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97" w:type="dxa"/>
        <w:tblLayout w:type="fixed"/>
        <w:tblLook w:val="04A0" w:firstRow="1" w:lastRow="0" w:firstColumn="1" w:lastColumn="0" w:noHBand="0" w:noVBand="1"/>
      </w:tblPr>
      <w:tblGrid>
        <w:gridCol w:w="1710"/>
        <w:gridCol w:w="8587"/>
      </w:tblGrid>
      <w:tr w:rsidR="00E24FFE" w:rsidRPr="00967B82" w:rsidTr="00F23ACD">
        <w:tc>
          <w:tcPr>
            <w:tcW w:w="1544" w:type="dxa"/>
          </w:tcPr>
          <w:p w:rsidR="00E24FFE" w:rsidRPr="00967B82" w:rsidRDefault="00E24FFE" w:rsidP="00F23ACD">
            <w:pPr>
              <w:pStyle w:val="Header"/>
            </w:pPr>
            <w:r w:rsidRPr="00967B82">
              <w:rPr>
                <w:rFonts w:ascii="Verdana" w:hAnsi="Verdana"/>
                <w:noProof/>
                <w:color w:val="000000"/>
                <w:sz w:val="18"/>
                <w:szCs w:val="18"/>
                <w:bdr w:val="none" w:sz="0" w:space="0" w:color="auto" w:frame="1"/>
                <w:lang w:val="en-US" w:eastAsia="en-US"/>
              </w:rPr>
              <w:drawing>
                <wp:inline distT="0" distB="0" distL="0" distR="0">
                  <wp:extent cx="781050" cy="723900"/>
                  <wp:effectExtent l="0" t="0" r="0" b="0"/>
                  <wp:docPr id="8" name="Picture 1" descr="Grb-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-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6" w:type="dxa"/>
          </w:tcPr>
          <w:p w:rsidR="00E24FFE" w:rsidRPr="00967B82" w:rsidRDefault="00E24FFE" w:rsidP="00F23A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67B82">
              <w:rPr>
                <w:rFonts w:ascii="Arial" w:hAnsi="Arial" w:cs="Arial"/>
                <w:b/>
                <w:bCs/>
                <w:sz w:val="22"/>
                <w:szCs w:val="22"/>
              </w:rPr>
              <w:t>Vlada Crne Gore</w:t>
            </w:r>
          </w:p>
          <w:p w:rsidR="00E24FFE" w:rsidRPr="00967B82" w:rsidRDefault="00E24FFE" w:rsidP="00F23A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24FFE" w:rsidRPr="00B91AE5" w:rsidRDefault="00E24FFE" w:rsidP="00F23ACD">
            <w:pPr>
              <w:pStyle w:val="Header"/>
              <w:rPr>
                <w:sz w:val="16"/>
                <w:szCs w:val="16"/>
                <w:lang w:val="sr-Latn-CS"/>
              </w:rPr>
            </w:pPr>
            <w:r w:rsidRPr="00B91AE5">
              <w:rPr>
                <w:rFonts w:ascii="Arial" w:hAnsi="Arial" w:cs="Arial"/>
                <w:b/>
                <w:sz w:val="16"/>
                <w:szCs w:val="16"/>
              </w:rPr>
              <w:t>Nacionalna komisija za istraživanje nesreća i ozbiljnih nezgoda vazduhoplova, vanrednih događaja koji ugrožavaju bezbjednost željezničkog saobraćaja i pomorskih nezgoda i nesreća</w:t>
            </w:r>
            <w:r w:rsidRPr="00B91AE5">
              <w:rPr>
                <w:sz w:val="16"/>
                <w:szCs w:val="16"/>
                <w:lang w:val="sr-Latn-CS"/>
              </w:rPr>
              <w:t xml:space="preserve"> </w:t>
            </w:r>
          </w:p>
        </w:tc>
      </w:tr>
    </w:tbl>
    <w:p w:rsidR="00E24FFE" w:rsidRDefault="00E24FFE" w:rsidP="00E24FFE">
      <w:pPr>
        <w:jc w:val="center"/>
      </w:pPr>
    </w:p>
    <w:p w:rsidR="00525358" w:rsidRDefault="00525358" w:rsidP="00E24FFE">
      <w:pPr>
        <w:jc w:val="center"/>
      </w:pPr>
    </w:p>
    <w:p w:rsidR="00525358" w:rsidRDefault="00525358" w:rsidP="00E24FFE">
      <w:pPr>
        <w:jc w:val="center"/>
      </w:pPr>
    </w:p>
    <w:p w:rsidR="00525358" w:rsidRDefault="00525358" w:rsidP="00E24FFE">
      <w:pPr>
        <w:jc w:val="center"/>
      </w:pPr>
    </w:p>
    <w:p w:rsidR="00525358" w:rsidRDefault="00525358" w:rsidP="00E24FFE">
      <w:pPr>
        <w:jc w:val="center"/>
      </w:pPr>
    </w:p>
    <w:p w:rsidR="00525358" w:rsidRDefault="00525358" w:rsidP="00E24FFE">
      <w:pPr>
        <w:jc w:val="center"/>
      </w:pPr>
    </w:p>
    <w:p w:rsidR="00525358" w:rsidRDefault="00525358" w:rsidP="00E24FFE">
      <w:pPr>
        <w:jc w:val="center"/>
      </w:pPr>
    </w:p>
    <w:p w:rsidR="00525358" w:rsidRDefault="00525358" w:rsidP="00E24FFE">
      <w:pPr>
        <w:jc w:val="center"/>
      </w:pPr>
    </w:p>
    <w:p w:rsidR="00525358" w:rsidRDefault="00525358" w:rsidP="00E24FFE">
      <w:pPr>
        <w:jc w:val="center"/>
      </w:pPr>
    </w:p>
    <w:p w:rsidR="00E24FFE" w:rsidRPr="004521F5" w:rsidRDefault="00E24FFE" w:rsidP="00E24FFE">
      <w:pPr>
        <w:jc w:val="center"/>
        <w:rPr>
          <w:sz w:val="32"/>
          <w:szCs w:val="32"/>
        </w:rPr>
      </w:pPr>
    </w:p>
    <w:p w:rsidR="00E24FFE" w:rsidRPr="004521F5" w:rsidRDefault="00E24FFE" w:rsidP="00E24FFE">
      <w:pPr>
        <w:jc w:val="center"/>
        <w:rPr>
          <w:b/>
          <w:sz w:val="32"/>
          <w:szCs w:val="32"/>
        </w:rPr>
      </w:pPr>
      <w:r w:rsidRPr="004521F5">
        <w:rPr>
          <w:b/>
          <w:sz w:val="32"/>
          <w:szCs w:val="32"/>
        </w:rPr>
        <w:t>I Z V J E Š T A J</w:t>
      </w:r>
    </w:p>
    <w:p w:rsidR="00E24FFE" w:rsidRPr="004521F5" w:rsidRDefault="000E1EE8" w:rsidP="00E24FFE">
      <w:pPr>
        <w:jc w:val="center"/>
        <w:rPr>
          <w:b/>
          <w:sz w:val="32"/>
          <w:szCs w:val="32"/>
        </w:rPr>
      </w:pPr>
      <w:r w:rsidRPr="004521F5">
        <w:rPr>
          <w:b/>
          <w:sz w:val="32"/>
          <w:szCs w:val="32"/>
        </w:rPr>
        <w:t>o</w:t>
      </w:r>
      <w:r w:rsidR="00E24FFE" w:rsidRPr="004521F5">
        <w:rPr>
          <w:b/>
          <w:sz w:val="32"/>
          <w:szCs w:val="32"/>
        </w:rPr>
        <w:t xml:space="preserve"> radu </w:t>
      </w:r>
      <w:r w:rsidR="00204A72" w:rsidRPr="004521F5">
        <w:rPr>
          <w:b/>
          <w:sz w:val="32"/>
          <w:szCs w:val="32"/>
        </w:rPr>
        <w:t>Nacionalne komisije za istraživanje nesreća i ozbiljnih nezgoda vazduhoplova, vanrednih događaja koji ugrožavaju bezbjednost željezničkog saobraćaja i pomorskih nezgoda i nesreća</w:t>
      </w:r>
      <w:r w:rsidR="00DC7091">
        <w:rPr>
          <w:b/>
          <w:sz w:val="32"/>
          <w:szCs w:val="32"/>
        </w:rPr>
        <w:t xml:space="preserve"> za 20</w:t>
      </w:r>
      <w:r w:rsidR="00D74BD0">
        <w:rPr>
          <w:b/>
          <w:sz w:val="32"/>
          <w:szCs w:val="32"/>
        </w:rPr>
        <w:t>2</w:t>
      </w:r>
      <w:r w:rsidR="00DF7792">
        <w:rPr>
          <w:b/>
          <w:sz w:val="32"/>
          <w:szCs w:val="32"/>
        </w:rPr>
        <w:t>1</w:t>
      </w:r>
      <w:r w:rsidR="00681801" w:rsidRPr="004521F5">
        <w:rPr>
          <w:b/>
          <w:sz w:val="32"/>
          <w:szCs w:val="32"/>
        </w:rPr>
        <w:t>.</w:t>
      </w:r>
      <w:r w:rsidR="00DC7091">
        <w:rPr>
          <w:b/>
          <w:sz w:val="32"/>
          <w:szCs w:val="32"/>
        </w:rPr>
        <w:t xml:space="preserve"> </w:t>
      </w:r>
      <w:r w:rsidR="00681801" w:rsidRPr="004521F5">
        <w:rPr>
          <w:b/>
          <w:sz w:val="32"/>
          <w:szCs w:val="32"/>
        </w:rPr>
        <w:t>godinu</w:t>
      </w:r>
    </w:p>
    <w:p w:rsidR="00E24FFE" w:rsidRPr="004521F5" w:rsidRDefault="00E24FFE" w:rsidP="00E24FFE">
      <w:pPr>
        <w:jc w:val="center"/>
        <w:rPr>
          <w:b/>
          <w:sz w:val="32"/>
          <w:szCs w:val="32"/>
        </w:rPr>
      </w:pPr>
    </w:p>
    <w:p w:rsidR="00E24FFE" w:rsidRPr="004521F5" w:rsidRDefault="00E24FFE" w:rsidP="00E24FFE">
      <w:pPr>
        <w:jc w:val="center"/>
        <w:rPr>
          <w:b/>
          <w:sz w:val="32"/>
          <w:szCs w:val="32"/>
        </w:rPr>
      </w:pPr>
    </w:p>
    <w:p w:rsidR="00E24FFE" w:rsidRPr="000F7C5C" w:rsidRDefault="00E24FFE" w:rsidP="00E24FFE">
      <w:pPr>
        <w:jc w:val="center"/>
        <w:rPr>
          <w:b/>
          <w:sz w:val="24"/>
          <w:szCs w:val="24"/>
        </w:rPr>
      </w:pPr>
    </w:p>
    <w:p w:rsidR="00E24FFE" w:rsidRPr="000F7C5C" w:rsidRDefault="00E24FFE" w:rsidP="00E24FFE">
      <w:pPr>
        <w:jc w:val="center"/>
        <w:rPr>
          <w:b/>
          <w:sz w:val="24"/>
          <w:szCs w:val="24"/>
        </w:rPr>
      </w:pPr>
    </w:p>
    <w:p w:rsidR="00E24FFE" w:rsidRPr="000F7C5C" w:rsidRDefault="00E24FFE" w:rsidP="00E24FFE">
      <w:pPr>
        <w:jc w:val="center"/>
        <w:rPr>
          <w:b/>
          <w:sz w:val="24"/>
          <w:szCs w:val="24"/>
        </w:rPr>
      </w:pPr>
    </w:p>
    <w:p w:rsidR="00E24FFE" w:rsidRPr="000F7C5C" w:rsidRDefault="00E24FFE" w:rsidP="00E24FFE">
      <w:pPr>
        <w:jc w:val="center"/>
        <w:rPr>
          <w:b/>
          <w:sz w:val="24"/>
          <w:szCs w:val="24"/>
        </w:rPr>
      </w:pPr>
    </w:p>
    <w:p w:rsidR="00E24FFE" w:rsidRPr="000F7C5C" w:rsidRDefault="00E24FFE" w:rsidP="00E24FFE">
      <w:pPr>
        <w:jc w:val="center"/>
        <w:rPr>
          <w:b/>
          <w:sz w:val="24"/>
          <w:szCs w:val="24"/>
        </w:rPr>
      </w:pPr>
    </w:p>
    <w:p w:rsidR="00E24FFE" w:rsidRPr="000F7C5C" w:rsidRDefault="00E24FFE" w:rsidP="00E24FFE">
      <w:pPr>
        <w:jc w:val="center"/>
        <w:rPr>
          <w:b/>
          <w:sz w:val="24"/>
          <w:szCs w:val="24"/>
        </w:rPr>
      </w:pPr>
    </w:p>
    <w:p w:rsidR="00E24FFE" w:rsidRPr="000F7C5C" w:rsidRDefault="00E24FFE" w:rsidP="00E24FFE">
      <w:pPr>
        <w:jc w:val="center"/>
        <w:rPr>
          <w:b/>
          <w:sz w:val="24"/>
          <w:szCs w:val="24"/>
        </w:rPr>
      </w:pPr>
    </w:p>
    <w:p w:rsidR="00E24FFE" w:rsidRPr="000F7C5C" w:rsidRDefault="00E24FFE" w:rsidP="00E24FFE">
      <w:pPr>
        <w:jc w:val="center"/>
        <w:rPr>
          <w:b/>
          <w:sz w:val="24"/>
          <w:szCs w:val="24"/>
        </w:rPr>
      </w:pPr>
    </w:p>
    <w:p w:rsidR="00E24FFE" w:rsidRPr="000F7C5C" w:rsidRDefault="00E24FFE" w:rsidP="00E24FFE">
      <w:pPr>
        <w:jc w:val="center"/>
        <w:rPr>
          <w:b/>
          <w:sz w:val="24"/>
          <w:szCs w:val="24"/>
        </w:rPr>
      </w:pPr>
    </w:p>
    <w:p w:rsidR="00E24FFE" w:rsidRPr="000F7C5C" w:rsidRDefault="00E24FFE" w:rsidP="00E24FFE">
      <w:pPr>
        <w:jc w:val="center"/>
        <w:rPr>
          <w:b/>
          <w:sz w:val="24"/>
          <w:szCs w:val="24"/>
        </w:rPr>
      </w:pPr>
    </w:p>
    <w:p w:rsidR="00E24FFE" w:rsidRPr="000F7C5C" w:rsidRDefault="00E24FFE" w:rsidP="00E24FFE">
      <w:pPr>
        <w:jc w:val="center"/>
        <w:rPr>
          <w:b/>
          <w:sz w:val="24"/>
          <w:szCs w:val="24"/>
        </w:rPr>
      </w:pPr>
    </w:p>
    <w:p w:rsidR="00E24FFE" w:rsidRPr="000F7C5C" w:rsidRDefault="00E24FFE" w:rsidP="00E24FFE">
      <w:pPr>
        <w:jc w:val="center"/>
        <w:rPr>
          <w:b/>
          <w:sz w:val="24"/>
          <w:szCs w:val="24"/>
        </w:rPr>
      </w:pPr>
    </w:p>
    <w:p w:rsidR="00E24FFE" w:rsidRPr="000F7C5C" w:rsidRDefault="00E24FFE" w:rsidP="00E24FFE">
      <w:pPr>
        <w:jc w:val="center"/>
        <w:rPr>
          <w:b/>
          <w:sz w:val="24"/>
          <w:szCs w:val="24"/>
        </w:rPr>
      </w:pPr>
    </w:p>
    <w:p w:rsidR="00E24FFE" w:rsidRPr="000F7C5C" w:rsidRDefault="00E24FFE" w:rsidP="00E24FFE">
      <w:pPr>
        <w:jc w:val="center"/>
        <w:rPr>
          <w:b/>
          <w:sz w:val="24"/>
          <w:szCs w:val="24"/>
        </w:rPr>
      </w:pPr>
    </w:p>
    <w:p w:rsidR="00E24FFE" w:rsidRPr="000F7C5C" w:rsidRDefault="00E24FFE" w:rsidP="00E24FFE">
      <w:pPr>
        <w:jc w:val="center"/>
        <w:rPr>
          <w:b/>
          <w:sz w:val="24"/>
          <w:szCs w:val="24"/>
        </w:rPr>
      </w:pPr>
    </w:p>
    <w:p w:rsidR="00E24FFE" w:rsidRPr="000F7C5C" w:rsidRDefault="00E24FFE" w:rsidP="00E24FFE">
      <w:pPr>
        <w:jc w:val="center"/>
        <w:rPr>
          <w:b/>
          <w:sz w:val="24"/>
          <w:szCs w:val="24"/>
        </w:rPr>
      </w:pPr>
    </w:p>
    <w:p w:rsidR="00E24FFE" w:rsidRPr="000F7C5C" w:rsidRDefault="00E24FFE" w:rsidP="00E24FFE">
      <w:pPr>
        <w:jc w:val="center"/>
        <w:rPr>
          <w:b/>
          <w:sz w:val="24"/>
          <w:szCs w:val="24"/>
        </w:rPr>
      </w:pPr>
    </w:p>
    <w:p w:rsidR="00E24FFE" w:rsidRPr="000F7C5C" w:rsidRDefault="00E24FFE" w:rsidP="00E24FFE">
      <w:pPr>
        <w:jc w:val="center"/>
        <w:rPr>
          <w:b/>
          <w:sz w:val="24"/>
          <w:szCs w:val="24"/>
        </w:rPr>
      </w:pPr>
    </w:p>
    <w:p w:rsidR="00E24FFE" w:rsidRPr="000F7C5C" w:rsidRDefault="00E24FFE" w:rsidP="00E24FFE">
      <w:pPr>
        <w:jc w:val="center"/>
        <w:rPr>
          <w:b/>
          <w:sz w:val="24"/>
          <w:szCs w:val="24"/>
        </w:rPr>
      </w:pPr>
    </w:p>
    <w:p w:rsidR="00E24FFE" w:rsidRPr="000F7C5C" w:rsidRDefault="00E24FFE" w:rsidP="00E24FFE">
      <w:pPr>
        <w:jc w:val="center"/>
        <w:rPr>
          <w:b/>
          <w:sz w:val="24"/>
          <w:szCs w:val="24"/>
        </w:rPr>
      </w:pPr>
    </w:p>
    <w:p w:rsidR="00E24FFE" w:rsidRPr="000F7C5C" w:rsidRDefault="00E24FFE" w:rsidP="00E24FFE">
      <w:pPr>
        <w:jc w:val="center"/>
        <w:rPr>
          <w:b/>
          <w:sz w:val="24"/>
          <w:szCs w:val="24"/>
        </w:rPr>
      </w:pPr>
    </w:p>
    <w:p w:rsidR="00E24FFE" w:rsidRPr="000F7C5C" w:rsidRDefault="00E24FFE" w:rsidP="00E24FFE">
      <w:pPr>
        <w:jc w:val="center"/>
        <w:rPr>
          <w:b/>
          <w:sz w:val="24"/>
          <w:szCs w:val="24"/>
        </w:rPr>
      </w:pPr>
    </w:p>
    <w:p w:rsidR="00E24FFE" w:rsidRPr="000F7C5C" w:rsidRDefault="00E24FFE" w:rsidP="004521F5">
      <w:pPr>
        <w:rPr>
          <w:b/>
          <w:sz w:val="24"/>
          <w:szCs w:val="24"/>
        </w:rPr>
      </w:pPr>
    </w:p>
    <w:p w:rsidR="009F0428" w:rsidRDefault="00E24FFE" w:rsidP="009F0428">
      <w:pPr>
        <w:jc w:val="center"/>
        <w:rPr>
          <w:b/>
          <w:sz w:val="24"/>
          <w:szCs w:val="24"/>
        </w:rPr>
      </w:pPr>
      <w:r w:rsidRPr="00C31094">
        <w:rPr>
          <w:b/>
          <w:sz w:val="24"/>
          <w:szCs w:val="24"/>
        </w:rPr>
        <w:t>Podgorica</w:t>
      </w:r>
      <w:r w:rsidR="00C31094" w:rsidRPr="004E09E0">
        <w:rPr>
          <w:b/>
          <w:sz w:val="24"/>
          <w:szCs w:val="24"/>
        </w:rPr>
        <w:t xml:space="preserve">, </w:t>
      </w:r>
      <w:r w:rsidR="004E09E0" w:rsidRPr="004E09E0">
        <w:rPr>
          <w:b/>
          <w:sz w:val="24"/>
          <w:szCs w:val="24"/>
        </w:rPr>
        <w:t>10</w:t>
      </w:r>
      <w:r w:rsidR="00DC7091" w:rsidRPr="004E09E0">
        <w:rPr>
          <w:b/>
          <w:sz w:val="24"/>
          <w:szCs w:val="24"/>
        </w:rPr>
        <w:t>.</w:t>
      </w:r>
      <w:r w:rsidR="00D74BD0" w:rsidRPr="004E09E0">
        <w:rPr>
          <w:b/>
          <w:sz w:val="24"/>
          <w:szCs w:val="24"/>
        </w:rPr>
        <w:t xml:space="preserve"> </w:t>
      </w:r>
      <w:r w:rsidR="00DC7091" w:rsidRPr="004E09E0">
        <w:rPr>
          <w:b/>
          <w:sz w:val="24"/>
          <w:szCs w:val="24"/>
        </w:rPr>
        <w:t>mart</w:t>
      </w:r>
      <w:r w:rsidR="00C31094" w:rsidRPr="004E09E0">
        <w:rPr>
          <w:b/>
          <w:sz w:val="24"/>
          <w:szCs w:val="24"/>
        </w:rPr>
        <w:t>,</w:t>
      </w:r>
      <w:r w:rsidR="00DC7091" w:rsidRPr="004E09E0">
        <w:rPr>
          <w:b/>
          <w:sz w:val="24"/>
          <w:szCs w:val="24"/>
        </w:rPr>
        <w:t xml:space="preserve"> 202</w:t>
      </w:r>
      <w:r w:rsidR="00DF7792" w:rsidRPr="004E09E0">
        <w:rPr>
          <w:b/>
          <w:sz w:val="24"/>
          <w:szCs w:val="24"/>
        </w:rPr>
        <w:t>2</w:t>
      </w:r>
      <w:r w:rsidRPr="004E09E0">
        <w:rPr>
          <w:b/>
          <w:sz w:val="24"/>
          <w:szCs w:val="24"/>
        </w:rPr>
        <w:t>.</w:t>
      </w:r>
      <w:r w:rsidR="00AC3A1A">
        <w:rPr>
          <w:b/>
          <w:sz w:val="24"/>
          <w:szCs w:val="24"/>
        </w:rPr>
        <w:t xml:space="preserve"> </w:t>
      </w:r>
      <w:r w:rsidRPr="00C31094">
        <w:rPr>
          <w:b/>
          <w:sz w:val="24"/>
          <w:szCs w:val="24"/>
        </w:rPr>
        <w:t>godine</w:t>
      </w:r>
    </w:p>
    <w:p w:rsidR="00E24FFE" w:rsidRPr="009F0428" w:rsidRDefault="00E24FFE" w:rsidP="009F0428">
      <w:pPr>
        <w:jc w:val="center"/>
        <w:rPr>
          <w:b/>
          <w:sz w:val="24"/>
          <w:szCs w:val="24"/>
        </w:rPr>
      </w:pPr>
      <w:r w:rsidRPr="000F7C5C">
        <w:rPr>
          <w:b/>
          <w:color w:val="000000" w:themeColor="text1"/>
          <w:sz w:val="24"/>
          <w:szCs w:val="24"/>
        </w:rPr>
        <w:lastRenderedPageBreak/>
        <w:t>SADRŽAJ:</w:t>
      </w:r>
    </w:p>
    <w:p w:rsidR="00E24FFE" w:rsidRPr="000F7C5C" w:rsidRDefault="00E24FFE" w:rsidP="00E24FFE">
      <w:pPr>
        <w:rPr>
          <w:sz w:val="24"/>
          <w:szCs w:val="24"/>
          <w:lang w:val="en-US" w:eastAsia="ja-JP"/>
        </w:rPr>
      </w:pPr>
    </w:p>
    <w:p w:rsidR="00E24FFE" w:rsidRPr="000F7C5C" w:rsidRDefault="00E24FFE" w:rsidP="00E24FFE">
      <w:pPr>
        <w:rPr>
          <w:sz w:val="24"/>
          <w:szCs w:val="24"/>
          <w:lang w:val="en-US" w:eastAsia="ja-JP"/>
        </w:rPr>
      </w:pPr>
    </w:p>
    <w:p w:rsidR="00E24FFE" w:rsidRPr="000F7C5C" w:rsidRDefault="00E24FFE" w:rsidP="00E24FFE">
      <w:pPr>
        <w:rPr>
          <w:sz w:val="24"/>
          <w:szCs w:val="24"/>
          <w:lang w:val="en-US" w:eastAsia="ja-JP"/>
        </w:rPr>
      </w:pPr>
    </w:p>
    <w:p w:rsidR="00E24FFE" w:rsidRPr="000F7C5C" w:rsidRDefault="00E24FFE" w:rsidP="00E24FFE">
      <w:pPr>
        <w:numPr>
          <w:ilvl w:val="0"/>
          <w:numId w:val="1"/>
        </w:numPr>
        <w:spacing w:after="200" w:line="276" w:lineRule="auto"/>
        <w:rPr>
          <w:b/>
          <w:sz w:val="24"/>
          <w:szCs w:val="24"/>
        </w:rPr>
      </w:pPr>
      <w:r w:rsidRPr="000F7C5C">
        <w:rPr>
          <w:b/>
          <w:sz w:val="24"/>
          <w:szCs w:val="24"/>
        </w:rPr>
        <w:t>REZIME,</w:t>
      </w:r>
    </w:p>
    <w:p w:rsidR="00E24FFE" w:rsidRPr="000F7C5C" w:rsidRDefault="00E24FFE" w:rsidP="00E24FFE">
      <w:pPr>
        <w:numPr>
          <w:ilvl w:val="0"/>
          <w:numId w:val="1"/>
        </w:numPr>
        <w:spacing w:after="200" w:line="276" w:lineRule="auto"/>
        <w:rPr>
          <w:b/>
          <w:sz w:val="24"/>
          <w:szCs w:val="24"/>
        </w:rPr>
      </w:pPr>
      <w:r w:rsidRPr="000F7C5C">
        <w:rPr>
          <w:b/>
          <w:sz w:val="24"/>
          <w:szCs w:val="24"/>
        </w:rPr>
        <w:t>Nadležnosti Komisije</w:t>
      </w:r>
    </w:p>
    <w:p w:rsidR="00E24FFE" w:rsidRPr="000F7C5C" w:rsidRDefault="00E24FFE" w:rsidP="00E24FFE">
      <w:pPr>
        <w:numPr>
          <w:ilvl w:val="0"/>
          <w:numId w:val="1"/>
        </w:numPr>
        <w:spacing w:after="200" w:line="276" w:lineRule="auto"/>
        <w:jc w:val="both"/>
        <w:rPr>
          <w:b/>
          <w:sz w:val="24"/>
          <w:szCs w:val="24"/>
        </w:rPr>
      </w:pPr>
      <w:r w:rsidRPr="000F7C5C">
        <w:rPr>
          <w:b/>
          <w:sz w:val="24"/>
          <w:szCs w:val="24"/>
        </w:rPr>
        <w:t>A</w:t>
      </w:r>
      <w:r w:rsidR="00B871E8" w:rsidRPr="000F7C5C">
        <w:rPr>
          <w:b/>
          <w:sz w:val="24"/>
          <w:szCs w:val="24"/>
        </w:rPr>
        <w:t>dministrativno- tehnički uslovi</w:t>
      </w:r>
      <w:r w:rsidRPr="000F7C5C">
        <w:rPr>
          <w:b/>
          <w:sz w:val="24"/>
          <w:szCs w:val="24"/>
        </w:rPr>
        <w:t xml:space="preserve"> za rad Komisije</w:t>
      </w:r>
    </w:p>
    <w:p w:rsidR="00E24FFE" w:rsidRPr="000F7C5C" w:rsidRDefault="00E24FFE" w:rsidP="00E24FFE">
      <w:pPr>
        <w:numPr>
          <w:ilvl w:val="0"/>
          <w:numId w:val="1"/>
        </w:numPr>
        <w:spacing w:after="200" w:line="276" w:lineRule="auto"/>
        <w:rPr>
          <w:b/>
          <w:sz w:val="24"/>
          <w:szCs w:val="24"/>
        </w:rPr>
      </w:pPr>
      <w:r w:rsidRPr="000F7C5C">
        <w:rPr>
          <w:b/>
          <w:sz w:val="24"/>
          <w:szCs w:val="24"/>
        </w:rPr>
        <w:t>Aktivnosti  Komisije</w:t>
      </w:r>
    </w:p>
    <w:p w:rsidR="00B758EA" w:rsidRPr="0085101D" w:rsidRDefault="00B758EA" w:rsidP="00B758EA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 w:rsidRPr="0085101D">
        <w:rPr>
          <w:b/>
          <w:sz w:val="24"/>
          <w:szCs w:val="24"/>
        </w:rPr>
        <w:t>Aktivnosti u okviru ICAO USOAP CMA programa</w:t>
      </w:r>
    </w:p>
    <w:p w:rsidR="00520167" w:rsidRPr="000F7C5C" w:rsidRDefault="00520167" w:rsidP="00520167">
      <w:pPr>
        <w:pStyle w:val="ListParagraph"/>
        <w:numPr>
          <w:ilvl w:val="1"/>
          <w:numId w:val="1"/>
        </w:numPr>
        <w:spacing w:after="200" w:line="276" w:lineRule="auto"/>
        <w:rPr>
          <w:b/>
          <w:sz w:val="24"/>
          <w:szCs w:val="24"/>
        </w:rPr>
      </w:pPr>
      <w:r w:rsidRPr="000F7C5C">
        <w:rPr>
          <w:b/>
          <w:sz w:val="24"/>
          <w:szCs w:val="24"/>
        </w:rPr>
        <w:t>Istraživanje nesreća i ozbiljnih nezgoda vazduhoplova</w:t>
      </w:r>
    </w:p>
    <w:p w:rsidR="00520167" w:rsidRPr="000F7C5C" w:rsidRDefault="00520167" w:rsidP="00520167">
      <w:pPr>
        <w:pStyle w:val="ListParagraph"/>
        <w:numPr>
          <w:ilvl w:val="1"/>
          <w:numId w:val="1"/>
        </w:numPr>
        <w:spacing w:after="200" w:line="276" w:lineRule="auto"/>
        <w:rPr>
          <w:b/>
          <w:sz w:val="24"/>
          <w:szCs w:val="24"/>
        </w:rPr>
      </w:pPr>
      <w:r w:rsidRPr="000F7C5C">
        <w:rPr>
          <w:b/>
          <w:sz w:val="24"/>
          <w:szCs w:val="24"/>
        </w:rPr>
        <w:t>Istraživanje nesreća u željezničkom saobraćaju</w:t>
      </w:r>
    </w:p>
    <w:p w:rsidR="00520167" w:rsidRDefault="00520167" w:rsidP="00520167">
      <w:pPr>
        <w:pStyle w:val="ListParagraph"/>
        <w:numPr>
          <w:ilvl w:val="1"/>
          <w:numId w:val="1"/>
        </w:numPr>
        <w:spacing w:after="200" w:line="276" w:lineRule="auto"/>
        <w:rPr>
          <w:b/>
          <w:sz w:val="24"/>
          <w:szCs w:val="24"/>
        </w:rPr>
      </w:pPr>
      <w:r w:rsidRPr="000F7C5C">
        <w:rPr>
          <w:b/>
          <w:sz w:val="24"/>
          <w:szCs w:val="24"/>
        </w:rPr>
        <w:t>Istraživanje pomorskih nezgoda i nesreća</w:t>
      </w:r>
    </w:p>
    <w:p w:rsidR="00E24FFE" w:rsidRDefault="00E24FFE" w:rsidP="00E24FFE">
      <w:pPr>
        <w:numPr>
          <w:ilvl w:val="0"/>
          <w:numId w:val="1"/>
        </w:numPr>
        <w:spacing w:after="200" w:line="276" w:lineRule="auto"/>
        <w:rPr>
          <w:b/>
          <w:sz w:val="24"/>
          <w:szCs w:val="24"/>
        </w:rPr>
      </w:pPr>
      <w:r w:rsidRPr="000F7C5C">
        <w:rPr>
          <w:b/>
          <w:sz w:val="24"/>
          <w:szCs w:val="24"/>
        </w:rPr>
        <w:t>Ljudski resursi</w:t>
      </w:r>
      <w:r w:rsidR="00B34108" w:rsidRPr="000F7C5C">
        <w:rPr>
          <w:b/>
          <w:sz w:val="24"/>
          <w:szCs w:val="24"/>
        </w:rPr>
        <w:t xml:space="preserve"> </w:t>
      </w:r>
    </w:p>
    <w:p w:rsidR="001E5B88" w:rsidRPr="00E50232" w:rsidRDefault="001E5B88" w:rsidP="001E5B88">
      <w:pPr>
        <w:pStyle w:val="ListParagraph"/>
        <w:numPr>
          <w:ilvl w:val="1"/>
          <w:numId w:val="1"/>
        </w:numPr>
        <w:spacing w:after="200" w:line="276" w:lineRule="auto"/>
        <w:rPr>
          <w:b/>
          <w:sz w:val="24"/>
          <w:szCs w:val="24"/>
        </w:rPr>
      </w:pPr>
      <w:r w:rsidRPr="00E50232">
        <w:rPr>
          <w:b/>
          <w:sz w:val="24"/>
          <w:szCs w:val="24"/>
        </w:rPr>
        <w:t>Organizacijska struktura Komisije</w:t>
      </w:r>
    </w:p>
    <w:p w:rsidR="001E5B88" w:rsidRPr="00E50232" w:rsidRDefault="001E5B88" w:rsidP="001E5B88">
      <w:pPr>
        <w:pStyle w:val="ListParagraph"/>
        <w:numPr>
          <w:ilvl w:val="1"/>
          <w:numId w:val="1"/>
        </w:numPr>
        <w:spacing w:after="200" w:line="276" w:lineRule="auto"/>
        <w:rPr>
          <w:b/>
          <w:sz w:val="24"/>
          <w:szCs w:val="24"/>
        </w:rPr>
      </w:pPr>
      <w:r w:rsidRPr="00E50232">
        <w:rPr>
          <w:b/>
          <w:sz w:val="24"/>
          <w:szCs w:val="24"/>
        </w:rPr>
        <w:t xml:space="preserve">Obuka i stručno usavršavanje istraživača </w:t>
      </w:r>
    </w:p>
    <w:p w:rsidR="00E24FFE" w:rsidRDefault="00DC7091" w:rsidP="00E24FFE">
      <w:pPr>
        <w:numPr>
          <w:ilvl w:val="0"/>
          <w:numId w:val="1"/>
        </w:num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Aktivnosti Komisije za 202</w:t>
      </w:r>
      <w:r w:rsidR="00DF7792">
        <w:rPr>
          <w:b/>
          <w:sz w:val="24"/>
          <w:szCs w:val="24"/>
        </w:rPr>
        <w:t>2</w:t>
      </w:r>
      <w:r w:rsidR="00E24FFE" w:rsidRPr="000F7C5C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E24FFE" w:rsidRPr="000F7C5C">
        <w:rPr>
          <w:b/>
          <w:sz w:val="24"/>
          <w:szCs w:val="24"/>
        </w:rPr>
        <w:t xml:space="preserve">godinu </w:t>
      </w:r>
    </w:p>
    <w:p w:rsidR="001E5B88" w:rsidRPr="00E50232" w:rsidRDefault="001E5B88" w:rsidP="001E5B88">
      <w:pPr>
        <w:pStyle w:val="ListParagraph"/>
        <w:numPr>
          <w:ilvl w:val="1"/>
          <w:numId w:val="1"/>
        </w:numPr>
        <w:spacing w:after="200" w:line="276" w:lineRule="auto"/>
        <w:rPr>
          <w:b/>
          <w:sz w:val="24"/>
          <w:szCs w:val="24"/>
        </w:rPr>
      </w:pPr>
      <w:r w:rsidRPr="00E50232">
        <w:rPr>
          <w:b/>
          <w:sz w:val="24"/>
          <w:szCs w:val="24"/>
        </w:rPr>
        <w:t>Godišnji plan rada Komisije</w:t>
      </w:r>
    </w:p>
    <w:p w:rsidR="00466861" w:rsidRPr="00466861" w:rsidRDefault="00466861" w:rsidP="00466861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 w:rsidRPr="00466861">
        <w:rPr>
          <w:b/>
          <w:sz w:val="24"/>
          <w:szCs w:val="24"/>
        </w:rPr>
        <w:t>Godišnji plan obuke stalnih  istraživača i eksperat sa Liste Komisije</w:t>
      </w:r>
    </w:p>
    <w:p w:rsidR="001E5B88" w:rsidRPr="00E50232" w:rsidRDefault="001E5B88" w:rsidP="00466861">
      <w:pPr>
        <w:pStyle w:val="ListParagraph"/>
        <w:spacing w:after="200" w:line="276" w:lineRule="auto"/>
        <w:ind w:left="1080"/>
        <w:rPr>
          <w:b/>
          <w:sz w:val="24"/>
          <w:szCs w:val="24"/>
        </w:rPr>
      </w:pPr>
    </w:p>
    <w:p w:rsidR="00E24FFE" w:rsidRPr="000F7C5C" w:rsidRDefault="00E24FFE" w:rsidP="00E24FFE">
      <w:pPr>
        <w:spacing w:after="200" w:line="276" w:lineRule="auto"/>
        <w:rPr>
          <w:sz w:val="24"/>
          <w:szCs w:val="24"/>
        </w:rPr>
      </w:pPr>
    </w:p>
    <w:p w:rsidR="00E24FFE" w:rsidRPr="000F7C5C" w:rsidRDefault="00E24FFE">
      <w:pPr>
        <w:rPr>
          <w:sz w:val="24"/>
          <w:szCs w:val="24"/>
        </w:rPr>
      </w:pPr>
    </w:p>
    <w:p w:rsidR="00E24FFE" w:rsidRPr="000F7C5C" w:rsidRDefault="00E24FFE">
      <w:pPr>
        <w:rPr>
          <w:sz w:val="24"/>
          <w:szCs w:val="24"/>
        </w:rPr>
      </w:pPr>
    </w:p>
    <w:p w:rsidR="00E24FFE" w:rsidRPr="000F7C5C" w:rsidRDefault="00E24FFE">
      <w:pPr>
        <w:rPr>
          <w:sz w:val="24"/>
          <w:szCs w:val="24"/>
        </w:rPr>
      </w:pPr>
    </w:p>
    <w:p w:rsidR="00E24FFE" w:rsidRPr="000F7C5C" w:rsidRDefault="00E24FFE">
      <w:pPr>
        <w:rPr>
          <w:sz w:val="24"/>
          <w:szCs w:val="24"/>
        </w:rPr>
      </w:pPr>
    </w:p>
    <w:p w:rsidR="00E24FFE" w:rsidRPr="000F7C5C" w:rsidRDefault="00E24FFE">
      <w:pPr>
        <w:rPr>
          <w:sz w:val="24"/>
          <w:szCs w:val="24"/>
        </w:rPr>
      </w:pPr>
    </w:p>
    <w:p w:rsidR="00E24FFE" w:rsidRPr="000F7C5C" w:rsidRDefault="00E24FFE">
      <w:pPr>
        <w:rPr>
          <w:sz w:val="24"/>
          <w:szCs w:val="24"/>
        </w:rPr>
      </w:pPr>
    </w:p>
    <w:p w:rsidR="00E24FFE" w:rsidRPr="000F7C5C" w:rsidRDefault="00E24FFE">
      <w:pPr>
        <w:rPr>
          <w:sz w:val="24"/>
          <w:szCs w:val="24"/>
        </w:rPr>
      </w:pPr>
    </w:p>
    <w:p w:rsidR="00E24FFE" w:rsidRPr="000F7C5C" w:rsidRDefault="00E24FFE">
      <w:pPr>
        <w:rPr>
          <w:sz w:val="24"/>
          <w:szCs w:val="24"/>
        </w:rPr>
      </w:pPr>
    </w:p>
    <w:p w:rsidR="00E24FFE" w:rsidRPr="000F7C5C" w:rsidRDefault="00E24FFE">
      <w:pPr>
        <w:rPr>
          <w:sz w:val="24"/>
          <w:szCs w:val="24"/>
        </w:rPr>
      </w:pPr>
    </w:p>
    <w:p w:rsidR="00E24FFE" w:rsidRPr="000F7C5C" w:rsidRDefault="00E24FFE">
      <w:pPr>
        <w:rPr>
          <w:sz w:val="24"/>
          <w:szCs w:val="24"/>
        </w:rPr>
      </w:pPr>
    </w:p>
    <w:p w:rsidR="00E24FFE" w:rsidRPr="000F7C5C" w:rsidRDefault="00E24FFE">
      <w:pPr>
        <w:rPr>
          <w:sz w:val="24"/>
          <w:szCs w:val="24"/>
        </w:rPr>
      </w:pPr>
    </w:p>
    <w:p w:rsidR="00C13CB5" w:rsidRDefault="00C13CB5">
      <w:pPr>
        <w:rPr>
          <w:sz w:val="24"/>
          <w:szCs w:val="24"/>
        </w:rPr>
      </w:pPr>
    </w:p>
    <w:p w:rsidR="009F0428" w:rsidRDefault="009F0428">
      <w:pPr>
        <w:rPr>
          <w:sz w:val="24"/>
          <w:szCs w:val="24"/>
        </w:rPr>
      </w:pPr>
    </w:p>
    <w:p w:rsidR="009F0428" w:rsidRDefault="009F0428">
      <w:pPr>
        <w:rPr>
          <w:sz w:val="24"/>
          <w:szCs w:val="24"/>
        </w:rPr>
      </w:pPr>
    </w:p>
    <w:p w:rsidR="009F0428" w:rsidRDefault="009F0428">
      <w:pPr>
        <w:rPr>
          <w:sz w:val="24"/>
          <w:szCs w:val="24"/>
        </w:rPr>
      </w:pPr>
    </w:p>
    <w:p w:rsidR="009F0428" w:rsidRDefault="009F0428">
      <w:pPr>
        <w:rPr>
          <w:sz w:val="24"/>
          <w:szCs w:val="24"/>
        </w:rPr>
      </w:pPr>
    </w:p>
    <w:p w:rsidR="00E24FFE" w:rsidRPr="000F7C5C" w:rsidRDefault="00E24FFE">
      <w:pPr>
        <w:rPr>
          <w:sz w:val="24"/>
          <w:szCs w:val="24"/>
        </w:rPr>
      </w:pPr>
    </w:p>
    <w:p w:rsidR="00E24FFE" w:rsidRPr="00CB0BAC" w:rsidRDefault="00E24FFE" w:rsidP="008B6F95">
      <w:pPr>
        <w:pStyle w:val="ListParagraph"/>
        <w:numPr>
          <w:ilvl w:val="0"/>
          <w:numId w:val="3"/>
        </w:numPr>
        <w:jc w:val="both"/>
        <w:rPr>
          <w:b/>
          <w:sz w:val="32"/>
          <w:szCs w:val="32"/>
        </w:rPr>
      </w:pPr>
      <w:r w:rsidRPr="00CB0BAC">
        <w:rPr>
          <w:b/>
          <w:sz w:val="32"/>
          <w:szCs w:val="32"/>
        </w:rPr>
        <w:lastRenderedPageBreak/>
        <w:t>REZIME</w:t>
      </w:r>
    </w:p>
    <w:p w:rsidR="00525358" w:rsidRPr="000F7C5C" w:rsidRDefault="00525358" w:rsidP="00E24FFE">
      <w:pPr>
        <w:jc w:val="both"/>
        <w:rPr>
          <w:b/>
          <w:sz w:val="24"/>
          <w:szCs w:val="24"/>
        </w:rPr>
      </w:pPr>
    </w:p>
    <w:p w:rsidR="00497F47" w:rsidRDefault="00525358" w:rsidP="00E24FFE">
      <w:pPr>
        <w:jc w:val="both"/>
        <w:rPr>
          <w:sz w:val="24"/>
          <w:szCs w:val="24"/>
        </w:rPr>
      </w:pPr>
      <w:r w:rsidRPr="000F7C5C">
        <w:rPr>
          <w:b/>
          <w:sz w:val="24"/>
          <w:szCs w:val="24"/>
        </w:rPr>
        <w:t>Nacionalna komisija</w:t>
      </w:r>
      <w:r w:rsidR="00E24FFE" w:rsidRPr="000F7C5C">
        <w:rPr>
          <w:b/>
          <w:sz w:val="24"/>
          <w:szCs w:val="24"/>
        </w:rPr>
        <w:t xml:space="preserve"> za istraživanje </w:t>
      </w:r>
      <w:proofErr w:type="gramStart"/>
      <w:r w:rsidR="00E24FFE" w:rsidRPr="000F7C5C">
        <w:rPr>
          <w:b/>
          <w:sz w:val="24"/>
          <w:szCs w:val="24"/>
        </w:rPr>
        <w:t>nesreća  i</w:t>
      </w:r>
      <w:proofErr w:type="gramEnd"/>
      <w:r w:rsidR="00E24FFE" w:rsidRPr="000F7C5C">
        <w:rPr>
          <w:b/>
          <w:sz w:val="24"/>
          <w:szCs w:val="24"/>
        </w:rPr>
        <w:t xml:space="preserve"> ozbiljnih nezgoda vazduhoplova, vanrednih događaja koji ugrožavaju bezbijednost željezničkog saobraćaja i pomorskih nezgoda i nesreća</w:t>
      </w:r>
      <w:r w:rsidRPr="000F7C5C">
        <w:rPr>
          <w:sz w:val="24"/>
          <w:szCs w:val="24"/>
        </w:rPr>
        <w:t xml:space="preserve"> (u d</w:t>
      </w:r>
      <w:r w:rsidR="004F6CF9" w:rsidRPr="000F7C5C">
        <w:rPr>
          <w:sz w:val="24"/>
          <w:szCs w:val="24"/>
        </w:rPr>
        <w:t xml:space="preserve">aljem </w:t>
      </w:r>
      <w:r w:rsidR="00045488">
        <w:rPr>
          <w:sz w:val="24"/>
          <w:szCs w:val="24"/>
        </w:rPr>
        <w:t xml:space="preserve">tekstu Komisija), u </w:t>
      </w:r>
      <w:r w:rsidR="00D74BD0">
        <w:rPr>
          <w:sz w:val="24"/>
          <w:szCs w:val="24"/>
        </w:rPr>
        <w:t xml:space="preserve">postojećoj </w:t>
      </w:r>
      <w:r w:rsidR="00045488">
        <w:rPr>
          <w:sz w:val="24"/>
          <w:szCs w:val="24"/>
        </w:rPr>
        <w:t>organizacijskoj strukturi izvršava</w:t>
      </w:r>
      <w:r w:rsidR="002102DC">
        <w:rPr>
          <w:sz w:val="24"/>
          <w:szCs w:val="24"/>
        </w:rPr>
        <w:t>la je</w:t>
      </w:r>
      <w:r w:rsidR="00045488">
        <w:rPr>
          <w:sz w:val="24"/>
          <w:szCs w:val="24"/>
        </w:rPr>
        <w:t xml:space="preserve"> zadatke iz svog djelokruga, od 2014. </w:t>
      </w:r>
      <w:r w:rsidR="002102DC">
        <w:rPr>
          <w:sz w:val="24"/>
          <w:szCs w:val="24"/>
        </w:rPr>
        <w:t>g</w:t>
      </w:r>
      <w:r w:rsidR="00045488">
        <w:rPr>
          <w:sz w:val="24"/>
          <w:szCs w:val="24"/>
        </w:rPr>
        <w:t>odine</w:t>
      </w:r>
      <w:r w:rsidR="002102DC">
        <w:rPr>
          <w:sz w:val="24"/>
          <w:szCs w:val="24"/>
        </w:rPr>
        <w:t xml:space="preserve">, do 04.09.2021. godine, kada </w:t>
      </w:r>
      <w:proofErr w:type="gramStart"/>
      <w:r w:rsidR="002102DC">
        <w:rPr>
          <w:sz w:val="24"/>
          <w:szCs w:val="24"/>
        </w:rPr>
        <w:t xml:space="preserve">je  </w:t>
      </w:r>
      <w:bookmarkStart w:id="0" w:name="_Hlk95908463"/>
      <w:r w:rsidR="002102DC" w:rsidRPr="00650C21">
        <w:rPr>
          <w:b/>
          <w:i/>
          <w:sz w:val="24"/>
          <w:szCs w:val="24"/>
        </w:rPr>
        <w:t>Odlukom</w:t>
      </w:r>
      <w:proofErr w:type="gramEnd"/>
      <w:r w:rsidR="002102DC" w:rsidRPr="00650C21">
        <w:rPr>
          <w:b/>
          <w:i/>
          <w:sz w:val="24"/>
          <w:szCs w:val="24"/>
        </w:rPr>
        <w:t xml:space="preserve"> Vlade Crne Gore  br.</w:t>
      </w:r>
      <w:r w:rsidR="005E6E56" w:rsidRPr="00650C21">
        <w:rPr>
          <w:b/>
          <w:i/>
          <w:sz w:val="24"/>
          <w:szCs w:val="24"/>
        </w:rPr>
        <w:t>04-3715</w:t>
      </w:r>
      <w:r w:rsidR="002102DC" w:rsidRPr="00650C21">
        <w:rPr>
          <w:b/>
          <w:i/>
          <w:sz w:val="24"/>
          <w:szCs w:val="24"/>
        </w:rPr>
        <w:t>, od 30.07.2021. godine</w:t>
      </w:r>
      <w:r w:rsidR="002102DC">
        <w:rPr>
          <w:sz w:val="24"/>
          <w:szCs w:val="24"/>
        </w:rPr>
        <w:t>, Komisija proširena na 6 istraživača</w:t>
      </w:r>
      <w:r w:rsidR="00AD5E15">
        <w:rPr>
          <w:sz w:val="24"/>
          <w:szCs w:val="24"/>
        </w:rPr>
        <w:t xml:space="preserve"> (po dva za svaki vid saobraćaja)</w:t>
      </w:r>
      <w:r w:rsidR="00076507">
        <w:rPr>
          <w:sz w:val="24"/>
          <w:szCs w:val="24"/>
        </w:rPr>
        <w:t xml:space="preserve"> </w:t>
      </w:r>
      <w:r w:rsidR="00076507" w:rsidRPr="00076507">
        <w:rPr>
          <w:b/>
          <w:i/>
          <w:sz w:val="24"/>
          <w:szCs w:val="24"/>
        </w:rPr>
        <w:t>(Sl. list CG br. 91/2021, od 27.08.2021</w:t>
      </w:r>
      <w:r w:rsidR="00D8365A">
        <w:rPr>
          <w:b/>
          <w:i/>
          <w:sz w:val="24"/>
          <w:szCs w:val="24"/>
        </w:rPr>
        <w:t>. godine</w:t>
      </w:r>
      <w:r w:rsidR="00076507" w:rsidRPr="00076507">
        <w:rPr>
          <w:i/>
          <w:sz w:val="24"/>
          <w:szCs w:val="24"/>
        </w:rPr>
        <w:t>)</w:t>
      </w:r>
      <w:r w:rsidR="00045488">
        <w:rPr>
          <w:sz w:val="24"/>
          <w:szCs w:val="24"/>
        </w:rPr>
        <w:t xml:space="preserve">. </w:t>
      </w:r>
      <w:r w:rsidR="004F6CF9" w:rsidRPr="000F7C5C">
        <w:rPr>
          <w:sz w:val="24"/>
          <w:szCs w:val="24"/>
        </w:rPr>
        <w:t xml:space="preserve"> </w:t>
      </w:r>
      <w:bookmarkEnd w:id="0"/>
    </w:p>
    <w:p w:rsidR="006B7FF9" w:rsidRPr="000F7C5C" w:rsidRDefault="001405C6" w:rsidP="00AF713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Doprinos </w:t>
      </w:r>
      <w:r w:rsidR="00045488">
        <w:rPr>
          <w:sz w:val="24"/>
          <w:szCs w:val="24"/>
        </w:rPr>
        <w:t xml:space="preserve"> Komisije</w:t>
      </w:r>
      <w:proofErr w:type="gramEnd"/>
      <w:r w:rsidR="00045488">
        <w:rPr>
          <w:sz w:val="24"/>
          <w:szCs w:val="24"/>
        </w:rPr>
        <w:t xml:space="preserve"> unapređenju sigurnosi </w:t>
      </w:r>
      <w:r w:rsidR="00EF326E">
        <w:rPr>
          <w:sz w:val="24"/>
          <w:szCs w:val="24"/>
        </w:rPr>
        <w:t xml:space="preserve">u </w:t>
      </w:r>
      <w:r w:rsidR="00045488">
        <w:rPr>
          <w:sz w:val="24"/>
          <w:szCs w:val="24"/>
        </w:rPr>
        <w:t>Saobraćajno</w:t>
      </w:r>
      <w:r w:rsidR="00EF326E">
        <w:rPr>
          <w:sz w:val="24"/>
          <w:szCs w:val="24"/>
        </w:rPr>
        <w:t>m</w:t>
      </w:r>
      <w:r w:rsidR="00045488">
        <w:rPr>
          <w:sz w:val="24"/>
          <w:szCs w:val="24"/>
        </w:rPr>
        <w:t xml:space="preserve"> sistem</w:t>
      </w:r>
      <w:r w:rsidR="00EF326E">
        <w:rPr>
          <w:sz w:val="24"/>
          <w:szCs w:val="24"/>
        </w:rPr>
        <w:t>u</w:t>
      </w:r>
      <w:r w:rsidR="00045488">
        <w:rPr>
          <w:sz w:val="24"/>
          <w:szCs w:val="24"/>
        </w:rPr>
        <w:t xml:space="preserve"> </w:t>
      </w:r>
      <w:r w:rsidR="00564F0F">
        <w:rPr>
          <w:sz w:val="24"/>
          <w:szCs w:val="24"/>
        </w:rPr>
        <w:t>Crne Gore</w:t>
      </w:r>
      <w:r w:rsidR="00045488">
        <w:rPr>
          <w:sz w:val="24"/>
          <w:szCs w:val="24"/>
        </w:rPr>
        <w:t>, tokom 20</w:t>
      </w:r>
      <w:r w:rsidR="00D74BD0">
        <w:rPr>
          <w:sz w:val="24"/>
          <w:szCs w:val="24"/>
        </w:rPr>
        <w:t>2</w:t>
      </w:r>
      <w:r w:rsidR="00EF326E">
        <w:rPr>
          <w:sz w:val="24"/>
          <w:szCs w:val="24"/>
        </w:rPr>
        <w:t>1</w:t>
      </w:r>
      <w:r w:rsidR="00045488">
        <w:rPr>
          <w:sz w:val="24"/>
          <w:szCs w:val="24"/>
        </w:rPr>
        <w:t xml:space="preserve">. </w:t>
      </w:r>
      <w:r w:rsidR="00EF326E">
        <w:rPr>
          <w:sz w:val="24"/>
          <w:szCs w:val="24"/>
        </w:rPr>
        <w:t>G</w:t>
      </w:r>
      <w:r w:rsidR="00045488">
        <w:rPr>
          <w:sz w:val="24"/>
          <w:szCs w:val="24"/>
        </w:rPr>
        <w:t>odine</w:t>
      </w:r>
      <w:r w:rsidR="00EF326E">
        <w:rPr>
          <w:sz w:val="24"/>
          <w:szCs w:val="24"/>
        </w:rPr>
        <w:t xml:space="preserve"> bio je</w:t>
      </w:r>
      <w:r w:rsidR="00045488">
        <w:rPr>
          <w:sz w:val="24"/>
          <w:szCs w:val="24"/>
        </w:rPr>
        <w:t xml:space="preserve"> </w:t>
      </w:r>
      <w:r w:rsidR="00564F0F">
        <w:rPr>
          <w:sz w:val="24"/>
          <w:szCs w:val="24"/>
        </w:rPr>
        <w:t xml:space="preserve">vidljiv </w:t>
      </w:r>
      <w:r w:rsidR="00045488">
        <w:rPr>
          <w:sz w:val="24"/>
          <w:szCs w:val="24"/>
        </w:rPr>
        <w:t xml:space="preserve">u </w:t>
      </w:r>
      <w:proofErr w:type="gramStart"/>
      <w:r w:rsidR="00045488">
        <w:rPr>
          <w:sz w:val="24"/>
          <w:szCs w:val="24"/>
        </w:rPr>
        <w:t>svim  saobraćajnim</w:t>
      </w:r>
      <w:proofErr w:type="gramEnd"/>
      <w:r w:rsidR="00045488">
        <w:rPr>
          <w:sz w:val="24"/>
          <w:szCs w:val="24"/>
        </w:rPr>
        <w:t xml:space="preserve"> oblastima</w:t>
      </w:r>
      <w:r w:rsidR="00564F0F">
        <w:rPr>
          <w:sz w:val="24"/>
          <w:szCs w:val="24"/>
        </w:rPr>
        <w:t xml:space="preserve"> i sektorima</w:t>
      </w:r>
      <w:r w:rsidR="00045488">
        <w:rPr>
          <w:sz w:val="24"/>
          <w:szCs w:val="24"/>
        </w:rPr>
        <w:t xml:space="preserve">, kako u </w:t>
      </w:r>
      <w:r w:rsidR="00AF7134" w:rsidRPr="000F7C5C">
        <w:rPr>
          <w:sz w:val="24"/>
          <w:szCs w:val="24"/>
        </w:rPr>
        <w:t xml:space="preserve"> </w:t>
      </w:r>
      <w:r w:rsidR="007D3197" w:rsidRPr="000F7C5C">
        <w:rPr>
          <w:sz w:val="24"/>
          <w:szCs w:val="24"/>
        </w:rPr>
        <w:t>civilnom vazduhoplovstvu</w:t>
      </w:r>
      <w:r w:rsidR="00204A72" w:rsidRPr="000F7C5C">
        <w:rPr>
          <w:sz w:val="24"/>
          <w:szCs w:val="24"/>
        </w:rPr>
        <w:t xml:space="preserve">, </w:t>
      </w:r>
      <w:r w:rsidR="00045488">
        <w:rPr>
          <w:sz w:val="24"/>
          <w:szCs w:val="24"/>
        </w:rPr>
        <w:t xml:space="preserve">tako i u </w:t>
      </w:r>
      <w:r w:rsidR="00204A72" w:rsidRPr="000F7C5C">
        <w:rPr>
          <w:sz w:val="24"/>
          <w:szCs w:val="24"/>
        </w:rPr>
        <w:t xml:space="preserve"> željezničkom i pomorskom saobraćaju</w:t>
      </w:r>
      <w:r w:rsidR="007D3197" w:rsidRPr="000F7C5C">
        <w:rPr>
          <w:sz w:val="24"/>
          <w:szCs w:val="24"/>
        </w:rPr>
        <w:t>.</w:t>
      </w:r>
      <w:r w:rsidR="004F6CF9" w:rsidRPr="000F7C5C">
        <w:rPr>
          <w:sz w:val="24"/>
          <w:szCs w:val="24"/>
        </w:rPr>
        <w:t xml:space="preserve"> U </w:t>
      </w:r>
      <w:r w:rsidR="00564F0F">
        <w:rPr>
          <w:sz w:val="24"/>
          <w:szCs w:val="24"/>
        </w:rPr>
        <w:t>domenu</w:t>
      </w:r>
      <w:r w:rsidR="004F6CF9" w:rsidRPr="000F7C5C">
        <w:rPr>
          <w:sz w:val="24"/>
          <w:szCs w:val="24"/>
        </w:rPr>
        <w:t xml:space="preserve"> istraga vazduhoplovnih nesreća i ozbiljnih </w:t>
      </w:r>
      <w:proofErr w:type="gramStart"/>
      <w:r w:rsidR="004F6CF9" w:rsidRPr="000F7C5C">
        <w:rPr>
          <w:sz w:val="24"/>
          <w:szCs w:val="24"/>
        </w:rPr>
        <w:t xml:space="preserve">nezgoda </w:t>
      </w:r>
      <w:r w:rsidR="00AA092D" w:rsidRPr="000F7C5C">
        <w:rPr>
          <w:sz w:val="24"/>
          <w:szCs w:val="24"/>
        </w:rPr>
        <w:t xml:space="preserve"> </w:t>
      </w:r>
      <w:r w:rsidR="004F6CF9" w:rsidRPr="000F7C5C">
        <w:rPr>
          <w:sz w:val="24"/>
          <w:szCs w:val="24"/>
        </w:rPr>
        <w:t>u</w:t>
      </w:r>
      <w:r w:rsidR="00AF7134" w:rsidRPr="000F7C5C">
        <w:rPr>
          <w:sz w:val="24"/>
          <w:szCs w:val="24"/>
        </w:rPr>
        <w:t>spostavljen</w:t>
      </w:r>
      <w:proofErr w:type="gramEnd"/>
      <w:r w:rsidR="00AF7134" w:rsidRPr="000F7C5C">
        <w:rPr>
          <w:sz w:val="24"/>
          <w:szCs w:val="24"/>
        </w:rPr>
        <w:t xml:space="preserve"> je stabilan </w:t>
      </w:r>
      <w:r w:rsidR="00564F0F">
        <w:rPr>
          <w:sz w:val="24"/>
          <w:szCs w:val="24"/>
        </w:rPr>
        <w:t xml:space="preserve">i pouzdan </w:t>
      </w:r>
      <w:r w:rsidR="00AF7134" w:rsidRPr="000F7C5C">
        <w:rPr>
          <w:sz w:val="24"/>
          <w:szCs w:val="24"/>
        </w:rPr>
        <w:t>sistem izvještavanja o vanrednim događajima</w:t>
      </w:r>
      <w:r w:rsidR="00564F0F">
        <w:rPr>
          <w:sz w:val="24"/>
          <w:szCs w:val="24"/>
        </w:rPr>
        <w:t xml:space="preserve"> svih kategorija, </w:t>
      </w:r>
      <w:r w:rsidR="00E77889" w:rsidRPr="000F7C5C">
        <w:rPr>
          <w:sz w:val="24"/>
          <w:szCs w:val="24"/>
        </w:rPr>
        <w:t xml:space="preserve"> što je </w:t>
      </w:r>
      <w:r w:rsidR="004F6CF9" w:rsidRPr="000F7C5C">
        <w:rPr>
          <w:sz w:val="24"/>
          <w:szCs w:val="24"/>
        </w:rPr>
        <w:t xml:space="preserve">jedan od </w:t>
      </w:r>
      <w:r w:rsidR="00E77889" w:rsidRPr="000F7C5C">
        <w:rPr>
          <w:sz w:val="24"/>
          <w:szCs w:val="24"/>
        </w:rPr>
        <w:t>osnovni</w:t>
      </w:r>
      <w:r w:rsidR="004F6CF9" w:rsidRPr="000F7C5C">
        <w:rPr>
          <w:sz w:val="24"/>
          <w:szCs w:val="24"/>
        </w:rPr>
        <w:t>h</w:t>
      </w:r>
      <w:r w:rsidR="00E77889" w:rsidRPr="000F7C5C">
        <w:rPr>
          <w:sz w:val="24"/>
          <w:szCs w:val="24"/>
        </w:rPr>
        <w:t xml:space="preserve"> preduslov</w:t>
      </w:r>
      <w:r w:rsidR="004F6CF9" w:rsidRPr="000F7C5C">
        <w:rPr>
          <w:sz w:val="24"/>
          <w:szCs w:val="24"/>
        </w:rPr>
        <w:t>a</w:t>
      </w:r>
      <w:r w:rsidR="00E77889" w:rsidRPr="000F7C5C">
        <w:rPr>
          <w:sz w:val="24"/>
          <w:szCs w:val="24"/>
        </w:rPr>
        <w:t xml:space="preserve"> za </w:t>
      </w:r>
      <w:r w:rsidR="00564F0F">
        <w:rPr>
          <w:sz w:val="24"/>
          <w:szCs w:val="24"/>
        </w:rPr>
        <w:t xml:space="preserve">uspješan </w:t>
      </w:r>
      <w:r w:rsidR="00E77889" w:rsidRPr="000F7C5C">
        <w:rPr>
          <w:sz w:val="24"/>
          <w:szCs w:val="24"/>
        </w:rPr>
        <w:t>rad</w:t>
      </w:r>
      <w:r w:rsidR="004F6CF9" w:rsidRPr="000F7C5C">
        <w:rPr>
          <w:sz w:val="24"/>
          <w:szCs w:val="24"/>
        </w:rPr>
        <w:t>.</w:t>
      </w:r>
      <w:r w:rsidR="00EF326E">
        <w:rPr>
          <w:sz w:val="24"/>
          <w:szCs w:val="24"/>
        </w:rPr>
        <w:t xml:space="preserve"> </w:t>
      </w:r>
      <w:r w:rsidR="00AF7134" w:rsidRPr="000F7C5C">
        <w:rPr>
          <w:sz w:val="24"/>
          <w:szCs w:val="24"/>
        </w:rPr>
        <w:t xml:space="preserve">Tehnički uslovi za funkcionisanje Komisije </w:t>
      </w:r>
      <w:r w:rsidR="009F0428">
        <w:rPr>
          <w:sz w:val="24"/>
          <w:szCs w:val="24"/>
        </w:rPr>
        <w:t>dodatno</w:t>
      </w:r>
      <w:r w:rsidR="00564F0F">
        <w:rPr>
          <w:sz w:val="24"/>
          <w:szCs w:val="24"/>
        </w:rPr>
        <w:t xml:space="preserve"> su unapređivani, što je rezultiralo </w:t>
      </w:r>
      <w:r w:rsidR="001311EB" w:rsidRPr="000F7C5C">
        <w:rPr>
          <w:sz w:val="24"/>
          <w:szCs w:val="24"/>
        </w:rPr>
        <w:t xml:space="preserve"> nabavkom </w:t>
      </w:r>
      <w:r w:rsidR="007E2CA0">
        <w:rPr>
          <w:sz w:val="24"/>
          <w:szCs w:val="24"/>
        </w:rPr>
        <w:t>dijela nedostajuće</w:t>
      </w:r>
      <w:r w:rsidR="001311EB" w:rsidRPr="000F7C5C">
        <w:rPr>
          <w:sz w:val="24"/>
          <w:szCs w:val="24"/>
        </w:rPr>
        <w:t xml:space="preserve"> </w:t>
      </w:r>
      <w:r w:rsidR="00EF326E">
        <w:rPr>
          <w:sz w:val="24"/>
          <w:szCs w:val="24"/>
        </w:rPr>
        <w:t xml:space="preserve">IT i druge </w:t>
      </w:r>
      <w:r w:rsidR="001311EB" w:rsidRPr="000F7C5C">
        <w:rPr>
          <w:sz w:val="24"/>
          <w:szCs w:val="24"/>
        </w:rPr>
        <w:t>opreme</w:t>
      </w:r>
      <w:r w:rsidR="00564F0F">
        <w:rPr>
          <w:sz w:val="24"/>
          <w:szCs w:val="24"/>
        </w:rPr>
        <w:t xml:space="preserve"> i sredstava za rad, </w:t>
      </w:r>
      <w:r w:rsidR="001311EB" w:rsidRPr="000F7C5C">
        <w:rPr>
          <w:sz w:val="24"/>
          <w:szCs w:val="24"/>
        </w:rPr>
        <w:t xml:space="preserve"> </w:t>
      </w:r>
      <w:r w:rsidR="00564F0F">
        <w:rPr>
          <w:sz w:val="24"/>
          <w:szCs w:val="24"/>
        </w:rPr>
        <w:t>u okviru odobrenih finansijskih sredstava i u skladu sa važećim zakonskim propisima</w:t>
      </w:r>
      <w:r w:rsidR="001311EB" w:rsidRPr="000F7C5C">
        <w:rPr>
          <w:sz w:val="24"/>
          <w:szCs w:val="24"/>
        </w:rPr>
        <w:t>.</w:t>
      </w:r>
    </w:p>
    <w:p w:rsidR="00F547A3" w:rsidRDefault="00564F0F" w:rsidP="00AF7134">
      <w:pPr>
        <w:jc w:val="both"/>
        <w:rPr>
          <w:sz w:val="24"/>
          <w:szCs w:val="24"/>
        </w:rPr>
      </w:pPr>
      <w:r>
        <w:rPr>
          <w:sz w:val="24"/>
          <w:szCs w:val="24"/>
        </w:rPr>
        <w:t>Tokom godine, u</w:t>
      </w:r>
      <w:r w:rsidR="006A6571">
        <w:rPr>
          <w:sz w:val="24"/>
          <w:szCs w:val="24"/>
        </w:rPr>
        <w:t xml:space="preserve"> oblasti </w:t>
      </w:r>
      <w:r>
        <w:rPr>
          <w:sz w:val="24"/>
          <w:szCs w:val="24"/>
        </w:rPr>
        <w:t>vazdušnog saobraćaja</w:t>
      </w:r>
      <w:r w:rsidR="006A6571">
        <w:rPr>
          <w:sz w:val="24"/>
          <w:szCs w:val="24"/>
        </w:rPr>
        <w:t xml:space="preserve"> </w:t>
      </w:r>
      <w:r w:rsidR="001311EB" w:rsidRPr="000F7C5C">
        <w:rPr>
          <w:sz w:val="24"/>
          <w:szCs w:val="24"/>
        </w:rPr>
        <w:t>Komisija je</w:t>
      </w:r>
      <w:r w:rsidR="006A6571">
        <w:rPr>
          <w:sz w:val="24"/>
          <w:szCs w:val="24"/>
        </w:rPr>
        <w:t xml:space="preserve"> primila </w:t>
      </w:r>
      <w:r w:rsidR="00C31094" w:rsidRPr="00EF326E">
        <w:rPr>
          <w:sz w:val="24"/>
          <w:szCs w:val="24"/>
        </w:rPr>
        <w:t>1</w:t>
      </w:r>
      <w:r w:rsidR="00EF326E" w:rsidRPr="00EF326E">
        <w:rPr>
          <w:sz w:val="24"/>
          <w:szCs w:val="24"/>
        </w:rPr>
        <w:t>57</w:t>
      </w:r>
      <w:r w:rsidR="00535389" w:rsidRPr="00D22BAC">
        <w:rPr>
          <w:sz w:val="24"/>
          <w:szCs w:val="24"/>
        </w:rPr>
        <w:t xml:space="preserve"> </w:t>
      </w:r>
      <w:r w:rsidR="00C31094">
        <w:rPr>
          <w:sz w:val="24"/>
          <w:szCs w:val="24"/>
        </w:rPr>
        <w:t>prijav</w:t>
      </w:r>
      <w:r w:rsidR="00535389">
        <w:rPr>
          <w:sz w:val="24"/>
          <w:szCs w:val="24"/>
        </w:rPr>
        <w:t>a</w:t>
      </w:r>
      <w:r w:rsidR="006A6571">
        <w:rPr>
          <w:sz w:val="24"/>
          <w:szCs w:val="24"/>
        </w:rPr>
        <w:t xml:space="preserve"> vanrednih događaja</w:t>
      </w:r>
      <w:r w:rsidR="00040FF5">
        <w:rPr>
          <w:sz w:val="24"/>
          <w:szCs w:val="24"/>
        </w:rPr>
        <w:t xml:space="preserve">, </w:t>
      </w:r>
      <w:r w:rsidR="009F0428">
        <w:rPr>
          <w:sz w:val="24"/>
          <w:szCs w:val="24"/>
        </w:rPr>
        <w:t xml:space="preserve">analizirala ih i </w:t>
      </w:r>
      <w:r w:rsidR="00040FF5">
        <w:rPr>
          <w:sz w:val="24"/>
          <w:szCs w:val="24"/>
        </w:rPr>
        <w:t>evidentirala po kategorijama</w:t>
      </w:r>
      <w:r w:rsidR="009F0428">
        <w:rPr>
          <w:sz w:val="24"/>
          <w:szCs w:val="24"/>
        </w:rPr>
        <w:t>, te</w:t>
      </w:r>
      <w:r w:rsidR="001311EB" w:rsidRPr="000F7C5C">
        <w:rPr>
          <w:sz w:val="24"/>
          <w:szCs w:val="24"/>
        </w:rPr>
        <w:t xml:space="preserve"> otvorila </w:t>
      </w:r>
      <w:r w:rsidR="00040FF5">
        <w:rPr>
          <w:sz w:val="24"/>
          <w:szCs w:val="24"/>
        </w:rPr>
        <w:t xml:space="preserve">istragu u </w:t>
      </w:r>
      <w:r w:rsidR="00EF326E">
        <w:rPr>
          <w:sz w:val="24"/>
          <w:szCs w:val="24"/>
        </w:rPr>
        <w:t>dva</w:t>
      </w:r>
      <w:r w:rsidR="00040FF5">
        <w:rPr>
          <w:sz w:val="24"/>
          <w:szCs w:val="24"/>
        </w:rPr>
        <w:t xml:space="preserve"> slučaj</w:t>
      </w:r>
      <w:r w:rsidR="00EF326E">
        <w:rPr>
          <w:sz w:val="24"/>
          <w:szCs w:val="24"/>
        </w:rPr>
        <w:t>a</w:t>
      </w:r>
      <w:r w:rsidR="00040FF5">
        <w:rPr>
          <w:sz w:val="24"/>
          <w:szCs w:val="24"/>
        </w:rPr>
        <w:t xml:space="preserve">, </w:t>
      </w:r>
      <w:r w:rsidR="00EF326E">
        <w:rPr>
          <w:sz w:val="24"/>
          <w:szCs w:val="24"/>
        </w:rPr>
        <w:t>od kojih</w:t>
      </w:r>
      <w:r w:rsidR="00040FF5">
        <w:rPr>
          <w:sz w:val="24"/>
          <w:szCs w:val="24"/>
        </w:rPr>
        <w:t xml:space="preserve"> je</w:t>
      </w:r>
      <w:r w:rsidR="009F0428">
        <w:rPr>
          <w:sz w:val="24"/>
          <w:szCs w:val="24"/>
        </w:rPr>
        <w:t>,</w:t>
      </w:r>
      <w:r w:rsidR="00040FF5">
        <w:rPr>
          <w:sz w:val="24"/>
          <w:szCs w:val="24"/>
        </w:rPr>
        <w:t xml:space="preserve"> prema važećoj nacionalnoj regulativi, usklađenoj sa ICAO </w:t>
      </w:r>
      <w:proofErr w:type="gramStart"/>
      <w:r w:rsidR="00040FF5">
        <w:rPr>
          <w:sz w:val="24"/>
          <w:szCs w:val="24"/>
        </w:rPr>
        <w:t xml:space="preserve">standardima,  </w:t>
      </w:r>
      <w:r w:rsidR="00EF326E">
        <w:rPr>
          <w:sz w:val="24"/>
          <w:szCs w:val="24"/>
        </w:rPr>
        <w:t>jedan</w:t>
      </w:r>
      <w:proofErr w:type="gramEnd"/>
      <w:r w:rsidR="00EF326E">
        <w:rPr>
          <w:sz w:val="24"/>
          <w:szCs w:val="24"/>
        </w:rPr>
        <w:t xml:space="preserve"> </w:t>
      </w:r>
      <w:r w:rsidR="00040FF5">
        <w:rPr>
          <w:sz w:val="24"/>
          <w:szCs w:val="24"/>
        </w:rPr>
        <w:t>kategorisan kao</w:t>
      </w:r>
      <w:r w:rsidR="001311EB" w:rsidRPr="000F7C5C">
        <w:rPr>
          <w:sz w:val="24"/>
          <w:szCs w:val="24"/>
        </w:rPr>
        <w:t xml:space="preserve"> “</w:t>
      </w:r>
      <w:r w:rsidR="00EF326E">
        <w:rPr>
          <w:sz w:val="24"/>
          <w:szCs w:val="24"/>
        </w:rPr>
        <w:t>nesreća</w:t>
      </w:r>
      <w:r w:rsidR="001311EB" w:rsidRPr="000F7C5C">
        <w:rPr>
          <w:sz w:val="24"/>
          <w:szCs w:val="24"/>
        </w:rPr>
        <w:t>”</w:t>
      </w:r>
      <w:r w:rsidR="00EF326E">
        <w:rPr>
          <w:sz w:val="24"/>
          <w:szCs w:val="24"/>
        </w:rPr>
        <w:t>(zbog obima oštećenja komponenti vazduhoplova), dok je drugi kategorisan kao “ozbiljna nezgoda”</w:t>
      </w:r>
      <w:r w:rsidR="00040FF5">
        <w:rPr>
          <w:sz w:val="24"/>
          <w:szCs w:val="24"/>
        </w:rPr>
        <w:t xml:space="preserve">. Istovremeno, nastavljena je istraga </w:t>
      </w:r>
      <w:r w:rsidR="00D74BD0">
        <w:rPr>
          <w:sz w:val="24"/>
          <w:szCs w:val="24"/>
        </w:rPr>
        <w:t>još dva</w:t>
      </w:r>
      <w:r w:rsidR="00040FF5">
        <w:rPr>
          <w:sz w:val="24"/>
          <w:szCs w:val="24"/>
        </w:rPr>
        <w:t xml:space="preserve"> vanredn</w:t>
      </w:r>
      <w:r w:rsidR="00D74BD0">
        <w:rPr>
          <w:sz w:val="24"/>
          <w:szCs w:val="24"/>
        </w:rPr>
        <w:t>a</w:t>
      </w:r>
      <w:r w:rsidR="00040FF5">
        <w:rPr>
          <w:sz w:val="24"/>
          <w:szCs w:val="24"/>
        </w:rPr>
        <w:t xml:space="preserve"> do</w:t>
      </w:r>
      <w:r w:rsidR="003D18EE">
        <w:rPr>
          <w:sz w:val="24"/>
          <w:szCs w:val="24"/>
        </w:rPr>
        <w:t>g</w:t>
      </w:r>
      <w:r w:rsidR="00040FF5">
        <w:rPr>
          <w:sz w:val="24"/>
          <w:szCs w:val="24"/>
        </w:rPr>
        <w:t xml:space="preserve">ađaja-ozbiljne </w:t>
      </w:r>
      <w:r w:rsidR="00EF326E">
        <w:rPr>
          <w:sz w:val="24"/>
          <w:szCs w:val="24"/>
        </w:rPr>
        <w:t>nezgode (po jedna iz 2019. godine i 2020. godine)</w:t>
      </w:r>
      <w:r w:rsidR="00040FF5">
        <w:rPr>
          <w:sz w:val="24"/>
          <w:szCs w:val="24"/>
        </w:rPr>
        <w:t xml:space="preserve">, </w:t>
      </w:r>
      <w:r w:rsidR="00D74BD0">
        <w:rPr>
          <w:sz w:val="24"/>
          <w:szCs w:val="24"/>
        </w:rPr>
        <w:t xml:space="preserve">od kojih je jedna rezultirala Završnim izvještajem sa preporukama za unapređenej sigurnosti, dok se druga nalazi u </w:t>
      </w:r>
      <w:proofErr w:type="gramStart"/>
      <w:r w:rsidR="00D74BD0">
        <w:rPr>
          <w:sz w:val="24"/>
          <w:szCs w:val="24"/>
        </w:rPr>
        <w:t xml:space="preserve">fazi </w:t>
      </w:r>
      <w:r w:rsidR="00040FF5">
        <w:rPr>
          <w:sz w:val="24"/>
          <w:szCs w:val="24"/>
        </w:rPr>
        <w:t xml:space="preserve"> tehničke</w:t>
      </w:r>
      <w:proofErr w:type="gramEnd"/>
      <w:r w:rsidR="00040FF5">
        <w:rPr>
          <w:sz w:val="24"/>
          <w:szCs w:val="24"/>
        </w:rPr>
        <w:t xml:space="preserve"> analize prikupljenih podataka, koja se vrši u inostranstvu, a čiji su rezultati neophodni za završetak istrage</w:t>
      </w:r>
      <w:r w:rsidR="00D74BD0">
        <w:rPr>
          <w:sz w:val="24"/>
          <w:szCs w:val="24"/>
        </w:rPr>
        <w:t xml:space="preserve">, koji je za očekivati da rezultira Završnim izvještajem </w:t>
      </w:r>
      <w:r w:rsidR="00EF326E">
        <w:rPr>
          <w:sz w:val="24"/>
          <w:szCs w:val="24"/>
        </w:rPr>
        <w:t xml:space="preserve">tokom 2022. </w:t>
      </w:r>
      <w:r w:rsidR="00D74BD0">
        <w:rPr>
          <w:sz w:val="24"/>
          <w:szCs w:val="24"/>
        </w:rPr>
        <w:t xml:space="preserve"> godine</w:t>
      </w:r>
      <w:r w:rsidR="00040FF5">
        <w:rPr>
          <w:sz w:val="24"/>
          <w:szCs w:val="24"/>
        </w:rPr>
        <w:t xml:space="preserve">.   </w:t>
      </w:r>
      <w:r w:rsidR="001311EB" w:rsidRPr="000F7C5C">
        <w:rPr>
          <w:sz w:val="24"/>
          <w:szCs w:val="24"/>
        </w:rPr>
        <w:t xml:space="preserve"> </w:t>
      </w:r>
    </w:p>
    <w:p w:rsidR="002A3C81" w:rsidRDefault="004F22BA" w:rsidP="00E606A6">
      <w:pPr>
        <w:jc w:val="both"/>
        <w:rPr>
          <w:sz w:val="24"/>
          <w:szCs w:val="24"/>
        </w:rPr>
      </w:pPr>
      <w:r>
        <w:rPr>
          <w:sz w:val="24"/>
          <w:szCs w:val="24"/>
        </w:rPr>
        <w:t>Sredinom 202</w:t>
      </w:r>
      <w:r w:rsidR="00EF326E">
        <w:rPr>
          <w:sz w:val="24"/>
          <w:szCs w:val="24"/>
        </w:rPr>
        <w:t>1</w:t>
      </w:r>
      <w:r>
        <w:rPr>
          <w:sz w:val="24"/>
          <w:szCs w:val="24"/>
        </w:rPr>
        <w:t xml:space="preserve">. godine, u saradnji sa Agencijom za civilno vazduhoplovstvo (ACV) i ICAO, izvršeno je ažuriranje neusaglašenosti domaće vazduhoplovne legistlative sa ICAO legistlativom, kojom prilikom je </w:t>
      </w:r>
      <w:r w:rsidR="00354232">
        <w:rPr>
          <w:sz w:val="24"/>
          <w:szCs w:val="24"/>
        </w:rPr>
        <w:t xml:space="preserve">izvršeno i ažiriranje Korektivnog akcionog plana Države </w:t>
      </w:r>
      <w:r w:rsidR="00354232" w:rsidRPr="00E375CB">
        <w:rPr>
          <w:b/>
          <w:i/>
          <w:sz w:val="24"/>
          <w:szCs w:val="24"/>
        </w:rPr>
        <w:t>(Cirective Action Plan-CAP</w:t>
      </w:r>
      <w:r w:rsidR="00E375CB">
        <w:rPr>
          <w:i/>
          <w:sz w:val="24"/>
          <w:szCs w:val="24"/>
        </w:rPr>
        <w:t>)</w:t>
      </w:r>
      <w:r w:rsidR="00354232">
        <w:rPr>
          <w:sz w:val="24"/>
          <w:szCs w:val="24"/>
        </w:rPr>
        <w:t xml:space="preserve"> i </w:t>
      </w:r>
      <w:r w:rsidR="00E375CB">
        <w:rPr>
          <w:sz w:val="24"/>
          <w:szCs w:val="24"/>
        </w:rPr>
        <w:t xml:space="preserve"> </w:t>
      </w:r>
      <w:r w:rsidR="00962B32">
        <w:rPr>
          <w:sz w:val="24"/>
          <w:szCs w:val="24"/>
        </w:rPr>
        <w:t>od</w:t>
      </w:r>
      <w:r>
        <w:rPr>
          <w:sz w:val="24"/>
          <w:szCs w:val="24"/>
        </w:rPr>
        <w:t xml:space="preserve"> strane KINNS pokrenuto više inicijativa prema Ministarstvu </w:t>
      </w:r>
      <w:r w:rsidR="00354232">
        <w:rPr>
          <w:sz w:val="24"/>
          <w:szCs w:val="24"/>
        </w:rPr>
        <w:t>kapitalnih investicija</w:t>
      </w:r>
      <w:r w:rsidR="00A16CDB">
        <w:rPr>
          <w:sz w:val="24"/>
          <w:szCs w:val="24"/>
        </w:rPr>
        <w:t xml:space="preserve"> (MKI)</w:t>
      </w:r>
      <w:r>
        <w:rPr>
          <w:sz w:val="24"/>
          <w:szCs w:val="24"/>
        </w:rPr>
        <w:t xml:space="preserve">, </w:t>
      </w:r>
      <w:r w:rsidR="00E375CB">
        <w:rPr>
          <w:sz w:val="24"/>
          <w:szCs w:val="24"/>
        </w:rPr>
        <w:t>kako bi se otklonila izvjesna operativna ograničenja u radu Komisije, poput nedostatka potrebnog broja istraživača</w:t>
      </w:r>
      <w:r w:rsidR="00DF54FD">
        <w:rPr>
          <w:sz w:val="24"/>
          <w:szCs w:val="24"/>
        </w:rPr>
        <w:t>,</w:t>
      </w:r>
      <w:r w:rsidR="00962B32">
        <w:rPr>
          <w:sz w:val="24"/>
          <w:szCs w:val="24"/>
        </w:rPr>
        <w:t xml:space="preserve"> po sva tri vida saobraćaja, </w:t>
      </w:r>
      <w:r w:rsidR="00DF54FD">
        <w:rPr>
          <w:sz w:val="24"/>
          <w:szCs w:val="24"/>
        </w:rPr>
        <w:t xml:space="preserve"> </w:t>
      </w:r>
      <w:r w:rsidR="00962B32">
        <w:rPr>
          <w:sz w:val="24"/>
          <w:szCs w:val="24"/>
        </w:rPr>
        <w:t xml:space="preserve">što je konačno i riješeno, od kraja III kvartala 2021. godine. </w:t>
      </w:r>
    </w:p>
    <w:p w:rsidR="00E606A6" w:rsidRPr="00E606A6" w:rsidRDefault="00E606A6" w:rsidP="00E606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A3C81" w:rsidRPr="004E09E0" w:rsidRDefault="00B13F8E" w:rsidP="00AF7134">
      <w:pPr>
        <w:jc w:val="both"/>
        <w:rPr>
          <w:sz w:val="24"/>
          <w:szCs w:val="24"/>
        </w:rPr>
      </w:pPr>
      <w:bookmarkStart w:id="1" w:name="_Hlk97121621"/>
      <w:r w:rsidRPr="004E09E0">
        <w:rPr>
          <w:sz w:val="24"/>
          <w:szCs w:val="24"/>
        </w:rPr>
        <w:t>U oblasti željezničkog saobra</w:t>
      </w:r>
      <w:r w:rsidR="000F7C5C" w:rsidRPr="004E09E0">
        <w:rPr>
          <w:sz w:val="24"/>
          <w:szCs w:val="24"/>
        </w:rPr>
        <w:t>ćaja</w:t>
      </w:r>
      <w:r w:rsidR="00577A7E" w:rsidRPr="004E09E0">
        <w:rPr>
          <w:sz w:val="24"/>
          <w:szCs w:val="24"/>
        </w:rPr>
        <w:t>, za period od 01.oktobra do 31 decembra</w:t>
      </w:r>
      <w:r w:rsidR="000F7C5C" w:rsidRPr="004E09E0">
        <w:rPr>
          <w:sz w:val="24"/>
          <w:szCs w:val="24"/>
        </w:rPr>
        <w:t xml:space="preserve"> Komisija je procesuirala </w:t>
      </w:r>
      <w:r w:rsidR="00577A7E" w:rsidRPr="004E09E0">
        <w:rPr>
          <w:sz w:val="24"/>
          <w:szCs w:val="24"/>
        </w:rPr>
        <w:t>2</w:t>
      </w:r>
      <w:r w:rsidRPr="004E09E0">
        <w:rPr>
          <w:sz w:val="24"/>
          <w:szCs w:val="24"/>
        </w:rPr>
        <w:t xml:space="preserve"> događaja koji su procijenjeni kao nesreća ili ozbiljna nezgoda i </w:t>
      </w:r>
      <w:r w:rsidR="00962B32" w:rsidRPr="004E09E0">
        <w:rPr>
          <w:sz w:val="24"/>
          <w:szCs w:val="24"/>
        </w:rPr>
        <w:t xml:space="preserve">za njih su </w:t>
      </w:r>
      <w:r w:rsidRPr="004E09E0">
        <w:rPr>
          <w:sz w:val="24"/>
          <w:szCs w:val="24"/>
        </w:rPr>
        <w:t xml:space="preserve"> Završni izvještaji</w:t>
      </w:r>
      <w:r w:rsidR="00577A7E" w:rsidRPr="004E09E0">
        <w:rPr>
          <w:sz w:val="24"/>
          <w:szCs w:val="24"/>
        </w:rPr>
        <w:t xml:space="preserve"> u izradi</w:t>
      </w:r>
      <w:r w:rsidRPr="004E09E0">
        <w:rPr>
          <w:sz w:val="24"/>
          <w:szCs w:val="24"/>
        </w:rPr>
        <w:t>.</w:t>
      </w:r>
      <w:bookmarkEnd w:id="1"/>
      <w:r w:rsidR="00C168A6" w:rsidRPr="004E09E0">
        <w:rPr>
          <w:sz w:val="24"/>
          <w:szCs w:val="24"/>
        </w:rPr>
        <w:t xml:space="preserve"> </w:t>
      </w:r>
      <w:r w:rsidR="00962B32" w:rsidRPr="004E09E0">
        <w:rPr>
          <w:sz w:val="24"/>
          <w:szCs w:val="24"/>
        </w:rPr>
        <w:t xml:space="preserve">Ovdje treba imati u vidu da je </w:t>
      </w:r>
      <w:proofErr w:type="gramStart"/>
      <w:r w:rsidR="00962B32" w:rsidRPr="004E09E0">
        <w:rPr>
          <w:sz w:val="24"/>
          <w:szCs w:val="24"/>
        </w:rPr>
        <w:t xml:space="preserve">od </w:t>
      </w:r>
      <w:r w:rsidR="000F5DCC" w:rsidRPr="004E09E0">
        <w:rPr>
          <w:sz w:val="24"/>
          <w:szCs w:val="24"/>
        </w:rPr>
        <w:t xml:space="preserve"> 19</w:t>
      </w:r>
      <w:proofErr w:type="gramEnd"/>
      <w:r w:rsidR="000F5DCC" w:rsidRPr="004E09E0">
        <w:rPr>
          <w:sz w:val="24"/>
          <w:szCs w:val="24"/>
        </w:rPr>
        <w:t>.</w:t>
      </w:r>
      <w:r w:rsidR="008A7902" w:rsidRPr="004E09E0">
        <w:rPr>
          <w:sz w:val="24"/>
          <w:szCs w:val="24"/>
        </w:rPr>
        <w:t xml:space="preserve"> </w:t>
      </w:r>
      <w:r w:rsidR="000F5DCC" w:rsidRPr="004E09E0">
        <w:rPr>
          <w:sz w:val="24"/>
          <w:szCs w:val="24"/>
        </w:rPr>
        <w:t>08.</w:t>
      </w:r>
      <w:r w:rsidR="008A7902" w:rsidRPr="004E09E0">
        <w:rPr>
          <w:sz w:val="24"/>
          <w:szCs w:val="24"/>
        </w:rPr>
        <w:t xml:space="preserve"> </w:t>
      </w:r>
      <w:r w:rsidR="000F5DCC" w:rsidRPr="004E09E0">
        <w:rPr>
          <w:sz w:val="24"/>
          <w:szCs w:val="24"/>
        </w:rPr>
        <w:t xml:space="preserve">2020. godine, </w:t>
      </w:r>
      <w:r w:rsidR="00962B32" w:rsidRPr="004E09E0">
        <w:rPr>
          <w:sz w:val="24"/>
          <w:szCs w:val="24"/>
        </w:rPr>
        <w:t>sve do 04.</w:t>
      </w:r>
      <w:r w:rsidR="008A7902" w:rsidRPr="004E09E0">
        <w:rPr>
          <w:sz w:val="24"/>
          <w:szCs w:val="24"/>
        </w:rPr>
        <w:t xml:space="preserve"> </w:t>
      </w:r>
      <w:r w:rsidR="00962B32" w:rsidRPr="004E09E0">
        <w:rPr>
          <w:sz w:val="24"/>
          <w:szCs w:val="24"/>
        </w:rPr>
        <w:t>09.</w:t>
      </w:r>
      <w:r w:rsidR="008A7902" w:rsidRPr="004E09E0">
        <w:rPr>
          <w:sz w:val="24"/>
          <w:szCs w:val="24"/>
        </w:rPr>
        <w:t xml:space="preserve"> </w:t>
      </w:r>
      <w:r w:rsidR="00962B32" w:rsidRPr="004E09E0">
        <w:rPr>
          <w:sz w:val="24"/>
          <w:szCs w:val="24"/>
        </w:rPr>
        <w:t xml:space="preserve">2021. </w:t>
      </w:r>
      <w:proofErr w:type="gramStart"/>
      <w:r w:rsidR="00962B32" w:rsidRPr="004E09E0">
        <w:rPr>
          <w:sz w:val="24"/>
          <w:szCs w:val="24"/>
        </w:rPr>
        <w:t>godine,  Komisija</w:t>
      </w:r>
      <w:proofErr w:type="gramEnd"/>
      <w:r w:rsidR="00962B32" w:rsidRPr="004E09E0">
        <w:rPr>
          <w:sz w:val="24"/>
          <w:szCs w:val="24"/>
        </w:rPr>
        <w:t xml:space="preserve"> </w:t>
      </w:r>
      <w:r w:rsidR="008A7902" w:rsidRPr="004E09E0">
        <w:rPr>
          <w:sz w:val="24"/>
          <w:szCs w:val="24"/>
        </w:rPr>
        <w:t xml:space="preserve">je </w:t>
      </w:r>
      <w:r w:rsidR="00962B32" w:rsidRPr="004E09E0">
        <w:rPr>
          <w:sz w:val="24"/>
          <w:szCs w:val="24"/>
        </w:rPr>
        <w:t xml:space="preserve">bila </w:t>
      </w:r>
      <w:r w:rsidR="00962B32" w:rsidRPr="004E09E0">
        <w:rPr>
          <w:b/>
          <w:sz w:val="24"/>
          <w:szCs w:val="24"/>
        </w:rPr>
        <w:t>nepopunjena istraži</w:t>
      </w:r>
      <w:r w:rsidR="008A7902" w:rsidRPr="004E09E0">
        <w:rPr>
          <w:b/>
          <w:sz w:val="24"/>
          <w:szCs w:val="24"/>
        </w:rPr>
        <w:t>telji</w:t>
      </w:r>
      <w:r w:rsidR="00962B32" w:rsidRPr="004E09E0">
        <w:rPr>
          <w:b/>
          <w:sz w:val="24"/>
          <w:szCs w:val="24"/>
        </w:rPr>
        <w:t>ma za željeznički saobraćaj</w:t>
      </w:r>
      <w:r w:rsidR="00962B32" w:rsidRPr="004E09E0">
        <w:rPr>
          <w:sz w:val="24"/>
          <w:szCs w:val="24"/>
        </w:rPr>
        <w:t xml:space="preserve">, što je više od godinu dana opterećivalo njen rad u </w:t>
      </w:r>
      <w:r w:rsidR="00577A7E" w:rsidRPr="004E09E0">
        <w:rPr>
          <w:sz w:val="24"/>
          <w:szCs w:val="24"/>
        </w:rPr>
        <w:t xml:space="preserve">ovoj </w:t>
      </w:r>
      <w:r w:rsidR="00962B32" w:rsidRPr="004E09E0">
        <w:rPr>
          <w:sz w:val="24"/>
          <w:szCs w:val="24"/>
        </w:rPr>
        <w:t xml:space="preserve">oblasti i </w:t>
      </w:r>
      <w:r w:rsidR="00D86CB8" w:rsidRPr="004E09E0">
        <w:rPr>
          <w:sz w:val="24"/>
          <w:szCs w:val="24"/>
        </w:rPr>
        <w:t xml:space="preserve"> </w:t>
      </w:r>
      <w:r w:rsidR="00E00DA9" w:rsidRPr="004E09E0">
        <w:rPr>
          <w:sz w:val="24"/>
          <w:szCs w:val="24"/>
        </w:rPr>
        <w:t xml:space="preserve">Komisija nije </w:t>
      </w:r>
      <w:r w:rsidR="00962B32" w:rsidRPr="004E09E0">
        <w:rPr>
          <w:sz w:val="24"/>
          <w:szCs w:val="24"/>
        </w:rPr>
        <w:t xml:space="preserve">bila </w:t>
      </w:r>
      <w:r w:rsidR="00E00DA9" w:rsidRPr="004E09E0">
        <w:rPr>
          <w:sz w:val="24"/>
          <w:szCs w:val="24"/>
        </w:rPr>
        <w:t xml:space="preserve">u stanju da pokreće istrage nezgoda </w:t>
      </w:r>
      <w:r w:rsidR="00B26A21" w:rsidRPr="004E09E0">
        <w:rPr>
          <w:sz w:val="24"/>
          <w:szCs w:val="24"/>
        </w:rPr>
        <w:t>i</w:t>
      </w:r>
      <w:r w:rsidR="00E00DA9" w:rsidRPr="004E09E0">
        <w:rPr>
          <w:sz w:val="24"/>
          <w:szCs w:val="24"/>
        </w:rPr>
        <w:t xml:space="preserve"> nesreća iz domena željezničkog saobraćaja.</w:t>
      </w:r>
    </w:p>
    <w:p w:rsidR="002A3C81" w:rsidRPr="004E09E0" w:rsidRDefault="002A3C81" w:rsidP="00AF7134">
      <w:pPr>
        <w:jc w:val="both"/>
        <w:rPr>
          <w:sz w:val="24"/>
          <w:szCs w:val="24"/>
        </w:rPr>
      </w:pPr>
    </w:p>
    <w:p w:rsidR="008A7902" w:rsidRDefault="008A7902" w:rsidP="00AF7134">
      <w:pPr>
        <w:jc w:val="both"/>
        <w:rPr>
          <w:color w:val="000000"/>
          <w:sz w:val="24"/>
          <w:szCs w:val="24"/>
        </w:rPr>
      </w:pPr>
      <w:r w:rsidRPr="004E09E0">
        <w:rPr>
          <w:sz w:val="24"/>
          <w:szCs w:val="24"/>
        </w:rPr>
        <w:t xml:space="preserve">U oblasti pomorskog saobraćaja Komisija je procesuirala </w:t>
      </w:r>
      <w:r w:rsidR="00DB2957" w:rsidRPr="004E09E0">
        <w:rPr>
          <w:sz w:val="24"/>
          <w:szCs w:val="24"/>
        </w:rPr>
        <w:t>8</w:t>
      </w:r>
      <w:r w:rsidRPr="004E09E0">
        <w:rPr>
          <w:sz w:val="24"/>
          <w:szCs w:val="24"/>
        </w:rPr>
        <w:t xml:space="preserve"> događaja koji su procijenjeni kao nesreća ili ozbiljna nezgoda i za </w:t>
      </w:r>
      <w:r w:rsidR="00DB2957" w:rsidRPr="004E09E0">
        <w:rPr>
          <w:sz w:val="24"/>
          <w:szCs w:val="24"/>
        </w:rPr>
        <w:t>sve događaje je utvrđeno da se radi o događajima za čije istraživanje Komisija nije nadležna</w:t>
      </w:r>
      <w:r w:rsidR="00E956A3">
        <w:rPr>
          <w:sz w:val="24"/>
          <w:szCs w:val="24"/>
        </w:rPr>
        <w:t xml:space="preserve"> (shodno </w:t>
      </w:r>
      <w:r w:rsidR="00E956A3" w:rsidRPr="00E956A3">
        <w:rPr>
          <w:color w:val="000000"/>
          <w:sz w:val="24"/>
          <w:szCs w:val="24"/>
        </w:rPr>
        <w:t xml:space="preserve">„Uredbi o bližem postupku i načinu sprovođenja istraživanja pomorskih nezgoda i </w:t>
      </w:r>
      <w:proofErr w:type="gramStart"/>
      <w:r w:rsidR="00E956A3" w:rsidRPr="00E956A3">
        <w:rPr>
          <w:color w:val="000000"/>
          <w:sz w:val="24"/>
          <w:szCs w:val="24"/>
        </w:rPr>
        <w:t>nesreća“ Sl</w:t>
      </w:r>
      <w:proofErr w:type="gramEnd"/>
      <w:r w:rsidR="00E956A3" w:rsidRPr="00E956A3">
        <w:rPr>
          <w:color w:val="000000"/>
          <w:sz w:val="24"/>
          <w:szCs w:val="24"/>
        </w:rPr>
        <w:t>.list Br. 52 od 11. septembra 2015 godine.</w:t>
      </w:r>
      <w:r w:rsidR="00E956A3">
        <w:rPr>
          <w:color w:val="000000"/>
          <w:sz w:val="24"/>
          <w:szCs w:val="24"/>
        </w:rPr>
        <w:t>).</w:t>
      </w:r>
    </w:p>
    <w:p w:rsidR="00E956A3" w:rsidRPr="004E09E0" w:rsidRDefault="00E956A3" w:rsidP="00AF7134">
      <w:pPr>
        <w:jc w:val="both"/>
        <w:rPr>
          <w:sz w:val="24"/>
          <w:szCs w:val="24"/>
        </w:rPr>
      </w:pPr>
    </w:p>
    <w:p w:rsidR="00120AD2" w:rsidRPr="00240FDC" w:rsidRDefault="007E2CA0" w:rsidP="00E24FF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 pored rješavanja određenog broja </w:t>
      </w:r>
      <w:r w:rsidR="002A3C81">
        <w:rPr>
          <w:sz w:val="24"/>
          <w:szCs w:val="24"/>
        </w:rPr>
        <w:t>problema koji</w:t>
      </w:r>
      <w:r>
        <w:rPr>
          <w:sz w:val="24"/>
          <w:szCs w:val="24"/>
        </w:rPr>
        <w:t xml:space="preserve"> su u </w:t>
      </w:r>
      <w:r w:rsidR="002A3C81">
        <w:rPr>
          <w:sz w:val="24"/>
          <w:szCs w:val="24"/>
        </w:rPr>
        <w:t>prethodnim godinama opterećivali</w:t>
      </w:r>
      <w:r>
        <w:rPr>
          <w:sz w:val="24"/>
          <w:szCs w:val="24"/>
        </w:rPr>
        <w:t xml:space="preserve"> rad </w:t>
      </w:r>
      <w:r w:rsidRPr="00240FDC">
        <w:rPr>
          <w:sz w:val="24"/>
          <w:szCs w:val="24"/>
        </w:rPr>
        <w:t xml:space="preserve">Komisije, </w:t>
      </w:r>
      <w:r w:rsidR="00F265EF" w:rsidRPr="00240FDC">
        <w:rPr>
          <w:sz w:val="24"/>
          <w:szCs w:val="24"/>
        </w:rPr>
        <w:t>i</w:t>
      </w:r>
      <w:r w:rsidRPr="00240FDC">
        <w:rPr>
          <w:sz w:val="24"/>
          <w:szCs w:val="24"/>
        </w:rPr>
        <w:t xml:space="preserve"> dalje je ostao značaj</w:t>
      </w:r>
      <w:r w:rsidR="002A3C81" w:rsidRPr="00240FDC">
        <w:rPr>
          <w:sz w:val="24"/>
          <w:szCs w:val="24"/>
        </w:rPr>
        <w:t>an</w:t>
      </w:r>
      <w:r w:rsidRPr="00240FDC">
        <w:rPr>
          <w:sz w:val="24"/>
          <w:szCs w:val="24"/>
        </w:rPr>
        <w:t xml:space="preserve"> broj otvorenih pitanja, koja su detaljno predstavljena u Korektivnom akcionom planu Države, a koja je neop</w:t>
      </w:r>
      <w:r w:rsidR="00F265EF" w:rsidRPr="00240FDC">
        <w:rPr>
          <w:sz w:val="24"/>
          <w:szCs w:val="24"/>
        </w:rPr>
        <w:t>hodno r</w:t>
      </w:r>
      <w:r w:rsidRPr="00240FDC">
        <w:rPr>
          <w:sz w:val="24"/>
          <w:szCs w:val="24"/>
        </w:rPr>
        <w:t>ješ</w:t>
      </w:r>
      <w:r w:rsidR="00F265EF" w:rsidRPr="00240FDC">
        <w:rPr>
          <w:sz w:val="24"/>
          <w:szCs w:val="24"/>
        </w:rPr>
        <w:t>ava</w:t>
      </w:r>
      <w:r w:rsidRPr="00240FDC">
        <w:rPr>
          <w:sz w:val="24"/>
          <w:szCs w:val="24"/>
        </w:rPr>
        <w:t>ti u narednom period</w:t>
      </w:r>
      <w:r w:rsidR="00F265EF" w:rsidRPr="00240FDC">
        <w:rPr>
          <w:sz w:val="24"/>
          <w:szCs w:val="24"/>
        </w:rPr>
        <w:t>u</w:t>
      </w:r>
      <w:r w:rsidRPr="00240FDC">
        <w:rPr>
          <w:sz w:val="24"/>
          <w:szCs w:val="24"/>
        </w:rPr>
        <w:t xml:space="preserve">. </w:t>
      </w:r>
      <w:r w:rsidR="00F265EF" w:rsidRPr="00240FDC">
        <w:rPr>
          <w:sz w:val="24"/>
          <w:szCs w:val="24"/>
        </w:rPr>
        <w:t>Tu je posebno značajno napomenuti potrebu usklađivanja zak</w:t>
      </w:r>
      <w:r w:rsidR="002A3C81" w:rsidRPr="00240FDC">
        <w:rPr>
          <w:sz w:val="24"/>
          <w:szCs w:val="24"/>
        </w:rPr>
        <w:t>onske regulative, uspostavljanja</w:t>
      </w:r>
      <w:r w:rsidR="00F265EF" w:rsidRPr="00240FDC">
        <w:rPr>
          <w:sz w:val="24"/>
          <w:szCs w:val="24"/>
        </w:rPr>
        <w:t xml:space="preserve"> jasnih procedura i nadležnosti u oblasti međuanrodne saradnje (prvenstveno </w:t>
      </w:r>
      <w:r w:rsidR="002A3C81" w:rsidRPr="00240FDC">
        <w:rPr>
          <w:sz w:val="24"/>
          <w:szCs w:val="24"/>
        </w:rPr>
        <w:t xml:space="preserve">na relaciji </w:t>
      </w:r>
      <w:r w:rsidR="00F265EF" w:rsidRPr="00240FDC">
        <w:rPr>
          <w:sz w:val="24"/>
          <w:szCs w:val="24"/>
        </w:rPr>
        <w:t>Komisija-ICAO</w:t>
      </w:r>
      <w:r w:rsidR="002A3C81" w:rsidRPr="00240FDC">
        <w:rPr>
          <w:sz w:val="24"/>
          <w:szCs w:val="24"/>
        </w:rPr>
        <w:t>), te procedura</w:t>
      </w:r>
      <w:r w:rsidR="00F265EF" w:rsidRPr="00240FDC">
        <w:rPr>
          <w:sz w:val="24"/>
          <w:szCs w:val="24"/>
        </w:rPr>
        <w:t xml:space="preserve"> finansiranja eventualnih većih nesreća</w:t>
      </w:r>
      <w:r w:rsidR="00E00DA9" w:rsidRPr="00240FDC">
        <w:rPr>
          <w:sz w:val="24"/>
          <w:szCs w:val="24"/>
        </w:rPr>
        <w:t xml:space="preserve"> (</w:t>
      </w:r>
      <w:r w:rsidR="008A7902">
        <w:rPr>
          <w:sz w:val="24"/>
          <w:szCs w:val="24"/>
        </w:rPr>
        <w:t xml:space="preserve">od </w:t>
      </w:r>
      <w:r w:rsidR="00E00DA9" w:rsidRPr="00240FDC">
        <w:rPr>
          <w:sz w:val="24"/>
          <w:szCs w:val="24"/>
        </w:rPr>
        <w:t xml:space="preserve"> 2020. godine </w:t>
      </w:r>
      <w:r w:rsidR="00962B32">
        <w:rPr>
          <w:sz w:val="24"/>
          <w:szCs w:val="24"/>
        </w:rPr>
        <w:t xml:space="preserve">ostvaren </w:t>
      </w:r>
      <w:r w:rsidR="00E00DA9" w:rsidRPr="00240FDC">
        <w:rPr>
          <w:sz w:val="24"/>
          <w:szCs w:val="24"/>
        </w:rPr>
        <w:t>blagi pomak</w:t>
      </w:r>
      <w:r w:rsidR="008A7902">
        <w:rPr>
          <w:sz w:val="24"/>
          <w:szCs w:val="24"/>
        </w:rPr>
        <w:t xml:space="preserve">, jer je Komisija uvrštena među subjekte sa mogućnošću povlačenja sredstava iz budžetske reserve, ali još uvijek nije definisana i procedura, kako bi do novca za finansiranje istrage velike avionske nesreće Komisija došla, što je jedna od primjedbi sa Misije validacije ICAO USOAP CMA, iz 2019. </w:t>
      </w:r>
      <w:r w:rsidR="008A7902" w:rsidRPr="008A7902">
        <w:rPr>
          <w:sz w:val="24"/>
          <w:szCs w:val="24"/>
          <w:lang w:val="sr-Latn-BA"/>
        </w:rPr>
        <w:t>godine</w:t>
      </w:r>
      <w:r w:rsidR="008A7902">
        <w:rPr>
          <w:sz w:val="24"/>
          <w:szCs w:val="24"/>
        </w:rPr>
        <w:t>). Takođe, otvoreno je i pitanje</w:t>
      </w:r>
      <w:r w:rsidR="00CD07ED">
        <w:rPr>
          <w:sz w:val="24"/>
          <w:szCs w:val="24"/>
        </w:rPr>
        <w:t xml:space="preserve"> određivanja nadoknada </w:t>
      </w:r>
      <w:proofErr w:type="gramStart"/>
      <w:r w:rsidR="00CD07ED">
        <w:rPr>
          <w:sz w:val="24"/>
          <w:szCs w:val="24"/>
        </w:rPr>
        <w:t xml:space="preserve">prilikom </w:t>
      </w:r>
      <w:r w:rsidR="00F265EF" w:rsidRPr="00240FDC">
        <w:rPr>
          <w:sz w:val="24"/>
          <w:szCs w:val="24"/>
        </w:rPr>
        <w:t xml:space="preserve"> </w:t>
      </w:r>
      <w:r w:rsidR="00B13F8E" w:rsidRPr="00240FDC">
        <w:rPr>
          <w:sz w:val="24"/>
          <w:szCs w:val="24"/>
        </w:rPr>
        <w:t>angaž</w:t>
      </w:r>
      <w:r w:rsidR="002A3C81" w:rsidRPr="00240FDC">
        <w:rPr>
          <w:sz w:val="24"/>
          <w:szCs w:val="24"/>
        </w:rPr>
        <w:t>ovanja</w:t>
      </w:r>
      <w:proofErr w:type="gramEnd"/>
      <w:r w:rsidR="002A3C81" w:rsidRPr="00240FDC">
        <w:rPr>
          <w:sz w:val="24"/>
          <w:szCs w:val="24"/>
        </w:rPr>
        <w:t xml:space="preserve"> eks</w:t>
      </w:r>
      <w:r w:rsidR="00E03ED9" w:rsidRPr="00240FDC">
        <w:rPr>
          <w:sz w:val="24"/>
          <w:szCs w:val="24"/>
        </w:rPr>
        <w:t>perata sa Liste s</w:t>
      </w:r>
      <w:r w:rsidR="00B13F8E" w:rsidRPr="00240FDC">
        <w:rPr>
          <w:sz w:val="24"/>
          <w:szCs w:val="24"/>
        </w:rPr>
        <w:t>trucnjaka</w:t>
      </w:r>
      <w:r w:rsidR="00CD07ED">
        <w:rPr>
          <w:sz w:val="24"/>
          <w:szCs w:val="24"/>
        </w:rPr>
        <w:t xml:space="preserve"> Komisije</w:t>
      </w:r>
      <w:r w:rsidR="00B13F8E" w:rsidRPr="00240FDC">
        <w:rPr>
          <w:sz w:val="24"/>
          <w:szCs w:val="24"/>
        </w:rPr>
        <w:t>, koji se moraju uključ</w:t>
      </w:r>
      <w:r w:rsidR="00E03ED9" w:rsidRPr="00240FDC">
        <w:rPr>
          <w:sz w:val="24"/>
          <w:szCs w:val="24"/>
        </w:rPr>
        <w:t>iti u svaku istragu</w:t>
      </w:r>
      <w:r w:rsidR="00B13F8E" w:rsidRPr="00240FDC">
        <w:rPr>
          <w:sz w:val="24"/>
          <w:szCs w:val="24"/>
        </w:rPr>
        <w:t xml:space="preserve">, </w:t>
      </w:r>
      <w:r w:rsidR="00F265EF" w:rsidRPr="00240FDC">
        <w:rPr>
          <w:sz w:val="24"/>
          <w:szCs w:val="24"/>
        </w:rPr>
        <w:t xml:space="preserve">a koje </w:t>
      </w:r>
      <w:r w:rsidR="00B13F8E" w:rsidRPr="00240FDC">
        <w:rPr>
          <w:sz w:val="24"/>
          <w:szCs w:val="24"/>
        </w:rPr>
        <w:t xml:space="preserve">nije regulisano </w:t>
      </w:r>
      <w:r w:rsidR="002A3C81" w:rsidRPr="00240FDC">
        <w:rPr>
          <w:sz w:val="24"/>
          <w:szCs w:val="24"/>
        </w:rPr>
        <w:t>postojećim</w:t>
      </w:r>
      <w:r w:rsidR="00B13F8E" w:rsidRPr="00240FDC">
        <w:rPr>
          <w:sz w:val="24"/>
          <w:szCs w:val="24"/>
        </w:rPr>
        <w:t xml:space="preserve"> pravilnicima</w:t>
      </w:r>
      <w:r w:rsidR="00924336" w:rsidRPr="00240FDC">
        <w:rPr>
          <w:sz w:val="24"/>
          <w:szCs w:val="24"/>
        </w:rPr>
        <w:t xml:space="preserve"> i predstavlja problem u </w:t>
      </w:r>
      <w:r w:rsidR="00CC2206" w:rsidRPr="00240FDC">
        <w:rPr>
          <w:sz w:val="24"/>
          <w:szCs w:val="24"/>
        </w:rPr>
        <w:t>redovnom</w:t>
      </w:r>
      <w:r w:rsidR="00924336" w:rsidRPr="00240FDC">
        <w:rPr>
          <w:sz w:val="24"/>
          <w:szCs w:val="24"/>
        </w:rPr>
        <w:t xml:space="preserve"> funkcionisanju Komisije</w:t>
      </w:r>
      <w:r w:rsidR="00E03ED9" w:rsidRPr="00240FDC">
        <w:rPr>
          <w:sz w:val="24"/>
          <w:szCs w:val="24"/>
        </w:rPr>
        <w:t>.</w:t>
      </w:r>
      <w:r w:rsidR="00E00DA9" w:rsidRPr="00240FDC">
        <w:rPr>
          <w:sz w:val="24"/>
          <w:szCs w:val="24"/>
        </w:rPr>
        <w:t xml:space="preserve"> </w:t>
      </w:r>
      <w:r w:rsidR="00681801" w:rsidRPr="00240FDC">
        <w:rPr>
          <w:sz w:val="24"/>
          <w:szCs w:val="24"/>
        </w:rPr>
        <w:t xml:space="preserve">Višegodišnji problem sa kojim se Komisija </w:t>
      </w:r>
      <w:proofErr w:type="gramStart"/>
      <w:r w:rsidR="00962B32">
        <w:rPr>
          <w:sz w:val="24"/>
          <w:szCs w:val="24"/>
        </w:rPr>
        <w:t xml:space="preserve">susretala </w:t>
      </w:r>
      <w:r w:rsidR="00681801" w:rsidRPr="00240FDC">
        <w:rPr>
          <w:sz w:val="24"/>
          <w:szCs w:val="24"/>
        </w:rPr>
        <w:t xml:space="preserve"> u</w:t>
      </w:r>
      <w:proofErr w:type="gramEnd"/>
      <w:r w:rsidR="00681801" w:rsidRPr="00240FDC">
        <w:rPr>
          <w:sz w:val="24"/>
          <w:szCs w:val="24"/>
        </w:rPr>
        <w:t xml:space="preserve"> radu</w:t>
      </w:r>
      <w:r w:rsidR="00962B32">
        <w:rPr>
          <w:sz w:val="24"/>
          <w:szCs w:val="24"/>
        </w:rPr>
        <w:t xml:space="preserve">, vezan za neadekvatnu popunjenost stalnim članovima, napokon je riješen odlukom Vlade Crne Gore, od 30.07.2021. godine. </w:t>
      </w:r>
      <w:r w:rsidR="00681801" w:rsidRPr="00240FDC">
        <w:rPr>
          <w:sz w:val="24"/>
          <w:szCs w:val="24"/>
        </w:rPr>
        <w:t xml:space="preserve"> </w:t>
      </w:r>
      <w:r w:rsidR="00EC3207" w:rsidRPr="00240FDC">
        <w:rPr>
          <w:sz w:val="24"/>
          <w:szCs w:val="24"/>
        </w:rPr>
        <w:t xml:space="preserve">Nakon </w:t>
      </w:r>
      <w:r w:rsidR="003B2B3A" w:rsidRPr="00240FDC">
        <w:rPr>
          <w:sz w:val="24"/>
          <w:szCs w:val="24"/>
        </w:rPr>
        <w:t>s</w:t>
      </w:r>
      <w:r w:rsidR="00EC3207" w:rsidRPr="00240FDC">
        <w:rPr>
          <w:sz w:val="24"/>
          <w:szCs w:val="24"/>
        </w:rPr>
        <w:t>agledavanja</w:t>
      </w:r>
      <w:r w:rsidR="00C262C2" w:rsidRPr="00240FDC">
        <w:rPr>
          <w:sz w:val="24"/>
          <w:szCs w:val="24"/>
        </w:rPr>
        <w:t xml:space="preserve"> zahtjeva koji proizilaze iz potrebe realizacije i ažuriranja</w:t>
      </w:r>
      <w:r w:rsidR="00CC2206" w:rsidRPr="00240FDC">
        <w:rPr>
          <w:sz w:val="24"/>
          <w:szCs w:val="24"/>
        </w:rPr>
        <w:t xml:space="preserve"> Korektivnog akcionog plana Države, </w:t>
      </w:r>
      <w:r w:rsidR="00EC3207" w:rsidRPr="00240FDC">
        <w:rPr>
          <w:sz w:val="24"/>
          <w:szCs w:val="24"/>
        </w:rPr>
        <w:t xml:space="preserve">pokazano je i </w:t>
      </w:r>
      <w:proofErr w:type="gramStart"/>
      <w:r w:rsidR="00EC3207" w:rsidRPr="00240FDC">
        <w:rPr>
          <w:sz w:val="24"/>
          <w:szCs w:val="24"/>
        </w:rPr>
        <w:t xml:space="preserve">razumijevanje  </w:t>
      </w:r>
      <w:r w:rsidR="00C262C2" w:rsidRPr="00240FDC">
        <w:rPr>
          <w:sz w:val="24"/>
          <w:szCs w:val="24"/>
        </w:rPr>
        <w:t>od</w:t>
      </w:r>
      <w:proofErr w:type="gramEnd"/>
      <w:r w:rsidR="00C262C2" w:rsidRPr="00240FDC">
        <w:rPr>
          <w:sz w:val="24"/>
          <w:szCs w:val="24"/>
        </w:rPr>
        <w:t xml:space="preserve"> strane nadležnih iz M</w:t>
      </w:r>
      <w:r w:rsidR="00D16540">
        <w:rPr>
          <w:sz w:val="24"/>
          <w:szCs w:val="24"/>
        </w:rPr>
        <w:t>KI</w:t>
      </w:r>
      <w:r w:rsidR="00C262C2" w:rsidRPr="00240FDC">
        <w:rPr>
          <w:sz w:val="24"/>
          <w:szCs w:val="24"/>
        </w:rPr>
        <w:t xml:space="preserve"> i Ministarstva finansija (MF), </w:t>
      </w:r>
      <w:r w:rsidR="00EC3207" w:rsidRPr="00240FDC">
        <w:rPr>
          <w:sz w:val="24"/>
          <w:szCs w:val="24"/>
        </w:rPr>
        <w:t xml:space="preserve">tako da su </w:t>
      </w:r>
      <w:r w:rsidR="00D16540">
        <w:rPr>
          <w:sz w:val="24"/>
          <w:szCs w:val="24"/>
        </w:rPr>
        <w:t xml:space="preserve">stvorene </w:t>
      </w:r>
      <w:r w:rsidR="00C262C2" w:rsidRPr="00240FDC">
        <w:rPr>
          <w:sz w:val="24"/>
          <w:szCs w:val="24"/>
        </w:rPr>
        <w:t xml:space="preserve"> </w:t>
      </w:r>
      <w:r w:rsidR="00EC3207" w:rsidRPr="00240FDC">
        <w:rPr>
          <w:sz w:val="24"/>
          <w:szCs w:val="24"/>
        </w:rPr>
        <w:t>real</w:t>
      </w:r>
      <w:r w:rsidR="006637D3" w:rsidRPr="00240FDC">
        <w:rPr>
          <w:sz w:val="24"/>
          <w:szCs w:val="24"/>
        </w:rPr>
        <w:t>ne</w:t>
      </w:r>
      <w:r w:rsidR="00EC3207" w:rsidRPr="00240FDC">
        <w:rPr>
          <w:sz w:val="24"/>
          <w:szCs w:val="24"/>
        </w:rPr>
        <w:t xml:space="preserve"> </w:t>
      </w:r>
      <w:r w:rsidR="00C262C2" w:rsidRPr="00240FDC">
        <w:rPr>
          <w:sz w:val="24"/>
          <w:szCs w:val="24"/>
        </w:rPr>
        <w:t xml:space="preserve">finansijske pretpostavke, </w:t>
      </w:r>
      <w:r w:rsidR="00D16540">
        <w:rPr>
          <w:sz w:val="24"/>
          <w:szCs w:val="24"/>
        </w:rPr>
        <w:t>za unapređenje obima i kvaliteta rada Komisije</w:t>
      </w:r>
      <w:r w:rsidR="00C262C2" w:rsidRPr="00240FDC">
        <w:rPr>
          <w:sz w:val="24"/>
          <w:szCs w:val="24"/>
        </w:rPr>
        <w:t xml:space="preserve">.  </w:t>
      </w:r>
      <w:r w:rsidR="00D16540">
        <w:rPr>
          <w:sz w:val="24"/>
          <w:szCs w:val="24"/>
        </w:rPr>
        <w:t xml:space="preserve">Od septembra mjeseca 2021. </w:t>
      </w:r>
      <w:r w:rsidR="00CD07ED">
        <w:rPr>
          <w:sz w:val="24"/>
          <w:szCs w:val="24"/>
        </w:rPr>
        <w:t>g</w:t>
      </w:r>
      <w:r w:rsidR="00D16540">
        <w:rPr>
          <w:sz w:val="24"/>
          <w:szCs w:val="24"/>
        </w:rPr>
        <w:t>odine, Komisija je ponovo u stanju da prati događaje od uticaja na sigurnost u sva tri vida saobraćaja, koji su u njenoj nadležnosti (</w:t>
      </w:r>
      <w:r w:rsidR="00AC3A1A">
        <w:rPr>
          <w:sz w:val="24"/>
          <w:szCs w:val="24"/>
        </w:rPr>
        <w:t>v</w:t>
      </w:r>
      <w:r w:rsidR="00D16540">
        <w:rPr>
          <w:sz w:val="24"/>
          <w:szCs w:val="24"/>
        </w:rPr>
        <w:t xml:space="preserve">azdušni, željeznički </w:t>
      </w:r>
      <w:r w:rsidR="007B0DDC">
        <w:rPr>
          <w:sz w:val="24"/>
          <w:szCs w:val="24"/>
        </w:rPr>
        <w:t>i</w:t>
      </w:r>
      <w:r w:rsidR="00D16540">
        <w:rPr>
          <w:sz w:val="24"/>
          <w:szCs w:val="24"/>
        </w:rPr>
        <w:t xml:space="preserve"> pomorski saobraćaj).</w:t>
      </w:r>
    </w:p>
    <w:p w:rsidR="00525358" w:rsidRPr="000F7C5C" w:rsidRDefault="00525358" w:rsidP="00E24FFE">
      <w:pPr>
        <w:jc w:val="both"/>
        <w:rPr>
          <w:sz w:val="24"/>
          <w:szCs w:val="24"/>
        </w:rPr>
      </w:pPr>
    </w:p>
    <w:p w:rsidR="00E956A3" w:rsidRPr="000F7C5C" w:rsidRDefault="00E956A3" w:rsidP="00E24FFE">
      <w:pPr>
        <w:jc w:val="both"/>
        <w:rPr>
          <w:sz w:val="24"/>
          <w:szCs w:val="24"/>
        </w:rPr>
      </w:pPr>
    </w:p>
    <w:p w:rsidR="00E24FFE" w:rsidRPr="00B86164" w:rsidRDefault="00E24FFE" w:rsidP="008B6F95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b/>
          <w:sz w:val="32"/>
          <w:szCs w:val="32"/>
        </w:rPr>
      </w:pPr>
      <w:r w:rsidRPr="00B86164">
        <w:rPr>
          <w:b/>
          <w:sz w:val="32"/>
          <w:szCs w:val="32"/>
        </w:rPr>
        <w:t xml:space="preserve">Nadležnost  Komisije </w:t>
      </w:r>
    </w:p>
    <w:p w:rsidR="007D3197" w:rsidRDefault="00F724AD" w:rsidP="00E24FFE">
      <w:pPr>
        <w:jc w:val="both"/>
        <w:rPr>
          <w:sz w:val="24"/>
          <w:szCs w:val="24"/>
        </w:rPr>
      </w:pPr>
      <w:r>
        <w:rPr>
          <w:sz w:val="24"/>
          <w:szCs w:val="24"/>
        </w:rPr>
        <w:t>Shodno   Zakonu</w:t>
      </w:r>
      <w:r w:rsidR="00E24FFE" w:rsidRPr="000F7C5C">
        <w:rPr>
          <w:sz w:val="24"/>
          <w:szCs w:val="24"/>
        </w:rPr>
        <w:t xml:space="preserve"> o vazdušnom saobraćaju </w:t>
      </w:r>
      <w:r w:rsidR="00AC3A1A" w:rsidRPr="00AC3A1A">
        <w:rPr>
          <w:i/>
          <w:sz w:val="24"/>
          <w:szCs w:val="24"/>
        </w:rPr>
        <w:t>(Sl. list CG br. 30/12, 30/17 i 82/20</w:t>
      </w:r>
      <w:r w:rsidRPr="00AC3A1A">
        <w:rPr>
          <w:i/>
          <w:sz w:val="24"/>
          <w:szCs w:val="24"/>
        </w:rPr>
        <w:t>)</w:t>
      </w:r>
      <w:r>
        <w:rPr>
          <w:sz w:val="24"/>
          <w:szCs w:val="24"/>
        </w:rPr>
        <w:t>, Zakonu</w:t>
      </w:r>
      <w:r w:rsidR="00E24FFE" w:rsidRPr="000F7C5C">
        <w:rPr>
          <w:sz w:val="24"/>
          <w:szCs w:val="24"/>
        </w:rPr>
        <w:t xml:space="preserve"> o bezbjednosti, organizaciji i efikasnosti željezničkog prevoza ("Služben</w:t>
      </w:r>
      <w:r>
        <w:rPr>
          <w:sz w:val="24"/>
          <w:szCs w:val="24"/>
        </w:rPr>
        <w:t>i list CG", broj 1/14) i Zakonu</w:t>
      </w:r>
      <w:r w:rsidR="00E24FFE" w:rsidRPr="000F7C5C">
        <w:rPr>
          <w:sz w:val="24"/>
          <w:szCs w:val="24"/>
        </w:rPr>
        <w:t xml:space="preserve"> o sigurnosti pomorske plovidbe ("Službeni list CG", broj 62/13)</w:t>
      </w:r>
      <w:r>
        <w:rPr>
          <w:sz w:val="24"/>
          <w:szCs w:val="24"/>
        </w:rPr>
        <w:t>, Komisija je</w:t>
      </w:r>
      <w:r w:rsidR="00E24FFE" w:rsidRPr="000F7C5C">
        <w:rPr>
          <w:sz w:val="24"/>
          <w:szCs w:val="24"/>
        </w:rPr>
        <w:t xml:space="preserve">  samostalna u radu i funkcionalno </w:t>
      </w:r>
      <w:r w:rsidR="001F50E4">
        <w:rPr>
          <w:sz w:val="24"/>
          <w:szCs w:val="24"/>
        </w:rPr>
        <w:t xml:space="preserve">je </w:t>
      </w:r>
      <w:r>
        <w:rPr>
          <w:sz w:val="24"/>
          <w:szCs w:val="24"/>
        </w:rPr>
        <w:t>nezavisna od svih subjekata čija</w:t>
      </w:r>
      <w:r w:rsidR="00E24FFE" w:rsidRPr="000F7C5C">
        <w:rPr>
          <w:sz w:val="24"/>
          <w:szCs w:val="24"/>
        </w:rPr>
        <w:t xml:space="preserve"> je </w:t>
      </w:r>
      <w:r>
        <w:rPr>
          <w:sz w:val="24"/>
          <w:szCs w:val="24"/>
        </w:rPr>
        <w:t>djelatnost</w:t>
      </w:r>
      <w:r w:rsidR="00E24FFE" w:rsidRPr="000F7C5C">
        <w:rPr>
          <w:sz w:val="24"/>
          <w:szCs w:val="24"/>
        </w:rPr>
        <w:t xml:space="preserve"> regulisan</w:t>
      </w:r>
      <w:r>
        <w:rPr>
          <w:sz w:val="24"/>
          <w:szCs w:val="24"/>
        </w:rPr>
        <w:t>a</w:t>
      </w:r>
      <w:r w:rsidR="00E24FFE" w:rsidRPr="000F7C5C">
        <w:rPr>
          <w:sz w:val="24"/>
          <w:szCs w:val="24"/>
        </w:rPr>
        <w:t xml:space="preserve"> ovim zakonima</w:t>
      </w:r>
      <w:r>
        <w:rPr>
          <w:sz w:val="24"/>
          <w:szCs w:val="24"/>
        </w:rPr>
        <w:t>, kao</w:t>
      </w:r>
      <w:r w:rsidR="00E24FFE" w:rsidRPr="000F7C5C">
        <w:rPr>
          <w:sz w:val="24"/>
          <w:szCs w:val="24"/>
        </w:rPr>
        <w:t xml:space="preserve"> i drugih </w:t>
      </w:r>
      <w:r>
        <w:rPr>
          <w:sz w:val="24"/>
          <w:szCs w:val="24"/>
        </w:rPr>
        <w:t xml:space="preserve">tijela ili </w:t>
      </w:r>
      <w:r w:rsidR="00E24FFE" w:rsidRPr="000F7C5C">
        <w:rPr>
          <w:sz w:val="24"/>
          <w:szCs w:val="24"/>
        </w:rPr>
        <w:t xml:space="preserve">lica koja </w:t>
      </w:r>
      <w:r>
        <w:rPr>
          <w:sz w:val="24"/>
          <w:szCs w:val="24"/>
        </w:rPr>
        <w:t xml:space="preserve">bi mogla biti od uticaja </w:t>
      </w:r>
      <w:r w:rsidR="00E24FFE" w:rsidRPr="000F7C5C">
        <w:rPr>
          <w:sz w:val="24"/>
          <w:szCs w:val="24"/>
        </w:rPr>
        <w:t xml:space="preserve"> na objektivnost</w:t>
      </w:r>
      <w:r>
        <w:rPr>
          <w:sz w:val="24"/>
          <w:szCs w:val="24"/>
        </w:rPr>
        <w:t xml:space="preserve"> i samostalnost u radu</w:t>
      </w:r>
      <w:r w:rsidR="00E24FFE" w:rsidRPr="000F7C5C">
        <w:rPr>
          <w:sz w:val="24"/>
          <w:szCs w:val="24"/>
        </w:rPr>
        <w:t xml:space="preserve"> Komisije. K</w:t>
      </w:r>
      <w:r w:rsidR="00263596">
        <w:rPr>
          <w:sz w:val="24"/>
          <w:szCs w:val="24"/>
        </w:rPr>
        <w:t>omisija vrši istraživanje nesre</w:t>
      </w:r>
      <w:r w:rsidR="00263596">
        <w:rPr>
          <w:sz w:val="24"/>
          <w:szCs w:val="24"/>
          <w:lang w:val="sr-Latn-CS"/>
        </w:rPr>
        <w:t>ć</w:t>
      </w:r>
      <w:r w:rsidR="00E24FFE" w:rsidRPr="000F7C5C">
        <w:rPr>
          <w:sz w:val="24"/>
          <w:szCs w:val="24"/>
        </w:rPr>
        <w:t>a i ozbiljnih nezgoda u vazdušnom, željezničkom  i pomorskom saobraćaju sa ciljem da utvrdi uzrok</w:t>
      </w:r>
      <w:r w:rsidR="006637D3">
        <w:rPr>
          <w:sz w:val="24"/>
          <w:szCs w:val="24"/>
        </w:rPr>
        <w:t>e</w:t>
      </w:r>
      <w:r w:rsidR="00E24FFE" w:rsidRPr="000F7C5C">
        <w:rPr>
          <w:sz w:val="24"/>
          <w:szCs w:val="24"/>
        </w:rPr>
        <w:t xml:space="preserve"> ne</w:t>
      </w:r>
      <w:r w:rsidR="006637D3">
        <w:rPr>
          <w:sz w:val="24"/>
          <w:szCs w:val="24"/>
        </w:rPr>
        <w:t>sreća ili ozbiljnih nezgoda</w:t>
      </w:r>
      <w:r>
        <w:rPr>
          <w:sz w:val="24"/>
          <w:szCs w:val="24"/>
        </w:rPr>
        <w:t>, da</w:t>
      </w:r>
      <w:r w:rsidR="00263596">
        <w:rPr>
          <w:sz w:val="24"/>
          <w:szCs w:val="24"/>
        </w:rPr>
        <w:t>je</w:t>
      </w:r>
      <w:r w:rsidR="00E24FFE" w:rsidRPr="000F7C5C">
        <w:rPr>
          <w:sz w:val="24"/>
          <w:szCs w:val="24"/>
        </w:rPr>
        <w:t xml:space="preserve"> sigurnosne preporuke radi poboljšanja sigurnosti, vodi Nacionalne baze podataka o nesrecama i ozbiljnim nezgodama i dogadajima koji ugrožavaju sigurnost; dostavlja podatke iz Nacionalne baze podataka medunarodnim organizacijama u skladu sa zaklju</w:t>
      </w:r>
      <w:r w:rsidR="006C7D6F">
        <w:rPr>
          <w:sz w:val="24"/>
          <w:szCs w:val="24"/>
        </w:rPr>
        <w:t>č</w:t>
      </w:r>
      <w:r w:rsidR="00E24FFE" w:rsidRPr="000F7C5C">
        <w:rPr>
          <w:sz w:val="24"/>
          <w:szCs w:val="24"/>
        </w:rPr>
        <w:t>enim međunarodnim ugovorima;  sarađuje sa drugim istražnim organima za istrage nesre</w:t>
      </w:r>
      <w:r w:rsidR="006637D3">
        <w:rPr>
          <w:sz w:val="24"/>
          <w:szCs w:val="24"/>
        </w:rPr>
        <w:t>ca, objavljuje rezultate istraga</w:t>
      </w:r>
      <w:r w:rsidR="00E24FFE" w:rsidRPr="000F7C5C">
        <w:rPr>
          <w:sz w:val="24"/>
          <w:szCs w:val="24"/>
        </w:rPr>
        <w:t xml:space="preserve"> uz poštovanje načela </w:t>
      </w:r>
      <w:r w:rsidR="00AC3A1A">
        <w:rPr>
          <w:sz w:val="24"/>
          <w:szCs w:val="24"/>
        </w:rPr>
        <w:t>zaštite ličnih podataka</w:t>
      </w:r>
      <w:r w:rsidR="00E24FFE" w:rsidRPr="000F7C5C">
        <w:rPr>
          <w:sz w:val="24"/>
          <w:szCs w:val="24"/>
        </w:rPr>
        <w:t>; predlaže i ažurira liste nezavisnih strucnjaka za istragu nesreća i ozbil</w:t>
      </w:r>
      <w:r>
        <w:rPr>
          <w:sz w:val="24"/>
          <w:szCs w:val="24"/>
        </w:rPr>
        <w:t>jnih nezgoda (u daljem tekstu: L</w:t>
      </w:r>
      <w:r w:rsidR="00E24FFE" w:rsidRPr="000F7C5C">
        <w:rPr>
          <w:sz w:val="24"/>
          <w:szCs w:val="24"/>
        </w:rPr>
        <w:t xml:space="preserve">ista strucnjaka); dostavlja Vladi godišnji izvještaj o radu, do 31. marta tekuće za prethodnu godinu. Izvještaj o rezultatima istraživanja nesreća Komisija dostavlja Vladi, najkasnije u roku od pet dana od sačinjavanja izvještaja. Obavlja i druge poslove od značaja za istraživanje nesreća i ozbiljnih </w:t>
      </w:r>
      <w:proofErr w:type="gramStart"/>
      <w:r w:rsidR="00E24FFE" w:rsidRPr="000F7C5C">
        <w:rPr>
          <w:sz w:val="24"/>
          <w:szCs w:val="24"/>
        </w:rPr>
        <w:t>nezgoda  u</w:t>
      </w:r>
      <w:proofErr w:type="gramEnd"/>
      <w:r w:rsidR="00E24FFE" w:rsidRPr="000F7C5C">
        <w:rPr>
          <w:sz w:val="24"/>
          <w:szCs w:val="24"/>
        </w:rPr>
        <w:t xml:space="preserve"> saobraćaju</w:t>
      </w:r>
      <w:r>
        <w:rPr>
          <w:sz w:val="24"/>
          <w:szCs w:val="24"/>
        </w:rPr>
        <w:t>.</w:t>
      </w:r>
    </w:p>
    <w:p w:rsidR="00E956A3" w:rsidRPr="000F7C5C" w:rsidRDefault="00E956A3" w:rsidP="00E24FFE">
      <w:pPr>
        <w:jc w:val="both"/>
        <w:rPr>
          <w:sz w:val="24"/>
          <w:szCs w:val="24"/>
        </w:rPr>
      </w:pPr>
    </w:p>
    <w:p w:rsidR="00E24FFE" w:rsidRPr="00B86164" w:rsidRDefault="008B6F95" w:rsidP="008B6F95">
      <w:pPr>
        <w:jc w:val="both"/>
        <w:rPr>
          <w:sz w:val="32"/>
          <w:szCs w:val="32"/>
        </w:rPr>
      </w:pPr>
      <w:r w:rsidRPr="00B86164">
        <w:rPr>
          <w:b/>
          <w:sz w:val="32"/>
          <w:szCs w:val="32"/>
        </w:rPr>
        <w:t>3.</w:t>
      </w:r>
      <w:r w:rsidR="004B4D38" w:rsidRPr="00B86164">
        <w:rPr>
          <w:b/>
          <w:sz w:val="32"/>
          <w:szCs w:val="32"/>
        </w:rPr>
        <w:t xml:space="preserve"> </w:t>
      </w:r>
      <w:r w:rsidR="00E24FFE" w:rsidRPr="00B86164">
        <w:rPr>
          <w:b/>
          <w:sz w:val="32"/>
          <w:szCs w:val="32"/>
        </w:rPr>
        <w:t>Administrativno</w:t>
      </w:r>
      <w:r w:rsidR="00AC3A1A">
        <w:rPr>
          <w:b/>
          <w:sz w:val="32"/>
          <w:szCs w:val="32"/>
        </w:rPr>
        <w:t xml:space="preserve"> </w:t>
      </w:r>
      <w:r w:rsidR="00E24FFE" w:rsidRPr="00B86164">
        <w:rPr>
          <w:b/>
          <w:sz w:val="32"/>
          <w:szCs w:val="32"/>
        </w:rPr>
        <w:t>- tehnički uslovi za rad Komisije</w:t>
      </w:r>
    </w:p>
    <w:p w:rsidR="00E24FFE" w:rsidRPr="000F7C5C" w:rsidRDefault="00E24FFE" w:rsidP="00E24FFE">
      <w:pPr>
        <w:jc w:val="both"/>
        <w:rPr>
          <w:sz w:val="24"/>
          <w:szCs w:val="24"/>
        </w:rPr>
      </w:pPr>
    </w:p>
    <w:p w:rsidR="00E24FFE" w:rsidRPr="000F7C5C" w:rsidRDefault="00E24FFE" w:rsidP="00E24FFE">
      <w:pPr>
        <w:jc w:val="both"/>
        <w:rPr>
          <w:sz w:val="24"/>
          <w:szCs w:val="24"/>
        </w:rPr>
      </w:pPr>
    </w:p>
    <w:p w:rsidR="00E24FFE" w:rsidRPr="000F7C5C" w:rsidRDefault="00F724AD" w:rsidP="0026359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Tokom </w:t>
      </w:r>
      <w:r w:rsidR="00AC3A1A">
        <w:rPr>
          <w:sz w:val="24"/>
          <w:szCs w:val="24"/>
        </w:rPr>
        <w:t>p</w:t>
      </w:r>
      <w:r w:rsidR="0029182B">
        <w:rPr>
          <w:sz w:val="24"/>
          <w:szCs w:val="24"/>
        </w:rPr>
        <w:t>r</w:t>
      </w:r>
      <w:bookmarkStart w:id="2" w:name="_GoBack"/>
      <w:bookmarkEnd w:id="2"/>
      <w:r w:rsidR="00AC3A1A">
        <w:rPr>
          <w:sz w:val="24"/>
          <w:szCs w:val="24"/>
        </w:rPr>
        <w:t xml:space="preserve">va tri tromjesečja 2021. </w:t>
      </w:r>
      <w:r>
        <w:rPr>
          <w:sz w:val="24"/>
          <w:szCs w:val="24"/>
        </w:rPr>
        <w:t>godine, a</w:t>
      </w:r>
      <w:r w:rsidR="00E24FFE" w:rsidRPr="000F7C5C">
        <w:rPr>
          <w:sz w:val="24"/>
          <w:szCs w:val="24"/>
        </w:rPr>
        <w:t>dministrativno-tehnički us</w:t>
      </w:r>
      <w:r w:rsidR="00552605" w:rsidRPr="000F7C5C">
        <w:rPr>
          <w:sz w:val="24"/>
          <w:szCs w:val="24"/>
        </w:rPr>
        <w:t xml:space="preserve">lovi za rad Komisije </w:t>
      </w:r>
      <w:r w:rsidR="00E24FFE" w:rsidRPr="000F7C5C">
        <w:rPr>
          <w:sz w:val="24"/>
          <w:szCs w:val="24"/>
        </w:rPr>
        <w:t>su</w:t>
      </w:r>
      <w:r w:rsidR="004F6CF9" w:rsidRPr="000F7C5C">
        <w:rPr>
          <w:sz w:val="24"/>
          <w:szCs w:val="24"/>
        </w:rPr>
        <w:t xml:space="preserve"> </w:t>
      </w:r>
      <w:r w:rsidR="00316D8A" w:rsidRPr="000F7C5C">
        <w:rPr>
          <w:sz w:val="24"/>
          <w:szCs w:val="24"/>
        </w:rPr>
        <w:t xml:space="preserve">održavani na </w:t>
      </w:r>
      <w:r w:rsidR="00AC3A1A">
        <w:rPr>
          <w:sz w:val="24"/>
          <w:szCs w:val="24"/>
        </w:rPr>
        <w:t>nivou iz prethodnih godina</w:t>
      </w:r>
      <w:r>
        <w:rPr>
          <w:sz w:val="24"/>
          <w:szCs w:val="24"/>
        </w:rPr>
        <w:t xml:space="preserve"> i omoguća</w:t>
      </w:r>
      <w:r w:rsidR="002F1475">
        <w:rPr>
          <w:sz w:val="24"/>
          <w:szCs w:val="24"/>
        </w:rPr>
        <w:t>vali su osnovno funkcionisanje</w:t>
      </w:r>
      <w:r w:rsidR="00AC3A1A">
        <w:rPr>
          <w:sz w:val="24"/>
          <w:szCs w:val="24"/>
        </w:rPr>
        <w:t xml:space="preserve"> i vođenje istraga nesreća i nezgoda u vazdušnom i pomorskom saobraćaju</w:t>
      </w:r>
      <w:r w:rsidR="002F1475">
        <w:rPr>
          <w:sz w:val="24"/>
          <w:szCs w:val="24"/>
        </w:rPr>
        <w:t xml:space="preserve">. </w:t>
      </w:r>
      <w:r w:rsidR="00AC3A1A">
        <w:rPr>
          <w:sz w:val="24"/>
          <w:szCs w:val="24"/>
        </w:rPr>
        <w:t xml:space="preserve">Popunom Komisije sa nedostajućim stalnim istražiocima (od septembra 2021. </w:t>
      </w:r>
      <w:r w:rsidR="00E245FD">
        <w:rPr>
          <w:sz w:val="24"/>
          <w:szCs w:val="24"/>
        </w:rPr>
        <w:t>g</w:t>
      </w:r>
      <w:r w:rsidR="00AC3A1A">
        <w:rPr>
          <w:sz w:val="24"/>
          <w:szCs w:val="24"/>
        </w:rPr>
        <w:t xml:space="preserve">odine) i </w:t>
      </w:r>
      <w:r w:rsidR="004B4D38">
        <w:rPr>
          <w:sz w:val="24"/>
          <w:szCs w:val="24"/>
        </w:rPr>
        <w:t xml:space="preserve">nabavkom </w:t>
      </w:r>
      <w:r w:rsidR="006637D3">
        <w:rPr>
          <w:sz w:val="24"/>
          <w:szCs w:val="24"/>
        </w:rPr>
        <w:t xml:space="preserve">dijela </w:t>
      </w:r>
      <w:r w:rsidR="004B4D38">
        <w:rPr>
          <w:sz w:val="24"/>
          <w:szCs w:val="24"/>
        </w:rPr>
        <w:t xml:space="preserve">nedostajuće opreme </w:t>
      </w:r>
      <w:r w:rsidR="00316D8A" w:rsidRPr="000F7C5C">
        <w:rPr>
          <w:sz w:val="24"/>
          <w:szCs w:val="24"/>
        </w:rPr>
        <w:t>i</w:t>
      </w:r>
      <w:r w:rsidR="00552605" w:rsidRPr="000F7C5C">
        <w:rPr>
          <w:sz w:val="24"/>
          <w:szCs w:val="24"/>
        </w:rPr>
        <w:t xml:space="preserve"> </w:t>
      </w:r>
      <w:r w:rsidR="00337AFC">
        <w:rPr>
          <w:sz w:val="24"/>
          <w:szCs w:val="24"/>
        </w:rPr>
        <w:t>pravilnim</w:t>
      </w:r>
      <w:r w:rsidR="004B4D38">
        <w:rPr>
          <w:sz w:val="24"/>
          <w:szCs w:val="24"/>
        </w:rPr>
        <w:t xml:space="preserve"> održavanje</w:t>
      </w:r>
      <w:r w:rsidR="00337AFC">
        <w:rPr>
          <w:sz w:val="24"/>
          <w:szCs w:val="24"/>
        </w:rPr>
        <w:t>m</w:t>
      </w:r>
      <w:r w:rsidR="004B4D38">
        <w:rPr>
          <w:sz w:val="24"/>
          <w:szCs w:val="24"/>
        </w:rPr>
        <w:t xml:space="preserve"> </w:t>
      </w:r>
      <w:r w:rsidR="006C7D6F">
        <w:rPr>
          <w:sz w:val="24"/>
          <w:szCs w:val="24"/>
        </w:rPr>
        <w:t>postojeće</w:t>
      </w:r>
      <w:r w:rsidR="004B4D38">
        <w:rPr>
          <w:sz w:val="24"/>
          <w:szCs w:val="24"/>
        </w:rPr>
        <w:t>,</w:t>
      </w:r>
      <w:r w:rsidR="00552605" w:rsidRPr="000F7C5C">
        <w:rPr>
          <w:sz w:val="24"/>
          <w:szCs w:val="24"/>
        </w:rPr>
        <w:t xml:space="preserve"> </w:t>
      </w:r>
      <w:r w:rsidR="004B4D38">
        <w:rPr>
          <w:sz w:val="24"/>
          <w:szCs w:val="24"/>
        </w:rPr>
        <w:t>poboljšani su operativno tehnički uslovi za rad i funkcionisanje Komisije</w:t>
      </w:r>
      <w:r w:rsidR="00316D8A" w:rsidRPr="000F7C5C">
        <w:rPr>
          <w:sz w:val="24"/>
          <w:szCs w:val="24"/>
        </w:rPr>
        <w:t>.</w:t>
      </w:r>
      <w:r w:rsidR="00552605" w:rsidRPr="000F7C5C">
        <w:rPr>
          <w:sz w:val="24"/>
          <w:szCs w:val="24"/>
        </w:rPr>
        <w:t xml:space="preserve"> </w:t>
      </w:r>
      <w:r w:rsidR="004B4D38">
        <w:rPr>
          <w:sz w:val="24"/>
          <w:szCs w:val="24"/>
        </w:rPr>
        <w:t>U aktuelnom organizacijskom sastavu i kapacit</w:t>
      </w:r>
      <w:r w:rsidR="00263596">
        <w:rPr>
          <w:sz w:val="24"/>
          <w:szCs w:val="24"/>
        </w:rPr>
        <w:t>et</w:t>
      </w:r>
      <w:r w:rsidR="004B4D38">
        <w:rPr>
          <w:sz w:val="24"/>
          <w:szCs w:val="24"/>
        </w:rPr>
        <w:t xml:space="preserve">u </w:t>
      </w:r>
      <w:r w:rsidR="00552605" w:rsidRPr="000F7C5C">
        <w:rPr>
          <w:sz w:val="24"/>
          <w:szCs w:val="24"/>
        </w:rPr>
        <w:t>Kom</w:t>
      </w:r>
      <w:r w:rsidR="004F6CF9" w:rsidRPr="000F7C5C">
        <w:rPr>
          <w:sz w:val="24"/>
          <w:szCs w:val="24"/>
        </w:rPr>
        <w:t xml:space="preserve">isija je u mogucnosti da </w:t>
      </w:r>
      <w:r w:rsidR="004B4D38">
        <w:rPr>
          <w:sz w:val="24"/>
          <w:szCs w:val="24"/>
        </w:rPr>
        <w:t xml:space="preserve">tehnički podrži </w:t>
      </w:r>
      <w:r w:rsidR="004F6CF9" w:rsidRPr="000F7C5C">
        <w:rPr>
          <w:sz w:val="24"/>
          <w:szCs w:val="24"/>
        </w:rPr>
        <w:t>sa osnovnom opremom</w:t>
      </w:r>
      <w:r w:rsidR="00C80B9A" w:rsidRPr="000F7C5C">
        <w:rPr>
          <w:sz w:val="24"/>
          <w:szCs w:val="24"/>
        </w:rPr>
        <w:t xml:space="preserve"> </w:t>
      </w:r>
      <w:r w:rsidR="004B4D38">
        <w:rPr>
          <w:sz w:val="24"/>
          <w:szCs w:val="24"/>
        </w:rPr>
        <w:t>formiranje jed</w:t>
      </w:r>
      <w:r w:rsidR="00C80B9A" w:rsidRPr="000F7C5C">
        <w:rPr>
          <w:sz w:val="24"/>
          <w:szCs w:val="24"/>
        </w:rPr>
        <w:t>n</w:t>
      </w:r>
      <w:r w:rsidR="004B4D38">
        <w:rPr>
          <w:sz w:val="24"/>
          <w:szCs w:val="24"/>
        </w:rPr>
        <w:t>og većeg</w:t>
      </w:r>
      <w:r w:rsidR="00C80B9A" w:rsidRPr="000F7C5C">
        <w:rPr>
          <w:sz w:val="24"/>
          <w:szCs w:val="24"/>
        </w:rPr>
        <w:t xml:space="preserve"> tim</w:t>
      </w:r>
      <w:r w:rsidR="004B4D38">
        <w:rPr>
          <w:sz w:val="24"/>
          <w:szCs w:val="24"/>
        </w:rPr>
        <w:t>a</w:t>
      </w:r>
      <w:r w:rsidR="005B3472" w:rsidRPr="000F7C5C">
        <w:rPr>
          <w:sz w:val="24"/>
          <w:szCs w:val="24"/>
        </w:rPr>
        <w:t xml:space="preserve"> </w:t>
      </w:r>
      <w:r w:rsidR="00C80B9A" w:rsidRPr="000F7C5C">
        <w:rPr>
          <w:sz w:val="24"/>
          <w:szCs w:val="24"/>
        </w:rPr>
        <w:t xml:space="preserve">(8 do </w:t>
      </w:r>
      <w:r w:rsidR="00337AFC">
        <w:rPr>
          <w:sz w:val="24"/>
          <w:szCs w:val="24"/>
        </w:rPr>
        <w:t>1</w:t>
      </w:r>
      <w:r w:rsidR="00E245FD">
        <w:rPr>
          <w:sz w:val="24"/>
          <w:szCs w:val="24"/>
        </w:rPr>
        <w:t>2</w:t>
      </w:r>
      <w:r w:rsidR="00337AFC">
        <w:rPr>
          <w:sz w:val="24"/>
          <w:szCs w:val="24"/>
        </w:rPr>
        <w:t xml:space="preserve"> č</w:t>
      </w:r>
      <w:r w:rsidR="00C80B9A" w:rsidRPr="000F7C5C">
        <w:rPr>
          <w:sz w:val="24"/>
          <w:szCs w:val="24"/>
        </w:rPr>
        <w:t>lanova</w:t>
      </w:r>
      <w:proofErr w:type="gramStart"/>
      <w:r w:rsidR="00C80B9A" w:rsidRPr="000F7C5C">
        <w:rPr>
          <w:sz w:val="24"/>
          <w:szCs w:val="24"/>
        </w:rPr>
        <w:t>)</w:t>
      </w:r>
      <w:r w:rsidR="004B4D38">
        <w:rPr>
          <w:sz w:val="24"/>
          <w:szCs w:val="24"/>
        </w:rPr>
        <w:t xml:space="preserve">, </w:t>
      </w:r>
      <w:r w:rsidR="00337AFC">
        <w:rPr>
          <w:sz w:val="24"/>
          <w:szCs w:val="24"/>
        </w:rPr>
        <w:t xml:space="preserve"> ili</w:t>
      </w:r>
      <w:proofErr w:type="gramEnd"/>
      <w:r w:rsidR="00337AFC">
        <w:rPr>
          <w:sz w:val="24"/>
          <w:szCs w:val="24"/>
        </w:rPr>
        <w:t xml:space="preserve"> </w:t>
      </w:r>
      <w:r w:rsidR="00E245FD">
        <w:rPr>
          <w:sz w:val="24"/>
          <w:szCs w:val="24"/>
        </w:rPr>
        <w:t>tri</w:t>
      </w:r>
      <w:r w:rsidR="00337AFC">
        <w:rPr>
          <w:sz w:val="24"/>
          <w:szCs w:val="24"/>
        </w:rPr>
        <w:t xml:space="preserve"> manja </w:t>
      </w:r>
      <w:r w:rsidR="006637D3">
        <w:rPr>
          <w:sz w:val="24"/>
          <w:szCs w:val="24"/>
        </w:rPr>
        <w:t xml:space="preserve">tima </w:t>
      </w:r>
      <w:r w:rsidR="00585365" w:rsidRPr="00585365">
        <w:rPr>
          <w:sz w:val="24"/>
          <w:szCs w:val="24"/>
        </w:rPr>
        <w:t xml:space="preserve">za istrage </w:t>
      </w:r>
      <w:r w:rsidR="00337AFC">
        <w:rPr>
          <w:sz w:val="24"/>
          <w:szCs w:val="24"/>
        </w:rPr>
        <w:t>(3 do 4 č</w:t>
      </w:r>
      <w:r w:rsidR="00C80B9A" w:rsidRPr="000F7C5C">
        <w:rPr>
          <w:sz w:val="24"/>
          <w:szCs w:val="24"/>
        </w:rPr>
        <w:t xml:space="preserve">lana) </w:t>
      </w:r>
      <w:r w:rsidR="00337AFC">
        <w:rPr>
          <w:sz w:val="24"/>
          <w:szCs w:val="24"/>
        </w:rPr>
        <w:t>istovremeno</w:t>
      </w:r>
      <w:r w:rsidR="00C80B9A" w:rsidRPr="000F7C5C">
        <w:rPr>
          <w:sz w:val="24"/>
          <w:szCs w:val="24"/>
        </w:rPr>
        <w:t>.</w:t>
      </w:r>
      <w:r w:rsidR="004B4D38">
        <w:rPr>
          <w:sz w:val="24"/>
          <w:szCs w:val="24"/>
        </w:rPr>
        <w:t xml:space="preserve"> Razmatra se mogućnost pokretanja saradnje sa drugim organima i institucijama poput Direktorata za </w:t>
      </w:r>
      <w:r w:rsidR="00E245FD">
        <w:rPr>
          <w:sz w:val="24"/>
          <w:szCs w:val="24"/>
        </w:rPr>
        <w:t>zaštitu i spašavanje</w:t>
      </w:r>
      <w:r w:rsidR="004B4D38">
        <w:rPr>
          <w:sz w:val="24"/>
          <w:szCs w:val="24"/>
        </w:rPr>
        <w:t xml:space="preserve"> (MUP) i VCG (MO) kako bi se eventualno postigli sporazumi o saradnji, kojim bi se obezbijedili dodatni administrativno tehnički </w:t>
      </w:r>
      <w:r w:rsidR="00263596">
        <w:rPr>
          <w:sz w:val="24"/>
          <w:szCs w:val="24"/>
        </w:rPr>
        <w:t>kapaciteti</w:t>
      </w:r>
      <w:r w:rsidR="00337AFC">
        <w:rPr>
          <w:sz w:val="24"/>
          <w:szCs w:val="24"/>
        </w:rPr>
        <w:t xml:space="preserve"> za povećanje operativno tehničkih sposobnosti Komisije, za slučaj angažova</w:t>
      </w:r>
      <w:r w:rsidR="00585365">
        <w:rPr>
          <w:sz w:val="24"/>
          <w:szCs w:val="24"/>
        </w:rPr>
        <w:t>nja na istraga</w:t>
      </w:r>
      <w:r w:rsidR="00AA344C">
        <w:rPr>
          <w:sz w:val="24"/>
          <w:szCs w:val="24"/>
        </w:rPr>
        <w:t>m</w:t>
      </w:r>
      <w:r w:rsidR="00585365">
        <w:rPr>
          <w:sz w:val="24"/>
          <w:szCs w:val="24"/>
        </w:rPr>
        <w:t>a većih nesreća.</w:t>
      </w:r>
    </w:p>
    <w:p w:rsidR="00E24FFE" w:rsidRPr="000F7C5C" w:rsidRDefault="00E24FFE" w:rsidP="00263596">
      <w:pPr>
        <w:jc w:val="both"/>
        <w:rPr>
          <w:sz w:val="24"/>
          <w:szCs w:val="24"/>
        </w:rPr>
      </w:pPr>
      <w:r w:rsidRPr="000F7C5C">
        <w:rPr>
          <w:sz w:val="24"/>
          <w:szCs w:val="24"/>
        </w:rPr>
        <w:t xml:space="preserve">Komisija </w:t>
      </w:r>
      <w:r w:rsidR="00337AFC">
        <w:rPr>
          <w:sz w:val="24"/>
          <w:szCs w:val="24"/>
        </w:rPr>
        <w:t>ne posjeduje</w:t>
      </w:r>
      <w:r w:rsidRPr="000F7C5C">
        <w:rPr>
          <w:sz w:val="24"/>
          <w:szCs w:val="24"/>
        </w:rPr>
        <w:t xml:space="preserve"> službeno vozilo, a </w:t>
      </w:r>
      <w:r w:rsidR="00337AFC">
        <w:rPr>
          <w:sz w:val="24"/>
          <w:szCs w:val="24"/>
        </w:rPr>
        <w:t xml:space="preserve">tokom godine je </w:t>
      </w:r>
      <w:r w:rsidRPr="000F7C5C">
        <w:rPr>
          <w:sz w:val="24"/>
          <w:szCs w:val="24"/>
        </w:rPr>
        <w:t xml:space="preserve"> </w:t>
      </w:r>
      <w:r w:rsidR="00337AFC">
        <w:rPr>
          <w:sz w:val="24"/>
          <w:szCs w:val="24"/>
        </w:rPr>
        <w:t xml:space="preserve">raspolagala novčanim iznosom za pogonska sredstva, u iznosu od </w:t>
      </w:r>
      <w:r w:rsidRPr="000F7C5C">
        <w:rPr>
          <w:sz w:val="24"/>
          <w:szCs w:val="24"/>
        </w:rPr>
        <w:t xml:space="preserve"> </w:t>
      </w:r>
      <w:r w:rsidR="00D22BAC" w:rsidRPr="00D22BAC">
        <w:rPr>
          <w:sz w:val="24"/>
          <w:szCs w:val="24"/>
        </w:rPr>
        <w:t>350</w:t>
      </w:r>
      <w:r w:rsidR="00337AFC">
        <w:rPr>
          <w:sz w:val="24"/>
          <w:szCs w:val="24"/>
        </w:rPr>
        <w:t xml:space="preserve"> </w:t>
      </w:r>
      <w:r w:rsidRPr="000F7C5C">
        <w:rPr>
          <w:sz w:val="24"/>
          <w:szCs w:val="24"/>
        </w:rPr>
        <w:t>eura mjesečno, pri čemu su članovi koristili svoja, privatna vozila</w:t>
      </w:r>
      <w:r w:rsidR="00337AFC">
        <w:rPr>
          <w:sz w:val="24"/>
          <w:szCs w:val="24"/>
        </w:rPr>
        <w:t xml:space="preserve"> za službene potrebe</w:t>
      </w:r>
      <w:r w:rsidRPr="000F7C5C">
        <w:rPr>
          <w:sz w:val="24"/>
          <w:szCs w:val="24"/>
        </w:rPr>
        <w:t xml:space="preserve">. U slučaju potrebe za prevoženjima </w:t>
      </w:r>
      <w:r w:rsidR="00337AFC">
        <w:rPr>
          <w:sz w:val="24"/>
          <w:szCs w:val="24"/>
        </w:rPr>
        <w:t xml:space="preserve">istraživača </w:t>
      </w:r>
      <w:r w:rsidRPr="000F7C5C">
        <w:rPr>
          <w:sz w:val="24"/>
          <w:szCs w:val="24"/>
        </w:rPr>
        <w:t>do mjesta nesr</w:t>
      </w:r>
      <w:r w:rsidR="00C80B9A" w:rsidRPr="000F7C5C">
        <w:rPr>
          <w:sz w:val="24"/>
          <w:szCs w:val="24"/>
        </w:rPr>
        <w:t>e</w:t>
      </w:r>
      <w:r w:rsidR="00337AFC">
        <w:rPr>
          <w:sz w:val="24"/>
          <w:szCs w:val="24"/>
        </w:rPr>
        <w:t>ća</w:t>
      </w:r>
    </w:p>
    <w:p w:rsidR="00E24FFE" w:rsidRPr="000F7C5C" w:rsidRDefault="00E24FFE" w:rsidP="00263596">
      <w:pPr>
        <w:jc w:val="both"/>
        <w:rPr>
          <w:sz w:val="24"/>
          <w:szCs w:val="24"/>
        </w:rPr>
      </w:pPr>
      <w:r w:rsidRPr="000F7C5C">
        <w:rPr>
          <w:sz w:val="24"/>
          <w:szCs w:val="24"/>
        </w:rPr>
        <w:t>koja su izvan zahvata putne infrastrukture, Komisija je pokre</w:t>
      </w:r>
      <w:r w:rsidR="006C7D6F">
        <w:rPr>
          <w:sz w:val="24"/>
          <w:szCs w:val="24"/>
        </w:rPr>
        <w:t>tala</w:t>
      </w:r>
      <w:r w:rsidRPr="000F7C5C">
        <w:rPr>
          <w:sz w:val="24"/>
          <w:szCs w:val="24"/>
        </w:rPr>
        <w:t xml:space="preserve"> inicijativu </w:t>
      </w:r>
      <w:r w:rsidR="00337AFC">
        <w:rPr>
          <w:sz w:val="24"/>
          <w:szCs w:val="24"/>
        </w:rPr>
        <w:t>prema</w:t>
      </w:r>
      <w:r w:rsidRPr="000F7C5C">
        <w:rPr>
          <w:sz w:val="24"/>
          <w:szCs w:val="24"/>
        </w:rPr>
        <w:t xml:space="preserve"> MO </w:t>
      </w:r>
      <w:r w:rsidR="00337AFC">
        <w:rPr>
          <w:sz w:val="24"/>
          <w:szCs w:val="24"/>
        </w:rPr>
        <w:t xml:space="preserve">kako bi se eventualno </w:t>
      </w:r>
      <w:r w:rsidRPr="000F7C5C">
        <w:rPr>
          <w:sz w:val="24"/>
          <w:szCs w:val="24"/>
        </w:rPr>
        <w:t xml:space="preserve"> </w:t>
      </w:r>
      <w:r w:rsidR="00337AFC">
        <w:rPr>
          <w:sz w:val="24"/>
          <w:szCs w:val="24"/>
        </w:rPr>
        <w:t>postigao Sporazum o saradnji i</w:t>
      </w:r>
      <w:r w:rsidRPr="000F7C5C">
        <w:rPr>
          <w:sz w:val="24"/>
          <w:szCs w:val="24"/>
        </w:rPr>
        <w:t xml:space="preserve"> </w:t>
      </w:r>
      <w:r w:rsidR="00337AFC">
        <w:rPr>
          <w:sz w:val="24"/>
          <w:szCs w:val="24"/>
        </w:rPr>
        <w:t xml:space="preserve">mogućnosti </w:t>
      </w:r>
      <w:r w:rsidRPr="000F7C5C">
        <w:rPr>
          <w:sz w:val="24"/>
          <w:szCs w:val="24"/>
        </w:rPr>
        <w:t xml:space="preserve"> korištenj</w:t>
      </w:r>
      <w:r w:rsidR="00C80B9A" w:rsidRPr="000F7C5C">
        <w:rPr>
          <w:sz w:val="24"/>
          <w:szCs w:val="24"/>
        </w:rPr>
        <w:t xml:space="preserve">a vojnih resursa za te potrebe, ali </w:t>
      </w:r>
      <w:r w:rsidR="006C7D6F">
        <w:rPr>
          <w:sz w:val="24"/>
          <w:szCs w:val="24"/>
        </w:rPr>
        <w:t>za sada u tom pravcu nije bilo nikakvih pomaka</w:t>
      </w:r>
      <w:r w:rsidR="00C21AB6">
        <w:rPr>
          <w:sz w:val="24"/>
          <w:szCs w:val="24"/>
        </w:rPr>
        <w:t xml:space="preserve">, zbog čega </w:t>
      </w:r>
      <w:r w:rsidR="006E4F50">
        <w:rPr>
          <w:sz w:val="24"/>
          <w:szCs w:val="24"/>
        </w:rPr>
        <w:t xml:space="preserve">bi na tom putu bila značajna </w:t>
      </w:r>
      <w:r w:rsidR="006C7D6F">
        <w:rPr>
          <w:sz w:val="24"/>
          <w:szCs w:val="24"/>
        </w:rPr>
        <w:t xml:space="preserve"> podrška nadležnih  iz Ministarstva kapitaln</w:t>
      </w:r>
      <w:r w:rsidR="00F4793E">
        <w:rPr>
          <w:sz w:val="24"/>
          <w:szCs w:val="24"/>
        </w:rPr>
        <w:t>ih</w:t>
      </w:r>
      <w:r w:rsidR="006C7D6F">
        <w:rPr>
          <w:sz w:val="24"/>
          <w:szCs w:val="24"/>
        </w:rPr>
        <w:t xml:space="preserve"> investicij</w:t>
      </w:r>
      <w:r w:rsidR="00F4793E">
        <w:rPr>
          <w:sz w:val="24"/>
          <w:szCs w:val="24"/>
        </w:rPr>
        <w:t>a</w:t>
      </w:r>
      <w:r w:rsidR="006C7D6F">
        <w:rPr>
          <w:sz w:val="24"/>
          <w:szCs w:val="24"/>
        </w:rPr>
        <w:t>.</w:t>
      </w:r>
    </w:p>
    <w:p w:rsidR="00E24FFE" w:rsidRPr="000F7C5C" w:rsidRDefault="00E24FFE" w:rsidP="00E24FFE">
      <w:pPr>
        <w:jc w:val="both"/>
        <w:rPr>
          <w:sz w:val="24"/>
          <w:szCs w:val="24"/>
        </w:rPr>
      </w:pPr>
    </w:p>
    <w:p w:rsidR="0097665C" w:rsidRPr="000F7C5C" w:rsidRDefault="00C21AB6" w:rsidP="00E24FFE">
      <w:pPr>
        <w:jc w:val="both"/>
        <w:rPr>
          <w:sz w:val="24"/>
          <w:szCs w:val="24"/>
        </w:rPr>
      </w:pPr>
      <w:r>
        <w:rPr>
          <w:sz w:val="24"/>
          <w:szCs w:val="24"/>
        </w:rPr>
        <w:t>Administrativno tehničke</w:t>
      </w:r>
      <w:r w:rsidR="00E24FFE" w:rsidRPr="000F7C5C">
        <w:rPr>
          <w:sz w:val="24"/>
          <w:szCs w:val="24"/>
        </w:rPr>
        <w:t xml:space="preserve"> poslove,</w:t>
      </w:r>
      <w:r>
        <w:rPr>
          <w:sz w:val="24"/>
          <w:szCs w:val="24"/>
        </w:rPr>
        <w:t xml:space="preserve"> IT </w:t>
      </w:r>
      <w:proofErr w:type="gramStart"/>
      <w:r>
        <w:rPr>
          <w:sz w:val="24"/>
          <w:szCs w:val="24"/>
        </w:rPr>
        <w:t xml:space="preserve">podršku, </w:t>
      </w:r>
      <w:r w:rsidR="00E24FFE" w:rsidRPr="000F7C5C">
        <w:rPr>
          <w:sz w:val="24"/>
          <w:szCs w:val="24"/>
        </w:rPr>
        <w:t xml:space="preserve"> računovodstveno</w:t>
      </w:r>
      <w:proofErr w:type="gramEnd"/>
      <w:r w:rsidR="00E24FFE" w:rsidRPr="000F7C5C">
        <w:rPr>
          <w:sz w:val="24"/>
          <w:szCs w:val="24"/>
        </w:rPr>
        <w:t>-finansijske i p</w:t>
      </w:r>
      <w:r>
        <w:rPr>
          <w:sz w:val="24"/>
          <w:szCs w:val="24"/>
        </w:rPr>
        <w:t xml:space="preserve">oslove javnih nabavki, </w:t>
      </w:r>
      <w:r w:rsidRPr="00C21AB6">
        <w:rPr>
          <w:sz w:val="24"/>
          <w:szCs w:val="24"/>
        </w:rPr>
        <w:t xml:space="preserve">za potrebe Komisije </w:t>
      </w:r>
      <w:r>
        <w:rPr>
          <w:sz w:val="24"/>
          <w:szCs w:val="24"/>
        </w:rPr>
        <w:t>obavljaja</w:t>
      </w:r>
      <w:r w:rsidR="00E24FFE" w:rsidRPr="000F7C5C">
        <w:rPr>
          <w:sz w:val="24"/>
          <w:szCs w:val="24"/>
        </w:rPr>
        <w:t xml:space="preserve"> </w:t>
      </w:r>
      <w:r>
        <w:rPr>
          <w:sz w:val="24"/>
          <w:szCs w:val="24"/>
        </w:rPr>
        <w:t>licencirano osoblje</w:t>
      </w:r>
      <w:r w:rsidR="00E24FFE" w:rsidRPr="000F7C5C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na osnovu sklopljenih </w:t>
      </w:r>
      <w:r w:rsidR="00C80B9A" w:rsidRPr="000F7C5C">
        <w:rPr>
          <w:sz w:val="24"/>
          <w:szCs w:val="24"/>
        </w:rPr>
        <w:t>ugovor</w:t>
      </w:r>
      <w:r>
        <w:rPr>
          <w:sz w:val="24"/>
          <w:szCs w:val="24"/>
        </w:rPr>
        <w:t>a</w:t>
      </w:r>
      <w:r w:rsidR="00C80B9A" w:rsidRPr="000F7C5C">
        <w:rPr>
          <w:sz w:val="24"/>
          <w:szCs w:val="24"/>
        </w:rPr>
        <w:t xml:space="preserve"> o dopunskom radu.</w:t>
      </w:r>
    </w:p>
    <w:p w:rsidR="0097665C" w:rsidRPr="000F7C5C" w:rsidRDefault="00F4793E" w:rsidP="00E24FFE">
      <w:pPr>
        <w:jc w:val="both"/>
        <w:rPr>
          <w:sz w:val="24"/>
          <w:szCs w:val="24"/>
        </w:rPr>
      </w:pPr>
      <w:r>
        <w:rPr>
          <w:sz w:val="24"/>
          <w:szCs w:val="24"/>
        </w:rPr>
        <w:t>Dva</w:t>
      </w:r>
      <w:r w:rsidR="0097665C" w:rsidRPr="000F7C5C">
        <w:rPr>
          <w:sz w:val="24"/>
          <w:szCs w:val="24"/>
        </w:rPr>
        <w:t xml:space="preserve"> </w:t>
      </w:r>
      <w:r w:rsidR="00C21AB6">
        <w:rPr>
          <w:sz w:val="24"/>
          <w:szCs w:val="24"/>
        </w:rPr>
        <w:t xml:space="preserve">dugoročno prisutna </w:t>
      </w:r>
      <w:r w:rsidR="0097665C" w:rsidRPr="000F7C5C">
        <w:rPr>
          <w:sz w:val="24"/>
          <w:szCs w:val="24"/>
        </w:rPr>
        <w:t xml:space="preserve">problema </w:t>
      </w:r>
      <w:r w:rsidR="00C21AB6">
        <w:rPr>
          <w:sz w:val="24"/>
          <w:szCs w:val="24"/>
        </w:rPr>
        <w:t xml:space="preserve">a </w:t>
      </w:r>
      <w:r w:rsidR="00E22385" w:rsidRPr="000F7C5C">
        <w:rPr>
          <w:sz w:val="24"/>
          <w:szCs w:val="24"/>
        </w:rPr>
        <w:t xml:space="preserve">koja </w:t>
      </w:r>
      <w:r w:rsidR="0097665C" w:rsidRPr="000F7C5C">
        <w:rPr>
          <w:sz w:val="24"/>
          <w:szCs w:val="24"/>
        </w:rPr>
        <w:t xml:space="preserve">su </w:t>
      </w:r>
      <w:r w:rsidR="00C21AB6">
        <w:rPr>
          <w:sz w:val="24"/>
          <w:szCs w:val="24"/>
        </w:rPr>
        <w:t xml:space="preserve">obilježila i prošlu godinu, značajno </w:t>
      </w:r>
      <w:proofErr w:type="gramStart"/>
      <w:r w:rsidR="00C21AB6">
        <w:rPr>
          <w:sz w:val="24"/>
          <w:szCs w:val="24"/>
        </w:rPr>
        <w:t xml:space="preserve">otežavajući </w:t>
      </w:r>
      <w:r w:rsidR="0097665C" w:rsidRPr="000F7C5C">
        <w:rPr>
          <w:sz w:val="24"/>
          <w:szCs w:val="24"/>
        </w:rPr>
        <w:t xml:space="preserve"> rad</w:t>
      </w:r>
      <w:proofErr w:type="gramEnd"/>
      <w:r w:rsidR="0097665C" w:rsidRPr="000F7C5C">
        <w:rPr>
          <w:sz w:val="24"/>
          <w:szCs w:val="24"/>
        </w:rPr>
        <w:t xml:space="preserve"> Komisije na konk</w:t>
      </w:r>
      <w:r w:rsidR="004305C9">
        <w:rPr>
          <w:sz w:val="24"/>
          <w:szCs w:val="24"/>
        </w:rPr>
        <w:t>retnim istragama i čak onemogu</w:t>
      </w:r>
      <w:r w:rsidR="006637D3">
        <w:rPr>
          <w:sz w:val="24"/>
          <w:szCs w:val="24"/>
        </w:rPr>
        <w:t>ju</w:t>
      </w:r>
      <w:r w:rsidR="004305C9">
        <w:rPr>
          <w:sz w:val="24"/>
          <w:szCs w:val="24"/>
        </w:rPr>
        <w:t>ći kontinuitet istih</w:t>
      </w:r>
      <w:r w:rsidR="0097665C" w:rsidRPr="000F7C5C">
        <w:rPr>
          <w:sz w:val="24"/>
          <w:szCs w:val="24"/>
        </w:rPr>
        <w:t xml:space="preserve">, jesu </w:t>
      </w:r>
      <w:r w:rsidR="0097665C" w:rsidRPr="000F7C5C">
        <w:rPr>
          <w:b/>
          <w:sz w:val="24"/>
          <w:szCs w:val="24"/>
        </w:rPr>
        <w:t>nepostojanje procedura za isplatu nadokna</w:t>
      </w:r>
      <w:r w:rsidR="004305C9">
        <w:rPr>
          <w:b/>
          <w:sz w:val="24"/>
          <w:szCs w:val="24"/>
        </w:rPr>
        <w:t>da za rad stručnjaka sa lista eks</w:t>
      </w:r>
      <w:r w:rsidR="0097665C" w:rsidRPr="000F7C5C">
        <w:rPr>
          <w:b/>
          <w:sz w:val="24"/>
          <w:szCs w:val="24"/>
        </w:rPr>
        <w:t>perata koji učestvuju u radu istra</w:t>
      </w:r>
      <w:r w:rsidR="00B34108" w:rsidRPr="000F7C5C">
        <w:rPr>
          <w:b/>
          <w:sz w:val="24"/>
          <w:szCs w:val="24"/>
        </w:rPr>
        <w:t xml:space="preserve">žnih timova i </w:t>
      </w:r>
      <w:r w:rsidR="00E22385" w:rsidRPr="000F7C5C">
        <w:rPr>
          <w:b/>
          <w:sz w:val="24"/>
          <w:szCs w:val="24"/>
        </w:rPr>
        <w:t>nepostojanje procedure</w:t>
      </w:r>
      <w:r w:rsidR="004305C9">
        <w:rPr>
          <w:b/>
          <w:sz w:val="24"/>
          <w:szCs w:val="24"/>
        </w:rPr>
        <w:t xml:space="preserve"> (pravilnika)</w:t>
      </w:r>
      <w:r w:rsidR="00E22385" w:rsidRPr="000F7C5C">
        <w:rPr>
          <w:b/>
          <w:sz w:val="24"/>
          <w:szCs w:val="24"/>
        </w:rPr>
        <w:t xml:space="preserve"> za </w:t>
      </w:r>
      <w:r w:rsidR="00B34108" w:rsidRPr="000F7C5C">
        <w:rPr>
          <w:b/>
          <w:sz w:val="24"/>
          <w:szCs w:val="24"/>
        </w:rPr>
        <w:t xml:space="preserve">plaćanje </w:t>
      </w:r>
      <w:r w:rsidR="00E77889" w:rsidRPr="000F7C5C">
        <w:rPr>
          <w:b/>
          <w:sz w:val="24"/>
          <w:szCs w:val="24"/>
        </w:rPr>
        <w:t>laboratorijskih</w:t>
      </w:r>
      <w:r w:rsidR="00B34108" w:rsidRPr="000F7C5C">
        <w:rPr>
          <w:b/>
          <w:sz w:val="24"/>
          <w:szCs w:val="24"/>
        </w:rPr>
        <w:t xml:space="preserve"> analiza kod utvrđivanja uzroka nesreća i ozbiljnih nezgoda. </w:t>
      </w:r>
      <w:r w:rsidR="00605CD1" w:rsidRPr="000F7C5C">
        <w:rPr>
          <w:sz w:val="24"/>
          <w:szCs w:val="24"/>
        </w:rPr>
        <w:t xml:space="preserve">Ovo neriješeno stanje oko finansiranja </w:t>
      </w:r>
      <w:r>
        <w:rPr>
          <w:sz w:val="24"/>
          <w:szCs w:val="24"/>
        </w:rPr>
        <w:t>učešća u istrazi</w:t>
      </w:r>
      <w:r w:rsidR="004305C9">
        <w:rPr>
          <w:sz w:val="24"/>
          <w:szCs w:val="24"/>
        </w:rPr>
        <w:t xml:space="preserve"> koja se pokreće, naročito</w:t>
      </w:r>
      <w:r w:rsidR="00605CD1" w:rsidRPr="000F7C5C">
        <w:rPr>
          <w:b/>
          <w:sz w:val="24"/>
          <w:szCs w:val="24"/>
        </w:rPr>
        <w:t xml:space="preserve"> </w:t>
      </w:r>
      <w:r w:rsidR="00605CD1" w:rsidRPr="000F7C5C">
        <w:rPr>
          <w:sz w:val="24"/>
          <w:szCs w:val="24"/>
        </w:rPr>
        <w:t>bi moglo da se pokaže kao problem u slučaju velike nesreće u bilo kom vidu saobraćaja</w:t>
      </w:r>
      <w:r w:rsidR="004305C9">
        <w:rPr>
          <w:sz w:val="24"/>
          <w:szCs w:val="24"/>
        </w:rPr>
        <w:t xml:space="preserve">, a javlja se i kao “otvoreno pitanje” pri ažuriranju Korektivnog akcionog plana Države, gdje treba biti unesena jasna procedura finansiranja Komisije u slučajevima pokretanja istraga velikih nesreća. </w:t>
      </w:r>
      <w:r>
        <w:rPr>
          <w:sz w:val="24"/>
          <w:szCs w:val="24"/>
        </w:rPr>
        <w:t>(Planiranje sredstava u budžetskoj rezervi Države i definisanje procedure za njihovo aktiviranje, u slučaju potrebe).</w:t>
      </w:r>
    </w:p>
    <w:p w:rsidR="00E24FFE" w:rsidRDefault="004C1D11" w:rsidP="00E24FFE">
      <w:pPr>
        <w:jc w:val="both"/>
        <w:rPr>
          <w:sz w:val="24"/>
          <w:szCs w:val="24"/>
        </w:rPr>
      </w:pPr>
      <w:r w:rsidRPr="000F7C5C">
        <w:rPr>
          <w:sz w:val="24"/>
          <w:szCs w:val="24"/>
        </w:rPr>
        <w:t xml:space="preserve">Komisija </w:t>
      </w:r>
      <w:r w:rsidR="00F4793E">
        <w:rPr>
          <w:sz w:val="24"/>
          <w:szCs w:val="24"/>
        </w:rPr>
        <w:t xml:space="preserve">još </w:t>
      </w:r>
      <w:proofErr w:type="gramStart"/>
      <w:r w:rsidR="00F4793E">
        <w:rPr>
          <w:sz w:val="24"/>
          <w:szCs w:val="24"/>
        </w:rPr>
        <w:t xml:space="preserve">od </w:t>
      </w:r>
      <w:r w:rsidR="00FF68B0">
        <w:rPr>
          <w:sz w:val="24"/>
          <w:szCs w:val="24"/>
        </w:rPr>
        <w:t xml:space="preserve"> 2017</w:t>
      </w:r>
      <w:proofErr w:type="gramEnd"/>
      <w:r w:rsidR="004305C9">
        <w:rPr>
          <w:sz w:val="24"/>
          <w:szCs w:val="24"/>
        </w:rPr>
        <w:t xml:space="preserve">. godine, </w:t>
      </w:r>
      <w:r w:rsidRPr="000F7C5C">
        <w:rPr>
          <w:sz w:val="24"/>
          <w:szCs w:val="24"/>
        </w:rPr>
        <w:t xml:space="preserve"> </w:t>
      </w:r>
      <w:r w:rsidR="00605CD1" w:rsidRPr="000F7C5C">
        <w:rPr>
          <w:sz w:val="24"/>
          <w:szCs w:val="24"/>
        </w:rPr>
        <w:t>pokuša</w:t>
      </w:r>
      <w:r w:rsidR="00F4793E">
        <w:rPr>
          <w:sz w:val="24"/>
          <w:szCs w:val="24"/>
        </w:rPr>
        <w:t>va</w:t>
      </w:r>
      <w:r w:rsidR="00A16CDB">
        <w:rPr>
          <w:sz w:val="24"/>
          <w:szCs w:val="24"/>
        </w:rPr>
        <w:t>la</w:t>
      </w:r>
      <w:r w:rsidR="00605CD1" w:rsidRPr="000F7C5C">
        <w:rPr>
          <w:sz w:val="24"/>
          <w:szCs w:val="24"/>
        </w:rPr>
        <w:t xml:space="preserve"> da dio ovog</w:t>
      </w:r>
      <w:r w:rsidRPr="000F7C5C">
        <w:rPr>
          <w:sz w:val="24"/>
          <w:szCs w:val="24"/>
        </w:rPr>
        <w:t xml:space="preserve"> problem</w:t>
      </w:r>
      <w:r w:rsidR="00605CD1" w:rsidRPr="000F7C5C">
        <w:rPr>
          <w:sz w:val="24"/>
          <w:szCs w:val="24"/>
        </w:rPr>
        <w:t>a</w:t>
      </w:r>
      <w:r w:rsidRPr="000F7C5C">
        <w:rPr>
          <w:sz w:val="24"/>
          <w:szCs w:val="24"/>
        </w:rPr>
        <w:t xml:space="preserve"> prevaziđe </w:t>
      </w:r>
      <w:r w:rsidR="00A16CDB">
        <w:rPr>
          <w:sz w:val="24"/>
          <w:szCs w:val="24"/>
        </w:rPr>
        <w:t>kroz primjenu</w:t>
      </w:r>
      <w:r w:rsidR="004305C9">
        <w:rPr>
          <w:sz w:val="24"/>
          <w:szCs w:val="24"/>
        </w:rPr>
        <w:t xml:space="preserve"> Internog</w:t>
      </w:r>
      <w:r w:rsidR="006637D3">
        <w:rPr>
          <w:sz w:val="24"/>
          <w:szCs w:val="24"/>
        </w:rPr>
        <w:t xml:space="preserve"> pravilnika</w:t>
      </w:r>
      <w:r w:rsidRPr="000F7C5C">
        <w:rPr>
          <w:sz w:val="24"/>
          <w:szCs w:val="24"/>
        </w:rPr>
        <w:t xml:space="preserve"> o plaćanju članova istražnog tima sa liste stručnjaka, ali to nije </w:t>
      </w:r>
      <w:r w:rsidR="004305C9">
        <w:rPr>
          <w:sz w:val="24"/>
          <w:szCs w:val="24"/>
        </w:rPr>
        <w:t>prihvaćeno od strane</w:t>
      </w:r>
      <w:r w:rsidRPr="000F7C5C">
        <w:rPr>
          <w:sz w:val="24"/>
          <w:szCs w:val="24"/>
        </w:rPr>
        <w:t xml:space="preserve"> Ministarstva finansija</w:t>
      </w:r>
      <w:r w:rsidR="004305C9">
        <w:rPr>
          <w:sz w:val="24"/>
          <w:szCs w:val="24"/>
        </w:rPr>
        <w:t xml:space="preserve">, </w:t>
      </w:r>
      <w:r w:rsidR="00543016">
        <w:rPr>
          <w:sz w:val="24"/>
          <w:szCs w:val="24"/>
        </w:rPr>
        <w:t xml:space="preserve">sa čime su </w:t>
      </w:r>
      <w:r w:rsidR="00A16CDB">
        <w:rPr>
          <w:sz w:val="24"/>
          <w:szCs w:val="24"/>
        </w:rPr>
        <w:t xml:space="preserve">bili </w:t>
      </w:r>
      <w:r w:rsidR="00543016">
        <w:rPr>
          <w:sz w:val="24"/>
          <w:szCs w:val="24"/>
        </w:rPr>
        <w:t>upoznati nadležni iz</w:t>
      </w:r>
      <w:r w:rsidR="0023365D">
        <w:rPr>
          <w:sz w:val="24"/>
          <w:szCs w:val="24"/>
        </w:rPr>
        <w:t xml:space="preserve"> </w:t>
      </w:r>
      <w:r w:rsidR="00543016">
        <w:rPr>
          <w:sz w:val="24"/>
          <w:szCs w:val="24"/>
        </w:rPr>
        <w:t xml:space="preserve"> </w:t>
      </w:r>
      <w:r w:rsidR="00A16CDB">
        <w:rPr>
          <w:sz w:val="24"/>
          <w:szCs w:val="24"/>
        </w:rPr>
        <w:t xml:space="preserve">tadašnjeg </w:t>
      </w:r>
      <w:r w:rsidR="00543016">
        <w:rPr>
          <w:sz w:val="24"/>
          <w:szCs w:val="24"/>
        </w:rPr>
        <w:t>MSiP, uz molbu da se pre</w:t>
      </w:r>
      <w:r w:rsidR="00A16CDB">
        <w:rPr>
          <w:sz w:val="24"/>
          <w:szCs w:val="24"/>
        </w:rPr>
        <w:t>d</w:t>
      </w:r>
      <w:r w:rsidR="00543016">
        <w:rPr>
          <w:sz w:val="24"/>
          <w:szCs w:val="24"/>
        </w:rPr>
        <w:t>uzmu mjere kako bi se konačno riješilo to pitanje</w:t>
      </w:r>
      <w:r w:rsidRPr="000F7C5C">
        <w:rPr>
          <w:sz w:val="24"/>
          <w:szCs w:val="24"/>
        </w:rPr>
        <w:t xml:space="preserve">. </w:t>
      </w:r>
      <w:r w:rsidR="00585365">
        <w:rPr>
          <w:sz w:val="24"/>
          <w:szCs w:val="24"/>
        </w:rPr>
        <w:t>Do rješenja bi se moglo najbrže doći kroz</w:t>
      </w:r>
      <w:r w:rsidR="00543016">
        <w:rPr>
          <w:sz w:val="24"/>
          <w:szCs w:val="24"/>
        </w:rPr>
        <w:t xml:space="preserve"> </w:t>
      </w:r>
      <w:proofErr w:type="gramStart"/>
      <w:r w:rsidR="00543016">
        <w:rPr>
          <w:sz w:val="24"/>
          <w:szCs w:val="24"/>
        </w:rPr>
        <w:t xml:space="preserve">donošenje </w:t>
      </w:r>
      <w:r w:rsidRPr="000F7C5C">
        <w:rPr>
          <w:sz w:val="24"/>
          <w:szCs w:val="24"/>
        </w:rPr>
        <w:t xml:space="preserve"> </w:t>
      </w:r>
      <w:r w:rsidR="00EE624F" w:rsidRPr="000F7C5C">
        <w:rPr>
          <w:sz w:val="24"/>
          <w:szCs w:val="24"/>
        </w:rPr>
        <w:t>Pravilnik</w:t>
      </w:r>
      <w:r w:rsidR="00543016">
        <w:rPr>
          <w:sz w:val="24"/>
          <w:szCs w:val="24"/>
        </w:rPr>
        <w:t>a</w:t>
      </w:r>
      <w:proofErr w:type="gramEnd"/>
      <w:r w:rsidR="004F6CF9" w:rsidRPr="000F7C5C">
        <w:rPr>
          <w:sz w:val="24"/>
          <w:szCs w:val="24"/>
        </w:rPr>
        <w:t>,</w:t>
      </w:r>
      <w:r w:rsidR="00EE624F" w:rsidRPr="000F7C5C">
        <w:rPr>
          <w:sz w:val="24"/>
          <w:szCs w:val="24"/>
        </w:rPr>
        <w:t xml:space="preserve"> </w:t>
      </w:r>
      <w:r w:rsidR="00543016">
        <w:rPr>
          <w:sz w:val="24"/>
          <w:szCs w:val="24"/>
        </w:rPr>
        <w:t>od strane</w:t>
      </w:r>
      <w:r w:rsidR="00EE624F" w:rsidRPr="000F7C5C">
        <w:rPr>
          <w:sz w:val="24"/>
          <w:szCs w:val="24"/>
        </w:rPr>
        <w:t xml:space="preserve"> </w:t>
      </w:r>
      <w:r w:rsidR="00A16CDB">
        <w:rPr>
          <w:sz w:val="24"/>
          <w:szCs w:val="24"/>
        </w:rPr>
        <w:t>MKI</w:t>
      </w:r>
      <w:r w:rsidR="00EE624F" w:rsidRPr="000F7C5C">
        <w:rPr>
          <w:sz w:val="24"/>
          <w:szCs w:val="24"/>
        </w:rPr>
        <w:t xml:space="preserve"> u skladu sa </w:t>
      </w:r>
      <w:r w:rsidR="00543016">
        <w:rPr>
          <w:sz w:val="24"/>
          <w:szCs w:val="24"/>
        </w:rPr>
        <w:t xml:space="preserve">zakonskim odredbama </w:t>
      </w:r>
      <w:r w:rsidR="00E77889" w:rsidRPr="000F7C5C">
        <w:rPr>
          <w:sz w:val="24"/>
          <w:szCs w:val="24"/>
        </w:rPr>
        <w:t xml:space="preserve"> na osnovu kojih je osnovana Komisija </w:t>
      </w:r>
      <w:r w:rsidR="004F6CF9" w:rsidRPr="000F7C5C">
        <w:rPr>
          <w:sz w:val="24"/>
          <w:szCs w:val="24"/>
        </w:rPr>
        <w:t xml:space="preserve"> i </w:t>
      </w:r>
      <w:r w:rsidR="00543016">
        <w:rPr>
          <w:sz w:val="24"/>
          <w:szCs w:val="24"/>
        </w:rPr>
        <w:t xml:space="preserve">definisano pravo na naknadu njenim članovima, a gdje </w:t>
      </w:r>
      <w:r w:rsidR="004F6CF9" w:rsidRPr="000F7C5C">
        <w:rPr>
          <w:sz w:val="24"/>
          <w:szCs w:val="24"/>
        </w:rPr>
        <w:t xml:space="preserve">bi </w:t>
      </w:r>
      <w:r w:rsidR="00543016">
        <w:rPr>
          <w:sz w:val="24"/>
          <w:szCs w:val="24"/>
        </w:rPr>
        <w:t xml:space="preserve">način finansiranja aktivnosti bio detaljno propisan. </w:t>
      </w:r>
      <w:r w:rsidR="00543016" w:rsidRPr="00585365">
        <w:rPr>
          <w:b/>
          <w:sz w:val="24"/>
          <w:szCs w:val="24"/>
        </w:rPr>
        <w:t xml:space="preserve">Njime </w:t>
      </w:r>
      <w:proofErr w:type="gramStart"/>
      <w:r w:rsidR="00543016" w:rsidRPr="00585365">
        <w:rPr>
          <w:b/>
          <w:sz w:val="24"/>
          <w:szCs w:val="24"/>
        </w:rPr>
        <w:t xml:space="preserve">bi </w:t>
      </w:r>
      <w:r w:rsidR="00605CD1" w:rsidRPr="00585365">
        <w:rPr>
          <w:b/>
          <w:sz w:val="24"/>
          <w:szCs w:val="24"/>
        </w:rPr>
        <w:t xml:space="preserve"> </w:t>
      </w:r>
      <w:r w:rsidR="00543016" w:rsidRPr="00585365">
        <w:rPr>
          <w:b/>
          <w:sz w:val="24"/>
          <w:szCs w:val="24"/>
        </w:rPr>
        <w:t>moglo</w:t>
      </w:r>
      <w:proofErr w:type="gramEnd"/>
      <w:r w:rsidR="00543016" w:rsidRPr="00585365">
        <w:rPr>
          <w:b/>
          <w:sz w:val="24"/>
          <w:szCs w:val="24"/>
        </w:rPr>
        <w:t xml:space="preserve"> biti riješeno </w:t>
      </w:r>
      <w:r w:rsidR="000A35CE" w:rsidRPr="00585365">
        <w:rPr>
          <w:b/>
          <w:sz w:val="24"/>
          <w:szCs w:val="24"/>
        </w:rPr>
        <w:t>i</w:t>
      </w:r>
      <w:r w:rsidR="00543016" w:rsidRPr="00585365">
        <w:rPr>
          <w:b/>
          <w:sz w:val="24"/>
          <w:szCs w:val="24"/>
        </w:rPr>
        <w:t xml:space="preserve"> pitanje definisanja procedure finansiranja </w:t>
      </w:r>
      <w:r w:rsidR="00585365">
        <w:rPr>
          <w:b/>
          <w:sz w:val="24"/>
          <w:szCs w:val="24"/>
        </w:rPr>
        <w:t>istraga većih nesreć</w:t>
      </w:r>
      <w:r w:rsidR="00543016" w:rsidRPr="00585365">
        <w:rPr>
          <w:b/>
          <w:sz w:val="24"/>
          <w:szCs w:val="24"/>
        </w:rPr>
        <w:t xml:space="preserve">a, jer je </w:t>
      </w:r>
      <w:r w:rsidR="000A35CE" w:rsidRPr="00585365">
        <w:rPr>
          <w:b/>
          <w:sz w:val="24"/>
          <w:szCs w:val="24"/>
        </w:rPr>
        <w:t>nedostatak takve procedure bio i</w:t>
      </w:r>
      <w:r w:rsidR="00543016" w:rsidRPr="00585365">
        <w:rPr>
          <w:b/>
          <w:sz w:val="24"/>
          <w:szCs w:val="24"/>
        </w:rPr>
        <w:t xml:space="preserve"> jedan od ozbiljnih nalaza ICAO USOAP CMA Izvještaja o nalazima i reviziji</w:t>
      </w:r>
      <w:r w:rsidR="00A16CDB">
        <w:rPr>
          <w:b/>
          <w:sz w:val="24"/>
          <w:szCs w:val="24"/>
        </w:rPr>
        <w:t>, iz avgusta 2019. godine</w:t>
      </w:r>
      <w:r w:rsidR="00585365">
        <w:rPr>
          <w:b/>
          <w:sz w:val="24"/>
          <w:szCs w:val="24"/>
        </w:rPr>
        <w:t xml:space="preserve">, a obaveza </w:t>
      </w:r>
      <w:r w:rsidR="00FF68B0">
        <w:rPr>
          <w:b/>
          <w:sz w:val="24"/>
          <w:szCs w:val="24"/>
        </w:rPr>
        <w:t>rješavanja tog puta</w:t>
      </w:r>
      <w:r w:rsidR="00585365">
        <w:rPr>
          <w:b/>
          <w:sz w:val="24"/>
          <w:szCs w:val="24"/>
        </w:rPr>
        <w:t xml:space="preserve"> unesena</w:t>
      </w:r>
      <w:r w:rsidR="006637D3">
        <w:rPr>
          <w:b/>
          <w:sz w:val="24"/>
          <w:szCs w:val="24"/>
        </w:rPr>
        <w:t xml:space="preserve"> </w:t>
      </w:r>
      <w:proofErr w:type="gramStart"/>
      <w:r w:rsidR="006637D3">
        <w:rPr>
          <w:b/>
          <w:sz w:val="24"/>
          <w:szCs w:val="24"/>
        </w:rPr>
        <w:t xml:space="preserve">je </w:t>
      </w:r>
      <w:r w:rsidR="00585365">
        <w:rPr>
          <w:b/>
          <w:sz w:val="24"/>
          <w:szCs w:val="24"/>
        </w:rPr>
        <w:t xml:space="preserve"> u</w:t>
      </w:r>
      <w:proofErr w:type="gramEnd"/>
      <w:r w:rsidR="00585365">
        <w:rPr>
          <w:b/>
          <w:sz w:val="24"/>
          <w:szCs w:val="24"/>
        </w:rPr>
        <w:t xml:space="preserve"> Korektivni akcioni plan Države</w:t>
      </w:r>
      <w:r w:rsidR="00A16CDB">
        <w:rPr>
          <w:b/>
          <w:sz w:val="24"/>
          <w:szCs w:val="24"/>
        </w:rPr>
        <w:t xml:space="preserve">, međutim </w:t>
      </w:r>
      <w:r w:rsidR="00620F6F">
        <w:rPr>
          <w:b/>
          <w:sz w:val="24"/>
          <w:szCs w:val="24"/>
        </w:rPr>
        <w:t>i</w:t>
      </w:r>
      <w:r w:rsidR="00A16CDB">
        <w:rPr>
          <w:b/>
          <w:sz w:val="24"/>
          <w:szCs w:val="24"/>
        </w:rPr>
        <w:t xml:space="preserve"> dalje </w:t>
      </w:r>
      <w:r w:rsidR="00237E08">
        <w:rPr>
          <w:b/>
          <w:sz w:val="24"/>
          <w:szCs w:val="24"/>
        </w:rPr>
        <w:t>nije riješena</w:t>
      </w:r>
      <w:r w:rsidR="00543016">
        <w:rPr>
          <w:sz w:val="24"/>
          <w:szCs w:val="24"/>
        </w:rPr>
        <w:t xml:space="preserve">.  </w:t>
      </w:r>
      <w:r w:rsidR="00605CD1" w:rsidRPr="000F7C5C">
        <w:rPr>
          <w:sz w:val="24"/>
          <w:szCs w:val="24"/>
        </w:rPr>
        <w:t xml:space="preserve"> </w:t>
      </w:r>
    </w:p>
    <w:p w:rsidR="00E956A3" w:rsidRDefault="00E956A3" w:rsidP="00E24FFE">
      <w:pPr>
        <w:jc w:val="both"/>
        <w:rPr>
          <w:sz w:val="24"/>
          <w:szCs w:val="24"/>
        </w:rPr>
      </w:pPr>
    </w:p>
    <w:p w:rsidR="00E956A3" w:rsidRPr="000F7C5C" w:rsidRDefault="00E956A3" w:rsidP="00E24FFE">
      <w:pPr>
        <w:jc w:val="both"/>
        <w:rPr>
          <w:sz w:val="24"/>
          <w:szCs w:val="24"/>
        </w:rPr>
      </w:pPr>
    </w:p>
    <w:p w:rsidR="00B86164" w:rsidRPr="00B86164" w:rsidRDefault="00B86164" w:rsidP="00213950">
      <w:pPr>
        <w:pStyle w:val="ListParagraph"/>
        <w:numPr>
          <w:ilvl w:val="0"/>
          <w:numId w:val="29"/>
        </w:numPr>
        <w:spacing w:after="200" w:line="276" w:lineRule="auto"/>
        <w:rPr>
          <w:b/>
          <w:sz w:val="32"/>
          <w:szCs w:val="32"/>
        </w:rPr>
      </w:pPr>
      <w:r w:rsidRPr="00B86164">
        <w:rPr>
          <w:b/>
          <w:sz w:val="32"/>
          <w:szCs w:val="32"/>
        </w:rPr>
        <w:lastRenderedPageBreak/>
        <w:t>Aktivnosti  Komisije</w:t>
      </w:r>
    </w:p>
    <w:p w:rsidR="000A35CE" w:rsidRPr="00392DBD" w:rsidRDefault="008B6F95" w:rsidP="000A35CE">
      <w:pPr>
        <w:spacing w:after="200" w:line="276" w:lineRule="auto"/>
        <w:jc w:val="both"/>
        <w:rPr>
          <w:b/>
          <w:sz w:val="28"/>
          <w:szCs w:val="28"/>
        </w:rPr>
      </w:pPr>
      <w:r w:rsidRPr="000A35CE">
        <w:rPr>
          <w:b/>
          <w:sz w:val="28"/>
          <w:szCs w:val="28"/>
        </w:rPr>
        <w:t xml:space="preserve">4.1 </w:t>
      </w:r>
      <w:r w:rsidR="000A35CE" w:rsidRPr="000A35CE">
        <w:rPr>
          <w:b/>
          <w:sz w:val="28"/>
          <w:szCs w:val="28"/>
        </w:rPr>
        <w:t>Aktivnosti u okviru ICAO USOAP CMA programa</w:t>
      </w:r>
      <w:r w:rsidR="00F602AF">
        <w:rPr>
          <w:b/>
          <w:sz w:val="28"/>
          <w:szCs w:val="28"/>
        </w:rPr>
        <w:t xml:space="preserve"> </w:t>
      </w:r>
      <w:r w:rsidR="00F602AF" w:rsidRPr="00940FAE">
        <w:rPr>
          <w:b/>
          <w:sz w:val="24"/>
          <w:szCs w:val="24"/>
        </w:rPr>
        <w:t xml:space="preserve">(Universal Safety Oversight Audit </w:t>
      </w:r>
      <w:proofErr w:type="gramStart"/>
      <w:r w:rsidR="00F602AF" w:rsidRPr="00940FAE">
        <w:rPr>
          <w:b/>
          <w:sz w:val="24"/>
          <w:szCs w:val="24"/>
        </w:rPr>
        <w:t>Program  Continuous</w:t>
      </w:r>
      <w:proofErr w:type="gramEnd"/>
      <w:r w:rsidR="00F602AF" w:rsidRPr="00940FAE">
        <w:rPr>
          <w:b/>
          <w:sz w:val="24"/>
          <w:szCs w:val="24"/>
        </w:rPr>
        <w:t xml:space="preserve"> Monitoring Approach – </w:t>
      </w:r>
      <w:r w:rsidR="00392DBD" w:rsidRPr="00940FAE">
        <w:rPr>
          <w:b/>
          <w:sz w:val="24"/>
          <w:szCs w:val="24"/>
        </w:rPr>
        <w:t xml:space="preserve"> Kontinuirani Pristup Praćenja Univerzalnog Programa Revizije Nadzora Sigurnosti)</w:t>
      </w:r>
    </w:p>
    <w:p w:rsidR="000A35CE" w:rsidRPr="005F284C" w:rsidRDefault="000A35CE" w:rsidP="000A35CE">
      <w:pPr>
        <w:spacing w:after="200" w:line="276" w:lineRule="auto"/>
        <w:jc w:val="both"/>
        <w:rPr>
          <w:sz w:val="24"/>
          <w:szCs w:val="24"/>
        </w:rPr>
      </w:pPr>
      <w:proofErr w:type="gramStart"/>
      <w:r w:rsidRPr="00263596">
        <w:rPr>
          <w:sz w:val="24"/>
          <w:szCs w:val="24"/>
        </w:rPr>
        <w:t>Pristupanjem  Konvenciji</w:t>
      </w:r>
      <w:proofErr w:type="gramEnd"/>
      <w:r w:rsidRPr="00263596">
        <w:rPr>
          <w:sz w:val="24"/>
          <w:szCs w:val="24"/>
        </w:rPr>
        <w:t xml:space="preserve"> o međunarodnom civilnom vazduhoplovstu  i članstvom u ICAO,</w:t>
      </w:r>
      <w:r w:rsidR="00B441D8" w:rsidRPr="00263596">
        <w:rPr>
          <w:sz w:val="24"/>
          <w:szCs w:val="24"/>
        </w:rPr>
        <w:t xml:space="preserve"> </w:t>
      </w:r>
      <w:r w:rsidR="00263596" w:rsidRPr="00263596">
        <w:rPr>
          <w:sz w:val="24"/>
          <w:szCs w:val="24"/>
        </w:rPr>
        <w:t>od 17.03.2007.</w:t>
      </w:r>
      <w:r w:rsidR="00237E08">
        <w:rPr>
          <w:sz w:val="24"/>
          <w:szCs w:val="24"/>
        </w:rPr>
        <w:t xml:space="preserve"> </w:t>
      </w:r>
      <w:r w:rsidR="00B441D8" w:rsidRPr="00263596">
        <w:rPr>
          <w:sz w:val="24"/>
          <w:szCs w:val="24"/>
        </w:rPr>
        <w:t xml:space="preserve">godine, Crna Gora je </w:t>
      </w:r>
      <w:proofErr w:type="gramStart"/>
      <w:r w:rsidR="00B441D8" w:rsidRPr="00263596">
        <w:rPr>
          <w:sz w:val="24"/>
          <w:szCs w:val="24"/>
        </w:rPr>
        <w:t>postala  z</w:t>
      </w:r>
      <w:r w:rsidR="00263596" w:rsidRPr="00263596">
        <w:rPr>
          <w:sz w:val="24"/>
          <w:szCs w:val="24"/>
        </w:rPr>
        <w:t>emlja</w:t>
      </w:r>
      <w:proofErr w:type="gramEnd"/>
      <w:r w:rsidR="00263596" w:rsidRPr="00263596">
        <w:rPr>
          <w:sz w:val="24"/>
          <w:szCs w:val="24"/>
        </w:rPr>
        <w:t xml:space="preserve"> ugovornica </w:t>
      </w:r>
      <w:r w:rsidR="00B441D8" w:rsidRPr="00263596">
        <w:rPr>
          <w:sz w:val="24"/>
          <w:szCs w:val="24"/>
        </w:rPr>
        <w:t>ove najznačajnije međunarodne organizacije civilnog vazduhoplovstva</w:t>
      </w:r>
      <w:r w:rsidRPr="00263596">
        <w:rPr>
          <w:sz w:val="24"/>
          <w:szCs w:val="24"/>
        </w:rPr>
        <w:t xml:space="preserve"> </w:t>
      </w:r>
      <w:r w:rsidR="00647C4C" w:rsidRPr="00263596">
        <w:rPr>
          <w:sz w:val="24"/>
          <w:szCs w:val="24"/>
        </w:rPr>
        <w:t xml:space="preserve">i time preuzela </w:t>
      </w:r>
      <w:r w:rsidRPr="00263596">
        <w:rPr>
          <w:sz w:val="24"/>
          <w:szCs w:val="24"/>
        </w:rPr>
        <w:t xml:space="preserve"> obaveze za</w:t>
      </w:r>
      <w:r w:rsidRPr="005F284C">
        <w:rPr>
          <w:sz w:val="24"/>
          <w:szCs w:val="24"/>
        </w:rPr>
        <w:t xml:space="preserve"> usaglašavanje svoje primarne zakonske regulative, koja se odnosi na vazdušni saobraćaj, sa pravima i obavezama koje proizilaze iz spomenute Konvencije, njenih aneksa i dokumenata, kojima se obezbjeđuje primjena ujednačenih međunarodnih standarda i </w:t>
      </w:r>
      <w:r w:rsidR="00237E08">
        <w:rPr>
          <w:sz w:val="24"/>
          <w:szCs w:val="24"/>
        </w:rPr>
        <w:t>preporučene prakse</w:t>
      </w:r>
      <w:r w:rsidRPr="005F284C">
        <w:rPr>
          <w:sz w:val="24"/>
          <w:szCs w:val="24"/>
        </w:rPr>
        <w:t xml:space="preserve"> u razvoju i neometanom sprovođenju domaćeg i međunarodnog vazdušnog saobraćaja</w:t>
      </w:r>
      <w:r w:rsidR="00E11700" w:rsidRPr="005F284C">
        <w:rPr>
          <w:sz w:val="24"/>
          <w:szCs w:val="24"/>
        </w:rPr>
        <w:t xml:space="preserve">. </w:t>
      </w:r>
    </w:p>
    <w:p w:rsidR="000A35CE" w:rsidRPr="005F284C" w:rsidRDefault="005B65B3" w:rsidP="000A35CE">
      <w:p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Nakon sprovedenog ICAO USOAP CMA audita, u januaru 2019. godine</w:t>
      </w:r>
      <w:r w:rsidR="00FF4ECA" w:rsidRPr="005F284C">
        <w:rPr>
          <w:sz w:val="24"/>
          <w:szCs w:val="24"/>
        </w:rPr>
        <w:t xml:space="preserve">, </w:t>
      </w:r>
      <w:r w:rsidR="00716C42" w:rsidRPr="005F284C">
        <w:rPr>
          <w:sz w:val="24"/>
          <w:szCs w:val="24"/>
        </w:rPr>
        <w:t xml:space="preserve"> </w:t>
      </w:r>
      <w:r w:rsidR="000A35CE" w:rsidRPr="005F284C">
        <w:rPr>
          <w:sz w:val="24"/>
          <w:szCs w:val="24"/>
        </w:rPr>
        <w:t xml:space="preserve">ICAO </w:t>
      </w:r>
      <w:r w:rsidR="00716C42" w:rsidRPr="005F284C">
        <w:rPr>
          <w:sz w:val="24"/>
          <w:szCs w:val="24"/>
        </w:rPr>
        <w:t>je</w:t>
      </w:r>
      <w:r w:rsidR="00FF4ECA" w:rsidRPr="005F284C">
        <w:rPr>
          <w:sz w:val="24"/>
          <w:szCs w:val="24"/>
        </w:rPr>
        <w:t xml:space="preserve"> izvršio analizu nalaza (findings) i </w:t>
      </w:r>
      <w:r w:rsidR="00716C42" w:rsidRPr="005F284C">
        <w:rPr>
          <w:sz w:val="24"/>
          <w:szCs w:val="24"/>
        </w:rPr>
        <w:t xml:space="preserve"> </w:t>
      </w:r>
      <w:r w:rsidR="000A35CE" w:rsidRPr="005F284C">
        <w:rPr>
          <w:sz w:val="24"/>
          <w:szCs w:val="24"/>
        </w:rPr>
        <w:t>dostav</w:t>
      </w:r>
      <w:r w:rsidR="00915B6A">
        <w:rPr>
          <w:sz w:val="24"/>
          <w:szCs w:val="24"/>
        </w:rPr>
        <w:t>i</w:t>
      </w:r>
      <w:r w:rsidR="00716C42" w:rsidRPr="005F284C">
        <w:rPr>
          <w:sz w:val="24"/>
          <w:szCs w:val="24"/>
        </w:rPr>
        <w:t xml:space="preserve">o </w:t>
      </w:r>
      <w:r w:rsidR="00915B6A">
        <w:rPr>
          <w:sz w:val="24"/>
          <w:szCs w:val="24"/>
        </w:rPr>
        <w:t xml:space="preserve">je </w:t>
      </w:r>
      <w:r w:rsidR="00716C42" w:rsidRPr="005F284C">
        <w:rPr>
          <w:sz w:val="24"/>
          <w:szCs w:val="24"/>
        </w:rPr>
        <w:t>Vazduhoplovnim vlastima Crne Gore</w:t>
      </w:r>
      <w:r w:rsidR="000A35CE" w:rsidRPr="005F284C">
        <w:rPr>
          <w:sz w:val="24"/>
          <w:szCs w:val="24"/>
        </w:rPr>
        <w:t xml:space="preserve"> </w:t>
      </w:r>
      <w:r w:rsidR="000A35CE" w:rsidRPr="00E16DCD">
        <w:rPr>
          <w:b/>
          <w:sz w:val="24"/>
          <w:szCs w:val="24"/>
        </w:rPr>
        <w:t xml:space="preserve"> </w:t>
      </w:r>
      <w:r w:rsidR="000A35CE" w:rsidRPr="00940FAE">
        <w:rPr>
          <w:sz w:val="24"/>
          <w:szCs w:val="24"/>
        </w:rPr>
        <w:t>K</w:t>
      </w:r>
      <w:r w:rsidR="00940FAE" w:rsidRPr="00940FAE">
        <w:rPr>
          <w:sz w:val="24"/>
          <w:szCs w:val="24"/>
        </w:rPr>
        <w:t>onačni izvještaj o si</w:t>
      </w:r>
      <w:r w:rsidR="000A35CE" w:rsidRPr="00940FAE">
        <w:rPr>
          <w:sz w:val="24"/>
          <w:szCs w:val="24"/>
        </w:rPr>
        <w:t>gurnosnom  nadzoru  civilnog vazduhoplovstva Crne Gore (</w:t>
      </w:r>
      <w:r w:rsidR="000A35CE" w:rsidRPr="00940FAE">
        <w:rPr>
          <w:i/>
          <w:sz w:val="24"/>
          <w:szCs w:val="24"/>
        </w:rPr>
        <w:t>Final Report on the Safety Oversight Audit of the Civil</w:t>
      </w:r>
      <w:r w:rsidR="00716C42" w:rsidRPr="00940FAE">
        <w:rPr>
          <w:i/>
          <w:sz w:val="24"/>
          <w:szCs w:val="24"/>
        </w:rPr>
        <w:t xml:space="preserve"> Aviation Sistem of Montenegro</w:t>
      </w:r>
      <w:r w:rsidR="00716C42" w:rsidRPr="00940FAE">
        <w:rPr>
          <w:sz w:val="24"/>
          <w:szCs w:val="24"/>
        </w:rPr>
        <w:t>), koji je p</w:t>
      </w:r>
      <w:r w:rsidR="00716C42" w:rsidRPr="005F284C">
        <w:rPr>
          <w:sz w:val="24"/>
          <w:szCs w:val="24"/>
        </w:rPr>
        <w:t xml:space="preserve">okazao respektivan napredak Sistema, po svim elementima, ali i niz </w:t>
      </w:r>
      <w:r w:rsidR="00416EAA" w:rsidRPr="005F284C">
        <w:rPr>
          <w:sz w:val="24"/>
          <w:szCs w:val="24"/>
        </w:rPr>
        <w:t xml:space="preserve">zahtjeva na koje je Država trebala dati odgovor kroz izradu Korektivnog akcionog plana (Corection Action Plan - CAP), </w:t>
      </w:r>
      <w:r w:rsidR="000A35CE" w:rsidRPr="005F284C">
        <w:rPr>
          <w:sz w:val="24"/>
          <w:szCs w:val="24"/>
        </w:rPr>
        <w:t>sa tačnim i preciznim odgovorima po svim protocol pitanjima, po oblastima i kritičnim elementima, sa referentnim dokazima, tačno naznačenim rokovima otklanjanja nedostataka i revidiranim rokovima za dostavljanje zadovoljavajućeg odgovora na svako protocol pitanje.</w:t>
      </w:r>
      <w:r>
        <w:rPr>
          <w:sz w:val="24"/>
          <w:szCs w:val="24"/>
        </w:rPr>
        <w:t xml:space="preserve"> </w:t>
      </w:r>
      <w:r w:rsidR="00416EAA" w:rsidRPr="005F284C">
        <w:rPr>
          <w:sz w:val="24"/>
          <w:szCs w:val="24"/>
        </w:rPr>
        <w:t>CAP</w:t>
      </w:r>
      <w:r>
        <w:rPr>
          <w:sz w:val="24"/>
          <w:szCs w:val="24"/>
        </w:rPr>
        <w:t xml:space="preserve"> je sačinjen i usaglašen sa vazduhoplovnim vlastima Države</w:t>
      </w:r>
      <w:r w:rsidR="00416EAA" w:rsidRPr="005F284C">
        <w:rPr>
          <w:sz w:val="24"/>
          <w:szCs w:val="24"/>
        </w:rPr>
        <w:t xml:space="preserve"> krajem avgusta 2019. godine, </w:t>
      </w:r>
      <w:r w:rsidR="002F6289">
        <w:rPr>
          <w:sz w:val="24"/>
          <w:szCs w:val="24"/>
        </w:rPr>
        <w:t>sa fleksibilnim rokovima, definisanim aktivnostima i nosiocima istih, kako bi se u razumnom roku otklonili nedostaci definisani u Konačnom izvještaju ICAO USOAP CMA audita.</w:t>
      </w:r>
      <w:r w:rsidR="00192BCB">
        <w:rPr>
          <w:sz w:val="24"/>
          <w:szCs w:val="24"/>
        </w:rPr>
        <w:t xml:space="preserve"> CAP se revidira svake godine, što je bio slučaj i </w:t>
      </w:r>
      <w:proofErr w:type="gramStart"/>
      <w:r w:rsidR="00192BCB">
        <w:rPr>
          <w:sz w:val="24"/>
          <w:szCs w:val="24"/>
        </w:rPr>
        <w:t>sredinom  2021</w:t>
      </w:r>
      <w:proofErr w:type="gramEnd"/>
      <w:r w:rsidR="00192BCB">
        <w:rPr>
          <w:sz w:val="24"/>
          <w:szCs w:val="24"/>
        </w:rPr>
        <w:t xml:space="preserve">. godine, ali po pitanju rješenja vezanih za Komisiju, nije bilo izmjena u prethodnim unosima, osim pomjeranja datuma za novu realizaciju. Za sledeću korekciju CAP, Komisija će moći dostaviti zahtijevane promjene u brojnom stanju i unapređenju sposobnosti dostupnosti Komisije, putem ažuriranja kontakt podataka na sajtu ICAO. </w:t>
      </w:r>
    </w:p>
    <w:p w:rsidR="005A67C8" w:rsidRPr="00453DAB" w:rsidRDefault="002F6289" w:rsidP="000A35CE">
      <w:pPr>
        <w:spacing w:after="200" w:line="276" w:lineRule="auto"/>
        <w:jc w:val="both"/>
        <w:rPr>
          <w:sz w:val="24"/>
          <w:szCs w:val="24"/>
        </w:rPr>
      </w:pPr>
      <w:r w:rsidRPr="00453DAB">
        <w:rPr>
          <w:sz w:val="24"/>
          <w:szCs w:val="24"/>
        </w:rPr>
        <w:t xml:space="preserve">Tokom </w:t>
      </w:r>
      <w:r w:rsidR="00192BCB">
        <w:rPr>
          <w:sz w:val="24"/>
          <w:szCs w:val="24"/>
        </w:rPr>
        <w:t>ažuriranja</w:t>
      </w:r>
      <w:r w:rsidR="00416EAA" w:rsidRPr="00453DAB">
        <w:rPr>
          <w:sz w:val="24"/>
          <w:szCs w:val="24"/>
        </w:rPr>
        <w:t xml:space="preserve"> CAP-a</w:t>
      </w:r>
      <w:r w:rsidR="000A35CE" w:rsidRPr="00453DAB">
        <w:rPr>
          <w:sz w:val="24"/>
          <w:szCs w:val="24"/>
        </w:rPr>
        <w:t xml:space="preserve">, </w:t>
      </w:r>
      <w:r w:rsidR="00416EAA" w:rsidRPr="00453DAB">
        <w:rPr>
          <w:sz w:val="24"/>
          <w:szCs w:val="24"/>
        </w:rPr>
        <w:t xml:space="preserve">još jednom se potvrdilo, </w:t>
      </w:r>
      <w:r w:rsidR="000A35CE" w:rsidRPr="00453DAB">
        <w:rPr>
          <w:sz w:val="24"/>
          <w:szCs w:val="24"/>
        </w:rPr>
        <w:t xml:space="preserve">da postojeća primarna legistlativa, ne obezbjeđuje da Crna Gora </w:t>
      </w:r>
      <w:r w:rsidR="001C58A0" w:rsidRPr="00453DAB">
        <w:rPr>
          <w:sz w:val="24"/>
          <w:szCs w:val="24"/>
        </w:rPr>
        <w:t>realizuje</w:t>
      </w:r>
      <w:r w:rsidR="000A35CE" w:rsidRPr="00453DAB">
        <w:rPr>
          <w:sz w:val="24"/>
          <w:szCs w:val="24"/>
        </w:rPr>
        <w:t xml:space="preserve"> CAP, </w:t>
      </w:r>
      <w:r w:rsidR="001C58A0" w:rsidRPr="00453DAB">
        <w:rPr>
          <w:sz w:val="24"/>
          <w:szCs w:val="24"/>
        </w:rPr>
        <w:t>na način da pruži</w:t>
      </w:r>
      <w:r w:rsidR="000A35CE" w:rsidRPr="00453DAB">
        <w:rPr>
          <w:sz w:val="24"/>
          <w:szCs w:val="24"/>
        </w:rPr>
        <w:t xml:space="preserve"> zadovoljavajuće odgovore na </w:t>
      </w:r>
      <w:r w:rsidR="00831C45" w:rsidRPr="00453DAB">
        <w:rPr>
          <w:sz w:val="24"/>
          <w:szCs w:val="24"/>
        </w:rPr>
        <w:t>više definisanih</w:t>
      </w:r>
      <w:r w:rsidR="000A35CE" w:rsidRPr="00453DAB">
        <w:rPr>
          <w:sz w:val="24"/>
          <w:szCs w:val="24"/>
        </w:rPr>
        <w:t xml:space="preserve"> USOAP ICMA protocol pitanja, koja </w:t>
      </w:r>
      <w:r w:rsidR="00831C45" w:rsidRPr="00453DAB">
        <w:rPr>
          <w:sz w:val="24"/>
          <w:szCs w:val="24"/>
        </w:rPr>
        <w:t xml:space="preserve">su u Konačnom izvještaju </w:t>
      </w:r>
      <w:r w:rsidR="000A35CE" w:rsidRPr="00453DAB">
        <w:rPr>
          <w:sz w:val="24"/>
          <w:szCs w:val="24"/>
        </w:rPr>
        <w:t xml:space="preserve"> </w:t>
      </w:r>
      <w:r w:rsidR="00831C45" w:rsidRPr="00453DAB">
        <w:rPr>
          <w:sz w:val="24"/>
          <w:szCs w:val="24"/>
        </w:rPr>
        <w:t xml:space="preserve">ICAO USOAP CMA, </w:t>
      </w:r>
      <w:r w:rsidR="000A35CE" w:rsidRPr="00453DAB">
        <w:rPr>
          <w:sz w:val="24"/>
          <w:szCs w:val="24"/>
        </w:rPr>
        <w:t>procij</w:t>
      </w:r>
      <w:r w:rsidR="00E11700" w:rsidRPr="00453DAB">
        <w:rPr>
          <w:sz w:val="24"/>
          <w:szCs w:val="24"/>
        </w:rPr>
        <w:t>enjena kao “nezadovoljavajuća”.</w:t>
      </w:r>
      <w:r w:rsidR="00940FAE" w:rsidRPr="00453DAB">
        <w:rPr>
          <w:sz w:val="24"/>
          <w:szCs w:val="24"/>
        </w:rPr>
        <w:t xml:space="preserve"> A</w:t>
      </w:r>
      <w:r w:rsidR="00831C45" w:rsidRPr="00453DAB">
        <w:rPr>
          <w:sz w:val="24"/>
          <w:szCs w:val="24"/>
        </w:rPr>
        <w:t>ktivnosti preduzete od strane Komisije,</w:t>
      </w:r>
      <w:r w:rsidR="00940FAE" w:rsidRPr="00453DAB">
        <w:rPr>
          <w:sz w:val="24"/>
          <w:szCs w:val="24"/>
        </w:rPr>
        <w:t xml:space="preserve"> još tokom 20</w:t>
      </w:r>
      <w:r w:rsidR="00132604">
        <w:rPr>
          <w:sz w:val="24"/>
          <w:szCs w:val="24"/>
        </w:rPr>
        <w:t>20</w:t>
      </w:r>
      <w:r w:rsidR="00940FAE" w:rsidRPr="00453DAB">
        <w:rPr>
          <w:sz w:val="24"/>
          <w:szCs w:val="24"/>
        </w:rPr>
        <w:t>.</w:t>
      </w:r>
      <w:r w:rsidR="00132604">
        <w:rPr>
          <w:sz w:val="24"/>
          <w:szCs w:val="24"/>
        </w:rPr>
        <w:t xml:space="preserve"> </w:t>
      </w:r>
      <w:r w:rsidR="00940FAE" w:rsidRPr="00453DAB">
        <w:rPr>
          <w:sz w:val="24"/>
          <w:szCs w:val="24"/>
        </w:rPr>
        <w:t>godine,</w:t>
      </w:r>
      <w:r w:rsidR="00831C45" w:rsidRPr="00453DAB">
        <w:rPr>
          <w:sz w:val="24"/>
          <w:szCs w:val="24"/>
        </w:rPr>
        <w:t xml:space="preserve"> u saradnji sa ACV i uz razumijevanje od stran</w:t>
      </w:r>
      <w:r w:rsidR="00940FAE" w:rsidRPr="00453DAB">
        <w:rPr>
          <w:sz w:val="24"/>
          <w:szCs w:val="24"/>
        </w:rPr>
        <w:t>e nadležnih iz</w:t>
      </w:r>
      <w:r w:rsidR="007C1E9F">
        <w:rPr>
          <w:sz w:val="24"/>
          <w:szCs w:val="24"/>
        </w:rPr>
        <w:t xml:space="preserve"> </w:t>
      </w:r>
      <w:proofErr w:type="gramStart"/>
      <w:r w:rsidR="007C1E9F">
        <w:rPr>
          <w:sz w:val="24"/>
          <w:szCs w:val="24"/>
        </w:rPr>
        <w:t xml:space="preserve">tadašnjeg </w:t>
      </w:r>
      <w:r w:rsidR="00940FAE" w:rsidRPr="00453DAB">
        <w:rPr>
          <w:sz w:val="24"/>
          <w:szCs w:val="24"/>
        </w:rPr>
        <w:t xml:space="preserve"> MSi</w:t>
      </w:r>
      <w:r w:rsidR="00831C45" w:rsidRPr="00453DAB">
        <w:rPr>
          <w:sz w:val="24"/>
          <w:szCs w:val="24"/>
        </w:rPr>
        <w:t>P</w:t>
      </w:r>
      <w:proofErr w:type="gramEnd"/>
      <w:r w:rsidR="00831C45" w:rsidRPr="00453DAB">
        <w:rPr>
          <w:sz w:val="24"/>
          <w:szCs w:val="24"/>
        </w:rPr>
        <w:t xml:space="preserve"> i </w:t>
      </w:r>
      <w:r w:rsidR="00940FAE" w:rsidRPr="00453DAB">
        <w:rPr>
          <w:sz w:val="24"/>
          <w:szCs w:val="24"/>
        </w:rPr>
        <w:t>MF,</w:t>
      </w:r>
      <w:r w:rsidR="00FF4ECA" w:rsidRPr="00453DAB">
        <w:rPr>
          <w:sz w:val="24"/>
          <w:szCs w:val="24"/>
        </w:rPr>
        <w:t xml:space="preserve"> napravljeni su izvjesni pomaci i ostvareno poboljšanje materijalno finansijske baze</w:t>
      </w:r>
      <w:r w:rsidR="00940FAE" w:rsidRPr="00453DAB">
        <w:rPr>
          <w:sz w:val="24"/>
          <w:szCs w:val="24"/>
        </w:rPr>
        <w:t>. Planirano je i odobreno povećanje Budžeta za Komisiju u 202</w:t>
      </w:r>
      <w:r w:rsidR="007C1E9F">
        <w:rPr>
          <w:sz w:val="24"/>
          <w:szCs w:val="24"/>
        </w:rPr>
        <w:t>1</w:t>
      </w:r>
      <w:r w:rsidR="00940FAE" w:rsidRPr="00453DAB">
        <w:rPr>
          <w:sz w:val="24"/>
          <w:szCs w:val="24"/>
        </w:rPr>
        <w:t>.</w:t>
      </w:r>
      <w:r w:rsidR="00132604">
        <w:rPr>
          <w:sz w:val="24"/>
          <w:szCs w:val="24"/>
        </w:rPr>
        <w:t xml:space="preserve"> </w:t>
      </w:r>
      <w:r w:rsidR="00940FAE" w:rsidRPr="00453DAB">
        <w:rPr>
          <w:sz w:val="24"/>
          <w:szCs w:val="24"/>
        </w:rPr>
        <w:t>godin</w:t>
      </w:r>
      <w:r w:rsidR="00132604">
        <w:rPr>
          <w:sz w:val="24"/>
          <w:szCs w:val="24"/>
        </w:rPr>
        <w:t>u</w:t>
      </w:r>
      <w:r w:rsidR="00940FAE" w:rsidRPr="00453DAB">
        <w:rPr>
          <w:sz w:val="24"/>
          <w:szCs w:val="24"/>
        </w:rPr>
        <w:t xml:space="preserve"> </w:t>
      </w:r>
      <w:proofErr w:type="gramStart"/>
      <w:r w:rsidR="00940FAE" w:rsidRPr="00453DAB">
        <w:rPr>
          <w:sz w:val="24"/>
          <w:szCs w:val="24"/>
        </w:rPr>
        <w:t xml:space="preserve">za </w:t>
      </w:r>
      <w:r w:rsidR="000E65E8" w:rsidRPr="00453DAB">
        <w:rPr>
          <w:sz w:val="24"/>
          <w:szCs w:val="24"/>
        </w:rPr>
        <w:t xml:space="preserve"> p</w:t>
      </w:r>
      <w:r w:rsidR="00132604">
        <w:rPr>
          <w:sz w:val="24"/>
          <w:szCs w:val="24"/>
        </w:rPr>
        <w:t>ovećanje</w:t>
      </w:r>
      <w:proofErr w:type="gramEnd"/>
      <w:r w:rsidR="00132604">
        <w:rPr>
          <w:sz w:val="24"/>
          <w:szCs w:val="24"/>
        </w:rPr>
        <w:t xml:space="preserve"> </w:t>
      </w:r>
      <w:r w:rsidR="000E65E8" w:rsidRPr="00453DAB">
        <w:rPr>
          <w:sz w:val="24"/>
          <w:szCs w:val="24"/>
        </w:rPr>
        <w:t xml:space="preserve">broja stalnih članova </w:t>
      </w:r>
      <w:r w:rsidR="00150FF4" w:rsidRPr="00453DAB">
        <w:rPr>
          <w:sz w:val="24"/>
          <w:szCs w:val="24"/>
        </w:rPr>
        <w:t>za</w:t>
      </w:r>
      <w:r w:rsidR="000E65E8" w:rsidRPr="00453DAB">
        <w:rPr>
          <w:sz w:val="24"/>
          <w:szCs w:val="24"/>
        </w:rPr>
        <w:t xml:space="preserve"> oblast istraživanja nesreća i nezgoda u vazduhoplovstvu</w:t>
      </w:r>
      <w:r w:rsidR="007C1E9F">
        <w:rPr>
          <w:sz w:val="24"/>
          <w:szCs w:val="24"/>
        </w:rPr>
        <w:t xml:space="preserve">, pomnorstvu i željeznici,  </w:t>
      </w:r>
      <w:r w:rsidR="000E65E8" w:rsidRPr="00453DAB">
        <w:rPr>
          <w:sz w:val="24"/>
          <w:szCs w:val="24"/>
        </w:rPr>
        <w:t xml:space="preserve"> </w:t>
      </w:r>
      <w:r w:rsidR="007C1E9F">
        <w:rPr>
          <w:sz w:val="24"/>
          <w:szCs w:val="24"/>
        </w:rPr>
        <w:t xml:space="preserve">ali je izostalo </w:t>
      </w:r>
      <w:r w:rsidR="000E65E8" w:rsidRPr="00453DAB">
        <w:rPr>
          <w:sz w:val="24"/>
          <w:szCs w:val="24"/>
        </w:rPr>
        <w:t>alociranje sredstava za mogućnost  pokretanja is</w:t>
      </w:r>
      <w:r w:rsidR="00150FF4" w:rsidRPr="00453DAB">
        <w:rPr>
          <w:sz w:val="24"/>
          <w:szCs w:val="24"/>
        </w:rPr>
        <w:t xml:space="preserve">traga eventualnih većih nesreća sa pozicije budžetska rezerva u okviru Budžeta MF. </w:t>
      </w:r>
      <w:r w:rsidR="007C1E9F">
        <w:rPr>
          <w:sz w:val="24"/>
          <w:szCs w:val="24"/>
        </w:rPr>
        <w:t xml:space="preserve">Krajem 2021. godine, tokom </w:t>
      </w:r>
      <w:r w:rsidR="007C1E9F">
        <w:rPr>
          <w:sz w:val="24"/>
          <w:szCs w:val="24"/>
        </w:rPr>
        <w:lastRenderedPageBreak/>
        <w:t xml:space="preserve">predstavljanja Budžeta za 2022. godinu, u skupštini </w:t>
      </w:r>
      <w:r w:rsidR="007C1E9F" w:rsidRPr="00132604">
        <w:rPr>
          <w:sz w:val="24"/>
          <w:szCs w:val="24"/>
        </w:rPr>
        <w:t>CG, ukazano je taj problem,</w:t>
      </w:r>
      <w:r w:rsidR="007C1E9F">
        <w:rPr>
          <w:sz w:val="24"/>
          <w:szCs w:val="24"/>
        </w:rPr>
        <w:t xml:space="preserve"> </w:t>
      </w:r>
      <w:r w:rsidR="003F5B0E">
        <w:rPr>
          <w:sz w:val="24"/>
          <w:szCs w:val="24"/>
        </w:rPr>
        <w:t>i</w:t>
      </w:r>
      <w:r w:rsidR="007C1E9F">
        <w:rPr>
          <w:sz w:val="24"/>
          <w:szCs w:val="24"/>
        </w:rPr>
        <w:t xml:space="preserve"> rješenje </w:t>
      </w:r>
      <w:r w:rsidR="003F5B0E">
        <w:rPr>
          <w:sz w:val="24"/>
          <w:szCs w:val="24"/>
        </w:rPr>
        <w:t xml:space="preserve">je </w:t>
      </w:r>
      <w:r w:rsidR="007C1E9F">
        <w:rPr>
          <w:sz w:val="24"/>
          <w:szCs w:val="24"/>
        </w:rPr>
        <w:t xml:space="preserve">predviđeno </w:t>
      </w:r>
      <w:proofErr w:type="gramStart"/>
      <w:r w:rsidR="003F5B0E">
        <w:rPr>
          <w:sz w:val="24"/>
          <w:szCs w:val="24"/>
        </w:rPr>
        <w:t>za  2022</w:t>
      </w:r>
      <w:proofErr w:type="gramEnd"/>
      <w:r w:rsidR="003F5B0E">
        <w:rPr>
          <w:sz w:val="24"/>
          <w:szCs w:val="24"/>
        </w:rPr>
        <w:t>. godinu</w:t>
      </w:r>
      <w:r w:rsidR="007C1E9F">
        <w:rPr>
          <w:sz w:val="24"/>
          <w:szCs w:val="24"/>
        </w:rPr>
        <w:t>.</w:t>
      </w:r>
      <w:r w:rsidR="003F5B0E">
        <w:rPr>
          <w:sz w:val="24"/>
          <w:szCs w:val="24"/>
        </w:rPr>
        <w:t xml:space="preserve"> (U budžetskoj rezervi je navedena Komisija, iako još uvijek ne postoji definisana procedura za aktiviranje tih sredstava u slučaju velike vazdušne nesreće, a </w:t>
      </w:r>
      <w:proofErr w:type="gramStart"/>
      <w:r w:rsidR="003F5B0E">
        <w:rPr>
          <w:sz w:val="24"/>
          <w:szCs w:val="24"/>
        </w:rPr>
        <w:t>što  je</w:t>
      </w:r>
      <w:proofErr w:type="gramEnd"/>
      <w:r w:rsidR="003F5B0E">
        <w:rPr>
          <w:sz w:val="24"/>
          <w:szCs w:val="24"/>
        </w:rPr>
        <w:t xml:space="preserve"> bila jedna od važnijih prmjed</w:t>
      </w:r>
      <w:r w:rsidR="00132604">
        <w:rPr>
          <w:sz w:val="24"/>
          <w:szCs w:val="24"/>
        </w:rPr>
        <w:t>b</w:t>
      </w:r>
      <w:r w:rsidR="003F5B0E">
        <w:rPr>
          <w:sz w:val="24"/>
          <w:szCs w:val="24"/>
        </w:rPr>
        <w:t xml:space="preserve">i validacione misije </w:t>
      </w:r>
      <w:r w:rsidR="003F5B0E" w:rsidRPr="003F5B0E">
        <w:rPr>
          <w:sz w:val="24"/>
          <w:szCs w:val="24"/>
        </w:rPr>
        <w:t>ICAO USOAP CMA</w:t>
      </w:r>
      <w:r w:rsidR="003F5B0E">
        <w:rPr>
          <w:sz w:val="24"/>
          <w:szCs w:val="24"/>
        </w:rPr>
        <w:t>, iz januara 2019. godine).</w:t>
      </w:r>
    </w:p>
    <w:p w:rsidR="00414F9F" w:rsidRDefault="006730C7" w:rsidP="000A35CE">
      <w:p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70371D" w:rsidRPr="00453DAB">
        <w:rPr>
          <w:sz w:val="24"/>
          <w:szCs w:val="24"/>
        </w:rPr>
        <w:t xml:space="preserve">tupanjem na snagu XII izdanja Aneksa </w:t>
      </w:r>
      <w:proofErr w:type="gramStart"/>
      <w:r w:rsidR="0070371D" w:rsidRPr="00453DAB">
        <w:rPr>
          <w:sz w:val="24"/>
          <w:szCs w:val="24"/>
        </w:rPr>
        <w:t>XIII</w:t>
      </w:r>
      <w:r w:rsidR="000A35CE" w:rsidRPr="00453DAB">
        <w:rPr>
          <w:sz w:val="24"/>
          <w:szCs w:val="24"/>
        </w:rPr>
        <w:t xml:space="preserve">, </w:t>
      </w:r>
      <w:r w:rsidR="0070371D" w:rsidRPr="00453DAB">
        <w:rPr>
          <w:sz w:val="24"/>
          <w:szCs w:val="24"/>
        </w:rPr>
        <w:t xml:space="preserve"> ICAO</w:t>
      </w:r>
      <w:proofErr w:type="gramEnd"/>
      <w:r w:rsidR="0070371D" w:rsidRPr="00453DAB">
        <w:rPr>
          <w:sz w:val="24"/>
          <w:szCs w:val="24"/>
        </w:rPr>
        <w:t xml:space="preserve"> </w:t>
      </w:r>
      <w:r w:rsidR="000A35CE" w:rsidRPr="00453DAB">
        <w:rPr>
          <w:sz w:val="24"/>
          <w:szCs w:val="24"/>
        </w:rPr>
        <w:t>Konvencije,</w:t>
      </w:r>
      <w:r w:rsidR="00B04A58" w:rsidRPr="00453DAB">
        <w:rPr>
          <w:sz w:val="24"/>
          <w:szCs w:val="24"/>
        </w:rPr>
        <w:t xml:space="preserve"> </w:t>
      </w:r>
      <w:r w:rsidR="00DF2F16" w:rsidRPr="00453DAB">
        <w:rPr>
          <w:sz w:val="24"/>
          <w:szCs w:val="24"/>
        </w:rPr>
        <w:t xml:space="preserve">od </w:t>
      </w:r>
      <w:r w:rsidR="00B04A58" w:rsidRPr="00453DAB">
        <w:rPr>
          <w:sz w:val="24"/>
          <w:szCs w:val="24"/>
        </w:rPr>
        <w:t xml:space="preserve"> 05. novembra 2020. godine,</w:t>
      </w:r>
      <w:r>
        <w:rPr>
          <w:sz w:val="24"/>
          <w:szCs w:val="24"/>
        </w:rPr>
        <w:t xml:space="preserve"> dodatno je </w:t>
      </w:r>
      <w:r w:rsidR="0070371D" w:rsidRPr="00453DAB">
        <w:rPr>
          <w:sz w:val="24"/>
          <w:szCs w:val="24"/>
        </w:rPr>
        <w:t>do</w:t>
      </w:r>
      <w:r>
        <w:rPr>
          <w:sz w:val="24"/>
          <w:szCs w:val="24"/>
        </w:rPr>
        <w:t xml:space="preserve">šla </w:t>
      </w:r>
      <w:r w:rsidR="0070371D" w:rsidRPr="00453DAB">
        <w:rPr>
          <w:sz w:val="24"/>
          <w:szCs w:val="24"/>
        </w:rPr>
        <w:t>do izražaja neusaglašenost postojeće domaće vazduhoplovne legistlative</w:t>
      </w:r>
      <w:r w:rsidR="00A57C10" w:rsidRPr="00453DAB">
        <w:rPr>
          <w:sz w:val="24"/>
          <w:szCs w:val="24"/>
        </w:rPr>
        <w:t xml:space="preserve"> iz oblasti istraživanja vazduhoplovnih nesreća</w:t>
      </w:r>
      <w:r w:rsidR="0070371D" w:rsidRPr="00453DAB">
        <w:rPr>
          <w:sz w:val="24"/>
          <w:szCs w:val="24"/>
        </w:rPr>
        <w:t xml:space="preserve">, sa ICAO legistlativom </w:t>
      </w:r>
      <w:r>
        <w:rPr>
          <w:sz w:val="24"/>
          <w:szCs w:val="24"/>
        </w:rPr>
        <w:t xml:space="preserve">i pored </w:t>
      </w:r>
      <w:proofErr w:type="gramStart"/>
      <w:r>
        <w:rPr>
          <w:sz w:val="24"/>
          <w:szCs w:val="24"/>
        </w:rPr>
        <w:t xml:space="preserve">činjenice </w:t>
      </w:r>
      <w:r w:rsidR="0070371D" w:rsidRPr="00453DAB">
        <w:rPr>
          <w:sz w:val="24"/>
          <w:szCs w:val="24"/>
        </w:rPr>
        <w:t xml:space="preserve"> da</w:t>
      </w:r>
      <w:proofErr w:type="gramEnd"/>
      <w:r w:rsidR="0070371D" w:rsidRPr="00453DAB">
        <w:rPr>
          <w:sz w:val="24"/>
          <w:szCs w:val="24"/>
        </w:rPr>
        <w:t xml:space="preserve"> </w:t>
      </w:r>
      <w:r w:rsidR="00B04A58" w:rsidRPr="00453DA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nova organizacijska struktura </w:t>
      </w:r>
      <w:r w:rsidR="00B04A58" w:rsidRPr="00453DAB">
        <w:rPr>
          <w:sz w:val="24"/>
          <w:szCs w:val="24"/>
        </w:rPr>
        <w:t xml:space="preserve">Komisije (po </w:t>
      </w:r>
      <w:r>
        <w:rPr>
          <w:sz w:val="24"/>
          <w:szCs w:val="24"/>
        </w:rPr>
        <w:t>dva</w:t>
      </w:r>
      <w:r w:rsidR="00B04A58" w:rsidRPr="00453DAB">
        <w:rPr>
          <w:sz w:val="24"/>
          <w:szCs w:val="24"/>
        </w:rPr>
        <w:t xml:space="preserve"> staln</w:t>
      </w:r>
      <w:r>
        <w:rPr>
          <w:sz w:val="24"/>
          <w:szCs w:val="24"/>
        </w:rPr>
        <w:t>a</w:t>
      </w:r>
      <w:r w:rsidR="00B04A58" w:rsidRPr="00453DAB">
        <w:rPr>
          <w:sz w:val="24"/>
          <w:szCs w:val="24"/>
        </w:rPr>
        <w:t xml:space="preserve"> istraživač</w:t>
      </w:r>
      <w:r>
        <w:rPr>
          <w:sz w:val="24"/>
          <w:szCs w:val="24"/>
        </w:rPr>
        <w:t>a</w:t>
      </w:r>
      <w:r w:rsidR="00B04A58" w:rsidRPr="00453DAB">
        <w:rPr>
          <w:sz w:val="24"/>
          <w:szCs w:val="24"/>
        </w:rPr>
        <w:t xml:space="preserve"> za svaku od tri saobraćajne oblasti)</w:t>
      </w:r>
      <w:r>
        <w:rPr>
          <w:sz w:val="24"/>
          <w:szCs w:val="24"/>
        </w:rPr>
        <w:t xml:space="preserve">, uspostavljna od septembra 2021. godine, </w:t>
      </w:r>
      <w:r w:rsidR="00B04A58" w:rsidRPr="00453DA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pruža </w:t>
      </w:r>
      <w:r w:rsidR="000A35CE" w:rsidRPr="00453DAB">
        <w:rPr>
          <w:sz w:val="24"/>
          <w:szCs w:val="24"/>
        </w:rPr>
        <w:t xml:space="preserve"> </w:t>
      </w:r>
      <w:r w:rsidR="00B04A58" w:rsidRPr="00453DAB">
        <w:rPr>
          <w:sz w:val="24"/>
          <w:szCs w:val="24"/>
        </w:rPr>
        <w:t xml:space="preserve">mogućnost </w:t>
      </w:r>
      <w:r>
        <w:rPr>
          <w:sz w:val="24"/>
          <w:szCs w:val="24"/>
        </w:rPr>
        <w:t>adekva</w:t>
      </w:r>
      <w:r w:rsidR="00FD0942">
        <w:rPr>
          <w:sz w:val="24"/>
          <w:szCs w:val="24"/>
        </w:rPr>
        <w:t>nijeg</w:t>
      </w:r>
      <w:r>
        <w:rPr>
          <w:sz w:val="24"/>
          <w:szCs w:val="24"/>
        </w:rPr>
        <w:t xml:space="preserve"> </w:t>
      </w:r>
      <w:r w:rsidR="00B04A58" w:rsidRPr="00453DAB">
        <w:rPr>
          <w:sz w:val="24"/>
          <w:szCs w:val="24"/>
        </w:rPr>
        <w:t xml:space="preserve">odgovora na </w:t>
      </w:r>
      <w:r>
        <w:rPr>
          <w:sz w:val="24"/>
          <w:szCs w:val="24"/>
        </w:rPr>
        <w:t>veći broj zahtjeva koji se postavljaju</w:t>
      </w:r>
      <w:r w:rsidR="00044E3E" w:rsidRPr="00453DAB">
        <w:rPr>
          <w:sz w:val="24"/>
          <w:szCs w:val="24"/>
        </w:rPr>
        <w:t xml:space="preserve"> pred Komisiju</w:t>
      </w:r>
      <w:r>
        <w:rPr>
          <w:sz w:val="24"/>
          <w:szCs w:val="24"/>
        </w:rPr>
        <w:t xml:space="preserve">, sa stanovišta izvršavanja </w:t>
      </w:r>
      <w:r w:rsidR="00FD0942">
        <w:rPr>
          <w:sz w:val="24"/>
          <w:szCs w:val="24"/>
        </w:rPr>
        <w:t xml:space="preserve">zadataka i </w:t>
      </w:r>
      <w:r>
        <w:rPr>
          <w:sz w:val="24"/>
          <w:szCs w:val="24"/>
        </w:rPr>
        <w:t>međunarodnih obaveza preuzetih pristupanjem konvencijama i međunarodnim  strukovnim  asocijacijama</w:t>
      </w:r>
      <w:r w:rsidR="00DE6C31" w:rsidRPr="00453DAB">
        <w:rPr>
          <w:sz w:val="24"/>
          <w:szCs w:val="24"/>
        </w:rPr>
        <w:t xml:space="preserve">. Ovo se naročiti odnosi na </w:t>
      </w:r>
      <w:r w:rsidR="00044E3E" w:rsidRPr="00453DAB">
        <w:rPr>
          <w:sz w:val="24"/>
          <w:szCs w:val="24"/>
        </w:rPr>
        <w:t>oblast istraživanja vazduhoplovnih vanrednih događaja, jer navedeni ICAO dokumenat, po</w:t>
      </w:r>
      <w:r w:rsidR="007F03B8" w:rsidRPr="00453DAB">
        <w:rPr>
          <w:sz w:val="24"/>
          <w:szCs w:val="24"/>
        </w:rPr>
        <w:t>drazumijeva pokretanje istraga i</w:t>
      </w:r>
      <w:r w:rsidR="00044E3E" w:rsidRPr="00453DAB">
        <w:rPr>
          <w:sz w:val="24"/>
          <w:szCs w:val="24"/>
        </w:rPr>
        <w:t xml:space="preserve"> kod </w:t>
      </w:r>
      <w:r w:rsidR="00FD0942">
        <w:rPr>
          <w:sz w:val="24"/>
          <w:szCs w:val="24"/>
        </w:rPr>
        <w:t xml:space="preserve">pojedinih </w:t>
      </w:r>
      <w:r w:rsidR="00044E3E" w:rsidRPr="00453DAB">
        <w:rPr>
          <w:sz w:val="24"/>
          <w:szCs w:val="24"/>
        </w:rPr>
        <w:t xml:space="preserve">vanrednih događaja kategorizovanih kao “nezgoda”, kakvih </w:t>
      </w:r>
      <w:r w:rsidR="00FD0942">
        <w:rPr>
          <w:sz w:val="24"/>
          <w:szCs w:val="24"/>
        </w:rPr>
        <w:t>može biti na desetine</w:t>
      </w:r>
      <w:r w:rsidR="007F03B8" w:rsidRPr="00453DAB">
        <w:rPr>
          <w:sz w:val="24"/>
          <w:szCs w:val="24"/>
        </w:rPr>
        <w:t>, tokom svake godine</w:t>
      </w:r>
      <w:r w:rsidR="00C37A2D" w:rsidRPr="00453DAB">
        <w:rPr>
          <w:sz w:val="24"/>
          <w:szCs w:val="24"/>
        </w:rPr>
        <w:t xml:space="preserve"> </w:t>
      </w:r>
      <w:r w:rsidR="00C37A2D" w:rsidRPr="00453DAB">
        <w:rPr>
          <w:i/>
          <w:sz w:val="24"/>
          <w:szCs w:val="24"/>
        </w:rPr>
        <w:t>(u 202</w:t>
      </w:r>
      <w:r w:rsidR="00FD0942">
        <w:rPr>
          <w:i/>
          <w:sz w:val="24"/>
          <w:szCs w:val="24"/>
        </w:rPr>
        <w:t>1</w:t>
      </w:r>
      <w:r w:rsidR="00C37A2D" w:rsidRPr="00453DAB">
        <w:rPr>
          <w:i/>
          <w:sz w:val="24"/>
          <w:szCs w:val="24"/>
        </w:rPr>
        <w:t xml:space="preserve">. godini </w:t>
      </w:r>
      <w:r w:rsidR="00FD0942">
        <w:rPr>
          <w:i/>
          <w:sz w:val="24"/>
          <w:szCs w:val="24"/>
        </w:rPr>
        <w:t>bilo je 157 prijava</w:t>
      </w:r>
      <w:r w:rsidR="00C37A2D" w:rsidRPr="00453DAB">
        <w:rPr>
          <w:i/>
          <w:sz w:val="24"/>
          <w:szCs w:val="24"/>
        </w:rPr>
        <w:t>)</w:t>
      </w:r>
      <w:r w:rsidR="001D1E11" w:rsidRPr="00453DAB">
        <w:rPr>
          <w:sz w:val="24"/>
          <w:szCs w:val="24"/>
        </w:rPr>
        <w:t xml:space="preserve">. </w:t>
      </w:r>
      <w:r w:rsidR="00FD0942">
        <w:rPr>
          <w:sz w:val="24"/>
          <w:szCs w:val="24"/>
        </w:rPr>
        <w:t xml:space="preserve">Obim mogućih </w:t>
      </w:r>
      <w:proofErr w:type="gramStart"/>
      <w:r w:rsidR="00FD0942">
        <w:rPr>
          <w:sz w:val="24"/>
          <w:szCs w:val="24"/>
        </w:rPr>
        <w:t xml:space="preserve">istraga </w:t>
      </w:r>
      <w:r w:rsidR="0070371D" w:rsidRPr="00453DAB">
        <w:rPr>
          <w:sz w:val="24"/>
          <w:szCs w:val="24"/>
        </w:rPr>
        <w:t xml:space="preserve"> naročito</w:t>
      </w:r>
      <w:proofErr w:type="gramEnd"/>
      <w:r w:rsidR="0070371D" w:rsidRPr="00453DAB">
        <w:rPr>
          <w:sz w:val="24"/>
          <w:szCs w:val="24"/>
        </w:rPr>
        <w:t xml:space="preserve"> </w:t>
      </w:r>
      <w:r w:rsidR="00FD0942">
        <w:rPr>
          <w:sz w:val="24"/>
          <w:szCs w:val="24"/>
        </w:rPr>
        <w:t xml:space="preserve">bi mogao </w:t>
      </w:r>
      <w:r w:rsidR="0070371D" w:rsidRPr="00453DAB">
        <w:rPr>
          <w:sz w:val="24"/>
          <w:szCs w:val="24"/>
        </w:rPr>
        <w:t xml:space="preserve">doći do izražaja, </w:t>
      </w:r>
      <w:r w:rsidR="00DF2F16" w:rsidRPr="00453DAB">
        <w:rPr>
          <w:sz w:val="24"/>
          <w:szCs w:val="24"/>
        </w:rPr>
        <w:t>narastanjem</w:t>
      </w:r>
      <w:r w:rsidR="0070371D" w:rsidRPr="00453DAB">
        <w:rPr>
          <w:sz w:val="24"/>
          <w:szCs w:val="24"/>
        </w:rPr>
        <w:t xml:space="preserve"> intenziteta vazdušnog saobraćaja, koji se očekuje nakon popuštanja epidemioloških mjera i opasnosti od širen</w:t>
      </w:r>
      <w:r w:rsidR="00DF2F16" w:rsidRPr="00453DAB">
        <w:rPr>
          <w:sz w:val="24"/>
          <w:szCs w:val="24"/>
        </w:rPr>
        <w:t>j</w:t>
      </w:r>
      <w:r w:rsidR="0070371D" w:rsidRPr="00453DAB">
        <w:rPr>
          <w:sz w:val="24"/>
          <w:szCs w:val="24"/>
        </w:rPr>
        <w:t xml:space="preserve">a virusa COVID 19, s obzirom da je </w:t>
      </w:r>
      <w:r w:rsidR="00FD0942">
        <w:rPr>
          <w:sz w:val="24"/>
          <w:szCs w:val="24"/>
        </w:rPr>
        <w:t>u toku masovna imunizacija</w:t>
      </w:r>
      <w:r w:rsidR="0070371D" w:rsidRPr="00453DAB">
        <w:rPr>
          <w:sz w:val="24"/>
          <w:szCs w:val="24"/>
        </w:rPr>
        <w:t xml:space="preserve"> stanovništva</w:t>
      </w:r>
      <w:r w:rsidR="00FD0942">
        <w:rPr>
          <w:sz w:val="24"/>
          <w:szCs w:val="24"/>
        </w:rPr>
        <w:t xml:space="preserve">, </w:t>
      </w:r>
      <w:r w:rsidR="0070371D" w:rsidRPr="00453DAB">
        <w:rPr>
          <w:sz w:val="24"/>
          <w:szCs w:val="24"/>
        </w:rPr>
        <w:t xml:space="preserve"> širom svijeta.</w:t>
      </w:r>
    </w:p>
    <w:p w:rsidR="00FD0942" w:rsidRPr="00FD0942" w:rsidRDefault="00FD0942" w:rsidP="000A35CE">
      <w:pPr>
        <w:spacing w:after="200" w:line="276" w:lineRule="auto"/>
        <w:jc w:val="both"/>
        <w:rPr>
          <w:sz w:val="24"/>
          <w:szCs w:val="24"/>
        </w:rPr>
      </w:pPr>
    </w:p>
    <w:p w:rsidR="008D5C84" w:rsidRPr="00414F9F" w:rsidRDefault="000A35CE" w:rsidP="00E24FFE">
      <w:pPr>
        <w:spacing w:after="200" w:line="276" w:lineRule="auto"/>
        <w:jc w:val="both"/>
        <w:rPr>
          <w:b/>
          <w:sz w:val="28"/>
          <w:szCs w:val="28"/>
        </w:rPr>
      </w:pPr>
      <w:r w:rsidRPr="00414F9F">
        <w:rPr>
          <w:b/>
          <w:sz w:val="28"/>
          <w:szCs w:val="28"/>
        </w:rPr>
        <w:t xml:space="preserve">4.2 </w:t>
      </w:r>
      <w:r w:rsidR="008D5C84" w:rsidRPr="00414F9F">
        <w:rPr>
          <w:b/>
          <w:sz w:val="28"/>
          <w:szCs w:val="28"/>
        </w:rPr>
        <w:t>Istraživanje nesreća i ozbiljnih nezgoda vazduhoplova</w:t>
      </w:r>
    </w:p>
    <w:p w:rsidR="00811499" w:rsidRDefault="00D0746F" w:rsidP="00E24FFE">
      <w:p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U toku 20</w:t>
      </w:r>
      <w:r w:rsidR="00313740">
        <w:rPr>
          <w:sz w:val="24"/>
          <w:szCs w:val="24"/>
        </w:rPr>
        <w:t>2</w:t>
      </w:r>
      <w:r w:rsidR="00FD0942">
        <w:rPr>
          <w:sz w:val="24"/>
          <w:szCs w:val="24"/>
        </w:rPr>
        <w:t>1</w:t>
      </w:r>
      <w:r w:rsidR="00E24FFE" w:rsidRPr="000F7C5C">
        <w:rPr>
          <w:sz w:val="24"/>
          <w:szCs w:val="24"/>
        </w:rPr>
        <w:t>.</w:t>
      </w:r>
      <w:r w:rsidR="00853DA4">
        <w:rPr>
          <w:sz w:val="24"/>
          <w:szCs w:val="24"/>
        </w:rPr>
        <w:t xml:space="preserve"> </w:t>
      </w:r>
      <w:r w:rsidR="00E24FFE" w:rsidRPr="000F7C5C">
        <w:rPr>
          <w:sz w:val="24"/>
          <w:szCs w:val="24"/>
        </w:rPr>
        <w:t xml:space="preserve">godine Komisija, sektor istraga nesreća i ozbiljnih nezgoda vazduhoplova dobio je </w:t>
      </w:r>
      <w:r w:rsidR="00094CDF" w:rsidRPr="009E40E9">
        <w:rPr>
          <w:sz w:val="24"/>
          <w:szCs w:val="24"/>
        </w:rPr>
        <w:t>1</w:t>
      </w:r>
      <w:r w:rsidR="00FD0942">
        <w:rPr>
          <w:sz w:val="24"/>
          <w:szCs w:val="24"/>
        </w:rPr>
        <w:t>57</w:t>
      </w:r>
      <w:r w:rsidR="00094CDF">
        <w:rPr>
          <w:sz w:val="24"/>
          <w:szCs w:val="24"/>
        </w:rPr>
        <w:t xml:space="preserve"> prijav</w:t>
      </w:r>
      <w:r w:rsidR="0093101A">
        <w:rPr>
          <w:sz w:val="24"/>
          <w:szCs w:val="24"/>
        </w:rPr>
        <w:t>a</w:t>
      </w:r>
      <w:r w:rsidR="00E24FFE" w:rsidRPr="000F7C5C">
        <w:rPr>
          <w:sz w:val="24"/>
          <w:szCs w:val="24"/>
        </w:rPr>
        <w:t xml:space="preserve"> ugrožavanja sigurnosti vazdu</w:t>
      </w:r>
      <w:r w:rsidR="00FD0942">
        <w:rPr>
          <w:sz w:val="24"/>
          <w:szCs w:val="24"/>
        </w:rPr>
        <w:t>š</w:t>
      </w:r>
      <w:r w:rsidR="00E24FFE" w:rsidRPr="000F7C5C">
        <w:rPr>
          <w:sz w:val="24"/>
          <w:szCs w:val="24"/>
        </w:rPr>
        <w:t>nih operacija.</w:t>
      </w:r>
      <w:r w:rsidR="004C1D11" w:rsidRPr="000F7C5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Analizom istih, ustanovljeno je da se </w:t>
      </w:r>
      <w:r w:rsidR="00FD0942">
        <w:rPr>
          <w:sz w:val="24"/>
          <w:szCs w:val="24"/>
        </w:rPr>
        <w:t>u jednom slučaju radilo o vanrednom događaju iz kategorije “nesreća”</w:t>
      </w:r>
      <w:r w:rsidR="00811499">
        <w:rPr>
          <w:sz w:val="24"/>
          <w:szCs w:val="24"/>
        </w:rPr>
        <w:t xml:space="preserve"> (4O-EAC)</w:t>
      </w:r>
      <w:r w:rsidR="00661949">
        <w:rPr>
          <w:sz w:val="24"/>
          <w:szCs w:val="24"/>
        </w:rPr>
        <w:t xml:space="preserve"> (zbog procijenjenog obima oš</w:t>
      </w:r>
      <w:r w:rsidR="00693644">
        <w:rPr>
          <w:sz w:val="24"/>
          <w:szCs w:val="24"/>
        </w:rPr>
        <w:t>tećenja ključnih komponenti vazduhoplova)</w:t>
      </w:r>
      <w:r w:rsidR="002647DC">
        <w:rPr>
          <w:sz w:val="24"/>
          <w:szCs w:val="24"/>
        </w:rPr>
        <w:t xml:space="preserve">, koji se dogodio 23. juna 2021. </w:t>
      </w:r>
      <w:proofErr w:type="gramStart"/>
      <w:r w:rsidR="002647DC">
        <w:rPr>
          <w:sz w:val="24"/>
          <w:szCs w:val="24"/>
        </w:rPr>
        <w:t xml:space="preserve">godine, </w:t>
      </w:r>
      <w:r w:rsidR="00FD0942">
        <w:rPr>
          <w:sz w:val="24"/>
          <w:szCs w:val="24"/>
        </w:rPr>
        <w:t xml:space="preserve"> dok</w:t>
      </w:r>
      <w:proofErr w:type="gramEnd"/>
      <w:r w:rsidR="00FD0942">
        <w:rPr>
          <w:sz w:val="24"/>
          <w:szCs w:val="24"/>
        </w:rPr>
        <w:t xml:space="preserve"> se u </w:t>
      </w:r>
      <w:r w:rsidR="00693644">
        <w:rPr>
          <w:sz w:val="24"/>
          <w:szCs w:val="24"/>
        </w:rPr>
        <w:t xml:space="preserve">još </w:t>
      </w:r>
      <w:r w:rsidR="00FD0942">
        <w:rPr>
          <w:sz w:val="24"/>
          <w:szCs w:val="24"/>
        </w:rPr>
        <w:t>jednom slučaju radilo o “</w:t>
      </w:r>
      <w:r w:rsidR="00811499">
        <w:rPr>
          <w:sz w:val="24"/>
          <w:szCs w:val="24"/>
        </w:rPr>
        <w:t>o</w:t>
      </w:r>
      <w:r w:rsidR="00FD0942">
        <w:rPr>
          <w:sz w:val="24"/>
          <w:szCs w:val="24"/>
        </w:rPr>
        <w:t>zbiljnoj nezgodi”</w:t>
      </w:r>
      <w:r w:rsidR="00811499" w:rsidRPr="00811499">
        <w:t xml:space="preserve"> </w:t>
      </w:r>
      <w:r w:rsidR="00811499" w:rsidRPr="00811499">
        <w:rPr>
          <w:sz w:val="24"/>
          <w:szCs w:val="24"/>
        </w:rPr>
        <w:t>(4O-MNE)</w:t>
      </w:r>
      <w:r w:rsidR="002647DC">
        <w:rPr>
          <w:sz w:val="24"/>
          <w:szCs w:val="24"/>
        </w:rPr>
        <w:t xml:space="preserve">, koja se dogodila 27. </w:t>
      </w:r>
      <w:r w:rsidR="00693644">
        <w:rPr>
          <w:sz w:val="24"/>
          <w:szCs w:val="24"/>
        </w:rPr>
        <w:t>s</w:t>
      </w:r>
      <w:r w:rsidR="002647DC">
        <w:rPr>
          <w:sz w:val="24"/>
          <w:szCs w:val="24"/>
        </w:rPr>
        <w:t xml:space="preserve">eptembra 2021. godine. </w:t>
      </w:r>
      <w:r w:rsidR="00FD094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FD0942">
        <w:rPr>
          <w:sz w:val="24"/>
          <w:szCs w:val="24"/>
        </w:rPr>
        <w:t>U oba slučaja, Komisija je formirala istraživačke timove i otvorila istrage gdje je istraga “nesreće”</w:t>
      </w:r>
      <w:r w:rsidR="002647DC" w:rsidRPr="002647DC">
        <w:t xml:space="preserve"> </w:t>
      </w:r>
      <w:r w:rsidR="002647DC" w:rsidRPr="002647DC">
        <w:rPr>
          <w:sz w:val="24"/>
          <w:szCs w:val="24"/>
        </w:rPr>
        <w:t>(4O-EAC)</w:t>
      </w:r>
      <w:r w:rsidR="00FD0942">
        <w:rPr>
          <w:sz w:val="24"/>
          <w:szCs w:val="24"/>
        </w:rPr>
        <w:t xml:space="preserve"> </w:t>
      </w:r>
      <w:proofErr w:type="gramStart"/>
      <w:r w:rsidR="00FD0942">
        <w:rPr>
          <w:sz w:val="24"/>
          <w:szCs w:val="24"/>
        </w:rPr>
        <w:t xml:space="preserve">rezultirala </w:t>
      </w:r>
      <w:r>
        <w:rPr>
          <w:sz w:val="24"/>
          <w:szCs w:val="24"/>
        </w:rPr>
        <w:t xml:space="preserve"> </w:t>
      </w:r>
      <w:r w:rsidR="00811499">
        <w:rPr>
          <w:sz w:val="24"/>
          <w:szCs w:val="24"/>
        </w:rPr>
        <w:t>z</w:t>
      </w:r>
      <w:r>
        <w:rPr>
          <w:sz w:val="24"/>
          <w:szCs w:val="24"/>
        </w:rPr>
        <w:t>avršnim</w:t>
      </w:r>
      <w:proofErr w:type="gramEnd"/>
      <w:r>
        <w:rPr>
          <w:sz w:val="24"/>
          <w:szCs w:val="24"/>
        </w:rPr>
        <w:t xml:space="preserve"> izvještajem, </w:t>
      </w:r>
      <w:r w:rsidR="00811499">
        <w:rPr>
          <w:sz w:val="24"/>
          <w:szCs w:val="24"/>
        </w:rPr>
        <w:t>dok je istraga “ozbiljne nezgode”</w:t>
      </w:r>
      <w:r w:rsidR="002647DC" w:rsidRPr="002647DC">
        <w:t xml:space="preserve"> </w:t>
      </w:r>
      <w:r w:rsidR="002647DC" w:rsidRPr="002647DC">
        <w:rPr>
          <w:sz w:val="24"/>
          <w:szCs w:val="24"/>
        </w:rPr>
        <w:t>(4O-MNE)</w:t>
      </w:r>
      <w:r w:rsidR="00811499">
        <w:rPr>
          <w:sz w:val="24"/>
          <w:szCs w:val="24"/>
        </w:rPr>
        <w:t xml:space="preserve"> u toku.  </w:t>
      </w:r>
      <w:r w:rsidR="002647DC">
        <w:rPr>
          <w:sz w:val="24"/>
          <w:szCs w:val="24"/>
        </w:rPr>
        <w:t xml:space="preserve"> </w:t>
      </w:r>
    </w:p>
    <w:p w:rsidR="00811499" w:rsidRDefault="00811499" w:rsidP="00E24FFE">
      <w:p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Tokom godine, nastavljene s</w:t>
      </w:r>
      <w:r w:rsidR="002647DC">
        <w:rPr>
          <w:sz w:val="24"/>
          <w:szCs w:val="24"/>
        </w:rPr>
        <w:t>u</w:t>
      </w:r>
      <w:r>
        <w:rPr>
          <w:sz w:val="24"/>
          <w:szCs w:val="24"/>
        </w:rPr>
        <w:t xml:space="preserve"> i </w:t>
      </w:r>
      <w:r w:rsidR="002647DC">
        <w:rPr>
          <w:sz w:val="24"/>
          <w:szCs w:val="24"/>
        </w:rPr>
        <w:t xml:space="preserve">dvije ranije započete </w:t>
      </w:r>
      <w:r>
        <w:rPr>
          <w:sz w:val="24"/>
          <w:szCs w:val="24"/>
        </w:rPr>
        <w:t xml:space="preserve">istrage ozbiljne nezgode (40-EAB), koja se dogodila 22. </w:t>
      </w:r>
      <w:r w:rsidR="002647DC">
        <w:rPr>
          <w:sz w:val="24"/>
          <w:szCs w:val="24"/>
        </w:rPr>
        <w:t>n</w:t>
      </w:r>
      <w:r>
        <w:rPr>
          <w:sz w:val="24"/>
          <w:szCs w:val="24"/>
        </w:rPr>
        <w:t xml:space="preserve">ovembra 2020. </w:t>
      </w:r>
      <w:r w:rsidR="002647DC">
        <w:rPr>
          <w:sz w:val="24"/>
          <w:szCs w:val="24"/>
        </w:rPr>
        <w:t>g</w:t>
      </w:r>
      <w:r>
        <w:rPr>
          <w:sz w:val="24"/>
          <w:szCs w:val="24"/>
        </w:rPr>
        <w:t xml:space="preserve">odine, </w:t>
      </w:r>
      <w:r w:rsidR="002647DC">
        <w:rPr>
          <w:sz w:val="24"/>
          <w:szCs w:val="24"/>
        </w:rPr>
        <w:t>(ista</w:t>
      </w:r>
      <w:r>
        <w:rPr>
          <w:sz w:val="24"/>
          <w:szCs w:val="24"/>
        </w:rPr>
        <w:t xml:space="preserve"> razultirala završnim izvještajem u julu 2021. godine</w:t>
      </w:r>
      <w:r w:rsidR="002647DC">
        <w:rPr>
          <w:sz w:val="24"/>
          <w:szCs w:val="24"/>
        </w:rPr>
        <w:t>)</w:t>
      </w:r>
      <w:r>
        <w:rPr>
          <w:sz w:val="24"/>
          <w:szCs w:val="24"/>
        </w:rPr>
        <w:t>, kao i istrage “ozbiljne nezgode (4O-VUK</w:t>
      </w:r>
      <w:r w:rsidR="002647DC">
        <w:rPr>
          <w:sz w:val="24"/>
          <w:szCs w:val="24"/>
        </w:rPr>
        <w:t>)</w:t>
      </w:r>
      <w:r>
        <w:rPr>
          <w:sz w:val="24"/>
          <w:szCs w:val="24"/>
        </w:rPr>
        <w:t xml:space="preserve">, koja se dogodila 23. </w:t>
      </w:r>
      <w:r w:rsidR="002647DC">
        <w:rPr>
          <w:sz w:val="24"/>
          <w:szCs w:val="24"/>
        </w:rPr>
        <w:t>d</w:t>
      </w:r>
      <w:r>
        <w:rPr>
          <w:sz w:val="24"/>
          <w:szCs w:val="24"/>
        </w:rPr>
        <w:t xml:space="preserve">ecembra 2019. </w:t>
      </w:r>
      <w:proofErr w:type="gramStart"/>
      <w:r>
        <w:rPr>
          <w:sz w:val="24"/>
          <w:szCs w:val="24"/>
        </w:rPr>
        <w:t xml:space="preserve">godine,  </w:t>
      </w:r>
      <w:r w:rsidR="002647DC">
        <w:rPr>
          <w:sz w:val="24"/>
          <w:szCs w:val="24"/>
        </w:rPr>
        <w:t>za</w:t>
      </w:r>
      <w:proofErr w:type="gramEnd"/>
      <w:r w:rsidR="002647DC">
        <w:rPr>
          <w:sz w:val="24"/>
          <w:szCs w:val="24"/>
        </w:rPr>
        <w:t xml:space="preserve"> koju se još uvijek čekaju nalazi tehničkog zavoda iz inostranstva</w:t>
      </w:r>
      <w:r w:rsidR="002647DC" w:rsidRPr="002647DC">
        <w:t xml:space="preserve"> </w:t>
      </w:r>
      <w:r w:rsidR="002647DC">
        <w:t>(</w:t>
      </w:r>
      <w:r w:rsidR="002647DC" w:rsidRPr="002647DC">
        <w:rPr>
          <w:sz w:val="24"/>
          <w:szCs w:val="24"/>
        </w:rPr>
        <w:t>Technify Motors-Continental, St. Egidien, Njemačka</w:t>
      </w:r>
      <w:r w:rsidR="002647DC">
        <w:rPr>
          <w:sz w:val="24"/>
          <w:szCs w:val="24"/>
        </w:rPr>
        <w:t xml:space="preserve">), neophodni za donošenje zaključaka o ključnom uzroku i završetak istrage,  to jest objavljivanje završnog izvještaja. </w:t>
      </w:r>
    </w:p>
    <w:p w:rsidR="0073454A" w:rsidRPr="000F7C5C" w:rsidRDefault="00313740" w:rsidP="00E24FFE">
      <w:p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Ako se ima u vidu da se radilo o godini u kojoj</w:t>
      </w:r>
      <w:r w:rsidR="002647DC">
        <w:rPr>
          <w:sz w:val="24"/>
          <w:szCs w:val="24"/>
        </w:rPr>
        <w:t xml:space="preserve"> </w:t>
      </w:r>
      <w:proofErr w:type="gramStart"/>
      <w:r w:rsidR="002647DC">
        <w:rPr>
          <w:sz w:val="24"/>
          <w:szCs w:val="24"/>
        </w:rPr>
        <w:t xml:space="preserve">smo </w:t>
      </w:r>
      <w:r>
        <w:rPr>
          <w:sz w:val="24"/>
          <w:szCs w:val="24"/>
        </w:rPr>
        <w:t xml:space="preserve"> ima</w:t>
      </w:r>
      <w:r w:rsidR="002647DC">
        <w:rPr>
          <w:sz w:val="24"/>
          <w:szCs w:val="24"/>
        </w:rPr>
        <w:t>li</w:t>
      </w:r>
      <w:proofErr w:type="gramEnd"/>
      <w:r>
        <w:rPr>
          <w:sz w:val="24"/>
          <w:szCs w:val="24"/>
        </w:rPr>
        <w:t xml:space="preserve"> </w:t>
      </w:r>
      <w:r w:rsidR="002647DC">
        <w:rPr>
          <w:sz w:val="24"/>
          <w:szCs w:val="24"/>
        </w:rPr>
        <w:t xml:space="preserve">obim </w:t>
      </w:r>
      <w:r>
        <w:rPr>
          <w:sz w:val="24"/>
          <w:szCs w:val="24"/>
        </w:rPr>
        <w:t xml:space="preserve"> vazdušnog saobraćaja za </w:t>
      </w:r>
      <w:r w:rsidR="00693644">
        <w:rPr>
          <w:sz w:val="24"/>
          <w:szCs w:val="24"/>
        </w:rPr>
        <w:t>oko</w:t>
      </w:r>
      <w:r>
        <w:rPr>
          <w:sz w:val="24"/>
          <w:szCs w:val="24"/>
        </w:rPr>
        <w:t xml:space="preserve"> </w:t>
      </w:r>
      <w:r w:rsidR="002647DC">
        <w:rPr>
          <w:sz w:val="24"/>
          <w:szCs w:val="24"/>
        </w:rPr>
        <w:t>3</w:t>
      </w:r>
      <w:r>
        <w:rPr>
          <w:sz w:val="24"/>
          <w:szCs w:val="24"/>
        </w:rPr>
        <w:t xml:space="preserve">0%, </w:t>
      </w:r>
      <w:r w:rsidR="002647DC">
        <w:rPr>
          <w:sz w:val="24"/>
          <w:szCs w:val="24"/>
        </w:rPr>
        <w:t xml:space="preserve">manji u odnosu na 2019. godinu, </w:t>
      </w:r>
      <w:r>
        <w:rPr>
          <w:sz w:val="24"/>
          <w:szCs w:val="24"/>
        </w:rPr>
        <w:t xml:space="preserve">vidimo da </w:t>
      </w:r>
      <w:r w:rsidR="00693644">
        <w:rPr>
          <w:sz w:val="24"/>
          <w:szCs w:val="24"/>
        </w:rPr>
        <w:t xml:space="preserve">se radilo o značajnom broju prijava vanrednih </w:t>
      </w:r>
      <w:r w:rsidR="00693644">
        <w:rPr>
          <w:sz w:val="24"/>
          <w:szCs w:val="24"/>
        </w:rPr>
        <w:lastRenderedPageBreak/>
        <w:t>događaja (njihovom rastu u odnosu na prethodne godine)</w:t>
      </w:r>
      <w:r>
        <w:rPr>
          <w:sz w:val="24"/>
          <w:szCs w:val="24"/>
        </w:rPr>
        <w:t xml:space="preserve">, </w:t>
      </w:r>
      <w:r w:rsidR="00693644">
        <w:rPr>
          <w:sz w:val="24"/>
          <w:szCs w:val="24"/>
        </w:rPr>
        <w:t xml:space="preserve">tako da je, s </w:t>
      </w:r>
      <w:r>
        <w:rPr>
          <w:sz w:val="24"/>
          <w:szCs w:val="24"/>
        </w:rPr>
        <w:t>obzirom da zahtjeve koji proističu iz XII izdanja Aneksa XIII ICAO Konvencije</w:t>
      </w:r>
      <w:r w:rsidR="00333593">
        <w:rPr>
          <w:sz w:val="24"/>
          <w:szCs w:val="24"/>
        </w:rPr>
        <w:t xml:space="preserve">, </w:t>
      </w:r>
      <w:r w:rsidR="00DF2F16">
        <w:rPr>
          <w:sz w:val="24"/>
          <w:szCs w:val="24"/>
        </w:rPr>
        <w:t>K</w:t>
      </w:r>
      <w:r w:rsidR="00333593">
        <w:rPr>
          <w:sz w:val="24"/>
          <w:szCs w:val="24"/>
        </w:rPr>
        <w:t>omisija imala značajan obim zadataka iz svoje nadležnosti, a u oblasti istraga nesreća</w:t>
      </w:r>
      <w:r w:rsidR="00693644">
        <w:rPr>
          <w:sz w:val="24"/>
          <w:szCs w:val="24"/>
        </w:rPr>
        <w:t>, ozbiljnih nezgoda</w:t>
      </w:r>
      <w:r w:rsidR="00333593">
        <w:rPr>
          <w:sz w:val="24"/>
          <w:szCs w:val="24"/>
        </w:rPr>
        <w:t xml:space="preserve"> </w:t>
      </w:r>
      <w:r w:rsidR="00DF2F16">
        <w:rPr>
          <w:sz w:val="24"/>
          <w:szCs w:val="24"/>
        </w:rPr>
        <w:t>i</w:t>
      </w:r>
      <w:r w:rsidR="00333593">
        <w:rPr>
          <w:sz w:val="24"/>
          <w:szCs w:val="24"/>
        </w:rPr>
        <w:t xml:space="preserve"> nezgoda vazduhoplova.</w:t>
      </w:r>
    </w:p>
    <w:p w:rsidR="00D96FE9" w:rsidRPr="000F7C5C" w:rsidRDefault="00811499" w:rsidP="00E24FFE">
      <w:pPr>
        <w:spacing w:after="200" w:line="276" w:lineRule="auto"/>
        <w:jc w:val="both"/>
        <w:rPr>
          <w:sz w:val="24"/>
          <w:szCs w:val="24"/>
        </w:rPr>
      </w:pPr>
      <w:r w:rsidRPr="00811499">
        <w:rPr>
          <w:sz w:val="24"/>
          <w:szCs w:val="24"/>
        </w:rPr>
        <w:t>Komisija nije imala obavezu dosta</w:t>
      </w:r>
      <w:r w:rsidR="00661949">
        <w:rPr>
          <w:sz w:val="24"/>
          <w:szCs w:val="24"/>
        </w:rPr>
        <w:t>v</w:t>
      </w:r>
      <w:r w:rsidRPr="00811499">
        <w:rPr>
          <w:sz w:val="24"/>
          <w:szCs w:val="24"/>
        </w:rPr>
        <w:t>ljanja završn</w:t>
      </w:r>
      <w:r w:rsidR="00693644">
        <w:rPr>
          <w:sz w:val="24"/>
          <w:szCs w:val="24"/>
        </w:rPr>
        <w:t>ih</w:t>
      </w:r>
      <w:r w:rsidRPr="00811499">
        <w:rPr>
          <w:sz w:val="24"/>
          <w:szCs w:val="24"/>
        </w:rPr>
        <w:t xml:space="preserve"> izvještaja     ICAO</w:t>
      </w:r>
      <w:r w:rsidR="00693644">
        <w:rPr>
          <w:sz w:val="24"/>
          <w:szCs w:val="24"/>
        </w:rPr>
        <w:t>-u</w:t>
      </w:r>
      <w:r w:rsidRPr="00811499">
        <w:rPr>
          <w:sz w:val="24"/>
          <w:szCs w:val="24"/>
        </w:rPr>
        <w:t xml:space="preserve">, </w:t>
      </w:r>
      <w:r w:rsidR="00693644">
        <w:rPr>
          <w:sz w:val="24"/>
          <w:szCs w:val="24"/>
        </w:rPr>
        <w:t>iako se u oba slučaja (4O-EAB i 4O-EAC) radilo</w:t>
      </w:r>
      <w:r w:rsidRPr="00811499">
        <w:rPr>
          <w:sz w:val="24"/>
          <w:szCs w:val="24"/>
        </w:rPr>
        <w:t xml:space="preserve"> o ugrošavanju sigurnosti vazduhoplova maksimalne poletne mase preko 22</w:t>
      </w:r>
      <w:r w:rsidR="003F5B0E">
        <w:rPr>
          <w:sz w:val="24"/>
          <w:szCs w:val="24"/>
        </w:rPr>
        <w:t>50 kg</w:t>
      </w:r>
      <w:r w:rsidRPr="00811499">
        <w:rPr>
          <w:sz w:val="24"/>
          <w:szCs w:val="24"/>
        </w:rPr>
        <w:t xml:space="preserve"> (Definisano ICAO regulativom), </w:t>
      </w:r>
      <w:r w:rsidR="00693644">
        <w:rPr>
          <w:sz w:val="24"/>
          <w:szCs w:val="24"/>
        </w:rPr>
        <w:t>jer je u oba slučaja do vanrednih događaja</w:t>
      </w:r>
      <w:r w:rsidRPr="00811499">
        <w:rPr>
          <w:sz w:val="24"/>
          <w:szCs w:val="24"/>
        </w:rPr>
        <w:t xml:space="preserve"> došlo u letn</w:t>
      </w:r>
      <w:r w:rsidR="00693644">
        <w:rPr>
          <w:sz w:val="24"/>
          <w:szCs w:val="24"/>
        </w:rPr>
        <w:t>im</w:t>
      </w:r>
      <w:r w:rsidRPr="00811499">
        <w:rPr>
          <w:sz w:val="24"/>
          <w:szCs w:val="24"/>
        </w:rPr>
        <w:t xml:space="preserve"> operacij</w:t>
      </w:r>
      <w:r w:rsidR="00693644">
        <w:rPr>
          <w:sz w:val="24"/>
          <w:szCs w:val="24"/>
        </w:rPr>
        <w:t>ama</w:t>
      </w:r>
      <w:r w:rsidRPr="00811499">
        <w:rPr>
          <w:sz w:val="24"/>
          <w:szCs w:val="24"/>
        </w:rPr>
        <w:t xml:space="preserve"> </w:t>
      </w:r>
      <w:r w:rsidR="00693644">
        <w:rPr>
          <w:sz w:val="24"/>
          <w:szCs w:val="24"/>
        </w:rPr>
        <w:t>“</w:t>
      </w:r>
      <w:r w:rsidRPr="00811499">
        <w:rPr>
          <w:sz w:val="24"/>
          <w:szCs w:val="24"/>
        </w:rPr>
        <w:t>državn</w:t>
      </w:r>
      <w:r w:rsidR="00693644">
        <w:rPr>
          <w:sz w:val="24"/>
          <w:szCs w:val="24"/>
        </w:rPr>
        <w:t>nih</w:t>
      </w:r>
      <w:r w:rsidRPr="00811499">
        <w:rPr>
          <w:sz w:val="24"/>
          <w:szCs w:val="24"/>
        </w:rPr>
        <w:t xml:space="preserve"> vazduhoplova</w:t>
      </w:r>
      <w:r w:rsidR="00693644">
        <w:rPr>
          <w:sz w:val="24"/>
          <w:szCs w:val="24"/>
        </w:rPr>
        <w:t>”</w:t>
      </w:r>
      <w:r w:rsidRPr="00811499">
        <w:rPr>
          <w:sz w:val="24"/>
          <w:szCs w:val="24"/>
        </w:rPr>
        <w:t>, koj</w:t>
      </w:r>
      <w:r w:rsidR="00693644">
        <w:rPr>
          <w:sz w:val="24"/>
          <w:szCs w:val="24"/>
        </w:rPr>
        <w:t>e</w:t>
      </w:r>
      <w:r w:rsidRPr="00811499">
        <w:rPr>
          <w:sz w:val="24"/>
          <w:szCs w:val="24"/>
        </w:rPr>
        <w:t xml:space="preserve"> se nije</w:t>
      </w:r>
      <w:r w:rsidR="00693644">
        <w:rPr>
          <w:sz w:val="24"/>
          <w:szCs w:val="24"/>
        </w:rPr>
        <w:t>su</w:t>
      </w:r>
      <w:r w:rsidRPr="00811499">
        <w:rPr>
          <w:sz w:val="24"/>
          <w:szCs w:val="24"/>
        </w:rPr>
        <w:t xml:space="preserve"> odvijal</w:t>
      </w:r>
      <w:r w:rsidR="00693644">
        <w:rPr>
          <w:sz w:val="24"/>
          <w:szCs w:val="24"/>
        </w:rPr>
        <w:t>e</w:t>
      </w:r>
      <w:r w:rsidRPr="00811499">
        <w:rPr>
          <w:sz w:val="24"/>
          <w:szCs w:val="24"/>
        </w:rPr>
        <w:t xml:space="preserve"> po ICAO standardima (</w:t>
      </w:r>
      <w:r w:rsidR="00693644">
        <w:rPr>
          <w:sz w:val="24"/>
          <w:szCs w:val="24"/>
        </w:rPr>
        <w:t xml:space="preserve">operacije </w:t>
      </w:r>
      <w:r w:rsidRPr="00811499">
        <w:rPr>
          <w:sz w:val="24"/>
          <w:szCs w:val="24"/>
        </w:rPr>
        <w:t xml:space="preserve">gašenja požara). </w:t>
      </w:r>
      <w:r w:rsidR="00B81DAF">
        <w:rPr>
          <w:sz w:val="24"/>
          <w:szCs w:val="24"/>
        </w:rPr>
        <w:t xml:space="preserve"> </w:t>
      </w:r>
    </w:p>
    <w:p w:rsidR="007C2878" w:rsidRPr="000F7C5C" w:rsidRDefault="00AB6E63" w:rsidP="00E24FFE">
      <w:p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Kao i prethodnih godina, </w:t>
      </w:r>
      <w:r w:rsidR="00E24FFE" w:rsidRPr="000F7C5C">
        <w:rPr>
          <w:sz w:val="24"/>
          <w:szCs w:val="24"/>
        </w:rPr>
        <w:t xml:space="preserve">Komisija </w:t>
      </w:r>
      <w:r>
        <w:rPr>
          <w:sz w:val="24"/>
          <w:szCs w:val="24"/>
        </w:rPr>
        <w:t>je imala</w:t>
      </w:r>
      <w:r w:rsidR="00E24FFE" w:rsidRPr="000F7C5C">
        <w:rPr>
          <w:sz w:val="24"/>
          <w:szCs w:val="24"/>
        </w:rPr>
        <w:t xml:space="preserve"> redovnu komunikaciju </w:t>
      </w:r>
      <w:r>
        <w:rPr>
          <w:sz w:val="24"/>
          <w:szCs w:val="24"/>
        </w:rPr>
        <w:t>i razmjenu informacija sa ENCASIA-om (E</w:t>
      </w:r>
      <w:r w:rsidR="008F6628">
        <w:rPr>
          <w:sz w:val="24"/>
          <w:szCs w:val="24"/>
        </w:rPr>
        <w:t>vropska mreža istraživača</w:t>
      </w:r>
      <w:r w:rsidR="008D5C84" w:rsidRPr="000F7C5C">
        <w:rPr>
          <w:sz w:val="24"/>
          <w:szCs w:val="24"/>
        </w:rPr>
        <w:t xml:space="preserve"> avionskih nesreća</w:t>
      </w:r>
      <w:r w:rsidR="00E24FFE" w:rsidRPr="000F7C5C">
        <w:rPr>
          <w:sz w:val="24"/>
          <w:szCs w:val="24"/>
        </w:rPr>
        <w:t>)</w:t>
      </w:r>
      <w:r w:rsidR="00E75751">
        <w:rPr>
          <w:sz w:val="24"/>
          <w:szCs w:val="24"/>
        </w:rPr>
        <w:t xml:space="preserve">, AIG ECAC (Grupa za istraživanje nesreća </w:t>
      </w:r>
      <w:r w:rsidR="0056635D">
        <w:rPr>
          <w:sz w:val="24"/>
          <w:szCs w:val="24"/>
        </w:rPr>
        <w:t>i</w:t>
      </w:r>
      <w:r w:rsidR="00E75751">
        <w:rPr>
          <w:sz w:val="24"/>
          <w:szCs w:val="24"/>
        </w:rPr>
        <w:t xml:space="preserve"> nezgoda Evropske konferencije civilne avijacije) i</w:t>
      </w:r>
      <w:r w:rsidR="0056635D">
        <w:rPr>
          <w:sz w:val="24"/>
          <w:szCs w:val="24"/>
        </w:rPr>
        <w:t xml:space="preserve"> </w:t>
      </w:r>
      <w:r w:rsidR="0056635D" w:rsidRPr="0056635D">
        <w:rPr>
          <w:sz w:val="24"/>
          <w:szCs w:val="24"/>
        </w:rPr>
        <w:t>ICAO EUR/NAT Regional Office</w:t>
      </w:r>
      <w:r w:rsidR="0056635D">
        <w:rPr>
          <w:sz w:val="24"/>
          <w:szCs w:val="24"/>
        </w:rPr>
        <w:t xml:space="preserve"> (ICAO kancelarija za Evropu i sjeverni Atlantik)</w:t>
      </w:r>
      <w:r w:rsidR="00E24FFE" w:rsidRPr="000F7C5C">
        <w:rPr>
          <w:sz w:val="24"/>
          <w:szCs w:val="24"/>
        </w:rPr>
        <w:t>.</w:t>
      </w:r>
      <w:r w:rsidR="00AF521C" w:rsidRPr="000F7C5C">
        <w:rPr>
          <w:sz w:val="24"/>
          <w:szCs w:val="24"/>
        </w:rPr>
        <w:t xml:space="preserve"> </w:t>
      </w:r>
    </w:p>
    <w:p w:rsidR="001D6BDA" w:rsidRDefault="00862261" w:rsidP="00E24FFE">
      <w:pPr>
        <w:spacing w:after="200" w:line="276" w:lineRule="auto"/>
        <w:jc w:val="both"/>
        <w:rPr>
          <w:sz w:val="24"/>
          <w:szCs w:val="24"/>
        </w:rPr>
      </w:pPr>
      <w:r w:rsidRPr="000F7C5C">
        <w:rPr>
          <w:sz w:val="24"/>
          <w:szCs w:val="24"/>
        </w:rPr>
        <w:t>U sklopu planirane obu</w:t>
      </w:r>
      <w:r w:rsidR="008536BC" w:rsidRPr="000F7C5C">
        <w:rPr>
          <w:sz w:val="24"/>
          <w:szCs w:val="24"/>
        </w:rPr>
        <w:t xml:space="preserve">ke </w:t>
      </w:r>
      <w:r w:rsidR="00A63CA0" w:rsidRPr="000F7C5C">
        <w:rPr>
          <w:sz w:val="24"/>
          <w:szCs w:val="24"/>
        </w:rPr>
        <w:t xml:space="preserve">sa ciljem </w:t>
      </w:r>
      <w:r w:rsidR="00D87204" w:rsidRPr="000F7C5C">
        <w:rPr>
          <w:sz w:val="24"/>
          <w:szCs w:val="24"/>
        </w:rPr>
        <w:t>sticanja novih saznanja i</w:t>
      </w:r>
      <w:r w:rsidR="009828CB">
        <w:rPr>
          <w:sz w:val="24"/>
          <w:szCs w:val="24"/>
        </w:rPr>
        <w:t xml:space="preserve"> </w:t>
      </w:r>
      <w:r w:rsidR="00A63CA0" w:rsidRPr="000F7C5C">
        <w:rPr>
          <w:sz w:val="24"/>
          <w:szCs w:val="24"/>
        </w:rPr>
        <w:t>razmijene iskustava</w:t>
      </w:r>
      <w:r w:rsidR="008F6628">
        <w:rPr>
          <w:sz w:val="24"/>
          <w:szCs w:val="24"/>
        </w:rPr>
        <w:t xml:space="preserve"> iz oblasti istraživanja vanredih događaja u saobraćaju,</w:t>
      </w:r>
      <w:r w:rsidR="00A63CA0" w:rsidRPr="000F7C5C">
        <w:rPr>
          <w:sz w:val="24"/>
          <w:szCs w:val="24"/>
        </w:rPr>
        <w:t xml:space="preserve"> </w:t>
      </w:r>
      <w:r w:rsidR="0056635D">
        <w:rPr>
          <w:sz w:val="24"/>
          <w:szCs w:val="24"/>
        </w:rPr>
        <w:t xml:space="preserve">dva stalna </w:t>
      </w:r>
      <w:r w:rsidR="00194B88">
        <w:rPr>
          <w:sz w:val="24"/>
          <w:szCs w:val="24"/>
        </w:rPr>
        <w:t xml:space="preserve"> is</w:t>
      </w:r>
      <w:r w:rsidR="005B4614">
        <w:rPr>
          <w:sz w:val="24"/>
          <w:szCs w:val="24"/>
        </w:rPr>
        <w:t>traživač</w:t>
      </w:r>
      <w:r w:rsidR="0056635D">
        <w:rPr>
          <w:sz w:val="24"/>
          <w:szCs w:val="24"/>
        </w:rPr>
        <w:t>a</w:t>
      </w:r>
      <w:r w:rsidR="005B4614">
        <w:rPr>
          <w:sz w:val="24"/>
          <w:szCs w:val="24"/>
        </w:rPr>
        <w:t xml:space="preserve"> </w:t>
      </w:r>
      <w:r w:rsidR="0056635D">
        <w:rPr>
          <w:sz w:val="24"/>
          <w:szCs w:val="24"/>
        </w:rPr>
        <w:t xml:space="preserve">i dva istraživača </w:t>
      </w:r>
      <w:r w:rsidR="005B4614">
        <w:rPr>
          <w:sz w:val="24"/>
          <w:szCs w:val="24"/>
        </w:rPr>
        <w:t>sa L</w:t>
      </w:r>
      <w:r w:rsidR="00196499">
        <w:rPr>
          <w:sz w:val="24"/>
          <w:szCs w:val="24"/>
        </w:rPr>
        <w:t xml:space="preserve">iste </w:t>
      </w:r>
      <w:r w:rsidR="0056635D">
        <w:rPr>
          <w:sz w:val="24"/>
          <w:szCs w:val="24"/>
        </w:rPr>
        <w:t>stručnjaka</w:t>
      </w:r>
      <w:r w:rsidR="00196499">
        <w:rPr>
          <w:sz w:val="24"/>
          <w:szCs w:val="24"/>
        </w:rPr>
        <w:t xml:space="preserve"> Komisije</w:t>
      </w:r>
      <w:r w:rsidR="00A63CA0" w:rsidRPr="000F7C5C">
        <w:rPr>
          <w:sz w:val="24"/>
          <w:szCs w:val="24"/>
        </w:rPr>
        <w:t>je</w:t>
      </w:r>
      <w:r w:rsidR="00196499">
        <w:rPr>
          <w:sz w:val="24"/>
          <w:szCs w:val="24"/>
        </w:rPr>
        <w:t>, prisustvov</w:t>
      </w:r>
      <w:r w:rsidR="00B878EB">
        <w:rPr>
          <w:sz w:val="24"/>
          <w:szCs w:val="24"/>
        </w:rPr>
        <w:t>a</w:t>
      </w:r>
      <w:r w:rsidR="0056635D">
        <w:rPr>
          <w:sz w:val="24"/>
          <w:szCs w:val="24"/>
        </w:rPr>
        <w:t>li</w:t>
      </w:r>
      <w:r w:rsidR="00B878EB">
        <w:rPr>
          <w:sz w:val="24"/>
          <w:szCs w:val="24"/>
        </w:rPr>
        <w:t xml:space="preserve"> </w:t>
      </w:r>
      <w:r w:rsidR="0056635D">
        <w:rPr>
          <w:sz w:val="24"/>
          <w:szCs w:val="24"/>
        </w:rPr>
        <w:t xml:space="preserve">su kursu </w:t>
      </w:r>
      <w:r w:rsidR="00B878EB">
        <w:rPr>
          <w:sz w:val="24"/>
          <w:szCs w:val="24"/>
        </w:rPr>
        <w:t xml:space="preserve"> </w:t>
      </w:r>
      <w:bookmarkStart w:id="3" w:name="_Hlk65495321"/>
      <w:r w:rsidR="0056635D">
        <w:rPr>
          <w:sz w:val="24"/>
          <w:szCs w:val="24"/>
        </w:rPr>
        <w:t>“Topli i hladni stres, tokom</w:t>
      </w:r>
      <w:r w:rsidR="00287BB4">
        <w:rPr>
          <w:sz w:val="24"/>
          <w:szCs w:val="24"/>
        </w:rPr>
        <w:t xml:space="preserve"> </w:t>
      </w:r>
      <w:r w:rsidR="0056635D">
        <w:rPr>
          <w:sz w:val="24"/>
          <w:szCs w:val="24"/>
        </w:rPr>
        <w:t xml:space="preserve">boravka istraživača na mjestu nesreće-nezgode”, </w:t>
      </w:r>
      <w:r w:rsidR="00166B6B" w:rsidRPr="00166B6B">
        <w:rPr>
          <w:sz w:val="24"/>
          <w:szCs w:val="24"/>
        </w:rPr>
        <w:t xml:space="preserve"> </w:t>
      </w:r>
      <w:r w:rsidR="0056635D">
        <w:rPr>
          <w:sz w:val="24"/>
          <w:szCs w:val="24"/>
        </w:rPr>
        <w:t xml:space="preserve"> dok su</w:t>
      </w:r>
      <w:r w:rsidR="00287BB4">
        <w:rPr>
          <w:sz w:val="24"/>
          <w:szCs w:val="24"/>
        </w:rPr>
        <w:t xml:space="preserve"> </w:t>
      </w:r>
      <w:r w:rsidR="0056635D">
        <w:rPr>
          <w:sz w:val="24"/>
          <w:szCs w:val="24"/>
        </w:rPr>
        <w:t>svi stalni istraživači Komisije (uključujući i novoimenovane) prošli obuku iz oblasti prve pomoći istraživačima angažovanjim na mjestu nesreće-nezgode i zaštita od požara istraživača, angažovanih na mjestima nesreće-nezgode</w:t>
      </w:r>
      <w:r w:rsidR="00166B6B">
        <w:rPr>
          <w:sz w:val="24"/>
          <w:szCs w:val="24"/>
        </w:rPr>
        <w:t xml:space="preserve">. </w:t>
      </w:r>
      <w:bookmarkEnd w:id="3"/>
      <w:r w:rsidR="0056635D">
        <w:rPr>
          <w:sz w:val="24"/>
          <w:szCs w:val="24"/>
        </w:rPr>
        <w:t xml:space="preserve">Dva stalna istraživača   za vazdušni saobraćaj prisustvovali su radionici za upoznavanje sa Nacionalnim planom sigurnosti u vazdušnom saobraćaju za period 2021. – 2024. godine, dok su dva stalna istraživača </w:t>
      </w:r>
      <w:r w:rsidR="00287BB4">
        <w:rPr>
          <w:sz w:val="24"/>
          <w:szCs w:val="24"/>
        </w:rPr>
        <w:t>i</w:t>
      </w:r>
      <w:r w:rsidR="0056635D">
        <w:rPr>
          <w:sz w:val="24"/>
          <w:szCs w:val="24"/>
        </w:rPr>
        <w:t xml:space="preserve"> jedan istraživač sa liste stručnjaka prisustvovali </w:t>
      </w:r>
      <w:r w:rsidR="00287BB4">
        <w:rPr>
          <w:sz w:val="24"/>
          <w:szCs w:val="24"/>
        </w:rPr>
        <w:t xml:space="preserve">interresornoj bježbi </w:t>
      </w:r>
      <w:r w:rsidR="00287BB4" w:rsidRPr="00650C21">
        <w:rPr>
          <w:b/>
          <w:i/>
          <w:sz w:val="24"/>
          <w:szCs w:val="24"/>
        </w:rPr>
        <w:t>“Platforma 21”</w:t>
      </w:r>
      <w:r w:rsidR="00287BB4">
        <w:rPr>
          <w:sz w:val="24"/>
          <w:szCs w:val="24"/>
        </w:rPr>
        <w:t xml:space="preserve">, vezanoj za odgovor Države na incident zagađivanja mora naftnim derivatima. </w:t>
      </w:r>
      <w:r w:rsidR="0056635D">
        <w:rPr>
          <w:sz w:val="24"/>
          <w:szCs w:val="24"/>
        </w:rPr>
        <w:t xml:space="preserve"> </w:t>
      </w:r>
      <w:r w:rsidR="00166B6B">
        <w:rPr>
          <w:sz w:val="24"/>
          <w:szCs w:val="24"/>
        </w:rPr>
        <w:t xml:space="preserve">Zbog </w:t>
      </w:r>
      <w:r w:rsidR="00287BB4">
        <w:rPr>
          <w:sz w:val="24"/>
          <w:szCs w:val="24"/>
        </w:rPr>
        <w:t>trajanja</w:t>
      </w:r>
      <w:r w:rsidR="00166B6B">
        <w:rPr>
          <w:sz w:val="24"/>
          <w:szCs w:val="24"/>
        </w:rPr>
        <w:t xml:space="preserve"> epidemioloških mjera za sprječavanje </w:t>
      </w:r>
      <w:r w:rsidR="00287BB4">
        <w:rPr>
          <w:sz w:val="24"/>
          <w:szCs w:val="24"/>
        </w:rPr>
        <w:t>š</w:t>
      </w:r>
      <w:r w:rsidR="00166B6B">
        <w:rPr>
          <w:sz w:val="24"/>
          <w:szCs w:val="24"/>
        </w:rPr>
        <w:t xml:space="preserve">irenja virusa COVID19, </w:t>
      </w:r>
      <w:r w:rsidR="00287BB4">
        <w:rPr>
          <w:sz w:val="24"/>
          <w:szCs w:val="24"/>
        </w:rPr>
        <w:t xml:space="preserve">skoro tokom cijele godine, </w:t>
      </w:r>
      <w:r w:rsidR="00166B6B">
        <w:rPr>
          <w:sz w:val="24"/>
          <w:szCs w:val="24"/>
        </w:rPr>
        <w:t xml:space="preserve">veliki broj aktivnosti predviđenim Godišnjim planom obuke KINNS, nije bilo moguće realizovati, </w:t>
      </w:r>
      <w:r w:rsidR="00287BB4">
        <w:rPr>
          <w:sz w:val="24"/>
          <w:szCs w:val="24"/>
        </w:rPr>
        <w:t>zbog čega su isti preplanirani u Godišnji plan obuke KINNS za 2022. godinu</w:t>
      </w:r>
      <w:r w:rsidR="00166B6B">
        <w:rPr>
          <w:sz w:val="24"/>
          <w:szCs w:val="24"/>
        </w:rPr>
        <w:t>.</w:t>
      </w:r>
    </w:p>
    <w:p w:rsidR="00950D7B" w:rsidRDefault="00950D7B" w:rsidP="00E24FFE">
      <w:p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Jedan istraživač sa Liste stručnjaka KINNS (od septembra 2021. godine imenovan za stalnog istraživača za vazdušni saobraćaj</w:t>
      </w:r>
      <w:r w:rsidR="009C2BE8">
        <w:rPr>
          <w:sz w:val="24"/>
          <w:szCs w:val="24"/>
        </w:rPr>
        <w:t>)</w:t>
      </w:r>
      <w:r>
        <w:rPr>
          <w:sz w:val="24"/>
          <w:szCs w:val="24"/>
        </w:rPr>
        <w:t xml:space="preserve">, završio </w:t>
      </w:r>
      <w:proofErr w:type="gramStart"/>
      <w:r>
        <w:rPr>
          <w:sz w:val="24"/>
          <w:szCs w:val="24"/>
        </w:rPr>
        <w:t>je  OJT</w:t>
      </w:r>
      <w:proofErr w:type="gramEnd"/>
      <w:r>
        <w:rPr>
          <w:sz w:val="24"/>
          <w:szCs w:val="24"/>
        </w:rPr>
        <w:t xml:space="preserve"> (</w:t>
      </w:r>
      <w:r w:rsidR="009C2BE8" w:rsidRPr="00650C21">
        <w:rPr>
          <w:i/>
          <w:sz w:val="24"/>
          <w:szCs w:val="24"/>
        </w:rPr>
        <w:t>On -the-Job Training</w:t>
      </w:r>
      <w:r w:rsidR="009C2BE8">
        <w:rPr>
          <w:sz w:val="24"/>
          <w:szCs w:val="24"/>
        </w:rPr>
        <w:t xml:space="preserve">), započet 2019. godine učešćem u istrazi 4O-VUK i daljim učešćem u </w:t>
      </w:r>
      <w:proofErr w:type="gramStart"/>
      <w:r w:rsidR="009C2BE8">
        <w:rPr>
          <w:sz w:val="24"/>
          <w:szCs w:val="24"/>
        </w:rPr>
        <w:t>istragama  4</w:t>
      </w:r>
      <w:proofErr w:type="gramEnd"/>
      <w:r w:rsidR="009C2BE8">
        <w:rPr>
          <w:sz w:val="24"/>
          <w:szCs w:val="24"/>
        </w:rPr>
        <w:t>O-AOM, 4O-EAB i 4O-EAC, kao najviši vid obuke istraživača nesreća i nezgoda vazduhoplova, čijim završetkom istraživači stiču sposobnost da mogu biti imenovani u ulozi vođe istraživačkog tima, za istraživanje nesreća i nezgoda manjih vazduhoplova.</w:t>
      </w:r>
      <w:r>
        <w:rPr>
          <w:sz w:val="24"/>
          <w:szCs w:val="24"/>
        </w:rPr>
        <w:t xml:space="preserve"> </w:t>
      </w:r>
    </w:p>
    <w:p w:rsidR="00903850" w:rsidRDefault="001D6BDA" w:rsidP="00E24FFE">
      <w:p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Pored navedenog, a u skladu sa trendovima prelaska na online obuku, sastanke i konferencije, tokom </w:t>
      </w:r>
      <w:proofErr w:type="gramStart"/>
      <w:r>
        <w:rPr>
          <w:sz w:val="24"/>
          <w:szCs w:val="24"/>
        </w:rPr>
        <w:t xml:space="preserve">godine,  </w:t>
      </w:r>
      <w:r w:rsidR="00950D7B">
        <w:rPr>
          <w:sz w:val="24"/>
          <w:szCs w:val="24"/>
        </w:rPr>
        <w:t>istraživači</w:t>
      </w:r>
      <w:proofErr w:type="gramEnd"/>
      <w:r w:rsidR="00950D7B">
        <w:rPr>
          <w:sz w:val="24"/>
          <w:szCs w:val="24"/>
        </w:rPr>
        <w:t xml:space="preserve"> za vazdušni saobraćaj su </w:t>
      </w:r>
      <w:r>
        <w:rPr>
          <w:sz w:val="24"/>
          <w:szCs w:val="24"/>
        </w:rPr>
        <w:t xml:space="preserve"> učestvovali </w:t>
      </w:r>
      <w:r w:rsidR="00950D7B">
        <w:rPr>
          <w:sz w:val="24"/>
          <w:szCs w:val="24"/>
        </w:rPr>
        <w:t>i</w:t>
      </w:r>
      <w:r>
        <w:rPr>
          <w:sz w:val="24"/>
          <w:szCs w:val="24"/>
        </w:rPr>
        <w:t xml:space="preserve"> u </w:t>
      </w:r>
      <w:r w:rsidR="00903850">
        <w:rPr>
          <w:sz w:val="24"/>
          <w:szCs w:val="24"/>
        </w:rPr>
        <w:t>drugim</w:t>
      </w:r>
      <w:r>
        <w:rPr>
          <w:sz w:val="24"/>
          <w:szCs w:val="24"/>
        </w:rPr>
        <w:t xml:space="preserve"> vidovima obuke, seminara</w:t>
      </w:r>
      <w:r w:rsidR="00D63717">
        <w:rPr>
          <w:sz w:val="24"/>
          <w:szCs w:val="24"/>
        </w:rPr>
        <w:t xml:space="preserve">, </w:t>
      </w:r>
      <w:r>
        <w:rPr>
          <w:sz w:val="24"/>
          <w:szCs w:val="24"/>
        </w:rPr>
        <w:t>konferencija</w:t>
      </w:r>
      <w:r w:rsidR="00D63717">
        <w:rPr>
          <w:sz w:val="24"/>
          <w:szCs w:val="24"/>
        </w:rPr>
        <w:t xml:space="preserve"> i radionica</w:t>
      </w:r>
      <w:r>
        <w:rPr>
          <w:sz w:val="24"/>
          <w:szCs w:val="24"/>
        </w:rPr>
        <w:t xml:space="preserve"> </w:t>
      </w:r>
      <w:r w:rsidR="00D63717">
        <w:rPr>
          <w:sz w:val="24"/>
          <w:szCs w:val="24"/>
        </w:rPr>
        <w:t>kojih je bilo preko 40, a koji su prikazani u pododeljku 5.2 (Obuka i stručno usavršavanje istraživača)</w:t>
      </w:r>
      <w:r w:rsidR="00903850">
        <w:rPr>
          <w:sz w:val="24"/>
          <w:szCs w:val="24"/>
        </w:rPr>
        <w:t>:</w:t>
      </w:r>
    </w:p>
    <w:p w:rsidR="00E24FFE" w:rsidRDefault="00754F6A" w:rsidP="00205B48">
      <w:pPr>
        <w:spacing w:after="200" w:line="276" w:lineRule="auto"/>
        <w:jc w:val="both"/>
        <w:rPr>
          <w:sz w:val="24"/>
          <w:szCs w:val="24"/>
        </w:rPr>
      </w:pPr>
      <w:r w:rsidRPr="00DE6C31">
        <w:rPr>
          <w:sz w:val="24"/>
          <w:szCs w:val="24"/>
        </w:rPr>
        <w:t xml:space="preserve">Član Komisije iz sektora </w:t>
      </w:r>
      <w:r w:rsidR="00D740D0">
        <w:rPr>
          <w:sz w:val="24"/>
          <w:szCs w:val="24"/>
        </w:rPr>
        <w:t xml:space="preserve">istraga </w:t>
      </w:r>
      <w:r w:rsidRPr="00DE6C31">
        <w:rPr>
          <w:sz w:val="24"/>
          <w:szCs w:val="24"/>
        </w:rPr>
        <w:t>vazduhoplovnih nesreća</w:t>
      </w:r>
      <w:r w:rsidR="002F0DF7" w:rsidRPr="00DE6C31">
        <w:rPr>
          <w:sz w:val="24"/>
          <w:szCs w:val="24"/>
        </w:rPr>
        <w:t xml:space="preserve"> </w:t>
      </w:r>
      <w:r w:rsidRPr="00DE6C31">
        <w:rPr>
          <w:sz w:val="24"/>
          <w:szCs w:val="24"/>
        </w:rPr>
        <w:t>i nezgoda</w:t>
      </w:r>
      <w:r w:rsidR="002F0DF7" w:rsidRPr="00DE6C31">
        <w:rPr>
          <w:sz w:val="24"/>
          <w:szCs w:val="24"/>
        </w:rPr>
        <w:t xml:space="preserve"> (ujedno Rukovodilac Komisije)</w:t>
      </w:r>
      <w:r w:rsidR="00F6714F" w:rsidRPr="00DE6C31">
        <w:rPr>
          <w:sz w:val="24"/>
          <w:szCs w:val="24"/>
        </w:rPr>
        <w:t>,</w:t>
      </w:r>
      <w:r w:rsidRPr="00DE6C31">
        <w:rPr>
          <w:sz w:val="24"/>
          <w:szCs w:val="24"/>
        </w:rPr>
        <w:t xml:space="preserve"> tokom godine </w:t>
      </w:r>
      <w:r w:rsidR="00F6714F" w:rsidRPr="00DE6C31">
        <w:rPr>
          <w:sz w:val="24"/>
          <w:szCs w:val="24"/>
        </w:rPr>
        <w:t>je aktivno</w:t>
      </w:r>
      <w:r w:rsidRPr="00DE6C31">
        <w:rPr>
          <w:sz w:val="24"/>
          <w:szCs w:val="24"/>
        </w:rPr>
        <w:t xml:space="preserve"> učestvovao u radu </w:t>
      </w:r>
      <w:r w:rsidR="00C9094C" w:rsidRPr="00C9094C">
        <w:rPr>
          <w:b/>
          <w:i/>
          <w:sz w:val="24"/>
          <w:szCs w:val="24"/>
        </w:rPr>
        <w:t xml:space="preserve">Nacionalnog odbora za sigurnost </w:t>
      </w:r>
      <w:r w:rsidR="00C9094C" w:rsidRPr="00C9094C">
        <w:rPr>
          <w:b/>
          <w:i/>
          <w:sz w:val="24"/>
          <w:szCs w:val="24"/>
        </w:rPr>
        <w:lastRenderedPageBreak/>
        <w:t>vazdušnog saobraćaja</w:t>
      </w:r>
      <w:r w:rsidR="00C9094C">
        <w:rPr>
          <w:sz w:val="24"/>
          <w:szCs w:val="24"/>
        </w:rPr>
        <w:t xml:space="preserve">. koji je pored niza redovnih aktivnosti iz svoje nadležnosti održao i </w:t>
      </w:r>
      <w:r w:rsidR="00A94B0C">
        <w:rPr>
          <w:sz w:val="24"/>
          <w:szCs w:val="24"/>
        </w:rPr>
        <w:t>dva sastanka i radionicu za upoznavanje sa Nacionalnim planom sigurnosti 2021.-2024. godina</w:t>
      </w:r>
      <w:r w:rsidRPr="00DE6C31">
        <w:rPr>
          <w:sz w:val="24"/>
          <w:szCs w:val="24"/>
        </w:rPr>
        <w:t>.</w:t>
      </w:r>
    </w:p>
    <w:p w:rsidR="00A94B0C" w:rsidRDefault="00A94B0C" w:rsidP="00205B48">
      <w:p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Rukovodilac </w:t>
      </w:r>
      <w:r w:rsidR="008B391B">
        <w:rPr>
          <w:sz w:val="24"/>
          <w:szCs w:val="24"/>
        </w:rPr>
        <w:t>i</w:t>
      </w:r>
      <w:r>
        <w:rPr>
          <w:sz w:val="24"/>
          <w:szCs w:val="24"/>
        </w:rPr>
        <w:t xml:space="preserve"> stalni članovi Komisije, učestvovali su i na dvije vježbe </w:t>
      </w:r>
      <w:r w:rsidR="008B391B">
        <w:rPr>
          <w:sz w:val="24"/>
          <w:szCs w:val="24"/>
        </w:rPr>
        <w:t xml:space="preserve">i jednoj radionici </w:t>
      </w:r>
      <w:r>
        <w:rPr>
          <w:sz w:val="24"/>
          <w:szCs w:val="24"/>
        </w:rPr>
        <w:t xml:space="preserve">koje se tiču sigurnosti pomorskog </w:t>
      </w:r>
      <w:r w:rsidR="008B391B">
        <w:rPr>
          <w:sz w:val="24"/>
          <w:szCs w:val="24"/>
        </w:rPr>
        <w:t>i</w:t>
      </w:r>
      <w:r>
        <w:rPr>
          <w:sz w:val="24"/>
          <w:szCs w:val="24"/>
        </w:rPr>
        <w:t xml:space="preserve"> vazdušnog saobračaja, po sledećem:</w:t>
      </w:r>
    </w:p>
    <w:p w:rsidR="00A94B0C" w:rsidRPr="00A94B0C" w:rsidRDefault="00A94B0C" w:rsidP="00A94B0C">
      <w:pPr>
        <w:pStyle w:val="ListParagraph"/>
        <w:numPr>
          <w:ilvl w:val="0"/>
          <w:numId w:val="36"/>
        </w:numPr>
        <w:spacing w:after="200" w:line="276" w:lineRule="auto"/>
        <w:jc w:val="both"/>
        <w:rPr>
          <w:sz w:val="24"/>
          <w:szCs w:val="24"/>
        </w:rPr>
      </w:pPr>
      <w:r w:rsidRPr="00A94B0C">
        <w:rPr>
          <w:b/>
          <w:sz w:val="24"/>
          <w:szCs w:val="24"/>
        </w:rPr>
        <w:t>Interresorna vježba “Platforma 2021”, koja je održana u Baru, 11. 06.</w:t>
      </w:r>
      <w:r w:rsidR="008B391B">
        <w:rPr>
          <w:b/>
          <w:sz w:val="24"/>
          <w:szCs w:val="24"/>
        </w:rPr>
        <w:t xml:space="preserve"> </w:t>
      </w:r>
      <w:r w:rsidRPr="00A94B0C">
        <w:rPr>
          <w:b/>
          <w:sz w:val="24"/>
          <w:szCs w:val="24"/>
        </w:rPr>
        <w:t>2021. godine</w:t>
      </w:r>
      <w:r w:rsidRPr="00A94B0C">
        <w:rPr>
          <w:sz w:val="24"/>
          <w:szCs w:val="24"/>
        </w:rPr>
        <w:t xml:space="preserve">; (Prisustvovala dva stalna istraživača </w:t>
      </w:r>
      <w:r>
        <w:rPr>
          <w:sz w:val="24"/>
          <w:szCs w:val="24"/>
        </w:rPr>
        <w:t>i</w:t>
      </w:r>
      <w:r w:rsidRPr="00A94B0C">
        <w:rPr>
          <w:sz w:val="24"/>
          <w:szCs w:val="24"/>
        </w:rPr>
        <w:t xml:space="preserve"> jedan istraživač sa Liste stručnjaka KINNS);</w:t>
      </w:r>
    </w:p>
    <w:p w:rsidR="00A94B0C" w:rsidRDefault="00A94B0C" w:rsidP="00205B48">
      <w:pPr>
        <w:pStyle w:val="ListParagraph"/>
        <w:numPr>
          <w:ilvl w:val="0"/>
          <w:numId w:val="36"/>
        </w:numPr>
        <w:spacing w:after="200" w:line="276" w:lineRule="auto"/>
        <w:jc w:val="both"/>
        <w:rPr>
          <w:sz w:val="24"/>
          <w:szCs w:val="24"/>
        </w:rPr>
      </w:pPr>
      <w:r w:rsidRPr="00A94B0C">
        <w:rPr>
          <w:b/>
          <w:sz w:val="24"/>
          <w:szCs w:val="24"/>
        </w:rPr>
        <w:t xml:space="preserve">Interresorna vježba “Nesreća vazduhoplova </w:t>
      </w:r>
      <w:proofErr w:type="gramStart"/>
      <w:r w:rsidRPr="00A94B0C">
        <w:rPr>
          <w:b/>
          <w:sz w:val="24"/>
          <w:szCs w:val="24"/>
        </w:rPr>
        <w:t>na  a.</w:t>
      </w:r>
      <w:proofErr w:type="gramEnd"/>
      <w:r w:rsidRPr="00A94B0C">
        <w:rPr>
          <w:b/>
          <w:sz w:val="24"/>
          <w:szCs w:val="24"/>
        </w:rPr>
        <w:t xml:space="preserve"> Podgorica“</w:t>
      </w:r>
      <w:r w:rsidRPr="00A94B0C">
        <w:rPr>
          <w:sz w:val="24"/>
          <w:szCs w:val="24"/>
        </w:rPr>
        <w:t xml:space="preserve">, održana </w:t>
      </w:r>
      <w:r w:rsidR="008B391B">
        <w:rPr>
          <w:sz w:val="24"/>
          <w:szCs w:val="24"/>
        </w:rPr>
        <w:t xml:space="preserve">na a. Podgorica, </w:t>
      </w:r>
      <w:r w:rsidRPr="00A94B0C">
        <w:rPr>
          <w:sz w:val="24"/>
          <w:szCs w:val="24"/>
        </w:rPr>
        <w:t xml:space="preserve">16. 12. 2021. </w:t>
      </w:r>
      <w:r>
        <w:rPr>
          <w:sz w:val="24"/>
          <w:szCs w:val="24"/>
        </w:rPr>
        <w:t>g</w:t>
      </w:r>
      <w:r w:rsidRPr="00A94B0C">
        <w:rPr>
          <w:sz w:val="24"/>
          <w:szCs w:val="24"/>
        </w:rPr>
        <w:t xml:space="preserve">odine (Prisustvovali Rukovodilac </w:t>
      </w:r>
      <w:r w:rsidR="008B391B">
        <w:rPr>
          <w:sz w:val="24"/>
          <w:szCs w:val="24"/>
        </w:rPr>
        <w:t xml:space="preserve">i zamjenik rukovodioca </w:t>
      </w:r>
      <w:r w:rsidRPr="00A94B0C">
        <w:rPr>
          <w:sz w:val="24"/>
          <w:szCs w:val="24"/>
        </w:rPr>
        <w:t>KINNS</w:t>
      </w:r>
      <w:r w:rsidR="008B391B">
        <w:rPr>
          <w:sz w:val="24"/>
          <w:szCs w:val="24"/>
        </w:rPr>
        <w:t>, ujedno</w:t>
      </w:r>
      <w:r w:rsidRPr="00A94B0C">
        <w:rPr>
          <w:sz w:val="24"/>
          <w:szCs w:val="24"/>
        </w:rPr>
        <w:t xml:space="preserve"> istraživač za vazdušni saobraćaj); </w:t>
      </w:r>
    </w:p>
    <w:p w:rsidR="008B391B" w:rsidRPr="008B391B" w:rsidRDefault="008B391B" w:rsidP="00205B48">
      <w:pPr>
        <w:pStyle w:val="ListParagraph"/>
        <w:numPr>
          <w:ilvl w:val="0"/>
          <w:numId w:val="36"/>
        </w:numPr>
        <w:spacing w:after="200"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Radiocica “Nacionalni program sigurnosti vazdušnog saobraćaja”, </w:t>
      </w:r>
      <w:r w:rsidRPr="008B391B">
        <w:rPr>
          <w:sz w:val="24"/>
          <w:szCs w:val="24"/>
        </w:rPr>
        <w:t>održana u ACV dana 03.12.2021. godine.</w:t>
      </w:r>
    </w:p>
    <w:p w:rsidR="007E1623" w:rsidRDefault="00754F6A" w:rsidP="00205B48">
      <w:pPr>
        <w:spacing w:after="200" w:line="276" w:lineRule="auto"/>
        <w:jc w:val="both"/>
        <w:rPr>
          <w:sz w:val="24"/>
          <w:szCs w:val="24"/>
        </w:rPr>
      </w:pPr>
      <w:r w:rsidRPr="000F7C5C">
        <w:rPr>
          <w:sz w:val="24"/>
          <w:szCs w:val="24"/>
        </w:rPr>
        <w:t>U sklopu</w:t>
      </w:r>
      <w:r w:rsidR="00175012">
        <w:rPr>
          <w:sz w:val="24"/>
          <w:szCs w:val="24"/>
        </w:rPr>
        <w:t xml:space="preserve"> regionalne saradnje istraživača</w:t>
      </w:r>
      <w:r w:rsidRPr="000F7C5C">
        <w:rPr>
          <w:sz w:val="24"/>
          <w:szCs w:val="24"/>
        </w:rPr>
        <w:t xml:space="preserve"> nesreća i ozbiljnih</w:t>
      </w:r>
      <w:r w:rsidR="000F7C5C">
        <w:rPr>
          <w:sz w:val="24"/>
          <w:szCs w:val="24"/>
        </w:rPr>
        <w:t xml:space="preserve"> nezgoda vaduhoplova </w:t>
      </w:r>
      <w:r w:rsidR="00FD75D0">
        <w:rPr>
          <w:sz w:val="24"/>
          <w:szCs w:val="24"/>
        </w:rPr>
        <w:t>u toku 20</w:t>
      </w:r>
      <w:r w:rsidR="00D740D0">
        <w:rPr>
          <w:sz w:val="24"/>
          <w:szCs w:val="24"/>
        </w:rPr>
        <w:t>21</w:t>
      </w:r>
      <w:r w:rsidRPr="000F7C5C">
        <w:rPr>
          <w:sz w:val="24"/>
          <w:szCs w:val="24"/>
        </w:rPr>
        <w:t>.</w:t>
      </w:r>
      <w:r w:rsidR="007E1623">
        <w:rPr>
          <w:sz w:val="24"/>
          <w:szCs w:val="24"/>
        </w:rPr>
        <w:t xml:space="preserve"> </w:t>
      </w:r>
      <w:r w:rsidRPr="000F7C5C">
        <w:rPr>
          <w:sz w:val="24"/>
          <w:szCs w:val="24"/>
        </w:rPr>
        <w:t xml:space="preserve">godine Komisija je održavala </w:t>
      </w:r>
      <w:r w:rsidR="00205B48" w:rsidRPr="000F7C5C">
        <w:rPr>
          <w:sz w:val="24"/>
          <w:szCs w:val="24"/>
        </w:rPr>
        <w:t>kontakte sa Centrom za istraživanje nesreća Srbije, Agencijom za istraživanje nesre</w:t>
      </w:r>
      <w:r w:rsidR="0018078B" w:rsidRPr="000F7C5C">
        <w:rPr>
          <w:sz w:val="24"/>
          <w:szCs w:val="24"/>
        </w:rPr>
        <w:t xml:space="preserve">ća Hrvatske, </w:t>
      </w:r>
      <w:r w:rsidR="00FD110F">
        <w:rPr>
          <w:sz w:val="24"/>
          <w:szCs w:val="24"/>
        </w:rPr>
        <w:t>Biro</w:t>
      </w:r>
      <w:r w:rsidR="007E1623">
        <w:rPr>
          <w:sz w:val="24"/>
          <w:szCs w:val="24"/>
        </w:rPr>
        <w:t>om za istraživanje nesreća i</w:t>
      </w:r>
      <w:r w:rsidR="00D740D0">
        <w:rPr>
          <w:sz w:val="24"/>
          <w:szCs w:val="24"/>
        </w:rPr>
        <w:t xml:space="preserve"> nezgoda u saobraćaju </w:t>
      </w:r>
      <w:proofErr w:type="gramStart"/>
      <w:r w:rsidR="00D740D0">
        <w:rPr>
          <w:sz w:val="24"/>
          <w:szCs w:val="24"/>
        </w:rPr>
        <w:t xml:space="preserve">Njemačke; </w:t>
      </w:r>
      <w:r w:rsidR="007E1623">
        <w:rPr>
          <w:sz w:val="24"/>
          <w:szCs w:val="24"/>
        </w:rPr>
        <w:t xml:space="preserve"> </w:t>
      </w:r>
      <w:r w:rsidR="00205B48" w:rsidRPr="000F7C5C">
        <w:rPr>
          <w:sz w:val="24"/>
          <w:szCs w:val="24"/>
        </w:rPr>
        <w:t xml:space="preserve"> </w:t>
      </w:r>
      <w:proofErr w:type="gramEnd"/>
      <w:r w:rsidR="00205B48" w:rsidRPr="000F7C5C">
        <w:rPr>
          <w:sz w:val="24"/>
          <w:szCs w:val="24"/>
        </w:rPr>
        <w:t xml:space="preserve">Komisijom za </w:t>
      </w:r>
      <w:r w:rsidR="007E1623">
        <w:rPr>
          <w:sz w:val="24"/>
          <w:szCs w:val="24"/>
        </w:rPr>
        <w:t>ist</w:t>
      </w:r>
      <w:r w:rsidR="00175012">
        <w:rPr>
          <w:sz w:val="24"/>
          <w:szCs w:val="24"/>
        </w:rPr>
        <w:t>raž</w:t>
      </w:r>
      <w:r w:rsidR="007E1623">
        <w:rPr>
          <w:sz w:val="24"/>
          <w:szCs w:val="24"/>
        </w:rPr>
        <w:t>ivanje vazduhoplovnih nezgoda Slovenije</w:t>
      </w:r>
      <w:r w:rsidR="00D740D0">
        <w:rPr>
          <w:sz w:val="24"/>
          <w:szCs w:val="24"/>
        </w:rPr>
        <w:t>; Biroom za istraživanje nesreća i nezgoda V. Britanije</w:t>
      </w:r>
      <w:r w:rsidR="00C835DE">
        <w:rPr>
          <w:sz w:val="24"/>
          <w:szCs w:val="24"/>
        </w:rPr>
        <w:t>(AAIB)</w:t>
      </w:r>
      <w:r w:rsidR="00D740D0">
        <w:rPr>
          <w:sz w:val="24"/>
          <w:szCs w:val="24"/>
        </w:rPr>
        <w:t>;</w:t>
      </w:r>
      <w:r w:rsidR="00D740D0" w:rsidRPr="00D740D0">
        <w:t xml:space="preserve"> </w:t>
      </w:r>
      <w:r w:rsidR="00C835DE" w:rsidRPr="00C835DE">
        <w:rPr>
          <w:sz w:val="24"/>
          <w:szCs w:val="24"/>
        </w:rPr>
        <w:t>Agencijom  za istraživanje a</w:t>
      </w:r>
      <w:r w:rsidR="00C835DE">
        <w:rPr>
          <w:sz w:val="24"/>
          <w:szCs w:val="24"/>
        </w:rPr>
        <w:t>vionskih nesreća Francuske (BEA</w:t>
      </w:r>
      <w:r w:rsidR="00C835DE" w:rsidRPr="00C835DE">
        <w:rPr>
          <w:sz w:val="24"/>
          <w:szCs w:val="24"/>
        </w:rPr>
        <w:t>)</w:t>
      </w:r>
      <w:r w:rsidR="005C3585">
        <w:rPr>
          <w:sz w:val="24"/>
          <w:szCs w:val="24"/>
        </w:rPr>
        <w:t>; AIG ECAC; ECAC ACC i</w:t>
      </w:r>
      <w:r w:rsidR="00D740D0">
        <w:rPr>
          <w:sz w:val="24"/>
          <w:szCs w:val="24"/>
        </w:rPr>
        <w:t xml:space="preserve"> </w:t>
      </w:r>
      <w:r w:rsidR="005C3585" w:rsidRPr="005C3585">
        <w:rPr>
          <w:sz w:val="24"/>
          <w:szCs w:val="24"/>
        </w:rPr>
        <w:t>ICAO EUR/NAT</w:t>
      </w:r>
      <w:r w:rsidR="005C3585">
        <w:rPr>
          <w:sz w:val="24"/>
          <w:szCs w:val="24"/>
        </w:rPr>
        <w:t>.</w:t>
      </w:r>
      <w:r w:rsidR="007E1623">
        <w:rPr>
          <w:sz w:val="24"/>
          <w:szCs w:val="24"/>
        </w:rPr>
        <w:t xml:space="preserve"> </w:t>
      </w:r>
      <w:r w:rsidR="00205B48" w:rsidRPr="000F7C5C">
        <w:rPr>
          <w:sz w:val="24"/>
          <w:szCs w:val="24"/>
        </w:rPr>
        <w:t xml:space="preserve"> </w:t>
      </w:r>
    </w:p>
    <w:p w:rsidR="00132505" w:rsidRDefault="007E1623" w:rsidP="00205B48">
      <w:p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Imajući u vidu, stručno specijalistička znanja, školsku spre</w:t>
      </w:r>
      <w:r w:rsidR="001E33CD">
        <w:rPr>
          <w:sz w:val="24"/>
          <w:szCs w:val="24"/>
        </w:rPr>
        <w:t>mu i iskustvo stećeno kroz dosad</w:t>
      </w:r>
      <w:r>
        <w:rPr>
          <w:sz w:val="24"/>
          <w:szCs w:val="24"/>
        </w:rPr>
        <w:t>ašnji rad i obuku</w:t>
      </w:r>
      <w:r w:rsidR="00175012">
        <w:rPr>
          <w:sz w:val="24"/>
          <w:szCs w:val="24"/>
        </w:rPr>
        <w:t xml:space="preserve"> istraživača</w:t>
      </w:r>
      <w:r>
        <w:rPr>
          <w:sz w:val="24"/>
          <w:szCs w:val="24"/>
        </w:rPr>
        <w:t xml:space="preserve">, uz primjenu pozitivne međunarodne prakse, </w:t>
      </w:r>
      <w:r w:rsidRPr="00A94B0C">
        <w:rPr>
          <w:sz w:val="24"/>
          <w:szCs w:val="24"/>
        </w:rPr>
        <w:t xml:space="preserve">Komisija je </w:t>
      </w:r>
      <w:r w:rsidR="005C3585" w:rsidRPr="00A94B0C">
        <w:rPr>
          <w:sz w:val="24"/>
          <w:szCs w:val="24"/>
        </w:rPr>
        <w:t>p</w:t>
      </w:r>
      <w:r w:rsidR="00FE14A9">
        <w:rPr>
          <w:sz w:val="24"/>
          <w:szCs w:val="24"/>
        </w:rPr>
        <w:t>o</w:t>
      </w:r>
      <w:r w:rsidR="005C3585" w:rsidRPr="00A94B0C">
        <w:rPr>
          <w:sz w:val="24"/>
          <w:szCs w:val="24"/>
        </w:rPr>
        <w:t>red</w:t>
      </w:r>
      <w:r w:rsidR="005C3585">
        <w:rPr>
          <w:b/>
          <w:sz w:val="24"/>
          <w:szCs w:val="24"/>
        </w:rPr>
        <w:t xml:space="preserve"> “Osnovnog</w:t>
      </w:r>
      <w:r w:rsidRPr="00175012">
        <w:rPr>
          <w:b/>
          <w:sz w:val="24"/>
          <w:szCs w:val="24"/>
        </w:rPr>
        <w:t xml:space="preserve"> kurs</w:t>
      </w:r>
      <w:r w:rsidR="005C3585">
        <w:rPr>
          <w:b/>
          <w:sz w:val="24"/>
          <w:szCs w:val="24"/>
        </w:rPr>
        <w:t>a</w:t>
      </w:r>
      <w:r w:rsidRPr="00175012">
        <w:rPr>
          <w:b/>
          <w:sz w:val="24"/>
          <w:szCs w:val="24"/>
        </w:rPr>
        <w:t xml:space="preserve"> za istraživanje nesreća i nezgoda vazduhoplova”</w:t>
      </w:r>
      <w:r>
        <w:rPr>
          <w:sz w:val="24"/>
          <w:szCs w:val="24"/>
        </w:rPr>
        <w:t>,</w:t>
      </w:r>
      <w:r w:rsidR="005C3585">
        <w:rPr>
          <w:sz w:val="24"/>
          <w:szCs w:val="24"/>
        </w:rPr>
        <w:t xml:space="preserve"> dizajnirala i </w:t>
      </w:r>
      <w:r w:rsidR="005C3585" w:rsidRPr="005C3585">
        <w:rPr>
          <w:b/>
          <w:sz w:val="24"/>
          <w:szCs w:val="24"/>
        </w:rPr>
        <w:t>“Osn</w:t>
      </w:r>
      <w:r w:rsidR="005C3585">
        <w:rPr>
          <w:b/>
          <w:sz w:val="24"/>
          <w:szCs w:val="24"/>
        </w:rPr>
        <w:t>ovni kurs za istraživanje nezgod</w:t>
      </w:r>
      <w:r w:rsidR="005C3585" w:rsidRPr="005C3585">
        <w:rPr>
          <w:b/>
          <w:sz w:val="24"/>
          <w:szCs w:val="24"/>
        </w:rPr>
        <w:t xml:space="preserve">a </w:t>
      </w:r>
      <w:r w:rsidR="005C3585">
        <w:rPr>
          <w:b/>
          <w:sz w:val="24"/>
          <w:szCs w:val="24"/>
        </w:rPr>
        <w:t>i</w:t>
      </w:r>
      <w:r w:rsidR="005C3585" w:rsidRPr="005C3585">
        <w:rPr>
          <w:b/>
          <w:sz w:val="24"/>
          <w:szCs w:val="24"/>
        </w:rPr>
        <w:t xml:space="preserve"> nesreća u saobraćaju u ekstremnim temperaturnim uslovima”</w:t>
      </w:r>
      <w:r>
        <w:rPr>
          <w:sz w:val="24"/>
          <w:szCs w:val="24"/>
        </w:rPr>
        <w:t xml:space="preserve"> </w:t>
      </w:r>
      <w:r w:rsidR="00DE4578">
        <w:rPr>
          <w:sz w:val="24"/>
          <w:szCs w:val="24"/>
        </w:rPr>
        <w:t xml:space="preserve">čije sprovođenje je </w:t>
      </w:r>
      <w:r w:rsidR="005C3585">
        <w:rPr>
          <w:sz w:val="24"/>
          <w:szCs w:val="24"/>
        </w:rPr>
        <w:t>vršeno 2021</w:t>
      </w:r>
      <w:r w:rsidR="00DE457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5C3585">
        <w:rPr>
          <w:sz w:val="24"/>
          <w:szCs w:val="24"/>
        </w:rPr>
        <w:t>g</w:t>
      </w:r>
      <w:r>
        <w:rPr>
          <w:sz w:val="24"/>
          <w:szCs w:val="24"/>
        </w:rPr>
        <w:t>odine</w:t>
      </w:r>
      <w:r w:rsidR="005C3585">
        <w:rPr>
          <w:sz w:val="24"/>
          <w:szCs w:val="24"/>
        </w:rPr>
        <w:t>, na koji način je sertifikovano 4</w:t>
      </w:r>
      <w:r w:rsidR="00AA2A85">
        <w:rPr>
          <w:sz w:val="24"/>
          <w:szCs w:val="24"/>
        </w:rPr>
        <w:t xml:space="preserve"> istraživača </w:t>
      </w:r>
      <w:r w:rsidR="005C3585">
        <w:rPr>
          <w:sz w:val="24"/>
          <w:szCs w:val="24"/>
        </w:rPr>
        <w:t xml:space="preserve">(dva stalna i dva </w:t>
      </w:r>
      <w:proofErr w:type="gramStart"/>
      <w:r w:rsidR="005C3585">
        <w:rPr>
          <w:sz w:val="24"/>
          <w:szCs w:val="24"/>
        </w:rPr>
        <w:t xml:space="preserve">sa </w:t>
      </w:r>
      <w:r w:rsidR="00AA2A85">
        <w:rPr>
          <w:sz w:val="24"/>
          <w:szCs w:val="24"/>
        </w:rPr>
        <w:t xml:space="preserve"> Liste</w:t>
      </w:r>
      <w:proofErr w:type="gramEnd"/>
      <w:r w:rsidR="00AA2A85">
        <w:rPr>
          <w:sz w:val="24"/>
          <w:szCs w:val="24"/>
        </w:rPr>
        <w:t xml:space="preserve"> stručnjaka KINNS</w:t>
      </w:r>
      <w:r w:rsidR="005C3585">
        <w:rPr>
          <w:sz w:val="24"/>
          <w:szCs w:val="24"/>
        </w:rPr>
        <w:t>)</w:t>
      </w:r>
      <w:r w:rsidR="00AA2A85">
        <w:rPr>
          <w:sz w:val="24"/>
          <w:szCs w:val="24"/>
        </w:rPr>
        <w:t xml:space="preserve">, za </w:t>
      </w:r>
      <w:r w:rsidR="005C3585">
        <w:rPr>
          <w:sz w:val="24"/>
          <w:szCs w:val="24"/>
        </w:rPr>
        <w:t xml:space="preserve">izlazak i boravak na mjestu nesreće-nezgode, u ekstremnim temperaturnim uslovima, </w:t>
      </w:r>
      <w:r w:rsidR="00AA2A85">
        <w:rPr>
          <w:sz w:val="24"/>
          <w:szCs w:val="24"/>
        </w:rPr>
        <w:t xml:space="preserve"> kao članovi istraživačkog tima</w:t>
      </w:r>
      <w:r>
        <w:rPr>
          <w:sz w:val="24"/>
          <w:szCs w:val="24"/>
        </w:rPr>
        <w:t>. Kurs se pokazao kao dobra osnova, za</w:t>
      </w:r>
      <w:r w:rsidR="00175012">
        <w:rPr>
          <w:sz w:val="24"/>
          <w:szCs w:val="24"/>
        </w:rPr>
        <w:t xml:space="preserve"> </w:t>
      </w:r>
      <w:proofErr w:type="gramStart"/>
      <w:r w:rsidR="00175012">
        <w:rPr>
          <w:sz w:val="24"/>
          <w:szCs w:val="24"/>
        </w:rPr>
        <w:t xml:space="preserve">dalji </w:t>
      </w:r>
      <w:r>
        <w:rPr>
          <w:sz w:val="24"/>
          <w:szCs w:val="24"/>
        </w:rPr>
        <w:t xml:space="preserve"> nastavak</w:t>
      </w:r>
      <w:proofErr w:type="gramEnd"/>
      <w:r>
        <w:rPr>
          <w:sz w:val="24"/>
          <w:szCs w:val="24"/>
        </w:rPr>
        <w:t xml:space="preserve"> specijalističke obuke istraživača, zbog čega će se sa tom praksom nastaviti i tokom </w:t>
      </w:r>
      <w:r w:rsidR="005C3585">
        <w:rPr>
          <w:sz w:val="24"/>
          <w:szCs w:val="24"/>
        </w:rPr>
        <w:t>2022</w:t>
      </w:r>
      <w:r w:rsidR="00AA2A85">
        <w:rPr>
          <w:sz w:val="24"/>
          <w:szCs w:val="24"/>
        </w:rPr>
        <w:t>.</w:t>
      </w:r>
      <w:r>
        <w:rPr>
          <w:sz w:val="24"/>
          <w:szCs w:val="24"/>
        </w:rPr>
        <w:t xml:space="preserve"> godine. </w:t>
      </w:r>
    </w:p>
    <w:p w:rsidR="000F7C5C" w:rsidRPr="00D66DEB" w:rsidRDefault="00450338" w:rsidP="00616E03">
      <w:pPr>
        <w:spacing w:after="200" w:line="276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Važan s</w:t>
      </w:r>
      <w:r w:rsidR="00D81732" w:rsidRPr="000F7C5C">
        <w:rPr>
          <w:sz w:val="24"/>
          <w:szCs w:val="24"/>
        </w:rPr>
        <w:t xml:space="preserve">talni zadatak Komisije </w:t>
      </w:r>
      <w:r>
        <w:rPr>
          <w:sz w:val="24"/>
          <w:szCs w:val="24"/>
        </w:rPr>
        <w:t>preciziran Pravilnikom</w:t>
      </w:r>
      <w:r w:rsidR="00D81732" w:rsidRPr="000F7C5C">
        <w:rPr>
          <w:sz w:val="24"/>
          <w:szCs w:val="24"/>
        </w:rPr>
        <w:t xml:space="preserve"> o radu</w:t>
      </w:r>
      <w:r>
        <w:rPr>
          <w:sz w:val="24"/>
          <w:szCs w:val="24"/>
        </w:rPr>
        <w:t>, predstavlja</w:t>
      </w:r>
      <w:r w:rsidR="00D81732" w:rsidRPr="000F7C5C">
        <w:rPr>
          <w:sz w:val="24"/>
          <w:szCs w:val="24"/>
        </w:rPr>
        <w:t xml:space="preserve"> komunikacija i obilazak vazduhoplovnih subjekata</w:t>
      </w:r>
      <w:r>
        <w:rPr>
          <w:sz w:val="24"/>
          <w:szCs w:val="24"/>
        </w:rPr>
        <w:t xml:space="preserve">, a isti je </w:t>
      </w:r>
      <w:proofErr w:type="gramStart"/>
      <w:r>
        <w:rPr>
          <w:sz w:val="24"/>
          <w:szCs w:val="24"/>
        </w:rPr>
        <w:t xml:space="preserve">realizovan </w:t>
      </w:r>
      <w:r w:rsidR="00D81732" w:rsidRPr="000F7C5C">
        <w:rPr>
          <w:sz w:val="24"/>
          <w:szCs w:val="24"/>
        </w:rPr>
        <w:t xml:space="preserve"> prema</w:t>
      </w:r>
      <w:proofErr w:type="gramEnd"/>
      <w:r w:rsidR="00D81732" w:rsidRPr="000F7C5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usklađenom </w:t>
      </w:r>
      <w:r w:rsidR="00D81732" w:rsidRPr="000F7C5C">
        <w:rPr>
          <w:sz w:val="24"/>
          <w:szCs w:val="24"/>
        </w:rPr>
        <w:t xml:space="preserve">Planu obilazaka. U protekloj godini je izvršeno </w:t>
      </w:r>
      <w:r w:rsidR="005C3585">
        <w:rPr>
          <w:sz w:val="24"/>
          <w:szCs w:val="24"/>
        </w:rPr>
        <w:t>12</w:t>
      </w:r>
      <w:r w:rsidR="00D81732" w:rsidRPr="00616E03">
        <w:rPr>
          <w:sz w:val="24"/>
          <w:szCs w:val="24"/>
        </w:rPr>
        <w:t xml:space="preserve"> obilazaka</w:t>
      </w:r>
      <w:r w:rsidR="00D81732" w:rsidRPr="000F7C5C">
        <w:rPr>
          <w:sz w:val="24"/>
          <w:szCs w:val="24"/>
        </w:rPr>
        <w:t xml:space="preserve"> vazduhoplovnih subjekata</w:t>
      </w:r>
      <w:r w:rsidR="005C3585">
        <w:rPr>
          <w:sz w:val="24"/>
          <w:szCs w:val="24"/>
        </w:rPr>
        <w:t xml:space="preserve"> i drugih instirucija i tijela od značaja za rad Komisije, </w:t>
      </w:r>
      <w:r w:rsidR="00D81732" w:rsidRPr="000F7C5C">
        <w:rPr>
          <w:sz w:val="24"/>
          <w:szCs w:val="24"/>
        </w:rPr>
        <w:t xml:space="preserve"> sa kojima je uspostavljena</w:t>
      </w:r>
      <w:r>
        <w:rPr>
          <w:sz w:val="24"/>
          <w:szCs w:val="24"/>
        </w:rPr>
        <w:t xml:space="preserve"> otvorena i </w:t>
      </w:r>
      <w:r w:rsidR="00B755AB">
        <w:rPr>
          <w:sz w:val="24"/>
          <w:szCs w:val="24"/>
        </w:rPr>
        <w:t xml:space="preserve">profesionalna </w:t>
      </w:r>
      <w:r>
        <w:rPr>
          <w:sz w:val="24"/>
          <w:szCs w:val="24"/>
        </w:rPr>
        <w:t xml:space="preserve"> komunikacija</w:t>
      </w:r>
      <w:r w:rsidR="00D7218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</w:t>
      </w:r>
      <w:r w:rsidR="00D81732" w:rsidRPr="000F7C5C">
        <w:rPr>
          <w:sz w:val="24"/>
          <w:szCs w:val="24"/>
        </w:rPr>
        <w:t xml:space="preserve">o čemu između ostalog govori i broj </w:t>
      </w:r>
      <w:r w:rsidR="00AA2A85">
        <w:rPr>
          <w:sz w:val="24"/>
          <w:szCs w:val="24"/>
        </w:rPr>
        <w:t xml:space="preserve">pravovremenih </w:t>
      </w:r>
      <w:r w:rsidR="00D81732" w:rsidRPr="000F7C5C">
        <w:rPr>
          <w:sz w:val="24"/>
          <w:szCs w:val="24"/>
        </w:rPr>
        <w:t>prijava vanrednih događaja koji</w:t>
      </w:r>
      <w:r w:rsidR="00785348" w:rsidRPr="000F7C5C">
        <w:rPr>
          <w:sz w:val="24"/>
          <w:szCs w:val="24"/>
        </w:rPr>
        <w:t xml:space="preserve"> je</w:t>
      </w:r>
      <w:r w:rsidR="00D81732" w:rsidRPr="000F7C5C">
        <w:rPr>
          <w:sz w:val="24"/>
          <w:szCs w:val="24"/>
        </w:rPr>
        <w:t xml:space="preserve"> </w:t>
      </w:r>
      <w:r w:rsidR="00D72180">
        <w:rPr>
          <w:sz w:val="24"/>
          <w:szCs w:val="24"/>
        </w:rPr>
        <w:t>kontinuirano u porastu od  2015.</w:t>
      </w:r>
      <w:r w:rsidR="00AA2A85">
        <w:rPr>
          <w:sz w:val="24"/>
          <w:szCs w:val="24"/>
        </w:rPr>
        <w:t xml:space="preserve"> </w:t>
      </w:r>
      <w:r w:rsidR="00D72180">
        <w:rPr>
          <w:sz w:val="24"/>
          <w:szCs w:val="24"/>
        </w:rPr>
        <w:t>godine</w:t>
      </w:r>
      <w:r w:rsidR="0018078B" w:rsidRPr="000F7C5C">
        <w:rPr>
          <w:sz w:val="24"/>
          <w:szCs w:val="24"/>
        </w:rPr>
        <w:t>,</w:t>
      </w:r>
      <w:r w:rsidR="00D81732" w:rsidRPr="000F7C5C">
        <w:rPr>
          <w:sz w:val="24"/>
          <w:szCs w:val="24"/>
        </w:rPr>
        <w:t xml:space="preserve"> </w:t>
      </w:r>
      <w:r w:rsidR="00D72180">
        <w:rPr>
          <w:sz w:val="24"/>
          <w:szCs w:val="24"/>
        </w:rPr>
        <w:t xml:space="preserve">kada je bilo svega 19 </w:t>
      </w:r>
      <w:proofErr w:type="gramStart"/>
      <w:r w:rsidR="00D72180" w:rsidRPr="00D66DEB">
        <w:rPr>
          <w:sz w:val="24"/>
          <w:szCs w:val="24"/>
        </w:rPr>
        <w:t xml:space="preserve">prijava,  </w:t>
      </w:r>
      <w:r w:rsidR="005C3585">
        <w:rPr>
          <w:sz w:val="24"/>
          <w:szCs w:val="24"/>
        </w:rPr>
        <w:t>na</w:t>
      </w:r>
      <w:proofErr w:type="gramEnd"/>
      <w:r w:rsidR="005C3585">
        <w:rPr>
          <w:sz w:val="24"/>
          <w:szCs w:val="24"/>
        </w:rPr>
        <w:t xml:space="preserve"> 157 prijava, koliko smo ih imali  u 2021</w:t>
      </w:r>
      <w:r w:rsidR="00AA2A85" w:rsidRPr="00D66DEB">
        <w:rPr>
          <w:sz w:val="24"/>
          <w:szCs w:val="24"/>
        </w:rPr>
        <w:t xml:space="preserve">. </w:t>
      </w:r>
      <w:r w:rsidR="00616E03" w:rsidRPr="00D66DEB">
        <w:rPr>
          <w:sz w:val="24"/>
          <w:szCs w:val="24"/>
        </w:rPr>
        <w:t>g</w:t>
      </w:r>
      <w:r w:rsidR="00AA2A85" w:rsidRPr="00D66DEB">
        <w:rPr>
          <w:sz w:val="24"/>
          <w:szCs w:val="24"/>
        </w:rPr>
        <w:t xml:space="preserve">odini </w:t>
      </w:r>
      <w:r w:rsidR="005C3585">
        <w:rPr>
          <w:sz w:val="24"/>
          <w:szCs w:val="24"/>
        </w:rPr>
        <w:t xml:space="preserve">što je znatan broj, imajući u vidu da </w:t>
      </w:r>
      <w:r w:rsidR="00CF5210">
        <w:rPr>
          <w:sz w:val="24"/>
          <w:szCs w:val="24"/>
        </w:rPr>
        <w:t>je i</w:t>
      </w:r>
      <w:r w:rsidR="005C3585">
        <w:rPr>
          <w:sz w:val="24"/>
          <w:szCs w:val="24"/>
        </w:rPr>
        <w:t xml:space="preserve"> dalje </w:t>
      </w:r>
      <w:proofErr w:type="gramStart"/>
      <w:r w:rsidR="00CF5210">
        <w:rPr>
          <w:sz w:val="24"/>
          <w:szCs w:val="24"/>
        </w:rPr>
        <w:t>aktuelan</w:t>
      </w:r>
      <w:r w:rsidR="005C3585">
        <w:rPr>
          <w:sz w:val="24"/>
          <w:szCs w:val="24"/>
        </w:rPr>
        <w:t xml:space="preserve"> </w:t>
      </w:r>
      <w:r w:rsidR="00AA2A85" w:rsidRPr="00D66DEB">
        <w:rPr>
          <w:sz w:val="24"/>
          <w:szCs w:val="24"/>
        </w:rPr>
        <w:t xml:space="preserve"> </w:t>
      </w:r>
      <w:r w:rsidR="00E40944" w:rsidRPr="00D66DEB">
        <w:rPr>
          <w:sz w:val="24"/>
          <w:szCs w:val="24"/>
        </w:rPr>
        <w:t>smanjen</w:t>
      </w:r>
      <w:proofErr w:type="gramEnd"/>
      <w:r w:rsidR="00E40944" w:rsidRPr="00D66DEB">
        <w:rPr>
          <w:sz w:val="24"/>
          <w:szCs w:val="24"/>
        </w:rPr>
        <w:t xml:space="preserve"> </w:t>
      </w:r>
      <w:r w:rsidR="00AA2A85" w:rsidRPr="00D66DEB">
        <w:rPr>
          <w:sz w:val="24"/>
          <w:szCs w:val="24"/>
        </w:rPr>
        <w:t>obim vazdušnog saobraćaja,</w:t>
      </w:r>
      <w:r w:rsidR="00CF5210">
        <w:rPr>
          <w:sz w:val="24"/>
          <w:szCs w:val="24"/>
        </w:rPr>
        <w:t xml:space="preserve">za oko 35% u odnosu na 2019. </w:t>
      </w:r>
      <w:proofErr w:type="gramStart"/>
      <w:r w:rsidR="00CF5210">
        <w:rPr>
          <w:sz w:val="24"/>
          <w:szCs w:val="24"/>
        </w:rPr>
        <w:t>godinu,  koji</w:t>
      </w:r>
      <w:proofErr w:type="gramEnd"/>
      <w:r w:rsidR="00CF5210">
        <w:rPr>
          <w:sz w:val="24"/>
          <w:szCs w:val="24"/>
        </w:rPr>
        <w:t xml:space="preserve"> je prouzrokovalo produženo trajanje</w:t>
      </w:r>
      <w:r w:rsidR="00AA2A85" w:rsidRPr="00D66DEB">
        <w:rPr>
          <w:sz w:val="24"/>
          <w:szCs w:val="24"/>
        </w:rPr>
        <w:t xml:space="preserve"> pandemij</w:t>
      </w:r>
      <w:r w:rsidR="00CF5210">
        <w:rPr>
          <w:sz w:val="24"/>
          <w:szCs w:val="24"/>
        </w:rPr>
        <w:t>e</w:t>
      </w:r>
      <w:r w:rsidR="00AA2A85" w:rsidRPr="00D66DEB">
        <w:rPr>
          <w:sz w:val="24"/>
          <w:szCs w:val="24"/>
        </w:rPr>
        <w:t xml:space="preserve"> COVID 19.</w:t>
      </w:r>
      <w:r w:rsidR="00616E03" w:rsidRPr="00D66DEB">
        <w:rPr>
          <w:sz w:val="24"/>
          <w:szCs w:val="24"/>
        </w:rPr>
        <w:t xml:space="preserve"> Cijenimo da je </w:t>
      </w:r>
      <w:r w:rsidR="00A94B0C">
        <w:rPr>
          <w:sz w:val="24"/>
          <w:szCs w:val="24"/>
        </w:rPr>
        <w:t xml:space="preserve">povećan broj prijava proizvod sve uspješnije interresorne saradnje, ali I djelovanja </w:t>
      </w:r>
      <w:r w:rsidR="00616E03" w:rsidRPr="00D66DEB">
        <w:rPr>
          <w:sz w:val="24"/>
          <w:szCs w:val="24"/>
        </w:rPr>
        <w:t xml:space="preserve"> nov</w:t>
      </w:r>
      <w:r w:rsidR="005E6290">
        <w:rPr>
          <w:sz w:val="24"/>
          <w:szCs w:val="24"/>
        </w:rPr>
        <w:t>onastalih</w:t>
      </w:r>
      <w:r w:rsidR="00616E03" w:rsidRPr="00D66DEB">
        <w:rPr>
          <w:sz w:val="24"/>
          <w:szCs w:val="24"/>
        </w:rPr>
        <w:t xml:space="preserve"> sigurnosnih izazova koje je sa sobom donijela COVID 19 kriza, a koji se odnose na</w:t>
      </w:r>
      <w:r w:rsidR="00616E03" w:rsidRPr="00D66DEB">
        <w:rPr>
          <w:sz w:val="24"/>
          <w:szCs w:val="24"/>
          <w:lang w:val="en-US"/>
        </w:rPr>
        <w:t xml:space="preserve">: brzo konzerviranje i de-konzerviranje </w:t>
      </w:r>
      <w:r w:rsidR="00616E03" w:rsidRPr="00D66DEB">
        <w:rPr>
          <w:sz w:val="24"/>
          <w:szCs w:val="24"/>
          <w:lang w:val="en-US"/>
        </w:rPr>
        <w:lastRenderedPageBreak/>
        <w:t>aviona (</w:t>
      </w:r>
      <w:r w:rsidR="00616E03" w:rsidRPr="00D66DEB">
        <w:rPr>
          <w:i/>
          <w:iCs/>
          <w:sz w:val="24"/>
          <w:szCs w:val="24"/>
          <w:lang w:val="en-US"/>
        </w:rPr>
        <w:t>storage &amp; de-storage</w:t>
      </w:r>
      <w:r w:rsidR="00616E03" w:rsidRPr="00D66DEB">
        <w:rPr>
          <w:sz w:val="24"/>
          <w:szCs w:val="24"/>
          <w:lang w:val="en-US"/>
        </w:rPr>
        <w:t>); upravljanje opasnostima od divljih životinja</w:t>
      </w:r>
      <w:r w:rsidR="00AF7009" w:rsidRPr="00D66DEB">
        <w:rPr>
          <w:sz w:val="24"/>
          <w:szCs w:val="24"/>
          <w:lang w:val="en-US"/>
        </w:rPr>
        <w:t xml:space="preserve"> (prvenstveno ptice)</w:t>
      </w:r>
      <w:r w:rsidR="00616E03" w:rsidRPr="00D66DEB">
        <w:rPr>
          <w:sz w:val="24"/>
          <w:szCs w:val="24"/>
          <w:lang w:val="en-US"/>
        </w:rPr>
        <w:t xml:space="preserve"> zbog smanjen</w:t>
      </w:r>
      <w:r w:rsidR="00AF7009" w:rsidRPr="00D66DEB">
        <w:rPr>
          <w:sz w:val="24"/>
          <w:szCs w:val="24"/>
          <w:lang w:val="en-US"/>
        </w:rPr>
        <w:t>og</w:t>
      </w:r>
      <w:r w:rsidR="00616E03" w:rsidRPr="00D66DEB">
        <w:rPr>
          <w:sz w:val="24"/>
          <w:szCs w:val="24"/>
          <w:lang w:val="en-US"/>
        </w:rPr>
        <w:t xml:space="preserve"> </w:t>
      </w:r>
      <w:r w:rsidR="00AF7009" w:rsidRPr="00D66DEB">
        <w:rPr>
          <w:sz w:val="24"/>
          <w:szCs w:val="24"/>
          <w:lang w:val="en-US"/>
        </w:rPr>
        <w:t xml:space="preserve">obima </w:t>
      </w:r>
      <w:r w:rsidR="00616E03" w:rsidRPr="00D66DEB">
        <w:rPr>
          <w:sz w:val="24"/>
          <w:szCs w:val="24"/>
          <w:lang w:val="en-US"/>
        </w:rPr>
        <w:t>vazduhoplovnih aktivnosti</w:t>
      </w:r>
      <w:r w:rsidR="00AF7009" w:rsidRPr="00D66DEB">
        <w:rPr>
          <w:sz w:val="24"/>
          <w:szCs w:val="24"/>
          <w:lang w:val="en-US"/>
        </w:rPr>
        <w:t>; degradacije znanja i vještina vazduhoplovnog osoblja izazvanjog smanjenjem broja tehničkih i vazdušnih operacija i otežane habitacije, te  pora</w:t>
      </w:r>
      <w:r w:rsidR="00FE14A9">
        <w:rPr>
          <w:sz w:val="24"/>
          <w:szCs w:val="24"/>
          <w:lang w:val="en-US"/>
        </w:rPr>
        <w:t>sta broja cyber-security i drugi</w:t>
      </w:r>
      <w:r w:rsidR="00AF7009" w:rsidRPr="00D66DEB">
        <w:rPr>
          <w:sz w:val="24"/>
          <w:szCs w:val="24"/>
          <w:lang w:val="en-US"/>
        </w:rPr>
        <w:t>h bezbjednosnih prijetnji što je bila prateća manifestacija i  svih prethodnih cikličnih kriza, koje su pogađale međuanrodni vazdušni saobraćaj, u poslednjih 20 godina.</w:t>
      </w:r>
      <w:r w:rsidR="00CF5210">
        <w:rPr>
          <w:sz w:val="24"/>
          <w:szCs w:val="24"/>
          <w:lang w:val="en-US"/>
        </w:rPr>
        <w:t xml:space="preserve"> Analizom svih dobijenih prijava, gdje su svi događaju, osim u dva slučaja, </w:t>
      </w:r>
      <w:proofErr w:type="gramStart"/>
      <w:r w:rsidR="00CF5210">
        <w:rPr>
          <w:sz w:val="24"/>
          <w:szCs w:val="24"/>
          <w:lang w:val="en-US"/>
        </w:rPr>
        <w:t>kategorisani  kao</w:t>
      </w:r>
      <w:proofErr w:type="gramEnd"/>
      <w:r w:rsidR="00CF5210">
        <w:rPr>
          <w:sz w:val="24"/>
          <w:szCs w:val="24"/>
          <w:lang w:val="en-US"/>
        </w:rPr>
        <w:t xml:space="preserve"> “nezgode”</w:t>
      </w:r>
      <w:r w:rsidR="00AF7009" w:rsidRPr="00D66DEB">
        <w:rPr>
          <w:sz w:val="24"/>
          <w:szCs w:val="24"/>
          <w:lang w:val="en-US"/>
        </w:rPr>
        <w:t xml:space="preserve"> </w:t>
      </w:r>
      <w:r w:rsidR="00CF5210">
        <w:rPr>
          <w:sz w:val="24"/>
          <w:szCs w:val="24"/>
          <w:lang w:val="en-US"/>
        </w:rPr>
        <w:t xml:space="preserve">(shodno ICAO standardima i važećem Pravilniku), došlo se do zaključka, da se u ukupnom broju prijava dominiraju sudari sa pticama, namjerna ili nenamjerna ometanja laserima i pojačana nekontrolisana upotreba dronova u reonima gdje to može uticati na bezbjednost vazdušnog saobraćaja. </w:t>
      </w:r>
    </w:p>
    <w:p w:rsidR="00D81732" w:rsidRPr="005E6290" w:rsidRDefault="00D72180" w:rsidP="00205B48">
      <w:p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Naročito </w:t>
      </w:r>
      <w:r w:rsidR="0058509B">
        <w:rPr>
          <w:sz w:val="24"/>
          <w:szCs w:val="24"/>
        </w:rPr>
        <w:t>kvalitetnu</w:t>
      </w:r>
      <w:r w:rsidR="00D81732" w:rsidRPr="000F7C5C">
        <w:rPr>
          <w:sz w:val="24"/>
          <w:szCs w:val="24"/>
        </w:rPr>
        <w:t xml:space="preserve"> saradnju </w:t>
      </w:r>
      <w:r w:rsidR="00B755AB">
        <w:rPr>
          <w:sz w:val="24"/>
          <w:szCs w:val="24"/>
        </w:rPr>
        <w:t xml:space="preserve">tokom godine, </w:t>
      </w:r>
      <w:r w:rsidR="00D81732" w:rsidRPr="000F7C5C">
        <w:rPr>
          <w:sz w:val="24"/>
          <w:szCs w:val="24"/>
        </w:rPr>
        <w:t xml:space="preserve">Komisija </w:t>
      </w:r>
      <w:r w:rsidR="00F47914">
        <w:rPr>
          <w:sz w:val="24"/>
          <w:szCs w:val="24"/>
        </w:rPr>
        <w:t xml:space="preserve">je </w:t>
      </w:r>
      <w:r w:rsidR="00D81732" w:rsidRPr="000F7C5C">
        <w:rPr>
          <w:sz w:val="24"/>
          <w:szCs w:val="24"/>
        </w:rPr>
        <w:t>ima</w:t>
      </w:r>
      <w:r w:rsidR="00F47914">
        <w:rPr>
          <w:sz w:val="24"/>
          <w:szCs w:val="24"/>
        </w:rPr>
        <w:t>la</w:t>
      </w:r>
      <w:r w:rsidR="00D81732" w:rsidRPr="000F7C5C">
        <w:rPr>
          <w:sz w:val="24"/>
          <w:szCs w:val="24"/>
        </w:rPr>
        <w:t xml:space="preserve"> sa Agencijom za ci</w:t>
      </w:r>
      <w:r w:rsidR="000F7C5C">
        <w:rPr>
          <w:sz w:val="24"/>
          <w:szCs w:val="24"/>
        </w:rPr>
        <w:t>vilno vazduhoplovstvo Crne Gore</w:t>
      </w:r>
      <w:r>
        <w:rPr>
          <w:sz w:val="24"/>
          <w:szCs w:val="24"/>
        </w:rPr>
        <w:t xml:space="preserve">, gdje je prisutna kontinuirana komunikacija i razmjena </w:t>
      </w:r>
      <w:proofErr w:type="gramStart"/>
      <w:r>
        <w:rPr>
          <w:sz w:val="24"/>
          <w:szCs w:val="24"/>
        </w:rPr>
        <w:t xml:space="preserve">podataka, </w:t>
      </w:r>
      <w:r w:rsidR="000F7C5C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što je rezultiralo i izuzetno zapaženom koordinacijom aktivnosti </w:t>
      </w:r>
      <w:r w:rsidR="00AA2A85">
        <w:rPr>
          <w:sz w:val="24"/>
          <w:szCs w:val="24"/>
        </w:rPr>
        <w:t xml:space="preserve">tokom ažuriranja CAP Države, definisanja neusaglašenosti domaće </w:t>
      </w:r>
      <w:r w:rsidR="00D22BAC">
        <w:rPr>
          <w:sz w:val="24"/>
          <w:szCs w:val="24"/>
        </w:rPr>
        <w:t>i</w:t>
      </w:r>
      <w:r w:rsidR="00AA2A85">
        <w:rPr>
          <w:sz w:val="24"/>
          <w:szCs w:val="24"/>
        </w:rPr>
        <w:t xml:space="preserve"> ICAO legistralive</w:t>
      </w:r>
      <w:r w:rsidR="00D112E1">
        <w:rPr>
          <w:sz w:val="24"/>
          <w:szCs w:val="24"/>
        </w:rPr>
        <w:t xml:space="preserve">, te kroz pomoć </w:t>
      </w:r>
      <w:r w:rsidR="00D22BAC">
        <w:rPr>
          <w:sz w:val="24"/>
          <w:szCs w:val="24"/>
        </w:rPr>
        <w:t>i</w:t>
      </w:r>
      <w:r w:rsidR="00D112E1">
        <w:rPr>
          <w:sz w:val="24"/>
          <w:szCs w:val="24"/>
        </w:rPr>
        <w:t xml:space="preserve"> saradnju u sprovođenju obuke istraživača sa Liste stručnjaka KINNS.</w:t>
      </w:r>
      <w:r w:rsidR="00CF5210">
        <w:rPr>
          <w:sz w:val="24"/>
          <w:szCs w:val="24"/>
        </w:rPr>
        <w:t xml:space="preserve"> Ovome je doprinijela </w:t>
      </w:r>
      <w:r w:rsidR="005E6290">
        <w:rPr>
          <w:sz w:val="24"/>
          <w:szCs w:val="24"/>
        </w:rPr>
        <w:t>i</w:t>
      </w:r>
      <w:r w:rsidR="00CF5210">
        <w:rPr>
          <w:sz w:val="24"/>
          <w:szCs w:val="24"/>
        </w:rPr>
        <w:t xml:space="preserve"> aktivna uloga </w:t>
      </w:r>
      <w:r w:rsidR="005E6290">
        <w:rPr>
          <w:sz w:val="24"/>
          <w:szCs w:val="24"/>
        </w:rPr>
        <w:t xml:space="preserve">predstavnika </w:t>
      </w:r>
      <w:r w:rsidR="00CF5210">
        <w:rPr>
          <w:sz w:val="24"/>
          <w:szCs w:val="24"/>
        </w:rPr>
        <w:t xml:space="preserve">Komisije u radu </w:t>
      </w:r>
      <w:r w:rsidR="005E6290" w:rsidRPr="005E6290">
        <w:rPr>
          <w:sz w:val="24"/>
          <w:szCs w:val="24"/>
        </w:rPr>
        <w:t>Nacionalnom odboru za bezbjednost vazdušnog saobraćaja.</w:t>
      </w:r>
      <w:r w:rsidR="00CF5210" w:rsidRPr="005E6290">
        <w:rPr>
          <w:sz w:val="24"/>
          <w:szCs w:val="24"/>
        </w:rPr>
        <w:t xml:space="preserve"> </w:t>
      </w:r>
    </w:p>
    <w:p w:rsidR="00DA1DA2" w:rsidRPr="000F7C5C" w:rsidRDefault="00E95FD0" w:rsidP="00205B48">
      <w:p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Pored sporazuma o saradnji sa ACV, Komisija ima </w:t>
      </w:r>
      <w:r w:rsidR="00DA1DA2" w:rsidRPr="000F7C5C">
        <w:rPr>
          <w:sz w:val="24"/>
          <w:szCs w:val="24"/>
        </w:rPr>
        <w:t>Sporazumom o saradnji</w:t>
      </w:r>
      <w:r>
        <w:rPr>
          <w:sz w:val="24"/>
          <w:szCs w:val="24"/>
        </w:rPr>
        <w:t xml:space="preserve"> i</w:t>
      </w:r>
      <w:r w:rsidR="00DA1DA2" w:rsidRPr="000F7C5C">
        <w:rPr>
          <w:sz w:val="24"/>
          <w:szCs w:val="24"/>
        </w:rPr>
        <w:t xml:space="preserve"> sa Vrhovnim državnim tužilaštvom</w:t>
      </w:r>
      <w:r w:rsidR="00785348" w:rsidRPr="000F7C5C">
        <w:rPr>
          <w:sz w:val="24"/>
          <w:szCs w:val="24"/>
        </w:rPr>
        <w:t>,</w:t>
      </w:r>
      <w:r w:rsidR="00DA1DA2" w:rsidRPr="000F7C5C">
        <w:rPr>
          <w:sz w:val="24"/>
          <w:szCs w:val="24"/>
        </w:rPr>
        <w:t xml:space="preserve"> </w:t>
      </w:r>
      <w:r w:rsidR="00094CDF">
        <w:rPr>
          <w:sz w:val="24"/>
          <w:szCs w:val="24"/>
        </w:rPr>
        <w:t>potpisan 2015</w:t>
      </w:r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godine,  od</w:t>
      </w:r>
      <w:proofErr w:type="gramEnd"/>
      <w:r>
        <w:rPr>
          <w:sz w:val="24"/>
          <w:szCs w:val="24"/>
        </w:rPr>
        <w:t xml:space="preserve"> kada se </w:t>
      </w:r>
      <w:r w:rsidR="00785348" w:rsidRPr="000F7C5C">
        <w:rPr>
          <w:sz w:val="24"/>
          <w:szCs w:val="24"/>
        </w:rPr>
        <w:t>održava</w:t>
      </w:r>
      <w:r>
        <w:rPr>
          <w:sz w:val="24"/>
          <w:szCs w:val="24"/>
        </w:rPr>
        <w:t xml:space="preserve">ju  redovni kontakti, od izuzetnog obostranog značaja, a naročito kada se vrši istraga konkretene nesreće ili nezgode. </w:t>
      </w:r>
      <w:r w:rsidR="00CF5210">
        <w:rPr>
          <w:sz w:val="24"/>
          <w:szCs w:val="24"/>
        </w:rPr>
        <w:t>Tokom godine, potpisan je i sporazum o saradnji između Komisije u Uprave pomorske sigurnosti, š</w:t>
      </w:r>
      <w:r w:rsidR="00FE14A9">
        <w:rPr>
          <w:sz w:val="24"/>
          <w:szCs w:val="24"/>
        </w:rPr>
        <w:t>to će doprinijeti unapređenju si</w:t>
      </w:r>
      <w:r w:rsidR="00CF5210">
        <w:rPr>
          <w:sz w:val="24"/>
          <w:szCs w:val="24"/>
        </w:rPr>
        <w:t xml:space="preserve">tema prijava </w:t>
      </w:r>
      <w:r w:rsidR="00336EFA">
        <w:rPr>
          <w:sz w:val="24"/>
          <w:szCs w:val="24"/>
        </w:rPr>
        <w:t>i</w:t>
      </w:r>
      <w:r w:rsidR="00CF5210">
        <w:rPr>
          <w:sz w:val="24"/>
          <w:szCs w:val="24"/>
        </w:rPr>
        <w:t xml:space="preserve"> obavještavanja o nezgodama-nesrećama u akvatoriji </w:t>
      </w:r>
      <w:r w:rsidR="00336EFA">
        <w:rPr>
          <w:sz w:val="24"/>
          <w:szCs w:val="24"/>
        </w:rPr>
        <w:t>i</w:t>
      </w:r>
      <w:r w:rsidR="00CF5210">
        <w:rPr>
          <w:sz w:val="24"/>
          <w:szCs w:val="24"/>
        </w:rPr>
        <w:t xml:space="preserve"> vazdušnom prostoru iznad nje.  </w:t>
      </w:r>
      <w:r w:rsidR="00336EFA" w:rsidRPr="00132604">
        <w:rPr>
          <w:sz w:val="24"/>
          <w:szCs w:val="24"/>
        </w:rPr>
        <w:t>U procesu operacionalizacije je i Sporazum koji bi trebao biti potpisan između Komisije u Direktorata za zaštitu i spašavanje, MUP CG</w:t>
      </w:r>
      <w:r w:rsidR="00336EFA">
        <w:rPr>
          <w:sz w:val="24"/>
          <w:szCs w:val="24"/>
        </w:rPr>
        <w:t>.</w:t>
      </w:r>
      <w:r w:rsidR="00132604">
        <w:rPr>
          <w:sz w:val="24"/>
          <w:szCs w:val="24"/>
        </w:rPr>
        <w:t xml:space="preserve"> (Nacrt Sporazuma dostavljen </w:t>
      </w:r>
      <w:r w:rsidR="00132604" w:rsidRPr="00132604">
        <w:rPr>
          <w:sz w:val="24"/>
          <w:szCs w:val="24"/>
        </w:rPr>
        <w:t>Direktorat</w:t>
      </w:r>
      <w:r w:rsidR="00132604">
        <w:rPr>
          <w:sz w:val="24"/>
          <w:szCs w:val="24"/>
        </w:rPr>
        <w:t>u</w:t>
      </w:r>
      <w:r w:rsidR="00132604" w:rsidRPr="00132604">
        <w:rPr>
          <w:sz w:val="24"/>
          <w:szCs w:val="24"/>
        </w:rPr>
        <w:t xml:space="preserve"> za zaštitu i spašavanje, MUP CG</w:t>
      </w:r>
      <w:r w:rsidR="00132604">
        <w:rPr>
          <w:sz w:val="24"/>
          <w:szCs w:val="24"/>
        </w:rPr>
        <w:t>).</w:t>
      </w:r>
      <w:r w:rsidR="00336EFA">
        <w:rPr>
          <w:sz w:val="24"/>
          <w:szCs w:val="24"/>
        </w:rPr>
        <w:t xml:space="preserve"> </w:t>
      </w:r>
      <w:r w:rsidR="00DA1DA2" w:rsidRPr="000F7C5C">
        <w:rPr>
          <w:sz w:val="24"/>
          <w:szCs w:val="24"/>
        </w:rPr>
        <w:t xml:space="preserve"> </w:t>
      </w:r>
      <w:r>
        <w:rPr>
          <w:sz w:val="24"/>
          <w:szCs w:val="24"/>
        </w:rPr>
        <w:t>Svjesni značaja pravno utemeljene interresorne saradnje, Ko</w:t>
      </w:r>
      <w:r w:rsidR="00336EFA">
        <w:rPr>
          <w:sz w:val="24"/>
          <w:szCs w:val="24"/>
        </w:rPr>
        <w:t>misija je u proteklom periodu</w:t>
      </w:r>
      <w:r>
        <w:rPr>
          <w:sz w:val="24"/>
          <w:szCs w:val="24"/>
        </w:rPr>
        <w:t xml:space="preserve">, </w:t>
      </w:r>
      <w:r w:rsidR="00D112E1">
        <w:rPr>
          <w:sz w:val="24"/>
          <w:szCs w:val="24"/>
        </w:rPr>
        <w:t xml:space="preserve">upitila više dopisa i </w:t>
      </w:r>
      <w:proofErr w:type="gramStart"/>
      <w:r w:rsidR="00D112E1">
        <w:rPr>
          <w:sz w:val="24"/>
          <w:szCs w:val="24"/>
        </w:rPr>
        <w:t xml:space="preserve">inicijativa </w:t>
      </w:r>
      <w:r>
        <w:rPr>
          <w:sz w:val="24"/>
          <w:szCs w:val="24"/>
        </w:rPr>
        <w:t xml:space="preserve"> prema</w:t>
      </w:r>
      <w:proofErr w:type="gramEnd"/>
      <w:r>
        <w:rPr>
          <w:sz w:val="24"/>
          <w:szCs w:val="24"/>
        </w:rPr>
        <w:t xml:space="preserve"> relevantnim državnim organima i institucijama, koje bi mogle uticati na podizanje stručno specijalističke kapaci</w:t>
      </w:r>
      <w:r w:rsidR="00D112E1">
        <w:rPr>
          <w:sz w:val="24"/>
          <w:szCs w:val="24"/>
        </w:rPr>
        <w:t>ta</w:t>
      </w:r>
      <w:r>
        <w:rPr>
          <w:sz w:val="24"/>
          <w:szCs w:val="24"/>
        </w:rPr>
        <w:t>tivnosti Komisje za vršenje istraga u saobraćaju, za koje vjerujemo da će se</w:t>
      </w:r>
      <w:r w:rsidR="0058509B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operacionalizovati u narednom period</w:t>
      </w:r>
      <w:r w:rsidR="0058509B">
        <w:rPr>
          <w:sz w:val="24"/>
          <w:szCs w:val="24"/>
        </w:rPr>
        <w:t>u</w:t>
      </w:r>
      <w:r>
        <w:rPr>
          <w:sz w:val="24"/>
          <w:szCs w:val="24"/>
        </w:rPr>
        <w:t xml:space="preserve">, jer je sve prisutnije prepoznavanje uloge Komisije u Državnom saobraćajnom sistemu. </w:t>
      </w:r>
    </w:p>
    <w:p w:rsidR="00785348" w:rsidRPr="000F7C5C" w:rsidRDefault="00B755AB" w:rsidP="00205B48">
      <w:p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 ranije </w:t>
      </w:r>
      <w:proofErr w:type="gramStart"/>
      <w:r>
        <w:rPr>
          <w:sz w:val="24"/>
          <w:szCs w:val="24"/>
        </w:rPr>
        <w:t xml:space="preserve">prepoznat, </w:t>
      </w:r>
      <w:r w:rsidR="00785348" w:rsidRPr="000F7C5C">
        <w:rPr>
          <w:sz w:val="24"/>
          <w:szCs w:val="24"/>
        </w:rPr>
        <w:t xml:space="preserve"> </w:t>
      </w:r>
      <w:r w:rsidR="0058509B">
        <w:rPr>
          <w:sz w:val="24"/>
          <w:szCs w:val="24"/>
        </w:rPr>
        <w:t>važan</w:t>
      </w:r>
      <w:proofErr w:type="gramEnd"/>
      <w:r w:rsidR="0058509B">
        <w:rPr>
          <w:sz w:val="24"/>
          <w:szCs w:val="24"/>
        </w:rPr>
        <w:t xml:space="preserve"> </w:t>
      </w:r>
      <w:r w:rsidR="00785348" w:rsidRPr="000F7C5C">
        <w:rPr>
          <w:sz w:val="24"/>
          <w:szCs w:val="24"/>
        </w:rPr>
        <w:t xml:space="preserve">zadatak Komisije je i </w:t>
      </w:r>
      <w:r w:rsidR="0058509B">
        <w:rPr>
          <w:sz w:val="24"/>
          <w:szCs w:val="24"/>
        </w:rPr>
        <w:t xml:space="preserve">priprema </w:t>
      </w:r>
      <w:r w:rsidR="00785348" w:rsidRPr="000F7C5C">
        <w:rPr>
          <w:sz w:val="24"/>
          <w:szCs w:val="24"/>
        </w:rPr>
        <w:t xml:space="preserve"> saradnj</w:t>
      </w:r>
      <w:r w:rsidR="0058509B">
        <w:rPr>
          <w:sz w:val="24"/>
          <w:szCs w:val="24"/>
        </w:rPr>
        <w:t>e</w:t>
      </w:r>
      <w:r w:rsidR="00785348" w:rsidRPr="000F7C5C">
        <w:rPr>
          <w:sz w:val="24"/>
          <w:szCs w:val="24"/>
        </w:rPr>
        <w:t xml:space="preserve"> sa </w:t>
      </w:r>
      <w:r w:rsidR="0058509B">
        <w:rPr>
          <w:sz w:val="24"/>
          <w:szCs w:val="24"/>
        </w:rPr>
        <w:t xml:space="preserve">drugim državnim organima i </w:t>
      </w:r>
      <w:r w:rsidR="00785348" w:rsidRPr="000F7C5C">
        <w:rPr>
          <w:sz w:val="24"/>
          <w:szCs w:val="24"/>
        </w:rPr>
        <w:t>organizacijama koje imaju svoje obaveze</w:t>
      </w:r>
      <w:r w:rsidR="0058509B">
        <w:rPr>
          <w:sz w:val="24"/>
          <w:szCs w:val="24"/>
        </w:rPr>
        <w:t xml:space="preserve"> i odgovornost</w:t>
      </w:r>
      <w:r w:rsidR="00785348" w:rsidRPr="000F7C5C">
        <w:rPr>
          <w:sz w:val="24"/>
          <w:szCs w:val="24"/>
        </w:rPr>
        <w:t xml:space="preserve"> u momentu kada se desi avionska nesreća. </w:t>
      </w:r>
      <w:r w:rsidR="0058509B">
        <w:rPr>
          <w:sz w:val="24"/>
          <w:szCs w:val="24"/>
        </w:rPr>
        <w:t xml:space="preserve">Jedna od najbitnijih aktivnosti </w:t>
      </w:r>
      <w:r w:rsidR="006118D3" w:rsidRPr="000F7C5C">
        <w:rPr>
          <w:sz w:val="24"/>
          <w:szCs w:val="24"/>
        </w:rPr>
        <w:t xml:space="preserve"> kod istrage avionske nesreće je</w:t>
      </w:r>
      <w:r w:rsidR="0058509B">
        <w:rPr>
          <w:sz w:val="24"/>
          <w:szCs w:val="24"/>
        </w:rPr>
        <w:t xml:space="preserve">ste pronalazak, čuvanje, </w:t>
      </w:r>
      <w:r w:rsidR="006118D3" w:rsidRPr="000F7C5C">
        <w:rPr>
          <w:sz w:val="24"/>
          <w:szCs w:val="24"/>
        </w:rPr>
        <w:t>očitavanje</w:t>
      </w:r>
      <w:r w:rsidR="0058509B">
        <w:rPr>
          <w:sz w:val="24"/>
          <w:szCs w:val="24"/>
        </w:rPr>
        <w:t xml:space="preserve"> i analiza </w:t>
      </w:r>
      <w:r w:rsidR="006118D3" w:rsidRPr="000F7C5C">
        <w:rPr>
          <w:sz w:val="24"/>
          <w:szCs w:val="24"/>
        </w:rPr>
        <w:t xml:space="preserve"> </w:t>
      </w:r>
      <w:r w:rsidR="0058509B">
        <w:rPr>
          <w:sz w:val="24"/>
          <w:szCs w:val="24"/>
        </w:rPr>
        <w:t>podataka sa snimača podataka leta</w:t>
      </w:r>
      <w:r>
        <w:rPr>
          <w:sz w:val="24"/>
          <w:szCs w:val="24"/>
        </w:rPr>
        <w:t xml:space="preserve"> (FDM)</w:t>
      </w:r>
      <w:r w:rsidR="0058509B">
        <w:rPr>
          <w:sz w:val="24"/>
          <w:szCs w:val="24"/>
        </w:rPr>
        <w:t xml:space="preserve"> i slimača glasa iz kokpita</w:t>
      </w:r>
      <w:r>
        <w:rPr>
          <w:sz w:val="24"/>
          <w:szCs w:val="24"/>
        </w:rPr>
        <w:t xml:space="preserve">(CVR) </w:t>
      </w:r>
      <w:r w:rsidR="0058509B">
        <w:rPr>
          <w:sz w:val="24"/>
          <w:szCs w:val="24"/>
        </w:rPr>
        <w:t xml:space="preserve"> (tzv.</w:t>
      </w:r>
      <w:r w:rsidR="006118D3" w:rsidRPr="000F7C5C">
        <w:rPr>
          <w:sz w:val="24"/>
          <w:szCs w:val="24"/>
        </w:rPr>
        <w:t>“crne kutije”</w:t>
      </w:r>
      <w:r w:rsidR="0058509B">
        <w:rPr>
          <w:sz w:val="24"/>
          <w:szCs w:val="24"/>
        </w:rPr>
        <w:t>)</w:t>
      </w:r>
      <w:r w:rsidR="006118D3" w:rsidRPr="000F7C5C">
        <w:rPr>
          <w:sz w:val="24"/>
          <w:szCs w:val="24"/>
        </w:rPr>
        <w:t xml:space="preserve">. Kako u Crnoj Gori </w:t>
      </w:r>
      <w:r w:rsidR="00915430">
        <w:rPr>
          <w:sz w:val="24"/>
          <w:szCs w:val="24"/>
        </w:rPr>
        <w:t>ne postoje specijaliz</w:t>
      </w:r>
      <w:r>
        <w:rPr>
          <w:sz w:val="24"/>
          <w:szCs w:val="24"/>
        </w:rPr>
        <w:t>ovane laboratorije ili instituti</w:t>
      </w:r>
      <w:r w:rsidR="00915430">
        <w:rPr>
          <w:sz w:val="24"/>
          <w:szCs w:val="24"/>
        </w:rPr>
        <w:t>, tehnički i stručno osposobljeni za to</w:t>
      </w:r>
      <w:r w:rsidR="006118D3" w:rsidRPr="000F7C5C">
        <w:rPr>
          <w:sz w:val="24"/>
          <w:szCs w:val="24"/>
        </w:rPr>
        <w:t xml:space="preserve">, Komisija je </w:t>
      </w:r>
      <w:r w:rsidR="00094CDF">
        <w:rPr>
          <w:sz w:val="24"/>
          <w:szCs w:val="24"/>
        </w:rPr>
        <w:t>još tokom 2016</w:t>
      </w:r>
      <w:r w:rsidR="00915430">
        <w:rPr>
          <w:sz w:val="24"/>
          <w:szCs w:val="24"/>
        </w:rPr>
        <w:t>. godine, uspostavila komunikaciju</w:t>
      </w:r>
      <w:r w:rsidR="006118D3" w:rsidRPr="000F7C5C">
        <w:rPr>
          <w:sz w:val="24"/>
          <w:szCs w:val="24"/>
        </w:rPr>
        <w:t xml:space="preserve"> sa </w:t>
      </w:r>
      <w:r w:rsidR="00915430">
        <w:rPr>
          <w:sz w:val="24"/>
          <w:szCs w:val="24"/>
        </w:rPr>
        <w:t xml:space="preserve">Agencijom </w:t>
      </w:r>
      <w:r w:rsidR="006118D3" w:rsidRPr="000F7C5C">
        <w:rPr>
          <w:sz w:val="24"/>
          <w:szCs w:val="24"/>
        </w:rPr>
        <w:t xml:space="preserve"> za istraživanje avionskih nesreća</w:t>
      </w:r>
      <w:r w:rsidR="00915430">
        <w:rPr>
          <w:sz w:val="24"/>
          <w:szCs w:val="24"/>
        </w:rPr>
        <w:t xml:space="preserve"> Francuske (BEA ), kojom prilikom je  </w:t>
      </w:r>
      <w:r w:rsidR="006118D3" w:rsidRPr="000F7C5C">
        <w:rPr>
          <w:sz w:val="24"/>
          <w:szCs w:val="24"/>
        </w:rPr>
        <w:t xml:space="preserve"> </w:t>
      </w:r>
      <w:r w:rsidR="00915430">
        <w:rPr>
          <w:sz w:val="24"/>
          <w:szCs w:val="24"/>
        </w:rPr>
        <w:t>isposlovana vrlo povoljna ponuda</w:t>
      </w:r>
      <w:r w:rsidR="00EE624F" w:rsidRPr="000F7C5C">
        <w:rPr>
          <w:sz w:val="24"/>
          <w:szCs w:val="24"/>
        </w:rPr>
        <w:t xml:space="preserve"> </w:t>
      </w:r>
      <w:r w:rsidR="00915430">
        <w:rPr>
          <w:sz w:val="24"/>
          <w:szCs w:val="24"/>
        </w:rPr>
        <w:t>za  saradnju</w:t>
      </w:r>
      <w:r w:rsidR="006118D3" w:rsidRPr="000F7C5C">
        <w:rPr>
          <w:sz w:val="24"/>
          <w:szCs w:val="24"/>
        </w:rPr>
        <w:t xml:space="preserve">, o čemu je Komisija informirala </w:t>
      </w:r>
      <w:r w:rsidR="00336EFA">
        <w:rPr>
          <w:sz w:val="24"/>
          <w:szCs w:val="24"/>
        </w:rPr>
        <w:t xml:space="preserve">tadašnje </w:t>
      </w:r>
      <w:r w:rsidR="006118D3" w:rsidRPr="00D66DEB">
        <w:rPr>
          <w:sz w:val="24"/>
          <w:szCs w:val="24"/>
        </w:rPr>
        <w:t>MS</w:t>
      </w:r>
      <w:r w:rsidR="00915430" w:rsidRPr="00D66DEB">
        <w:rPr>
          <w:sz w:val="24"/>
          <w:szCs w:val="24"/>
        </w:rPr>
        <w:t>i</w:t>
      </w:r>
      <w:r w:rsidR="006118D3" w:rsidRPr="00D66DEB">
        <w:rPr>
          <w:sz w:val="24"/>
          <w:szCs w:val="24"/>
        </w:rPr>
        <w:t xml:space="preserve">P sa molbom za dobijanje saglasnosti za potpisivanje Sporazuma sa BEA kojim bi se regulisala ta saradnja. </w:t>
      </w:r>
      <w:r w:rsidR="00915430" w:rsidRPr="00D66DEB">
        <w:rPr>
          <w:sz w:val="24"/>
          <w:szCs w:val="24"/>
        </w:rPr>
        <w:t xml:space="preserve">Takva saglasnost je u više navrata tražena i obrazlagana i tokom 2019. </w:t>
      </w:r>
      <w:r w:rsidR="00D112E1" w:rsidRPr="00D66DEB">
        <w:rPr>
          <w:sz w:val="24"/>
          <w:szCs w:val="24"/>
        </w:rPr>
        <w:lastRenderedPageBreak/>
        <w:t>g</w:t>
      </w:r>
      <w:r w:rsidR="00915430" w:rsidRPr="00D66DEB">
        <w:rPr>
          <w:sz w:val="24"/>
          <w:szCs w:val="24"/>
        </w:rPr>
        <w:t>odine</w:t>
      </w:r>
      <w:r w:rsidR="00D112E1" w:rsidRPr="00D66DEB">
        <w:rPr>
          <w:sz w:val="24"/>
          <w:szCs w:val="24"/>
        </w:rPr>
        <w:t xml:space="preserve"> i 2020. godine</w:t>
      </w:r>
      <w:r w:rsidR="00915430" w:rsidRPr="00D66DEB">
        <w:rPr>
          <w:sz w:val="24"/>
          <w:szCs w:val="24"/>
        </w:rPr>
        <w:t xml:space="preserve">, </w:t>
      </w:r>
      <w:proofErr w:type="gramStart"/>
      <w:r w:rsidR="00915430" w:rsidRPr="00D66DEB">
        <w:rPr>
          <w:sz w:val="24"/>
          <w:szCs w:val="24"/>
        </w:rPr>
        <w:t>ali  n</w:t>
      </w:r>
      <w:r w:rsidR="005220D9" w:rsidRPr="00D66DEB">
        <w:rPr>
          <w:sz w:val="24"/>
          <w:szCs w:val="24"/>
        </w:rPr>
        <w:t>ažalost</w:t>
      </w:r>
      <w:proofErr w:type="gramEnd"/>
      <w:r w:rsidR="005220D9" w:rsidRPr="00D66DEB">
        <w:rPr>
          <w:sz w:val="24"/>
          <w:szCs w:val="24"/>
        </w:rPr>
        <w:t xml:space="preserve">, </w:t>
      </w:r>
      <w:r w:rsidR="00D66DEB">
        <w:rPr>
          <w:sz w:val="24"/>
          <w:szCs w:val="24"/>
        </w:rPr>
        <w:t>još uvijek nije dobi</w:t>
      </w:r>
      <w:r w:rsidR="00915430" w:rsidRPr="00D66DEB">
        <w:rPr>
          <w:sz w:val="24"/>
          <w:szCs w:val="24"/>
        </w:rPr>
        <w:t>j</w:t>
      </w:r>
      <w:r w:rsidR="00D66DEB">
        <w:rPr>
          <w:sz w:val="24"/>
          <w:szCs w:val="24"/>
        </w:rPr>
        <w:t>e</w:t>
      </w:r>
      <w:r w:rsidR="00915430" w:rsidRPr="00D66DEB">
        <w:rPr>
          <w:sz w:val="24"/>
          <w:szCs w:val="24"/>
        </w:rPr>
        <w:t>na, zbog čega nekapaci</w:t>
      </w:r>
      <w:r w:rsidR="00D112E1" w:rsidRPr="00D66DEB">
        <w:rPr>
          <w:sz w:val="24"/>
          <w:szCs w:val="24"/>
        </w:rPr>
        <w:t>ta</w:t>
      </w:r>
      <w:r w:rsidR="00915430" w:rsidRPr="00D66DEB">
        <w:rPr>
          <w:sz w:val="24"/>
          <w:szCs w:val="24"/>
        </w:rPr>
        <w:t xml:space="preserve">tivnost Komisije, za tako složene tehničke analize,  ostaje i dalje aktuelna. </w:t>
      </w:r>
      <w:r w:rsidR="00D112E1" w:rsidRPr="00D66DEB">
        <w:rPr>
          <w:sz w:val="24"/>
          <w:szCs w:val="24"/>
        </w:rPr>
        <w:t>To</w:t>
      </w:r>
      <w:r w:rsidR="00D112E1">
        <w:rPr>
          <w:sz w:val="24"/>
          <w:szCs w:val="24"/>
        </w:rPr>
        <w:t xml:space="preserve"> pitanje je registrovano kao “ozbiljan nedostatak” </w:t>
      </w:r>
      <w:r w:rsidR="00D22BAC">
        <w:rPr>
          <w:sz w:val="24"/>
          <w:szCs w:val="24"/>
        </w:rPr>
        <w:t>i</w:t>
      </w:r>
      <w:r w:rsidR="00D112E1">
        <w:rPr>
          <w:sz w:val="24"/>
          <w:szCs w:val="24"/>
        </w:rPr>
        <w:t xml:space="preserve"> tokom ICAO USOAP CMA audita, realizovanog početkom 2019. </w:t>
      </w:r>
      <w:r w:rsidR="00D22BAC">
        <w:rPr>
          <w:sz w:val="24"/>
          <w:szCs w:val="24"/>
        </w:rPr>
        <w:t>g</w:t>
      </w:r>
      <w:r w:rsidR="00D112E1">
        <w:rPr>
          <w:sz w:val="24"/>
          <w:szCs w:val="24"/>
        </w:rPr>
        <w:t xml:space="preserve">odine, </w:t>
      </w:r>
      <w:r w:rsidR="00D22BAC">
        <w:rPr>
          <w:sz w:val="24"/>
          <w:szCs w:val="24"/>
        </w:rPr>
        <w:t>i</w:t>
      </w:r>
      <w:r w:rsidR="00D112E1">
        <w:rPr>
          <w:sz w:val="24"/>
          <w:szCs w:val="24"/>
        </w:rPr>
        <w:t xml:space="preserve"> uneseno u Završni izvještaj procjene Državnog vazduhoplovnog sistema, ali ni to nije bilo doboljno nadležnim iz </w:t>
      </w:r>
      <w:r w:rsidR="00336EFA">
        <w:rPr>
          <w:sz w:val="24"/>
          <w:szCs w:val="24"/>
        </w:rPr>
        <w:t xml:space="preserve">bivšeg </w:t>
      </w:r>
      <w:r w:rsidR="00D112E1">
        <w:rPr>
          <w:sz w:val="24"/>
          <w:szCs w:val="24"/>
        </w:rPr>
        <w:t>MSiP</w:t>
      </w:r>
      <w:r w:rsidR="00336EFA">
        <w:rPr>
          <w:sz w:val="24"/>
          <w:szCs w:val="24"/>
        </w:rPr>
        <w:t>, a kasnije i MKI</w:t>
      </w:r>
      <w:r w:rsidR="00D112E1">
        <w:rPr>
          <w:sz w:val="24"/>
          <w:szCs w:val="24"/>
        </w:rPr>
        <w:t xml:space="preserve">, da reaguju </w:t>
      </w:r>
      <w:r w:rsidR="00D22BAC">
        <w:rPr>
          <w:sz w:val="24"/>
          <w:szCs w:val="24"/>
        </w:rPr>
        <w:t>i</w:t>
      </w:r>
      <w:r w:rsidR="00D112E1">
        <w:rPr>
          <w:sz w:val="24"/>
          <w:szCs w:val="24"/>
        </w:rPr>
        <w:t xml:space="preserve"> daju saglasnost za pomenutu veoma važnu inicijativu.</w:t>
      </w:r>
    </w:p>
    <w:p w:rsidR="00132505" w:rsidRPr="00EA02F3" w:rsidRDefault="00915430" w:rsidP="00205B48">
      <w:pPr>
        <w:spacing w:after="200" w:line="276" w:lineRule="auto"/>
        <w:jc w:val="both"/>
        <w:rPr>
          <w:sz w:val="24"/>
          <w:szCs w:val="24"/>
        </w:rPr>
      </w:pPr>
      <w:r w:rsidRPr="00EA02F3">
        <w:rPr>
          <w:sz w:val="24"/>
          <w:szCs w:val="24"/>
        </w:rPr>
        <w:t xml:space="preserve">Slično je i kada je su u pitanju mogućnosti i ponude za saradnju od </w:t>
      </w:r>
      <w:r w:rsidR="005539BE" w:rsidRPr="00EA02F3">
        <w:rPr>
          <w:sz w:val="24"/>
          <w:szCs w:val="24"/>
        </w:rPr>
        <w:t xml:space="preserve">strane agencija, komisija ili </w:t>
      </w:r>
      <w:proofErr w:type="gramStart"/>
      <w:r w:rsidR="005539BE" w:rsidRPr="00EA02F3">
        <w:rPr>
          <w:sz w:val="24"/>
          <w:szCs w:val="24"/>
        </w:rPr>
        <w:t xml:space="preserve">biroa  </w:t>
      </w:r>
      <w:r w:rsidR="005220D9" w:rsidRPr="00EA02F3">
        <w:rPr>
          <w:sz w:val="24"/>
          <w:szCs w:val="24"/>
        </w:rPr>
        <w:t>koje</w:t>
      </w:r>
      <w:proofErr w:type="gramEnd"/>
      <w:r w:rsidR="005220D9" w:rsidRPr="00EA02F3">
        <w:rPr>
          <w:sz w:val="24"/>
          <w:szCs w:val="24"/>
        </w:rPr>
        <w:t xml:space="preserve"> se bave istraživanjem vazduhoplovnih nesreća u </w:t>
      </w:r>
      <w:r w:rsidR="005539BE" w:rsidRPr="00EA02F3">
        <w:rPr>
          <w:sz w:val="24"/>
          <w:szCs w:val="24"/>
        </w:rPr>
        <w:t xml:space="preserve">zemljama Regiona. </w:t>
      </w:r>
      <w:r w:rsidR="0072328B" w:rsidRPr="00EA02F3">
        <w:rPr>
          <w:sz w:val="24"/>
          <w:szCs w:val="24"/>
        </w:rPr>
        <w:t xml:space="preserve">Njihovo </w:t>
      </w:r>
      <w:r w:rsidR="00E4624C" w:rsidRPr="00EA02F3">
        <w:rPr>
          <w:sz w:val="24"/>
          <w:szCs w:val="24"/>
        </w:rPr>
        <w:t>raspoloženje za saradn</w:t>
      </w:r>
      <w:r w:rsidR="0072328B" w:rsidRPr="00EA02F3">
        <w:rPr>
          <w:sz w:val="24"/>
          <w:szCs w:val="24"/>
        </w:rPr>
        <w:t xml:space="preserve">ju po pitanjima </w:t>
      </w:r>
      <w:proofErr w:type="gramStart"/>
      <w:r w:rsidR="0072328B" w:rsidRPr="00EA02F3">
        <w:rPr>
          <w:sz w:val="24"/>
          <w:szCs w:val="24"/>
        </w:rPr>
        <w:t xml:space="preserve">istraga </w:t>
      </w:r>
      <w:r w:rsidR="009E4953" w:rsidRPr="00EA02F3">
        <w:rPr>
          <w:sz w:val="24"/>
          <w:szCs w:val="24"/>
        </w:rPr>
        <w:t xml:space="preserve"> bi</w:t>
      </w:r>
      <w:proofErr w:type="gramEnd"/>
      <w:r w:rsidR="009E4953" w:rsidRPr="00EA02F3">
        <w:rPr>
          <w:sz w:val="24"/>
          <w:szCs w:val="24"/>
        </w:rPr>
        <w:t xml:space="preserve"> </w:t>
      </w:r>
      <w:r w:rsidR="005539BE" w:rsidRPr="00EA02F3">
        <w:rPr>
          <w:sz w:val="24"/>
          <w:szCs w:val="24"/>
        </w:rPr>
        <w:t>moglo</w:t>
      </w:r>
      <w:r w:rsidR="009E4953" w:rsidRPr="00EA02F3">
        <w:rPr>
          <w:sz w:val="24"/>
          <w:szCs w:val="24"/>
        </w:rPr>
        <w:t xml:space="preserve"> da se iskoristi</w:t>
      </w:r>
      <w:r w:rsidR="005539BE" w:rsidRPr="00EA02F3">
        <w:rPr>
          <w:sz w:val="24"/>
          <w:szCs w:val="24"/>
        </w:rPr>
        <w:t xml:space="preserve"> u više oblasti, a naročito na polju obuke u realnim uslovima (On the Job Training</w:t>
      </w:r>
      <w:r w:rsidR="002F1475" w:rsidRPr="00EA02F3">
        <w:rPr>
          <w:sz w:val="24"/>
          <w:szCs w:val="24"/>
        </w:rPr>
        <w:t xml:space="preserve"> - OJT</w:t>
      </w:r>
      <w:r w:rsidR="005539BE" w:rsidRPr="00EA02F3">
        <w:rPr>
          <w:sz w:val="24"/>
          <w:szCs w:val="24"/>
        </w:rPr>
        <w:t>), kada bi postojali sporazumi o</w:t>
      </w:r>
      <w:r w:rsidR="009E4953" w:rsidRPr="00EA02F3">
        <w:rPr>
          <w:sz w:val="24"/>
          <w:szCs w:val="24"/>
        </w:rPr>
        <w:t xml:space="preserve"> saradnji. Tekst </w:t>
      </w:r>
      <w:r w:rsidR="0072328B" w:rsidRPr="00EA02F3">
        <w:rPr>
          <w:sz w:val="24"/>
          <w:szCs w:val="24"/>
        </w:rPr>
        <w:t>takvih</w:t>
      </w:r>
      <w:r w:rsidR="009E4953" w:rsidRPr="00EA02F3">
        <w:rPr>
          <w:sz w:val="24"/>
          <w:szCs w:val="24"/>
        </w:rPr>
        <w:t xml:space="preserve"> sporazuma je </w:t>
      </w:r>
      <w:r w:rsidR="005539BE" w:rsidRPr="00EA02F3">
        <w:rPr>
          <w:sz w:val="24"/>
          <w:szCs w:val="24"/>
        </w:rPr>
        <w:t xml:space="preserve">unificiran i </w:t>
      </w:r>
      <w:r w:rsidR="009E4953" w:rsidRPr="00EA02F3">
        <w:rPr>
          <w:sz w:val="24"/>
          <w:szCs w:val="24"/>
        </w:rPr>
        <w:t xml:space="preserve">usaglašen </w:t>
      </w:r>
      <w:r w:rsidR="005539BE" w:rsidRPr="00EA02F3">
        <w:rPr>
          <w:sz w:val="24"/>
          <w:szCs w:val="24"/>
        </w:rPr>
        <w:t>od strane</w:t>
      </w:r>
      <w:r w:rsidR="009E4953" w:rsidRPr="00EA02F3">
        <w:rPr>
          <w:sz w:val="24"/>
          <w:szCs w:val="24"/>
        </w:rPr>
        <w:t xml:space="preserve"> ICAO</w:t>
      </w:r>
      <w:r w:rsidR="005539BE" w:rsidRPr="00EA02F3">
        <w:rPr>
          <w:sz w:val="24"/>
          <w:szCs w:val="24"/>
        </w:rPr>
        <w:t xml:space="preserve">, </w:t>
      </w:r>
      <w:r w:rsidR="0072328B" w:rsidRPr="00EA02F3">
        <w:rPr>
          <w:sz w:val="24"/>
          <w:szCs w:val="24"/>
        </w:rPr>
        <w:t>koji</w:t>
      </w:r>
      <w:r w:rsidR="005539BE" w:rsidRPr="00EA02F3">
        <w:rPr>
          <w:sz w:val="24"/>
          <w:szCs w:val="24"/>
        </w:rPr>
        <w:t xml:space="preserve"> u svojim dokumentima podržava </w:t>
      </w:r>
      <w:r w:rsidR="00FA7689" w:rsidRPr="00EA02F3">
        <w:rPr>
          <w:sz w:val="24"/>
          <w:szCs w:val="24"/>
        </w:rPr>
        <w:t>i</w:t>
      </w:r>
      <w:r w:rsidR="005539BE" w:rsidRPr="00EA02F3">
        <w:rPr>
          <w:sz w:val="24"/>
          <w:szCs w:val="24"/>
        </w:rPr>
        <w:t xml:space="preserve"> ohrabruje međunarodnu,</w:t>
      </w:r>
      <w:r w:rsidR="0072328B" w:rsidRPr="00EA02F3">
        <w:rPr>
          <w:sz w:val="24"/>
          <w:szCs w:val="24"/>
        </w:rPr>
        <w:t xml:space="preserve"> a naročito regionalnu saradnju</w:t>
      </w:r>
      <w:r w:rsidR="00F47914" w:rsidRPr="00EA02F3">
        <w:rPr>
          <w:sz w:val="24"/>
          <w:szCs w:val="24"/>
        </w:rPr>
        <w:t xml:space="preserve">, ali </w:t>
      </w:r>
      <w:r w:rsidR="00132604">
        <w:rPr>
          <w:sz w:val="24"/>
          <w:szCs w:val="24"/>
        </w:rPr>
        <w:t>K</w:t>
      </w:r>
      <w:r w:rsidR="00F47914" w:rsidRPr="00EA02F3">
        <w:rPr>
          <w:sz w:val="24"/>
          <w:szCs w:val="24"/>
        </w:rPr>
        <w:t xml:space="preserve">omisija, zbog svog formalno pravnog statusa, ne može da ih potpisuje bez prethodne saglasnosti od nadležnih organa </w:t>
      </w:r>
      <w:r w:rsidR="002F1475" w:rsidRPr="00EA02F3">
        <w:rPr>
          <w:sz w:val="24"/>
          <w:szCs w:val="24"/>
        </w:rPr>
        <w:t>Vlade</w:t>
      </w:r>
      <w:r w:rsidR="00F47914" w:rsidRPr="00EA02F3">
        <w:rPr>
          <w:sz w:val="24"/>
          <w:szCs w:val="24"/>
        </w:rPr>
        <w:t>.</w:t>
      </w:r>
      <w:r w:rsidR="00C314CF" w:rsidRPr="00EA02F3">
        <w:rPr>
          <w:sz w:val="24"/>
          <w:szCs w:val="24"/>
        </w:rPr>
        <w:t xml:space="preserve"> (Ranije MSiP, sada MKI).</w:t>
      </w:r>
    </w:p>
    <w:p w:rsidR="00FC0BBC" w:rsidRPr="00EA02F3" w:rsidRDefault="00FC0BBC" w:rsidP="00205B48">
      <w:pPr>
        <w:spacing w:after="200" w:line="276" w:lineRule="auto"/>
        <w:jc w:val="both"/>
        <w:rPr>
          <w:sz w:val="24"/>
          <w:szCs w:val="24"/>
        </w:rPr>
      </w:pPr>
    </w:p>
    <w:p w:rsidR="008D5C84" w:rsidRPr="00240FDC" w:rsidRDefault="0004318A" w:rsidP="000A35CE">
      <w:pPr>
        <w:pStyle w:val="ListParagraph"/>
        <w:numPr>
          <w:ilvl w:val="1"/>
          <w:numId w:val="17"/>
        </w:numPr>
        <w:spacing w:after="200" w:line="276" w:lineRule="auto"/>
        <w:jc w:val="both"/>
        <w:rPr>
          <w:b/>
          <w:sz w:val="28"/>
          <w:szCs w:val="28"/>
        </w:rPr>
      </w:pPr>
      <w:r w:rsidRPr="00240FDC">
        <w:rPr>
          <w:b/>
          <w:sz w:val="28"/>
          <w:szCs w:val="28"/>
        </w:rPr>
        <w:t xml:space="preserve"> </w:t>
      </w:r>
      <w:r w:rsidR="008D5C84" w:rsidRPr="00240FDC">
        <w:rPr>
          <w:b/>
          <w:sz w:val="28"/>
          <w:szCs w:val="28"/>
        </w:rPr>
        <w:t>Istraživanje nesreća u željezničkom saobraćaju</w:t>
      </w:r>
    </w:p>
    <w:p w:rsidR="00543A36" w:rsidRPr="00EA02F3" w:rsidRDefault="00543A36" w:rsidP="00543A36">
      <w:pPr>
        <w:pStyle w:val="ListParagraph"/>
        <w:jc w:val="both"/>
        <w:rPr>
          <w:sz w:val="24"/>
          <w:szCs w:val="24"/>
          <w:lang w:val="sr-Latn-CS"/>
        </w:rPr>
      </w:pPr>
    </w:p>
    <w:p w:rsidR="003B68A1" w:rsidRDefault="00D17710" w:rsidP="003B68A1">
      <w:pPr>
        <w:spacing w:after="200" w:line="276" w:lineRule="auto"/>
        <w:jc w:val="both"/>
        <w:rPr>
          <w:color w:val="000000" w:themeColor="text1"/>
          <w:sz w:val="24"/>
          <w:szCs w:val="24"/>
          <w:lang w:val="sr-Latn-CS"/>
        </w:rPr>
      </w:pPr>
      <w:r w:rsidRPr="00D17710">
        <w:rPr>
          <w:color w:val="000000" w:themeColor="text1"/>
          <w:sz w:val="24"/>
          <w:szCs w:val="24"/>
          <w:lang w:val="sr-Latn-CS"/>
        </w:rPr>
        <w:t>Komisija za istraživanje vanrednih događaja koji ugrožavaju željeznički saobraćaj</w:t>
      </w:r>
      <w:r>
        <w:rPr>
          <w:color w:val="000000" w:themeColor="text1"/>
          <w:sz w:val="24"/>
          <w:szCs w:val="24"/>
          <w:lang w:val="sr-Latn-CS"/>
        </w:rPr>
        <w:t xml:space="preserve"> imenovana je Odlukom Vlade Crne Gore 04.09.2021.godine počela je sa radom 01.10.2021.godine. </w:t>
      </w:r>
    </w:p>
    <w:p w:rsidR="005F6B04" w:rsidRDefault="005F6B04" w:rsidP="003B68A1">
      <w:pPr>
        <w:spacing w:after="200" w:line="276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 period od 01.</w:t>
      </w:r>
      <w:proofErr w:type="gramStart"/>
      <w:r>
        <w:rPr>
          <w:color w:val="000000" w:themeColor="text1"/>
          <w:sz w:val="24"/>
          <w:szCs w:val="24"/>
        </w:rPr>
        <w:t>10.2021.godine</w:t>
      </w:r>
      <w:proofErr w:type="gramEnd"/>
      <w:r>
        <w:rPr>
          <w:color w:val="000000" w:themeColor="text1"/>
          <w:sz w:val="24"/>
          <w:szCs w:val="24"/>
        </w:rPr>
        <w:t xml:space="preserve"> do 31.12.2021.godine na prugama Crne Gore dogodilo se 16 vanradnih događaja i to: 2 nesreće, od čega 1 na putno prelazu i 14 incidenata.</w:t>
      </w:r>
    </w:p>
    <w:p w:rsidR="005F6B04" w:rsidRDefault="005F6B04" w:rsidP="003B68A1">
      <w:pPr>
        <w:spacing w:after="200" w:line="276" w:lineRule="auto"/>
        <w:jc w:val="both"/>
        <w:rPr>
          <w:color w:val="000000" w:themeColor="text1"/>
          <w:sz w:val="24"/>
          <w:szCs w:val="24"/>
        </w:rPr>
      </w:pPr>
      <w:proofErr w:type="gramStart"/>
      <w:r>
        <w:rPr>
          <w:color w:val="000000" w:themeColor="text1"/>
          <w:sz w:val="24"/>
          <w:szCs w:val="24"/>
        </w:rPr>
        <w:t>Komisija  o</w:t>
      </w:r>
      <w:proofErr w:type="gramEnd"/>
      <w:r>
        <w:rPr>
          <w:color w:val="000000" w:themeColor="text1"/>
          <w:sz w:val="24"/>
          <w:szCs w:val="24"/>
        </w:rPr>
        <w:t xml:space="preserve"> svim događajima prikuplja podatke </w:t>
      </w:r>
      <w:r w:rsidR="00D76EA2">
        <w:rPr>
          <w:color w:val="000000" w:themeColor="text1"/>
          <w:sz w:val="24"/>
          <w:szCs w:val="24"/>
        </w:rPr>
        <w:t>i</w:t>
      </w:r>
      <w:r>
        <w:rPr>
          <w:color w:val="000000" w:themeColor="text1"/>
          <w:sz w:val="24"/>
          <w:szCs w:val="24"/>
        </w:rPr>
        <w:t xml:space="preserve"> vrši analize u cilju utvrđivanja uzroka, sačinjavanj</w:t>
      </w:r>
      <w:r w:rsidR="00D76EA2">
        <w:rPr>
          <w:color w:val="000000" w:themeColor="text1"/>
          <w:sz w:val="24"/>
          <w:szCs w:val="24"/>
        </w:rPr>
        <w:t>a izvještaja, davanja sigurnosnih preporuka i preduzimanja preventivnih mjera.</w:t>
      </w:r>
    </w:p>
    <w:p w:rsidR="00D76EA2" w:rsidRDefault="00D76EA2" w:rsidP="003B68A1">
      <w:pPr>
        <w:spacing w:after="200" w:line="276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Prikupljeni podaci se analiziraju na način propisan </w:t>
      </w:r>
      <w:r w:rsidRPr="00D76EA2">
        <w:rPr>
          <w:b/>
          <w:color w:val="000000" w:themeColor="text1"/>
          <w:sz w:val="24"/>
          <w:szCs w:val="24"/>
        </w:rPr>
        <w:t>Pravilnikom o načinu prikupljnja podataka i sačinjavanju izvještaja o vanrednom događajima</w:t>
      </w:r>
      <w:r>
        <w:rPr>
          <w:b/>
          <w:color w:val="000000" w:themeColor="text1"/>
          <w:sz w:val="24"/>
          <w:szCs w:val="24"/>
        </w:rPr>
        <w:t xml:space="preserve">, </w:t>
      </w:r>
      <w:r w:rsidRPr="00D76EA2">
        <w:rPr>
          <w:color w:val="000000" w:themeColor="text1"/>
          <w:sz w:val="24"/>
          <w:szCs w:val="24"/>
        </w:rPr>
        <w:t>u skladu sa</w:t>
      </w:r>
      <w:r w:rsidR="00DD1082">
        <w:rPr>
          <w:color w:val="000000" w:themeColor="text1"/>
          <w:sz w:val="24"/>
          <w:szCs w:val="24"/>
        </w:rPr>
        <w:t xml:space="preserve"> članom 4</w:t>
      </w:r>
      <w:r w:rsidRPr="00D76EA2">
        <w:rPr>
          <w:color w:val="000000" w:themeColor="text1"/>
          <w:sz w:val="24"/>
          <w:szCs w:val="24"/>
        </w:rPr>
        <w:t xml:space="preserve"> stav</w:t>
      </w:r>
      <w:r>
        <w:rPr>
          <w:color w:val="000000" w:themeColor="text1"/>
          <w:sz w:val="24"/>
          <w:szCs w:val="24"/>
        </w:rPr>
        <w:t xml:space="preserve"> </w:t>
      </w:r>
      <w:proofErr w:type="gramStart"/>
      <w:r>
        <w:rPr>
          <w:color w:val="000000" w:themeColor="text1"/>
          <w:sz w:val="24"/>
          <w:szCs w:val="24"/>
        </w:rPr>
        <w:t>2  i</w:t>
      </w:r>
      <w:proofErr w:type="gramEnd"/>
      <w:r>
        <w:rPr>
          <w:color w:val="000000" w:themeColor="text1"/>
          <w:sz w:val="24"/>
          <w:szCs w:val="24"/>
        </w:rPr>
        <w:t xml:space="preserve"> Prilogom 1 i 2.</w:t>
      </w:r>
    </w:p>
    <w:p w:rsidR="00DD1082" w:rsidRPr="00DD1082" w:rsidRDefault="00DD1082" w:rsidP="003B68A1">
      <w:pPr>
        <w:spacing w:after="200" w:line="276" w:lineRule="auto"/>
        <w:jc w:val="both"/>
        <w:rPr>
          <w:color w:val="000000" w:themeColor="text1"/>
          <w:sz w:val="24"/>
          <w:szCs w:val="24"/>
        </w:rPr>
      </w:pPr>
      <w:r w:rsidRPr="00DD1082">
        <w:rPr>
          <w:color w:val="000000" w:themeColor="text1"/>
          <w:sz w:val="24"/>
          <w:szCs w:val="24"/>
        </w:rPr>
        <w:t>Završni izvještaji će biti izrađeni tokom 2022.godine.</w:t>
      </w:r>
    </w:p>
    <w:p w:rsidR="00FC0BBC" w:rsidRPr="00543A36" w:rsidRDefault="00FC0BBC" w:rsidP="00CD4961">
      <w:pPr>
        <w:ind w:left="567"/>
        <w:rPr>
          <w:b/>
          <w:sz w:val="24"/>
          <w:szCs w:val="24"/>
          <w:lang w:val="sr-Latn-CS"/>
        </w:rPr>
      </w:pPr>
    </w:p>
    <w:p w:rsidR="0034018D" w:rsidRPr="004A0984" w:rsidRDefault="008B6F95" w:rsidP="004A0984">
      <w:pPr>
        <w:pStyle w:val="ListParagraph"/>
        <w:numPr>
          <w:ilvl w:val="1"/>
          <w:numId w:val="17"/>
        </w:numPr>
        <w:jc w:val="both"/>
        <w:rPr>
          <w:b/>
          <w:sz w:val="28"/>
          <w:szCs w:val="28"/>
        </w:rPr>
      </w:pPr>
      <w:r w:rsidRPr="004A0984">
        <w:rPr>
          <w:b/>
          <w:sz w:val="28"/>
          <w:szCs w:val="28"/>
        </w:rPr>
        <w:t xml:space="preserve"> </w:t>
      </w:r>
      <w:r w:rsidR="0034018D" w:rsidRPr="004A0984">
        <w:rPr>
          <w:b/>
          <w:sz w:val="28"/>
          <w:szCs w:val="28"/>
        </w:rPr>
        <w:t>Istraživanje pomorskih nezgoda i nesreća</w:t>
      </w:r>
    </w:p>
    <w:p w:rsidR="004A0984" w:rsidRDefault="004A0984" w:rsidP="004A0984">
      <w:pPr>
        <w:jc w:val="both"/>
        <w:rPr>
          <w:b/>
          <w:color w:val="FF0000"/>
          <w:sz w:val="28"/>
          <w:szCs w:val="28"/>
        </w:rPr>
      </w:pPr>
    </w:p>
    <w:p w:rsidR="00DD1082" w:rsidRPr="00DD1082" w:rsidRDefault="00DD1082" w:rsidP="00DD1082">
      <w:pPr>
        <w:shd w:val="clear" w:color="auto" w:fill="FFFFFF"/>
        <w:tabs>
          <w:tab w:val="left" w:pos="5685"/>
        </w:tabs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DD1082">
        <w:rPr>
          <w:color w:val="000000"/>
          <w:sz w:val="24"/>
          <w:szCs w:val="24"/>
        </w:rPr>
        <w:t>Istraživanje pomorske nezgode ili nesreće - sigurnosna istraga, obavlja se radi utvrdjivanja uzroka pomorske nezgode ili nesreće u cilju sprečavanja ili smanjivanja mogućih ponavljanja pomorskih nezgoda ili nesreća u budućnosti i unapredjenja pomorske sigurnosti i zaštite morske okoline.</w:t>
      </w:r>
    </w:p>
    <w:p w:rsidR="00DD1082" w:rsidRPr="00DD1082" w:rsidRDefault="00DD1082" w:rsidP="00DD1082">
      <w:pPr>
        <w:shd w:val="clear" w:color="auto" w:fill="FFFFFF"/>
        <w:tabs>
          <w:tab w:val="left" w:pos="5685"/>
        </w:tabs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0B446D">
        <w:rPr>
          <w:b/>
          <w:color w:val="000000"/>
          <w:sz w:val="24"/>
          <w:szCs w:val="24"/>
        </w:rPr>
        <w:lastRenderedPageBreak/>
        <w:t>Komisija ne istražuje</w:t>
      </w:r>
      <w:r w:rsidRPr="00DD1082">
        <w:rPr>
          <w:color w:val="000000"/>
          <w:sz w:val="24"/>
          <w:szCs w:val="24"/>
        </w:rPr>
        <w:t xml:space="preserve"> </w:t>
      </w:r>
      <w:r w:rsidRPr="000B446D">
        <w:rPr>
          <w:b/>
          <w:color w:val="000000"/>
          <w:sz w:val="24"/>
          <w:szCs w:val="24"/>
        </w:rPr>
        <w:t>pomorske nezgode i nesreće</w:t>
      </w:r>
      <w:r w:rsidRPr="00DD1082">
        <w:rPr>
          <w:color w:val="000000"/>
          <w:sz w:val="24"/>
          <w:szCs w:val="24"/>
        </w:rPr>
        <w:t xml:space="preserve"> u kojima su učestvovali ratni brodovi, plovni objekti koji koriste organi državne uprave, plovni objekti bez sopstvenog pogona, drveni brodovi jednostavne gradnje, jahte i čamci koji ne obavljaju privrednu djelatnost, ribarski brodovi dužine manje od 15 metara, nepomični pomorski </w:t>
      </w:r>
      <w:proofErr w:type="gramStart"/>
      <w:r w:rsidRPr="00DD1082">
        <w:rPr>
          <w:color w:val="000000"/>
          <w:sz w:val="24"/>
          <w:szCs w:val="24"/>
        </w:rPr>
        <w:t>objekti  za</w:t>
      </w:r>
      <w:proofErr w:type="gramEnd"/>
      <w:r w:rsidRPr="00DD1082">
        <w:rPr>
          <w:color w:val="000000"/>
          <w:sz w:val="24"/>
          <w:szCs w:val="24"/>
        </w:rPr>
        <w:t xml:space="preserve"> eksploataciju podmorja.</w:t>
      </w:r>
    </w:p>
    <w:p w:rsidR="00DD1082" w:rsidRPr="00DD1082" w:rsidRDefault="000B446D" w:rsidP="00DD1082">
      <w:pPr>
        <w:shd w:val="clear" w:color="auto" w:fill="FFFFFF"/>
        <w:tabs>
          <w:tab w:val="left" w:pos="5685"/>
        </w:tabs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Tokom</w:t>
      </w:r>
      <w:r w:rsidR="00DD1082" w:rsidRPr="00DD1082">
        <w:rPr>
          <w:color w:val="000000"/>
          <w:sz w:val="24"/>
          <w:szCs w:val="24"/>
        </w:rPr>
        <w:t xml:space="preserve"> 2021 godini zbog pandemije "COVID 19" bio je smanjen broj uplovljenja i isplovljenja brodova u naše teritorijalne vode. </w:t>
      </w:r>
    </w:p>
    <w:p w:rsidR="00DD1082" w:rsidRPr="00DD1082" w:rsidRDefault="00DD1082" w:rsidP="00DD1082">
      <w:pPr>
        <w:shd w:val="clear" w:color="auto" w:fill="FFFFFF"/>
        <w:tabs>
          <w:tab w:val="left" w:pos="5685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DD1082">
        <w:rPr>
          <w:sz w:val="24"/>
          <w:szCs w:val="24"/>
        </w:rPr>
        <w:t xml:space="preserve">Vlada Crne Gore je od 30. jula 2021 godine donijela Odluku o izmjenama Odluke o osnivanju Nacionalne komisije za istraživanje nesreća i ozbiljnih nezgoda vazduhoplova, vanrednih dogadjaja koji ugrožavaju bezbjednost željezničkog saobraćaja i pomorskih nezgoda i nesreća u kojoj je pored glavnog istražioca za istraživanje pomorskih nezgoda i nesreća, imenovala još jednog istražioca </w:t>
      </w:r>
      <w:proofErr w:type="gramStart"/>
      <w:r w:rsidRPr="00DD1082">
        <w:rPr>
          <w:sz w:val="24"/>
          <w:szCs w:val="24"/>
        </w:rPr>
        <w:t>za  nezgode</w:t>
      </w:r>
      <w:proofErr w:type="gramEnd"/>
      <w:r w:rsidRPr="00DD1082">
        <w:rPr>
          <w:sz w:val="24"/>
          <w:szCs w:val="24"/>
        </w:rPr>
        <w:t xml:space="preserve"> i nesreće u pomorstvu.</w:t>
      </w:r>
    </w:p>
    <w:p w:rsidR="00DD1082" w:rsidRPr="00DD1082" w:rsidRDefault="00DD1082" w:rsidP="00DD1082">
      <w:pPr>
        <w:shd w:val="clear" w:color="auto" w:fill="FFFFFF"/>
        <w:tabs>
          <w:tab w:val="left" w:pos="5685"/>
        </w:tabs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DD1082">
        <w:rPr>
          <w:color w:val="000000"/>
          <w:sz w:val="24"/>
          <w:szCs w:val="24"/>
        </w:rPr>
        <w:t xml:space="preserve">U 2021 godini, </w:t>
      </w:r>
      <w:proofErr w:type="gramStart"/>
      <w:r w:rsidRPr="00DD1082">
        <w:rPr>
          <w:color w:val="000000"/>
          <w:sz w:val="24"/>
          <w:szCs w:val="24"/>
        </w:rPr>
        <w:t>Komisija  je</w:t>
      </w:r>
      <w:proofErr w:type="gramEnd"/>
      <w:r w:rsidRPr="00DD1082">
        <w:rPr>
          <w:color w:val="000000"/>
          <w:sz w:val="24"/>
          <w:szCs w:val="24"/>
        </w:rPr>
        <w:t xml:space="preserve"> zaprimila i postupila po sljedećim prijavama a iste nisu bile predmet sprovodjenja sigurnosne istrage, shodno „Uredbi o bližem postupku i načinu sprovođenja istraživanja pomorskih nezgoda i nesreća“ Sl.list Br. 52 od 11. septembra 2015 godine.</w:t>
      </w:r>
    </w:p>
    <w:p w:rsidR="00DD1082" w:rsidRPr="00DD1082" w:rsidRDefault="00DD1082" w:rsidP="00DD1082">
      <w:pPr>
        <w:pStyle w:val="NoSpacing"/>
        <w:numPr>
          <w:ilvl w:val="0"/>
          <w:numId w:val="33"/>
        </w:numPr>
        <w:jc w:val="both"/>
        <w:rPr>
          <w:sz w:val="24"/>
          <w:szCs w:val="24"/>
        </w:rPr>
      </w:pPr>
      <w:r w:rsidRPr="00DD1082">
        <w:rPr>
          <w:sz w:val="24"/>
          <w:szCs w:val="24"/>
        </w:rPr>
        <w:t xml:space="preserve">Dana 26.05. u 17, 45 </w:t>
      </w:r>
      <w:proofErr w:type="gramStart"/>
      <w:r w:rsidRPr="00DD1082">
        <w:rPr>
          <w:sz w:val="24"/>
          <w:szCs w:val="24"/>
        </w:rPr>
        <w:t>časova,  Komisija</w:t>
      </w:r>
      <w:proofErr w:type="gramEnd"/>
      <w:r w:rsidRPr="00DD1082">
        <w:rPr>
          <w:sz w:val="24"/>
          <w:szCs w:val="24"/>
        </w:rPr>
        <w:t xml:space="preserve"> je obaviještena od UPS i upravljanja lukama  i agenta broda „Allegra“ iz Bara, da je na putničkom brodu „ NORWEGIAN JADE“ koji je bio na vezu u barskoj luci, preminuo jedan član posade filipinske nacionalnosti u 14,45 časova. Komisija je nakon dostavljene dokumentacije od strane PSC, kapetana broda, doktora na </w:t>
      </w:r>
      <w:proofErr w:type="gramStart"/>
      <w:r w:rsidRPr="00DD1082">
        <w:rPr>
          <w:sz w:val="24"/>
          <w:szCs w:val="24"/>
        </w:rPr>
        <w:t>brodu  i</w:t>
      </w:r>
      <w:proofErr w:type="gramEnd"/>
      <w:r w:rsidRPr="00DD1082">
        <w:rPr>
          <w:sz w:val="24"/>
          <w:szCs w:val="24"/>
        </w:rPr>
        <w:t xml:space="preserve"> agenta broda dobila neophodne informacije koje ukazuju da je član posade predmetnog kruzera preminuo prirodnom smrću.</w:t>
      </w:r>
    </w:p>
    <w:p w:rsidR="00DD1082" w:rsidRPr="00DD1082" w:rsidRDefault="00DD1082" w:rsidP="00DD1082">
      <w:pPr>
        <w:pStyle w:val="NoSpacing"/>
        <w:ind w:left="782"/>
        <w:jc w:val="both"/>
        <w:rPr>
          <w:sz w:val="24"/>
          <w:szCs w:val="24"/>
        </w:rPr>
      </w:pPr>
    </w:p>
    <w:p w:rsidR="00DD1082" w:rsidRPr="00DD1082" w:rsidRDefault="00DD1082" w:rsidP="00DD1082">
      <w:pPr>
        <w:pStyle w:val="NoSpacing"/>
        <w:numPr>
          <w:ilvl w:val="0"/>
          <w:numId w:val="33"/>
        </w:numPr>
        <w:jc w:val="both"/>
        <w:rPr>
          <w:sz w:val="24"/>
          <w:szCs w:val="24"/>
        </w:rPr>
      </w:pPr>
      <w:r w:rsidRPr="00DD1082">
        <w:rPr>
          <w:color w:val="000000"/>
          <w:sz w:val="24"/>
          <w:szCs w:val="24"/>
        </w:rPr>
        <w:t xml:space="preserve">Dana </w:t>
      </w:r>
      <w:r w:rsidRPr="00DD1082">
        <w:rPr>
          <w:sz w:val="24"/>
          <w:szCs w:val="24"/>
        </w:rPr>
        <w:t>26.06.2021 oko 12,00</w:t>
      </w:r>
      <w:r w:rsidRPr="00DD1082">
        <w:rPr>
          <w:color w:val="000000"/>
          <w:sz w:val="24"/>
          <w:szCs w:val="24"/>
        </w:rPr>
        <w:t xml:space="preserve"> časova, kod ostrva Sv.Marko, došlo je do požara na plovnom objektu marke "Mastercraft" registarskih oznaka DL 1075 AJ, zastave SAD, dužine oko 6 metara, tipa gliser, na kojem se nalazilo 11 lica. Požar je ugašen i plovilo je dotegljeno u marinu Porto Montenegro. Tom prilikom nije bilo povrijedjenih lica i zagadjenja mora.</w:t>
      </w:r>
    </w:p>
    <w:p w:rsidR="00DD1082" w:rsidRPr="00DD1082" w:rsidRDefault="00DD1082" w:rsidP="00DD1082">
      <w:pPr>
        <w:pStyle w:val="NoSpacing"/>
        <w:ind w:left="782"/>
        <w:jc w:val="both"/>
        <w:rPr>
          <w:sz w:val="24"/>
          <w:szCs w:val="24"/>
        </w:rPr>
      </w:pPr>
    </w:p>
    <w:p w:rsidR="00DD1082" w:rsidRPr="00DD1082" w:rsidRDefault="00DD1082" w:rsidP="00DD1082">
      <w:pPr>
        <w:pStyle w:val="NoSpacing"/>
        <w:numPr>
          <w:ilvl w:val="0"/>
          <w:numId w:val="33"/>
        </w:numPr>
        <w:jc w:val="both"/>
        <w:rPr>
          <w:sz w:val="24"/>
          <w:szCs w:val="24"/>
        </w:rPr>
      </w:pPr>
      <w:r w:rsidRPr="00DD1082">
        <w:rPr>
          <w:sz w:val="24"/>
          <w:szCs w:val="24"/>
        </w:rPr>
        <w:t xml:space="preserve">Dana 27.07.2021 godine oko 19,00 časova naspram plaže u Bečićima na oko 400 metara udaljenosti od obale, došlo je do pomorske nesreće na način što je upravitelj plovnog objekta, tipa skuter Jet Ski, marke "SEA DOO", reg.oznaka HN -1621 vukao gumu ispunjenu vazduhom na kojoj su se nalazila 3 lica, te usled manevra plovnim objektom dolazi do nekontrolisanog kretanja gume, usled čega dolazi do kontakta gume sa usidrenim plovnim objektom marke "CROWNLINE"  reg.oznaka BL - 167 usled čega jedno lice od kontakta sa usidrenim čamcem zadobija tjelesne povrede. </w:t>
      </w:r>
    </w:p>
    <w:p w:rsidR="00DD1082" w:rsidRPr="00DD1082" w:rsidRDefault="00DD1082" w:rsidP="00DD1082">
      <w:pPr>
        <w:pStyle w:val="NoSpacing"/>
        <w:ind w:left="782"/>
        <w:jc w:val="both"/>
        <w:rPr>
          <w:sz w:val="24"/>
          <w:szCs w:val="24"/>
        </w:rPr>
      </w:pPr>
    </w:p>
    <w:p w:rsidR="00DD1082" w:rsidRPr="00DD1082" w:rsidRDefault="00DD1082" w:rsidP="00DD1082">
      <w:pPr>
        <w:pStyle w:val="ListParagraph"/>
        <w:numPr>
          <w:ilvl w:val="0"/>
          <w:numId w:val="33"/>
        </w:numPr>
        <w:shd w:val="clear" w:color="auto" w:fill="FFFFFF"/>
        <w:tabs>
          <w:tab w:val="left" w:pos="5685"/>
        </w:tabs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DD1082">
        <w:rPr>
          <w:sz w:val="24"/>
          <w:szCs w:val="24"/>
        </w:rPr>
        <w:t>Dana 05.08.2021 godine oko 18,00 časova, na moru nedaleko od plaže Oblatno došlo je do pomorske nesreće, na način što je plovni objekat, čamac registarskih oznaka TV - 58 zakačio u tegalj ponton, te usled manevra  plovnim objektom, ostvario kontakt sa licem koje je pokušalo zakačiti ponton za čamac, usled čega je to lice zadobilo povrede.</w:t>
      </w:r>
    </w:p>
    <w:p w:rsidR="00DD1082" w:rsidRPr="00DD1082" w:rsidRDefault="00DD1082" w:rsidP="00DD1082">
      <w:pPr>
        <w:pStyle w:val="ListParagraph"/>
        <w:shd w:val="clear" w:color="auto" w:fill="FFFFFF"/>
        <w:tabs>
          <w:tab w:val="left" w:pos="5685"/>
        </w:tabs>
        <w:spacing w:before="100" w:beforeAutospacing="1" w:after="100" w:afterAutospacing="1"/>
        <w:ind w:left="782"/>
        <w:jc w:val="both"/>
        <w:rPr>
          <w:sz w:val="24"/>
          <w:szCs w:val="24"/>
        </w:rPr>
      </w:pPr>
    </w:p>
    <w:p w:rsidR="00DD1082" w:rsidRPr="00DD1082" w:rsidRDefault="00DD1082" w:rsidP="00DD1082">
      <w:pPr>
        <w:pStyle w:val="ListParagraph"/>
        <w:numPr>
          <w:ilvl w:val="0"/>
          <w:numId w:val="33"/>
        </w:numPr>
        <w:shd w:val="clear" w:color="auto" w:fill="FFFFFF"/>
        <w:tabs>
          <w:tab w:val="left" w:pos="5685"/>
        </w:tabs>
        <w:spacing w:before="100" w:beforeAutospacing="1" w:after="100" w:afterAutospacing="1" w:line="276" w:lineRule="auto"/>
        <w:jc w:val="both"/>
        <w:rPr>
          <w:color w:val="000000"/>
          <w:sz w:val="24"/>
          <w:szCs w:val="24"/>
        </w:rPr>
      </w:pPr>
      <w:r w:rsidRPr="00DD1082">
        <w:rPr>
          <w:color w:val="000000"/>
          <w:sz w:val="24"/>
          <w:szCs w:val="24"/>
        </w:rPr>
        <w:lastRenderedPageBreak/>
        <w:t xml:space="preserve">Dana </w:t>
      </w:r>
      <w:r w:rsidRPr="00DD1082">
        <w:rPr>
          <w:rFonts w:eastAsia="Calibri"/>
          <w:sz w:val="24"/>
          <w:szCs w:val="24"/>
          <w:lang w:val="sl-SI"/>
        </w:rPr>
        <w:t>08.08</w:t>
      </w:r>
      <w:r w:rsidRPr="00DD1082">
        <w:rPr>
          <w:sz w:val="24"/>
          <w:szCs w:val="24"/>
          <w:lang w:val="sl-SI"/>
        </w:rPr>
        <w:t>.2021</w:t>
      </w:r>
      <w:r w:rsidRPr="00DD1082">
        <w:rPr>
          <w:rFonts w:eastAsia="Calibri"/>
          <w:sz w:val="24"/>
          <w:szCs w:val="24"/>
          <w:lang w:val="sl-SI"/>
        </w:rPr>
        <w:t>.</w:t>
      </w:r>
      <w:r w:rsidRPr="00DD1082">
        <w:rPr>
          <w:sz w:val="24"/>
          <w:szCs w:val="24"/>
          <w:lang w:val="sl-SI"/>
        </w:rPr>
        <w:t xml:space="preserve"> godine oko 18,46 časova došlo je do nasukanja m/y Princess 65, registarske oznake DL 2418AL, zastave SAD, kod ostrva Cvijeća, kojom prilikom nije bilo povrijedjenih lica na jahti i zagadjenja mora. Jahta je odsukana i na sopstveni pogon doplovila do brodogradilišne luke Navar u Tivtu radi popravke trupa.</w:t>
      </w:r>
    </w:p>
    <w:p w:rsidR="00DD1082" w:rsidRPr="00DD1082" w:rsidRDefault="00DD1082" w:rsidP="00DD1082">
      <w:pPr>
        <w:pStyle w:val="ListParagraph"/>
        <w:shd w:val="clear" w:color="auto" w:fill="FFFFFF"/>
        <w:tabs>
          <w:tab w:val="left" w:pos="5685"/>
        </w:tabs>
        <w:spacing w:before="100" w:beforeAutospacing="1" w:after="100" w:afterAutospacing="1"/>
        <w:ind w:left="782"/>
        <w:jc w:val="both"/>
        <w:rPr>
          <w:color w:val="000000"/>
          <w:sz w:val="24"/>
          <w:szCs w:val="24"/>
        </w:rPr>
      </w:pPr>
    </w:p>
    <w:p w:rsidR="00DD1082" w:rsidRPr="00DD1082" w:rsidRDefault="00DD1082" w:rsidP="00DD1082">
      <w:pPr>
        <w:pStyle w:val="ListParagraph"/>
        <w:numPr>
          <w:ilvl w:val="0"/>
          <w:numId w:val="33"/>
        </w:numPr>
        <w:shd w:val="clear" w:color="auto" w:fill="FFFFFF"/>
        <w:tabs>
          <w:tab w:val="left" w:pos="5685"/>
        </w:tabs>
        <w:spacing w:before="100" w:beforeAutospacing="1" w:after="100" w:afterAutospacing="1" w:line="276" w:lineRule="auto"/>
        <w:jc w:val="both"/>
        <w:rPr>
          <w:color w:val="000000"/>
          <w:sz w:val="24"/>
          <w:szCs w:val="24"/>
        </w:rPr>
      </w:pPr>
      <w:r w:rsidRPr="00DD1082">
        <w:rPr>
          <w:sz w:val="24"/>
          <w:szCs w:val="24"/>
          <w:lang w:val="sl-SI"/>
        </w:rPr>
        <w:t>Dana 14.09. 2021 godine oko 20,15 časova, blizu ostrva  Sveti Stefan, opština Budva,  došlo je do požara u kabinskom dijelu na klima uredjaju na drvenom jedrenjaku primitivne gradnje,  imena "Sadri Usta" registarske oznake YM5800, zastave Turske, kojom prilikom je požar od strane posade ugašen a putnici bezbjedno iskrcani na obalu. Posada je jedrenjak na sopstveni pogon dovela u marinu Bar. U ovom dogadjaju nije bilo povrijedjenih lica niti zagadjenja mora.</w:t>
      </w:r>
    </w:p>
    <w:p w:rsidR="00DD1082" w:rsidRPr="00DD1082" w:rsidRDefault="00DD1082" w:rsidP="00DD1082">
      <w:pPr>
        <w:pStyle w:val="ListParagraph"/>
        <w:shd w:val="clear" w:color="auto" w:fill="FFFFFF"/>
        <w:tabs>
          <w:tab w:val="left" w:pos="5685"/>
        </w:tabs>
        <w:spacing w:before="100" w:beforeAutospacing="1" w:after="100" w:afterAutospacing="1"/>
        <w:ind w:left="782"/>
        <w:jc w:val="both"/>
        <w:rPr>
          <w:color w:val="000000"/>
          <w:sz w:val="24"/>
          <w:szCs w:val="24"/>
        </w:rPr>
      </w:pPr>
    </w:p>
    <w:p w:rsidR="00DD1082" w:rsidRPr="00DD1082" w:rsidRDefault="00DD1082" w:rsidP="00DD1082">
      <w:pPr>
        <w:pStyle w:val="ListParagraph"/>
        <w:numPr>
          <w:ilvl w:val="0"/>
          <w:numId w:val="33"/>
        </w:numPr>
        <w:shd w:val="clear" w:color="auto" w:fill="FFFFFF"/>
        <w:tabs>
          <w:tab w:val="left" w:pos="5685"/>
        </w:tabs>
        <w:spacing w:before="100" w:beforeAutospacing="1" w:after="100" w:afterAutospacing="1" w:line="276" w:lineRule="auto"/>
        <w:jc w:val="both"/>
        <w:rPr>
          <w:color w:val="000000"/>
          <w:sz w:val="24"/>
          <w:szCs w:val="24"/>
        </w:rPr>
      </w:pPr>
      <w:r w:rsidRPr="00DD1082">
        <w:rPr>
          <w:color w:val="000000"/>
          <w:sz w:val="24"/>
          <w:szCs w:val="24"/>
        </w:rPr>
        <w:t xml:space="preserve">Dana </w:t>
      </w:r>
      <w:r w:rsidRPr="00DD1082">
        <w:rPr>
          <w:rFonts w:eastAsia="Calibri"/>
          <w:sz w:val="24"/>
          <w:szCs w:val="24"/>
        </w:rPr>
        <w:t>3.10.2001.</w:t>
      </w:r>
      <w:r w:rsidRPr="00DD1082">
        <w:rPr>
          <w:sz w:val="24"/>
          <w:szCs w:val="24"/>
        </w:rPr>
        <w:t xml:space="preserve"> godine oko </w:t>
      </w:r>
      <w:r w:rsidRPr="00DD1082">
        <w:rPr>
          <w:rFonts w:eastAsia="Calibri"/>
          <w:sz w:val="24"/>
          <w:szCs w:val="24"/>
        </w:rPr>
        <w:t>23</w:t>
      </w:r>
      <w:r w:rsidRPr="00DD1082">
        <w:rPr>
          <w:sz w:val="24"/>
          <w:szCs w:val="24"/>
        </w:rPr>
        <w:t>,</w:t>
      </w:r>
      <w:r w:rsidRPr="00DD1082">
        <w:rPr>
          <w:rFonts w:eastAsia="Calibri"/>
          <w:sz w:val="24"/>
          <w:szCs w:val="24"/>
        </w:rPr>
        <w:t>45</w:t>
      </w:r>
      <w:r w:rsidRPr="00DD1082">
        <w:rPr>
          <w:sz w:val="24"/>
          <w:szCs w:val="24"/>
        </w:rPr>
        <w:t xml:space="preserve"> časova u mjestu Cipavica iza rta Kobila u vodama R.Hrvatske, došlo je do nasukanja</w:t>
      </w:r>
      <w:r w:rsidRPr="00DD1082">
        <w:rPr>
          <w:sz w:val="24"/>
          <w:szCs w:val="24"/>
          <w:lang w:val="it-IT"/>
        </w:rPr>
        <w:t xml:space="preserve"> m/y </w:t>
      </w:r>
      <w:r w:rsidRPr="00DD1082">
        <w:rPr>
          <w:rFonts w:eastAsia="Calibri"/>
          <w:sz w:val="24"/>
          <w:szCs w:val="24"/>
          <w:lang w:val="it-IT"/>
        </w:rPr>
        <w:t xml:space="preserve"> </w:t>
      </w:r>
      <w:r w:rsidRPr="00DD1082">
        <w:rPr>
          <w:sz w:val="24"/>
          <w:szCs w:val="24"/>
          <w:lang w:val="it-IT"/>
        </w:rPr>
        <w:t>"</w:t>
      </w:r>
      <w:r w:rsidRPr="00DD1082">
        <w:rPr>
          <w:rFonts w:eastAsia="Calibri"/>
          <w:sz w:val="24"/>
          <w:szCs w:val="24"/>
          <w:lang w:val="it-IT"/>
        </w:rPr>
        <w:t>START</w:t>
      </w:r>
      <w:r w:rsidRPr="00DD1082">
        <w:rPr>
          <w:sz w:val="24"/>
          <w:szCs w:val="24"/>
          <w:lang w:val="it-IT"/>
        </w:rPr>
        <w:t xml:space="preserve">" </w:t>
      </w:r>
      <w:r w:rsidRPr="00DD1082">
        <w:rPr>
          <w:rFonts w:eastAsia="Calibri"/>
          <w:sz w:val="24"/>
          <w:szCs w:val="24"/>
          <w:lang w:val="it-IT"/>
        </w:rPr>
        <w:t xml:space="preserve">, marke "WINDY" 760716, zastave Kajmanskih ostrva, </w:t>
      </w:r>
      <w:r w:rsidRPr="00DD1082">
        <w:rPr>
          <w:sz w:val="24"/>
          <w:szCs w:val="24"/>
          <w:lang w:val="it-IT"/>
        </w:rPr>
        <w:t>dužine oko  15 metara</w:t>
      </w:r>
      <w:r w:rsidRPr="00DD1082">
        <w:rPr>
          <w:rFonts w:eastAsia="Calibri"/>
          <w:sz w:val="24"/>
          <w:szCs w:val="24"/>
          <w:lang w:val="it-IT"/>
        </w:rPr>
        <w:t>,</w:t>
      </w:r>
      <w:r w:rsidRPr="00DD1082">
        <w:rPr>
          <w:sz w:val="24"/>
          <w:szCs w:val="24"/>
          <w:lang w:val="it-IT"/>
        </w:rPr>
        <w:t xml:space="preserve"> na poziciji </w:t>
      </w:r>
      <w:r w:rsidRPr="00DD1082">
        <w:rPr>
          <w:rFonts w:eastAsia="Calibri"/>
          <w:sz w:val="24"/>
          <w:szCs w:val="24"/>
          <w:lang w:val="it-IT"/>
        </w:rPr>
        <w:t xml:space="preserve"> 42 25.1305N  018 30.8280E</w:t>
      </w:r>
      <w:r w:rsidRPr="00DD1082">
        <w:rPr>
          <w:sz w:val="24"/>
          <w:szCs w:val="24"/>
          <w:lang w:val="it-IT"/>
        </w:rPr>
        <w:t>, kojom prilikom je plovni objekat stavljen u tegalj i doveden do marine Zelenika i podignut na suvi vez. Na plovilu su se nalazila 6 lica koja nisu povrijedjena a zagadjenja mora nije bilo.</w:t>
      </w:r>
    </w:p>
    <w:p w:rsidR="00DD1082" w:rsidRPr="00DD1082" w:rsidRDefault="00DD1082" w:rsidP="00DD1082">
      <w:pPr>
        <w:pStyle w:val="ListParagraph"/>
        <w:shd w:val="clear" w:color="auto" w:fill="FFFFFF"/>
        <w:tabs>
          <w:tab w:val="left" w:pos="5685"/>
        </w:tabs>
        <w:spacing w:before="100" w:beforeAutospacing="1" w:after="100" w:afterAutospacing="1"/>
        <w:ind w:left="782"/>
        <w:jc w:val="both"/>
        <w:rPr>
          <w:color w:val="000000"/>
          <w:sz w:val="24"/>
          <w:szCs w:val="24"/>
        </w:rPr>
      </w:pPr>
      <w:r w:rsidRPr="00DD1082">
        <w:rPr>
          <w:sz w:val="24"/>
          <w:szCs w:val="24"/>
          <w:lang w:val="it-IT"/>
        </w:rPr>
        <w:t xml:space="preserve">  </w:t>
      </w:r>
    </w:p>
    <w:p w:rsidR="00DD1082" w:rsidRPr="00DD1082" w:rsidRDefault="00DD1082" w:rsidP="00DD1082">
      <w:pPr>
        <w:pStyle w:val="ListParagraph"/>
        <w:numPr>
          <w:ilvl w:val="0"/>
          <w:numId w:val="33"/>
        </w:numPr>
        <w:shd w:val="clear" w:color="auto" w:fill="FFFFFF"/>
        <w:tabs>
          <w:tab w:val="left" w:pos="5685"/>
        </w:tabs>
        <w:spacing w:before="100" w:beforeAutospacing="1" w:after="100" w:afterAutospacing="1" w:line="276" w:lineRule="auto"/>
        <w:jc w:val="both"/>
        <w:rPr>
          <w:color w:val="000000"/>
          <w:sz w:val="24"/>
          <w:szCs w:val="24"/>
        </w:rPr>
      </w:pPr>
      <w:r w:rsidRPr="00DD1082">
        <w:rPr>
          <w:color w:val="000000"/>
          <w:sz w:val="24"/>
          <w:szCs w:val="24"/>
        </w:rPr>
        <w:t xml:space="preserve">Dana 12.12. 2021 godine </w:t>
      </w:r>
      <w:r w:rsidRPr="00DD1082">
        <w:rPr>
          <w:sz w:val="24"/>
          <w:szCs w:val="24"/>
        </w:rPr>
        <w:t>oko</w:t>
      </w:r>
      <w:r w:rsidRPr="00DD1082">
        <w:rPr>
          <w:rFonts w:eastAsia="Calibri"/>
          <w:sz w:val="24"/>
          <w:szCs w:val="24"/>
        </w:rPr>
        <w:t xml:space="preserve"> 17,00 časova</w:t>
      </w:r>
      <w:r w:rsidRPr="00DD1082">
        <w:rPr>
          <w:sz w:val="24"/>
          <w:szCs w:val="24"/>
        </w:rPr>
        <w:t xml:space="preserve">, </w:t>
      </w:r>
      <w:r w:rsidRPr="00DD1082">
        <w:rPr>
          <w:color w:val="000000"/>
          <w:sz w:val="24"/>
          <w:szCs w:val="24"/>
        </w:rPr>
        <w:t>došlo je</w:t>
      </w:r>
      <w:r w:rsidRPr="00DD1082">
        <w:rPr>
          <w:rFonts w:eastAsia="Calibri"/>
          <w:sz w:val="24"/>
          <w:szCs w:val="24"/>
        </w:rPr>
        <w:t xml:space="preserve"> do požara na motornoj jahti  M/Y </w:t>
      </w:r>
      <w:r w:rsidRPr="00DD1082">
        <w:rPr>
          <w:sz w:val="24"/>
          <w:szCs w:val="24"/>
        </w:rPr>
        <w:t>"</w:t>
      </w:r>
      <w:r w:rsidRPr="00DD1082">
        <w:rPr>
          <w:rFonts w:eastAsia="Calibri"/>
          <w:sz w:val="24"/>
          <w:szCs w:val="24"/>
        </w:rPr>
        <w:t>PEARL 80</w:t>
      </w:r>
      <w:r w:rsidRPr="00DD1082">
        <w:rPr>
          <w:sz w:val="24"/>
          <w:szCs w:val="24"/>
        </w:rPr>
        <w:t xml:space="preserve">" imena </w:t>
      </w:r>
      <w:r w:rsidRPr="00DD1082">
        <w:rPr>
          <w:rFonts w:eastAsia="Calibri"/>
          <w:sz w:val="24"/>
          <w:szCs w:val="24"/>
        </w:rPr>
        <w:t xml:space="preserve"> „Nineteen 71“ zastave </w:t>
      </w:r>
      <w:r w:rsidRPr="00DD1082">
        <w:rPr>
          <w:sz w:val="24"/>
          <w:szCs w:val="24"/>
        </w:rPr>
        <w:t>Engleske</w:t>
      </w:r>
      <w:r w:rsidRPr="00DD1082">
        <w:rPr>
          <w:rFonts w:eastAsia="Calibri"/>
          <w:sz w:val="24"/>
          <w:szCs w:val="24"/>
        </w:rPr>
        <w:t xml:space="preserve">, koja se nalazila na suvom vezu na platou </w:t>
      </w:r>
      <w:r w:rsidRPr="00DD1082">
        <w:rPr>
          <w:sz w:val="24"/>
          <w:szCs w:val="24"/>
        </w:rPr>
        <w:t>brodogradilišne luke Navar u Bonićima opština Tivat. Vatra se proširila na druga plovila na suvom vezu u brodogradilišnoj luci Navar. Požar je ugašen od strane službenika brodogradilišne luke, vatrogasnog</w:t>
      </w:r>
      <w:r w:rsidRPr="00DD1082">
        <w:rPr>
          <w:rFonts w:eastAsia="Calibri"/>
          <w:sz w:val="24"/>
          <w:szCs w:val="24"/>
        </w:rPr>
        <w:t xml:space="preserve"> brod</w:t>
      </w:r>
      <w:r w:rsidRPr="00DD1082">
        <w:rPr>
          <w:sz w:val="24"/>
          <w:szCs w:val="24"/>
        </w:rPr>
        <w:t>a</w:t>
      </w:r>
      <w:r w:rsidRPr="00DD1082">
        <w:rPr>
          <w:rFonts w:eastAsia="Calibri"/>
          <w:sz w:val="24"/>
          <w:szCs w:val="24"/>
        </w:rPr>
        <w:t xml:space="preserve"> „</w:t>
      </w:r>
      <w:proofErr w:type="gramStart"/>
      <w:r w:rsidRPr="00DD1082">
        <w:rPr>
          <w:rFonts w:eastAsia="Calibri"/>
          <w:sz w:val="24"/>
          <w:szCs w:val="24"/>
        </w:rPr>
        <w:t>Jovana“ iz</w:t>
      </w:r>
      <w:proofErr w:type="gramEnd"/>
      <w:r w:rsidRPr="00DD1082">
        <w:rPr>
          <w:rFonts w:eastAsia="Calibri"/>
          <w:sz w:val="24"/>
          <w:szCs w:val="24"/>
        </w:rPr>
        <w:t xml:space="preserve">  Porto Montenegra</w:t>
      </w:r>
      <w:r w:rsidRPr="00DD1082">
        <w:rPr>
          <w:sz w:val="24"/>
          <w:szCs w:val="24"/>
        </w:rPr>
        <w:t xml:space="preserve"> i vatrogasnih službi Kotora, Tivta i Krtola. Ukupno je oštećeno 11 motornih jahti na suvom vezu. Zagadjenja mora nije bilo.</w:t>
      </w:r>
    </w:p>
    <w:p w:rsidR="00DD1082" w:rsidRPr="00DD1082" w:rsidRDefault="00DD1082" w:rsidP="00DD1082">
      <w:pPr>
        <w:pStyle w:val="ListParagraph"/>
        <w:jc w:val="both"/>
        <w:rPr>
          <w:sz w:val="24"/>
          <w:szCs w:val="24"/>
        </w:rPr>
      </w:pPr>
    </w:p>
    <w:p w:rsidR="00DD1082" w:rsidRPr="00DD1082" w:rsidRDefault="00DD1082" w:rsidP="00DD1082">
      <w:pPr>
        <w:shd w:val="clear" w:color="auto" w:fill="FFFFFF"/>
        <w:tabs>
          <w:tab w:val="left" w:pos="5685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DD1082">
        <w:rPr>
          <w:sz w:val="24"/>
          <w:szCs w:val="24"/>
        </w:rPr>
        <w:t xml:space="preserve">Komisija je navedene slučajeve unijela u bazu podataka o pomorskim nezgodama i nesrećama. </w:t>
      </w:r>
    </w:p>
    <w:p w:rsidR="00DD1082" w:rsidRPr="00DD1082" w:rsidRDefault="00DD1082" w:rsidP="00DD1082">
      <w:pPr>
        <w:shd w:val="clear" w:color="auto" w:fill="FFFFFF"/>
        <w:tabs>
          <w:tab w:val="left" w:pos="5685"/>
        </w:tabs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DD1082">
        <w:rPr>
          <w:color w:val="000000"/>
          <w:sz w:val="24"/>
          <w:szCs w:val="24"/>
        </w:rPr>
        <w:t xml:space="preserve">Za svaki </w:t>
      </w:r>
      <w:proofErr w:type="gramStart"/>
      <w:r w:rsidRPr="00DD1082">
        <w:rPr>
          <w:color w:val="000000"/>
          <w:sz w:val="24"/>
          <w:szCs w:val="24"/>
        </w:rPr>
        <w:t>pojedinačni  slučaj</w:t>
      </w:r>
      <w:proofErr w:type="gramEnd"/>
      <w:r w:rsidRPr="00DD1082">
        <w:rPr>
          <w:color w:val="000000"/>
          <w:sz w:val="24"/>
          <w:szCs w:val="24"/>
        </w:rPr>
        <w:t xml:space="preserve"> pribavljeni su dostupni podaci o pomorskoj nesreći, kao i obavljeni su neophodni sastanci sa nadležnim službenicima Uprave pomorske sigurnosti i upravljanja lukama, Lučkih kapetanija, Inspekcijama sigurnosti pomorske plovidbe, agentima, svjedocima i dr. subjektima, radi prikupljanja informacija o predmetnim dogadjajima, kao i sastanci u cilju povećanja nivoa sigurnosti pomorske plovidbe.</w:t>
      </w:r>
    </w:p>
    <w:p w:rsidR="00DD1082" w:rsidRPr="00DD1082" w:rsidRDefault="00DD1082" w:rsidP="00DD1082">
      <w:pPr>
        <w:shd w:val="clear" w:color="auto" w:fill="FFFFFF"/>
        <w:tabs>
          <w:tab w:val="left" w:pos="5685"/>
        </w:tabs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DD1082">
        <w:rPr>
          <w:sz w:val="24"/>
          <w:szCs w:val="24"/>
          <w:lang w:val="sr-Latn-CS"/>
        </w:rPr>
        <w:t>Za 2022 godinu planirani su obilasci i sastanci sa predstavnicima brodarskih kompanija u Crnoj Gori, luka, marina, kao i sa svim subjektima sistema bezbjednosti na moru kako bi ih upoznali sa nadležnostima Komisije i njihovim obavezama po pitanju informisanja i izvještavanja Komisije, u cilju unapredjenja sigurnosti pomorske plovidbe.</w:t>
      </w:r>
    </w:p>
    <w:p w:rsidR="00DD1082" w:rsidRPr="00DD1082" w:rsidRDefault="00DD1082" w:rsidP="00DD1082">
      <w:pPr>
        <w:shd w:val="clear" w:color="auto" w:fill="FFFFFF"/>
        <w:tabs>
          <w:tab w:val="left" w:pos="5685"/>
        </w:tabs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DD1082">
        <w:rPr>
          <w:color w:val="000000"/>
          <w:sz w:val="24"/>
          <w:szCs w:val="24"/>
        </w:rPr>
        <w:lastRenderedPageBreak/>
        <w:t>Na osnovu svega gore navedenog kao i uzimajući u obzir i prethodne istrage pomorskih nezgoda i nesreća koje su završene, a u cilju podizanja nivoa sigurnosti i bezbjednosti plovidbe</w:t>
      </w:r>
      <w:r w:rsidR="000B446D">
        <w:rPr>
          <w:color w:val="000000"/>
          <w:sz w:val="24"/>
          <w:szCs w:val="24"/>
        </w:rPr>
        <w:t xml:space="preserve">, Komisija je do sada (od 2015.godine do </w:t>
      </w:r>
      <w:proofErr w:type="gramStart"/>
      <w:r w:rsidR="000B446D">
        <w:rPr>
          <w:color w:val="000000"/>
          <w:sz w:val="24"/>
          <w:szCs w:val="24"/>
        </w:rPr>
        <w:t>31.122021.godine</w:t>
      </w:r>
      <w:proofErr w:type="gramEnd"/>
      <w:r w:rsidR="000B446D">
        <w:rPr>
          <w:color w:val="000000"/>
          <w:sz w:val="24"/>
          <w:szCs w:val="24"/>
        </w:rPr>
        <w:t>) izdala</w:t>
      </w:r>
      <w:r w:rsidRPr="00DD1082">
        <w:rPr>
          <w:color w:val="000000"/>
          <w:sz w:val="24"/>
          <w:szCs w:val="24"/>
        </w:rPr>
        <w:t xml:space="preserve"> sljedeće sigurnosne preporuke:</w:t>
      </w:r>
    </w:p>
    <w:p w:rsidR="00DD1082" w:rsidRPr="00DD1082" w:rsidRDefault="00DD1082" w:rsidP="00DD1082">
      <w:pPr>
        <w:pStyle w:val="ListParagraph"/>
        <w:numPr>
          <w:ilvl w:val="0"/>
          <w:numId w:val="14"/>
        </w:numPr>
        <w:shd w:val="clear" w:color="auto" w:fill="FFFFFF"/>
        <w:tabs>
          <w:tab w:val="left" w:pos="5685"/>
        </w:tabs>
        <w:spacing w:before="100" w:beforeAutospacing="1" w:after="100" w:afterAutospacing="1" w:line="276" w:lineRule="auto"/>
        <w:jc w:val="both"/>
        <w:rPr>
          <w:color w:val="000000"/>
          <w:sz w:val="24"/>
          <w:szCs w:val="24"/>
        </w:rPr>
      </w:pPr>
      <w:r w:rsidRPr="00DD1082">
        <w:rPr>
          <w:color w:val="000000"/>
          <w:sz w:val="24"/>
          <w:szCs w:val="24"/>
        </w:rPr>
        <w:t>Za luku Kotor neophodno angažovanje adekvatnog remorkera za putničke brodove dužine preko 200 metara, kako bi se obezbijedila puna pripravnost u samoj luci čime će se skratiti vrijeme reagovanja u slučaju nužde</w:t>
      </w:r>
    </w:p>
    <w:p w:rsidR="00DD1082" w:rsidRPr="00DD1082" w:rsidRDefault="00DD1082" w:rsidP="00DD1082">
      <w:pPr>
        <w:pStyle w:val="ListParagraph"/>
        <w:numPr>
          <w:ilvl w:val="0"/>
          <w:numId w:val="14"/>
        </w:numPr>
        <w:shd w:val="clear" w:color="auto" w:fill="FFFFFF"/>
        <w:tabs>
          <w:tab w:val="left" w:pos="5685"/>
        </w:tabs>
        <w:spacing w:before="100" w:beforeAutospacing="1" w:after="100" w:afterAutospacing="1" w:line="276" w:lineRule="auto"/>
        <w:jc w:val="both"/>
        <w:rPr>
          <w:color w:val="000000"/>
          <w:sz w:val="24"/>
          <w:szCs w:val="24"/>
        </w:rPr>
      </w:pPr>
      <w:r w:rsidRPr="00DD1082">
        <w:rPr>
          <w:color w:val="000000"/>
          <w:sz w:val="24"/>
          <w:szCs w:val="24"/>
        </w:rPr>
        <w:t>Nabavka i montaža  sidrenih bova za putničke brodove čija dužina prelazi 200 metara u lučkom akvatorijumu Luke Kotor i njenih sidrišta</w:t>
      </w:r>
    </w:p>
    <w:p w:rsidR="00DD1082" w:rsidRPr="00DD1082" w:rsidRDefault="00DD1082" w:rsidP="00DD1082">
      <w:pPr>
        <w:pStyle w:val="ListParagraph"/>
        <w:numPr>
          <w:ilvl w:val="0"/>
          <w:numId w:val="14"/>
        </w:numPr>
        <w:shd w:val="clear" w:color="auto" w:fill="FFFFFF"/>
        <w:tabs>
          <w:tab w:val="left" w:pos="5685"/>
        </w:tabs>
        <w:spacing w:before="100" w:beforeAutospacing="1" w:after="100" w:afterAutospacing="1" w:line="276" w:lineRule="auto"/>
        <w:jc w:val="both"/>
        <w:rPr>
          <w:color w:val="000000"/>
          <w:sz w:val="24"/>
          <w:szCs w:val="24"/>
        </w:rPr>
      </w:pPr>
      <w:r w:rsidRPr="00DD1082">
        <w:rPr>
          <w:color w:val="000000"/>
          <w:sz w:val="24"/>
          <w:szCs w:val="24"/>
        </w:rPr>
        <w:t>Definisati sidrišta u Bokokotorskom zalivu</w:t>
      </w:r>
    </w:p>
    <w:p w:rsidR="00DD1082" w:rsidRPr="00DD1082" w:rsidRDefault="00DD1082" w:rsidP="00DD1082">
      <w:pPr>
        <w:pStyle w:val="ListParagraph"/>
        <w:numPr>
          <w:ilvl w:val="0"/>
          <w:numId w:val="14"/>
        </w:numPr>
        <w:shd w:val="clear" w:color="auto" w:fill="FFFFFF"/>
        <w:tabs>
          <w:tab w:val="left" w:pos="5685"/>
        </w:tabs>
        <w:spacing w:before="100" w:beforeAutospacing="1" w:after="100" w:afterAutospacing="1" w:line="276" w:lineRule="auto"/>
        <w:jc w:val="both"/>
        <w:rPr>
          <w:color w:val="000000"/>
          <w:sz w:val="24"/>
          <w:szCs w:val="24"/>
        </w:rPr>
      </w:pPr>
      <w:r w:rsidRPr="00DD1082">
        <w:rPr>
          <w:color w:val="000000"/>
          <w:sz w:val="24"/>
          <w:szCs w:val="24"/>
        </w:rPr>
        <w:t>Obezbijediti blagovremene informacije o frekfenciji pomorskog saobraćaja i meteorološkim prilikama na relaciji dežurnog službenika u luci Kotor, Lučke kapetanije i UPS i upravljanja lukama.</w:t>
      </w:r>
    </w:p>
    <w:p w:rsidR="00DD1082" w:rsidRPr="00DD1082" w:rsidRDefault="00DD1082" w:rsidP="00DD1082">
      <w:pPr>
        <w:pStyle w:val="ListParagraph"/>
        <w:numPr>
          <w:ilvl w:val="0"/>
          <w:numId w:val="14"/>
        </w:numPr>
        <w:shd w:val="clear" w:color="auto" w:fill="FFFFFF"/>
        <w:tabs>
          <w:tab w:val="left" w:pos="5685"/>
        </w:tabs>
        <w:spacing w:before="100" w:beforeAutospacing="1" w:after="100" w:afterAutospacing="1" w:line="276" w:lineRule="auto"/>
        <w:jc w:val="both"/>
        <w:rPr>
          <w:color w:val="000000"/>
          <w:sz w:val="24"/>
          <w:szCs w:val="24"/>
        </w:rPr>
      </w:pPr>
      <w:r w:rsidRPr="00DD1082">
        <w:rPr>
          <w:color w:val="000000"/>
          <w:sz w:val="24"/>
          <w:szCs w:val="24"/>
        </w:rPr>
        <w:t>Obilježavanje crvene zone oko sidrišta u Bokokotorskom zalivu</w:t>
      </w:r>
    </w:p>
    <w:p w:rsidR="00DD1082" w:rsidRPr="00DD1082" w:rsidRDefault="00DD1082" w:rsidP="00DD1082">
      <w:pPr>
        <w:pStyle w:val="ListParagraph"/>
        <w:numPr>
          <w:ilvl w:val="0"/>
          <w:numId w:val="14"/>
        </w:numPr>
        <w:shd w:val="clear" w:color="auto" w:fill="FFFFFF"/>
        <w:tabs>
          <w:tab w:val="left" w:pos="5685"/>
        </w:tabs>
        <w:spacing w:before="100" w:beforeAutospacing="1" w:after="100" w:afterAutospacing="1" w:line="276" w:lineRule="auto"/>
        <w:jc w:val="both"/>
        <w:rPr>
          <w:color w:val="000000"/>
          <w:sz w:val="24"/>
          <w:szCs w:val="24"/>
        </w:rPr>
      </w:pPr>
      <w:r w:rsidRPr="00DD1082">
        <w:rPr>
          <w:color w:val="000000"/>
          <w:sz w:val="24"/>
          <w:szCs w:val="24"/>
        </w:rPr>
        <w:t>Neophodo ustanoviti maksimalni broj putničkih brodova koje može primiti luka Kotor odnosno Bokokotorski zaliv</w:t>
      </w:r>
    </w:p>
    <w:p w:rsidR="00DD1082" w:rsidRPr="00DD1082" w:rsidRDefault="00DD1082" w:rsidP="00DD1082">
      <w:pPr>
        <w:pStyle w:val="ListParagraph"/>
        <w:numPr>
          <w:ilvl w:val="0"/>
          <w:numId w:val="14"/>
        </w:numPr>
        <w:shd w:val="clear" w:color="auto" w:fill="FFFFFF"/>
        <w:tabs>
          <w:tab w:val="left" w:pos="5685"/>
        </w:tabs>
        <w:spacing w:before="100" w:beforeAutospacing="1" w:after="100" w:afterAutospacing="1" w:line="276" w:lineRule="auto"/>
        <w:jc w:val="both"/>
        <w:rPr>
          <w:color w:val="000000"/>
          <w:sz w:val="24"/>
          <w:szCs w:val="24"/>
        </w:rPr>
      </w:pPr>
      <w:r w:rsidRPr="00DD1082">
        <w:rPr>
          <w:color w:val="000000"/>
          <w:sz w:val="24"/>
          <w:szCs w:val="24"/>
        </w:rPr>
        <w:t>Definisati meteo limit u brzini vjetra kada prestaje saobraćaj za putničke brodove</w:t>
      </w:r>
    </w:p>
    <w:p w:rsidR="00DD1082" w:rsidRPr="00DD1082" w:rsidRDefault="00DD1082" w:rsidP="00DD1082">
      <w:pPr>
        <w:pStyle w:val="ListParagraph"/>
        <w:numPr>
          <w:ilvl w:val="0"/>
          <w:numId w:val="14"/>
        </w:numPr>
        <w:shd w:val="clear" w:color="auto" w:fill="FFFFFF"/>
        <w:tabs>
          <w:tab w:val="left" w:pos="5685"/>
        </w:tabs>
        <w:spacing w:before="100" w:beforeAutospacing="1" w:after="100" w:afterAutospacing="1" w:line="276" w:lineRule="auto"/>
        <w:rPr>
          <w:color w:val="000000"/>
          <w:sz w:val="24"/>
          <w:szCs w:val="24"/>
        </w:rPr>
      </w:pPr>
      <w:r w:rsidRPr="00DD1082">
        <w:rPr>
          <w:color w:val="000000"/>
          <w:sz w:val="24"/>
          <w:szCs w:val="24"/>
        </w:rPr>
        <w:t>U luci Kotor na tzv. Mediteranskom vezu izbjegavati vez putničkih brodova (četvorovez sa spuštenim sidrima i vez krmom za obalu), kada vladaju nepovoljni meteo uslovi</w:t>
      </w:r>
    </w:p>
    <w:p w:rsidR="00DD1082" w:rsidRPr="00DD1082" w:rsidRDefault="00DD1082" w:rsidP="00DD1082">
      <w:pPr>
        <w:pStyle w:val="ListParagraph"/>
        <w:numPr>
          <w:ilvl w:val="0"/>
          <w:numId w:val="14"/>
        </w:numPr>
        <w:shd w:val="clear" w:color="auto" w:fill="FFFFFF"/>
        <w:tabs>
          <w:tab w:val="left" w:pos="5685"/>
        </w:tabs>
        <w:spacing w:before="100" w:beforeAutospacing="1" w:after="100" w:afterAutospacing="1" w:line="276" w:lineRule="auto"/>
        <w:jc w:val="both"/>
        <w:rPr>
          <w:color w:val="000000"/>
          <w:sz w:val="24"/>
          <w:szCs w:val="24"/>
        </w:rPr>
      </w:pPr>
      <w:r w:rsidRPr="00DD1082">
        <w:rPr>
          <w:color w:val="000000"/>
          <w:sz w:val="24"/>
          <w:szCs w:val="24"/>
        </w:rPr>
        <w:t>Prilikom najave dolaska broda u lučki akvatorijum luke Kotor i njenih sidrišta analizirati vremenske prilike koje predstoje i gustinu pomorskog saobraćaja na relaciji Lučka kapetanija Kotor, Inspekcija sigurnosti pomorske plovidbe i luka Kotor kao i poštovanje sigurnosnih mjera za vrijeme boravka putničkog broda u luci Kotor i njenom sidrištu</w:t>
      </w:r>
    </w:p>
    <w:p w:rsidR="00DD1082" w:rsidRPr="00DD1082" w:rsidRDefault="00DD1082" w:rsidP="00DD1082">
      <w:pPr>
        <w:pStyle w:val="ListParagraph"/>
        <w:numPr>
          <w:ilvl w:val="0"/>
          <w:numId w:val="14"/>
        </w:numPr>
        <w:shd w:val="clear" w:color="auto" w:fill="FFFFFF"/>
        <w:tabs>
          <w:tab w:val="left" w:pos="5685"/>
        </w:tabs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DD1082">
        <w:rPr>
          <w:sz w:val="24"/>
          <w:szCs w:val="24"/>
        </w:rPr>
        <w:t xml:space="preserve">Neophodno razmotriti uvodjenje praktičnog dijela obuke za sticanje Ovlašćenja za voditelja čamca. U cilju pojačanja kontrole plovnih objekata u ljetnjim mjesecima, razmotriti mogućnost uvećanja tehničkih i kadrovskih kapaciteta Inspekcije. </w:t>
      </w:r>
    </w:p>
    <w:p w:rsidR="00DD1082" w:rsidRPr="00DD1082" w:rsidRDefault="00DD1082" w:rsidP="00DD1082">
      <w:pPr>
        <w:pStyle w:val="ListParagraph"/>
        <w:numPr>
          <w:ilvl w:val="0"/>
          <w:numId w:val="14"/>
        </w:numPr>
        <w:shd w:val="clear" w:color="auto" w:fill="FFFFFF"/>
        <w:tabs>
          <w:tab w:val="left" w:pos="5685"/>
        </w:tabs>
        <w:spacing w:before="100" w:beforeAutospacing="1" w:after="100" w:afterAutospacing="1" w:line="276" w:lineRule="auto"/>
        <w:jc w:val="both"/>
        <w:rPr>
          <w:color w:val="FF0000"/>
          <w:sz w:val="24"/>
          <w:szCs w:val="24"/>
        </w:rPr>
      </w:pPr>
      <w:r w:rsidRPr="00DD1082">
        <w:rPr>
          <w:sz w:val="24"/>
          <w:szCs w:val="24"/>
        </w:rPr>
        <w:t xml:space="preserve">Neophodno označiti područja plovidbe vertikalnom signalizacijom svetionicima gdje je više puta došlo do </w:t>
      </w:r>
      <w:proofErr w:type="gramStart"/>
      <w:r w:rsidRPr="00DD1082">
        <w:rPr>
          <w:sz w:val="24"/>
          <w:szCs w:val="24"/>
        </w:rPr>
        <w:t>nasukanja( hrid</w:t>
      </w:r>
      <w:proofErr w:type="gramEnd"/>
      <w:r w:rsidRPr="00DD1082">
        <w:rPr>
          <w:sz w:val="24"/>
          <w:szCs w:val="24"/>
        </w:rPr>
        <w:t xml:space="preserve"> Galijola opština Budva, pličina izmedju ostrva Cvijeća i ostrva Sv. Marko opština Tivat, rt Đeran opština Ulcinj.</w:t>
      </w:r>
    </w:p>
    <w:p w:rsidR="0034018D" w:rsidRDefault="0034018D" w:rsidP="0034018D">
      <w:pPr>
        <w:jc w:val="both"/>
        <w:rPr>
          <w:b/>
          <w:sz w:val="24"/>
          <w:szCs w:val="24"/>
        </w:rPr>
      </w:pPr>
    </w:p>
    <w:p w:rsidR="00952A61" w:rsidRPr="00D367B1" w:rsidRDefault="00952A61" w:rsidP="0034018D">
      <w:pPr>
        <w:jc w:val="both"/>
        <w:rPr>
          <w:b/>
          <w:sz w:val="24"/>
          <w:szCs w:val="24"/>
        </w:rPr>
      </w:pPr>
    </w:p>
    <w:p w:rsidR="00E24FFE" w:rsidRDefault="00E24FFE" w:rsidP="00240FDC">
      <w:pPr>
        <w:pStyle w:val="ListParagraph"/>
        <w:numPr>
          <w:ilvl w:val="0"/>
          <w:numId w:val="29"/>
        </w:numPr>
        <w:spacing w:after="200" w:line="276" w:lineRule="auto"/>
        <w:jc w:val="both"/>
        <w:rPr>
          <w:b/>
          <w:sz w:val="32"/>
          <w:szCs w:val="32"/>
        </w:rPr>
      </w:pPr>
      <w:r w:rsidRPr="00CB0BAC">
        <w:rPr>
          <w:b/>
          <w:sz w:val="32"/>
          <w:szCs w:val="32"/>
        </w:rPr>
        <w:t xml:space="preserve">Ljudski resursi </w:t>
      </w:r>
    </w:p>
    <w:p w:rsidR="00952A61" w:rsidRDefault="00952A61" w:rsidP="00952A61">
      <w:pPr>
        <w:pStyle w:val="ListParagraph"/>
        <w:spacing w:after="200" w:line="276" w:lineRule="auto"/>
        <w:jc w:val="both"/>
        <w:rPr>
          <w:b/>
          <w:sz w:val="32"/>
          <w:szCs w:val="32"/>
        </w:rPr>
      </w:pPr>
    </w:p>
    <w:p w:rsidR="00952A61" w:rsidRPr="00952A61" w:rsidRDefault="00952A61" w:rsidP="00952A61">
      <w:pPr>
        <w:spacing w:after="200" w:line="276" w:lineRule="auto"/>
        <w:rPr>
          <w:b/>
          <w:sz w:val="28"/>
          <w:szCs w:val="28"/>
        </w:rPr>
      </w:pPr>
      <w:r w:rsidRPr="00952A61">
        <w:rPr>
          <w:b/>
          <w:sz w:val="28"/>
          <w:szCs w:val="28"/>
        </w:rPr>
        <w:t>5.1 Organizacijska struktura Komisije</w:t>
      </w:r>
    </w:p>
    <w:p w:rsidR="004743D9" w:rsidRDefault="00F23ACD" w:rsidP="001E379F">
      <w:pPr>
        <w:spacing w:after="200" w:line="276" w:lineRule="auto"/>
        <w:jc w:val="both"/>
        <w:rPr>
          <w:sz w:val="24"/>
          <w:szCs w:val="24"/>
        </w:rPr>
      </w:pPr>
      <w:r w:rsidRPr="0004318A">
        <w:rPr>
          <w:sz w:val="24"/>
          <w:szCs w:val="24"/>
        </w:rPr>
        <w:t>Od svog osnivanja</w:t>
      </w:r>
      <w:r w:rsidR="00D63717">
        <w:rPr>
          <w:sz w:val="24"/>
          <w:szCs w:val="24"/>
        </w:rPr>
        <w:t xml:space="preserve"> 2014. godine</w:t>
      </w:r>
      <w:r w:rsidRPr="0004318A">
        <w:rPr>
          <w:sz w:val="24"/>
          <w:szCs w:val="24"/>
        </w:rPr>
        <w:t>, Komisija</w:t>
      </w:r>
      <w:r w:rsidR="00EC6D45" w:rsidRPr="0004318A">
        <w:rPr>
          <w:sz w:val="24"/>
          <w:szCs w:val="24"/>
        </w:rPr>
        <w:t xml:space="preserve"> je </w:t>
      </w:r>
      <w:r w:rsidR="00D63717">
        <w:rPr>
          <w:sz w:val="24"/>
          <w:szCs w:val="24"/>
        </w:rPr>
        <w:t xml:space="preserve">bila </w:t>
      </w:r>
      <w:r w:rsidR="00EC6D45" w:rsidRPr="0004318A">
        <w:rPr>
          <w:sz w:val="24"/>
          <w:szCs w:val="24"/>
        </w:rPr>
        <w:t xml:space="preserve">sastavljena od tri </w:t>
      </w:r>
      <w:r w:rsidRPr="0004318A">
        <w:rPr>
          <w:sz w:val="24"/>
          <w:szCs w:val="24"/>
        </w:rPr>
        <w:t>stalna člana</w:t>
      </w:r>
      <w:r w:rsidR="00EC6D45" w:rsidRPr="0004318A">
        <w:rPr>
          <w:sz w:val="24"/>
          <w:szCs w:val="24"/>
        </w:rPr>
        <w:t xml:space="preserve"> (po jedan za svaki </w:t>
      </w:r>
      <w:r w:rsidRPr="0004318A">
        <w:rPr>
          <w:sz w:val="24"/>
          <w:szCs w:val="24"/>
        </w:rPr>
        <w:t>vid</w:t>
      </w:r>
      <w:r w:rsidR="00EC6D45" w:rsidRPr="0004318A">
        <w:rPr>
          <w:sz w:val="24"/>
          <w:szCs w:val="24"/>
        </w:rPr>
        <w:t xml:space="preserve"> saobraćaja</w:t>
      </w:r>
      <w:r w:rsidRPr="0004318A">
        <w:rPr>
          <w:sz w:val="24"/>
          <w:szCs w:val="24"/>
        </w:rPr>
        <w:t>)</w:t>
      </w:r>
      <w:r w:rsidR="00EC6D45" w:rsidRPr="0004318A">
        <w:rPr>
          <w:sz w:val="24"/>
          <w:szCs w:val="24"/>
        </w:rPr>
        <w:t>. Radi</w:t>
      </w:r>
      <w:r w:rsidR="00D63717">
        <w:rPr>
          <w:sz w:val="24"/>
          <w:szCs w:val="24"/>
        </w:rPr>
        <w:t>lo</w:t>
      </w:r>
      <w:r w:rsidR="00EC6D45" w:rsidRPr="0004318A">
        <w:rPr>
          <w:sz w:val="24"/>
          <w:szCs w:val="24"/>
        </w:rPr>
        <w:t xml:space="preserve"> se o </w:t>
      </w:r>
      <w:r w:rsidR="00EC6D45" w:rsidRPr="0032043E">
        <w:rPr>
          <w:b/>
          <w:sz w:val="24"/>
          <w:szCs w:val="24"/>
        </w:rPr>
        <w:t>minimalnom broju</w:t>
      </w:r>
      <w:r w:rsidRPr="0032043E">
        <w:rPr>
          <w:b/>
          <w:sz w:val="24"/>
          <w:szCs w:val="24"/>
        </w:rPr>
        <w:t xml:space="preserve"> istraživača</w:t>
      </w:r>
      <w:r w:rsidR="00EC6D45" w:rsidRPr="0004318A">
        <w:rPr>
          <w:sz w:val="24"/>
          <w:szCs w:val="24"/>
        </w:rPr>
        <w:t xml:space="preserve">, </w:t>
      </w:r>
      <w:r w:rsidR="00EB435F">
        <w:rPr>
          <w:sz w:val="24"/>
          <w:szCs w:val="24"/>
        </w:rPr>
        <w:t xml:space="preserve">gdje je </w:t>
      </w:r>
      <w:r w:rsidR="00EB435F" w:rsidRPr="00EB435F">
        <w:rPr>
          <w:b/>
          <w:sz w:val="24"/>
          <w:szCs w:val="24"/>
        </w:rPr>
        <w:t>G</w:t>
      </w:r>
      <w:r w:rsidRPr="00EB435F">
        <w:rPr>
          <w:b/>
          <w:sz w:val="24"/>
          <w:szCs w:val="24"/>
        </w:rPr>
        <w:t>lavni istraživač za vazdušni saobraćaj (IIC)</w:t>
      </w:r>
      <w:r w:rsidRPr="0004318A">
        <w:rPr>
          <w:sz w:val="24"/>
          <w:szCs w:val="24"/>
        </w:rPr>
        <w:t xml:space="preserve"> ujedno </w:t>
      </w:r>
      <w:r w:rsidR="00D63717">
        <w:rPr>
          <w:sz w:val="24"/>
          <w:szCs w:val="24"/>
        </w:rPr>
        <w:t xml:space="preserve">bio </w:t>
      </w:r>
      <w:r w:rsidRPr="0004318A">
        <w:rPr>
          <w:sz w:val="24"/>
          <w:szCs w:val="24"/>
        </w:rPr>
        <w:t>i Rukovodilac Komisije</w:t>
      </w:r>
      <w:r w:rsidR="00EC6D45" w:rsidRPr="0004318A">
        <w:rPr>
          <w:sz w:val="24"/>
          <w:szCs w:val="24"/>
        </w:rPr>
        <w:t xml:space="preserve">, iako je svaki vid saobraćaja pravno ustrojen posebnim zakonom, </w:t>
      </w:r>
      <w:r w:rsidRPr="0004318A">
        <w:rPr>
          <w:sz w:val="24"/>
          <w:szCs w:val="24"/>
        </w:rPr>
        <w:t>gdje</w:t>
      </w:r>
      <w:r w:rsidR="00EC6D45" w:rsidRPr="0004318A">
        <w:rPr>
          <w:sz w:val="24"/>
          <w:szCs w:val="24"/>
        </w:rPr>
        <w:t xml:space="preserve"> </w:t>
      </w:r>
      <w:r w:rsidR="00D63717">
        <w:rPr>
          <w:sz w:val="24"/>
          <w:szCs w:val="24"/>
        </w:rPr>
        <w:t xml:space="preserve">je </w:t>
      </w:r>
      <w:r w:rsidR="00EC6D45" w:rsidRPr="0004318A">
        <w:rPr>
          <w:sz w:val="24"/>
          <w:szCs w:val="24"/>
        </w:rPr>
        <w:t xml:space="preserve">svaki </w:t>
      </w:r>
      <w:r w:rsidRPr="0004318A">
        <w:rPr>
          <w:sz w:val="24"/>
          <w:szCs w:val="24"/>
        </w:rPr>
        <w:t xml:space="preserve">od tih zakona </w:t>
      </w:r>
      <w:r w:rsidR="00EC6D45" w:rsidRPr="0004318A">
        <w:rPr>
          <w:sz w:val="24"/>
          <w:szCs w:val="24"/>
        </w:rPr>
        <w:t>ostavlja</w:t>
      </w:r>
      <w:r w:rsidR="00D63717">
        <w:rPr>
          <w:sz w:val="24"/>
          <w:szCs w:val="24"/>
        </w:rPr>
        <w:t>o</w:t>
      </w:r>
      <w:r w:rsidR="00EC6D45" w:rsidRPr="0004318A">
        <w:rPr>
          <w:sz w:val="24"/>
          <w:szCs w:val="24"/>
        </w:rPr>
        <w:t xml:space="preserve"> mogućnost da se za </w:t>
      </w:r>
      <w:r w:rsidRPr="0004318A">
        <w:rPr>
          <w:sz w:val="24"/>
          <w:szCs w:val="24"/>
        </w:rPr>
        <w:lastRenderedPageBreak/>
        <w:t>konkretni</w:t>
      </w:r>
      <w:r w:rsidR="00EC6D45" w:rsidRPr="0004318A">
        <w:rPr>
          <w:sz w:val="24"/>
          <w:szCs w:val="24"/>
        </w:rPr>
        <w:t xml:space="preserve"> vid saobraćaja imenuje do 3 stalna </w:t>
      </w:r>
      <w:r w:rsidR="00EB435F">
        <w:rPr>
          <w:sz w:val="24"/>
          <w:szCs w:val="24"/>
        </w:rPr>
        <w:t>člana (</w:t>
      </w:r>
      <w:r w:rsidR="00EC6D45" w:rsidRPr="0004318A">
        <w:rPr>
          <w:sz w:val="24"/>
          <w:szCs w:val="24"/>
        </w:rPr>
        <w:t>istraživača</w:t>
      </w:r>
      <w:r w:rsidR="00EB435F">
        <w:rPr>
          <w:sz w:val="24"/>
          <w:szCs w:val="24"/>
        </w:rPr>
        <w:t>)</w:t>
      </w:r>
      <w:r w:rsidR="00EC6D45" w:rsidRPr="0004318A">
        <w:rPr>
          <w:sz w:val="24"/>
          <w:szCs w:val="24"/>
        </w:rPr>
        <w:t xml:space="preserve">.  </w:t>
      </w:r>
      <w:r w:rsidR="00EB3DFE" w:rsidRPr="0004318A">
        <w:rPr>
          <w:sz w:val="24"/>
          <w:szCs w:val="24"/>
        </w:rPr>
        <w:t>Tako organizacijski</w:t>
      </w:r>
      <w:r w:rsidRPr="0004318A">
        <w:rPr>
          <w:sz w:val="24"/>
          <w:szCs w:val="24"/>
        </w:rPr>
        <w:t xml:space="preserve"> </w:t>
      </w:r>
      <w:r w:rsidR="00EB3DFE" w:rsidRPr="0004318A">
        <w:rPr>
          <w:sz w:val="24"/>
          <w:szCs w:val="24"/>
        </w:rPr>
        <w:t>koncipirana Komisija</w:t>
      </w:r>
      <w:r w:rsidRPr="0004318A">
        <w:rPr>
          <w:sz w:val="24"/>
          <w:szCs w:val="24"/>
        </w:rPr>
        <w:t xml:space="preserve"> je zadovoljavala početne zahtjeve u</w:t>
      </w:r>
      <w:r w:rsidR="00EB435F">
        <w:rPr>
          <w:sz w:val="24"/>
          <w:szCs w:val="24"/>
        </w:rPr>
        <w:t xml:space="preserve"> prvim godinama nakon osnivanja. Međutim, </w:t>
      </w:r>
      <w:r w:rsidRPr="0004318A">
        <w:rPr>
          <w:sz w:val="24"/>
          <w:szCs w:val="24"/>
        </w:rPr>
        <w:t xml:space="preserve"> </w:t>
      </w:r>
      <w:r w:rsidR="00EB435F">
        <w:rPr>
          <w:sz w:val="24"/>
          <w:szCs w:val="24"/>
        </w:rPr>
        <w:t>vrem</w:t>
      </w:r>
      <w:r w:rsidR="007034AA">
        <w:rPr>
          <w:sz w:val="24"/>
          <w:szCs w:val="24"/>
        </w:rPr>
        <w:t>enom je došlo do jasnijeg prepoznavanja</w:t>
      </w:r>
      <w:r w:rsidR="00EB435F">
        <w:rPr>
          <w:sz w:val="24"/>
          <w:szCs w:val="24"/>
        </w:rPr>
        <w:t xml:space="preserve"> njenog znač</w:t>
      </w:r>
      <w:r w:rsidR="007034AA">
        <w:rPr>
          <w:sz w:val="24"/>
          <w:szCs w:val="24"/>
        </w:rPr>
        <w:t>aja z</w:t>
      </w:r>
      <w:r w:rsidR="00EB435F">
        <w:rPr>
          <w:sz w:val="24"/>
          <w:szCs w:val="24"/>
        </w:rPr>
        <w:t xml:space="preserve">a unapređenje sigurnosti u </w:t>
      </w:r>
      <w:r w:rsidR="00B5000E" w:rsidRPr="0004318A">
        <w:rPr>
          <w:sz w:val="24"/>
          <w:szCs w:val="24"/>
        </w:rPr>
        <w:t xml:space="preserve"> Saobraćajnom sistemu</w:t>
      </w:r>
      <w:r w:rsidR="00EB3DFE" w:rsidRPr="0004318A">
        <w:rPr>
          <w:sz w:val="24"/>
          <w:szCs w:val="24"/>
        </w:rPr>
        <w:t xml:space="preserve">, </w:t>
      </w:r>
      <w:r w:rsidR="007034AA">
        <w:rPr>
          <w:sz w:val="24"/>
          <w:szCs w:val="24"/>
        </w:rPr>
        <w:t xml:space="preserve">a </w:t>
      </w:r>
      <w:r w:rsidR="00EB435F">
        <w:rPr>
          <w:sz w:val="24"/>
          <w:szCs w:val="24"/>
        </w:rPr>
        <w:t>narastanjem</w:t>
      </w:r>
      <w:r w:rsidR="00B5000E" w:rsidRPr="0004318A">
        <w:rPr>
          <w:sz w:val="24"/>
          <w:szCs w:val="24"/>
        </w:rPr>
        <w:t xml:space="preserve"> </w:t>
      </w:r>
      <w:r w:rsidR="00EB3DFE" w:rsidRPr="0004318A">
        <w:rPr>
          <w:sz w:val="24"/>
          <w:szCs w:val="24"/>
        </w:rPr>
        <w:t>obima</w:t>
      </w:r>
      <w:r w:rsidR="00B5000E" w:rsidRPr="0004318A">
        <w:rPr>
          <w:sz w:val="24"/>
          <w:szCs w:val="24"/>
        </w:rPr>
        <w:t xml:space="preserve"> </w:t>
      </w:r>
      <w:r w:rsidR="007034AA">
        <w:rPr>
          <w:sz w:val="24"/>
          <w:szCs w:val="24"/>
        </w:rPr>
        <w:t xml:space="preserve">njenih </w:t>
      </w:r>
      <w:r w:rsidR="00B5000E" w:rsidRPr="0004318A">
        <w:rPr>
          <w:sz w:val="24"/>
          <w:szCs w:val="24"/>
        </w:rPr>
        <w:t>međunarodnih i domaćih obaveza</w:t>
      </w:r>
      <w:r w:rsidR="00EB3DFE" w:rsidRPr="0004318A">
        <w:rPr>
          <w:sz w:val="24"/>
          <w:szCs w:val="24"/>
        </w:rPr>
        <w:t>, do</w:t>
      </w:r>
      <w:r w:rsidR="007034AA">
        <w:rPr>
          <w:sz w:val="24"/>
          <w:szCs w:val="24"/>
        </w:rPr>
        <w:t xml:space="preserve">šlo se do </w:t>
      </w:r>
      <w:r w:rsidR="00B5000E" w:rsidRPr="0004318A">
        <w:rPr>
          <w:sz w:val="24"/>
          <w:szCs w:val="24"/>
        </w:rPr>
        <w:t xml:space="preserve"> </w:t>
      </w:r>
      <w:r w:rsidR="007034AA">
        <w:rPr>
          <w:sz w:val="24"/>
          <w:szCs w:val="24"/>
        </w:rPr>
        <w:t>zaključka</w:t>
      </w:r>
      <w:r w:rsidR="00B5000E" w:rsidRPr="0004318A">
        <w:rPr>
          <w:sz w:val="24"/>
          <w:szCs w:val="24"/>
        </w:rPr>
        <w:t xml:space="preserve"> da su postojeća tri člana kontinuirano značajno opterećeni, a naročito istraživač za vazdušni saobraćaj, koji je ujedno </w:t>
      </w:r>
      <w:r w:rsidR="00EB3DFE" w:rsidRPr="0004318A">
        <w:rPr>
          <w:sz w:val="24"/>
          <w:szCs w:val="24"/>
        </w:rPr>
        <w:t>i</w:t>
      </w:r>
      <w:r w:rsidR="00B5000E" w:rsidRPr="0004318A">
        <w:rPr>
          <w:sz w:val="24"/>
          <w:szCs w:val="24"/>
        </w:rPr>
        <w:t xml:space="preserve"> </w:t>
      </w:r>
      <w:r w:rsidR="00EB3DFE" w:rsidRPr="0004318A">
        <w:rPr>
          <w:sz w:val="24"/>
          <w:szCs w:val="24"/>
        </w:rPr>
        <w:t>R</w:t>
      </w:r>
      <w:r w:rsidR="00B5000E" w:rsidRPr="0004318A">
        <w:rPr>
          <w:sz w:val="24"/>
          <w:szCs w:val="24"/>
        </w:rPr>
        <w:t>ukovodilac Komisije</w:t>
      </w:r>
      <w:r w:rsidR="00FA7689">
        <w:rPr>
          <w:sz w:val="24"/>
          <w:szCs w:val="24"/>
        </w:rPr>
        <w:t>, ali</w:t>
      </w:r>
      <w:r w:rsidR="007034AA">
        <w:rPr>
          <w:sz w:val="24"/>
          <w:szCs w:val="24"/>
        </w:rPr>
        <w:t xml:space="preserve"> i kontakt lice za </w:t>
      </w:r>
      <w:r w:rsidR="00FA7689">
        <w:rPr>
          <w:sz w:val="24"/>
          <w:szCs w:val="24"/>
        </w:rPr>
        <w:t xml:space="preserve">inicijalnu </w:t>
      </w:r>
      <w:r w:rsidR="007034AA">
        <w:rPr>
          <w:sz w:val="24"/>
          <w:szCs w:val="24"/>
        </w:rPr>
        <w:t>prijavu nesreća i nezgoda u bazi podataka ICAO.</w:t>
      </w:r>
      <w:r w:rsidR="00B5000E" w:rsidRPr="0004318A">
        <w:rPr>
          <w:sz w:val="24"/>
          <w:szCs w:val="24"/>
        </w:rPr>
        <w:t xml:space="preserve"> </w:t>
      </w:r>
      <w:r w:rsidR="00B5000E" w:rsidRPr="007034AA">
        <w:rPr>
          <w:b/>
          <w:sz w:val="24"/>
          <w:szCs w:val="24"/>
        </w:rPr>
        <w:t>Da je takva organizacijska struktura neodrživa, a naročito u sektoru vazduhoplovstva, pokazala je i ICAO USOAP</w:t>
      </w:r>
      <w:r w:rsidR="00EB3DFE" w:rsidRPr="007034AA">
        <w:rPr>
          <w:b/>
          <w:sz w:val="24"/>
          <w:szCs w:val="24"/>
        </w:rPr>
        <w:t xml:space="preserve"> CMA m</w:t>
      </w:r>
      <w:r w:rsidR="00B5000E" w:rsidRPr="007034AA">
        <w:rPr>
          <w:b/>
          <w:sz w:val="24"/>
          <w:szCs w:val="24"/>
        </w:rPr>
        <w:t>isija validacije, u čijem je Konačnom izvještaju</w:t>
      </w:r>
      <w:r w:rsidR="004743D9">
        <w:rPr>
          <w:b/>
          <w:sz w:val="24"/>
          <w:szCs w:val="24"/>
        </w:rPr>
        <w:t xml:space="preserve"> </w:t>
      </w:r>
      <w:r w:rsidR="00B5000E" w:rsidRPr="007034AA">
        <w:rPr>
          <w:b/>
          <w:sz w:val="24"/>
          <w:szCs w:val="24"/>
        </w:rPr>
        <w:t xml:space="preserve">ukazano na neophodnost </w:t>
      </w:r>
      <w:r w:rsidR="00EB3DFE" w:rsidRPr="007034AA">
        <w:rPr>
          <w:b/>
          <w:sz w:val="24"/>
          <w:szCs w:val="24"/>
        </w:rPr>
        <w:t xml:space="preserve">aktuelne </w:t>
      </w:r>
      <w:r w:rsidR="00B5000E" w:rsidRPr="007034AA">
        <w:rPr>
          <w:b/>
          <w:sz w:val="24"/>
          <w:szCs w:val="24"/>
        </w:rPr>
        <w:t xml:space="preserve">popune ovog sektora, s obzirom da su zahtjevi uzajamne dostupnosti (ICAO-Komisija) projektovani na </w:t>
      </w:r>
      <w:r w:rsidR="00EB3DFE" w:rsidRPr="007034AA">
        <w:rPr>
          <w:b/>
          <w:sz w:val="24"/>
          <w:szCs w:val="24"/>
        </w:rPr>
        <w:t>24-časovnom</w:t>
      </w:r>
      <w:r w:rsidR="00B5000E" w:rsidRPr="007034AA">
        <w:rPr>
          <w:b/>
          <w:sz w:val="24"/>
          <w:szCs w:val="24"/>
        </w:rPr>
        <w:t xml:space="preserve"> </w:t>
      </w:r>
      <w:r w:rsidR="00EB3DFE" w:rsidRPr="007034AA">
        <w:rPr>
          <w:b/>
          <w:sz w:val="24"/>
          <w:szCs w:val="24"/>
        </w:rPr>
        <w:t>principu</w:t>
      </w:r>
      <w:r w:rsidR="00B5000E" w:rsidRPr="007034AA">
        <w:rPr>
          <w:b/>
          <w:sz w:val="24"/>
          <w:szCs w:val="24"/>
        </w:rPr>
        <w:t>.</w:t>
      </w:r>
      <w:r w:rsidR="00B5000E" w:rsidRPr="0004318A">
        <w:rPr>
          <w:sz w:val="24"/>
          <w:szCs w:val="24"/>
        </w:rPr>
        <w:t xml:space="preserve"> U tom smislu, u projektovanju budžeta Komisije za 202</w:t>
      </w:r>
      <w:r w:rsidR="00D63717">
        <w:rPr>
          <w:sz w:val="24"/>
          <w:szCs w:val="24"/>
        </w:rPr>
        <w:t>1</w:t>
      </w:r>
      <w:r w:rsidR="00B5000E" w:rsidRPr="0004318A">
        <w:rPr>
          <w:sz w:val="24"/>
          <w:szCs w:val="24"/>
        </w:rPr>
        <w:t xml:space="preserve">. godinu, </w:t>
      </w:r>
      <w:r w:rsidR="00D63717">
        <w:rPr>
          <w:sz w:val="24"/>
          <w:szCs w:val="24"/>
        </w:rPr>
        <w:t>postojala</w:t>
      </w:r>
      <w:r w:rsidR="00B5000E" w:rsidRPr="0004318A">
        <w:rPr>
          <w:sz w:val="24"/>
          <w:szCs w:val="24"/>
        </w:rPr>
        <w:t xml:space="preserve"> </w:t>
      </w:r>
      <w:proofErr w:type="gramStart"/>
      <w:r w:rsidR="00B5000E" w:rsidRPr="0004318A">
        <w:rPr>
          <w:sz w:val="24"/>
          <w:szCs w:val="24"/>
        </w:rPr>
        <w:t>je  materijalna</w:t>
      </w:r>
      <w:proofErr w:type="gramEnd"/>
      <w:r w:rsidR="00B5000E" w:rsidRPr="0004318A">
        <w:rPr>
          <w:sz w:val="24"/>
          <w:szCs w:val="24"/>
        </w:rPr>
        <w:t xml:space="preserve"> osnova za popunu </w:t>
      </w:r>
      <w:r w:rsidR="00D63717">
        <w:rPr>
          <w:sz w:val="24"/>
          <w:szCs w:val="24"/>
        </w:rPr>
        <w:t xml:space="preserve">sva tri </w:t>
      </w:r>
      <w:r w:rsidR="00B5000E" w:rsidRPr="0004318A">
        <w:rPr>
          <w:sz w:val="24"/>
          <w:szCs w:val="24"/>
        </w:rPr>
        <w:t xml:space="preserve">sektora sa </w:t>
      </w:r>
      <w:r w:rsidR="00D63717">
        <w:rPr>
          <w:sz w:val="24"/>
          <w:szCs w:val="24"/>
        </w:rPr>
        <w:t xml:space="preserve">po </w:t>
      </w:r>
      <w:r w:rsidR="00B5000E" w:rsidRPr="0004318A">
        <w:rPr>
          <w:sz w:val="24"/>
          <w:szCs w:val="24"/>
        </w:rPr>
        <w:t xml:space="preserve">još </w:t>
      </w:r>
      <w:r w:rsidR="00D63717">
        <w:rPr>
          <w:sz w:val="24"/>
          <w:szCs w:val="24"/>
        </w:rPr>
        <w:t>jednim članom</w:t>
      </w:r>
      <w:r w:rsidR="00B5000E" w:rsidRPr="0004318A">
        <w:rPr>
          <w:sz w:val="24"/>
          <w:szCs w:val="24"/>
        </w:rPr>
        <w:t xml:space="preserve">, </w:t>
      </w:r>
      <w:r w:rsidR="00D63717">
        <w:rPr>
          <w:sz w:val="24"/>
          <w:szCs w:val="24"/>
        </w:rPr>
        <w:t xml:space="preserve">(dva za željeznički saobraćaj, </w:t>
      </w:r>
      <w:r w:rsidR="005E6E56">
        <w:rPr>
          <w:sz w:val="24"/>
          <w:szCs w:val="24"/>
        </w:rPr>
        <w:t xml:space="preserve">s </w:t>
      </w:r>
      <w:r w:rsidR="00D63717">
        <w:rPr>
          <w:sz w:val="24"/>
          <w:szCs w:val="24"/>
        </w:rPr>
        <w:t xml:space="preserve">obzirom da Komisija od 19.08.2020. godine nije imala ni jednog istraživača za željeznički saobraćaj),  </w:t>
      </w:r>
      <w:r w:rsidR="00B5000E" w:rsidRPr="0004318A">
        <w:rPr>
          <w:sz w:val="24"/>
          <w:szCs w:val="24"/>
        </w:rPr>
        <w:t xml:space="preserve">a imajući u vidu da Zakon o vazdušnom saobraćaju takvu mogućnst predviđa, </w:t>
      </w:r>
      <w:r w:rsidR="005E6E56">
        <w:rPr>
          <w:sz w:val="24"/>
          <w:szCs w:val="24"/>
        </w:rPr>
        <w:t>upućen je zahtjev prema MKI</w:t>
      </w:r>
      <w:r w:rsidR="00CB0DFB">
        <w:rPr>
          <w:sz w:val="24"/>
          <w:szCs w:val="24"/>
        </w:rPr>
        <w:t xml:space="preserve"> </w:t>
      </w:r>
      <w:r w:rsidR="00B5000E" w:rsidRPr="0004318A">
        <w:rPr>
          <w:sz w:val="24"/>
          <w:szCs w:val="24"/>
        </w:rPr>
        <w:t xml:space="preserve"> </w:t>
      </w:r>
      <w:r w:rsidR="005E6E56">
        <w:rPr>
          <w:sz w:val="24"/>
          <w:szCs w:val="24"/>
        </w:rPr>
        <w:t xml:space="preserve"> to pitanje je konačmo riješeno </w:t>
      </w:r>
      <w:r w:rsidR="005E6E56" w:rsidRPr="005E6E56">
        <w:rPr>
          <w:b/>
          <w:i/>
          <w:sz w:val="24"/>
          <w:szCs w:val="24"/>
        </w:rPr>
        <w:t>Odlukom Vlade Crne Gore  br.</w:t>
      </w:r>
      <w:r w:rsidR="005E6E56">
        <w:rPr>
          <w:b/>
          <w:i/>
          <w:sz w:val="24"/>
          <w:szCs w:val="24"/>
        </w:rPr>
        <w:t xml:space="preserve"> </w:t>
      </w:r>
      <w:r w:rsidR="005E6E56" w:rsidRPr="005E6E56">
        <w:rPr>
          <w:b/>
          <w:i/>
          <w:sz w:val="24"/>
          <w:szCs w:val="24"/>
        </w:rPr>
        <w:t>04-3715, od 30.07.2021. godine</w:t>
      </w:r>
      <w:r w:rsidR="005E6E56" w:rsidRPr="005E6E56">
        <w:rPr>
          <w:sz w:val="24"/>
          <w:szCs w:val="24"/>
        </w:rPr>
        <w:t xml:space="preserve">, </w:t>
      </w:r>
      <w:r w:rsidR="005E6E56">
        <w:rPr>
          <w:sz w:val="24"/>
          <w:szCs w:val="24"/>
        </w:rPr>
        <w:t xml:space="preserve">koja je </w:t>
      </w:r>
      <w:proofErr w:type="gramStart"/>
      <w:r w:rsidR="005E6E56">
        <w:rPr>
          <w:sz w:val="24"/>
          <w:szCs w:val="24"/>
        </w:rPr>
        <w:t>stupila  na</w:t>
      </w:r>
      <w:proofErr w:type="gramEnd"/>
      <w:r w:rsidR="005E6E56">
        <w:rPr>
          <w:sz w:val="24"/>
          <w:szCs w:val="24"/>
        </w:rPr>
        <w:t xml:space="preserve"> snagu 03.09.2021. godine </w:t>
      </w:r>
      <w:r w:rsidR="005E6E56" w:rsidRPr="005E6E56">
        <w:rPr>
          <w:i/>
          <w:sz w:val="24"/>
          <w:szCs w:val="24"/>
        </w:rPr>
        <w:t>(Sl. list CG br. 91/2021, od 27. 08. 2021. godine)</w:t>
      </w:r>
      <w:r w:rsidR="005E6E56">
        <w:rPr>
          <w:sz w:val="24"/>
          <w:szCs w:val="24"/>
        </w:rPr>
        <w:t xml:space="preserve">, od kada je </w:t>
      </w:r>
      <w:r w:rsidR="005E6E56" w:rsidRPr="005E6E56">
        <w:rPr>
          <w:sz w:val="24"/>
          <w:szCs w:val="24"/>
        </w:rPr>
        <w:t xml:space="preserve">Komisija proširena na 6 </w:t>
      </w:r>
      <w:r w:rsidR="005E6E56">
        <w:rPr>
          <w:sz w:val="24"/>
          <w:szCs w:val="24"/>
        </w:rPr>
        <w:t xml:space="preserve">stalnih </w:t>
      </w:r>
      <w:r w:rsidR="005E6E56" w:rsidRPr="005E6E56">
        <w:rPr>
          <w:sz w:val="24"/>
          <w:szCs w:val="24"/>
        </w:rPr>
        <w:t xml:space="preserve">istraživača (po dva za svaki vid saobraćaja).  </w:t>
      </w:r>
    </w:p>
    <w:p w:rsidR="007034AA" w:rsidRDefault="00804D8E" w:rsidP="001E379F">
      <w:p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E6E56">
        <w:rPr>
          <w:sz w:val="24"/>
          <w:szCs w:val="24"/>
        </w:rPr>
        <w:t xml:space="preserve">Na ovaj način je riješen i jedn od najurgentnijih problema Komisije, u kojoj je mjesto istraživača za željeznički saobraćaj bilo upražnjeno duže od godinu dana, od 19.08. 2020. </w:t>
      </w:r>
      <w:proofErr w:type="gramStart"/>
      <w:r w:rsidR="005E6E56">
        <w:rPr>
          <w:sz w:val="24"/>
          <w:szCs w:val="24"/>
        </w:rPr>
        <w:t>godine  (</w:t>
      </w:r>
      <w:proofErr w:type="gramEnd"/>
      <w:r w:rsidR="005E6E56">
        <w:rPr>
          <w:sz w:val="24"/>
          <w:szCs w:val="24"/>
        </w:rPr>
        <w:t>dotadašnji istraživač Jovan Babić preminuo).</w:t>
      </w:r>
    </w:p>
    <w:p w:rsidR="00804D8E" w:rsidRDefault="00804D8E" w:rsidP="001E379F">
      <w:pPr>
        <w:spacing w:after="200" w:line="276" w:lineRule="auto"/>
        <w:jc w:val="both"/>
        <w:rPr>
          <w:sz w:val="24"/>
          <w:szCs w:val="24"/>
        </w:rPr>
      </w:pPr>
    </w:p>
    <w:p w:rsidR="001E379F" w:rsidRDefault="001E379F" w:rsidP="001E379F">
      <w:pPr>
        <w:spacing w:after="200" w:line="276" w:lineRule="auto"/>
        <w:jc w:val="both"/>
        <w:rPr>
          <w:b/>
          <w:sz w:val="28"/>
          <w:szCs w:val="28"/>
        </w:rPr>
      </w:pPr>
      <w:r w:rsidRPr="001E379F">
        <w:rPr>
          <w:b/>
          <w:sz w:val="28"/>
          <w:szCs w:val="28"/>
        </w:rPr>
        <w:t>5.</w:t>
      </w:r>
      <w:r w:rsidR="00952A61">
        <w:rPr>
          <w:b/>
          <w:sz w:val="28"/>
          <w:szCs w:val="28"/>
        </w:rPr>
        <w:t>2</w:t>
      </w:r>
      <w:r w:rsidRPr="001E379F">
        <w:rPr>
          <w:b/>
          <w:sz w:val="28"/>
          <w:szCs w:val="28"/>
        </w:rPr>
        <w:tab/>
        <w:t>Obuka i stručno usavršavanje istraživača</w:t>
      </w:r>
    </w:p>
    <w:p w:rsidR="00AB7E1B" w:rsidRDefault="0053072A" w:rsidP="001E379F">
      <w:pPr>
        <w:spacing w:after="200" w:line="276" w:lineRule="auto"/>
        <w:jc w:val="both"/>
        <w:rPr>
          <w:sz w:val="24"/>
          <w:szCs w:val="24"/>
        </w:rPr>
      </w:pPr>
      <w:r w:rsidRPr="00FD75D0">
        <w:rPr>
          <w:sz w:val="24"/>
          <w:szCs w:val="24"/>
        </w:rPr>
        <w:t>Od svog osnivanja, Komis</w:t>
      </w:r>
      <w:r w:rsidR="00AB7E1B" w:rsidRPr="00FD75D0">
        <w:rPr>
          <w:sz w:val="24"/>
          <w:szCs w:val="24"/>
        </w:rPr>
        <w:t xml:space="preserve">ija </w:t>
      </w:r>
      <w:r w:rsidR="007034AA">
        <w:rPr>
          <w:sz w:val="24"/>
          <w:szCs w:val="24"/>
        </w:rPr>
        <w:t xml:space="preserve">poklanja </w:t>
      </w:r>
      <w:r w:rsidR="00AB7E1B" w:rsidRPr="00FD75D0">
        <w:rPr>
          <w:sz w:val="24"/>
          <w:szCs w:val="24"/>
        </w:rPr>
        <w:t>posebnu pažnju obuc</w:t>
      </w:r>
      <w:r w:rsidRPr="00FD75D0">
        <w:rPr>
          <w:sz w:val="24"/>
          <w:szCs w:val="24"/>
        </w:rPr>
        <w:t xml:space="preserve">i i stručno specijalističkom usavršavanju istraživača i </w:t>
      </w:r>
      <w:r w:rsidR="00774555">
        <w:rPr>
          <w:sz w:val="24"/>
          <w:szCs w:val="24"/>
        </w:rPr>
        <w:t>eksperata</w:t>
      </w:r>
      <w:r w:rsidRPr="00FD75D0">
        <w:rPr>
          <w:sz w:val="24"/>
          <w:szCs w:val="24"/>
        </w:rPr>
        <w:t xml:space="preserve"> koji su e</w:t>
      </w:r>
      <w:r w:rsidR="00AB7E1B" w:rsidRPr="00FD75D0">
        <w:rPr>
          <w:sz w:val="24"/>
          <w:szCs w:val="24"/>
        </w:rPr>
        <w:t>videntirani na listama stručnjak</w:t>
      </w:r>
      <w:r w:rsidRPr="00FD75D0">
        <w:rPr>
          <w:sz w:val="24"/>
          <w:szCs w:val="24"/>
        </w:rPr>
        <w:t xml:space="preserve">a </w:t>
      </w:r>
      <w:r w:rsidR="00774555">
        <w:rPr>
          <w:sz w:val="24"/>
          <w:szCs w:val="24"/>
        </w:rPr>
        <w:t>KINNS</w:t>
      </w:r>
      <w:r w:rsidRPr="00FD75D0">
        <w:rPr>
          <w:sz w:val="24"/>
          <w:szCs w:val="24"/>
        </w:rPr>
        <w:t xml:space="preserve">. </w:t>
      </w:r>
      <w:r w:rsidR="00F56478" w:rsidRPr="00FD75D0">
        <w:rPr>
          <w:sz w:val="24"/>
          <w:szCs w:val="24"/>
        </w:rPr>
        <w:t>O</w:t>
      </w:r>
      <w:r w:rsidRPr="00FD75D0">
        <w:rPr>
          <w:sz w:val="24"/>
          <w:szCs w:val="24"/>
        </w:rPr>
        <w:t xml:space="preserve">buka je sprovođena na osnovu </w:t>
      </w:r>
      <w:r w:rsidRPr="00774555">
        <w:rPr>
          <w:b/>
          <w:sz w:val="24"/>
          <w:szCs w:val="24"/>
        </w:rPr>
        <w:t xml:space="preserve">Uputstva za obuku </w:t>
      </w:r>
      <w:r w:rsidR="00FA7689" w:rsidRPr="00774555">
        <w:rPr>
          <w:b/>
          <w:sz w:val="24"/>
          <w:szCs w:val="24"/>
        </w:rPr>
        <w:t xml:space="preserve">istraživača </w:t>
      </w:r>
      <w:r w:rsidRPr="00774555">
        <w:rPr>
          <w:b/>
          <w:sz w:val="24"/>
          <w:szCs w:val="24"/>
        </w:rPr>
        <w:t>Komisije</w:t>
      </w:r>
      <w:r w:rsidRPr="00FD75D0">
        <w:rPr>
          <w:sz w:val="24"/>
          <w:szCs w:val="24"/>
        </w:rPr>
        <w:t xml:space="preserve">, </w:t>
      </w:r>
      <w:r w:rsidR="00774555" w:rsidRPr="00774555">
        <w:rPr>
          <w:b/>
          <w:sz w:val="24"/>
          <w:szCs w:val="24"/>
        </w:rPr>
        <w:t xml:space="preserve">Godišnjeg plana rada Komisije za 2021. </w:t>
      </w:r>
      <w:proofErr w:type="gramStart"/>
      <w:r w:rsidR="00774555" w:rsidRPr="00774555">
        <w:rPr>
          <w:b/>
          <w:sz w:val="24"/>
          <w:szCs w:val="24"/>
        </w:rPr>
        <w:t>godinu</w:t>
      </w:r>
      <w:r w:rsidR="00774555">
        <w:rPr>
          <w:sz w:val="24"/>
          <w:szCs w:val="24"/>
        </w:rPr>
        <w:t xml:space="preserve">  i</w:t>
      </w:r>
      <w:proofErr w:type="gramEnd"/>
      <w:r w:rsidR="00774555">
        <w:rPr>
          <w:sz w:val="24"/>
          <w:szCs w:val="24"/>
        </w:rPr>
        <w:t xml:space="preserve"> </w:t>
      </w:r>
      <w:r w:rsidR="00774555" w:rsidRPr="00774555">
        <w:rPr>
          <w:b/>
          <w:sz w:val="24"/>
          <w:szCs w:val="24"/>
        </w:rPr>
        <w:t>Godišnjeg plana obuke istraživača za 2021. godinu</w:t>
      </w:r>
      <w:r w:rsidR="00774555">
        <w:rPr>
          <w:sz w:val="24"/>
          <w:szCs w:val="24"/>
        </w:rPr>
        <w:t xml:space="preserve">, </w:t>
      </w:r>
      <w:r w:rsidR="00F56478" w:rsidRPr="00FD75D0">
        <w:rPr>
          <w:sz w:val="24"/>
          <w:szCs w:val="24"/>
        </w:rPr>
        <w:t>na način  da su</w:t>
      </w:r>
      <w:r w:rsidRPr="00FD75D0">
        <w:rPr>
          <w:sz w:val="24"/>
          <w:szCs w:val="24"/>
        </w:rPr>
        <w:t xml:space="preserve"> </w:t>
      </w:r>
      <w:r w:rsidR="00AB7E1B" w:rsidRPr="00FD75D0">
        <w:rPr>
          <w:sz w:val="24"/>
          <w:szCs w:val="24"/>
        </w:rPr>
        <w:t xml:space="preserve">preduzete značajne </w:t>
      </w:r>
      <w:r w:rsidR="00F56478" w:rsidRPr="00FD75D0">
        <w:rPr>
          <w:sz w:val="24"/>
          <w:szCs w:val="24"/>
        </w:rPr>
        <w:t>aktivnosti</w:t>
      </w:r>
      <w:r w:rsidR="00AB7E1B" w:rsidRPr="00FD75D0">
        <w:rPr>
          <w:sz w:val="24"/>
          <w:szCs w:val="24"/>
        </w:rPr>
        <w:t xml:space="preserve"> da se nivo obuke unaprijedi, što je učinjeno kroz </w:t>
      </w:r>
      <w:r w:rsidR="00774555">
        <w:rPr>
          <w:sz w:val="24"/>
          <w:szCs w:val="24"/>
        </w:rPr>
        <w:t xml:space="preserve">kolektivnu obuku, </w:t>
      </w:r>
      <w:r w:rsidR="00AB7E1B" w:rsidRPr="00FD75D0">
        <w:rPr>
          <w:sz w:val="24"/>
          <w:szCs w:val="24"/>
        </w:rPr>
        <w:t>individualno usavršavanje</w:t>
      </w:r>
      <w:r w:rsidR="0036354F">
        <w:rPr>
          <w:sz w:val="24"/>
          <w:szCs w:val="24"/>
        </w:rPr>
        <w:t>, OJT(</w:t>
      </w:r>
      <w:r w:rsidR="00FA7689">
        <w:rPr>
          <w:sz w:val="24"/>
          <w:szCs w:val="24"/>
        </w:rPr>
        <w:t>obuka u realnim uslovima</w:t>
      </w:r>
      <w:r w:rsidR="0036354F">
        <w:rPr>
          <w:sz w:val="24"/>
          <w:szCs w:val="24"/>
        </w:rPr>
        <w:t>)</w:t>
      </w:r>
      <w:r w:rsidR="00AB7E1B" w:rsidRPr="00FD75D0">
        <w:rPr>
          <w:sz w:val="24"/>
          <w:szCs w:val="24"/>
        </w:rPr>
        <w:t xml:space="preserve"> i prisustvo dostupnim međunarodnim radionicama, kursevima i seminarima,</w:t>
      </w:r>
      <w:r w:rsidR="00774555">
        <w:rPr>
          <w:sz w:val="24"/>
          <w:szCs w:val="24"/>
        </w:rPr>
        <w:t xml:space="preserve"> </w:t>
      </w:r>
      <w:r w:rsidR="0051255D">
        <w:rPr>
          <w:sz w:val="24"/>
          <w:szCs w:val="24"/>
        </w:rPr>
        <w:t xml:space="preserve">koji su sprovođeni online tokom godine, </w:t>
      </w:r>
      <w:r w:rsidR="00AB7E1B" w:rsidRPr="00FD75D0">
        <w:rPr>
          <w:sz w:val="24"/>
          <w:szCs w:val="24"/>
        </w:rPr>
        <w:t xml:space="preserve"> </w:t>
      </w:r>
      <w:r w:rsidR="00AB7E1B" w:rsidRPr="0036354F">
        <w:rPr>
          <w:b/>
          <w:sz w:val="24"/>
          <w:szCs w:val="24"/>
        </w:rPr>
        <w:t xml:space="preserve">ali i kroz </w:t>
      </w:r>
      <w:r w:rsidR="0051255D">
        <w:rPr>
          <w:b/>
          <w:sz w:val="24"/>
          <w:szCs w:val="24"/>
        </w:rPr>
        <w:t xml:space="preserve">sprovođenje internog </w:t>
      </w:r>
      <w:r w:rsidR="00AB7E1B" w:rsidRPr="0036354F">
        <w:rPr>
          <w:b/>
          <w:sz w:val="24"/>
          <w:szCs w:val="24"/>
        </w:rPr>
        <w:t xml:space="preserve"> </w:t>
      </w:r>
      <w:r w:rsidR="0036354F">
        <w:rPr>
          <w:b/>
          <w:sz w:val="24"/>
          <w:szCs w:val="24"/>
        </w:rPr>
        <w:t xml:space="preserve">Osnovnog </w:t>
      </w:r>
      <w:r w:rsidR="00AB7E1B" w:rsidRPr="0036354F">
        <w:rPr>
          <w:b/>
          <w:sz w:val="24"/>
          <w:szCs w:val="24"/>
        </w:rPr>
        <w:t xml:space="preserve">kursa za istraživanje nesreća i nezgoda </w:t>
      </w:r>
      <w:r w:rsidR="00774555">
        <w:rPr>
          <w:b/>
          <w:sz w:val="24"/>
          <w:szCs w:val="24"/>
        </w:rPr>
        <w:t>u saobraćaju, u ekstremnim temperaturnim uslovima</w:t>
      </w:r>
      <w:r w:rsidR="00AB7E1B" w:rsidRPr="0036354F">
        <w:rPr>
          <w:b/>
          <w:sz w:val="24"/>
          <w:szCs w:val="24"/>
        </w:rPr>
        <w:t xml:space="preserve">, </w:t>
      </w:r>
      <w:r w:rsidR="00774555">
        <w:rPr>
          <w:b/>
          <w:sz w:val="24"/>
          <w:szCs w:val="24"/>
        </w:rPr>
        <w:t xml:space="preserve"> Zaštitu od požara istraživača tokom aktivnosti na mjestu nesreće i Prvu pomoć istraživačima tokom aktivnosti na mjestu nesreće,  </w:t>
      </w:r>
      <w:r w:rsidR="00AB7E1B" w:rsidRPr="0036354F">
        <w:rPr>
          <w:b/>
          <w:sz w:val="24"/>
          <w:szCs w:val="24"/>
        </w:rPr>
        <w:t>koj</w:t>
      </w:r>
      <w:r w:rsidR="00774555">
        <w:rPr>
          <w:b/>
          <w:sz w:val="24"/>
          <w:szCs w:val="24"/>
        </w:rPr>
        <w:t>e</w:t>
      </w:r>
      <w:r w:rsidR="00AB7E1B" w:rsidRPr="0036354F">
        <w:rPr>
          <w:b/>
          <w:sz w:val="24"/>
          <w:szCs w:val="24"/>
        </w:rPr>
        <w:t xml:space="preserve"> </w:t>
      </w:r>
      <w:r w:rsidR="0051255D">
        <w:rPr>
          <w:b/>
          <w:sz w:val="24"/>
          <w:szCs w:val="24"/>
        </w:rPr>
        <w:t>su do sad pohađal</w:t>
      </w:r>
      <w:r w:rsidR="00774555">
        <w:rPr>
          <w:b/>
          <w:sz w:val="24"/>
          <w:szCs w:val="24"/>
        </w:rPr>
        <w:t>ali  stalni istraživači</w:t>
      </w:r>
      <w:r w:rsidR="007034AA">
        <w:rPr>
          <w:sz w:val="24"/>
          <w:szCs w:val="24"/>
        </w:rPr>
        <w:t>.</w:t>
      </w:r>
      <w:r w:rsidR="00F56478" w:rsidRPr="00FD75D0">
        <w:rPr>
          <w:sz w:val="24"/>
          <w:szCs w:val="24"/>
        </w:rPr>
        <w:t xml:space="preserve"> </w:t>
      </w:r>
      <w:r w:rsidR="007034AA">
        <w:rPr>
          <w:sz w:val="24"/>
          <w:szCs w:val="24"/>
        </w:rPr>
        <w:t xml:space="preserve">Najznačajnije aktivnosti iz oblasti </w:t>
      </w:r>
      <w:r w:rsidR="00E73B40">
        <w:rPr>
          <w:sz w:val="24"/>
          <w:szCs w:val="24"/>
        </w:rPr>
        <w:t xml:space="preserve">usavršavanja, </w:t>
      </w:r>
      <w:r w:rsidR="007034AA">
        <w:rPr>
          <w:sz w:val="24"/>
          <w:szCs w:val="24"/>
        </w:rPr>
        <w:t>obuke</w:t>
      </w:r>
      <w:r w:rsidR="00E73B40">
        <w:rPr>
          <w:sz w:val="24"/>
          <w:szCs w:val="24"/>
        </w:rPr>
        <w:t xml:space="preserve">, OJT i </w:t>
      </w:r>
      <w:r w:rsidR="00774555">
        <w:rPr>
          <w:sz w:val="24"/>
          <w:szCs w:val="24"/>
        </w:rPr>
        <w:t>radionica</w:t>
      </w:r>
      <w:r w:rsidR="007034AA">
        <w:rPr>
          <w:sz w:val="24"/>
          <w:szCs w:val="24"/>
        </w:rPr>
        <w:t>, realizovane su</w:t>
      </w:r>
      <w:r w:rsidR="0036354F">
        <w:rPr>
          <w:sz w:val="24"/>
          <w:szCs w:val="24"/>
        </w:rPr>
        <w:t xml:space="preserve"> p</w:t>
      </w:r>
      <w:r w:rsidR="007034AA">
        <w:rPr>
          <w:sz w:val="24"/>
          <w:szCs w:val="24"/>
        </w:rPr>
        <w:t>o sledećem:</w:t>
      </w:r>
      <w:r w:rsidR="00AB7E1B" w:rsidRPr="00FD75D0">
        <w:rPr>
          <w:sz w:val="24"/>
          <w:szCs w:val="24"/>
        </w:rPr>
        <w:t xml:space="preserve"> </w:t>
      </w:r>
    </w:p>
    <w:p w:rsidR="00774555" w:rsidRPr="00774555" w:rsidRDefault="00774555" w:rsidP="00774555">
      <w:pPr>
        <w:pStyle w:val="ListParagraph"/>
        <w:numPr>
          <w:ilvl w:val="0"/>
          <w:numId w:val="37"/>
        </w:numPr>
        <w:spacing w:after="200" w:line="276" w:lineRule="auto"/>
        <w:jc w:val="both"/>
        <w:rPr>
          <w:sz w:val="24"/>
          <w:szCs w:val="24"/>
        </w:rPr>
      </w:pPr>
      <w:r w:rsidRPr="00774555">
        <w:rPr>
          <w:sz w:val="24"/>
          <w:szCs w:val="24"/>
        </w:rPr>
        <w:lastRenderedPageBreak/>
        <w:t xml:space="preserve">Onlajn učešće: EUROCONTROL Hard Talk Live - How can we build back better European aviation after COVID-19? sa Henrick Hololei (Generalni direktor ditektorata za transport EC) - 14.01. 2021. godine; </w:t>
      </w:r>
    </w:p>
    <w:p w:rsidR="00774555" w:rsidRPr="00774555" w:rsidRDefault="00774555" w:rsidP="00774555">
      <w:pPr>
        <w:pStyle w:val="ListParagraph"/>
        <w:numPr>
          <w:ilvl w:val="0"/>
          <w:numId w:val="37"/>
        </w:numPr>
        <w:spacing w:after="200" w:line="276" w:lineRule="auto"/>
        <w:jc w:val="both"/>
        <w:rPr>
          <w:sz w:val="24"/>
          <w:szCs w:val="24"/>
        </w:rPr>
      </w:pPr>
      <w:r w:rsidRPr="00774555">
        <w:rPr>
          <w:sz w:val="24"/>
          <w:szCs w:val="24"/>
        </w:rPr>
        <w:t xml:space="preserve">Onlajn učešće: EUROCONTROL Hard Talk Live - How can we build back better European aviation after COVID-19? </w:t>
      </w:r>
      <w:proofErr w:type="gramStart"/>
      <w:r w:rsidRPr="00774555">
        <w:rPr>
          <w:sz w:val="24"/>
          <w:szCs w:val="24"/>
        </w:rPr>
        <w:t>sa  Carsten</w:t>
      </w:r>
      <w:proofErr w:type="gramEnd"/>
      <w:r w:rsidRPr="00774555">
        <w:rPr>
          <w:sz w:val="24"/>
          <w:szCs w:val="24"/>
        </w:rPr>
        <w:t xml:space="preserve"> Spohr, CEO of Lufthansa - 21.01. 2021. godine;</w:t>
      </w:r>
    </w:p>
    <w:p w:rsidR="00774555" w:rsidRPr="00774555" w:rsidRDefault="00774555" w:rsidP="00774555">
      <w:pPr>
        <w:pStyle w:val="ListParagraph"/>
        <w:numPr>
          <w:ilvl w:val="0"/>
          <w:numId w:val="37"/>
        </w:numPr>
        <w:spacing w:after="200" w:line="276" w:lineRule="auto"/>
        <w:jc w:val="both"/>
        <w:rPr>
          <w:sz w:val="24"/>
          <w:szCs w:val="24"/>
        </w:rPr>
      </w:pPr>
      <w:r w:rsidRPr="00774555">
        <w:rPr>
          <w:sz w:val="24"/>
          <w:szCs w:val="24"/>
        </w:rPr>
        <w:t xml:space="preserve">Onlajn učešće: EUROCONTROL Aviation StraightTalk: How can we build back better European aviation after COVID-19, </w:t>
      </w:r>
      <w:proofErr w:type="gramStart"/>
      <w:r w:rsidRPr="00774555">
        <w:rPr>
          <w:sz w:val="24"/>
          <w:szCs w:val="24"/>
        </w:rPr>
        <w:t>sa  Alan</w:t>
      </w:r>
      <w:proofErr w:type="gramEnd"/>
      <w:r w:rsidRPr="00774555">
        <w:rPr>
          <w:sz w:val="24"/>
          <w:szCs w:val="24"/>
        </w:rPr>
        <w:t xml:space="preserve"> Joyce, Qantas CEO - 02.02.2021. godine;</w:t>
      </w:r>
    </w:p>
    <w:p w:rsidR="00774555" w:rsidRPr="00774555" w:rsidRDefault="00774555" w:rsidP="00774555">
      <w:pPr>
        <w:pStyle w:val="ListParagraph"/>
        <w:numPr>
          <w:ilvl w:val="0"/>
          <w:numId w:val="37"/>
        </w:numPr>
        <w:spacing w:after="200" w:line="276" w:lineRule="auto"/>
        <w:jc w:val="both"/>
        <w:rPr>
          <w:sz w:val="24"/>
          <w:szCs w:val="24"/>
        </w:rPr>
      </w:pPr>
      <w:r w:rsidRPr="00774555">
        <w:rPr>
          <w:sz w:val="24"/>
          <w:szCs w:val="24"/>
        </w:rPr>
        <w:t>Onlajn učešće: EUROCONTROL Aviation StraightTalk:  How can we build back better European aviation after COVID-19, (Johan Lundgren, CEO of EasyJet) - 02.03.2021. godine;</w:t>
      </w:r>
    </w:p>
    <w:p w:rsidR="00774555" w:rsidRPr="00774555" w:rsidRDefault="00774555" w:rsidP="00774555">
      <w:pPr>
        <w:pStyle w:val="ListParagraph"/>
        <w:numPr>
          <w:ilvl w:val="0"/>
          <w:numId w:val="37"/>
        </w:numPr>
        <w:spacing w:after="200" w:line="276" w:lineRule="auto"/>
        <w:jc w:val="both"/>
        <w:rPr>
          <w:b/>
          <w:sz w:val="24"/>
          <w:szCs w:val="24"/>
        </w:rPr>
      </w:pPr>
      <w:r w:rsidRPr="00774555">
        <w:rPr>
          <w:b/>
          <w:sz w:val="24"/>
          <w:szCs w:val="24"/>
        </w:rPr>
        <w:t xml:space="preserve">Onlajn učešće </w:t>
      </w:r>
      <w:proofErr w:type="gramStart"/>
      <w:r w:rsidRPr="00774555">
        <w:rPr>
          <w:b/>
          <w:sz w:val="24"/>
          <w:szCs w:val="24"/>
        </w:rPr>
        <w:t>na  53</w:t>
      </w:r>
      <w:proofErr w:type="gramEnd"/>
      <w:r w:rsidRPr="00774555">
        <w:rPr>
          <w:b/>
          <w:sz w:val="24"/>
          <w:szCs w:val="24"/>
        </w:rPr>
        <w:t>. Sastanku   the ECAC Air Accident and Incident Investigation Group of Experts (ACC/53) - 17.03.2021. godine;</w:t>
      </w:r>
    </w:p>
    <w:p w:rsidR="00774555" w:rsidRPr="00774555" w:rsidRDefault="00774555" w:rsidP="00774555">
      <w:pPr>
        <w:pStyle w:val="ListParagraph"/>
        <w:numPr>
          <w:ilvl w:val="0"/>
          <w:numId w:val="37"/>
        </w:numPr>
        <w:spacing w:after="200" w:line="276" w:lineRule="auto"/>
        <w:jc w:val="both"/>
        <w:rPr>
          <w:sz w:val="24"/>
          <w:szCs w:val="24"/>
        </w:rPr>
      </w:pPr>
      <w:r w:rsidRPr="00774555">
        <w:rPr>
          <w:sz w:val="24"/>
          <w:szCs w:val="24"/>
        </w:rPr>
        <w:t>Onlajn učešće: EUROCONTROL Aviation Starihgt Talk Live: “How can we build back better European aviation after COVID-19; Johan Lundgren, CEO of EasyJet: (The latest views from aviation’s key players) - 22.03. 2021. godine;</w:t>
      </w:r>
    </w:p>
    <w:p w:rsidR="00774555" w:rsidRPr="00774555" w:rsidRDefault="00774555" w:rsidP="00774555">
      <w:pPr>
        <w:pStyle w:val="ListParagraph"/>
        <w:numPr>
          <w:ilvl w:val="0"/>
          <w:numId w:val="37"/>
        </w:numPr>
        <w:spacing w:after="200" w:line="276" w:lineRule="auto"/>
        <w:jc w:val="both"/>
        <w:rPr>
          <w:b/>
          <w:sz w:val="24"/>
          <w:szCs w:val="24"/>
        </w:rPr>
      </w:pPr>
      <w:r w:rsidRPr="00774555">
        <w:rPr>
          <w:b/>
          <w:sz w:val="24"/>
          <w:szCs w:val="24"/>
        </w:rPr>
        <w:t>Onlajn učešće: ESASI (European Socaety of Air Safety Investigators) FocusOn...  Insurance session - 23. 03. 2021. godine;</w:t>
      </w:r>
    </w:p>
    <w:p w:rsidR="00774555" w:rsidRPr="0068492F" w:rsidRDefault="00774555" w:rsidP="00774555">
      <w:pPr>
        <w:pStyle w:val="ListParagraph"/>
        <w:numPr>
          <w:ilvl w:val="0"/>
          <w:numId w:val="37"/>
        </w:numPr>
        <w:spacing w:after="200" w:line="276" w:lineRule="auto"/>
        <w:jc w:val="both"/>
        <w:rPr>
          <w:b/>
          <w:sz w:val="24"/>
          <w:szCs w:val="24"/>
        </w:rPr>
      </w:pPr>
      <w:r w:rsidRPr="0068492F">
        <w:rPr>
          <w:b/>
          <w:sz w:val="24"/>
          <w:szCs w:val="24"/>
        </w:rPr>
        <w:t xml:space="preserve">Onlajn učešće: The Global Campaign on NOTAM Improvement (NOTAM2021) meeting, u organizaciji ICAO - 08. 04. 2021. godine; </w:t>
      </w:r>
    </w:p>
    <w:p w:rsidR="00774555" w:rsidRPr="0068492F" w:rsidRDefault="00774555" w:rsidP="00774555">
      <w:pPr>
        <w:pStyle w:val="ListParagraph"/>
        <w:numPr>
          <w:ilvl w:val="0"/>
          <w:numId w:val="37"/>
        </w:numPr>
        <w:spacing w:after="200" w:line="276" w:lineRule="auto"/>
        <w:jc w:val="both"/>
        <w:rPr>
          <w:b/>
          <w:i/>
          <w:sz w:val="24"/>
          <w:szCs w:val="24"/>
        </w:rPr>
      </w:pPr>
      <w:r w:rsidRPr="0068492F">
        <w:rPr>
          <w:b/>
          <w:i/>
          <w:sz w:val="24"/>
          <w:szCs w:val="24"/>
        </w:rPr>
        <w:t xml:space="preserve">Realizacija Onsnovnog kursa KINNS za istraživanje nesreća i nezgoda u saobraćaju, u ekstremnim temperaturnim uslovima, </w:t>
      </w:r>
      <w:proofErr w:type="gramStart"/>
      <w:r w:rsidRPr="0068492F">
        <w:rPr>
          <w:b/>
          <w:i/>
          <w:sz w:val="24"/>
          <w:szCs w:val="24"/>
        </w:rPr>
        <w:t xml:space="preserve">za  </w:t>
      </w:r>
      <w:r w:rsidR="0068492F" w:rsidRPr="0068492F">
        <w:rPr>
          <w:b/>
          <w:i/>
          <w:sz w:val="24"/>
          <w:szCs w:val="24"/>
        </w:rPr>
        <w:t>tri</w:t>
      </w:r>
      <w:proofErr w:type="gramEnd"/>
      <w:r w:rsidRPr="0068492F">
        <w:rPr>
          <w:b/>
          <w:i/>
          <w:sz w:val="24"/>
          <w:szCs w:val="24"/>
        </w:rPr>
        <w:t xml:space="preserve"> stalna </w:t>
      </w:r>
      <w:r w:rsidR="0068492F" w:rsidRPr="0068492F">
        <w:rPr>
          <w:b/>
          <w:i/>
          <w:sz w:val="24"/>
          <w:szCs w:val="24"/>
        </w:rPr>
        <w:t>i</w:t>
      </w:r>
      <w:r w:rsidRPr="0068492F">
        <w:rPr>
          <w:b/>
          <w:i/>
          <w:sz w:val="24"/>
          <w:szCs w:val="24"/>
        </w:rPr>
        <w:t xml:space="preserve"> dva istraživača sa liste stručnjaka KINNS - 07. i 08. 04. 2021. godine;</w:t>
      </w:r>
    </w:p>
    <w:p w:rsidR="00774555" w:rsidRPr="00774555" w:rsidRDefault="00774555" w:rsidP="00774555">
      <w:pPr>
        <w:pStyle w:val="ListParagraph"/>
        <w:numPr>
          <w:ilvl w:val="0"/>
          <w:numId w:val="37"/>
        </w:numPr>
        <w:spacing w:after="200" w:line="276" w:lineRule="auto"/>
        <w:jc w:val="both"/>
        <w:rPr>
          <w:sz w:val="24"/>
          <w:szCs w:val="24"/>
        </w:rPr>
      </w:pPr>
      <w:r w:rsidRPr="00774555">
        <w:rPr>
          <w:sz w:val="24"/>
          <w:szCs w:val="24"/>
        </w:rPr>
        <w:t>Online učešće: EUROCONTROL Aviation StraightTalk live; John Holland-Kaye, CEO of Heathrow Airport, and a market update from EUROCONTROL DG Eamonn Brennan - 14. 04. 2021.</w:t>
      </w:r>
    </w:p>
    <w:p w:rsidR="00774555" w:rsidRPr="00774555" w:rsidRDefault="00774555" w:rsidP="00774555">
      <w:pPr>
        <w:pStyle w:val="ListParagraph"/>
        <w:numPr>
          <w:ilvl w:val="0"/>
          <w:numId w:val="37"/>
        </w:numPr>
        <w:spacing w:after="200" w:line="276" w:lineRule="auto"/>
        <w:jc w:val="both"/>
        <w:rPr>
          <w:sz w:val="24"/>
          <w:szCs w:val="24"/>
        </w:rPr>
      </w:pPr>
      <w:r w:rsidRPr="00774555">
        <w:rPr>
          <w:sz w:val="24"/>
          <w:szCs w:val="24"/>
        </w:rPr>
        <w:t xml:space="preserve">Onlajn učešće: EUROCONTROL Aviation StraightTalk live; Sean </w:t>
      </w:r>
      <w:proofErr w:type="gramStart"/>
      <w:r w:rsidRPr="00774555">
        <w:rPr>
          <w:sz w:val="24"/>
          <w:szCs w:val="24"/>
        </w:rPr>
        <w:t>Doyle,  British</w:t>
      </w:r>
      <w:proofErr w:type="gramEnd"/>
      <w:r w:rsidRPr="00774555">
        <w:rPr>
          <w:sz w:val="24"/>
          <w:szCs w:val="24"/>
        </w:rPr>
        <w:t xml:space="preserve"> Airways CEO, and a market update from EUROCONTROL DG Eamonn Brennan - 26. 04. 2021. godine.</w:t>
      </w:r>
    </w:p>
    <w:p w:rsidR="00774555" w:rsidRPr="00774555" w:rsidRDefault="00774555" w:rsidP="00774555">
      <w:pPr>
        <w:pStyle w:val="ListParagraph"/>
        <w:numPr>
          <w:ilvl w:val="0"/>
          <w:numId w:val="37"/>
        </w:numPr>
        <w:spacing w:after="200" w:line="276" w:lineRule="auto"/>
        <w:jc w:val="both"/>
        <w:rPr>
          <w:sz w:val="24"/>
          <w:szCs w:val="24"/>
        </w:rPr>
      </w:pPr>
      <w:r w:rsidRPr="00774555">
        <w:rPr>
          <w:sz w:val="24"/>
          <w:szCs w:val="24"/>
        </w:rPr>
        <w:t xml:space="preserve">Onlajn učešće: A live &amp; exclusive interview with Kadri Samsunlu, </w:t>
      </w:r>
      <w:proofErr w:type="gramStart"/>
      <w:r w:rsidRPr="00774555">
        <w:rPr>
          <w:sz w:val="24"/>
          <w:szCs w:val="24"/>
        </w:rPr>
        <w:t>CEO  Istanbul</w:t>
      </w:r>
      <w:proofErr w:type="gramEnd"/>
      <w:r w:rsidRPr="00774555">
        <w:rPr>
          <w:sz w:val="24"/>
          <w:szCs w:val="24"/>
        </w:rPr>
        <w:t xml:space="preserve"> Airport- 11. 05. 2021. godine;</w:t>
      </w:r>
    </w:p>
    <w:p w:rsidR="00774555" w:rsidRPr="00774555" w:rsidRDefault="00774555" w:rsidP="00774555">
      <w:pPr>
        <w:pStyle w:val="ListParagraph"/>
        <w:numPr>
          <w:ilvl w:val="0"/>
          <w:numId w:val="37"/>
        </w:numPr>
        <w:spacing w:after="200" w:line="276" w:lineRule="auto"/>
        <w:jc w:val="both"/>
        <w:rPr>
          <w:sz w:val="24"/>
          <w:szCs w:val="24"/>
        </w:rPr>
      </w:pPr>
      <w:r w:rsidRPr="00774555">
        <w:rPr>
          <w:sz w:val="24"/>
          <w:szCs w:val="24"/>
        </w:rPr>
        <w:t>Onlajn učešće: EUROCONTROL-The European Aviation FLY AI webinar on ''Sharing data for AI in aviation''- 18.</w:t>
      </w:r>
      <w:r w:rsidR="0068492F">
        <w:rPr>
          <w:sz w:val="24"/>
          <w:szCs w:val="24"/>
        </w:rPr>
        <w:t xml:space="preserve"> </w:t>
      </w:r>
      <w:r w:rsidRPr="00774555">
        <w:rPr>
          <w:sz w:val="24"/>
          <w:szCs w:val="24"/>
        </w:rPr>
        <w:t>05.</w:t>
      </w:r>
      <w:r w:rsidR="0068492F">
        <w:rPr>
          <w:sz w:val="24"/>
          <w:szCs w:val="24"/>
        </w:rPr>
        <w:t xml:space="preserve"> </w:t>
      </w:r>
      <w:r w:rsidRPr="00774555">
        <w:rPr>
          <w:sz w:val="24"/>
          <w:szCs w:val="24"/>
        </w:rPr>
        <w:t>2021. godine;</w:t>
      </w:r>
    </w:p>
    <w:p w:rsidR="00774555" w:rsidRPr="00774555" w:rsidRDefault="00774555" w:rsidP="00774555">
      <w:pPr>
        <w:pStyle w:val="ListParagraph"/>
        <w:numPr>
          <w:ilvl w:val="0"/>
          <w:numId w:val="37"/>
        </w:numPr>
        <w:spacing w:after="200" w:line="276" w:lineRule="auto"/>
        <w:jc w:val="both"/>
        <w:rPr>
          <w:sz w:val="24"/>
          <w:szCs w:val="24"/>
        </w:rPr>
      </w:pPr>
      <w:r w:rsidRPr="00774555">
        <w:rPr>
          <w:sz w:val="24"/>
          <w:szCs w:val="24"/>
        </w:rPr>
        <w:t xml:space="preserve">Onlajn učešće: EUROCONTROL Aviation Straight Talk </w:t>
      </w:r>
      <w:proofErr w:type="gramStart"/>
      <w:r w:rsidRPr="00774555">
        <w:rPr>
          <w:sz w:val="24"/>
          <w:szCs w:val="24"/>
        </w:rPr>
        <w:t>Live;  Tony</w:t>
      </w:r>
      <w:proofErr w:type="gramEnd"/>
      <w:r w:rsidRPr="00774555">
        <w:rPr>
          <w:sz w:val="24"/>
          <w:szCs w:val="24"/>
        </w:rPr>
        <w:t xml:space="preserve"> Douglas, CEO of ETIHAD Aviation Group - 26.</w:t>
      </w:r>
      <w:r w:rsidR="0068492F">
        <w:rPr>
          <w:sz w:val="24"/>
          <w:szCs w:val="24"/>
        </w:rPr>
        <w:t xml:space="preserve"> </w:t>
      </w:r>
      <w:r w:rsidRPr="00774555">
        <w:rPr>
          <w:sz w:val="24"/>
          <w:szCs w:val="24"/>
        </w:rPr>
        <w:t>05.</w:t>
      </w:r>
      <w:r w:rsidR="0068492F">
        <w:rPr>
          <w:sz w:val="24"/>
          <w:szCs w:val="24"/>
        </w:rPr>
        <w:t xml:space="preserve"> </w:t>
      </w:r>
      <w:r w:rsidRPr="00774555">
        <w:rPr>
          <w:sz w:val="24"/>
          <w:szCs w:val="24"/>
        </w:rPr>
        <w:t xml:space="preserve">2021. godine; </w:t>
      </w:r>
    </w:p>
    <w:p w:rsidR="00774555" w:rsidRPr="00774555" w:rsidRDefault="00774555" w:rsidP="00774555">
      <w:pPr>
        <w:pStyle w:val="ListParagraph"/>
        <w:numPr>
          <w:ilvl w:val="0"/>
          <w:numId w:val="37"/>
        </w:numPr>
        <w:spacing w:after="200" w:line="276" w:lineRule="auto"/>
        <w:jc w:val="both"/>
        <w:rPr>
          <w:sz w:val="24"/>
          <w:szCs w:val="24"/>
        </w:rPr>
      </w:pPr>
      <w:r w:rsidRPr="00774555">
        <w:rPr>
          <w:sz w:val="24"/>
          <w:szCs w:val="24"/>
        </w:rPr>
        <w:t xml:space="preserve">Online učešće: EUROCONTROL Aviation StraightTalk Live - An exclusive interview; Luis Felipe de Oliveira, DG </w:t>
      </w:r>
      <w:proofErr w:type="gramStart"/>
      <w:r w:rsidRPr="00774555">
        <w:rPr>
          <w:sz w:val="24"/>
          <w:szCs w:val="24"/>
        </w:rPr>
        <w:t>of  Airport</w:t>
      </w:r>
      <w:proofErr w:type="gramEnd"/>
      <w:r w:rsidRPr="00774555">
        <w:rPr>
          <w:sz w:val="24"/>
          <w:szCs w:val="24"/>
        </w:rPr>
        <w:t xml:space="preserve"> Council International (ACI) World - 03. 06. 2021. godine;</w:t>
      </w:r>
    </w:p>
    <w:p w:rsidR="00774555" w:rsidRPr="00774555" w:rsidRDefault="00774555" w:rsidP="00774555">
      <w:pPr>
        <w:pStyle w:val="ListParagraph"/>
        <w:numPr>
          <w:ilvl w:val="0"/>
          <w:numId w:val="37"/>
        </w:numPr>
        <w:spacing w:after="200" w:line="276" w:lineRule="auto"/>
        <w:jc w:val="both"/>
        <w:rPr>
          <w:sz w:val="24"/>
          <w:szCs w:val="24"/>
        </w:rPr>
      </w:pPr>
      <w:r w:rsidRPr="0068492F">
        <w:rPr>
          <w:b/>
          <w:sz w:val="24"/>
          <w:szCs w:val="24"/>
        </w:rPr>
        <w:t>Onlajn učešće: ICAO NOTAM 2021 Vebinar (The Global Campaign on NOTAM Improvement (NOTAM 2021) - 16. 06. 2021. godine</w:t>
      </w:r>
      <w:r w:rsidRPr="00774555">
        <w:rPr>
          <w:sz w:val="24"/>
          <w:szCs w:val="24"/>
        </w:rPr>
        <w:t>;</w:t>
      </w:r>
    </w:p>
    <w:p w:rsidR="00774555" w:rsidRPr="00774555" w:rsidRDefault="00774555" w:rsidP="00774555">
      <w:pPr>
        <w:pStyle w:val="ListParagraph"/>
        <w:numPr>
          <w:ilvl w:val="0"/>
          <w:numId w:val="37"/>
        </w:numPr>
        <w:spacing w:after="200" w:line="276" w:lineRule="auto"/>
        <w:jc w:val="both"/>
        <w:rPr>
          <w:sz w:val="24"/>
          <w:szCs w:val="24"/>
        </w:rPr>
      </w:pPr>
      <w:r w:rsidRPr="00774555">
        <w:rPr>
          <w:sz w:val="24"/>
          <w:szCs w:val="24"/>
        </w:rPr>
        <w:lastRenderedPageBreak/>
        <w:t xml:space="preserve">Onlajn učešće: EUROCONTROL Stakeholder Forum on real-time simulations: Demystifying and Accelerating AI in Aviation/ATM; PBN to ILS - 17. 06. 2021. godine; </w:t>
      </w:r>
    </w:p>
    <w:p w:rsidR="00774555" w:rsidRPr="00774555" w:rsidRDefault="00774555" w:rsidP="00774555">
      <w:pPr>
        <w:pStyle w:val="ListParagraph"/>
        <w:numPr>
          <w:ilvl w:val="0"/>
          <w:numId w:val="37"/>
        </w:numPr>
        <w:spacing w:after="200" w:line="276" w:lineRule="auto"/>
        <w:jc w:val="both"/>
        <w:rPr>
          <w:sz w:val="24"/>
          <w:szCs w:val="24"/>
        </w:rPr>
      </w:pPr>
      <w:r w:rsidRPr="00774555">
        <w:rPr>
          <w:sz w:val="24"/>
          <w:szCs w:val="24"/>
        </w:rPr>
        <w:t xml:space="preserve">Onlajn učešće: EUROCONTROL Stakeholder Forum series, where we’ll be looking at a key development in the creation of a seamless air traffic management environment: the implementation of a harmonised improved military (OAT) flight plan (FPL) across Europe, the iOAT FPL; </w:t>
      </w:r>
      <w:proofErr w:type="gramStart"/>
      <w:r w:rsidRPr="00774555">
        <w:rPr>
          <w:sz w:val="24"/>
          <w:szCs w:val="24"/>
        </w:rPr>
        <w:t>-  17</w:t>
      </w:r>
      <w:proofErr w:type="gramEnd"/>
      <w:r w:rsidRPr="00774555">
        <w:rPr>
          <w:sz w:val="24"/>
          <w:szCs w:val="24"/>
        </w:rPr>
        <w:t>. 06. 2021. godine;</w:t>
      </w:r>
    </w:p>
    <w:p w:rsidR="00774555" w:rsidRPr="0068492F" w:rsidRDefault="00774555" w:rsidP="00774555">
      <w:pPr>
        <w:pStyle w:val="ListParagraph"/>
        <w:numPr>
          <w:ilvl w:val="0"/>
          <w:numId w:val="37"/>
        </w:numPr>
        <w:spacing w:after="200" w:line="276" w:lineRule="auto"/>
        <w:jc w:val="both"/>
        <w:rPr>
          <w:sz w:val="24"/>
          <w:szCs w:val="24"/>
        </w:rPr>
      </w:pPr>
      <w:r w:rsidRPr="00774555">
        <w:rPr>
          <w:sz w:val="24"/>
          <w:szCs w:val="24"/>
        </w:rPr>
        <w:t>Onlajn učešće: EUROCONTROL Aviation Straight Talk live - an exclusive interview; John Slattery, CEO of GE Aviation by Aviation Advocacy MD Andrew Charlton, and a market update from EUROCONTROL DG Eamonn Brennan - 24. 06. 2021. godine;</w:t>
      </w:r>
    </w:p>
    <w:p w:rsidR="00774555" w:rsidRPr="0068492F" w:rsidRDefault="00774555" w:rsidP="00774555">
      <w:pPr>
        <w:pStyle w:val="ListParagraph"/>
        <w:numPr>
          <w:ilvl w:val="0"/>
          <w:numId w:val="37"/>
        </w:numPr>
        <w:spacing w:after="200" w:line="276" w:lineRule="auto"/>
        <w:jc w:val="both"/>
        <w:rPr>
          <w:b/>
          <w:sz w:val="24"/>
          <w:szCs w:val="24"/>
        </w:rPr>
      </w:pPr>
      <w:r w:rsidRPr="0068492F">
        <w:rPr>
          <w:b/>
          <w:sz w:val="24"/>
          <w:szCs w:val="24"/>
        </w:rPr>
        <w:t>Onlajn učešće: EUROPEAN AVIATION ARTIFICIAL INTELLIGENCE HIGH LEVEL GROUP Vebinar: Demystifying and accelerating artificial intelligence in aviation. – 30. 06. 2021. godine;</w:t>
      </w:r>
    </w:p>
    <w:p w:rsidR="00774555" w:rsidRPr="0068492F" w:rsidRDefault="00774555" w:rsidP="00774555">
      <w:pPr>
        <w:pStyle w:val="ListParagraph"/>
        <w:numPr>
          <w:ilvl w:val="0"/>
          <w:numId w:val="37"/>
        </w:numPr>
        <w:spacing w:after="200" w:line="276" w:lineRule="auto"/>
        <w:jc w:val="both"/>
        <w:rPr>
          <w:b/>
          <w:sz w:val="24"/>
          <w:szCs w:val="24"/>
        </w:rPr>
      </w:pPr>
      <w:r w:rsidRPr="0068492F">
        <w:rPr>
          <w:b/>
          <w:sz w:val="24"/>
          <w:szCs w:val="24"/>
        </w:rPr>
        <w:t>Onlajn učešće: ESASI Annual Seminar 2021 (Practical experience of applying investigation techniques; New techniques to aid the investigation; Investigating UAVs; Investigating accidents involving manned spacecraft; Topical cases studies. 01. i 02. 07. 2021. godine;</w:t>
      </w:r>
    </w:p>
    <w:p w:rsidR="00774555" w:rsidRPr="00774555" w:rsidRDefault="00774555" w:rsidP="00774555">
      <w:pPr>
        <w:pStyle w:val="ListParagraph"/>
        <w:numPr>
          <w:ilvl w:val="0"/>
          <w:numId w:val="37"/>
        </w:numPr>
        <w:spacing w:after="200" w:line="276" w:lineRule="auto"/>
        <w:jc w:val="both"/>
        <w:rPr>
          <w:sz w:val="24"/>
          <w:szCs w:val="24"/>
        </w:rPr>
      </w:pPr>
      <w:r w:rsidRPr="00774555">
        <w:rPr>
          <w:sz w:val="24"/>
          <w:szCs w:val="24"/>
        </w:rPr>
        <w:t>Onlajn učešće: EUROCONTROL Stakeholder Forum on intermodal transport and regional connectivity „How airports and cities can help develop a multimodal transport ecosystem that improves the mobility offer for citizens“- 12. 07. 2021. godine;</w:t>
      </w:r>
    </w:p>
    <w:p w:rsidR="00774555" w:rsidRPr="0068492F" w:rsidRDefault="00774555" w:rsidP="00774555">
      <w:pPr>
        <w:pStyle w:val="ListParagraph"/>
        <w:numPr>
          <w:ilvl w:val="0"/>
          <w:numId w:val="37"/>
        </w:numPr>
        <w:spacing w:after="200" w:line="276" w:lineRule="auto"/>
        <w:jc w:val="both"/>
        <w:rPr>
          <w:b/>
          <w:sz w:val="24"/>
          <w:szCs w:val="24"/>
        </w:rPr>
      </w:pPr>
      <w:r w:rsidRPr="0068492F">
        <w:rPr>
          <w:b/>
          <w:sz w:val="24"/>
          <w:szCs w:val="24"/>
        </w:rPr>
        <w:t>Onlajn učešće: ICAO NOTAM 2021 Vebinar (The Global Campaign on NOTAM Improvement (NOTAM 2021) – 31.08. 06. 2021. godine;</w:t>
      </w:r>
    </w:p>
    <w:p w:rsidR="00774555" w:rsidRPr="00774555" w:rsidRDefault="00774555" w:rsidP="00774555">
      <w:pPr>
        <w:pStyle w:val="ListParagraph"/>
        <w:numPr>
          <w:ilvl w:val="0"/>
          <w:numId w:val="37"/>
        </w:numPr>
        <w:spacing w:after="200" w:line="276" w:lineRule="auto"/>
        <w:jc w:val="both"/>
        <w:rPr>
          <w:sz w:val="24"/>
          <w:szCs w:val="24"/>
        </w:rPr>
      </w:pPr>
      <w:r w:rsidRPr="00774555">
        <w:rPr>
          <w:sz w:val="24"/>
          <w:szCs w:val="24"/>
        </w:rPr>
        <w:t xml:space="preserve">Onlajn učešće: EUROCONTROL Stakeholder Forum on the Impact of climate change on aviation. (Strategic Webinar) - 09. </w:t>
      </w:r>
      <w:r w:rsidR="0068492F">
        <w:rPr>
          <w:sz w:val="24"/>
          <w:szCs w:val="24"/>
        </w:rPr>
        <w:t xml:space="preserve">09. </w:t>
      </w:r>
      <w:r w:rsidRPr="00774555">
        <w:rPr>
          <w:sz w:val="24"/>
          <w:szCs w:val="24"/>
        </w:rPr>
        <w:t xml:space="preserve">2021. godine; </w:t>
      </w:r>
    </w:p>
    <w:p w:rsidR="00774555" w:rsidRPr="00774555" w:rsidRDefault="00774555" w:rsidP="00774555">
      <w:pPr>
        <w:pStyle w:val="ListParagraph"/>
        <w:numPr>
          <w:ilvl w:val="0"/>
          <w:numId w:val="37"/>
        </w:numPr>
        <w:spacing w:after="200" w:line="276" w:lineRule="auto"/>
        <w:jc w:val="both"/>
        <w:rPr>
          <w:sz w:val="24"/>
          <w:szCs w:val="24"/>
        </w:rPr>
      </w:pPr>
      <w:r w:rsidRPr="00774555">
        <w:rPr>
          <w:sz w:val="24"/>
          <w:szCs w:val="24"/>
        </w:rPr>
        <w:t>Onlajn učešće: Vebinar EUROCONTROL-DEVELOPING U-SPACE FOR URBAN AIR MOBILITY; ("Clean dozen human factors") - 21. 09. 2021. godine;</w:t>
      </w:r>
    </w:p>
    <w:p w:rsidR="00774555" w:rsidRPr="00774555" w:rsidRDefault="00774555" w:rsidP="00774555">
      <w:pPr>
        <w:pStyle w:val="ListParagraph"/>
        <w:numPr>
          <w:ilvl w:val="0"/>
          <w:numId w:val="37"/>
        </w:numPr>
        <w:spacing w:after="200" w:line="276" w:lineRule="auto"/>
        <w:jc w:val="both"/>
        <w:rPr>
          <w:sz w:val="24"/>
          <w:szCs w:val="24"/>
        </w:rPr>
      </w:pPr>
      <w:r w:rsidRPr="00774555">
        <w:rPr>
          <w:sz w:val="24"/>
          <w:szCs w:val="24"/>
        </w:rPr>
        <w:t>Onlajn učešće: EUCONTROL/CANSO STRATEGIC WEBINAR-SUSTAINABLE AVIATION FUELS - 23. 09. 2021. godine;</w:t>
      </w:r>
    </w:p>
    <w:p w:rsidR="00774555" w:rsidRPr="00774555" w:rsidRDefault="00774555" w:rsidP="00774555">
      <w:pPr>
        <w:pStyle w:val="ListParagraph"/>
        <w:numPr>
          <w:ilvl w:val="0"/>
          <w:numId w:val="37"/>
        </w:numPr>
        <w:spacing w:after="200" w:line="276" w:lineRule="auto"/>
        <w:jc w:val="both"/>
        <w:rPr>
          <w:sz w:val="24"/>
          <w:szCs w:val="24"/>
        </w:rPr>
      </w:pPr>
      <w:r w:rsidRPr="00774555">
        <w:rPr>
          <w:sz w:val="24"/>
          <w:szCs w:val="24"/>
        </w:rPr>
        <w:t>Onlajn učešće: The ENAIRE Human Factor Days online event - 27. 09. - 01. 10. 2021. godine;</w:t>
      </w:r>
    </w:p>
    <w:p w:rsidR="00774555" w:rsidRPr="00BF7A08" w:rsidRDefault="00774555" w:rsidP="00774555">
      <w:pPr>
        <w:pStyle w:val="ListParagraph"/>
        <w:numPr>
          <w:ilvl w:val="0"/>
          <w:numId w:val="37"/>
        </w:numPr>
        <w:spacing w:after="200" w:line="276" w:lineRule="auto"/>
        <w:jc w:val="both"/>
        <w:rPr>
          <w:b/>
          <w:sz w:val="24"/>
          <w:szCs w:val="24"/>
        </w:rPr>
      </w:pPr>
      <w:r w:rsidRPr="00BF7A08">
        <w:rPr>
          <w:b/>
          <w:sz w:val="24"/>
          <w:szCs w:val="24"/>
        </w:rPr>
        <w:t>Online učešće: EUROCONTROLVebinar-"Critical incident stress management"- 06. 10. 2021. godine;</w:t>
      </w:r>
    </w:p>
    <w:p w:rsidR="00774555" w:rsidRPr="00774555" w:rsidRDefault="00774555" w:rsidP="00774555">
      <w:pPr>
        <w:pStyle w:val="ListParagraph"/>
        <w:numPr>
          <w:ilvl w:val="0"/>
          <w:numId w:val="37"/>
        </w:numPr>
        <w:spacing w:after="200" w:line="276" w:lineRule="auto"/>
        <w:jc w:val="both"/>
        <w:rPr>
          <w:sz w:val="24"/>
          <w:szCs w:val="24"/>
        </w:rPr>
      </w:pPr>
      <w:r w:rsidRPr="00774555">
        <w:rPr>
          <w:sz w:val="24"/>
          <w:szCs w:val="24"/>
        </w:rPr>
        <w:t>Vebinar - EUROCONTROL Stakeholder Forum on building aviation cyber-resilience; - 08. 10. 2021. godine;</w:t>
      </w:r>
    </w:p>
    <w:p w:rsidR="00774555" w:rsidRPr="00BF7A08" w:rsidRDefault="00774555" w:rsidP="00774555">
      <w:pPr>
        <w:pStyle w:val="ListParagraph"/>
        <w:numPr>
          <w:ilvl w:val="0"/>
          <w:numId w:val="37"/>
        </w:numPr>
        <w:spacing w:after="200" w:line="276" w:lineRule="auto"/>
        <w:jc w:val="both"/>
        <w:rPr>
          <w:b/>
          <w:sz w:val="24"/>
          <w:szCs w:val="24"/>
        </w:rPr>
      </w:pPr>
      <w:r w:rsidRPr="00BF7A08">
        <w:rPr>
          <w:b/>
          <w:sz w:val="24"/>
          <w:szCs w:val="24"/>
        </w:rPr>
        <w:t>Onlajn učešće: ECAC ACC 55-zoom Workshop- UAS INVESTIGATIONS; - 13. i 14. 10. 2021. godine;</w:t>
      </w:r>
    </w:p>
    <w:p w:rsidR="00774555" w:rsidRPr="00774555" w:rsidRDefault="00774555" w:rsidP="00774555">
      <w:pPr>
        <w:pStyle w:val="ListParagraph"/>
        <w:numPr>
          <w:ilvl w:val="0"/>
          <w:numId w:val="37"/>
        </w:numPr>
        <w:spacing w:after="200" w:line="276" w:lineRule="auto"/>
        <w:jc w:val="both"/>
        <w:rPr>
          <w:sz w:val="24"/>
          <w:szCs w:val="24"/>
        </w:rPr>
      </w:pPr>
      <w:r w:rsidRPr="00774555">
        <w:rPr>
          <w:sz w:val="24"/>
          <w:szCs w:val="24"/>
        </w:rPr>
        <w:t>Onlajn učešće: EUROCONTROL's Aviation StraightTalk Live; Sir Stephen Hillier, Chair of the UK Civil Aviation Authority; - 13. 10. 2021. godine;</w:t>
      </w:r>
    </w:p>
    <w:p w:rsidR="00774555" w:rsidRPr="00774555" w:rsidRDefault="00774555" w:rsidP="00774555">
      <w:pPr>
        <w:pStyle w:val="ListParagraph"/>
        <w:numPr>
          <w:ilvl w:val="0"/>
          <w:numId w:val="37"/>
        </w:numPr>
        <w:spacing w:after="200" w:line="276" w:lineRule="auto"/>
        <w:jc w:val="both"/>
        <w:rPr>
          <w:sz w:val="24"/>
          <w:szCs w:val="24"/>
        </w:rPr>
      </w:pPr>
      <w:r w:rsidRPr="00BF7A08">
        <w:rPr>
          <w:b/>
          <w:sz w:val="24"/>
          <w:szCs w:val="24"/>
        </w:rPr>
        <w:t>Onlajn učešće: ICAO NOTAM 2021 Vebinar (The Global Campaign on NOTAM Improvement (NOTAM 2021) - 28. 10. 2021. godine</w:t>
      </w:r>
      <w:r w:rsidRPr="00774555">
        <w:rPr>
          <w:sz w:val="24"/>
          <w:szCs w:val="24"/>
        </w:rPr>
        <w:t>;</w:t>
      </w:r>
    </w:p>
    <w:p w:rsidR="00774555" w:rsidRPr="00774555" w:rsidRDefault="00774555" w:rsidP="00774555">
      <w:pPr>
        <w:pStyle w:val="ListParagraph"/>
        <w:numPr>
          <w:ilvl w:val="0"/>
          <w:numId w:val="37"/>
        </w:numPr>
        <w:spacing w:after="200" w:line="276" w:lineRule="auto"/>
        <w:jc w:val="both"/>
        <w:rPr>
          <w:sz w:val="24"/>
          <w:szCs w:val="24"/>
        </w:rPr>
      </w:pPr>
      <w:r w:rsidRPr="00774555">
        <w:rPr>
          <w:sz w:val="24"/>
          <w:szCs w:val="24"/>
        </w:rPr>
        <w:lastRenderedPageBreak/>
        <w:t xml:space="preserve">Webinar True happiness this way Lies – technology, interaction design and well-being : Part 1-(Marc HASSENZAHL (University of Siegen); Jörg LEONHARDT (DFS); Stijn DE GRAAFF(EUROCONTROL); Antonio LICU (EUROCONTROL); - 02. 11. 2021. godine;                            </w:t>
      </w:r>
    </w:p>
    <w:p w:rsidR="00774555" w:rsidRPr="00774555" w:rsidRDefault="00774555" w:rsidP="00774555">
      <w:pPr>
        <w:pStyle w:val="ListParagraph"/>
        <w:numPr>
          <w:ilvl w:val="0"/>
          <w:numId w:val="37"/>
        </w:numPr>
        <w:spacing w:after="200" w:line="276" w:lineRule="auto"/>
        <w:jc w:val="both"/>
        <w:rPr>
          <w:sz w:val="24"/>
          <w:szCs w:val="24"/>
        </w:rPr>
      </w:pPr>
      <w:r w:rsidRPr="00774555">
        <w:rPr>
          <w:sz w:val="24"/>
          <w:szCs w:val="24"/>
        </w:rPr>
        <w:t xml:space="preserve">Onlajn učešće: EUROCONTROL’s Air Transport Innovation Initiative webinar; </w:t>
      </w:r>
      <w:proofErr w:type="gramStart"/>
      <w:r w:rsidRPr="00774555">
        <w:rPr>
          <w:sz w:val="24"/>
          <w:szCs w:val="24"/>
        </w:rPr>
        <w:t>-  16.11.</w:t>
      </w:r>
      <w:proofErr w:type="gramEnd"/>
      <w:r w:rsidRPr="00774555">
        <w:rPr>
          <w:sz w:val="24"/>
          <w:szCs w:val="24"/>
        </w:rPr>
        <w:t xml:space="preserve"> godine;</w:t>
      </w:r>
    </w:p>
    <w:p w:rsidR="00774555" w:rsidRPr="00774555" w:rsidRDefault="00774555" w:rsidP="00774555">
      <w:pPr>
        <w:pStyle w:val="ListParagraph"/>
        <w:numPr>
          <w:ilvl w:val="0"/>
          <w:numId w:val="37"/>
        </w:numPr>
        <w:spacing w:after="200" w:line="276" w:lineRule="auto"/>
        <w:jc w:val="both"/>
        <w:rPr>
          <w:sz w:val="24"/>
          <w:szCs w:val="24"/>
        </w:rPr>
      </w:pPr>
      <w:r w:rsidRPr="00774555">
        <w:rPr>
          <w:sz w:val="24"/>
          <w:szCs w:val="24"/>
        </w:rPr>
        <w:t xml:space="preserve">EUROCONTROL Webinar "Human-systems </w:t>
      </w:r>
      <w:proofErr w:type="gramStart"/>
      <w:r w:rsidRPr="00774555">
        <w:rPr>
          <w:sz w:val="24"/>
          <w:szCs w:val="24"/>
        </w:rPr>
        <w:t>integration :</w:t>
      </w:r>
      <w:proofErr w:type="gramEnd"/>
      <w:r w:rsidRPr="00774555">
        <w:rPr>
          <w:sz w:val="24"/>
          <w:szCs w:val="24"/>
        </w:rPr>
        <w:t xml:space="preserve"> from virtual to tangible"- 02. 12. 2021. godine;</w:t>
      </w:r>
    </w:p>
    <w:p w:rsidR="00774555" w:rsidRPr="00774555" w:rsidRDefault="00774555" w:rsidP="00774555">
      <w:pPr>
        <w:pStyle w:val="ListParagraph"/>
        <w:numPr>
          <w:ilvl w:val="0"/>
          <w:numId w:val="37"/>
        </w:numPr>
        <w:spacing w:after="200" w:line="276" w:lineRule="auto"/>
        <w:jc w:val="both"/>
        <w:rPr>
          <w:sz w:val="24"/>
          <w:szCs w:val="24"/>
        </w:rPr>
      </w:pPr>
      <w:r w:rsidRPr="00774555">
        <w:rPr>
          <w:sz w:val="24"/>
          <w:szCs w:val="24"/>
        </w:rPr>
        <w:t>Onlajn učešće: EUROCONTROL Stakeholder Forum on Business aviation’s flight plan to net zero; - 06. 1</w:t>
      </w:r>
      <w:r w:rsidR="00650C21">
        <w:rPr>
          <w:sz w:val="24"/>
          <w:szCs w:val="24"/>
        </w:rPr>
        <w:t>2</w:t>
      </w:r>
      <w:r w:rsidRPr="00774555">
        <w:rPr>
          <w:sz w:val="24"/>
          <w:szCs w:val="24"/>
        </w:rPr>
        <w:t xml:space="preserve">. 2021. godine; </w:t>
      </w:r>
    </w:p>
    <w:p w:rsidR="00774555" w:rsidRPr="00774555" w:rsidRDefault="00774555" w:rsidP="00774555">
      <w:pPr>
        <w:pStyle w:val="ListParagraph"/>
        <w:numPr>
          <w:ilvl w:val="0"/>
          <w:numId w:val="37"/>
        </w:numPr>
        <w:spacing w:after="200" w:line="276" w:lineRule="auto"/>
        <w:jc w:val="both"/>
        <w:rPr>
          <w:sz w:val="24"/>
          <w:szCs w:val="24"/>
        </w:rPr>
      </w:pPr>
      <w:r w:rsidRPr="00BF7A08">
        <w:rPr>
          <w:b/>
          <w:sz w:val="24"/>
          <w:szCs w:val="24"/>
        </w:rPr>
        <w:t>Onlajn učešće: CANSO/EUROCONTROL- Globale Resilience Summit; - 08.- 09. 12. 2021. godine</w:t>
      </w:r>
      <w:r w:rsidRPr="00774555">
        <w:rPr>
          <w:sz w:val="24"/>
          <w:szCs w:val="24"/>
        </w:rPr>
        <w:t>;</w:t>
      </w:r>
    </w:p>
    <w:p w:rsidR="00774555" w:rsidRPr="00774555" w:rsidRDefault="00774555" w:rsidP="00774555">
      <w:pPr>
        <w:pStyle w:val="ListParagraph"/>
        <w:numPr>
          <w:ilvl w:val="0"/>
          <w:numId w:val="37"/>
        </w:numPr>
        <w:spacing w:after="200" w:line="276" w:lineRule="auto"/>
        <w:jc w:val="both"/>
        <w:rPr>
          <w:sz w:val="24"/>
          <w:szCs w:val="24"/>
        </w:rPr>
      </w:pPr>
      <w:r w:rsidRPr="00774555">
        <w:rPr>
          <w:sz w:val="24"/>
          <w:szCs w:val="24"/>
        </w:rPr>
        <w:t xml:space="preserve">Onlajn učešće: EUROCONTROL "Effects of Automation in Air Traffic Control"; - 10. 12. 2021. godine;  </w:t>
      </w:r>
    </w:p>
    <w:p w:rsidR="00774555" w:rsidRPr="00BF7A08" w:rsidRDefault="00774555" w:rsidP="00774555">
      <w:pPr>
        <w:pStyle w:val="ListParagraph"/>
        <w:numPr>
          <w:ilvl w:val="0"/>
          <w:numId w:val="37"/>
        </w:numPr>
        <w:spacing w:after="200" w:line="276" w:lineRule="auto"/>
        <w:jc w:val="both"/>
        <w:rPr>
          <w:b/>
          <w:sz w:val="24"/>
          <w:szCs w:val="24"/>
        </w:rPr>
      </w:pPr>
      <w:r w:rsidRPr="00BF7A08">
        <w:rPr>
          <w:b/>
          <w:sz w:val="24"/>
          <w:szCs w:val="24"/>
        </w:rPr>
        <w:t xml:space="preserve">KURS Zaštita istraživača od požara na mjestu nesreće, vazduhoplova, željezničkih i pomorskih nesreća i nezgoda; </w:t>
      </w:r>
      <w:proofErr w:type="gramStart"/>
      <w:r w:rsidRPr="00BF7A08">
        <w:rPr>
          <w:b/>
          <w:sz w:val="24"/>
          <w:szCs w:val="24"/>
        </w:rPr>
        <w:t>-  13</w:t>
      </w:r>
      <w:proofErr w:type="gramEnd"/>
      <w:r w:rsidRPr="00BF7A08">
        <w:rPr>
          <w:b/>
          <w:sz w:val="24"/>
          <w:szCs w:val="24"/>
        </w:rPr>
        <w:t xml:space="preserve">. 12. 2021. godine; KINNS </w:t>
      </w:r>
      <w:r w:rsidRPr="00BF7A08">
        <w:rPr>
          <w:sz w:val="24"/>
          <w:szCs w:val="24"/>
        </w:rPr>
        <w:t>(</w:t>
      </w:r>
      <w:r w:rsidRPr="00650C21">
        <w:rPr>
          <w:i/>
          <w:sz w:val="24"/>
          <w:szCs w:val="24"/>
        </w:rPr>
        <w:t>6 stalnih istraživača</w:t>
      </w:r>
      <w:r w:rsidRPr="00BF7A08">
        <w:rPr>
          <w:sz w:val="24"/>
          <w:szCs w:val="24"/>
        </w:rPr>
        <w:t>);</w:t>
      </w:r>
    </w:p>
    <w:p w:rsidR="00774555" w:rsidRDefault="00774555" w:rsidP="00774555">
      <w:pPr>
        <w:pStyle w:val="ListParagraph"/>
        <w:numPr>
          <w:ilvl w:val="0"/>
          <w:numId w:val="37"/>
        </w:numPr>
        <w:spacing w:after="200" w:line="276" w:lineRule="auto"/>
        <w:jc w:val="both"/>
        <w:rPr>
          <w:sz w:val="24"/>
          <w:szCs w:val="24"/>
        </w:rPr>
      </w:pPr>
      <w:r w:rsidRPr="00BF7A08">
        <w:rPr>
          <w:b/>
          <w:sz w:val="24"/>
          <w:szCs w:val="24"/>
        </w:rPr>
        <w:t>Onlajn učešće: ICAO NOTAM 2021 Vebinar (The Global Campaign on NOTAM Improvement (NOTAM 2021); - 15. 12. 2021. godine</w:t>
      </w:r>
      <w:r w:rsidRPr="00774555">
        <w:rPr>
          <w:sz w:val="24"/>
          <w:szCs w:val="24"/>
        </w:rPr>
        <w:t>;</w:t>
      </w:r>
    </w:p>
    <w:p w:rsidR="00BF7A08" w:rsidRPr="00774555" w:rsidRDefault="00BF7A08" w:rsidP="00774555">
      <w:pPr>
        <w:pStyle w:val="ListParagraph"/>
        <w:numPr>
          <w:ilvl w:val="0"/>
          <w:numId w:val="37"/>
        </w:numPr>
        <w:spacing w:after="200" w:line="276" w:lineRule="auto"/>
        <w:jc w:val="both"/>
        <w:rPr>
          <w:sz w:val="24"/>
          <w:szCs w:val="24"/>
        </w:rPr>
      </w:pPr>
      <w:proofErr w:type="gramStart"/>
      <w:r w:rsidRPr="00BF7A08">
        <w:rPr>
          <w:b/>
          <w:sz w:val="24"/>
          <w:szCs w:val="24"/>
        </w:rPr>
        <w:t>Kurs  prve</w:t>
      </w:r>
      <w:proofErr w:type="gramEnd"/>
      <w:r w:rsidRPr="00BF7A08">
        <w:rPr>
          <w:b/>
          <w:sz w:val="24"/>
          <w:szCs w:val="24"/>
        </w:rPr>
        <w:t xml:space="preserve"> pomoći istražiocima tokom aktivnosti na mjestu  nesreća i nezgoda u saobraćaju; KINNS</w:t>
      </w:r>
      <w:r w:rsidRPr="00BF7A08">
        <w:rPr>
          <w:sz w:val="24"/>
          <w:szCs w:val="24"/>
        </w:rPr>
        <w:t>; - 22. 12. 2021. godine (</w:t>
      </w:r>
      <w:r w:rsidRPr="00650C21">
        <w:rPr>
          <w:i/>
          <w:sz w:val="24"/>
          <w:szCs w:val="24"/>
        </w:rPr>
        <w:t>6 stalnih istraživača</w:t>
      </w:r>
      <w:r w:rsidRPr="00BF7A08">
        <w:rPr>
          <w:sz w:val="24"/>
          <w:szCs w:val="24"/>
        </w:rPr>
        <w:t>).</w:t>
      </w:r>
    </w:p>
    <w:p w:rsidR="00E73B40" w:rsidRDefault="00E73B40" w:rsidP="00774555">
      <w:pPr>
        <w:spacing w:after="200" w:line="276" w:lineRule="auto"/>
        <w:jc w:val="both"/>
        <w:rPr>
          <w:b/>
          <w:i/>
          <w:sz w:val="24"/>
          <w:szCs w:val="24"/>
        </w:rPr>
      </w:pPr>
      <w:r w:rsidRPr="00FA7689">
        <w:rPr>
          <w:sz w:val="24"/>
          <w:szCs w:val="24"/>
        </w:rPr>
        <w:t xml:space="preserve">U okviru </w:t>
      </w:r>
      <w:r w:rsidR="00BF7A08">
        <w:rPr>
          <w:sz w:val="24"/>
          <w:szCs w:val="24"/>
        </w:rPr>
        <w:t xml:space="preserve">vođenja </w:t>
      </w:r>
      <w:r w:rsidRPr="00FA7689">
        <w:rPr>
          <w:sz w:val="24"/>
          <w:szCs w:val="24"/>
        </w:rPr>
        <w:t>istrag</w:t>
      </w:r>
      <w:r w:rsidR="00BF7A08">
        <w:rPr>
          <w:sz w:val="24"/>
          <w:szCs w:val="24"/>
        </w:rPr>
        <w:t>a</w:t>
      </w:r>
      <w:r w:rsidRPr="00FA7689">
        <w:rPr>
          <w:sz w:val="24"/>
          <w:szCs w:val="24"/>
        </w:rPr>
        <w:t xml:space="preserve"> ozbiljne nezgode </w:t>
      </w:r>
      <w:r w:rsidR="00BF7A08">
        <w:rPr>
          <w:sz w:val="24"/>
          <w:szCs w:val="24"/>
        </w:rPr>
        <w:t>4O-VUK</w:t>
      </w:r>
      <w:r w:rsidR="00BD0B7D">
        <w:rPr>
          <w:sz w:val="24"/>
          <w:szCs w:val="24"/>
        </w:rPr>
        <w:t xml:space="preserve"> (Cessna 172)</w:t>
      </w:r>
      <w:r w:rsidR="00BF7A08">
        <w:rPr>
          <w:sz w:val="24"/>
          <w:szCs w:val="24"/>
        </w:rPr>
        <w:t>, 4O-AOM</w:t>
      </w:r>
      <w:r w:rsidR="00BD0B7D">
        <w:rPr>
          <w:sz w:val="24"/>
          <w:szCs w:val="24"/>
        </w:rPr>
        <w:t xml:space="preserve"> (Fokker 100)</w:t>
      </w:r>
      <w:r w:rsidRPr="00FA7689">
        <w:rPr>
          <w:sz w:val="24"/>
          <w:szCs w:val="24"/>
        </w:rPr>
        <w:t xml:space="preserve">, </w:t>
      </w:r>
      <w:r w:rsidR="00BF7A08">
        <w:rPr>
          <w:sz w:val="24"/>
          <w:szCs w:val="24"/>
        </w:rPr>
        <w:t>4O-EAB</w:t>
      </w:r>
      <w:r w:rsidR="00BD0B7D">
        <w:rPr>
          <w:sz w:val="24"/>
          <w:szCs w:val="24"/>
        </w:rPr>
        <w:t xml:space="preserve"> (AT 802A)</w:t>
      </w:r>
      <w:r w:rsidR="00BF7A08">
        <w:rPr>
          <w:sz w:val="24"/>
          <w:szCs w:val="24"/>
        </w:rPr>
        <w:t xml:space="preserve"> </w:t>
      </w:r>
      <w:proofErr w:type="gramStart"/>
      <w:r w:rsidR="00BF7A08">
        <w:rPr>
          <w:sz w:val="24"/>
          <w:szCs w:val="24"/>
        </w:rPr>
        <w:t>koje  je</w:t>
      </w:r>
      <w:proofErr w:type="gramEnd"/>
      <w:r w:rsidR="00BF7A08">
        <w:rPr>
          <w:sz w:val="24"/>
          <w:szCs w:val="24"/>
        </w:rPr>
        <w:t xml:space="preserve"> vodio </w:t>
      </w:r>
      <w:r w:rsidRPr="00FA7689">
        <w:rPr>
          <w:sz w:val="24"/>
          <w:szCs w:val="24"/>
        </w:rPr>
        <w:t xml:space="preserve"> Glavni istraživač za sector vazduhoplovstva, </w:t>
      </w:r>
      <w:r w:rsidR="00BF7A08">
        <w:rPr>
          <w:sz w:val="24"/>
          <w:szCs w:val="24"/>
        </w:rPr>
        <w:t>kao vođa tima  i istrage  4O-EAC</w:t>
      </w:r>
      <w:r w:rsidR="00BD0B7D">
        <w:rPr>
          <w:sz w:val="24"/>
          <w:szCs w:val="24"/>
        </w:rPr>
        <w:t xml:space="preserve"> (AT 802A)</w:t>
      </w:r>
      <w:r w:rsidR="00BF7A08">
        <w:rPr>
          <w:sz w:val="24"/>
          <w:szCs w:val="24"/>
        </w:rPr>
        <w:t xml:space="preserve">, koju je vodio istraživač za vazdušni saobraćaj, </w:t>
      </w:r>
      <w:r w:rsidR="00BD0B7D">
        <w:rPr>
          <w:sz w:val="24"/>
          <w:szCs w:val="24"/>
        </w:rPr>
        <w:t xml:space="preserve">u periodu april 2019. - decembar 2021. godine, </w:t>
      </w:r>
      <w:r w:rsidR="00BF7A08">
        <w:rPr>
          <w:sz w:val="24"/>
          <w:szCs w:val="24"/>
        </w:rPr>
        <w:t>kompletiran je OJT trening za jednog istraživača za vazdušni saobraćaj</w:t>
      </w:r>
      <w:r w:rsidR="00BD0B7D">
        <w:rPr>
          <w:sz w:val="24"/>
          <w:szCs w:val="24"/>
        </w:rPr>
        <w:t>, kao najviši oblik obuke, kojom se istraživači pripremaju za učešće u istragama, u ulozi vođe tima.</w:t>
      </w:r>
      <w:r w:rsidR="00BF7A08">
        <w:rPr>
          <w:sz w:val="24"/>
          <w:szCs w:val="24"/>
        </w:rPr>
        <w:t xml:space="preserve"> </w:t>
      </w:r>
      <w:r w:rsidR="00414F9F" w:rsidRPr="00FA7689">
        <w:rPr>
          <w:b/>
          <w:i/>
          <w:sz w:val="24"/>
          <w:szCs w:val="24"/>
        </w:rPr>
        <w:t xml:space="preserve">(Istraga za IIC, OJT za </w:t>
      </w:r>
      <w:r w:rsidR="00EF6566" w:rsidRPr="00FA7689">
        <w:rPr>
          <w:b/>
          <w:i/>
          <w:sz w:val="24"/>
          <w:szCs w:val="24"/>
        </w:rPr>
        <w:t xml:space="preserve">Itraživača </w:t>
      </w:r>
      <w:r w:rsidR="00BF7A08">
        <w:rPr>
          <w:b/>
          <w:i/>
          <w:sz w:val="24"/>
          <w:szCs w:val="24"/>
        </w:rPr>
        <w:t>za vazdušni saobraćaj</w:t>
      </w:r>
      <w:r w:rsidR="00414F9F" w:rsidRPr="00FA7689">
        <w:rPr>
          <w:b/>
          <w:i/>
          <w:sz w:val="24"/>
          <w:szCs w:val="24"/>
        </w:rPr>
        <w:t>)</w:t>
      </w:r>
      <w:r w:rsidR="00BD0B7D">
        <w:rPr>
          <w:b/>
          <w:i/>
          <w:sz w:val="24"/>
          <w:szCs w:val="24"/>
        </w:rPr>
        <w:t>.</w:t>
      </w:r>
    </w:p>
    <w:p w:rsidR="00850ABF" w:rsidRDefault="00F848E2" w:rsidP="00EC6D45">
      <w:p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Uprkos COVID krizi i mjerama koje su </w:t>
      </w:r>
      <w:r w:rsidR="00BD0B7D">
        <w:rPr>
          <w:sz w:val="24"/>
          <w:szCs w:val="24"/>
        </w:rPr>
        <w:t xml:space="preserve">petnaestodnevno </w:t>
      </w:r>
      <w:proofErr w:type="gramStart"/>
      <w:r w:rsidR="00BD0B7D">
        <w:rPr>
          <w:sz w:val="24"/>
          <w:szCs w:val="24"/>
        </w:rPr>
        <w:t>ažurirane  tokom</w:t>
      </w:r>
      <w:proofErr w:type="gramEnd"/>
      <w:r w:rsidR="00BD0B7D">
        <w:rPr>
          <w:sz w:val="24"/>
          <w:szCs w:val="24"/>
        </w:rPr>
        <w:t xml:space="preserve"> cijele </w:t>
      </w:r>
      <w:r>
        <w:rPr>
          <w:sz w:val="24"/>
          <w:szCs w:val="24"/>
        </w:rPr>
        <w:t xml:space="preserve"> 202</w:t>
      </w:r>
      <w:r w:rsidR="00BD0B7D">
        <w:rPr>
          <w:sz w:val="24"/>
          <w:szCs w:val="24"/>
        </w:rPr>
        <w:t>1</w:t>
      </w:r>
      <w:r>
        <w:rPr>
          <w:sz w:val="24"/>
          <w:szCs w:val="24"/>
        </w:rPr>
        <w:t xml:space="preserve">. godine, </w:t>
      </w:r>
      <w:r w:rsidR="00BD0B7D">
        <w:rPr>
          <w:sz w:val="24"/>
          <w:szCs w:val="24"/>
        </w:rPr>
        <w:t xml:space="preserve">sve prethodno </w:t>
      </w:r>
      <w:r>
        <w:rPr>
          <w:sz w:val="24"/>
          <w:szCs w:val="24"/>
        </w:rPr>
        <w:t xml:space="preserve">navedeno ukazuje  </w:t>
      </w:r>
      <w:r w:rsidR="00F56478" w:rsidRPr="00FD75D0">
        <w:rPr>
          <w:sz w:val="24"/>
          <w:szCs w:val="24"/>
        </w:rPr>
        <w:t xml:space="preserve"> da je </w:t>
      </w:r>
      <w:r w:rsidR="005C0E4F" w:rsidRPr="00FD75D0">
        <w:rPr>
          <w:sz w:val="24"/>
          <w:szCs w:val="24"/>
        </w:rPr>
        <w:t xml:space="preserve">Komisija </w:t>
      </w:r>
      <w:r w:rsidR="00FD75D0" w:rsidRPr="00FD75D0">
        <w:rPr>
          <w:sz w:val="24"/>
          <w:szCs w:val="24"/>
        </w:rPr>
        <w:t xml:space="preserve">kontinuirano </w:t>
      </w:r>
      <w:r w:rsidR="00F56478" w:rsidRPr="00FD75D0">
        <w:rPr>
          <w:sz w:val="24"/>
          <w:szCs w:val="24"/>
        </w:rPr>
        <w:t xml:space="preserve">držala </w:t>
      </w:r>
      <w:r w:rsidR="005C0E4F" w:rsidRPr="00FD75D0">
        <w:rPr>
          <w:sz w:val="24"/>
          <w:szCs w:val="24"/>
        </w:rPr>
        <w:t xml:space="preserve"> u fokusu </w:t>
      </w:r>
      <w:r w:rsidR="00BD0B7D">
        <w:rPr>
          <w:sz w:val="24"/>
          <w:szCs w:val="24"/>
        </w:rPr>
        <w:t xml:space="preserve">pravovremeno vođenje istraga i izdavanje sigurnosnih preporuka za unapređenje sigurnosti Saobraćajnog sistema Države, te </w:t>
      </w:r>
      <w:r w:rsidR="00FD75D0" w:rsidRPr="00FD75D0">
        <w:rPr>
          <w:sz w:val="24"/>
          <w:szCs w:val="24"/>
        </w:rPr>
        <w:t>obuku i stručno usavršavanje</w:t>
      </w:r>
      <w:r w:rsidR="005C0E4F" w:rsidRPr="00FD75D0">
        <w:rPr>
          <w:sz w:val="24"/>
          <w:szCs w:val="24"/>
        </w:rPr>
        <w:t xml:space="preserve">, sa posebnim akcentom na </w:t>
      </w:r>
      <w:r w:rsidR="00FD75D0" w:rsidRPr="00FD75D0">
        <w:rPr>
          <w:sz w:val="24"/>
          <w:szCs w:val="24"/>
        </w:rPr>
        <w:t xml:space="preserve">osnovnoj, </w:t>
      </w:r>
      <w:r w:rsidR="005C0E4F" w:rsidRPr="00FD75D0">
        <w:rPr>
          <w:sz w:val="24"/>
          <w:szCs w:val="24"/>
        </w:rPr>
        <w:t xml:space="preserve">naprednoj </w:t>
      </w:r>
      <w:r w:rsidR="00FD75D0" w:rsidRPr="00FD75D0">
        <w:rPr>
          <w:sz w:val="24"/>
          <w:szCs w:val="24"/>
        </w:rPr>
        <w:t>i</w:t>
      </w:r>
      <w:r w:rsidR="005C0E4F" w:rsidRPr="00FD75D0">
        <w:rPr>
          <w:sz w:val="24"/>
          <w:szCs w:val="24"/>
        </w:rPr>
        <w:t xml:space="preserve"> OJT</w:t>
      </w:r>
      <w:r w:rsidR="00FD75D0" w:rsidRPr="00FD75D0">
        <w:rPr>
          <w:sz w:val="24"/>
          <w:szCs w:val="24"/>
        </w:rPr>
        <w:t xml:space="preserve"> obuci, u cilju dostizanja i održavanja </w:t>
      </w:r>
      <w:r w:rsidR="005C0E4F" w:rsidRPr="00FD75D0">
        <w:rPr>
          <w:sz w:val="24"/>
          <w:szCs w:val="24"/>
        </w:rPr>
        <w:t xml:space="preserve">sposobnosti, znanja i vještina,  neophodnih za uspješno </w:t>
      </w:r>
      <w:r w:rsidR="00BD0B7D">
        <w:rPr>
          <w:sz w:val="24"/>
          <w:szCs w:val="24"/>
        </w:rPr>
        <w:t>namjensko angažovanje</w:t>
      </w:r>
      <w:r w:rsidR="005C0E4F" w:rsidRPr="00FD75D0">
        <w:rPr>
          <w:sz w:val="24"/>
          <w:szCs w:val="24"/>
        </w:rPr>
        <w:t xml:space="preserve">, </w:t>
      </w:r>
      <w:r w:rsidR="00EF6566">
        <w:rPr>
          <w:sz w:val="24"/>
          <w:szCs w:val="24"/>
        </w:rPr>
        <w:t xml:space="preserve">naročito u oblasti vazdušnog saobraćaja, </w:t>
      </w:r>
      <w:r w:rsidR="0036397F">
        <w:rPr>
          <w:sz w:val="24"/>
          <w:szCs w:val="24"/>
        </w:rPr>
        <w:t xml:space="preserve">jer u toj oblasti </w:t>
      </w:r>
      <w:r w:rsidR="00EF6566">
        <w:rPr>
          <w:sz w:val="24"/>
          <w:szCs w:val="24"/>
        </w:rPr>
        <w:t xml:space="preserve"> Država ima </w:t>
      </w:r>
      <w:r w:rsidR="0036397F">
        <w:rPr>
          <w:sz w:val="24"/>
          <w:szCs w:val="24"/>
        </w:rPr>
        <w:t>i</w:t>
      </w:r>
      <w:r w:rsidR="00EF6566">
        <w:rPr>
          <w:sz w:val="24"/>
          <w:szCs w:val="24"/>
        </w:rPr>
        <w:t xml:space="preserve"> najviši nivo međunarodne obaveze (</w:t>
      </w:r>
      <w:r w:rsidR="0036397F">
        <w:rPr>
          <w:sz w:val="24"/>
          <w:szCs w:val="24"/>
        </w:rPr>
        <w:t>Članica</w:t>
      </w:r>
      <w:r w:rsidR="00EF6566">
        <w:rPr>
          <w:sz w:val="24"/>
          <w:szCs w:val="24"/>
        </w:rPr>
        <w:t xml:space="preserve"> ICAO</w:t>
      </w:r>
      <w:r w:rsidR="0036397F">
        <w:rPr>
          <w:sz w:val="24"/>
          <w:szCs w:val="24"/>
        </w:rPr>
        <w:t xml:space="preserve"> Konvencije</w:t>
      </w:r>
      <w:r w:rsidR="00EF6566">
        <w:rPr>
          <w:sz w:val="24"/>
          <w:szCs w:val="24"/>
        </w:rPr>
        <w:t xml:space="preserve">, </w:t>
      </w:r>
      <w:r w:rsidR="0036397F">
        <w:rPr>
          <w:sz w:val="24"/>
          <w:szCs w:val="24"/>
        </w:rPr>
        <w:t>a ako se ima u vidu da je ICAO  specijalizovana a</w:t>
      </w:r>
      <w:r w:rsidR="00EF6566">
        <w:rPr>
          <w:sz w:val="24"/>
          <w:szCs w:val="24"/>
        </w:rPr>
        <w:t>g</w:t>
      </w:r>
      <w:r w:rsidR="003C0E6D">
        <w:rPr>
          <w:sz w:val="24"/>
          <w:szCs w:val="24"/>
        </w:rPr>
        <w:t>encija Ujedinjenih nacija (UN).</w:t>
      </w:r>
    </w:p>
    <w:p w:rsidR="00850ABF" w:rsidRPr="0004318A" w:rsidRDefault="00850ABF" w:rsidP="00EC6D45">
      <w:pPr>
        <w:spacing w:after="200" w:line="276" w:lineRule="auto"/>
        <w:jc w:val="both"/>
        <w:rPr>
          <w:sz w:val="24"/>
          <w:szCs w:val="24"/>
        </w:rPr>
      </w:pPr>
    </w:p>
    <w:p w:rsidR="00E24FFE" w:rsidRPr="00CB0BAC" w:rsidRDefault="00D3241F" w:rsidP="00952A61">
      <w:pPr>
        <w:pStyle w:val="ListParagraph"/>
        <w:numPr>
          <w:ilvl w:val="0"/>
          <w:numId w:val="29"/>
        </w:numPr>
        <w:spacing w:after="200" w:line="276" w:lineRule="auto"/>
        <w:rPr>
          <w:b/>
          <w:sz w:val="32"/>
          <w:szCs w:val="32"/>
        </w:rPr>
      </w:pPr>
      <w:r w:rsidRPr="00CB0BAC">
        <w:rPr>
          <w:b/>
          <w:sz w:val="32"/>
          <w:szCs w:val="32"/>
        </w:rPr>
        <w:t>Aktivnosti Komisije za 202</w:t>
      </w:r>
      <w:r w:rsidR="00BD0B7D">
        <w:rPr>
          <w:b/>
          <w:sz w:val="32"/>
          <w:szCs w:val="32"/>
        </w:rPr>
        <w:t>2</w:t>
      </w:r>
      <w:r w:rsidR="00E24FFE" w:rsidRPr="00CB0BAC">
        <w:rPr>
          <w:b/>
          <w:sz w:val="32"/>
          <w:szCs w:val="32"/>
        </w:rPr>
        <w:t>.</w:t>
      </w:r>
      <w:r w:rsidR="007C5A48" w:rsidRPr="00CB0BAC">
        <w:rPr>
          <w:b/>
          <w:sz w:val="32"/>
          <w:szCs w:val="32"/>
        </w:rPr>
        <w:t xml:space="preserve"> </w:t>
      </w:r>
      <w:r w:rsidR="00E24FFE" w:rsidRPr="00CB0BAC">
        <w:rPr>
          <w:b/>
          <w:sz w:val="32"/>
          <w:szCs w:val="32"/>
        </w:rPr>
        <w:t>godinu</w:t>
      </w:r>
    </w:p>
    <w:p w:rsidR="00D3241F" w:rsidRDefault="00D3241F" w:rsidP="00D3241F">
      <w:pPr>
        <w:spacing w:after="200" w:line="276" w:lineRule="auto"/>
        <w:jc w:val="both"/>
        <w:rPr>
          <w:b/>
          <w:sz w:val="28"/>
          <w:szCs w:val="28"/>
        </w:rPr>
      </w:pPr>
      <w:r w:rsidRPr="00D3241F">
        <w:rPr>
          <w:b/>
          <w:sz w:val="28"/>
          <w:szCs w:val="28"/>
        </w:rPr>
        <w:lastRenderedPageBreak/>
        <w:t>6.1</w:t>
      </w:r>
      <w:r w:rsidRPr="00D3241F">
        <w:rPr>
          <w:b/>
          <w:sz w:val="28"/>
          <w:szCs w:val="28"/>
        </w:rPr>
        <w:tab/>
        <w:t>Godišnji plan rada Komisije</w:t>
      </w:r>
    </w:p>
    <w:p w:rsidR="007C5A48" w:rsidRPr="00F56478" w:rsidRDefault="006C22A9" w:rsidP="00D3241F">
      <w:pPr>
        <w:spacing w:after="200" w:line="276" w:lineRule="auto"/>
        <w:jc w:val="both"/>
        <w:rPr>
          <w:sz w:val="24"/>
          <w:szCs w:val="24"/>
        </w:rPr>
      </w:pPr>
      <w:r w:rsidRPr="00F56478">
        <w:rPr>
          <w:sz w:val="24"/>
          <w:szCs w:val="24"/>
        </w:rPr>
        <w:t>Tokom 202</w:t>
      </w:r>
      <w:r w:rsidR="00BD0B7D">
        <w:rPr>
          <w:sz w:val="24"/>
          <w:szCs w:val="24"/>
        </w:rPr>
        <w:t>2</w:t>
      </w:r>
      <w:r w:rsidRPr="00F56478">
        <w:rPr>
          <w:sz w:val="24"/>
          <w:szCs w:val="24"/>
        </w:rPr>
        <w:t>. godine</w:t>
      </w:r>
      <w:r w:rsidR="00EF6566">
        <w:rPr>
          <w:sz w:val="24"/>
          <w:szCs w:val="24"/>
        </w:rPr>
        <w:t>, K</w:t>
      </w:r>
      <w:r w:rsidRPr="00F56478">
        <w:rPr>
          <w:sz w:val="24"/>
          <w:szCs w:val="24"/>
        </w:rPr>
        <w:t>omisija će se težišno angažovati na realizaciji  sistemskih zadataka, usmjerenih na izgradnj</w:t>
      </w:r>
      <w:r w:rsidR="00F848E2">
        <w:rPr>
          <w:sz w:val="24"/>
          <w:szCs w:val="24"/>
        </w:rPr>
        <w:t>u</w:t>
      </w:r>
      <w:r w:rsidRPr="00F56478">
        <w:rPr>
          <w:sz w:val="24"/>
          <w:szCs w:val="24"/>
        </w:rPr>
        <w:t xml:space="preserve"> sposobnosti i kapaciteta za </w:t>
      </w:r>
      <w:r w:rsidR="0067675B" w:rsidRPr="00F56478">
        <w:rPr>
          <w:sz w:val="24"/>
          <w:szCs w:val="24"/>
        </w:rPr>
        <w:t xml:space="preserve">pokretanje i vođenje efikasnih istraga nesreća i </w:t>
      </w:r>
      <w:r w:rsidRPr="00F56478">
        <w:rPr>
          <w:sz w:val="24"/>
          <w:szCs w:val="24"/>
        </w:rPr>
        <w:t xml:space="preserve">nezgoda u saobraćaju, </w:t>
      </w:r>
      <w:r w:rsidR="0067675B" w:rsidRPr="00F56478">
        <w:rPr>
          <w:sz w:val="24"/>
          <w:szCs w:val="24"/>
        </w:rPr>
        <w:t>u skladu sa domaćom i međunarodnom legistlativom</w:t>
      </w:r>
      <w:r w:rsidR="007C5A48" w:rsidRPr="00F56478">
        <w:rPr>
          <w:sz w:val="24"/>
          <w:szCs w:val="24"/>
        </w:rPr>
        <w:t xml:space="preserve">, </w:t>
      </w:r>
      <w:r w:rsidR="00BD0B7D">
        <w:rPr>
          <w:sz w:val="24"/>
          <w:szCs w:val="24"/>
        </w:rPr>
        <w:t xml:space="preserve">u sve tri grane saobraćaja, </w:t>
      </w:r>
      <w:r w:rsidR="0067675B" w:rsidRPr="00F56478">
        <w:rPr>
          <w:sz w:val="24"/>
          <w:szCs w:val="24"/>
        </w:rPr>
        <w:t>po sledećem</w:t>
      </w:r>
      <w:r w:rsidR="007C5A48" w:rsidRPr="00F56478">
        <w:rPr>
          <w:sz w:val="24"/>
          <w:szCs w:val="24"/>
        </w:rPr>
        <w:t>:</w:t>
      </w:r>
    </w:p>
    <w:p w:rsidR="007C5A48" w:rsidRDefault="007C5A48" w:rsidP="007C5A48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b/>
          <w:sz w:val="24"/>
          <w:szCs w:val="24"/>
        </w:rPr>
      </w:pPr>
      <w:r w:rsidRPr="00F56478">
        <w:rPr>
          <w:b/>
          <w:sz w:val="24"/>
          <w:szCs w:val="24"/>
        </w:rPr>
        <w:t>Administracija, organizacija i rukovođenje K</w:t>
      </w:r>
      <w:r w:rsidR="0036397F">
        <w:rPr>
          <w:b/>
          <w:sz w:val="24"/>
          <w:szCs w:val="24"/>
        </w:rPr>
        <w:t>omisijom;</w:t>
      </w:r>
      <w:r w:rsidRPr="00F56478">
        <w:rPr>
          <w:b/>
          <w:sz w:val="24"/>
          <w:szCs w:val="24"/>
        </w:rPr>
        <w:t xml:space="preserve"> </w:t>
      </w:r>
    </w:p>
    <w:p w:rsidR="00440B71" w:rsidRPr="00845F9D" w:rsidRDefault="00BD0B7D" w:rsidP="007C5A48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b/>
          <w:sz w:val="24"/>
          <w:szCs w:val="24"/>
        </w:rPr>
      </w:pPr>
      <w:r w:rsidRPr="00845F9D">
        <w:rPr>
          <w:b/>
          <w:sz w:val="24"/>
          <w:szCs w:val="24"/>
        </w:rPr>
        <w:t xml:space="preserve">Ažuriranje Listi stručnjaka </w:t>
      </w:r>
      <w:r w:rsidR="00440B71" w:rsidRPr="00845F9D">
        <w:rPr>
          <w:b/>
          <w:sz w:val="24"/>
          <w:szCs w:val="24"/>
        </w:rPr>
        <w:t xml:space="preserve">Komisije </w:t>
      </w:r>
      <w:r w:rsidR="00FF568B" w:rsidRPr="00845F9D">
        <w:rPr>
          <w:b/>
          <w:sz w:val="24"/>
          <w:szCs w:val="24"/>
        </w:rPr>
        <w:t>potrebnim brojem eksperata (za mogućnost formiranja većih istraživačkih timova u slučaju velikih nesreća), njihova adekvatna obuka</w:t>
      </w:r>
      <w:r w:rsidR="00440B71" w:rsidRPr="00845F9D">
        <w:rPr>
          <w:b/>
          <w:sz w:val="24"/>
          <w:szCs w:val="24"/>
        </w:rPr>
        <w:t>;</w:t>
      </w:r>
    </w:p>
    <w:p w:rsidR="007C5A48" w:rsidRPr="00F56478" w:rsidRDefault="007C5A48" w:rsidP="007C5A48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b/>
          <w:sz w:val="24"/>
          <w:szCs w:val="24"/>
        </w:rPr>
      </w:pPr>
      <w:r w:rsidRPr="00F56478">
        <w:rPr>
          <w:b/>
          <w:sz w:val="24"/>
          <w:szCs w:val="24"/>
        </w:rPr>
        <w:t>Nastavak vođenja započetih istraga ozbiljnih nezgoda vaz</w:t>
      </w:r>
      <w:r w:rsidR="0036397F">
        <w:rPr>
          <w:b/>
          <w:sz w:val="24"/>
          <w:szCs w:val="24"/>
        </w:rPr>
        <w:t>duhoplova, iz prethodnih godina</w:t>
      </w:r>
      <w:r w:rsidR="00FF568B">
        <w:rPr>
          <w:b/>
          <w:sz w:val="24"/>
          <w:szCs w:val="24"/>
        </w:rPr>
        <w:t xml:space="preserve"> (4O-VUK; 4O-MNE)</w:t>
      </w:r>
      <w:r w:rsidR="0036397F">
        <w:rPr>
          <w:b/>
          <w:sz w:val="24"/>
          <w:szCs w:val="24"/>
        </w:rPr>
        <w:t>;</w:t>
      </w:r>
      <w:r w:rsidR="008A222A">
        <w:rPr>
          <w:b/>
          <w:sz w:val="24"/>
          <w:szCs w:val="24"/>
        </w:rPr>
        <w:t xml:space="preserve"> 2 željezničke nesreće;</w:t>
      </w:r>
    </w:p>
    <w:p w:rsidR="007C5A48" w:rsidRPr="00F56478" w:rsidRDefault="007C5A48" w:rsidP="0036397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b/>
          <w:sz w:val="24"/>
          <w:szCs w:val="24"/>
        </w:rPr>
      </w:pPr>
      <w:r w:rsidRPr="00F56478">
        <w:rPr>
          <w:b/>
          <w:sz w:val="24"/>
          <w:szCs w:val="24"/>
        </w:rPr>
        <w:t xml:space="preserve">Ažuriranje i realizacija </w:t>
      </w:r>
      <w:r w:rsidR="00F848E2">
        <w:rPr>
          <w:b/>
          <w:sz w:val="24"/>
          <w:szCs w:val="24"/>
        </w:rPr>
        <w:t>Godišnjeg plana rada Komisije</w:t>
      </w:r>
      <w:r w:rsidR="00FF568B">
        <w:rPr>
          <w:b/>
          <w:sz w:val="24"/>
          <w:szCs w:val="24"/>
        </w:rPr>
        <w:t xml:space="preserve"> za 2022. godinu</w:t>
      </w:r>
      <w:r w:rsidR="00F848E2">
        <w:rPr>
          <w:b/>
          <w:sz w:val="24"/>
          <w:szCs w:val="24"/>
        </w:rPr>
        <w:t xml:space="preserve"> i </w:t>
      </w:r>
      <w:r w:rsidRPr="00F56478">
        <w:rPr>
          <w:b/>
          <w:sz w:val="24"/>
          <w:szCs w:val="24"/>
        </w:rPr>
        <w:t>Godišnjeg plana obuke istraživača K</w:t>
      </w:r>
      <w:r w:rsidR="0036397F">
        <w:rPr>
          <w:b/>
          <w:sz w:val="24"/>
          <w:szCs w:val="24"/>
        </w:rPr>
        <w:t>omisije</w:t>
      </w:r>
      <w:r w:rsidRPr="00F56478">
        <w:rPr>
          <w:b/>
          <w:sz w:val="24"/>
          <w:szCs w:val="24"/>
        </w:rPr>
        <w:t xml:space="preserve"> i </w:t>
      </w:r>
      <w:r w:rsidR="00FF568B">
        <w:rPr>
          <w:b/>
          <w:sz w:val="24"/>
          <w:szCs w:val="24"/>
        </w:rPr>
        <w:t>eksperata</w:t>
      </w:r>
      <w:r w:rsidRPr="00F56478">
        <w:rPr>
          <w:b/>
          <w:sz w:val="24"/>
          <w:szCs w:val="24"/>
        </w:rPr>
        <w:t xml:space="preserve"> sa Liste </w:t>
      </w:r>
      <w:r w:rsidR="00FF568B">
        <w:rPr>
          <w:b/>
          <w:sz w:val="24"/>
          <w:szCs w:val="24"/>
        </w:rPr>
        <w:t>stručnjaka</w:t>
      </w:r>
      <w:r w:rsidRPr="00F56478">
        <w:rPr>
          <w:b/>
          <w:sz w:val="24"/>
          <w:szCs w:val="24"/>
        </w:rPr>
        <w:t xml:space="preserve"> K</w:t>
      </w:r>
      <w:r w:rsidR="0036397F" w:rsidRPr="0036397F">
        <w:rPr>
          <w:b/>
          <w:sz w:val="24"/>
          <w:szCs w:val="24"/>
        </w:rPr>
        <w:t>omisije</w:t>
      </w:r>
      <w:r w:rsidR="0036397F">
        <w:rPr>
          <w:b/>
          <w:sz w:val="24"/>
          <w:szCs w:val="24"/>
        </w:rPr>
        <w:t>;</w:t>
      </w:r>
    </w:p>
    <w:p w:rsidR="007C5A48" w:rsidRPr="00F56478" w:rsidRDefault="007C5A48" w:rsidP="007C5A48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b/>
          <w:sz w:val="24"/>
          <w:szCs w:val="24"/>
        </w:rPr>
      </w:pPr>
      <w:r w:rsidRPr="00F56478">
        <w:rPr>
          <w:b/>
          <w:sz w:val="24"/>
          <w:szCs w:val="24"/>
        </w:rPr>
        <w:t>Saradnja sa relevantnim domaćim i međunarodnim vazduhoplovnim</w:t>
      </w:r>
      <w:r w:rsidR="0096438F">
        <w:rPr>
          <w:b/>
          <w:sz w:val="24"/>
          <w:szCs w:val="24"/>
        </w:rPr>
        <w:t>, željezničkim I pomorskim</w:t>
      </w:r>
      <w:r w:rsidRPr="00F56478">
        <w:rPr>
          <w:b/>
          <w:sz w:val="24"/>
          <w:szCs w:val="24"/>
        </w:rPr>
        <w:t xml:space="preserve"> organizacijama i institucijama. </w:t>
      </w:r>
      <w:r w:rsidR="00FF568B">
        <w:rPr>
          <w:b/>
          <w:sz w:val="24"/>
          <w:szCs w:val="24"/>
        </w:rPr>
        <w:t>(</w:t>
      </w:r>
      <w:r w:rsidR="00FF568B" w:rsidRPr="00FF568B">
        <w:rPr>
          <w:b/>
          <w:i/>
          <w:sz w:val="24"/>
          <w:szCs w:val="24"/>
        </w:rPr>
        <w:t>ACV, SMATSA, Uprava pomorske sigurnosti, Direktorat za zaštitu i spašavanje MUP CG</w:t>
      </w:r>
      <w:r w:rsidR="00FF568B">
        <w:rPr>
          <w:b/>
          <w:sz w:val="24"/>
          <w:szCs w:val="24"/>
        </w:rPr>
        <w:t xml:space="preserve">; </w:t>
      </w:r>
      <w:r w:rsidR="00FF568B" w:rsidRPr="00FF568B">
        <w:rPr>
          <w:b/>
          <w:sz w:val="24"/>
          <w:szCs w:val="24"/>
        </w:rPr>
        <w:t>ENCASIA</w:t>
      </w:r>
      <w:r w:rsidR="00FF568B">
        <w:rPr>
          <w:b/>
          <w:sz w:val="24"/>
          <w:szCs w:val="24"/>
        </w:rPr>
        <w:t xml:space="preserve">, ESASI, </w:t>
      </w:r>
      <w:r w:rsidR="00FF568B" w:rsidRPr="00FF568B">
        <w:rPr>
          <w:b/>
          <w:sz w:val="24"/>
          <w:szCs w:val="24"/>
        </w:rPr>
        <w:t xml:space="preserve"> AIG ECAC</w:t>
      </w:r>
      <w:r w:rsidR="00FF568B">
        <w:rPr>
          <w:b/>
          <w:sz w:val="24"/>
          <w:szCs w:val="24"/>
        </w:rPr>
        <w:t xml:space="preserve">, </w:t>
      </w:r>
      <w:r w:rsidR="00FF568B" w:rsidRPr="00FF568B">
        <w:rPr>
          <w:b/>
          <w:sz w:val="24"/>
          <w:szCs w:val="24"/>
        </w:rPr>
        <w:t xml:space="preserve"> ICAO EUR/NAT</w:t>
      </w:r>
      <w:r w:rsidR="00FF568B">
        <w:rPr>
          <w:b/>
          <w:sz w:val="24"/>
          <w:szCs w:val="24"/>
        </w:rPr>
        <w:t>)</w:t>
      </w:r>
      <w:r w:rsidR="008A222A">
        <w:rPr>
          <w:b/>
          <w:sz w:val="24"/>
          <w:szCs w:val="24"/>
        </w:rPr>
        <w:t xml:space="preserve">, ERA </w:t>
      </w:r>
      <w:r w:rsidR="0096438F">
        <w:rPr>
          <w:b/>
          <w:sz w:val="24"/>
          <w:szCs w:val="24"/>
        </w:rPr>
        <w:t>i EMSA</w:t>
      </w:r>
      <w:r w:rsidR="00FF568B">
        <w:rPr>
          <w:b/>
          <w:sz w:val="24"/>
          <w:szCs w:val="24"/>
        </w:rPr>
        <w:t>;</w:t>
      </w:r>
    </w:p>
    <w:p w:rsidR="007C5A48" w:rsidRPr="00F56478" w:rsidRDefault="007C5A48" w:rsidP="006638D0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b/>
          <w:sz w:val="24"/>
          <w:szCs w:val="24"/>
        </w:rPr>
      </w:pPr>
      <w:r w:rsidRPr="00F56478">
        <w:rPr>
          <w:b/>
          <w:sz w:val="24"/>
          <w:szCs w:val="24"/>
        </w:rPr>
        <w:t xml:space="preserve">Praćenje, koordinacija i organizacija aktivnosti usmjerenih na stručno specijalističko usavršavanje </w:t>
      </w:r>
      <w:r w:rsidR="0039311B">
        <w:rPr>
          <w:b/>
          <w:sz w:val="24"/>
          <w:szCs w:val="24"/>
        </w:rPr>
        <w:t>stalnih istraživača</w:t>
      </w:r>
      <w:r w:rsidR="0036397F">
        <w:rPr>
          <w:b/>
          <w:sz w:val="24"/>
          <w:szCs w:val="24"/>
        </w:rPr>
        <w:t xml:space="preserve"> K</w:t>
      </w:r>
      <w:r w:rsidR="0036397F" w:rsidRPr="0036397F">
        <w:rPr>
          <w:b/>
          <w:sz w:val="24"/>
          <w:szCs w:val="24"/>
        </w:rPr>
        <w:t>omisije</w:t>
      </w:r>
      <w:r w:rsidRPr="00F56478">
        <w:rPr>
          <w:b/>
          <w:sz w:val="24"/>
          <w:szCs w:val="24"/>
        </w:rPr>
        <w:t xml:space="preserve"> i eksperata sa Liste </w:t>
      </w:r>
      <w:r w:rsidR="0039311B">
        <w:rPr>
          <w:b/>
          <w:sz w:val="24"/>
          <w:szCs w:val="24"/>
        </w:rPr>
        <w:t>stručnjaka</w:t>
      </w:r>
      <w:r w:rsidRPr="00F56478">
        <w:rPr>
          <w:b/>
          <w:sz w:val="24"/>
          <w:szCs w:val="24"/>
        </w:rPr>
        <w:t xml:space="preserve"> K</w:t>
      </w:r>
      <w:r w:rsidR="006638D0" w:rsidRPr="006638D0">
        <w:rPr>
          <w:b/>
          <w:sz w:val="24"/>
          <w:szCs w:val="24"/>
        </w:rPr>
        <w:t>omisije</w:t>
      </w:r>
      <w:r w:rsidR="006638D0">
        <w:rPr>
          <w:b/>
          <w:sz w:val="24"/>
          <w:szCs w:val="24"/>
        </w:rPr>
        <w:t>;</w:t>
      </w:r>
      <w:r w:rsidRPr="00F56478">
        <w:rPr>
          <w:b/>
          <w:sz w:val="24"/>
          <w:szCs w:val="24"/>
        </w:rPr>
        <w:t xml:space="preserve"> </w:t>
      </w:r>
    </w:p>
    <w:p w:rsidR="007C5A48" w:rsidRPr="00F56478" w:rsidRDefault="007C5A48" w:rsidP="007C5A48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b/>
          <w:sz w:val="24"/>
          <w:szCs w:val="24"/>
        </w:rPr>
      </w:pPr>
      <w:r w:rsidRPr="00F56478">
        <w:rPr>
          <w:b/>
          <w:sz w:val="24"/>
          <w:szCs w:val="24"/>
        </w:rPr>
        <w:t>Proučavanje i upoznavanje sa relevantnnim međunarodnim i domaćim dokumentima i propisima kojim s</w:t>
      </w:r>
      <w:r w:rsidR="0039311B">
        <w:rPr>
          <w:b/>
          <w:sz w:val="24"/>
          <w:szCs w:val="24"/>
        </w:rPr>
        <w:t>e</w:t>
      </w:r>
      <w:r w:rsidRPr="00F56478">
        <w:rPr>
          <w:b/>
          <w:sz w:val="24"/>
          <w:szCs w:val="24"/>
        </w:rPr>
        <w:t xml:space="preserve"> reguli</w:t>
      </w:r>
      <w:r w:rsidR="0039311B">
        <w:rPr>
          <w:b/>
          <w:sz w:val="24"/>
          <w:szCs w:val="24"/>
        </w:rPr>
        <w:t>šu</w:t>
      </w:r>
      <w:r w:rsidRPr="00F56478">
        <w:rPr>
          <w:b/>
          <w:sz w:val="24"/>
          <w:szCs w:val="24"/>
        </w:rPr>
        <w:t xml:space="preserve"> pitanja iz oblasti Istraživanja nesreća, ozbiljnih nezgoda i nezgoda vazduhoplov</w:t>
      </w:r>
      <w:r w:rsidR="006638D0">
        <w:rPr>
          <w:b/>
          <w:sz w:val="24"/>
          <w:szCs w:val="24"/>
        </w:rPr>
        <w:t>a</w:t>
      </w:r>
      <w:r w:rsidR="0096438F">
        <w:rPr>
          <w:b/>
          <w:sz w:val="24"/>
          <w:szCs w:val="24"/>
        </w:rPr>
        <w:t xml:space="preserve">, plovnih objekata  </w:t>
      </w:r>
      <w:r w:rsidR="002A5462">
        <w:rPr>
          <w:b/>
          <w:sz w:val="24"/>
          <w:szCs w:val="24"/>
        </w:rPr>
        <w:t>željezničkih nesreća i nezgoda</w:t>
      </w:r>
      <w:r w:rsidR="0039311B">
        <w:rPr>
          <w:b/>
          <w:sz w:val="24"/>
          <w:szCs w:val="24"/>
        </w:rPr>
        <w:t xml:space="preserve"> nakon implementacije u pravni sistem</w:t>
      </w:r>
      <w:r w:rsidR="006638D0">
        <w:rPr>
          <w:b/>
          <w:sz w:val="24"/>
          <w:szCs w:val="24"/>
        </w:rPr>
        <w:t>;</w:t>
      </w:r>
    </w:p>
    <w:p w:rsidR="007C5A48" w:rsidRPr="00F56478" w:rsidRDefault="00C30C91" w:rsidP="007C5A48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Praćenje izm</w:t>
      </w:r>
      <w:r w:rsidR="007C5A48" w:rsidRPr="00F56478">
        <w:rPr>
          <w:b/>
          <w:sz w:val="24"/>
          <w:szCs w:val="24"/>
        </w:rPr>
        <w:t>j</w:t>
      </w:r>
      <w:r>
        <w:rPr>
          <w:b/>
          <w:sz w:val="24"/>
          <w:szCs w:val="24"/>
        </w:rPr>
        <w:t>e</w:t>
      </w:r>
      <w:r w:rsidR="007C5A48" w:rsidRPr="00F56478">
        <w:rPr>
          <w:b/>
          <w:sz w:val="24"/>
          <w:szCs w:val="24"/>
        </w:rPr>
        <w:t>na zakonske regulative iz oblast</w:t>
      </w:r>
      <w:r w:rsidR="006638D0">
        <w:rPr>
          <w:b/>
          <w:sz w:val="24"/>
          <w:szCs w:val="24"/>
        </w:rPr>
        <w:t>i Civilnog vazdušnog saobraćaja</w:t>
      </w:r>
      <w:r w:rsidR="00F848E2">
        <w:rPr>
          <w:b/>
          <w:sz w:val="24"/>
          <w:szCs w:val="24"/>
        </w:rPr>
        <w:t xml:space="preserve">, pomorskog </w:t>
      </w:r>
      <w:r w:rsidR="00403586">
        <w:rPr>
          <w:b/>
          <w:sz w:val="24"/>
          <w:szCs w:val="24"/>
        </w:rPr>
        <w:t>i</w:t>
      </w:r>
      <w:r w:rsidR="00F848E2">
        <w:rPr>
          <w:b/>
          <w:sz w:val="24"/>
          <w:szCs w:val="24"/>
        </w:rPr>
        <w:t xml:space="preserve"> željezničkog saobraćaja</w:t>
      </w:r>
      <w:r w:rsidR="0039311B">
        <w:rPr>
          <w:b/>
          <w:sz w:val="24"/>
          <w:szCs w:val="24"/>
        </w:rPr>
        <w:t xml:space="preserve"> Crne Gore</w:t>
      </w:r>
      <w:r w:rsidR="006638D0">
        <w:rPr>
          <w:b/>
          <w:sz w:val="24"/>
          <w:szCs w:val="24"/>
        </w:rPr>
        <w:t>;</w:t>
      </w:r>
      <w:r w:rsidR="007C5A48" w:rsidRPr="00F56478">
        <w:rPr>
          <w:b/>
          <w:sz w:val="24"/>
          <w:szCs w:val="24"/>
        </w:rPr>
        <w:t xml:space="preserve"> </w:t>
      </w:r>
    </w:p>
    <w:p w:rsidR="007C5A48" w:rsidRPr="00F56478" w:rsidRDefault="007C5A48" w:rsidP="007C5A48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b/>
          <w:sz w:val="24"/>
          <w:szCs w:val="24"/>
        </w:rPr>
      </w:pPr>
      <w:r w:rsidRPr="00F56478">
        <w:rPr>
          <w:b/>
          <w:sz w:val="24"/>
          <w:szCs w:val="24"/>
        </w:rPr>
        <w:t xml:space="preserve">Praćenje realizacije </w:t>
      </w:r>
      <w:r w:rsidR="00650C21">
        <w:rPr>
          <w:b/>
          <w:sz w:val="24"/>
          <w:szCs w:val="24"/>
        </w:rPr>
        <w:t>i</w:t>
      </w:r>
      <w:r w:rsidR="0039311B">
        <w:rPr>
          <w:b/>
          <w:sz w:val="24"/>
          <w:szCs w:val="24"/>
        </w:rPr>
        <w:t xml:space="preserve"> ažuriranje</w:t>
      </w:r>
      <w:r w:rsidRPr="00F56478">
        <w:rPr>
          <w:b/>
          <w:sz w:val="24"/>
          <w:szCs w:val="24"/>
        </w:rPr>
        <w:t xml:space="preserve"> aktivnosti</w:t>
      </w:r>
      <w:r w:rsidR="0039311B">
        <w:rPr>
          <w:b/>
          <w:sz w:val="24"/>
          <w:szCs w:val="24"/>
        </w:rPr>
        <w:t xml:space="preserve"> u</w:t>
      </w:r>
      <w:r w:rsidRPr="00F56478">
        <w:rPr>
          <w:b/>
          <w:sz w:val="24"/>
          <w:szCs w:val="24"/>
        </w:rPr>
        <w:t xml:space="preserve"> </w:t>
      </w:r>
      <w:r w:rsidR="0039311B">
        <w:rPr>
          <w:b/>
          <w:sz w:val="24"/>
          <w:szCs w:val="24"/>
        </w:rPr>
        <w:t>K</w:t>
      </w:r>
      <w:r w:rsidRPr="00F56478">
        <w:rPr>
          <w:b/>
          <w:sz w:val="24"/>
          <w:szCs w:val="24"/>
        </w:rPr>
        <w:t>orektivno</w:t>
      </w:r>
      <w:r w:rsidR="0039311B">
        <w:rPr>
          <w:b/>
          <w:sz w:val="24"/>
          <w:szCs w:val="24"/>
        </w:rPr>
        <w:t>m</w:t>
      </w:r>
      <w:r w:rsidRPr="00F56478">
        <w:rPr>
          <w:b/>
          <w:sz w:val="24"/>
          <w:szCs w:val="24"/>
        </w:rPr>
        <w:t xml:space="preserve"> akciono</w:t>
      </w:r>
      <w:r w:rsidR="0039311B">
        <w:rPr>
          <w:b/>
          <w:sz w:val="24"/>
          <w:szCs w:val="24"/>
        </w:rPr>
        <w:t>m</w:t>
      </w:r>
      <w:r w:rsidRPr="00F56478">
        <w:rPr>
          <w:b/>
          <w:sz w:val="24"/>
          <w:szCs w:val="24"/>
        </w:rPr>
        <w:t xml:space="preserve"> plan</w:t>
      </w:r>
      <w:r w:rsidR="0039311B">
        <w:rPr>
          <w:b/>
          <w:sz w:val="24"/>
          <w:szCs w:val="24"/>
        </w:rPr>
        <w:t>u</w:t>
      </w:r>
      <w:r w:rsidRPr="00F56478">
        <w:rPr>
          <w:b/>
          <w:sz w:val="24"/>
          <w:szCs w:val="24"/>
        </w:rPr>
        <w:t xml:space="preserve"> Crne Gore, u cilju unapređivanja sposobnosti </w:t>
      </w:r>
      <w:r w:rsidR="006638D0">
        <w:rPr>
          <w:b/>
          <w:sz w:val="24"/>
          <w:szCs w:val="24"/>
        </w:rPr>
        <w:t>Državnog vazduhoplovnog Sistema;</w:t>
      </w:r>
    </w:p>
    <w:p w:rsidR="007C5A48" w:rsidRPr="00F56478" w:rsidRDefault="003C0E6D" w:rsidP="007C5A48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Ažuriranje </w:t>
      </w:r>
      <w:r w:rsidR="00F848E2">
        <w:rPr>
          <w:b/>
          <w:sz w:val="24"/>
          <w:szCs w:val="24"/>
        </w:rPr>
        <w:t xml:space="preserve">podataka i rokova važenja </w:t>
      </w:r>
      <w:r w:rsidR="007C5A48" w:rsidRPr="00F56478">
        <w:rPr>
          <w:b/>
          <w:sz w:val="24"/>
          <w:szCs w:val="24"/>
        </w:rPr>
        <w:t xml:space="preserve"> ID</w:t>
      </w:r>
      <w:r w:rsidR="00F848E2">
        <w:rPr>
          <w:b/>
          <w:sz w:val="24"/>
          <w:szCs w:val="24"/>
        </w:rPr>
        <w:t xml:space="preserve"> istraživača</w:t>
      </w:r>
      <w:r w:rsidR="007C5A48" w:rsidRPr="00F56478">
        <w:rPr>
          <w:b/>
          <w:sz w:val="24"/>
          <w:szCs w:val="24"/>
        </w:rPr>
        <w:t>,</w:t>
      </w:r>
      <w:r w:rsidR="0039311B">
        <w:rPr>
          <w:b/>
          <w:sz w:val="24"/>
          <w:szCs w:val="24"/>
        </w:rPr>
        <w:t xml:space="preserve"> praćenje termina za ponavljanje obuke iz pojedinih oblasti od značaja za uspješno vođenje istzraga, </w:t>
      </w:r>
      <w:r w:rsidR="00F848E2">
        <w:rPr>
          <w:b/>
          <w:sz w:val="24"/>
          <w:szCs w:val="24"/>
        </w:rPr>
        <w:t xml:space="preserve"> te</w:t>
      </w:r>
      <w:r w:rsidR="007C5A48" w:rsidRPr="00F56478">
        <w:rPr>
          <w:b/>
          <w:sz w:val="24"/>
          <w:szCs w:val="24"/>
        </w:rPr>
        <w:t xml:space="preserve"> kompletiranje dokume</w:t>
      </w:r>
      <w:r w:rsidR="006638D0">
        <w:rPr>
          <w:b/>
          <w:sz w:val="24"/>
          <w:szCs w:val="24"/>
        </w:rPr>
        <w:t>ntacije i opreme za istraživače</w:t>
      </w:r>
      <w:r w:rsidR="00F256FD">
        <w:rPr>
          <w:b/>
          <w:sz w:val="24"/>
          <w:szCs w:val="24"/>
        </w:rPr>
        <w:t xml:space="preserve"> i njeno zanavljanje po rokovima</w:t>
      </w:r>
      <w:r w:rsidR="006638D0">
        <w:rPr>
          <w:b/>
          <w:sz w:val="24"/>
          <w:szCs w:val="24"/>
        </w:rPr>
        <w:t>;</w:t>
      </w:r>
    </w:p>
    <w:p w:rsidR="00691755" w:rsidRDefault="007C5A48" w:rsidP="001455DD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b/>
          <w:sz w:val="24"/>
          <w:szCs w:val="24"/>
        </w:rPr>
      </w:pPr>
      <w:r w:rsidRPr="00F56478">
        <w:rPr>
          <w:b/>
          <w:sz w:val="24"/>
          <w:szCs w:val="24"/>
        </w:rPr>
        <w:t>Praćenje stanja sigurnosti Civilnog vazdušnog saobraćaja u zemlji,</w:t>
      </w:r>
      <w:r w:rsidR="006638D0">
        <w:rPr>
          <w:b/>
          <w:sz w:val="24"/>
          <w:szCs w:val="24"/>
        </w:rPr>
        <w:t xml:space="preserve"> okruženju i na globalnom nivou;</w:t>
      </w:r>
    </w:p>
    <w:p w:rsidR="00F256FD" w:rsidRPr="00F56478" w:rsidRDefault="00F256FD" w:rsidP="001455DD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Unapređenje uslova rada u prostorijama KINNS, pravilno rukovanje i održavanje </w:t>
      </w:r>
      <w:proofErr w:type="gramStart"/>
      <w:r>
        <w:rPr>
          <w:b/>
          <w:sz w:val="24"/>
          <w:szCs w:val="24"/>
        </w:rPr>
        <w:t>IT  opreme</w:t>
      </w:r>
      <w:proofErr w:type="gramEnd"/>
      <w:r>
        <w:rPr>
          <w:b/>
          <w:sz w:val="24"/>
          <w:szCs w:val="24"/>
        </w:rPr>
        <w:t xml:space="preserve"> i drugih sredstava neophodnih za rad Komisije,  u ispravnom stanju.</w:t>
      </w:r>
    </w:p>
    <w:p w:rsidR="00D3241F" w:rsidRPr="00EF6566" w:rsidRDefault="007C5A48" w:rsidP="00D3241F">
      <w:pPr>
        <w:spacing w:after="200" w:line="276" w:lineRule="auto"/>
        <w:jc w:val="both"/>
        <w:rPr>
          <w:b/>
          <w:sz w:val="24"/>
          <w:szCs w:val="24"/>
        </w:rPr>
      </w:pPr>
      <w:r w:rsidRPr="00EF6566">
        <w:rPr>
          <w:b/>
          <w:sz w:val="24"/>
          <w:szCs w:val="24"/>
        </w:rPr>
        <w:t xml:space="preserve">Ključni </w:t>
      </w:r>
      <w:proofErr w:type="gramStart"/>
      <w:r w:rsidRPr="00EF6566">
        <w:rPr>
          <w:b/>
          <w:sz w:val="24"/>
          <w:szCs w:val="24"/>
        </w:rPr>
        <w:t>zadatak</w:t>
      </w:r>
      <w:r w:rsidR="001455DD" w:rsidRPr="00EF6566">
        <w:rPr>
          <w:b/>
          <w:sz w:val="24"/>
          <w:szCs w:val="24"/>
        </w:rPr>
        <w:t xml:space="preserve"> </w:t>
      </w:r>
      <w:r w:rsidR="00F256FD">
        <w:rPr>
          <w:b/>
          <w:sz w:val="24"/>
          <w:szCs w:val="24"/>
        </w:rPr>
        <w:t xml:space="preserve"> Komisije</w:t>
      </w:r>
      <w:proofErr w:type="gramEnd"/>
      <w:r w:rsidR="00F256FD">
        <w:rPr>
          <w:b/>
          <w:sz w:val="24"/>
          <w:szCs w:val="24"/>
        </w:rPr>
        <w:t xml:space="preserve"> -</w:t>
      </w:r>
      <w:r w:rsidR="001455DD" w:rsidRPr="00EF6566">
        <w:rPr>
          <w:b/>
          <w:sz w:val="24"/>
          <w:szCs w:val="24"/>
        </w:rPr>
        <w:t>“</w:t>
      </w:r>
      <w:r w:rsidRPr="00EF6566">
        <w:rPr>
          <w:b/>
          <w:sz w:val="24"/>
          <w:szCs w:val="24"/>
        </w:rPr>
        <w:t>istraživanje nesreća i nezgoda</w:t>
      </w:r>
      <w:r w:rsidR="001455DD" w:rsidRPr="00EF6566">
        <w:rPr>
          <w:b/>
          <w:sz w:val="24"/>
          <w:szCs w:val="24"/>
        </w:rPr>
        <w:t xml:space="preserve"> u </w:t>
      </w:r>
      <w:r w:rsidR="0067675B" w:rsidRPr="00EF6566">
        <w:rPr>
          <w:b/>
          <w:sz w:val="24"/>
          <w:szCs w:val="24"/>
        </w:rPr>
        <w:t>saobraćaju”</w:t>
      </w:r>
      <w:r w:rsidRPr="00EF6566">
        <w:rPr>
          <w:b/>
          <w:sz w:val="24"/>
          <w:szCs w:val="24"/>
        </w:rPr>
        <w:t xml:space="preserve"> </w:t>
      </w:r>
      <w:r w:rsidR="00D3241F" w:rsidRPr="00EF6566">
        <w:rPr>
          <w:b/>
          <w:sz w:val="24"/>
          <w:szCs w:val="24"/>
        </w:rPr>
        <w:t xml:space="preserve"> </w:t>
      </w:r>
      <w:r w:rsidRPr="00EF6566">
        <w:rPr>
          <w:b/>
          <w:sz w:val="24"/>
          <w:szCs w:val="24"/>
        </w:rPr>
        <w:t xml:space="preserve">predstavlja permanentnu </w:t>
      </w:r>
      <w:r w:rsidR="0067675B" w:rsidRPr="00EF6566">
        <w:rPr>
          <w:b/>
          <w:sz w:val="24"/>
          <w:szCs w:val="24"/>
        </w:rPr>
        <w:t>aktivnost</w:t>
      </w:r>
      <w:r w:rsidR="00F256FD">
        <w:rPr>
          <w:b/>
          <w:sz w:val="24"/>
          <w:szCs w:val="24"/>
        </w:rPr>
        <w:t xml:space="preserve">, </w:t>
      </w:r>
      <w:r w:rsidR="00EF6566" w:rsidRPr="00EF6566">
        <w:rPr>
          <w:b/>
          <w:sz w:val="24"/>
          <w:szCs w:val="24"/>
        </w:rPr>
        <w:t xml:space="preserve">čiji </w:t>
      </w:r>
      <w:r w:rsidR="00F256FD">
        <w:rPr>
          <w:b/>
          <w:sz w:val="24"/>
          <w:szCs w:val="24"/>
        </w:rPr>
        <w:t xml:space="preserve">broj, potrebni </w:t>
      </w:r>
      <w:r w:rsidR="00EF6566" w:rsidRPr="00EF6566">
        <w:rPr>
          <w:b/>
          <w:sz w:val="24"/>
          <w:szCs w:val="24"/>
        </w:rPr>
        <w:t>obim</w:t>
      </w:r>
      <w:r w:rsidR="00F256FD">
        <w:rPr>
          <w:b/>
          <w:sz w:val="24"/>
          <w:szCs w:val="24"/>
        </w:rPr>
        <w:t xml:space="preserve"> istraga</w:t>
      </w:r>
      <w:r w:rsidR="00EF6566" w:rsidRPr="00EF6566">
        <w:rPr>
          <w:b/>
          <w:sz w:val="24"/>
          <w:szCs w:val="24"/>
        </w:rPr>
        <w:t xml:space="preserve"> i vrsta</w:t>
      </w:r>
      <w:r w:rsidR="00F256FD">
        <w:rPr>
          <w:b/>
          <w:sz w:val="24"/>
          <w:szCs w:val="24"/>
        </w:rPr>
        <w:t xml:space="preserve"> istih </w:t>
      </w:r>
      <w:r w:rsidR="00EF6566" w:rsidRPr="00EF6566">
        <w:rPr>
          <w:b/>
          <w:sz w:val="24"/>
          <w:szCs w:val="24"/>
        </w:rPr>
        <w:t xml:space="preserve"> se </w:t>
      </w:r>
      <w:r w:rsidRPr="00EF6566">
        <w:rPr>
          <w:b/>
          <w:sz w:val="24"/>
          <w:szCs w:val="24"/>
        </w:rPr>
        <w:t xml:space="preserve"> ne može </w:t>
      </w:r>
      <w:r w:rsidR="0067675B" w:rsidRPr="00EF6566">
        <w:rPr>
          <w:b/>
          <w:sz w:val="24"/>
          <w:szCs w:val="24"/>
        </w:rPr>
        <w:t xml:space="preserve">unaprijed </w:t>
      </w:r>
      <w:r w:rsidRPr="00EF6566">
        <w:rPr>
          <w:b/>
          <w:sz w:val="24"/>
          <w:szCs w:val="24"/>
        </w:rPr>
        <w:lastRenderedPageBreak/>
        <w:t>planirati</w:t>
      </w:r>
      <w:r w:rsidR="001455DD" w:rsidRPr="00EF6566">
        <w:rPr>
          <w:b/>
          <w:sz w:val="24"/>
          <w:szCs w:val="24"/>
        </w:rPr>
        <w:t>,</w:t>
      </w:r>
      <w:r w:rsidR="001455DD" w:rsidRPr="00F56478">
        <w:rPr>
          <w:sz w:val="24"/>
          <w:szCs w:val="24"/>
        </w:rPr>
        <w:t xml:space="preserve"> </w:t>
      </w:r>
      <w:r w:rsidRPr="00EF6566">
        <w:rPr>
          <w:b/>
          <w:sz w:val="24"/>
          <w:szCs w:val="24"/>
        </w:rPr>
        <w:t xml:space="preserve">dok su </w:t>
      </w:r>
      <w:r w:rsidR="001455DD" w:rsidRPr="00EF6566">
        <w:rPr>
          <w:b/>
          <w:sz w:val="24"/>
          <w:szCs w:val="24"/>
        </w:rPr>
        <w:t>ostali težišni zadaci</w:t>
      </w:r>
      <w:r w:rsidR="001455DD" w:rsidRPr="00F56478">
        <w:rPr>
          <w:sz w:val="24"/>
          <w:szCs w:val="24"/>
        </w:rPr>
        <w:t xml:space="preserve">, </w:t>
      </w:r>
      <w:r w:rsidR="00EF6566">
        <w:rPr>
          <w:sz w:val="24"/>
          <w:szCs w:val="24"/>
        </w:rPr>
        <w:t>(</w:t>
      </w:r>
      <w:r w:rsidR="001455DD" w:rsidRPr="00F56478">
        <w:rPr>
          <w:sz w:val="24"/>
          <w:szCs w:val="24"/>
        </w:rPr>
        <w:t>koji su</w:t>
      </w:r>
      <w:r w:rsidR="00EF6566">
        <w:rPr>
          <w:sz w:val="24"/>
          <w:szCs w:val="24"/>
        </w:rPr>
        <w:t xml:space="preserve"> usmjereni na pripremu, obuku i osposobljavanje  članova K</w:t>
      </w:r>
      <w:r w:rsidR="001455DD" w:rsidRPr="00F56478">
        <w:rPr>
          <w:sz w:val="24"/>
          <w:szCs w:val="24"/>
        </w:rPr>
        <w:t xml:space="preserve">omisije i </w:t>
      </w:r>
      <w:r w:rsidR="0067675B" w:rsidRPr="00F56478">
        <w:rPr>
          <w:sz w:val="24"/>
          <w:szCs w:val="24"/>
        </w:rPr>
        <w:t>istraživača sa Liste</w:t>
      </w:r>
      <w:r w:rsidR="001455DD" w:rsidRPr="00F56478">
        <w:rPr>
          <w:sz w:val="24"/>
          <w:szCs w:val="24"/>
        </w:rPr>
        <w:t xml:space="preserve"> istraživača </w:t>
      </w:r>
      <w:r w:rsidR="00EF6566">
        <w:rPr>
          <w:sz w:val="24"/>
          <w:szCs w:val="24"/>
        </w:rPr>
        <w:t>a imaju za cilj podrš</w:t>
      </w:r>
      <w:r w:rsidR="0067675B" w:rsidRPr="00F56478">
        <w:rPr>
          <w:sz w:val="24"/>
          <w:szCs w:val="24"/>
        </w:rPr>
        <w:t xml:space="preserve">ku izgradnji </w:t>
      </w:r>
      <w:r w:rsidR="001455DD" w:rsidRPr="00F56478">
        <w:rPr>
          <w:sz w:val="24"/>
          <w:szCs w:val="24"/>
        </w:rPr>
        <w:t xml:space="preserve"> kapaciteta za izvršavanje namjenskih zadataka</w:t>
      </w:r>
      <w:r w:rsidR="00EF6566">
        <w:rPr>
          <w:sz w:val="24"/>
          <w:szCs w:val="24"/>
        </w:rPr>
        <w:t>)</w:t>
      </w:r>
      <w:r w:rsidR="001455DD" w:rsidRPr="00F56478">
        <w:rPr>
          <w:sz w:val="24"/>
          <w:szCs w:val="24"/>
        </w:rPr>
        <w:t xml:space="preserve">, </w:t>
      </w:r>
      <w:r w:rsidR="001455DD" w:rsidRPr="00EF6566">
        <w:rPr>
          <w:b/>
          <w:sz w:val="24"/>
          <w:szCs w:val="24"/>
        </w:rPr>
        <w:t xml:space="preserve">razvrstani </w:t>
      </w:r>
      <w:r w:rsidR="00D3241F" w:rsidRPr="00EF6566">
        <w:rPr>
          <w:b/>
          <w:sz w:val="24"/>
          <w:szCs w:val="24"/>
        </w:rPr>
        <w:t xml:space="preserve">u </w:t>
      </w:r>
      <w:r w:rsidR="00691755" w:rsidRPr="00EF6566">
        <w:rPr>
          <w:b/>
          <w:sz w:val="24"/>
          <w:szCs w:val="24"/>
        </w:rPr>
        <w:t>3</w:t>
      </w:r>
      <w:r w:rsidR="00D3241F" w:rsidRPr="00EF6566">
        <w:rPr>
          <w:b/>
          <w:sz w:val="24"/>
          <w:szCs w:val="24"/>
        </w:rPr>
        <w:t xml:space="preserve"> plansk</w:t>
      </w:r>
      <w:r w:rsidR="00691755" w:rsidRPr="00EF6566">
        <w:rPr>
          <w:b/>
          <w:sz w:val="24"/>
          <w:szCs w:val="24"/>
        </w:rPr>
        <w:t>e</w:t>
      </w:r>
      <w:r w:rsidR="00D3241F" w:rsidRPr="00EF6566">
        <w:rPr>
          <w:b/>
          <w:sz w:val="24"/>
          <w:szCs w:val="24"/>
        </w:rPr>
        <w:t xml:space="preserve"> </w:t>
      </w:r>
      <w:r w:rsidR="00EF6566">
        <w:rPr>
          <w:b/>
          <w:sz w:val="24"/>
          <w:szCs w:val="24"/>
        </w:rPr>
        <w:t>cjeline</w:t>
      </w:r>
      <w:r w:rsidR="00D3241F" w:rsidRPr="00EF6566">
        <w:rPr>
          <w:b/>
          <w:sz w:val="24"/>
          <w:szCs w:val="24"/>
        </w:rPr>
        <w:t xml:space="preserve"> </w:t>
      </w:r>
      <w:r w:rsidR="001455DD" w:rsidRPr="00EF6566">
        <w:rPr>
          <w:b/>
          <w:sz w:val="24"/>
          <w:szCs w:val="24"/>
        </w:rPr>
        <w:t xml:space="preserve">Godišnjeg plana rada, </w:t>
      </w:r>
      <w:r w:rsidR="00D3241F" w:rsidRPr="00EF6566">
        <w:rPr>
          <w:b/>
          <w:sz w:val="24"/>
          <w:szCs w:val="24"/>
        </w:rPr>
        <w:t>po</w:t>
      </w:r>
      <w:r w:rsidR="004B16F9" w:rsidRPr="00EF6566">
        <w:rPr>
          <w:b/>
          <w:sz w:val="24"/>
          <w:szCs w:val="24"/>
        </w:rPr>
        <w:t xml:space="preserve"> sledećem:</w:t>
      </w:r>
      <w:r w:rsidR="00D3241F" w:rsidRPr="00EF6566">
        <w:rPr>
          <w:b/>
          <w:sz w:val="24"/>
          <w:szCs w:val="24"/>
        </w:rPr>
        <w:t xml:space="preserve"> </w:t>
      </w:r>
    </w:p>
    <w:p w:rsidR="00691755" w:rsidRPr="007A5446" w:rsidRDefault="00D3241F" w:rsidP="00691755">
      <w:pPr>
        <w:pStyle w:val="ListParagraph"/>
        <w:numPr>
          <w:ilvl w:val="2"/>
          <w:numId w:val="22"/>
        </w:numPr>
        <w:spacing w:after="200" w:line="276" w:lineRule="auto"/>
        <w:jc w:val="both"/>
        <w:rPr>
          <w:i/>
          <w:sz w:val="24"/>
          <w:szCs w:val="24"/>
        </w:rPr>
      </w:pPr>
      <w:r w:rsidRPr="00F56478">
        <w:rPr>
          <w:b/>
          <w:sz w:val="24"/>
          <w:szCs w:val="24"/>
        </w:rPr>
        <w:t>Administracija, organizacija i rukovođenje</w:t>
      </w:r>
      <w:r w:rsidR="00691755" w:rsidRPr="00F56478">
        <w:rPr>
          <w:b/>
          <w:sz w:val="24"/>
          <w:szCs w:val="24"/>
        </w:rPr>
        <w:t xml:space="preserve"> radom</w:t>
      </w:r>
      <w:r w:rsidRPr="00F56478">
        <w:rPr>
          <w:b/>
          <w:sz w:val="24"/>
          <w:szCs w:val="24"/>
        </w:rPr>
        <w:t xml:space="preserve"> K</w:t>
      </w:r>
      <w:r w:rsidR="004B16F9" w:rsidRPr="00F56478">
        <w:rPr>
          <w:b/>
          <w:sz w:val="24"/>
          <w:szCs w:val="24"/>
        </w:rPr>
        <w:t xml:space="preserve">omisije </w:t>
      </w:r>
      <w:r w:rsidR="004B16F9" w:rsidRPr="007A5446">
        <w:rPr>
          <w:i/>
          <w:sz w:val="24"/>
          <w:szCs w:val="24"/>
        </w:rPr>
        <w:t xml:space="preserve">(Planiranje i izvještavanje; </w:t>
      </w:r>
      <w:r w:rsidRPr="007A5446">
        <w:rPr>
          <w:i/>
          <w:sz w:val="24"/>
          <w:szCs w:val="24"/>
        </w:rPr>
        <w:t xml:space="preserve"> </w:t>
      </w:r>
      <w:r w:rsidR="004B16F9" w:rsidRPr="007A5446">
        <w:rPr>
          <w:i/>
          <w:sz w:val="24"/>
          <w:szCs w:val="24"/>
        </w:rPr>
        <w:t xml:space="preserve">Organizacijska struktura; Inspekcijski poslovi, kontrola i nadzor; Opšta administracija;  Saradnja sa relevantnim domaćim i međunarodnim vazduhoplovnim organizacijama i institucijama) </w:t>
      </w:r>
    </w:p>
    <w:p w:rsidR="00691755" w:rsidRPr="007A5446" w:rsidRDefault="004B16F9" w:rsidP="00691755">
      <w:pPr>
        <w:pStyle w:val="ListParagraph"/>
        <w:numPr>
          <w:ilvl w:val="2"/>
          <w:numId w:val="22"/>
        </w:numPr>
        <w:spacing w:after="200" w:line="276" w:lineRule="auto"/>
        <w:jc w:val="both"/>
        <w:rPr>
          <w:sz w:val="24"/>
          <w:szCs w:val="24"/>
        </w:rPr>
      </w:pPr>
      <w:r w:rsidRPr="00F56478">
        <w:rPr>
          <w:b/>
          <w:sz w:val="24"/>
          <w:szCs w:val="24"/>
        </w:rPr>
        <w:t xml:space="preserve">Stručno specijalistično usavršavanje </w:t>
      </w:r>
      <w:r w:rsidRPr="007A5446">
        <w:rPr>
          <w:i/>
          <w:sz w:val="24"/>
          <w:szCs w:val="24"/>
        </w:rPr>
        <w:t xml:space="preserve">(Usavršavanje istraživača Komisije i </w:t>
      </w:r>
      <w:r w:rsidR="00F256FD">
        <w:rPr>
          <w:i/>
          <w:sz w:val="24"/>
          <w:szCs w:val="24"/>
        </w:rPr>
        <w:t xml:space="preserve">eksperata </w:t>
      </w:r>
      <w:r w:rsidRPr="007A5446">
        <w:rPr>
          <w:i/>
          <w:sz w:val="24"/>
          <w:szCs w:val="24"/>
        </w:rPr>
        <w:t xml:space="preserve">sa Liste </w:t>
      </w:r>
      <w:r w:rsidR="00F256FD">
        <w:rPr>
          <w:i/>
          <w:sz w:val="24"/>
          <w:szCs w:val="24"/>
        </w:rPr>
        <w:t>stručnjaka</w:t>
      </w:r>
      <w:r w:rsidRPr="007A5446">
        <w:rPr>
          <w:i/>
          <w:sz w:val="24"/>
          <w:szCs w:val="24"/>
        </w:rPr>
        <w:t xml:space="preserve"> Komisije-zadaci precizirani  Plano</w:t>
      </w:r>
      <w:r w:rsidR="0067675B" w:rsidRPr="007A5446">
        <w:rPr>
          <w:i/>
          <w:sz w:val="24"/>
          <w:szCs w:val="24"/>
        </w:rPr>
        <w:t>m</w:t>
      </w:r>
      <w:r w:rsidRPr="007A5446">
        <w:rPr>
          <w:i/>
          <w:sz w:val="24"/>
          <w:szCs w:val="24"/>
        </w:rPr>
        <w:t xml:space="preserve"> obuke i stručnog usavršavanja Komisije, za 202</w:t>
      </w:r>
      <w:r w:rsidR="00F256FD">
        <w:rPr>
          <w:i/>
          <w:sz w:val="24"/>
          <w:szCs w:val="24"/>
        </w:rPr>
        <w:t>2</w:t>
      </w:r>
      <w:r w:rsidRPr="007A5446">
        <w:rPr>
          <w:i/>
          <w:sz w:val="24"/>
          <w:szCs w:val="24"/>
        </w:rPr>
        <w:t>. godinu)</w:t>
      </w:r>
    </w:p>
    <w:p w:rsidR="0067675B" w:rsidRPr="007A5446" w:rsidRDefault="00691755" w:rsidP="0067675B">
      <w:pPr>
        <w:pStyle w:val="ListParagraph"/>
        <w:numPr>
          <w:ilvl w:val="2"/>
          <w:numId w:val="22"/>
        </w:numPr>
        <w:spacing w:after="200" w:line="276" w:lineRule="auto"/>
        <w:jc w:val="both"/>
        <w:rPr>
          <w:i/>
          <w:sz w:val="24"/>
          <w:szCs w:val="24"/>
        </w:rPr>
      </w:pPr>
      <w:r w:rsidRPr="00F56478">
        <w:rPr>
          <w:b/>
          <w:sz w:val="24"/>
          <w:szCs w:val="24"/>
        </w:rPr>
        <w:t>Ma</w:t>
      </w:r>
      <w:r w:rsidR="004B16F9" w:rsidRPr="00F56478">
        <w:rPr>
          <w:b/>
          <w:sz w:val="24"/>
          <w:szCs w:val="24"/>
        </w:rPr>
        <w:t xml:space="preserve">terijalno obezbjeđenje </w:t>
      </w:r>
      <w:r w:rsidR="004B16F9" w:rsidRPr="007A5446">
        <w:rPr>
          <w:i/>
          <w:sz w:val="24"/>
          <w:szCs w:val="24"/>
        </w:rPr>
        <w:t>(Materijalno poslovanje</w:t>
      </w:r>
      <w:r w:rsidRPr="007A5446">
        <w:rPr>
          <w:i/>
          <w:sz w:val="24"/>
          <w:szCs w:val="24"/>
        </w:rPr>
        <w:t>;</w:t>
      </w:r>
      <w:r w:rsidR="004B16F9" w:rsidRPr="007A5446">
        <w:rPr>
          <w:i/>
          <w:sz w:val="24"/>
          <w:szCs w:val="24"/>
        </w:rPr>
        <w:t xml:space="preserve"> </w:t>
      </w:r>
      <w:r w:rsidRPr="007A5446">
        <w:rPr>
          <w:i/>
          <w:sz w:val="24"/>
          <w:szCs w:val="24"/>
        </w:rPr>
        <w:t>Finansijsko poslovanje; Operativna logistička podrška; Ostali zadaci logističke podrške</w:t>
      </w:r>
      <w:r w:rsidR="0067675B" w:rsidRPr="007A5446">
        <w:rPr>
          <w:i/>
          <w:sz w:val="24"/>
          <w:szCs w:val="24"/>
        </w:rPr>
        <w:t>)</w:t>
      </w:r>
    </w:p>
    <w:p w:rsidR="004B16F9" w:rsidRPr="00F56478" w:rsidRDefault="0067675B" w:rsidP="004B16F9">
      <w:pPr>
        <w:spacing w:after="200" w:line="276" w:lineRule="auto"/>
        <w:jc w:val="both"/>
        <w:rPr>
          <w:sz w:val="24"/>
          <w:szCs w:val="24"/>
        </w:rPr>
      </w:pPr>
      <w:r w:rsidRPr="00F56478">
        <w:rPr>
          <w:sz w:val="24"/>
          <w:szCs w:val="24"/>
        </w:rPr>
        <w:t>Rukovodilac Komisi</w:t>
      </w:r>
      <w:r w:rsidR="008646D1">
        <w:rPr>
          <w:sz w:val="24"/>
          <w:szCs w:val="24"/>
        </w:rPr>
        <w:t>j</w:t>
      </w:r>
      <w:r w:rsidRPr="00F56478">
        <w:rPr>
          <w:sz w:val="24"/>
          <w:szCs w:val="24"/>
        </w:rPr>
        <w:t>e ko</w:t>
      </w:r>
      <w:r w:rsidR="008646D1">
        <w:rPr>
          <w:sz w:val="24"/>
          <w:szCs w:val="24"/>
        </w:rPr>
        <w:t>o</w:t>
      </w:r>
      <w:r w:rsidRPr="00F56478">
        <w:rPr>
          <w:sz w:val="24"/>
          <w:szCs w:val="24"/>
        </w:rPr>
        <w:t xml:space="preserve">rdinira aktivnosti </w:t>
      </w:r>
      <w:r w:rsidR="00EF6566">
        <w:rPr>
          <w:sz w:val="24"/>
          <w:szCs w:val="24"/>
        </w:rPr>
        <w:t>i usmjerava re</w:t>
      </w:r>
      <w:r w:rsidRPr="00F56478">
        <w:rPr>
          <w:sz w:val="24"/>
          <w:szCs w:val="24"/>
        </w:rPr>
        <w:t>alizaciju Plana, u zavis</w:t>
      </w:r>
      <w:r w:rsidR="00EF6566">
        <w:rPr>
          <w:sz w:val="24"/>
          <w:szCs w:val="24"/>
        </w:rPr>
        <w:t>nosti od angažovanja na ključnim</w:t>
      </w:r>
      <w:r w:rsidRPr="00F56478">
        <w:rPr>
          <w:sz w:val="24"/>
          <w:szCs w:val="24"/>
        </w:rPr>
        <w:t xml:space="preserve"> aktivnosti</w:t>
      </w:r>
      <w:r w:rsidR="00EF6566">
        <w:rPr>
          <w:sz w:val="24"/>
          <w:szCs w:val="24"/>
        </w:rPr>
        <w:t>ma</w:t>
      </w:r>
      <w:r w:rsidR="008646D1">
        <w:rPr>
          <w:sz w:val="24"/>
          <w:szCs w:val="24"/>
        </w:rPr>
        <w:t xml:space="preserve"> istraga. Dostignuti nivo realizacije ostalih planiranih aktivnosti, zavisiće od </w:t>
      </w:r>
      <w:r w:rsidRPr="00F56478">
        <w:rPr>
          <w:sz w:val="24"/>
          <w:szCs w:val="24"/>
        </w:rPr>
        <w:t xml:space="preserve"> </w:t>
      </w:r>
      <w:r w:rsidR="00F256FD">
        <w:rPr>
          <w:sz w:val="24"/>
          <w:szCs w:val="24"/>
        </w:rPr>
        <w:t xml:space="preserve">broja i vrste nesreća i nezgoida koje bi se morale istraživati, epidemiološke situacije COVID 19, </w:t>
      </w:r>
      <w:r w:rsidR="008646D1">
        <w:rPr>
          <w:sz w:val="24"/>
          <w:szCs w:val="24"/>
        </w:rPr>
        <w:t xml:space="preserve">raspoloživih </w:t>
      </w:r>
      <w:r w:rsidR="00CB250B" w:rsidRPr="00F56478">
        <w:rPr>
          <w:sz w:val="24"/>
          <w:szCs w:val="24"/>
        </w:rPr>
        <w:t>materijalno finansijskih sredstava</w:t>
      </w:r>
      <w:r w:rsidR="008646D1">
        <w:rPr>
          <w:sz w:val="24"/>
          <w:szCs w:val="24"/>
        </w:rPr>
        <w:t xml:space="preserve">, stepena unapređenja </w:t>
      </w:r>
      <w:r w:rsidR="00F256FD">
        <w:rPr>
          <w:sz w:val="24"/>
          <w:szCs w:val="24"/>
        </w:rPr>
        <w:t>međuresorne  saradnje u Cgrnoj Gori, dostignutog nivoa međun</w:t>
      </w:r>
      <w:r w:rsidR="002A5462">
        <w:rPr>
          <w:sz w:val="24"/>
          <w:szCs w:val="24"/>
        </w:rPr>
        <w:t>a</w:t>
      </w:r>
      <w:r w:rsidR="00F256FD">
        <w:rPr>
          <w:sz w:val="24"/>
          <w:szCs w:val="24"/>
        </w:rPr>
        <w:t xml:space="preserve">rodne saradnje, te </w:t>
      </w:r>
      <w:r w:rsidR="00CB250B" w:rsidRPr="00F56478">
        <w:rPr>
          <w:sz w:val="24"/>
          <w:szCs w:val="24"/>
        </w:rPr>
        <w:t xml:space="preserve"> </w:t>
      </w:r>
      <w:r w:rsidR="008646D1">
        <w:rPr>
          <w:sz w:val="24"/>
          <w:szCs w:val="24"/>
        </w:rPr>
        <w:t>sveukupnog stanja sigurnosti u Saobraćajnom sistemu Države, od čega će zavisiti konkretno angažovanje istraživača</w:t>
      </w:r>
      <w:r w:rsidR="00CB250B" w:rsidRPr="00F56478">
        <w:rPr>
          <w:sz w:val="24"/>
          <w:szCs w:val="24"/>
        </w:rPr>
        <w:t xml:space="preserve">. </w:t>
      </w:r>
    </w:p>
    <w:p w:rsidR="00D3241F" w:rsidRPr="00CB250B" w:rsidRDefault="00D3241F" w:rsidP="00CB250B">
      <w:pPr>
        <w:pStyle w:val="ListParagraph"/>
        <w:numPr>
          <w:ilvl w:val="1"/>
          <w:numId w:val="22"/>
        </w:numPr>
        <w:spacing w:after="200" w:line="276" w:lineRule="auto"/>
        <w:jc w:val="both"/>
        <w:rPr>
          <w:b/>
          <w:sz w:val="28"/>
          <w:szCs w:val="28"/>
        </w:rPr>
      </w:pPr>
      <w:r w:rsidRPr="00CB250B">
        <w:rPr>
          <w:b/>
          <w:sz w:val="28"/>
          <w:szCs w:val="28"/>
        </w:rPr>
        <w:t>Godišnji plan obuke</w:t>
      </w:r>
      <w:r w:rsidR="00466861">
        <w:rPr>
          <w:b/>
          <w:sz w:val="28"/>
          <w:szCs w:val="28"/>
        </w:rPr>
        <w:t xml:space="preserve"> stalnih </w:t>
      </w:r>
      <w:r w:rsidRPr="00CB250B">
        <w:rPr>
          <w:b/>
          <w:sz w:val="28"/>
          <w:szCs w:val="28"/>
        </w:rPr>
        <w:t xml:space="preserve"> istraživača i </w:t>
      </w:r>
      <w:r w:rsidR="00466861">
        <w:rPr>
          <w:b/>
          <w:sz w:val="28"/>
          <w:szCs w:val="28"/>
        </w:rPr>
        <w:t>eksperata</w:t>
      </w:r>
      <w:r w:rsidRPr="00CB250B">
        <w:rPr>
          <w:b/>
          <w:sz w:val="28"/>
          <w:szCs w:val="28"/>
        </w:rPr>
        <w:t xml:space="preserve"> sa Liste Komisije</w:t>
      </w:r>
    </w:p>
    <w:p w:rsidR="00CB250B" w:rsidRPr="00F56478" w:rsidRDefault="00CB250B" w:rsidP="00CB250B">
      <w:pPr>
        <w:spacing w:after="200" w:line="276" w:lineRule="auto"/>
        <w:jc w:val="both"/>
        <w:rPr>
          <w:sz w:val="24"/>
          <w:szCs w:val="24"/>
        </w:rPr>
      </w:pPr>
      <w:r w:rsidRPr="00F56478">
        <w:rPr>
          <w:sz w:val="24"/>
          <w:szCs w:val="24"/>
        </w:rPr>
        <w:t xml:space="preserve">Godišnji Plan obuke istraživača i </w:t>
      </w:r>
      <w:r w:rsidR="00466861">
        <w:rPr>
          <w:sz w:val="24"/>
          <w:szCs w:val="24"/>
        </w:rPr>
        <w:t>eksperata</w:t>
      </w:r>
      <w:r w:rsidRPr="00F56478">
        <w:rPr>
          <w:sz w:val="24"/>
          <w:szCs w:val="24"/>
        </w:rPr>
        <w:t xml:space="preserve"> sa Liste </w:t>
      </w:r>
      <w:r w:rsidR="00466861">
        <w:rPr>
          <w:sz w:val="24"/>
          <w:szCs w:val="24"/>
        </w:rPr>
        <w:t>stručnjak</w:t>
      </w:r>
      <w:r w:rsidRPr="00F56478">
        <w:rPr>
          <w:sz w:val="24"/>
          <w:szCs w:val="24"/>
        </w:rPr>
        <w:t>a Komisije, za 202</w:t>
      </w:r>
      <w:r w:rsidR="00466861">
        <w:rPr>
          <w:sz w:val="24"/>
          <w:szCs w:val="24"/>
        </w:rPr>
        <w:t>2</w:t>
      </w:r>
      <w:r w:rsidRPr="00F56478">
        <w:rPr>
          <w:sz w:val="24"/>
          <w:szCs w:val="24"/>
        </w:rPr>
        <w:t>. godinu, brižljivo je pripremljen i detaljno razrađen u skladu sa potrebama Komisije za unapređenjem stručno specijalističkih kompetencija raspoloživog kadra. U</w:t>
      </w:r>
      <w:r w:rsidR="008646D1">
        <w:rPr>
          <w:sz w:val="24"/>
          <w:szCs w:val="24"/>
        </w:rPr>
        <w:t xml:space="preserve"> </w:t>
      </w:r>
      <w:r w:rsidRPr="00F56478">
        <w:rPr>
          <w:sz w:val="24"/>
          <w:szCs w:val="24"/>
        </w:rPr>
        <w:t>tom smislu, tokom tekuće godine, plan predviđa sledeće aktivnosti:</w:t>
      </w:r>
    </w:p>
    <w:p w:rsidR="00CB250B" w:rsidRPr="00F56478" w:rsidRDefault="00CB250B" w:rsidP="00CB250B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b/>
          <w:i/>
          <w:sz w:val="24"/>
          <w:szCs w:val="24"/>
        </w:rPr>
      </w:pPr>
      <w:r w:rsidRPr="00F56478">
        <w:rPr>
          <w:b/>
          <w:i/>
          <w:sz w:val="24"/>
          <w:szCs w:val="24"/>
        </w:rPr>
        <w:t>Osnovi kurs za istraživanje nesreća i ozbiljnih nezgoda vazduhoplova</w:t>
      </w:r>
      <w:r w:rsidR="00117828" w:rsidRPr="00F56478">
        <w:rPr>
          <w:b/>
          <w:i/>
          <w:sz w:val="24"/>
          <w:szCs w:val="24"/>
        </w:rPr>
        <w:t>;</w:t>
      </w:r>
    </w:p>
    <w:p w:rsidR="00CB250B" w:rsidRPr="00F56478" w:rsidRDefault="00117828" w:rsidP="00117828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b/>
          <w:i/>
          <w:sz w:val="24"/>
          <w:szCs w:val="24"/>
        </w:rPr>
      </w:pPr>
      <w:r w:rsidRPr="00F56478">
        <w:rPr>
          <w:b/>
          <w:i/>
          <w:sz w:val="24"/>
          <w:szCs w:val="24"/>
        </w:rPr>
        <w:t xml:space="preserve">Napredni kurs za istraživanje nesreća i ozbiljnih nezgoda vazduhoplova; </w:t>
      </w:r>
    </w:p>
    <w:p w:rsidR="00117828" w:rsidRDefault="00117828" w:rsidP="00117828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b/>
          <w:i/>
          <w:sz w:val="24"/>
          <w:szCs w:val="24"/>
        </w:rPr>
      </w:pPr>
      <w:r w:rsidRPr="00F56478">
        <w:rPr>
          <w:b/>
          <w:i/>
          <w:sz w:val="24"/>
          <w:szCs w:val="24"/>
        </w:rPr>
        <w:t>RASG EUR Accident  Investigation (AIG) and ECCAIRS User  WORKSHOP;</w:t>
      </w:r>
    </w:p>
    <w:p w:rsidR="00466861" w:rsidRPr="00F56478" w:rsidRDefault="00466861" w:rsidP="00117828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b/>
          <w:i/>
          <w:sz w:val="24"/>
          <w:szCs w:val="24"/>
        </w:rPr>
      </w:pPr>
      <w:r w:rsidRPr="00466861">
        <w:rPr>
          <w:b/>
          <w:i/>
          <w:sz w:val="24"/>
          <w:szCs w:val="24"/>
        </w:rPr>
        <w:t>Osnovi kurs za istraživanje nesreća i ozbiljnih nezgoda</w:t>
      </w:r>
      <w:r>
        <w:rPr>
          <w:b/>
          <w:i/>
          <w:sz w:val="24"/>
          <w:szCs w:val="24"/>
        </w:rPr>
        <w:t xml:space="preserve"> u saobraćaju u ekstremnim temperaturnim uslovima;</w:t>
      </w:r>
    </w:p>
    <w:p w:rsidR="00117828" w:rsidRPr="00F56478" w:rsidRDefault="00117828" w:rsidP="00117828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b/>
          <w:i/>
          <w:sz w:val="24"/>
          <w:szCs w:val="24"/>
        </w:rPr>
      </w:pPr>
      <w:r w:rsidRPr="00F56478">
        <w:rPr>
          <w:b/>
          <w:i/>
          <w:sz w:val="24"/>
          <w:szCs w:val="24"/>
        </w:rPr>
        <w:t xml:space="preserve">Seminar upoznavanja sa </w:t>
      </w:r>
      <w:r w:rsidR="00650C21">
        <w:rPr>
          <w:b/>
          <w:i/>
          <w:sz w:val="24"/>
          <w:szCs w:val="24"/>
        </w:rPr>
        <w:t>Nacionalnim planom</w:t>
      </w:r>
      <w:r w:rsidRPr="00F56478">
        <w:rPr>
          <w:b/>
          <w:i/>
          <w:sz w:val="24"/>
          <w:szCs w:val="24"/>
        </w:rPr>
        <w:t xml:space="preserve"> sigurnosti vazdušnog saobraćaja</w:t>
      </w:r>
      <w:r w:rsidR="00650C21">
        <w:rPr>
          <w:b/>
          <w:i/>
          <w:sz w:val="24"/>
          <w:szCs w:val="24"/>
        </w:rPr>
        <w:t xml:space="preserve"> 2020-2024</w:t>
      </w:r>
      <w:r w:rsidR="007A5446">
        <w:rPr>
          <w:b/>
          <w:i/>
          <w:sz w:val="24"/>
          <w:szCs w:val="24"/>
        </w:rPr>
        <w:t>;</w:t>
      </w:r>
    </w:p>
    <w:p w:rsidR="007A5446" w:rsidRDefault="00117828" w:rsidP="006638D0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b/>
          <w:i/>
          <w:sz w:val="24"/>
          <w:szCs w:val="24"/>
        </w:rPr>
      </w:pPr>
      <w:r w:rsidRPr="007A5446">
        <w:rPr>
          <w:b/>
          <w:i/>
          <w:sz w:val="24"/>
          <w:szCs w:val="24"/>
        </w:rPr>
        <w:t xml:space="preserve">Seminar prve pomoći za </w:t>
      </w:r>
      <w:r w:rsidR="00466861">
        <w:rPr>
          <w:b/>
          <w:i/>
          <w:sz w:val="24"/>
          <w:szCs w:val="24"/>
        </w:rPr>
        <w:t>stalne i</w:t>
      </w:r>
      <w:r w:rsidRPr="007A5446">
        <w:rPr>
          <w:b/>
          <w:i/>
          <w:sz w:val="24"/>
          <w:szCs w:val="24"/>
        </w:rPr>
        <w:t>straživače K</w:t>
      </w:r>
      <w:r w:rsidR="006638D0" w:rsidRPr="006638D0">
        <w:rPr>
          <w:b/>
          <w:i/>
          <w:sz w:val="24"/>
          <w:szCs w:val="24"/>
        </w:rPr>
        <w:t>omisije</w:t>
      </w:r>
      <w:r w:rsidRPr="007A5446">
        <w:rPr>
          <w:b/>
          <w:i/>
          <w:sz w:val="24"/>
          <w:szCs w:val="24"/>
        </w:rPr>
        <w:t xml:space="preserve"> i </w:t>
      </w:r>
      <w:r w:rsidR="00466861">
        <w:rPr>
          <w:b/>
          <w:i/>
          <w:sz w:val="24"/>
          <w:szCs w:val="24"/>
        </w:rPr>
        <w:t>eksperte</w:t>
      </w:r>
      <w:r w:rsidR="007A5446">
        <w:rPr>
          <w:b/>
          <w:i/>
          <w:sz w:val="24"/>
          <w:szCs w:val="24"/>
        </w:rPr>
        <w:t xml:space="preserve"> sa Liste </w:t>
      </w:r>
      <w:r w:rsidR="00466861">
        <w:rPr>
          <w:b/>
          <w:i/>
          <w:sz w:val="24"/>
          <w:szCs w:val="24"/>
        </w:rPr>
        <w:t>stručnjak</w:t>
      </w:r>
      <w:r w:rsidR="007A5446">
        <w:rPr>
          <w:b/>
          <w:i/>
          <w:sz w:val="24"/>
          <w:szCs w:val="24"/>
        </w:rPr>
        <w:t>a Komisije;</w:t>
      </w:r>
    </w:p>
    <w:p w:rsidR="00117828" w:rsidRPr="007A5446" w:rsidRDefault="00117828" w:rsidP="00EA4E3D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b/>
          <w:i/>
          <w:sz w:val="24"/>
          <w:szCs w:val="24"/>
        </w:rPr>
      </w:pPr>
      <w:r w:rsidRPr="007A5446">
        <w:rPr>
          <w:b/>
          <w:i/>
          <w:sz w:val="24"/>
          <w:szCs w:val="24"/>
        </w:rPr>
        <w:t>Seminar Zaštite od  opasnih materija na mjestu nesreće i korišćenja zaštitne opreme ist</w:t>
      </w:r>
      <w:r w:rsidR="007A5446">
        <w:rPr>
          <w:b/>
          <w:i/>
          <w:sz w:val="24"/>
          <w:szCs w:val="24"/>
        </w:rPr>
        <w:t>raživača</w:t>
      </w:r>
      <w:r w:rsidRPr="007A5446">
        <w:rPr>
          <w:b/>
          <w:i/>
          <w:sz w:val="24"/>
          <w:szCs w:val="24"/>
        </w:rPr>
        <w:t>;</w:t>
      </w:r>
    </w:p>
    <w:p w:rsidR="00117828" w:rsidRPr="00F56478" w:rsidRDefault="00117828" w:rsidP="00117828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b/>
          <w:i/>
          <w:sz w:val="24"/>
          <w:szCs w:val="24"/>
        </w:rPr>
      </w:pPr>
      <w:r w:rsidRPr="00F56478">
        <w:rPr>
          <w:b/>
          <w:i/>
          <w:sz w:val="24"/>
          <w:szCs w:val="24"/>
        </w:rPr>
        <w:lastRenderedPageBreak/>
        <w:t xml:space="preserve">Seminar protiv požarne zaštite Istraživača  na mjestu nesreće ili ozbiljne nezgode </w:t>
      </w:r>
      <w:r w:rsidR="00466861">
        <w:rPr>
          <w:b/>
          <w:i/>
          <w:sz w:val="24"/>
          <w:szCs w:val="24"/>
        </w:rPr>
        <w:t>u saobraćaju</w:t>
      </w:r>
      <w:r w:rsidRPr="00F56478">
        <w:rPr>
          <w:b/>
          <w:i/>
          <w:sz w:val="24"/>
          <w:szCs w:val="24"/>
        </w:rPr>
        <w:t>;</w:t>
      </w:r>
    </w:p>
    <w:p w:rsidR="00117828" w:rsidRPr="00F56478" w:rsidRDefault="00117828" w:rsidP="00117828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b/>
          <w:i/>
          <w:sz w:val="24"/>
          <w:szCs w:val="24"/>
        </w:rPr>
      </w:pPr>
      <w:r w:rsidRPr="00F56478">
        <w:rPr>
          <w:b/>
          <w:i/>
          <w:sz w:val="24"/>
          <w:szCs w:val="24"/>
        </w:rPr>
        <w:t xml:space="preserve">Seminar upoznavanja </w:t>
      </w:r>
      <w:r w:rsidR="00466861">
        <w:rPr>
          <w:b/>
          <w:i/>
          <w:sz w:val="24"/>
          <w:szCs w:val="24"/>
        </w:rPr>
        <w:t>eksperta</w:t>
      </w:r>
      <w:r w:rsidRPr="00F56478">
        <w:rPr>
          <w:b/>
          <w:i/>
          <w:sz w:val="24"/>
          <w:szCs w:val="24"/>
        </w:rPr>
        <w:t xml:space="preserve"> sa Liste </w:t>
      </w:r>
      <w:r w:rsidR="00466861">
        <w:rPr>
          <w:b/>
          <w:i/>
          <w:sz w:val="24"/>
          <w:szCs w:val="24"/>
        </w:rPr>
        <w:t>stručnjaka</w:t>
      </w:r>
      <w:r w:rsidRPr="00F56478">
        <w:rPr>
          <w:b/>
          <w:i/>
          <w:sz w:val="24"/>
          <w:szCs w:val="24"/>
        </w:rPr>
        <w:t xml:space="preserve"> K</w:t>
      </w:r>
      <w:r w:rsidR="007A5446">
        <w:rPr>
          <w:b/>
          <w:i/>
          <w:sz w:val="24"/>
          <w:szCs w:val="24"/>
        </w:rPr>
        <w:t>omisije</w:t>
      </w:r>
      <w:r w:rsidRPr="00F56478">
        <w:rPr>
          <w:b/>
          <w:i/>
          <w:sz w:val="24"/>
          <w:szCs w:val="24"/>
        </w:rPr>
        <w:t xml:space="preserve">  sa</w:t>
      </w:r>
      <w:r w:rsidR="00146BC5">
        <w:rPr>
          <w:b/>
          <w:i/>
          <w:sz w:val="24"/>
          <w:szCs w:val="24"/>
        </w:rPr>
        <w:t xml:space="preserve"> </w:t>
      </w:r>
      <w:r w:rsidRPr="00F56478">
        <w:rPr>
          <w:b/>
          <w:i/>
          <w:sz w:val="24"/>
          <w:szCs w:val="24"/>
        </w:rPr>
        <w:t>opremom i dokumentacijom istraživača K</w:t>
      </w:r>
      <w:r w:rsidR="007A5446">
        <w:rPr>
          <w:b/>
          <w:i/>
          <w:sz w:val="24"/>
          <w:szCs w:val="24"/>
        </w:rPr>
        <w:t>omisije;</w:t>
      </w:r>
    </w:p>
    <w:p w:rsidR="00117828" w:rsidRPr="00F56478" w:rsidRDefault="00117828" w:rsidP="00117828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b/>
          <w:i/>
          <w:sz w:val="24"/>
          <w:szCs w:val="24"/>
        </w:rPr>
      </w:pPr>
      <w:r w:rsidRPr="00F56478">
        <w:rPr>
          <w:b/>
          <w:i/>
          <w:sz w:val="24"/>
          <w:szCs w:val="24"/>
        </w:rPr>
        <w:t xml:space="preserve">Obuka </w:t>
      </w:r>
      <w:r w:rsidR="00466861">
        <w:rPr>
          <w:b/>
          <w:i/>
          <w:sz w:val="24"/>
          <w:szCs w:val="24"/>
        </w:rPr>
        <w:t>stalnih i</w:t>
      </w:r>
      <w:r w:rsidRPr="00F56478">
        <w:rPr>
          <w:b/>
          <w:i/>
          <w:sz w:val="24"/>
          <w:szCs w:val="24"/>
        </w:rPr>
        <w:t xml:space="preserve">straživača i </w:t>
      </w:r>
      <w:r w:rsidR="00466861">
        <w:rPr>
          <w:b/>
          <w:i/>
          <w:sz w:val="24"/>
          <w:szCs w:val="24"/>
        </w:rPr>
        <w:t>eksperata</w:t>
      </w:r>
      <w:r w:rsidRPr="00F56478">
        <w:rPr>
          <w:b/>
          <w:i/>
          <w:sz w:val="24"/>
          <w:szCs w:val="24"/>
        </w:rPr>
        <w:t xml:space="preserve"> sa Liste </w:t>
      </w:r>
      <w:r w:rsidR="00466861">
        <w:rPr>
          <w:b/>
          <w:i/>
          <w:sz w:val="24"/>
          <w:szCs w:val="24"/>
        </w:rPr>
        <w:t>stručnjaka</w:t>
      </w:r>
      <w:r w:rsidRPr="00F56478">
        <w:rPr>
          <w:b/>
          <w:i/>
          <w:sz w:val="24"/>
          <w:szCs w:val="24"/>
        </w:rPr>
        <w:t xml:space="preserve"> K</w:t>
      </w:r>
      <w:r w:rsidR="007A5446">
        <w:rPr>
          <w:b/>
          <w:i/>
          <w:sz w:val="24"/>
          <w:szCs w:val="24"/>
        </w:rPr>
        <w:t>omisije</w:t>
      </w:r>
      <w:r w:rsidRPr="00F56478">
        <w:rPr>
          <w:b/>
          <w:i/>
          <w:sz w:val="24"/>
          <w:szCs w:val="24"/>
        </w:rPr>
        <w:t xml:space="preserve"> u vođenju realnih istraga (OJT Training)</w:t>
      </w:r>
      <w:r w:rsidR="007A5446">
        <w:rPr>
          <w:b/>
          <w:i/>
          <w:sz w:val="24"/>
          <w:szCs w:val="24"/>
        </w:rPr>
        <w:t>;</w:t>
      </w:r>
    </w:p>
    <w:p w:rsidR="00117828" w:rsidRPr="00F56478" w:rsidRDefault="00117828" w:rsidP="00117828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b/>
          <w:sz w:val="24"/>
          <w:szCs w:val="24"/>
        </w:rPr>
      </w:pPr>
      <w:r w:rsidRPr="00F56478">
        <w:rPr>
          <w:b/>
          <w:i/>
          <w:sz w:val="24"/>
          <w:szCs w:val="24"/>
        </w:rPr>
        <w:t>Kursevi, Seminari i obuke, na oslovu poziva Istraživačkih organa drugih država, ICAO EUR NAT, ECAIRS</w:t>
      </w:r>
      <w:r w:rsidR="006638D0">
        <w:rPr>
          <w:b/>
          <w:i/>
          <w:sz w:val="24"/>
          <w:szCs w:val="24"/>
        </w:rPr>
        <w:t xml:space="preserve">, </w:t>
      </w:r>
      <w:r w:rsidR="00466861">
        <w:rPr>
          <w:b/>
          <w:i/>
          <w:sz w:val="24"/>
          <w:szCs w:val="24"/>
        </w:rPr>
        <w:t>ESASI,</w:t>
      </w:r>
      <w:r w:rsidR="002A5462">
        <w:rPr>
          <w:b/>
          <w:i/>
          <w:sz w:val="24"/>
          <w:szCs w:val="24"/>
        </w:rPr>
        <w:t xml:space="preserve"> ERA, IMO,</w:t>
      </w:r>
      <w:r w:rsidR="00466861">
        <w:rPr>
          <w:b/>
          <w:i/>
          <w:sz w:val="24"/>
          <w:szCs w:val="24"/>
        </w:rPr>
        <w:t xml:space="preserve"> </w:t>
      </w:r>
      <w:r w:rsidR="006638D0">
        <w:rPr>
          <w:b/>
          <w:i/>
          <w:sz w:val="24"/>
          <w:szCs w:val="24"/>
        </w:rPr>
        <w:t>Online kurses OSHAcademy</w:t>
      </w:r>
      <w:r w:rsidRPr="00F56478">
        <w:rPr>
          <w:b/>
          <w:i/>
          <w:sz w:val="24"/>
          <w:szCs w:val="24"/>
        </w:rPr>
        <w:t xml:space="preserve"> i sl.</w:t>
      </w:r>
    </w:p>
    <w:p w:rsidR="00117828" w:rsidRPr="00F56478" w:rsidRDefault="00117828" w:rsidP="00117828">
      <w:pPr>
        <w:spacing w:after="200" w:line="276" w:lineRule="auto"/>
        <w:jc w:val="both"/>
        <w:rPr>
          <w:sz w:val="28"/>
          <w:szCs w:val="28"/>
        </w:rPr>
      </w:pPr>
      <w:r w:rsidRPr="00F56478">
        <w:rPr>
          <w:sz w:val="24"/>
          <w:szCs w:val="24"/>
        </w:rPr>
        <w:t xml:space="preserve">Pored navedenih aktivnosti obuhvaćenih sa GPR i GPO, </w:t>
      </w:r>
      <w:r w:rsidR="00845F9D">
        <w:rPr>
          <w:sz w:val="24"/>
          <w:szCs w:val="24"/>
        </w:rPr>
        <w:t>č</w:t>
      </w:r>
      <w:r w:rsidRPr="00F56478">
        <w:rPr>
          <w:sz w:val="24"/>
          <w:szCs w:val="24"/>
        </w:rPr>
        <w:t xml:space="preserve">lanovi komisije </w:t>
      </w:r>
      <w:r w:rsidR="00CE7DFC" w:rsidRPr="00F56478">
        <w:rPr>
          <w:sz w:val="24"/>
          <w:szCs w:val="24"/>
        </w:rPr>
        <w:t>će se angažovati i na dodatnim zadacima od interesa za unapređen</w:t>
      </w:r>
      <w:r w:rsidR="008646D1">
        <w:rPr>
          <w:sz w:val="24"/>
          <w:szCs w:val="24"/>
        </w:rPr>
        <w:t>je sigurnosti S</w:t>
      </w:r>
      <w:r w:rsidR="00CE7DFC" w:rsidRPr="00F56478">
        <w:rPr>
          <w:sz w:val="24"/>
          <w:szCs w:val="24"/>
        </w:rPr>
        <w:t xml:space="preserve">aobraćajnog </w:t>
      </w:r>
      <w:r w:rsidR="008646D1">
        <w:rPr>
          <w:sz w:val="24"/>
          <w:szCs w:val="24"/>
        </w:rPr>
        <w:t>s</w:t>
      </w:r>
      <w:r w:rsidR="00CE7DFC" w:rsidRPr="00F56478">
        <w:rPr>
          <w:sz w:val="24"/>
          <w:szCs w:val="24"/>
        </w:rPr>
        <w:t>istema Države, kao što su:</w:t>
      </w:r>
      <w:r w:rsidR="00CE7DFC" w:rsidRPr="00F56478">
        <w:rPr>
          <w:sz w:val="28"/>
          <w:szCs w:val="28"/>
        </w:rPr>
        <w:t xml:space="preserve"> </w:t>
      </w:r>
      <w:r w:rsidR="00CE7DFC" w:rsidRPr="00F56478">
        <w:rPr>
          <w:i/>
          <w:sz w:val="28"/>
          <w:szCs w:val="28"/>
        </w:rPr>
        <w:tab/>
      </w:r>
      <w:r w:rsidR="00CE7DFC" w:rsidRPr="00F56478">
        <w:rPr>
          <w:i/>
          <w:sz w:val="28"/>
          <w:szCs w:val="28"/>
        </w:rPr>
        <w:tab/>
      </w:r>
      <w:r w:rsidR="00CE7DFC" w:rsidRPr="00F56478">
        <w:rPr>
          <w:i/>
          <w:sz w:val="28"/>
          <w:szCs w:val="28"/>
        </w:rPr>
        <w:tab/>
      </w:r>
      <w:r w:rsidRPr="00F56478">
        <w:rPr>
          <w:sz w:val="28"/>
          <w:szCs w:val="28"/>
        </w:rPr>
        <w:tab/>
      </w:r>
    </w:p>
    <w:p w:rsidR="00E24FFE" w:rsidRPr="00F56478" w:rsidRDefault="009E4953" w:rsidP="00E24F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  <w:r w:rsidRPr="00F56478">
        <w:rPr>
          <w:b/>
          <w:i/>
          <w:sz w:val="24"/>
          <w:szCs w:val="24"/>
        </w:rPr>
        <w:t>O</w:t>
      </w:r>
      <w:r w:rsidR="00E24FFE" w:rsidRPr="00F56478">
        <w:rPr>
          <w:b/>
          <w:i/>
          <w:sz w:val="24"/>
          <w:szCs w:val="24"/>
        </w:rPr>
        <w:t xml:space="preserve">državanje </w:t>
      </w:r>
      <w:r w:rsidR="00422883" w:rsidRPr="00F56478">
        <w:rPr>
          <w:b/>
          <w:i/>
          <w:sz w:val="24"/>
          <w:szCs w:val="24"/>
        </w:rPr>
        <w:t xml:space="preserve">i </w:t>
      </w:r>
      <w:r w:rsidR="00466861">
        <w:rPr>
          <w:b/>
          <w:i/>
          <w:sz w:val="24"/>
          <w:szCs w:val="24"/>
        </w:rPr>
        <w:t>unapređenje</w:t>
      </w:r>
      <w:r w:rsidR="00422883" w:rsidRPr="00F56478">
        <w:rPr>
          <w:b/>
          <w:i/>
          <w:sz w:val="24"/>
          <w:szCs w:val="24"/>
        </w:rPr>
        <w:t xml:space="preserve"> </w:t>
      </w:r>
      <w:r w:rsidR="00E24FFE" w:rsidRPr="00F56478">
        <w:rPr>
          <w:b/>
          <w:i/>
          <w:sz w:val="24"/>
          <w:szCs w:val="24"/>
        </w:rPr>
        <w:t>sistema izvještavanja o ugrožavanju sigurnosti,</w:t>
      </w:r>
    </w:p>
    <w:p w:rsidR="00E24FFE" w:rsidRPr="00F56478" w:rsidRDefault="00CE7DFC" w:rsidP="00E24F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  <w:r w:rsidRPr="00F56478">
        <w:rPr>
          <w:b/>
          <w:i/>
          <w:sz w:val="24"/>
          <w:szCs w:val="24"/>
        </w:rPr>
        <w:t>Unapređenje saradnje i o</w:t>
      </w:r>
      <w:r w:rsidR="00E24FFE" w:rsidRPr="00F56478">
        <w:rPr>
          <w:b/>
          <w:i/>
          <w:sz w:val="24"/>
          <w:szCs w:val="24"/>
        </w:rPr>
        <w:t xml:space="preserve">državanje kontakta sa </w:t>
      </w:r>
      <w:r w:rsidR="00466861">
        <w:rPr>
          <w:b/>
          <w:i/>
          <w:sz w:val="24"/>
          <w:szCs w:val="24"/>
        </w:rPr>
        <w:t>subjektima u čijoj nadležnosti je sigurbost vazdušnog, pomorskog i željezničkog saobraćaja</w:t>
      </w:r>
      <w:r w:rsidR="00E24FFE" w:rsidRPr="00F56478">
        <w:rPr>
          <w:b/>
          <w:i/>
          <w:sz w:val="24"/>
          <w:szCs w:val="24"/>
        </w:rPr>
        <w:t>,</w:t>
      </w:r>
    </w:p>
    <w:p w:rsidR="00E24FFE" w:rsidRPr="00F56478" w:rsidRDefault="00466861" w:rsidP="00E24F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  <w:r w:rsidR="00E24FFE" w:rsidRPr="00F56478">
        <w:rPr>
          <w:b/>
          <w:i/>
          <w:sz w:val="24"/>
          <w:szCs w:val="24"/>
        </w:rPr>
        <w:t xml:space="preserve">Održavanje </w:t>
      </w:r>
      <w:r>
        <w:rPr>
          <w:b/>
          <w:i/>
          <w:sz w:val="24"/>
          <w:szCs w:val="24"/>
        </w:rPr>
        <w:t xml:space="preserve">i ažuriranje </w:t>
      </w:r>
      <w:r w:rsidR="00E24FFE" w:rsidRPr="00F56478">
        <w:rPr>
          <w:b/>
          <w:i/>
          <w:sz w:val="24"/>
          <w:szCs w:val="24"/>
        </w:rPr>
        <w:t xml:space="preserve">sajta </w:t>
      </w:r>
      <w:r w:rsidR="007D3197" w:rsidRPr="00F56478">
        <w:rPr>
          <w:b/>
          <w:i/>
          <w:sz w:val="24"/>
          <w:szCs w:val="24"/>
        </w:rPr>
        <w:t>i</w:t>
      </w:r>
      <w:r w:rsidR="00E24FFE" w:rsidRPr="00F56478">
        <w:rPr>
          <w:b/>
          <w:i/>
          <w:sz w:val="24"/>
          <w:szCs w:val="24"/>
        </w:rPr>
        <w:t xml:space="preserve"> objavljivanje </w:t>
      </w:r>
      <w:r w:rsidR="00CE7DFC" w:rsidRPr="00F56478">
        <w:rPr>
          <w:b/>
          <w:i/>
          <w:sz w:val="24"/>
          <w:szCs w:val="24"/>
        </w:rPr>
        <w:t>notifikacija, informacija o etapama istraga  i završnih izvještaja;</w:t>
      </w:r>
    </w:p>
    <w:p w:rsidR="007D3197" w:rsidRPr="00F56478" w:rsidRDefault="00E24FFE" w:rsidP="00E24F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  <w:r w:rsidRPr="00F56478">
        <w:rPr>
          <w:b/>
          <w:i/>
          <w:sz w:val="24"/>
          <w:szCs w:val="24"/>
        </w:rPr>
        <w:t xml:space="preserve">Rad i </w:t>
      </w:r>
      <w:r w:rsidR="00CE7DFC" w:rsidRPr="00F56478">
        <w:rPr>
          <w:b/>
          <w:i/>
          <w:sz w:val="24"/>
          <w:szCs w:val="24"/>
        </w:rPr>
        <w:t>aktivnosti na “poboljšanju vidljivosti” postojanja Komisije u Saobraćajnom sistemu Države;</w:t>
      </w:r>
      <w:r w:rsidRPr="00F56478">
        <w:rPr>
          <w:b/>
          <w:i/>
          <w:sz w:val="24"/>
          <w:szCs w:val="24"/>
        </w:rPr>
        <w:t xml:space="preserve"> </w:t>
      </w:r>
    </w:p>
    <w:p w:rsidR="00E24FFE" w:rsidRPr="00F56478" w:rsidRDefault="00E24FFE" w:rsidP="00E24F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  <w:r w:rsidRPr="00F56478">
        <w:rPr>
          <w:b/>
          <w:i/>
          <w:sz w:val="24"/>
          <w:szCs w:val="24"/>
        </w:rPr>
        <w:t xml:space="preserve">Vođenje Nacionalne baze podataka o nesrećama, nezgodama i dogadajima koji ugrožavaju sigurnost </w:t>
      </w:r>
    </w:p>
    <w:p w:rsidR="00E24FFE" w:rsidRDefault="00466861" w:rsidP="00E24F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Periodično a</w:t>
      </w:r>
      <w:r w:rsidR="001A796A" w:rsidRPr="00F56478">
        <w:rPr>
          <w:b/>
          <w:i/>
          <w:sz w:val="24"/>
          <w:szCs w:val="24"/>
        </w:rPr>
        <w:t>žuriranje</w:t>
      </w:r>
      <w:r w:rsidR="00E24FFE" w:rsidRPr="00F56478">
        <w:rPr>
          <w:b/>
          <w:i/>
          <w:sz w:val="24"/>
          <w:szCs w:val="24"/>
        </w:rPr>
        <w:t xml:space="preserve"> Liste stručnjaka iz sva tri vida saobraćaja</w:t>
      </w:r>
    </w:p>
    <w:p w:rsidR="00466861" w:rsidRDefault="00466861" w:rsidP="00E24F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Periodično ažuriranje pregleda obuke stalnih istraživača i eksperata sa liste stručnjaka Komisije;</w:t>
      </w:r>
    </w:p>
    <w:p w:rsidR="00845F9D" w:rsidRPr="00F56478" w:rsidRDefault="00845F9D" w:rsidP="00E24F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Periodično ažuriranje liste opreme istraživača, za učešće u istragama nesreća i nezgoda; </w:t>
      </w:r>
    </w:p>
    <w:p w:rsidR="00E24FFE" w:rsidRPr="00F56478" w:rsidRDefault="00E24FFE" w:rsidP="00E24F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  <w:r w:rsidRPr="00F56478">
        <w:rPr>
          <w:b/>
          <w:i/>
          <w:sz w:val="24"/>
          <w:szCs w:val="24"/>
        </w:rPr>
        <w:t xml:space="preserve">Učešće u radu </w:t>
      </w:r>
      <w:r w:rsidR="00466861">
        <w:rPr>
          <w:b/>
          <w:i/>
          <w:sz w:val="24"/>
          <w:szCs w:val="24"/>
        </w:rPr>
        <w:t xml:space="preserve">Nacionalnog </w:t>
      </w:r>
      <w:r w:rsidR="00650C21">
        <w:rPr>
          <w:b/>
          <w:i/>
          <w:sz w:val="24"/>
          <w:szCs w:val="24"/>
        </w:rPr>
        <w:t>o</w:t>
      </w:r>
      <w:r w:rsidRPr="00F56478">
        <w:rPr>
          <w:b/>
          <w:i/>
          <w:sz w:val="24"/>
          <w:szCs w:val="24"/>
        </w:rPr>
        <w:t>dbora za sigurno</w:t>
      </w:r>
      <w:r w:rsidR="00466861">
        <w:rPr>
          <w:b/>
          <w:i/>
          <w:sz w:val="24"/>
          <w:szCs w:val="24"/>
        </w:rPr>
        <w:t>st</w:t>
      </w:r>
      <w:r w:rsidRPr="00F56478">
        <w:rPr>
          <w:b/>
          <w:i/>
          <w:sz w:val="24"/>
          <w:szCs w:val="24"/>
        </w:rPr>
        <w:t xml:space="preserve"> </w:t>
      </w:r>
      <w:r w:rsidR="00466861">
        <w:rPr>
          <w:b/>
          <w:i/>
          <w:sz w:val="24"/>
          <w:szCs w:val="24"/>
        </w:rPr>
        <w:t>vazdušnog saobraćaja;</w:t>
      </w:r>
    </w:p>
    <w:p w:rsidR="00E24FFE" w:rsidRPr="006A6571" w:rsidRDefault="00E24FFE" w:rsidP="00E24F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F56478">
        <w:rPr>
          <w:b/>
          <w:i/>
          <w:sz w:val="24"/>
          <w:szCs w:val="24"/>
        </w:rPr>
        <w:t>Tekući poslovi u vezi funkcionisanja Komisije</w:t>
      </w:r>
      <w:r w:rsidR="00CE7DFC" w:rsidRPr="00F56478">
        <w:rPr>
          <w:b/>
          <w:i/>
          <w:sz w:val="24"/>
          <w:szCs w:val="24"/>
        </w:rPr>
        <w:t xml:space="preserve"> i eventualne saradnje sa nadležnim državnim organima kod unapređenja zakonske regulative koja se tiče saobraćajnih oblasti, Saobraćajnog Sistema države, koje spadaju u djelokrug rada </w:t>
      </w:r>
      <w:r w:rsidR="00F56478" w:rsidRPr="00F56478">
        <w:rPr>
          <w:b/>
          <w:i/>
          <w:sz w:val="24"/>
          <w:szCs w:val="24"/>
        </w:rPr>
        <w:t>i</w:t>
      </w:r>
      <w:r w:rsidR="00CE7DFC" w:rsidRPr="00F56478">
        <w:rPr>
          <w:b/>
          <w:i/>
          <w:sz w:val="24"/>
          <w:szCs w:val="24"/>
        </w:rPr>
        <w:t xml:space="preserve"> </w:t>
      </w:r>
      <w:r w:rsidR="00F56478" w:rsidRPr="00F56478">
        <w:rPr>
          <w:b/>
          <w:i/>
          <w:sz w:val="24"/>
          <w:szCs w:val="24"/>
        </w:rPr>
        <w:t>interesovanja Komisije (v</w:t>
      </w:r>
      <w:r w:rsidR="00CE7DFC" w:rsidRPr="00F56478">
        <w:rPr>
          <w:b/>
          <w:i/>
          <w:sz w:val="24"/>
          <w:szCs w:val="24"/>
        </w:rPr>
        <w:t xml:space="preserve">azdušni, željeznički </w:t>
      </w:r>
      <w:r w:rsidR="00F56478" w:rsidRPr="00F56478">
        <w:rPr>
          <w:b/>
          <w:i/>
          <w:sz w:val="24"/>
          <w:szCs w:val="24"/>
        </w:rPr>
        <w:t>i</w:t>
      </w:r>
      <w:r w:rsidR="00CE7DFC" w:rsidRPr="00F56478">
        <w:rPr>
          <w:b/>
          <w:i/>
          <w:sz w:val="24"/>
          <w:szCs w:val="24"/>
        </w:rPr>
        <w:t xml:space="preserve"> pomorski saobraćaj</w:t>
      </w:r>
      <w:r w:rsidR="00F56478" w:rsidRPr="00F56478">
        <w:rPr>
          <w:b/>
          <w:i/>
          <w:sz w:val="24"/>
          <w:szCs w:val="24"/>
        </w:rPr>
        <w:t>.</w:t>
      </w:r>
      <w:r w:rsidR="00CE7DFC" w:rsidRPr="00F56478">
        <w:rPr>
          <w:b/>
          <w:i/>
          <w:sz w:val="24"/>
          <w:szCs w:val="24"/>
        </w:rPr>
        <w:t>)</w:t>
      </w:r>
      <w:r w:rsidR="00F56478" w:rsidRPr="00F56478">
        <w:rPr>
          <w:b/>
          <w:i/>
          <w:sz w:val="24"/>
          <w:szCs w:val="24"/>
        </w:rPr>
        <w:t>.</w:t>
      </w:r>
      <w:r w:rsidR="00CE7DFC" w:rsidRPr="00F56478">
        <w:rPr>
          <w:b/>
          <w:i/>
          <w:sz w:val="24"/>
          <w:szCs w:val="24"/>
        </w:rPr>
        <w:t xml:space="preserve"> </w:t>
      </w:r>
    </w:p>
    <w:p w:rsidR="00E24FFE" w:rsidRPr="006A6571" w:rsidRDefault="00E24FFE" w:rsidP="00E24FFE">
      <w:pPr>
        <w:spacing w:after="200" w:line="276" w:lineRule="auto"/>
        <w:jc w:val="both"/>
        <w:rPr>
          <w:sz w:val="24"/>
          <w:szCs w:val="24"/>
        </w:rPr>
      </w:pPr>
    </w:p>
    <w:p w:rsidR="00E24FFE" w:rsidRPr="006A6571" w:rsidRDefault="00E24FFE" w:rsidP="00E24FFE">
      <w:pPr>
        <w:spacing w:after="200" w:line="276" w:lineRule="auto"/>
        <w:jc w:val="both"/>
        <w:rPr>
          <w:sz w:val="24"/>
          <w:szCs w:val="24"/>
        </w:rPr>
      </w:pPr>
    </w:p>
    <w:p w:rsidR="00E24FFE" w:rsidRPr="008646D1" w:rsidRDefault="00E24FFE" w:rsidP="008646D1">
      <w:pPr>
        <w:pStyle w:val="NoSpacing"/>
        <w:rPr>
          <w:b/>
          <w:sz w:val="28"/>
          <w:szCs w:val="28"/>
        </w:rPr>
      </w:pPr>
      <w:r w:rsidRPr="006A6571">
        <w:t xml:space="preserve">     </w:t>
      </w:r>
      <w:r w:rsidRPr="006A6571">
        <w:tab/>
      </w:r>
      <w:r w:rsidRPr="006A6571">
        <w:tab/>
      </w:r>
      <w:r w:rsidRPr="006A6571">
        <w:tab/>
      </w:r>
      <w:r w:rsidRPr="006A6571">
        <w:tab/>
      </w:r>
      <w:r w:rsidRPr="006A6571">
        <w:tab/>
      </w:r>
      <w:r w:rsidRPr="006A6571">
        <w:tab/>
      </w:r>
      <w:r w:rsidRPr="006A6571">
        <w:tab/>
      </w:r>
      <w:r w:rsidRPr="006A6571">
        <w:tab/>
      </w:r>
      <w:r w:rsidRPr="006A6571">
        <w:tab/>
      </w:r>
      <w:r w:rsidRPr="008646D1">
        <w:rPr>
          <w:b/>
          <w:sz w:val="28"/>
          <w:szCs w:val="28"/>
        </w:rPr>
        <w:t>Rukovodilac Komisije</w:t>
      </w:r>
    </w:p>
    <w:p w:rsidR="00513B6F" w:rsidRPr="008646D1" w:rsidRDefault="00E24FFE" w:rsidP="008646D1">
      <w:pPr>
        <w:pStyle w:val="NoSpacing"/>
        <w:rPr>
          <w:b/>
          <w:i/>
          <w:sz w:val="28"/>
          <w:szCs w:val="28"/>
        </w:rPr>
      </w:pPr>
      <w:r w:rsidRPr="008646D1">
        <w:rPr>
          <w:b/>
          <w:i/>
          <w:sz w:val="28"/>
          <w:szCs w:val="28"/>
        </w:rPr>
        <w:tab/>
      </w:r>
      <w:r w:rsidRPr="008646D1">
        <w:rPr>
          <w:b/>
          <w:i/>
          <w:sz w:val="28"/>
          <w:szCs w:val="28"/>
        </w:rPr>
        <w:tab/>
      </w:r>
      <w:r w:rsidRPr="008646D1">
        <w:rPr>
          <w:b/>
          <w:i/>
          <w:sz w:val="28"/>
          <w:szCs w:val="28"/>
        </w:rPr>
        <w:tab/>
      </w:r>
      <w:r w:rsidRPr="008646D1">
        <w:rPr>
          <w:b/>
          <w:i/>
          <w:sz w:val="28"/>
          <w:szCs w:val="28"/>
        </w:rPr>
        <w:tab/>
      </w:r>
      <w:r w:rsidRPr="008646D1">
        <w:rPr>
          <w:b/>
          <w:i/>
          <w:sz w:val="28"/>
          <w:szCs w:val="28"/>
        </w:rPr>
        <w:tab/>
      </w:r>
      <w:r w:rsidRPr="008646D1">
        <w:rPr>
          <w:b/>
          <w:i/>
          <w:sz w:val="28"/>
          <w:szCs w:val="28"/>
        </w:rPr>
        <w:tab/>
      </w:r>
      <w:r w:rsidRPr="008646D1">
        <w:rPr>
          <w:b/>
          <w:i/>
          <w:sz w:val="28"/>
          <w:szCs w:val="28"/>
        </w:rPr>
        <w:tab/>
      </w:r>
      <w:r w:rsidRPr="008646D1">
        <w:rPr>
          <w:b/>
          <w:i/>
          <w:sz w:val="28"/>
          <w:szCs w:val="28"/>
        </w:rPr>
        <w:tab/>
      </w:r>
      <w:r w:rsidRPr="008646D1">
        <w:rPr>
          <w:b/>
          <w:i/>
          <w:sz w:val="28"/>
          <w:szCs w:val="28"/>
        </w:rPr>
        <w:tab/>
        <w:t xml:space="preserve">      </w:t>
      </w:r>
      <w:r w:rsidR="00540D30" w:rsidRPr="008646D1">
        <w:rPr>
          <w:b/>
          <w:i/>
          <w:sz w:val="28"/>
          <w:szCs w:val="28"/>
        </w:rPr>
        <w:t xml:space="preserve">Darko </w:t>
      </w:r>
      <w:r w:rsidR="003702DD" w:rsidRPr="008646D1">
        <w:rPr>
          <w:b/>
          <w:i/>
          <w:sz w:val="28"/>
          <w:szCs w:val="28"/>
          <w:lang w:val="hr-BA"/>
        </w:rPr>
        <w:t>Č</w:t>
      </w:r>
      <w:r w:rsidRPr="008646D1">
        <w:rPr>
          <w:b/>
          <w:i/>
          <w:sz w:val="28"/>
          <w:szCs w:val="28"/>
        </w:rPr>
        <w:t>onč</w:t>
      </w:r>
    </w:p>
    <w:p w:rsidR="003702DD" w:rsidRPr="006A6571" w:rsidRDefault="003702DD">
      <w:pPr>
        <w:spacing w:after="200" w:line="276" w:lineRule="auto"/>
        <w:jc w:val="both"/>
        <w:rPr>
          <w:b/>
          <w:sz w:val="24"/>
          <w:szCs w:val="24"/>
        </w:rPr>
      </w:pPr>
    </w:p>
    <w:sectPr w:rsidR="003702DD" w:rsidRPr="006A6571" w:rsidSect="005714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3248D"/>
    <w:multiLevelType w:val="hybridMultilevel"/>
    <w:tmpl w:val="F544B7FA"/>
    <w:lvl w:ilvl="0" w:tplc="A342C9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9657A"/>
    <w:multiLevelType w:val="hybridMultilevel"/>
    <w:tmpl w:val="68EA789E"/>
    <w:lvl w:ilvl="0" w:tplc="28E8B4E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2773E"/>
    <w:multiLevelType w:val="multilevel"/>
    <w:tmpl w:val="CE82D84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2160"/>
      </w:pPr>
      <w:rPr>
        <w:rFonts w:hint="default"/>
      </w:rPr>
    </w:lvl>
  </w:abstractNum>
  <w:abstractNum w:abstractNumId="3" w15:restartNumberingAfterBreak="0">
    <w:nsid w:val="1BB10BBC"/>
    <w:multiLevelType w:val="hybridMultilevel"/>
    <w:tmpl w:val="B1E29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A5CFD"/>
    <w:multiLevelType w:val="hybridMultilevel"/>
    <w:tmpl w:val="2CF06190"/>
    <w:lvl w:ilvl="0" w:tplc="A342C9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B2835"/>
    <w:multiLevelType w:val="hybridMultilevel"/>
    <w:tmpl w:val="7780F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7035"/>
    <w:multiLevelType w:val="hybridMultilevel"/>
    <w:tmpl w:val="E2E4D444"/>
    <w:lvl w:ilvl="0" w:tplc="48E04F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C5E3F"/>
    <w:multiLevelType w:val="multilevel"/>
    <w:tmpl w:val="BA724C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274A078B"/>
    <w:multiLevelType w:val="multilevel"/>
    <w:tmpl w:val="324E23F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9234B3A"/>
    <w:multiLevelType w:val="hybridMultilevel"/>
    <w:tmpl w:val="4168846C"/>
    <w:lvl w:ilvl="0" w:tplc="E566223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B20BC"/>
    <w:multiLevelType w:val="multilevel"/>
    <w:tmpl w:val="FAC84DD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31B5673"/>
    <w:multiLevelType w:val="hybridMultilevel"/>
    <w:tmpl w:val="988CDFF0"/>
    <w:lvl w:ilvl="0" w:tplc="A342C9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052D01"/>
    <w:multiLevelType w:val="hybridMultilevel"/>
    <w:tmpl w:val="6D0E3F2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1B6214C"/>
    <w:multiLevelType w:val="multilevel"/>
    <w:tmpl w:val="E32CC4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423E7FAE"/>
    <w:multiLevelType w:val="hybridMultilevel"/>
    <w:tmpl w:val="D324C726"/>
    <w:lvl w:ilvl="0" w:tplc="28E8B4E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3F1F8C"/>
    <w:multiLevelType w:val="hybridMultilevel"/>
    <w:tmpl w:val="F63E4D88"/>
    <w:lvl w:ilvl="0" w:tplc="28E8B4E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3D219E"/>
    <w:multiLevelType w:val="hybridMultilevel"/>
    <w:tmpl w:val="98405574"/>
    <w:lvl w:ilvl="0" w:tplc="48E04F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634036"/>
    <w:multiLevelType w:val="multilevel"/>
    <w:tmpl w:val="B84274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C1264D2"/>
    <w:multiLevelType w:val="hybridMultilevel"/>
    <w:tmpl w:val="C688C514"/>
    <w:lvl w:ilvl="0" w:tplc="DDB29CB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7666B6"/>
    <w:multiLevelType w:val="hybridMultilevel"/>
    <w:tmpl w:val="4252AB3A"/>
    <w:lvl w:ilvl="0" w:tplc="A342C9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FC4B8E"/>
    <w:multiLevelType w:val="hybridMultilevel"/>
    <w:tmpl w:val="736C8BAC"/>
    <w:lvl w:ilvl="0" w:tplc="A342C9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A74656"/>
    <w:multiLevelType w:val="multilevel"/>
    <w:tmpl w:val="15327874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2" w15:restartNumberingAfterBreak="0">
    <w:nsid w:val="5FC1311A"/>
    <w:multiLevelType w:val="hybridMultilevel"/>
    <w:tmpl w:val="9DB0E1E2"/>
    <w:lvl w:ilvl="0" w:tplc="56B83A3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762070"/>
    <w:multiLevelType w:val="hybridMultilevel"/>
    <w:tmpl w:val="41D86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4E039F"/>
    <w:multiLevelType w:val="hybridMultilevel"/>
    <w:tmpl w:val="32A41132"/>
    <w:lvl w:ilvl="0" w:tplc="F2101B1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A54C8B"/>
    <w:multiLevelType w:val="hybridMultilevel"/>
    <w:tmpl w:val="6108D886"/>
    <w:lvl w:ilvl="0" w:tplc="A342C9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A7194B"/>
    <w:multiLevelType w:val="multilevel"/>
    <w:tmpl w:val="13AC34AA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8EF66FD"/>
    <w:multiLevelType w:val="hybridMultilevel"/>
    <w:tmpl w:val="709800F6"/>
    <w:lvl w:ilvl="0" w:tplc="0409000F">
      <w:start w:val="1"/>
      <w:numFmt w:val="decimal"/>
      <w:lvlText w:val="%1."/>
      <w:lvlJc w:val="left"/>
      <w:pPr>
        <w:ind w:left="782" w:hanging="360"/>
      </w:p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28" w15:restartNumberingAfterBreak="0">
    <w:nsid w:val="69495AC4"/>
    <w:multiLevelType w:val="hybridMultilevel"/>
    <w:tmpl w:val="B2AE4A3A"/>
    <w:lvl w:ilvl="0" w:tplc="A342C9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293CC5"/>
    <w:multiLevelType w:val="hybridMultilevel"/>
    <w:tmpl w:val="1B3AD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DC1DD1"/>
    <w:multiLevelType w:val="multilevel"/>
    <w:tmpl w:val="1D2EB15E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0B46C98"/>
    <w:multiLevelType w:val="hybridMultilevel"/>
    <w:tmpl w:val="C8D05C4A"/>
    <w:lvl w:ilvl="0" w:tplc="28E8B4E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E8B4E2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954AC0"/>
    <w:multiLevelType w:val="hybridMultilevel"/>
    <w:tmpl w:val="FCB07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592E13"/>
    <w:multiLevelType w:val="hybridMultilevel"/>
    <w:tmpl w:val="A61CF5E6"/>
    <w:lvl w:ilvl="0" w:tplc="A342C9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6856A0"/>
    <w:multiLevelType w:val="hybridMultilevel"/>
    <w:tmpl w:val="DB68C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0D367D"/>
    <w:multiLevelType w:val="hybridMultilevel"/>
    <w:tmpl w:val="2280D2F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6D7EF0"/>
    <w:multiLevelType w:val="hybridMultilevel"/>
    <w:tmpl w:val="65F4BE1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32"/>
  </w:num>
  <w:num w:numId="4">
    <w:abstractNumId w:val="8"/>
  </w:num>
  <w:num w:numId="5">
    <w:abstractNumId w:val="17"/>
  </w:num>
  <w:num w:numId="6">
    <w:abstractNumId w:val="0"/>
  </w:num>
  <w:num w:numId="7">
    <w:abstractNumId w:val="28"/>
  </w:num>
  <w:num w:numId="8">
    <w:abstractNumId w:val="20"/>
  </w:num>
  <w:num w:numId="9">
    <w:abstractNumId w:val="11"/>
  </w:num>
  <w:num w:numId="10">
    <w:abstractNumId w:val="19"/>
  </w:num>
  <w:num w:numId="11">
    <w:abstractNumId w:val="33"/>
  </w:num>
  <w:num w:numId="12">
    <w:abstractNumId w:val="25"/>
  </w:num>
  <w:num w:numId="13">
    <w:abstractNumId w:val="12"/>
  </w:num>
  <w:num w:numId="14">
    <w:abstractNumId w:val="5"/>
  </w:num>
  <w:num w:numId="15">
    <w:abstractNumId w:val="29"/>
  </w:num>
  <w:num w:numId="16">
    <w:abstractNumId w:val="7"/>
  </w:num>
  <w:num w:numId="17">
    <w:abstractNumId w:val="2"/>
  </w:num>
  <w:num w:numId="18">
    <w:abstractNumId w:val="24"/>
  </w:num>
  <w:num w:numId="19">
    <w:abstractNumId w:val="35"/>
  </w:num>
  <w:num w:numId="20">
    <w:abstractNumId w:val="9"/>
  </w:num>
  <w:num w:numId="21">
    <w:abstractNumId w:val="21"/>
  </w:num>
  <w:num w:numId="22">
    <w:abstractNumId w:val="26"/>
  </w:num>
  <w:num w:numId="23">
    <w:abstractNumId w:val="14"/>
  </w:num>
  <w:num w:numId="24">
    <w:abstractNumId w:val="18"/>
  </w:num>
  <w:num w:numId="25">
    <w:abstractNumId w:val="4"/>
  </w:num>
  <w:num w:numId="26">
    <w:abstractNumId w:val="30"/>
  </w:num>
  <w:num w:numId="27">
    <w:abstractNumId w:val="22"/>
  </w:num>
  <w:num w:numId="28">
    <w:abstractNumId w:val="10"/>
  </w:num>
  <w:num w:numId="29">
    <w:abstractNumId w:val="36"/>
  </w:num>
  <w:num w:numId="30">
    <w:abstractNumId w:val="1"/>
  </w:num>
  <w:num w:numId="31">
    <w:abstractNumId w:val="31"/>
  </w:num>
  <w:num w:numId="32">
    <w:abstractNumId w:val="15"/>
  </w:num>
  <w:num w:numId="33">
    <w:abstractNumId w:val="27"/>
  </w:num>
  <w:num w:numId="34">
    <w:abstractNumId w:val="34"/>
  </w:num>
  <w:num w:numId="35">
    <w:abstractNumId w:val="16"/>
  </w:num>
  <w:num w:numId="36">
    <w:abstractNumId w:val="6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FFE"/>
    <w:rsid w:val="00030D3C"/>
    <w:rsid w:val="00040FF5"/>
    <w:rsid w:val="0004318A"/>
    <w:rsid w:val="00044E3E"/>
    <w:rsid w:val="00045488"/>
    <w:rsid w:val="000735F4"/>
    <w:rsid w:val="00076507"/>
    <w:rsid w:val="000917D8"/>
    <w:rsid w:val="00094CDF"/>
    <w:rsid w:val="000A35CE"/>
    <w:rsid w:val="000B446D"/>
    <w:rsid w:val="000B5D2C"/>
    <w:rsid w:val="000B7655"/>
    <w:rsid w:val="000C0085"/>
    <w:rsid w:val="000C33D7"/>
    <w:rsid w:val="000C448E"/>
    <w:rsid w:val="000D2546"/>
    <w:rsid w:val="000E1EE8"/>
    <w:rsid w:val="000E65E8"/>
    <w:rsid w:val="000F5DCC"/>
    <w:rsid w:val="000F707F"/>
    <w:rsid w:val="000F7C5C"/>
    <w:rsid w:val="00117828"/>
    <w:rsid w:val="00120AD2"/>
    <w:rsid w:val="00122AD5"/>
    <w:rsid w:val="001311EB"/>
    <w:rsid w:val="00131871"/>
    <w:rsid w:val="00132505"/>
    <w:rsid w:val="00132604"/>
    <w:rsid w:val="001405C6"/>
    <w:rsid w:val="001455DD"/>
    <w:rsid w:val="00146013"/>
    <w:rsid w:val="00146BC5"/>
    <w:rsid w:val="00150FF4"/>
    <w:rsid w:val="00166B6B"/>
    <w:rsid w:val="00175012"/>
    <w:rsid w:val="0018078B"/>
    <w:rsid w:val="001843C5"/>
    <w:rsid w:val="00192BCB"/>
    <w:rsid w:val="00193527"/>
    <w:rsid w:val="00194B88"/>
    <w:rsid w:val="00196499"/>
    <w:rsid w:val="001A796A"/>
    <w:rsid w:val="001C58A0"/>
    <w:rsid w:val="001D1E11"/>
    <w:rsid w:val="001D23CC"/>
    <w:rsid w:val="001D6BDA"/>
    <w:rsid w:val="001D6E09"/>
    <w:rsid w:val="001E33CD"/>
    <w:rsid w:val="001E379F"/>
    <w:rsid w:val="001E5B88"/>
    <w:rsid w:val="001F50E4"/>
    <w:rsid w:val="00204A72"/>
    <w:rsid w:val="00205B48"/>
    <w:rsid w:val="002102DC"/>
    <w:rsid w:val="00213950"/>
    <w:rsid w:val="00225746"/>
    <w:rsid w:val="0023365D"/>
    <w:rsid w:val="00237E08"/>
    <w:rsid w:val="00240FDC"/>
    <w:rsid w:val="00263596"/>
    <w:rsid w:val="002647DC"/>
    <w:rsid w:val="00287BB4"/>
    <w:rsid w:val="0029182B"/>
    <w:rsid w:val="002A3C81"/>
    <w:rsid w:val="002A5462"/>
    <w:rsid w:val="002C6F5B"/>
    <w:rsid w:val="002F0DF7"/>
    <w:rsid w:val="002F1475"/>
    <w:rsid w:val="002F6289"/>
    <w:rsid w:val="00303DDE"/>
    <w:rsid w:val="00305838"/>
    <w:rsid w:val="00313740"/>
    <w:rsid w:val="00316D8A"/>
    <w:rsid w:val="0032043E"/>
    <w:rsid w:val="00333593"/>
    <w:rsid w:val="00336EFA"/>
    <w:rsid w:val="00337AFC"/>
    <w:rsid w:val="0034018D"/>
    <w:rsid w:val="00342F71"/>
    <w:rsid w:val="00354232"/>
    <w:rsid w:val="0036257D"/>
    <w:rsid w:val="0036354F"/>
    <w:rsid w:val="0036397F"/>
    <w:rsid w:val="003702DD"/>
    <w:rsid w:val="0037233F"/>
    <w:rsid w:val="003802CB"/>
    <w:rsid w:val="003918D8"/>
    <w:rsid w:val="00392DBD"/>
    <w:rsid w:val="0039311B"/>
    <w:rsid w:val="003948E7"/>
    <w:rsid w:val="003B2B3A"/>
    <w:rsid w:val="003B68A1"/>
    <w:rsid w:val="003C0E6D"/>
    <w:rsid w:val="003D18EE"/>
    <w:rsid w:val="003F5B0E"/>
    <w:rsid w:val="00401548"/>
    <w:rsid w:val="00402DB1"/>
    <w:rsid w:val="00403540"/>
    <w:rsid w:val="00403586"/>
    <w:rsid w:val="00412626"/>
    <w:rsid w:val="00414F9F"/>
    <w:rsid w:val="00416EAA"/>
    <w:rsid w:val="00422883"/>
    <w:rsid w:val="0042685F"/>
    <w:rsid w:val="004305C9"/>
    <w:rsid w:val="00440B71"/>
    <w:rsid w:val="0044437E"/>
    <w:rsid w:val="0044716C"/>
    <w:rsid w:val="00450338"/>
    <w:rsid w:val="004521F5"/>
    <w:rsid w:val="00453DAB"/>
    <w:rsid w:val="00466861"/>
    <w:rsid w:val="004743D9"/>
    <w:rsid w:val="00491C1C"/>
    <w:rsid w:val="00494217"/>
    <w:rsid w:val="00497F47"/>
    <w:rsid w:val="004A0984"/>
    <w:rsid w:val="004A3A8F"/>
    <w:rsid w:val="004B16F9"/>
    <w:rsid w:val="004B4D38"/>
    <w:rsid w:val="004B61CE"/>
    <w:rsid w:val="004C1D11"/>
    <w:rsid w:val="004C652D"/>
    <w:rsid w:val="004E09E0"/>
    <w:rsid w:val="004E470D"/>
    <w:rsid w:val="004F22BA"/>
    <w:rsid w:val="004F36E3"/>
    <w:rsid w:val="004F6CF9"/>
    <w:rsid w:val="00505A05"/>
    <w:rsid w:val="0051255D"/>
    <w:rsid w:val="00513B6F"/>
    <w:rsid w:val="00517808"/>
    <w:rsid w:val="00520167"/>
    <w:rsid w:val="00520257"/>
    <w:rsid w:val="005220D9"/>
    <w:rsid w:val="00525358"/>
    <w:rsid w:val="00527509"/>
    <w:rsid w:val="0053072A"/>
    <w:rsid w:val="00535389"/>
    <w:rsid w:val="00540D30"/>
    <w:rsid w:val="00543016"/>
    <w:rsid w:val="00543A36"/>
    <w:rsid w:val="005456F7"/>
    <w:rsid w:val="00552605"/>
    <w:rsid w:val="005539BE"/>
    <w:rsid w:val="00564F0F"/>
    <w:rsid w:val="0056635D"/>
    <w:rsid w:val="00567A94"/>
    <w:rsid w:val="0057148A"/>
    <w:rsid w:val="00577A7E"/>
    <w:rsid w:val="0058509B"/>
    <w:rsid w:val="00585365"/>
    <w:rsid w:val="00595BD9"/>
    <w:rsid w:val="005A67C8"/>
    <w:rsid w:val="005B3472"/>
    <w:rsid w:val="005B4614"/>
    <w:rsid w:val="005B65B3"/>
    <w:rsid w:val="005C0E4F"/>
    <w:rsid w:val="005C3585"/>
    <w:rsid w:val="005E6290"/>
    <w:rsid w:val="005E6E56"/>
    <w:rsid w:val="005F284C"/>
    <w:rsid w:val="005F6B04"/>
    <w:rsid w:val="00605CD1"/>
    <w:rsid w:val="006118D3"/>
    <w:rsid w:val="00612EBD"/>
    <w:rsid w:val="00616E03"/>
    <w:rsid w:val="00620F6F"/>
    <w:rsid w:val="00623E5D"/>
    <w:rsid w:val="006334C3"/>
    <w:rsid w:val="006435FE"/>
    <w:rsid w:val="00647C4C"/>
    <w:rsid w:val="00650C21"/>
    <w:rsid w:val="00661949"/>
    <w:rsid w:val="006637D3"/>
    <w:rsid w:val="006638D0"/>
    <w:rsid w:val="006730C7"/>
    <w:rsid w:val="0067675B"/>
    <w:rsid w:val="00680256"/>
    <w:rsid w:val="00681801"/>
    <w:rsid w:val="0068492F"/>
    <w:rsid w:val="00684FEA"/>
    <w:rsid w:val="00691755"/>
    <w:rsid w:val="00693644"/>
    <w:rsid w:val="006A122D"/>
    <w:rsid w:val="006A6571"/>
    <w:rsid w:val="006B7FF9"/>
    <w:rsid w:val="006C22A9"/>
    <w:rsid w:val="006C29ED"/>
    <w:rsid w:val="006C7D6F"/>
    <w:rsid w:val="006E4F50"/>
    <w:rsid w:val="007034AA"/>
    <w:rsid w:val="0070371D"/>
    <w:rsid w:val="00704F74"/>
    <w:rsid w:val="00714CD2"/>
    <w:rsid w:val="00716C42"/>
    <w:rsid w:val="007202FB"/>
    <w:rsid w:val="0072328B"/>
    <w:rsid w:val="0073454A"/>
    <w:rsid w:val="00745394"/>
    <w:rsid w:val="00754F6A"/>
    <w:rsid w:val="0076511D"/>
    <w:rsid w:val="007708D3"/>
    <w:rsid w:val="00774555"/>
    <w:rsid w:val="00785348"/>
    <w:rsid w:val="007A1439"/>
    <w:rsid w:val="007A5446"/>
    <w:rsid w:val="007B0DDC"/>
    <w:rsid w:val="007C1E9F"/>
    <w:rsid w:val="007C2878"/>
    <w:rsid w:val="007C5A48"/>
    <w:rsid w:val="007D285D"/>
    <w:rsid w:val="007D3197"/>
    <w:rsid w:val="007E1623"/>
    <w:rsid w:val="007E2CA0"/>
    <w:rsid w:val="007E6D7A"/>
    <w:rsid w:val="007E75F2"/>
    <w:rsid w:val="007F03B8"/>
    <w:rsid w:val="00804D8E"/>
    <w:rsid w:val="00811499"/>
    <w:rsid w:val="00812472"/>
    <w:rsid w:val="00814F9F"/>
    <w:rsid w:val="008152BD"/>
    <w:rsid w:val="00823B9E"/>
    <w:rsid w:val="00831C45"/>
    <w:rsid w:val="00845F9D"/>
    <w:rsid w:val="00846C38"/>
    <w:rsid w:val="00850ABF"/>
    <w:rsid w:val="0085101D"/>
    <w:rsid w:val="008536BC"/>
    <w:rsid w:val="00853DA4"/>
    <w:rsid w:val="00855A4D"/>
    <w:rsid w:val="00860D09"/>
    <w:rsid w:val="00862261"/>
    <w:rsid w:val="008646D1"/>
    <w:rsid w:val="00865F6F"/>
    <w:rsid w:val="0088152A"/>
    <w:rsid w:val="00892EE4"/>
    <w:rsid w:val="00896AE2"/>
    <w:rsid w:val="008A222A"/>
    <w:rsid w:val="008A7902"/>
    <w:rsid w:val="008B391B"/>
    <w:rsid w:val="008B6F95"/>
    <w:rsid w:val="008D20C1"/>
    <w:rsid w:val="008D5C84"/>
    <w:rsid w:val="008E6F14"/>
    <w:rsid w:val="008E7C00"/>
    <w:rsid w:val="008F2BE5"/>
    <w:rsid w:val="008F4A71"/>
    <w:rsid w:val="008F6553"/>
    <w:rsid w:val="008F6628"/>
    <w:rsid w:val="00903850"/>
    <w:rsid w:val="009043DB"/>
    <w:rsid w:val="00904908"/>
    <w:rsid w:val="00912685"/>
    <w:rsid w:val="00915430"/>
    <w:rsid w:val="00915B6A"/>
    <w:rsid w:val="00924336"/>
    <w:rsid w:val="00926AC0"/>
    <w:rsid w:val="0093101A"/>
    <w:rsid w:val="00937E9D"/>
    <w:rsid w:val="00940FAE"/>
    <w:rsid w:val="00950D7B"/>
    <w:rsid w:val="00952A61"/>
    <w:rsid w:val="009565CD"/>
    <w:rsid w:val="00962B32"/>
    <w:rsid w:val="0096438F"/>
    <w:rsid w:val="0097665C"/>
    <w:rsid w:val="009828CB"/>
    <w:rsid w:val="009A7001"/>
    <w:rsid w:val="009B0AC7"/>
    <w:rsid w:val="009C10F1"/>
    <w:rsid w:val="009C2BE8"/>
    <w:rsid w:val="009D633C"/>
    <w:rsid w:val="009E40E9"/>
    <w:rsid w:val="009E4953"/>
    <w:rsid w:val="009F0428"/>
    <w:rsid w:val="00A0010C"/>
    <w:rsid w:val="00A0609A"/>
    <w:rsid w:val="00A13A39"/>
    <w:rsid w:val="00A16CDB"/>
    <w:rsid w:val="00A25190"/>
    <w:rsid w:val="00A57C10"/>
    <w:rsid w:val="00A612BC"/>
    <w:rsid w:val="00A63CA0"/>
    <w:rsid w:val="00A64705"/>
    <w:rsid w:val="00A75CE3"/>
    <w:rsid w:val="00A801BA"/>
    <w:rsid w:val="00A8367B"/>
    <w:rsid w:val="00A9161A"/>
    <w:rsid w:val="00A9331C"/>
    <w:rsid w:val="00A94B0C"/>
    <w:rsid w:val="00A972C1"/>
    <w:rsid w:val="00AA092D"/>
    <w:rsid w:val="00AA23E5"/>
    <w:rsid w:val="00AA2A85"/>
    <w:rsid w:val="00AA344C"/>
    <w:rsid w:val="00AA34A3"/>
    <w:rsid w:val="00AA6A05"/>
    <w:rsid w:val="00AB2A1A"/>
    <w:rsid w:val="00AB6E63"/>
    <w:rsid w:val="00AB7E1B"/>
    <w:rsid w:val="00AC3A1A"/>
    <w:rsid w:val="00AD5E15"/>
    <w:rsid w:val="00AF3C04"/>
    <w:rsid w:val="00AF521C"/>
    <w:rsid w:val="00AF7009"/>
    <w:rsid w:val="00AF7134"/>
    <w:rsid w:val="00B04A58"/>
    <w:rsid w:val="00B13F8E"/>
    <w:rsid w:val="00B253E0"/>
    <w:rsid w:val="00B26A21"/>
    <w:rsid w:val="00B317F6"/>
    <w:rsid w:val="00B34108"/>
    <w:rsid w:val="00B441D8"/>
    <w:rsid w:val="00B5000E"/>
    <w:rsid w:val="00B63FE2"/>
    <w:rsid w:val="00B755AB"/>
    <w:rsid w:val="00B758EA"/>
    <w:rsid w:val="00B81DAF"/>
    <w:rsid w:val="00B86164"/>
    <w:rsid w:val="00B871E8"/>
    <w:rsid w:val="00B878EB"/>
    <w:rsid w:val="00B91A65"/>
    <w:rsid w:val="00B9259C"/>
    <w:rsid w:val="00BA5059"/>
    <w:rsid w:val="00BB7C6F"/>
    <w:rsid w:val="00BD0B7D"/>
    <w:rsid w:val="00BE60FA"/>
    <w:rsid w:val="00BE7871"/>
    <w:rsid w:val="00BF686E"/>
    <w:rsid w:val="00BF7A08"/>
    <w:rsid w:val="00C13CB5"/>
    <w:rsid w:val="00C168A6"/>
    <w:rsid w:val="00C21AB6"/>
    <w:rsid w:val="00C21F46"/>
    <w:rsid w:val="00C262C2"/>
    <w:rsid w:val="00C30C91"/>
    <w:rsid w:val="00C31094"/>
    <w:rsid w:val="00C314CF"/>
    <w:rsid w:val="00C37A2D"/>
    <w:rsid w:val="00C37F2D"/>
    <w:rsid w:val="00C56208"/>
    <w:rsid w:val="00C80B9A"/>
    <w:rsid w:val="00C835DE"/>
    <w:rsid w:val="00C9094C"/>
    <w:rsid w:val="00C94493"/>
    <w:rsid w:val="00CA789E"/>
    <w:rsid w:val="00CB0BAC"/>
    <w:rsid w:val="00CB0DFB"/>
    <w:rsid w:val="00CB250B"/>
    <w:rsid w:val="00CB73C5"/>
    <w:rsid w:val="00CC2206"/>
    <w:rsid w:val="00CC2FB9"/>
    <w:rsid w:val="00CC3F6A"/>
    <w:rsid w:val="00CC41ED"/>
    <w:rsid w:val="00CD07ED"/>
    <w:rsid w:val="00CD4961"/>
    <w:rsid w:val="00CE08D6"/>
    <w:rsid w:val="00CE7DFC"/>
    <w:rsid w:val="00CF5210"/>
    <w:rsid w:val="00D0746F"/>
    <w:rsid w:val="00D112E1"/>
    <w:rsid w:val="00D16540"/>
    <w:rsid w:val="00D17710"/>
    <w:rsid w:val="00D22BAC"/>
    <w:rsid w:val="00D313D2"/>
    <w:rsid w:val="00D31520"/>
    <w:rsid w:val="00D3241F"/>
    <w:rsid w:val="00D367B1"/>
    <w:rsid w:val="00D50A69"/>
    <w:rsid w:val="00D63717"/>
    <w:rsid w:val="00D66DEB"/>
    <w:rsid w:val="00D72180"/>
    <w:rsid w:val="00D740D0"/>
    <w:rsid w:val="00D74BD0"/>
    <w:rsid w:val="00D76EA2"/>
    <w:rsid w:val="00D81732"/>
    <w:rsid w:val="00D8365A"/>
    <w:rsid w:val="00D86CB8"/>
    <w:rsid w:val="00D87204"/>
    <w:rsid w:val="00D96FE9"/>
    <w:rsid w:val="00DA1DA2"/>
    <w:rsid w:val="00DA3B9A"/>
    <w:rsid w:val="00DB2957"/>
    <w:rsid w:val="00DB734C"/>
    <w:rsid w:val="00DC7091"/>
    <w:rsid w:val="00DD1082"/>
    <w:rsid w:val="00DD1D7C"/>
    <w:rsid w:val="00DD5905"/>
    <w:rsid w:val="00DE4578"/>
    <w:rsid w:val="00DE6C31"/>
    <w:rsid w:val="00DE6E96"/>
    <w:rsid w:val="00DF2F16"/>
    <w:rsid w:val="00DF3740"/>
    <w:rsid w:val="00DF54FD"/>
    <w:rsid w:val="00DF7792"/>
    <w:rsid w:val="00E00DA9"/>
    <w:rsid w:val="00E03ED9"/>
    <w:rsid w:val="00E11700"/>
    <w:rsid w:val="00E16DCD"/>
    <w:rsid w:val="00E17722"/>
    <w:rsid w:val="00E22385"/>
    <w:rsid w:val="00E245FD"/>
    <w:rsid w:val="00E24FFE"/>
    <w:rsid w:val="00E375CB"/>
    <w:rsid w:val="00E40944"/>
    <w:rsid w:val="00E434DF"/>
    <w:rsid w:val="00E4624C"/>
    <w:rsid w:val="00E46998"/>
    <w:rsid w:val="00E50232"/>
    <w:rsid w:val="00E53D78"/>
    <w:rsid w:val="00E606A6"/>
    <w:rsid w:val="00E702F3"/>
    <w:rsid w:val="00E73B40"/>
    <w:rsid w:val="00E75751"/>
    <w:rsid w:val="00E77889"/>
    <w:rsid w:val="00E956A3"/>
    <w:rsid w:val="00E95FD0"/>
    <w:rsid w:val="00EA02F3"/>
    <w:rsid w:val="00EA4E3D"/>
    <w:rsid w:val="00EB3DFE"/>
    <w:rsid w:val="00EB435F"/>
    <w:rsid w:val="00EB63D0"/>
    <w:rsid w:val="00EC3207"/>
    <w:rsid w:val="00EC6D45"/>
    <w:rsid w:val="00EE624F"/>
    <w:rsid w:val="00EF326E"/>
    <w:rsid w:val="00EF6566"/>
    <w:rsid w:val="00F12BA1"/>
    <w:rsid w:val="00F23ACD"/>
    <w:rsid w:val="00F256FD"/>
    <w:rsid w:val="00F265EF"/>
    <w:rsid w:val="00F33FCF"/>
    <w:rsid w:val="00F431C6"/>
    <w:rsid w:val="00F47914"/>
    <w:rsid w:val="00F4793E"/>
    <w:rsid w:val="00F547A3"/>
    <w:rsid w:val="00F56478"/>
    <w:rsid w:val="00F602AF"/>
    <w:rsid w:val="00F6714F"/>
    <w:rsid w:val="00F717D1"/>
    <w:rsid w:val="00F724AD"/>
    <w:rsid w:val="00F76805"/>
    <w:rsid w:val="00F848E2"/>
    <w:rsid w:val="00F85CB2"/>
    <w:rsid w:val="00FA4F6A"/>
    <w:rsid w:val="00FA7689"/>
    <w:rsid w:val="00FC0BBC"/>
    <w:rsid w:val="00FD0942"/>
    <w:rsid w:val="00FD110F"/>
    <w:rsid w:val="00FD6E5E"/>
    <w:rsid w:val="00FD75D0"/>
    <w:rsid w:val="00FE02A0"/>
    <w:rsid w:val="00FE14A9"/>
    <w:rsid w:val="00FF03D1"/>
    <w:rsid w:val="00FF4ECA"/>
    <w:rsid w:val="00FF568B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E736E"/>
  <w15:docId w15:val="{0F700E31-E46B-48CC-B31D-9F2FFD51E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4F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4F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24FF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4FFE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F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FFE"/>
    <w:rPr>
      <w:rFonts w:ascii="Tahoma" w:eastAsia="Times New Roman" w:hAnsi="Tahoma" w:cs="Tahoma"/>
      <w:sz w:val="16"/>
      <w:szCs w:val="16"/>
      <w:lang w:val="en-GB"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E24F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hr-H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24FFE"/>
    <w:pPr>
      <w:spacing w:line="276" w:lineRule="auto"/>
      <w:outlineLvl w:val="9"/>
    </w:pPr>
    <w:rPr>
      <w:lang w:val="en-US" w:eastAsia="ja-JP"/>
    </w:rPr>
  </w:style>
  <w:style w:type="paragraph" w:styleId="ListParagraph">
    <w:name w:val="List Paragraph"/>
    <w:basedOn w:val="Normal"/>
    <w:uiPriority w:val="34"/>
    <w:qFormat/>
    <w:rsid w:val="008B6F95"/>
    <w:pPr>
      <w:ind w:left="720"/>
      <w:contextualSpacing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702DD"/>
    <w:pPr>
      <w:spacing w:after="100"/>
      <w:ind w:left="200"/>
    </w:pPr>
  </w:style>
  <w:style w:type="paragraph" w:styleId="NoSpacing">
    <w:name w:val="No Spacing"/>
    <w:uiPriority w:val="1"/>
    <w:qFormat/>
    <w:rsid w:val="008646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21</Pages>
  <Words>8250</Words>
  <Characters>47025</Characters>
  <Application>Microsoft Office Word</Application>
  <DocSecurity>0</DocSecurity>
  <Lines>391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Darko</cp:lastModifiedBy>
  <cp:revision>6</cp:revision>
  <cp:lastPrinted>2021-03-24T21:16:00Z</cp:lastPrinted>
  <dcterms:created xsi:type="dcterms:W3CDTF">2022-03-02T12:40:00Z</dcterms:created>
  <dcterms:modified xsi:type="dcterms:W3CDTF">2022-11-22T11:27:00Z</dcterms:modified>
</cp:coreProperties>
</file>