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02F" w:rsidRPr="00DF269B" w:rsidRDefault="00A0302F">
      <w:pPr>
        <w:rPr>
          <w:noProof/>
          <w:lang w:val="sr-Latn-ME"/>
        </w:rPr>
      </w:pPr>
    </w:p>
    <w:tbl>
      <w:tblPr>
        <w:tblpPr w:leftFromText="180" w:rightFromText="180" w:bottomFromText="200" w:vertAnchor="page" w:horzAnchor="margin" w:tblpY="2536"/>
        <w:tblW w:w="945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123"/>
        <w:gridCol w:w="5327"/>
      </w:tblGrid>
      <w:tr w:rsidR="00B23E19" w:rsidRPr="00DF269B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hideMark/>
          </w:tcPr>
          <w:p w:rsidR="00B23E19" w:rsidRPr="00DF269B" w:rsidRDefault="00B23E19" w:rsidP="004F0D35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</w:pPr>
            <w:r w:rsidRPr="00DF26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/>
              </w:rPr>
              <w:t>IZVJEŠTAJ O SPROVEDENOJ ANALIZI PROCJENE UTICAJA PROPISA</w:t>
            </w:r>
          </w:p>
        </w:tc>
      </w:tr>
      <w:tr w:rsidR="00B23E19" w:rsidRPr="00DF269B" w:rsidTr="00A0302F">
        <w:trPr>
          <w:trHeight w:val="141"/>
        </w:trPr>
        <w:tc>
          <w:tcPr>
            <w:tcW w:w="412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B23E19" w:rsidRPr="00DF269B" w:rsidRDefault="00B23E19" w:rsidP="004F0D35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</w:pPr>
            <w:r w:rsidRPr="00DF26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/>
              </w:rPr>
              <w:t>PREDLAGAČ</w:t>
            </w:r>
          </w:p>
        </w:tc>
        <w:tc>
          <w:tcPr>
            <w:tcW w:w="53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B23E19" w:rsidRPr="00DF269B" w:rsidRDefault="00B23E19" w:rsidP="004F0D35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</w:pPr>
            <w:r w:rsidRPr="00DF269B">
              <w:rPr>
                <w:rFonts w:ascii="Arial" w:hAnsi="Arial" w:cs="Arial"/>
                <w:b/>
                <w:noProof/>
                <w:sz w:val="20"/>
                <w:szCs w:val="20"/>
                <w:lang w:val="sr-Latn-ME"/>
              </w:rPr>
              <w:t>MINISTARSTVO PRAVDE</w:t>
            </w:r>
          </w:p>
        </w:tc>
      </w:tr>
      <w:tr w:rsidR="00B23E19" w:rsidRPr="00DF269B" w:rsidTr="00A0302F">
        <w:trPr>
          <w:trHeight w:val="141"/>
        </w:trPr>
        <w:tc>
          <w:tcPr>
            <w:tcW w:w="412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B23E19" w:rsidRPr="00DF269B" w:rsidRDefault="00B23E19" w:rsidP="004F0D35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</w:pPr>
            <w:r w:rsidRPr="00DF26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/>
              </w:rPr>
              <w:t>NAZIV PROPISA</w:t>
            </w:r>
          </w:p>
        </w:tc>
        <w:tc>
          <w:tcPr>
            <w:tcW w:w="53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B23E19" w:rsidRPr="00DF269B" w:rsidRDefault="00881875" w:rsidP="008005B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  <w:t>Nacrt</w:t>
            </w:r>
            <w:bookmarkStart w:id="0" w:name="_GoBack"/>
            <w:bookmarkEnd w:id="0"/>
            <w:r w:rsidR="008005BB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  <w:t xml:space="preserve"> z</w:t>
            </w:r>
            <w:r w:rsidR="00B23E19" w:rsidRPr="00DF26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  <w:t>akon</w:t>
            </w:r>
            <w:r w:rsidR="008005BB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  <w:t>a</w:t>
            </w:r>
            <w:r w:rsidR="00B23E19" w:rsidRPr="00DF26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  <w:t xml:space="preserve"> o izmjenama i dopunama Zakona o </w:t>
            </w:r>
            <w:r w:rsidR="00C10AEB" w:rsidRPr="00DF26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  <w:t>sudovima</w:t>
            </w:r>
          </w:p>
        </w:tc>
      </w:tr>
      <w:tr w:rsidR="00B23E19" w:rsidRPr="00DF269B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B23E19" w:rsidRPr="00DF269B" w:rsidRDefault="00B23E19" w:rsidP="004F0D3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</w:pPr>
            <w:r w:rsidRPr="00DF26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/>
              </w:rPr>
              <w:t>1. Definisanje problema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Koje probleme treba da riješi predloženi akt?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Koji su uzroci problema?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Koje su posljedice problema?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Koji su subjekti oštećeni, na koji način i u kojoj mjeri?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Kako bi problem evoluirao bez promjene propisa (“status quo” opcija)?</w:t>
            </w:r>
          </w:p>
        </w:tc>
      </w:tr>
      <w:tr w:rsidR="00B23E19" w:rsidRPr="00DF269B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677A02" w:rsidRPr="00DF269B" w:rsidRDefault="00677A02" w:rsidP="004D3E61">
            <w:pPr>
              <w:spacing w:line="276" w:lineRule="auto"/>
              <w:jc w:val="both"/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</w:pPr>
          </w:p>
          <w:p w:rsidR="004D3E61" w:rsidRDefault="008005BB" w:rsidP="00414126">
            <w:pPr>
              <w:spacing w:line="276" w:lineRule="auto"/>
              <w:jc w:val="both"/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>Donošenjem</w:t>
            </w:r>
            <w:r w:rsidR="00031037" w:rsidRPr="00DF269B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 Zakona o pravosudnoj saradnji u krivičnim stvarima sa državama članicama Evropske unije, ukazala se potreba za usaglašavanjem</w:t>
            </w:r>
            <w:r w:rsidR="005A7F42" w:rsidRPr="00DF269B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 odredbi Zakona o sudovi</w:t>
            </w:r>
            <w:r w:rsidR="00031037" w:rsidRPr="00DF269B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>ma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 sa ovim zakonom</w:t>
            </w:r>
            <w:r w:rsidR="00031037" w:rsidRPr="00DF269B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. Naime, </w:t>
            </w:r>
            <w:r w:rsidR="00C4155E" w:rsidRPr="00DF269B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>Zakonom o pravosudnoj saranji  u krivičnim stvarima sa državama članicama Evropske unije, između ostalog, propisana je i nadležnost sudova za prekršaje da podnose zahtjev za izdav</w:t>
            </w:r>
            <w:r w:rsidR="000842FB" w:rsidRPr="00DF269B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anje evropskog istražnog naloga, </w:t>
            </w:r>
            <w:r w:rsidR="00414126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pa je s tim u vezi odredbe Zakona o sudovima, kojima je određena nadležnost sudova za prekršaje, potrebno uskladiti sa odredbama </w:t>
            </w:r>
            <w:r w:rsidR="003C17B5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>navedenog propisa</w:t>
            </w:r>
            <w:r w:rsidR="001E5805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>.</w:t>
            </w:r>
          </w:p>
          <w:p w:rsidR="009B2ECD" w:rsidRDefault="009B2ECD" w:rsidP="00414126">
            <w:pPr>
              <w:spacing w:line="276" w:lineRule="auto"/>
              <w:jc w:val="both"/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Bez izmjena i dopuna Zakona o sudovima </w:t>
            </w:r>
            <w:r w:rsidRPr="009B2ECD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>(“status quo” opcija)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 ne bi se moglo izvršiti usaglašavanje ovog propisa sa Z</w:t>
            </w:r>
            <w:r w:rsidRPr="009B2ECD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>akon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>om</w:t>
            </w:r>
            <w:r w:rsidRPr="009B2ECD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 o pravosudnoj saradnji u krivičnim stvarima sa državama članicama Evropske unije</w:t>
            </w:r>
            <w:r w:rsidR="001E5805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>, niti uslovi za njegovu punu primjenu.</w:t>
            </w:r>
          </w:p>
          <w:p w:rsidR="00414126" w:rsidRPr="00DF269B" w:rsidRDefault="00414126" w:rsidP="00414126">
            <w:pPr>
              <w:spacing w:line="276" w:lineRule="auto"/>
              <w:jc w:val="both"/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</w:pPr>
          </w:p>
        </w:tc>
      </w:tr>
      <w:tr w:rsidR="00B23E19" w:rsidRPr="00DF269B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B23E19" w:rsidRPr="00DF269B" w:rsidRDefault="00B23E19" w:rsidP="004F0D3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</w:pPr>
            <w:r w:rsidRPr="00DF26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/>
              </w:rPr>
              <w:t>2. Ciljevi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Koji ciljevi se postižu predloženim propisom?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Navesti usklađenost ovih ciljeva sa postojećim strategijama ili programima Vlade, ako je primjenljivo.</w:t>
            </w:r>
          </w:p>
        </w:tc>
      </w:tr>
      <w:tr w:rsidR="00B23E19" w:rsidRPr="00DF269B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677A02" w:rsidRPr="00DF269B" w:rsidRDefault="00677A02" w:rsidP="004F0D35">
            <w:pPr>
              <w:pStyle w:val="NoSpacing"/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</w:p>
          <w:p w:rsidR="00077591" w:rsidRDefault="00E3691D" w:rsidP="000E5495">
            <w:pPr>
              <w:pStyle w:val="NoSpacing"/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Predloženim </w:t>
            </w:r>
            <w:r w:rsidR="008118AC" w:rsidRPr="00DF269B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>zakonom</w:t>
            </w:r>
            <w:r w:rsidRPr="00DF269B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 </w:t>
            </w:r>
            <w:r w:rsidR="00754A16" w:rsidRPr="00DF269B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>dodaju se novi članovi kojima se</w:t>
            </w:r>
            <w:r w:rsidR="001F1B0C" w:rsidRPr="00DF269B">
              <w:rPr>
                <w:noProof/>
                <w:lang w:val="sr-Latn-ME"/>
              </w:rPr>
              <w:t xml:space="preserve"> </w:t>
            </w:r>
            <w:r w:rsidR="001F1B0C" w:rsidRPr="00DF269B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omogućavanja da </w:t>
            </w:r>
            <w:r w:rsidR="00D726E2" w:rsidRPr="00DF269B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>Sud za prekršaje i Viši sud za prekršaje</w:t>
            </w:r>
            <w:r w:rsidR="001F1B0C" w:rsidRPr="00DF269B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 vrše i druge pos</w:t>
            </w:r>
            <w:r w:rsidR="00403361" w:rsidRPr="00DF269B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>love propisane posebnim zakonom, tačnije Zakonom o  pravosudnoj saradnji u krivičnim stvarima sa državama članicama Evropske unije.</w:t>
            </w:r>
            <w:r w:rsidR="00754A16" w:rsidRPr="00DF269B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 Takođe se vrši izmjena dvije odredbe</w:t>
            </w:r>
            <w:r w:rsidR="00997AE8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, </w:t>
            </w:r>
            <w:r w:rsidR="00754A16" w:rsidRPr="00DF269B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 radi </w:t>
            </w:r>
            <w:r w:rsidR="00754A16" w:rsidRPr="00997AE8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 </w:t>
            </w:r>
            <w:r w:rsidR="00997AE8" w:rsidRPr="00997AE8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 promjene mjesne nadležnosti dva osnovna suda. </w:t>
            </w:r>
            <w:r w:rsidR="00997AE8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>Na ovaj način d</w:t>
            </w:r>
            <w:r w:rsidR="00077591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oprinijeće se realizaciji obaveza </w:t>
            </w:r>
            <w:r w:rsidR="00077591" w:rsidRPr="00001F62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 </w:t>
            </w:r>
            <w:r w:rsidR="00077591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iz  Programa pristupanja Crne Gore Evropskoj uniji 2019-2020 i </w:t>
            </w:r>
            <w:r w:rsidR="00077591" w:rsidRPr="00001F62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Programa rada </w:t>
            </w:r>
            <w:r w:rsidR="00077591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Vlade Crne Gore za 2019. </w:t>
            </w:r>
            <w:r w:rsidR="00AF62C9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>g</w:t>
            </w:r>
            <w:r w:rsidR="00077591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>odinu.</w:t>
            </w:r>
          </w:p>
          <w:p w:rsidR="00C41BF1" w:rsidRPr="00DF269B" w:rsidRDefault="00C41BF1" w:rsidP="000E5495">
            <w:pPr>
              <w:pStyle w:val="NoSpacing"/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</w:p>
        </w:tc>
      </w:tr>
      <w:tr w:rsidR="00B23E19" w:rsidRPr="00DF269B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B23E19" w:rsidRPr="00DF269B" w:rsidRDefault="00B23E19" w:rsidP="004F0D3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</w:pPr>
            <w:r w:rsidRPr="00DF26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/>
              </w:rPr>
              <w:t>3. Opcije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Obrazložiti preferiranu opciju?</w:t>
            </w:r>
          </w:p>
        </w:tc>
      </w:tr>
      <w:tr w:rsidR="00B23E19" w:rsidRPr="00DF269B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001F62" w:rsidRDefault="00001F62" w:rsidP="008118AC">
            <w:pPr>
              <w:spacing w:after="200" w:line="276" w:lineRule="auto"/>
              <w:jc w:val="both"/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</w:pPr>
          </w:p>
          <w:p w:rsidR="00001F62" w:rsidRPr="00DF269B" w:rsidRDefault="00001F62" w:rsidP="00A15FB0">
            <w:pPr>
              <w:spacing w:after="200" w:line="276" w:lineRule="auto"/>
              <w:jc w:val="both"/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</w:pPr>
            <w:r w:rsidRPr="00001F62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Obaveza donošenja ovog zakona proizilazi iz </w:t>
            </w:r>
            <w:r w:rsidR="00AF62C9" w:rsidRPr="00AF62C9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>Programa pristupanja Crne Gore Evropskoj uniji 2019-2020 i Programa rada Vlade Crne Gore za 2019. godinu.</w:t>
            </w:r>
          </w:p>
        </w:tc>
      </w:tr>
      <w:tr w:rsidR="00B23E19" w:rsidRPr="00DF269B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B23E19" w:rsidRPr="00DF269B" w:rsidRDefault="00B23E19" w:rsidP="004F0D3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</w:pPr>
            <w:r w:rsidRPr="00DF26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/>
              </w:rPr>
              <w:t>4. Analiza uticaja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 xml:space="preserve">Na koga će i kako će najvjerovatnije uticati rješenja u propisu - nabrojati pozitivne i </w:t>
            </w: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lastRenderedPageBreak/>
              <w:t>negativne uticaje, direktne i indirektne.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Koje troškove će primjena propisa izazvati građanima i privredi (naročito malim i srednjim preduzećima)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Da li pozitivne posljedice donošenja propisa opravdavaju troškove koje će on stvoriti,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Da li se propisom podržava stvaranje novih privrednih subjekata na tržištu i tržišna konkurencija;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Uključiti procjenu administrativnih opterećenja i biznis barijera.</w:t>
            </w:r>
          </w:p>
        </w:tc>
      </w:tr>
      <w:tr w:rsidR="00B23E19" w:rsidRPr="00DF269B" w:rsidTr="00A0302F">
        <w:trPr>
          <w:trHeight w:val="1122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8E72EF" w:rsidRPr="00DF269B" w:rsidRDefault="008E72EF" w:rsidP="008E72EF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</w:p>
          <w:p w:rsidR="00DF269B" w:rsidRDefault="00A740A9" w:rsidP="00DF269B">
            <w:pPr>
              <w:pStyle w:val="NoSpacing"/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>Direktni efekti predloženih izmjena i dopuna</w:t>
            </w:r>
            <w:r w:rsidR="00F04A95" w:rsidRPr="00DF269B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 odraziće se na rad sudova</w:t>
            </w:r>
            <w:r w:rsidR="004E03BC" w:rsidRPr="00DF269B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. Naime, </w:t>
            </w:r>
            <w:r w:rsidR="00F9607B" w:rsidRPr="00DF269B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predloženim dopunama </w:t>
            </w:r>
            <w:r w:rsidR="008E72EF" w:rsidRPr="00DF269B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predviđeno </w:t>
            </w:r>
            <w:r w:rsidR="004E03BC" w:rsidRPr="00DF269B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je </w:t>
            </w:r>
            <w:r w:rsidR="00DF269B" w:rsidRPr="00DF269B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 da Sud za prekršaje i Viši sud za prekršaje vrše i druge poslove propisane posebnim zakonom, tačnije Zakonom o pravosudnoj saradnji u krivičnim stvarima sa državama članicama Evropske unije. Takođe se vrši izmjena dvije odredbe radi realizacije mjere iz Srednjoročnog plana racionalizacije pravosudne mreže 2017-2019.</w:t>
            </w:r>
          </w:p>
          <w:p w:rsidR="00D0710F" w:rsidRDefault="00D0710F" w:rsidP="00DF269B">
            <w:pPr>
              <w:pStyle w:val="NoSpacing"/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>Donošenjem zakona neće se stvoriti troškovi građanima i privredi.</w:t>
            </w:r>
          </w:p>
          <w:p w:rsidR="00B23E19" w:rsidRDefault="00D0710F" w:rsidP="00D0710F">
            <w:pPr>
              <w:pStyle w:val="NoSpacing"/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>Donošenjem ovog zakona neće se stvoriti administrativna opterećenja i biznis barijere.</w:t>
            </w:r>
          </w:p>
          <w:p w:rsidR="000E3A04" w:rsidRPr="00DF269B" w:rsidRDefault="000E3A04" w:rsidP="00D0710F">
            <w:pPr>
              <w:pStyle w:val="NoSpacing"/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</w:p>
        </w:tc>
      </w:tr>
      <w:tr w:rsidR="00B23E19" w:rsidRPr="00DF269B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B23E19" w:rsidRPr="00DF269B" w:rsidRDefault="00B23E19" w:rsidP="004F0D3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</w:pPr>
            <w:r w:rsidRPr="00DF26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/>
              </w:rPr>
              <w:t>5. Procjena fiskalnog uticaja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Da li je potrebno obezbjeđenje finansijskih sredstava iz budžeta Crne Gore za implementaciju propisa i u kom iznosu?;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Da li je obezbjeđenje finansijskih sredstava jednokratno, ili tokom određenog vremenskog perioda?  Obrazložiti;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Da li implementacijom propisa proizilaze međunarodne finansijske obaveze? Obrazložiti;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Da li su neophodna finansijska sredstva obezbijeđena u budžetu za tekuću fiskalnu godinu, odnosno da li su planirana u budžetu za narednu fiskanu godinu?;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Da li je usvajanjem propisa predviđeno donošenje podzakonskih akata iz kojih će proisteći finansijske obaveze?;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Da li će se implementacijom propisa ostvariti prihod za budžet Crne Gore?;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Obrazložiti metodologiju koja je korišćenja prilikom obračuna finansijskih izdataka/prihoda;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Da li su postojali problemi u preciznom obračunu finansijskih izdataka/prihoda? Obrazložiti;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Da li su postojale sugestije Ministarstva finansija na nacrt/predlog propisa?;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Da li su dobijene primjedbe implementirane u tekst propisa? Obrazložiti.</w:t>
            </w:r>
          </w:p>
        </w:tc>
      </w:tr>
      <w:tr w:rsidR="00B23E19" w:rsidRPr="00DF269B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0E3A04" w:rsidRDefault="000E3A04" w:rsidP="000E3A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</w:p>
          <w:p w:rsidR="000E3A04" w:rsidRDefault="000E3A04" w:rsidP="000E3A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Za implementaciju ovog zakona iz Budžeta nije potrebno obezbjeđivati dodatna finansijska sredstva.</w:t>
            </w:r>
          </w:p>
          <w:p w:rsidR="000E3A04" w:rsidRDefault="000E3A04" w:rsidP="000E3A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Implementacijom propisa ne proizilaze međunarodne finansijske obaveze.</w:t>
            </w:r>
          </w:p>
          <w:p w:rsidR="00B23E19" w:rsidRDefault="000E3A04" w:rsidP="000E3A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Usvajanjem propisa nije predviđeno donošenje podzakonskih akata iz kojih će proisteći finansijske obaveze. Sprovođenjem ovog zako</w:t>
            </w:r>
            <w:r w:rsidR="001E05D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 neće se ostvariti prihod za B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udžet Crne Gore.</w:t>
            </w:r>
          </w:p>
          <w:p w:rsidR="000E3A04" w:rsidRPr="000E3A04" w:rsidRDefault="000E3A04" w:rsidP="000E3A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RS"/>
              </w:rPr>
            </w:pPr>
          </w:p>
        </w:tc>
      </w:tr>
      <w:tr w:rsidR="00B23E19" w:rsidRPr="00DF269B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B23E19" w:rsidRPr="00DF269B" w:rsidRDefault="00B23E19" w:rsidP="004F0D3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</w:pPr>
            <w:r w:rsidRPr="00DF26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/>
              </w:rPr>
              <w:t>6. Konsultacije zainteresovanih strana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Naznačiti da li je korišćena eksterna ekspertiza i ako da, kako;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Naznačiti koje su grupe zainteresovanih strana konsultovane, u kojoj fazi RIA procesa i kako (javne ili ciljane konsultacije);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Naznačiti glavne rezultate konsultacija, i koji su predlozi i sugestije zainteresovanih strana prihvaćeni odnosno nijesu prihvaćeni, Obrazložiti</w:t>
            </w:r>
          </w:p>
        </w:tc>
      </w:tr>
      <w:tr w:rsidR="00B23E19" w:rsidRPr="00DF269B" w:rsidTr="00A0302F">
        <w:trPr>
          <w:trHeight w:val="42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B23E19" w:rsidRPr="00DF269B" w:rsidRDefault="00B23E19" w:rsidP="004F0D35">
            <w:pPr>
              <w:spacing w:line="276" w:lineRule="auto"/>
              <w:jc w:val="both"/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</w:pPr>
          </w:p>
          <w:p w:rsidR="00851D80" w:rsidRPr="00851D80" w:rsidRDefault="00851D80" w:rsidP="00851D80">
            <w:pPr>
              <w:spacing w:line="276" w:lineRule="auto"/>
              <w:jc w:val="both"/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</w:pPr>
            <w:r w:rsidRPr="00851D80"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 xml:space="preserve">U izradi propisa nije korišćena eksterna ekspertska podrška. Ministarstvo pravde formiralo je Radnu grupu za izradu Predloga zakona o izmjenama i dopunama Zakona </w:t>
            </w:r>
            <w:r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>o sudovima</w:t>
            </w:r>
            <w:r w:rsidRPr="00851D80"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 xml:space="preserve"> u čijem sastavu su pr</w:t>
            </w:r>
            <w:r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>edstavnici Min</w:t>
            </w:r>
            <w:r w:rsidR="001E05D6"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>istarstva pravde, predstavnici sudstva i predstavnica NVO-a.</w:t>
            </w:r>
          </w:p>
          <w:p w:rsidR="00851D80" w:rsidRPr="00DF269B" w:rsidRDefault="00851D80" w:rsidP="002150A8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</w:p>
        </w:tc>
      </w:tr>
      <w:tr w:rsidR="00B23E19" w:rsidRPr="00DF269B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B23E19" w:rsidRPr="00DF269B" w:rsidRDefault="00B23E19" w:rsidP="004F0D3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</w:pPr>
            <w:r w:rsidRPr="00DF26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/>
              </w:rPr>
              <w:t>7: Monitoring i evaluacija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 xml:space="preserve">Koje su potencijalne prepreke za implementaciju propisa? 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noProof/>
                <w:sz w:val="20"/>
                <w:szCs w:val="20"/>
                <w:lang w:val="sr-Latn-ME"/>
              </w:rPr>
              <w:t>Koje će mjere biti preduzete tokom primjene propisa da bi se ispunili ciljevi?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lastRenderedPageBreak/>
              <w:t>Koji su glavni indikatori prema kojima će se mjeriti ispunjenje ciljeva?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Ko će biti zadužen za sprovođenje monitoringa i evaluacije primjene propisa?</w:t>
            </w:r>
          </w:p>
        </w:tc>
      </w:tr>
      <w:tr w:rsidR="00B23E19" w:rsidRPr="00DF269B" w:rsidTr="00A0302F">
        <w:trPr>
          <w:trHeight w:val="2590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B23E19" w:rsidRPr="00DF269B" w:rsidRDefault="00B23E19" w:rsidP="004F0D35">
            <w:pPr>
              <w:spacing w:line="276" w:lineRule="auto"/>
              <w:jc w:val="both"/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</w:pPr>
          </w:p>
          <w:p w:rsidR="00B23E19" w:rsidRPr="00DF269B" w:rsidRDefault="00B23E19" w:rsidP="004F0D35">
            <w:pPr>
              <w:spacing w:line="276" w:lineRule="auto"/>
              <w:jc w:val="both"/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Nema potencijalnih prepreka za implementaciju ovog </w:t>
            </w:r>
            <w:r w:rsidR="00AC1005" w:rsidRPr="00DF269B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>zakona</w:t>
            </w:r>
            <w:r w:rsidRPr="00DF269B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>.</w:t>
            </w:r>
          </w:p>
          <w:p w:rsidR="001D6B64" w:rsidRPr="00DF269B" w:rsidRDefault="00B23E19" w:rsidP="00AC1005">
            <w:pPr>
              <w:spacing w:after="200" w:line="276" w:lineRule="auto"/>
              <w:jc w:val="both"/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Ministarstvo pravde je zaduženo za sprovođenje </w:t>
            </w:r>
            <w:r w:rsidR="007A5D62" w:rsidRPr="00DF269B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monitoringa i evaluacije primjene </w:t>
            </w:r>
            <w:r w:rsidR="00AC1005" w:rsidRPr="00DF269B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>ovog zakona</w:t>
            </w:r>
            <w:r w:rsidRPr="00DF269B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>.</w:t>
            </w:r>
          </w:p>
        </w:tc>
      </w:tr>
    </w:tbl>
    <w:p w:rsidR="00B23E19" w:rsidRPr="00DF269B" w:rsidRDefault="00B23E19" w:rsidP="00B23E19">
      <w:pPr>
        <w:rPr>
          <w:rFonts w:ascii="Arial" w:hAnsi="Arial" w:cs="Arial"/>
          <w:bCs/>
          <w:noProof/>
          <w:sz w:val="20"/>
          <w:szCs w:val="20"/>
          <w:lang w:val="sr-Latn-ME" w:eastAsia="en-GB"/>
        </w:rPr>
      </w:pPr>
    </w:p>
    <w:p w:rsidR="00B23E19" w:rsidRPr="00DF269B" w:rsidRDefault="00B23E19" w:rsidP="00B23E19">
      <w:pPr>
        <w:rPr>
          <w:rFonts w:ascii="Arial" w:hAnsi="Arial" w:cs="Arial"/>
          <w:bCs/>
          <w:noProof/>
          <w:sz w:val="20"/>
          <w:szCs w:val="20"/>
          <w:lang w:val="sr-Latn-ME" w:eastAsia="en-GB"/>
        </w:rPr>
      </w:pPr>
    </w:p>
    <w:p w:rsidR="00B23E19" w:rsidRPr="00DF269B" w:rsidRDefault="00B23E19" w:rsidP="00B23E19">
      <w:pPr>
        <w:rPr>
          <w:rFonts w:ascii="Arial" w:hAnsi="Arial" w:cs="Arial"/>
          <w:noProof/>
          <w:sz w:val="20"/>
          <w:szCs w:val="20"/>
          <w:lang w:val="sr-Latn-ME"/>
        </w:rPr>
      </w:pPr>
      <w:r w:rsidRPr="00DF269B">
        <w:rPr>
          <w:rFonts w:ascii="Arial" w:hAnsi="Arial" w:cs="Arial"/>
          <w:noProof/>
          <w:sz w:val="20"/>
          <w:szCs w:val="20"/>
          <w:lang w:val="sr-Latn-ME"/>
        </w:rPr>
        <w:t xml:space="preserve">Podgorica, </w:t>
      </w:r>
      <w:r w:rsidR="00D41D45" w:rsidRPr="00DF269B">
        <w:rPr>
          <w:rFonts w:ascii="Arial" w:hAnsi="Arial" w:cs="Arial"/>
          <w:noProof/>
          <w:sz w:val="20"/>
          <w:szCs w:val="20"/>
          <w:lang w:val="sr-Latn-ME"/>
        </w:rPr>
        <w:t>1</w:t>
      </w:r>
      <w:r w:rsidR="00B50994">
        <w:rPr>
          <w:rFonts w:ascii="Arial" w:hAnsi="Arial" w:cs="Arial"/>
          <w:noProof/>
          <w:sz w:val="20"/>
          <w:szCs w:val="20"/>
          <w:lang w:val="sr-Latn-ME"/>
        </w:rPr>
        <w:t>3</w:t>
      </w:r>
      <w:r w:rsidRPr="00DF269B">
        <w:rPr>
          <w:rFonts w:ascii="Arial" w:hAnsi="Arial" w:cs="Arial"/>
          <w:noProof/>
          <w:sz w:val="20"/>
          <w:szCs w:val="20"/>
          <w:lang w:val="sr-Latn-ME"/>
        </w:rPr>
        <w:t>.</w:t>
      </w:r>
      <w:r w:rsidR="00D41D45" w:rsidRPr="00DF269B">
        <w:rPr>
          <w:rFonts w:ascii="Arial" w:hAnsi="Arial" w:cs="Arial"/>
          <w:noProof/>
          <w:sz w:val="20"/>
          <w:szCs w:val="20"/>
          <w:lang w:val="sr-Latn-ME"/>
        </w:rPr>
        <w:t>05</w:t>
      </w:r>
      <w:r w:rsidRPr="00DF269B">
        <w:rPr>
          <w:rFonts w:ascii="Arial" w:hAnsi="Arial" w:cs="Arial"/>
          <w:noProof/>
          <w:sz w:val="20"/>
          <w:szCs w:val="20"/>
          <w:lang w:val="sr-Latn-ME"/>
        </w:rPr>
        <w:t>.2019.godine</w:t>
      </w:r>
    </w:p>
    <w:p w:rsidR="00B23E19" w:rsidRPr="00DF269B" w:rsidRDefault="00B23E19" w:rsidP="00B23E19">
      <w:pPr>
        <w:rPr>
          <w:rFonts w:ascii="Arial" w:eastAsiaTheme="minorHAnsi" w:hAnsi="Arial" w:cs="Arial"/>
          <w:b/>
          <w:noProof/>
          <w:sz w:val="20"/>
          <w:szCs w:val="20"/>
          <w:lang w:val="sr-Latn-ME"/>
        </w:rPr>
      </w:pPr>
      <w:r w:rsidRPr="00DF269B">
        <w:rPr>
          <w:rFonts w:ascii="Arial" w:hAnsi="Arial" w:cs="Arial"/>
          <w:noProof/>
          <w:sz w:val="20"/>
          <w:szCs w:val="20"/>
          <w:lang w:val="sr-Latn-ME"/>
        </w:rPr>
        <w:t xml:space="preserve">                                                                                                                        </w:t>
      </w:r>
      <w:r w:rsidRPr="00DF269B">
        <w:rPr>
          <w:rFonts w:ascii="Arial" w:hAnsi="Arial" w:cs="Arial"/>
          <w:b/>
          <w:noProof/>
          <w:sz w:val="20"/>
          <w:szCs w:val="20"/>
          <w:lang w:val="sr-Latn-ME"/>
        </w:rPr>
        <w:t>M I N I S T A R</w:t>
      </w:r>
    </w:p>
    <w:p w:rsidR="00B23E19" w:rsidRPr="00DF269B" w:rsidRDefault="00B23E19" w:rsidP="00B23E19">
      <w:pPr>
        <w:rPr>
          <w:rFonts w:ascii="Garamond" w:hAnsi="Garamond"/>
          <w:noProof/>
          <w:sz w:val="20"/>
          <w:szCs w:val="20"/>
          <w:lang w:val="sr-Latn-ME"/>
        </w:rPr>
      </w:pPr>
      <w:r w:rsidRPr="00DF269B">
        <w:rPr>
          <w:rFonts w:ascii="Arial" w:hAnsi="Arial" w:cs="Arial"/>
          <w:b/>
          <w:noProof/>
          <w:sz w:val="20"/>
          <w:szCs w:val="20"/>
          <w:lang w:val="sr-Latn-ME"/>
        </w:rPr>
        <w:t xml:space="preserve">                                                                                                                           Zoran Pažin          </w:t>
      </w:r>
    </w:p>
    <w:p w:rsidR="00B23E19" w:rsidRPr="00DF269B" w:rsidRDefault="00B23E19" w:rsidP="00B23E19">
      <w:pPr>
        <w:rPr>
          <w:rFonts w:asciiTheme="minorHAnsi" w:hAnsiTheme="minorHAnsi" w:cstheme="minorBidi"/>
          <w:noProof/>
          <w:sz w:val="20"/>
          <w:szCs w:val="20"/>
          <w:lang w:val="sr-Latn-ME"/>
        </w:rPr>
      </w:pPr>
    </w:p>
    <w:p w:rsidR="00B23E19" w:rsidRPr="00DF269B" w:rsidRDefault="00B23E19" w:rsidP="00B23E19">
      <w:pPr>
        <w:rPr>
          <w:noProof/>
          <w:sz w:val="20"/>
          <w:szCs w:val="20"/>
          <w:lang w:val="sr-Latn-ME"/>
        </w:rPr>
      </w:pPr>
    </w:p>
    <w:p w:rsidR="003E0622" w:rsidRPr="00DF269B" w:rsidRDefault="003E0622">
      <w:pPr>
        <w:rPr>
          <w:noProof/>
          <w:lang w:val="sr-Latn-ME"/>
        </w:rPr>
      </w:pPr>
    </w:p>
    <w:sectPr w:rsidR="003E0622" w:rsidRPr="00D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91EE8"/>
    <w:multiLevelType w:val="hybridMultilevel"/>
    <w:tmpl w:val="22241E88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AA2E1ACA">
      <w:numFmt w:val="bullet"/>
      <w:lvlText w:val="•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E92"/>
    <w:rsid w:val="00001F62"/>
    <w:rsid w:val="0000230D"/>
    <w:rsid w:val="00031037"/>
    <w:rsid w:val="00061B8C"/>
    <w:rsid w:val="00077591"/>
    <w:rsid w:val="000842FB"/>
    <w:rsid w:val="000B4027"/>
    <w:rsid w:val="000E1974"/>
    <w:rsid w:val="000E30FA"/>
    <w:rsid w:val="000E3A04"/>
    <w:rsid w:val="000E5495"/>
    <w:rsid w:val="000F0AD5"/>
    <w:rsid w:val="00110497"/>
    <w:rsid w:val="0015039D"/>
    <w:rsid w:val="00180FDF"/>
    <w:rsid w:val="00182DA4"/>
    <w:rsid w:val="001D6B64"/>
    <w:rsid w:val="001E05D6"/>
    <w:rsid w:val="001E5805"/>
    <w:rsid w:val="001F1B0C"/>
    <w:rsid w:val="00205327"/>
    <w:rsid w:val="00213342"/>
    <w:rsid w:val="002150A8"/>
    <w:rsid w:val="00233D98"/>
    <w:rsid w:val="00283031"/>
    <w:rsid w:val="002B4C7B"/>
    <w:rsid w:val="002D2336"/>
    <w:rsid w:val="002F579A"/>
    <w:rsid w:val="002F73B2"/>
    <w:rsid w:val="00361B2E"/>
    <w:rsid w:val="003C17B5"/>
    <w:rsid w:val="003E0622"/>
    <w:rsid w:val="00403361"/>
    <w:rsid w:val="00414126"/>
    <w:rsid w:val="004307AF"/>
    <w:rsid w:val="00431839"/>
    <w:rsid w:val="00435BF3"/>
    <w:rsid w:val="0046326E"/>
    <w:rsid w:val="0047563D"/>
    <w:rsid w:val="004A0690"/>
    <w:rsid w:val="004D3E61"/>
    <w:rsid w:val="004D693A"/>
    <w:rsid w:val="004E03BC"/>
    <w:rsid w:val="00553F5F"/>
    <w:rsid w:val="0056431B"/>
    <w:rsid w:val="005A7F42"/>
    <w:rsid w:val="005D39F4"/>
    <w:rsid w:val="006066C0"/>
    <w:rsid w:val="006465BE"/>
    <w:rsid w:val="00672A8B"/>
    <w:rsid w:val="00677A02"/>
    <w:rsid w:val="006E5A86"/>
    <w:rsid w:val="007047F7"/>
    <w:rsid w:val="00707AE5"/>
    <w:rsid w:val="007144D9"/>
    <w:rsid w:val="0073390A"/>
    <w:rsid w:val="00742667"/>
    <w:rsid w:val="00754A16"/>
    <w:rsid w:val="00762F8E"/>
    <w:rsid w:val="00777A9B"/>
    <w:rsid w:val="007A5D62"/>
    <w:rsid w:val="008005BB"/>
    <w:rsid w:val="00810A57"/>
    <w:rsid w:val="008118AC"/>
    <w:rsid w:val="00847455"/>
    <w:rsid w:val="008478C5"/>
    <w:rsid w:val="00851D80"/>
    <w:rsid w:val="00852C70"/>
    <w:rsid w:val="00881875"/>
    <w:rsid w:val="008C3D91"/>
    <w:rsid w:val="008D693B"/>
    <w:rsid w:val="008E72EF"/>
    <w:rsid w:val="0098340B"/>
    <w:rsid w:val="00997AE8"/>
    <w:rsid w:val="009B2ECD"/>
    <w:rsid w:val="009D4A87"/>
    <w:rsid w:val="009E261A"/>
    <w:rsid w:val="00A0302F"/>
    <w:rsid w:val="00A15FB0"/>
    <w:rsid w:val="00A2379C"/>
    <w:rsid w:val="00A51765"/>
    <w:rsid w:val="00A740A9"/>
    <w:rsid w:val="00A83BF8"/>
    <w:rsid w:val="00AC1005"/>
    <w:rsid w:val="00AF62C9"/>
    <w:rsid w:val="00B23E19"/>
    <w:rsid w:val="00B36A3A"/>
    <w:rsid w:val="00B3713F"/>
    <w:rsid w:val="00B50994"/>
    <w:rsid w:val="00B66C67"/>
    <w:rsid w:val="00B75FE0"/>
    <w:rsid w:val="00B85DA2"/>
    <w:rsid w:val="00BB1070"/>
    <w:rsid w:val="00BE5048"/>
    <w:rsid w:val="00BF01D1"/>
    <w:rsid w:val="00C10AEB"/>
    <w:rsid w:val="00C10E92"/>
    <w:rsid w:val="00C14323"/>
    <w:rsid w:val="00C4155E"/>
    <w:rsid w:val="00C41BF1"/>
    <w:rsid w:val="00C42EE1"/>
    <w:rsid w:val="00C546BA"/>
    <w:rsid w:val="00C62503"/>
    <w:rsid w:val="00C95999"/>
    <w:rsid w:val="00CB4353"/>
    <w:rsid w:val="00CE11AE"/>
    <w:rsid w:val="00D0710F"/>
    <w:rsid w:val="00D27DAC"/>
    <w:rsid w:val="00D41D45"/>
    <w:rsid w:val="00D6064A"/>
    <w:rsid w:val="00D726E2"/>
    <w:rsid w:val="00DE0993"/>
    <w:rsid w:val="00DF269B"/>
    <w:rsid w:val="00E13A5E"/>
    <w:rsid w:val="00E3691D"/>
    <w:rsid w:val="00E84D6F"/>
    <w:rsid w:val="00E86DCD"/>
    <w:rsid w:val="00F04A95"/>
    <w:rsid w:val="00F173D5"/>
    <w:rsid w:val="00F3285F"/>
    <w:rsid w:val="00F92D7A"/>
    <w:rsid w:val="00F9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3E1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23E19"/>
    <w:pPr>
      <w:ind w:left="720"/>
      <w:jc w:val="both"/>
    </w:pPr>
    <w:rPr>
      <w:rFonts w:ascii="Garamond" w:hAnsi="Garamond"/>
      <w:bCs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3E1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23E19"/>
    <w:pPr>
      <w:ind w:left="720"/>
      <w:jc w:val="both"/>
    </w:pPr>
    <w:rPr>
      <w:rFonts w:ascii="Garamond" w:hAnsi="Garamond"/>
      <w:bCs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Novakovic</dc:creator>
  <cp:lastModifiedBy>Mina Bošković</cp:lastModifiedBy>
  <cp:revision>8</cp:revision>
  <cp:lastPrinted>2019-02-05T14:53:00Z</cp:lastPrinted>
  <dcterms:created xsi:type="dcterms:W3CDTF">2019-05-10T11:22:00Z</dcterms:created>
  <dcterms:modified xsi:type="dcterms:W3CDTF">2019-05-13T07:17:00Z</dcterms:modified>
</cp:coreProperties>
</file>