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05" w:rsidRDefault="008F3105" w:rsidP="008F3105">
      <w:pPr>
        <w:jc w:val="center"/>
      </w:pPr>
      <w:r>
        <w:rPr>
          <w:noProof/>
          <w:lang w:eastAsia="sr-Latn-ME"/>
        </w:rPr>
        <w:drawing>
          <wp:inline distT="0" distB="0" distL="0" distR="0" wp14:anchorId="09E64F94" wp14:editId="638791D8">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Default="008F3105" w:rsidP="008F3105"/>
    <w:p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063E67">
        <w:rPr>
          <w:rFonts w:asciiTheme="majorHAnsi" w:hAnsiTheme="majorHAnsi" w:cstheme="majorHAnsi"/>
          <w:sz w:val="36"/>
          <w:szCs w:val="36"/>
        </w:rPr>
        <w:t xml:space="preserve">od </w:t>
      </w:r>
      <w:r w:rsidR="007C5BD0">
        <w:rPr>
          <w:rFonts w:asciiTheme="majorHAnsi" w:hAnsiTheme="majorHAnsi" w:cstheme="majorHAnsi"/>
          <w:sz w:val="36"/>
          <w:szCs w:val="36"/>
        </w:rPr>
        <w:t>13</w:t>
      </w:r>
      <w:r w:rsidR="008F3105" w:rsidRPr="00D970FB">
        <w:rPr>
          <w:rFonts w:asciiTheme="majorHAnsi" w:hAnsiTheme="majorHAnsi" w:cstheme="majorHAnsi"/>
          <w:sz w:val="36"/>
          <w:szCs w:val="36"/>
        </w:rPr>
        <w:t>.</w:t>
      </w:r>
      <w:r w:rsidR="007C5BD0">
        <w:rPr>
          <w:rFonts w:asciiTheme="majorHAnsi" w:hAnsiTheme="majorHAnsi" w:cstheme="majorHAnsi"/>
          <w:sz w:val="36"/>
          <w:szCs w:val="36"/>
        </w:rPr>
        <w:t>03</w:t>
      </w:r>
      <w:r w:rsidR="008F3105" w:rsidRPr="00D970FB">
        <w:rPr>
          <w:rFonts w:asciiTheme="majorHAnsi" w:hAnsiTheme="majorHAnsi" w:cstheme="majorHAnsi"/>
          <w:sz w:val="36"/>
          <w:szCs w:val="36"/>
        </w:rPr>
        <w:t xml:space="preserve">. do </w:t>
      </w:r>
      <w:r w:rsidR="007C5BD0">
        <w:rPr>
          <w:rFonts w:asciiTheme="majorHAnsi" w:hAnsiTheme="majorHAnsi" w:cstheme="majorHAnsi"/>
          <w:sz w:val="36"/>
          <w:szCs w:val="36"/>
        </w:rPr>
        <w:t>17</w:t>
      </w:r>
      <w:r w:rsidR="008F3105" w:rsidRPr="00D970FB">
        <w:rPr>
          <w:rFonts w:asciiTheme="majorHAnsi" w:hAnsiTheme="majorHAnsi" w:cstheme="majorHAnsi"/>
          <w:sz w:val="36"/>
          <w:szCs w:val="36"/>
        </w:rPr>
        <w:t>.</w:t>
      </w:r>
      <w:r w:rsidR="001D5E8D">
        <w:rPr>
          <w:rFonts w:asciiTheme="majorHAnsi" w:hAnsiTheme="majorHAnsi" w:cstheme="majorHAnsi"/>
          <w:sz w:val="36"/>
          <w:szCs w:val="36"/>
        </w:rPr>
        <w:t>0</w:t>
      </w:r>
      <w:r w:rsidR="007C5BD0">
        <w:rPr>
          <w:rFonts w:asciiTheme="majorHAnsi" w:hAnsiTheme="majorHAnsi" w:cstheme="majorHAnsi"/>
          <w:sz w:val="36"/>
          <w:szCs w:val="36"/>
        </w:rPr>
        <w:t>3</w:t>
      </w:r>
      <w:r w:rsidR="008F3105" w:rsidRPr="00D970FB">
        <w:rPr>
          <w:rFonts w:asciiTheme="majorHAnsi" w:hAnsiTheme="majorHAnsi" w:cstheme="majorHAnsi"/>
          <w:sz w:val="36"/>
          <w:szCs w:val="36"/>
        </w:rPr>
        <w:t>.202</w:t>
      </w:r>
      <w:r w:rsidR="007C5BD0">
        <w:rPr>
          <w:rFonts w:asciiTheme="majorHAnsi" w:hAnsiTheme="majorHAnsi" w:cstheme="majorHAnsi"/>
          <w:sz w:val="36"/>
          <w:szCs w:val="36"/>
        </w:rPr>
        <w:t>3</w:t>
      </w:r>
      <w:r w:rsidR="008F3105" w:rsidRPr="00D970FB">
        <w:rPr>
          <w:rFonts w:asciiTheme="majorHAnsi" w:hAnsiTheme="majorHAnsi" w:cstheme="majorHAnsi"/>
          <w:sz w:val="36"/>
          <w:szCs w:val="36"/>
        </w:rPr>
        <w:t>.</w:t>
      </w:r>
      <w:r w:rsidR="003A4481">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rsidR="008F3105" w:rsidRPr="00D970FB" w:rsidRDefault="008F3105" w:rsidP="008F3105">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5A396D">
        <w:rPr>
          <w:rFonts w:asciiTheme="majorHAnsi" w:hAnsiTheme="majorHAnsi" w:cstheme="majorHAnsi"/>
          <w:sz w:val="32"/>
          <w:szCs w:val="32"/>
        </w:rPr>
        <w:t xml:space="preserve">Srednja </w:t>
      </w:r>
      <w:r w:rsidR="007C5BD0">
        <w:rPr>
          <w:rFonts w:asciiTheme="majorHAnsi" w:hAnsiTheme="majorHAnsi" w:cstheme="majorHAnsi"/>
          <w:sz w:val="32"/>
          <w:szCs w:val="32"/>
        </w:rPr>
        <w:t>ekonomsko-ugostiteljska</w:t>
      </w:r>
      <w:r w:rsidR="005A396D">
        <w:rPr>
          <w:rFonts w:asciiTheme="majorHAnsi" w:hAnsiTheme="majorHAnsi" w:cstheme="majorHAnsi"/>
          <w:sz w:val="32"/>
          <w:szCs w:val="32"/>
        </w:rPr>
        <w:t xml:space="preserve"> škola B</w:t>
      </w:r>
      <w:r w:rsidR="007C5BD0">
        <w:rPr>
          <w:rFonts w:asciiTheme="majorHAnsi" w:hAnsiTheme="majorHAnsi" w:cstheme="majorHAnsi"/>
          <w:sz w:val="32"/>
          <w:szCs w:val="32"/>
        </w:rPr>
        <w:t>ar</w:t>
      </w:r>
    </w:p>
    <w:p w:rsidR="008F3105" w:rsidRPr="008F3105" w:rsidRDefault="008F3105" w:rsidP="008F3105">
      <w:pPr>
        <w:rPr>
          <w:sz w:val="36"/>
          <w:szCs w:val="36"/>
        </w:rPr>
      </w:pPr>
    </w:p>
    <w:p w:rsidR="001E4371" w:rsidRDefault="001E4371">
      <w:pPr>
        <w:rPr>
          <w:sz w:val="36"/>
          <w:szCs w:val="36"/>
        </w:rPr>
      </w:pPr>
      <w:r>
        <w:rPr>
          <w:sz w:val="36"/>
          <w:szCs w:val="36"/>
        </w:rPr>
        <w:br w:type="page"/>
      </w: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387446" w:rsidRDefault="00387446" w:rsidP="00387446">
      <w:pPr>
        <w:tabs>
          <w:tab w:val="left" w:pos="3885"/>
        </w:tabs>
        <w:rPr>
          <w:sz w:val="36"/>
          <w:szCs w:val="36"/>
        </w:rPr>
      </w:pPr>
      <w:r>
        <w:rPr>
          <w:sz w:val="36"/>
          <w:szCs w:val="36"/>
        </w:rPr>
        <w:br w:type="page"/>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rsidR="00BE7AE6" w:rsidRPr="00D55FD4" w:rsidRDefault="00EE5EDD" w:rsidP="00EE5EDD">
          <w:pPr>
            <w:pStyle w:val="TOCHeading"/>
            <w:spacing w:before="0" w:after="480" w:line="240" w:lineRule="auto"/>
            <w:rPr>
              <w:rFonts w:cstheme="majorHAnsi"/>
              <w:b/>
              <w:color w:val="000000" w:themeColor="text1"/>
              <w:sz w:val="28"/>
              <w:szCs w:val="28"/>
            </w:rPr>
          </w:pPr>
          <w:r w:rsidRPr="00D55FD4">
            <w:rPr>
              <w:rFonts w:eastAsiaTheme="minorHAnsi" w:cstheme="majorHAnsi"/>
              <w:b/>
              <w:color w:val="000000" w:themeColor="text1"/>
              <w:sz w:val="28"/>
              <w:szCs w:val="28"/>
              <w:lang w:val="sr-Latn-ME"/>
            </w:rPr>
            <w:t>SADRŽAJ:</w:t>
          </w:r>
        </w:p>
        <w:p w:rsidR="00EE5EDD" w:rsidRPr="00EE5EDD" w:rsidRDefault="00BE7AE6">
          <w:pPr>
            <w:pStyle w:val="TOC1"/>
            <w:tabs>
              <w:tab w:val="right" w:leader="dot" w:pos="9062"/>
            </w:tabs>
            <w:rPr>
              <w:rFonts w:asciiTheme="majorHAnsi" w:eastAsiaTheme="minorEastAsia" w:hAnsiTheme="majorHAnsi" w:cstheme="majorHAnsi"/>
              <w:noProof/>
              <w:sz w:val="24"/>
              <w:szCs w:val="24"/>
              <w:lang w:val="en-US"/>
            </w:rPr>
          </w:pPr>
          <w:r w:rsidRPr="00953AA6">
            <w:rPr>
              <w:rFonts w:asciiTheme="majorHAnsi" w:hAnsiTheme="majorHAnsi" w:cstheme="majorHAnsi"/>
              <w:sz w:val="24"/>
              <w:szCs w:val="24"/>
            </w:rPr>
            <w:fldChar w:fldCharType="begin"/>
          </w:r>
          <w:r w:rsidRPr="00953AA6">
            <w:rPr>
              <w:rFonts w:asciiTheme="majorHAnsi" w:hAnsiTheme="majorHAnsi" w:cstheme="majorHAnsi"/>
              <w:sz w:val="24"/>
              <w:szCs w:val="24"/>
            </w:rPr>
            <w:instrText xml:space="preserve"> TOC \o "1-3" \h \z \u </w:instrText>
          </w:r>
          <w:r w:rsidRPr="00953AA6">
            <w:rPr>
              <w:rFonts w:asciiTheme="majorHAnsi" w:hAnsiTheme="majorHAnsi" w:cstheme="majorHAnsi"/>
              <w:sz w:val="24"/>
              <w:szCs w:val="24"/>
            </w:rPr>
            <w:fldChar w:fldCharType="separate"/>
          </w:r>
          <w:hyperlink w:anchor="_Toc125544485" w:history="1">
            <w:r w:rsidR="00945520">
              <w:rPr>
                <w:rStyle w:val="Hyperlink"/>
                <w:rFonts w:asciiTheme="majorHAnsi" w:hAnsiTheme="majorHAnsi" w:cstheme="majorHAnsi"/>
                <w:noProof/>
                <w:sz w:val="24"/>
                <w:szCs w:val="24"/>
                <w:lang w:val="sr-Latn-RS"/>
              </w:rPr>
              <w:t>JU Srednja ekonomsko-ugostiteljska</w:t>
            </w:r>
            <w:r w:rsidR="00EE5EDD" w:rsidRPr="00EE5EDD">
              <w:rPr>
                <w:rStyle w:val="Hyperlink"/>
                <w:rFonts w:asciiTheme="majorHAnsi" w:hAnsiTheme="majorHAnsi" w:cstheme="majorHAnsi"/>
                <w:noProof/>
                <w:sz w:val="24"/>
                <w:szCs w:val="24"/>
                <w:lang w:val="sr-Latn-RS"/>
              </w:rPr>
              <w:t xml:space="preserve"> škola B</w:t>
            </w:r>
            <w:r w:rsidR="00945520">
              <w:rPr>
                <w:rStyle w:val="Hyperlink"/>
                <w:rFonts w:asciiTheme="majorHAnsi" w:hAnsiTheme="majorHAnsi" w:cstheme="majorHAnsi"/>
                <w:noProof/>
                <w:sz w:val="24"/>
                <w:szCs w:val="24"/>
                <w:lang w:val="sr-Latn-RS"/>
              </w:rPr>
              <w:t>ar</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_Toc125544485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320FC6">
              <w:rPr>
                <w:rFonts w:asciiTheme="majorHAnsi" w:hAnsiTheme="majorHAnsi" w:cstheme="majorHAnsi"/>
                <w:noProof/>
                <w:webHidden/>
                <w:sz w:val="24"/>
                <w:szCs w:val="24"/>
              </w:rPr>
              <w:t>5</w:t>
            </w:r>
            <w:r w:rsidR="00EE5EDD" w:rsidRPr="00EE5EDD">
              <w:rPr>
                <w:rFonts w:asciiTheme="majorHAnsi" w:hAnsiTheme="majorHAnsi" w:cstheme="majorHAnsi"/>
                <w:noProof/>
                <w:webHidden/>
                <w:sz w:val="24"/>
                <w:szCs w:val="24"/>
              </w:rPr>
              <w:fldChar w:fldCharType="end"/>
            </w:r>
          </w:hyperlink>
        </w:p>
        <w:p w:rsidR="00EE5EDD" w:rsidRPr="00EE5EDD" w:rsidRDefault="00945520">
          <w:pPr>
            <w:pStyle w:val="TOC1"/>
            <w:tabs>
              <w:tab w:val="right" w:leader="dot" w:pos="9062"/>
            </w:tabs>
            <w:rPr>
              <w:rFonts w:asciiTheme="majorHAnsi" w:eastAsiaTheme="minorEastAsia" w:hAnsiTheme="majorHAnsi" w:cstheme="majorHAnsi"/>
              <w:noProof/>
              <w:sz w:val="24"/>
              <w:szCs w:val="24"/>
              <w:lang w:val="en-US"/>
            </w:rPr>
          </w:pPr>
          <w:hyperlink w:anchor="_Toc125544486" w:history="1">
            <w:r w:rsidR="00EE5EDD" w:rsidRPr="00EE5EDD">
              <w:rPr>
                <w:rStyle w:val="Hyperlink"/>
                <w:rFonts w:asciiTheme="majorHAnsi" w:hAnsiTheme="majorHAnsi" w:cstheme="majorHAnsi"/>
                <w:noProof/>
                <w:sz w:val="24"/>
                <w:szCs w:val="24"/>
                <w:lang w:val="sr-Latn-RS"/>
              </w:rPr>
              <w:t>1. NAST</w:t>
            </w:r>
            <w:r w:rsidR="00EE5EDD" w:rsidRPr="00EE5EDD">
              <w:rPr>
                <w:rStyle w:val="Hyperlink"/>
                <w:rFonts w:asciiTheme="majorHAnsi" w:hAnsiTheme="majorHAnsi" w:cstheme="majorHAnsi"/>
                <w:noProof/>
                <w:sz w:val="24"/>
                <w:szCs w:val="24"/>
                <w:lang w:val="sr-Latn-RS"/>
              </w:rPr>
              <w:t>A</w:t>
            </w:r>
            <w:r w:rsidR="00EE5EDD" w:rsidRPr="00EE5EDD">
              <w:rPr>
                <w:rStyle w:val="Hyperlink"/>
                <w:rFonts w:asciiTheme="majorHAnsi" w:hAnsiTheme="majorHAnsi" w:cstheme="majorHAnsi"/>
                <w:noProof/>
                <w:sz w:val="24"/>
                <w:szCs w:val="24"/>
                <w:lang w:val="sr-Latn-RS"/>
              </w:rPr>
              <w:t>VA I UČENJE</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_Toc125544486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320FC6">
              <w:rPr>
                <w:rFonts w:asciiTheme="majorHAnsi" w:hAnsiTheme="majorHAnsi" w:cstheme="majorHAnsi"/>
                <w:noProof/>
                <w:webHidden/>
                <w:sz w:val="24"/>
                <w:szCs w:val="24"/>
              </w:rPr>
              <w:t>6</w:t>
            </w:r>
            <w:r w:rsidR="00EE5EDD" w:rsidRPr="00EE5EDD">
              <w:rPr>
                <w:rFonts w:asciiTheme="majorHAnsi" w:hAnsiTheme="majorHAnsi" w:cstheme="majorHAnsi"/>
                <w:noProof/>
                <w:webHidden/>
                <w:sz w:val="24"/>
                <w:szCs w:val="24"/>
              </w:rPr>
              <w:fldChar w:fldCharType="end"/>
            </w:r>
          </w:hyperlink>
        </w:p>
        <w:p w:rsidR="00EE5EDD" w:rsidRPr="00EE5EDD" w:rsidRDefault="00945520" w:rsidP="00EE5EDD">
          <w:pPr>
            <w:pStyle w:val="TOC1"/>
            <w:tabs>
              <w:tab w:val="right" w:leader="dot" w:pos="9062"/>
            </w:tabs>
            <w:ind w:firstLine="270"/>
            <w:rPr>
              <w:rFonts w:asciiTheme="majorHAnsi" w:eastAsiaTheme="minorEastAsia" w:hAnsiTheme="majorHAnsi" w:cstheme="majorHAnsi"/>
              <w:noProof/>
              <w:sz w:val="24"/>
              <w:szCs w:val="24"/>
              <w:lang w:val="en-US"/>
            </w:rPr>
          </w:pPr>
          <w:hyperlink w:anchor="_Toc125544487" w:history="1">
            <w:r w:rsidR="00EE5EDD" w:rsidRPr="00EE5EDD">
              <w:rPr>
                <w:rStyle w:val="Hyperlink"/>
                <w:rFonts w:asciiTheme="majorHAnsi" w:hAnsiTheme="majorHAnsi" w:cstheme="majorHAnsi"/>
                <w:noProof/>
                <w:sz w:val="24"/>
                <w:szCs w:val="24"/>
                <w:lang w:val="sr-Latn-RS"/>
              </w:rPr>
              <w:t>1.1. OPŠTEOBRAZOVNI MODUL</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_Toc125544487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320FC6">
              <w:rPr>
                <w:rFonts w:asciiTheme="majorHAnsi" w:hAnsiTheme="majorHAnsi" w:cstheme="majorHAnsi"/>
                <w:noProof/>
                <w:webHidden/>
                <w:sz w:val="24"/>
                <w:szCs w:val="24"/>
              </w:rPr>
              <w:t>6</w:t>
            </w:r>
            <w:r w:rsidR="00EE5EDD" w:rsidRPr="00EE5EDD">
              <w:rPr>
                <w:rFonts w:asciiTheme="majorHAnsi" w:hAnsiTheme="majorHAnsi" w:cstheme="majorHAnsi"/>
                <w:noProof/>
                <w:webHidden/>
                <w:sz w:val="24"/>
                <w:szCs w:val="24"/>
              </w:rPr>
              <w:fldChar w:fldCharType="end"/>
            </w:r>
          </w:hyperlink>
        </w:p>
        <w:p w:rsidR="00EE5EDD" w:rsidRPr="00EE5EDD" w:rsidRDefault="00945520" w:rsidP="00EE5EDD">
          <w:pPr>
            <w:pStyle w:val="TOC1"/>
            <w:tabs>
              <w:tab w:val="right" w:leader="dot" w:pos="9062"/>
            </w:tabs>
            <w:ind w:firstLine="270"/>
            <w:rPr>
              <w:rFonts w:asciiTheme="majorHAnsi" w:eastAsiaTheme="minorEastAsia" w:hAnsiTheme="majorHAnsi" w:cstheme="majorHAnsi"/>
              <w:noProof/>
              <w:sz w:val="24"/>
              <w:szCs w:val="24"/>
              <w:lang w:val="en-US"/>
            </w:rPr>
          </w:pPr>
          <w:hyperlink w:anchor="_Toc125544489" w:history="1">
            <w:r w:rsidR="00EE5EDD" w:rsidRPr="00EE5EDD">
              <w:rPr>
                <w:rStyle w:val="Hyperlink"/>
                <w:rFonts w:asciiTheme="majorHAnsi" w:hAnsiTheme="majorHAnsi" w:cstheme="majorHAnsi"/>
                <w:noProof/>
                <w:sz w:val="24"/>
                <w:szCs w:val="24"/>
                <w:lang w:val="sr-Latn-RS"/>
              </w:rPr>
              <w:t>1.2. STRUČNI MODULI-Obrazovni programi</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_Toc125544489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320FC6">
              <w:rPr>
                <w:rFonts w:asciiTheme="majorHAnsi" w:hAnsiTheme="majorHAnsi" w:cstheme="majorHAnsi"/>
                <w:noProof/>
                <w:webHidden/>
                <w:sz w:val="24"/>
                <w:szCs w:val="24"/>
              </w:rPr>
              <w:t>16</w:t>
            </w:r>
            <w:r w:rsidR="00EE5EDD" w:rsidRPr="00EE5EDD">
              <w:rPr>
                <w:rFonts w:asciiTheme="majorHAnsi" w:hAnsiTheme="majorHAnsi" w:cstheme="majorHAnsi"/>
                <w:noProof/>
                <w:webHidden/>
                <w:sz w:val="24"/>
                <w:szCs w:val="24"/>
              </w:rPr>
              <w:fldChar w:fldCharType="end"/>
            </w:r>
          </w:hyperlink>
        </w:p>
        <w:p w:rsidR="00EE5EDD" w:rsidRPr="00EE5EDD" w:rsidRDefault="00945520">
          <w:pPr>
            <w:pStyle w:val="TOC1"/>
            <w:tabs>
              <w:tab w:val="right" w:leader="dot" w:pos="9062"/>
            </w:tabs>
            <w:rPr>
              <w:rFonts w:asciiTheme="majorHAnsi" w:eastAsiaTheme="minorEastAsia" w:hAnsiTheme="majorHAnsi" w:cstheme="majorHAnsi"/>
              <w:noProof/>
              <w:sz w:val="24"/>
              <w:szCs w:val="24"/>
              <w:lang w:val="en-US"/>
            </w:rPr>
          </w:pPr>
          <w:hyperlink w:anchor="_Toc125544490" w:history="1">
            <w:r w:rsidR="00EE5EDD" w:rsidRPr="00EE5EDD">
              <w:rPr>
                <w:rStyle w:val="Hyperlink"/>
                <w:rFonts w:asciiTheme="majorHAnsi" w:hAnsiTheme="majorHAnsi" w:cstheme="majorHAnsi"/>
                <w:noProof/>
                <w:sz w:val="24"/>
                <w:szCs w:val="24"/>
                <w:lang w:val="sr-Latn-RS"/>
              </w:rPr>
              <w:t>2. UPRAVLJANJE I RUKOVOĐENJE USTANOVOM</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_Toc125544490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320FC6">
              <w:rPr>
                <w:rFonts w:asciiTheme="majorHAnsi" w:hAnsiTheme="majorHAnsi" w:cstheme="majorHAnsi"/>
                <w:noProof/>
                <w:webHidden/>
                <w:sz w:val="24"/>
                <w:szCs w:val="24"/>
              </w:rPr>
              <w:t>38</w:t>
            </w:r>
            <w:r w:rsidR="00EE5EDD" w:rsidRPr="00EE5EDD">
              <w:rPr>
                <w:rFonts w:asciiTheme="majorHAnsi" w:hAnsiTheme="majorHAnsi" w:cstheme="majorHAnsi"/>
                <w:noProof/>
                <w:webHidden/>
                <w:sz w:val="24"/>
                <w:szCs w:val="24"/>
              </w:rPr>
              <w:fldChar w:fldCharType="end"/>
            </w:r>
          </w:hyperlink>
        </w:p>
        <w:p w:rsidR="00EE5EDD" w:rsidRPr="00EE5EDD" w:rsidRDefault="00945520">
          <w:pPr>
            <w:pStyle w:val="TOC1"/>
            <w:tabs>
              <w:tab w:val="right" w:leader="dot" w:pos="9062"/>
            </w:tabs>
            <w:rPr>
              <w:rFonts w:asciiTheme="majorHAnsi" w:eastAsiaTheme="minorEastAsia" w:hAnsiTheme="majorHAnsi" w:cstheme="majorHAnsi"/>
              <w:noProof/>
              <w:sz w:val="24"/>
              <w:szCs w:val="24"/>
              <w:lang w:val="en-US"/>
            </w:rPr>
          </w:pPr>
          <w:hyperlink w:anchor="_Toc125544491" w:history="1">
            <w:r w:rsidR="00EE5EDD" w:rsidRPr="00EE5EDD">
              <w:rPr>
                <w:rStyle w:val="Hyperlink"/>
                <w:rFonts w:asciiTheme="majorHAnsi" w:hAnsiTheme="majorHAnsi" w:cstheme="majorHAnsi"/>
                <w:noProof/>
                <w:sz w:val="24"/>
                <w:szCs w:val="24"/>
                <w:lang w:val="sr-Latn-RS"/>
              </w:rPr>
              <w:t>3. ETOS USTANOVE</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_Toc125544491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320FC6">
              <w:rPr>
                <w:rFonts w:asciiTheme="majorHAnsi" w:hAnsiTheme="majorHAnsi" w:cstheme="majorHAnsi"/>
                <w:noProof/>
                <w:webHidden/>
                <w:sz w:val="24"/>
                <w:szCs w:val="24"/>
              </w:rPr>
              <w:t>49</w:t>
            </w:r>
            <w:r w:rsidR="00EE5EDD" w:rsidRPr="00EE5EDD">
              <w:rPr>
                <w:rFonts w:asciiTheme="majorHAnsi" w:hAnsiTheme="majorHAnsi" w:cstheme="majorHAnsi"/>
                <w:noProof/>
                <w:webHidden/>
                <w:sz w:val="24"/>
                <w:szCs w:val="24"/>
              </w:rPr>
              <w:fldChar w:fldCharType="end"/>
            </w:r>
          </w:hyperlink>
        </w:p>
        <w:p w:rsidR="00EE5EDD" w:rsidRPr="00EE5EDD" w:rsidRDefault="00945520">
          <w:pPr>
            <w:pStyle w:val="TOC1"/>
            <w:tabs>
              <w:tab w:val="right" w:leader="dot" w:pos="9062"/>
            </w:tabs>
            <w:rPr>
              <w:rFonts w:asciiTheme="majorHAnsi" w:eastAsiaTheme="minorEastAsia" w:hAnsiTheme="majorHAnsi" w:cstheme="majorHAnsi"/>
              <w:noProof/>
              <w:sz w:val="24"/>
              <w:szCs w:val="24"/>
              <w:lang w:val="en-US"/>
            </w:rPr>
          </w:pPr>
          <w:hyperlink w:anchor="_Toc125544492" w:history="1">
            <w:r w:rsidR="00EE5EDD" w:rsidRPr="00EE5EDD">
              <w:rPr>
                <w:rStyle w:val="Hyperlink"/>
                <w:rFonts w:asciiTheme="majorHAnsi" w:hAnsiTheme="majorHAnsi" w:cstheme="majorHAnsi"/>
                <w:noProof/>
                <w:sz w:val="24"/>
                <w:szCs w:val="24"/>
                <w:lang w:val="sr-Latn-RS"/>
              </w:rPr>
              <w:t>4. OBRA</w:t>
            </w:r>
            <w:r w:rsidR="00EE5EDD" w:rsidRPr="00EE5EDD">
              <w:rPr>
                <w:rStyle w:val="Hyperlink"/>
                <w:rFonts w:asciiTheme="majorHAnsi" w:hAnsiTheme="majorHAnsi" w:cstheme="majorHAnsi"/>
                <w:noProof/>
                <w:sz w:val="24"/>
                <w:szCs w:val="24"/>
                <w:lang w:val="sr-Latn-RS"/>
              </w:rPr>
              <w:t>Z</w:t>
            </w:r>
            <w:r w:rsidR="00EE5EDD" w:rsidRPr="00EE5EDD">
              <w:rPr>
                <w:rStyle w:val="Hyperlink"/>
                <w:rFonts w:asciiTheme="majorHAnsi" w:hAnsiTheme="majorHAnsi" w:cstheme="majorHAnsi"/>
                <w:noProof/>
                <w:sz w:val="24"/>
                <w:szCs w:val="24"/>
                <w:lang w:val="sr-Latn-RS"/>
              </w:rPr>
              <w:t>OVNA POSTIGNUĆA UČENIKA</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_Toc125544492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320FC6">
              <w:rPr>
                <w:rFonts w:asciiTheme="majorHAnsi" w:hAnsiTheme="majorHAnsi" w:cstheme="majorHAnsi"/>
                <w:noProof/>
                <w:webHidden/>
                <w:sz w:val="24"/>
                <w:szCs w:val="24"/>
              </w:rPr>
              <w:t>52</w:t>
            </w:r>
            <w:r w:rsidR="00EE5EDD" w:rsidRPr="00EE5EDD">
              <w:rPr>
                <w:rFonts w:asciiTheme="majorHAnsi" w:hAnsiTheme="majorHAnsi" w:cstheme="majorHAnsi"/>
                <w:noProof/>
                <w:webHidden/>
                <w:sz w:val="24"/>
                <w:szCs w:val="24"/>
              </w:rPr>
              <w:fldChar w:fldCharType="end"/>
            </w:r>
          </w:hyperlink>
        </w:p>
        <w:p w:rsidR="00EE5EDD" w:rsidRDefault="00945520">
          <w:pPr>
            <w:pStyle w:val="TOC1"/>
            <w:tabs>
              <w:tab w:val="right" w:leader="dot" w:pos="9062"/>
            </w:tabs>
            <w:rPr>
              <w:rFonts w:eastAsiaTheme="minorEastAsia"/>
              <w:noProof/>
              <w:lang w:val="en-US"/>
            </w:rPr>
          </w:pPr>
          <w:hyperlink w:anchor="_Toc125544493" w:history="1">
            <w:r w:rsidR="00EE5EDD" w:rsidRPr="00EE5EDD">
              <w:rPr>
                <w:rStyle w:val="Hyperlink"/>
                <w:rFonts w:asciiTheme="majorHAnsi" w:hAnsiTheme="majorHAnsi" w:cstheme="majorHAnsi"/>
                <w:noProof/>
                <w:sz w:val="24"/>
                <w:szCs w:val="24"/>
                <w:lang w:val="sr-Latn-RS"/>
              </w:rPr>
              <w:t>5. PODRŠKA UČENICIMA</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_Toc125544493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320FC6">
              <w:rPr>
                <w:rFonts w:asciiTheme="majorHAnsi" w:hAnsiTheme="majorHAnsi" w:cstheme="majorHAnsi"/>
                <w:noProof/>
                <w:webHidden/>
                <w:sz w:val="24"/>
                <w:szCs w:val="24"/>
              </w:rPr>
              <w:t>54</w:t>
            </w:r>
            <w:r w:rsidR="00EE5EDD" w:rsidRPr="00EE5EDD">
              <w:rPr>
                <w:rFonts w:asciiTheme="majorHAnsi" w:hAnsiTheme="majorHAnsi" w:cstheme="majorHAnsi"/>
                <w:noProof/>
                <w:webHidden/>
                <w:sz w:val="24"/>
                <w:szCs w:val="24"/>
              </w:rPr>
              <w:fldChar w:fldCharType="end"/>
            </w:r>
          </w:hyperlink>
        </w:p>
        <w:p w:rsidR="00BE7AE6" w:rsidRDefault="00BE7AE6">
          <w:r w:rsidRPr="00953AA6">
            <w:rPr>
              <w:rFonts w:asciiTheme="majorHAnsi" w:hAnsiTheme="majorHAnsi" w:cstheme="majorHAnsi"/>
              <w:bCs/>
              <w:noProof/>
              <w:sz w:val="24"/>
              <w:szCs w:val="24"/>
            </w:rPr>
            <w:fldChar w:fldCharType="end"/>
          </w:r>
        </w:p>
      </w:sdtContent>
    </w:sdt>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9C6530" w:rsidRDefault="009C6530" w:rsidP="008F3105">
      <w:pPr>
        <w:tabs>
          <w:tab w:val="left" w:pos="3885"/>
        </w:tabs>
        <w:rPr>
          <w:rFonts w:asciiTheme="majorHAnsi" w:eastAsia="Times New Roman" w:hAnsiTheme="majorHAnsi" w:cs="Book Antiqua"/>
          <w:sz w:val="40"/>
          <w:szCs w:val="40"/>
          <w:lang w:val="pl-PL"/>
        </w:rPr>
      </w:pPr>
    </w:p>
    <w:p w:rsidR="009C6530" w:rsidRDefault="009C6530" w:rsidP="008F3105">
      <w:pPr>
        <w:tabs>
          <w:tab w:val="left" w:pos="3885"/>
        </w:tabs>
        <w:rPr>
          <w:rFonts w:asciiTheme="majorHAnsi" w:eastAsia="Times New Roman" w:hAnsiTheme="majorHAnsi" w:cs="Book Antiqua"/>
          <w:sz w:val="40"/>
          <w:szCs w:val="40"/>
          <w:lang w:val="pl-PL"/>
        </w:rPr>
      </w:pPr>
    </w:p>
    <w:p w:rsidR="003907FE" w:rsidRPr="00FE3878" w:rsidRDefault="003907FE" w:rsidP="00AD552A">
      <w:pPr>
        <w:tabs>
          <w:tab w:val="left" w:pos="2160"/>
        </w:tabs>
        <w:ind w:left="2160"/>
        <w:jc w:val="right"/>
        <w:rPr>
          <w:rStyle w:val="Style15"/>
          <w:color w:val="auto"/>
        </w:rPr>
      </w:pPr>
      <w:r w:rsidRPr="003907FE">
        <w:rPr>
          <w:rStyle w:val="Style15"/>
        </w:rPr>
        <w:t xml:space="preserve">U skladu sa METODOLOGIJOM obezbjeđenja i unapređenja kvaliteta obrazovno-vaspitnog rada u ustanovama, a na osnovu pojedinačnih izvještaja o kvalitetu rada, obrazovanja, obuke, podrške i saradnje </w:t>
      </w:r>
      <w:r>
        <w:rPr>
          <w:rStyle w:val="Style15"/>
        </w:rPr>
        <w:t xml:space="preserve">JU </w:t>
      </w:r>
      <w:r w:rsidR="005A396D">
        <w:rPr>
          <w:rStyle w:val="Style15"/>
        </w:rPr>
        <w:t xml:space="preserve">Srednja </w:t>
      </w:r>
      <w:r w:rsidR="007C5BD0">
        <w:rPr>
          <w:rStyle w:val="Style15"/>
        </w:rPr>
        <w:t>ekonomsko-ugostiteljska</w:t>
      </w:r>
      <w:r w:rsidR="005A396D">
        <w:rPr>
          <w:rStyle w:val="Style15"/>
        </w:rPr>
        <w:t xml:space="preserve"> škola B</w:t>
      </w:r>
      <w:r w:rsidR="007C5BD0">
        <w:rPr>
          <w:rStyle w:val="Style15"/>
        </w:rPr>
        <w:t>ar</w:t>
      </w:r>
      <w:r>
        <w:rPr>
          <w:rStyle w:val="Style15"/>
        </w:rPr>
        <w:t xml:space="preserve"> dobija nivo</w:t>
      </w:r>
      <w:r w:rsidR="00E74097">
        <w:rPr>
          <w:rStyle w:val="Style15"/>
        </w:rPr>
        <w:t xml:space="preserve"> </w:t>
      </w:r>
      <w:r w:rsidR="00E74097" w:rsidRPr="00FE3878">
        <w:rPr>
          <w:rStyle w:val="Style15"/>
          <w:color w:val="auto"/>
        </w:rPr>
        <w:t>(</w:t>
      </w:r>
      <w:r w:rsidR="00FE3878" w:rsidRPr="00FE3878">
        <w:rPr>
          <w:rStyle w:val="Style15"/>
          <w:color w:val="auto"/>
        </w:rPr>
        <w:t>6</w:t>
      </w:r>
      <w:r w:rsidR="00E140BB" w:rsidRPr="00FE3878">
        <w:rPr>
          <w:rStyle w:val="Style15"/>
          <w:color w:val="auto"/>
        </w:rPr>
        <w:t>,</w:t>
      </w:r>
      <w:r w:rsidR="006C7F4A">
        <w:rPr>
          <w:rStyle w:val="Style15"/>
          <w:color w:val="auto"/>
        </w:rPr>
        <w:t>61</w:t>
      </w:r>
      <w:r w:rsidR="00E140BB" w:rsidRPr="00FE3878">
        <w:rPr>
          <w:rStyle w:val="Style15"/>
          <w:color w:val="auto"/>
        </w:rPr>
        <w:t>)</w:t>
      </w:r>
    </w:p>
    <w:p w:rsidR="00BE7AE6" w:rsidRDefault="005F665B" w:rsidP="00BE7AE6">
      <w:pPr>
        <w:tabs>
          <w:tab w:val="left" w:pos="3885"/>
        </w:tabs>
        <w:jc w:val="right"/>
        <w:rPr>
          <w:rFonts w:asciiTheme="majorHAnsi" w:eastAsia="Times New Roman" w:hAnsiTheme="majorHAnsi" w:cs="Book Antiqua"/>
          <w:b/>
          <w:sz w:val="48"/>
          <w:szCs w:val="48"/>
          <w:lang w:val="pl-PL"/>
        </w:rPr>
      </w:pPr>
      <w:r w:rsidRPr="006C7F4A">
        <w:rPr>
          <w:rFonts w:asciiTheme="majorHAnsi" w:eastAsia="Times New Roman" w:hAnsiTheme="majorHAnsi" w:cs="Book Antiqua"/>
          <w:b/>
          <w:sz w:val="48"/>
          <w:szCs w:val="48"/>
          <w:lang w:val="pl-PL"/>
        </w:rPr>
        <w:t>USPJEŠAN</w:t>
      </w:r>
      <w:r w:rsidR="00BE7AE6">
        <w:rPr>
          <w:rFonts w:asciiTheme="majorHAnsi" w:eastAsia="Times New Roman" w:hAnsiTheme="majorHAnsi" w:cs="Book Antiqua"/>
          <w:b/>
          <w:sz w:val="48"/>
          <w:szCs w:val="48"/>
          <w:lang w:val="pl-PL"/>
        </w:rPr>
        <w:br w:type="page"/>
      </w:r>
    </w:p>
    <w:p w:rsidR="00BD4446" w:rsidRPr="00BE7AE6" w:rsidRDefault="00BD4446" w:rsidP="00BE7AE6">
      <w:pPr>
        <w:pStyle w:val="Heading1"/>
        <w:spacing w:before="0" w:after="240" w:line="240" w:lineRule="auto"/>
        <w:rPr>
          <w:b/>
          <w:color w:val="000000" w:themeColor="text1"/>
          <w:sz w:val="24"/>
          <w:szCs w:val="24"/>
          <w:lang w:val="sr-Latn-RS"/>
        </w:rPr>
      </w:pPr>
      <w:bookmarkStart w:id="0" w:name="_Toc505256963"/>
      <w:bookmarkStart w:id="1" w:name="_Toc28036362"/>
      <w:bookmarkStart w:id="2" w:name="_Toc125544485"/>
      <w:r w:rsidRPr="00BE7AE6">
        <w:rPr>
          <w:b/>
          <w:color w:val="000000" w:themeColor="text1"/>
          <w:sz w:val="24"/>
          <w:szCs w:val="24"/>
          <w:lang w:val="sr-Latn-RS"/>
        </w:rPr>
        <w:lastRenderedPageBreak/>
        <w:t xml:space="preserve">JU </w:t>
      </w:r>
      <w:bookmarkEnd w:id="0"/>
      <w:bookmarkEnd w:id="1"/>
      <w:r w:rsidR="007C5BD0">
        <w:rPr>
          <w:b/>
          <w:color w:val="000000" w:themeColor="text1"/>
          <w:sz w:val="24"/>
          <w:szCs w:val="24"/>
          <w:lang w:val="sr-Latn-RS"/>
        </w:rPr>
        <w:t>Srednja ekonomsko-ugostiteljska škola B</w:t>
      </w:r>
      <w:bookmarkEnd w:id="2"/>
      <w:r w:rsidR="007C5BD0">
        <w:rPr>
          <w:b/>
          <w:color w:val="000000" w:themeColor="text1"/>
          <w:sz w:val="24"/>
          <w:szCs w:val="24"/>
          <w:lang w:val="sr-Latn-RS"/>
        </w:rPr>
        <w:t>ar</w:t>
      </w:r>
      <w:r w:rsidRPr="00BE7AE6">
        <w:rPr>
          <w:b/>
          <w:color w:val="000000" w:themeColor="text1"/>
          <w:sz w:val="24"/>
          <w:szCs w:val="24"/>
          <w:lang w:val="sr-Latn-RS"/>
        </w:rPr>
        <w:t xml:space="preserve"> </w:t>
      </w:r>
    </w:p>
    <w:p w:rsidR="00BD4446" w:rsidRPr="00BE7AE6" w:rsidRDefault="00BD4446" w:rsidP="008F3105">
      <w:pPr>
        <w:tabs>
          <w:tab w:val="left" w:pos="3885"/>
        </w:tabs>
        <w:rPr>
          <w:rFonts w:asciiTheme="majorHAnsi" w:hAnsiTheme="majorHAnsi" w:cstheme="majorHAnsi"/>
          <w:sz w:val="24"/>
          <w:szCs w:val="24"/>
          <w:lang w:val="sr-Latn-CS"/>
        </w:rPr>
      </w:pPr>
      <w:r w:rsidRPr="00BE7AE6">
        <w:rPr>
          <w:rFonts w:asciiTheme="majorHAnsi" w:hAnsiTheme="majorHAnsi" w:cstheme="majorHAnsi"/>
          <w:b/>
          <w:sz w:val="24"/>
          <w:szCs w:val="24"/>
        </w:rPr>
        <w:t>Direktor:</w:t>
      </w:r>
      <w:r w:rsidR="004B06C1" w:rsidRPr="00BE7AE6">
        <w:rPr>
          <w:rFonts w:asciiTheme="majorHAnsi" w:hAnsiTheme="majorHAnsi" w:cstheme="majorHAnsi"/>
          <w:sz w:val="24"/>
          <w:szCs w:val="24"/>
          <w:lang w:val="sr-Latn-CS"/>
        </w:rPr>
        <w:t xml:space="preserve"> </w:t>
      </w:r>
      <w:r w:rsidR="00E81909">
        <w:rPr>
          <w:rFonts w:asciiTheme="majorHAnsi" w:hAnsiTheme="majorHAnsi" w:cstheme="majorHAnsi"/>
          <w:sz w:val="24"/>
          <w:szCs w:val="24"/>
          <w:lang w:val="sr-Latn-CS"/>
        </w:rPr>
        <w:t>Milisav</w:t>
      </w:r>
      <w:r w:rsidR="005C11CA">
        <w:rPr>
          <w:rFonts w:asciiTheme="majorHAnsi" w:hAnsiTheme="majorHAnsi" w:cstheme="majorHAnsi"/>
          <w:sz w:val="24"/>
          <w:szCs w:val="24"/>
          <w:lang w:val="sr-Latn-CS"/>
        </w:rPr>
        <w:t xml:space="preserve"> </w:t>
      </w:r>
      <w:r w:rsidR="007C5BD0">
        <w:rPr>
          <w:rFonts w:asciiTheme="majorHAnsi" w:hAnsiTheme="majorHAnsi" w:cstheme="majorHAnsi"/>
          <w:sz w:val="24"/>
          <w:szCs w:val="24"/>
          <w:lang w:val="sr-Latn-CS"/>
        </w:rPr>
        <w:t>Joksimović</w:t>
      </w:r>
    </w:p>
    <w:p w:rsidR="00BD4446" w:rsidRPr="00BE7AE6" w:rsidRDefault="00BD4446" w:rsidP="008F3105">
      <w:pPr>
        <w:tabs>
          <w:tab w:val="left" w:pos="3885"/>
        </w:tabs>
        <w:rPr>
          <w:rFonts w:asciiTheme="majorHAnsi" w:hAnsiTheme="majorHAnsi" w:cstheme="majorHAnsi"/>
          <w:sz w:val="24"/>
          <w:szCs w:val="24"/>
          <w:lang w:val="sr-Latn-CS"/>
        </w:rPr>
      </w:pPr>
      <w:r w:rsidRPr="00BE7AE6">
        <w:rPr>
          <w:rFonts w:asciiTheme="majorHAnsi" w:hAnsiTheme="majorHAnsi" w:cstheme="majorHAnsi"/>
          <w:b/>
          <w:sz w:val="24"/>
          <w:szCs w:val="24"/>
        </w:rPr>
        <w:t>Kontakti škole</w:t>
      </w:r>
      <w:r w:rsidRPr="00BE7AE6">
        <w:rPr>
          <w:rFonts w:asciiTheme="majorHAnsi" w:hAnsiTheme="majorHAnsi" w:cstheme="majorHAnsi"/>
          <w:sz w:val="24"/>
          <w:szCs w:val="24"/>
          <w:lang w:val="sr-Latn-CS"/>
        </w:rPr>
        <w:t>:</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Adresa: </w:t>
      </w:r>
      <w:r w:rsidR="00A641EA">
        <w:rPr>
          <w:rFonts w:asciiTheme="majorHAnsi" w:hAnsiTheme="majorHAnsi" w:cstheme="majorHAnsi"/>
          <w:sz w:val="24"/>
          <w:szCs w:val="24"/>
        </w:rPr>
        <w:t>Ul. Mila Boškovića 1, Bar</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Dan škole: </w:t>
      </w:r>
      <w:r w:rsidR="00A641EA">
        <w:rPr>
          <w:rFonts w:asciiTheme="majorHAnsi" w:hAnsiTheme="majorHAnsi" w:cstheme="majorHAnsi"/>
          <w:sz w:val="24"/>
          <w:szCs w:val="24"/>
        </w:rPr>
        <w:t>10</w:t>
      </w:r>
      <w:r w:rsidR="00CD09AD">
        <w:rPr>
          <w:rFonts w:asciiTheme="majorHAnsi" w:hAnsiTheme="majorHAnsi" w:cstheme="majorHAnsi"/>
          <w:sz w:val="24"/>
          <w:szCs w:val="24"/>
        </w:rPr>
        <w:t>.</w:t>
      </w:r>
      <w:r w:rsidR="005A396D">
        <w:rPr>
          <w:rFonts w:asciiTheme="majorHAnsi" w:hAnsiTheme="majorHAnsi" w:cstheme="majorHAnsi"/>
          <w:sz w:val="24"/>
          <w:szCs w:val="24"/>
        </w:rPr>
        <w:t xml:space="preserve"> </w:t>
      </w:r>
      <w:r w:rsidR="00A641EA">
        <w:rPr>
          <w:rFonts w:asciiTheme="majorHAnsi" w:hAnsiTheme="majorHAnsi" w:cstheme="majorHAnsi"/>
          <w:sz w:val="24"/>
          <w:szCs w:val="24"/>
        </w:rPr>
        <w:t>mart</w:t>
      </w:r>
    </w:p>
    <w:p w:rsidR="004B06C1" w:rsidRPr="00BE7AE6" w:rsidRDefault="0031444A" w:rsidP="00D970FB">
      <w:pPr>
        <w:tabs>
          <w:tab w:val="left" w:pos="3885"/>
        </w:tabs>
        <w:spacing w:after="0" w:line="240" w:lineRule="auto"/>
        <w:rPr>
          <w:rFonts w:asciiTheme="majorHAnsi" w:hAnsiTheme="majorHAnsi" w:cstheme="majorHAnsi"/>
          <w:sz w:val="24"/>
          <w:szCs w:val="24"/>
        </w:rPr>
      </w:pPr>
      <w:r>
        <w:rPr>
          <w:rFonts w:asciiTheme="majorHAnsi" w:hAnsiTheme="majorHAnsi" w:cstheme="majorHAnsi"/>
          <w:sz w:val="24"/>
          <w:szCs w:val="24"/>
        </w:rPr>
        <w:t xml:space="preserve">Telefon: </w:t>
      </w:r>
      <w:r w:rsidR="00CD09AD">
        <w:rPr>
          <w:rFonts w:asciiTheme="majorHAnsi" w:hAnsiTheme="majorHAnsi" w:cstheme="majorHAnsi"/>
          <w:sz w:val="24"/>
          <w:szCs w:val="24"/>
        </w:rPr>
        <w:t>0</w:t>
      </w:r>
      <w:r w:rsidR="00A641EA">
        <w:rPr>
          <w:rFonts w:asciiTheme="majorHAnsi" w:hAnsiTheme="majorHAnsi" w:cstheme="majorHAnsi"/>
          <w:sz w:val="24"/>
          <w:szCs w:val="24"/>
        </w:rPr>
        <w:t>30/312 977</w:t>
      </w:r>
    </w:p>
    <w:p w:rsidR="004B06C1" w:rsidRDefault="004B06C1" w:rsidP="00D970FB">
      <w:pPr>
        <w:tabs>
          <w:tab w:val="left" w:pos="3885"/>
        </w:tabs>
        <w:spacing w:after="0" w:line="240" w:lineRule="auto"/>
        <w:rPr>
          <w:rStyle w:val="Hyperlink"/>
          <w:rFonts w:asciiTheme="majorHAnsi" w:hAnsiTheme="majorHAnsi" w:cstheme="majorHAnsi"/>
          <w:sz w:val="24"/>
          <w:szCs w:val="24"/>
        </w:rPr>
      </w:pPr>
      <w:r w:rsidRPr="00BE7AE6">
        <w:rPr>
          <w:rFonts w:asciiTheme="majorHAnsi" w:hAnsiTheme="majorHAnsi" w:cstheme="majorHAnsi"/>
          <w:sz w:val="24"/>
          <w:szCs w:val="24"/>
        </w:rPr>
        <w:t xml:space="preserve">Mejl: </w:t>
      </w:r>
      <w:r w:rsidR="005A396D">
        <w:rPr>
          <w:rStyle w:val="Hyperlink"/>
          <w:rFonts w:asciiTheme="majorHAnsi" w:hAnsiTheme="majorHAnsi" w:cstheme="majorHAnsi"/>
          <w:sz w:val="24"/>
          <w:szCs w:val="24"/>
        </w:rPr>
        <w:t>skola@</w:t>
      </w:r>
      <w:r w:rsidR="00A641EA">
        <w:rPr>
          <w:rStyle w:val="Hyperlink"/>
          <w:rFonts w:asciiTheme="majorHAnsi" w:hAnsiTheme="majorHAnsi" w:cstheme="majorHAnsi"/>
          <w:sz w:val="24"/>
          <w:szCs w:val="24"/>
        </w:rPr>
        <w:t>eus</w:t>
      </w:r>
      <w:r w:rsidR="005A396D">
        <w:rPr>
          <w:rStyle w:val="Hyperlink"/>
          <w:rFonts w:asciiTheme="majorHAnsi" w:hAnsiTheme="majorHAnsi" w:cstheme="majorHAnsi"/>
          <w:sz w:val="24"/>
          <w:szCs w:val="24"/>
        </w:rPr>
        <w:t>-b</w:t>
      </w:r>
      <w:r w:rsidR="00A641EA">
        <w:rPr>
          <w:rStyle w:val="Hyperlink"/>
          <w:rFonts w:asciiTheme="majorHAnsi" w:hAnsiTheme="majorHAnsi" w:cstheme="majorHAnsi"/>
          <w:sz w:val="24"/>
          <w:szCs w:val="24"/>
        </w:rPr>
        <w:t>r</w:t>
      </w:r>
      <w:r w:rsidR="005A396D">
        <w:rPr>
          <w:rStyle w:val="Hyperlink"/>
          <w:rFonts w:asciiTheme="majorHAnsi" w:hAnsiTheme="majorHAnsi" w:cstheme="majorHAnsi"/>
          <w:sz w:val="24"/>
          <w:szCs w:val="24"/>
        </w:rPr>
        <w:t>.edu.me</w:t>
      </w:r>
      <w:r w:rsidR="001F3925">
        <w:rPr>
          <w:rStyle w:val="Hyperlink"/>
          <w:rFonts w:asciiTheme="majorHAnsi" w:hAnsiTheme="majorHAnsi" w:cstheme="majorHAnsi"/>
          <w:sz w:val="24"/>
          <w:szCs w:val="24"/>
        </w:rPr>
        <w:t xml:space="preserve"> </w:t>
      </w:r>
    </w:p>
    <w:p w:rsidR="00A641EA" w:rsidRPr="00BE7AE6" w:rsidRDefault="00A641EA" w:rsidP="00D970FB">
      <w:pPr>
        <w:tabs>
          <w:tab w:val="left" w:pos="3885"/>
        </w:tabs>
        <w:spacing w:after="0" w:line="240" w:lineRule="auto"/>
        <w:rPr>
          <w:rFonts w:asciiTheme="majorHAnsi" w:hAnsiTheme="majorHAnsi" w:cstheme="majorHAnsi"/>
          <w:sz w:val="24"/>
          <w:szCs w:val="24"/>
        </w:rPr>
      </w:pPr>
      <w:r w:rsidRPr="00A641EA">
        <w:rPr>
          <w:rStyle w:val="Hyperlink"/>
          <w:rFonts w:asciiTheme="majorHAnsi" w:hAnsiTheme="majorHAnsi" w:cstheme="majorHAnsi"/>
          <w:color w:val="auto"/>
          <w:sz w:val="24"/>
          <w:szCs w:val="24"/>
          <w:u w:val="none"/>
        </w:rPr>
        <w:t>Web</w:t>
      </w:r>
      <w:r>
        <w:rPr>
          <w:rStyle w:val="Hyperlink"/>
          <w:rFonts w:asciiTheme="majorHAnsi" w:hAnsiTheme="majorHAnsi" w:cstheme="majorHAnsi"/>
          <w:sz w:val="24"/>
          <w:szCs w:val="24"/>
        </w:rPr>
        <w:t>: www.eusbar.me</w:t>
      </w:r>
    </w:p>
    <w:p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rsidR="00BD4446" w:rsidRPr="00BE7AE6" w:rsidRDefault="00300BBA" w:rsidP="00A974E0">
      <w:pPr>
        <w:tabs>
          <w:tab w:val="left" w:pos="3885"/>
        </w:tabs>
        <w:spacing w:after="0"/>
        <w:jc w:val="both"/>
        <w:rPr>
          <w:rFonts w:asciiTheme="majorHAnsi" w:hAnsiTheme="majorHAnsi" w:cstheme="majorHAnsi"/>
          <w:sz w:val="24"/>
          <w:szCs w:val="24"/>
        </w:rPr>
      </w:pPr>
      <w:r w:rsidRPr="00BE7AE6">
        <w:rPr>
          <w:rFonts w:asciiTheme="majorHAnsi" w:hAnsiTheme="majorHAnsi" w:cstheme="majorHAnsi"/>
          <w:sz w:val="24"/>
          <w:szCs w:val="24"/>
        </w:rPr>
        <w:t>N</w:t>
      </w:r>
      <w:r w:rsidR="007F4045" w:rsidRPr="00BE7AE6">
        <w:rPr>
          <w:rFonts w:asciiTheme="majorHAnsi" w:hAnsiTheme="majorHAnsi" w:cstheme="majorHAnsi"/>
          <w:sz w:val="24"/>
          <w:szCs w:val="24"/>
        </w:rPr>
        <w:t xml:space="preserve">astava se organizuje u </w:t>
      </w:r>
      <w:r w:rsidR="00CD09AD">
        <w:rPr>
          <w:rFonts w:asciiTheme="majorHAnsi" w:hAnsiTheme="majorHAnsi" w:cstheme="majorHAnsi"/>
          <w:sz w:val="24"/>
          <w:szCs w:val="24"/>
        </w:rPr>
        <w:t>jednoj smjeni</w:t>
      </w:r>
      <w:r w:rsidR="007C5BD0">
        <w:rPr>
          <w:rFonts w:asciiTheme="majorHAnsi" w:hAnsiTheme="majorHAnsi" w:cstheme="majorHAnsi"/>
          <w:sz w:val="24"/>
          <w:szCs w:val="24"/>
        </w:rPr>
        <w:t xml:space="preserve"> i to popodnevnoj</w:t>
      </w:r>
      <w:r w:rsidRPr="00BE7AE6">
        <w:rPr>
          <w:rFonts w:asciiTheme="majorHAnsi" w:hAnsiTheme="majorHAnsi" w:cstheme="majorHAnsi"/>
          <w:sz w:val="24"/>
          <w:szCs w:val="24"/>
        </w:rPr>
        <w:t>.</w:t>
      </w:r>
      <w:r w:rsidR="007F4045" w:rsidRPr="00BE7AE6">
        <w:rPr>
          <w:rFonts w:asciiTheme="majorHAnsi" w:hAnsiTheme="majorHAnsi" w:cstheme="majorHAnsi"/>
          <w:sz w:val="24"/>
          <w:szCs w:val="24"/>
        </w:rPr>
        <w:t xml:space="preserve"> </w:t>
      </w:r>
      <w:r w:rsidRPr="00BE7AE6">
        <w:rPr>
          <w:rFonts w:asciiTheme="majorHAnsi" w:hAnsiTheme="majorHAnsi" w:cstheme="majorHAnsi"/>
          <w:sz w:val="24"/>
          <w:szCs w:val="24"/>
        </w:rPr>
        <w:t xml:space="preserve">Ukupan broj zaposlenih je </w:t>
      </w:r>
      <w:r w:rsidR="00A641EA">
        <w:rPr>
          <w:rFonts w:asciiTheme="majorHAnsi" w:hAnsiTheme="majorHAnsi" w:cstheme="majorHAnsi"/>
          <w:sz w:val="24"/>
          <w:szCs w:val="24"/>
        </w:rPr>
        <w:t>6</w:t>
      </w:r>
      <w:r w:rsidR="00AD12A5">
        <w:rPr>
          <w:rFonts w:asciiTheme="majorHAnsi" w:hAnsiTheme="majorHAnsi" w:cstheme="majorHAnsi"/>
          <w:sz w:val="24"/>
          <w:szCs w:val="24"/>
        </w:rPr>
        <w:t>6</w:t>
      </w:r>
      <w:r w:rsidR="008C308D">
        <w:rPr>
          <w:rFonts w:asciiTheme="majorHAnsi" w:hAnsiTheme="majorHAnsi" w:cstheme="majorHAnsi"/>
          <w:sz w:val="24"/>
          <w:szCs w:val="24"/>
        </w:rPr>
        <w:t>,</w:t>
      </w:r>
      <w:r w:rsidR="001F3925">
        <w:rPr>
          <w:rFonts w:asciiTheme="majorHAnsi" w:hAnsiTheme="majorHAnsi" w:cstheme="majorHAnsi"/>
          <w:sz w:val="24"/>
          <w:szCs w:val="24"/>
        </w:rPr>
        <w:t xml:space="preserve"> od čega je nastavno osoblje </w:t>
      </w:r>
      <w:r w:rsidR="00AD12A5">
        <w:rPr>
          <w:rFonts w:asciiTheme="majorHAnsi" w:hAnsiTheme="majorHAnsi" w:cstheme="majorHAnsi"/>
          <w:sz w:val="24"/>
          <w:szCs w:val="24"/>
        </w:rPr>
        <w:t>5</w:t>
      </w:r>
      <w:r w:rsidR="00A641EA">
        <w:rPr>
          <w:rFonts w:asciiTheme="majorHAnsi" w:hAnsiTheme="majorHAnsi" w:cstheme="majorHAnsi"/>
          <w:sz w:val="24"/>
          <w:szCs w:val="24"/>
        </w:rPr>
        <w:t>4</w:t>
      </w:r>
      <w:r w:rsidR="00D56B0D" w:rsidRPr="00BE7AE6">
        <w:rPr>
          <w:rFonts w:asciiTheme="majorHAnsi" w:hAnsiTheme="majorHAnsi" w:cstheme="majorHAnsi"/>
          <w:sz w:val="24"/>
          <w:szCs w:val="24"/>
        </w:rPr>
        <w:t xml:space="preserve">, </w:t>
      </w:r>
      <w:r w:rsidRPr="00BE7AE6">
        <w:rPr>
          <w:rFonts w:asciiTheme="majorHAnsi" w:hAnsiTheme="majorHAnsi" w:cstheme="majorHAnsi"/>
          <w:sz w:val="24"/>
          <w:szCs w:val="24"/>
        </w:rPr>
        <w:t>str</w:t>
      </w:r>
      <w:r w:rsidR="00063E67">
        <w:rPr>
          <w:rFonts w:asciiTheme="majorHAnsi" w:hAnsiTheme="majorHAnsi" w:cstheme="majorHAnsi"/>
          <w:sz w:val="24"/>
          <w:szCs w:val="24"/>
        </w:rPr>
        <w:t>u</w:t>
      </w:r>
      <w:r w:rsidRPr="00BE7AE6">
        <w:rPr>
          <w:rFonts w:asciiTheme="majorHAnsi" w:hAnsiTheme="majorHAnsi" w:cstheme="majorHAnsi"/>
          <w:sz w:val="24"/>
          <w:szCs w:val="24"/>
        </w:rPr>
        <w:t xml:space="preserve">čno i </w:t>
      </w:r>
      <w:r w:rsidR="00D56B0D" w:rsidRPr="00BE7AE6">
        <w:rPr>
          <w:rFonts w:asciiTheme="majorHAnsi" w:hAnsiTheme="majorHAnsi" w:cstheme="majorHAnsi"/>
          <w:sz w:val="24"/>
          <w:szCs w:val="24"/>
        </w:rPr>
        <w:t xml:space="preserve">administrativno </w:t>
      </w:r>
      <w:r w:rsidR="0031444A">
        <w:rPr>
          <w:rFonts w:asciiTheme="majorHAnsi" w:hAnsiTheme="majorHAnsi" w:cstheme="majorHAnsi"/>
          <w:sz w:val="24"/>
          <w:szCs w:val="24"/>
        </w:rPr>
        <w:t xml:space="preserve">osoblje čini </w:t>
      </w:r>
      <w:r w:rsidR="00A641EA">
        <w:rPr>
          <w:rFonts w:asciiTheme="majorHAnsi" w:hAnsiTheme="majorHAnsi" w:cstheme="majorHAnsi"/>
          <w:sz w:val="24"/>
          <w:szCs w:val="24"/>
        </w:rPr>
        <w:t>pet</w:t>
      </w:r>
      <w:r w:rsidRPr="00BE7AE6">
        <w:rPr>
          <w:rFonts w:asciiTheme="majorHAnsi" w:hAnsiTheme="majorHAnsi" w:cstheme="majorHAnsi"/>
          <w:sz w:val="24"/>
          <w:szCs w:val="24"/>
        </w:rPr>
        <w:t xml:space="preserve"> zaposlenih, </w:t>
      </w:r>
      <w:r w:rsidR="00D56B0D" w:rsidRPr="00BE7AE6">
        <w:rPr>
          <w:rFonts w:asciiTheme="majorHAnsi" w:hAnsiTheme="majorHAnsi" w:cstheme="majorHAnsi"/>
          <w:sz w:val="24"/>
          <w:szCs w:val="24"/>
        </w:rPr>
        <w:t xml:space="preserve">tehničko osoblje </w:t>
      </w:r>
      <w:r w:rsidR="00A641EA">
        <w:rPr>
          <w:rFonts w:asciiTheme="majorHAnsi" w:hAnsiTheme="majorHAnsi" w:cstheme="majorHAnsi"/>
          <w:sz w:val="24"/>
          <w:szCs w:val="24"/>
        </w:rPr>
        <w:t xml:space="preserve">šestoro </w:t>
      </w:r>
      <w:r w:rsidR="002F4B39">
        <w:rPr>
          <w:rFonts w:asciiTheme="majorHAnsi" w:hAnsiTheme="majorHAnsi" w:cstheme="majorHAnsi"/>
          <w:sz w:val="24"/>
          <w:szCs w:val="24"/>
        </w:rPr>
        <w:t>zaposlenih</w:t>
      </w:r>
      <w:r w:rsidR="00156F3F">
        <w:rPr>
          <w:rFonts w:asciiTheme="majorHAnsi" w:hAnsiTheme="majorHAnsi" w:cstheme="majorHAnsi"/>
          <w:sz w:val="24"/>
          <w:szCs w:val="24"/>
        </w:rPr>
        <w:t xml:space="preserve"> </w:t>
      </w:r>
      <w:r w:rsidR="00644366" w:rsidRPr="00BE7AE6">
        <w:rPr>
          <w:rFonts w:asciiTheme="majorHAnsi" w:hAnsiTheme="majorHAnsi" w:cstheme="majorHAnsi"/>
          <w:sz w:val="24"/>
          <w:szCs w:val="24"/>
        </w:rPr>
        <w:t xml:space="preserve">i direktor škole. </w:t>
      </w:r>
    </w:p>
    <w:p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rsidR="00F563C7" w:rsidRDefault="00D56B0D" w:rsidP="00F563C7">
      <w:pPr>
        <w:tabs>
          <w:tab w:val="left" w:pos="3885"/>
        </w:tabs>
        <w:jc w:val="both"/>
        <w:rPr>
          <w:rFonts w:asciiTheme="majorHAnsi" w:hAnsiTheme="majorHAnsi" w:cstheme="majorHAnsi"/>
          <w:sz w:val="24"/>
          <w:szCs w:val="24"/>
        </w:rPr>
      </w:pPr>
      <w:r w:rsidRPr="00BE7AE6">
        <w:rPr>
          <w:rFonts w:asciiTheme="majorHAnsi" w:hAnsiTheme="majorHAnsi" w:cstheme="majorHAnsi"/>
          <w:sz w:val="24"/>
          <w:szCs w:val="24"/>
        </w:rPr>
        <w:t xml:space="preserve">Ukupan broj </w:t>
      </w:r>
      <w:r w:rsidR="007C5BD0">
        <w:rPr>
          <w:rFonts w:asciiTheme="majorHAnsi" w:hAnsiTheme="majorHAnsi" w:cstheme="majorHAnsi"/>
          <w:sz w:val="24"/>
          <w:szCs w:val="24"/>
        </w:rPr>
        <w:t>upisanih učenika na početku školske godine</w:t>
      </w:r>
      <w:r w:rsidR="00545343">
        <w:rPr>
          <w:rFonts w:asciiTheme="majorHAnsi" w:hAnsiTheme="majorHAnsi" w:cstheme="majorHAnsi"/>
          <w:sz w:val="24"/>
          <w:szCs w:val="24"/>
        </w:rPr>
        <w:t xml:space="preserve"> </w:t>
      </w:r>
      <w:r w:rsidRPr="00BE7AE6">
        <w:rPr>
          <w:rFonts w:asciiTheme="majorHAnsi" w:hAnsiTheme="majorHAnsi" w:cstheme="majorHAnsi"/>
          <w:sz w:val="24"/>
          <w:szCs w:val="24"/>
        </w:rPr>
        <w:t xml:space="preserve">je </w:t>
      </w:r>
      <w:r w:rsidR="007C5BD0" w:rsidRPr="007C5BD0">
        <w:rPr>
          <w:rFonts w:asciiTheme="majorHAnsi" w:hAnsiTheme="majorHAnsi" w:cstheme="majorHAnsi"/>
          <w:sz w:val="24"/>
          <w:szCs w:val="24"/>
        </w:rPr>
        <w:t>5</w:t>
      </w:r>
      <w:r w:rsidR="005A396D" w:rsidRPr="007C5BD0">
        <w:rPr>
          <w:rFonts w:asciiTheme="majorHAnsi" w:hAnsiTheme="majorHAnsi" w:cstheme="majorHAnsi"/>
          <w:sz w:val="24"/>
          <w:szCs w:val="24"/>
        </w:rPr>
        <w:t>16</w:t>
      </w:r>
      <w:r w:rsidRPr="00BE7AE6">
        <w:rPr>
          <w:rFonts w:asciiTheme="majorHAnsi" w:hAnsiTheme="majorHAnsi" w:cstheme="majorHAnsi"/>
          <w:sz w:val="24"/>
          <w:szCs w:val="24"/>
        </w:rPr>
        <w:t xml:space="preserve">. Učenici su raspoređeni u </w:t>
      </w:r>
      <w:r w:rsidR="007C5BD0">
        <w:rPr>
          <w:rFonts w:asciiTheme="majorHAnsi" w:hAnsiTheme="majorHAnsi" w:cstheme="majorHAnsi"/>
          <w:sz w:val="24"/>
          <w:szCs w:val="24"/>
        </w:rPr>
        <w:t>24</w:t>
      </w:r>
      <w:r w:rsidRPr="00BE7AE6">
        <w:rPr>
          <w:rFonts w:asciiTheme="majorHAnsi" w:hAnsiTheme="majorHAnsi" w:cstheme="majorHAnsi"/>
          <w:sz w:val="24"/>
          <w:szCs w:val="24"/>
        </w:rPr>
        <w:t xml:space="preserve"> odjeljenja,</w:t>
      </w:r>
      <w:r w:rsidR="00317B75" w:rsidRPr="00BE7AE6">
        <w:rPr>
          <w:rFonts w:asciiTheme="majorHAnsi" w:hAnsiTheme="majorHAnsi" w:cstheme="majorHAnsi"/>
          <w:sz w:val="24"/>
          <w:szCs w:val="24"/>
        </w:rPr>
        <w:t xml:space="preserve"> </w:t>
      </w:r>
      <w:r w:rsidR="00F976CD" w:rsidRPr="00BE7AE6">
        <w:rPr>
          <w:rFonts w:asciiTheme="majorHAnsi" w:hAnsiTheme="majorHAnsi" w:cstheme="majorHAnsi"/>
          <w:sz w:val="24"/>
          <w:szCs w:val="24"/>
        </w:rPr>
        <w:t xml:space="preserve">i to: </w:t>
      </w:r>
      <w:r w:rsidR="007C5BD0">
        <w:rPr>
          <w:rFonts w:asciiTheme="majorHAnsi" w:hAnsiTheme="majorHAnsi" w:cstheme="majorHAnsi"/>
          <w:sz w:val="24"/>
          <w:szCs w:val="24"/>
        </w:rPr>
        <w:t xml:space="preserve">osam odjeljenja obrazovnog programa Ekonomski tehničar, </w:t>
      </w:r>
      <w:r w:rsidR="00E72E0C">
        <w:rPr>
          <w:rFonts w:asciiTheme="majorHAnsi" w:hAnsiTheme="majorHAnsi" w:cstheme="majorHAnsi"/>
          <w:sz w:val="24"/>
          <w:szCs w:val="24"/>
        </w:rPr>
        <w:t>četiri</w:t>
      </w:r>
      <w:r w:rsidR="00F53DB2">
        <w:rPr>
          <w:rFonts w:asciiTheme="majorHAnsi" w:hAnsiTheme="majorHAnsi" w:cstheme="majorHAnsi"/>
          <w:sz w:val="24"/>
          <w:szCs w:val="24"/>
        </w:rPr>
        <w:t xml:space="preserve"> </w:t>
      </w:r>
      <w:r w:rsidR="008C308D">
        <w:rPr>
          <w:rFonts w:asciiTheme="majorHAnsi" w:hAnsiTheme="majorHAnsi" w:cstheme="majorHAnsi"/>
          <w:sz w:val="24"/>
          <w:szCs w:val="24"/>
        </w:rPr>
        <w:t xml:space="preserve">odjeljenja </w:t>
      </w:r>
      <w:r w:rsidR="00E72E0C">
        <w:rPr>
          <w:rFonts w:asciiTheme="majorHAnsi" w:hAnsiTheme="majorHAnsi" w:cstheme="majorHAnsi"/>
          <w:sz w:val="24"/>
          <w:szCs w:val="24"/>
        </w:rPr>
        <w:t xml:space="preserve">obrazovnog programa </w:t>
      </w:r>
      <w:r w:rsidR="007C5BD0">
        <w:rPr>
          <w:rFonts w:asciiTheme="majorHAnsi" w:hAnsiTheme="majorHAnsi" w:cstheme="majorHAnsi"/>
          <w:sz w:val="24"/>
          <w:szCs w:val="24"/>
        </w:rPr>
        <w:t>Gastronom</w:t>
      </w:r>
      <w:r w:rsidR="00E72E0C">
        <w:rPr>
          <w:rFonts w:asciiTheme="majorHAnsi" w:hAnsiTheme="majorHAnsi" w:cstheme="majorHAnsi"/>
          <w:sz w:val="24"/>
          <w:szCs w:val="24"/>
        </w:rPr>
        <w:t xml:space="preserve">, </w:t>
      </w:r>
      <w:r w:rsidR="007C5BD0">
        <w:rPr>
          <w:rFonts w:asciiTheme="majorHAnsi" w:hAnsiTheme="majorHAnsi" w:cstheme="majorHAnsi"/>
          <w:sz w:val="24"/>
          <w:szCs w:val="24"/>
        </w:rPr>
        <w:t xml:space="preserve">dva </w:t>
      </w:r>
      <w:r w:rsidR="00E72E0C">
        <w:rPr>
          <w:rFonts w:asciiTheme="majorHAnsi" w:hAnsiTheme="majorHAnsi" w:cstheme="majorHAnsi"/>
          <w:sz w:val="24"/>
          <w:szCs w:val="24"/>
        </w:rPr>
        <w:t xml:space="preserve">odjeljenja </w:t>
      </w:r>
      <w:r w:rsidR="007C5BD0">
        <w:rPr>
          <w:rFonts w:asciiTheme="majorHAnsi" w:hAnsiTheme="majorHAnsi" w:cstheme="majorHAnsi"/>
          <w:sz w:val="24"/>
          <w:szCs w:val="24"/>
        </w:rPr>
        <w:t>obrazovnog programa Ho</w:t>
      </w:r>
      <w:r w:rsidR="009F7DD9">
        <w:rPr>
          <w:rFonts w:asciiTheme="majorHAnsi" w:hAnsiTheme="majorHAnsi" w:cstheme="majorHAnsi"/>
          <w:sz w:val="24"/>
          <w:szCs w:val="24"/>
        </w:rPr>
        <w:t>t</w:t>
      </w:r>
      <w:r w:rsidR="007C5BD0">
        <w:rPr>
          <w:rFonts w:asciiTheme="majorHAnsi" w:hAnsiTheme="majorHAnsi" w:cstheme="majorHAnsi"/>
          <w:sz w:val="24"/>
          <w:szCs w:val="24"/>
        </w:rPr>
        <w:t>elsko-turistički tehničar, dva</w:t>
      </w:r>
      <w:r w:rsidR="00E72E0C">
        <w:rPr>
          <w:rFonts w:asciiTheme="majorHAnsi" w:hAnsiTheme="majorHAnsi" w:cstheme="majorHAnsi"/>
          <w:sz w:val="24"/>
          <w:szCs w:val="24"/>
        </w:rPr>
        <w:t xml:space="preserve"> odjeljenja </w:t>
      </w:r>
      <w:r w:rsidR="007C5BD0">
        <w:rPr>
          <w:rFonts w:asciiTheme="majorHAnsi" w:hAnsiTheme="majorHAnsi" w:cstheme="majorHAnsi"/>
          <w:sz w:val="24"/>
          <w:szCs w:val="24"/>
        </w:rPr>
        <w:t xml:space="preserve">obrazovnog programa Turistički tehničar, </w:t>
      </w:r>
      <w:r w:rsidR="005A396D">
        <w:rPr>
          <w:rFonts w:asciiTheme="majorHAnsi" w:hAnsiTheme="majorHAnsi" w:cstheme="majorHAnsi"/>
          <w:sz w:val="24"/>
          <w:szCs w:val="24"/>
        </w:rPr>
        <w:t>tri odjeljenja</w:t>
      </w:r>
      <w:r w:rsidR="00156F3F">
        <w:rPr>
          <w:rFonts w:asciiTheme="majorHAnsi" w:hAnsiTheme="majorHAnsi" w:cstheme="majorHAnsi"/>
          <w:sz w:val="24"/>
          <w:szCs w:val="24"/>
        </w:rPr>
        <w:t xml:space="preserve"> </w:t>
      </w:r>
      <w:r w:rsidR="00E72E0C">
        <w:rPr>
          <w:rFonts w:asciiTheme="majorHAnsi" w:hAnsiTheme="majorHAnsi" w:cstheme="majorHAnsi"/>
          <w:sz w:val="24"/>
          <w:szCs w:val="24"/>
        </w:rPr>
        <w:t xml:space="preserve">obrazovnog programa </w:t>
      </w:r>
      <w:r w:rsidR="007C5BD0">
        <w:rPr>
          <w:rFonts w:asciiTheme="majorHAnsi" w:hAnsiTheme="majorHAnsi" w:cstheme="majorHAnsi"/>
          <w:sz w:val="24"/>
          <w:szCs w:val="24"/>
        </w:rPr>
        <w:t>Kuvar,</w:t>
      </w:r>
      <w:r w:rsidR="00E72E0C">
        <w:rPr>
          <w:rFonts w:asciiTheme="majorHAnsi" w:hAnsiTheme="majorHAnsi" w:cstheme="majorHAnsi"/>
          <w:sz w:val="24"/>
          <w:szCs w:val="24"/>
        </w:rPr>
        <w:t xml:space="preserve"> tri odjeljenja obrazovnog programa </w:t>
      </w:r>
      <w:r w:rsidR="007C5BD0">
        <w:rPr>
          <w:rFonts w:asciiTheme="majorHAnsi" w:hAnsiTheme="majorHAnsi" w:cstheme="majorHAnsi"/>
          <w:sz w:val="24"/>
          <w:szCs w:val="24"/>
        </w:rPr>
        <w:t>Konobar i dva odjeljenja obrazvonog programa Prodavač</w:t>
      </w:r>
      <w:r w:rsidR="00E72E0C">
        <w:rPr>
          <w:rFonts w:asciiTheme="majorHAnsi" w:hAnsiTheme="majorHAnsi" w:cstheme="majorHAnsi"/>
          <w:sz w:val="24"/>
          <w:szCs w:val="24"/>
        </w:rPr>
        <w:t>.</w:t>
      </w:r>
    </w:p>
    <w:p w:rsidR="00246A86" w:rsidRPr="00BE7AE6" w:rsidRDefault="00BD4446" w:rsidP="00F563C7">
      <w:pPr>
        <w:tabs>
          <w:tab w:val="left" w:pos="3885"/>
        </w:tabs>
        <w:jc w:val="both"/>
        <w:rPr>
          <w:rFonts w:asciiTheme="majorHAnsi" w:hAnsiTheme="majorHAnsi" w:cstheme="majorHAnsi"/>
          <w:sz w:val="24"/>
          <w:szCs w:val="24"/>
        </w:rPr>
      </w:pPr>
      <w:r w:rsidRPr="00BE7AE6">
        <w:rPr>
          <w:rFonts w:asciiTheme="majorHAnsi" w:hAnsiTheme="majorHAnsi" w:cstheme="majorHAnsi"/>
          <w:b/>
          <w:sz w:val="24"/>
          <w:szCs w:val="24"/>
        </w:rPr>
        <w:t>Utvrđivanje kvaliteta</w:t>
      </w:r>
      <w:r w:rsidRPr="00BE7AE6">
        <w:rPr>
          <w:rFonts w:asciiTheme="majorHAnsi" w:hAnsiTheme="majorHAnsi" w:cstheme="majorHAnsi"/>
          <w:sz w:val="24"/>
          <w:szCs w:val="24"/>
        </w:rPr>
        <w:t>:</w:t>
      </w:r>
      <w:r w:rsidR="00E60010" w:rsidRPr="00BE7AE6">
        <w:rPr>
          <w:rFonts w:asciiTheme="majorHAnsi" w:hAnsiTheme="majorHAnsi" w:cstheme="majorHAnsi"/>
          <w:sz w:val="24"/>
          <w:szCs w:val="24"/>
        </w:rPr>
        <w:t xml:space="preserve"> </w:t>
      </w:r>
    </w:p>
    <w:p w:rsidR="00BD4446" w:rsidRPr="00BE7AE6" w:rsidRDefault="00D47712" w:rsidP="008F3105">
      <w:pPr>
        <w:tabs>
          <w:tab w:val="left" w:pos="3885"/>
        </w:tabs>
        <w:rPr>
          <w:rFonts w:asciiTheme="majorHAnsi" w:hAnsiTheme="majorHAnsi" w:cstheme="majorHAnsi"/>
          <w:sz w:val="24"/>
          <w:szCs w:val="24"/>
        </w:rPr>
      </w:pPr>
      <w:r w:rsidRPr="00BE7AE6">
        <w:rPr>
          <w:rFonts w:asciiTheme="majorHAnsi" w:hAnsiTheme="majorHAnsi" w:cstheme="majorHAnsi"/>
          <w:sz w:val="24"/>
          <w:szCs w:val="24"/>
        </w:rPr>
        <w:t>Proces utvrđivanja kvaliteta u periodu</w:t>
      </w:r>
      <w:r w:rsidR="007C5BD0">
        <w:rPr>
          <w:rFonts w:asciiTheme="majorHAnsi" w:hAnsiTheme="majorHAnsi" w:cstheme="majorHAnsi"/>
          <w:sz w:val="24"/>
          <w:szCs w:val="24"/>
        </w:rPr>
        <w:t xml:space="preserve"> 13</w:t>
      </w:r>
      <w:r w:rsidR="001D5E8D">
        <w:rPr>
          <w:rFonts w:asciiTheme="majorHAnsi" w:hAnsiTheme="majorHAnsi" w:cstheme="majorHAnsi"/>
          <w:sz w:val="24"/>
          <w:szCs w:val="24"/>
        </w:rPr>
        <w:t>-</w:t>
      </w:r>
      <w:r w:rsidR="007C5BD0">
        <w:rPr>
          <w:rFonts w:asciiTheme="majorHAnsi" w:hAnsiTheme="majorHAnsi" w:cstheme="majorHAnsi"/>
          <w:sz w:val="24"/>
          <w:szCs w:val="24"/>
        </w:rPr>
        <w:t>17</w:t>
      </w:r>
      <w:r w:rsidR="00E60010" w:rsidRPr="00BE7AE6">
        <w:rPr>
          <w:rFonts w:asciiTheme="majorHAnsi" w:hAnsiTheme="majorHAnsi" w:cstheme="majorHAnsi"/>
          <w:sz w:val="24"/>
          <w:szCs w:val="24"/>
        </w:rPr>
        <w:t xml:space="preserve">. </w:t>
      </w:r>
      <w:r w:rsidR="001D5E8D">
        <w:rPr>
          <w:rFonts w:asciiTheme="majorHAnsi" w:hAnsiTheme="majorHAnsi" w:cstheme="majorHAnsi"/>
          <w:sz w:val="24"/>
          <w:szCs w:val="24"/>
        </w:rPr>
        <w:t>0</w:t>
      </w:r>
      <w:r w:rsidR="007C5BD0">
        <w:rPr>
          <w:rFonts w:asciiTheme="majorHAnsi" w:hAnsiTheme="majorHAnsi" w:cstheme="majorHAnsi"/>
          <w:sz w:val="24"/>
          <w:szCs w:val="24"/>
        </w:rPr>
        <w:t>3</w:t>
      </w:r>
      <w:r w:rsidR="00E60010" w:rsidRPr="00BE7AE6">
        <w:rPr>
          <w:rFonts w:asciiTheme="majorHAnsi" w:hAnsiTheme="majorHAnsi" w:cstheme="majorHAnsi"/>
          <w:sz w:val="24"/>
          <w:szCs w:val="24"/>
        </w:rPr>
        <w:t>.202</w:t>
      </w:r>
      <w:r w:rsidR="007C5BD0">
        <w:rPr>
          <w:rFonts w:asciiTheme="majorHAnsi" w:hAnsiTheme="majorHAnsi" w:cstheme="majorHAnsi"/>
          <w:sz w:val="24"/>
          <w:szCs w:val="24"/>
        </w:rPr>
        <w:t>3</w:t>
      </w:r>
      <w:r w:rsidRPr="00BE7AE6">
        <w:rPr>
          <w:rFonts w:asciiTheme="majorHAnsi" w:hAnsiTheme="majorHAnsi" w:cstheme="majorHAnsi"/>
          <w:sz w:val="24"/>
          <w:szCs w:val="24"/>
        </w:rPr>
        <w:t xml:space="preserve">. godine realizovalo je </w:t>
      </w:r>
      <w:r w:rsidR="00E72E0C">
        <w:rPr>
          <w:rFonts w:asciiTheme="majorHAnsi" w:hAnsiTheme="majorHAnsi" w:cstheme="majorHAnsi"/>
          <w:sz w:val="24"/>
          <w:szCs w:val="24"/>
        </w:rPr>
        <w:t>devet</w:t>
      </w:r>
      <w:r w:rsidRPr="00BE7AE6">
        <w:rPr>
          <w:rFonts w:asciiTheme="majorHAnsi" w:hAnsiTheme="majorHAnsi" w:cstheme="majorHAnsi"/>
          <w:sz w:val="24"/>
          <w:szCs w:val="24"/>
        </w:rPr>
        <w:t xml:space="preserve"> eksternih evaluatora</w:t>
      </w:r>
      <w:r w:rsidR="003904DC" w:rsidRPr="00BE7AE6">
        <w:rPr>
          <w:rFonts w:asciiTheme="majorHAnsi" w:hAnsiTheme="majorHAnsi" w:cstheme="majorHAnsi"/>
          <w:sz w:val="24"/>
          <w:szCs w:val="24"/>
        </w:rPr>
        <w:t>/nadzornika</w:t>
      </w:r>
      <w:r w:rsidRPr="00BE7AE6">
        <w:rPr>
          <w:rFonts w:asciiTheme="majorHAnsi" w:hAnsiTheme="majorHAnsi" w:cstheme="majorHAnsi"/>
          <w:sz w:val="24"/>
          <w:szCs w:val="24"/>
        </w:rPr>
        <w:t>.</w:t>
      </w:r>
    </w:p>
    <w:p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rsidR="008B0057" w:rsidRPr="00217DBC" w:rsidRDefault="00AC2DF8" w:rsidP="00BE7AE6">
      <w:pPr>
        <w:pStyle w:val="Heading1"/>
        <w:spacing w:before="0" w:after="240" w:line="240" w:lineRule="auto"/>
        <w:rPr>
          <w:rFonts w:cstheme="majorHAnsi"/>
          <w:b/>
          <w:color w:val="000000" w:themeColor="text1"/>
          <w:sz w:val="28"/>
          <w:szCs w:val="28"/>
          <w:lang w:val="sr-Latn-RS"/>
        </w:rPr>
      </w:pPr>
      <w:bookmarkStart w:id="3" w:name="_Toc125544486"/>
      <w:r w:rsidRPr="00217DBC">
        <w:rPr>
          <w:rFonts w:cstheme="majorHAnsi"/>
          <w:b/>
          <w:color w:val="000000" w:themeColor="text1"/>
          <w:sz w:val="28"/>
          <w:szCs w:val="28"/>
          <w:lang w:val="sr-Latn-RS"/>
        </w:rPr>
        <w:lastRenderedPageBreak/>
        <w:t>1.</w:t>
      </w:r>
      <w:r w:rsidR="009405BB" w:rsidRPr="00217DBC">
        <w:rPr>
          <w:rFonts w:cstheme="majorHAnsi"/>
          <w:b/>
          <w:color w:val="000000" w:themeColor="text1"/>
          <w:sz w:val="28"/>
          <w:szCs w:val="28"/>
          <w:lang w:val="sr-Latn-RS"/>
        </w:rPr>
        <w:t xml:space="preserve"> </w:t>
      </w:r>
      <w:r w:rsidR="008B0057" w:rsidRPr="00217DBC">
        <w:rPr>
          <w:rFonts w:cstheme="majorHAnsi"/>
          <w:b/>
          <w:color w:val="000000" w:themeColor="text1"/>
          <w:sz w:val="28"/>
          <w:szCs w:val="28"/>
          <w:lang w:val="sr-Latn-RS"/>
        </w:rPr>
        <w:t>NASTAVA I UČENJE</w:t>
      </w:r>
      <w:bookmarkEnd w:id="3"/>
    </w:p>
    <w:p w:rsidR="008B0057" w:rsidRPr="00EE5EDD" w:rsidRDefault="00063E67" w:rsidP="00EE5EDD">
      <w:pPr>
        <w:pStyle w:val="Heading1"/>
        <w:spacing w:after="240" w:line="240" w:lineRule="auto"/>
        <w:rPr>
          <w:b/>
          <w:color w:val="000000" w:themeColor="text1"/>
          <w:sz w:val="24"/>
          <w:szCs w:val="24"/>
          <w:lang w:val="sr-Latn-RS"/>
        </w:rPr>
      </w:pPr>
      <w:bookmarkStart w:id="4" w:name="_Toc125544487"/>
      <w:r w:rsidRPr="00EE5EDD">
        <w:rPr>
          <w:b/>
          <w:color w:val="000000" w:themeColor="text1"/>
          <w:sz w:val="24"/>
          <w:szCs w:val="24"/>
          <w:lang w:val="sr-Latn-RS"/>
        </w:rPr>
        <w:t>1.</w:t>
      </w:r>
      <w:r w:rsidR="00217DBC" w:rsidRPr="00EE5EDD">
        <w:rPr>
          <w:b/>
          <w:color w:val="000000" w:themeColor="text1"/>
          <w:sz w:val="24"/>
          <w:szCs w:val="24"/>
          <w:lang w:val="sr-Latn-RS"/>
        </w:rPr>
        <w:t>1.</w:t>
      </w:r>
      <w:r w:rsidRPr="00EE5EDD">
        <w:rPr>
          <w:b/>
          <w:color w:val="000000" w:themeColor="text1"/>
          <w:sz w:val="24"/>
          <w:szCs w:val="24"/>
          <w:lang w:val="sr-Latn-RS"/>
        </w:rPr>
        <w:t xml:space="preserve"> OPŠTE</w:t>
      </w:r>
      <w:r w:rsidR="00AD552A" w:rsidRPr="00EE5EDD">
        <w:rPr>
          <w:b/>
          <w:color w:val="000000" w:themeColor="text1"/>
          <w:sz w:val="24"/>
          <w:szCs w:val="24"/>
          <w:lang w:val="sr-Latn-RS"/>
        </w:rPr>
        <w:t>OBRAZOVNI MODUL</w:t>
      </w:r>
      <w:bookmarkEnd w:id="4"/>
    </w:p>
    <w:p w:rsidR="0057436D" w:rsidRPr="0057436D" w:rsidRDefault="00A974E0" w:rsidP="0057436D">
      <w:pPr>
        <w:pStyle w:val="Heading1"/>
        <w:spacing w:before="0" w:after="240" w:line="240" w:lineRule="auto"/>
        <w:rPr>
          <w:rFonts w:cstheme="majorHAnsi"/>
          <w:b/>
          <w:color w:val="000000" w:themeColor="text1"/>
          <w:sz w:val="24"/>
          <w:szCs w:val="24"/>
          <w:lang w:val="sr-Latn-RS"/>
        </w:rPr>
      </w:pPr>
      <w:r w:rsidRPr="00AD552A">
        <w:rPr>
          <w:rFonts w:cstheme="majorHAnsi"/>
          <w:b/>
          <w:color w:val="000000" w:themeColor="text1"/>
          <w:sz w:val="24"/>
          <w:szCs w:val="24"/>
          <w:lang w:val="sr-Latn-RS"/>
        </w:rPr>
        <w:t xml:space="preserve"> </w:t>
      </w:r>
      <w:bookmarkStart w:id="5" w:name="_Toc125544488"/>
      <w:r w:rsidR="008B0057" w:rsidRPr="00AD552A">
        <w:rPr>
          <w:rFonts w:cstheme="majorHAnsi"/>
          <w:b/>
          <w:color w:val="000000" w:themeColor="text1"/>
          <w:sz w:val="24"/>
          <w:szCs w:val="24"/>
          <w:lang w:val="sr-Latn-RS"/>
        </w:rPr>
        <w:t>Obavezni opšteobrazovni nastavni predmeti</w:t>
      </w:r>
      <w:r w:rsidR="0057436D">
        <w:rPr>
          <w:rFonts w:cstheme="majorHAnsi"/>
          <w:b/>
          <w:color w:val="000000" w:themeColor="text1"/>
          <w:sz w:val="24"/>
          <w:szCs w:val="24"/>
          <w:lang w:val="sr-Latn-RS"/>
        </w:rPr>
        <w:t>:</w:t>
      </w:r>
      <w:bookmarkEnd w:id="5"/>
    </w:p>
    <w:tbl>
      <w:tblPr>
        <w:tblStyle w:val="TableGrid"/>
        <w:tblW w:w="5124" w:type="pct"/>
        <w:tblLook w:val="04A0" w:firstRow="1" w:lastRow="0" w:firstColumn="1" w:lastColumn="0" w:noHBand="0" w:noVBand="1"/>
      </w:tblPr>
      <w:tblGrid>
        <w:gridCol w:w="4643"/>
        <w:gridCol w:w="4644"/>
      </w:tblGrid>
      <w:tr w:rsidR="0057436D" w:rsidRPr="009359BE" w:rsidTr="00545343">
        <w:trPr>
          <w:trHeight w:val="264"/>
        </w:trPr>
        <w:tc>
          <w:tcPr>
            <w:tcW w:w="5000" w:type="pct"/>
            <w:gridSpan w:val="2"/>
          </w:tcPr>
          <w:p w:rsidR="0057436D" w:rsidRPr="009359BE" w:rsidRDefault="0057436D" w:rsidP="0057436D">
            <w:pPr>
              <w:autoSpaceDE w:val="0"/>
              <w:autoSpaceDN w:val="0"/>
              <w:adjustRightInd w:val="0"/>
              <w:rPr>
                <w:rFonts w:asciiTheme="majorHAnsi" w:hAnsiTheme="majorHAnsi" w:cstheme="majorHAnsi"/>
                <w:b/>
                <w:sz w:val="20"/>
                <w:szCs w:val="20"/>
              </w:rPr>
            </w:pPr>
            <w:r w:rsidRPr="009359BE">
              <w:rPr>
                <w:rFonts w:asciiTheme="majorHAnsi" w:hAnsiTheme="majorHAnsi" w:cstheme="majorHAnsi"/>
                <w:b/>
                <w:sz w:val="20"/>
                <w:szCs w:val="20"/>
              </w:rPr>
              <w:t>Prosvje</w:t>
            </w:r>
            <w:r w:rsidR="00A914EE">
              <w:rPr>
                <w:rFonts w:asciiTheme="majorHAnsi" w:hAnsiTheme="majorHAnsi" w:cstheme="majorHAnsi"/>
                <w:b/>
                <w:sz w:val="20"/>
                <w:szCs w:val="20"/>
              </w:rPr>
              <w:t>tni nadzornik: Aleksandra V</w:t>
            </w:r>
            <w:r w:rsidR="00A01CEB">
              <w:rPr>
                <w:rFonts w:asciiTheme="majorHAnsi" w:hAnsiTheme="majorHAnsi" w:cstheme="majorHAnsi"/>
                <w:b/>
                <w:sz w:val="20"/>
                <w:szCs w:val="20"/>
              </w:rPr>
              <w:t>ešović Ivanović</w:t>
            </w:r>
          </w:p>
        </w:tc>
      </w:tr>
      <w:tr w:rsidR="0057436D" w:rsidRPr="009359BE" w:rsidTr="00545343">
        <w:trPr>
          <w:trHeight w:val="278"/>
        </w:trPr>
        <w:tc>
          <w:tcPr>
            <w:tcW w:w="5000" w:type="pct"/>
            <w:gridSpan w:val="2"/>
          </w:tcPr>
          <w:p w:rsidR="0057436D" w:rsidRPr="009359BE" w:rsidRDefault="0057436D" w:rsidP="0057436D">
            <w:pPr>
              <w:autoSpaceDE w:val="0"/>
              <w:autoSpaceDN w:val="0"/>
              <w:adjustRightInd w:val="0"/>
              <w:rPr>
                <w:rFonts w:asciiTheme="majorHAnsi" w:hAnsiTheme="majorHAnsi" w:cstheme="majorHAnsi"/>
                <w:b/>
                <w:sz w:val="20"/>
                <w:szCs w:val="20"/>
              </w:rPr>
            </w:pPr>
            <w:r w:rsidRPr="009359BE">
              <w:rPr>
                <w:rFonts w:asciiTheme="majorHAnsi" w:hAnsiTheme="majorHAnsi" w:cstheme="majorHAnsi"/>
                <w:b/>
                <w:sz w:val="20"/>
                <w:szCs w:val="20"/>
              </w:rPr>
              <w:t>1.1.1.CSHB jezik i književnost</w:t>
            </w:r>
          </w:p>
        </w:tc>
      </w:tr>
      <w:tr w:rsidR="0057436D" w:rsidRPr="009359BE" w:rsidTr="00545343">
        <w:trPr>
          <w:trHeight w:val="22"/>
        </w:trPr>
        <w:tc>
          <w:tcPr>
            <w:tcW w:w="5000" w:type="pct"/>
            <w:gridSpan w:val="2"/>
            <w:tcBorders>
              <w:bottom w:val="single" w:sz="4" w:space="0" w:color="auto"/>
            </w:tcBorders>
          </w:tcPr>
          <w:p w:rsidR="0057436D" w:rsidRPr="009359BE" w:rsidRDefault="00156F3F" w:rsidP="0057436D">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vertAlign w:val="superscript"/>
              </w:rPr>
              <w:t xml:space="preserve"> </w:t>
            </w:r>
            <w:r w:rsidR="0057436D" w:rsidRPr="009359BE">
              <w:rPr>
                <w:rFonts w:asciiTheme="majorHAnsi" w:hAnsiTheme="majorHAnsi" w:cstheme="majorHAnsi"/>
                <w:sz w:val="20"/>
                <w:szCs w:val="20"/>
                <w:vertAlign w:val="superscript"/>
              </w:rPr>
              <w:t>(naziv opšteobrazovnog nastavnog predmeta)</w:t>
            </w:r>
          </w:p>
        </w:tc>
      </w:tr>
      <w:tr w:rsidR="0057436D" w:rsidRPr="009359BE" w:rsidTr="00545343">
        <w:trPr>
          <w:trHeight w:val="264"/>
        </w:trPr>
        <w:tc>
          <w:tcPr>
            <w:tcW w:w="2500" w:type="pct"/>
            <w:tcBorders>
              <w:bottom w:val="nil"/>
              <w:right w:val="nil"/>
            </w:tcBorders>
          </w:tcPr>
          <w:p w:rsidR="0057436D" w:rsidRPr="009359BE" w:rsidRDefault="0057436D" w:rsidP="0057436D">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Ukupan broj nastavnika po datom predmetu:</w:t>
            </w:r>
          </w:p>
        </w:tc>
        <w:tc>
          <w:tcPr>
            <w:tcW w:w="2500" w:type="pct"/>
            <w:tcBorders>
              <w:left w:val="nil"/>
              <w:bottom w:val="nil"/>
            </w:tcBorders>
          </w:tcPr>
          <w:p w:rsidR="0057436D" w:rsidRPr="009359BE" w:rsidRDefault="00A01CEB" w:rsidP="0057436D">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5</w:t>
            </w:r>
          </w:p>
        </w:tc>
      </w:tr>
      <w:tr w:rsidR="0057436D" w:rsidRPr="009359BE" w:rsidTr="00545343">
        <w:trPr>
          <w:trHeight w:val="278"/>
        </w:trPr>
        <w:tc>
          <w:tcPr>
            <w:tcW w:w="2500" w:type="pct"/>
            <w:tcBorders>
              <w:top w:val="nil"/>
              <w:bottom w:val="nil"/>
              <w:right w:val="nil"/>
            </w:tcBorders>
          </w:tcPr>
          <w:p w:rsidR="0057436D" w:rsidRPr="009359BE" w:rsidRDefault="0057436D" w:rsidP="0057436D">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Broj nastavnika kod kojih je izvršen nadzor:</w:t>
            </w:r>
          </w:p>
        </w:tc>
        <w:tc>
          <w:tcPr>
            <w:tcW w:w="2500" w:type="pct"/>
            <w:tcBorders>
              <w:top w:val="nil"/>
              <w:left w:val="nil"/>
              <w:bottom w:val="nil"/>
            </w:tcBorders>
          </w:tcPr>
          <w:p w:rsidR="0057436D" w:rsidRPr="009359BE" w:rsidRDefault="00A01CEB" w:rsidP="0057436D">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5</w:t>
            </w:r>
          </w:p>
        </w:tc>
      </w:tr>
      <w:tr w:rsidR="0057436D" w:rsidRPr="009359BE" w:rsidTr="00545343">
        <w:trPr>
          <w:trHeight w:val="264"/>
        </w:trPr>
        <w:tc>
          <w:tcPr>
            <w:tcW w:w="2500" w:type="pct"/>
            <w:tcBorders>
              <w:top w:val="nil"/>
              <w:bottom w:val="nil"/>
              <w:right w:val="nil"/>
            </w:tcBorders>
          </w:tcPr>
          <w:p w:rsidR="0057436D" w:rsidRPr="009359BE" w:rsidRDefault="0057436D" w:rsidP="0057436D">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Posjećena odjeljenja: </w:t>
            </w:r>
          </w:p>
        </w:tc>
        <w:tc>
          <w:tcPr>
            <w:tcW w:w="2500" w:type="pct"/>
            <w:tcBorders>
              <w:top w:val="nil"/>
              <w:left w:val="nil"/>
              <w:bottom w:val="nil"/>
            </w:tcBorders>
          </w:tcPr>
          <w:p w:rsidR="0057436D" w:rsidRPr="009359BE" w:rsidRDefault="00A01CEB" w:rsidP="00A01CE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I-7,I-5,I-3,I-2,III-4,III-3, IV-2</w:t>
            </w:r>
          </w:p>
        </w:tc>
      </w:tr>
      <w:tr w:rsidR="0057436D" w:rsidRPr="009359BE" w:rsidTr="00545343">
        <w:trPr>
          <w:trHeight w:val="305"/>
        </w:trPr>
        <w:tc>
          <w:tcPr>
            <w:tcW w:w="2500" w:type="pct"/>
            <w:tcBorders>
              <w:top w:val="nil"/>
              <w:right w:val="nil"/>
            </w:tcBorders>
          </w:tcPr>
          <w:p w:rsidR="0057436D" w:rsidRPr="009359BE" w:rsidRDefault="0057436D" w:rsidP="0057436D">
            <w:pPr>
              <w:spacing w:line="276" w:lineRule="auto"/>
              <w:rPr>
                <w:rFonts w:asciiTheme="majorHAnsi" w:hAnsiTheme="majorHAnsi" w:cstheme="majorHAnsi"/>
                <w:sz w:val="20"/>
                <w:szCs w:val="20"/>
              </w:rPr>
            </w:pPr>
            <w:r w:rsidRPr="009359BE">
              <w:rPr>
                <w:rFonts w:asciiTheme="majorHAnsi" w:hAnsiTheme="majorHAnsi" w:cstheme="majorHAnsi"/>
                <w:sz w:val="20"/>
                <w:szCs w:val="20"/>
              </w:rPr>
              <w:t>Broj posjećenih časova:</w:t>
            </w:r>
          </w:p>
        </w:tc>
        <w:tc>
          <w:tcPr>
            <w:tcW w:w="2500" w:type="pct"/>
            <w:tcBorders>
              <w:top w:val="nil"/>
              <w:left w:val="nil"/>
            </w:tcBorders>
          </w:tcPr>
          <w:p w:rsidR="0057436D" w:rsidRPr="009359BE" w:rsidRDefault="00A01CEB" w:rsidP="0057436D">
            <w:pPr>
              <w:spacing w:line="276" w:lineRule="auto"/>
              <w:rPr>
                <w:rFonts w:asciiTheme="majorHAnsi" w:hAnsiTheme="majorHAnsi" w:cstheme="majorHAnsi"/>
                <w:sz w:val="20"/>
                <w:szCs w:val="20"/>
              </w:rPr>
            </w:pPr>
            <w:r>
              <w:rPr>
                <w:rFonts w:asciiTheme="majorHAnsi" w:hAnsiTheme="majorHAnsi" w:cstheme="majorHAnsi"/>
                <w:sz w:val="20"/>
                <w:szCs w:val="20"/>
              </w:rPr>
              <w:t>7</w:t>
            </w:r>
          </w:p>
        </w:tc>
      </w:tr>
    </w:tbl>
    <w:p w:rsidR="0057436D" w:rsidRPr="00AF1472" w:rsidRDefault="0057436D" w:rsidP="0057436D">
      <w:pPr>
        <w:spacing w:after="0" w:line="276" w:lineRule="auto"/>
        <w:rPr>
          <w:rFonts w:ascii="Bookman Old Style" w:hAnsi="Bookman Old Style" w:cs="Arial"/>
          <w:sz w:val="8"/>
          <w:szCs w:val="8"/>
        </w:rPr>
      </w:pPr>
    </w:p>
    <w:p w:rsidR="0057436D" w:rsidRPr="00AF1472" w:rsidRDefault="00A01CEB" w:rsidP="0057436D">
      <w:pPr>
        <w:spacing w:after="0" w:line="276" w:lineRule="auto"/>
        <w:rPr>
          <w:rFonts w:ascii="Bookman Old Style" w:hAnsi="Bookman Old Style" w:cs="Arial"/>
        </w:rPr>
      </w:pPr>
      <w:r w:rsidRPr="00AF1472">
        <w:rPr>
          <w:rFonts w:ascii="Bookman Old Style" w:hAnsi="Bookman Old Style" w:cs="Arial"/>
        </w:rPr>
        <w:object w:dxaOrig="14666" w:dyaOrig="4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32pt" o:ole="" o:bordertopcolor="red" o:borderleftcolor="red" o:borderbottomcolor="red" o:borderrightcolor="red">
            <v:imagedata r:id="rId9" o:title=""/>
            <w10:bordertop type="single" width="18"/>
            <w10:borderleft type="single" width="18"/>
            <w10:borderbottom type="single" width="18"/>
            <w10:borderright type="single" width="18"/>
          </v:shape>
          <o:OLEObject Type="Embed" ProgID="Excel.Sheet.8" ShapeID="_x0000_i1025" DrawAspect="Content" ObjectID="_1745142623" r:id="rId10"/>
        </w:object>
      </w:r>
    </w:p>
    <w:p w:rsidR="0057436D" w:rsidRPr="00AF1472" w:rsidRDefault="0057436D" w:rsidP="0057436D">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57436D" w:rsidRPr="00156F3F" w:rsidTr="00156F3F">
        <w:trPr>
          <w:cantSplit/>
          <w:trHeight w:val="20"/>
        </w:trPr>
        <w:tc>
          <w:tcPr>
            <w:tcW w:w="446" w:type="pct"/>
            <w:shd w:val="clear" w:color="auto" w:fill="auto"/>
          </w:tcPr>
          <w:p w:rsidR="0057436D" w:rsidRPr="00156F3F" w:rsidRDefault="0057436D" w:rsidP="0057436D">
            <w:pPr>
              <w:spacing w:line="276" w:lineRule="auto"/>
              <w:jc w:val="both"/>
              <w:rPr>
                <w:rFonts w:asciiTheme="majorHAnsi" w:hAnsiTheme="majorHAnsi" w:cstheme="majorHAnsi"/>
                <w:bCs/>
                <w:sz w:val="24"/>
                <w:szCs w:val="24"/>
              </w:rPr>
            </w:pPr>
            <w:r w:rsidRPr="00156F3F">
              <w:rPr>
                <w:rFonts w:asciiTheme="majorHAnsi" w:hAnsiTheme="majorHAnsi" w:cstheme="majorHAnsi"/>
                <w:bCs/>
                <w:sz w:val="24"/>
                <w:szCs w:val="24"/>
              </w:rPr>
              <w:t xml:space="preserve">R.br. </w:t>
            </w:r>
          </w:p>
        </w:tc>
        <w:tc>
          <w:tcPr>
            <w:tcW w:w="4554" w:type="pct"/>
            <w:shd w:val="clear" w:color="auto" w:fill="auto"/>
          </w:tcPr>
          <w:p w:rsidR="0057436D" w:rsidRPr="00156F3F" w:rsidRDefault="0057436D" w:rsidP="0057436D">
            <w:pPr>
              <w:spacing w:line="276" w:lineRule="auto"/>
              <w:jc w:val="both"/>
              <w:rPr>
                <w:rFonts w:asciiTheme="majorHAnsi" w:hAnsiTheme="majorHAnsi" w:cstheme="majorHAnsi"/>
                <w:bCs/>
                <w:sz w:val="24"/>
                <w:szCs w:val="24"/>
              </w:rPr>
            </w:pPr>
            <w:r w:rsidRPr="00156F3F">
              <w:rPr>
                <w:rFonts w:asciiTheme="majorHAnsi" w:hAnsiTheme="majorHAnsi" w:cstheme="majorHAnsi"/>
                <w:bCs/>
                <w:sz w:val="24"/>
                <w:szCs w:val="24"/>
              </w:rPr>
              <w:t>Obrazloženje</w:t>
            </w:r>
          </w:p>
        </w:tc>
      </w:tr>
      <w:tr w:rsidR="0057436D" w:rsidRPr="00156F3F" w:rsidTr="00156F3F">
        <w:trPr>
          <w:cantSplit/>
          <w:trHeight w:val="20"/>
        </w:trPr>
        <w:tc>
          <w:tcPr>
            <w:tcW w:w="446" w:type="pct"/>
            <w:shd w:val="clear" w:color="auto" w:fill="auto"/>
          </w:tcPr>
          <w:p w:rsidR="0057436D" w:rsidRPr="00156F3F" w:rsidRDefault="0057436D" w:rsidP="0057436D">
            <w:pPr>
              <w:spacing w:line="276" w:lineRule="auto"/>
              <w:jc w:val="both"/>
              <w:rPr>
                <w:rFonts w:asciiTheme="majorHAnsi" w:hAnsiTheme="majorHAnsi" w:cstheme="majorHAnsi"/>
                <w:bCs/>
                <w:sz w:val="24"/>
                <w:szCs w:val="24"/>
              </w:rPr>
            </w:pPr>
            <w:r w:rsidRPr="00156F3F">
              <w:rPr>
                <w:rFonts w:asciiTheme="majorHAnsi" w:hAnsiTheme="majorHAnsi" w:cstheme="majorHAnsi"/>
                <w:bCs/>
                <w:sz w:val="24"/>
                <w:szCs w:val="24"/>
              </w:rPr>
              <w:t>stand.</w:t>
            </w:r>
          </w:p>
        </w:tc>
        <w:tc>
          <w:tcPr>
            <w:tcW w:w="4554" w:type="pct"/>
            <w:vMerge w:val="restart"/>
          </w:tcPr>
          <w:p w:rsidR="00A01CEB" w:rsidRPr="00A01CEB" w:rsidRDefault="00A01CEB" w:rsidP="00A01CEB">
            <w:pPr>
              <w:jc w:val="both"/>
              <w:rPr>
                <w:rFonts w:asciiTheme="majorHAnsi" w:hAnsiTheme="majorHAnsi" w:cstheme="majorHAnsi"/>
                <w:sz w:val="24"/>
                <w:szCs w:val="24"/>
                <w:lang w:val="sr-Latn-ME"/>
              </w:rPr>
            </w:pPr>
            <w:r w:rsidRPr="00A01CEB">
              <w:rPr>
                <w:rFonts w:asciiTheme="majorHAnsi" w:hAnsiTheme="majorHAnsi" w:cstheme="majorHAnsi"/>
                <w:sz w:val="24"/>
                <w:szCs w:val="24"/>
                <w:lang w:val="sr-Latn-ME"/>
              </w:rPr>
              <w:t xml:space="preserve">Godišnji planovi većinom su urađeni u skladu sa predmetnim programima. Program za učenike trećeg stepena nije u potpunosti odgovarajući u odnosu na program. Planovima su obuhvaćeni svi obrazovno-vaspitni ishodi ali nije u svim planovima poštovan odnos između oblasti predmeta (nastava jezika 40 % i nastava književnosti 60% %) jer je časova književnosti (i u realizaciji) više. Neujednačen je pristup izradi planova kod pojedinih nastavnika, pa ima planova u kojima je za svaki obrazovno-vaspitni ishod planiran samo po jedan ishod učenja. Takođe, ima primjera da su ishodi učenja slobodno formulisani pa se ne može izvesti zaključak da li su svi ishodi učenja predviđeni predmetnim programima uvršteni u planove. U okviru pripremanja za nastavu, nastavnici rade dnevne pripreme, većinom u skladu sa zahtjevima savremene nastave. Koriste i starije pripreme koje povremeno dopunjavanju. Povremeno pripremaju i interne materijale za rad, nastavne listiće, tekstove, ilustracije, fotografije... </w:t>
            </w:r>
          </w:p>
          <w:p w:rsidR="0057436D" w:rsidRPr="00156F3F" w:rsidRDefault="00A01CEB" w:rsidP="00A01CEB">
            <w:pPr>
              <w:jc w:val="both"/>
              <w:rPr>
                <w:rFonts w:asciiTheme="majorHAnsi" w:hAnsiTheme="majorHAnsi" w:cstheme="majorHAnsi"/>
                <w:sz w:val="24"/>
                <w:szCs w:val="24"/>
              </w:rPr>
            </w:pPr>
            <w:r w:rsidRPr="00A01CEB">
              <w:rPr>
                <w:rFonts w:asciiTheme="majorHAnsi" w:hAnsiTheme="majorHAnsi" w:cstheme="majorHAnsi"/>
                <w:sz w:val="24"/>
                <w:szCs w:val="24"/>
                <w:lang w:val="sr-Latn-ME"/>
              </w:rPr>
              <w:t>Godišnji plan rada Stručnog aktiva ne sadrži sve elemente iz nadležnosti Aktiva, ali se u realizaciji (dnevni red, zapisnici) detaljno razmatraju različite stručne teme i aktuelni problemi u vezi sa nastavom. U školi nema povoljnih uslova za korišćenje savremenih nastavnih sredstava – u učionicama nema kompjutera, projektora, modernih televizora, već nastavnici najčešće koriste lične laptop računare i prostor biblioteke, kada je to moguće. S obzirom na to da škola koristi učionice Gimnazije, nastavnici nemaju mogućnosti da učionice uređuju u skladu sa potrebama predmeta. Urađeni su orijentacioni planovi rada dopunske i dodatne nastave. Odstupanja od planova nastavnici evidentiraju i obrazlažu.</w:t>
            </w:r>
          </w:p>
        </w:tc>
      </w:tr>
      <w:tr w:rsidR="0057436D" w:rsidRPr="00156F3F" w:rsidTr="00156F3F">
        <w:trPr>
          <w:trHeight w:val="20"/>
        </w:trPr>
        <w:tc>
          <w:tcPr>
            <w:tcW w:w="446" w:type="pct"/>
          </w:tcPr>
          <w:p w:rsidR="0057436D" w:rsidRPr="00156F3F" w:rsidRDefault="0057436D" w:rsidP="0057436D">
            <w:pPr>
              <w:spacing w:line="276" w:lineRule="auto"/>
              <w:jc w:val="both"/>
              <w:rPr>
                <w:rFonts w:asciiTheme="majorHAnsi" w:hAnsiTheme="majorHAnsi" w:cstheme="majorHAnsi"/>
                <w:sz w:val="24"/>
                <w:szCs w:val="24"/>
              </w:rPr>
            </w:pPr>
            <w:r w:rsidRPr="00156F3F">
              <w:rPr>
                <w:rFonts w:asciiTheme="majorHAnsi" w:hAnsiTheme="majorHAnsi" w:cstheme="majorHAnsi"/>
                <w:bCs/>
                <w:sz w:val="24"/>
                <w:szCs w:val="24"/>
              </w:rPr>
              <w:t xml:space="preserve">1.1. </w:t>
            </w:r>
          </w:p>
        </w:tc>
        <w:tc>
          <w:tcPr>
            <w:tcW w:w="4554" w:type="pct"/>
            <w:vMerge/>
          </w:tcPr>
          <w:p w:rsidR="0057436D" w:rsidRPr="00156F3F" w:rsidRDefault="0057436D" w:rsidP="0057436D">
            <w:pPr>
              <w:spacing w:line="276" w:lineRule="auto"/>
              <w:jc w:val="both"/>
              <w:rPr>
                <w:rFonts w:asciiTheme="majorHAnsi" w:hAnsiTheme="majorHAnsi" w:cstheme="majorHAnsi"/>
                <w:sz w:val="24"/>
                <w:szCs w:val="24"/>
              </w:rPr>
            </w:pPr>
          </w:p>
        </w:tc>
      </w:tr>
    </w:tbl>
    <w:p w:rsidR="00545343" w:rsidRDefault="00545343">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57436D" w:rsidRPr="00156F3F" w:rsidTr="00156F3F">
        <w:trPr>
          <w:trHeight w:val="20"/>
        </w:trPr>
        <w:tc>
          <w:tcPr>
            <w:tcW w:w="446" w:type="pct"/>
          </w:tcPr>
          <w:p w:rsidR="0057436D" w:rsidRPr="00156F3F" w:rsidRDefault="0057436D" w:rsidP="0057436D">
            <w:pPr>
              <w:spacing w:line="276" w:lineRule="auto"/>
              <w:rPr>
                <w:rFonts w:asciiTheme="majorHAnsi" w:hAnsiTheme="majorHAnsi" w:cstheme="majorHAnsi"/>
                <w:sz w:val="24"/>
                <w:szCs w:val="24"/>
              </w:rPr>
            </w:pPr>
          </w:p>
        </w:tc>
        <w:tc>
          <w:tcPr>
            <w:tcW w:w="4554" w:type="pct"/>
            <w:shd w:val="clear" w:color="auto" w:fill="auto"/>
          </w:tcPr>
          <w:p w:rsidR="0057436D" w:rsidRPr="00156F3F" w:rsidRDefault="0057436D" w:rsidP="00156F3F">
            <w:pPr>
              <w:spacing w:before="120"/>
              <w:jc w:val="both"/>
              <w:rPr>
                <w:rFonts w:asciiTheme="majorHAnsi" w:hAnsiTheme="majorHAnsi" w:cstheme="majorHAnsi"/>
                <w:b/>
                <w:i/>
                <w:sz w:val="24"/>
                <w:szCs w:val="24"/>
              </w:rPr>
            </w:pPr>
            <w:r w:rsidRPr="00156F3F">
              <w:rPr>
                <w:rFonts w:asciiTheme="majorHAnsi" w:hAnsiTheme="majorHAnsi" w:cstheme="majorHAnsi"/>
                <w:b/>
                <w:i/>
                <w:sz w:val="24"/>
                <w:szCs w:val="24"/>
              </w:rPr>
              <w:t>Preporuke:</w:t>
            </w:r>
          </w:p>
        </w:tc>
      </w:tr>
      <w:tr w:rsidR="0057436D" w:rsidRPr="00156F3F" w:rsidTr="00156F3F">
        <w:trPr>
          <w:trHeight w:val="20"/>
        </w:trPr>
        <w:tc>
          <w:tcPr>
            <w:tcW w:w="446" w:type="pct"/>
          </w:tcPr>
          <w:p w:rsidR="0057436D" w:rsidRPr="00156F3F" w:rsidRDefault="0057436D" w:rsidP="0057436D">
            <w:pPr>
              <w:spacing w:line="276" w:lineRule="auto"/>
              <w:rPr>
                <w:rFonts w:asciiTheme="majorHAnsi" w:hAnsiTheme="majorHAnsi" w:cstheme="majorHAnsi"/>
                <w:sz w:val="24"/>
                <w:szCs w:val="24"/>
              </w:rPr>
            </w:pPr>
          </w:p>
        </w:tc>
        <w:tc>
          <w:tcPr>
            <w:tcW w:w="4554" w:type="pct"/>
            <w:shd w:val="clear" w:color="auto" w:fill="auto"/>
          </w:tcPr>
          <w:p w:rsidR="00A01CEB" w:rsidRPr="00A01CEB" w:rsidRDefault="00A01CEB" w:rsidP="00545343">
            <w:pPr>
              <w:pStyle w:val="ListParagraph"/>
              <w:numPr>
                <w:ilvl w:val="0"/>
                <w:numId w:val="16"/>
              </w:numPr>
              <w:ind w:left="343" w:hanging="343"/>
              <w:rPr>
                <w:rFonts w:asciiTheme="majorHAnsi" w:hAnsiTheme="majorHAnsi" w:cstheme="majorHAnsi"/>
                <w:sz w:val="24"/>
                <w:szCs w:val="24"/>
              </w:rPr>
            </w:pPr>
            <w:r w:rsidRPr="00A01CEB">
              <w:rPr>
                <w:rFonts w:asciiTheme="majorHAnsi" w:hAnsiTheme="majorHAnsi" w:cstheme="majorHAnsi"/>
                <w:sz w:val="24"/>
                <w:szCs w:val="24"/>
              </w:rPr>
              <w:t xml:space="preserve">Uraditi godišnje planove rada, posebno za četvorogodišnje i trogodišnje smjerove, na osnovu predmetnih programa za treći, odnosno četvrti stepen. Prilikom planiranja nastave uzeti u obzir preporuke iz predmetnih programa. </w:t>
            </w:r>
          </w:p>
          <w:p w:rsidR="00A01CEB" w:rsidRPr="00A01CEB" w:rsidRDefault="00A01CEB" w:rsidP="00545343">
            <w:pPr>
              <w:pStyle w:val="ListParagraph"/>
              <w:numPr>
                <w:ilvl w:val="0"/>
                <w:numId w:val="16"/>
              </w:numPr>
              <w:ind w:left="343" w:hanging="343"/>
              <w:rPr>
                <w:rFonts w:asciiTheme="majorHAnsi" w:hAnsiTheme="majorHAnsi" w:cstheme="majorHAnsi"/>
                <w:sz w:val="24"/>
                <w:szCs w:val="24"/>
              </w:rPr>
            </w:pPr>
            <w:r w:rsidRPr="00A01CEB">
              <w:rPr>
                <w:rFonts w:asciiTheme="majorHAnsi" w:hAnsiTheme="majorHAnsi" w:cstheme="majorHAnsi"/>
                <w:sz w:val="24"/>
                <w:szCs w:val="24"/>
              </w:rPr>
              <w:t xml:space="preserve">Inovirati Godišnji plan rada Stručnog aktiva tako da obuhvati stručne teme iz nadležnosti rada aktiva. </w:t>
            </w:r>
          </w:p>
          <w:p w:rsidR="0057436D" w:rsidRPr="00156F3F" w:rsidRDefault="00A01CEB" w:rsidP="00545343">
            <w:pPr>
              <w:pStyle w:val="ListParagraph"/>
              <w:numPr>
                <w:ilvl w:val="0"/>
                <w:numId w:val="16"/>
              </w:numPr>
              <w:spacing w:after="120"/>
              <w:ind w:left="346" w:hanging="346"/>
              <w:contextualSpacing w:val="0"/>
              <w:rPr>
                <w:rFonts w:asciiTheme="majorHAnsi" w:hAnsiTheme="majorHAnsi" w:cstheme="majorHAnsi"/>
                <w:sz w:val="24"/>
                <w:szCs w:val="24"/>
              </w:rPr>
            </w:pPr>
            <w:r w:rsidRPr="00A01CEB">
              <w:rPr>
                <w:rFonts w:asciiTheme="majorHAnsi" w:hAnsiTheme="majorHAnsi" w:cstheme="majorHAnsi"/>
                <w:sz w:val="24"/>
                <w:szCs w:val="24"/>
              </w:rPr>
              <w:t>Za nastavnike ovog predmeta omogućiti korišćenje savremenih nastavnih sredstava, makar u jednoj učionici (uprava).</w:t>
            </w:r>
          </w:p>
        </w:tc>
      </w:tr>
      <w:tr w:rsidR="0057436D" w:rsidRPr="00156F3F" w:rsidTr="00156F3F">
        <w:trPr>
          <w:cantSplit/>
          <w:trHeight w:val="1268"/>
        </w:trPr>
        <w:tc>
          <w:tcPr>
            <w:tcW w:w="446" w:type="pct"/>
            <w:shd w:val="clear" w:color="auto" w:fill="FFFFFF" w:themeFill="background1"/>
          </w:tcPr>
          <w:p w:rsidR="0057436D" w:rsidRPr="00156F3F" w:rsidRDefault="0057436D" w:rsidP="0057436D">
            <w:pPr>
              <w:spacing w:line="276" w:lineRule="auto"/>
              <w:jc w:val="both"/>
              <w:rPr>
                <w:rFonts w:asciiTheme="majorHAnsi" w:hAnsiTheme="majorHAnsi" w:cstheme="majorHAnsi"/>
                <w:bCs/>
                <w:sz w:val="24"/>
                <w:szCs w:val="24"/>
              </w:rPr>
            </w:pPr>
            <w:r w:rsidRPr="00156F3F">
              <w:rPr>
                <w:rFonts w:asciiTheme="majorHAnsi" w:hAnsiTheme="majorHAnsi" w:cstheme="majorHAnsi"/>
                <w:bCs/>
                <w:sz w:val="24"/>
                <w:szCs w:val="24"/>
              </w:rPr>
              <w:t xml:space="preserve">1.2. </w:t>
            </w:r>
          </w:p>
        </w:tc>
        <w:tc>
          <w:tcPr>
            <w:tcW w:w="4554" w:type="pct"/>
            <w:shd w:val="clear" w:color="auto" w:fill="FFFFFF" w:themeFill="background1"/>
          </w:tcPr>
          <w:p w:rsidR="0057436D" w:rsidRPr="00156F3F" w:rsidRDefault="00CD6432" w:rsidP="0057436D">
            <w:pPr>
              <w:jc w:val="both"/>
              <w:rPr>
                <w:rFonts w:asciiTheme="majorHAnsi" w:hAnsiTheme="majorHAnsi" w:cstheme="majorHAnsi"/>
                <w:sz w:val="24"/>
                <w:szCs w:val="24"/>
              </w:rPr>
            </w:pPr>
            <w:r w:rsidRPr="00CD6432">
              <w:rPr>
                <w:rFonts w:asciiTheme="majorHAnsi" w:hAnsiTheme="majorHAnsi" w:cstheme="majorHAnsi"/>
                <w:sz w:val="24"/>
                <w:szCs w:val="24"/>
                <w:lang w:val="sr-Latn-ME"/>
              </w:rPr>
              <w:t>Nastavu realizuju nastavnici sa dugogodišnjim iskustvom u ovoj školi. Posjećeni su časovi u odjeljenjima četvorogodišnjih i trogodišnjih smjerova, na kojima su ostvarivani ishodi iz oblasti književnosti. Organizovani su primjenom dijaloške, tekst metode, kao i metoda aktivne nastave i frontalnim, grupnim i individualnim oblikom rada. Nastavnici časove vode sigurno, rukovodeći se stručnim i metodičkim principima, jasnim objašnjenjima i pitanjima koja su bila usmjerena na ostvarivanje planiranih ishoda. Aktivnosti učenika bile su usmjerene na književni tekst, odgovore na pitanja, traženje podataka i razumijevanje, rad na nastavnim listićima, popunjavanje tabela, sistematizovanje teorijskih znanja. Učenici sa posebnim obrazovnim potrebama uključeni su u rad i za njih su pripremljeni posebni zadaci, u skladu sa njihovim mogućnostima. I pored velikog truda nastavnika da angažuju i motivišu učenike za rad, u većini odjeljenja nije postignuta veća aktivnost učenika, što je u skladu sa ocjenama iz ovog predmeta. Izuzetak je čas u odjeljenju IV-2 gdje je na uspješan način ostvarena korelacija filma i književnosti, uz veliku aktivnost učenika. Na većini časova ostvarena je korelacija sa drugim predmetima ili umjetnostima, uz povezivanje sa prethodnim sadržajima. Veća dinamika, raznovrsnije metode i oblici rada, kao i veća aktivnost učenika ostvarena je na časovima u I-2, I-5 i IV-2. Ukupno gledano, predviđeni ishodi ostvareni su na uspješan način. Nastavnici ističu da je motivacija učenika i inače na veoma niskom nivou, posebno za čitanje i analizu književnih tekstova, o čemu svjedoče i ocjene u većini odjeljenja.</w:t>
            </w:r>
          </w:p>
        </w:tc>
      </w:tr>
      <w:tr w:rsidR="0057436D" w:rsidRPr="00156F3F" w:rsidTr="00156F3F">
        <w:trPr>
          <w:trHeight w:val="20"/>
        </w:trPr>
        <w:tc>
          <w:tcPr>
            <w:tcW w:w="446" w:type="pct"/>
          </w:tcPr>
          <w:p w:rsidR="0057436D" w:rsidRPr="00156F3F" w:rsidRDefault="0057436D" w:rsidP="0057436D">
            <w:pPr>
              <w:spacing w:line="276" w:lineRule="auto"/>
              <w:rPr>
                <w:rFonts w:asciiTheme="majorHAnsi" w:hAnsiTheme="majorHAnsi" w:cstheme="majorHAnsi"/>
                <w:b/>
                <w:i/>
                <w:sz w:val="24"/>
                <w:szCs w:val="24"/>
              </w:rPr>
            </w:pPr>
          </w:p>
        </w:tc>
        <w:tc>
          <w:tcPr>
            <w:tcW w:w="4554" w:type="pct"/>
            <w:shd w:val="clear" w:color="auto" w:fill="auto"/>
          </w:tcPr>
          <w:p w:rsidR="0057436D" w:rsidRPr="00156F3F" w:rsidRDefault="0057436D" w:rsidP="00761DBA">
            <w:pPr>
              <w:spacing w:before="120"/>
              <w:jc w:val="both"/>
              <w:rPr>
                <w:rFonts w:asciiTheme="majorHAnsi" w:hAnsiTheme="majorHAnsi" w:cstheme="majorHAnsi"/>
                <w:b/>
                <w:i/>
                <w:sz w:val="24"/>
                <w:szCs w:val="24"/>
              </w:rPr>
            </w:pPr>
            <w:r w:rsidRPr="00156F3F">
              <w:rPr>
                <w:rFonts w:asciiTheme="majorHAnsi" w:hAnsiTheme="majorHAnsi" w:cstheme="majorHAnsi"/>
                <w:b/>
                <w:i/>
                <w:sz w:val="24"/>
                <w:szCs w:val="24"/>
              </w:rPr>
              <w:t>Preporuk</w:t>
            </w:r>
            <w:r w:rsidR="00761DBA">
              <w:rPr>
                <w:rFonts w:asciiTheme="majorHAnsi" w:hAnsiTheme="majorHAnsi" w:cstheme="majorHAnsi"/>
                <w:b/>
                <w:i/>
                <w:sz w:val="24"/>
                <w:szCs w:val="24"/>
              </w:rPr>
              <w:t>a</w:t>
            </w:r>
            <w:r w:rsidRPr="00156F3F">
              <w:rPr>
                <w:rFonts w:asciiTheme="majorHAnsi" w:hAnsiTheme="majorHAnsi" w:cstheme="majorHAnsi"/>
                <w:b/>
                <w:i/>
                <w:sz w:val="24"/>
                <w:szCs w:val="24"/>
              </w:rPr>
              <w:t>:</w:t>
            </w:r>
          </w:p>
        </w:tc>
      </w:tr>
      <w:tr w:rsidR="0057436D" w:rsidRPr="00156F3F" w:rsidTr="00156F3F">
        <w:trPr>
          <w:trHeight w:val="20"/>
        </w:trPr>
        <w:tc>
          <w:tcPr>
            <w:tcW w:w="446" w:type="pct"/>
          </w:tcPr>
          <w:p w:rsidR="0057436D" w:rsidRPr="00156F3F" w:rsidRDefault="0057436D" w:rsidP="0057436D">
            <w:pPr>
              <w:spacing w:line="276" w:lineRule="auto"/>
              <w:rPr>
                <w:rFonts w:asciiTheme="majorHAnsi" w:hAnsiTheme="majorHAnsi" w:cstheme="majorHAnsi"/>
                <w:sz w:val="24"/>
                <w:szCs w:val="24"/>
              </w:rPr>
            </w:pPr>
          </w:p>
        </w:tc>
        <w:tc>
          <w:tcPr>
            <w:tcW w:w="4554" w:type="pct"/>
            <w:shd w:val="clear" w:color="auto" w:fill="auto"/>
          </w:tcPr>
          <w:p w:rsidR="0057436D" w:rsidRPr="00156F3F" w:rsidRDefault="00CD6432" w:rsidP="00156F3F">
            <w:pPr>
              <w:pStyle w:val="ListParagraph"/>
              <w:numPr>
                <w:ilvl w:val="0"/>
                <w:numId w:val="16"/>
              </w:numPr>
              <w:spacing w:after="120"/>
              <w:ind w:left="346" w:hanging="346"/>
              <w:contextualSpacing w:val="0"/>
              <w:rPr>
                <w:rFonts w:asciiTheme="majorHAnsi" w:hAnsiTheme="majorHAnsi" w:cstheme="majorHAnsi"/>
                <w:bCs/>
                <w:sz w:val="24"/>
                <w:szCs w:val="24"/>
                <w:lang w:val="sr-Latn-ME"/>
              </w:rPr>
            </w:pPr>
            <w:r w:rsidRPr="00CD6432">
              <w:rPr>
                <w:rFonts w:asciiTheme="majorHAnsi" w:hAnsiTheme="majorHAnsi" w:cstheme="majorHAnsi"/>
                <w:bCs/>
                <w:sz w:val="24"/>
                <w:szCs w:val="24"/>
                <w:lang w:val="sr-Latn-ME"/>
              </w:rPr>
              <w:t>Prilikom realizacije nastave uzeti u obzir preporuke iz predmetnih programa.</w:t>
            </w:r>
          </w:p>
        </w:tc>
      </w:tr>
      <w:tr w:rsidR="00545343" w:rsidRPr="00156F3F" w:rsidTr="00156F3F">
        <w:trPr>
          <w:trHeight w:val="20"/>
        </w:trPr>
        <w:tc>
          <w:tcPr>
            <w:tcW w:w="446" w:type="pct"/>
          </w:tcPr>
          <w:p w:rsidR="00545343" w:rsidRPr="00156F3F" w:rsidRDefault="00545343" w:rsidP="0057436D">
            <w:pPr>
              <w:spacing w:line="276" w:lineRule="auto"/>
              <w:rPr>
                <w:rFonts w:asciiTheme="majorHAnsi" w:hAnsiTheme="majorHAnsi" w:cstheme="majorHAnsi"/>
                <w:sz w:val="24"/>
                <w:szCs w:val="24"/>
              </w:rPr>
            </w:pPr>
            <w:r w:rsidRPr="00156F3F">
              <w:rPr>
                <w:rFonts w:asciiTheme="majorHAnsi" w:hAnsiTheme="majorHAnsi" w:cstheme="majorHAnsi"/>
                <w:bCs/>
                <w:sz w:val="24"/>
                <w:szCs w:val="24"/>
              </w:rPr>
              <w:t>1.3.</w:t>
            </w:r>
          </w:p>
        </w:tc>
        <w:tc>
          <w:tcPr>
            <w:tcW w:w="4554" w:type="pct"/>
            <w:shd w:val="clear" w:color="auto" w:fill="auto"/>
          </w:tcPr>
          <w:p w:rsidR="00545343" w:rsidRPr="00487D3B" w:rsidRDefault="00545343" w:rsidP="00545343">
            <w:pPr>
              <w:jc w:val="both"/>
              <w:rPr>
                <w:rFonts w:asciiTheme="majorHAnsi" w:hAnsiTheme="majorHAnsi" w:cstheme="majorHAnsi"/>
                <w:sz w:val="24"/>
                <w:szCs w:val="24"/>
                <w:lang w:val="sr-Latn-ME"/>
              </w:rPr>
            </w:pPr>
            <w:r w:rsidRPr="00487D3B">
              <w:rPr>
                <w:rFonts w:asciiTheme="majorHAnsi" w:hAnsiTheme="majorHAnsi" w:cstheme="majorHAnsi"/>
                <w:sz w:val="24"/>
                <w:szCs w:val="24"/>
                <w:lang w:val="sr-Latn-ME"/>
              </w:rPr>
              <w:t>Različita pitanja iz oblasti ocjenjivanja često se razmatraju na sastancima Stručnog aktiva. Analiza uspjeha radi se redovno i sadržajno. Nastavnici ističu nezainteresovanost učenika za rad kao veliki problem koji utiče na niske ocjene, kojih je veliki broj.</w:t>
            </w:r>
            <w:r>
              <w:rPr>
                <w:rFonts w:asciiTheme="majorHAnsi" w:hAnsiTheme="majorHAnsi" w:cstheme="majorHAnsi"/>
                <w:sz w:val="24"/>
                <w:szCs w:val="24"/>
                <w:lang w:val="sr-Latn-ME"/>
              </w:rPr>
              <w:t xml:space="preserve"> </w:t>
            </w:r>
            <w:r w:rsidRPr="00487D3B">
              <w:rPr>
                <w:rFonts w:asciiTheme="majorHAnsi" w:hAnsiTheme="majorHAnsi" w:cstheme="majorHAnsi"/>
                <w:sz w:val="24"/>
                <w:szCs w:val="24"/>
                <w:lang w:val="sr-Latn-ME"/>
              </w:rPr>
              <w:t>Učenici se redovno ocjenjuju za usmene odgovore, kontrolne i pismene zadatke, s tim što se, prema procjeni nastavnika, kontrolni zadaci ne rade u svakom tromjesečju. Teme za pismene zadatke su odgovarajuće, zadaci su ispravljeni uz ukazivanje na greške i uz komentare ocjene i zadatka. Ima primjera zadataka bez komentara ili sa uopštenim komentarima koji se ponavljaju i učeniku ne daju kvalitetnu informaciju o tome šta treba da unaprijedi u svom pisanom izrazu. Kontrolni zadaci sadrže raznovrsna pitanja iz oblasti jezika i književnosti, imaju bodove i bodovnu skalu. U njima nedostaje više pitanja kojima se ostvaruju ishodi iz oblasti rada na neumjetničkom/funkcionalnom tekstu. I pored toga što nastavnici usklađuju i preispituju kriterijume ocjenjivanja, uočljiva je velika razlika u kriterijumu u odjeljenjima</w:t>
            </w:r>
            <w:r>
              <w:rPr>
                <w:rFonts w:asciiTheme="majorHAnsi" w:hAnsiTheme="majorHAnsi" w:cstheme="majorHAnsi"/>
                <w:sz w:val="24"/>
                <w:szCs w:val="24"/>
                <w:lang w:val="sr-Latn-ME"/>
              </w:rPr>
              <w:t xml:space="preserve"> </w:t>
            </w:r>
            <w:r w:rsidRPr="00487D3B">
              <w:rPr>
                <w:rFonts w:asciiTheme="majorHAnsi" w:hAnsiTheme="majorHAnsi" w:cstheme="majorHAnsi"/>
                <w:sz w:val="24"/>
                <w:szCs w:val="24"/>
                <w:lang w:val="sr-Latn-ME"/>
              </w:rPr>
              <w:t xml:space="preserve">II-4, II-6, III-1, III-4, III-6 (kriterijum je znatno blaži) i ostalih odjeljenja. Ukupno gledano, ocjene iz ovog predmeta su niske, u nekim odjeljenjima niže u </w:t>
            </w:r>
            <w:r w:rsidRPr="00487D3B">
              <w:rPr>
                <w:rFonts w:asciiTheme="majorHAnsi" w:hAnsiTheme="majorHAnsi" w:cstheme="majorHAnsi"/>
                <w:sz w:val="24"/>
                <w:szCs w:val="24"/>
                <w:lang w:val="sr-Latn-ME"/>
              </w:rPr>
              <w:lastRenderedPageBreak/>
              <w:t xml:space="preserve">odnosu na sve ostale predmete, što je obrazloženo slabim predznanjem učenika i njihovom nezainteresovanošću za rad. </w:t>
            </w:r>
          </w:p>
          <w:p w:rsidR="00545343" w:rsidRPr="00487D3B" w:rsidRDefault="00545343" w:rsidP="00545343">
            <w:pPr>
              <w:jc w:val="both"/>
              <w:rPr>
                <w:rFonts w:asciiTheme="majorHAnsi" w:hAnsiTheme="majorHAnsi" w:cstheme="majorHAnsi"/>
                <w:sz w:val="24"/>
                <w:szCs w:val="24"/>
                <w:lang w:val="sr-Latn-ME"/>
              </w:rPr>
            </w:pPr>
            <w:r w:rsidRPr="00487D3B">
              <w:rPr>
                <w:rFonts w:asciiTheme="majorHAnsi" w:hAnsiTheme="majorHAnsi" w:cstheme="majorHAnsi"/>
                <w:sz w:val="24"/>
                <w:szCs w:val="24"/>
                <w:lang w:val="sr-Latn-ME"/>
              </w:rPr>
              <w:t>Podaci sa eksternog stručnog ispita nijesu sistematizovani i nijesu predmet analize Stručnog aktiva. U prethodnoj školskoj godini srednja školska zaključna ocjena bila je 2,79 a ocjena na stručnom ispitu 3,27 (državni prosjek je 3,23). I pored velikog broja negativnih ocjena u toku školske godine, na kraju godine i na stručnom ispitu ih nema. Oko 70% učenika na stručnom ispitu nije potvrdilo zaključnu školsku ocjenu – veću ocjenu od školske ima oko 50% a manju oko 20% učenika. U svim odjeljenjima četvrtog razreda ocjena na stručnom ispitu veća je od školske zaključne a u tri od pet</w:t>
            </w:r>
            <w:r>
              <w:rPr>
                <w:rFonts w:asciiTheme="majorHAnsi" w:hAnsiTheme="majorHAnsi" w:cstheme="majorHAnsi"/>
                <w:sz w:val="24"/>
                <w:szCs w:val="24"/>
                <w:lang w:val="sr-Latn-ME"/>
              </w:rPr>
              <w:t xml:space="preserve"> </w:t>
            </w:r>
            <w:r w:rsidRPr="00487D3B">
              <w:rPr>
                <w:rFonts w:asciiTheme="majorHAnsi" w:hAnsiTheme="majorHAnsi" w:cstheme="majorHAnsi"/>
                <w:sz w:val="24"/>
                <w:szCs w:val="24"/>
                <w:lang w:val="sr-Latn-ME"/>
              </w:rPr>
              <w:t>odjeljenja je veća za</w:t>
            </w:r>
            <w:r>
              <w:rPr>
                <w:rFonts w:asciiTheme="majorHAnsi" w:hAnsiTheme="majorHAnsi" w:cstheme="majorHAnsi"/>
                <w:sz w:val="24"/>
                <w:szCs w:val="24"/>
                <w:lang w:val="sr-Latn-ME"/>
              </w:rPr>
              <w:t xml:space="preserve"> </w:t>
            </w:r>
            <w:r w:rsidRPr="00487D3B">
              <w:rPr>
                <w:rFonts w:asciiTheme="majorHAnsi" w:hAnsiTheme="majorHAnsi" w:cstheme="majorHAnsi"/>
                <w:sz w:val="24"/>
                <w:szCs w:val="24"/>
                <w:lang w:val="sr-Latn-ME"/>
              </w:rPr>
              <w:t xml:space="preserve">0,50 do 0,97. Neujednačenost ovih podataka zahtijeva ozbiljnu analizu i preispitivanje kriterijuma ocjenjivanja. </w:t>
            </w:r>
          </w:p>
          <w:p w:rsidR="00545343" w:rsidRPr="00487D3B" w:rsidRDefault="00545343" w:rsidP="00545343">
            <w:pPr>
              <w:jc w:val="both"/>
              <w:rPr>
                <w:rFonts w:asciiTheme="majorHAnsi" w:hAnsiTheme="majorHAnsi" w:cstheme="majorHAnsi"/>
                <w:sz w:val="24"/>
                <w:szCs w:val="24"/>
                <w:lang w:val="sr-Latn-ME"/>
              </w:rPr>
            </w:pPr>
            <w:r w:rsidRPr="00487D3B">
              <w:rPr>
                <w:rFonts w:asciiTheme="majorHAnsi" w:hAnsiTheme="majorHAnsi" w:cstheme="majorHAnsi"/>
                <w:sz w:val="24"/>
                <w:szCs w:val="24"/>
                <w:lang w:val="sr-Latn-ME"/>
              </w:rPr>
              <w:t>U posjećenim odjeljenjima srednje ocjene kreću se od 1,66 (I-5) do čak 3,96 (III-4). Na kraju prvog polugodišta u 14 od ukupno 24 odjeljenja ima više od pet negativnih ocjena, a u šest odjeljenja broj negativnih ocjena je veći od 10. Nastavnici, osim u odjeljenjskim knjigama, vode evidenciju postignuća učenika iz različitih oblasti predmeta. Podrška učenicima u vidu dopunske nastave je neophodna, ali se realizuje vrlo malim brojem časova ili se uopšte ne realizuje, za što postoje objektivni razlozi – škola radi samo u popodnevnoj smjeni jer koristi prostor Gimnazije, učenici zbog problema sa prevozom nijesu u mogućnosti da ostaju poslije nastave ili dolaze ranije. Osim organizacionih nedostataka, drugi važan razlog je slaba motivacija učenika za rad i u redovnoj, a posebno u dopunskoj nastavi. Takođe, učenici često neopravdano odsustvuju sa posljednjih časova, što nije problem samo iz ovog predmeta, već i iz ostalih. Da bi motivisali učenike, nastavnici organizuju brojne vannastavne aktivnosti u koje uključuju sve zainteresovane učenike. Uspješan rad brojnih sekcija čini ovu školu prepoznatljivom u gradu i državi, a uspjehe postižu i na regionalnom nivou. Takođe, sekcije škole sarađuju sa nevladinim organizacijama i učestvuju u zajedničkim projektima. Neke od aktivnosti su</w:t>
            </w:r>
            <w:r>
              <w:rPr>
                <w:rFonts w:asciiTheme="majorHAnsi" w:hAnsiTheme="majorHAnsi" w:cstheme="majorHAnsi"/>
                <w:sz w:val="24"/>
                <w:szCs w:val="24"/>
                <w:lang w:val="sr-Latn-ME"/>
              </w:rPr>
              <w:t xml:space="preserve"> </w:t>
            </w:r>
            <w:r w:rsidRPr="00487D3B">
              <w:rPr>
                <w:rFonts w:asciiTheme="majorHAnsi" w:hAnsiTheme="majorHAnsi" w:cstheme="majorHAnsi"/>
                <w:sz w:val="24"/>
                <w:szCs w:val="24"/>
                <w:lang w:val="sr-Latn-ME"/>
              </w:rPr>
              <w:t>organizacija humanitarno-edukativne manifestacije, aktivan rad Radio, Recitatorske, Novinarske, Filmske i Dramske sekcije, snimanje i promocija filmova učenika, učešće na Festivalu dramskih amatera u Bijelom Polju (specijalna nagrada), učešće na filmskoj manifestaciji učenika srednjih škola u Beogradu BEOSEF (specijalna nagrada), predstavljanje knjige poezije učenice, nagrade na Opštinskom i Državnom takmičenju recitatora, školski časopis koji pripremaju članovi Novinarske sekcije... Primjetan je veliki trud koji nastavnici ulažu u rad sekcija i vannastavnih aktivnosti.</w:t>
            </w:r>
            <w:r>
              <w:rPr>
                <w:rFonts w:asciiTheme="majorHAnsi" w:hAnsiTheme="majorHAnsi" w:cstheme="majorHAnsi"/>
                <w:sz w:val="24"/>
                <w:szCs w:val="24"/>
                <w:lang w:val="sr-Latn-ME"/>
              </w:rPr>
              <w:t xml:space="preserve"> </w:t>
            </w:r>
          </w:p>
          <w:p w:rsidR="00545343" w:rsidRPr="00545343" w:rsidRDefault="00545343" w:rsidP="00545343">
            <w:pPr>
              <w:spacing w:after="120"/>
              <w:rPr>
                <w:rFonts w:asciiTheme="majorHAnsi" w:hAnsiTheme="majorHAnsi" w:cstheme="majorHAnsi"/>
                <w:bCs/>
                <w:sz w:val="24"/>
                <w:szCs w:val="24"/>
              </w:rPr>
            </w:pPr>
            <w:r w:rsidRPr="00487D3B">
              <w:rPr>
                <w:rFonts w:asciiTheme="majorHAnsi" w:hAnsiTheme="majorHAnsi" w:cstheme="majorHAnsi"/>
                <w:sz w:val="24"/>
                <w:szCs w:val="24"/>
                <w:lang w:val="sr-Latn-ME"/>
              </w:rPr>
              <w:t>Ocjene učenika, u većini posjećenih odjeljenja, objektivan su pokazatelj njihovog znanja.</w:t>
            </w:r>
          </w:p>
        </w:tc>
      </w:tr>
      <w:tr w:rsidR="0057436D" w:rsidRPr="00156F3F" w:rsidTr="00156F3F">
        <w:trPr>
          <w:trHeight w:val="20"/>
        </w:trPr>
        <w:tc>
          <w:tcPr>
            <w:tcW w:w="446" w:type="pct"/>
          </w:tcPr>
          <w:p w:rsidR="0057436D" w:rsidRPr="00156F3F" w:rsidRDefault="0057436D" w:rsidP="0057436D">
            <w:pPr>
              <w:spacing w:line="276" w:lineRule="auto"/>
              <w:rPr>
                <w:rFonts w:asciiTheme="majorHAnsi" w:hAnsiTheme="majorHAnsi" w:cstheme="majorHAnsi"/>
                <w:sz w:val="24"/>
                <w:szCs w:val="24"/>
              </w:rPr>
            </w:pPr>
          </w:p>
        </w:tc>
        <w:tc>
          <w:tcPr>
            <w:tcW w:w="4554" w:type="pct"/>
            <w:shd w:val="clear" w:color="auto" w:fill="auto"/>
          </w:tcPr>
          <w:p w:rsidR="0057436D" w:rsidRPr="00156F3F" w:rsidRDefault="0057436D" w:rsidP="00545343">
            <w:pPr>
              <w:jc w:val="both"/>
              <w:rPr>
                <w:rFonts w:asciiTheme="majorHAnsi" w:hAnsiTheme="majorHAnsi" w:cstheme="majorHAnsi"/>
                <w:b/>
                <w:i/>
                <w:sz w:val="24"/>
                <w:szCs w:val="24"/>
              </w:rPr>
            </w:pPr>
            <w:r w:rsidRPr="00156F3F">
              <w:rPr>
                <w:rFonts w:asciiTheme="majorHAnsi" w:hAnsiTheme="majorHAnsi" w:cstheme="majorHAnsi"/>
                <w:b/>
                <w:i/>
                <w:sz w:val="24"/>
                <w:szCs w:val="24"/>
              </w:rPr>
              <w:t>Preporuke:</w:t>
            </w:r>
          </w:p>
        </w:tc>
      </w:tr>
      <w:tr w:rsidR="0057436D" w:rsidRPr="00156F3F" w:rsidTr="00156F3F">
        <w:trPr>
          <w:trHeight w:val="20"/>
        </w:trPr>
        <w:tc>
          <w:tcPr>
            <w:tcW w:w="446" w:type="pct"/>
          </w:tcPr>
          <w:p w:rsidR="0057436D" w:rsidRPr="00156F3F" w:rsidRDefault="0057436D" w:rsidP="0057436D">
            <w:pPr>
              <w:spacing w:line="276" w:lineRule="auto"/>
              <w:rPr>
                <w:rFonts w:asciiTheme="majorHAnsi" w:hAnsiTheme="majorHAnsi" w:cstheme="majorHAnsi"/>
                <w:sz w:val="24"/>
                <w:szCs w:val="24"/>
              </w:rPr>
            </w:pPr>
          </w:p>
        </w:tc>
        <w:tc>
          <w:tcPr>
            <w:tcW w:w="4554" w:type="pct"/>
            <w:shd w:val="clear" w:color="auto" w:fill="auto"/>
          </w:tcPr>
          <w:p w:rsidR="00487D3B" w:rsidRPr="00545343" w:rsidRDefault="00487D3B"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Prilikom utvrđivanja i ujednačavanja kriterijuma ocjenjivanja voditi se preporukama iz predmetnih programa (poglavlje Vrednovanje obrazovno-vaspitnih ishoda).</w:t>
            </w:r>
          </w:p>
          <w:p w:rsidR="00487D3B" w:rsidRPr="00545343" w:rsidRDefault="00487D3B"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Prilikom izbora tema za pismene zadatke učenika prvog razreda, posebno u prvom polugodištu,</w:t>
            </w:r>
            <w:r w:rsidR="00545343" w:rsidRPr="00545343">
              <w:rPr>
                <w:rFonts w:asciiTheme="majorHAnsi" w:hAnsiTheme="majorHAnsi" w:cstheme="majorHAnsi"/>
                <w:bCs/>
                <w:sz w:val="24"/>
                <w:szCs w:val="24"/>
                <w:lang w:val="sr-Latn-ME"/>
              </w:rPr>
              <w:t xml:space="preserve"> </w:t>
            </w:r>
            <w:r w:rsidRPr="00545343">
              <w:rPr>
                <w:rFonts w:asciiTheme="majorHAnsi" w:hAnsiTheme="majorHAnsi" w:cstheme="majorHAnsi"/>
                <w:bCs/>
                <w:sz w:val="24"/>
                <w:szCs w:val="24"/>
                <w:lang w:val="sr-Latn-ME"/>
              </w:rPr>
              <w:t xml:space="preserve">imati u vidu kontinuitet sa načinom pripremanja i izrade pismenih zadataka u osnovnoj školi. </w:t>
            </w:r>
          </w:p>
          <w:p w:rsidR="00487D3B" w:rsidRPr="00545343" w:rsidRDefault="00487D3B"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 xml:space="preserve">U nastavi i prilikom ocjenjivanja češće ostvarivati ishode koji se odnose na rad na neumjetničkim/funkcionalnim tekstovima. </w:t>
            </w:r>
          </w:p>
          <w:p w:rsidR="00487D3B" w:rsidRPr="00545343" w:rsidRDefault="00487D3B"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Primjenjivati utvrđene i ujednačene kriterijume ocjenjivanja između svih članova Aktiva.</w:t>
            </w:r>
          </w:p>
          <w:p w:rsidR="00487D3B" w:rsidRPr="00545343" w:rsidRDefault="00487D3B"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lastRenderedPageBreak/>
              <w:t>Na nivou škole (uprava) naći način da se omogući realizacija dopunske nastave, što je velika</w:t>
            </w:r>
            <w:r w:rsidR="00545343" w:rsidRPr="00545343">
              <w:rPr>
                <w:rFonts w:asciiTheme="majorHAnsi" w:hAnsiTheme="majorHAnsi" w:cstheme="majorHAnsi"/>
                <w:bCs/>
                <w:sz w:val="24"/>
                <w:szCs w:val="24"/>
                <w:lang w:val="sr-Latn-ME"/>
              </w:rPr>
              <w:t xml:space="preserve"> </w:t>
            </w:r>
            <w:r w:rsidRPr="00545343">
              <w:rPr>
                <w:rFonts w:asciiTheme="majorHAnsi" w:hAnsiTheme="majorHAnsi" w:cstheme="majorHAnsi"/>
                <w:bCs/>
                <w:sz w:val="24"/>
                <w:szCs w:val="24"/>
                <w:lang w:val="sr-Latn-ME"/>
              </w:rPr>
              <w:t xml:space="preserve">potreba učenika, a i zakonska obaveza nastavnika. </w:t>
            </w:r>
          </w:p>
          <w:p w:rsidR="00487D3B" w:rsidRPr="00545343" w:rsidRDefault="00487D3B"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 xml:space="preserve">Preispitati kriterijum ocjenjivanja za dovoljnu ocjenu. </w:t>
            </w:r>
          </w:p>
          <w:p w:rsidR="00487D3B" w:rsidRPr="00545343" w:rsidRDefault="00487D3B"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U okviru analize uspjeha učenika, analizirati i uspjeh na eksternom stručnom ispit</w:t>
            </w:r>
            <w:r w:rsidR="00761DBA">
              <w:rPr>
                <w:rFonts w:asciiTheme="majorHAnsi" w:hAnsiTheme="majorHAnsi" w:cstheme="majorHAnsi"/>
                <w:bCs/>
                <w:sz w:val="24"/>
                <w:szCs w:val="24"/>
                <w:lang w:val="sr-Latn-ME"/>
              </w:rPr>
              <w:t>u</w:t>
            </w:r>
            <w:r w:rsidRPr="00545343">
              <w:rPr>
                <w:rFonts w:asciiTheme="majorHAnsi" w:hAnsiTheme="majorHAnsi" w:cstheme="majorHAnsi"/>
                <w:bCs/>
                <w:sz w:val="24"/>
                <w:szCs w:val="24"/>
                <w:lang w:val="sr-Latn-ME"/>
              </w:rPr>
              <w:t xml:space="preserve"> i uraditi uporednu analizu sa školskim uspjehom. </w:t>
            </w:r>
          </w:p>
          <w:p w:rsidR="0057436D" w:rsidRPr="00156F3F" w:rsidRDefault="00487D3B" w:rsidP="00545343">
            <w:pPr>
              <w:pStyle w:val="ListParagraph"/>
              <w:numPr>
                <w:ilvl w:val="0"/>
                <w:numId w:val="16"/>
              </w:numPr>
              <w:ind w:left="346" w:hanging="346"/>
              <w:contextualSpacing w:val="0"/>
              <w:rPr>
                <w:rFonts w:asciiTheme="majorHAnsi" w:hAnsiTheme="majorHAnsi" w:cstheme="majorHAnsi"/>
                <w:sz w:val="24"/>
                <w:szCs w:val="24"/>
              </w:rPr>
            </w:pPr>
            <w:r w:rsidRPr="00545343">
              <w:rPr>
                <w:rFonts w:asciiTheme="majorHAnsi" w:hAnsiTheme="majorHAnsi" w:cstheme="majorHAnsi"/>
                <w:bCs/>
                <w:sz w:val="24"/>
                <w:szCs w:val="24"/>
                <w:lang w:val="sr-Latn-ME"/>
              </w:rPr>
              <w:t>Sa učenicima ispitati uzroke slabe motivacije za rad i preduzeti aktivnosti za rješavanje ovog problema (pedagog škole).</w:t>
            </w:r>
          </w:p>
        </w:tc>
      </w:tr>
    </w:tbl>
    <w:p w:rsidR="0057436D" w:rsidRDefault="0057436D"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487D3B">
      <w:pPr>
        <w:rPr>
          <w:rFonts w:ascii="Arial" w:hAnsi="Arial" w:cs="Arial"/>
          <w:sz w:val="20"/>
          <w:szCs w:val="20"/>
          <w:u w:val="single"/>
        </w:rPr>
      </w:pPr>
      <w:r>
        <w:rPr>
          <w:rFonts w:ascii="Arial" w:hAnsi="Arial" w:cs="Arial"/>
          <w:sz w:val="20"/>
          <w:szCs w:val="20"/>
          <w:u w:val="single"/>
        </w:rPr>
        <w:br w:type="page"/>
      </w:r>
    </w:p>
    <w:p w:rsidR="00CF3064" w:rsidRDefault="00CF3064" w:rsidP="0057436D">
      <w:pPr>
        <w:spacing w:after="0" w:line="276" w:lineRule="auto"/>
        <w:rPr>
          <w:rFonts w:ascii="Bookman Old Style" w:hAnsi="Bookman Old Style" w:cs="Arial"/>
        </w:rPr>
      </w:pPr>
    </w:p>
    <w:tbl>
      <w:tblPr>
        <w:tblStyle w:val="TableGrid"/>
        <w:tblW w:w="5117" w:type="pct"/>
        <w:tblLook w:val="04A0" w:firstRow="1" w:lastRow="0" w:firstColumn="1" w:lastColumn="0" w:noHBand="0" w:noVBand="1"/>
      </w:tblPr>
      <w:tblGrid>
        <w:gridCol w:w="4637"/>
        <w:gridCol w:w="4637"/>
      </w:tblGrid>
      <w:tr w:rsidR="00CF3064" w:rsidRPr="009359BE" w:rsidTr="00545343">
        <w:trPr>
          <w:trHeight w:val="269"/>
        </w:trPr>
        <w:tc>
          <w:tcPr>
            <w:tcW w:w="5000" w:type="pct"/>
            <w:gridSpan w:val="2"/>
          </w:tcPr>
          <w:p w:rsidR="00CF3064" w:rsidRPr="009359BE" w:rsidRDefault="00CF3064" w:rsidP="00CF3064">
            <w:pPr>
              <w:autoSpaceDE w:val="0"/>
              <w:autoSpaceDN w:val="0"/>
              <w:adjustRightInd w:val="0"/>
              <w:rPr>
                <w:rFonts w:asciiTheme="majorHAnsi" w:hAnsiTheme="majorHAnsi" w:cstheme="majorHAnsi"/>
                <w:b/>
                <w:sz w:val="20"/>
                <w:szCs w:val="20"/>
              </w:rPr>
            </w:pPr>
            <w:r w:rsidRPr="009359BE">
              <w:rPr>
                <w:rFonts w:asciiTheme="majorHAnsi" w:hAnsiTheme="majorHAnsi" w:cstheme="majorHAnsi"/>
                <w:b/>
                <w:sz w:val="20"/>
                <w:szCs w:val="20"/>
              </w:rPr>
              <w:t>Prosvje</w:t>
            </w:r>
            <w:r>
              <w:rPr>
                <w:rFonts w:asciiTheme="majorHAnsi" w:hAnsiTheme="majorHAnsi" w:cstheme="majorHAnsi"/>
                <w:b/>
                <w:sz w:val="20"/>
                <w:szCs w:val="20"/>
              </w:rPr>
              <w:t>tni nadzornik: Vesna Babović</w:t>
            </w:r>
          </w:p>
        </w:tc>
      </w:tr>
      <w:tr w:rsidR="00CF3064" w:rsidRPr="009359BE" w:rsidTr="00545343">
        <w:trPr>
          <w:trHeight w:val="283"/>
        </w:trPr>
        <w:tc>
          <w:tcPr>
            <w:tcW w:w="5000" w:type="pct"/>
            <w:gridSpan w:val="2"/>
          </w:tcPr>
          <w:p w:rsidR="00CF3064" w:rsidRPr="009359BE" w:rsidRDefault="00CF3064" w:rsidP="00CF3064">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 xml:space="preserve">1.1.2.Engleski jezik </w:t>
            </w:r>
          </w:p>
        </w:tc>
      </w:tr>
      <w:tr w:rsidR="00CF3064" w:rsidRPr="009359BE" w:rsidTr="00545343">
        <w:trPr>
          <w:trHeight w:val="22"/>
        </w:trPr>
        <w:tc>
          <w:tcPr>
            <w:tcW w:w="5000" w:type="pct"/>
            <w:gridSpan w:val="2"/>
            <w:tcBorders>
              <w:bottom w:val="single" w:sz="4" w:space="0" w:color="auto"/>
            </w:tcBorders>
          </w:tcPr>
          <w:p w:rsidR="00CF3064" w:rsidRPr="009359BE" w:rsidRDefault="00CF3064" w:rsidP="00CF3064">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vertAlign w:val="superscript"/>
              </w:rPr>
              <w:t xml:space="preserve"> (naziv opšteobrazovnog nastavnog predmeta)</w:t>
            </w:r>
          </w:p>
        </w:tc>
      </w:tr>
      <w:tr w:rsidR="00CF3064" w:rsidRPr="009359BE" w:rsidTr="00545343">
        <w:trPr>
          <w:trHeight w:val="269"/>
        </w:trPr>
        <w:tc>
          <w:tcPr>
            <w:tcW w:w="2500" w:type="pct"/>
            <w:tcBorders>
              <w:bottom w:val="nil"/>
              <w:right w:val="nil"/>
            </w:tcBorders>
          </w:tcPr>
          <w:p w:rsidR="00CF3064" w:rsidRPr="009359BE" w:rsidRDefault="00CF3064" w:rsidP="00CF3064">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Ukupan broj nastavnika po datom predmetu:</w:t>
            </w:r>
          </w:p>
        </w:tc>
        <w:tc>
          <w:tcPr>
            <w:tcW w:w="2500" w:type="pct"/>
            <w:tcBorders>
              <w:left w:val="nil"/>
              <w:bottom w:val="nil"/>
            </w:tcBorders>
          </w:tcPr>
          <w:p w:rsidR="00CF3064" w:rsidRPr="009359BE" w:rsidRDefault="00CF3064" w:rsidP="00CF3064">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4</w:t>
            </w:r>
          </w:p>
        </w:tc>
      </w:tr>
      <w:tr w:rsidR="00CF3064" w:rsidRPr="009359BE" w:rsidTr="00545343">
        <w:trPr>
          <w:trHeight w:val="283"/>
        </w:trPr>
        <w:tc>
          <w:tcPr>
            <w:tcW w:w="2500" w:type="pct"/>
            <w:tcBorders>
              <w:top w:val="nil"/>
              <w:bottom w:val="nil"/>
              <w:right w:val="nil"/>
            </w:tcBorders>
          </w:tcPr>
          <w:p w:rsidR="00CF3064" w:rsidRPr="009359BE" w:rsidRDefault="00CF3064" w:rsidP="00CF3064">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Broj nastavnika kod kojih je izvršen nadzor:</w:t>
            </w:r>
          </w:p>
        </w:tc>
        <w:tc>
          <w:tcPr>
            <w:tcW w:w="2500" w:type="pct"/>
            <w:tcBorders>
              <w:top w:val="nil"/>
              <w:left w:val="nil"/>
              <w:bottom w:val="nil"/>
            </w:tcBorders>
          </w:tcPr>
          <w:p w:rsidR="00CF3064" w:rsidRPr="009359BE" w:rsidRDefault="00CF3064" w:rsidP="00CF3064">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3</w:t>
            </w:r>
          </w:p>
        </w:tc>
      </w:tr>
      <w:tr w:rsidR="00CF3064" w:rsidRPr="009359BE" w:rsidTr="00545343">
        <w:trPr>
          <w:trHeight w:val="269"/>
        </w:trPr>
        <w:tc>
          <w:tcPr>
            <w:tcW w:w="2500" w:type="pct"/>
            <w:tcBorders>
              <w:top w:val="nil"/>
              <w:bottom w:val="nil"/>
              <w:right w:val="nil"/>
            </w:tcBorders>
          </w:tcPr>
          <w:p w:rsidR="00CF3064" w:rsidRPr="009359BE" w:rsidRDefault="00CF3064" w:rsidP="00CF3064">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Posjećena odjeljenja: </w:t>
            </w:r>
          </w:p>
        </w:tc>
        <w:tc>
          <w:tcPr>
            <w:tcW w:w="2500" w:type="pct"/>
            <w:tcBorders>
              <w:top w:val="nil"/>
              <w:left w:val="nil"/>
              <w:bottom w:val="nil"/>
            </w:tcBorders>
          </w:tcPr>
          <w:p w:rsidR="00CF3064" w:rsidRPr="009359BE" w:rsidRDefault="00CF3064" w:rsidP="00CF3064">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I-2, IV-1, IV-2</w:t>
            </w:r>
          </w:p>
        </w:tc>
      </w:tr>
      <w:tr w:rsidR="00CF3064" w:rsidRPr="009359BE" w:rsidTr="00545343">
        <w:trPr>
          <w:trHeight w:val="311"/>
        </w:trPr>
        <w:tc>
          <w:tcPr>
            <w:tcW w:w="2500" w:type="pct"/>
            <w:tcBorders>
              <w:top w:val="nil"/>
              <w:right w:val="nil"/>
            </w:tcBorders>
          </w:tcPr>
          <w:p w:rsidR="00CF3064" w:rsidRPr="009359BE" w:rsidRDefault="00CF3064" w:rsidP="00CF3064">
            <w:pPr>
              <w:spacing w:line="276" w:lineRule="auto"/>
              <w:rPr>
                <w:rFonts w:asciiTheme="majorHAnsi" w:hAnsiTheme="majorHAnsi" w:cstheme="majorHAnsi"/>
                <w:sz w:val="20"/>
                <w:szCs w:val="20"/>
              </w:rPr>
            </w:pPr>
            <w:r w:rsidRPr="009359BE">
              <w:rPr>
                <w:rFonts w:asciiTheme="majorHAnsi" w:hAnsiTheme="majorHAnsi" w:cstheme="majorHAnsi"/>
                <w:sz w:val="20"/>
                <w:szCs w:val="20"/>
              </w:rPr>
              <w:t>Broj posjećenih časova:</w:t>
            </w:r>
          </w:p>
        </w:tc>
        <w:tc>
          <w:tcPr>
            <w:tcW w:w="2500" w:type="pct"/>
            <w:tcBorders>
              <w:top w:val="nil"/>
              <w:left w:val="nil"/>
            </w:tcBorders>
          </w:tcPr>
          <w:p w:rsidR="00CF3064" w:rsidRPr="009359BE" w:rsidRDefault="00CF3064" w:rsidP="00CF3064">
            <w:pPr>
              <w:spacing w:line="276" w:lineRule="auto"/>
              <w:rPr>
                <w:rFonts w:asciiTheme="majorHAnsi" w:hAnsiTheme="majorHAnsi" w:cstheme="majorHAnsi"/>
                <w:sz w:val="20"/>
                <w:szCs w:val="20"/>
              </w:rPr>
            </w:pPr>
            <w:r>
              <w:rPr>
                <w:rFonts w:asciiTheme="majorHAnsi" w:hAnsiTheme="majorHAnsi" w:cstheme="majorHAnsi"/>
                <w:sz w:val="20"/>
                <w:szCs w:val="20"/>
              </w:rPr>
              <w:t>4</w:t>
            </w:r>
          </w:p>
        </w:tc>
      </w:tr>
    </w:tbl>
    <w:p w:rsidR="00CF3064" w:rsidRDefault="00CF3064" w:rsidP="0057436D">
      <w:pPr>
        <w:spacing w:after="0" w:line="276" w:lineRule="auto"/>
        <w:rPr>
          <w:rFonts w:ascii="Bookman Old Style" w:hAnsi="Bookman Old Style" w:cs="Arial"/>
        </w:rPr>
      </w:pPr>
    </w:p>
    <w:bookmarkStart w:id="6" w:name="_MON_1744012041"/>
    <w:bookmarkEnd w:id="6"/>
    <w:p w:rsidR="0057436D" w:rsidRDefault="00CF3064" w:rsidP="0057436D">
      <w:pPr>
        <w:spacing w:after="0" w:line="276" w:lineRule="auto"/>
        <w:rPr>
          <w:rFonts w:ascii="Arial" w:hAnsi="Arial" w:cs="Arial"/>
          <w:sz w:val="20"/>
          <w:szCs w:val="20"/>
          <w:u w:val="single"/>
        </w:rPr>
      </w:pPr>
      <w:r w:rsidRPr="00F5246F">
        <w:rPr>
          <w:rFonts w:ascii="Bookman Old Style" w:hAnsi="Bookman Old Style" w:cs="Arial"/>
        </w:rPr>
        <w:object w:dxaOrig="14666" w:dyaOrig="3332">
          <v:shape id="_x0000_i1026" type="#_x0000_t75" style="width:462pt;height:106.5pt" o:ole="" o:bordertopcolor="red" o:borderleftcolor="red" o:borderbottomcolor="red" o:borderrightcolor="red">
            <v:imagedata r:id="rId11" o:title=""/>
            <w10:bordertop type="single" width="18"/>
            <w10:borderleft type="single" width="18"/>
            <w10:borderbottom type="single" width="18"/>
            <w10:borderright type="single" width="18"/>
          </v:shape>
          <o:OLEObject Type="Embed" ProgID="Excel.Sheet.8" ShapeID="_x0000_i1026" DrawAspect="Content" ObjectID="_1745142624" r:id="rId12"/>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57436D" w:rsidRPr="00156F3F" w:rsidTr="00CF3064">
        <w:trPr>
          <w:cantSplit/>
          <w:trHeight w:val="20"/>
        </w:trPr>
        <w:tc>
          <w:tcPr>
            <w:tcW w:w="446" w:type="pct"/>
            <w:shd w:val="clear" w:color="auto" w:fill="auto"/>
          </w:tcPr>
          <w:p w:rsidR="0057436D" w:rsidRPr="00156F3F" w:rsidRDefault="0057436D" w:rsidP="0057436D">
            <w:pPr>
              <w:spacing w:line="276" w:lineRule="auto"/>
              <w:jc w:val="both"/>
              <w:rPr>
                <w:rFonts w:asciiTheme="majorHAnsi" w:hAnsiTheme="majorHAnsi" w:cstheme="majorHAnsi"/>
                <w:bCs/>
                <w:sz w:val="24"/>
                <w:szCs w:val="24"/>
                <w:lang w:val="sr-Latn-ME"/>
              </w:rPr>
            </w:pPr>
            <w:r w:rsidRPr="00156F3F">
              <w:rPr>
                <w:rFonts w:asciiTheme="majorHAnsi" w:hAnsiTheme="majorHAnsi" w:cstheme="majorHAnsi"/>
                <w:bCs/>
                <w:sz w:val="24"/>
                <w:szCs w:val="24"/>
                <w:lang w:val="sr-Latn-ME"/>
              </w:rPr>
              <w:t xml:space="preserve">R.br. </w:t>
            </w:r>
          </w:p>
        </w:tc>
        <w:tc>
          <w:tcPr>
            <w:tcW w:w="4554" w:type="pct"/>
            <w:shd w:val="clear" w:color="auto" w:fill="auto"/>
          </w:tcPr>
          <w:p w:rsidR="0057436D" w:rsidRPr="00156F3F" w:rsidRDefault="0057436D" w:rsidP="0057436D">
            <w:pPr>
              <w:spacing w:line="276" w:lineRule="auto"/>
              <w:jc w:val="both"/>
              <w:rPr>
                <w:rFonts w:asciiTheme="majorHAnsi" w:hAnsiTheme="majorHAnsi" w:cstheme="majorHAnsi"/>
                <w:bCs/>
                <w:sz w:val="24"/>
                <w:szCs w:val="24"/>
                <w:lang w:val="sr-Latn-ME"/>
              </w:rPr>
            </w:pPr>
            <w:r w:rsidRPr="00156F3F">
              <w:rPr>
                <w:rFonts w:asciiTheme="majorHAnsi" w:hAnsiTheme="majorHAnsi" w:cstheme="majorHAnsi"/>
                <w:bCs/>
                <w:sz w:val="24"/>
                <w:szCs w:val="24"/>
                <w:lang w:val="sr-Latn-ME"/>
              </w:rPr>
              <w:t>Obrazloženje</w:t>
            </w:r>
          </w:p>
        </w:tc>
      </w:tr>
      <w:tr w:rsidR="0057436D" w:rsidRPr="00156F3F" w:rsidTr="00CF3064">
        <w:trPr>
          <w:cantSplit/>
          <w:trHeight w:val="20"/>
        </w:trPr>
        <w:tc>
          <w:tcPr>
            <w:tcW w:w="446" w:type="pct"/>
            <w:shd w:val="clear" w:color="auto" w:fill="auto"/>
          </w:tcPr>
          <w:p w:rsidR="0057436D" w:rsidRPr="00156F3F" w:rsidRDefault="0057436D" w:rsidP="0057436D">
            <w:pPr>
              <w:spacing w:line="276" w:lineRule="auto"/>
              <w:jc w:val="both"/>
              <w:rPr>
                <w:rFonts w:asciiTheme="majorHAnsi" w:hAnsiTheme="majorHAnsi" w:cstheme="majorHAnsi"/>
                <w:bCs/>
                <w:sz w:val="24"/>
                <w:szCs w:val="24"/>
                <w:lang w:val="sr-Latn-ME"/>
              </w:rPr>
            </w:pPr>
            <w:r w:rsidRPr="00156F3F">
              <w:rPr>
                <w:rFonts w:asciiTheme="majorHAnsi" w:hAnsiTheme="majorHAnsi" w:cstheme="majorHAnsi"/>
                <w:bCs/>
                <w:sz w:val="24"/>
                <w:szCs w:val="24"/>
                <w:lang w:val="sr-Latn-ME"/>
              </w:rPr>
              <w:t>stand.</w:t>
            </w:r>
          </w:p>
        </w:tc>
        <w:tc>
          <w:tcPr>
            <w:tcW w:w="4554" w:type="pct"/>
            <w:vMerge w:val="restart"/>
            <w:shd w:val="clear" w:color="auto" w:fill="auto"/>
          </w:tcPr>
          <w:p w:rsidR="00CF3064" w:rsidRPr="00CF3064" w:rsidRDefault="00CF3064" w:rsidP="00CF3064">
            <w:pPr>
              <w:jc w:val="both"/>
              <w:rPr>
                <w:rFonts w:asciiTheme="majorHAnsi" w:hAnsiTheme="majorHAnsi" w:cstheme="majorHAnsi"/>
                <w:sz w:val="24"/>
                <w:szCs w:val="24"/>
              </w:rPr>
            </w:pPr>
            <w:r w:rsidRPr="00CF3064">
              <w:rPr>
                <w:rFonts w:asciiTheme="majorHAnsi" w:hAnsiTheme="majorHAnsi" w:cstheme="majorHAnsi"/>
                <w:sz w:val="24"/>
                <w:szCs w:val="24"/>
              </w:rPr>
              <w:t>Godišnji planovi rada nastavnika rađeni su na preporučenom formularu i zadovoljavaju preporučeni minimum elemenata. Časovi otvorenog dijela kurikuluma su jasno izdvojeni.</w:t>
            </w:r>
          </w:p>
          <w:p w:rsidR="0057436D" w:rsidRPr="00156F3F" w:rsidRDefault="00CF3064" w:rsidP="00CF3064">
            <w:pPr>
              <w:jc w:val="both"/>
              <w:rPr>
                <w:rFonts w:asciiTheme="majorHAnsi" w:hAnsiTheme="majorHAnsi" w:cstheme="majorHAnsi"/>
                <w:sz w:val="24"/>
                <w:szCs w:val="24"/>
              </w:rPr>
            </w:pPr>
            <w:r w:rsidRPr="00CF3064">
              <w:rPr>
                <w:rFonts w:asciiTheme="majorHAnsi" w:hAnsiTheme="majorHAnsi" w:cstheme="majorHAnsi"/>
                <w:sz w:val="24"/>
                <w:szCs w:val="24"/>
                <w:lang w:val="sr-Latn-ME"/>
              </w:rPr>
              <w:t>Nastavnice se uglavnom redovno pripremaju za nastavu. Pripreme za čas</w:t>
            </w:r>
            <w:r w:rsidR="00545343">
              <w:rPr>
                <w:rFonts w:asciiTheme="majorHAnsi" w:hAnsiTheme="majorHAnsi" w:cstheme="majorHAnsi"/>
                <w:sz w:val="24"/>
                <w:szCs w:val="24"/>
                <w:lang w:val="sr-Latn-ME"/>
              </w:rPr>
              <w:t xml:space="preserve"> </w:t>
            </w:r>
            <w:r w:rsidRPr="00CF3064">
              <w:rPr>
                <w:rFonts w:asciiTheme="majorHAnsi" w:hAnsiTheme="majorHAnsi" w:cstheme="majorHAnsi"/>
                <w:sz w:val="24"/>
                <w:szCs w:val="24"/>
                <w:lang w:val="sr-Latn-ME"/>
              </w:rPr>
              <w:t>su rađene na neadekvatnom formularu, sa suvišnim i neogovarajućim elementima, preobimne su i komplikovane.</w:t>
            </w:r>
          </w:p>
        </w:tc>
      </w:tr>
      <w:tr w:rsidR="0057436D" w:rsidRPr="00156F3F" w:rsidTr="00CF3064">
        <w:trPr>
          <w:trHeight w:val="20"/>
        </w:trPr>
        <w:tc>
          <w:tcPr>
            <w:tcW w:w="446" w:type="pct"/>
          </w:tcPr>
          <w:p w:rsidR="0057436D" w:rsidRPr="00156F3F" w:rsidRDefault="0057436D" w:rsidP="0057436D">
            <w:pPr>
              <w:spacing w:line="276" w:lineRule="auto"/>
              <w:jc w:val="both"/>
              <w:rPr>
                <w:rFonts w:asciiTheme="majorHAnsi" w:hAnsiTheme="majorHAnsi" w:cstheme="majorHAnsi"/>
                <w:sz w:val="24"/>
                <w:szCs w:val="24"/>
                <w:lang w:val="sr-Latn-ME"/>
              </w:rPr>
            </w:pPr>
            <w:r w:rsidRPr="00156F3F">
              <w:rPr>
                <w:rFonts w:asciiTheme="majorHAnsi" w:hAnsiTheme="majorHAnsi" w:cstheme="majorHAnsi"/>
                <w:bCs/>
                <w:sz w:val="24"/>
                <w:szCs w:val="24"/>
                <w:lang w:val="sr-Latn-ME"/>
              </w:rPr>
              <w:t xml:space="preserve">1.1. </w:t>
            </w:r>
          </w:p>
        </w:tc>
        <w:tc>
          <w:tcPr>
            <w:tcW w:w="4554" w:type="pct"/>
            <w:vMerge/>
          </w:tcPr>
          <w:p w:rsidR="0057436D" w:rsidRPr="00156F3F" w:rsidRDefault="0057436D" w:rsidP="0057436D">
            <w:pPr>
              <w:jc w:val="both"/>
              <w:rPr>
                <w:rFonts w:asciiTheme="majorHAnsi" w:hAnsiTheme="majorHAnsi" w:cstheme="majorHAnsi"/>
                <w:sz w:val="24"/>
                <w:szCs w:val="24"/>
                <w:lang w:val="sr-Latn-ME"/>
              </w:rPr>
            </w:pPr>
          </w:p>
        </w:tc>
      </w:tr>
      <w:tr w:rsidR="0057436D" w:rsidRPr="00156F3F" w:rsidTr="00CF3064">
        <w:trPr>
          <w:trHeight w:val="20"/>
        </w:trPr>
        <w:tc>
          <w:tcPr>
            <w:tcW w:w="446" w:type="pct"/>
          </w:tcPr>
          <w:p w:rsidR="0057436D" w:rsidRPr="00156F3F" w:rsidRDefault="0057436D" w:rsidP="0057436D">
            <w:pPr>
              <w:spacing w:line="276" w:lineRule="auto"/>
              <w:rPr>
                <w:rFonts w:asciiTheme="majorHAnsi" w:hAnsiTheme="majorHAnsi" w:cstheme="majorHAnsi"/>
                <w:sz w:val="24"/>
                <w:szCs w:val="24"/>
                <w:lang w:val="sr-Latn-ME"/>
              </w:rPr>
            </w:pPr>
          </w:p>
        </w:tc>
        <w:tc>
          <w:tcPr>
            <w:tcW w:w="4554" w:type="pct"/>
            <w:shd w:val="clear" w:color="auto" w:fill="auto"/>
          </w:tcPr>
          <w:p w:rsidR="0057436D" w:rsidRPr="00156F3F" w:rsidRDefault="0057436D" w:rsidP="00761DBA">
            <w:pPr>
              <w:spacing w:before="120"/>
              <w:jc w:val="both"/>
              <w:rPr>
                <w:rFonts w:asciiTheme="majorHAnsi" w:hAnsiTheme="majorHAnsi" w:cstheme="majorHAnsi"/>
                <w:b/>
                <w:i/>
                <w:sz w:val="24"/>
                <w:szCs w:val="24"/>
                <w:lang w:val="sr-Latn-ME"/>
              </w:rPr>
            </w:pPr>
            <w:r w:rsidRPr="00156F3F">
              <w:rPr>
                <w:rFonts w:asciiTheme="majorHAnsi" w:hAnsiTheme="majorHAnsi" w:cstheme="majorHAnsi"/>
                <w:b/>
                <w:i/>
                <w:sz w:val="24"/>
                <w:szCs w:val="24"/>
                <w:lang w:val="sr-Latn-ME"/>
              </w:rPr>
              <w:t>Preporuk</w:t>
            </w:r>
            <w:r w:rsidR="00761DBA">
              <w:rPr>
                <w:rFonts w:asciiTheme="majorHAnsi" w:hAnsiTheme="majorHAnsi" w:cstheme="majorHAnsi"/>
                <w:b/>
                <w:i/>
                <w:sz w:val="24"/>
                <w:szCs w:val="24"/>
                <w:lang w:val="sr-Latn-ME"/>
              </w:rPr>
              <w:t>a</w:t>
            </w:r>
            <w:r w:rsidRPr="00156F3F">
              <w:rPr>
                <w:rFonts w:asciiTheme="majorHAnsi" w:hAnsiTheme="majorHAnsi" w:cstheme="majorHAnsi"/>
                <w:b/>
                <w:i/>
                <w:sz w:val="24"/>
                <w:szCs w:val="24"/>
                <w:lang w:val="sr-Latn-ME"/>
              </w:rPr>
              <w:t>:</w:t>
            </w:r>
          </w:p>
        </w:tc>
      </w:tr>
      <w:tr w:rsidR="0057436D" w:rsidRPr="00156F3F" w:rsidTr="00CF3064">
        <w:trPr>
          <w:trHeight w:val="20"/>
        </w:trPr>
        <w:tc>
          <w:tcPr>
            <w:tcW w:w="446" w:type="pct"/>
          </w:tcPr>
          <w:p w:rsidR="0057436D" w:rsidRPr="00156F3F" w:rsidRDefault="0057436D" w:rsidP="0057436D">
            <w:pPr>
              <w:spacing w:line="276" w:lineRule="auto"/>
              <w:rPr>
                <w:rFonts w:asciiTheme="majorHAnsi" w:hAnsiTheme="majorHAnsi" w:cstheme="majorHAnsi"/>
                <w:sz w:val="24"/>
                <w:szCs w:val="24"/>
                <w:u w:val="single"/>
                <w:lang w:val="sr-Latn-ME"/>
              </w:rPr>
            </w:pPr>
          </w:p>
        </w:tc>
        <w:tc>
          <w:tcPr>
            <w:tcW w:w="4554" w:type="pct"/>
            <w:shd w:val="clear" w:color="auto" w:fill="auto"/>
          </w:tcPr>
          <w:p w:rsidR="0057436D" w:rsidRPr="00156F3F" w:rsidRDefault="00CF3064" w:rsidP="002E1D3E">
            <w:pPr>
              <w:pStyle w:val="ListParagraph"/>
              <w:numPr>
                <w:ilvl w:val="0"/>
                <w:numId w:val="16"/>
              </w:numPr>
              <w:ind w:left="346" w:hanging="346"/>
              <w:contextualSpacing w:val="0"/>
              <w:rPr>
                <w:rFonts w:asciiTheme="majorHAnsi" w:hAnsiTheme="majorHAnsi" w:cstheme="majorHAnsi"/>
                <w:bCs/>
                <w:sz w:val="24"/>
                <w:szCs w:val="24"/>
                <w:lang w:val="sr-Latn-ME"/>
              </w:rPr>
            </w:pPr>
            <w:r>
              <w:rPr>
                <w:rFonts w:asciiTheme="majorHAnsi" w:hAnsiTheme="majorHAnsi" w:cstheme="majorHAnsi"/>
                <w:bCs/>
                <w:sz w:val="24"/>
                <w:szCs w:val="24"/>
                <w:lang w:val="sr-Latn-ME"/>
              </w:rPr>
              <w:t>Redovno pisati funkcionalne pripreme za čas.</w:t>
            </w:r>
          </w:p>
        </w:tc>
      </w:tr>
      <w:tr w:rsidR="0057436D" w:rsidRPr="00156F3F" w:rsidTr="00CF3064">
        <w:trPr>
          <w:cantSplit/>
          <w:trHeight w:val="1268"/>
        </w:trPr>
        <w:tc>
          <w:tcPr>
            <w:tcW w:w="446" w:type="pct"/>
            <w:shd w:val="clear" w:color="auto" w:fill="FFFFFF" w:themeFill="background1"/>
          </w:tcPr>
          <w:p w:rsidR="0057436D" w:rsidRPr="00156F3F" w:rsidRDefault="0057436D" w:rsidP="0057436D">
            <w:pPr>
              <w:spacing w:line="276" w:lineRule="auto"/>
              <w:jc w:val="both"/>
              <w:rPr>
                <w:rFonts w:asciiTheme="majorHAnsi" w:hAnsiTheme="majorHAnsi" w:cstheme="majorHAnsi"/>
                <w:bCs/>
                <w:sz w:val="24"/>
                <w:szCs w:val="24"/>
                <w:lang w:val="sr-Latn-ME"/>
              </w:rPr>
            </w:pPr>
            <w:r w:rsidRPr="00156F3F">
              <w:rPr>
                <w:rFonts w:asciiTheme="majorHAnsi" w:hAnsiTheme="majorHAnsi" w:cstheme="majorHAnsi"/>
                <w:bCs/>
                <w:sz w:val="24"/>
                <w:szCs w:val="24"/>
                <w:lang w:val="sr-Latn-ME"/>
              </w:rPr>
              <w:t xml:space="preserve">1.2. </w:t>
            </w:r>
          </w:p>
        </w:tc>
        <w:tc>
          <w:tcPr>
            <w:tcW w:w="4554" w:type="pct"/>
            <w:shd w:val="clear" w:color="auto" w:fill="auto"/>
          </w:tcPr>
          <w:p w:rsidR="00CF3064" w:rsidRPr="00CF3064" w:rsidRDefault="00CF3064" w:rsidP="00CF3064">
            <w:pPr>
              <w:jc w:val="both"/>
              <w:rPr>
                <w:rFonts w:asciiTheme="majorHAnsi" w:hAnsiTheme="majorHAnsi" w:cstheme="majorHAnsi"/>
                <w:bCs/>
                <w:sz w:val="24"/>
                <w:szCs w:val="24"/>
              </w:rPr>
            </w:pPr>
            <w:r w:rsidRPr="00CF3064">
              <w:rPr>
                <w:rFonts w:asciiTheme="majorHAnsi" w:hAnsiTheme="majorHAnsi" w:cstheme="majorHAnsi"/>
                <w:bCs/>
                <w:sz w:val="24"/>
                <w:szCs w:val="24"/>
              </w:rPr>
              <w:t>Uvodne aktivnosti posjećenih časova su bile osmišljene tako da ističu planirane ishode učenja. Posječeni časovi su bili kreativni i dinamični, realizovani su veoma uspješno i predstavljaju primjere dobre prakse. Učenici su aktivni u okviru svojih mogućnosti, uz aktivnosti koje uvažavaju njihove razvojne i saznajne karkterstike, i koje podstiču kritičko razmišljanje, kao i kognitivnu i kinestetičku aktivnost. Evidentan je rad sa učenikom sa posebnim obrazovnim potrebama, uz vršnjačku asistenciju.</w:t>
            </w:r>
          </w:p>
          <w:p w:rsidR="0057436D" w:rsidRPr="00156F3F" w:rsidRDefault="00CF3064" w:rsidP="00CF3064">
            <w:pPr>
              <w:jc w:val="both"/>
              <w:rPr>
                <w:rFonts w:asciiTheme="majorHAnsi" w:hAnsiTheme="majorHAnsi" w:cstheme="majorHAnsi"/>
                <w:bCs/>
                <w:sz w:val="24"/>
                <w:szCs w:val="24"/>
                <w:lang w:val="sr-Latn-ME"/>
              </w:rPr>
            </w:pPr>
            <w:r w:rsidRPr="00CF3064">
              <w:rPr>
                <w:rFonts w:asciiTheme="majorHAnsi" w:hAnsiTheme="majorHAnsi" w:cstheme="majorHAnsi"/>
                <w:bCs/>
                <w:sz w:val="24"/>
                <w:szCs w:val="24"/>
                <w:lang w:val="sr-Latn-ME"/>
              </w:rPr>
              <w:t>Atmosfera na časovima</w:t>
            </w:r>
            <w:r w:rsidR="00545343">
              <w:rPr>
                <w:rFonts w:asciiTheme="majorHAnsi" w:hAnsiTheme="majorHAnsi" w:cstheme="majorHAnsi"/>
                <w:bCs/>
                <w:sz w:val="24"/>
                <w:szCs w:val="24"/>
                <w:lang w:val="sr-Latn-ME"/>
              </w:rPr>
              <w:t xml:space="preserve"> </w:t>
            </w:r>
            <w:r w:rsidRPr="00CF3064">
              <w:rPr>
                <w:rFonts w:asciiTheme="majorHAnsi" w:hAnsiTheme="majorHAnsi" w:cstheme="majorHAnsi"/>
                <w:bCs/>
                <w:sz w:val="24"/>
                <w:szCs w:val="24"/>
                <w:lang w:val="sr-Latn-ME"/>
              </w:rPr>
              <w:t>je radna i saradnička, uputstva su jasna i precizna. Časovi imaju jasnu strukturu, metode i oblici rada su dobro odabrani i usklađeni sa aktivnostima učenika.</w:t>
            </w:r>
          </w:p>
        </w:tc>
      </w:tr>
      <w:tr w:rsidR="00545343" w:rsidRPr="00156F3F" w:rsidTr="00CF3064">
        <w:trPr>
          <w:cantSplit/>
          <w:trHeight w:val="1268"/>
        </w:trPr>
        <w:tc>
          <w:tcPr>
            <w:tcW w:w="446" w:type="pct"/>
            <w:shd w:val="clear" w:color="auto" w:fill="FFFFFF" w:themeFill="background1"/>
          </w:tcPr>
          <w:p w:rsidR="00545343" w:rsidRPr="00156F3F" w:rsidRDefault="00545343" w:rsidP="0057436D">
            <w:pPr>
              <w:spacing w:line="276" w:lineRule="auto"/>
              <w:jc w:val="both"/>
              <w:rPr>
                <w:rFonts w:asciiTheme="majorHAnsi" w:hAnsiTheme="majorHAnsi" w:cstheme="majorHAnsi"/>
                <w:bCs/>
                <w:sz w:val="24"/>
                <w:szCs w:val="24"/>
              </w:rPr>
            </w:pPr>
            <w:r w:rsidRPr="00156F3F">
              <w:rPr>
                <w:rFonts w:asciiTheme="majorHAnsi" w:hAnsiTheme="majorHAnsi" w:cstheme="majorHAnsi"/>
                <w:bCs/>
                <w:sz w:val="24"/>
                <w:szCs w:val="24"/>
                <w:lang w:val="sr-Latn-ME"/>
              </w:rPr>
              <w:lastRenderedPageBreak/>
              <w:t>1.3.</w:t>
            </w:r>
          </w:p>
        </w:tc>
        <w:tc>
          <w:tcPr>
            <w:tcW w:w="4554" w:type="pct"/>
            <w:shd w:val="clear" w:color="auto" w:fill="auto"/>
          </w:tcPr>
          <w:p w:rsidR="00545343" w:rsidRPr="00CF3064" w:rsidRDefault="00545343" w:rsidP="00545343">
            <w:pPr>
              <w:jc w:val="both"/>
              <w:rPr>
                <w:rFonts w:asciiTheme="majorHAnsi" w:hAnsiTheme="majorHAnsi" w:cstheme="majorHAnsi"/>
                <w:bCs/>
                <w:sz w:val="24"/>
                <w:szCs w:val="24"/>
              </w:rPr>
            </w:pPr>
            <w:r w:rsidRPr="00CF3064">
              <w:rPr>
                <w:rFonts w:asciiTheme="majorHAnsi" w:hAnsiTheme="majorHAnsi" w:cstheme="majorHAnsi"/>
                <w:bCs/>
                <w:sz w:val="24"/>
                <w:szCs w:val="24"/>
              </w:rPr>
              <w:t>Rad Stručnog aktiva za engleski jezik je veoma uspješan i primjer je dobre prakse.</w:t>
            </w:r>
            <w:r>
              <w:rPr>
                <w:rFonts w:asciiTheme="majorHAnsi" w:hAnsiTheme="majorHAnsi" w:cstheme="majorHAnsi"/>
                <w:bCs/>
                <w:sz w:val="24"/>
                <w:szCs w:val="24"/>
              </w:rPr>
              <w:t xml:space="preserve"> </w:t>
            </w:r>
          </w:p>
          <w:p w:rsidR="00545343" w:rsidRPr="00CF3064" w:rsidRDefault="00545343" w:rsidP="00545343">
            <w:pPr>
              <w:spacing w:before="120"/>
              <w:jc w:val="both"/>
              <w:rPr>
                <w:rFonts w:asciiTheme="majorHAnsi" w:hAnsiTheme="majorHAnsi" w:cstheme="majorHAnsi"/>
                <w:bCs/>
                <w:sz w:val="24"/>
                <w:szCs w:val="24"/>
              </w:rPr>
            </w:pPr>
            <w:r w:rsidRPr="00CF3064">
              <w:rPr>
                <w:rFonts w:asciiTheme="majorHAnsi" w:hAnsiTheme="majorHAnsi" w:cstheme="majorHAnsi"/>
                <w:bCs/>
                <w:sz w:val="24"/>
                <w:szCs w:val="24"/>
              </w:rPr>
              <w:t>Aktiv radi u okviru Plana i svojih nadležnosti. Na sjednici Stručnog aktiva su usaglašeni kriterijumi ocjenjivanja i bodovna skala za pismene zadatke.</w:t>
            </w:r>
          </w:p>
          <w:p w:rsidR="00545343" w:rsidRPr="00CF3064" w:rsidRDefault="00545343" w:rsidP="00545343">
            <w:pPr>
              <w:spacing w:before="120"/>
              <w:jc w:val="both"/>
              <w:rPr>
                <w:rFonts w:asciiTheme="majorHAnsi" w:hAnsiTheme="majorHAnsi" w:cstheme="majorHAnsi"/>
                <w:bCs/>
                <w:sz w:val="24"/>
                <w:szCs w:val="24"/>
              </w:rPr>
            </w:pPr>
            <w:r w:rsidRPr="00CF3064">
              <w:rPr>
                <w:rFonts w:asciiTheme="majorHAnsi" w:hAnsiTheme="majorHAnsi" w:cstheme="majorHAnsi"/>
                <w:bCs/>
                <w:sz w:val="24"/>
                <w:szCs w:val="24"/>
              </w:rPr>
              <w:t>Nastavnice posjeduju lične bilježnice sa postignućima učenika, a ocjenjivanje je redovno, javno i zasnovano na jasnim kriterijumima. Aktiv radi detaljnu analizu postignuća učenika, kvalitativnu i kvantitativnu, na više nivoa (prema nastavniku, prema stepenu stručne supreme, razredu, odjeljenju, po srednjoj ocjeni odjeljenja, procentu prelaznosti, broju odličnih ocjena…) uz pore</w:t>
            </w:r>
            <w:r w:rsidR="00761DBA">
              <w:rPr>
                <w:rFonts w:asciiTheme="majorHAnsi" w:hAnsiTheme="majorHAnsi" w:cstheme="majorHAnsi"/>
                <w:bCs/>
                <w:sz w:val="24"/>
                <w:szCs w:val="24"/>
              </w:rPr>
              <w:t>đenje sa postignućima tokom pret</w:t>
            </w:r>
            <w:r w:rsidRPr="00CF3064">
              <w:rPr>
                <w:rFonts w:asciiTheme="majorHAnsi" w:hAnsiTheme="majorHAnsi" w:cstheme="majorHAnsi"/>
                <w:bCs/>
                <w:sz w:val="24"/>
                <w:szCs w:val="24"/>
              </w:rPr>
              <w:t>hodne dvije godine.</w:t>
            </w:r>
          </w:p>
          <w:p w:rsidR="00545343" w:rsidRPr="00CF3064" w:rsidRDefault="00545343" w:rsidP="00545343">
            <w:pPr>
              <w:spacing w:before="120"/>
              <w:jc w:val="both"/>
              <w:rPr>
                <w:rFonts w:asciiTheme="majorHAnsi" w:hAnsiTheme="majorHAnsi" w:cstheme="majorHAnsi"/>
                <w:bCs/>
                <w:sz w:val="24"/>
                <w:szCs w:val="24"/>
              </w:rPr>
            </w:pPr>
            <w:r w:rsidRPr="00CF3064">
              <w:rPr>
                <w:rFonts w:asciiTheme="majorHAnsi" w:hAnsiTheme="majorHAnsi" w:cstheme="majorHAnsi"/>
                <w:bCs/>
                <w:sz w:val="24"/>
                <w:szCs w:val="24"/>
              </w:rPr>
              <w:t>Takođe, Izvještaj o realizaciji rada Aktiva je detaljan i radi se polugodišnje.</w:t>
            </w:r>
          </w:p>
          <w:p w:rsidR="00545343" w:rsidRPr="00CF3064" w:rsidRDefault="00545343" w:rsidP="00545343">
            <w:pPr>
              <w:spacing w:before="120"/>
              <w:jc w:val="both"/>
              <w:rPr>
                <w:rFonts w:asciiTheme="majorHAnsi" w:hAnsiTheme="majorHAnsi" w:cstheme="majorHAnsi"/>
                <w:bCs/>
                <w:sz w:val="24"/>
                <w:szCs w:val="24"/>
              </w:rPr>
            </w:pPr>
            <w:r w:rsidRPr="00CF3064">
              <w:rPr>
                <w:rFonts w:asciiTheme="majorHAnsi" w:hAnsiTheme="majorHAnsi" w:cstheme="majorHAnsi"/>
                <w:bCs/>
                <w:sz w:val="24"/>
                <w:szCs w:val="24"/>
              </w:rPr>
              <w:t>Učenicima se pruža odgovarajuća podrška u skladu sa njihovim postignućima. Dodatna i dopunska nastava se planiraju, ali se zbog neznatnog interesovanja učenika za dodatnu nastavu</w:t>
            </w:r>
            <w:r>
              <w:rPr>
                <w:rFonts w:asciiTheme="majorHAnsi" w:hAnsiTheme="majorHAnsi" w:cstheme="majorHAnsi"/>
                <w:bCs/>
                <w:sz w:val="24"/>
                <w:szCs w:val="24"/>
              </w:rPr>
              <w:t xml:space="preserve"> </w:t>
            </w:r>
            <w:r w:rsidRPr="00CF3064">
              <w:rPr>
                <w:rFonts w:asciiTheme="majorHAnsi" w:hAnsiTheme="majorHAnsi" w:cstheme="majorHAnsi"/>
                <w:bCs/>
                <w:sz w:val="24"/>
                <w:szCs w:val="24"/>
              </w:rPr>
              <w:t>održava Debatni klub za učenike svih razreda, koji se sprovodi u saradnji sa američkim volonterom iz Peace corps-a. Za sve debate postoje pisane pripreme a bave se raznim popularnim temama. Česti gosti debata su i učenici Gimnazije</w:t>
            </w:r>
            <w:r w:rsidR="00761DBA">
              <w:rPr>
                <w:rFonts w:asciiTheme="majorHAnsi" w:hAnsiTheme="majorHAnsi" w:cstheme="majorHAnsi"/>
                <w:bCs/>
                <w:sz w:val="24"/>
                <w:szCs w:val="24"/>
              </w:rPr>
              <w:t xml:space="preserve"> </w:t>
            </w:r>
            <w:r w:rsidRPr="00CF3064">
              <w:rPr>
                <w:rFonts w:asciiTheme="majorHAnsi" w:hAnsiTheme="majorHAnsi" w:cstheme="majorHAnsi"/>
                <w:bCs/>
                <w:sz w:val="24"/>
                <w:szCs w:val="24"/>
              </w:rPr>
              <w:t>”Niko Rolović”, sa kojom škola dijeli prostor za rad.</w:t>
            </w:r>
            <w:r>
              <w:rPr>
                <w:rFonts w:asciiTheme="majorHAnsi" w:hAnsiTheme="majorHAnsi" w:cstheme="majorHAnsi"/>
                <w:bCs/>
                <w:sz w:val="24"/>
                <w:szCs w:val="24"/>
              </w:rPr>
              <w:t xml:space="preserve"> </w:t>
            </w:r>
            <w:r w:rsidRPr="00CF3064">
              <w:rPr>
                <w:rFonts w:asciiTheme="majorHAnsi" w:hAnsiTheme="majorHAnsi" w:cstheme="majorHAnsi"/>
                <w:bCs/>
                <w:sz w:val="24"/>
                <w:szCs w:val="24"/>
              </w:rPr>
              <w:t>Učenici tradicionalno učestvuju na međunarodnom takmičenju Best in English i postižu solidne rezultate.</w:t>
            </w:r>
          </w:p>
          <w:p w:rsidR="00545343" w:rsidRPr="00CF3064" w:rsidRDefault="00545343" w:rsidP="00545343">
            <w:pPr>
              <w:jc w:val="both"/>
              <w:rPr>
                <w:rFonts w:asciiTheme="majorHAnsi" w:hAnsiTheme="majorHAnsi" w:cstheme="majorHAnsi"/>
                <w:bCs/>
                <w:sz w:val="24"/>
                <w:szCs w:val="24"/>
              </w:rPr>
            </w:pPr>
            <w:r w:rsidRPr="00CF3064">
              <w:rPr>
                <w:rFonts w:asciiTheme="majorHAnsi" w:hAnsiTheme="majorHAnsi" w:cstheme="majorHAnsi"/>
                <w:bCs/>
                <w:sz w:val="24"/>
                <w:szCs w:val="24"/>
                <w:lang w:val="sr-Latn-ME"/>
              </w:rPr>
              <w:t>Nastavnice redovno izvode ogledne i ugledne časove, uz korelaciju sa kolegama iz drugih aktiva, kao i međusobna hospitovanja časova.</w:t>
            </w:r>
          </w:p>
        </w:tc>
      </w:tr>
      <w:tr w:rsidR="0057436D" w:rsidRPr="00156F3F" w:rsidTr="00CF3064">
        <w:trPr>
          <w:cantSplit/>
          <w:trHeight w:val="1277"/>
        </w:trPr>
        <w:tc>
          <w:tcPr>
            <w:tcW w:w="446" w:type="pct"/>
            <w:shd w:val="clear" w:color="auto" w:fill="FFFFFF" w:themeFill="background1"/>
          </w:tcPr>
          <w:p w:rsidR="0057436D" w:rsidRPr="00156F3F" w:rsidRDefault="0057436D" w:rsidP="00156F3F">
            <w:pPr>
              <w:spacing w:before="120"/>
              <w:jc w:val="both"/>
              <w:rPr>
                <w:rFonts w:asciiTheme="majorHAnsi" w:hAnsiTheme="majorHAnsi" w:cstheme="majorHAnsi"/>
                <w:bCs/>
                <w:sz w:val="24"/>
                <w:szCs w:val="24"/>
                <w:lang w:val="sr-Latn-ME"/>
              </w:rPr>
            </w:pPr>
          </w:p>
        </w:tc>
        <w:tc>
          <w:tcPr>
            <w:tcW w:w="4554" w:type="pct"/>
            <w:shd w:val="clear" w:color="auto" w:fill="FFFFFF" w:themeFill="background1"/>
          </w:tcPr>
          <w:p w:rsidR="0057436D" w:rsidRPr="00156F3F" w:rsidRDefault="0057436D" w:rsidP="00CF3064">
            <w:pPr>
              <w:spacing w:before="120"/>
              <w:jc w:val="both"/>
              <w:rPr>
                <w:rFonts w:asciiTheme="majorHAnsi" w:hAnsiTheme="majorHAnsi" w:cstheme="majorHAnsi"/>
                <w:bCs/>
                <w:sz w:val="24"/>
                <w:szCs w:val="24"/>
              </w:rPr>
            </w:pPr>
          </w:p>
        </w:tc>
      </w:tr>
    </w:tbl>
    <w:p w:rsidR="003E01DC" w:rsidRDefault="003E01DC" w:rsidP="003E01DC">
      <w:pPr>
        <w:spacing w:after="0"/>
        <w:rPr>
          <w:rFonts w:ascii="Arial" w:hAnsi="Arial" w:cs="Arial"/>
          <w:sz w:val="20"/>
          <w:szCs w:val="20"/>
        </w:rPr>
      </w:pPr>
    </w:p>
    <w:p w:rsidR="003E01DC" w:rsidRPr="008650ED" w:rsidRDefault="003E01DC" w:rsidP="003E01DC">
      <w:pPr>
        <w:rPr>
          <w:rFonts w:ascii="Arial" w:hAnsi="Arial" w:cs="Arial"/>
          <w:sz w:val="20"/>
          <w:szCs w:val="20"/>
        </w:rPr>
      </w:pPr>
    </w:p>
    <w:p w:rsidR="003E01DC" w:rsidRDefault="003E01DC">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tbl>
      <w:tblPr>
        <w:tblStyle w:val="TableGrid"/>
        <w:tblW w:w="5131" w:type="pct"/>
        <w:tblLook w:val="04A0" w:firstRow="1" w:lastRow="0" w:firstColumn="1" w:lastColumn="0" w:noHBand="0" w:noVBand="1"/>
      </w:tblPr>
      <w:tblGrid>
        <w:gridCol w:w="4649"/>
        <w:gridCol w:w="4650"/>
      </w:tblGrid>
      <w:tr w:rsidR="007F3D20" w:rsidRPr="009359BE" w:rsidTr="00545343">
        <w:trPr>
          <w:trHeight w:val="259"/>
        </w:trPr>
        <w:tc>
          <w:tcPr>
            <w:tcW w:w="5000" w:type="pct"/>
            <w:gridSpan w:val="2"/>
          </w:tcPr>
          <w:p w:rsidR="007F3D20" w:rsidRPr="009359BE" w:rsidRDefault="007F3D20" w:rsidP="002E1D3E">
            <w:pPr>
              <w:autoSpaceDE w:val="0"/>
              <w:autoSpaceDN w:val="0"/>
              <w:adjustRightInd w:val="0"/>
              <w:rPr>
                <w:rFonts w:asciiTheme="majorHAnsi" w:hAnsiTheme="majorHAnsi" w:cstheme="majorHAnsi"/>
                <w:b/>
                <w:sz w:val="20"/>
                <w:szCs w:val="20"/>
              </w:rPr>
            </w:pPr>
            <w:r w:rsidRPr="009359BE">
              <w:rPr>
                <w:rFonts w:asciiTheme="majorHAnsi" w:hAnsiTheme="majorHAnsi" w:cstheme="majorHAnsi"/>
                <w:b/>
                <w:sz w:val="20"/>
                <w:szCs w:val="20"/>
              </w:rPr>
              <w:lastRenderedPageBreak/>
              <w:t>Prosvjetni</w:t>
            </w:r>
            <w:r w:rsidR="00D955A3">
              <w:rPr>
                <w:rFonts w:asciiTheme="majorHAnsi" w:hAnsiTheme="majorHAnsi" w:cstheme="majorHAnsi"/>
                <w:b/>
                <w:sz w:val="20"/>
                <w:szCs w:val="20"/>
              </w:rPr>
              <w:t xml:space="preserve"> </w:t>
            </w:r>
            <w:r w:rsidRPr="009359BE">
              <w:rPr>
                <w:rFonts w:asciiTheme="majorHAnsi" w:hAnsiTheme="majorHAnsi" w:cstheme="majorHAnsi"/>
                <w:b/>
                <w:sz w:val="20"/>
                <w:szCs w:val="20"/>
              </w:rPr>
              <w:t>nadzornik: Rabija Šarkinović</w:t>
            </w:r>
          </w:p>
        </w:tc>
      </w:tr>
      <w:tr w:rsidR="007F3D20" w:rsidRPr="009359BE" w:rsidTr="00545343">
        <w:trPr>
          <w:trHeight w:val="272"/>
        </w:trPr>
        <w:tc>
          <w:tcPr>
            <w:tcW w:w="5000" w:type="pct"/>
            <w:gridSpan w:val="2"/>
          </w:tcPr>
          <w:p w:rsidR="007F3D20" w:rsidRPr="000566E5" w:rsidRDefault="00CF3064" w:rsidP="000566E5">
            <w:pPr>
              <w:pStyle w:val="ListParagraph"/>
              <w:numPr>
                <w:ilvl w:val="2"/>
                <w:numId w:val="23"/>
              </w:numPr>
              <w:autoSpaceDE w:val="0"/>
              <w:autoSpaceDN w:val="0"/>
              <w:adjustRightInd w:val="0"/>
              <w:rPr>
                <w:rFonts w:asciiTheme="majorHAnsi" w:hAnsiTheme="majorHAnsi" w:cstheme="majorHAnsi"/>
                <w:b/>
                <w:sz w:val="20"/>
                <w:szCs w:val="20"/>
              </w:rPr>
            </w:pPr>
            <w:r w:rsidRPr="000566E5">
              <w:rPr>
                <w:rFonts w:asciiTheme="majorHAnsi" w:hAnsiTheme="majorHAnsi" w:cstheme="majorHAnsi"/>
                <w:b/>
                <w:sz w:val="20"/>
                <w:szCs w:val="20"/>
              </w:rPr>
              <w:t>Italijans</w:t>
            </w:r>
            <w:r w:rsidR="007F3D20" w:rsidRPr="000566E5">
              <w:rPr>
                <w:rFonts w:asciiTheme="majorHAnsi" w:hAnsiTheme="majorHAnsi" w:cstheme="majorHAnsi"/>
                <w:b/>
                <w:sz w:val="20"/>
                <w:szCs w:val="20"/>
              </w:rPr>
              <w:t>ki jezik</w:t>
            </w:r>
          </w:p>
        </w:tc>
      </w:tr>
      <w:tr w:rsidR="007F3D20" w:rsidRPr="009359BE" w:rsidTr="00545343">
        <w:trPr>
          <w:trHeight w:val="21"/>
        </w:trPr>
        <w:tc>
          <w:tcPr>
            <w:tcW w:w="5000" w:type="pct"/>
            <w:gridSpan w:val="2"/>
            <w:tcBorders>
              <w:bottom w:val="single" w:sz="4" w:space="0" w:color="auto"/>
            </w:tcBorders>
          </w:tcPr>
          <w:p w:rsidR="007F3D20" w:rsidRPr="009359BE" w:rsidRDefault="00156F3F"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vertAlign w:val="superscript"/>
              </w:rPr>
              <w:t xml:space="preserve"> </w:t>
            </w:r>
            <w:r w:rsidR="007F3D20" w:rsidRPr="009359BE">
              <w:rPr>
                <w:rFonts w:asciiTheme="majorHAnsi" w:hAnsiTheme="majorHAnsi" w:cstheme="majorHAnsi"/>
                <w:sz w:val="20"/>
                <w:szCs w:val="20"/>
                <w:vertAlign w:val="superscript"/>
              </w:rPr>
              <w:t>(nazivopšteobrazovnognastavnogpredmeta)</w:t>
            </w:r>
          </w:p>
        </w:tc>
      </w:tr>
      <w:tr w:rsidR="007F3D20" w:rsidRPr="009359BE" w:rsidTr="00545343">
        <w:trPr>
          <w:trHeight w:val="259"/>
        </w:trPr>
        <w:tc>
          <w:tcPr>
            <w:tcW w:w="2500" w:type="pct"/>
            <w:tcBorders>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Ukupan broj nastavnika po datom predmetu:</w:t>
            </w:r>
          </w:p>
        </w:tc>
        <w:tc>
          <w:tcPr>
            <w:tcW w:w="2500" w:type="pct"/>
            <w:tcBorders>
              <w:left w:val="nil"/>
              <w:bottom w:val="nil"/>
            </w:tcBorders>
          </w:tcPr>
          <w:p w:rsidR="007F3D20" w:rsidRPr="009359BE" w:rsidRDefault="000566E5" w:rsidP="002E1D3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2</w:t>
            </w:r>
          </w:p>
        </w:tc>
      </w:tr>
      <w:tr w:rsidR="007F3D20" w:rsidRPr="009359BE" w:rsidTr="00545343">
        <w:trPr>
          <w:trHeight w:val="272"/>
        </w:trPr>
        <w:tc>
          <w:tcPr>
            <w:tcW w:w="2500" w:type="pct"/>
            <w:tcBorders>
              <w:top w:val="nil"/>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rsidR="007F3D20" w:rsidRPr="009359BE" w:rsidRDefault="000566E5" w:rsidP="002E1D3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2</w:t>
            </w:r>
          </w:p>
        </w:tc>
      </w:tr>
      <w:tr w:rsidR="007F3D20" w:rsidRPr="009359BE" w:rsidTr="00545343">
        <w:trPr>
          <w:trHeight w:val="259"/>
        </w:trPr>
        <w:tc>
          <w:tcPr>
            <w:tcW w:w="2500" w:type="pct"/>
            <w:tcBorders>
              <w:top w:val="nil"/>
              <w:bottom w:val="nil"/>
              <w:right w:val="nil"/>
            </w:tcBorders>
          </w:tcPr>
          <w:p w:rsidR="007F3D20" w:rsidRPr="009359BE" w:rsidRDefault="007F3D20" w:rsidP="007F3D20">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Posjećena odjeljenja: </w:t>
            </w:r>
          </w:p>
        </w:tc>
        <w:tc>
          <w:tcPr>
            <w:tcW w:w="2500" w:type="pct"/>
            <w:tcBorders>
              <w:top w:val="nil"/>
              <w:left w:val="nil"/>
              <w:bottom w:val="nil"/>
            </w:tcBorders>
          </w:tcPr>
          <w:p w:rsidR="007F3D20" w:rsidRPr="009359BE" w:rsidRDefault="000566E5" w:rsidP="002E1D3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I-6, II-3</w:t>
            </w:r>
          </w:p>
        </w:tc>
      </w:tr>
      <w:tr w:rsidR="007F3D20" w:rsidRPr="009359BE" w:rsidTr="00545343">
        <w:trPr>
          <w:trHeight w:val="300"/>
        </w:trPr>
        <w:tc>
          <w:tcPr>
            <w:tcW w:w="2500" w:type="pct"/>
            <w:tcBorders>
              <w:top w:val="nil"/>
              <w:right w:val="nil"/>
            </w:tcBorders>
          </w:tcPr>
          <w:p w:rsidR="007F3D20" w:rsidRPr="009359BE" w:rsidRDefault="007F3D20" w:rsidP="002E1D3E">
            <w:pPr>
              <w:spacing w:line="276" w:lineRule="auto"/>
              <w:rPr>
                <w:rFonts w:asciiTheme="majorHAnsi" w:hAnsiTheme="majorHAnsi" w:cstheme="majorHAnsi"/>
                <w:sz w:val="20"/>
                <w:szCs w:val="20"/>
              </w:rPr>
            </w:pPr>
            <w:r w:rsidRPr="009359BE">
              <w:rPr>
                <w:rFonts w:asciiTheme="majorHAnsi" w:hAnsiTheme="majorHAnsi" w:cstheme="majorHAnsi"/>
                <w:sz w:val="20"/>
                <w:szCs w:val="20"/>
              </w:rPr>
              <w:t xml:space="preserve">Broj posjećenih časova: </w:t>
            </w:r>
          </w:p>
        </w:tc>
        <w:tc>
          <w:tcPr>
            <w:tcW w:w="2500" w:type="pct"/>
            <w:tcBorders>
              <w:top w:val="nil"/>
              <w:left w:val="nil"/>
            </w:tcBorders>
          </w:tcPr>
          <w:p w:rsidR="007F3D20" w:rsidRPr="009359BE" w:rsidRDefault="000566E5" w:rsidP="002E1D3E">
            <w:pPr>
              <w:spacing w:line="276" w:lineRule="auto"/>
              <w:rPr>
                <w:rFonts w:asciiTheme="majorHAnsi" w:hAnsiTheme="majorHAnsi" w:cstheme="majorHAnsi"/>
                <w:sz w:val="20"/>
                <w:szCs w:val="20"/>
              </w:rPr>
            </w:pPr>
            <w:r>
              <w:rPr>
                <w:rFonts w:asciiTheme="majorHAnsi" w:hAnsiTheme="majorHAnsi" w:cstheme="majorHAnsi"/>
                <w:sz w:val="20"/>
                <w:szCs w:val="20"/>
              </w:rPr>
              <w:t>2</w:t>
            </w:r>
          </w:p>
        </w:tc>
      </w:tr>
    </w:tbl>
    <w:p w:rsidR="007F3D20" w:rsidRPr="00AF1472" w:rsidRDefault="007F3D20" w:rsidP="007F3D20">
      <w:pPr>
        <w:spacing w:after="0" w:line="276" w:lineRule="auto"/>
        <w:rPr>
          <w:rFonts w:ascii="Bookman Old Style" w:hAnsi="Bookman Old Style" w:cs="Arial"/>
          <w:sz w:val="8"/>
          <w:szCs w:val="8"/>
        </w:rPr>
      </w:pPr>
    </w:p>
    <w:bookmarkStart w:id="7" w:name="_MON_1744013162"/>
    <w:bookmarkEnd w:id="7"/>
    <w:p w:rsidR="007F3D20" w:rsidRPr="00AF1472" w:rsidRDefault="000566E5" w:rsidP="007F3D20">
      <w:pPr>
        <w:spacing w:after="0" w:line="276" w:lineRule="auto"/>
        <w:rPr>
          <w:rFonts w:ascii="Bookman Old Style" w:hAnsi="Bookman Old Style" w:cs="Arial"/>
        </w:rPr>
      </w:pPr>
      <w:r w:rsidRPr="00AF1472">
        <w:rPr>
          <w:rFonts w:ascii="Bookman Old Style" w:hAnsi="Bookman Old Style" w:cs="Arial"/>
        </w:rPr>
        <w:object w:dxaOrig="14666" w:dyaOrig="4133">
          <v:shape id="_x0000_i1027" type="#_x0000_t75" style="width:462pt;height:132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7" DrawAspect="Content" ObjectID="_1745142625" r:id="rId14"/>
        </w:object>
      </w:r>
    </w:p>
    <w:p w:rsidR="007F3D20" w:rsidRPr="00AF1472" w:rsidRDefault="007F3D20" w:rsidP="007F3D2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7F3D20" w:rsidRPr="00156F3F" w:rsidTr="00545343">
        <w:trPr>
          <w:cantSplit/>
          <w:trHeight w:val="20"/>
        </w:trPr>
        <w:tc>
          <w:tcPr>
            <w:tcW w:w="446" w:type="pct"/>
            <w:shd w:val="clear" w:color="auto" w:fill="auto"/>
          </w:tcPr>
          <w:p w:rsidR="007F3D20" w:rsidRPr="00156F3F" w:rsidRDefault="007F3D20" w:rsidP="00D55FD4">
            <w:pPr>
              <w:jc w:val="both"/>
              <w:rPr>
                <w:rFonts w:asciiTheme="majorHAnsi" w:hAnsiTheme="majorHAnsi" w:cstheme="majorHAnsi"/>
                <w:bCs/>
                <w:sz w:val="24"/>
                <w:szCs w:val="24"/>
              </w:rPr>
            </w:pPr>
            <w:r w:rsidRPr="00156F3F">
              <w:rPr>
                <w:rFonts w:asciiTheme="majorHAnsi" w:hAnsiTheme="majorHAnsi" w:cstheme="majorHAnsi"/>
                <w:bCs/>
                <w:sz w:val="24"/>
                <w:szCs w:val="24"/>
              </w:rPr>
              <w:t xml:space="preserve">R.br. </w:t>
            </w:r>
          </w:p>
        </w:tc>
        <w:tc>
          <w:tcPr>
            <w:tcW w:w="4554" w:type="pct"/>
            <w:shd w:val="clear" w:color="auto" w:fill="auto"/>
          </w:tcPr>
          <w:p w:rsidR="007F3D20" w:rsidRPr="00156F3F" w:rsidRDefault="007F3D20" w:rsidP="00D55FD4">
            <w:pPr>
              <w:jc w:val="both"/>
              <w:rPr>
                <w:rFonts w:asciiTheme="majorHAnsi" w:hAnsiTheme="majorHAnsi" w:cstheme="majorHAnsi"/>
                <w:bCs/>
                <w:sz w:val="24"/>
                <w:szCs w:val="24"/>
              </w:rPr>
            </w:pPr>
            <w:r w:rsidRPr="00156F3F">
              <w:rPr>
                <w:rFonts w:asciiTheme="majorHAnsi" w:hAnsiTheme="majorHAnsi" w:cstheme="majorHAnsi"/>
                <w:bCs/>
                <w:sz w:val="24"/>
                <w:szCs w:val="24"/>
              </w:rPr>
              <w:t>Obrazloženje</w:t>
            </w:r>
          </w:p>
        </w:tc>
      </w:tr>
      <w:tr w:rsidR="007F3D20" w:rsidRPr="00156F3F" w:rsidTr="00545343">
        <w:trPr>
          <w:cantSplit/>
          <w:trHeight w:val="20"/>
        </w:trPr>
        <w:tc>
          <w:tcPr>
            <w:tcW w:w="446" w:type="pct"/>
            <w:shd w:val="clear" w:color="auto" w:fill="auto"/>
          </w:tcPr>
          <w:p w:rsidR="007F3D20" w:rsidRPr="00156F3F" w:rsidRDefault="007F3D20" w:rsidP="00D55FD4">
            <w:pPr>
              <w:jc w:val="both"/>
              <w:rPr>
                <w:rFonts w:asciiTheme="majorHAnsi" w:hAnsiTheme="majorHAnsi" w:cstheme="majorHAnsi"/>
                <w:bCs/>
                <w:sz w:val="24"/>
                <w:szCs w:val="24"/>
              </w:rPr>
            </w:pPr>
            <w:r w:rsidRPr="00156F3F">
              <w:rPr>
                <w:rFonts w:asciiTheme="majorHAnsi" w:hAnsiTheme="majorHAnsi" w:cstheme="majorHAnsi"/>
                <w:bCs/>
                <w:sz w:val="24"/>
                <w:szCs w:val="24"/>
              </w:rPr>
              <w:t>stand.</w:t>
            </w:r>
          </w:p>
        </w:tc>
        <w:tc>
          <w:tcPr>
            <w:tcW w:w="4554" w:type="pct"/>
            <w:vMerge w:val="restart"/>
            <w:shd w:val="clear" w:color="auto" w:fill="auto"/>
          </w:tcPr>
          <w:p w:rsidR="000566E5" w:rsidRPr="000566E5" w:rsidRDefault="000566E5" w:rsidP="00D55FD4">
            <w:pPr>
              <w:jc w:val="both"/>
              <w:rPr>
                <w:rFonts w:asciiTheme="majorHAnsi" w:hAnsiTheme="majorHAnsi" w:cstheme="majorHAnsi"/>
                <w:bCs/>
                <w:sz w:val="24"/>
                <w:szCs w:val="24"/>
                <w:lang w:val="sr-Latn-ME"/>
              </w:rPr>
            </w:pPr>
            <w:r w:rsidRPr="000566E5">
              <w:rPr>
                <w:rFonts w:asciiTheme="majorHAnsi" w:hAnsiTheme="majorHAnsi" w:cstheme="majorHAnsi"/>
                <w:bCs/>
                <w:sz w:val="24"/>
                <w:szCs w:val="24"/>
                <w:lang w:val="sr-Latn-ME"/>
              </w:rPr>
              <w:t>Nastava se planira u skladu sa zahtjevima Predmetnog programa. Ne radi se osvrt na realizaciju planova sa odgovarajućim dopunama, korekcijama i poboljšanjima.</w:t>
            </w:r>
            <w:r w:rsidR="00545343">
              <w:rPr>
                <w:rFonts w:asciiTheme="majorHAnsi" w:hAnsiTheme="majorHAnsi" w:cstheme="majorHAnsi"/>
                <w:bCs/>
                <w:sz w:val="24"/>
                <w:szCs w:val="24"/>
                <w:lang w:val="sr-Latn-ME"/>
              </w:rPr>
              <w:t xml:space="preserve"> </w:t>
            </w:r>
          </w:p>
          <w:p w:rsidR="007F3D20" w:rsidRPr="00156F3F" w:rsidRDefault="000566E5" w:rsidP="00761DBA">
            <w:pPr>
              <w:jc w:val="both"/>
              <w:rPr>
                <w:rFonts w:asciiTheme="majorHAnsi" w:hAnsiTheme="majorHAnsi" w:cstheme="majorHAnsi"/>
                <w:bCs/>
                <w:sz w:val="24"/>
                <w:szCs w:val="24"/>
              </w:rPr>
            </w:pPr>
            <w:r w:rsidRPr="000566E5">
              <w:rPr>
                <w:rFonts w:asciiTheme="majorHAnsi" w:hAnsiTheme="majorHAnsi" w:cstheme="majorHAnsi"/>
                <w:bCs/>
                <w:sz w:val="24"/>
                <w:szCs w:val="24"/>
                <w:lang w:val="sr-Latn-ME"/>
              </w:rPr>
              <w:t>Jedna nastavnica (I-6) priložila je pripremu samo za posjećeni čas, dok je druga (II-3) imala pripreme za nekoliko časova. Aktivnosti učenika nijesu jasno navedene u pripremama i nije uočljiv koliko su u funkciji realizacije planiranih ishoda. Ne radi se osvrt na realizaciju.</w:t>
            </w:r>
          </w:p>
        </w:tc>
      </w:tr>
      <w:tr w:rsidR="007F3D20" w:rsidRPr="00156F3F" w:rsidTr="00545343">
        <w:trPr>
          <w:trHeight w:val="20"/>
        </w:trPr>
        <w:tc>
          <w:tcPr>
            <w:tcW w:w="446" w:type="pct"/>
            <w:shd w:val="clear" w:color="auto" w:fill="auto"/>
          </w:tcPr>
          <w:p w:rsidR="007F3D20" w:rsidRPr="00156F3F" w:rsidRDefault="007F3D20" w:rsidP="00D55FD4">
            <w:pPr>
              <w:jc w:val="both"/>
              <w:rPr>
                <w:rFonts w:asciiTheme="majorHAnsi" w:hAnsiTheme="majorHAnsi" w:cstheme="majorHAnsi"/>
                <w:sz w:val="24"/>
                <w:szCs w:val="24"/>
              </w:rPr>
            </w:pPr>
            <w:r w:rsidRPr="00156F3F">
              <w:rPr>
                <w:rFonts w:asciiTheme="majorHAnsi" w:hAnsiTheme="majorHAnsi" w:cstheme="majorHAnsi"/>
                <w:bCs/>
                <w:sz w:val="24"/>
                <w:szCs w:val="24"/>
              </w:rPr>
              <w:t xml:space="preserve">1.1. </w:t>
            </w:r>
          </w:p>
        </w:tc>
        <w:tc>
          <w:tcPr>
            <w:tcW w:w="4554" w:type="pct"/>
            <w:vMerge/>
            <w:shd w:val="clear" w:color="auto" w:fill="auto"/>
          </w:tcPr>
          <w:p w:rsidR="007F3D20" w:rsidRPr="00156F3F" w:rsidRDefault="007F3D20" w:rsidP="00D55FD4">
            <w:pPr>
              <w:rPr>
                <w:rFonts w:asciiTheme="majorHAnsi" w:hAnsiTheme="majorHAnsi" w:cstheme="majorHAnsi"/>
                <w:sz w:val="24"/>
                <w:szCs w:val="24"/>
              </w:rPr>
            </w:pPr>
          </w:p>
        </w:tc>
      </w:tr>
      <w:tr w:rsidR="007F3D20" w:rsidRPr="00156F3F" w:rsidTr="00545343">
        <w:trPr>
          <w:trHeight w:val="20"/>
        </w:trPr>
        <w:tc>
          <w:tcPr>
            <w:tcW w:w="446" w:type="pct"/>
            <w:shd w:val="clear" w:color="auto" w:fill="auto"/>
          </w:tcPr>
          <w:p w:rsidR="007F3D20" w:rsidRPr="00156F3F" w:rsidRDefault="007F3D20" w:rsidP="00D55FD4">
            <w:pPr>
              <w:rPr>
                <w:rFonts w:asciiTheme="majorHAnsi" w:hAnsiTheme="majorHAnsi" w:cstheme="majorHAnsi"/>
                <w:sz w:val="24"/>
                <w:szCs w:val="24"/>
              </w:rPr>
            </w:pPr>
          </w:p>
        </w:tc>
        <w:tc>
          <w:tcPr>
            <w:tcW w:w="4554" w:type="pct"/>
            <w:shd w:val="clear" w:color="auto" w:fill="auto"/>
          </w:tcPr>
          <w:p w:rsidR="007F3D20" w:rsidRPr="00156F3F" w:rsidRDefault="00761DBA" w:rsidP="00D55FD4">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7F3D20" w:rsidRPr="00156F3F">
              <w:rPr>
                <w:rFonts w:asciiTheme="majorHAnsi" w:hAnsiTheme="majorHAnsi" w:cstheme="majorHAnsi"/>
                <w:b/>
                <w:i/>
                <w:sz w:val="24"/>
                <w:szCs w:val="24"/>
              </w:rPr>
              <w:t>:</w:t>
            </w:r>
          </w:p>
        </w:tc>
      </w:tr>
      <w:tr w:rsidR="007F3D20" w:rsidRPr="00156F3F" w:rsidTr="00545343">
        <w:trPr>
          <w:trHeight w:val="20"/>
        </w:trPr>
        <w:tc>
          <w:tcPr>
            <w:tcW w:w="446" w:type="pct"/>
            <w:shd w:val="clear" w:color="auto" w:fill="auto"/>
          </w:tcPr>
          <w:p w:rsidR="007F3D20" w:rsidRPr="00156F3F" w:rsidRDefault="007F3D20" w:rsidP="00D55FD4">
            <w:pPr>
              <w:rPr>
                <w:rFonts w:asciiTheme="majorHAnsi" w:hAnsiTheme="majorHAnsi" w:cstheme="majorHAnsi"/>
                <w:sz w:val="24"/>
                <w:szCs w:val="24"/>
              </w:rPr>
            </w:pPr>
          </w:p>
        </w:tc>
        <w:tc>
          <w:tcPr>
            <w:tcW w:w="4554" w:type="pct"/>
            <w:shd w:val="clear" w:color="auto" w:fill="auto"/>
          </w:tcPr>
          <w:p w:rsidR="000566E5" w:rsidRPr="00545343" w:rsidRDefault="000566E5" w:rsidP="00D55FD4">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Nakon svakog klasifikacionog perioda raditi osvrt na realizaciju planova sa odgovarajućim dopunama, korekcijama i poboljšanjima.</w:t>
            </w:r>
            <w:r w:rsidR="00545343" w:rsidRPr="00545343">
              <w:rPr>
                <w:rFonts w:asciiTheme="majorHAnsi" w:hAnsiTheme="majorHAnsi" w:cstheme="majorHAnsi"/>
                <w:bCs/>
                <w:sz w:val="24"/>
                <w:szCs w:val="24"/>
                <w:lang w:val="sr-Latn-ME"/>
              </w:rPr>
              <w:t xml:space="preserve"> </w:t>
            </w:r>
          </w:p>
          <w:p w:rsidR="007F3D20" w:rsidRPr="00156F3F" w:rsidRDefault="000566E5" w:rsidP="00D55FD4">
            <w:pPr>
              <w:pStyle w:val="ListParagraph"/>
              <w:numPr>
                <w:ilvl w:val="0"/>
                <w:numId w:val="16"/>
              </w:numPr>
              <w:ind w:left="346" w:hanging="346"/>
              <w:contextualSpacing w:val="0"/>
              <w:rPr>
                <w:rFonts w:asciiTheme="majorHAnsi" w:hAnsiTheme="majorHAnsi" w:cstheme="majorHAnsi"/>
                <w:sz w:val="24"/>
                <w:szCs w:val="24"/>
                <w:lang w:val="sr-Latn-CS"/>
              </w:rPr>
            </w:pPr>
            <w:r w:rsidRPr="00545343">
              <w:rPr>
                <w:rFonts w:asciiTheme="majorHAnsi" w:hAnsiTheme="majorHAnsi" w:cstheme="majorHAnsi"/>
                <w:bCs/>
                <w:sz w:val="24"/>
                <w:szCs w:val="24"/>
                <w:lang w:val="sr-Latn-ME"/>
              </w:rPr>
              <w:t>Redovno se pripremati kroz pisane pripreme sa jasno navedenim aktivnostima učenika i davati osvrt i kraći zaključak</w:t>
            </w:r>
            <w:r w:rsidRPr="000566E5">
              <w:rPr>
                <w:rFonts w:asciiTheme="majorHAnsi" w:hAnsiTheme="majorHAnsi" w:cstheme="majorHAnsi"/>
                <w:sz w:val="24"/>
                <w:szCs w:val="24"/>
                <w:lang w:val="sr-Latn-CS"/>
              </w:rPr>
              <w:t xml:space="preserve"> o realizaciji planiranog.</w:t>
            </w:r>
          </w:p>
        </w:tc>
      </w:tr>
      <w:tr w:rsidR="00545343" w:rsidRPr="00156F3F" w:rsidTr="00545343">
        <w:trPr>
          <w:trHeight w:val="20"/>
        </w:trPr>
        <w:tc>
          <w:tcPr>
            <w:tcW w:w="446" w:type="pct"/>
            <w:shd w:val="clear" w:color="auto" w:fill="auto"/>
          </w:tcPr>
          <w:p w:rsidR="00545343" w:rsidRPr="00156F3F" w:rsidRDefault="00545343" w:rsidP="00D55FD4">
            <w:pPr>
              <w:spacing w:before="120"/>
              <w:rPr>
                <w:rFonts w:asciiTheme="majorHAnsi" w:hAnsiTheme="majorHAnsi" w:cstheme="majorHAnsi"/>
                <w:sz w:val="24"/>
                <w:szCs w:val="24"/>
              </w:rPr>
            </w:pPr>
            <w:r w:rsidRPr="00156F3F">
              <w:rPr>
                <w:rFonts w:asciiTheme="majorHAnsi" w:hAnsiTheme="majorHAnsi" w:cstheme="majorHAnsi"/>
                <w:bCs/>
                <w:sz w:val="24"/>
                <w:szCs w:val="24"/>
              </w:rPr>
              <w:t>1.2.</w:t>
            </w:r>
          </w:p>
        </w:tc>
        <w:tc>
          <w:tcPr>
            <w:tcW w:w="4554" w:type="pct"/>
            <w:shd w:val="clear" w:color="auto" w:fill="auto"/>
          </w:tcPr>
          <w:p w:rsidR="00545343" w:rsidRPr="000566E5" w:rsidRDefault="00545343" w:rsidP="00D55FD4">
            <w:pPr>
              <w:spacing w:before="120"/>
              <w:jc w:val="both"/>
              <w:rPr>
                <w:rFonts w:asciiTheme="majorHAnsi" w:hAnsiTheme="majorHAnsi" w:cstheme="majorHAnsi"/>
                <w:bCs/>
                <w:sz w:val="24"/>
                <w:szCs w:val="24"/>
                <w:lang w:val="sr-Latn-ME"/>
              </w:rPr>
            </w:pPr>
            <w:r w:rsidRPr="000566E5">
              <w:rPr>
                <w:rFonts w:asciiTheme="majorHAnsi" w:hAnsiTheme="majorHAnsi" w:cstheme="majorHAnsi"/>
                <w:bCs/>
                <w:sz w:val="24"/>
                <w:szCs w:val="24"/>
                <w:lang w:val="sr-Latn-ME"/>
              </w:rPr>
              <w:t xml:space="preserve">Uvodni djelovi časova definisani su tako da doprinose ostvarenju planiranih ishoda učenja i izvršena je motivaciona priprema za rad. Na posjećenim časovima bili su zastupljeni frontalni i individualni oblici rada, rad u paru i grupama, dijaloška, demonstrativna i audio metoda rada. Uglavnom je prisutna primjena aktivnih oblika učenja. </w:t>
            </w:r>
          </w:p>
          <w:p w:rsidR="00545343" w:rsidRPr="00156F3F" w:rsidRDefault="00545343" w:rsidP="00D55FD4">
            <w:pPr>
              <w:jc w:val="both"/>
              <w:rPr>
                <w:rFonts w:asciiTheme="majorHAnsi" w:hAnsiTheme="majorHAnsi" w:cstheme="majorHAnsi"/>
                <w:bCs/>
                <w:sz w:val="24"/>
                <w:szCs w:val="24"/>
              </w:rPr>
            </w:pPr>
            <w:r w:rsidRPr="000566E5">
              <w:rPr>
                <w:rFonts w:asciiTheme="majorHAnsi" w:hAnsiTheme="majorHAnsi" w:cstheme="majorHAnsi"/>
                <w:bCs/>
                <w:sz w:val="24"/>
                <w:szCs w:val="24"/>
                <w:lang w:val="sr-Latn-ME"/>
              </w:rPr>
              <w:t>U radu sa učenicima nastavnice uglavnom ispoljavaju sistematičnost i postupnost u realizaciji nastavnih sadržaja. U odjeljenju II-3 pripremljen je veći broj dodatnih materijala kojima je nastavnica postigla očiglednost i uglavnom primjenjivost znanja. Aktivnosti učenika su odgovarajuće u odnosu na ishode časova. Radi se na razvijanju svih jezičkih vještina. Objašnjenja nastavnica su jasna, a pitanjima motivišu učenike da uoče, povežu znanja u novim situacijama i samostalno dođu do rješenja. Međutim, na časovima ne dolazi do izražaja interaktivnost. Povratna informacija je prisutna u samo jednom dijelu procesa nastave. Većina učenika nije u stanju da samostalno u novim situacijama prim</w:t>
            </w:r>
            <w:r w:rsidR="00761DBA">
              <w:rPr>
                <w:rFonts w:asciiTheme="majorHAnsi" w:hAnsiTheme="majorHAnsi" w:cstheme="majorHAnsi"/>
                <w:bCs/>
                <w:sz w:val="24"/>
                <w:szCs w:val="24"/>
                <w:lang w:val="sr-Latn-ME"/>
              </w:rPr>
              <w:t>i</w:t>
            </w:r>
            <w:r w:rsidRPr="000566E5">
              <w:rPr>
                <w:rFonts w:asciiTheme="majorHAnsi" w:hAnsiTheme="majorHAnsi" w:cstheme="majorHAnsi"/>
                <w:bCs/>
                <w:sz w:val="24"/>
                <w:szCs w:val="24"/>
                <w:lang w:val="sr-Latn-ME"/>
              </w:rPr>
              <w:t xml:space="preserve">jeni ranije stečena znanja i da učestvuje u aktivnostima na času. Učenici pokazuju poteškoće prilikom sastavljanja rečenica na italijanskom jeziku. Nastavnice svojim stavom i komunikacijom podstiču saradnički odnos i međusobno uvažavanje na relaciji nastavnik-učenik i učenik-učenik. Učenici </w:t>
            </w:r>
            <w:r w:rsidRPr="000566E5">
              <w:rPr>
                <w:rFonts w:asciiTheme="majorHAnsi" w:hAnsiTheme="majorHAnsi" w:cstheme="majorHAnsi"/>
                <w:bCs/>
                <w:sz w:val="24"/>
                <w:szCs w:val="24"/>
                <w:lang w:val="sr-Latn-ME"/>
              </w:rPr>
              <w:lastRenderedPageBreak/>
              <w:t>se uglavnom pravilno usmjeravaju i pohvaljuju za trud i postignuća. Osnovni elementi nastavnog časa sagledani su i od njih je napravljena cjelina.</w:t>
            </w:r>
          </w:p>
        </w:tc>
      </w:tr>
      <w:tr w:rsidR="00545343" w:rsidRPr="00156F3F" w:rsidTr="00D55FD4">
        <w:trPr>
          <w:cantSplit/>
          <w:trHeight w:val="941"/>
        </w:trPr>
        <w:tc>
          <w:tcPr>
            <w:tcW w:w="446" w:type="pct"/>
            <w:shd w:val="clear" w:color="auto" w:fill="auto"/>
          </w:tcPr>
          <w:p w:rsidR="00545343" w:rsidRPr="00156F3F" w:rsidRDefault="00545343" w:rsidP="00D55FD4">
            <w:pPr>
              <w:jc w:val="both"/>
              <w:rPr>
                <w:rFonts w:asciiTheme="majorHAnsi" w:hAnsiTheme="majorHAnsi" w:cstheme="majorHAnsi"/>
                <w:bCs/>
                <w:sz w:val="24"/>
                <w:szCs w:val="24"/>
              </w:rPr>
            </w:pPr>
          </w:p>
        </w:tc>
        <w:tc>
          <w:tcPr>
            <w:tcW w:w="4554" w:type="pct"/>
            <w:shd w:val="clear" w:color="auto" w:fill="auto"/>
          </w:tcPr>
          <w:p w:rsidR="00545343" w:rsidRDefault="00545343" w:rsidP="00D55FD4">
            <w:pPr>
              <w:spacing w:before="120"/>
              <w:rPr>
                <w:rFonts w:asciiTheme="majorHAnsi" w:hAnsiTheme="majorHAnsi" w:cstheme="majorHAnsi"/>
                <w:b/>
                <w:i/>
                <w:sz w:val="24"/>
                <w:szCs w:val="24"/>
              </w:rPr>
            </w:pPr>
            <w:r w:rsidRPr="00156F3F">
              <w:rPr>
                <w:rFonts w:asciiTheme="majorHAnsi" w:hAnsiTheme="majorHAnsi" w:cstheme="majorHAnsi"/>
                <w:b/>
                <w:i/>
                <w:sz w:val="24"/>
                <w:szCs w:val="24"/>
              </w:rPr>
              <w:t>Preporuk</w:t>
            </w:r>
            <w:r w:rsidR="00761DBA">
              <w:rPr>
                <w:rFonts w:asciiTheme="majorHAnsi" w:hAnsiTheme="majorHAnsi" w:cstheme="majorHAnsi"/>
                <w:b/>
                <w:i/>
                <w:sz w:val="24"/>
                <w:szCs w:val="24"/>
              </w:rPr>
              <w:t>a</w:t>
            </w:r>
            <w:r w:rsidRPr="00156F3F">
              <w:rPr>
                <w:rFonts w:asciiTheme="majorHAnsi" w:hAnsiTheme="majorHAnsi" w:cstheme="majorHAnsi"/>
                <w:b/>
                <w:i/>
                <w:sz w:val="24"/>
                <w:szCs w:val="24"/>
              </w:rPr>
              <w:t>:</w:t>
            </w:r>
          </w:p>
          <w:p w:rsidR="00545343" w:rsidRPr="00545343" w:rsidRDefault="00545343" w:rsidP="00D55FD4">
            <w:pPr>
              <w:pStyle w:val="ListParagraph"/>
              <w:numPr>
                <w:ilvl w:val="0"/>
                <w:numId w:val="16"/>
              </w:numPr>
              <w:ind w:left="346" w:hanging="346"/>
              <w:contextualSpacing w:val="0"/>
              <w:rPr>
                <w:rFonts w:asciiTheme="majorHAnsi" w:hAnsiTheme="majorHAnsi" w:cstheme="majorHAnsi"/>
                <w:b/>
                <w:i/>
                <w:sz w:val="24"/>
                <w:szCs w:val="24"/>
              </w:rPr>
            </w:pPr>
            <w:r w:rsidRPr="00545343">
              <w:rPr>
                <w:rFonts w:asciiTheme="majorHAnsi" w:hAnsiTheme="majorHAnsi" w:cstheme="majorHAnsi"/>
                <w:sz w:val="24"/>
                <w:szCs w:val="24"/>
                <w:lang w:val="sr-Latn-ME"/>
              </w:rPr>
              <w:t>Osamostaliti učenike da u većoj mjeri primjene ranije stečena znanja i da učestvuju u aktivnostima na času.</w:t>
            </w:r>
          </w:p>
        </w:tc>
      </w:tr>
      <w:tr w:rsidR="00545343" w:rsidRPr="00156F3F" w:rsidTr="00545343">
        <w:trPr>
          <w:cantSplit/>
          <w:trHeight w:val="1277"/>
        </w:trPr>
        <w:tc>
          <w:tcPr>
            <w:tcW w:w="446" w:type="pct"/>
            <w:shd w:val="clear" w:color="auto" w:fill="auto"/>
          </w:tcPr>
          <w:p w:rsidR="00545343" w:rsidRPr="00156F3F" w:rsidRDefault="00545343" w:rsidP="00D55FD4">
            <w:pPr>
              <w:spacing w:before="120"/>
              <w:jc w:val="both"/>
              <w:rPr>
                <w:rFonts w:asciiTheme="majorHAnsi" w:hAnsiTheme="majorHAnsi" w:cstheme="majorHAnsi"/>
                <w:bCs/>
                <w:sz w:val="24"/>
                <w:szCs w:val="24"/>
              </w:rPr>
            </w:pPr>
            <w:r w:rsidRPr="00156F3F">
              <w:rPr>
                <w:rFonts w:asciiTheme="majorHAnsi" w:hAnsiTheme="majorHAnsi" w:cstheme="majorHAnsi"/>
                <w:bCs/>
                <w:sz w:val="24"/>
                <w:szCs w:val="24"/>
              </w:rPr>
              <w:t xml:space="preserve">1.3. </w:t>
            </w:r>
          </w:p>
        </w:tc>
        <w:tc>
          <w:tcPr>
            <w:tcW w:w="4554" w:type="pct"/>
            <w:shd w:val="clear" w:color="auto" w:fill="auto"/>
          </w:tcPr>
          <w:p w:rsidR="00545343" w:rsidRPr="000566E5" w:rsidRDefault="00545343" w:rsidP="00D55FD4">
            <w:pPr>
              <w:spacing w:before="120"/>
              <w:jc w:val="both"/>
              <w:rPr>
                <w:rFonts w:asciiTheme="majorHAnsi" w:hAnsiTheme="majorHAnsi" w:cstheme="majorHAnsi"/>
                <w:bCs/>
                <w:sz w:val="24"/>
                <w:szCs w:val="24"/>
                <w:lang w:val="sr-Latn-ME"/>
              </w:rPr>
            </w:pPr>
            <w:r w:rsidRPr="000566E5">
              <w:rPr>
                <w:rFonts w:asciiTheme="majorHAnsi" w:hAnsiTheme="majorHAnsi" w:cstheme="majorHAnsi"/>
                <w:bCs/>
                <w:sz w:val="24"/>
                <w:szCs w:val="24"/>
                <w:lang w:val="sr-Latn-ME"/>
              </w:rPr>
              <w:t>Jedna nastavnica (II-3) ima svoju bilježnicu u kojoj nije jasna kombinacija metoda i tehnika ocjenjivanja, dok druga nastavnica (I-6) ne prati postignuća učenika kroz bilježnicu. Kriterijumi ocjenjivanja nijesu jasni i samo su djelimično usklađeni sa ishodima učenja, didaktičkim preporukama i standardima znanja. Na Stručnom aktivu se u nedovoljnoj mjeri razgovara o utvrđivanju kriterijuma ocjenjivanja, a kod analize uspjeha daje se samo tabelarni prikaz učeničkih postignuća.</w:t>
            </w:r>
          </w:p>
          <w:p w:rsidR="00545343" w:rsidRPr="00156F3F" w:rsidRDefault="00545343" w:rsidP="00D55FD4">
            <w:pPr>
              <w:jc w:val="both"/>
              <w:rPr>
                <w:rFonts w:asciiTheme="majorHAnsi" w:hAnsiTheme="majorHAnsi" w:cstheme="majorHAnsi"/>
                <w:bCs/>
                <w:sz w:val="24"/>
                <w:szCs w:val="24"/>
              </w:rPr>
            </w:pPr>
            <w:r w:rsidRPr="000566E5">
              <w:rPr>
                <w:rFonts w:asciiTheme="majorHAnsi" w:hAnsiTheme="majorHAnsi" w:cstheme="majorHAnsi"/>
                <w:bCs/>
                <w:sz w:val="24"/>
                <w:szCs w:val="24"/>
                <w:lang w:val="sr-Latn-ME"/>
              </w:rPr>
              <w:t>Ocjene date u odjeljenjskim knjigama ne odgovaraju znanju koje su učenici pokazali u aktivnostima na časovima. Kontrolni zadaci nijesu uvijek jasno koncipirani (I-6). Dopunska i dodatna nastava se rijetko realizuju i ne vrši se analiza efekata ova dva vida nastave na postignuća učenika. Pažnja se posvećuje organizaciji aktivnosti koje su usmjerene na širenje italijanske kulture.</w:t>
            </w:r>
            <w:r>
              <w:rPr>
                <w:rFonts w:asciiTheme="majorHAnsi" w:hAnsiTheme="majorHAnsi" w:cstheme="majorHAnsi"/>
                <w:bCs/>
                <w:sz w:val="24"/>
                <w:szCs w:val="24"/>
                <w:lang w:val="sr-Latn-ME"/>
              </w:rPr>
              <w:t xml:space="preserve"> </w:t>
            </w:r>
          </w:p>
        </w:tc>
      </w:tr>
      <w:tr w:rsidR="00545343" w:rsidRPr="00156F3F" w:rsidTr="00545343">
        <w:trPr>
          <w:trHeight w:val="20"/>
        </w:trPr>
        <w:tc>
          <w:tcPr>
            <w:tcW w:w="446" w:type="pct"/>
            <w:shd w:val="clear" w:color="auto" w:fill="auto"/>
          </w:tcPr>
          <w:p w:rsidR="00545343" w:rsidRPr="00156F3F" w:rsidRDefault="00545343" w:rsidP="00D55FD4">
            <w:pPr>
              <w:rPr>
                <w:rFonts w:asciiTheme="majorHAnsi" w:hAnsiTheme="majorHAnsi" w:cstheme="majorHAnsi"/>
                <w:b/>
                <w:i/>
                <w:sz w:val="24"/>
                <w:szCs w:val="24"/>
              </w:rPr>
            </w:pPr>
          </w:p>
        </w:tc>
        <w:tc>
          <w:tcPr>
            <w:tcW w:w="4554" w:type="pct"/>
            <w:shd w:val="clear" w:color="auto" w:fill="auto"/>
          </w:tcPr>
          <w:p w:rsidR="00545343" w:rsidRPr="00156F3F" w:rsidRDefault="00545343" w:rsidP="00761DBA">
            <w:pPr>
              <w:spacing w:before="120"/>
              <w:rPr>
                <w:rFonts w:asciiTheme="majorHAnsi" w:hAnsiTheme="majorHAnsi" w:cstheme="majorHAnsi"/>
                <w:b/>
                <w:i/>
                <w:sz w:val="24"/>
                <w:szCs w:val="24"/>
              </w:rPr>
            </w:pPr>
            <w:r w:rsidRPr="00156F3F">
              <w:rPr>
                <w:rFonts w:asciiTheme="majorHAnsi" w:hAnsiTheme="majorHAnsi" w:cstheme="majorHAnsi"/>
                <w:b/>
                <w:i/>
                <w:sz w:val="24"/>
                <w:szCs w:val="24"/>
              </w:rPr>
              <w:t>Preporuk</w:t>
            </w:r>
            <w:r w:rsidR="00761DBA">
              <w:rPr>
                <w:rFonts w:asciiTheme="majorHAnsi" w:hAnsiTheme="majorHAnsi" w:cstheme="majorHAnsi"/>
                <w:b/>
                <w:i/>
                <w:sz w:val="24"/>
                <w:szCs w:val="24"/>
              </w:rPr>
              <w:t>e</w:t>
            </w:r>
            <w:r w:rsidRPr="00156F3F">
              <w:rPr>
                <w:rFonts w:asciiTheme="majorHAnsi" w:hAnsiTheme="majorHAnsi" w:cstheme="majorHAnsi"/>
                <w:b/>
                <w:i/>
                <w:sz w:val="24"/>
                <w:szCs w:val="24"/>
              </w:rPr>
              <w:t>:</w:t>
            </w:r>
          </w:p>
        </w:tc>
      </w:tr>
      <w:tr w:rsidR="00545343" w:rsidRPr="00156F3F" w:rsidTr="00545343">
        <w:trPr>
          <w:trHeight w:val="20"/>
        </w:trPr>
        <w:tc>
          <w:tcPr>
            <w:tcW w:w="446" w:type="pct"/>
            <w:shd w:val="clear" w:color="auto" w:fill="auto"/>
          </w:tcPr>
          <w:p w:rsidR="00545343" w:rsidRPr="00156F3F" w:rsidRDefault="00545343" w:rsidP="00D55FD4">
            <w:pPr>
              <w:rPr>
                <w:rFonts w:asciiTheme="majorHAnsi" w:hAnsiTheme="majorHAnsi" w:cstheme="majorHAnsi"/>
                <w:sz w:val="24"/>
                <w:szCs w:val="24"/>
              </w:rPr>
            </w:pPr>
          </w:p>
        </w:tc>
        <w:tc>
          <w:tcPr>
            <w:tcW w:w="4554" w:type="pct"/>
            <w:shd w:val="clear" w:color="auto" w:fill="auto"/>
          </w:tcPr>
          <w:p w:rsidR="00545343" w:rsidRPr="00545343" w:rsidRDefault="00545343" w:rsidP="00D55FD4">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 xml:space="preserve">Kombinovati metode provjere znanja i različite tehnike ocjenjivanja kako bi ocjene bile što jasniji i objektivniji pokazatelj znanja, zalaganja, kreativnosti i napretka učenika. </w:t>
            </w:r>
          </w:p>
          <w:p w:rsidR="00545343" w:rsidRPr="00545343" w:rsidRDefault="00545343" w:rsidP="00D55FD4">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 xml:space="preserve">Vršiti analizu ocjena u cilju procjenjivanja i planiranja daljih koraka za poboljšanje postignuća učenika. </w:t>
            </w:r>
          </w:p>
          <w:p w:rsidR="00545343" w:rsidRPr="00545343" w:rsidRDefault="00761DBA" w:rsidP="00D55FD4">
            <w:pPr>
              <w:pStyle w:val="ListParagraph"/>
              <w:numPr>
                <w:ilvl w:val="0"/>
                <w:numId w:val="16"/>
              </w:numPr>
              <w:ind w:left="346" w:hanging="346"/>
              <w:contextualSpacing w:val="0"/>
              <w:rPr>
                <w:rFonts w:asciiTheme="majorHAnsi" w:hAnsiTheme="majorHAnsi" w:cstheme="majorHAnsi"/>
                <w:bCs/>
                <w:sz w:val="24"/>
                <w:szCs w:val="24"/>
                <w:lang w:val="sr-Latn-ME"/>
              </w:rPr>
            </w:pPr>
            <w:r>
              <w:rPr>
                <w:rFonts w:asciiTheme="majorHAnsi" w:hAnsiTheme="majorHAnsi" w:cstheme="majorHAnsi"/>
                <w:bCs/>
                <w:sz w:val="24"/>
                <w:szCs w:val="24"/>
                <w:lang w:val="sr-Latn-ME"/>
              </w:rPr>
              <w:t>Motivisati učenike</w:t>
            </w:r>
            <w:r w:rsidR="00545343" w:rsidRPr="00545343">
              <w:rPr>
                <w:rFonts w:asciiTheme="majorHAnsi" w:hAnsiTheme="majorHAnsi" w:cstheme="majorHAnsi"/>
                <w:bCs/>
                <w:sz w:val="24"/>
                <w:szCs w:val="24"/>
                <w:lang w:val="sr-Latn-ME"/>
              </w:rPr>
              <w:t xml:space="preserve"> da pohađaju časove dodatne i dopunske nastave i pratiti efekte održanih časova na postignuća učenika. </w:t>
            </w:r>
          </w:p>
          <w:p w:rsidR="00545343" w:rsidRPr="00156F3F" w:rsidRDefault="00545343" w:rsidP="00D55FD4">
            <w:pPr>
              <w:pStyle w:val="ListParagraph"/>
              <w:numPr>
                <w:ilvl w:val="0"/>
                <w:numId w:val="16"/>
              </w:numPr>
              <w:ind w:left="346" w:hanging="346"/>
              <w:contextualSpacing w:val="0"/>
              <w:rPr>
                <w:rFonts w:asciiTheme="majorHAnsi" w:hAnsiTheme="majorHAnsi" w:cstheme="majorHAnsi"/>
                <w:sz w:val="24"/>
                <w:szCs w:val="24"/>
              </w:rPr>
            </w:pPr>
            <w:r w:rsidRPr="00545343">
              <w:rPr>
                <w:rFonts w:asciiTheme="majorHAnsi" w:hAnsiTheme="majorHAnsi" w:cstheme="majorHAnsi"/>
                <w:bCs/>
                <w:sz w:val="24"/>
                <w:szCs w:val="24"/>
                <w:lang w:val="sr-Latn-ME"/>
              </w:rPr>
              <w:t>Na Stručnom aktivu u većoj mjeri razgovarati o kriterijumima ocjenjivanja učenika i njihovim postignućima i planirati dalje korake za poboljšanje postignuća u učenju.</w:t>
            </w:r>
          </w:p>
        </w:tc>
      </w:tr>
    </w:tbl>
    <w:p w:rsidR="007F3D20" w:rsidRPr="00534E29" w:rsidRDefault="007F3D20" w:rsidP="007F3D20">
      <w:pPr>
        <w:spacing w:after="0"/>
        <w:rPr>
          <w:rFonts w:ascii="Bookman Old Style" w:hAnsi="Bookman Old Style"/>
        </w:rPr>
      </w:pPr>
    </w:p>
    <w:p w:rsidR="002E5236" w:rsidRDefault="002E5236">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tbl>
      <w:tblPr>
        <w:tblStyle w:val="TableGrid"/>
        <w:tblW w:w="5117" w:type="pct"/>
        <w:tblLook w:val="04A0" w:firstRow="1" w:lastRow="0" w:firstColumn="1" w:lastColumn="0" w:noHBand="0" w:noVBand="1"/>
      </w:tblPr>
      <w:tblGrid>
        <w:gridCol w:w="4637"/>
        <w:gridCol w:w="4637"/>
      </w:tblGrid>
      <w:tr w:rsidR="007F3D20" w:rsidRPr="009359BE" w:rsidTr="00545343">
        <w:trPr>
          <w:trHeight w:val="261"/>
        </w:trPr>
        <w:tc>
          <w:tcPr>
            <w:tcW w:w="5000" w:type="pct"/>
            <w:gridSpan w:val="2"/>
          </w:tcPr>
          <w:p w:rsidR="007F3D20" w:rsidRPr="009359BE" w:rsidRDefault="007F3D20" w:rsidP="002E1D3E">
            <w:pPr>
              <w:autoSpaceDE w:val="0"/>
              <w:autoSpaceDN w:val="0"/>
              <w:adjustRightInd w:val="0"/>
              <w:rPr>
                <w:rFonts w:asciiTheme="majorHAnsi" w:hAnsiTheme="majorHAnsi" w:cstheme="majorHAnsi"/>
                <w:b/>
                <w:sz w:val="20"/>
                <w:szCs w:val="20"/>
              </w:rPr>
            </w:pPr>
            <w:r w:rsidRPr="009359BE">
              <w:rPr>
                <w:rFonts w:asciiTheme="majorHAnsi" w:hAnsiTheme="majorHAnsi" w:cstheme="majorHAnsi"/>
                <w:b/>
                <w:sz w:val="20"/>
                <w:szCs w:val="20"/>
              </w:rPr>
              <w:lastRenderedPageBreak/>
              <w:t>Prosvjetni nadzornik: Ana Ivanović</w:t>
            </w:r>
          </w:p>
        </w:tc>
      </w:tr>
      <w:tr w:rsidR="007F3D20" w:rsidRPr="009359BE" w:rsidTr="00545343">
        <w:trPr>
          <w:trHeight w:val="274"/>
        </w:trPr>
        <w:tc>
          <w:tcPr>
            <w:tcW w:w="5000" w:type="pct"/>
            <w:gridSpan w:val="2"/>
          </w:tcPr>
          <w:p w:rsidR="007F3D20" w:rsidRPr="000566E5" w:rsidRDefault="007F3D20" w:rsidP="000566E5">
            <w:pPr>
              <w:pStyle w:val="ListParagraph"/>
              <w:numPr>
                <w:ilvl w:val="2"/>
                <w:numId w:val="23"/>
              </w:numPr>
              <w:autoSpaceDE w:val="0"/>
              <w:autoSpaceDN w:val="0"/>
              <w:adjustRightInd w:val="0"/>
              <w:rPr>
                <w:rFonts w:asciiTheme="majorHAnsi" w:hAnsiTheme="majorHAnsi" w:cstheme="majorHAnsi"/>
                <w:b/>
                <w:sz w:val="20"/>
                <w:szCs w:val="20"/>
              </w:rPr>
            </w:pPr>
            <w:r w:rsidRPr="000566E5">
              <w:rPr>
                <w:rFonts w:asciiTheme="majorHAnsi" w:hAnsiTheme="majorHAnsi" w:cstheme="majorHAnsi"/>
                <w:b/>
                <w:sz w:val="20"/>
                <w:szCs w:val="20"/>
              </w:rPr>
              <w:t>Sociologija</w:t>
            </w:r>
          </w:p>
        </w:tc>
      </w:tr>
      <w:tr w:rsidR="007F3D20" w:rsidRPr="009359BE" w:rsidTr="00545343">
        <w:trPr>
          <w:trHeight w:val="21"/>
        </w:trPr>
        <w:tc>
          <w:tcPr>
            <w:tcW w:w="5000" w:type="pct"/>
            <w:gridSpan w:val="2"/>
            <w:tcBorders>
              <w:bottom w:val="single" w:sz="4" w:space="0" w:color="auto"/>
            </w:tcBorders>
          </w:tcPr>
          <w:p w:rsidR="007F3D20" w:rsidRPr="009359BE" w:rsidRDefault="00156F3F"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vertAlign w:val="superscript"/>
              </w:rPr>
              <w:t xml:space="preserve"> </w:t>
            </w:r>
            <w:r w:rsidR="007F3D20" w:rsidRPr="009359BE">
              <w:rPr>
                <w:rFonts w:asciiTheme="majorHAnsi" w:hAnsiTheme="majorHAnsi" w:cstheme="majorHAnsi"/>
                <w:sz w:val="20"/>
                <w:szCs w:val="20"/>
                <w:vertAlign w:val="superscript"/>
              </w:rPr>
              <w:t>(nazivopšteobrazovnognastavnogpredmeta)</w:t>
            </w:r>
            <w:r w:rsidRPr="009359BE">
              <w:rPr>
                <w:rFonts w:asciiTheme="majorHAnsi" w:hAnsiTheme="majorHAnsi" w:cstheme="majorHAnsi"/>
                <w:sz w:val="20"/>
                <w:szCs w:val="20"/>
                <w:vertAlign w:val="superscript"/>
              </w:rPr>
              <w:t xml:space="preserve"> </w:t>
            </w:r>
          </w:p>
        </w:tc>
      </w:tr>
      <w:tr w:rsidR="007F3D20" w:rsidRPr="009359BE" w:rsidTr="00545343">
        <w:trPr>
          <w:trHeight w:val="261"/>
        </w:trPr>
        <w:tc>
          <w:tcPr>
            <w:tcW w:w="2500" w:type="pct"/>
            <w:tcBorders>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Ukupan broj nastavnika po datom predmetu: </w:t>
            </w:r>
          </w:p>
        </w:tc>
        <w:tc>
          <w:tcPr>
            <w:tcW w:w="2500" w:type="pct"/>
            <w:tcBorders>
              <w:left w:val="nil"/>
              <w:bottom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1</w:t>
            </w:r>
          </w:p>
        </w:tc>
      </w:tr>
      <w:tr w:rsidR="007F3D20" w:rsidRPr="009359BE" w:rsidTr="00545343">
        <w:trPr>
          <w:trHeight w:val="274"/>
        </w:trPr>
        <w:tc>
          <w:tcPr>
            <w:tcW w:w="2500" w:type="pct"/>
            <w:tcBorders>
              <w:top w:val="nil"/>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1</w:t>
            </w:r>
          </w:p>
        </w:tc>
      </w:tr>
      <w:tr w:rsidR="007F3D20" w:rsidRPr="009359BE" w:rsidTr="00545343">
        <w:trPr>
          <w:trHeight w:val="261"/>
        </w:trPr>
        <w:tc>
          <w:tcPr>
            <w:tcW w:w="2500" w:type="pct"/>
            <w:tcBorders>
              <w:top w:val="nil"/>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Posjećena odjeljenja: </w:t>
            </w:r>
          </w:p>
        </w:tc>
        <w:tc>
          <w:tcPr>
            <w:tcW w:w="2500" w:type="pct"/>
            <w:tcBorders>
              <w:top w:val="nil"/>
              <w:left w:val="nil"/>
              <w:bottom w:val="nil"/>
            </w:tcBorders>
          </w:tcPr>
          <w:p w:rsidR="007F3D20" w:rsidRPr="009359BE" w:rsidRDefault="000566E5" w:rsidP="002E1D3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III-1</w:t>
            </w:r>
          </w:p>
        </w:tc>
      </w:tr>
      <w:tr w:rsidR="007F3D20" w:rsidRPr="009359BE" w:rsidTr="00545343">
        <w:trPr>
          <w:trHeight w:val="302"/>
        </w:trPr>
        <w:tc>
          <w:tcPr>
            <w:tcW w:w="2500" w:type="pct"/>
            <w:tcBorders>
              <w:top w:val="nil"/>
              <w:right w:val="nil"/>
            </w:tcBorders>
          </w:tcPr>
          <w:p w:rsidR="007F3D20" w:rsidRPr="009359BE" w:rsidRDefault="007F3D20" w:rsidP="002E1D3E">
            <w:pPr>
              <w:spacing w:line="276" w:lineRule="auto"/>
              <w:rPr>
                <w:rFonts w:asciiTheme="majorHAnsi" w:hAnsiTheme="majorHAnsi" w:cstheme="majorHAnsi"/>
                <w:sz w:val="20"/>
                <w:szCs w:val="20"/>
              </w:rPr>
            </w:pPr>
            <w:r w:rsidRPr="009359BE">
              <w:rPr>
                <w:rFonts w:asciiTheme="majorHAnsi" w:hAnsiTheme="majorHAnsi" w:cstheme="majorHAnsi"/>
                <w:sz w:val="20"/>
                <w:szCs w:val="20"/>
              </w:rPr>
              <w:t xml:space="preserve">Broj posjećenih časova: </w:t>
            </w:r>
          </w:p>
        </w:tc>
        <w:tc>
          <w:tcPr>
            <w:tcW w:w="2500" w:type="pct"/>
            <w:tcBorders>
              <w:top w:val="nil"/>
              <w:left w:val="nil"/>
            </w:tcBorders>
          </w:tcPr>
          <w:p w:rsidR="007F3D20" w:rsidRPr="009359BE" w:rsidRDefault="007F3D20" w:rsidP="002E1D3E">
            <w:pPr>
              <w:spacing w:line="276" w:lineRule="auto"/>
              <w:rPr>
                <w:rFonts w:asciiTheme="majorHAnsi" w:hAnsiTheme="majorHAnsi" w:cstheme="majorHAnsi"/>
                <w:sz w:val="20"/>
                <w:szCs w:val="20"/>
              </w:rPr>
            </w:pPr>
            <w:r w:rsidRPr="009359BE">
              <w:rPr>
                <w:rFonts w:asciiTheme="majorHAnsi" w:hAnsiTheme="majorHAnsi" w:cstheme="majorHAnsi"/>
                <w:sz w:val="20"/>
                <w:szCs w:val="20"/>
              </w:rPr>
              <w:t>1</w:t>
            </w:r>
          </w:p>
        </w:tc>
      </w:tr>
    </w:tbl>
    <w:p w:rsidR="007F3D20" w:rsidRPr="008726D9" w:rsidRDefault="007F3D20" w:rsidP="007F3D20">
      <w:pPr>
        <w:spacing w:after="0" w:line="276" w:lineRule="auto"/>
        <w:rPr>
          <w:rFonts w:ascii="Bookman Old Style" w:hAnsi="Bookman Old Style" w:cs="Arial"/>
          <w:sz w:val="20"/>
          <w:szCs w:val="20"/>
        </w:rPr>
      </w:pPr>
    </w:p>
    <w:bookmarkStart w:id="8" w:name="_MON_1684117207"/>
    <w:bookmarkEnd w:id="8"/>
    <w:p w:rsidR="007F3D20" w:rsidRDefault="000566E5" w:rsidP="007F3D20">
      <w:pPr>
        <w:spacing w:after="0" w:line="276" w:lineRule="auto"/>
        <w:rPr>
          <w:rFonts w:ascii="Bookman Old Style" w:hAnsi="Bookman Old Style" w:cs="Arial"/>
        </w:rPr>
      </w:pPr>
      <w:r w:rsidRPr="008726D9">
        <w:rPr>
          <w:rFonts w:ascii="Bookman Old Style" w:hAnsi="Bookman Old Style" w:cs="Arial"/>
        </w:rPr>
        <w:object w:dxaOrig="14666" w:dyaOrig="4023">
          <v:shape id="_x0000_i1028" type="#_x0000_t75" style="width:462pt;height:129pt" o:ole="" o:bordertopcolor="red" o:borderleftcolor="red" o:borderbottomcolor="red" o:borderrightcolor="red">
            <v:imagedata r:id="rId15" o:title=""/>
            <w10:bordertop type="single" width="18"/>
            <w10:borderleft type="single" width="18"/>
            <w10:borderbottom type="single" width="18"/>
            <w10:borderright type="single" width="18"/>
          </v:shape>
          <o:OLEObject Type="Embed" ProgID="Excel.Sheet.8" ShapeID="_x0000_i1028" DrawAspect="Content" ObjectID="_1745142626" r:id="rId16"/>
        </w:object>
      </w:r>
    </w:p>
    <w:p w:rsidR="007F3D20" w:rsidRPr="008726D9" w:rsidRDefault="007F3D20" w:rsidP="007F3D20">
      <w:pPr>
        <w:spacing w:after="0" w:line="240"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7F3D20" w:rsidRPr="00156F3F" w:rsidTr="009147B0">
        <w:trPr>
          <w:cantSplit/>
          <w:trHeight w:val="20"/>
        </w:trPr>
        <w:tc>
          <w:tcPr>
            <w:tcW w:w="446" w:type="pct"/>
            <w:shd w:val="clear" w:color="auto" w:fill="auto"/>
          </w:tcPr>
          <w:p w:rsidR="007F3D20" w:rsidRPr="00156F3F" w:rsidRDefault="007F3D20" w:rsidP="002E1D3E">
            <w:pPr>
              <w:spacing w:line="276" w:lineRule="auto"/>
              <w:jc w:val="both"/>
              <w:rPr>
                <w:rFonts w:ascii="Calibri Light" w:hAnsi="Calibri Light" w:cs="Calibri Light"/>
                <w:bCs/>
                <w:sz w:val="24"/>
                <w:szCs w:val="24"/>
              </w:rPr>
            </w:pPr>
            <w:r w:rsidRPr="00156F3F">
              <w:rPr>
                <w:rFonts w:ascii="Calibri Light" w:hAnsi="Calibri Light" w:cs="Calibri Light"/>
                <w:bCs/>
                <w:sz w:val="24"/>
                <w:szCs w:val="24"/>
              </w:rPr>
              <w:t xml:space="preserve">R.br. </w:t>
            </w:r>
          </w:p>
        </w:tc>
        <w:tc>
          <w:tcPr>
            <w:tcW w:w="4554" w:type="pct"/>
            <w:shd w:val="clear" w:color="auto" w:fill="auto"/>
          </w:tcPr>
          <w:p w:rsidR="007F3D20" w:rsidRPr="00156F3F" w:rsidRDefault="007F3D20" w:rsidP="002E1D3E">
            <w:pPr>
              <w:spacing w:line="276" w:lineRule="auto"/>
              <w:jc w:val="both"/>
              <w:rPr>
                <w:rFonts w:ascii="Calibri Light" w:hAnsi="Calibri Light" w:cs="Calibri Light"/>
                <w:bCs/>
                <w:sz w:val="24"/>
                <w:szCs w:val="24"/>
              </w:rPr>
            </w:pPr>
            <w:r w:rsidRPr="00156F3F">
              <w:rPr>
                <w:rFonts w:ascii="Calibri Light" w:hAnsi="Calibri Light" w:cs="Calibri Light"/>
                <w:bCs/>
                <w:sz w:val="24"/>
                <w:szCs w:val="24"/>
              </w:rPr>
              <w:t>Obrazloženje</w:t>
            </w:r>
          </w:p>
        </w:tc>
      </w:tr>
      <w:tr w:rsidR="007F3D20" w:rsidRPr="00156F3F" w:rsidTr="009147B0">
        <w:trPr>
          <w:cantSplit/>
          <w:trHeight w:val="20"/>
        </w:trPr>
        <w:tc>
          <w:tcPr>
            <w:tcW w:w="446" w:type="pct"/>
            <w:shd w:val="clear" w:color="auto" w:fill="auto"/>
          </w:tcPr>
          <w:p w:rsidR="007F3D20" w:rsidRPr="00156F3F" w:rsidRDefault="007F3D20" w:rsidP="002E1D3E">
            <w:pPr>
              <w:spacing w:line="276" w:lineRule="auto"/>
              <w:jc w:val="both"/>
              <w:rPr>
                <w:rFonts w:ascii="Calibri Light" w:hAnsi="Calibri Light" w:cs="Calibri Light"/>
                <w:bCs/>
                <w:sz w:val="24"/>
                <w:szCs w:val="24"/>
              </w:rPr>
            </w:pPr>
            <w:r w:rsidRPr="00156F3F">
              <w:rPr>
                <w:rFonts w:ascii="Calibri Light" w:hAnsi="Calibri Light" w:cs="Calibri Light"/>
                <w:bCs/>
                <w:sz w:val="24"/>
                <w:szCs w:val="24"/>
              </w:rPr>
              <w:t>stand.</w:t>
            </w:r>
          </w:p>
        </w:tc>
        <w:tc>
          <w:tcPr>
            <w:tcW w:w="4554" w:type="pct"/>
            <w:vMerge w:val="restart"/>
            <w:shd w:val="clear" w:color="auto" w:fill="auto"/>
          </w:tcPr>
          <w:p w:rsidR="007F3D20" w:rsidRPr="00156F3F" w:rsidRDefault="000566E5" w:rsidP="00761DBA">
            <w:pPr>
              <w:autoSpaceDE w:val="0"/>
              <w:autoSpaceDN w:val="0"/>
              <w:adjustRightInd w:val="0"/>
              <w:jc w:val="both"/>
              <w:rPr>
                <w:rFonts w:ascii="Calibri Light" w:hAnsi="Calibri Light" w:cs="Calibri Light"/>
                <w:sz w:val="24"/>
                <w:szCs w:val="24"/>
                <w:lang w:val="sr-Latn-ME"/>
              </w:rPr>
            </w:pPr>
            <w:r w:rsidRPr="000566E5">
              <w:rPr>
                <w:rFonts w:ascii="Calibri Light" w:hAnsi="Calibri Light" w:cs="Calibri Light"/>
                <w:sz w:val="24"/>
                <w:szCs w:val="24"/>
                <w:lang w:val="sr-Latn-ME"/>
              </w:rPr>
              <w:t>Obrazovno-vaspitni ishodi, ishodi učenja i nastavni pojmovi/sadržaji odgovaraju navedenim u Predmetnom programu. Otvoreni dio Predmetnog programa treba prilagoditi svojoj lokalnoj zajednici i saradnji na lokalnom nivou. Međupredmetne teme planirati u skladu sa preporukama nadzornika. Godišnji planovi realizuju se uglavnom planiranom dinamikom, međutim postoji dio dokumentacije koji opterećuje nastavnika, jer se koristi forma dokumenta koja nije preporučena za opšteobrazovne predmete.</w:t>
            </w:r>
            <w:r w:rsidR="00545343">
              <w:rPr>
                <w:rFonts w:ascii="Calibri Light" w:hAnsi="Calibri Light" w:cs="Calibri Light"/>
                <w:sz w:val="24"/>
                <w:szCs w:val="24"/>
                <w:lang w:val="sr-Latn-ME"/>
              </w:rPr>
              <w:t xml:space="preserve"> </w:t>
            </w:r>
            <w:r w:rsidRPr="000566E5">
              <w:rPr>
                <w:rFonts w:ascii="Calibri Light" w:hAnsi="Calibri Light" w:cs="Calibri Light"/>
                <w:sz w:val="24"/>
                <w:szCs w:val="24"/>
                <w:lang w:val="sr-Latn-ME"/>
              </w:rPr>
              <w:t xml:space="preserve">Nastavnik se redovno priprema za nastavu. Pisane pripreme su uglavnom jasno metodički koncipirane i usmjerene na aktivnosti učenika (ali i nastavnika). Za posjećeni čas priložena je detaljno metodičko-didaktički osmišljena priprema. Uz pripremu za nastavu je priložen i dokument u koji se odnosi na prilagođavanje i individualizaciju nastave sociologije, razrađen po klasifikacionim periodima, sa osvrtom na realizaciju, koji takođe nije u skladu sa preporukama ZZŠ. Refleksije o ostvarenosti ishoda učenja u cilju poboljšanja i korekcija treba evidentirati u pisanoj pripremi, kao i u Godišnjem planu. Časovi dopunske i dodatne nastave se planiraju (ishodi učenja nijesu u skladu sa navedenima u </w:t>
            </w:r>
            <w:r w:rsidR="00761DBA">
              <w:rPr>
                <w:rFonts w:ascii="Calibri Light" w:hAnsi="Calibri Light" w:cs="Calibri Light"/>
                <w:sz w:val="24"/>
                <w:szCs w:val="24"/>
                <w:lang w:val="sr-Latn-ME"/>
              </w:rPr>
              <w:t>o</w:t>
            </w:r>
            <w:r w:rsidRPr="000566E5">
              <w:rPr>
                <w:rFonts w:ascii="Calibri Light" w:hAnsi="Calibri Light" w:cs="Calibri Light"/>
                <w:sz w:val="24"/>
                <w:szCs w:val="24"/>
                <w:lang w:val="sr-Latn-ME"/>
              </w:rPr>
              <w:t>brazovnom programu), ali se rijetko realizuju zbog slabije zainteresovanosti učenika i problema sa prevozom pojedinih učenika. Nastavnik pruža podršku učenicima spremnošću da razgovora, posavjetuje, uputi, usmjeri, obezbijedi materijal za rad, knjige, časopise, informacije i sl. Takođe realizuje radionice na teme koje su značajne učenicma u periodu adolescencije i odrastanja.</w:t>
            </w:r>
          </w:p>
        </w:tc>
      </w:tr>
      <w:tr w:rsidR="007F3D20" w:rsidRPr="00156F3F" w:rsidTr="009147B0">
        <w:trPr>
          <w:trHeight w:val="20"/>
        </w:trPr>
        <w:tc>
          <w:tcPr>
            <w:tcW w:w="446" w:type="pct"/>
            <w:shd w:val="clear" w:color="auto" w:fill="auto"/>
          </w:tcPr>
          <w:p w:rsidR="007F3D20" w:rsidRPr="00156F3F" w:rsidRDefault="007F3D20" w:rsidP="002E1D3E">
            <w:pPr>
              <w:spacing w:line="276" w:lineRule="auto"/>
              <w:jc w:val="both"/>
              <w:rPr>
                <w:rFonts w:ascii="Calibri Light" w:hAnsi="Calibri Light" w:cs="Calibri Light"/>
                <w:sz w:val="24"/>
                <w:szCs w:val="24"/>
              </w:rPr>
            </w:pPr>
            <w:r w:rsidRPr="00156F3F">
              <w:rPr>
                <w:rFonts w:ascii="Calibri Light" w:hAnsi="Calibri Light" w:cs="Calibri Light"/>
                <w:bCs/>
                <w:sz w:val="24"/>
                <w:szCs w:val="24"/>
              </w:rPr>
              <w:t xml:space="preserve">1.1. </w:t>
            </w:r>
          </w:p>
        </w:tc>
        <w:tc>
          <w:tcPr>
            <w:tcW w:w="4554" w:type="pct"/>
            <w:vMerge/>
            <w:shd w:val="clear" w:color="auto" w:fill="auto"/>
          </w:tcPr>
          <w:p w:rsidR="007F3D20" w:rsidRPr="00156F3F" w:rsidRDefault="007F3D20" w:rsidP="002E1D3E">
            <w:pPr>
              <w:spacing w:line="276" w:lineRule="auto"/>
              <w:rPr>
                <w:rFonts w:ascii="Calibri Light" w:hAnsi="Calibri Light" w:cs="Calibri Light"/>
                <w:sz w:val="24"/>
                <w:szCs w:val="24"/>
              </w:rPr>
            </w:pPr>
          </w:p>
        </w:tc>
      </w:tr>
      <w:tr w:rsidR="007F3D20" w:rsidRPr="00156F3F" w:rsidTr="009147B0">
        <w:trPr>
          <w:trHeight w:val="20"/>
        </w:trPr>
        <w:tc>
          <w:tcPr>
            <w:tcW w:w="446" w:type="pct"/>
            <w:shd w:val="clear" w:color="auto" w:fill="auto"/>
          </w:tcPr>
          <w:p w:rsidR="007F3D20" w:rsidRPr="00156F3F" w:rsidRDefault="007F3D20" w:rsidP="002E1D3E">
            <w:pPr>
              <w:spacing w:line="276" w:lineRule="auto"/>
              <w:rPr>
                <w:rFonts w:ascii="Calibri Light" w:hAnsi="Calibri Light" w:cs="Calibri Light"/>
                <w:sz w:val="24"/>
                <w:szCs w:val="24"/>
              </w:rPr>
            </w:pPr>
          </w:p>
        </w:tc>
        <w:tc>
          <w:tcPr>
            <w:tcW w:w="4554" w:type="pct"/>
            <w:shd w:val="clear" w:color="auto" w:fill="auto"/>
          </w:tcPr>
          <w:p w:rsidR="007F3D20" w:rsidRPr="00156F3F" w:rsidRDefault="007F3D20" w:rsidP="00156F3F">
            <w:pPr>
              <w:spacing w:before="120"/>
              <w:rPr>
                <w:rFonts w:ascii="Calibri Light" w:hAnsi="Calibri Light" w:cs="Calibri Light"/>
                <w:b/>
                <w:i/>
                <w:sz w:val="24"/>
                <w:szCs w:val="24"/>
                <w:lang w:val="sr-Latn-ME"/>
              </w:rPr>
            </w:pPr>
            <w:r w:rsidRPr="00156F3F">
              <w:rPr>
                <w:rFonts w:ascii="Calibri Light" w:hAnsi="Calibri Light" w:cs="Calibri Light"/>
                <w:b/>
                <w:i/>
                <w:sz w:val="24"/>
                <w:szCs w:val="24"/>
              </w:rPr>
              <w:t xml:space="preserve">Preporuke: </w:t>
            </w:r>
          </w:p>
        </w:tc>
      </w:tr>
      <w:tr w:rsidR="007F3D20" w:rsidRPr="00156F3F" w:rsidTr="009147B0">
        <w:trPr>
          <w:trHeight w:val="20"/>
        </w:trPr>
        <w:tc>
          <w:tcPr>
            <w:tcW w:w="446" w:type="pct"/>
            <w:shd w:val="clear" w:color="auto" w:fill="auto"/>
          </w:tcPr>
          <w:p w:rsidR="007F3D20" w:rsidRPr="00156F3F" w:rsidRDefault="007F3D20" w:rsidP="002E1D3E">
            <w:pPr>
              <w:spacing w:line="276" w:lineRule="auto"/>
              <w:rPr>
                <w:rFonts w:ascii="Calibri Light" w:hAnsi="Calibri Light" w:cs="Calibri Light"/>
                <w:sz w:val="24"/>
                <w:szCs w:val="24"/>
              </w:rPr>
            </w:pPr>
          </w:p>
        </w:tc>
        <w:tc>
          <w:tcPr>
            <w:tcW w:w="4554" w:type="pct"/>
            <w:shd w:val="clear" w:color="auto" w:fill="auto"/>
          </w:tcPr>
          <w:p w:rsidR="009147B0" w:rsidRPr="00545343" w:rsidRDefault="009147B0"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Osvrt na realizaciju pisati u Godišnjem planu rada na mjesečnom nivou ili nakon svakog obrazovno-vaspitnog ishoda, kao i u pisanim pripremama.</w:t>
            </w:r>
          </w:p>
          <w:p w:rsidR="009147B0" w:rsidRPr="00545343" w:rsidRDefault="009147B0"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Pisane pripreme usmjeriti samo na aktivnosti učenika.</w:t>
            </w:r>
          </w:p>
          <w:p w:rsidR="007F3D20" w:rsidRPr="00156F3F" w:rsidRDefault="009147B0" w:rsidP="00545343">
            <w:pPr>
              <w:pStyle w:val="ListParagraph"/>
              <w:numPr>
                <w:ilvl w:val="0"/>
                <w:numId w:val="16"/>
              </w:numPr>
              <w:ind w:left="346" w:hanging="346"/>
              <w:contextualSpacing w:val="0"/>
              <w:rPr>
                <w:rFonts w:ascii="Calibri Light" w:hAnsi="Calibri Light" w:cs="Calibri Light"/>
                <w:sz w:val="24"/>
                <w:szCs w:val="24"/>
              </w:rPr>
            </w:pPr>
            <w:r w:rsidRPr="00545343">
              <w:rPr>
                <w:rFonts w:asciiTheme="majorHAnsi" w:hAnsiTheme="majorHAnsi" w:cstheme="majorHAnsi"/>
                <w:bCs/>
                <w:sz w:val="24"/>
                <w:szCs w:val="24"/>
                <w:lang w:val="sr-Latn-ME"/>
              </w:rPr>
              <w:t>Organizovati časove dopunske nastave i dodatne nastave u skladu sa preporukama ZZŠ.</w:t>
            </w:r>
          </w:p>
        </w:tc>
      </w:tr>
      <w:tr w:rsidR="007F3D20" w:rsidRPr="00156F3F" w:rsidTr="009147B0">
        <w:trPr>
          <w:cantSplit/>
          <w:trHeight w:val="1421"/>
        </w:trPr>
        <w:tc>
          <w:tcPr>
            <w:tcW w:w="446" w:type="pct"/>
            <w:shd w:val="clear" w:color="auto" w:fill="auto"/>
          </w:tcPr>
          <w:p w:rsidR="007F3D20" w:rsidRPr="00156F3F" w:rsidRDefault="007F3D20" w:rsidP="002E1D3E">
            <w:pPr>
              <w:spacing w:line="276" w:lineRule="auto"/>
              <w:jc w:val="both"/>
              <w:rPr>
                <w:rFonts w:ascii="Calibri Light" w:hAnsi="Calibri Light" w:cs="Calibri Light"/>
                <w:bCs/>
                <w:sz w:val="24"/>
                <w:szCs w:val="24"/>
              </w:rPr>
            </w:pPr>
          </w:p>
          <w:p w:rsidR="007F3D20" w:rsidRPr="00156F3F" w:rsidRDefault="009147B0" w:rsidP="002E1D3E">
            <w:pPr>
              <w:spacing w:line="276" w:lineRule="auto"/>
              <w:jc w:val="both"/>
              <w:rPr>
                <w:rFonts w:ascii="Calibri Light" w:hAnsi="Calibri Light" w:cs="Calibri Light"/>
                <w:bCs/>
                <w:sz w:val="24"/>
                <w:szCs w:val="24"/>
              </w:rPr>
            </w:pPr>
            <w:r>
              <w:rPr>
                <w:rFonts w:ascii="Calibri Light" w:hAnsi="Calibri Light" w:cs="Calibri Light"/>
                <w:bCs/>
                <w:sz w:val="24"/>
                <w:szCs w:val="24"/>
              </w:rPr>
              <w:t>1.2.</w:t>
            </w:r>
          </w:p>
          <w:p w:rsidR="007F3D20" w:rsidRPr="00156F3F" w:rsidRDefault="007F3D20" w:rsidP="002E1D3E">
            <w:pPr>
              <w:spacing w:line="276" w:lineRule="auto"/>
              <w:jc w:val="both"/>
              <w:rPr>
                <w:rFonts w:ascii="Calibri Light" w:hAnsi="Calibri Light" w:cs="Calibri Light"/>
                <w:bCs/>
                <w:sz w:val="24"/>
                <w:szCs w:val="24"/>
              </w:rPr>
            </w:pPr>
          </w:p>
        </w:tc>
        <w:tc>
          <w:tcPr>
            <w:tcW w:w="4554" w:type="pct"/>
            <w:shd w:val="clear" w:color="auto" w:fill="auto"/>
          </w:tcPr>
          <w:p w:rsidR="007F3D20" w:rsidRPr="00156F3F" w:rsidRDefault="009147B0" w:rsidP="002E1D3E">
            <w:pPr>
              <w:autoSpaceDE w:val="0"/>
              <w:autoSpaceDN w:val="0"/>
              <w:adjustRightInd w:val="0"/>
              <w:jc w:val="both"/>
              <w:rPr>
                <w:rFonts w:ascii="Calibri Light" w:hAnsi="Calibri Light" w:cs="Calibri Light"/>
                <w:sz w:val="24"/>
                <w:szCs w:val="24"/>
                <w:lang w:val="sr-Latn-ME"/>
              </w:rPr>
            </w:pPr>
            <w:r w:rsidRPr="009147B0">
              <w:rPr>
                <w:rFonts w:ascii="Calibri Light" w:hAnsi="Calibri Light" w:cs="Calibri Light"/>
                <w:sz w:val="24"/>
                <w:szCs w:val="24"/>
                <w:lang w:val="sr-Latn-ME"/>
              </w:rPr>
              <w:t>Nastavu realizuje nastavnik sa dugogodišnjim iskustvom i pokazuje značajno umijeće u organizaciji i vođenju procesa učenja. Uvažavaju se pedagoški aspekti nastave i učenici se kontinuirano motivišu za rad.</w:t>
            </w:r>
            <w:r w:rsidR="00545343">
              <w:rPr>
                <w:rFonts w:ascii="Calibri Light" w:hAnsi="Calibri Light" w:cs="Calibri Light"/>
                <w:sz w:val="24"/>
                <w:szCs w:val="24"/>
                <w:lang w:val="sr-Latn-ME"/>
              </w:rPr>
              <w:t xml:space="preserve"> </w:t>
            </w:r>
            <w:r w:rsidRPr="009147B0">
              <w:rPr>
                <w:rFonts w:ascii="Calibri Light" w:hAnsi="Calibri Light" w:cs="Calibri Light"/>
                <w:sz w:val="24"/>
                <w:szCs w:val="24"/>
                <w:lang w:val="sr-Latn-ME"/>
              </w:rPr>
              <w:t xml:space="preserve">Nastavni proces je dobro metodički strukturiran i jasno se izdvajaju etape časa. Uvodni podsticaj ostvaren je obnavljanjem prethodno usvojenih znanja i napravljena </w:t>
            </w:r>
            <w:r w:rsidR="00761DBA">
              <w:rPr>
                <w:rFonts w:ascii="Calibri Light" w:hAnsi="Calibri Light" w:cs="Calibri Light"/>
                <w:sz w:val="24"/>
                <w:szCs w:val="24"/>
                <w:lang w:val="sr-Latn-ME"/>
              </w:rPr>
              <w:t xml:space="preserve">je </w:t>
            </w:r>
            <w:r w:rsidRPr="009147B0">
              <w:rPr>
                <w:rFonts w:ascii="Calibri Light" w:hAnsi="Calibri Light" w:cs="Calibri Light"/>
                <w:sz w:val="24"/>
                <w:szCs w:val="24"/>
                <w:lang w:val="sr-Latn-ME"/>
              </w:rPr>
              <w:t>dobra korelacija sa planiranim sadržajima. Nastavni proces je krasila interakcija, učenici su uglavnom bili zainteresovani za rad. Na posjećenom času nastavnik je posvetio značajno vrijeme i učenici sa POP, koja u skladu sa Rješenjem razumije jednostavne naloge i složene koji su potkrijepljeni u iskustvu, nastavnik je upravo vješto povezivao</w:t>
            </w:r>
            <w:r w:rsidR="00545343">
              <w:rPr>
                <w:rFonts w:ascii="Calibri Light" w:hAnsi="Calibri Light" w:cs="Calibri Light"/>
                <w:sz w:val="24"/>
                <w:szCs w:val="24"/>
                <w:lang w:val="sr-Latn-ME"/>
              </w:rPr>
              <w:t xml:space="preserve"> </w:t>
            </w:r>
            <w:r w:rsidRPr="009147B0">
              <w:rPr>
                <w:rFonts w:ascii="Calibri Light" w:hAnsi="Calibri Light" w:cs="Calibri Light"/>
                <w:sz w:val="24"/>
                <w:szCs w:val="24"/>
                <w:lang w:val="sr-Latn-ME"/>
              </w:rPr>
              <w:t>njena iskustva sa društvenom stvarnošću.</w:t>
            </w:r>
          </w:p>
        </w:tc>
      </w:tr>
      <w:tr w:rsidR="007F3D20" w:rsidRPr="00156F3F" w:rsidTr="009147B0">
        <w:trPr>
          <w:cantSplit/>
          <w:trHeight w:val="800"/>
        </w:trPr>
        <w:tc>
          <w:tcPr>
            <w:tcW w:w="446" w:type="pct"/>
            <w:shd w:val="clear" w:color="auto" w:fill="auto"/>
          </w:tcPr>
          <w:p w:rsidR="007F3D20" w:rsidRPr="00156F3F" w:rsidRDefault="007F3D20" w:rsidP="00F6689F">
            <w:pPr>
              <w:spacing w:before="120"/>
              <w:jc w:val="both"/>
              <w:rPr>
                <w:rFonts w:ascii="Calibri Light" w:hAnsi="Calibri Light" w:cs="Calibri Light"/>
                <w:bCs/>
                <w:sz w:val="24"/>
                <w:szCs w:val="24"/>
              </w:rPr>
            </w:pPr>
            <w:r w:rsidRPr="00156F3F">
              <w:rPr>
                <w:rFonts w:ascii="Calibri Light" w:hAnsi="Calibri Light" w:cs="Calibri Light"/>
                <w:bCs/>
                <w:sz w:val="24"/>
                <w:szCs w:val="24"/>
              </w:rPr>
              <w:t xml:space="preserve">1.3. </w:t>
            </w:r>
          </w:p>
        </w:tc>
        <w:tc>
          <w:tcPr>
            <w:tcW w:w="4554" w:type="pct"/>
            <w:shd w:val="clear" w:color="auto" w:fill="auto"/>
          </w:tcPr>
          <w:p w:rsidR="007F3D20" w:rsidRPr="00156F3F" w:rsidRDefault="009147B0" w:rsidP="00761DBA">
            <w:pPr>
              <w:autoSpaceDE w:val="0"/>
              <w:autoSpaceDN w:val="0"/>
              <w:adjustRightInd w:val="0"/>
              <w:spacing w:before="120"/>
              <w:jc w:val="both"/>
              <w:rPr>
                <w:rFonts w:ascii="Calibri Light" w:hAnsi="Calibri Light" w:cs="Calibri Light"/>
                <w:sz w:val="24"/>
                <w:szCs w:val="24"/>
                <w:lang w:val="sr-Latn-ME"/>
              </w:rPr>
            </w:pPr>
            <w:r w:rsidRPr="009147B0">
              <w:rPr>
                <w:rFonts w:ascii="Calibri Light" w:hAnsi="Calibri Light" w:cs="Calibri Light"/>
                <w:sz w:val="24"/>
                <w:szCs w:val="24"/>
                <w:lang w:val="sr-Latn-ME"/>
              </w:rPr>
              <w:t xml:space="preserve">Kvalitet procesa i kriterijuma ocjenjivanja procijenjen je na osnovu uvida u odjeljenjske knjige, gdje su samo evidentirane ocjene sa usmenih odgovora, nedostaje ocjena vježbi i ostalih vidova učenja, kao i ocjena sa pisane provjere znanja (test, koji je planiran nakon dva klasifikaciona perioda u skladu sa preporukama iz </w:t>
            </w:r>
            <w:r w:rsidR="00761DBA">
              <w:rPr>
                <w:rFonts w:ascii="Calibri Light" w:hAnsi="Calibri Light" w:cs="Calibri Light"/>
                <w:sz w:val="24"/>
                <w:szCs w:val="24"/>
                <w:lang w:val="sr-Latn-ME"/>
              </w:rPr>
              <w:t>o</w:t>
            </w:r>
            <w:r w:rsidRPr="009147B0">
              <w:rPr>
                <w:rFonts w:ascii="Calibri Light" w:hAnsi="Calibri Light" w:cs="Calibri Light"/>
                <w:sz w:val="24"/>
                <w:szCs w:val="24"/>
                <w:lang w:val="sr-Latn-ME"/>
              </w:rPr>
              <w:t>brazovnog programa). Nastavnik nije priložio evidenciju postignuća učenika u svojoj ličnoj bilježnici, već se postignuća bilježe direktno u odjeljenjskoj knjizi. Na nivou Aktiva se vrši analiza uspjeha na kraju klasifikacionih perioda, vrši se i ujednačavanje kriterijuma ocjenjivanja.</w:t>
            </w:r>
          </w:p>
        </w:tc>
      </w:tr>
      <w:tr w:rsidR="007F3D20" w:rsidRPr="00156F3F" w:rsidTr="009147B0">
        <w:trPr>
          <w:trHeight w:val="20"/>
        </w:trPr>
        <w:tc>
          <w:tcPr>
            <w:tcW w:w="446" w:type="pct"/>
            <w:shd w:val="clear" w:color="auto" w:fill="auto"/>
          </w:tcPr>
          <w:p w:rsidR="007F3D20" w:rsidRPr="00156F3F" w:rsidRDefault="007F3D20" w:rsidP="002E1D3E">
            <w:pPr>
              <w:spacing w:line="276" w:lineRule="auto"/>
              <w:rPr>
                <w:rFonts w:ascii="Calibri Light" w:hAnsi="Calibri Light" w:cs="Calibri Light"/>
                <w:sz w:val="24"/>
                <w:szCs w:val="24"/>
              </w:rPr>
            </w:pPr>
          </w:p>
        </w:tc>
        <w:tc>
          <w:tcPr>
            <w:tcW w:w="4554" w:type="pct"/>
            <w:shd w:val="clear" w:color="auto" w:fill="auto"/>
          </w:tcPr>
          <w:p w:rsidR="007F3D20" w:rsidRPr="00F6689F" w:rsidRDefault="007F3D20" w:rsidP="00F6689F">
            <w:pPr>
              <w:autoSpaceDE w:val="0"/>
              <w:autoSpaceDN w:val="0"/>
              <w:adjustRightInd w:val="0"/>
              <w:spacing w:before="120"/>
              <w:jc w:val="both"/>
              <w:rPr>
                <w:rFonts w:ascii="Calibri Light" w:hAnsi="Calibri Light" w:cs="Calibri Light"/>
                <w:b/>
                <w:i/>
                <w:sz w:val="24"/>
                <w:szCs w:val="24"/>
                <w:lang w:val="sr-Latn-ME"/>
              </w:rPr>
            </w:pPr>
            <w:r w:rsidRPr="00F6689F">
              <w:rPr>
                <w:rFonts w:ascii="Calibri Light" w:hAnsi="Calibri Light" w:cs="Calibri Light"/>
                <w:b/>
                <w:i/>
                <w:sz w:val="24"/>
                <w:szCs w:val="24"/>
              </w:rPr>
              <w:t xml:space="preserve">Preporuke: </w:t>
            </w:r>
          </w:p>
        </w:tc>
      </w:tr>
      <w:tr w:rsidR="007F3D20" w:rsidRPr="00156F3F" w:rsidTr="009147B0">
        <w:trPr>
          <w:trHeight w:val="20"/>
        </w:trPr>
        <w:tc>
          <w:tcPr>
            <w:tcW w:w="446" w:type="pct"/>
            <w:shd w:val="clear" w:color="auto" w:fill="auto"/>
          </w:tcPr>
          <w:p w:rsidR="007F3D20" w:rsidRPr="00156F3F" w:rsidRDefault="007F3D20" w:rsidP="002E1D3E">
            <w:pPr>
              <w:spacing w:line="276" w:lineRule="auto"/>
              <w:rPr>
                <w:rFonts w:ascii="Calibri Light" w:hAnsi="Calibri Light" w:cs="Calibri Light"/>
                <w:sz w:val="24"/>
                <w:szCs w:val="24"/>
              </w:rPr>
            </w:pPr>
          </w:p>
        </w:tc>
        <w:tc>
          <w:tcPr>
            <w:tcW w:w="4554" w:type="pct"/>
            <w:shd w:val="clear" w:color="auto" w:fill="auto"/>
          </w:tcPr>
          <w:p w:rsidR="009147B0" w:rsidRPr="00545343" w:rsidRDefault="009147B0"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Primjenjivati različite metode ocjenjivanja (pisano ocjenjivanje-test, usmeno</w:t>
            </w:r>
          </w:p>
          <w:p w:rsidR="009147B0" w:rsidRPr="00545343" w:rsidRDefault="009147B0" w:rsidP="00545343">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 xml:space="preserve">ocjenjivanje, vježbe), </w:t>
            </w:r>
          </w:p>
          <w:p w:rsidR="007F3D20" w:rsidRPr="00156F3F" w:rsidRDefault="009147B0" w:rsidP="00545343">
            <w:pPr>
              <w:pStyle w:val="ListParagraph"/>
              <w:numPr>
                <w:ilvl w:val="0"/>
                <w:numId w:val="16"/>
              </w:numPr>
              <w:ind w:left="346" w:hanging="346"/>
              <w:contextualSpacing w:val="0"/>
              <w:rPr>
                <w:rFonts w:ascii="Calibri Light" w:hAnsi="Calibri Light" w:cs="Calibri Light"/>
                <w:sz w:val="24"/>
                <w:szCs w:val="24"/>
              </w:rPr>
            </w:pPr>
            <w:r w:rsidRPr="00545343">
              <w:rPr>
                <w:rFonts w:asciiTheme="majorHAnsi" w:hAnsiTheme="majorHAnsi" w:cstheme="majorHAnsi"/>
                <w:bCs/>
                <w:sz w:val="24"/>
                <w:szCs w:val="24"/>
                <w:lang w:val="sr-Latn-ME"/>
              </w:rPr>
              <w:t>Redovno pratiti</w:t>
            </w:r>
            <w:r w:rsidRPr="009147B0">
              <w:rPr>
                <w:rFonts w:ascii="Calibri Light" w:hAnsi="Calibri Light" w:cs="Calibri Light"/>
                <w:sz w:val="24"/>
                <w:szCs w:val="24"/>
              </w:rPr>
              <w:t xml:space="preserve"> i evidentirati aktivnosti učenika u procesu nastave.</w:t>
            </w:r>
          </w:p>
        </w:tc>
      </w:tr>
    </w:tbl>
    <w:p w:rsidR="00993C57" w:rsidRDefault="007926E0">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p w:rsidR="001F46D0" w:rsidRPr="001F46D0" w:rsidRDefault="00217DBC" w:rsidP="001F46D0">
      <w:pPr>
        <w:pStyle w:val="Heading1"/>
        <w:spacing w:after="240" w:line="240" w:lineRule="auto"/>
        <w:rPr>
          <w:b/>
          <w:color w:val="000000" w:themeColor="text1"/>
          <w:sz w:val="24"/>
          <w:szCs w:val="24"/>
          <w:lang w:val="sr-Latn-RS"/>
        </w:rPr>
      </w:pPr>
      <w:bookmarkStart w:id="9" w:name="_Toc125544489"/>
      <w:r w:rsidRPr="00217DBC">
        <w:rPr>
          <w:b/>
          <w:color w:val="000000" w:themeColor="text1"/>
          <w:sz w:val="24"/>
          <w:szCs w:val="24"/>
          <w:lang w:val="sr-Latn-RS"/>
        </w:rPr>
        <w:lastRenderedPageBreak/>
        <w:t>1.</w:t>
      </w:r>
      <w:r w:rsidR="00780EB6" w:rsidRPr="00217DBC">
        <w:rPr>
          <w:b/>
          <w:color w:val="000000" w:themeColor="text1"/>
          <w:sz w:val="24"/>
          <w:szCs w:val="24"/>
          <w:lang w:val="sr-Latn-RS"/>
        </w:rPr>
        <w:t>2. STRUČNI MODULI</w:t>
      </w:r>
      <w:r w:rsidR="00E61AF3">
        <w:rPr>
          <w:b/>
          <w:color w:val="000000" w:themeColor="text1"/>
          <w:sz w:val="24"/>
          <w:szCs w:val="24"/>
          <w:lang w:val="sr-Latn-RS"/>
        </w:rPr>
        <w:t>-Obrazovni programi</w:t>
      </w:r>
      <w:bookmarkEnd w:id="9"/>
    </w:p>
    <w:p w:rsidR="001F46D0" w:rsidRPr="008650ED" w:rsidRDefault="001F46D0" w:rsidP="001F46D0">
      <w:pPr>
        <w:spacing w:after="0" w:line="276" w:lineRule="auto"/>
        <w:rPr>
          <w:rFonts w:ascii="Arial" w:hAnsi="Arial" w:cs="Arial"/>
          <w:sz w:val="8"/>
          <w:szCs w:val="8"/>
        </w:rPr>
      </w:pPr>
    </w:p>
    <w:p w:rsidR="008A35A2" w:rsidRPr="008650ED" w:rsidRDefault="008A35A2" w:rsidP="008A35A2">
      <w:pPr>
        <w:spacing w:after="0"/>
        <w:rPr>
          <w:b/>
        </w:rPr>
      </w:pPr>
      <w:r>
        <w:rPr>
          <w:rFonts w:ascii="Arial" w:hAnsi="Arial" w:cs="Arial"/>
          <w:b/>
          <w:sz w:val="20"/>
          <w:szCs w:val="20"/>
        </w:rPr>
        <w:t>1.2</w:t>
      </w:r>
      <w:r w:rsidRPr="008650ED">
        <w:rPr>
          <w:rFonts w:ascii="Arial" w:hAnsi="Arial" w:cs="Arial"/>
          <w:b/>
          <w:sz w:val="20"/>
          <w:szCs w:val="20"/>
        </w:rPr>
        <w:t>. Ob</w:t>
      </w:r>
      <w:r>
        <w:rPr>
          <w:rFonts w:ascii="Arial" w:hAnsi="Arial" w:cs="Arial"/>
          <w:b/>
          <w:sz w:val="20"/>
          <w:szCs w:val="20"/>
        </w:rPr>
        <w:t>razovni programi</w:t>
      </w:r>
    </w:p>
    <w:tbl>
      <w:tblPr>
        <w:tblStyle w:val="TableGrid"/>
        <w:tblpPr w:leftFromText="180" w:rightFromText="180" w:vertAnchor="text" w:horzAnchor="margin" w:tblpY="173"/>
        <w:tblW w:w="5152" w:type="pct"/>
        <w:tblLook w:val="04A0" w:firstRow="1" w:lastRow="0" w:firstColumn="1" w:lastColumn="0" w:noHBand="0" w:noVBand="1"/>
      </w:tblPr>
      <w:tblGrid>
        <w:gridCol w:w="4668"/>
        <w:gridCol w:w="4669"/>
      </w:tblGrid>
      <w:tr w:rsidR="008A35A2" w:rsidRPr="00D821E3" w:rsidTr="00545343">
        <w:trPr>
          <w:trHeight w:val="261"/>
        </w:trPr>
        <w:tc>
          <w:tcPr>
            <w:tcW w:w="5000" w:type="pct"/>
            <w:gridSpan w:val="2"/>
          </w:tcPr>
          <w:p w:rsidR="008A35A2" w:rsidRPr="00361FD3" w:rsidRDefault="008A35A2" w:rsidP="008A35A2">
            <w:pPr>
              <w:autoSpaceDE w:val="0"/>
              <w:autoSpaceDN w:val="0"/>
              <w:adjustRightInd w:val="0"/>
              <w:rPr>
                <w:rFonts w:ascii="Arial" w:hAnsi="Arial" w:cs="Arial"/>
                <w:b/>
                <w:sz w:val="20"/>
                <w:szCs w:val="20"/>
                <w:lang w:val="sr-Latn-ME"/>
              </w:rPr>
            </w:pPr>
            <w:r>
              <w:rPr>
                <w:rFonts w:ascii="Arial" w:hAnsi="Arial" w:cs="Arial"/>
                <w:b/>
                <w:sz w:val="20"/>
                <w:szCs w:val="20"/>
              </w:rPr>
              <w:t>Prosvjetni nadzornik: Branka Vukotić</w:t>
            </w:r>
          </w:p>
        </w:tc>
      </w:tr>
      <w:tr w:rsidR="008A35A2" w:rsidRPr="006B1D65" w:rsidTr="00545343">
        <w:trPr>
          <w:trHeight w:val="261"/>
        </w:trPr>
        <w:tc>
          <w:tcPr>
            <w:tcW w:w="5000" w:type="pct"/>
            <w:gridSpan w:val="2"/>
          </w:tcPr>
          <w:p w:rsidR="008A35A2" w:rsidRPr="00D821E3" w:rsidRDefault="008A35A2" w:rsidP="008A35A2">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.1.</w:t>
            </w:r>
            <w:r>
              <w:rPr>
                <w:rFonts w:ascii="Arial" w:hAnsi="Arial" w:cs="Arial"/>
                <w:b/>
                <w:sz w:val="20"/>
                <w:szCs w:val="20"/>
              </w:rPr>
              <w:t xml:space="preserve"> Ekonomski tehničar</w:t>
            </w:r>
          </w:p>
        </w:tc>
      </w:tr>
      <w:tr w:rsidR="008A35A2" w:rsidRPr="006B1D65" w:rsidTr="00545343">
        <w:trPr>
          <w:trHeight w:val="23"/>
        </w:trPr>
        <w:tc>
          <w:tcPr>
            <w:tcW w:w="5000" w:type="pct"/>
            <w:gridSpan w:val="2"/>
            <w:tcBorders>
              <w:bottom w:val="single" w:sz="4" w:space="0" w:color="auto"/>
            </w:tcBorders>
          </w:tcPr>
          <w:p w:rsidR="008A35A2" w:rsidRPr="006B1D65" w:rsidRDefault="00545343" w:rsidP="008A35A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8A35A2">
              <w:rPr>
                <w:rFonts w:ascii="Arial" w:hAnsi="Arial" w:cs="Arial"/>
                <w:sz w:val="20"/>
                <w:szCs w:val="20"/>
                <w:vertAlign w:val="superscript"/>
              </w:rPr>
              <w:t>(nziv obrazovnog programa)</w:t>
            </w:r>
            <w:r>
              <w:rPr>
                <w:rFonts w:ascii="Arial" w:hAnsi="Arial" w:cs="Arial"/>
                <w:sz w:val="20"/>
                <w:szCs w:val="20"/>
                <w:vertAlign w:val="superscript"/>
              </w:rPr>
              <w:t xml:space="preserve"> </w:t>
            </w:r>
          </w:p>
        </w:tc>
      </w:tr>
      <w:tr w:rsidR="008A35A2" w:rsidRPr="006B1D65" w:rsidTr="00545343">
        <w:trPr>
          <w:trHeight w:val="277"/>
        </w:trPr>
        <w:tc>
          <w:tcPr>
            <w:tcW w:w="2500" w:type="pct"/>
            <w:tcBorders>
              <w:bottom w:val="nil"/>
              <w:right w:val="nil"/>
            </w:tcBorders>
          </w:tcPr>
          <w:p w:rsidR="008A35A2" w:rsidRPr="006B1D65" w:rsidRDefault="008A35A2" w:rsidP="008A35A2">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8A35A2" w:rsidRPr="006B1D65" w:rsidRDefault="008A35A2" w:rsidP="008A35A2">
            <w:pPr>
              <w:autoSpaceDE w:val="0"/>
              <w:autoSpaceDN w:val="0"/>
              <w:adjustRightInd w:val="0"/>
              <w:rPr>
                <w:rFonts w:ascii="Arial" w:hAnsi="Arial" w:cs="Arial"/>
                <w:sz w:val="20"/>
                <w:szCs w:val="20"/>
              </w:rPr>
            </w:pPr>
            <w:r>
              <w:rPr>
                <w:rFonts w:ascii="Arial" w:hAnsi="Arial" w:cs="Arial"/>
                <w:sz w:val="20"/>
                <w:szCs w:val="20"/>
              </w:rPr>
              <w:t>10</w:t>
            </w:r>
          </w:p>
        </w:tc>
      </w:tr>
      <w:tr w:rsidR="008A35A2" w:rsidRPr="006B1D65" w:rsidTr="00545343">
        <w:trPr>
          <w:trHeight w:val="261"/>
        </w:trPr>
        <w:tc>
          <w:tcPr>
            <w:tcW w:w="2500" w:type="pct"/>
            <w:tcBorders>
              <w:top w:val="nil"/>
              <w:bottom w:val="nil"/>
              <w:right w:val="nil"/>
            </w:tcBorders>
          </w:tcPr>
          <w:p w:rsidR="008A35A2" w:rsidRPr="006B1D65" w:rsidRDefault="008A35A2" w:rsidP="008A35A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8A35A2" w:rsidRPr="006B1D65" w:rsidRDefault="008A35A2" w:rsidP="008A35A2">
            <w:pPr>
              <w:autoSpaceDE w:val="0"/>
              <w:autoSpaceDN w:val="0"/>
              <w:adjustRightInd w:val="0"/>
              <w:rPr>
                <w:rFonts w:ascii="Arial" w:hAnsi="Arial" w:cs="Arial"/>
                <w:sz w:val="20"/>
                <w:szCs w:val="20"/>
              </w:rPr>
            </w:pPr>
            <w:r>
              <w:rPr>
                <w:rFonts w:ascii="Arial" w:hAnsi="Arial" w:cs="Arial"/>
                <w:sz w:val="20"/>
                <w:szCs w:val="20"/>
              </w:rPr>
              <w:t>8</w:t>
            </w:r>
          </w:p>
        </w:tc>
      </w:tr>
      <w:tr w:rsidR="008A35A2" w:rsidRPr="006B1D65" w:rsidTr="00545343">
        <w:trPr>
          <w:trHeight w:val="261"/>
        </w:trPr>
        <w:tc>
          <w:tcPr>
            <w:tcW w:w="2500" w:type="pct"/>
            <w:tcBorders>
              <w:top w:val="nil"/>
              <w:bottom w:val="nil"/>
              <w:right w:val="nil"/>
            </w:tcBorders>
          </w:tcPr>
          <w:p w:rsidR="008A35A2" w:rsidRPr="006B1D65" w:rsidRDefault="008A35A2" w:rsidP="008A35A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8A35A2" w:rsidRPr="006B1D65" w:rsidRDefault="008A35A2" w:rsidP="008A35A2">
            <w:pPr>
              <w:autoSpaceDE w:val="0"/>
              <w:autoSpaceDN w:val="0"/>
              <w:adjustRightInd w:val="0"/>
              <w:rPr>
                <w:rFonts w:ascii="Arial" w:hAnsi="Arial" w:cs="Arial"/>
                <w:sz w:val="20"/>
                <w:szCs w:val="20"/>
              </w:rPr>
            </w:pPr>
            <w:r>
              <w:rPr>
                <w:rFonts w:ascii="Arial" w:hAnsi="Arial" w:cs="Arial"/>
                <w:sz w:val="20"/>
                <w:szCs w:val="20"/>
              </w:rPr>
              <w:t>6</w:t>
            </w:r>
          </w:p>
        </w:tc>
      </w:tr>
      <w:tr w:rsidR="008A35A2" w:rsidRPr="006B1D65" w:rsidTr="00545343">
        <w:trPr>
          <w:trHeight w:val="306"/>
        </w:trPr>
        <w:tc>
          <w:tcPr>
            <w:tcW w:w="2500" w:type="pct"/>
            <w:tcBorders>
              <w:top w:val="nil"/>
              <w:right w:val="nil"/>
            </w:tcBorders>
          </w:tcPr>
          <w:p w:rsidR="008A35A2" w:rsidRPr="006B1D65" w:rsidRDefault="008A35A2" w:rsidP="008A35A2">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8A35A2" w:rsidRPr="006B1D65" w:rsidRDefault="008A35A2" w:rsidP="008A35A2">
            <w:pPr>
              <w:spacing w:line="276" w:lineRule="auto"/>
              <w:rPr>
                <w:rFonts w:ascii="Arial" w:hAnsi="Arial" w:cs="Arial"/>
                <w:sz w:val="20"/>
                <w:szCs w:val="20"/>
              </w:rPr>
            </w:pPr>
            <w:r>
              <w:rPr>
                <w:rFonts w:ascii="Arial" w:hAnsi="Arial" w:cs="Arial"/>
                <w:sz w:val="20"/>
                <w:szCs w:val="20"/>
              </w:rPr>
              <w:t>8</w:t>
            </w:r>
          </w:p>
        </w:tc>
      </w:tr>
    </w:tbl>
    <w:p w:rsidR="008A35A2" w:rsidRDefault="008A35A2" w:rsidP="008A35A2">
      <w:pPr>
        <w:spacing w:after="0" w:line="276" w:lineRule="auto"/>
        <w:rPr>
          <w:rFonts w:ascii="Arial" w:hAnsi="Arial" w:cs="Arial"/>
          <w:b/>
          <w:sz w:val="20"/>
          <w:szCs w:val="20"/>
        </w:rPr>
      </w:pPr>
    </w:p>
    <w:p w:rsidR="008A35A2" w:rsidRPr="008650ED" w:rsidRDefault="008A35A2" w:rsidP="008A35A2">
      <w:pPr>
        <w:spacing w:after="0" w:line="276" w:lineRule="auto"/>
        <w:rPr>
          <w:rFonts w:ascii="Arial" w:hAnsi="Arial" w:cs="Arial"/>
          <w:sz w:val="8"/>
          <w:szCs w:val="8"/>
        </w:rPr>
      </w:pPr>
    </w:p>
    <w:p w:rsidR="008A35A2" w:rsidRPr="0044312C" w:rsidRDefault="008A35A2" w:rsidP="008A35A2">
      <w:pPr>
        <w:spacing w:after="0" w:line="276" w:lineRule="auto"/>
        <w:rPr>
          <w:rFonts w:ascii="Arial" w:hAnsi="Arial" w:cs="Arial"/>
        </w:rPr>
      </w:pPr>
      <w:r w:rsidRPr="0044312C">
        <w:rPr>
          <w:rFonts w:ascii="Arial" w:hAnsi="Arial" w:cs="Arial"/>
        </w:rPr>
        <w:object w:dxaOrig="14760" w:dyaOrig="3327">
          <v:shape id="_x0000_i1029" type="#_x0000_t75" style="width:465pt;height:106.5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9" DrawAspect="Content" ObjectID="_1745142627" r:id="rId18"/>
        </w:object>
      </w:r>
    </w:p>
    <w:p w:rsidR="008A35A2" w:rsidRDefault="008A35A2" w:rsidP="008A35A2">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8A35A2" w:rsidRPr="00E0472D" w:rsidTr="00B879AE">
        <w:trPr>
          <w:cantSplit/>
          <w:trHeight w:val="20"/>
        </w:trPr>
        <w:tc>
          <w:tcPr>
            <w:tcW w:w="437" w:type="pct"/>
            <w:shd w:val="clear" w:color="auto" w:fill="auto"/>
          </w:tcPr>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 xml:space="preserve">R.br. </w:t>
            </w:r>
          </w:p>
        </w:tc>
        <w:tc>
          <w:tcPr>
            <w:tcW w:w="4563" w:type="pct"/>
            <w:shd w:val="clear" w:color="auto" w:fill="auto"/>
          </w:tcPr>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Obrazloženje</w:t>
            </w:r>
          </w:p>
        </w:tc>
      </w:tr>
      <w:tr w:rsidR="008A35A2" w:rsidRPr="00E0472D" w:rsidTr="00B879AE">
        <w:trPr>
          <w:cantSplit/>
          <w:trHeight w:val="20"/>
        </w:trPr>
        <w:tc>
          <w:tcPr>
            <w:tcW w:w="437" w:type="pct"/>
            <w:shd w:val="clear" w:color="auto" w:fill="auto"/>
          </w:tcPr>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stand.</w:t>
            </w:r>
          </w:p>
        </w:tc>
        <w:tc>
          <w:tcPr>
            <w:tcW w:w="4563" w:type="pct"/>
            <w:vMerge w:val="restart"/>
            <w:shd w:val="clear" w:color="auto" w:fill="auto"/>
          </w:tcPr>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Nastava se</w:t>
            </w:r>
            <w:r w:rsidR="00545343" w:rsidRPr="00545343">
              <w:rPr>
                <w:rFonts w:asciiTheme="majorHAnsi" w:hAnsiTheme="majorHAnsi" w:cstheme="majorHAnsi"/>
                <w:bCs/>
                <w:sz w:val="24"/>
                <w:szCs w:val="24"/>
              </w:rPr>
              <w:t xml:space="preserve"> </w:t>
            </w:r>
            <w:r w:rsidRPr="00545343">
              <w:rPr>
                <w:rFonts w:asciiTheme="majorHAnsi" w:hAnsiTheme="majorHAnsi" w:cstheme="majorHAnsi"/>
                <w:bCs/>
                <w:sz w:val="24"/>
                <w:szCs w:val="24"/>
              </w:rPr>
              <w:t>planira u skladu sa zahtjevima obrazovnog programa. Godišnji plan rada i Plan realizacije ishoda učenja su pregledani i potpisani od strane pedagoškinje škole</w:t>
            </w:r>
            <w:r w:rsidR="00761DBA">
              <w:rPr>
                <w:rFonts w:asciiTheme="majorHAnsi" w:hAnsiTheme="majorHAnsi" w:cstheme="majorHAnsi"/>
                <w:bCs/>
                <w:sz w:val="24"/>
                <w:szCs w:val="24"/>
              </w:rPr>
              <w:t>,</w:t>
            </w:r>
            <w:r w:rsidRPr="00545343">
              <w:rPr>
                <w:rFonts w:asciiTheme="majorHAnsi" w:hAnsiTheme="majorHAnsi" w:cstheme="majorHAnsi"/>
                <w:bCs/>
                <w:sz w:val="24"/>
                <w:szCs w:val="24"/>
              </w:rPr>
              <w:t xml:space="preserve"> kao i</w:t>
            </w:r>
            <w:r w:rsidR="00545343" w:rsidRPr="00545343">
              <w:rPr>
                <w:rFonts w:asciiTheme="majorHAnsi" w:hAnsiTheme="majorHAnsi" w:cstheme="majorHAnsi"/>
                <w:bCs/>
                <w:sz w:val="24"/>
                <w:szCs w:val="24"/>
              </w:rPr>
              <w:t xml:space="preserve"> </w:t>
            </w:r>
            <w:r w:rsidRPr="00545343">
              <w:rPr>
                <w:rFonts w:asciiTheme="majorHAnsi" w:hAnsiTheme="majorHAnsi" w:cstheme="majorHAnsi"/>
                <w:bCs/>
                <w:sz w:val="24"/>
                <w:szCs w:val="24"/>
              </w:rPr>
              <w:t>od strane koordinatora za modularizovane obrazovne programe. Koordinatorka vodi uredno zapisnike sa sjednica aktiva za modulrizovanu nastavu i dala</w:t>
            </w:r>
            <w:r w:rsidR="00545343" w:rsidRPr="00545343">
              <w:rPr>
                <w:rFonts w:asciiTheme="majorHAnsi" w:hAnsiTheme="majorHAnsi" w:cstheme="majorHAnsi"/>
                <w:bCs/>
                <w:sz w:val="24"/>
                <w:szCs w:val="24"/>
              </w:rPr>
              <w:t xml:space="preserve"> </w:t>
            </w:r>
            <w:r w:rsidRPr="00545343">
              <w:rPr>
                <w:rFonts w:asciiTheme="majorHAnsi" w:hAnsiTheme="majorHAnsi" w:cstheme="majorHAnsi"/>
                <w:bCs/>
                <w:sz w:val="24"/>
                <w:szCs w:val="24"/>
              </w:rPr>
              <w:t>je na uvid iste u elektronskoj i štampanoj formi.</w:t>
            </w:r>
            <w:r w:rsidR="00545343" w:rsidRPr="00545343">
              <w:rPr>
                <w:rFonts w:asciiTheme="majorHAnsi" w:hAnsiTheme="majorHAnsi" w:cstheme="majorHAnsi"/>
                <w:bCs/>
                <w:sz w:val="24"/>
                <w:szCs w:val="24"/>
              </w:rPr>
              <w:t xml:space="preserve"> </w:t>
            </w:r>
            <w:r w:rsidRPr="00545343">
              <w:rPr>
                <w:rFonts w:asciiTheme="majorHAnsi" w:hAnsiTheme="majorHAnsi" w:cstheme="majorHAnsi"/>
                <w:bCs/>
                <w:sz w:val="24"/>
                <w:szCs w:val="24"/>
              </w:rPr>
              <w:t>Neophodno je istaknuti zapažanja, komentare i preporuke pedagoškinje za unapređenje planova, primjenu aktivne nastave, način realizacije pojedinih aktivnosti u okviru kriterijuma, što omogućava blagovremeno utvrđivanje</w:t>
            </w:r>
            <w:r w:rsidR="00545343" w:rsidRPr="00545343">
              <w:rPr>
                <w:rFonts w:asciiTheme="majorHAnsi" w:hAnsiTheme="majorHAnsi" w:cstheme="majorHAnsi"/>
                <w:bCs/>
                <w:sz w:val="24"/>
                <w:szCs w:val="24"/>
              </w:rPr>
              <w:t xml:space="preserve"> </w:t>
            </w:r>
            <w:r w:rsidRPr="00545343">
              <w:rPr>
                <w:rFonts w:asciiTheme="majorHAnsi" w:hAnsiTheme="majorHAnsi" w:cstheme="majorHAnsi"/>
                <w:bCs/>
                <w:sz w:val="24"/>
                <w:szCs w:val="24"/>
              </w:rPr>
              <w:t xml:space="preserve">i otklanjanje eventualnih nepravilnosti. </w:t>
            </w:r>
          </w:p>
          <w:p w:rsidR="008A35A2" w:rsidRPr="00545343" w:rsidRDefault="008A35A2" w:rsidP="00545343">
            <w:pPr>
              <w:jc w:val="both"/>
              <w:rPr>
                <w:rFonts w:asciiTheme="majorHAnsi" w:hAnsiTheme="majorHAnsi" w:cstheme="majorHAnsi"/>
                <w:bCs/>
                <w:sz w:val="24"/>
                <w:szCs w:val="24"/>
                <w:lang w:val="hr-BA"/>
              </w:rPr>
            </w:pPr>
            <w:r w:rsidRPr="00545343">
              <w:rPr>
                <w:rFonts w:asciiTheme="majorHAnsi" w:hAnsiTheme="majorHAnsi" w:cstheme="majorHAnsi"/>
                <w:bCs/>
                <w:sz w:val="24"/>
                <w:szCs w:val="24"/>
              </w:rPr>
              <w:t>Ovaj obrazovni program poha</w:t>
            </w:r>
            <w:r w:rsidRPr="00545343">
              <w:rPr>
                <w:rFonts w:asciiTheme="majorHAnsi" w:hAnsiTheme="majorHAnsi" w:cstheme="majorHAnsi"/>
                <w:bCs/>
                <w:sz w:val="24"/>
                <w:szCs w:val="24"/>
                <w:lang w:val="hr-BA"/>
              </w:rPr>
              <w:t>đa jedna učenica sa poteškoćama u razvoju. Pedagoškinja je dala na uvid IROP-e koji su napisani na starim obrascima. S obzirom na to da su nastavnici predali IROP-e u septembru, po preporuci CSO za ovu škols</w:t>
            </w:r>
            <w:r w:rsidR="00761DBA">
              <w:rPr>
                <w:rFonts w:asciiTheme="majorHAnsi" w:hAnsiTheme="majorHAnsi" w:cstheme="majorHAnsi"/>
                <w:bCs/>
                <w:sz w:val="24"/>
                <w:szCs w:val="24"/>
                <w:lang w:val="hr-BA"/>
              </w:rPr>
              <w:t>ku godinu nijesu mijenjali obras</w:t>
            </w:r>
            <w:r w:rsidRPr="00545343">
              <w:rPr>
                <w:rFonts w:asciiTheme="majorHAnsi" w:hAnsiTheme="majorHAnsi" w:cstheme="majorHAnsi"/>
                <w:bCs/>
                <w:sz w:val="24"/>
                <w:szCs w:val="24"/>
                <w:lang w:val="hr-BA"/>
              </w:rPr>
              <w:t>ce. Zapaženo je da se nastavnici sa velikom pažnjom obraćaju učenicima sa poteškoćama u razvoju i uključuju ih aktivno u proces nastave.</w:t>
            </w:r>
          </w:p>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Nastava je stručno zastupljena. Svi nastavnici imaju odgovarajuće diplome i licence.</w:t>
            </w:r>
          </w:p>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Ogledno-ugledni časovi se planiraju ali ne postoji evidencija o njihovoj realizaciji. Ne postoji evidencija o međupredmetnoj hospitaciji.</w:t>
            </w:r>
          </w:p>
          <w:p w:rsidR="008A35A2" w:rsidRPr="00545343" w:rsidRDefault="008A35A2" w:rsidP="00545343">
            <w:pPr>
              <w:jc w:val="both"/>
              <w:rPr>
                <w:rFonts w:asciiTheme="majorHAnsi" w:hAnsiTheme="majorHAnsi" w:cstheme="majorHAnsi"/>
                <w:bCs/>
                <w:color w:val="FF0000"/>
                <w:sz w:val="24"/>
                <w:szCs w:val="24"/>
              </w:rPr>
            </w:pPr>
            <w:r w:rsidRPr="00545343">
              <w:rPr>
                <w:rFonts w:asciiTheme="majorHAnsi" w:hAnsiTheme="majorHAnsi" w:cstheme="majorHAnsi"/>
                <w:bCs/>
                <w:sz w:val="24"/>
                <w:szCs w:val="24"/>
              </w:rPr>
              <w:t>Slobodne aktivnosti</w:t>
            </w:r>
            <w:r w:rsidR="00545343" w:rsidRPr="00545343">
              <w:rPr>
                <w:rFonts w:asciiTheme="majorHAnsi" w:hAnsiTheme="majorHAnsi" w:cstheme="majorHAnsi"/>
                <w:bCs/>
                <w:sz w:val="24"/>
                <w:szCs w:val="24"/>
              </w:rPr>
              <w:t xml:space="preserve"> </w:t>
            </w:r>
            <w:r w:rsidRPr="00545343">
              <w:rPr>
                <w:rFonts w:asciiTheme="majorHAnsi" w:hAnsiTheme="majorHAnsi" w:cstheme="majorHAnsi"/>
                <w:bCs/>
                <w:sz w:val="24"/>
                <w:szCs w:val="24"/>
              </w:rPr>
              <w:t>i vannastavne aktivnosti se veoma malo realizuju za ovaj obrazovni program pa</w:t>
            </w:r>
            <w:r w:rsidR="00545343" w:rsidRPr="00545343">
              <w:rPr>
                <w:rFonts w:asciiTheme="majorHAnsi" w:hAnsiTheme="majorHAnsi" w:cstheme="majorHAnsi"/>
                <w:bCs/>
                <w:sz w:val="24"/>
                <w:szCs w:val="24"/>
              </w:rPr>
              <w:t xml:space="preserve"> </w:t>
            </w:r>
            <w:r w:rsidRPr="00545343">
              <w:rPr>
                <w:rFonts w:asciiTheme="majorHAnsi" w:hAnsiTheme="majorHAnsi" w:cstheme="majorHAnsi"/>
                <w:bCs/>
                <w:sz w:val="24"/>
                <w:szCs w:val="24"/>
              </w:rPr>
              <w:t>samim tim je i takva evidencija o njima u odjeljenjskim knjigama</w:t>
            </w:r>
            <w:r w:rsidRPr="00545343">
              <w:rPr>
                <w:rFonts w:asciiTheme="majorHAnsi" w:hAnsiTheme="majorHAnsi" w:cstheme="majorHAnsi"/>
                <w:bCs/>
                <w:color w:val="FF0000"/>
                <w:sz w:val="24"/>
                <w:szCs w:val="24"/>
              </w:rPr>
              <w:t xml:space="preserve"> </w:t>
            </w:r>
          </w:p>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 xml:space="preserve">Prilikom upisa u prvi razred učenici se opredjeljuju za izborni predmet a u ostalim razredima ih anketiraju razredne starješine i oni se dobrovoljno opredjeljuju za ponuđene izborne predmete. </w:t>
            </w:r>
          </w:p>
          <w:p w:rsidR="008A35A2" w:rsidRPr="00545343" w:rsidRDefault="008A35A2" w:rsidP="00545343">
            <w:pPr>
              <w:jc w:val="both"/>
              <w:rPr>
                <w:rFonts w:asciiTheme="majorHAnsi" w:hAnsiTheme="majorHAnsi" w:cstheme="majorHAnsi"/>
                <w:bCs/>
                <w:sz w:val="24"/>
                <w:szCs w:val="24"/>
                <w:lang w:val="hr-BA"/>
              </w:rPr>
            </w:pPr>
            <w:r w:rsidRPr="00545343">
              <w:rPr>
                <w:rFonts w:asciiTheme="majorHAnsi" w:hAnsiTheme="majorHAnsi" w:cstheme="majorHAnsi"/>
                <w:bCs/>
                <w:sz w:val="24"/>
                <w:szCs w:val="24"/>
                <w:lang w:val="hr-BA"/>
              </w:rPr>
              <w:t>Iz anketa se može zaključiti da su učenici i roditelji uglavnom zadovoljni podrškom koju Škola pruža učenicima, kvalitetom nastave i postignućima.</w:t>
            </w:r>
          </w:p>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Pripreme za čas nastavnici su dali na uvid. Pisane provjere se planiraju i realizuju utvrđenom dinamikom. Ocjenjivanje učenika je javno.</w:t>
            </w:r>
          </w:p>
          <w:p w:rsidR="008A35A2" w:rsidRPr="00545343" w:rsidRDefault="008A35A2" w:rsidP="00545343">
            <w:pPr>
              <w:jc w:val="both"/>
              <w:rPr>
                <w:rFonts w:asciiTheme="majorHAnsi" w:hAnsiTheme="majorHAnsi" w:cstheme="majorHAnsi"/>
                <w:bCs/>
                <w:sz w:val="24"/>
                <w:szCs w:val="24"/>
                <w:lang w:val="hr-BA"/>
              </w:rPr>
            </w:pPr>
            <w:r w:rsidRPr="00545343">
              <w:rPr>
                <w:rFonts w:asciiTheme="majorHAnsi" w:hAnsiTheme="majorHAnsi" w:cstheme="majorHAnsi"/>
                <w:bCs/>
                <w:sz w:val="24"/>
                <w:szCs w:val="24"/>
              </w:rPr>
              <w:lastRenderedPageBreak/>
              <w:t>Rad stru</w:t>
            </w:r>
            <w:r w:rsidRPr="00545343">
              <w:rPr>
                <w:rFonts w:asciiTheme="majorHAnsi" w:hAnsiTheme="majorHAnsi" w:cstheme="majorHAnsi"/>
                <w:bCs/>
                <w:sz w:val="24"/>
                <w:szCs w:val="24"/>
                <w:lang w:val="hr-BA"/>
              </w:rPr>
              <w:t>čnog aktiva se realizuje na sjednicama kojima rukovodi nastavnica ekonomske grupe predmeta.</w:t>
            </w:r>
          </w:p>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Sveske aktiva za prethodne godine su uredno uvezane i ukoričene. Zapisnike vode elektronski</w:t>
            </w:r>
            <w:r w:rsidR="00761DBA">
              <w:rPr>
                <w:rFonts w:asciiTheme="majorHAnsi" w:hAnsiTheme="majorHAnsi" w:cstheme="majorHAnsi"/>
                <w:bCs/>
                <w:sz w:val="24"/>
                <w:szCs w:val="24"/>
              </w:rPr>
              <w:t>,</w:t>
            </w:r>
            <w:r w:rsidR="00545343" w:rsidRPr="00545343">
              <w:rPr>
                <w:rFonts w:asciiTheme="majorHAnsi" w:hAnsiTheme="majorHAnsi" w:cstheme="majorHAnsi"/>
                <w:bCs/>
                <w:sz w:val="24"/>
                <w:szCs w:val="24"/>
              </w:rPr>
              <w:t xml:space="preserve"> </w:t>
            </w:r>
            <w:r w:rsidRPr="00545343">
              <w:rPr>
                <w:rFonts w:asciiTheme="majorHAnsi" w:hAnsiTheme="majorHAnsi" w:cstheme="majorHAnsi"/>
                <w:bCs/>
                <w:sz w:val="24"/>
                <w:szCs w:val="24"/>
              </w:rPr>
              <w:t>a sjednice Aktiva se redovno i sistematski odvijaju u toku školske godine i prate predviđeni plan rada. Poslije svake sjednice na kraju zapisnika postoje potpisi prisutnih nastavnika i svi zapisnici su ovjereni. Sveska stručnog aktiva ima sadržajnu, informativnu, analitičku i razvojnu dimenziju (analiziraju se postignuća učenika, donose se mjere za unapređivanje postignuća, ujednačavaju kriterijume ocjenjivanja i utvrđuju potrebni minimum znanja, planiraju ogledne časove i međusobna hospitovanja….)</w:t>
            </w:r>
          </w:p>
          <w:p w:rsidR="008A35A2" w:rsidRPr="00545343" w:rsidRDefault="008A35A2" w:rsidP="00545343">
            <w:pPr>
              <w:jc w:val="both"/>
              <w:rPr>
                <w:rFonts w:asciiTheme="majorHAnsi" w:hAnsiTheme="majorHAnsi" w:cstheme="majorHAnsi"/>
                <w:bCs/>
                <w:sz w:val="24"/>
                <w:szCs w:val="24"/>
              </w:rPr>
            </w:pPr>
            <w:r w:rsidRPr="00545343">
              <w:rPr>
                <w:rFonts w:asciiTheme="majorHAnsi" w:hAnsiTheme="majorHAnsi" w:cstheme="majorHAnsi"/>
                <w:bCs/>
                <w:sz w:val="24"/>
                <w:szCs w:val="24"/>
              </w:rPr>
              <w:t>Organizatorka praktične nastave je dala na uvid spiskove poslodavaca i učenika koji tokom nastavne godine iz modula realizuju praksu kod poslodavca kao i za one učenike koji na kraju godine obavljaju profesionalnu praksu</w:t>
            </w:r>
            <w:r w:rsidR="00545343" w:rsidRPr="00545343">
              <w:rPr>
                <w:rFonts w:asciiTheme="majorHAnsi" w:hAnsiTheme="majorHAnsi" w:cstheme="majorHAnsi"/>
                <w:bCs/>
                <w:sz w:val="24"/>
                <w:szCs w:val="24"/>
              </w:rPr>
              <w:t xml:space="preserve"> </w:t>
            </w:r>
            <w:r w:rsidRPr="00545343">
              <w:rPr>
                <w:rFonts w:asciiTheme="majorHAnsi" w:hAnsiTheme="majorHAnsi" w:cstheme="majorHAnsi"/>
                <w:bCs/>
                <w:sz w:val="24"/>
                <w:szCs w:val="24"/>
              </w:rPr>
              <w:t>o čemu posjeduju potvrde. Saradnjom Škole i roditelja uspijevaju da rasporede učenike kod poslodavaca kako bi uspješno obavili profesionalnu praksu.Jedino se bezuspješno organizatorka obraćala bankama radi sveobuhvatne realizacije profesionalne prakse. Nastava se odvija u kabinetima koje je neophodno tehnički opremiti (računar, projektor…). Nedostaju dva opremljena kabineta za modul Preduzeće za vježbu kao i dva kabineta za Administrativno poslovanje.</w:t>
            </w:r>
          </w:p>
        </w:tc>
      </w:tr>
      <w:tr w:rsidR="008A35A2" w:rsidRPr="00E0472D" w:rsidTr="00B879AE">
        <w:trPr>
          <w:trHeight w:val="20"/>
        </w:trPr>
        <w:tc>
          <w:tcPr>
            <w:tcW w:w="437" w:type="pct"/>
            <w:shd w:val="clear" w:color="auto" w:fill="auto"/>
          </w:tcPr>
          <w:p w:rsidR="008A35A2" w:rsidRPr="00545343" w:rsidRDefault="008A35A2" w:rsidP="008A35A2">
            <w:pPr>
              <w:spacing w:line="276" w:lineRule="auto"/>
              <w:jc w:val="both"/>
              <w:rPr>
                <w:rFonts w:asciiTheme="majorHAnsi" w:hAnsiTheme="majorHAnsi" w:cstheme="majorHAnsi"/>
                <w:sz w:val="24"/>
                <w:szCs w:val="24"/>
              </w:rPr>
            </w:pPr>
            <w:r w:rsidRPr="00545343">
              <w:rPr>
                <w:rFonts w:asciiTheme="majorHAnsi" w:hAnsiTheme="majorHAnsi" w:cstheme="majorHAnsi"/>
                <w:bCs/>
                <w:sz w:val="24"/>
                <w:szCs w:val="24"/>
              </w:rPr>
              <w:t>..</w:t>
            </w:r>
          </w:p>
        </w:tc>
        <w:tc>
          <w:tcPr>
            <w:tcW w:w="4563" w:type="pct"/>
            <w:vMerge/>
            <w:shd w:val="clear" w:color="auto" w:fill="auto"/>
          </w:tcPr>
          <w:p w:rsidR="008A35A2" w:rsidRPr="00545343" w:rsidRDefault="008A35A2" w:rsidP="008A35A2">
            <w:pPr>
              <w:spacing w:line="276" w:lineRule="auto"/>
              <w:rPr>
                <w:rFonts w:asciiTheme="majorHAnsi" w:hAnsiTheme="majorHAnsi" w:cstheme="majorHAnsi"/>
                <w:sz w:val="24"/>
                <w:szCs w:val="24"/>
              </w:rPr>
            </w:pPr>
          </w:p>
        </w:tc>
      </w:tr>
      <w:tr w:rsidR="008A35A2" w:rsidRPr="00E0472D" w:rsidTr="00B879AE">
        <w:trPr>
          <w:trHeight w:val="20"/>
        </w:trPr>
        <w:tc>
          <w:tcPr>
            <w:tcW w:w="437" w:type="pct"/>
            <w:shd w:val="clear" w:color="auto" w:fill="auto"/>
          </w:tcPr>
          <w:p w:rsidR="008A35A2" w:rsidRPr="00545343" w:rsidRDefault="008A35A2" w:rsidP="008A35A2">
            <w:pPr>
              <w:spacing w:line="276" w:lineRule="auto"/>
              <w:rPr>
                <w:rFonts w:asciiTheme="majorHAnsi" w:hAnsiTheme="majorHAnsi" w:cstheme="majorHAnsi"/>
                <w:sz w:val="24"/>
                <w:szCs w:val="24"/>
              </w:rPr>
            </w:pPr>
          </w:p>
        </w:tc>
        <w:tc>
          <w:tcPr>
            <w:tcW w:w="4563" w:type="pct"/>
            <w:shd w:val="clear" w:color="auto" w:fill="auto"/>
          </w:tcPr>
          <w:p w:rsidR="008A35A2" w:rsidRPr="00545343" w:rsidRDefault="008A35A2" w:rsidP="00761DBA">
            <w:pPr>
              <w:spacing w:before="120"/>
              <w:rPr>
                <w:rFonts w:asciiTheme="majorHAnsi" w:hAnsiTheme="majorHAnsi" w:cstheme="majorHAnsi"/>
                <w:b/>
                <w:i/>
                <w:sz w:val="24"/>
                <w:szCs w:val="24"/>
              </w:rPr>
            </w:pPr>
            <w:r w:rsidRPr="00545343">
              <w:rPr>
                <w:rFonts w:asciiTheme="majorHAnsi" w:hAnsiTheme="majorHAnsi" w:cstheme="majorHAnsi"/>
                <w:b/>
                <w:i/>
                <w:sz w:val="24"/>
                <w:szCs w:val="24"/>
              </w:rPr>
              <w:t>Preporuk</w:t>
            </w:r>
            <w:r w:rsidR="00761DBA">
              <w:rPr>
                <w:rFonts w:asciiTheme="majorHAnsi" w:hAnsiTheme="majorHAnsi" w:cstheme="majorHAnsi"/>
                <w:b/>
                <w:i/>
                <w:sz w:val="24"/>
                <w:szCs w:val="24"/>
              </w:rPr>
              <w:t>e</w:t>
            </w:r>
            <w:r w:rsidRPr="00545343">
              <w:rPr>
                <w:rFonts w:asciiTheme="majorHAnsi" w:hAnsiTheme="majorHAnsi" w:cstheme="majorHAnsi"/>
                <w:b/>
                <w:i/>
                <w:sz w:val="24"/>
                <w:szCs w:val="24"/>
              </w:rPr>
              <w:t>:</w:t>
            </w:r>
          </w:p>
        </w:tc>
      </w:tr>
      <w:tr w:rsidR="008A35A2" w:rsidRPr="00E0472D" w:rsidTr="00B879AE">
        <w:trPr>
          <w:trHeight w:val="20"/>
        </w:trPr>
        <w:tc>
          <w:tcPr>
            <w:tcW w:w="437" w:type="pct"/>
            <w:shd w:val="clear" w:color="auto" w:fill="auto"/>
          </w:tcPr>
          <w:p w:rsidR="008A35A2" w:rsidRPr="00545343" w:rsidRDefault="008A35A2" w:rsidP="008A35A2">
            <w:pPr>
              <w:spacing w:line="276" w:lineRule="auto"/>
              <w:rPr>
                <w:rFonts w:asciiTheme="majorHAnsi" w:hAnsiTheme="majorHAnsi" w:cstheme="majorHAnsi"/>
                <w:sz w:val="24"/>
                <w:szCs w:val="24"/>
              </w:rPr>
            </w:pPr>
          </w:p>
        </w:tc>
        <w:tc>
          <w:tcPr>
            <w:tcW w:w="4563" w:type="pct"/>
            <w:shd w:val="clear" w:color="auto" w:fill="auto"/>
          </w:tcPr>
          <w:p w:rsidR="008A35A2" w:rsidRPr="00545343" w:rsidRDefault="008A35A2" w:rsidP="008A35A2">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Vannastavne i slobodne aktivnosti, planirati, realizovati i evidentirati u odjeljen</w:t>
            </w:r>
            <w:r w:rsidR="00761DBA">
              <w:rPr>
                <w:rFonts w:asciiTheme="majorHAnsi" w:hAnsiTheme="majorHAnsi" w:cstheme="majorHAnsi"/>
                <w:bCs/>
                <w:sz w:val="24"/>
                <w:szCs w:val="24"/>
                <w:lang w:val="sr-Latn-ME"/>
              </w:rPr>
              <w:t>j</w:t>
            </w:r>
            <w:r w:rsidRPr="00545343">
              <w:rPr>
                <w:rFonts w:asciiTheme="majorHAnsi" w:hAnsiTheme="majorHAnsi" w:cstheme="majorHAnsi"/>
                <w:bCs/>
                <w:sz w:val="24"/>
                <w:szCs w:val="24"/>
                <w:lang w:val="sr-Latn-ME"/>
              </w:rPr>
              <w:t>skim knjigama.</w:t>
            </w:r>
          </w:p>
          <w:p w:rsidR="008A35A2" w:rsidRPr="00545343" w:rsidRDefault="008A35A2" w:rsidP="008A35A2">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Neophodno je realizovati ogledno-ugledne časove, voditi evidenciju o istim i realizovati hospitacije unutar aktiva.</w:t>
            </w:r>
          </w:p>
          <w:p w:rsidR="008A35A2" w:rsidRPr="00545343" w:rsidRDefault="008A35A2" w:rsidP="008A35A2">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Obezbijediti kvalitetniju saradnju sa socijalnim partnerima (poslodavcima) u cilju kvalitetnije realizacije prakse u okviru modula tokom nastavne godine (povratna informacija od poslodavca o savladavanju modula).</w:t>
            </w:r>
          </w:p>
          <w:p w:rsidR="008A35A2" w:rsidRPr="00545343" w:rsidRDefault="008A35A2" w:rsidP="008A35A2">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Neophodno je obezbijediti kabinete za module Preduzeće za vježbu i Administrativno poslovanje kako bi učenici savladali ishode učenja u okviru modula.</w:t>
            </w:r>
          </w:p>
          <w:p w:rsidR="008A35A2" w:rsidRPr="00B879AE" w:rsidRDefault="008A35A2"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Neophodno je IROP-e pisati na novim obrascima.</w:t>
            </w:r>
            <w:r w:rsidRPr="00B879AE">
              <w:rPr>
                <w:rFonts w:asciiTheme="majorHAnsi" w:hAnsiTheme="majorHAnsi" w:cstheme="majorHAnsi"/>
                <w:sz w:val="24"/>
                <w:szCs w:val="24"/>
                <w:lang w:val="sr-Latn-CS"/>
              </w:rPr>
              <w:t xml:space="preserve"> </w:t>
            </w:r>
          </w:p>
        </w:tc>
      </w:tr>
      <w:tr w:rsidR="00545343" w:rsidRPr="00E0472D" w:rsidTr="00B879AE">
        <w:trPr>
          <w:trHeight w:val="20"/>
        </w:trPr>
        <w:tc>
          <w:tcPr>
            <w:tcW w:w="437" w:type="pct"/>
            <w:shd w:val="clear" w:color="auto" w:fill="auto"/>
          </w:tcPr>
          <w:p w:rsidR="00545343" w:rsidRPr="00545343" w:rsidRDefault="00B879AE" w:rsidP="00B879AE">
            <w:pPr>
              <w:spacing w:before="120"/>
              <w:rPr>
                <w:rFonts w:asciiTheme="majorHAnsi" w:hAnsiTheme="majorHAnsi" w:cstheme="majorHAnsi"/>
                <w:sz w:val="24"/>
                <w:szCs w:val="24"/>
              </w:rPr>
            </w:pPr>
            <w:r w:rsidRPr="00545343">
              <w:rPr>
                <w:rFonts w:asciiTheme="majorHAnsi" w:hAnsiTheme="majorHAnsi" w:cstheme="majorHAnsi"/>
                <w:bCs/>
                <w:sz w:val="24"/>
                <w:szCs w:val="24"/>
              </w:rPr>
              <w:t>1.2.</w:t>
            </w:r>
          </w:p>
        </w:tc>
        <w:tc>
          <w:tcPr>
            <w:tcW w:w="4563" w:type="pct"/>
            <w:shd w:val="clear" w:color="auto" w:fill="auto"/>
          </w:tcPr>
          <w:p w:rsidR="00B879AE" w:rsidRPr="00545343" w:rsidRDefault="00B879AE" w:rsidP="00B879AE">
            <w:pPr>
              <w:spacing w:before="120"/>
              <w:jc w:val="both"/>
              <w:rPr>
                <w:rFonts w:asciiTheme="majorHAnsi" w:hAnsiTheme="majorHAnsi" w:cstheme="majorHAnsi"/>
                <w:bCs/>
                <w:sz w:val="24"/>
                <w:szCs w:val="24"/>
                <w:lang w:val="it-IT"/>
              </w:rPr>
            </w:pPr>
            <w:r w:rsidRPr="00545343">
              <w:rPr>
                <w:rFonts w:asciiTheme="majorHAnsi" w:hAnsiTheme="majorHAnsi" w:cstheme="majorHAnsi"/>
                <w:bCs/>
                <w:sz w:val="24"/>
                <w:szCs w:val="24"/>
                <w:lang w:val="it-IT"/>
              </w:rPr>
              <w:t xml:space="preserve">Raspored časova je pregledan i u njemu su obuhvaćeni svi moduli iz Nastavnog plana sa predviđenim brojem časova. Pojedini moduli su zastupljeni kao blok časovi. </w:t>
            </w:r>
          </w:p>
          <w:p w:rsidR="00B879AE" w:rsidRPr="00545343" w:rsidRDefault="00B879AE" w:rsidP="00B879AE">
            <w:pPr>
              <w:jc w:val="both"/>
              <w:rPr>
                <w:rFonts w:asciiTheme="majorHAnsi" w:hAnsiTheme="majorHAnsi" w:cstheme="majorHAnsi"/>
                <w:sz w:val="24"/>
                <w:szCs w:val="24"/>
              </w:rPr>
            </w:pPr>
            <w:r w:rsidRPr="00545343">
              <w:rPr>
                <w:rFonts w:asciiTheme="majorHAnsi" w:hAnsiTheme="majorHAnsi" w:cstheme="majorHAnsi"/>
                <w:bCs/>
                <w:sz w:val="24"/>
                <w:szCs w:val="24"/>
                <w:lang w:val="it-IT"/>
              </w:rPr>
              <w:t>Nastavni časovi su struktuirani u skladu sa didaktičko-metodičkim zahtjevima. Uredno se vodi evidencija o izostajanju učenika.</w:t>
            </w:r>
            <w:r w:rsidRPr="00545343">
              <w:rPr>
                <w:rFonts w:asciiTheme="majorHAnsi" w:hAnsiTheme="majorHAnsi" w:cstheme="majorHAnsi"/>
                <w:sz w:val="24"/>
                <w:szCs w:val="24"/>
              </w:rPr>
              <w:t xml:space="preserve"> </w:t>
            </w:r>
            <w:r w:rsidRPr="00545343">
              <w:rPr>
                <w:rFonts w:asciiTheme="majorHAnsi" w:hAnsiTheme="majorHAnsi" w:cstheme="majorHAnsi"/>
                <w:bCs/>
                <w:sz w:val="24"/>
                <w:szCs w:val="24"/>
                <w:lang w:val="it-IT"/>
              </w:rPr>
              <w:t>Tokom nadzora je obavljeno hospitovanje iz stručnih modula: Računovodstvo II, Računovodstvo III, Preduzetništvo, Preduzeće za vježbu, Administrativno poslovanje, Bankarsko poslovanje, Marketing.</w:t>
            </w:r>
          </w:p>
          <w:p w:rsidR="00B879AE" w:rsidRPr="00545343" w:rsidRDefault="00B879AE" w:rsidP="00B879AE">
            <w:pPr>
              <w:jc w:val="both"/>
              <w:rPr>
                <w:rFonts w:asciiTheme="majorHAnsi" w:hAnsiTheme="majorHAnsi" w:cstheme="majorHAnsi"/>
                <w:bCs/>
                <w:sz w:val="24"/>
                <w:szCs w:val="24"/>
                <w:lang w:val="it-IT"/>
              </w:rPr>
            </w:pPr>
            <w:r w:rsidRPr="00545343">
              <w:rPr>
                <w:rFonts w:asciiTheme="majorHAnsi" w:hAnsiTheme="majorHAnsi" w:cstheme="majorHAnsi"/>
                <w:sz w:val="24"/>
                <w:szCs w:val="24"/>
              </w:rPr>
              <w:t>Pedagoški pristup nastavnika uglavnom je uočen na svim posmatranim časovima.</w:t>
            </w:r>
          </w:p>
          <w:p w:rsidR="00B879AE" w:rsidRPr="00545343" w:rsidRDefault="00B879AE" w:rsidP="00B879AE">
            <w:pPr>
              <w:jc w:val="both"/>
              <w:rPr>
                <w:rFonts w:asciiTheme="majorHAnsi" w:hAnsiTheme="majorHAnsi" w:cstheme="majorHAnsi"/>
                <w:bCs/>
                <w:sz w:val="24"/>
                <w:szCs w:val="24"/>
                <w:lang w:val="it-IT"/>
              </w:rPr>
            </w:pPr>
            <w:r w:rsidRPr="00545343">
              <w:rPr>
                <w:rFonts w:asciiTheme="majorHAnsi" w:hAnsiTheme="majorHAnsi" w:cstheme="majorHAnsi"/>
                <w:bCs/>
                <w:sz w:val="24"/>
                <w:szCs w:val="24"/>
                <w:lang w:val="it-IT"/>
              </w:rPr>
              <w:t xml:space="preserve">Nastavnici u uvodnom dijelu časa povezuju stečena znanja prethodnih nastavnih sadržaja sa novim znanjima u skladu sa dnevnim planom rada. Nastavnici su posjedovali odgovarajuće pripreme za čas. Primjenjivane su monološko-dijaloška metoda, metoda razgovora, metoda demonstracije i upućivanje učenika na samostalno pronalaženje informacija pomoću internta (Administrativno poslovanje), a od oblika rada najzastupljeniji su frontalni kao i rad u paru, rad u grupi. Nastava je većinom realizovana u kabinetima koje je neophodno tehnički opremiti. Većina nastavnika jasno i precizno ističe cilj časa pri čemu se izražavaju jasno i razgovjetno. </w:t>
            </w:r>
            <w:r w:rsidRPr="00545343">
              <w:rPr>
                <w:rFonts w:asciiTheme="majorHAnsi" w:hAnsiTheme="majorHAnsi" w:cstheme="majorHAnsi"/>
                <w:bCs/>
                <w:sz w:val="24"/>
                <w:szCs w:val="24"/>
                <w:lang w:val="it-IT"/>
              </w:rPr>
              <w:lastRenderedPageBreak/>
              <w:t>Učenici su pažljivi, tihi, neki manje a neki više zainteresovani za interakciju. Vode bilješke u svojim sveskama tokom izlaganja nastavnih sadržaja. Udžbenici su rijetki na radnim stolovima. Interakcija između nastavnika i učenika je inte</w:t>
            </w:r>
            <w:r w:rsidR="00761DBA">
              <w:rPr>
                <w:rFonts w:asciiTheme="majorHAnsi" w:hAnsiTheme="majorHAnsi" w:cstheme="majorHAnsi"/>
                <w:bCs/>
                <w:sz w:val="24"/>
                <w:szCs w:val="24"/>
                <w:lang w:val="it-IT"/>
              </w:rPr>
              <w:t>n</w:t>
            </w:r>
            <w:r w:rsidRPr="00545343">
              <w:rPr>
                <w:rFonts w:asciiTheme="majorHAnsi" w:hAnsiTheme="majorHAnsi" w:cstheme="majorHAnsi"/>
                <w:bCs/>
                <w:sz w:val="24"/>
                <w:szCs w:val="24"/>
                <w:lang w:val="it-IT"/>
              </w:rPr>
              <w:t>zivna (naročito izražena na času iz modula Marketing)</w:t>
            </w:r>
            <w:r w:rsidR="00761DBA">
              <w:rPr>
                <w:rFonts w:asciiTheme="majorHAnsi" w:hAnsiTheme="majorHAnsi" w:cstheme="majorHAnsi"/>
                <w:bCs/>
                <w:sz w:val="24"/>
                <w:szCs w:val="24"/>
                <w:lang w:val="it-IT"/>
              </w:rPr>
              <w:t>.</w:t>
            </w:r>
          </w:p>
          <w:p w:rsidR="00B879AE" w:rsidRPr="00545343" w:rsidRDefault="00B879AE" w:rsidP="00B879AE">
            <w:pPr>
              <w:jc w:val="both"/>
              <w:rPr>
                <w:rFonts w:asciiTheme="majorHAnsi" w:hAnsiTheme="majorHAnsi" w:cstheme="majorHAnsi"/>
                <w:bCs/>
                <w:sz w:val="24"/>
                <w:szCs w:val="24"/>
                <w:lang w:val="it-IT"/>
              </w:rPr>
            </w:pPr>
            <w:r w:rsidRPr="00545343">
              <w:rPr>
                <w:rFonts w:asciiTheme="majorHAnsi" w:hAnsiTheme="majorHAnsi" w:cstheme="majorHAnsi"/>
                <w:bCs/>
                <w:sz w:val="24"/>
                <w:szCs w:val="24"/>
                <w:lang w:val="it-IT"/>
              </w:rPr>
              <w:t xml:space="preserve">Čas Računovodstva II (II-2) uz korišćenje savremene tehnologije je bio osmišljen na taj način da je došla do izražaja interakcija na relaciji nastavnik-učenik, učenik-nastavnik i veoma pohvalno učenik-učenik. Naglašen je cilj časa, međupredmetna korelacija-sa modulom Poslovna ekonomija, razvijanje kompetencija-znanje engleskog jezika (domaći zadatak) upućivanje na dodatnu literaturu kao i nagrađivanje učenika. Atmosfera na posjećenim časovima je radna i opuštena nastavnici povezuju gradivo sa primjerima iz prakse (Računovodstvo III, Bankarsko poslovanje). Motivacija putem ocjenjivanja je uglavnom bila zastupljena. Modul Preduzeće za vježbu se realizuje u neadekvatnim uslovima za ovaj predmet. I pored slabih uslova obje nastavnice u III/1-A i III/2-B uspijevaju da realizuju modul na planirani način iako jedna od profesorica po prvi put predaje ovaj modul ali sa veoma kvalitetnim pedagoškim pristupom. Njihova PZV su prepoznatljiva po načinu rada i saradnjom sa velikim brojem ekonomskih škola u Crnoj Gori. Posjeduju svu dokumentaciju neophodnu za registraciju preduzeća i potvrde za dalji rad. </w:t>
            </w:r>
          </w:p>
          <w:p w:rsidR="00545343" w:rsidRPr="00B879AE" w:rsidRDefault="00B879AE" w:rsidP="00B879AE">
            <w:pPr>
              <w:jc w:val="both"/>
              <w:rPr>
                <w:rFonts w:asciiTheme="majorHAnsi" w:hAnsiTheme="majorHAnsi" w:cstheme="majorHAnsi"/>
                <w:bCs/>
                <w:sz w:val="24"/>
                <w:szCs w:val="24"/>
                <w:lang w:val="it-IT"/>
              </w:rPr>
            </w:pPr>
            <w:r w:rsidRPr="00545343">
              <w:rPr>
                <w:rFonts w:asciiTheme="majorHAnsi" w:hAnsiTheme="majorHAnsi" w:cstheme="majorHAnsi"/>
                <w:bCs/>
                <w:sz w:val="24"/>
                <w:szCs w:val="24"/>
                <w:lang w:val="it-IT"/>
              </w:rPr>
              <w:t>Postoji plan realizacije dodatne i dopunske nastave</w:t>
            </w:r>
            <w:r w:rsidR="00761DBA">
              <w:rPr>
                <w:rFonts w:asciiTheme="majorHAnsi" w:hAnsiTheme="majorHAnsi" w:cstheme="majorHAnsi"/>
                <w:bCs/>
                <w:sz w:val="24"/>
                <w:szCs w:val="24"/>
                <w:lang w:val="it-IT"/>
              </w:rPr>
              <w:t>,</w:t>
            </w:r>
            <w:r w:rsidRPr="00545343">
              <w:rPr>
                <w:rFonts w:asciiTheme="majorHAnsi" w:hAnsiTheme="majorHAnsi" w:cstheme="majorHAnsi"/>
                <w:bCs/>
                <w:sz w:val="24"/>
                <w:szCs w:val="24"/>
                <w:lang w:val="it-IT"/>
              </w:rPr>
              <w:t xml:space="preserve"> ali u razgovoru sa učenicima konstatovano je da se rijetko ili nikako ne održavaju. Učesnici su takmičenja iz oblasti: ekonomije, biznisa i finansija koje organizuje CSO</w:t>
            </w:r>
            <w:r w:rsidR="00761DBA">
              <w:rPr>
                <w:rFonts w:asciiTheme="majorHAnsi" w:hAnsiTheme="majorHAnsi" w:cstheme="majorHAnsi"/>
                <w:bCs/>
                <w:sz w:val="24"/>
                <w:szCs w:val="24"/>
                <w:lang w:val="it-IT"/>
              </w:rPr>
              <w:t>,</w:t>
            </w:r>
            <w:r w:rsidRPr="00545343">
              <w:rPr>
                <w:rFonts w:asciiTheme="majorHAnsi" w:hAnsiTheme="majorHAnsi" w:cstheme="majorHAnsi"/>
                <w:bCs/>
                <w:sz w:val="24"/>
                <w:szCs w:val="24"/>
                <w:lang w:val="it-IT"/>
              </w:rPr>
              <w:t xml:space="preserve"> a organizuju i školsko takmičenje za</w:t>
            </w:r>
            <w:r>
              <w:rPr>
                <w:rFonts w:asciiTheme="majorHAnsi" w:hAnsiTheme="majorHAnsi" w:cstheme="majorHAnsi"/>
                <w:bCs/>
                <w:sz w:val="24"/>
                <w:szCs w:val="24"/>
                <w:lang w:val="it-IT"/>
              </w:rPr>
              <w:t xml:space="preserve"> izradu najboljeg biznis plana.</w:t>
            </w:r>
          </w:p>
        </w:tc>
      </w:tr>
      <w:tr w:rsidR="008A35A2" w:rsidRPr="00E0472D" w:rsidTr="00B879AE">
        <w:trPr>
          <w:trHeight w:val="20"/>
        </w:trPr>
        <w:tc>
          <w:tcPr>
            <w:tcW w:w="437" w:type="pct"/>
            <w:shd w:val="clear" w:color="auto" w:fill="auto"/>
          </w:tcPr>
          <w:p w:rsidR="008A35A2" w:rsidRPr="00E0472D" w:rsidRDefault="008A35A2" w:rsidP="008A35A2">
            <w:pPr>
              <w:spacing w:line="276" w:lineRule="auto"/>
              <w:rPr>
                <w:rFonts w:ascii="Arial Narrow" w:hAnsi="Arial Narrow" w:cs="Arial"/>
                <w:sz w:val="20"/>
                <w:szCs w:val="20"/>
              </w:rPr>
            </w:pPr>
          </w:p>
        </w:tc>
        <w:tc>
          <w:tcPr>
            <w:tcW w:w="4563" w:type="pct"/>
            <w:shd w:val="clear" w:color="auto" w:fill="auto"/>
          </w:tcPr>
          <w:p w:rsidR="008A35A2" w:rsidRPr="00B879AE" w:rsidRDefault="008A35A2" w:rsidP="00761DBA">
            <w:pPr>
              <w:spacing w:before="120"/>
              <w:rPr>
                <w:rFonts w:ascii="Arial" w:hAnsi="Arial" w:cs="Arial"/>
                <w:b/>
                <w:i/>
                <w:sz w:val="20"/>
                <w:szCs w:val="20"/>
              </w:rPr>
            </w:pPr>
            <w:r w:rsidRPr="00B879AE">
              <w:rPr>
                <w:rFonts w:ascii="Arial" w:hAnsi="Arial" w:cs="Arial"/>
                <w:b/>
                <w:i/>
                <w:sz w:val="20"/>
                <w:szCs w:val="20"/>
              </w:rPr>
              <w:t>Preporuk</w:t>
            </w:r>
            <w:r w:rsidR="00761DBA">
              <w:rPr>
                <w:rFonts w:ascii="Arial" w:hAnsi="Arial" w:cs="Arial"/>
                <w:b/>
                <w:i/>
                <w:sz w:val="20"/>
                <w:szCs w:val="20"/>
              </w:rPr>
              <w:t>e</w:t>
            </w:r>
            <w:r w:rsidRPr="00B879AE">
              <w:rPr>
                <w:rFonts w:ascii="Arial" w:hAnsi="Arial" w:cs="Arial"/>
                <w:b/>
                <w:i/>
                <w:sz w:val="20"/>
                <w:szCs w:val="20"/>
              </w:rPr>
              <w:t>:</w:t>
            </w:r>
          </w:p>
        </w:tc>
      </w:tr>
      <w:tr w:rsidR="008A35A2" w:rsidRPr="00E0472D" w:rsidTr="00B879AE">
        <w:trPr>
          <w:trHeight w:val="20"/>
        </w:trPr>
        <w:tc>
          <w:tcPr>
            <w:tcW w:w="437" w:type="pct"/>
            <w:shd w:val="clear" w:color="auto" w:fill="auto"/>
          </w:tcPr>
          <w:p w:rsidR="008A35A2" w:rsidRPr="00E0472D" w:rsidRDefault="008A35A2" w:rsidP="008A35A2">
            <w:pPr>
              <w:spacing w:line="276" w:lineRule="auto"/>
              <w:rPr>
                <w:rFonts w:ascii="Arial Narrow" w:hAnsi="Arial Narrow" w:cs="Arial"/>
                <w:sz w:val="20"/>
                <w:szCs w:val="20"/>
              </w:rPr>
            </w:pPr>
          </w:p>
        </w:tc>
        <w:tc>
          <w:tcPr>
            <w:tcW w:w="4563" w:type="pct"/>
            <w:shd w:val="clear" w:color="auto" w:fill="auto"/>
          </w:tcPr>
          <w:p w:rsidR="008A35A2" w:rsidRPr="008A35A2" w:rsidRDefault="008A35A2" w:rsidP="008A35A2">
            <w:pPr>
              <w:pStyle w:val="ListParagraph"/>
              <w:numPr>
                <w:ilvl w:val="0"/>
                <w:numId w:val="16"/>
              </w:numPr>
              <w:ind w:left="346" w:hanging="346"/>
              <w:contextualSpacing w:val="0"/>
              <w:rPr>
                <w:rFonts w:ascii="Calibri Light" w:hAnsi="Calibri Light" w:cs="Calibri Light"/>
                <w:bCs/>
                <w:sz w:val="24"/>
                <w:szCs w:val="24"/>
                <w:lang w:val="sr-Latn-ME"/>
              </w:rPr>
            </w:pPr>
            <w:r w:rsidRPr="008A35A2">
              <w:rPr>
                <w:rFonts w:ascii="Calibri Light" w:hAnsi="Calibri Light" w:cs="Calibri Light"/>
                <w:bCs/>
                <w:sz w:val="24"/>
                <w:szCs w:val="24"/>
                <w:lang w:val="sr-Latn-ME"/>
              </w:rPr>
              <w:t>Unaprijediti nastavne metode, oblike rada i nastavna sredstva koji su usmjereni ka učeniku i ishodima učenja.</w:t>
            </w:r>
          </w:p>
          <w:p w:rsidR="008A35A2" w:rsidRPr="008A35A2" w:rsidRDefault="008A35A2" w:rsidP="008A35A2">
            <w:pPr>
              <w:pStyle w:val="ListParagraph"/>
              <w:numPr>
                <w:ilvl w:val="0"/>
                <w:numId w:val="16"/>
              </w:numPr>
              <w:ind w:left="346" w:hanging="346"/>
              <w:contextualSpacing w:val="0"/>
              <w:rPr>
                <w:rFonts w:ascii="Calibri Light" w:hAnsi="Calibri Light" w:cs="Calibri Light"/>
                <w:bCs/>
                <w:sz w:val="24"/>
                <w:szCs w:val="24"/>
                <w:lang w:val="sr-Latn-ME"/>
              </w:rPr>
            </w:pPr>
            <w:r w:rsidRPr="008A35A2">
              <w:rPr>
                <w:rFonts w:ascii="Calibri Light" w:hAnsi="Calibri Light" w:cs="Calibri Light"/>
                <w:bCs/>
                <w:sz w:val="24"/>
                <w:szCs w:val="24"/>
                <w:lang w:val="sr-Latn-ME"/>
              </w:rPr>
              <w:t>Obezbijediti da učenici iz svih predmeta posjeduju odgovarajuće udžbenike, ili druge materijale, koji ispunjavaju zahtjeve obrazovnog programa.</w:t>
            </w:r>
          </w:p>
          <w:p w:rsidR="008A35A2" w:rsidRPr="008A35A2" w:rsidRDefault="008A35A2" w:rsidP="008A35A2">
            <w:pPr>
              <w:pStyle w:val="ListParagraph"/>
              <w:numPr>
                <w:ilvl w:val="0"/>
                <w:numId w:val="16"/>
              </w:numPr>
              <w:ind w:left="346" w:hanging="346"/>
              <w:contextualSpacing w:val="0"/>
              <w:rPr>
                <w:rFonts w:ascii="Calibri Light" w:hAnsi="Calibri Light" w:cs="Calibri Light"/>
                <w:bCs/>
                <w:sz w:val="24"/>
                <w:szCs w:val="24"/>
                <w:lang w:val="sr-Latn-ME"/>
              </w:rPr>
            </w:pPr>
            <w:r w:rsidRPr="008A35A2">
              <w:rPr>
                <w:rFonts w:ascii="Calibri Light" w:hAnsi="Calibri Light" w:cs="Calibri Light"/>
                <w:bCs/>
                <w:sz w:val="24"/>
                <w:szCs w:val="24"/>
                <w:lang w:val="sr-Latn-ME"/>
              </w:rPr>
              <w:t>Dodatno urediti učionice i kabinete, i opremiti ih didaktičkim materijalima koji će stimulativno djelovati na učenike.</w:t>
            </w:r>
          </w:p>
          <w:p w:rsidR="008A35A2" w:rsidRPr="008A35A2" w:rsidRDefault="008A35A2" w:rsidP="008A35A2">
            <w:pPr>
              <w:pStyle w:val="ListParagraph"/>
              <w:numPr>
                <w:ilvl w:val="0"/>
                <w:numId w:val="16"/>
              </w:numPr>
              <w:ind w:left="346" w:hanging="346"/>
              <w:contextualSpacing w:val="0"/>
              <w:rPr>
                <w:rFonts w:ascii="Calibri Light" w:hAnsi="Calibri Light" w:cs="Calibri Light"/>
                <w:bCs/>
                <w:sz w:val="24"/>
                <w:szCs w:val="24"/>
                <w:lang w:val="sr-Latn-ME"/>
              </w:rPr>
            </w:pPr>
            <w:r w:rsidRPr="008A35A2">
              <w:rPr>
                <w:rFonts w:ascii="Calibri Light" w:hAnsi="Calibri Light" w:cs="Calibri Light"/>
                <w:bCs/>
                <w:sz w:val="24"/>
                <w:szCs w:val="24"/>
                <w:lang w:val="sr-Latn-ME"/>
              </w:rPr>
              <w:t>Obezbijedit</w:t>
            </w:r>
            <w:r w:rsidR="00C6050F">
              <w:rPr>
                <w:rFonts w:ascii="Calibri Light" w:hAnsi="Calibri Light" w:cs="Calibri Light"/>
                <w:bCs/>
                <w:sz w:val="24"/>
                <w:szCs w:val="24"/>
                <w:lang w:val="sr-Latn-ME"/>
              </w:rPr>
              <w:t>i adekvatane kabinete</w:t>
            </w:r>
            <w:r w:rsidR="00545343">
              <w:rPr>
                <w:rFonts w:ascii="Calibri Light" w:hAnsi="Calibri Light" w:cs="Calibri Light"/>
                <w:bCs/>
                <w:sz w:val="24"/>
                <w:szCs w:val="24"/>
                <w:lang w:val="sr-Latn-ME"/>
              </w:rPr>
              <w:t xml:space="preserve"> </w:t>
            </w:r>
            <w:r w:rsidR="00C6050F">
              <w:rPr>
                <w:rFonts w:ascii="Calibri Light" w:hAnsi="Calibri Light" w:cs="Calibri Light"/>
                <w:bCs/>
                <w:sz w:val="24"/>
                <w:szCs w:val="24"/>
                <w:lang w:val="sr-Latn-ME"/>
              </w:rPr>
              <w:t xml:space="preserve">za modue </w:t>
            </w:r>
            <w:r w:rsidRPr="008A35A2">
              <w:rPr>
                <w:rFonts w:ascii="Calibri Light" w:hAnsi="Calibri Light" w:cs="Calibri Light"/>
                <w:bCs/>
                <w:sz w:val="24"/>
                <w:szCs w:val="24"/>
                <w:lang w:val="sr-Latn-ME"/>
              </w:rPr>
              <w:t>Preduzeće za vježbu i Administrativno poslovanje.</w:t>
            </w:r>
          </w:p>
          <w:p w:rsidR="008A35A2" w:rsidRPr="00B879AE" w:rsidRDefault="008A35A2" w:rsidP="00B879AE">
            <w:pPr>
              <w:pStyle w:val="ListParagraph"/>
              <w:numPr>
                <w:ilvl w:val="0"/>
                <w:numId w:val="16"/>
              </w:numPr>
              <w:ind w:left="346" w:hanging="346"/>
              <w:contextualSpacing w:val="0"/>
              <w:rPr>
                <w:rFonts w:ascii="Calibri Light" w:hAnsi="Calibri Light" w:cs="Calibri Light"/>
                <w:bCs/>
                <w:sz w:val="24"/>
                <w:szCs w:val="24"/>
                <w:lang w:val="sr-Latn-ME"/>
              </w:rPr>
            </w:pPr>
            <w:r w:rsidRPr="008A35A2">
              <w:rPr>
                <w:rFonts w:ascii="Calibri Light" w:hAnsi="Calibri Light" w:cs="Calibri Light"/>
                <w:bCs/>
                <w:sz w:val="24"/>
                <w:szCs w:val="24"/>
                <w:lang w:val="sr-Latn-ME"/>
              </w:rPr>
              <w:t>Koristiti IC tehnologije u nastavi, radi poboljšanja potignuća učenika i efikasnosti obrazovnog rada ali isključivo kao podršku u nastavi.</w:t>
            </w:r>
          </w:p>
        </w:tc>
      </w:tr>
      <w:tr w:rsidR="008A35A2" w:rsidRPr="00E0472D" w:rsidTr="00B879AE">
        <w:trPr>
          <w:cantSplit/>
          <w:trHeight w:val="1277"/>
        </w:trPr>
        <w:tc>
          <w:tcPr>
            <w:tcW w:w="437" w:type="pct"/>
            <w:shd w:val="clear" w:color="auto" w:fill="auto"/>
          </w:tcPr>
          <w:p w:rsidR="008A35A2" w:rsidRPr="00E0472D" w:rsidRDefault="008A35A2" w:rsidP="00B879AE">
            <w:pPr>
              <w:spacing w:before="120"/>
              <w:jc w:val="both"/>
              <w:rPr>
                <w:rFonts w:ascii="Arial Narrow" w:hAnsi="Arial Narrow" w:cs="Arial"/>
                <w:bCs/>
                <w:sz w:val="20"/>
                <w:szCs w:val="20"/>
              </w:rPr>
            </w:pPr>
            <w:r w:rsidRPr="00B879AE">
              <w:rPr>
                <w:rFonts w:asciiTheme="majorHAnsi" w:hAnsiTheme="majorHAnsi" w:cstheme="majorHAnsi"/>
                <w:bCs/>
                <w:sz w:val="24"/>
                <w:szCs w:val="24"/>
                <w:lang w:val="it-IT"/>
              </w:rPr>
              <w:t>1.3.</w:t>
            </w:r>
            <w:r w:rsidRPr="00E0472D">
              <w:rPr>
                <w:rFonts w:ascii="Arial Narrow" w:hAnsi="Arial Narrow" w:cs="Arial"/>
                <w:bCs/>
                <w:sz w:val="20"/>
                <w:szCs w:val="20"/>
              </w:rPr>
              <w:t xml:space="preserve"> </w:t>
            </w:r>
          </w:p>
        </w:tc>
        <w:tc>
          <w:tcPr>
            <w:tcW w:w="4563" w:type="pct"/>
            <w:shd w:val="clear" w:color="auto" w:fill="auto"/>
          </w:tcPr>
          <w:p w:rsidR="008A35A2" w:rsidRPr="00B879AE" w:rsidRDefault="008A35A2" w:rsidP="00B879AE">
            <w:pPr>
              <w:spacing w:before="120"/>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 xml:space="preserve">Nastavnici usaglašavaju kriterijume ocjenjivanja u okviru Stručnog aktiva, u skladu sa specifičnostima učenika i drugim okolnostima. Nastavnici blagovremeno upoznaju učenike sa kriterijumima ocjenjivanja i vode sopstvenu evidenciju. Nastavnici, uglavnom, redovno provjeravaju dostignutost znanja i vještina učenika i vrednuju sa odgovarajućom ocjenom. </w:t>
            </w:r>
          </w:p>
          <w:p w:rsidR="008A35A2" w:rsidRPr="00B879AE" w:rsidRDefault="008A35A2" w:rsidP="00B879AE">
            <w:pPr>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Nastavnici rijetko</w:t>
            </w:r>
            <w:r w:rsidR="00545343"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koriste pismene testove kao način provjeravanja stepena postignuća, a ujedno i načina da učenici, kroz pripremu za test, dodatno učvrste stečena znanja.</w:t>
            </w:r>
          </w:p>
          <w:p w:rsidR="008A35A2" w:rsidRPr="00B879AE" w:rsidRDefault="008A35A2" w:rsidP="00B879AE">
            <w:pPr>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Primjenjuju se različite tehnike ocjenjivanja postignuća učenika, ali ne postoji posebna procedura na nivou Škole koja se odnosi na ocjenjivanje. Roditelji</w:t>
            </w:r>
            <w:r w:rsidR="00545343"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smatraju da su pravovremeno obaviješteni o uspjehu učenika.</w:t>
            </w:r>
          </w:p>
        </w:tc>
      </w:tr>
    </w:tbl>
    <w:p w:rsidR="00B879AE" w:rsidRDefault="00B879AE">
      <w:r>
        <w:br w:type="page"/>
      </w: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8A35A2" w:rsidRPr="00E0472D" w:rsidTr="00B879AE">
        <w:trPr>
          <w:trHeight w:val="20"/>
        </w:trPr>
        <w:tc>
          <w:tcPr>
            <w:tcW w:w="437" w:type="pct"/>
            <w:shd w:val="clear" w:color="auto" w:fill="auto"/>
          </w:tcPr>
          <w:p w:rsidR="008A35A2" w:rsidRPr="00E0472D" w:rsidRDefault="008A35A2" w:rsidP="008A35A2">
            <w:pPr>
              <w:spacing w:line="276" w:lineRule="auto"/>
              <w:rPr>
                <w:rFonts w:ascii="Arial Narrow" w:hAnsi="Arial Narrow" w:cs="Arial"/>
                <w:sz w:val="20"/>
                <w:szCs w:val="20"/>
              </w:rPr>
            </w:pPr>
          </w:p>
        </w:tc>
        <w:tc>
          <w:tcPr>
            <w:tcW w:w="4563" w:type="pct"/>
            <w:shd w:val="clear" w:color="auto" w:fill="auto"/>
          </w:tcPr>
          <w:p w:rsidR="008A35A2" w:rsidRPr="00B879AE" w:rsidRDefault="008A35A2" w:rsidP="00B879AE">
            <w:pPr>
              <w:jc w:val="both"/>
              <w:rPr>
                <w:rFonts w:asciiTheme="majorHAnsi" w:hAnsiTheme="majorHAnsi" w:cstheme="majorHAnsi"/>
                <w:b/>
                <w:bCs/>
                <w:i/>
                <w:sz w:val="24"/>
                <w:szCs w:val="24"/>
                <w:lang w:val="it-IT"/>
              </w:rPr>
            </w:pPr>
            <w:r w:rsidRPr="00B879AE">
              <w:rPr>
                <w:rFonts w:asciiTheme="majorHAnsi" w:hAnsiTheme="majorHAnsi" w:cstheme="majorHAnsi"/>
                <w:b/>
                <w:bCs/>
                <w:i/>
                <w:sz w:val="24"/>
                <w:szCs w:val="24"/>
                <w:lang w:val="it-IT"/>
              </w:rPr>
              <w:t>Preporuka:</w:t>
            </w:r>
          </w:p>
        </w:tc>
      </w:tr>
      <w:tr w:rsidR="008A35A2" w:rsidRPr="00E0472D" w:rsidTr="00B879AE">
        <w:trPr>
          <w:trHeight w:val="20"/>
        </w:trPr>
        <w:tc>
          <w:tcPr>
            <w:tcW w:w="437" w:type="pct"/>
            <w:shd w:val="clear" w:color="auto" w:fill="auto"/>
          </w:tcPr>
          <w:p w:rsidR="008A35A2" w:rsidRPr="00E0472D" w:rsidRDefault="008A35A2" w:rsidP="008A35A2">
            <w:pPr>
              <w:spacing w:line="276" w:lineRule="auto"/>
              <w:rPr>
                <w:rFonts w:ascii="Arial Narrow" w:hAnsi="Arial Narrow" w:cs="Arial"/>
                <w:sz w:val="20"/>
                <w:szCs w:val="20"/>
              </w:rPr>
            </w:pPr>
          </w:p>
        </w:tc>
        <w:tc>
          <w:tcPr>
            <w:tcW w:w="4563" w:type="pct"/>
            <w:shd w:val="clear" w:color="auto" w:fill="auto"/>
          </w:tcPr>
          <w:p w:rsidR="008A35A2" w:rsidRPr="0028493B" w:rsidRDefault="008A35A2" w:rsidP="008A35A2">
            <w:pPr>
              <w:pStyle w:val="ListParagraph"/>
              <w:numPr>
                <w:ilvl w:val="0"/>
                <w:numId w:val="16"/>
              </w:numPr>
              <w:ind w:left="346" w:hanging="346"/>
              <w:contextualSpacing w:val="0"/>
              <w:rPr>
                <w:rFonts w:ascii="Arial" w:hAnsi="Arial" w:cs="Arial"/>
                <w:sz w:val="20"/>
                <w:szCs w:val="20"/>
              </w:rPr>
            </w:pPr>
            <w:r w:rsidRPr="008A35A2">
              <w:rPr>
                <w:rFonts w:ascii="Calibri Light" w:hAnsi="Calibri Light" w:cs="Calibri Light"/>
                <w:bCs/>
                <w:sz w:val="24"/>
                <w:szCs w:val="24"/>
                <w:lang w:val="sr-Latn-ME"/>
              </w:rPr>
              <w:t>Unaprijediti</w:t>
            </w:r>
            <w:r w:rsidR="00545343">
              <w:rPr>
                <w:rFonts w:ascii="Calibri Light" w:hAnsi="Calibri Light" w:cs="Calibri Light"/>
                <w:bCs/>
                <w:sz w:val="24"/>
                <w:szCs w:val="24"/>
                <w:lang w:val="sr-Latn-ME"/>
              </w:rPr>
              <w:t xml:space="preserve"> </w:t>
            </w:r>
            <w:r w:rsidRPr="008A35A2">
              <w:rPr>
                <w:rFonts w:ascii="Calibri Light" w:hAnsi="Calibri Light" w:cs="Calibri Light"/>
                <w:bCs/>
                <w:sz w:val="24"/>
                <w:szCs w:val="24"/>
                <w:lang w:val="sr-Latn-ME"/>
              </w:rPr>
              <w:t>kriterijume ocjenjivanja na nivou stručnog aktiva , koristiti testove, seminarske radove i druge vidove provjere znanja.</w:t>
            </w:r>
          </w:p>
        </w:tc>
      </w:tr>
    </w:tbl>
    <w:p w:rsidR="008A35A2" w:rsidRDefault="008A35A2" w:rsidP="008A35A2">
      <w:pPr>
        <w:spacing w:after="0"/>
        <w:rPr>
          <w:rFonts w:ascii="Arial" w:hAnsi="Arial" w:cs="Arial"/>
          <w:sz w:val="20"/>
          <w:szCs w:val="20"/>
        </w:rPr>
      </w:pPr>
    </w:p>
    <w:p w:rsidR="008A35A2" w:rsidRPr="008650ED" w:rsidRDefault="008A35A2" w:rsidP="008A35A2">
      <w:pPr>
        <w:rPr>
          <w:rFonts w:ascii="Arial" w:hAnsi="Arial" w:cs="Arial"/>
          <w:sz w:val="20"/>
          <w:szCs w:val="20"/>
        </w:rPr>
      </w:pPr>
    </w:p>
    <w:p w:rsidR="001F46D0" w:rsidRPr="0044312C" w:rsidRDefault="001F46D0" w:rsidP="001F46D0">
      <w:pPr>
        <w:spacing w:after="0" w:line="276" w:lineRule="auto"/>
        <w:rPr>
          <w:rFonts w:ascii="Arial" w:hAnsi="Arial" w:cs="Arial"/>
        </w:rPr>
      </w:pPr>
    </w:p>
    <w:p w:rsidR="001F46D0" w:rsidRPr="008650ED" w:rsidRDefault="001F46D0" w:rsidP="001F46D0">
      <w:pPr>
        <w:spacing w:after="0" w:line="276" w:lineRule="auto"/>
        <w:rPr>
          <w:rFonts w:ascii="Arial" w:hAnsi="Arial" w:cs="Arial"/>
          <w:sz w:val="8"/>
          <w:szCs w:val="8"/>
        </w:rPr>
      </w:pPr>
    </w:p>
    <w:p w:rsidR="001F46D0" w:rsidRDefault="001F46D0" w:rsidP="001F46D0">
      <w:pPr>
        <w:spacing w:after="0"/>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pPr>
        <w:rPr>
          <w:rFonts w:ascii="Arial" w:hAnsi="Arial" w:cs="Arial"/>
          <w:b/>
          <w:sz w:val="20"/>
          <w:szCs w:val="20"/>
        </w:rPr>
      </w:pPr>
      <w:r>
        <w:rPr>
          <w:rFonts w:ascii="Arial" w:hAnsi="Arial" w:cs="Arial"/>
          <w:b/>
          <w:sz w:val="20"/>
          <w:szCs w:val="20"/>
        </w:rPr>
        <w:br w:type="page"/>
      </w:r>
    </w:p>
    <w:p w:rsidR="001F46D0" w:rsidRDefault="001F46D0" w:rsidP="001F46D0">
      <w:pPr>
        <w:spacing w:after="0" w:line="276" w:lineRule="auto"/>
        <w:rPr>
          <w:rFonts w:ascii="Arial" w:hAnsi="Arial" w:cs="Arial"/>
          <w:b/>
          <w:sz w:val="20"/>
          <w:szCs w:val="20"/>
        </w:rPr>
      </w:pPr>
    </w:p>
    <w:tbl>
      <w:tblPr>
        <w:tblStyle w:val="TableGrid"/>
        <w:tblW w:w="5158" w:type="pct"/>
        <w:tblLook w:val="04A0" w:firstRow="1" w:lastRow="0" w:firstColumn="1" w:lastColumn="0" w:noHBand="0" w:noVBand="1"/>
      </w:tblPr>
      <w:tblGrid>
        <w:gridCol w:w="4674"/>
        <w:gridCol w:w="4674"/>
      </w:tblGrid>
      <w:tr w:rsidR="000363DF" w:rsidRPr="00D821E3" w:rsidTr="00B879AE">
        <w:trPr>
          <w:trHeight w:val="248"/>
        </w:trPr>
        <w:tc>
          <w:tcPr>
            <w:tcW w:w="5000" w:type="pct"/>
            <w:gridSpan w:val="2"/>
          </w:tcPr>
          <w:p w:rsidR="000363DF" w:rsidRPr="00361FD3" w:rsidRDefault="000363DF" w:rsidP="000363DF">
            <w:pPr>
              <w:autoSpaceDE w:val="0"/>
              <w:autoSpaceDN w:val="0"/>
              <w:adjustRightInd w:val="0"/>
              <w:rPr>
                <w:rFonts w:ascii="Arial" w:hAnsi="Arial" w:cs="Arial"/>
                <w:b/>
                <w:sz w:val="20"/>
                <w:szCs w:val="20"/>
                <w:lang w:val="sr-Latn-ME"/>
              </w:rPr>
            </w:pPr>
            <w:r>
              <w:rPr>
                <w:rFonts w:ascii="Arial" w:hAnsi="Arial" w:cs="Arial"/>
                <w:b/>
                <w:sz w:val="20"/>
                <w:szCs w:val="20"/>
              </w:rPr>
              <w:t>Prosvjetni nadzornik: Branka Vukotić</w:t>
            </w:r>
          </w:p>
        </w:tc>
      </w:tr>
      <w:tr w:rsidR="000363DF" w:rsidRPr="006B1D65" w:rsidTr="00B879AE">
        <w:trPr>
          <w:trHeight w:val="248"/>
        </w:trPr>
        <w:tc>
          <w:tcPr>
            <w:tcW w:w="5000" w:type="pct"/>
            <w:gridSpan w:val="2"/>
          </w:tcPr>
          <w:p w:rsidR="000363DF" w:rsidRPr="00D821E3" w:rsidRDefault="000363DF" w:rsidP="00E622F0">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E622F0">
              <w:rPr>
                <w:rFonts w:ascii="Arial" w:hAnsi="Arial" w:cs="Arial"/>
                <w:b/>
                <w:sz w:val="20"/>
                <w:szCs w:val="20"/>
              </w:rPr>
              <w:t>2</w:t>
            </w:r>
            <w:r w:rsidRPr="00D821E3">
              <w:rPr>
                <w:rFonts w:ascii="Arial" w:hAnsi="Arial" w:cs="Arial"/>
                <w:b/>
                <w:sz w:val="20"/>
                <w:szCs w:val="20"/>
              </w:rPr>
              <w:t>.</w:t>
            </w:r>
            <w:r>
              <w:rPr>
                <w:rFonts w:ascii="Arial" w:hAnsi="Arial" w:cs="Arial"/>
                <w:b/>
                <w:sz w:val="20"/>
                <w:szCs w:val="20"/>
              </w:rPr>
              <w:t xml:space="preserve"> Prodavač</w:t>
            </w:r>
          </w:p>
        </w:tc>
      </w:tr>
      <w:tr w:rsidR="000363DF" w:rsidRPr="006B1D65" w:rsidTr="00B879AE">
        <w:trPr>
          <w:trHeight w:val="22"/>
        </w:trPr>
        <w:tc>
          <w:tcPr>
            <w:tcW w:w="5000" w:type="pct"/>
            <w:gridSpan w:val="2"/>
            <w:tcBorders>
              <w:bottom w:val="single" w:sz="4" w:space="0" w:color="auto"/>
            </w:tcBorders>
          </w:tcPr>
          <w:p w:rsidR="000363DF" w:rsidRPr="006B1D65" w:rsidRDefault="00545343" w:rsidP="000363DF">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0363DF">
              <w:rPr>
                <w:rFonts w:ascii="Arial" w:hAnsi="Arial" w:cs="Arial"/>
                <w:sz w:val="20"/>
                <w:szCs w:val="20"/>
                <w:vertAlign w:val="superscript"/>
              </w:rPr>
              <w:t>(Naziv obrazovnog programa)</w:t>
            </w:r>
            <w:r>
              <w:rPr>
                <w:rFonts w:ascii="Arial" w:hAnsi="Arial" w:cs="Arial"/>
                <w:sz w:val="20"/>
                <w:szCs w:val="20"/>
                <w:vertAlign w:val="superscript"/>
              </w:rPr>
              <w:t xml:space="preserve"> </w:t>
            </w:r>
          </w:p>
        </w:tc>
      </w:tr>
      <w:tr w:rsidR="000363DF" w:rsidRPr="006B1D65" w:rsidTr="00B879AE">
        <w:trPr>
          <w:trHeight w:val="262"/>
        </w:trPr>
        <w:tc>
          <w:tcPr>
            <w:tcW w:w="2500" w:type="pct"/>
            <w:tcBorders>
              <w:bottom w:val="nil"/>
              <w:right w:val="nil"/>
            </w:tcBorders>
          </w:tcPr>
          <w:p w:rsidR="000363DF" w:rsidRPr="006B1D65" w:rsidRDefault="000363DF" w:rsidP="000363DF">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0363DF" w:rsidRPr="006B1D65" w:rsidRDefault="000363DF" w:rsidP="000363DF">
            <w:pPr>
              <w:autoSpaceDE w:val="0"/>
              <w:autoSpaceDN w:val="0"/>
              <w:adjustRightInd w:val="0"/>
              <w:rPr>
                <w:rFonts w:ascii="Arial" w:hAnsi="Arial" w:cs="Arial"/>
                <w:sz w:val="20"/>
                <w:szCs w:val="20"/>
              </w:rPr>
            </w:pPr>
            <w:r>
              <w:rPr>
                <w:rFonts w:ascii="Arial" w:hAnsi="Arial" w:cs="Arial"/>
                <w:sz w:val="20"/>
                <w:szCs w:val="20"/>
              </w:rPr>
              <w:t>7</w:t>
            </w:r>
          </w:p>
        </w:tc>
      </w:tr>
      <w:tr w:rsidR="000363DF" w:rsidRPr="006B1D65" w:rsidTr="00B879AE">
        <w:trPr>
          <w:trHeight w:val="248"/>
        </w:trPr>
        <w:tc>
          <w:tcPr>
            <w:tcW w:w="2500" w:type="pct"/>
            <w:tcBorders>
              <w:top w:val="nil"/>
              <w:bottom w:val="nil"/>
              <w:right w:val="nil"/>
            </w:tcBorders>
          </w:tcPr>
          <w:p w:rsidR="000363DF" w:rsidRPr="006B1D65" w:rsidRDefault="000363DF" w:rsidP="000363DF">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0363DF" w:rsidRPr="006B1D65" w:rsidRDefault="000363DF" w:rsidP="000363DF">
            <w:pPr>
              <w:autoSpaceDE w:val="0"/>
              <w:autoSpaceDN w:val="0"/>
              <w:adjustRightInd w:val="0"/>
              <w:rPr>
                <w:rFonts w:ascii="Arial" w:hAnsi="Arial" w:cs="Arial"/>
                <w:sz w:val="20"/>
                <w:szCs w:val="20"/>
              </w:rPr>
            </w:pPr>
            <w:r>
              <w:rPr>
                <w:rFonts w:ascii="Arial" w:hAnsi="Arial" w:cs="Arial"/>
                <w:sz w:val="20"/>
                <w:szCs w:val="20"/>
              </w:rPr>
              <w:t>4</w:t>
            </w:r>
          </w:p>
        </w:tc>
      </w:tr>
      <w:tr w:rsidR="000363DF" w:rsidRPr="006B1D65" w:rsidTr="00B879AE">
        <w:trPr>
          <w:trHeight w:val="248"/>
        </w:trPr>
        <w:tc>
          <w:tcPr>
            <w:tcW w:w="2500" w:type="pct"/>
            <w:tcBorders>
              <w:top w:val="nil"/>
              <w:bottom w:val="nil"/>
              <w:right w:val="nil"/>
            </w:tcBorders>
          </w:tcPr>
          <w:p w:rsidR="000363DF" w:rsidRPr="006B1D65" w:rsidRDefault="000363DF" w:rsidP="000363DF">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0363DF" w:rsidRPr="006B1D65" w:rsidRDefault="000363DF" w:rsidP="000363DF">
            <w:pPr>
              <w:autoSpaceDE w:val="0"/>
              <w:autoSpaceDN w:val="0"/>
              <w:adjustRightInd w:val="0"/>
              <w:rPr>
                <w:rFonts w:ascii="Arial" w:hAnsi="Arial" w:cs="Arial"/>
                <w:sz w:val="20"/>
                <w:szCs w:val="20"/>
              </w:rPr>
            </w:pPr>
            <w:r>
              <w:rPr>
                <w:rFonts w:ascii="Arial" w:hAnsi="Arial" w:cs="Arial"/>
                <w:sz w:val="20"/>
                <w:szCs w:val="20"/>
              </w:rPr>
              <w:t>2</w:t>
            </w:r>
          </w:p>
        </w:tc>
      </w:tr>
      <w:tr w:rsidR="000363DF" w:rsidRPr="006B1D65" w:rsidTr="00B879AE">
        <w:trPr>
          <w:trHeight w:val="290"/>
        </w:trPr>
        <w:tc>
          <w:tcPr>
            <w:tcW w:w="2500" w:type="pct"/>
            <w:tcBorders>
              <w:top w:val="nil"/>
              <w:right w:val="nil"/>
            </w:tcBorders>
          </w:tcPr>
          <w:p w:rsidR="000363DF" w:rsidRPr="006B1D65" w:rsidRDefault="000363DF" w:rsidP="000363DF">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0363DF" w:rsidRPr="006B1D65" w:rsidRDefault="000363DF" w:rsidP="000363DF">
            <w:pPr>
              <w:spacing w:line="276" w:lineRule="auto"/>
              <w:rPr>
                <w:rFonts w:ascii="Arial" w:hAnsi="Arial" w:cs="Arial"/>
                <w:sz w:val="20"/>
                <w:szCs w:val="20"/>
              </w:rPr>
            </w:pPr>
            <w:r>
              <w:rPr>
                <w:rFonts w:ascii="Arial" w:hAnsi="Arial" w:cs="Arial"/>
                <w:sz w:val="20"/>
                <w:szCs w:val="20"/>
              </w:rPr>
              <w:t>3</w:t>
            </w:r>
          </w:p>
        </w:tc>
      </w:tr>
    </w:tbl>
    <w:p w:rsidR="000363DF" w:rsidRPr="008650ED" w:rsidRDefault="000363DF" w:rsidP="000363DF">
      <w:pPr>
        <w:spacing w:after="0" w:line="276" w:lineRule="auto"/>
        <w:rPr>
          <w:rFonts w:ascii="Arial" w:hAnsi="Arial" w:cs="Arial"/>
          <w:sz w:val="8"/>
          <w:szCs w:val="8"/>
        </w:rPr>
      </w:pPr>
    </w:p>
    <w:p w:rsidR="000363DF" w:rsidRDefault="000363DF" w:rsidP="000363DF">
      <w:pPr>
        <w:spacing w:after="0" w:line="276" w:lineRule="auto"/>
        <w:rPr>
          <w:rFonts w:ascii="Arial" w:hAnsi="Arial" w:cs="Arial"/>
          <w:sz w:val="8"/>
          <w:szCs w:val="8"/>
        </w:rPr>
      </w:pPr>
      <w:r w:rsidRPr="0044312C">
        <w:rPr>
          <w:rFonts w:ascii="Arial" w:hAnsi="Arial" w:cs="Arial"/>
        </w:rPr>
        <w:object w:dxaOrig="14760" w:dyaOrig="4017">
          <v:shape id="_x0000_i1030" type="#_x0000_t75" style="width:465pt;height:128.25pt" o:ole="" o:bordertopcolor="red" o:borderleftcolor="red" o:borderbottomcolor="red" o:borderrightcolor="red">
            <v:imagedata r:id="rId19" o:title=""/>
            <w10:bordertop type="single" width="18"/>
            <w10:borderleft type="single" width="18"/>
            <w10:borderbottom type="single" width="18"/>
            <w10:borderright type="single" width="18"/>
          </v:shape>
          <o:OLEObject Type="Embed" ProgID="Excel.Sheet.8" ShapeID="_x0000_i1030" DrawAspect="Content" ObjectID="_1745142628" r:id="rId20"/>
        </w:object>
      </w:r>
    </w:p>
    <w:p w:rsidR="000363DF" w:rsidRDefault="000363DF" w:rsidP="000363DF">
      <w:pPr>
        <w:spacing w:after="0" w:line="276" w:lineRule="auto"/>
        <w:rPr>
          <w:rFonts w:ascii="Arial" w:hAnsi="Arial" w:cs="Arial"/>
          <w:sz w:val="8"/>
          <w:szCs w:val="8"/>
        </w:rPr>
      </w:pPr>
    </w:p>
    <w:p w:rsidR="000363DF" w:rsidRPr="008650ED" w:rsidRDefault="000363DF" w:rsidP="000363DF">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0363DF" w:rsidRPr="00B879AE" w:rsidTr="00B879AE">
        <w:trPr>
          <w:cantSplit/>
          <w:trHeight w:val="20"/>
        </w:trPr>
        <w:tc>
          <w:tcPr>
            <w:tcW w:w="348"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R.br. </w:t>
            </w:r>
          </w:p>
        </w:tc>
        <w:tc>
          <w:tcPr>
            <w:tcW w:w="4652"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Obrazloženje</w:t>
            </w:r>
          </w:p>
        </w:tc>
      </w:tr>
      <w:tr w:rsidR="000363DF" w:rsidRPr="00B879AE" w:rsidTr="00B879AE">
        <w:trPr>
          <w:cantSplit/>
          <w:trHeight w:val="20"/>
        </w:trPr>
        <w:tc>
          <w:tcPr>
            <w:tcW w:w="348"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stand.</w:t>
            </w:r>
          </w:p>
        </w:tc>
        <w:tc>
          <w:tcPr>
            <w:tcW w:w="4652" w:type="pct"/>
            <w:vMerge w:val="restar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Nastava se za ovaj Obrazovni program odvija u jednom odjeljenju prvog razreda i jednom odjeljenju drugog razreda</w:t>
            </w:r>
            <w:r w:rsidR="00761DBA">
              <w:rPr>
                <w:rFonts w:asciiTheme="majorHAnsi" w:hAnsiTheme="majorHAnsi" w:cstheme="majorHAnsi"/>
                <w:bCs/>
                <w:sz w:val="24"/>
                <w:szCs w:val="24"/>
              </w:rPr>
              <w:t>,</w:t>
            </w:r>
            <w:r w:rsidRPr="00B879AE">
              <w:rPr>
                <w:rFonts w:asciiTheme="majorHAnsi" w:hAnsiTheme="majorHAnsi" w:cstheme="majorHAnsi"/>
                <w:bCs/>
                <w:sz w:val="24"/>
                <w:szCs w:val="24"/>
              </w:rPr>
              <w:t xml:space="preserve"> a planira se u skladu sa zahtjevima obrazovnog programa. Godišnji plan rada i Plan realizacije ishoda učenja su pregledani i potpisani od strane pedagoškinje</w:t>
            </w:r>
            <w:r w:rsidR="00761DBA">
              <w:rPr>
                <w:rFonts w:asciiTheme="majorHAnsi" w:hAnsiTheme="majorHAnsi" w:cstheme="majorHAnsi"/>
                <w:bCs/>
                <w:sz w:val="24"/>
                <w:szCs w:val="24"/>
              </w:rPr>
              <w:t>,</w:t>
            </w:r>
            <w:r w:rsidRPr="00B879AE">
              <w:rPr>
                <w:rFonts w:asciiTheme="majorHAnsi" w:hAnsiTheme="majorHAnsi" w:cstheme="majorHAnsi"/>
                <w:bCs/>
                <w:sz w:val="24"/>
                <w:szCs w:val="24"/>
              </w:rPr>
              <w:t xml:space="preserve"> kao i od strane koordinatorke za modularizovane obrazovne programe.</w:t>
            </w:r>
          </w:p>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Praksa kao oblik nastave u okviru modula se odvija kod socijalnih partnera: “Idea”, “</w:t>
            </w:r>
            <w:r w:rsidRPr="00B879AE">
              <w:rPr>
                <w:rFonts w:asciiTheme="majorHAnsi" w:hAnsiTheme="majorHAnsi" w:cstheme="majorHAnsi"/>
                <w:bCs/>
                <w:sz w:val="24"/>
                <w:szCs w:val="24"/>
                <w:lang w:val="hr-BA"/>
              </w:rPr>
              <w:t>Benicomerc</w:t>
            </w:r>
            <w:r w:rsidRPr="00B879AE">
              <w:rPr>
                <w:rFonts w:asciiTheme="majorHAnsi" w:hAnsiTheme="majorHAnsi" w:cstheme="majorHAnsi"/>
                <w:bCs/>
                <w:sz w:val="24"/>
                <w:szCs w:val="24"/>
              </w:rPr>
              <w:t>”, “Franca”, “Rap com”, Family shop”, trafika “Sara”</w:t>
            </w:r>
            <w:r w:rsidR="00761DBA">
              <w:rPr>
                <w:rFonts w:asciiTheme="majorHAnsi" w:hAnsiTheme="majorHAnsi" w:cstheme="majorHAnsi"/>
                <w:bCs/>
                <w:sz w:val="24"/>
                <w:szCs w:val="24"/>
              </w:rPr>
              <w:t>.</w:t>
            </w:r>
            <w:r w:rsidRPr="00B879AE">
              <w:rPr>
                <w:rFonts w:asciiTheme="majorHAnsi" w:hAnsiTheme="majorHAnsi" w:cstheme="majorHAnsi"/>
                <w:bCs/>
                <w:sz w:val="24"/>
                <w:szCs w:val="24"/>
              </w:rPr>
              <w:t xml:space="preserve"> Koordinatorka praktične nastave je dala na uvid potpisane ugovore sa poslodavcima</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i raspored učenika po objektima</w:t>
            </w:r>
            <w:r w:rsidR="00761DBA">
              <w:rPr>
                <w:rFonts w:asciiTheme="majorHAnsi" w:hAnsiTheme="majorHAnsi" w:cstheme="majorHAnsi"/>
                <w:bCs/>
                <w:sz w:val="24"/>
                <w:szCs w:val="24"/>
              </w:rPr>
              <w:t>,</w:t>
            </w:r>
            <w:r w:rsidRPr="00B879AE">
              <w:rPr>
                <w:rFonts w:asciiTheme="majorHAnsi" w:hAnsiTheme="majorHAnsi" w:cstheme="majorHAnsi"/>
                <w:bCs/>
                <w:sz w:val="24"/>
                <w:szCs w:val="24"/>
              </w:rPr>
              <w:t xml:space="preserve"> kao i sklopljene Individualne ugovore sa poslodavcima za tri učenika koji se obrazuju po dualnom obrazovanju.</w:t>
            </w:r>
          </w:p>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 S o</w:t>
            </w:r>
            <w:r w:rsidR="00761DBA">
              <w:rPr>
                <w:rFonts w:asciiTheme="majorHAnsi" w:hAnsiTheme="majorHAnsi" w:cstheme="majorHAnsi"/>
                <w:bCs/>
                <w:sz w:val="24"/>
                <w:szCs w:val="24"/>
              </w:rPr>
              <w:t>b</w:t>
            </w:r>
            <w:r w:rsidRPr="00B879AE">
              <w:rPr>
                <w:rFonts w:asciiTheme="majorHAnsi" w:hAnsiTheme="majorHAnsi" w:cstheme="majorHAnsi"/>
                <w:bCs/>
                <w:sz w:val="24"/>
                <w:szCs w:val="24"/>
              </w:rPr>
              <w:t>zirom na to da učenici</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obavljaju praksu kod poslodavca, nijesu u obavezi da odrađuju profesi</w:t>
            </w:r>
            <w:r w:rsidR="00761DBA">
              <w:rPr>
                <w:rFonts w:asciiTheme="majorHAnsi" w:hAnsiTheme="majorHAnsi" w:cstheme="majorHAnsi"/>
                <w:bCs/>
                <w:sz w:val="24"/>
                <w:szCs w:val="24"/>
              </w:rPr>
              <w:t>o</w:t>
            </w:r>
            <w:r w:rsidRPr="00B879AE">
              <w:rPr>
                <w:rFonts w:asciiTheme="majorHAnsi" w:hAnsiTheme="majorHAnsi" w:cstheme="majorHAnsi"/>
                <w:bCs/>
                <w:sz w:val="24"/>
                <w:szCs w:val="24"/>
              </w:rPr>
              <w:t>nalnu praksu tokom ljetnjeg raspusta.</w:t>
            </w:r>
          </w:p>
          <w:p w:rsidR="000363DF" w:rsidRPr="00B879AE" w:rsidRDefault="000363DF" w:rsidP="00D55FD4">
            <w:pPr>
              <w:jc w:val="both"/>
              <w:rPr>
                <w:rFonts w:asciiTheme="majorHAnsi" w:hAnsiTheme="majorHAnsi" w:cstheme="majorHAnsi"/>
                <w:bCs/>
                <w:sz w:val="24"/>
                <w:szCs w:val="24"/>
              </w:rPr>
            </w:pPr>
            <w:r w:rsidRPr="00B879AE">
              <w:rPr>
                <w:rFonts w:asciiTheme="majorHAnsi" w:hAnsiTheme="majorHAnsi" w:cstheme="majorHAnsi"/>
                <w:bCs/>
                <w:sz w:val="24"/>
                <w:szCs w:val="24"/>
              </w:rPr>
              <w:t>Ogledno-ugledni časovi se planiraju ali ne postoji evidencija o njihovoj realizaciji. Ne postoji evidencija o međupredmetnoj hospitaciji.</w:t>
            </w:r>
          </w:p>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Slobodne aktivnosti se ne realizuju za ovaj obrazovni program pa se samim tim ne vodi evidencija o njima u odjeljen</w:t>
            </w:r>
            <w:r w:rsidR="00761DBA">
              <w:rPr>
                <w:rFonts w:asciiTheme="majorHAnsi" w:hAnsiTheme="majorHAnsi" w:cstheme="majorHAnsi"/>
                <w:bCs/>
                <w:sz w:val="24"/>
                <w:szCs w:val="24"/>
              </w:rPr>
              <w:t>j</w:t>
            </w:r>
            <w:r w:rsidRPr="00B879AE">
              <w:rPr>
                <w:rFonts w:asciiTheme="majorHAnsi" w:hAnsiTheme="majorHAnsi" w:cstheme="majorHAnsi"/>
                <w:bCs/>
                <w:sz w:val="24"/>
                <w:szCs w:val="24"/>
              </w:rPr>
              <w:t>skim knjigama.</w:t>
            </w:r>
          </w:p>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Za ovaj obrazovni program ne postoji sveska stručnog aktiva</w:t>
            </w:r>
            <w:r w:rsidR="00C6050F" w:rsidRPr="00B879AE">
              <w:rPr>
                <w:rFonts w:asciiTheme="majorHAnsi" w:hAnsiTheme="majorHAnsi" w:cstheme="majorHAnsi"/>
                <w:bCs/>
                <w:sz w:val="24"/>
                <w:szCs w:val="24"/>
              </w:rPr>
              <w:t>.</w:t>
            </w:r>
          </w:p>
          <w:p w:rsidR="000363DF" w:rsidRPr="00B879AE" w:rsidRDefault="000363DF" w:rsidP="00B879AE">
            <w:pPr>
              <w:jc w:val="both"/>
              <w:rPr>
                <w:rFonts w:asciiTheme="majorHAnsi" w:hAnsiTheme="majorHAnsi" w:cstheme="majorHAnsi"/>
                <w:bCs/>
                <w:sz w:val="24"/>
                <w:szCs w:val="24"/>
                <w:lang w:val="it-IT"/>
              </w:rPr>
            </w:pPr>
            <w:r w:rsidRPr="00B879AE">
              <w:rPr>
                <w:rFonts w:asciiTheme="majorHAnsi" w:hAnsiTheme="majorHAnsi" w:cstheme="majorHAnsi"/>
                <w:bCs/>
                <w:sz w:val="24"/>
                <w:szCs w:val="24"/>
              </w:rPr>
              <w:t>Nastava se odvija u kabinetima koji liče na klasične učionice. U školi postoji</w:t>
            </w:r>
            <w:r w:rsidR="00761DBA">
              <w:rPr>
                <w:rFonts w:asciiTheme="majorHAnsi" w:hAnsiTheme="majorHAnsi" w:cstheme="majorHAnsi"/>
                <w:bCs/>
                <w:sz w:val="24"/>
                <w:szCs w:val="24"/>
              </w:rPr>
              <w:t xml:space="preserve"> kabinet za ovaj smjer ali u vri</w:t>
            </w:r>
            <w:r w:rsidRPr="00B879AE">
              <w:rPr>
                <w:rFonts w:asciiTheme="majorHAnsi" w:hAnsiTheme="majorHAnsi" w:cstheme="majorHAnsi"/>
                <w:bCs/>
                <w:sz w:val="24"/>
                <w:szCs w:val="24"/>
              </w:rPr>
              <w:t xml:space="preserve">jeme nadzora nije bio u funkciji. </w:t>
            </w:r>
            <w:r w:rsidRPr="00B879AE">
              <w:rPr>
                <w:rFonts w:asciiTheme="majorHAnsi" w:hAnsiTheme="majorHAnsi" w:cstheme="majorHAnsi"/>
                <w:bCs/>
                <w:sz w:val="24"/>
                <w:szCs w:val="24"/>
                <w:lang w:val="it-IT"/>
              </w:rPr>
              <w:t>Postoji plan realizacije dodatne i dopunske nastave ali se uglavnom ne realizuje. Ne organizuju bilo kakav oblik takmičenja za ovaj obrazovni program.</w:t>
            </w:r>
          </w:p>
          <w:p w:rsidR="000363DF" w:rsidRPr="00B879AE" w:rsidRDefault="000363DF" w:rsidP="00B879AE">
            <w:pPr>
              <w:jc w:val="both"/>
              <w:rPr>
                <w:rFonts w:asciiTheme="majorHAnsi" w:hAnsiTheme="majorHAnsi" w:cstheme="majorHAnsi"/>
                <w:bCs/>
                <w:sz w:val="24"/>
                <w:szCs w:val="24"/>
                <w:lang w:val="hr-BA"/>
              </w:rPr>
            </w:pPr>
            <w:r w:rsidRPr="00B879AE">
              <w:rPr>
                <w:rFonts w:asciiTheme="majorHAnsi" w:hAnsiTheme="majorHAnsi" w:cstheme="majorHAnsi"/>
                <w:bCs/>
                <w:sz w:val="24"/>
                <w:szCs w:val="24"/>
              </w:rPr>
              <w:t>U školi se planira saradnja sa socijalnim partnerima. Škola ih poziva na druženja povodom svečanosti koje obilježava.</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lang w:val="hr-BA"/>
              </w:rPr>
              <w:t>Zaključuju ugovore sa poslodavcima koji vode evidencionu listu o prisustvu učenika ali bez pisanih obavještenja o njihovom savladavanju ishoda učenja. Učenici koji su bili na praksi posjedovali su dnevnike rada koje treba unaprijediti.</w:t>
            </w:r>
          </w:p>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lang w:val="hr-BA"/>
              </w:rPr>
              <w:t>Učenici ovog obrazovnog programa ne učestvuju u vannastavnim aktivnostima. Nastavu pohađaju dva učenika sa poteškoćama u razvoju. Nastavnici za njih pišu IROP-e ali na starim obrascima jer su ih predali u septembru.</w:t>
            </w:r>
          </w:p>
        </w:tc>
      </w:tr>
      <w:tr w:rsidR="000363DF" w:rsidRPr="00B879AE" w:rsidTr="00B879AE">
        <w:trPr>
          <w:trHeight w:val="20"/>
        </w:trPr>
        <w:tc>
          <w:tcPr>
            <w:tcW w:w="348" w:type="pct"/>
            <w:shd w:val="clear" w:color="auto" w:fill="auto"/>
          </w:tcPr>
          <w:p w:rsidR="000363DF" w:rsidRPr="00B879AE" w:rsidRDefault="000363DF" w:rsidP="00B879AE">
            <w:pPr>
              <w:jc w:val="both"/>
              <w:rPr>
                <w:rFonts w:asciiTheme="majorHAnsi" w:hAnsiTheme="majorHAnsi" w:cstheme="majorHAnsi"/>
                <w:sz w:val="24"/>
                <w:szCs w:val="24"/>
              </w:rPr>
            </w:pPr>
            <w:r w:rsidRPr="00B879AE">
              <w:rPr>
                <w:rFonts w:asciiTheme="majorHAnsi" w:hAnsiTheme="majorHAnsi" w:cstheme="majorHAnsi"/>
                <w:bCs/>
                <w:sz w:val="24"/>
                <w:szCs w:val="24"/>
              </w:rPr>
              <w:t xml:space="preserve">1.1. </w:t>
            </w:r>
          </w:p>
        </w:tc>
        <w:tc>
          <w:tcPr>
            <w:tcW w:w="4652" w:type="pct"/>
            <w:vMerge/>
            <w:shd w:val="clear" w:color="auto" w:fill="auto"/>
          </w:tcPr>
          <w:p w:rsidR="000363DF" w:rsidRPr="00B879AE" w:rsidRDefault="000363DF" w:rsidP="00B879AE">
            <w:pPr>
              <w:rPr>
                <w:rFonts w:asciiTheme="majorHAnsi" w:hAnsiTheme="majorHAnsi" w:cstheme="majorHAnsi"/>
                <w:sz w:val="24"/>
                <w:szCs w:val="24"/>
              </w:rPr>
            </w:pP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0363DF" w:rsidRPr="00B879AE" w:rsidRDefault="000363DF" w:rsidP="00761DBA">
            <w:pPr>
              <w:rPr>
                <w:rFonts w:asciiTheme="majorHAnsi" w:hAnsiTheme="majorHAnsi" w:cstheme="majorHAnsi"/>
                <w:b/>
                <w:i/>
                <w:sz w:val="24"/>
                <w:szCs w:val="24"/>
              </w:rPr>
            </w:pPr>
            <w:r w:rsidRPr="00B879AE">
              <w:rPr>
                <w:rFonts w:asciiTheme="majorHAnsi" w:hAnsiTheme="majorHAnsi" w:cstheme="majorHAnsi"/>
                <w:b/>
                <w:i/>
                <w:sz w:val="24"/>
                <w:szCs w:val="24"/>
              </w:rPr>
              <w:t>Preporuk</w:t>
            </w:r>
            <w:r w:rsidR="00761DBA">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Vannastavne i slobodne aktivnosti, planirati, realizovati i evidentirati u odjeljen</w:t>
            </w:r>
            <w:r w:rsidR="00761DBA">
              <w:rPr>
                <w:rFonts w:asciiTheme="majorHAnsi" w:hAnsiTheme="majorHAnsi" w:cstheme="majorHAnsi"/>
                <w:bCs/>
                <w:sz w:val="24"/>
                <w:szCs w:val="24"/>
                <w:lang w:val="sr-Latn-ME"/>
              </w:rPr>
              <w:t>j</w:t>
            </w:r>
            <w:r w:rsidRPr="00B879AE">
              <w:rPr>
                <w:rFonts w:asciiTheme="majorHAnsi" w:hAnsiTheme="majorHAnsi" w:cstheme="majorHAnsi"/>
                <w:bCs/>
                <w:sz w:val="24"/>
                <w:szCs w:val="24"/>
                <w:lang w:val="sr-Latn-ME"/>
              </w:rPr>
              <w:t>skim knjigama.</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Neophodno je realizovati ogledno-ugledne časove.</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Obavezno je pisati</w:t>
            </w:r>
            <w:r w:rsidR="00545343" w:rsidRPr="00B879AE">
              <w:rPr>
                <w:rFonts w:asciiTheme="majorHAnsi" w:hAnsiTheme="majorHAnsi" w:cstheme="majorHAnsi"/>
                <w:bCs/>
                <w:sz w:val="24"/>
                <w:szCs w:val="24"/>
                <w:lang w:val="sr-Latn-ME"/>
              </w:rPr>
              <w:t xml:space="preserve"> </w:t>
            </w:r>
            <w:r w:rsidRPr="00B879AE">
              <w:rPr>
                <w:rFonts w:asciiTheme="majorHAnsi" w:hAnsiTheme="majorHAnsi" w:cstheme="majorHAnsi"/>
                <w:bCs/>
                <w:sz w:val="24"/>
                <w:szCs w:val="24"/>
                <w:lang w:val="sr-Latn-ME"/>
              </w:rPr>
              <w:t>svesku stučnog aktiva i voditi odgovarajuće zapisnike.</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Organizovati takmičenja za ovaj obrazovni program.</w:t>
            </w:r>
          </w:p>
          <w:p w:rsidR="000363DF" w:rsidRPr="00B879AE" w:rsidRDefault="000363DF" w:rsidP="00B879AE">
            <w:pPr>
              <w:pStyle w:val="ListParagraph"/>
              <w:numPr>
                <w:ilvl w:val="0"/>
                <w:numId w:val="16"/>
              </w:numPr>
              <w:spacing w:after="120"/>
              <w:ind w:left="346" w:hanging="346"/>
              <w:contextualSpacing w:val="0"/>
              <w:rPr>
                <w:rFonts w:asciiTheme="majorHAnsi" w:hAnsiTheme="majorHAnsi" w:cstheme="majorHAnsi"/>
                <w:sz w:val="24"/>
                <w:szCs w:val="24"/>
                <w:lang w:val="sr-Latn-CS"/>
              </w:rPr>
            </w:pPr>
            <w:r w:rsidRPr="00B879AE">
              <w:rPr>
                <w:rFonts w:asciiTheme="majorHAnsi" w:hAnsiTheme="majorHAnsi" w:cstheme="majorHAnsi"/>
                <w:bCs/>
                <w:sz w:val="24"/>
                <w:szCs w:val="24"/>
                <w:lang w:val="sr-Latn-ME"/>
              </w:rPr>
              <w:t>Neophodno je IROP-e pisati na novim obrascima.</w:t>
            </w:r>
          </w:p>
        </w:tc>
      </w:tr>
      <w:tr w:rsidR="000363DF" w:rsidRPr="00B879AE" w:rsidTr="00B879AE">
        <w:trPr>
          <w:cantSplit/>
          <w:trHeight w:val="5885"/>
        </w:trPr>
        <w:tc>
          <w:tcPr>
            <w:tcW w:w="348"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1.2. </w:t>
            </w:r>
          </w:p>
        </w:tc>
        <w:tc>
          <w:tcPr>
            <w:tcW w:w="4652" w:type="pct"/>
            <w:shd w:val="clear" w:color="auto" w:fill="auto"/>
          </w:tcPr>
          <w:p w:rsidR="000363DF" w:rsidRPr="00B879AE" w:rsidRDefault="000363DF" w:rsidP="00B879AE">
            <w:pPr>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 xml:space="preserve">Raspored časova je pregledan i u njemu su obuhvaćeni svi moduli iz Nastavnog plana sa predviđenim brojem časova. Pojedini moduli su zastupljeni kao blok časovi što pedagoški nije opravdano. </w:t>
            </w:r>
          </w:p>
          <w:p w:rsidR="000363DF" w:rsidRPr="00B879AE" w:rsidRDefault="000363DF" w:rsidP="00B879AE">
            <w:pPr>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 xml:space="preserve">Nastavni časovi su struktuirani u skladu sa didaktičko-metodičkim zahtjevima.Tokom nadzora je obavljeno hospitovanje iz stručnih modula: Poznavanje robe, Psihologija prodaje, Poslovi prodaje, Praktična nastava kod poslodavca u okviru modula Izvođenje pripremnih i prodajnih poslova u maloprodaji. Nastavnici su dali na uvid pisane pripreme za časove. </w:t>
            </w:r>
          </w:p>
          <w:p w:rsidR="000363DF" w:rsidRPr="00B879AE" w:rsidRDefault="000363DF" w:rsidP="00B879AE">
            <w:pPr>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Nastavnici u uvodnom dijelu časa povezuju stečena znanja prethodnih nastavnih sadržaja sa novim znanjima u skladu sa dnevnim planom rada. Primjenjivane su monološko-dijaloška metoda, metoda razgovora, metoda demonstracije a od oblika rada frontalni</w:t>
            </w:r>
            <w:r w:rsidR="00545343"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kao i rad u paru. Nastava je većinom realizovana u kabinetima koji su kao klasiče učionice bez</w:t>
            </w:r>
            <w:r w:rsidR="00545343"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savremenih nastavnih sredstava. Učenici su pažljivi, neki manje a neki više zainteresovani za interakciju. Vode bilješke u svojim sveskama tokom izlaganja nastavnih sadržaja ali nijesu primjećeni udžbenici na radnim stolovima.</w:t>
            </w:r>
            <w:r w:rsidR="00C6050F"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Nastavnici uglavnom drže nastavu na tradicionalan način. Nastavnik Psihologije prodaje drži pažnju učenika cijeli čas. Jasnim načinom izražavanja i lijepom dikcijom kroz stalnu interakciju objašnjava novi kriterijum. Motiviše učenike pohvalama, navodi ih na razmišljanje i ocjenjuje aktivne učenike na kraju časa. Nastavnici povezuju teoriju i praksu i kroz primjere im približavaju nove kriterijume ( na času Poznavanja robe kao pomoćno nastavno sredstvo nastavnica koristi grafoskop i folije, upućuje učenike na korišćenje interneta. Na času Poslovi prodaje nastavnica donosi očigledna sredstva i demonstrira kataloge; simulira kupovinu i prodaju; nagrađuju učenike). Sa nastavnicom koja prati praktičnu nastavu u okviru modula Izvođenje pripremnih i prodajnih poslova u maloprodaji smo posjetili poslodavce. Učenici su bili na svojim radnim mjestima i posjedovali su Dnenike rada koje je neophodno detaljnije pisati.</w:t>
            </w:r>
          </w:p>
          <w:p w:rsidR="000363DF" w:rsidRPr="00B879AE" w:rsidRDefault="000363DF" w:rsidP="00B879AE">
            <w:pPr>
              <w:spacing w:after="120"/>
              <w:jc w:val="both"/>
              <w:rPr>
                <w:rFonts w:asciiTheme="majorHAnsi" w:hAnsiTheme="majorHAnsi" w:cstheme="majorHAnsi"/>
                <w:bCs/>
                <w:sz w:val="24"/>
                <w:szCs w:val="24"/>
                <w:lang w:val="hr-BA"/>
              </w:rPr>
            </w:pPr>
            <w:r w:rsidRPr="00B879AE">
              <w:rPr>
                <w:rFonts w:asciiTheme="majorHAnsi" w:hAnsiTheme="majorHAnsi" w:cstheme="majorHAnsi"/>
                <w:bCs/>
                <w:sz w:val="24"/>
                <w:szCs w:val="24"/>
                <w:lang w:val="it-IT"/>
              </w:rPr>
              <w:t>Svi nastavnici uključuju učenike sa posebnim obrazovnim programom u aktivni proces nastave uspostavljajući prijatnu interakciju sa njima.</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0363DF" w:rsidRPr="00B879AE" w:rsidRDefault="000363DF" w:rsidP="00761DBA">
            <w:pPr>
              <w:rPr>
                <w:rFonts w:asciiTheme="majorHAnsi" w:hAnsiTheme="majorHAnsi" w:cstheme="majorHAnsi"/>
                <w:b/>
                <w:i/>
                <w:sz w:val="24"/>
                <w:szCs w:val="24"/>
              </w:rPr>
            </w:pPr>
            <w:r w:rsidRPr="00B879AE">
              <w:rPr>
                <w:rFonts w:asciiTheme="majorHAnsi" w:hAnsiTheme="majorHAnsi" w:cstheme="majorHAnsi"/>
                <w:b/>
                <w:i/>
                <w:sz w:val="24"/>
                <w:szCs w:val="24"/>
              </w:rPr>
              <w:t>Preporuk</w:t>
            </w:r>
            <w:r w:rsidR="00761DBA">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U nastavi primjenjivati adekvatne nastavne metode, oblike rada i nastavna sredstva koji su usmjereni ka učeniku i ishodima učenja.</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da učenici iz svih predmeta posjeduju odgovarajuće udžbenike, ili druge materijale, koji ispunjavaju zahtjeve obrazovnog programa.</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Dodatno urediti učionice i kabinete, i opremiti ih didaktičkim materijalima koji će stimulativno djelovati na učenike.</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Koristiti kabinet</w:t>
            </w:r>
            <w:r w:rsidR="00545343" w:rsidRPr="00B879AE">
              <w:rPr>
                <w:rFonts w:asciiTheme="majorHAnsi" w:hAnsiTheme="majorHAnsi" w:cstheme="majorHAnsi"/>
                <w:bCs/>
                <w:sz w:val="24"/>
                <w:szCs w:val="24"/>
                <w:lang w:val="sr-Latn-ME"/>
              </w:rPr>
              <w:t xml:space="preserve"> </w:t>
            </w:r>
            <w:r w:rsidRPr="00B879AE">
              <w:rPr>
                <w:rFonts w:asciiTheme="majorHAnsi" w:hAnsiTheme="majorHAnsi" w:cstheme="majorHAnsi"/>
                <w:bCs/>
                <w:sz w:val="24"/>
                <w:szCs w:val="24"/>
                <w:lang w:val="sr-Latn-ME"/>
              </w:rPr>
              <w:t>za OP Prodavač.</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Koristiti IC tehnologije u nastavi, radi poboljšanja potignuća učenika i efikasnosti obrazovnog rada.</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Planirati i realizovati školska i druga takmičenja.</w:t>
            </w:r>
          </w:p>
          <w:p w:rsidR="000363DF" w:rsidRPr="00B879AE" w:rsidRDefault="000363DF" w:rsidP="00B879AE">
            <w:pPr>
              <w:pStyle w:val="ListParagraph"/>
              <w:contextualSpacing w:val="0"/>
              <w:rPr>
                <w:rFonts w:asciiTheme="majorHAnsi" w:hAnsiTheme="majorHAnsi" w:cstheme="majorHAnsi"/>
                <w:sz w:val="24"/>
                <w:szCs w:val="24"/>
              </w:rPr>
            </w:pPr>
          </w:p>
        </w:tc>
      </w:tr>
      <w:tr w:rsidR="000363DF" w:rsidRPr="00B879AE" w:rsidTr="00B879AE">
        <w:trPr>
          <w:cantSplit/>
          <w:trHeight w:val="1277"/>
        </w:trPr>
        <w:tc>
          <w:tcPr>
            <w:tcW w:w="348"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lastRenderedPageBreak/>
              <w:t xml:space="preserve">1.3. </w:t>
            </w:r>
          </w:p>
        </w:tc>
        <w:tc>
          <w:tcPr>
            <w:tcW w:w="4652"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Nastavnici ne usaglašavaju kriterijume ocjenjivanja u okviru Stručnog aktiva (nemaju stru</w:t>
            </w:r>
            <w:r w:rsidRPr="00B879AE">
              <w:rPr>
                <w:rFonts w:asciiTheme="majorHAnsi" w:hAnsiTheme="majorHAnsi" w:cstheme="majorHAnsi"/>
                <w:bCs/>
                <w:sz w:val="24"/>
                <w:szCs w:val="24"/>
                <w:lang w:val="hr-BA"/>
              </w:rPr>
              <w:t>čni aktiv)</w:t>
            </w:r>
            <w:r w:rsidRPr="00B879AE">
              <w:rPr>
                <w:rFonts w:asciiTheme="majorHAnsi" w:hAnsiTheme="majorHAnsi" w:cstheme="majorHAnsi"/>
                <w:bCs/>
                <w:sz w:val="24"/>
                <w:szCs w:val="24"/>
              </w:rPr>
              <w:t xml:space="preserve"> u skladu sa specifičnostima učenika i drugim okolnostima. Nastavnici, uglavnom, redovno provjeravaju dostignutost znanja i vještina učenika i vrednuju sa odgovarajućom </w:t>
            </w:r>
            <w:r w:rsidR="00B879AE">
              <w:rPr>
                <w:rFonts w:asciiTheme="majorHAnsi" w:hAnsiTheme="majorHAnsi" w:cstheme="majorHAnsi"/>
                <w:bCs/>
                <w:sz w:val="24"/>
                <w:szCs w:val="24"/>
              </w:rPr>
              <w:t>ocjenom (ne postoje zapisnici).</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0363DF" w:rsidRPr="00B879AE" w:rsidRDefault="000363DF" w:rsidP="00761DBA">
            <w:pPr>
              <w:rPr>
                <w:rFonts w:asciiTheme="majorHAnsi" w:hAnsiTheme="majorHAnsi" w:cstheme="majorHAnsi"/>
                <w:b/>
                <w:i/>
                <w:sz w:val="24"/>
                <w:szCs w:val="24"/>
              </w:rPr>
            </w:pPr>
            <w:r w:rsidRPr="00B879AE">
              <w:rPr>
                <w:rFonts w:asciiTheme="majorHAnsi" w:hAnsiTheme="majorHAnsi" w:cstheme="majorHAnsi"/>
                <w:b/>
                <w:i/>
                <w:sz w:val="24"/>
                <w:szCs w:val="24"/>
              </w:rPr>
              <w:t>Preporuk</w:t>
            </w:r>
            <w:r w:rsidR="00761DBA">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Formirati Stručni aktiv</w:t>
            </w:r>
            <w:r w:rsidR="00545343" w:rsidRPr="00B879AE">
              <w:rPr>
                <w:rFonts w:asciiTheme="majorHAnsi" w:hAnsiTheme="majorHAnsi" w:cstheme="majorHAnsi"/>
                <w:bCs/>
                <w:sz w:val="24"/>
                <w:szCs w:val="24"/>
                <w:lang w:val="sr-Latn-ME"/>
              </w:rPr>
              <w:t xml:space="preserve"> </w:t>
            </w:r>
            <w:r w:rsidRPr="00B879AE">
              <w:rPr>
                <w:rFonts w:asciiTheme="majorHAnsi" w:hAnsiTheme="majorHAnsi" w:cstheme="majorHAnsi"/>
                <w:bCs/>
                <w:sz w:val="24"/>
                <w:szCs w:val="24"/>
                <w:lang w:val="sr-Latn-ME"/>
              </w:rPr>
              <w:t xml:space="preserve">za ovaj </w:t>
            </w:r>
            <w:r w:rsidR="00761DBA">
              <w:rPr>
                <w:rFonts w:asciiTheme="majorHAnsi" w:hAnsiTheme="majorHAnsi" w:cstheme="majorHAnsi"/>
                <w:bCs/>
                <w:sz w:val="24"/>
                <w:szCs w:val="24"/>
                <w:lang w:val="sr-Latn-ME"/>
              </w:rPr>
              <w:t>o</w:t>
            </w:r>
            <w:r w:rsidRPr="00B879AE">
              <w:rPr>
                <w:rFonts w:asciiTheme="majorHAnsi" w:hAnsiTheme="majorHAnsi" w:cstheme="majorHAnsi"/>
                <w:bCs/>
                <w:sz w:val="24"/>
                <w:szCs w:val="24"/>
                <w:lang w:val="sr-Latn-ME"/>
              </w:rPr>
              <w:t>brazovni program kako bi se p</w:t>
            </w:r>
            <w:r w:rsidR="00761DBA">
              <w:rPr>
                <w:rFonts w:asciiTheme="majorHAnsi" w:hAnsiTheme="majorHAnsi" w:cstheme="majorHAnsi"/>
                <w:bCs/>
                <w:sz w:val="24"/>
                <w:szCs w:val="24"/>
                <w:lang w:val="sr-Latn-ME"/>
              </w:rPr>
              <w:t>o</w:t>
            </w:r>
            <w:r w:rsidRPr="00B879AE">
              <w:rPr>
                <w:rFonts w:asciiTheme="majorHAnsi" w:hAnsiTheme="majorHAnsi" w:cstheme="majorHAnsi"/>
                <w:bCs/>
                <w:sz w:val="24"/>
                <w:szCs w:val="24"/>
                <w:lang w:val="sr-Latn-ME"/>
              </w:rPr>
              <w:t>red ostalog vodila evidencija o ocjenjivanju</w:t>
            </w:r>
            <w:r w:rsidR="00761DBA">
              <w:rPr>
                <w:rFonts w:asciiTheme="majorHAnsi" w:hAnsiTheme="majorHAnsi" w:cstheme="majorHAnsi"/>
                <w:bCs/>
                <w:sz w:val="24"/>
                <w:szCs w:val="24"/>
                <w:lang w:val="sr-Latn-ME"/>
              </w:rPr>
              <w:t>,</w:t>
            </w:r>
            <w:r w:rsidRPr="00B879AE">
              <w:rPr>
                <w:rFonts w:asciiTheme="majorHAnsi" w:hAnsiTheme="majorHAnsi" w:cstheme="majorHAnsi"/>
                <w:bCs/>
                <w:sz w:val="24"/>
                <w:szCs w:val="24"/>
                <w:lang w:val="sr-Latn-ME"/>
              </w:rPr>
              <w:t xml:space="preserve"> kao i preporuke o poboljšanju uspjeha.</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Uspostaviti kriterijume ocjenjivanja na nivou Stručnog aktiva i unaprijediti ujednačavanje kriterijuma.</w:t>
            </w:r>
          </w:p>
          <w:p w:rsidR="000363DF" w:rsidRPr="00B879AE" w:rsidRDefault="000363DF" w:rsidP="00B879AE">
            <w:pPr>
              <w:pStyle w:val="ListParagraph"/>
              <w:numPr>
                <w:ilvl w:val="0"/>
                <w:numId w:val="16"/>
              </w:numPr>
              <w:ind w:left="346" w:hanging="346"/>
              <w:contextualSpacing w:val="0"/>
              <w:rPr>
                <w:rFonts w:asciiTheme="majorHAnsi" w:hAnsiTheme="majorHAnsi" w:cstheme="majorHAnsi"/>
                <w:sz w:val="24"/>
                <w:szCs w:val="24"/>
              </w:rPr>
            </w:pPr>
            <w:r w:rsidRPr="00B879AE">
              <w:rPr>
                <w:rFonts w:asciiTheme="majorHAnsi" w:hAnsiTheme="majorHAnsi" w:cstheme="majorHAnsi"/>
                <w:bCs/>
                <w:sz w:val="24"/>
                <w:szCs w:val="24"/>
                <w:lang w:val="sr-Latn-ME"/>
              </w:rPr>
              <w:t>Unaprijediti i realizovati, po standardima obrazovnog programa, praksu kao važan oblik nastave.</w:t>
            </w:r>
          </w:p>
        </w:tc>
      </w:tr>
    </w:tbl>
    <w:p w:rsidR="000363DF" w:rsidRDefault="000363DF" w:rsidP="000363DF">
      <w:pPr>
        <w:spacing w:after="0"/>
        <w:rPr>
          <w:rFonts w:ascii="Arial" w:hAnsi="Arial" w:cs="Arial"/>
          <w:sz w:val="20"/>
          <w:szCs w:val="20"/>
        </w:rPr>
      </w:pPr>
    </w:p>
    <w:p w:rsidR="001F46D0" w:rsidRPr="008650ED" w:rsidRDefault="001F46D0" w:rsidP="001F46D0">
      <w:pPr>
        <w:spacing w:after="0" w:line="276" w:lineRule="auto"/>
        <w:rPr>
          <w:rFonts w:ascii="Arial" w:hAnsi="Arial" w:cs="Arial"/>
          <w:sz w:val="8"/>
          <w:szCs w:val="8"/>
        </w:rPr>
      </w:pPr>
    </w:p>
    <w:p w:rsidR="001F46D0" w:rsidRPr="0044312C" w:rsidRDefault="001F46D0" w:rsidP="001F46D0">
      <w:pPr>
        <w:spacing w:after="0" w:line="276" w:lineRule="auto"/>
        <w:rPr>
          <w:rFonts w:ascii="Arial" w:hAnsi="Arial" w:cs="Arial"/>
        </w:rPr>
      </w:pPr>
    </w:p>
    <w:p w:rsidR="001F46D0" w:rsidRPr="008650ED" w:rsidRDefault="001F46D0" w:rsidP="001F46D0">
      <w:pPr>
        <w:spacing w:after="0" w:line="276" w:lineRule="auto"/>
        <w:rPr>
          <w:rFonts w:ascii="Arial" w:hAnsi="Arial" w:cs="Arial"/>
          <w:sz w:val="8"/>
          <w:szCs w:val="8"/>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pPr>
        <w:rPr>
          <w:rFonts w:ascii="Arial" w:hAnsi="Arial" w:cs="Arial"/>
          <w:b/>
          <w:sz w:val="20"/>
          <w:szCs w:val="20"/>
        </w:rPr>
      </w:pPr>
      <w:r>
        <w:rPr>
          <w:rFonts w:ascii="Arial" w:hAnsi="Arial" w:cs="Arial"/>
          <w:b/>
          <w:sz w:val="20"/>
          <w:szCs w:val="20"/>
        </w:rPr>
        <w:br w:type="page"/>
      </w:r>
    </w:p>
    <w:p w:rsidR="001F46D0" w:rsidRDefault="001F46D0" w:rsidP="001F46D0">
      <w:pPr>
        <w:spacing w:after="0" w:line="276" w:lineRule="auto"/>
        <w:rPr>
          <w:rFonts w:ascii="Arial" w:hAnsi="Arial" w:cs="Arial"/>
          <w:b/>
          <w:sz w:val="20"/>
          <w:szCs w:val="20"/>
        </w:rPr>
      </w:pPr>
    </w:p>
    <w:p w:rsidR="001F46D0" w:rsidRPr="008650ED" w:rsidRDefault="001F46D0" w:rsidP="001F46D0">
      <w:pPr>
        <w:spacing w:after="0" w:line="276" w:lineRule="auto"/>
        <w:rPr>
          <w:rFonts w:ascii="Arial" w:hAnsi="Arial" w:cs="Arial"/>
          <w:sz w:val="8"/>
          <w:szCs w:val="8"/>
        </w:rPr>
      </w:pPr>
    </w:p>
    <w:p w:rsidR="00C80E82" w:rsidRDefault="00C80E82" w:rsidP="00C80E82">
      <w:pPr>
        <w:spacing w:after="0" w:line="276" w:lineRule="auto"/>
        <w:rPr>
          <w:rFonts w:ascii="Arial" w:hAnsi="Arial" w:cs="Arial"/>
          <w:b/>
          <w:sz w:val="20"/>
          <w:szCs w:val="20"/>
        </w:rPr>
      </w:pPr>
    </w:p>
    <w:tbl>
      <w:tblPr>
        <w:tblStyle w:val="TableGrid"/>
        <w:tblW w:w="5152" w:type="pct"/>
        <w:tblLook w:val="04A0" w:firstRow="1" w:lastRow="0" w:firstColumn="1" w:lastColumn="0" w:noHBand="0" w:noVBand="1"/>
      </w:tblPr>
      <w:tblGrid>
        <w:gridCol w:w="4668"/>
        <w:gridCol w:w="4669"/>
      </w:tblGrid>
      <w:tr w:rsidR="00C80E82" w:rsidRPr="00D821E3" w:rsidTr="00B879AE">
        <w:trPr>
          <w:trHeight w:val="251"/>
        </w:trPr>
        <w:tc>
          <w:tcPr>
            <w:tcW w:w="5000" w:type="pct"/>
            <w:gridSpan w:val="2"/>
          </w:tcPr>
          <w:p w:rsidR="00C80E82" w:rsidRPr="005B2765" w:rsidRDefault="00C80E82" w:rsidP="00C80E82">
            <w:pPr>
              <w:autoSpaceDE w:val="0"/>
              <w:autoSpaceDN w:val="0"/>
              <w:adjustRightInd w:val="0"/>
              <w:rPr>
                <w:rFonts w:ascii="Arial" w:hAnsi="Arial" w:cs="Arial"/>
                <w:b/>
                <w:sz w:val="20"/>
                <w:szCs w:val="20"/>
                <w:lang w:val="bs-Latn-BA"/>
              </w:rPr>
            </w:pPr>
            <w:r>
              <w:rPr>
                <w:rFonts w:ascii="Arial" w:hAnsi="Arial" w:cs="Arial"/>
                <w:b/>
                <w:sz w:val="20"/>
                <w:szCs w:val="20"/>
              </w:rPr>
              <w:t>Prosvjetni nadzornik: Djeka Ele</w:t>
            </w:r>
            <w:r>
              <w:rPr>
                <w:rFonts w:ascii="Arial" w:hAnsi="Arial" w:cs="Arial"/>
                <w:b/>
                <w:sz w:val="20"/>
                <w:szCs w:val="20"/>
                <w:lang w:val="bs-Latn-BA"/>
              </w:rPr>
              <w:t>zović</w:t>
            </w:r>
          </w:p>
        </w:tc>
      </w:tr>
      <w:tr w:rsidR="00C80E82" w:rsidRPr="006B1D65" w:rsidTr="00B879AE">
        <w:trPr>
          <w:trHeight w:val="251"/>
        </w:trPr>
        <w:tc>
          <w:tcPr>
            <w:tcW w:w="5000" w:type="pct"/>
            <w:gridSpan w:val="2"/>
          </w:tcPr>
          <w:p w:rsidR="00C80E82" w:rsidRPr="00D821E3" w:rsidRDefault="00E622F0" w:rsidP="00C80E82">
            <w:pPr>
              <w:autoSpaceDE w:val="0"/>
              <w:autoSpaceDN w:val="0"/>
              <w:adjustRightInd w:val="0"/>
              <w:rPr>
                <w:rFonts w:ascii="Arial" w:hAnsi="Arial" w:cs="Arial"/>
                <w:b/>
                <w:sz w:val="20"/>
                <w:szCs w:val="20"/>
              </w:rPr>
            </w:pPr>
            <w:r>
              <w:rPr>
                <w:rFonts w:ascii="Arial" w:hAnsi="Arial" w:cs="Arial"/>
                <w:b/>
                <w:sz w:val="20"/>
                <w:szCs w:val="20"/>
              </w:rPr>
              <w:t>1.2.3</w:t>
            </w:r>
            <w:r w:rsidR="00C80E82" w:rsidRPr="00D821E3">
              <w:rPr>
                <w:rFonts w:ascii="Arial" w:hAnsi="Arial" w:cs="Arial"/>
                <w:b/>
                <w:sz w:val="20"/>
                <w:szCs w:val="20"/>
              </w:rPr>
              <w:t>.</w:t>
            </w:r>
            <w:r w:rsidR="00C80E82">
              <w:rPr>
                <w:rFonts w:ascii="Arial" w:hAnsi="Arial" w:cs="Arial"/>
                <w:b/>
                <w:sz w:val="20"/>
                <w:szCs w:val="20"/>
              </w:rPr>
              <w:t xml:space="preserve"> Hotelsko-turistički tehničar, Turistički tehničar</w:t>
            </w:r>
          </w:p>
        </w:tc>
      </w:tr>
      <w:tr w:rsidR="00C80E82" w:rsidRPr="006B1D65" w:rsidTr="00B879AE">
        <w:trPr>
          <w:trHeight w:val="22"/>
        </w:trPr>
        <w:tc>
          <w:tcPr>
            <w:tcW w:w="5000" w:type="pct"/>
            <w:gridSpan w:val="2"/>
            <w:tcBorders>
              <w:bottom w:val="single" w:sz="4" w:space="0" w:color="auto"/>
            </w:tcBorders>
          </w:tcPr>
          <w:p w:rsidR="00C80E82" w:rsidRPr="006B1D65" w:rsidRDefault="00545343" w:rsidP="00C80E8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37213B" w:rsidRPr="0037213B">
              <w:rPr>
                <w:rFonts w:ascii="Arial" w:hAnsi="Arial" w:cs="Arial"/>
                <w:sz w:val="20"/>
                <w:szCs w:val="20"/>
                <w:vertAlign w:val="superscript"/>
                <w:lang w:val="sr-Latn-ME"/>
              </w:rPr>
              <w:t>(Naziv obrazovnog programa)</w:t>
            </w:r>
            <w:r>
              <w:rPr>
                <w:rFonts w:ascii="Arial" w:hAnsi="Arial" w:cs="Arial"/>
                <w:sz w:val="20"/>
                <w:szCs w:val="20"/>
                <w:vertAlign w:val="superscript"/>
                <w:lang w:val="sr-Latn-ME"/>
              </w:rPr>
              <w:t xml:space="preserve"> </w:t>
            </w:r>
          </w:p>
        </w:tc>
      </w:tr>
      <w:tr w:rsidR="00C80E82" w:rsidRPr="006B1D65" w:rsidTr="00B879AE">
        <w:trPr>
          <w:trHeight w:val="266"/>
        </w:trPr>
        <w:tc>
          <w:tcPr>
            <w:tcW w:w="2500" w:type="pct"/>
            <w:tcBorders>
              <w:bottom w:val="nil"/>
              <w:right w:val="nil"/>
            </w:tcBorders>
          </w:tcPr>
          <w:p w:rsidR="00C80E82" w:rsidRPr="006B1D65" w:rsidRDefault="00C80E82" w:rsidP="00C80E82">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C80E82" w:rsidRPr="006B1D65" w:rsidRDefault="00C80E82" w:rsidP="00C80E82">
            <w:pPr>
              <w:autoSpaceDE w:val="0"/>
              <w:autoSpaceDN w:val="0"/>
              <w:adjustRightInd w:val="0"/>
              <w:rPr>
                <w:rFonts w:ascii="Arial" w:hAnsi="Arial" w:cs="Arial"/>
                <w:sz w:val="20"/>
                <w:szCs w:val="20"/>
              </w:rPr>
            </w:pPr>
            <w:r>
              <w:rPr>
                <w:rFonts w:ascii="Arial" w:hAnsi="Arial" w:cs="Arial"/>
                <w:sz w:val="20"/>
                <w:szCs w:val="20"/>
              </w:rPr>
              <w:t>5</w:t>
            </w:r>
          </w:p>
        </w:tc>
      </w:tr>
      <w:tr w:rsidR="00C80E82" w:rsidRPr="006B1D65" w:rsidTr="00B879AE">
        <w:trPr>
          <w:trHeight w:val="251"/>
        </w:trPr>
        <w:tc>
          <w:tcPr>
            <w:tcW w:w="2500" w:type="pct"/>
            <w:tcBorders>
              <w:top w:val="nil"/>
              <w:bottom w:val="nil"/>
              <w:right w:val="nil"/>
            </w:tcBorders>
          </w:tcPr>
          <w:p w:rsidR="00C80E82" w:rsidRPr="006B1D65" w:rsidRDefault="00C80E82" w:rsidP="00C80E8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C80E82" w:rsidRPr="006B1D65" w:rsidRDefault="00C80E82" w:rsidP="00C80E82">
            <w:pPr>
              <w:autoSpaceDE w:val="0"/>
              <w:autoSpaceDN w:val="0"/>
              <w:adjustRightInd w:val="0"/>
              <w:rPr>
                <w:rFonts w:ascii="Arial" w:hAnsi="Arial" w:cs="Arial"/>
                <w:sz w:val="20"/>
                <w:szCs w:val="20"/>
              </w:rPr>
            </w:pPr>
            <w:r>
              <w:rPr>
                <w:rFonts w:ascii="Arial" w:hAnsi="Arial" w:cs="Arial"/>
                <w:sz w:val="20"/>
                <w:szCs w:val="20"/>
              </w:rPr>
              <w:t>4</w:t>
            </w:r>
          </w:p>
        </w:tc>
      </w:tr>
      <w:tr w:rsidR="00C80E82" w:rsidRPr="006B1D65" w:rsidTr="00B879AE">
        <w:trPr>
          <w:trHeight w:val="251"/>
        </w:trPr>
        <w:tc>
          <w:tcPr>
            <w:tcW w:w="2500" w:type="pct"/>
            <w:tcBorders>
              <w:top w:val="nil"/>
              <w:bottom w:val="nil"/>
              <w:right w:val="nil"/>
            </w:tcBorders>
          </w:tcPr>
          <w:p w:rsidR="00C80E82" w:rsidRPr="006B1D65" w:rsidRDefault="00C80E82" w:rsidP="00C80E8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C80E82" w:rsidRPr="006B1D65" w:rsidRDefault="00C80E82" w:rsidP="00C80E82">
            <w:pPr>
              <w:autoSpaceDE w:val="0"/>
              <w:autoSpaceDN w:val="0"/>
              <w:adjustRightInd w:val="0"/>
              <w:rPr>
                <w:rFonts w:ascii="Arial" w:hAnsi="Arial" w:cs="Arial"/>
                <w:sz w:val="20"/>
                <w:szCs w:val="20"/>
              </w:rPr>
            </w:pPr>
            <w:r>
              <w:rPr>
                <w:rFonts w:ascii="Arial" w:hAnsi="Arial" w:cs="Arial"/>
                <w:sz w:val="20"/>
                <w:szCs w:val="20"/>
              </w:rPr>
              <w:t>4</w:t>
            </w:r>
          </w:p>
        </w:tc>
      </w:tr>
      <w:tr w:rsidR="00C80E82" w:rsidRPr="006B1D65" w:rsidTr="00B879AE">
        <w:trPr>
          <w:trHeight w:val="294"/>
        </w:trPr>
        <w:tc>
          <w:tcPr>
            <w:tcW w:w="2500" w:type="pct"/>
            <w:tcBorders>
              <w:top w:val="nil"/>
              <w:right w:val="nil"/>
            </w:tcBorders>
          </w:tcPr>
          <w:p w:rsidR="00C80E82" w:rsidRPr="006B1D65" w:rsidRDefault="00C80E82" w:rsidP="00C80E82">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C80E82" w:rsidRPr="006B1D65" w:rsidRDefault="00C80E82" w:rsidP="00C80E82">
            <w:pPr>
              <w:spacing w:line="276" w:lineRule="auto"/>
              <w:rPr>
                <w:rFonts w:ascii="Arial" w:hAnsi="Arial" w:cs="Arial"/>
                <w:sz w:val="20"/>
                <w:szCs w:val="20"/>
              </w:rPr>
            </w:pPr>
            <w:r>
              <w:rPr>
                <w:rFonts w:ascii="Arial" w:hAnsi="Arial" w:cs="Arial"/>
                <w:sz w:val="20"/>
                <w:szCs w:val="20"/>
              </w:rPr>
              <w:t>8</w:t>
            </w:r>
          </w:p>
        </w:tc>
      </w:tr>
    </w:tbl>
    <w:p w:rsidR="00C80E82" w:rsidRPr="008650ED" w:rsidRDefault="00C80E82" w:rsidP="00C80E82">
      <w:pPr>
        <w:spacing w:after="0" w:line="276" w:lineRule="auto"/>
        <w:rPr>
          <w:rFonts w:ascii="Arial" w:hAnsi="Arial" w:cs="Arial"/>
          <w:sz w:val="8"/>
          <w:szCs w:val="8"/>
        </w:rPr>
      </w:pPr>
    </w:p>
    <w:p w:rsidR="00C80E82" w:rsidRPr="0044312C" w:rsidRDefault="00C80E82" w:rsidP="00C80E82">
      <w:pPr>
        <w:spacing w:after="0" w:line="276" w:lineRule="auto"/>
        <w:rPr>
          <w:rFonts w:ascii="Arial" w:hAnsi="Arial" w:cs="Arial"/>
        </w:rPr>
      </w:pPr>
      <w:r w:rsidRPr="0044312C">
        <w:rPr>
          <w:rFonts w:ascii="Arial" w:hAnsi="Arial" w:cs="Arial"/>
        </w:rPr>
        <w:object w:dxaOrig="14760" w:dyaOrig="4017">
          <v:shape id="_x0000_i1031" type="#_x0000_t75" style="width:465pt;height:129pt" o:ole="" o:bordertopcolor="red" o:borderleftcolor="red" o:borderbottomcolor="red" o:borderrightcolor="red">
            <v:imagedata r:id="rId21" o:title=""/>
            <w10:bordertop type="single" width="18"/>
            <w10:borderleft type="single" width="18"/>
            <w10:borderbottom type="single" width="18"/>
            <w10:borderright type="single" width="18"/>
          </v:shape>
          <o:OLEObject Type="Embed" ProgID="Excel.Sheet.8" ShapeID="_x0000_i1031" DrawAspect="Content" ObjectID="_1745142629" r:id="rId22"/>
        </w:object>
      </w:r>
    </w:p>
    <w:p w:rsidR="00C80E82" w:rsidRDefault="00C80E82" w:rsidP="00C80E82">
      <w:pPr>
        <w:spacing w:after="0" w:line="276" w:lineRule="auto"/>
        <w:rPr>
          <w:rFonts w:ascii="Arial" w:hAnsi="Arial" w:cs="Arial"/>
          <w:sz w:val="8"/>
          <w:szCs w:val="8"/>
        </w:rPr>
      </w:pPr>
    </w:p>
    <w:p w:rsidR="00C80E82" w:rsidRDefault="00C80E82" w:rsidP="00C80E82">
      <w:pPr>
        <w:spacing w:after="0" w:line="276" w:lineRule="auto"/>
        <w:rPr>
          <w:rFonts w:ascii="Arial" w:hAnsi="Arial" w:cs="Arial"/>
          <w:sz w:val="8"/>
          <w:szCs w:val="8"/>
        </w:rPr>
      </w:pPr>
    </w:p>
    <w:p w:rsidR="00C80E82" w:rsidRDefault="00C80E82" w:rsidP="00C80E82">
      <w:pPr>
        <w:spacing w:after="0" w:line="276" w:lineRule="auto"/>
        <w:rPr>
          <w:rFonts w:ascii="Arial" w:hAnsi="Arial" w:cs="Arial"/>
          <w:sz w:val="8"/>
          <w:szCs w:val="8"/>
        </w:rPr>
      </w:pPr>
    </w:p>
    <w:p w:rsidR="00C80E82" w:rsidRPr="008650ED" w:rsidRDefault="00C80E82" w:rsidP="00C80E82">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C80E82" w:rsidRPr="00B879AE" w:rsidTr="00B879AE">
        <w:trPr>
          <w:cantSplit/>
          <w:trHeight w:val="20"/>
        </w:trPr>
        <w:tc>
          <w:tcPr>
            <w:tcW w:w="348" w:type="pct"/>
            <w:shd w:val="clear" w:color="auto" w:fill="auto"/>
          </w:tcPr>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 xml:space="preserve">R.br. </w:t>
            </w:r>
          </w:p>
        </w:tc>
        <w:tc>
          <w:tcPr>
            <w:tcW w:w="4652" w:type="pct"/>
            <w:shd w:val="clear" w:color="auto" w:fill="auto"/>
          </w:tcPr>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Obrazloženje</w:t>
            </w:r>
          </w:p>
        </w:tc>
      </w:tr>
      <w:tr w:rsidR="00C80E82" w:rsidRPr="00B879AE" w:rsidTr="00B879AE">
        <w:trPr>
          <w:cantSplit/>
          <w:trHeight w:val="20"/>
        </w:trPr>
        <w:tc>
          <w:tcPr>
            <w:tcW w:w="348" w:type="pct"/>
            <w:shd w:val="clear" w:color="auto" w:fill="auto"/>
          </w:tcPr>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stand.</w:t>
            </w:r>
          </w:p>
        </w:tc>
        <w:tc>
          <w:tcPr>
            <w:tcW w:w="4652" w:type="pct"/>
            <w:vMerge w:val="restart"/>
            <w:shd w:val="clear" w:color="auto" w:fill="auto"/>
          </w:tcPr>
          <w:p w:rsidR="00C80E82" w:rsidRPr="00B879AE" w:rsidRDefault="00C80E82" w:rsidP="00D55FD4">
            <w:pPr>
              <w:jc w:val="both"/>
              <w:rPr>
                <w:rFonts w:asciiTheme="majorHAnsi" w:hAnsiTheme="majorHAnsi" w:cstheme="majorHAnsi"/>
                <w:bCs/>
                <w:sz w:val="24"/>
                <w:szCs w:val="24"/>
                <w:lang w:val="sr-Latn-ME"/>
              </w:rPr>
            </w:pPr>
            <w:r w:rsidRPr="00B879AE">
              <w:rPr>
                <w:rFonts w:asciiTheme="majorHAnsi" w:hAnsiTheme="majorHAnsi" w:cstheme="majorHAnsi"/>
                <w:bCs/>
                <w:sz w:val="24"/>
                <w:szCs w:val="24"/>
              </w:rPr>
              <w:t>Godišnje i operativno planiranje je usklađeno sa modularizovanim programima. U planovima su definisani broj časova za pojedinačne ishode učenja, teme su pravilno raspoređene po obimu i znanju učenika, procentualna zastupljenost pojedinih ishoda učenja i oblika nastave, navedeni su kriterijumi za dostizanje ishoda učenja, aktivnosti za dostizanje kriterijuma, nastavn</w:t>
            </w:r>
            <w:r w:rsidR="005516B1">
              <w:rPr>
                <w:rFonts w:asciiTheme="majorHAnsi" w:hAnsiTheme="majorHAnsi" w:cstheme="majorHAnsi"/>
                <w:bCs/>
                <w:sz w:val="24"/>
                <w:szCs w:val="24"/>
              </w:rPr>
              <w:t>a</w:t>
            </w:r>
            <w:r w:rsidRPr="00B879AE">
              <w:rPr>
                <w:rFonts w:asciiTheme="majorHAnsi" w:hAnsiTheme="majorHAnsi" w:cstheme="majorHAnsi"/>
                <w:bCs/>
                <w:sz w:val="24"/>
                <w:szCs w:val="24"/>
              </w:rPr>
              <w:t xml:space="preserve"> sredstva, metode i oblici su u skladu sa ciljevim</w:t>
            </w:r>
            <w:r w:rsidR="005516B1">
              <w:rPr>
                <w:rFonts w:asciiTheme="majorHAnsi" w:hAnsiTheme="majorHAnsi" w:cstheme="majorHAnsi"/>
                <w:bCs/>
                <w:sz w:val="24"/>
                <w:szCs w:val="24"/>
              </w:rPr>
              <w:t>a</w:t>
            </w:r>
            <w:r w:rsidRPr="00B879AE">
              <w:rPr>
                <w:rFonts w:asciiTheme="majorHAnsi" w:hAnsiTheme="majorHAnsi" w:cstheme="majorHAnsi"/>
                <w:bCs/>
                <w:sz w:val="24"/>
                <w:szCs w:val="24"/>
              </w:rPr>
              <w:t>. Godišnji plan rada i Plan realizacije ishoda učenja su pregledani i potpisani od strane pedagoškinj</w:t>
            </w:r>
            <w:r w:rsidR="005516B1">
              <w:rPr>
                <w:rFonts w:asciiTheme="majorHAnsi" w:hAnsiTheme="majorHAnsi" w:cstheme="majorHAnsi"/>
                <w:bCs/>
                <w:sz w:val="24"/>
                <w:szCs w:val="24"/>
              </w:rPr>
              <w:t>a</w:t>
            </w:r>
            <w:r w:rsidRPr="00B879AE">
              <w:rPr>
                <w:rFonts w:asciiTheme="majorHAnsi" w:hAnsiTheme="majorHAnsi" w:cstheme="majorHAnsi"/>
                <w:bCs/>
                <w:sz w:val="24"/>
                <w:szCs w:val="24"/>
              </w:rPr>
              <w:t xml:space="preserve"> škole kao i</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od strane koordinatora za modularizovane obrazovne programe. Koordinatorka vodi uredno zapisnike sa sjednica aktiva za modul</w:t>
            </w:r>
            <w:r w:rsidR="005516B1">
              <w:rPr>
                <w:rFonts w:asciiTheme="majorHAnsi" w:hAnsiTheme="majorHAnsi" w:cstheme="majorHAnsi"/>
                <w:bCs/>
                <w:sz w:val="24"/>
                <w:szCs w:val="24"/>
              </w:rPr>
              <w:t>a</w:t>
            </w:r>
            <w:r w:rsidRPr="00B879AE">
              <w:rPr>
                <w:rFonts w:asciiTheme="majorHAnsi" w:hAnsiTheme="majorHAnsi" w:cstheme="majorHAnsi"/>
                <w:bCs/>
                <w:sz w:val="24"/>
                <w:szCs w:val="24"/>
              </w:rPr>
              <w:t>rizovanu nastavu i dala</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 xml:space="preserve">je na uvid iste u elektronskoj i štampanoj formi. </w:t>
            </w:r>
          </w:p>
          <w:p w:rsidR="00C80E82" w:rsidRPr="00B879AE" w:rsidRDefault="00C80E82" w:rsidP="00D55FD4">
            <w:pPr>
              <w:jc w:val="both"/>
              <w:rPr>
                <w:rFonts w:asciiTheme="majorHAnsi" w:hAnsiTheme="majorHAnsi" w:cstheme="majorHAnsi"/>
                <w:bCs/>
                <w:sz w:val="24"/>
                <w:szCs w:val="24"/>
              </w:rPr>
            </w:pPr>
            <w:r w:rsidRPr="00B879AE">
              <w:rPr>
                <w:rFonts w:asciiTheme="majorHAnsi" w:hAnsiTheme="majorHAnsi" w:cstheme="majorHAnsi"/>
                <w:bCs/>
                <w:sz w:val="24"/>
                <w:szCs w:val="24"/>
              </w:rPr>
              <w:t>Ovaj obrazovni program poha</w:t>
            </w:r>
            <w:r w:rsidRPr="00B879AE">
              <w:rPr>
                <w:rFonts w:asciiTheme="majorHAnsi" w:hAnsiTheme="majorHAnsi" w:cstheme="majorHAnsi"/>
                <w:bCs/>
                <w:sz w:val="24"/>
                <w:szCs w:val="24"/>
                <w:lang w:val="hr-BA"/>
              </w:rPr>
              <w:t xml:space="preserve">đaju dva učenika sa </w:t>
            </w:r>
            <w:r w:rsidR="002C26C5" w:rsidRPr="00B879AE">
              <w:rPr>
                <w:rFonts w:asciiTheme="majorHAnsi" w:hAnsiTheme="majorHAnsi" w:cstheme="majorHAnsi"/>
                <w:bCs/>
                <w:sz w:val="24"/>
                <w:szCs w:val="24"/>
                <w:lang w:val="hr-BA"/>
              </w:rPr>
              <w:t>posebnim obrazovnim potrebama</w:t>
            </w:r>
            <w:r w:rsidRPr="00B879AE">
              <w:rPr>
                <w:rFonts w:asciiTheme="majorHAnsi" w:hAnsiTheme="majorHAnsi" w:cstheme="majorHAnsi"/>
                <w:bCs/>
                <w:sz w:val="24"/>
                <w:szCs w:val="24"/>
                <w:lang w:val="hr-BA"/>
              </w:rPr>
              <w:t>,</w:t>
            </w:r>
            <w:r w:rsidR="002C26C5" w:rsidRPr="00B879AE">
              <w:rPr>
                <w:rFonts w:asciiTheme="majorHAnsi" w:hAnsiTheme="majorHAnsi" w:cstheme="majorHAnsi"/>
                <w:bCs/>
                <w:sz w:val="24"/>
                <w:szCs w:val="24"/>
                <w:lang w:val="hr-BA"/>
              </w:rPr>
              <w:t xml:space="preserve"> </w:t>
            </w:r>
            <w:r w:rsidRPr="00B879AE">
              <w:rPr>
                <w:rFonts w:asciiTheme="majorHAnsi" w:hAnsiTheme="majorHAnsi" w:cstheme="majorHAnsi"/>
                <w:bCs/>
                <w:sz w:val="24"/>
                <w:szCs w:val="24"/>
                <w:lang w:val="hr-BA"/>
              </w:rPr>
              <w:t xml:space="preserve">koji su ostvarili </w:t>
            </w:r>
            <w:r w:rsidRPr="00B879AE">
              <w:rPr>
                <w:rFonts w:asciiTheme="majorHAnsi" w:hAnsiTheme="majorHAnsi" w:cstheme="majorHAnsi"/>
                <w:bCs/>
                <w:sz w:val="24"/>
                <w:szCs w:val="24"/>
                <w:lang w:val="bs-Latn-BA"/>
              </w:rPr>
              <w:t>značajna obrazovna postignuća.</w:t>
            </w:r>
            <w:r w:rsidR="002C26C5" w:rsidRPr="00B879AE">
              <w:rPr>
                <w:rFonts w:asciiTheme="majorHAnsi" w:hAnsiTheme="majorHAnsi" w:cstheme="majorHAnsi"/>
                <w:bCs/>
                <w:sz w:val="24"/>
                <w:szCs w:val="24"/>
                <w:lang w:val="bs-Latn-BA"/>
              </w:rPr>
              <w:t xml:space="preserve"> </w:t>
            </w:r>
            <w:r w:rsidRPr="00B879AE">
              <w:rPr>
                <w:rFonts w:asciiTheme="majorHAnsi" w:hAnsiTheme="majorHAnsi" w:cstheme="majorHAnsi"/>
                <w:bCs/>
                <w:sz w:val="24"/>
                <w:szCs w:val="24"/>
                <w:lang w:val="hr-BA"/>
              </w:rPr>
              <w:t>Pedagoškinja je dala na uvid IROP-e koji su napisani na starim obrascima. S obzirom na to da su nastavnici predali IROP-e u septembru, po preporuci CSO za ovu školsku godinu nijesu mijenjali obra</w:t>
            </w:r>
            <w:r w:rsidR="005516B1">
              <w:rPr>
                <w:rFonts w:asciiTheme="majorHAnsi" w:hAnsiTheme="majorHAnsi" w:cstheme="majorHAnsi"/>
                <w:bCs/>
                <w:sz w:val="24"/>
                <w:szCs w:val="24"/>
                <w:lang w:val="hr-BA"/>
              </w:rPr>
              <w:t>s</w:t>
            </w:r>
            <w:r w:rsidRPr="00B879AE">
              <w:rPr>
                <w:rFonts w:asciiTheme="majorHAnsi" w:hAnsiTheme="majorHAnsi" w:cstheme="majorHAnsi"/>
                <w:bCs/>
                <w:sz w:val="24"/>
                <w:szCs w:val="24"/>
                <w:lang w:val="hr-BA"/>
              </w:rPr>
              <w:t>ce. Zapaženo je da se nastavnici sa velikom pažnjom obraćaju učenicima sa poteškoćama u razvoju i uključuju ih aktivno u proces nastave.</w:t>
            </w:r>
          </w:p>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Nastava je stručno zastupljena. Svi nastavnici imaju odgovarajuće diplome i licence.</w:t>
            </w:r>
            <w:r w:rsidRPr="00B879AE">
              <w:rPr>
                <w:rFonts w:asciiTheme="majorHAnsi" w:hAnsiTheme="majorHAnsi" w:cstheme="majorHAnsi"/>
                <w:bCs/>
                <w:sz w:val="24"/>
                <w:szCs w:val="24"/>
                <w:lang w:val="sr-Latn-ME"/>
              </w:rPr>
              <w:t xml:space="preserve"> U prošloj</w:t>
            </w:r>
            <w:r w:rsidR="00545343" w:rsidRPr="00B879AE">
              <w:rPr>
                <w:rFonts w:asciiTheme="majorHAnsi" w:hAnsiTheme="majorHAnsi" w:cstheme="majorHAnsi"/>
                <w:bCs/>
                <w:sz w:val="24"/>
                <w:szCs w:val="24"/>
                <w:lang w:val="sr-Latn-ME"/>
              </w:rPr>
              <w:t xml:space="preserve"> </w:t>
            </w:r>
            <w:r w:rsidRPr="00B879AE">
              <w:rPr>
                <w:rFonts w:asciiTheme="majorHAnsi" w:hAnsiTheme="majorHAnsi" w:cstheme="majorHAnsi"/>
                <w:bCs/>
                <w:sz w:val="24"/>
                <w:szCs w:val="24"/>
                <w:lang w:val="sr-Latn-ME"/>
              </w:rPr>
              <w:t>školskoj godini</w:t>
            </w:r>
            <w:r w:rsidR="002C26C5" w:rsidRPr="00B879AE">
              <w:rPr>
                <w:rFonts w:asciiTheme="majorHAnsi" w:hAnsiTheme="majorHAnsi" w:cstheme="majorHAnsi"/>
                <w:bCs/>
                <w:sz w:val="24"/>
                <w:szCs w:val="24"/>
                <w:lang w:val="sr-Latn-ME"/>
              </w:rPr>
              <w:t xml:space="preserve"> </w:t>
            </w:r>
            <w:r w:rsidRPr="00B879AE">
              <w:rPr>
                <w:rFonts w:asciiTheme="majorHAnsi" w:hAnsiTheme="majorHAnsi" w:cstheme="majorHAnsi"/>
                <w:bCs/>
                <w:sz w:val="24"/>
                <w:szCs w:val="24"/>
                <w:lang w:val="sr-Latn-ME"/>
              </w:rPr>
              <w:t>(2021/22) održan je jedan ogledni čas,</w:t>
            </w:r>
            <w:r w:rsidR="002C26C5" w:rsidRPr="00B879AE">
              <w:rPr>
                <w:rFonts w:asciiTheme="majorHAnsi" w:hAnsiTheme="majorHAnsi" w:cstheme="majorHAnsi"/>
                <w:bCs/>
                <w:sz w:val="24"/>
                <w:szCs w:val="24"/>
              </w:rPr>
              <w:t xml:space="preserve"> a u ovoj školskoj godini </w:t>
            </w:r>
            <w:r w:rsidRPr="00B879AE">
              <w:rPr>
                <w:rFonts w:asciiTheme="majorHAnsi" w:hAnsiTheme="majorHAnsi" w:cstheme="majorHAnsi"/>
                <w:bCs/>
                <w:sz w:val="24"/>
                <w:szCs w:val="24"/>
              </w:rPr>
              <w:t>ne postoji evidencija o njihovoj realizaci</w:t>
            </w:r>
            <w:r w:rsidR="002C26C5" w:rsidRPr="00B879AE">
              <w:rPr>
                <w:rFonts w:asciiTheme="majorHAnsi" w:hAnsiTheme="majorHAnsi" w:cstheme="majorHAnsi"/>
                <w:bCs/>
                <w:sz w:val="24"/>
                <w:szCs w:val="24"/>
              </w:rPr>
              <w:t>ji</w:t>
            </w:r>
            <w:r w:rsidRPr="00B879AE">
              <w:rPr>
                <w:rFonts w:asciiTheme="majorHAnsi" w:hAnsiTheme="majorHAnsi" w:cstheme="majorHAnsi"/>
                <w:bCs/>
                <w:sz w:val="24"/>
                <w:szCs w:val="24"/>
              </w:rPr>
              <w:t xml:space="preserve">. Ne postoji evidencija </w:t>
            </w:r>
            <w:r w:rsidR="002C26C5" w:rsidRPr="00B879AE">
              <w:rPr>
                <w:rFonts w:asciiTheme="majorHAnsi" w:hAnsiTheme="majorHAnsi" w:cstheme="majorHAnsi"/>
                <w:bCs/>
                <w:sz w:val="24"/>
                <w:szCs w:val="24"/>
              </w:rPr>
              <w:t xml:space="preserve">ni </w:t>
            </w:r>
            <w:r w:rsidRPr="00B879AE">
              <w:rPr>
                <w:rFonts w:asciiTheme="majorHAnsi" w:hAnsiTheme="majorHAnsi" w:cstheme="majorHAnsi"/>
                <w:bCs/>
                <w:sz w:val="24"/>
                <w:szCs w:val="24"/>
              </w:rPr>
              <w:t>o međupredmetnoj hospitaciji. Slobodne aktivnosti</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i vannastavne aktivnosti se malo realizuju za ovaj obrazovni program pa</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samim tim je i takva evidencija o njima u odjeljenjskim knjigama</w:t>
            </w:r>
            <w:r w:rsidR="002C26C5" w:rsidRPr="00B879AE">
              <w:rPr>
                <w:rFonts w:asciiTheme="majorHAnsi" w:hAnsiTheme="majorHAnsi" w:cstheme="majorHAnsi"/>
                <w:bCs/>
                <w:sz w:val="24"/>
                <w:szCs w:val="24"/>
              </w:rPr>
              <w:t>.</w:t>
            </w:r>
          </w:p>
          <w:p w:rsidR="00C80E82" w:rsidRPr="00B879AE" w:rsidRDefault="00C80E82" w:rsidP="00C80E82">
            <w:pPr>
              <w:spacing w:line="276" w:lineRule="auto"/>
              <w:jc w:val="both"/>
              <w:rPr>
                <w:rFonts w:asciiTheme="majorHAnsi" w:hAnsiTheme="majorHAnsi" w:cstheme="majorHAnsi"/>
                <w:bCs/>
                <w:sz w:val="24"/>
                <w:szCs w:val="24"/>
                <w:lang w:val="bs-Latn-BA"/>
              </w:rPr>
            </w:pPr>
            <w:r w:rsidRPr="00B879AE">
              <w:rPr>
                <w:rFonts w:asciiTheme="majorHAnsi" w:hAnsiTheme="majorHAnsi" w:cstheme="majorHAnsi"/>
                <w:bCs/>
                <w:sz w:val="24"/>
                <w:szCs w:val="24"/>
                <w:lang w:val="bs-Latn-BA"/>
              </w:rPr>
              <w:t>Izborna nastava se realizuje i učenici prvog razreda pohađaju nastavu iz Održivog razvoja turizma,</w:t>
            </w:r>
            <w:r w:rsidR="002C26C5" w:rsidRPr="00B879AE">
              <w:rPr>
                <w:rFonts w:asciiTheme="majorHAnsi" w:hAnsiTheme="majorHAnsi" w:cstheme="majorHAnsi"/>
                <w:bCs/>
                <w:sz w:val="24"/>
                <w:szCs w:val="24"/>
                <w:lang w:val="bs-Latn-BA"/>
              </w:rPr>
              <w:t xml:space="preserve"> u drugom razredu</w:t>
            </w:r>
            <w:r w:rsidRPr="00B879AE">
              <w:rPr>
                <w:rFonts w:asciiTheme="majorHAnsi" w:hAnsiTheme="majorHAnsi" w:cstheme="majorHAnsi"/>
                <w:bCs/>
                <w:sz w:val="24"/>
                <w:szCs w:val="24"/>
                <w:lang w:val="bs-Latn-BA"/>
              </w:rPr>
              <w:t xml:space="preserve"> iz Savremeno</w:t>
            </w:r>
            <w:r w:rsidR="005516B1">
              <w:rPr>
                <w:rFonts w:asciiTheme="majorHAnsi" w:hAnsiTheme="majorHAnsi" w:cstheme="majorHAnsi"/>
                <w:bCs/>
                <w:sz w:val="24"/>
                <w:szCs w:val="24"/>
                <w:lang w:val="bs-Latn-BA"/>
              </w:rPr>
              <w:t>g</w:t>
            </w:r>
            <w:r w:rsidRPr="00B879AE">
              <w:rPr>
                <w:rFonts w:asciiTheme="majorHAnsi" w:hAnsiTheme="majorHAnsi" w:cstheme="majorHAnsi"/>
                <w:bCs/>
                <w:sz w:val="24"/>
                <w:szCs w:val="24"/>
                <w:lang w:val="bs-Latn-BA"/>
              </w:rPr>
              <w:t xml:space="preserve"> odrastanj</w:t>
            </w:r>
            <w:r w:rsidR="002C26C5" w:rsidRPr="00B879AE">
              <w:rPr>
                <w:rFonts w:asciiTheme="majorHAnsi" w:hAnsiTheme="majorHAnsi" w:cstheme="majorHAnsi"/>
                <w:bCs/>
                <w:sz w:val="24"/>
                <w:szCs w:val="24"/>
                <w:lang w:val="bs-Latn-BA"/>
              </w:rPr>
              <w:t>a</w:t>
            </w:r>
            <w:r w:rsidRPr="00B879AE">
              <w:rPr>
                <w:rFonts w:asciiTheme="majorHAnsi" w:hAnsiTheme="majorHAnsi" w:cstheme="majorHAnsi"/>
                <w:bCs/>
                <w:sz w:val="24"/>
                <w:szCs w:val="24"/>
                <w:lang w:val="bs-Latn-BA"/>
              </w:rPr>
              <w:t>,</w:t>
            </w:r>
            <w:r w:rsidR="002C26C5" w:rsidRPr="00B879AE">
              <w:rPr>
                <w:rFonts w:asciiTheme="majorHAnsi" w:hAnsiTheme="majorHAnsi" w:cstheme="majorHAnsi"/>
                <w:bCs/>
                <w:sz w:val="24"/>
                <w:szCs w:val="24"/>
                <w:lang w:val="bs-Latn-BA"/>
              </w:rPr>
              <w:t xml:space="preserve"> a </w:t>
            </w:r>
            <w:r w:rsidRPr="00B879AE">
              <w:rPr>
                <w:rFonts w:asciiTheme="majorHAnsi" w:hAnsiTheme="majorHAnsi" w:cstheme="majorHAnsi"/>
                <w:bCs/>
                <w:sz w:val="24"/>
                <w:szCs w:val="24"/>
                <w:lang w:val="bs-Latn-BA"/>
              </w:rPr>
              <w:t>u trećem razred</w:t>
            </w:r>
            <w:r w:rsidR="002C26C5" w:rsidRPr="00B879AE">
              <w:rPr>
                <w:rFonts w:asciiTheme="majorHAnsi" w:hAnsiTheme="majorHAnsi" w:cstheme="majorHAnsi"/>
                <w:bCs/>
                <w:sz w:val="24"/>
                <w:szCs w:val="24"/>
                <w:lang w:val="bs-Latn-BA"/>
              </w:rPr>
              <w:t xml:space="preserve">u učenici su izabrali module: </w:t>
            </w:r>
            <w:r w:rsidRPr="00B879AE">
              <w:rPr>
                <w:rFonts w:asciiTheme="majorHAnsi" w:hAnsiTheme="majorHAnsi" w:cstheme="majorHAnsi"/>
                <w:bCs/>
                <w:sz w:val="24"/>
                <w:szCs w:val="24"/>
                <w:lang w:val="bs-Latn-BA"/>
              </w:rPr>
              <w:t>Turistički projekti</w:t>
            </w:r>
            <w:r w:rsidR="002C26C5" w:rsidRPr="00B879AE">
              <w:rPr>
                <w:rFonts w:asciiTheme="majorHAnsi" w:hAnsiTheme="majorHAnsi" w:cstheme="majorHAnsi"/>
                <w:bCs/>
                <w:sz w:val="24"/>
                <w:szCs w:val="24"/>
                <w:lang w:val="bs-Latn-BA"/>
              </w:rPr>
              <w:t xml:space="preserve"> </w:t>
            </w:r>
            <w:r w:rsidRPr="00B879AE">
              <w:rPr>
                <w:rFonts w:asciiTheme="majorHAnsi" w:hAnsiTheme="majorHAnsi" w:cstheme="majorHAnsi"/>
                <w:bCs/>
                <w:sz w:val="24"/>
                <w:szCs w:val="24"/>
                <w:lang w:val="bs-Latn-BA"/>
              </w:rPr>
              <w:t xml:space="preserve">i Recepcijsko poslovanje Wellnes&amp;SPA i učenici </w:t>
            </w:r>
            <w:r w:rsidR="002C26C5" w:rsidRPr="00B879AE">
              <w:rPr>
                <w:rFonts w:asciiTheme="majorHAnsi" w:hAnsiTheme="majorHAnsi" w:cstheme="majorHAnsi"/>
                <w:bCs/>
                <w:sz w:val="24"/>
                <w:szCs w:val="24"/>
                <w:lang w:val="bs-Latn-BA"/>
              </w:rPr>
              <w:t>č</w:t>
            </w:r>
            <w:r w:rsidRPr="00B879AE">
              <w:rPr>
                <w:rFonts w:asciiTheme="majorHAnsi" w:hAnsiTheme="majorHAnsi" w:cstheme="majorHAnsi"/>
                <w:bCs/>
                <w:sz w:val="24"/>
                <w:szCs w:val="24"/>
                <w:lang w:val="bs-Latn-BA"/>
              </w:rPr>
              <w:t xml:space="preserve">etvrtog razreda su se </w:t>
            </w:r>
            <w:r w:rsidR="002C26C5" w:rsidRPr="00B879AE">
              <w:rPr>
                <w:rFonts w:asciiTheme="majorHAnsi" w:hAnsiTheme="majorHAnsi" w:cstheme="majorHAnsi"/>
                <w:bCs/>
                <w:sz w:val="24"/>
                <w:szCs w:val="24"/>
                <w:lang w:val="bs-Latn-BA"/>
              </w:rPr>
              <w:t>opredjelili za izborne module:</w:t>
            </w:r>
            <w:r w:rsidRPr="00B879AE">
              <w:rPr>
                <w:rFonts w:asciiTheme="majorHAnsi" w:hAnsiTheme="majorHAnsi" w:cstheme="majorHAnsi"/>
                <w:bCs/>
                <w:sz w:val="24"/>
                <w:szCs w:val="24"/>
                <w:lang w:val="bs-Latn-BA"/>
              </w:rPr>
              <w:t xml:space="preserve"> Recepcijsko poslovanje </w:t>
            </w:r>
            <w:r w:rsidRPr="00B879AE">
              <w:rPr>
                <w:rFonts w:asciiTheme="majorHAnsi" w:hAnsiTheme="majorHAnsi" w:cstheme="majorHAnsi"/>
                <w:bCs/>
                <w:sz w:val="24"/>
                <w:szCs w:val="24"/>
                <w:lang w:val="bs-Latn-BA"/>
              </w:rPr>
              <w:lastRenderedPageBreak/>
              <w:t>Wellness &amp; SPA</w:t>
            </w:r>
            <w:r w:rsidR="002C26C5" w:rsidRPr="00B879AE">
              <w:rPr>
                <w:rFonts w:asciiTheme="majorHAnsi" w:hAnsiTheme="majorHAnsi" w:cstheme="majorHAnsi"/>
                <w:bCs/>
                <w:sz w:val="24"/>
                <w:szCs w:val="24"/>
                <w:lang w:val="bs-Latn-BA"/>
              </w:rPr>
              <w:t xml:space="preserve"> i Vodičke poslove i </w:t>
            </w:r>
            <w:r w:rsidRPr="00B879AE">
              <w:rPr>
                <w:rFonts w:asciiTheme="majorHAnsi" w:hAnsiTheme="majorHAnsi" w:cstheme="majorHAnsi"/>
                <w:bCs/>
                <w:sz w:val="24"/>
                <w:szCs w:val="24"/>
                <w:lang w:val="bs-Latn-BA"/>
              </w:rPr>
              <w:t>Animacije.</w:t>
            </w:r>
            <w:r w:rsidR="002C26C5" w:rsidRPr="00B879AE">
              <w:rPr>
                <w:rFonts w:asciiTheme="majorHAnsi" w:hAnsiTheme="majorHAnsi" w:cstheme="majorHAnsi"/>
                <w:bCs/>
                <w:sz w:val="24"/>
                <w:szCs w:val="24"/>
                <w:lang w:val="bs-Latn-BA"/>
              </w:rPr>
              <w:t xml:space="preserve"> </w:t>
            </w:r>
            <w:r w:rsidRPr="00B879AE">
              <w:rPr>
                <w:rFonts w:asciiTheme="majorHAnsi" w:hAnsiTheme="majorHAnsi" w:cstheme="majorHAnsi"/>
                <w:bCs/>
                <w:sz w:val="24"/>
                <w:szCs w:val="24"/>
                <w:lang w:val="bs-Latn-BA"/>
              </w:rPr>
              <w:t>Prosječan bro</w:t>
            </w:r>
            <w:r w:rsidR="005516B1">
              <w:rPr>
                <w:rFonts w:asciiTheme="majorHAnsi" w:hAnsiTheme="majorHAnsi" w:cstheme="majorHAnsi"/>
                <w:bCs/>
                <w:sz w:val="24"/>
                <w:szCs w:val="24"/>
                <w:lang w:val="bs-Latn-BA"/>
              </w:rPr>
              <w:t xml:space="preserve">j učenika po odjeljenju je 24,5 </w:t>
            </w:r>
            <w:r w:rsidRPr="00B879AE">
              <w:rPr>
                <w:rFonts w:asciiTheme="majorHAnsi" w:hAnsiTheme="majorHAnsi" w:cstheme="majorHAnsi"/>
                <w:bCs/>
                <w:sz w:val="24"/>
                <w:szCs w:val="24"/>
                <w:lang w:val="bs-Latn-BA"/>
              </w:rPr>
              <w:t>i zato</w:t>
            </w:r>
            <w:r w:rsidR="005516B1">
              <w:rPr>
                <w:rFonts w:asciiTheme="majorHAnsi" w:hAnsiTheme="majorHAnsi" w:cstheme="majorHAnsi"/>
                <w:bCs/>
                <w:sz w:val="24"/>
                <w:szCs w:val="24"/>
                <w:lang w:val="bs-Latn-BA"/>
              </w:rPr>
              <w:t xml:space="preserve"> se</w:t>
            </w:r>
            <w:r w:rsidRPr="00B879AE">
              <w:rPr>
                <w:rFonts w:asciiTheme="majorHAnsi" w:hAnsiTheme="majorHAnsi" w:cstheme="majorHAnsi"/>
                <w:bCs/>
                <w:sz w:val="24"/>
                <w:szCs w:val="24"/>
                <w:lang w:val="bs-Latn-BA"/>
              </w:rPr>
              <w:t xml:space="preserve"> u poha</w:t>
            </w:r>
            <w:r w:rsidR="005516B1">
              <w:rPr>
                <w:rFonts w:asciiTheme="majorHAnsi" w:hAnsiTheme="majorHAnsi" w:cstheme="majorHAnsi"/>
                <w:bCs/>
                <w:sz w:val="24"/>
                <w:szCs w:val="24"/>
                <w:lang w:val="bs-Latn-BA"/>
              </w:rPr>
              <w:t>đanju pojedinih modula učenici</w:t>
            </w:r>
            <w:r w:rsidRPr="00B879AE">
              <w:rPr>
                <w:rFonts w:asciiTheme="majorHAnsi" w:hAnsiTheme="majorHAnsi" w:cstheme="majorHAnsi"/>
                <w:bCs/>
                <w:sz w:val="24"/>
                <w:szCs w:val="24"/>
                <w:lang w:val="bs-Latn-BA"/>
              </w:rPr>
              <w:t xml:space="preserve"> d</w:t>
            </w:r>
            <w:r w:rsidR="005516B1">
              <w:rPr>
                <w:rFonts w:asciiTheme="majorHAnsi" w:hAnsiTheme="majorHAnsi" w:cstheme="majorHAnsi"/>
                <w:bCs/>
                <w:sz w:val="24"/>
                <w:szCs w:val="24"/>
                <w:lang w:val="bs-Latn-BA"/>
              </w:rPr>
              <w:t>i</w:t>
            </w:r>
            <w:r w:rsidRPr="00B879AE">
              <w:rPr>
                <w:rFonts w:asciiTheme="majorHAnsi" w:hAnsiTheme="majorHAnsi" w:cstheme="majorHAnsi"/>
                <w:bCs/>
                <w:sz w:val="24"/>
                <w:szCs w:val="24"/>
                <w:lang w:val="bs-Latn-BA"/>
              </w:rPr>
              <w:t>jele u grupe</w:t>
            </w:r>
            <w:r w:rsidR="002C26C5" w:rsidRPr="00B879AE">
              <w:rPr>
                <w:rFonts w:asciiTheme="majorHAnsi" w:hAnsiTheme="majorHAnsi" w:cstheme="majorHAnsi"/>
                <w:bCs/>
                <w:sz w:val="24"/>
                <w:szCs w:val="24"/>
                <w:lang w:val="bs-Latn-BA"/>
              </w:rPr>
              <w:t>.</w:t>
            </w:r>
          </w:p>
          <w:p w:rsidR="00C80E82" w:rsidRPr="00B879AE" w:rsidRDefault="002C26C5" w:rsidP="00D55FD4">
            <w:pPr>
              <w:jc w:val="both"/>
              <w:rPr>
                <w:rFonts w:asciiTheme="majorHAnsi" w:hAnsiTheme="majorHAnsi" w:cstheme="majorHAnsi"/>
                <w:bCs/>
                <w:sz w:val="24"/>
                <w:szCs w:val="24"/>
                <w:lang w:val="bs-Latn-BA"/>
              </w:rPr>
            </w:pPr>
            <w:r w:rsidRPr="00B879AE">
              <w:rPr>
                <w:rFonts w:asciiTheme="majorHAnsi" w:hAnsiTheme="majorHAnsi" w:cstheme="majorHAnsi"/>
                <w:bCs/>
                <w:sz w:val="24"/>
                <w:szCs w:val="24"/>
              </w:rPr>
              <w:t>Svi nastavnici su imali pripreme za čas</w:t>
            </w:r>
            <w:r w:rsidR="00C80E82" w:rsidRPr="00B879AE">
              <w:rPr>
                <w:rFonts w:asciiTheme="majorHAnsi" w:hAnsiTheme="majorHAnsi" w:cstheme="majorHAnsi"/>
                <w:bCs/>
                <w:sz w:val="24"/>
                <w:szCs w:val="24"/>
              </w:rPr>
              <w:t>.</w:t>
            </w:r>
            <w:r w:rsidRPr="00B879AE">
              <w:rPr>
                <w:rFonts w:asciiTheme="majorHAnsi" w:hAnsiTheme="majorHAnsi" w:cstheme="majorHAnsi"/>
                <w:bCs/>
                <w:sz w:val="24"/>
                <w:szCs w:val="24"/>
              </w:rPr>
              <w:t xml:space="preserve"> </w:t>
            </w:r>
            <w:r w:rsidR="00C80E82" w:rsidRPr="00B879AE">
              <w:rPr>
                <w:rFonts w:asciiTheme="majorHAnsi" w:hAnsiTheme="majorHAnsi" w:cstheme="majorHAnsi"/>
                <w:bCs/>
                <w:sz w:val="24"/>
                <w:szCs w:val="24"/>
              </w:rPr>
              <w:t>Rad stru</w:t>
            </w:r>
            <w:r w:rsidR="00C80E82" w:rsidRPr="00B879AE">
              <w:rPr>
                <w:rFonts w:asciiTheme="majorHAnsi" w:hAnsiTheme="majorHAnsi" w:cstheme="majorHAnsi"/>
                <w:bCs/>
                <w:sz w:val="24"/>
                <w:szCs w:val="24"/>
                <w:lang w:val="hr-BA"/>
              </w:rPr>
              <w:t>čnog aktiva se realizuje na sjednicama kojima rukovodi nastavnica turističke grupe predmeta.</w:t>
            </w:r>
            <w:r w:rsidR="00545343" w:rsidRPr="00B879AE">
              <w:rPr>
                <w:rFonts w:asciiTheme="majorHAnsi" w:hAnsiTheme="majorHAnsi" w:cstheme="majorHAnsi"/>
                <w:bCs/>
                <w:sz w:val="24"/>
                <w:szCs w:val="24"/>
                <w:lang w:val="hr-BA"/>
              </w:rPr>
              <w:t xml:space="preserve"> </w:t>
            </w:r>
            <w:r w:rsidR="00C80E82" w:rsidRPr="00B879AE">
              <w:rPr>
                <w:rFonts w:asciiTheme="majorHAnsi" w:hAnsiTheme="majorHAnsi" w:cstheme="majorHAnsi"/>
                <w:bCs/>
                <w:sz w:val="24"/>
                <w:szCs w:val="24"/>
              </w:rPr>
              <w:t>Sveske aktiva za prethodne godine su uredno uvezane i ukoričene. Zapisnike vode elektronski</w:t>
            </w:r>
            <w:r w:rsidR="005516B1">
              <w:rPr>
                <w:rFonts w:asciiTheme="majorHAnsi" w:hAnsiTheme="majorHAnsi" w:cstheme="majorHAnsi"/>
                <w:bCs/>
                <w:sz w:val="24"/>
                <w:szCs w:val="24"/>
              </w:rPr>
              <w:t>,</w:t>
            </w:r>
            <w:r w:rsidR="00545343" w:rsidRPr="00B879AE">
              <w:rPr>
                <w:rFonts w:asciiTheme="majorHAnsi" w:hAnsiTheme="majorHAnsi" w:cstheme="majorHAnsi"/>
                <w:bCs/>
                <w:sz w:val="24"/>
                <w:szCs w:val="24"/>
              </w:rPr>
              <w:t xml:space="preserve"> </w:t>
            </w:r>
            <w:r w:rsidR="00C80E82" w:rsidRPr="00B879AE">
              <w:rPr>
                <w:rFonts w:asciiTheme="majorHAnsi" w:hAnsiTheme="majorHAnsi" w:cstheme="majorHAnsi"/>
                <w:bCs/>
                <w:sz w:val="24"/>
                <w:szCs w:val="24"/>
              </w:rPr>
              <w:t>a sjednice Aktiva se redovno i sistematski odvijaju u toku školske godine i prate predviđeni plan rada.</w:t>
            </w:r>
            <w:r w:rsidR="00545343" w:rsidRPr="00B879AE">
              <w:rPr>
                <w:rFonts w:asciiTheme="majorHAnsi" w:hAnsiTheme="majorHAnsi" w:cstheme="majorHAnsi"/>
                <w:bCs/>
                <w:sz w:val="24"/>
                <w:szCs w:val="24"/>
              </w:rPr>
              <w:t xml:space="preserve"> </w:t>
            </w:r>
            <w:r w:rsidR="00C80E82" w:rsidRPr="00B879AE">
              <w:rPr>
                <w:rFonts w:asciiTheme="majorHAnsi" w:hAnsiTheme="majorHAnsi" w:cstheme="majorHAnsi"/>
                <w:bCs/>
                <w:sz w:val="24"/>
                <w:szCs w:val="24"/>
              </w:rPr>
              <w:t>Sveska stručnog aktiva ima sadržajnu, informativnu, analitičku i razvojnu dimenziju (analiziraju se postignuća učenika, donose se mjere za unapređivanje postignuća, ujednačavaju kriterijum</w:t>
            </w:r>
            <w:r w:rsidR="005516B1">
              <w:rPr>
                <w:rFonts w:asciiTheme="majorHAnsi" w:hAnsiTheme="majorHAnsi" w:cstheme="majorHAnsi"/>
                <w:bCs/>
                <w:sz w:val="24"/>
                <w:szCs w:val="24"/>
              </w:rPr>
              <w:t>i</w:t>
            </w:r>
            <w:r w:rsidR="00C80E82" w:rsidRPr="00B879AE">
              <w:rPr>
                <w:rFonts w:asciiTheme="majorHAnsi" w:hAnsiTheme="majorHAnsi" w:cstheme="majorHAnsi"/>
                <w:bCs/>
                <w:sz w:val="24"/>
                <w:szCs w:val="24"/>
              </w:rPr>
              <w:t xml:space="preserve"> ocjenjivanja i utvrđuju potrebni m</w:t>
            </w:r>
            <w:r w:rsidR="005516B1">
              <w:rPr>
                <w:rFonts w:asciiTheme="majorHAnsi" w:hAnsiTheme="majorHAnsi" w:cstheme="majorHAnsi"/>
                <w:bCs/>
                <w:sz w:val="24"/>
                <w:szCs w:val="24"/>
              </w:rPr>
              <w:t>inimum znanja, planiraju ogledni</w:t>
            </w:r>
            <w:r w:rsidR="00C80E82" w:rsidRPr="00B879AE">
              <w:rPr>
                <w:rFonts w:asciiTheme="majorHAnsi" w:hAnsiTheme="majorHAnsi" w:cstheme="majorHAnsi"/>
                <w:bCs/>
                <w:sz w:val="24"/>
                <w:szCs w:val="24"/>
              </w:rPr>
              <w:t xml:space="preserve"> časov</w:t>
            </w:r>
            <w:r w:rsidR="005516B1">
              <w:rPr>
                <w:rFonts w:asciiTheme="majorHAnsi" w:hAnsiTheme="majorHAnsi" w:cstheme="majorHAnsi"/>
                <w:bCs/>
                <w:sz w:val="24"/>
                <w:szCs w:val="24"/>
              </w:rPr>
              <w:t>i</w:t>
            </w:r>
            <w:r w:rsidR="00C80E82" w:rsidRPr="00B879AE">
              <w:rPr>
                <w:rFonts w:asciiTheme="majorHAnsi" w:hAnsiTheme="majorHAnsi" w:cstheme="majorHAnsi"/>
                <w:bCs/>
                <w:sz w:val="24"/>
                <w:szCs w:val="24"/>
              </w:rPr>
              <w:t xml:space="preserve"> i međusobna hospitovanja….)</w:t>
            </w:r>
          </w:p>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 xml:space="preserve">U školi se planiraju </w:t>
            </w:r>
            <w:r w:rsidR="002C26C5" w:rsidRPr="00B879AE">
              <w:rPr>
                <w:rFonts w:asciiTheme="majorHAnsi" w:hAnsiTheme="majorHAnsi" w:cstheme="majorHAnsi"/>
                <w:bCs/>
                <w:sz w:val="24"/>
                <w:szCs w:val="24"/>
              </w:rPr>
              <w:t>i</w:t>
            </w:r>
            <w:r w:rsidRPr="00B879AE">
              <w:rPr>
                <w:rFonts w:asciiTheme="majorHAnsi" w:hAnsiTheme="majorHAnsi" w:cstheme="majorHAnsi"/>
                <w:bCs/>
                <w:sz w:val="24"/>
                <w:szCs w:val="24"/>
              </w:rPr>
              <w:t xml:space="preserve"> realizuju različite aktivnosti za izvođenje </w:t>
            </w:r>
            <w:r w:rsidR="002C26C5" w:rsidRPr="00B879AE">
              <w:rPr>
                <w:rFonts w:asciiTheme="majorHAnsi" w:hAnsiTheme="majorHAnsi" w:cstheme="majorHAnsi"/>
                <w:bCs/>
                <w:sz w:val="24"/>
                <w:szCs w:val="24"/>
              </w:rPr>
              <w:t>i</w:t>
            </w:r>
            <w:r w:rsidRPr="00B879AE">
              <w:rPr>
                <w:rFonts w:asciiTheme="majorHAnsi" w:hAnsiTheme="majorHAnsi" w:cstheme="majorHAnsi"/>
                <w:bCs/>
                <w:sz w:val="24"/>
                <w:szCs w:val="24"/>
              </w:rPr>
              <w:t xml:space="preserve"> praćenje kvaliteta praktičnog obrazovanja,</w:t>
            </w:r>
            <w:r w:rsidR="002C26C5"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u saradnji sa socijalnim partnerima.</w:t>
            </w:r>
            <w:r w:rsidR="002C26C5" w:rsidRPr="00B879AE">
              <w:rPr>
                <w:rFonts w:asciiTheme="majorHAnsi" w:hAnsiTheme="majorHAnsi" w:cstheme="majorHAnsi"/>
                <w:bCs/>
                <w:sz w:val="24"/>
                <w:szCs w:val="24"/>
              </w:rPr>
              <w:t xml:space="preserve"> Kako sa T.O. Bar tako i</w:t>
            </w:r>
            <w:r w:rsidRPr="00B879AE">
              <w:rPr>
                <w:rFonts w:asciiTheme="majorHAnsi" w:hAnsiTheme="majorHAnsi" w:cstheme="majorHAnsi"/>
                <w:bCs/>
                <w:sz w:val="24"/>
                <w:szCs w:val="24"/>
              </w:rPr>
              <w:t xml:space="preserve"> sa međunarodnim organizac</w:t>
            </w:r>
            <w:r w:rsidR="005516B1">
              <w:rPr>
                <w:rFonts w:asciiTheme="majorHAnsi" w:hAnsiTheme="majorHAnsi" w:cstheme="majorHAnsi"/>
                <w:bCs/>
                <w:sz w:val="24"/>
                <w:szCs w:val="24"/>
              </w:rPr>
              <w:t>i</w:t>
            </w:r>
            <w:r w:rsidRPr="00B879AE">
              <w:rPr>
                <w:rFonts w:asciiTheme="majorHAnsi" w:hAnsiTheme="majorHAnsi" w:cstheme="majorHAnsi"/>
                <w:bCs/>
                <w:sz w:val="24"/>
                <w:szCs w:val="24"/>
              </w:rPr>
              <w:t>jama,</w:t>
            </w:r>
            <w:r w:rsidR="005516B1">
              <w:rPr>
                <w:rFonts w:asciiTheme="majorHAnsi" w:hAnsiTheme="majorHAnsi" w:cstheme="majorHAnsi"/>
                <w:bCs/>
                <w:sz w:val="24"/>
                <w:szCs w:val="24"/>
              </w:rPr>
              <w:t xml:space="preserve"> </w:t>
            </w:r>
            <w:r w:rsidRPr="00B879AE">
              <w:rPr>
                <w:rFonts w:asciiTheme="majorHAnsi" w:hAnsiTheme="majorHAnsi" w:cstheme="majorHAnsi"/>
                <w:bCs/>
                <w:sz w:val="24"/>
                <w:szCs w:val="24"/>
              </w:rPr>
              <w:t>u realizaciji zajedničkih projekata</w:t>
            </w:r>
            <w:r w:rsidR="005516B1">
              <w:rPr>
                <w:rFonts w:asciiTheme="majorHAnsi" w:hAnsiTheme="majorHAnsi" w:cstheme="majorHAnsi"/>
                <w:bCs/>
                <w:sz w:val="24"/>
                <w:szCs w:val="24"/>
              </w:rPr>
              <w:t xml:space="preserve"> </w:t>
            </w:r>
            <w:r w:rsidRPr="00B879AE">
              <w:rPr>
                <w:rFonts w:asciiTheme="majorHAnsi" w:hAnsiTheme="majorHAnsi" w:cstheme="majorHAnsi"/>
                <w:bCs/>
                <w:sz w:val="24"/>
                <w:szCs w:val="24"/>
              </w:rPr>
              <w:t>”Intervet”,</w:t>
            </w:r>
            <w:r w:rsidR="005516B1">
              <w:rPr>
                <w:rFonts w:asciiTheme="majorHAnsi" w:hAnsiTheme="majorHAnsi" w:cstheme="majorHAnsi"/>
                <w:bCs/>
                <w:sz w:val="24"/>
                <w:szCs w:val="24"/>
              </w:rPr>
              <w:t xml:space="preserve"> </w:t>
            </w:r>
            <w:r w:rsidRPr="00B879AE">
              <w:rPr>
                <w:rFonts w:asciiTheme="majorHAnsi" w:hAnsiTheme="majorHAnsi" w:cstheme="majorHAnsi"/>
                <w:bCs/>
                <w:sz w:val="24"/>
                <w:szCs w:val="24"/>
              </w:rPr>
              <w:t>”Met</w:t>
            </w:r>
            <w:r w:rsidR="002C26C5" w:rsidRPr="00B879AE">
              <w:rPr>
                <w:rFonts w:asciiTheme="majorHAnsi" w:hAnsiTheme="majorHAnsi" w:cstheme="majorHAnsi"/>
                <w:bCs/>
                <w:sz w:val="24"/>
                <w:szCs w:val="24"/>
              </w:rPr>
              <w:t>ubes”i</w:t>
            </w:r>
            <w:r w:rsidRPr="00B879AE">
              <w:rPr>
                <w:rFonts w:asciiTheme="majorHAnsi" w:hAnsiTheme="majorHAnsi" w:cstheme="majorHAnsi"/>
                <w:bCs/>
                <w:sz w:val="24"/>
                <w:szCs w:val="24"/>
              </w:rPr>
              <w:t xml:space="preserve"> “Erasmus”projekti.</w:t>
            </w:r>
          </w:p>
          <w:p w:rsidR="00C80E82" w:rsidRPr="00B879AE" w:rsidRDefault="00C80E82" w:rsidP="005516B1">
            <w:pPr>
              <w:jc w:val="both"/>
              <w:rPr>
                <w:rFonts w:asciiTheme="majorHAnsi" w:hAnsiTheme="majorHAnsi" w:cstheme="majorHAnsi"/>
                <w:bCs/>
                <w:sz w:val="24"/>
                <w:szCs w:val="24"/>
              </w:rPr>
            </w:pPr>
            <w:r w:rsidRPr="00B879AE">
              <w:rPr>
                <w:rFonts w:asciiTheme="majorHAnsi" w:hAnsiTheme="majorHAnsi" w:cstheme="majorHAnsi"/>
                <w:bCs/>
                <w:sz w:val="24"/>
                <w:szCs w:val="24"/>
              </w:rPr>
              <w:t>Organizatorka praktične nastave je dala na uvid spiskove poslodavaca</w:t>
            </w:r>
            <w:r w:rsidR="005516B1">
              <w:rPr>
                <w:rFonts w:asciiTheme="majorHAnsi" w:hAnsiTheme="majorHAnsi" w:cstheme="majorHAnsi"/>
                <w:bCs/>
                <w:sz w:val="24"/>
                <w:szCs w:val="24"/>
              </w:rPr>
              <w:t>,</w:t>
            </w:r>
            <w:r w:rsidRPr="00B879AE">
              <w:rPr>
                <w:rFonts w:asciiTheme="majorHAnsi" w:hAnsiTheme="majorHAnsi" w:cstheme="majorHAnsi"/>
                <w:bCs/>
                <w:sz w:val="24"/>
                <w:szCs w:val="24"/>
              </w:rPr>
              <w:t xml:space="preserve"> kao </w:t>
            </w:r>
            <w:r w:rsidR="002C26C5" w:rsidRPr="00B879AE">
              <w:rPr>
                <w:rFonts w:asciiTheme="majorHAnsi" w:hAnsiTheme="majorHAnsi" w:cstheme="majorHAnsi"/>
                <w:bCs/>
                <w:sz w:val="24"/>
                <w:szCs w:val="24"/>
              </w:rPr>
              <w:t>i</w:t>
            </w:r>
            <w:r w:rsidRPr="00B879AE">
              <w:rPr>
                <w:rFonts w:asciiTheme="majorHAnsi" w:hAnsiTheme="majorHAnsi" w:cstheme="majorHAnsi"/>
                <w:bCs/>
                <w:sz w:val="24"/>
                <w:szCs w:val="24"/>
              </w:rPr>
              <w:t xml:space="preserve"> sklopljene ugovore.</w:t>
            </w:r>
            <w:r w:rsidR="002C26C5" w:rsidRPr="00B879AE">
              <w:rPr>
                <w:rFonts w:asciiTheme="majorHAnsi" w:hAnsiTheme="majorHAnsi" w:cstheme="majorHAnsi"/>
                <w:bCs/>
                <w:sz w:val="24"/>
                <w:szCs w:val="24"/>
              </w:rPr>
              <w:t xml:space="preserve"> </w:t>
            </w:r>
            <w:r w:rsidR="005516B1">
              <w:rPr>
                <w:rFonts w:asciiTheme="majorHAnsi" w:hAnsiTheme="majorHAnsi" w:cstheme="majorHAnsi"/>
                <w:bCs/>
                <w:sz w:val="24"/>
                <w:szCs w:val="24"/>
              </w:rPr>
              <w:t>Takođ</w:t>
            </w:r>
            <w:r w:rsidRPr="00B879AE">
              <w:rPr>
                <w:rFonts w:asciiTheme="majorHAnsi" w:hAnsiTheme="majorHAnsi" w:cstheme="majorHAnsi"/>
                <w:bCs/>
                <w:sz w:val="24"/>
                <w:szCs w:val="24"/>
              </w:rPr>
              <w:t>e i spiskove učenika koji tokom nastavne godine iz modula realizuju praksu kod poslodavca</w:t>
            </w:r>
            <w:r w:rsidR="005516B1">
              <w:rPr>
                <w:rFonts w:asciiTheme="majorHAnsi" w:hAnsiTheme="majorHAnsi" w:cstheme="majorHAnsi"/>
                <w:bCs/>
                <w:sz w:val="24"/>
                <w:szCs w:val="24"/>
              </w:rPr>
              <w:t>,</w:t>
            </w:r>
            <w:r w:rsidRPr="00B879AE">
              <w:rPr>
                <w:rFonts w:asciiTheme="majorHAnsi" w:hAnsiTheme="majorHAnsi" w:cstheme="majorHAnsi"/>
                <w:bCs/>
                <w:sz w:val="24"/>
                <w:szCs w:val="24"/>
              </w:rPr>
              <w:t xml:space="preserve"> kao i za one učenike koji na kraju godine obavljaju profesionalnu praksu.</w:t>
            </w:r>
            <w:r w:rsidR="0085519C" w:rsidRPr="00B879AE">
              <w:rPr>
                <w:rFonts w:asciiTheme="majorHAnsi" w:hAnsiTheme="majorHAnsi" w:cstheme="majorHAnsi"/>
                <w:bCs/>
                <w:sz w:val="24"/>
                <w:szCs w:val="24"/>
              </w:rPr>
              <w:t xml:space="preserve"> </w:t>
            </w:r>
            <w:r w:rsidR="005516B1">
              <w:rPr>
                <w:rFonts w:asciiTheme="majorHAnsi" w:hAnsiTheme="majorHAnsi" w:cstheme="majorHAnsi"/>
                <w:bCs/>
                <w:sz w:val="24"/>
                <w:szCs w:val="24"/>
              </w:rPr>
              <w:t>U prošloj ško</w:t>
            </w:r>
            <w:r w:rsidRPr="00B879AE">
              <w:rPr>
                <w:rFonts w:asciiTheme="majorHAnsi" w:hAnsiTheme="majorHAnsi" w:cstheme="majorHAnsi"/>
                <w:bCs/>
                <w:sz w:val="24"/>
                <w:szCs w:val="24"/>
              </w:rPr>
              <w:t>lskoj godini 2021/22</w:t>
            </w:r>
            <w:r w:rsidR="005516B1">
              <w:rPr>
                <w:rFonts w:asciiTheme="majorHAnsi" w:hAnsiTheme="majorHAnsi" w:cstheme="majorHAnsi"/>
                <w:bCs/>
                <w:sz w:val="24"/>
                <w:szCs w:val="24"/>
              </w:rPr>
              <w:t>.</w:t>
            </w:r>
            <w:r w:rsidRPr="00B879AE">
              <w:rPr>
                <w:rFonts w:asciiTheme="majorHAnsi" w:hAnsiTheme="majorHAnsi" w:cstheme="majorHAnsi"/>
                <w:bCs/>
                <w:sz w:val="24"/>
                <w:szCs w:val="24"/>
              </w:rPr>
              <w:t xml:space="preserve"> učenici I I II razreda su obavljali profesionalnu praksu kod poslodavaca na kraju nastavne godine,</w:t>
            </w:r>
            <w:r w:rsidR="002C26C5"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dok učenici III I IV tokom nastavne godine.</w:t>
            </w:r>
            <w:r w:rsidR="002C26C5"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U ovoj školskoj godin</w:t>
            </w:r>
            <w:r w:rsidR="005516B1">
              <w:rPr>
                <w:rFonts w:asciiTheme="majorHAnsi" w:hAnsiTheme="majorHAnsi" w:cstheme="majorHAnsi"/>
                <w:bCs/>
                <w:sz w:val="24"/>
                <w:szCs w:val="24"/>
              </w:rPr>
              <w:t>i</w:t>
            </w:r>
            <w:r w:rsidRPr="00B879AE">
              <w:rPr>
                <w:rFonts w:asciiTheme="majorHAnsi" w:hAnsiTheme="majorHAnsi" w:cstheme="majorHAnsi"/>
                <w:bCs/>
                <w:sz w:val="24"/>
                <w:szCs w:val="24"/>
              </w:rPr>
              <w:t xml:space="preserve"> učenici II,III I IV razreda profesionalnu praksu realizuju tokom nastavne godine,</w:t>
            </w:r>
            <w:r w:rsidR="002C26C5"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pošto škola nema potrebne kabinete sa opremom za realizaciju časova praktične nastave. Saradnjom Škole i roditelja uspijevaju da rasporede učenike kod poslodavaca kako bi uspješno obavili profesionalnu praksu.</w:t>
            </w:r>
          </w:p>
        </w:tc>
      </w:tr>
      <w:tr w:rsidR="00C80E82" w:rsidRPr="00B879AE" w:rsidTr="00B879AE">
        <w:trPr>
          <w:trHeight w:val="20"/>
        </w:trPr>
        <w:tc>
          <w:tcPr>
            <w:tcW w:w="348" w:type="pct"/>
            <w:shd w:val="clear" w:color="auto" w:fill="auto"/>
          </w:tcPr>
          <w:p w:rsidR="00C80E82" w:rsidRPr="00B879AE" w:rsidRDefault="00C80E82" w:rsidP="00C80E82">
            <w:pPr>
              <w:spacing w:line="276" w:lineRule="auto"/>
              <w:jc w:val="both"/>
              <w:rPr>
                <w:rFonts w:asciiTheme="majorHAnsi" w:hAnsiTheme="majorHAnsi" w:cstheme="majorHAnsi"/>
                <w:sz w:val="24"/>
                <w:szCs w:val="24"/>
              </w:rPr>
            </w:pPr>
            <w:r w:rsidRPr="00B879AE">
              <w:rPr>
                <w:rFonts w:asciiTheme="majorHAnsi" w:hAnsiTheme="majorHAnsi" w:cstheme="majorHAnsi"/>
                <w:bCs/>
                <w:sz w:val="24"/>
                <w:szCs w:val="24"/>
              </w:rPr>
              <w:t>..</w:t>
            </w:r>
          </w:p>
        </w:tc>
        <w:tc>
          <w:tcPr>
            <w:tcW w:w="4652" w:type="pct"/>
            <w:vMerge/>
            <w:shd w:val="clear" w:color="auto" w:fill="auto"/>
          </w:tcPr>
          <w:p w:rsidR="00C80E82" w:rsidRPr="00B879AE" w:rsidRDefault="00C80E82" w:rsidP="00C80E82">
            <w:pPr>
              <w:spacing w:line="276" w:lineRule="auto"/>
              <w:rPr>
                <w:rFonts w:asciiTheme="majorHAnsi" w:hAnsiTheme="majorHAnsi" w:cstheme="majorHAnsi"/>
                <w:sz w:val="24"/>
                <w:szCs w:val="24"/>
              </w:rPr>
            </w:pPr>
          </w:p>
        </w:tc>
      </w:tr>
      <w:tr w:rsidR="00C80E82" w:rsidRPr="00B879AE" w:rsidTr="00B879AE">
        <w:trPr>
          <w:trHeight w:val="20"/>
        </w:trPr>
        <w:tc>
          <w:tcPr>
            <w:tcW w:w="348"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652" w:type="pct"/>
            <w:shd w:val="clear" w:color="auto" w:fill="auto"/>
          </w:tcPr>
          <w:p w:rsidR="00C80E82" w:rsidRPr="00B879AE" w:rsidRDefault="00C80E82" w:rsidP="005516B1">
            <w:pPr>
              <w:spacing w:line="276" w:lineRule="auto"/>
              <w:rPr>
                <w:rFonts w:asciiTheme="majorHAnsi" w:hAnsiTheme="majorHAnsi" w:cstheme="majorHAnsi"/>
                <w:b/>
                <w:i/>
                <w:sz w:val="24"/>
                <w:szCs w:val="24"/>
              </w:rPr>
            </w:pPr>
            <w:r w:rsidRPr="00B879AE">
              <w:rPr>
                <w:rFonts w:asciiTheme="majorHAnsi" w:hAnsiTheme="majorHAnsi" w:cstheme="majorHAnsi"/>
                <w:b/>
                <w:i/>
                <w:sz w:val="24"/>
                <w:szCs w:val="24"/>
              </w:rPr>
              <w:t>Preporuk</w:t>
            </w:r>
            <w:r w:rsidR="005516B1">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C80E82" w:rsidRPr="00B879AE" w:rsidTr="00B879AE">
        <w:trPr>
          <w:trHeight w:val="20"/>
        </w:trPr>
        <w:tc>
          <w:tcPr>
            <w:tcW w:w="348"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652" w:type="pct"/>
            <w:shd w:val="clear" w:color="auto" w:fill="auto"/>
          </w:tcPr>
          <w:p w:rsidR="00C80E82" w:rsidRPr="00B879AE" w:rsidRDefault="00C80E82" w:rsidP="0085519C">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Vannastavne i slobodne aktivnosti, planirati, realizovati i evidentirati u odjeljen</w:t>
            </w:r>
            <w:r w:rsidR="005516B1">
              <w:rPr>
                <w:rFonts w:asciiTheme="majorHAnsi" w:hAnsiTheme="majorHAnsi" w:cstheme="majorHAnsi"/>
                <w:bCs/>
                <w:sz w:val="24"/>
                <w:szCs w:val="24"/>
                <w:lang w:val="sr-Latn-ME"/>
              </w:rPr>
              <w:t>j</w:t>
            </w:r>
            <w:r w:rsidRPr="00B879AE">
              <w:rPr>
                <w:rFonts w:asciiTheme="majorHAnsi" w:hAnsiTheme="majorHAnsi" w:cstheme="majorHAnsi"/>
                <w:bCs/>
                <w:sz w:val="24"/>
                <w:szCs w:val="24"/>
                <w:lang w:val="sr-Latn-ME"/>
              </w:rPr>
              <w:t>skim knjigama.</w:t>
            </w:r>
          </w:p>
          <w:p w:rsidR="00C80E82" w:rsidRPr="00B879AE" w:rsidRDefault="00C80E82" w:rsidP="0085519C">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Neophodno je realizovati ogledno-ugledne časove, voditi evidenciju o istim i realizovati hospitacije unutar aktiva.</w:t>
            </w:r>
          </w:p>
          <w:p w:rsidR="00C80E82" w:rsidRPr="00B879AE" w:rsidRDefault="00C80E82" w:rsidP="0085519C">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 xml:space="preserve">Neophodno je obezbijediti kabinete za stručne </w:t>
            </w:r>
            <w:r w:rsidR="0085519C" w:rsidRPr="00B879AE">
              <w:rPr>
                <w:rFonts w:asciiTheme="majorHAnsi" w:hAnsiTheme="majorHAnsi" w:cstheme="majorHAnsi"/>
                <w:bCs/>
                <w:sz w:val="24"/>
                <w:szCs w:val="24"/>
                <w:lang w:val="sr-Latn-ME"/>
              </w:rPr>
              <w:t>module</w:t>
            </w:r>
            <w:r w:rsidRPr="00B879AE">
              <w:rPr>
                <w:rFonts w:asciiTheme="majorHAnsi" w:hAnsiTheme="majorHAnsi" w:cstheme="majorHAnsi"/>
                <w:bCs/>
                <w:sz w:val="24"/>
                <w:szCs w:val="24"/>
                <w:lang w:val="sr-Latn-ME"/>
              </w:rPr>
              <w:t xml:space="preserve"> kako bi učenici savladali ishode učenja u okviru modula.</w:t>
            </w:r>
          </w:p>
          <w:p w:rsidR="00C80E82" w:rsidRPr="00B879AE" w:rsidRDefault="00C80E82" w:rsidP="0085519C">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Posebno je potrebno opremiti kabinet za module koji se realizuju u III i IV godini,</w:t>
            </w:r>
            <w:r w:rsidR="0085519C" w:rsidRPr="00B879AE">
              <w:rPr>
                <w:rFonts w:asciiTheme="majorHAnsi" w:hAnsiTheme="majorHAnsi" w:cstheme="majorHAnsi"/>
                <w:bCs/>
                <w:sz w:val="24"/>
                <w:szCs w:val="24"/>
                <w:lang w:val="sr-Latn-ME"/>
              </w:rPr>
              <w:t xml:space="preserve"> sa potrebnom opremom: </w:t>
            </w:r>
            <w:r w:rsidRPr="00B879AE">
              <w:rPr>
                <w:rFonts w:asciiTheme="majorHAnsi" w:hAnsiTheme="majorHAnsi" w:cstheme="majorHAnsi"/>
                <w:bCs/>
                <w:sz w:val="24"/>
                <w:szCs w:val="24"/>
                <w:lang w:val="sr-Latn-ME"/>
              </w:rPr>
              <w:t>Recepcijskim pultom,</w:t>
            </w:r>
            <w:r w:rsidR="0085519C" w:rsidRPr="00B879AE">
              <w:rPr>
                <w:rFonts w:asciiTheme="majorHAnsi" w:hAnsiTheme="majorHAnsi" w:cstheme="majorHAnsi"/>
                <w:bCs/>
                <w:sz w:val="24"/>
                <w:szCs w:val="24"/>
                <w:lang w:val="sr-Latn-ME"/>
              </w:rPr>
              <w:t xml:space="preserve"> r</w:t>
            </w:r>
            <w:r w:rsidRPr="00B879AE">
              <w:rPr>
                <w:rFonts w:asciiTheme="majorHAnsi" w:hAnsiTheme="majorHAnsi" w:cstheme="majorHAnsi"/>
                <w:bCs/>
                <w:sz w:val="24"/>
                <w:szCs w:val="24"/>
                <w:lang w:val="sr-Latn-ME"/>
              </w:rPr>
              <w:t>ačunarima za učenike i nastavnike,</w:t>
            </w:r>
            <w:r w:rsidR="0085519C" w:rsidRPr="00B879AE">
              <w:rPr>
                <w:rFonts w:asciiTheme="majorHAnsi" w:hAnsiTheme="majorHAnsi" w:cstheme="majorHAnsi"/>
                <w:bCs/>
                <w:sz w:val="24"/>
                <w:szCs w:val="24"/>
                <w:lang w:val="sr-Latn-ME"/>
              </w:rPr>
              <w:t xml:space="preserve"> </w:t>
            </w:r>
            <w:r w:rsidRPr="00B879AE">
              <w:rPr>
                <w:rFonts w:asciiTheme="majorHAnsi" w:hAnsiTheme="majorHAnsi" w:cstheme="majorHAnsi"/>
                <w:bCs/>
                <w:sz w:val="24"/>
                <w:szCs w:val="24"/>
                <w:lang w:val="sr-Latn-ME"/>
              </w:rPr>
              <w:t>projektorom s</w:t>
            </w:r>
            <w:r w:rsidR="0085519C" w:rsidRPr="00B879AE">
              <w:rPr>
                <w:rFonts w:asciiTheme="majorHAnsi" w:hAnsiTheme="majorHAnsi" w:cstheme="majorHAnsi"/>
                <w:bCs/>
                <w:sz w:val="24"/>
                <w:szCs w:val="24"/>
                <w:lang w:val="sr-Latn-ME"/>
              </w:rPr>
              <w:t>a platnom</w:t>
            </w:r>
            <w:r w:rsidR="005516B1">
              <w:rPr>
                <w:rFonts w:asciiTheme="majorHAnsi" w:hAnsiTheme="majorHAnsi" w:cstheme="majorHAnsi"/>
                <w:bCs/>
                <w:sz w:val="24"/>
                <w:szCs w:val="24"/>
                <w:lang w:val="sr-Latn-ME"/>
              </w:rPr>
              <w:t xml:space="preserve"> </w:t>
            </w:r>
            <w:r w:rsidR="0085519C" w:rsidRPr="00B879AE">
              <w:rPr>
                <w:rFonts w:asciiTheme="majorHAnsi" w:hAnsiTheme="majorHAnsi" w:cstheme="majorHAnsi"/>
                <w:bCs/>
                <w:sz w:val="24"/>
                <w:szCs w:val="24"/>
                <w:lang w:val="sr-Latn-ME"/>
              </w:rPr>
              <w:t>(tablom)</w:t>
            </w:r>
            <w:r w:rsidR="005516B1">
              <w:rPr>
                <w:rFonts w:asciiTheme="majorHAnsi" w:hAnsiTheme="majorHAnsi" w:cstheme="majorHAnsi"/>
                <w:bCs/>
                <w:sz w:val="24"/>
                <w:szCs w:val="24"/>
                <w:lang w:val="sr-Latn-ME"/>
              </w:rPr>
              <w:t xml:space="preserve"> </w:t>
            </w:r>
            <w:r w:rsidR="0085519C" w:rsidRPr="00B879AE">
              <w:rPr>
                <w:rFonts w:asciiTheme="majorHAnsi" w:hAnsiTheme="majorHAnsi" w:cstheme="majorHAnsi"/>
                <w:bCs/>
                <w:sz w:val="24"/>
                <w:szCs w:val="24"/>
                <w:lang w:val="sr-Latn-ME"/>
              </w:rPr>
              <w:t>kao i štampač</w:t>
            </w:r>
            <w:r w:rsidRPr="00B879AE">
              <w:rPr>
                <w:rFonts w:asciiTheme="majorHAnsi" w:hAnsiTheme="majorHAnsi" w:cstheme="majorHAnsi"/>
                <w:bCs/>
                <w:sz w:val="24"/>
                <w:szCs w:val="24"/>
                <w:lang w:val="sr-Latn-ME"/>
              </w:rPr>
              <w:t>em.</w:t>
            </w:r>
          </w:p>
          <w:p w:rsidR="00C80E82" w:rsidRPr="00B879AE" w:rsidRDefault="00C80E82" w:rsidP="0085519C">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Neophodno je IROP-e pisati na novim obrascima.</w:t>
            </w:r>
          </w:p>
          <w:p w:rsidR="00C80E82" w:rsidRPr="00B879AE" w:rsidRDefault="00C80E82" w:rsidP="00C80E82">
            <w:pPr>
              <w:pStyle w:val="ListParagraph"/>
              <w:spacing w:line="276" w:lineRule="auto"/>
              <w:rPr>
                <w:rFonts w:asciiTheme="majorHAnsi" w:hAnsiTheme="majorHAnsi" w:cstheme="majorHAnsi"/>
                <w:sz w:val="24"/>
                <w:szCs w:val="24"/>
                <w:lang w:val="sr-Latn-CS"/>
              </w:rPr>
            </w:pPr>
            <w:r w:rsidRPr="00B879AE">
              <w:rPr>
                <w:rFonts w:asciiTheme="majorHAnsi" w:hAnsiTheme="majorHAnsi" w:cstheme="majorHAnsi"/>
                <w:sz w:val="24"/>
                <w:szCs w:val="24"/>
                <w:lang w:val="sr-Latn-CS"/>
              </w:rPr>
              <w:t xml:space="preserve"> </w:t>
            </w:r>
          </w:p>
        </w:tc>
      </w:tr>
      <w:tr w:rsidR="00C80E82" w:rsidRPr="00B879AE" w:rsidTr="00B879AE">
        <w:trPr>
          <w:cantSplit/>
          <w:trHeight w:val="1268"/>
        </w:trPr>
        <w:tc>
          <w:tcPr>
            <w:tcW w:w="348" w:type="pct"/>
            <w:shd w:val="clear" w:color="auto" w:fill="auto"/>
          </w:tcPr>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lastRenderedPageBreak/>
              <w:t>1.2.</w:t>
            </w:r>
          </w:p>
        </w:tc>
        <w:tc>
          <w:tcPr>
            <w:tcW w:w="4652" w:type="pct"/>
            <w:shd w:val="clear" w:color="auto" w:fill="auto"/>
          </w:tcPr>
          <w:p w:rsidR="00C80E82" w:rsidRPr="00B879AE" w:rsidRDefault="00C80E82" w:rsidP="00C80E82">
            <w:pPr>
              <w:spacing w:line="276" w:lineRule="auto"/>
              <w:jc w:val="both"/>
              <w:rPr>
                <w:rFonts w:asciiTheme="majorHAnsi" w:hAnsiTheme="majorHAnsi" w:cstheme="majorHAnsi"/>
                <w:sz w:val="24"/>
                <w:szCs w:val="24"/>
              </w:rPr>
            </w:pPr>
            <w:r w:rsidRPr="00B879AE">
              <w:rPr>
                <w:rFonts w:asciiTheme="majorHAnsi" w:hAnsiTheme="majorHAnsi" w:cstheme="majorHAnsi"/>
                <w:bCs/>
                <w:sz w:val="24"/>
                <w:szCs w:val="24"/>
                <w:lang w:val="it-IT"/>
              </w:rPr>
              <w:t>Raspored časova je pregledan i u njemu su obuhvaćeni svi moduli iz Nastavnog plana sa predviđenim brojem časova.</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Nastavni časovi su struktuirani u skladu sa didaktičko-metodičkim zahtjevima. Uredno se vodi evidencija o izostajanju učenika.</w:t>
            </w:r>
            <w:r w:rsidRPr="00B879AE">
              <w:rPr>
                <w:rFonts w:asciiTheme="majorHAnsi" w:hAnsiTheme="majorHAnsi" w:cstheme="majorHAnsi"/>
                <w:sz w:val="24"/>
                <w:szCs w:val="24"/>
              </w:rPr>
              <w:t xml:space="preserve"> </w:t>
            </w:r>
          </w:p>
          <w:p w:rsidR="00C80E82" w:rsidRPr="00B879AE" w:rsidRDefault="00C80E82" w:rsidP="00C80E82">
            <w:pPr>
              <w:spacing w:line="276" w:lineRule="auto"/>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Tokom nadzora je obavljeno hospitovanje iz stručnih modula:Turistička geografija Crne Gore,</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Briga o gostu,</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Vodički poslovi,</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Osnove turizma i hotelijerstva,</w:t>
            </w:r>
            <w:r w:rsidR="0085519C" w:rsidRPr="00B879AE">
              <w:rPr>
                <w:rFonts w:asciiTheme="majorHAnsi" w:hAnsiTheme="majorHAnsi" w:cstheme="majorHAnsi"/>
                <w:bCs/>
                <w:sz w:val="24"/>
                <w:szCs w:val="24"/>
                <w:lang w:val="it-IT"/>
              </w:rPr>
              <w:t xml:space="preserve"> M</w:t>
            </w:r>
            <w:r w:rsidRPr="00B879AE">
              <w:rPr>
                <w:rFonts w:asciiTheme="majorHAnsi" w:hAnsiTheme="majorHAnsi" w:cstheme="majorHAnsi"/>
                <w:bCs/>
                <w:sz w:val="24"/>
                <w:szCs w:val="24"/>
                <w:lang w:val="it-IT"/>
              </w:rPr>
              <w:t>arketing u turizmu,</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Hotelijersko i recepcijsko poslovanje,</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Osnove restoranskog poslovanja</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(praktična nastava),</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Poslovanje hotelskog domaćinstva</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(praktična nastava).</w:t>
            </w:r>
          </w:p>
          <w:p w:rsidR="00C80E82" w:rsidRPr="00B879AE" w:rsidRDefault="00C80E82" w:rsidP="00C80E82">
            <w:pPr>
              <w:spacing w:line="276" w:lineRule="auto"/>
              <w:jc w:val="both"/>
              <w:rPr>
                <w:rFonts w:asciiTheme="majorHAnsi" w:hAnsiTheme="majorHAnsi" w:cstheme="majorHAnsi"/>
                <w:bCs/>
                <w:sz w:val="24"/>
                <w:szCs w:val="24"/>
                <w:lang w:val="it-IT"/>
              </w:rPr>
            </w:pPr>
            <w:r w:rsidRPr="00B879AE">
              <w:rPr>
                <w:rFonts w:asciiTheme="majorHAnsi" w:hAnsiTheme="majorHAnsi" w:cstheme="majorHAnsi"/>
                <w:sz w:val="24"/>
                <w:szCs w:val="24"/>
              </w:rPr>
              <w:t>Pedagoški pristup nastavnika uglavnom je uočen</w:t>
            </w:r>
            <w:r w:rsidR="00545343" w:rsidRPr="00B879AE">
              <w:rPr>
                <w:rFonts w:asciiTheme="majorHAnsi" w:hAnsiTheme="majorHAnsi" w:cstheme="majorHAnsi"/>
                <w:sz w:val="24"/>
                <w:szCs w:val="24"/>
              </w:rPr>
              <w:t xml:space="preserve"> </w:t>
            </w:r>
            <w:r w:rsidRPr="00B879AE">
              <w:rPr>
                <w:rFonts w:asciiTheme="majorHAnsi" w:hAnsiTheme="majorHAnsi" w:cstheme="majorHAnsi"/>
                <w:sz w:val="24"/>
                <w:szCs w:val="24"/>
              </w:rPr>
              <w:t>na svim posmatranim časovima.</w:t>
            </w:r>
          </w:p>
          <w:p w:rsidR="00C80E82" w:rsidRPr="00B879AE" w:rsidRDefault="00C80E82" w:rsidP="00D55FD4">
            <w:pPr>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Nastavnici u uvodnom dijelu časa povezuju stečena znanja prethodnih nastavnih sadržaja sa novim znanjima u skladu sa dnevnim planom rada. Nastavnici su posjedovali odgovarajuće pripreme za čas. Primjenjivane su monološko-dijaloška metoda, metoda razgovora, metoda demonstracije i upućivanje učenika na samostalno u</w:t>
            </w:r>
            <w:r w:rsidRPr="00B879AE">
              <w:rPr>
                <w:rFonts w:asciiTheme="majorHAnsi" w:hAnsiTheme="majorHAnsi" w:cstheme="majorHAnsi"/>
                <w:bCs/>
                <w:sz w:val="24"/>
                <w:szCs w:val="24"/>
                <w:lang w:val="bs-Latn-BA"/>
              </w:rPr>
              <w:t>čenje i učenje u timu,</w:t>
            </w:r>
            <w:r w:rsidRPr="00B879AE">
              <w:rPr>
                <w:rFonts w:asciiTheme="majorHAnsi" w:hAnsiTheme="majorHAnsi" w:cstheme="majorHAnsi"/>
                <w:bCs/>
                <w:sz w:val="24"/>
                <w:szCs w:val="24"/>
                <w:lang w:val="it-IT"/>
              </w:rPr>
              <w:t>a od oblika rada frontalni</w:t>
            </w:r>
            <w:r w:rsidR="00545343"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kao i rad u paru, rad u grupi. Nastava je većinom realizovana u učionicama koje je neophodno tehnički opremiti. Većina nastavnika jasno i precizno ističe cilj časa pri čemu se izražavaju na metodičan način,</w:t>
            </w:r>
            <w:r w:rsidR="0085519C" w:rsidRPr="00B879AE">
              <w:rPr>
                <w:rFonts w:asciiTheme="majorHAnsi" w:hAnsiTheme="majorHAnsi" w:cstheme="majorHAnsi"/>
                <w:bCs/>
                <w:sz w:val="24"/>
                <w:szCs w:val="24"/>
                <w:lang w:val="it-IT"/>
              </w:rPr>
              <w:t xml:space="preserve"> uz angažovanje učenika</w:t>
            </w:r>
            <w:r w:rsidRPr="00B879AE">
              <w:rPr>
                <w:rFonts w:asciiTheme="majorHAnsi" w:hAnsiTheme="majorHAnsi" w:cstheme="majorHAnsi"/>
                <w:bCs/>
                <w:sz w:val="24"/>
                <w:szCs w:val="24"/>
                <w:lang w:val="it-IT"/>
              </w:rPr>
              <w:t>.</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Učenici su pažljivi, tihi, neki manje a neki više zainteresovani za interakciju,</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upoređuju događaje,</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pojave i činjenice ali su nedovoljno podstaknuti na proces zaključivanja i otkrivanja zakonitosti. Udžbenici su rijetki na radnim stolovima. Interakcija između nastavnika i učenika je inte</w:t>
            </w:r>
            <w:r w:rsidR="005516B1">
              <w:rPr>
                <w:rFonts w:asciiTheme="majorHAnsi" w:hAnsiTheme="majorHAnsi" w:cstheme="majorHAnsi"/>
                <w:bCs/>
                <w:sz w:val="24"/>
                <w:szCs w:val="24"/>
                <w:lang w:val="it-IT"/>
              </w:rPr>
              <w:t>n</w:t>
            </w:r>
            <w:r w:rsidRPr="00B879AE">
              <w:rPr>
                <w:rFonts w:asciiTheme="majorHAnsi" w:hAnsiTheme="majorHAnsi" w:cstheme="majorHAnsi"/>
                <w:bCs/>
                <w:sz w:val="24"/>
                <w:szCs w:val="24"/>
                <w:lang w:val="it-IT"/>
              </w:rPr>
              <w:t>zivna.</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Atmosfera na posjećenim časovima</w:t>
            </w:r>
            <w:r w:rsidR="00545343"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je radna i opuštena nastavnici povezuju gradivo sa primjerima iz prakse.</w:t>
            </w:r>
            <w:r w:rsidR="005516B1">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U razredu vlada demokratski o</w:t>
            </w:r>
            <w:r w:rsidR="005516B1">
              <w:rPr>
                <w:rFonts w:asciiTheme="majorHAnsi" w:hAnsiTheme="majorHAnsi" w:cstheme="majorHAnsi"/>
                <w:bCs/>
                <w:sz w:val="24"/>
                <w:szCs w:val="24"/>
                <w:lang w:val="it-IT"/>
              </w:rPr>
              <w:t>dnos međusobnog uvažavanja izmeđ</w:t>
            </w:r>
            <w:r w:rsidRPr="00B879AE">
              <w:rPr>
                <w:rFonts w:asciiTheme="majorHAnsi" w:hAnsiTheme="majorHAnsi" w:cstheme="majorHAnsi"/>
                <w:bCs/>
                <w:sz w:val="24"/>
                <w:szCs w:val="24"/>
                <w:lang w:val="it-IT"/>
              </w:rPr>
              <w:t>u nastavnika i učenika. Motivacija putem ocjenjivanja je uglavnom bila zastupljena.</w:t>
            </w:r>
            <w:r w:rsidRPr="00B879AE">
              <w:rPr>
                <w:rFonts w:asciiTheme="majorHAnsi" w:hAnsiTheme="majorHAnsi" w:cstheme="majorHAnsi"/>
                <w:bCs/>
                <w:sz w:val="24"/>
                <w:szCs w:val="24"/>
                <w:lang w:val="sr-Latn-RS"/>
              </w:rPr>
              <w:t xml:space="preserve"> Nastavnici organizuju učenje uvažavajući razlike među učenicima a posebno učenicima sa posebnim potrebama. Ambijent za učenje nije podsticajan (klasične i neuređene učionice, bez edukativnih nastavnih sadržaja,</w:t>
            </w:r>
            <w:r w:rsidR="005516B1">
              <w:rPr>
                <w:rFonts w:asciiTheme="majorHAnsi" w:hAnsiTheme="majorHAnsi" w:cstheme="majorHAnsi"/>
                <w:bCs/>
                <w:sz w:val="24"/>
                <w:szCs w:val="24"/>
                <w:lang w:val="sr-Latn-RS"/>
              </w:rPr>
              <w:t xml:space="preserve"> </w:t>
            </w:r>
            <w:r w:rsidRPr="00B879AE">
              <w:rPr>
                <w:rFonts w:asciiTheme="majorHAnsi" w:hAnsiTheme="majorHAnsi" w:cstheme="majorHAnsi"/>
                <w:bCs/>
                <w:sz w:val="24"/>
                <w:szCs w:val="24"/>
                <w:lang w:val="sr-Latn-RS"/>
              </w:rPr>
              <w:t>i bez korišćenja sredstava većeg nivoa efikasnosti).</w:t>
            </w:r>
            <w:r w:rsidR="0085519C" w:rsidRPr="00B879AE">
              <w:rPr>
                <w:rFonts w:asciiTheme="majorHAnsi" w:hAnsiTheme="majorHAnsi" w:cstheme="majorHAnsi"/>
                <w:bCs/>
                <w:sz w:val="24"/>
                <w:szCs w:val="24"/>
                <w:lang w:val="sr-Latn-RS"/>
              </w:rPr>
              <w:t xml:space="preserve"> </w:t>
            </w:r>
            <w:r w:rsidRPr="00B879AE">
              <w:rPr>
                <w:rFonts w:asciiTheme="majorHAnsi" w:hAnsiTheme="majorHAnsi" w:cstheme="majorHAnsi"/>
                <w:bCs/>
                <w:sz w:val="24"/>
                <w:szCs w:val="24"/>
                <w:lang w:val="sr-Latn-RS"/>
              </w:rPr>
              <w:t>Časove praktične nastave učenici realizuju kod socijalnih partnera,</w:t>
            </w:r>
            <w:r w:rsidR="0085519C" w:rsidRPr="00B879AE">
              <w:rPr>
                <w:rFonts w:asciiTheme="majorHAnsi" w:hAnsiTheme="majorHAnsi" w:cstheme="majorHAnsi"/>
                <w:bCs/>
                <w:sz w:val="24"/>
                <w:szCs w:val="24"/>
                <w:lang w:val="sr-Latn-RS"/>
              </w:rPr>
              <w:t xml:space="preserve"> </w:t>
            </w:r>
            <w:r w:rsidRPr="00B879AE">
              <w:rPr>
                <w:rFonts w:asciiTheme="majorHAnsi" w:hAnsiTheme="majorHAnsi" w:cstheme="majorHAnsi"/>
                <w:bCs/>
                <w:sz w:val="24"/>
                <w:szCs w:val="24"/>
                <w:lang w:val="sr-Latn-RS"/>
              </w:rPr>
              <w:t>gdje realizuju postavljene zadatke u skladu sa nastavnim planom i uz zajedničku</w:t>
            </w:r>
            <w:r w:rsidR="0085519C" w:rsidRPr="00B879AE">
              <w:rPr>
                <w:rFonts w:asciiTheme="majorHAnsi" w:hAnsiTheme="majorHAnsi" w:cstheme="majorHAnsi"/>
                <w:bCs/>
                <w:sz w:val="24"/>
                <w:szCs w:val="24"/>
                <w:lang w:val="sr-Latn-RS"/>
              </w:rPr>
              <w:t xml:space="preserve"> veoma dobru</w:t>
            </w:r>
            <w:r w:rsidRPr="00B879AE">
              <w:rPr>
                <w:rFonts w:asciiTheme="majorHAnsi" w:hAnsiTheme="majorHAnsi" w:cstheme="majorHAnsi"/>
                <w:bCs/>
                <w:sz w:val="24"/>
                <w:szCs w:val="24"/>
                <w:lang w:val="sr-Latn-RS"/>
              </w:rPr>
              <w:t xml:space="preserve"> ko</w:t>
            </w:r>
            <w:r w:rsidR="005516B1">
              <w:rPr>
                <w:rFonts w:asciiTheme="majorHAnsi" w:hAnsiTheme="majorHAnsi" w:cstheme="majorHAnsi"/>
                <w:bCs/>
                <w:sz w:val="24"/>
                <w:szCs w:val="24"/>
                <w:lang w:val="sr-Latn-RS"/>
              </w:rPr>
              <w:t>o</w:t>
            </w:r>
            <w:r w:rsidRPr="00B879AE">
              <w:rPr>
                <w:rFonts w:asciiTheme="majorHAnsi" w:hAnsiTheme="majorHAnsi" w:cstheme="majorHAnsi"/>
                <w:bCs/>
                <w:sz w:val="24"/>
                <w:szCs w:val="24"/>
                <w:lang w:val="sr-Latn-RS"/>
              </w:rPr>
              <w:t>rdinaciju pred</w:t>
            </w:r>
            <w:r w:rsidR="0085519C" w:rsidRPr="00B879AE">
              <w:rPr>
                <w:rFonts w:asciiTheme="majorHAnsi" w:hAnsiTheme="majorHAnsi" w:cstheme="majorHAnsi"/>
                <w:bCs/>
                <w:sz w:val="24"/>
                <w:szCs w:val="24"/>
                <w:lang w:val="sr-Latn-RS"/>
              </w:rPr>
              <w:t>metnih nastavnika i poslodavaca</w:t>
            </w:r>
            <w:r w:rsidRPr="00B879AE">
              <w:rPr>
                <w:rFonts w:asciiTheme="majorHAnsi" w:hAnsiTheme="majorHAnsi" w:cstheme="majorHAnsi"/>
                <w:bCs/>
                <w:sz w:val="24"/>
                <w:szCs w:val="24"/>
                <w:lang w:val="sr-Latn-RS"/>
              </w:rPr>
              <w:t>.</w:t>
            </w:r>
          </w:p>
          <w:p w:rsidR="00C80E82" w:rsidRPr="00B879AE" w:rsidRDefault="00C80E82" w:rsidP="005516B1">
            <w:pPr>
              <w:spacing w:line="276" w:lineRule="auto"/>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Postoji plan realizacije dodatne i dopunske nastave</w:t>
            </w:r>
            <w:r w:rsidR="00545343"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ali uvidom u knjigu dežurstva konstatovano je da se rijetko održavaju.</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Učesnic</w:t>
            </w:r>
            <w:r w:rsidR="0085519C" w:rsidRPr="00B879AE">
              <w:rPr>
                <w:rFonts w:asciiTheme="majorHAnsi" w:hAnsiTheme="majorHAnsi" w:cstheme="majorHAnsi"/>
                <w:bCs/>
                <w:sz w:val="24"/>
                <w:szCs w:val="24"/>
                <w:lang w:val="it-IT"/>
              </w:rPr>
              <w:t>i</w:t>
            </w:r>
            <w:r w:rsidRPr="00B879AE">
              <w:rPr>
                <w:rFonts w:asciiTheme="majorHAnsi" w:hAnsiTheme="majorHAnsi" w:cstheme="majorHAnsi"/>
                <w:bCs/>
                <w:sz w:val="24"/>
                <w:szCs w:val="24"/>
                <w:lang w:val="it-IT"/>
              </w:rPr>
              <w:t xml:space="preserve"> ovog obrazov</w:t>
            </w:r>
            <w:r w:rsidR="0085519C" w:rsidRPr="00B879AE">
              <w:rPr>
                <w:rFonts w:asciiTheme="majorHAnsi" w:hAnsiTheme="majorHAnsi" w:cstheme="majorHAnsi"/>
                <w:bCs/>
                <w:sz w:val="24"/>
                <w:szCs w:val="24"/>
                <w:lang w:val="it-IT"/>
              </w:rPr>
              <w:t xml:space="preserve">nog profila </w:t>
            </w:r>
            <w:r w:rsidRPr="00B879AE">
              <w:rPr>
                <w:rFonts w:asciiTheme="majorHAnsi" w:hAnsiTheme="majorHAnsi" w:cstheme="majorHAnsi"/>
                <w:bCs/>
                <w:sz w:val="24"/>
                <w:szCs w:val="24"/>
                <w:lang w:val="it-IT"/>
              </w:rPr>
              <w:t>su učestvovali na takmičenjima i ostvarili izvanredne rezultate na</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Međunarodnom takmičenju</w:t>
            </w:r>
            <w:r w:rsidR="005516B1">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”Gatus”</w:t>
            </w:r>
            <w:r w:rsidR="005516B1">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(Novo Mjesto,</w:t>
            </w:r>
            <w:r w:rsidR="005516B1">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28.09-01.10.2022)</w:t>
            </w:r>
            <w:r w:rsidR="005516B1">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i osvojili Srebrnu medal</w:t>
            </w:r>
            <w:r w:rsidR="005516B1">
              <w:rPr>
                <w:rFonts w:asciiTheme="majorHAnsi" w:hAnsiTheme="majorHAnsi" w:cstheme="majorHAnsi"/>
                <w:bCs/>
                <w:sz w:val="24"/>
                <w:szCs w:val="24"/>
                <w:lang w:val="it-IT"/>
              </w:rPr>
              <w:t>j</w:t>
            </w:r>
            <w:r w:rsidRPr="00B879AE">
              <w:rPr>
                <w:rFonts w:asciiTheme="majorHAnsi" w:hAnsiTheme="majorHAnsi" w:cstheme="majorHAnsi"/>
                <w:bCs/>
                <w:sz w:val="24"/>
                <w:szCs w:val="24"/>
                <w:lang w:val="it-IT"/>
              </w:rPr>
              <w:t>u,</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pod mentorstvom nastavnice Jelene Petrušić.</w:t>
            </w:r>
            <w:r w:rsidR="0085519C"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Takođe i na državnom takmičenju (Budva,06-08.05.2022)</w:t>
            </w:r>
            <w:r w:rsidR="005516B1">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i osvojili drugo mjesto,</w:t>
            </w:r>
            <w:r w:rsidR="005516B1">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pod mentorstvom nastavnice Jelene Vlahović.</w:t>
            </w:r>
            <w:r w:rsidR="0085519C" w:rsidRPr="00B879AE">
              <w:rPr>
                <w:rFonts w:asciiTheme="majorHAnsi" w:hAnsiTheme="majorHAnsi" w:cstheme="majorHAnsi"/>
                <w:bCs/>
                <w:sz w:val="24"/>
                <w:szCs w:val="24"/>
                <w:lang w:val="it-IT"/>
              </w:rPr>
              <w:t xml:space="preserve"> </w:t>
            </w:r>
            <w:r w:rsidR="005516B1">
              <w:rPr>
                <w:rFonts w:asciiTheme="majorHAnsi" w:hAnsiTheme="majorHAnsi" w:cstheme="majorHAnsi"/>
                <w:bCs/>
                <w:sz w:val="24"/>
                <w:szCs w:val="24"/>
                <w:lang w:val="it-IT"/>
              </w:rPr>
              <w:t>O</w:t>
            </w:r>
            <w:r w:rsidRPr="00B879AE">
              <w:rPr>
                <w:rFonts w:asciiTheme="majorHAnsi" w:hAnsiTheme="majorHAnsi" w:cstheme="majorHAnsi"/>
                <w:bCs/>
                <w:sz w:val="24"/>
                <w:szCs w:val="24"/>
                <w:lang w:val="it-IT"/>
              </w:rPr>
              <w:t xml:space="preserve">ve godine planiraju </w:t>
            </w:r>
            <w:r w:rsidR="0085519C" w:rsidRPr="00B879AE">
              <w:rPr>
                <w:rFonts w:asciiTheme="majorHAnsi" w:hAnsiTheme="majorHAnsi" w:cstheme="majorHAnsi"/>
                <w:bCs/>
                <w:sz w:val="24"/>
                <w:szCs w:val="24"/>
                <w:lang w:val="it-IT"/>
              </w:rPr>
              <w:t xml:space="preserve">da </w:t>
            </w:r>
            <w:r w:rsidRPr="00B879AE">
              <w:rPr>
                <w:rFonts w:asciiTheme="majorHAnsi" w:hAnsiTheme="majorHAnsi" w:cstheme="majorHAnsi"/>
                <w:bCs/>
                <w:sz w:val="24"/>
                <w:szCs w:val="24"/>
                <w:lang w:val="it-IT"/>
              </w:rPr>
              <w:t>učest</w:t>
            </w:r>
            <w:r w:rsidR="0085519C" w:rsidRPr="00B879AE">
              <w:rPr>
                <w:rFonts w:asciiTheme="majorHAnsi" w:hAnsiTheme="majorHAnsi" w:cstheme="majorHAnsi"/>
                <w:bCs/>
                <w:sz w:val="24"/>
                <w:szCs w:val="24"/>
                <w:lang w:val="it-IT"/>
              </w:rPr>
              <w:t>vuju na Dr</w:t>
            </w:r>
            <w:r w:rsidR="005516B1">
              <w:rPr>
                <w:rFonts w:asciiTheme="majorHAnsi" w:hAnsiTheme="majorHAnsi" w:cstheme="majorHAnsi"/>
                <w:bCs/>
                <w:sz w:val="24"/>
                <w:szCs w:val="24"/>
                <w:lang w:val="it-IT"/>
              </w:rPr>
              <w:t>ž</w:t>
            </w:r>
            <w:r w:rsidR="0085519C" w:rsidRPr="00B879AE">
              <w:rPr>
                <w:rFonts w:asciiTheme="majorHAnsi" w:hAnsiTheme="majorHAnsi" w:cstheme="majorHAnsi"/>
                <w:bCs/>
                <w:sz w:val="24"/>
                <w:szCs w:val="24"/>
                <w:lang w:val="it-IT"/>
              </w:rPr>
              <w:t>avnom takmičenju.</w:t>
            </w:r>
          </w:p>
        </w:tc>
      </w:tr>
      <w:tr w:rsidR="00C80E82" w:rsidRPr="00B879AE" w:rsidTr="00B879AE">
        <w:trPr>
          <w:trHeight w:val="20"/>
        </w:trPr>
        <w:tc>
          <w:tcPr>
            <w:tcW w:w="348"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652" w:type="pct"/>
            <w:shd w:val="clear" w:color="auto" w:fill="auto"/>
          </w:tcPr>
          <w:p w:rsidR="00C80E82" w:rsidRPr="00B879AE" w:rsidRDefault="00C80E82" w:rsidP="005516B1">
            <w:pPr>
              <w:spacing w:line="276" w:lineRule="auto"/>
              <w:rPr>
                <w:rFonts w:asciiTheme="majorHAnsi" w:hAnsiTheme="majorHAnsi" w:cstheme="majorHAnsi"/>
                <w:b/>
                <w:i/>
                <w:sz w:val="24"/>
                <w:szCs w:val="24"/>
              </w:rPr>
            </w:pPr>
            <w:r w:rsidRPr="00B879AE">
              <w:rPr>
                <w:rFonts w:asciiTheme="majorHAnsi" w:hAnsiTheme="majorHAnsi" w:cstheme="majorHAnsi"/>
                <w:b/>
                <w:i/>
                <w:sz w:val="24"/>
                <w:szCs w:val="24"/>
              </w:rPr>
              <w:t>Preporuk</w:t>
            </w:r>
            <w:r w:rsidR="005516B1">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C80E82" w:rsidRPr="00B879AE" w:rsidTr="00B879AE">
        <w:trPr>
          <w:trHeight w:val="20"/>
        </w:trPr>
        <w:tc>
          <w:tcPr>
            <w:tcW w:w="348"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652" w:type="pct"/>
            <w:shd w:val="clear" w:color="auto" w:fill="auto"/>
          </w:tcPr>
          <w:p w:rsidR="00C80E82" w:rsidRPr="00B879AE" w:rsidRDefault="00C80E82" w:rsidP="000728A3">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Unaprijediti nastavne metode, oblike rada i nastavna sredstva koji su usmjereni ka učeniku i ishodima učenja.</w:t>
            </w:r>
          </w:p>
          <w:p w:rsidR="00C80E82" w:rsidRPr="00B879AE" w:rsidRDefault="00C80E82" w:rsidP="000728A3">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da učenici iz svih predmeta posjeduju odgovarajuće udžbenike, ili druge materijale, koji ispunjavaju zahtjeve obrazovnog programa.</w:t>
            </w:r>
          </w:p>
          <w:p w:rsidR="00C80E82" w:rsidRPr="00B879AE" w:rsidRDefault="00C80E82" w:rsidP="000728A3">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Dodatno urediti učionice i kabinete, i opremiti ih didaktičkim materijalima koji će stimulativno djelovati na učenike u dostizanju pojedinih ishoda učenja.</w:t>
            </w:r>
          </w:p>
          <w:p w:rsidR="00C80E82" w:rsidRPr="00B879AE" w:rsidRDefault="00C80E82" w:rsidP="000728A3">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Koristiti IC tehnologije u nastavi, radi poboljšanja potignuća učenika i efikasnosti obrazovnog rada</w:t>
            </w:r>
            <w:r w:rsidR="005516B1">
              <w:rPr>
                <w:rFonts w:asciiTheme="majorHAnsi" w:hAnsiTheme="majorHAnsi" w:cstheme="majorHAnsi"/>
                <w:bCs/>
                <w:sz w:val="24"/>
                <w:szCs w:val="24"/>
                <w:lang w:val="sr-Latn-ME"/>
              </w:rPr>
              <w:t>,</w:t>
            </w:r>
            <w:r w:rsidRPr="00B879AE">
              <w:rPr>
                <w:rFonts w:asciiTheme="majorHAnsi" w:hAnsiTheme="majorHAnsi" w:cstheme="majorHAnsi"/>
                <w:bCs/>
                <w:sz w:val="24"/>
                <w:szCs w:val="24"/>
                <w:lang w:val="sr-Latn-ME"/>
              </w:rPr>
              <w:t xml:space="preserve"> ali isključivo kao podršku u nastavi.</w:t>
            </w:r>
          </w:p>
          <w:p w:rsidR="00C80E82" w:rsidRPr="00B879AE" w:rsidRDefault="00C80E82" w:rsidP="00C80E82">
            <w:pPr>
              <w:pStyle w:val="ListParagraph"/>
              <w:spacing w:line="276" w:lineRule="auto"/>
              <w:rPr>
                <w:rFonts w:asciiTheme="majorHAnsi" w:hAnsiTheme="majorHAnsi" w:cstheme="majorHAnsi"/>
                <w:sz w:val="24"/>
                <w:szCs w:val="24"/>
              </w:rPr>
            </w:pPr>
          </w:p>
        </w:tc>
      </w:tr>
      <w:tr w:rsidR="00C80E82" w:rsidRPr="00B879AE" w:rsidTr="00B879AE">
        <w:trPr>
          <w:cantSplit/>
          <w:trHeight w:val="1277"/>
        </w:trPr>
        <w:tc>
          <w:tcPr>
            <w:tcW w:w="348" w:type="pct"/>
            <w:shd w:val="clear" w:color="auto" w:fill="auto"/>
          </w:tcPr>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lastRenderedPageBreak/>
              <w:t xml:space="preserve">1.3. </w:t>
            </w:r>
          </w:p>
        </w:tc>
        <w:tc>
          <w:tcPr>
            <w:tcW w:w="4652" w:type="pct"/>
            <w:shd w:val="clear" w:color="auto" w:fill="auto"/>
          </w:tcPr>
          <w:p w:rsidR="00C80E82" w:rsidRPr="00B879AE" w:rsidRDefault="00C80E82" w:rsidP="00D55FD4">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Nastavnici usaglašavaju kriterijume ocjenjivanja u okviru Stručnog aktiva, u skladu sa specifičnostima učenika i drugim okolnostima. Nastavnici blagovremeno upoznaju učenike sa kriterijumima ocjenjivanja i vode sopstvenu evidenciju. Nastavnici, uglavnom, redovno provjeravaju dostignutost znanja i vještina učenika i vrednuju sa odgovarajućom ocjenom. </w:t>
            </w:r>
          </w:p>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Nastavnici rijetko</w:t>
            </w:r>
            <w:r w:rsidR="00545343" w:rsidRPr="00B879AE">
              <w:rPr>
                <w:rFonts w:asciiTheme="majorHAnsi" w:hAnsiTheme="majorHAnsi" w:cstheme="majorHAnsi"/>
                <w:bCs/>
                <w:sz w:val="24"/>
                <w:szCs w:val="24"/>
              </w:rPr>
              <w:t xml:space="preserve"> </w:t>
            </w:r>
            <w:r w:rsidR="000728A3" w:rsidRPr="00B879AE">
              <w:rPr>
                <w:rFonts w:asciiTheme="majorHAnsi" w:hAnsiTheme="majorHAnsi" w:cstheme="majorHAnsi"/>
                <w:bCs/>
                <w:sz w:val="24"/>
                <w:szCs w:val="24"/>
              </w:rPr>
              <w:t>koriste pismene provjere</w:t>
            </w:r>
            <w:r w:rsidRPr="00B879AE">
              <w:rPr>
                <w:rFonts w:asciiTheme="majorHAnsi" w:hAnsiTheme="majorHAnsi" w:cstheme="majorHAnsi"/>
                <w:bCs/>
                <w:sz w:val="24"/>
                <w:szCs w:val="24"/>
              </w:rPr>
              <w:t xml:space="preserve"> kao način provjeravanja stepena postignuća</w:t>
            </w:r>
            <w:r w:rsidR="000728A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Primjenjuju se različite tehnike ocjenjivanja postignuća učenika, ali ne postoji posebna procedura na nivou Škole koja se odnosi na ocjenjivanje. Roditelji</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 xml:space="preserve">smatraju da su pravovremeno obaviješteni o uspjehu učenika. </w:t>
            </w:r>
          </w:p>
          <w:p w:rsidR="00C80E82" w:rsidRPr="00B879AE" w:rsidRDefault="00C80E82" w:rsidP="005516B1">
            <w:pPr>
              <w:jc w:val="both"/>
              <w:rPr>
                <w:rFonts w:asciiTheme="majorHAnsi" w:hAnsiTheme="majorHAnsi" w:cstheme="majorHAnsi"/>
                <w:bCs/>
                <w:sz w:val="24"/>
                <w:szCs w:val="24"/>
                <w:lang w:val="hr-BA"/>
              </w:rPr>
            </w:pPr>
            <w:r w:rsidRPr="00B879AE">
              <w:rPr>
                <w:rFonts w:asciiTheme="majorHAnsi" w:hAnsiTheme="majorHAnsi" w:cstheme="majorHAnsi"/>
                <w:bCs/>
                <w:sz w:val="24"/>
                <w:szCs w:val="24"/>
              </w:rPr>
              <w:t>Ocjenjivanje učenika sa posebnim potrebama je u skladu sa IROP</w:t>
            </w:r>
            <w:r w:rsidR="005516B1">
              <w:rPr>
                <w:rFonts w:asciiTheme="majorHAnsi" w:hAnsiTheme="majorHAnsi" w:cstheme="majorHAnsi"/>
                <w:bCs/>
                <w:sz w:val="24"/>
                <w:szCs w:val="24"/>
              </w:rPr>
              <w:t>-om</w:t>
            </w:r>
            <w:r w:rsidRPr="00B879AE">
              <w:rPr>
                <w:rFonts w:asciiTheme="majorHAnsi" w:hAnsiTheme="majorHAnsi" w:cstheme="majorHAnsi"/>
                <w:bCs/>
                <w:sz w:val="24"/>
                <w:szCs w:val="24"/>
              </w:rPr>
              <w:t>.</w:t>
            </w:r>
            <w:r w:rsidR="000728A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 xml:space="preserve">Ustanova u stručnom obrazovanju nema dobre uslove za realizaciju praktične nastave u modulima Agencijsko poslovanje </w:t>
            </w:r>
            <w:r w:rsidR="000728A3" w:rsidRPr="00B879AE">
              <w:rPr>
                <w:rFonts w:asciiTheme="majorHAnsi" w:hAnsiTheme="majorHAnsi" w:cstheme="majorHAnsi"/>
                <w:bCs/>
                <w:sz w:val="24"/>
                <w:szCs w:val="24"/>
              </w:rPr>
              <w:t>i Hotelijersko i</w:t>
            </w:r>
            <w:r w:rsidRPr="00B879AE">
              <w:rPr>
                <w:rFonts w:asciiTheme="majorHAnsi" w:hAnsiTheme="majorHAnsi" w:cstheme="majorHAnsi"/>
                <w:bCs/>
                <w:sz w:val="24"/>
                <w:szCs w:val="24"/>
              </w:rPr>
              <w:t xml:space="preserve"> recepcijsko poslovanje gdje učenici</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 xml:space="preserve">ne mogu dostići </w:t>
            </w:r>
            <w:r w:rsidR="000728A3" w:rsidRPr="00B879AE">
              <w:rPr>
                <w:rFonts w:asciiTheme="majorHAnsi" w:hAnsiTheme="majorHAnsi" w:cstheme="majorHAnsi"/>
                <w:bCs/>
                <w:sz w:val="24"/>
                <w:szCs w:val="24"/>
              </w:rPr>
              <w:t xml:space="preserve">u potpunosti </w:t>
            </w:r>
            <w:r w:rsidRPr="00B879AE">
              <w:rPr>
                <w:rFonts w:asciiTheme="majorHAnsi" w:hAnsiTheme="majorHAnsi" w:cstheme="majorHAnsi"/>
                <w:bCs/>
                <w:sz w:val="24"/>
                <w:szCs w:val="24"/>
              </w:rPr>
              <w:t>ishode učenja,</w:t>
            </w:r>
            <w:r w:rsidR="000728A3" w:rsidRPr="00B879AE">
              <w:rPr>
                <w:rFonts w:asciiTheme="majorHAnsi" w:hAnsiTheme="majorHAnsi" w:cstheme="majorHAnsi"/>
                <w:bCs/>
                <w:sz w:val="24"/>
                <w:szCs w:val="24"/>
              </w:rPr>
              <w:t xml:space="preserve"> </w:t>
            </w:r>
            <w:r w:rsidR="005516B1">
              <w:rPr>
                <w:rFonts w:asciiTheme="majorHAnsi" w:hAnsiTheme="majorHAnsi" w:cstheme="majorHAnsi"/>
                <w:bCs/>
                <w:sz w:val="24"/>
                <w:szCs w:val="24"/>
              </w:rPr>
              <w:t>međ</w:t>
            </w:r>
            <w:r w:rsidRPr="00B879AE">
              <w:rPr>
                <w:rFonts w:asciiTheme="majorHAnsi" w:hAnsiTheme="majorHAnsi" w:cstheme="majorHAnsi"/>
                <w:bCs/>
                <w:sz w:val="24"/>
                <w:szCs w:val="24"/>
              </w:rPr>
              <w:t>utim za dostizanje pojedinih ishoda</w:t>
            </w:r>
            <w:r w:rsidR="005516B1">
              <w:rPr>
                <w:rFonts w:asciiTheme="majorHAnsi" w:hAnsiTheme="majorHAnsi" w:cstheme="majorHAnsi"/>
                <w:bCs/>
                <w:sz w:val="24"/>
                <w:szCs w:val="24"/>
              </w:rPr>
              <w:t xml:space="preserve"> </w:t>
            </w:r>
            <w:r w:rsidRPr="00B879AE">
              <w:rPr>
                <w:rFonts w:asciiTheme="majorHAnsi" w:hAnsiTheme="majorHAnsi" w:cstheme="majorHAnsi"/>
                <w:bCs/>
                <w:sz w:val="24"/>
                <w:szCs w:val="24"/>
              </w:rPr>
              <w:t>(posebno u III I IV razredu)</w:t>
            </w:r>
            <w:r w:rsidR="005516B1">
              <w:rPr>
                <w:rFonts w:asciiTheme="majorHAnsi" w:hAnsiTheme="majorHAnsi" w:cstheme="majorHAnsi"/>
                <w:bCs/>
                <w:sz w:val="24"/>
                <w:szCs w:val="24"/>
              </w:rPr>
              <w:t xml:space="preserve"> </w:t>
            </w:r>
            <w:r w:rsidRPr="00B879AE">
              <w:rPr>
                <w:rFonts w:asciiTheme="majorHAnsi" w:hAnsiTheme="majorHAnsi" w:cstheme="majorHAnsi"/>
                <w:bCs/>
                <w:sz w:val="24"/>
                <w:szCs w:val="24"/>
              </w:rPr>
              <w:t>škola</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sprovoditi</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saradnju sa poslodavcima u procesu realizacije praktične nastave tokom nastavne godine.</w:t>
            </w:r>
            <w:r w:rsidR="000728A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Predmetni nastavnici uvažavaju stručno mišljenje socijalnih partnera u ocjenjivanju učenika.</w:t>
            </w:r>
          </w:p>
        </w:tc>
      </w:tr>
      <w:tr w:rsidR="00C80E82" w:rsidRPr="00B879AE" w:rsidTr="00B879AE">
        <w:trPr>
          <w:trHeight w:val="20"/>
        </w:trPr>
        <w:tc>
          <w:tcPr>
            <w:tcW w:w="348"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652" w:type="pct"/>
            <w:shd w:val="clear" w:color="auto" w:fill="auto"/>
          </w:tcPr>
          <w:p w:rsidR="00C80E82" w:rsidRPr="00B879AE" w:rsidRDefault="00C80E82" w:rsidP="00C80E82">
            <w:pPr>
              <w:spacing w:line="276" w:lineRule="auto"/>
              <w:rPr>
                <w:rFonts w:asciiTheme="majorHAnsi" w:hAnsiTheme="majorHAnsi" w:cstheme="majorHAnsi"/>
                <w:b/>
                <w:i/>
                <w:sz w:val="24"/>
                <w:szCs w:val="24"/>
              </w:rPr>
            </w:pPr>
            <w:r w:rsidRPr="00B879AE">
              <w:rPr>
                <w:rFonts w:asciiTheme="majorHAnsi" w:hAnsiTheme="majorHAnsi" w:cstheme="majorHAnsi"/>
                <w:b/>
                <w:i/>
                <w:sz w:val="24"/>
                <w:szCs w:val="24"/>
              </w:rPr>
              <w:t>Preporuka:</w:t>
            </w:r>
          </w:p>
        </w:tc>
      </w:tr>
      <w:tr w:rsidR="00C80E82" w:rsidRPr="00B879AE" w:rsidTr="00B879AE">
        <w:trPr>
          <w:trHeight w:val="20"/>
        </w:trPr>
        <w:tc>
          <w:tcPr>
            <w:tcW w:w="348"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652" w:type="pct"/>
            <w:shd w:val="clear" w:color="auto" w:fill="auto"/>
          </w:tcPr>
          <w:p w:rsidR="00C80E82" w:rsidRPr="00B879AE" w:rsidRDefault="00C80E82" w:rsidP="000728A3">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Unaprijediti</w:t>
            </w:r>
            <w:r w:rsidR="00545343" w:rsidRPr="00B879AE">
              <w:rPr>
                <w:rFonts w:asciiTheme="majorHAnsi" w:hAnsiTheme="majorHAnsi" w:cstheme="majorHAnsi"/>
                <w:bCs/>
                <w:sz w:val="24"/>
                <w:szCs w:val="24"/>
                <w:lang w:val="sr-Latn-ME"/>
              </w:rPr>
              <w:t xml:space="preserve"> </w:t>
            </w:r>
            <w:r w:rsidRPr="00B879AE">
              <w:rPr>
                <w:rFonts w:asciiTheme="majorHAnsi" w:hAnsiTheme="majorHAnsi" w:cstheme="majorHAnsi"/>
                <w:bCs/>
                <w:sz w:val="24"/>
                <w:szCs w:val="24"/>
                <w:lang w:val="sr-Latn-ME"/>
              </w:rPr>
              <w:t xml:space="preserve">kriterijume ocjenjivanja na nivou stručnog aktiva, unaprijediti ujednačavanje kriterijuma, koristiti </w:t>
            </w:r>
            <w:r w:rsidR="000728A3" w:rsidRPr="00B879AE">
              <w:rPr>
                <w:rFonts w:asciiTheme="majorHAnsi" w:hAnsiTheme="majorHAnsi" w:cstheme="majorHAnsi"/>
                <w:bCs/>
                <w:sz w:val="24"/>
                <w:szCs w:val="24"/>
                <w:lang w:val="sr-Latn-ME"/>
              </w:rPr>
              <w:t>pismene provjere</w:t>
            </w:r>
            <w:r w:rsidRPr="00B879AE">
              <w:rPr>
                <w:rFonts w:asciiTheme="majorHAnsi" w:hAnsiTheme="majorHAnsi" w:cstheme="majorHAnsi"/>
                <w:bCs/>
                <w:sz w:val="24"/>
                <w:szCs w:val="24"/>
                <w:lang w:val="sr-Latn-ME"/>
              </w:rPr>
              <w:t>, seminarske radove i druge vidove provjere znanja.</w:t>
            </w:r>
          </w:p>
          <w:p w:rsidR="00C80E82" w:rsidRPr="00B879AE" w:rsidRDefault="00C80E82" w:rsidP="000728A3">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Donijeti odgovarajuću proceduru koja će jasno definisati oblast provjeravanja postignuća učenika.</w:t>
            </w:r>
          </w:p>
          <w:p w:rsidR="00C80E82" w:rsidRPr="00B879AE" w:rsidRDefault="00C80E82" w:rsidP="00C80E82">
            <w:pPr>
              <w:pStyle w:val="ListParagraph"/>
              <w:spacing w:line="276" w:lineRule="auto"/>
              <w:rPr>
                <w:rFonts w:asciiTheme="majorHAnsi" w:hAnsiTheme="majorHAnsi" w:cstheme="majorHAnsi"/>
                <w:sz w:val="24"/>
                <w:szCs w:val="24"/>
              </w:rPr>
            </w:pPr>
          </w:p>
        </w:tc>
      </w:tr>
    </w:tbl>
    <w:p w:rsidR="00C80E82" w:rsidRDefault="00C80E82" w:rsidP="00C80E82">
      <w:pPr>
        <w:spacing w:after="0"/>
        <w:rPr>
          <w:rFonts w:ascii="Arial" w:hAnsi="Arial" w:cs="Arial"/>
          <w:sz w:val="20"/>
          <w:szCs w:val="20"/>
        </w:rPr>
      </w:pPr>
    </w:p>
    <w:p w:rsidR="00C80E82" w:rsidRPr="008650ED" w:rsidRDefault="00C80E82" w:rsidP="00C80E82">
      <w:pPr>
        <w:rPr>
          <w:rFonts w:ascii="Arial" w:hAnsi="Arial" w:cs="Arial"/>
          <w:sz w:val="20"/>
          <w:szCs w:val="20"/>
        </w:rPr>
      </w:pPr>
    </w:p>
    <w:p w:rsidR="001F46D0" w:rsidRPr="0044312C" w:rsidRDefault="001F46D0" w:rsidP="001F46D0">
      <w:pPr>
        <w:spacing w:after="0" w:line="276" w:lineRule="auto"/>
        <w:rPr>
          <w:rFonts w:ascii="Arial" w:hAnsi="Arial" w:cs="Arial"/>
        </w:rPr>
      </w:pPr>
    </w:p>
    <w:p w:rsidR="001F46D0" w:rsidRPr="008650ED" w:rsidRDefault="001F46D0" w:rsidP="001F46D0">
      <w:pPr>
        <w:spacing w:after="0" w:line="276" w:lineRule="auto"/>
        <w:rPr>
          <w:rFonts w:ascii="Arial" w:hAnsi="Arial" w:cs="Arial"/>
          <w:sz w:val="8"/>
          <w:szCs w:val="8"/>
        </w:rPr>
      </w:pPr>
    </w:p>
    <w:p w:rsidR="00A724D7" w:rsidRPr="001F46D0" w:rsidRDefault="001F46D0" w:rsidP="001F46D0">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p w:rsidR="00A724D7" w:rsidRPr="008650ED" w:rsidRDefault="00A724D7" w:rsidP="00A724D7">
      <w:pPr>
        <w:spacing w:after="0" w:line="276" w:lineRule="auto"/>
        <w:rPr>
          <w:rFonts w:ascii="Arial" w:hAnsi="Arial" w:cs="Arial"/>
          <w:sz w:val="8"/>
          <w:szCs w:val="8"/>
        </w:rPr>
      </w:pPr>
    </w:p>
    <w:tbl>
      <w:tblPr>
        <w:tblStyle w:val="TableGrid"/>
        <w:tblW w:w="5096" w:type="pct"/>
        <w:tblLook w:val="04A0" w:firstRow="1" w:lastRow="0" w:firstColumn="1" w:lastColumn="0" w:noHBand="0" w:noVBand="1"/>
      </w:tblPr>
      <w:tblGrid>
        <w:gridCol w:w="4618"/>
        <w:gridCol w:w="4618"/>
      </w:tblGrid>
      <w:tr w:rsidR="00E622F0" w:rsidRPr="00D821E3" w:rsidTr="00B879AE">
        <w:trPr>
          <w:trHeight w:val="248"/>
        </w:trPr>
        <w:tc>
          <w:tcPr>
            <w:tcW w:w="5000" w:type="pct"/>
            <w:gridSpan w:val="2"/>
          </w:tcPr>
          <w:p w:rsidR="00E622F0" w:rsidRPr="00361FD3" w:rsidRDefault="00E622F0" w:rsidP="00E622F0">
            <w:pPr>
              <w:autoSpaceDE w:val="0"/>
              <w:autoSpaceDN w:val="0"/>
              <w:adjustRightInd w:val="0"/>
              <w:rPr>
                <w:rFonts w:ascii="Arial" w:hAnsi="Arial" w:cs="Arial"/>
                <w:b/>
                <w:sz w:val="20"/>
                <w:szCs w:val="20"/>
                <w:lang w:val="sr-Latn-ME"/>
              </w:rPr>
            </w:pPr>
            <w:r>
              <w:rPr>
                <w:rFonts w:ascii="Arial" w:hAnsi="Arial" w:cs="Arial"/>
                <w:b/>
                <w:sz w:val="20"/>
                <w:szCs w:val="20"/>
              </w:rPr>
              <w:t>Prosvjetni nadzornik: Milija</w:t>
            </w:r>
            <w:r>
              <w:rPr>
                <w:rFonts w:ascii="Arial" w:hAnsi="Arial" w:cs="Arial"/>
                <w:b/>
                <w:sz w:val="20"/>
                <w:szCs w:val="20"/>
                <w:lang w:val="sr-Latn-ME"/>
              </w:rPr>
              <w:t xml:space="preserve"> Nenezić</w:t>
            </w:r>
          </w:p>
        </w:tc>
      </w:tr>
      <w:tr w:rsidR="00E622F0" w:rsidRPr="006B1D65" w:rsidTr="00B879AE">
        <w:trPr>
          <w:trHeight w:val="248"/>
        </w:trPr>
        <w:tc>
          <w:tcPr>
            <w:tcW w:w="5000" w:type="pct"/>
            <w:gridSpan w:val="2"/>
          </w:tcPr>
          <w:p w:rsidR="00E622F0" w:rsidRPr="00D821E3" w:rsidRDefault="00E622F0" w:rsidP="00E622F0">
            <w:pPr>
              <w:autoSpaceDE w:val="0"/>
              <w:autoSpaceDN w:val="0"/>
              <w:adjustRightInd w:val="0"/>
              <w:rPr>
                <w:rFonts w:ascii="Arial" w:hAnsi="Arial" w:cs="Arial"/>
                <w:b/>
                <w:sz w:val="20"/>
                <w:szCs w:val="20"/>
              </w:rPr>
            </w:pPr>
            <w:r>
              <w:rPr>
                <w:rFonts w:ascii="Arial" w:hAnsi="Arial" w:cs="Arial"/>
                <w:b/>
                <w:sz w:val="20"/>
                <w:szCs w:val="20"/>
              </w:rPr>
              <w:t>1.2.4</w:t>
            </w:r>
            <w:r w:rsidRPr="00D821E3">
              <w:rPr>
                <w:rFonts w:ascii="Arial" w:hAnsi="Arial" w:cs="Arial"/>
                <w:b/>
                <w:sz w:val="20"/>
                <w:szCs w:val="20"/>
              </w:rPr>
              <w:t>.</w:t>
            </w:r>
            <w:r>
              <w:rPr>
                <w:rFonts w:ascii="Arial" w:hAnsi="Arial" w:cs="Arial"/>
                <w:b/>
                <w:sz w:val="20"/>
                <w:szCs w:val="20"/>
              </w:rPr>
              <w:t xml:space="preserve"> Gastronom</w:t>
            </w:r>
          </w:p>
        </w:tc>
      </w:tr>
      <w:tr w:rsidR="00E622F0" w:rsidRPr="006B1D65" w:rsidTr="00B879AE">
        <w:trPr>
          <w:trHeight w:val="22"/>
        </w:trPr>
        <w:tc>
          <w:tcPr>
            <w:tcW w:w="5000" w:type="pct"/>
            <w:gridSpan w:val="2"/>
            <w:tcBorders>
              <w:bottom w:val="single" w:sz="4" w:space="0" w:color="auto"/>
            </w:tcBorders>
          </w:tcPr>
          <w:p w:rsidR="00E622F0" w:rsidRPr="006B1D65" w:rsidRDefault="00545343" w:rsidP="00E622F0">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E622F0" w:rsidRPr="00D821E3">
              <w:rPr>
                <w:rFonts w:ascii="Arial" w:hAnsi="Arial" w:cs="Arial"/>
                <w:sz w:val="20"/>
                <w:szCs w:val="20"/>
                <w:vertAlign w:val="superscript"/>
              </w:rPr>
              <w:t xml:space="preserve">(naziv </w:t>
            </w:r>
            <w:r w:rsidR="00E622F0">
              <w:rPr>
                <w:rFonts w:ascii="Arial" w:hAnsi="Arial" w:cs="Arial"/>
                <w:sz w:val="20"/>
                <w:szCs w:val="20"/>
                <w:vertAlign w:val="superscript"/>
              </w:rPr>
              <w:t>obrazovnog programa</w:t>
            </w:r>
            <w:r w:rsidR="00E622F0" w:rsidRPr="00D821E3">
              <w:rPr>
                <w:rFonts w:ascii="Arial" w:hAnsi="Arial" w:cs="Arial"/>
                <w:sz w:val="20"/>
                <w:szCs w:val="20"/>
                <w:vertAlign w:val="superscript"/>
              </w:rPr>
              <w:t>)</w:t>
            </w:r>
          </w:p>
        </w:tc>
      </w:tr>
      <w:tr w:rsidR="00E622F0" w:rsidRPr="006B1D65" w:rsidTr="00B879AE">
        <w:trPr>
          <w:trHeight w:val="262"/>
        </w:trPr>
        <w:tc>
          <w:tcPr>
            <w:tcW w:w="2500" w:type="pct"/>
            <w:tcBorders>
              <w:bottom w:val="nil"/>
              <w:right w:val="nil"/>
            </w:tcBorders>
          </w:tcPr>
          <w:p w:rsidR="00E622F0" w:rsidRPr="006B1D65" w:rsidRDefault="00E622F0" w:rsidP="00E622F0">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E622F0" w:rsidRPr="006B1D65" w:rsidRDefault="00E622F0" w:rsidP="00E622F0">
            <w:pPr>
              <w:autoSpaceDE w:val="0"/>
              <w:autoSpaceDN w:val="0"/>
              <w:adjustRightInd w:val="0"/>
              <w:rPr>
                <w:rFonts w:ascii="Arial" w:hAnsi="Arial" w:cs="Arial"/>
                <w:sz w:val="20"/>
                <w:szCs w:val="20"/>
              </w:rPr>
            </w:pPr>
            <w:r>
              <w:rPr>
                <w:rFonts w:ascii="Arial" w:hAnsi="Arial" w:cs="Arial"/>
                <w:sz w:val="20"/>
                <w:szCs w:val="20"/>
              </w:rPr>
              <w:t>5</w:t>
            </w:r>
          </w:p>
        </w:tc>
      </w:tr>
      <w:tr w:rsidR="00E622F0" w:rsidRPr="006B1D65" w:rsidTr="00B879AE">
        <w:trPr>
          <w:trHeight w:val="248"/>
        </w:trPr>
        <w:tc>
          <w:tcPr>
            <w:tcW w:w="2500" w:type="pct"/>
            <w:tcBorders>
              <w:top w:val="nil"/>
              <w:bottom w:val="nil"/>
              <w:right w:val="nil"/>
            </w:tcBorders>
          </w:tcPr>
          <w:p w:rsidR="00E622F0" w:rsidRPr="006B1D65" w:rsidRDefault="00E622F0" w:rsidP="00E622F0">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E622F0" w:rsidRPr="006B1D65" w:rsidRDefault="00E622F0" w:rsidP="00E622F0">
            <w:pPr>
              <w:autoSpaceDE w:val="0"/>
              <w:autoSpaceDN w:val="0"/>
              <w:adjustRightInd w:val="0"/>
              <w:rPr>
                <w:rFonts w:ascii="Arial" w:hAnsi="Arial" w:cs="Arial"/>
                <w:sz w:val="20"/>
                <w:szCs w:val="20"/>
              </w:rPr>
            </w:pPr>
            <w:r>
              <w:rPr>
                <w:rFonts w:ascii="Arial" w:hAnsi="Arial" w:cs="Arial"/>
                <w:sz w:val="20"/>
                <w:szCs w:val="20"/>
              </w:rPr>
              <w:t>3</w:t>
            </w:r>
          </w:p>
        </w:tc>
      </w:tr>
      <w:tr w:rsidR="00E622F0" w:rsidRPr="006B1D65" w:rsidTr="00B879AE">
        <w:trPr>
          <w:trHeight w:val="248"/>
        </w:trPr>
        <w:tc>
          <w:tcPr>
            <w:tcW w:w="2500" w:type="pct"/>
            <w:tcBorders>
              <w:top w:val="nil"/>
              <w:bottom w:val="nil"/>
              <w:right w:val="nil"/>
            </w:tcBorders>
          </w:tcPr>
          <w:p w:rsidR="00E622F0" w:rsidRPr="006B1D65" w:rsidRDefault="00E622F0" w:rsidP="00E622F0">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E622F0" w:rsidRPr="006B1D65" w:rsidRDefault="00E622F0" w:rsidP="00E622F0">
            <w:pPr>
              <w:autoSpaceDE w:val="0"/>
              <w:autoSpaceDN w:val="0"/>
              <w:adjustRightInd w:val="0"/>
              <w:rPr>
                <w:rFonts w:ascii="Arial" w:hAnsi="Arial" w:cs="Arial"/>
                <w:sz w:val="20"/>
                <w:szCs w:val="20"/>
              </w:rPr>
            </w:pPr>
            <w:r>
              <w:rPr>
                <w:rFonts w:ascii="Arial" w:hAnsi="Arial" w:cs="Arial"/>
                <w:sz w:val="20"/>
                <w:szCs w:val="20"/>
              </w:rPr>
              <w:t>4</w:t>
            </w:r>
          </w:p>
        </w:tc>
      </w:tr>
      <w:tr w:rsidR="00E622F0" w:rsidRPr="006B1D65" w:rsidTr="00B879AE">
        <w:trPr>
          <w:trHeight w:val="290"/>
        </w:trPr>
        <w:tc>
          <w:tcPr>
            <w:tcW w:w="2500" w:type="pct"/>
            <w:tcBorders>
              <w:top w:val="nil"/>
              <w:right w:val="nil"/>
            </w:tcBorders>
          </w:tcPr>
          <w:p w:rsidR="00E622F0" w:rsidRPr="006B1D65" w:rsidRDefault="00E622F0" w:rsidP="00E622F0">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E622F0" w:rsidRPr="006B1D65" w:rsidRDefault="00E622F0" w:rsidP="00E622F0">
            <w:pPr>
              <w:spacing w:line="276" w:lineRule="auto"/>
              <w:rPr>
                <w:rFonts w:ascii="Arial" w:hAnsi="Arial" w:cs="Arial"/>
                <w:sz w:val="20"/>
                <w:szCs w:val="20"/>
              </w:rPr>
            </w:pPr>
            <w:r>
              <w:rPr>
                <w:rFonts w:ascii="Arial" w:hAnsi="Arial" w:cs="Arial"/>
                <w:sz w:val="20"/>
                <w:szCs w:val="20"/>
              </w:rPr>
              <w:t>5</w:t>
            </w:r>
          </w:p>
        </w:tc>
      </w:tr>
    </w:tbl>
    <w:p w:rsidR="00E622F0" w:rsidRPr="008650ED" w:rsidRDefault="00E622F0" w:rsidP="00E622F0">
      <w:pPr>
        <w:spacing w:after="0" w:line="276" w:lineRule="auto"/>
        <w:rPr>
          <w:rFonts w:ascii="Arial" w:hAnsi="Arial" w:cs="Arial"/>
          <w:sz w:val="8"/>
          <w:szCs w:val="8"/>
        </w:rPr>
      </w:pPr>
    </w:p>
    <w:p w:rsidR="00E622F0" w:rsidRPr="0044312C" w:rsidRDefault="00901CC1" w:rsidP="00E622F0">
      <w:pPr>
        <w:spacing w:after="0" w:line="276" w:lineRule="auto"/>
        <w:rPr>
          <w:rFonts w:ascii="Arial" w:hAnsi="Arial" w:cs="Arial"/>
        </w:rPr>
      </w:pPr>
      <w:r w:rsidRPr="0044312C">
        <w:rPr>
          <w:rFonts w:ascii="Arial" w:hAnsi="Arial" w:cs="Arial"/>
        </w:rPr>
        <w:object w:dxaOrig="14666" w:dyaOrig="4023">
          <v:shape id="_x0000_i1032" type="#_x0000_t75" style="width:462pt;height:128.25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2" DrawAspect="Content" ObjectID="_1745142630" r:id="rId24"/>
        </w:object>
      </w:r>
    </w:p>
    <w:p w:rsidR="00E622F0" w:rsidRPr="008650ED" w:rsidRDefault="00E622F0" w:rsidP="00E622F0">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E622F0" w:rsidRPr="00B879AE" w:rsidTr="00CB56CA">
        <w:trPr>
          <w:cantSplit/>
          <w:trHeight w:val="20"/>
        </w:trPr>
        <w:tc>
          <w:tcPr>
            <w:tcW w:w="446" w:type="pct"/>
            <w:shd w:val="clear" w:color="auto" w:fill="auto"/>
          </w:tcPr>
          <w:p w:rsidR="00E622F0" w:rsidRPr="00B879AE" w:rsidRDefault="00E622F0"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 xml:space="preserve">R.br. </w:t>
            </w:r>
          </w:p>
        </w:tc>
        <w:tc>
          <w:tcPr>
            <w:tcW w:w="4554" w:type="pct"/>
            <w:shd w:val="clear" w:color="auto" w:fill="auto"/>
          </w:tcPr>
          <w:p w:rsidR="00E622F0" w:rsidRPr="00B879AE" w:rsidRDefault="00E622F0"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Obrazloženje</w:t>
            </w:r>
          </w:p>
        </w:tc>
      </w:tr>
      <w:tr w:rsidR="00E622F0" w:rsidRPr="00B879AE" w:rsidTr="00CB56CA">
        <w:trPr>
          <w:cantSplit/>
          <w:trHeight w:val="4775"/>
        </w:trPr>
        <w:tc>
          <w:tcPr>
            <w:tcW w:w="446" w:type="pct"/>
            <w:shd w:val="clear" w:color="auto" w:fill="auto"/>
          </w:tcPr>
          <w:p w:rsidR="00E622F0" w:rsidRPr="00B879AE" w:rsidRDefault="00E622F0"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stand.</w:t>
            </w:r>
          </w:p>
        </w:tc>
        <w:tc>
          <w:tcPr>
            <w:tcW w:w="4554" w:type="pct"/>
            <w:vMerge w:val="restart"/>
            <w:shd w:val="clear" w:color="auto" w:fill="auto"/>
          </w:tcPr>
          <w:p w:rsidR="00E622F0" w:rsidRPr="00B879AE" w:rsidRDefault="00E622F0" w:rsidP="00B879AE">
            <w:pPr>
              <w:jc w:val="both"/>
              <w:rPr>
                <w:rFonts w:asciiTheme="majorHAnsi" w:hAnsiTheme="majorHAnsi" w:cstheme="majorHAnsi"/>
                <w:bCs/>
                <w:sz w:val="24"/>
                <w:szCs w:val="24"/>
              </w:rPr>
            </w:pPr>
            <w:r w:rsidRPr="00B879AE">
              <w:rPr>
                <w:rFonts w:asciiTheme="majorHAnsi" w:hAnsiTheme="majorHAnsi" w:cstheme="majorHAnsi"/>
                <w:bCs/>
                <w:sz w:val="24"/>
                <w:szCs w:val="24"/>
                <w:lang w:val="pl-PL"/>
              </w:rPr>
              <w:t xml:space="preserve">JU Srednja ekonomsko-ugostiteljska škola Bar realizuje obrazovni program Gastronom u </w:t>
            </w:r>
            <w:r w:rsidRPr="00B879AE">
              <w:rPr>
                <w:rFonts w:asciiTheme="majorHAnsi" w:hAnsiTheme="majorHAnsi" w:cstheme="majorHAnsi"/>
                <w:bCs/>
                <w:sz w:val="24"/>
                <w:szCs w:val="24"/>
                <w:lang w:val="sr-Latn-ME"/>
              </w:rPr>
              <w:t>č</w:t>
            </w:r>
            <w:r w:rsidRPr="00B879AE">
              <w:rPr>
                <w:rFonts w:asciiTheme="majorHAnsi" w:hAnsiTheme="majorHAnsi" w:cstheme="majorHAnsi"/>
                <w:bCs/>
                <w:sz w:val="24"/>
                <w:szCs w:val="24"/>
                <w:lang w:val="pl-PL"/>
              </w:rPr>
              <w:t xml:space="preserve">etvorogodišnjem trajanju. Učenici su raspoređeni u odjeljenjima </w:t>
            </w:r>
            <w:r w:rsidRPr="00B879AE">
              <w:rPr>
                <w:rFonts w:asciiTheme="majorHAnsi" w:hAnsiTheme="majorHAnsi" w:cstheme="majorHAnsi"/>
                <w:bCs/>
                <w:sz w:val="24"/>
                <w:szCs w:val="24"/>
                <w:lang w:val="sr-Latn-RS"/>
              </w:rPr>
              <w:t>prv</w:t>
            </w:r>
            <w:r w:rsidRPr="00B879AE">
              <w:rPr>
                <w:rFonts w:asciiTheme="majorHAnsi" w:hAnsiTheme="majorHAnsi" w:cstheme="majorHAnsi"/>
                <w:bCs/>
                <w:sz w:val="24"/>
                <w:szCs w:val="24"/>
                <w:lang w:val="pl-PL"/>
              </w:rPr>
              <w:t>og (I</w:t>
            </w:r>
            <w:r w:rsidRPr="00B879AE">
              <w:rPr>
                <w:rFonts w:asciiTheme="majorHAnsi" w:hAnsiTheme="majorHAnsi" w:cstheme="majorHAnsi"/>
                <w:bCs/>
                <w:sz w:val="24"/>
                <w:szCs w:val="24"/>
                <w:vertAlign w:val="subscript"/>
                <w:lang w:val="pl-PL"/>
              </w:rPr>
              <w:t>4</w:t>
            </w:r>
            <w:r w:rsidRPr="00B879AE">
              <w:rPr>
                <w:rFonts w:asciiTheme="majorHAnsi" w:hAnsiTheme="majorHAnsi" w:cstheme="majorHAnsi"/>
                <w:bCs/>
                <w:sz w:val="24"/>
                <w:szCs w:val="24"/>
              </w:rPr>
              <w:t xml:space="preserve"> – 17 učenika), drugog </w:t>
            </w:r>
            <w:r w:rsidRPr="00B879AE">
              <w:rPr>
                <w:rFonts w:asciiTheme="majorHAnsi" w:hAnsiTheme="majorHAnsi" w:cstheme="majorHAnsi"/>
                <w:bCs/>
                <w:sz w:val="24"/>
                <w:szCs w:val="24"/>
                <w:lang w:val="pl-PL"/>
              </w:rPr>
              <w:t>(II</w:t>
            </w:r>
            <w:r w:rsidRPr="00B879AE">
              <w:rPr>
                <w:rFonts w:asciiTheme="majorHAnsi" w:hAnsiTheme="majorHAnsi" w:cstheme="majorHAnsi"/>
                <w:bCs/>
                <w:sz w:val="24"/>
                <w:szCs w:val="24"/>
                <w:vertAlign w:val="subscript"/>
                <w:lang w:val="pl-PL"/>
              </w:rPr>
              <w:t>4</w:t>
            </w:r>
            <w:r w:rsidRPr="00B879AE">
              <w:rPr>
                <w:rFonts w:asciiTheme="majorHAnsi" w:hAnsiTheme="majorHAnsi" w:cstheme="majorHAnsi"/>
                <w:bCs/>
                <w:sz w:val="24"/>
                <w:szCs w:val="24"/>
              </w:rPr>
              <w:t xml:space="preserve"> – 21 učenika), trećeg </w:t>
            </w:r>
            <w:r w:rsidRPr="00B879AE">
              <w:rPr>
                <w:rFonts w:asciiTheme="majorHAnsi" w:hAnsiTheme="majorHAnsi" w:cstheme="majorHAnsi"/>
                <w:bCs/>
                <w:sz w:val="24"/>
                <w:szCs w:val="24"/>
                <w:lang w:val="pl-PL"/>
              </w:rPr>
              <w:t>(III</w:t>
            </w:r>
            <w:r w:rsidRPr="00B879AE">
              <w:rPr>
                <w:rFonts w:asciiTheme="majorHAnsi" w:hAnsiTheme="majorHAnsi" w:cstheme="majorHAnsi"/>
                <w:bCs/>
                <w:sz w:val="24"/>
                <w:szCs w:val="24"/>
                <w:vertAlign w:val="subscript"/>
                <w:lang w:val="pl-PL"/>
              </w:rPr>
              <w:t>4</w:t>
            </w:r>
            <w:r w:rsidRPr="00B879AE">
              <w:rPr>
                <w:rFonts w:asciiTheme="majorHAnsi" w:hAnsiTheme="majorHAnsi" w:cstheme="majorHAnsi"/>
                <w:bCs/>
                <w:sz w:val="24"/>
                <w:szCs w:val="24"/>
              </w:rPr>
              <w:t xml:space="preserve"> – 12 učenika) i četvrtog </w:t>
            </w:r>
            <w:r w:rsidRPr="00B879AE">
              <w:rPr>
                <w:rFonts w:asciiTheme="majorHAnsi" w:hAnsiTheme="majorHAnsi" w:cstheme="majorHAnsi"/>
                <w:bCs/>
                <w:sz w:val="24"/>
                <w:szCs w:val="24"/>
                <w:lang w:val="pl-PL"/>
              </w:rPr>
              <w:t>(IV</w:t>
            </w:r>
            <w:r w:rsidRPr="00B879AE">
              <w:rPr>
                <w:rFonts w:asciiTheme="majorHAnsi" w:hAnsiTheme="majorHAnsi" w:cstheme="majorHAnsi"/>
                <w:bCs/>
                <w:sz w:val="24"/>
                <w:szCs w:val="24"/>
                <w:vertAlign w:val="subscript"/>
                <w:lang w:val="pl-PL"/>
              </w:rPr>
              <w:t>4</w:t>
            </w:r>
            <w:r w:rsidRPr="00B879AE">
              <w:rPr>
                <w:rFonts w:asciiTheme="majorHAnsi" w:hAnsiTheme="majorHAnsi" w:cstheme="majorHAnsi"/>
                <w:bCs/>
                <w:sz w:val="24"/>
                <w:szCs w:val="24"/>
              </w:rPr>
              <w:t xml:space="preserve"> – 18 učenika) razreda. U</w:t>
            </w:r>
            <w:r w:rsidRPr="00B879AE">
              <w:rPr>
                <w:rFonts w:asciiTheme="majorHAnsi" w:hAnsiTheme="majorHAnsi" w:cstheme="majorHAnsi"/>
                <w:bCs/>
                <w:sz w:val="24"/>
                <w:szCs w:val="24"/>
                <w:lang w:val="sr-Latn-RS"/>
              </w:rPr>
              <w:t>čenici pohađaju nastavu po modularizovanom obrazovnom programu.</w:t>
            </w:r>
          </w:p>
          <w:p w:rsidR="00E622F0" w:rsidRPr="00B879AE" w:rsidRDefault="00E622F0" w:rsidP="00D55FD4">
            <w:pPr>
              <w:jc w:val="both"/>
              <w:rPr>
                <w:rFonts w:asciiTheme="majorHAnsi" w:hAnsiTheme="majorHAnsi" w:cstheme="majorHAnsi"/>
                <w:bCs/>
                <w:sz w:val="24"/>
                <w:szCs w:val="24"/>
              </w:rPr>
            </w:pPr>
            <w:r w:rsidRPr="00B879AE">
              <w:rPr>
                <w:rFonts w:asciiTheme="majorHAnsi" w:hAnsiTheme="majorHAnsi" w:cstheme="majorHAnsi"/>
                <w:bCs/>
                <w:sz w:val="24"/>
                <w:szCs w:val="24"/>
              </w:rPr>
              <w:t>Nastavnici, uglavnom, blagovremeno planiraju rad kroz</w:t>
            </w:r>
            <w:r w:rsidRPr="00B879AE">
              <w:rPr>
                <w:rFonts w:asciiTheme="majorHAnsi" w:hAnsiTheme="majorHAnsi" w:cstheme="majorHAnsi"/>
                <w:bCs/>
                <w:sz w:val="24"/>
                <w:szCs w:val="24"/>
                <w:lang w:val="sr-Latn-ME"/>
              </w:rPr>
              <w:t xml:space="preserve"> izradu</w:t>
            </w:r>
            <w:r w:rsidRPr="00B879AE">
              <w:rPr>
                <w:rFonts w:asciiTheme="majorHAnsi" w:hAnsiTheme="majorHAnsi" w:cstheme="majorHAnsi"/>
                <w:bCs/>
                <w:sz w:val="24"/>
                <w:szCs w:val="24"/>
              </w:rPr>
              <w:t xml:space="preserve"> godišnjih planova rada i planova realizacije ishoda u</w:t>
            </w:r>
            <w:r w:rsidRPr="00B879AE">
              <w:rPr>
                <w:rFonts w:asciiTheme="majorHAnsi" w:hAnsiTheme="majorHAnsi" w:cstheme="majorHAnsi"/>
                <w:bCs/>
                <w:sz w:val="24"/>
                <w:szCs w:val="24"/>
                <w:lang w:val="sr-Latn-RS"/>
              </w:rPr>
              <w:t>čenja</w:t>
            </w:r>
            <w:r w:rsidRPr="00B879AE">
              <w:rPr>
                <w:rFonts w:asciiTheme="majorHAnsi" w:hAnsiTheme="majorHAnsi" w:cstheme="majorHAnsi"/>
                <w:bCs/>
                <w:sz w:val="24"/>
                <w:szCs w:val="24"/>
              </w:rPr>
              <w:t>. U njima su, uglavnom, definisani: broj časova za pojedinačne ishode učenja, vremenska dinamika realizacije, procentualna zastupljenost pojedinih ishoda učenja i oblika nastave, navedeni su kriterijumi za dostizanje ishoda učenja, aktivnosti za dostizanje kriterijuma, nastavne metode, oblici rada, nastavna sredstva i dr. Navedeni planovi rada, uglavnom, su pregledani i potpisani od strane koordinatora obrazovnog programa i pedagoga, ali nijesu istaknuta zapažanja, komentari i preporuke stru</w:t>
            </w:r>
            <w:r w:rsidRPr="00B879AE">
              <w:rPr>
                <w:rFonts w:asciiTheme="majorHAnsi" w:hAnsiTheme="majorHAnsi" w:cstheme="majorHAnsi"/>
                <w:bCs/>
                <w:sz w:val="24"/>
                <w:szCs w:val="24"/>
                <w:lang w:val="sr-Latn-RS"/>
              </w:rPr>
              <w:t>čnih organa</w:t>
            </w:r>
            <w:r w:rsidRPr="00B879AE">
              <w:rPr>
                <w:rFonts w:asciiTheme="majorHAnsi" w:hAnsiTheme="majorHAnsi" w:cstheme="majorHAnsi"/>
                <w:bCs/>
                <w:sz w:val="24"/>
                <w:szCs w:val="24"/>
              </w:rPr>
              <w:t xml:space="preserve"> za unapređenje istih, što onemogućava blagovremeno utvrđivanje i otklanjanje eventualnih nepravilnosti. Pedagoška služba je u elektronskoj formi ukazala na evidentirane tehničke propuste </w:t>
            </w:r>
            <w:r w:rsidRPr="00B879AE">
              <w:rPr>
                <w:rFonts w:asciiTheme="majorHAnsi" w:hAnsiTheme="majorHAnsi" w:cstheme="majorHAnsi"/>
                <w:bCs/>
                <w:sz w:val="24"/>
                <w:szCs w:val="24"/>
              </w:rPr>
              <w:lastRenderedPageBreak/>
              <w:t>u izradi planova rada, ali predmetni nastavnici nijesu uvažili preporuke i postupili po istim.</w:t>
            </w:r>
          </w:p>
          <w:p w:rsidR="00E622F0" w:rsidRPr="00B879AE" w:rsidRDefault="00E622F0" w:rsidP="00E622F0">
            <w:pPr>
              <w:spacing w:line="276" w:lineRule="auto"/>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 xml:space="preserve">Dopunska i dodatna nastava se ne planira i ne realizuje. </w:t>
            </w:r>
          </w:p>
          <w:p w:rsidR="00E622F0" w:rsidRPr="00B879AE" w:rsidRDefault="00E622F0" w:rsidP="00D55FD4">
            <w:pPr>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 xml:space="preserve">Slobodne aktivnosti i vannastavne aktivnosti se planiraju u Godišnjem planu i programu rada škole i Knjizi stručnog aktiva, ali nema podataka o realizaciji. </w:t>
            </w:r>
          </w:p>
          <w:p w:rsidR="00E622F0" w:rsidRPr="00B879AE" w:rsidRDefault="00E622F0" w:rsidP="00E622F0">
            <w:pPr>
              <w:spacing w:line="276" w:lineRule="auto"/>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Ne planira se i ne realizuje rad stručnih sekcija.</w:t>
            </w:r>
          </w:p>
          <w:p w:rsidR="00E622F0" w:rsidRPr="00B879AE" w:rsidRDefault="00E622F0"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Škola ne realizuje stru</w:t>
            </w:r>
            <w:r w:rsidRPr="00B879AE">
              <w:rPr>
                <w:rFonts w:asciiTheme="majorHAnsi" w:hAnsiTheme="majorHAnsi" w:cstheme="majorHAnsi"/>
                <w:bCs/>
                <w:sz w:val="24"/>
                <w:szCs w:val="24"/>
                <w:lang w:val="sr-Latn-RS"/>
              </w:rPr>
              <w:t xml:space="preserve">čne </w:t>
            </w:r>
            <w:r w:rsidRPr="00B879AE">
              <w:rPr>
                <w:rFonts w:asciiTheme="majorHAnsi" w:hAnsiTheme="majorHAnsi" w:cstheme="majorHAnsi"/>
                <w:bCs/>
                <w:sz w:val="24"/>
                <w:szCs w:val="24"/>
              </w:rPr>
              <w:t xml:space="preserve">posjete od značaja za unapređenje postignuća učenika. Gostujuća predavanja se ne planiraju i ne realizuju. </w:t>
            </w:r>
          </w:p>
          <w:p w:rsidR="00E622F0" w:rsidRPr="00B879AE" w:rsidRDefault="00E622F0" w:rsidP="00D55FD4">
            <w:pPr>
              <w:jc w:val="both"/>
              <w:rPr>
                <w:rFonts w:asciiTheme="majorHAnsi" w:hAnsiTheme="majorHAnsi" w:cstheme="majorHAnsi"/>
                <w:bCs/>
                <w:sz w:val="24"/>
                <w:szCs w:val="24"/>
              </w:rPr>
            </w:pPr>
            <w:r w:rsidRPr="00B879AE">
              <w:rPr>
                <w:rFonts w:asciiTheme="majorHAnsi" w:hAnsiTheme="majorHAnsi" w:cstheme="majorHAnsi"/>
                <w:bCs/>
                <w:sz w:val="24"/>
                <w:szCs w:val="24"/>
              </w:rPr>
              <w:t>Predmetni obrazovni program pohađaju 8 učenika sa posebnim obrazovnim potrebama. Nastavnici, uglavnom, posjeduju prilagođeni plan realizacije nastave u skladu sa individualnim mogućnostima i potrebama učenika (IROP). Na hospitovanim časovima nastavnici, uglavnom, ne prilagođavaju nastavne materijale za učenike sa posebnim obrazovnim potrebama. Na času “Pekarstva u ugostiteljstvu II” - (II</w:t>
            </w:r>
            <w:r w:rsidRPr="00B879AE">
              <w:rPr>
                <w:rFonts w:asciiTheme="majorHAnsi" w:hAnsiTheme="majorHAnsi" w:cstheme="majorHAnsi"/>
                <w:bCs/>
                <w:sz w:val="24"/>
                <w:szCs w:val="24"/>
                <w:vertAlign w:val="subscript"/>
              </w:rPr>
              <w:t>4</w:t>
            </w:r>
            <w:r w:rsidRPr="00B879AE">
              <w:rPr>
                <w:rFonts w:asciiTheme="majorHAnsi" w:hAnsiTheme="majorHAnsi" w:cstheme="majorHAnsi"/>
                <w:bCs/>
                <w:sz w:val="24"/>
                <w:szCs w:val="24"/>
              </w:rPr>
              <w:t>), nastavnik je obezbijedio prilagođene nastavne materijale za učenike sa posebnim obrazovnim potrebama.</w:t>
            </w:r>
          </w:p>
          <w:p w:rsidR="00E622F0" w:rsidRPr="00B879AE" w:rsidRDefault="00E622F0" w:rsidP="00E622F0">
            <w:pPr>
              <w:spacing w:line="276" w:lineRule="auto"/>
              <w:jc w:val="both"/>
              <w:rPr>
                <w:rFonts w:asciiTheme="majorHAnsi" w:hAnsiTheme="majorHAnsi" w:cstheme="majorHAnsi"/>
                <w:bCs/>
                <w:sz w:val="24"/>
                <w:szCs w:val="24"/>
                <w:lang w:val="it-IT"/>
              </w:rPr>
            </w:pPr>
            <w:r w:rsidRPr="00B879AE">
              <w:rPr>
                <w:rFonts w:asciiTheme="majorHAnsi" w:hAnsiTheme="majorHAnsi" w:cstheme="majorHAnsi"/>
                <w:bCs/>
                <w:sz w:val="24"/>
                <w:szCs w:val="24"/>
              </w:rPr>
              <w:t xml:space="preserve">Na hospitovanim časovima nastavnici </w:t>
            </w:r>
            <w:r w:rsidRPr="00B879AE">
              <w:rPr>
                <w:rFonts w:asciiTheme="majorHAnsi" w:hAnsiTheme="majorHAnsi" w:cstheme="majorHAnsi"/>
                <w:bCs/>
                <w:sz w:val="24"/>
                <w:szCs w:val="24"/>
                <w:lang w:val="it-IT"/>
              </w:rPr>
              <w:t>su i</w:t>
            </w:r>
            <w:r w:rsidR="007C065D" w:rsidRPr="00B879AE">
              <w:rPr>
                <w:rFonts w:asciiTheme="majorHAnsi" w:hAnsiTheme="majorHAnsi" w:cstheme="majorHAnsi"/>
                <w:bCs/>
                <w:sz w:val="24"/>
                <w:szCs w:val="24"/>
                <w:lang w:val="it-IT"/>
              </w:rPr>
              <w:t>m</w:t>
            </w:r>
            <w:r w:rsidRPr="00B879AE">
              <w:rPr>
                <w:rFonts w:asciiTheme="majorHAnsi" w:hAnsiTheme="majorHAnsi" w:cstheme="majorHAnsi"/>
                <w:bCs/>
                <w:sz w:val="24"/>
                <w:szCs w:val="24"/>
                <w:lang w:val="it-IT"/>
              </w:rPr>
              <w:t>ali pisanu pripremu za čas, sa svim predviđenim elementima. Evidentiran</w:t>
            </w:r>
            <w:r w:rsidR="00C9776A">
              <w:rPr>
                <w:rFonts w:asciiTheme="majorHAnsi" w:hAnsiTheme="majorHAnsi" w:cstheme="majorHAnsi"/>
                <w:bCs/>
                <w:sz w:val="24"/>
                <w:szCs w:val="24"/>
                <w:lang w:val="it-IT"/>
              </w:rPr>
              <w:t>i</w:t>
            </w:r>
            <w:r w:rsidRPr="00B879AE">
              <w:rPr>
                <w:rFonts w:asciiTheme="majorHAnsi" w:hAnsiTheme="majorHAnsi" w:cstheme="majorHAnsi"/>
                <w:bCs/>
                <w:sz w:val="24"/>
                <w:szCs w:val="24"/>
                <w:lang w:val="it-IT"/>
              </w:rPr>
              <w:t xml:space="preserve"> su i određeni nedostaci u pisanim pripremama za čas: ne navode detaljno ključne aktivnosti na času; ne navode prilagođene aktivnosti za učenike sa posebnim obrazovnim potrebama. </w:t>
            </w:r>
          </w:p>
          <w:p w:rsidR="00E622F0" w:rsidRPr="00B879AE" w:rsidRDefault="00E622F0" w:rsidP="00E622F0">
            <w:pPr>
              <w:spacing w:line="276" w:lineRule="auto"/>
              <w:jc w:val="both"/>
              <w:rPr>
                <w:rFonts w:asciiTheme="majorHAnsi" w:hAnsiTheme="majorHAnsi" w:cstheme="majorHAnsi"/>
                <w:bCs/>
                <w:sz w:val="24"/>
                <w:szCs w:val="24"/>
                <w:lang w:val="pl-PL"/>
              </w:rPr>
            </w:pPr>
            <w:r w:rsidRPr="00B879AE">
              <w:rPr>
                <w:rFonts w:asciiTheme="majorHAnsi" w:hAnsiTheme="majorHAnsi" w:cstheme="majorHAnsi"/>
                <w:bCs/>
                <w:sz w:val="24"/>
                <w:szCs w:val="24"/>
                <w:lang w:val="pl-PL"/>
              </w:rPr>
              <w:t>Nastavnici koriste udžbenike, a rjeđe druge pisane materijale.</w:t>
            </w:r>
          </w:p>
          <w:p w:rsidR="00E622F0" w:rsidRPr="00B879AE" w:rsidRDefault="00E622F0" w:rsidP="00D55FD4">
            <w:pPr>
              <w:jc w:val="both"/>
              <w:rPr>
                <w:rFonts w:asciiTheme="majorHAnsi" w:hAnsiTheme="majorHAnsi" w:cstheme="majorHAnsi"/>
                <w:bCs/>
                <w:sz w:val="24"/>
                <w:szCs w:val="24"/>
              </w:rPr>
            </w:pPr>
            <w:r w:rsidRPr="00B879AE">
              <w:rPr>
                <w:rFonts w:asciiTheme="majorHAnsi" w:hAnsiTheme="majorHAnsi" w:cstheme="majorHAnsi"/>
                <w:bCs/>
                <w:sz w:val="24"/>
                <w:szCs w:val="24"/>
              </w:rPr>
              <w:t>Zapisnici sa sjednica Stručnog aktiva ugostiteljske grupe predmeta se odnose na: školsku 2021/22. i 2022/23. godinu i vode se u elektronskoj formi. U navedenom period</w:t>
            </w:r>
            <w:r w:rsidR="007C065D" w:rsidRPr="00B879AE">
              <w:rPr>
                <w:rFonts w:asciiTheme="majorHAnsi" w:hAnsiTheme="majorHAnsi" w:cstheme="majorHAnsi"/>
                <w:bCs/>
                <w:sz w:val="24"/>
                <w:szCs w:val="24"/>
              </w:rPr>
              <w:t>u</w:t>
            </w:r>
            <w:r w:rsidRPr="00B879AE">
              <w:rPr>
                <w:rFonts w:asciiTheme="majorHAnsi" w:hAnsiTheme="majorHAnsi" w:cstheme="majorHAnsi"/>
                <w:bCs/>
                <w:sz w:val="24"/>
                <w:szCs w:val="24"/>
              </w:rPr>
              <w:t xml:space="preserve"> sjednice se održavaju redovno, u skladu sa predviđenom dinamikom.</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 xml:space="preserve">Zapisnici sa održanih sjednica za posmatrani period se uredno </w:t>
            </w:r>
            <w:r w:rsidR="007C065D" w:rsidRPr="00B879AE">
              <w:rPr>
                <w:rFonts w:asciiTheme="majorHAnsi" w:hAnsiTheme="majorHAnsi" w:cstheme="majorHAnsi"/>
                <w:bCs/>
                <w:sz w:val="24"/>
                <w:szCs w:val="24"/>
              </w:rPr>
              <w:t>vode.</w:t>
            </w:r>
            <w:r w:rsidRPr="00B879AE">
              <w:rPr>
                <w:rFonts w:asciiTheme="majorHAnsi" w:hAnsiTheme="majorHAnsi" w:cstheme="majorHAnsi"/>
                <w:bCs/>
                <w:sz w:val="24"/>
                <w:szCs w:val="24"/>
              </w:rPr>
              <w:t xml:space="preserve"> Navedeni zapisnici sadrže određene nedostatke: zapisnici ne sadrže detaljne izvještaje o realizovanim aktivnostima (30.11.2022.; 16.04.2022.); zapisn</w:t>
            </w:r>
            <w:r w:rsidR="007C065D" w:rsidRPr="00B879AE">
              <w:rPr>
                <w:rFonts w:asciiTheme="majorHAnsi" w:hAnsiTheme="majorHAnsi" w:cstheme="majorHAnsi"/>
                <w:bCs/>
                <w:sz w:val="24"/>
                <w:szCs w:val="24"/>
              </w:rPr>
              <w:t>ici nijesu potpisani i ovjereni.</w:t>
            </w:r>
            <w:r w:rsidRPr="00B879AE">
              <w:rPr>
                <w:rFonts w:asciiTheme="majorHAnsi" w:hAnsiTheme="majorHAnsi" w:cstheme="majorHAnsi"/>
                <w:bCs/>
                <w:sz w:val="24"/>
                <w:szCs w:val="24"/>
              </w:rPr>
              <w:t xml:space="preserve"> </w:t>
            </w:r>
            <w:r w:rsidR="007C065D" w:rsidRPr="00B879AE">
              <w:rPr>
                <w:rFonts w:asciiTheme="majorHAnsi" w:hAnsiTheme="majorHAnsi" w:cstheme="majorHAnsi"/>
                <w:bCs/>
                <w:sz w:val="24"/>
                <w:szCs w:val="24"/>
              </w:rPr>
              <w:t>G</w:t>
            </w:r>
            <w:r w:rsidRPr="00B879AE">
              <w:rPr>
                <w:rFonts w:asciiTheme="majorHAnsi" w:hAnsiTheme="majorHAnsi" w:cstheme="majorHAnsi"/>
                <w:bCs/>
                <w:sz w:val="24"/>
                <w:szCs w:val="24"/>
              </w:rPr>
              <w:t>odišnji plan rada Stručnog aktiva je ambiciozno postavljen, ali se značajan dio planiranih aktivnosti ne realizuje (analiza i usvajanje Godišnjih planova rada i Planova realizacije ishoda učenja, planiranje i realizacija dopunske i dodatne nastave, održavanje oglednih časova, istraživački rad); tabelarni pregledi uspjeha učenika se vode samo za tekuću školsku godinu; ne analizira se uspjeh i vladanje učenika; ne donose se mjere za poboljšanje postignuća učenika; ne donose se mjere za unapređenje obrazovno–vaspitnog procesa i</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 xml:space="preserve">drugih razvojnih aktivnosti. </w:t>
            </w:r>
          </w:p>
          <w:p w:rsidR="00E622F0" w:rsidRPr="00B879AE" w:rsidRDefault="00E622F0"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Hospitacije u okviru Stručnog aktiva se ne planiraju</w:t>
            </w:r>
            <w:r w:rsidR="00C9776A">
              <w:rPr>
                <w:rFonts w:asciiTheme="majorHAnsi" w:hAnsiTheme="majorHAnsi" w:cstheme="majorHAnsi"/>
                <w:bCs/>
                <w:sz w:val="24"/>
                <w:szCs w:val="24"/>
              </w:rPr>
              <w:t>,</w:t>
            </w:r>
            <w:r w:rsidRPr="00B879AE">
              <w:rPr>
                <w:rFonts w:asciiTheme="majorHAnsi" w:hAnsiTheme="majorHAnsi" w:cstheme="majorHAnsi"/>
                <w:bCs/>
                <w:sz w:val="24"/>
                <w:szCs w:val="24"/>
              </w:rPr>
              <w:t xml:space="preserve"> na posl</w:t>
            </w:r>
            <w:r w:rsidR="00C9776A">
              <w:rPr>
                <w:rFonts w:asciiTheme="majorHAnsi" w:hAnsiTheme="majorHAnsi" w:cstheme="majorHAnsi"/>
                <w:bCs/>
                <w:sz w:val="24"/>
                <w:szCs w:val="24"/>
              </w:rPr>
              <w:t>j</w:t>
            </w:r>
            <w:r w:rsidRPr="00B879AE">
              <w:rPr>
                <w:rFonts w:asciiTheme="majorHAnsi" w:hAnsiTheme="majorHAnsi" w:cstheme="majorHAnsi"/>
                <w:bCs/>
                <w:sz w:val="24"/>
                <w:szCs w:val="24"/>
              </w:rPr>
              <w:t xml:space="preserve">ednjoj sjednici Stručnog aktiva konstatovana je realizacija hospitacija, ali nema izvještaja sa hospitovanih časova. </w:t>
            </w:r>
          </w:p>
          <w:p w:rsidR="00E622F0" w:rsidRPr="00B879AE" w:rsidRDefault="00E622F0" w:rsidP="00E622F0">
            <w:pPr>
              <w:spacing w:line="276" w:lineRule="auto"/>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 xml:space="preserve">Profesionalna praksa se ne planira i ne realizuje. </w:t>
            </w:r>
          </w:p>
          <w:p w:rsidR="00E622F0" w:rsidRPr="00B879AE" w:rsidRDefault="00E622F0" w:rsidP="00D55FD4">
            <w:pPr>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Praktična nastava kod poslodavca se obavlja u više ugostiteljskih objekata. Škola posjeduje uredno potpisane i ovjerene Ugovore o realizaciji praktične nastave i spiskove sa rasporedom rada učenika. Prilikom hospitacije praktične nastave kod poslodavaca utvrđeno je da: učenici, uglavnom, redovno pohađaju nastavu/obuku (u većini posjećenih objekata učenici su bili prisutni)</w:t>
            </w:r>
            <w:r w:rsidRPr="00B879AE">
              <w:rPr>
                <w:rFonts w:asciiTheme="majorHAnsi" w:hAnsiTheme="majorHAnsi" w:cstheme="majorHAnsi"/>
                <w:bCs/>
                <w:sz w:val="24"/>
                <w:szCs w:val="24"/>
              </w:rPr>
              <w:t>; u</w:t>
            </w:r>
            <w:r w:rsidRPr="00B879AE">
              <w:rPr>
                <w:rFonts w:asciiTheme="majorHAnsi" w:hAnsiTheme="majorHAnsi" w:cstheme="majorHAnsi"/>
                <w:bCs/>
                <w:sz w:val="24"/>
                <w:szCs w:val="24"/>
                <w:lang w:val="sr-Latn-RS"/>
              </w:rPr>
              <w:t>čenici</w:t>
            </w:r>
            <w:r w:rsidRPr="00B879AE">
              <w:rPr>
                <w:rFonts w:asciiTheme="majorHAnsi" w:hAnsiTheme="majorHAnsi" w:cstheme="majorHAnsi"/>
                <w:bCs/>
                <w:sz w:val="24"/>
                <w:szCs w:val="24"/>
                <w:lang w:val="sr-Latn-ME"/>
              </w:rPr>
              <w:t xml:space="preserve"> posjeduju važeće sanitarne knjižice; uglavnom, posjeduju propisane radne uniforme</w:t>
            </w:r>
            <w:r w:rsidRPr="00B879AE">
              <w:rPr>
                <w:rFonts w:asciiTheme="majorHAnsi" w:hAnsiTheme="majorHAnsi" w:cstheme="majorHAnsi"/>
                <w:bCs/>
                <w:sz w:val="24"/>
                <w:szCs w:val="24"/>
              </w:rPr>
              <w:t>;</w:t>
            </w:r>
            <w:r w:rsidRPr="00B879AE">
              <w:rPr>
                <w:rFonts w:asciiTheme="majorHAnsi" w:hAnsiTheme="majorHAnsi" w:cstheme="majorHAnsi"/>
                <w:bCs/>
                <w:sz w:val="24"/>
                <w:szCs w:val="24"/>
                <w:lang w:val="sr-Latn-ME"/>
              </w:rPr>
              <w:t xml:space="preserve"> djelimično, posjeduju dnevnike rada; vodi se posebna evidencija o dolascima učenika kod </w:t>
            </w:r>
            <w:r w:rsidRPr="00B879AE">
              <w:rPr>
                <w:rFonts w:asciiTheme="majorHAnsi" w:hAnsiTheme="majorHAnsi" w:cstheme="majorHAnsi"/>
                <w:bCs/>
                <w:sz w:val="24"/>
                <w:szCs w:val="24"/>
                <w:lang w:val="sr-Latn-ME"/>
              </w:rPr>
              <w:lastRenderedPageBreak/>
              <w:t>poslodavca; nastavnici praktične nastave ne vode „Dodatak odjeljenjskoj knjizi za praktičnu nastavu“.</w:t>
            </w:r>
          </w:p>
          <w:p w:rsidR="00E622F0" w:rsidRPr="00B879AE" w:rsidRDefault="00E622F0" w:rsidP="00E622F0">
            <w:pPr>
              <w:spacing w:line="276" w:lineRule="auto"/>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Organizovanje praktičnog obrazovanja blagovremeno i efikasno obavlja organizator praktičnog obrazovanja.</w:t>
            </w:r>
          </w:p>
          <w:p w:rsidR="00E622F0" w:rsidRPr="00B879AE" w:rsidRDefault="00E622F0"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Škola ne vodi odgovaraju</w:t>
            </w:r>
            <w:r w:rsidRPr="00B879AE">
              <w:rPr>
                <w:rFonts w:asciiTheme="majorHAnsi" w:hAnsiTheme="majorHAnsi" w:cstheme="majorHAnsi"/>
                <w:bCs/>
                <w:sz w:val="24"/>
                <w:szCs w:val="24"/>
                <w:lang w:val="sr-Latn-RS"/>
              </w:rPr>
              <w:t>ću</w:t>
            </w:r>
            <w:r w:rsidRPr="00B879AE">
              <w:rPr>
                <w:rFonts w:asciiTheme="majorHAnsi" w:hAnsiTheme="majorHAnsi" w:cstheme="majorHAnsi"/>
                <w:bCs/>
                <w:sz w:val="24"/>
                <w:szCs w:val="24"/>
              </w:rPr>
              <w:t xml:space="preserve"> evidenciju o destinaciji učenika</w:t>
            </w:r>
            <w:r w:rsidR="007C065D" w:rsidRPr="00B879AE">
              <w:rPr>
                <w:rFonts w:asciiTheme="majorHAnsi" w:hAnsiTheme="majorHAnsi" w:cstheme="majorHAnsi"/>
                <w:bCs/>
                <w:sz w:val="24"/>
                <w:szCs w:val="24"/>
              </w:rPr>
              <w:t xml:space="preserve"> posle završetka školovanja</w:t>
            </w:r>
            <w:r w:rsidRPr="00B879AE">
              <w:rPr>
                <w:rFonts w:asciiTheme="majorHAnsi" w:hAnsiTheme="majorHAnsi" w:cstheme="majorHAnsi"/>
                <w:bCs/>
                <w:sz w:val="24"/>
                <w:szCs w:val="24"/>
              </w:rPr>
              <w:t>. Škola posjeduje portfolia nastavnika koja se ažuriraju redovno.</w:t>
            </w:r>
          </w:p>
          <w:p w:rsidR="00E622F0" w:rsidRPr="00B879AE" w:rsidRDefault="00E622F0" w:rsidP="00D55FD4">
            <w:pPr>
              <w:jc w:val="both"/>
              <w:rPr>
                <w:rFonts w:asciiTheme="majorHAnsi" w:hAnsiTheme="majorHAnsi" w:cstheme="majorHAnsi"/>
                <w:bCs/>
                <w:sz w:val="24"/>
                <w:szCs w:val="24"/>
              </w:rPr>
            </w:pPr>
            <w:r w:rsidRPr="00B879AE">
              <w:rPr>
                <w:rFonts w:asciiTheme="majorHAnsi" w:hAnsiTheme="majorHAnsi" w:cstheme="majorHAnsi"/>
                <w:bCs/>
                <w:sz w:val="24"/>
                <w:szCs w:val="24"/>
              </w:rPr>
              <w:t>Odjeljen</w:t>
            </w:r>
            <w:r w:rsidR="00C9776A">
              <w:rPr>
                <w:rFonts w:asciiTheme="majorHAnsi" w:hAnsiTheme="majorHAnsi" w:cstheme="majorHAnsi"/>
                <w:bCs/>
                <w:sz w:val="24"/>
                <w:szCs w:val="24"/>
              </w:rPr>
              <w:t>j</w:t>
            </w:r>
            <w:r w:rsidRPr="00B879AE">
              <w:rPr>
                <w:rFonts w:asciiTheme="majorHAnsi" w:hAnsiTheme="majorHAnsi" w:cstheme="majorHAnsi"/>
                <w:bCs/>
                <w:sz w:val="24"/>
                <w:szCs w:val="24"/>
              </w:rPr>
              <w:t>ske knjige u tekućoj školskoj godini se, uglavnom, uredno ažuriraju. Zabilježene su određene nepravilnosti: II</w:t>
            </w:r>
            <w:r w:rsidRPr="00B879AE">
              <w:rPr>
                <w:rFonts w:asciiTheme="majorHAnsi" w:hAnsiTheme="majorHAnsi" w:cstheme="majorHAnsi"/>
                <w:bCs/>
                <w:sz w:val="24"/>
                <w:szCs w:val="24"/>
                <w:vertAlign w:val="subscript"/>
              </w:rPr>
              <w:t>4</w:t>
            </w:r>
            <w:r w:rsidRPr="00B879AE">
              <w:rPr>
                <w:rFonts w:asciiTheme="majorHAnsi" w:hAnsiTheme="majorHAnsi" w:cstheme="majorHAnsi"/>
                <w:bCs/>
                <w:sz w:val="24"/>
                <w:szCs w:val="24"/>
              </w:rPr>
              <w:t xml:space="preserve"> – nedovoljna saradnja sa roditeljima; IV</w:t>
            </w:r>
            <w:r w:rsidRPr="00B879AE">
              <w:rPr>
                <w:rFonts w:asciiTheme="majorHAnsi" w:hAnsiTheme="majorHAnsi" w:cstheme="majorHAnsi"/>
                <w:bCs/>
                <w:sz w:val="24"/>
                <w:szCs w:val="24"/>
                <w:vertAlign w:val="subscript"/>
              </w:rPr>
              <w:t>4</w:t>
            </w:r>
            <w:r w:rsidRPr="00B879AE">
              <w:rPr>
                <w:rFonts w:asciiTheme="majorHAnsi" w:hAnsiTheme="majorHAnsi" w:cstheme="majorHAnsi"/>
                <w:bCs/>
                <w:sz w:val="24"/>
                <w:szCs w:val="24"/>
              </w:rPr>
              <w:t xml:space="preserve"> – nijesu upisani poslodavci, nema podataka o saradnji sa roditeljima. </w:t>
            </w:r>
          </w:p>
          <w:p w:rsidR="00E622F0" w:rsidRPr="00B879AE" w:rsidRDefault="00E622F0"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Uvidom u personalne dosijee utvrđeno je da nastavu iz stručno-teorijskih modula,</w:t>
            </w:r>
            <w:r w:rsidR="00FE2405" w:rsidRPr="00B879AE">
              <w:rPr>
                <w:rFonts w:asciiTheme="majorHAnsi" w:hAnsiTheme="majorHAnsi" w:cstheme="majorHAnsi"/>
                <w:bCs/>
                <w:sz w:val="24"/>
                <w:szCs w:val="24"/>
              </w:rPr>
              <w:t xml:space="preserve"> u velikoj mjeri,</w:t>
            </w:r>
            <w:r w:rsidRPr="00B879AE">
              <w:rPr>
                <w:rFonts w:asciiTheme="majorHAnsi" w:hAnsiTheme="majorHAnsi" w:cstheme="majorHAnsi"/>
                <w:bCs/>
                <w:sz w:val="24"/>
                <w:szCs w:val="24"/>
              </w:rPr>
              <w:t xml:space="preserve"> realizuju nastavnici koji posjeduju odgovarajuće stručne kvalifikacije predviđene obrazovnim programom i licencu za rad u nastavi. </w:t>
            </w:r>
          </w:p>
          <w:p w:rsidR="00E622F0" w:rsidRPr="00B879AE" w:rsidRDefault="00E622F0" w:rsidP="00D55FD4">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Nastavnik modula: „Pripremanja glavnih jela“, </w:t>
            </w:r>
            <w:r w:rsidRPr="00B879AE">
              <w:rPr>
                <w:rFonts w:asciiTheme="majorHAnsi" w:hAnsiTheme="majorHAnsi" w:cstheme="majorHAnsi"/>
                <w:bCs/>
                <w:sz w:val="24"/>
                <w:szCs w:val="24"/>
                <w:lang w:val="sr-Latn-ME"/>
              </w:rPr>
              <w:t xml:space="preserve">„Pripremanje hladnih i toplih predjela“, „Pripremanje poslastičarskih proizvoda“, „Konfecionisanje mesa u ugostiteljstvu“ </w:t>
            </w:r>
            <w:r w:rsidRPr="00B879AE">
              <w:rPr>
                <w:rFonts w:asciiTheme="majorHAnsi" w:hAnsiTheme="majorHAnsi" w:cstheme="majorHAnsi"/>
                <w:bCs/>
                <w:sz w:val="24"/>
                <w:szCs w:val="24"/>
              </w:rPr>
              <w:t>- teorijski oblik nastave (III</w:t>
            </w:r>
            <w:r w:rsidRPr="00B879AE">
              <w:rPr>
                <w:rFonts w:asciiTheme="majorHAnsi" w:hAnsiTheme="majorHAnsi" w:cstheme="majorHAnsi"/>
                <w:bCs/>
                <w:sz w:val="24"/>
                <w:szCs w:val="24"/>
                <w:vertAlign w:val="subscript"/>
              </w:rPr>
              <w:t>4</w:t>
            </w:r>
            <w:r w:rsidRPr="00B879AE">
              <w:rPr>
                <w:rFonts w:asciiTheme="majorHAnsi" w:hAnsiTheme="majorHAnsi" w:cstheme="majorHAnsi"/>
                <w:bCs/>
                <w:sz w:val="24"/>
                <w:szCs w:val="24"/>
              </w:rPr>
              <w:t xml:space="preserve">), raspolaže sa stručnom spremom nivoa VI NOK-a iz oblasti gastronomije, odnosno sa 180 CSPK-a, a obrazovnim programom je predviđeno najmanje 240 CSPK-a za ovaj oblik nastave; nastavnik modula: „Pripremanje glavnih jela II“, </w:t>
            </w:r>
            <w:r w:rsidRPr="00B879AE">
              <w:rPr>
                <w:rFonts w:asciiTheme="majorHAnsi" w:hAnsiTheme="majorHAnsi" w:cstheme="majorHAnsi"/>
                <w:bCs/>
                <w:sz w:val="24"/>
                <w:szCs w:val="24"/>
                <w:lang w:val="sr-Latn-ME"/>
              </w:rPr>
              <w:t xml:space="preserve">„Pripremanje poslastičarskih proizvoda II“, „Estetika u gastronomiji i poslastičarstvu“, „Kontrola kvaliteta gastronomskih proizvoda“ </w:t>
            </w:r>
            <w:r w:rsidRPr="00B879AE">
              <w:rPr>
                <w:rFonts w:asciiTheme="majorHAnsi" w:hAnsiTheme="majorHAnsi" w:cstheme="majorHAnsi"/>
                <w:bCs/>
                <w:sz w:val="24"/>
                <w:szCs w:val="24"/>
              </w:rPr>
              <w:t>- teorijski oblik nastave (I</w:t>
            </w:r>
            <w:r w:rsidRPr="00B879AE">
              <w:rPr>
                <w:rFonts w:asciiTheme="majorHAnsi" w:hAnsiTheme="majorHAnsi" w:cstheme="majorHAnsi"/>
                <w:bCs/>
                <w:sz w:val="24"/>
                <w:szCs w:val="24"/>
                <w:vertAlign w:val="subscript"/>
              </w:rPr>
              <w:t>4</w:t>
            </w:r>
            <w:r w:rsidRPr="00B879AE">
              <w:rPr>
                <w:rFonts w:asciiTheme="majorHAnsi" w:hAnsiTheme="majorHAnsi" w:cstheme="majorHAnsi"/>
                <w:bCs/>
                <w:sz w:val="24"/>
                <w:szCs w:val="24"/>
              </w:rPr>
              <w:t xml:space="preserve">), raspolaže sa stručnom spremom nivoa VI NOK-a iz oblasti gastronomije, odnosno sa 180 CSPK-a, a obrazovnim programom je predviđeno najmanje 240 CSPK-a za ovaj oblik nastave; nastavnik modula: „Pripremanja fondova, supa i jela od ribe“, </w:t>
            </w:r>
            <w:r w:rsidRPr="00B879AE">
              <w:rPr>
                <w:rFonts w:asciiTheme="majorHAnsi" w:hAnsiTheme="majorHAnsi" w:cstheme="majorHAnsi"/>
                <w:bCs/>
                <w:sz w:val="24"/>
                <w:szCs w:val="24"/>
                <w:lang w:val="sr-Latn-ME"/>
              </w:rPr>
              <w:t xml:space="preserve">„Pripremanje jela sa roštilja i dodataka“, „Pripremanje gastronomskih proizvoda od tijesta“ </w:t>
            </w:r>
            <w:r w:rsidRPr="00B879AE">
              <w:rPr>
                <w:rFonts w:asciiTheme="majorHAnsi" w:hAnsiTheme="majorHAnsi" w:cstheme="majorHAnsi"/>
                <w:bCs/>
                <w:sz w:val="24"/>
                <w:szCs w:val="24"/>
              </w:rPr>
              <w:t>- teorijski oblik nastave (II</w:t>
            </w:r>
            <w:r w:rsidRPr="00B879AE">
              <w:rPr>
                <w:rFonts w:asciiTheme="majorHAnsi" w:hAnsiTheme="majorHAnsi" w:cstheme="majorHAnsi"/>
                <w:bCs/>
                <w:sz w:val="24"/>
                <w:szCs w:val="24"/>
                <w:vertAlign w:val="subscript"/>
              </w:rPr>
              <w:t>4</w:t>
            </w:r>
            <w:r w:rsidRPr="00B879AE">
              <w:rPr>
                <w:rFonts w:asciiTheme="majorHAnsi" w:hAnsiTheme="majorHAnsi" w:cstheme="majorHAnsi"/>
                <w:bCs/>
                <w:sz w:val="24"/>
                <w:szCs w:val="24"/>
              </w:rPr>
              <w:t xml:space="preserve">), raspolaže sa stručnom spremom nivoa IV2 NOK-a iz oblasti gastronomije, odnosno sa 60 CSPK-a, a obrazovnim programom je predviđeno najmanje 240 CSPK-a za ovaj oblik nastave; nastavnik modula: „Pripremanja fondova, supa i jela od ribe“, </w:t>
            </w:r>
            <w:r w:rsidRPr="00B879AE">
              <w:rPr>
                <w:rFonts w:asciiTheme="majorHAnsi" w:hAnsiTheme="majorHAnsi" w:cstheme="majorHAnsi"/>
                <w:bCs/>
                <w:sz w:val="24"/>
                <w:szCs w:val="24"/>
                <w:lang w:val="sr-Latn-ME"/>
              </w:rPr>
              <w:t xml:space="preserve">„Pripremanje jela sa roštilja i dodataka“, „Pripremanje gastronomskih proizvoda od tijesta“ </w:t>
            </w:r>
            <w:r w:rsidRPr="00B879AE">
              <w:rPr>
                <w:rFonts w:asciiTheme="majorHAnsi" w:hAnsiTheme="majorHAnsi" w:cstheme="majorHAnsi"/>
                <w:bCs/>
                <w:sz w:val="24"/>
                <w:szCs w:val="24"/>
              </w:rPr>
              <w:t>- teorijski oblik nastave (II</w:t>
            </w:r>
            <w:r w:rsidRPr="00B879AE">
              <w:rPr>
                <w:rFonts w:asciiTheme="majorHAnsi" w:hAnsiTheme="majorHAnsi" w:cstheme="majorHAnsi"/>
                <w:bCs/>
                <w:sz w:val="24"/>
                <w:szCs w:val="24"/>
                <w:vertAlign w:val="subscript"/>
              </w:rPr>
              <w:t>4</w:t>
            </w:r>
            <w:r w:rsidRPr="00B879AE">
              <w:rPr>
                <w:rFonts w:asciiTheme="majorHAnsi" w:hAnsiTheme="majorHAnsi" w:cstheme="majorHAnsi"/>
                <w:bCs/>
                <w:sz w:val="24"/>
                <w:szCs w:val="24"/>
              </w:rPr>
              <w:t>), ne raspolaže sa odgovarajućom stručnom spremom predviđenom obrazovnim programom</w:t>
            </w:r>
            <w:r w:rsidR="00FE2405" w:rsidRPr="00B879AE">
              <w:rPr>
                <w:rFonts w:asciiTheme="majorHAnsi" w:hAnsiTheme="majorHAnsi" w:cstheme="majorHAnsi"/>
                <w:bCs/>
                <w:sz w:val="24"/>
                <w:szCs w:val="24"/>
              </w:rPr>
              <w:t xml:space="preserve">. </w:t>
            </w:r>
          </w:p>
        </w:tc>
      </w:tr>
      <w:tr w:rsidR="00E622F0" w:rsidRPr="00B879AE" w:rsidTr="00CB56CA">
        <w:trPr>
          <w:trHeight w:val="5705"/>
        </w:trPr>
        <w:tc>
          <w:tcPr>
            <w:tcW w:w="446" w:type="pct"/>
            <w:shd w:val="clear" w:color="auto" w:fill="auto"/>
          </w:tcPr>
          <w:p w:rsidR="00E622F0" w:rsidRPr="00B879AE" w:rsidRDefault="00E622F0" w:rsidP="00E622F0">
            <w:pPr>
              <w:spacing w:line="276" w:lineRule="auto"/>
              <w:jc w:val="both"/>
              <w:rPr>
                <w:rFonts w:asciiTheme="majorHAnsi" w:hAnsiTheme="majorHAnsi" w:cstheme="majorHAnsi"/>
                <w:sz w:val="24"/>
                <w:szCs w:val="24"/>
              </w:rPr>
            </w:pPr>
            <w:r w:rsidRPr="00B879AE">
              <w:rPr>
                <w:rFonts w:asciiTheme="majorHAnsi" w:hAnsiTheme="majorHAnsi" w:cstheme="majorHAnsi"/>
                <w:bCs/>
                <w:sz w:val="24"/>
                <w:szCs w:val="24"/>
              </w:rPr>
              <w:lastRenderedPageBreak/>
              <w:t xml:space="preserve">1.1. </w:t>
            </w:r>
          </w:p>
        </w:tc>
        <w:tc>
          <w:tcPr>
            <w:tcW w:w="4554" w:type="pct"/>
            <w:vMerge/>
            <w:shd w:val="clear" w:color="auto" w:fill="auto"/>
          </w:tcPr>
          <w:p w:rsidR="00E622F0" w:rsidRPr="00B879AE" w:rsidRDefault="00E622F0" w:rsidP="00E622F0">
            <w:pPr>
              <w:spacing w:line="276" w:lineRule="auto"/>
              <w:rPr>
                <w:rFonts w:asciiTheme="majorHAnsi" w:hAnsiTheme="majorHAnsi" w:cstheme="majorHAnsi"/>
                <w:sz w:val="24"/>
                <w:szCs w:val="24"/>
              </w:rPr>
            </w:pPr>
          </w:p>
        </w:tc>
      </w:tr>
      <w:tr w:rsidR="00E622F0" w:rsidRPr="00B879AE" w:rsidTr="00CB56CA">
        <w:trPr>
          <w:trHeight w:val="20"/>
        </w:trPr>
        <w:tc>
          <w:tcPr>
            <w:tcW w:w="446" w:type="pct"/>
            <w:shd w:val="clear" w:color="auto" w:fill="auto"/>
          </w:tcPr>
          <w:p w:rsidR="00E622F0" w:rsidRPr="00B879AE" w:rsidRDefault="00E622F0" w:rsidP="00E622F0">
            <w:pPr>
              <w:spacing w:line="276" w:lineRule="auto"/>
              <w:rPr>
                <w:rFonts w:asciiTheme="majorHAnsi" w:hAnsiTheme="majorHAnsi" w:cstheme="majorHAnsi"/>
                <w:sz w:val="24"/>
                <w:szCs w:val="24"/>
              </w:rPr>
            </w:pPr>
          </w:p>
        </w:tc>
        <w:tc>
          <w:tcPr>
            <w:tcW w:w="4554" w:type="pct"/>
            <w:shd w:val="clear" w:color="auto" w:fill="auto"/>
          </w:tcPr>
          <w:p w:rsidR="00E622F0" w:rsidRPr="00B879AE" w:rsidRDefault="00E622F0" w:rsidP="00C9776A">
            <w:pPr>
              <w:spacing w:before="120"/>
              <w:rPr>
                <w:rFonts w:asciiTheme="majorHAnsi" w:hAnsiTheme="majorHAnsi" w:cstheme="majorHAnsi"/>
                <w:b/>
                <w:i/>
                <w:sz w:val="24"/>
                <w:szCs w:val="24"/>
              </w:rPr>
            </w:pPr>
            <w:r w:rsidRPr="00B879AE">
              <w:rPr>
                <w:rFonts w:asciiTheme="majorHAnsi" w:hAnsiTheme="majorHAnsi" w:cstheme="majorHAnsi"/>
                <w:b/>
                <w:i/>
                <w:sz w:val="24"/>
                <w:szCs w:val="24"/>
              </w:rPr>
              <w:t>Preporuk</w:t>
            </w:r>
            <w:r w:rsidR="00C9776A">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E622F0" w:rsidRPr="00B879AE" w:rsidTr="00CB56CA">
        <w:trPr>
          <w:trHeight w:val="20"/>
        </w:trPr>
        <w:tc>
          <w:tcPr>
            <w:tcW w:w="446" w:type="pct"/>
            <w:shd w:val="clear" w:color="auto" w:fill="auto"/>
          </w:tcPr>
          <w:p w:rsidR="00E622F0" w:rsidRPr="00B879AE" w:rsidRDefault="00E622F0" w:rsidP="00E622F0">
            <w:pPr>
              <w:spacing w:line="276" w:lineRule="auto"/>
              <w:rPr>
                <w:rFonts w:asciiTheme="majorHAnsi" w:hAnsiTheme="majorHAnsi" w:cstheme="majorHAnsi"/>
                <w:sz w:val="24"/>
                <w:szCs w:val="24"/>
              </w:rPr>
            </w:pPr>
          </w:p>
        </w:tc>
        <w:tc>
          <w:tcPr>
            <w:tcW w:w="4554" w:type="pct"/>
            <w:shd w:val="clear" w:color="auto" w:fill="auto"/>
          </w:tcPr>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Godišnje planove rada i Planove realizacije ishoda učenja detaljno analizirati od strane stručnog lica i istaći zapažanja i preporuke.</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Dopunsku i dodatnu nastavu planirati, realizovati i evidentirati.</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Realizovati i evidentirati planirane slobodne i vannastavne aktivnosti.</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Oformiti odgovarajuće stručne sekcije.</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Planirati i realizovati gostujuća predavanja iz oblasti ugostiteljstva (poznati ugostitelji, fakultetski profesori itd.).</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Učenicima sa posebnim obrazovnim potrebama obezbijediti prilagođene nastavne materijale.</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Dnevne pripreme za realizaciju nastavnog časa pripremati sa detaljno definisanim aktivnostima.</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poboljšanje rada Stručnog aktiva u svim segmentima i istaći njegovu razvojnu funkciju.</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Realizovati hospitacije u okviru stučnog aktiva i voditi odgovarajuće zapisnike.</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lastRenderedPageBreak/>
              <w:t>Obezbijediti da svi učenici posjeduju i redovno vode Dnevnik rada na praktičnoj nastavi.</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da nastavnici redovno vode „Dodatak odjeljen</w:t>
            </w:r>
            <w:r w:rsidR="00C9776A">
              <w:rPr>
                <w:rFonts w:asciiTheme="majorHAnsi" w:hAnsiTheme="majorHAnsi" w:cstheme="majorHAnsi"/>
                <w:bCs/>
                <w:sz w:val="24"/>
                <w:szCs w:val="24"/>
                <w:lang w:val="sr-Latn-ME"/>
              </w:rPr>
              <w:t>j</w:t>
            </w:r>
            <w:r w:rsidRPr="00B879AE">
              <w:rPr>
                <w:rFonts w:asciiTheme="majorHAnsi" w:hAnsiTheme="majorHAnsi" w:cstheme="majorHAnsi"/>
                <w:bCs/>
                <w:sz w:val="24"/>
                <w:szCs w:val="24"/>
                <w:lang w:val="sr-Latn-ME"/>
              </w:rPr>
              <w:t>skoj knjizi za praktičnu nastavu“.</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vođenje evidencije o destinaciji učenika po završetku srednje škole.</w:t>
            </w:r>
          </w:p>
          <w:p w:rsidR="00E622F0" w:rsidRPr="00B879AE" w:rsidRDefault="00E622F0" w:rsidP="00FE2405">
            <w:pPr>
              <w:pStyle w:val="ListParagraph"/>
              <w:numPr>
                <w:ilvl w:val="0"/>
                <w:numId w:val="16"/>
              </w:numPr>
              <w:ind w:left="346" w:hanging="346"/>
              <w:contextualSpacing w:val="0"/>
              <w:rPr>
                <w:rFonts w:asciiTheme="majorHAnsi" w:hAnsiTheme="majorHAnsi" w:cstheme="majorHAnsi"/>
                <w:sz w:val="24"/>
                <w:szCs w:val="24"/>
                <w:lang w:val="sr-Latn-CS"/>
              </w:rPr>
            </w:pPr>
            <w:r w:rsidRPr="00B879AE">
              <w:rPr>
                <w:rFonts w:asciiTheme="majorHAnsi" w:hAnsiTheme="majorHAnsi" w:cstheme="majorHAnsi"/>
                <w:bCs/>
                <w:sz w:val="24"/>
                <w:szCs w:val="24"/>
                <w:lang w:val="sr-Latn-ME"/>
              </w:rPr>
              <w:t>Obezbijediti stručnu zastupljenost nastave.</w:t>
            </w:r>
          </w:p>
        </w:tc>
      </w:tr>
      <w:tr w:rsidR="00CB56CA" w:rsidRPr="00B879AE" w:rsidTr="00CB56CA">
        <w:trPr>
          <w:trHeight w:val="20"/>
        </w:trPr>
        <w:tc>
          <w:tcPr>
            <w:tcW w:w="446" w:type="pct"/>
            <w:shd w:val="clear" w:color="auto" w:fill="auto"/>
          </w:tcPr>
          <w:p w:rsidR="00CB56CA" w:rsidRPr="00B879AE" w:rsidRDefault="00CB56CA" w:rsidP="00CB56CA">
            <w:pPr>
              <w:spacing w:before="120"/>
              <w:rPr>
                <w:rFonts w:asciiTheme="majorHAnsi" w:hAnsiTheme="majorHAnsi" w:cstheme="majorHAnsi"/>
                <w:sz w:val="24"/>
                <w:szCs w:val="24"/>
              </w:rPr>
            </w:pPr>
            <w:r w:rsidRPr="00B879AE">
              <w:rPr>
                <w:rFonts w:asciiTheme="majorHAnsi" w:hAnsiTheme="majorHAnsi" w:cstheme="majorHAnsi"/>
                <w:bCs/>
                <w:sz w:val="24"/>
                <w:szCs w:val="24"/>
              </w:rPr>
              <w:lastRenderedPageBreak/>
              <w:t>1.2.</w:t>
            </w:r>
          </w:p>
        </w:tc>
        <w:tc>
          <w:tcPr>
            <w:tcW w:w="4554" w:type="pct"/>
            <w:shd w:val="clear" w:color="auto" w:fill="auto"/>
          </w:tcPr>
          <w:p w:rsidR="00CB56CA" w:rsidRPr="00B879AE" w:rsidRDefault="00CB56CA" w:rsidP="00CB56CA">
            <w:pPr>
              <w:spacing w:before="120"/>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 xml:space="preserve">Na hospitovanim časovima atmosfera je, radna i pozitivna, a učenici disciplinovani. Na većini časova nastavnici se pridržavaju planirane strukture časa, sa uvodnim, glavnim i završnim dijelom časa. Nastavne metode, oblici rada i nastavna sredstva, uglavnom, su usmjereni na aktivnosti učenika. </w:t>
            </w:r>
          </w:p>
          <w:p w:rsidR="00CB56CA" w:rsidRPr="00B879AE" w:rsidRDefault="00CB56CA" w:rsidP="00CB56CA">
            <w:pPr>
              <w:jc w:val="both"/>
              <w:rPr>
                <w:rFonts w:asciiTheme="majorHAnsi" w:hAnsiTheme="majorHAnsi" w:cstheme="majorHAnsi"/>
                <w:bCs/>
                <w:sz w:val="24"/>
                <w:szCs w:val="24"/>
                <w:lang w:val="pl-PL"/>
              </w:rPr>
            </w:pPr>
            <w:r w:rsidRPr="00B879AE">
              <w:rPr>
                <w:rFonts w:asciiTheme="majorHAnsi" w:hAnsiTheme="majorHAnsi" w:cstheme="majorHAnsi"/>
                <w:bCs/>
                <w:sz w:val="24"/>
                <w:szCs w:val="24"/>
                <w:lang w:val="it-IT"/>
              </w:rPr>
              <w:t>Časove kabinetskih vježbi, kao oblika nastave, nastavnici realizuju u, relativno, dobro opremljenom kabinetu kuvarstva. Na hospitovanim časovima, učenici su, zainteresovani i aktivno učestvuju u radu. Kombinovane nastavne metode i oblici rada (usmeno izlaganje, razgovor, isticanje ključnih podataka na tabli, podjela učenika u grupe, demonstracija, jasno definisanje radnih zadataka, koordiniranje u radu i dr.) korišćeni su na času “Priprema glavnih jela” (III</w:t>
            </w:r>
            <w:r w:rsidRPr="00B879AE">
              <w:rPr>
                <w:rFonts w:asciiTheme="majorHAnsi" w:hAnsiTheme="majorHAnsi" w:cstheme="majorHAnsi"/>
                <w:bCs/>
                <w:sz w:val="24"/>
                <w:szCs w:val="24"/>
                <w:vertAlign w:val="subscript"/>
                <w:lang w:val="it-IT"/>
              </w:rPr>
              <w:t>4</w:t>
            </w:r>
            <w:r w:rsidRPr="00B879AE">
              <w:rPr>
                <w:rFonts w:asciiTheme="majorHAnsi" w:hAnsiTheme="majorHAnsi" w:cstheme="majorHAnsi"/>
                <w:bCs/>
                <w:sz w:val="24"/>
                <w:szCs w:val="24"/>
                <w:lang w:val="it-IT"/>
              </w:rPr>
              <w:t>). Učenik sa posebnim obrazovnim potrebama se aktivno uključuje na realizaciji praktičnih zadataka, uz asistenciju nastavnika i ostalih učenika. Materijali za izvođenje vježbi, u većoj</w:t>
            </w:r>
            <w:r w:rsidR="00C9776A">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 xml:space="preserve">mjeri, se obezbjeđuju iz donacija. </w:t>
            </w:r>
            <w:r w:rsidRPr="00B879AE">
              <w:rPr>
                <w:rFonts w:asciiTheme="majorHAnsi" w:hAnsiTheme="majorHAnsi" w:cstheme="majorHAnsi"/>
                <w:bCs/>
                <w:sz w:val="24"/>
                <w:szCs w:val="24"/>
                <w:lang w:val="pl-PL"/>
              </w:rPr>
              <w:t>Na hospitovanim časovima učenici, ne posjeduju odgovarajuće udžbenike, osim na času „Priprema jednostavnih jela od povrća i jaja” – (I</w:t>
            </w:r>
            <w:r w:rsidRPr="00B879AE">
              <w:rPr>
                <w:rFonts w:asciiTheme="majorHAnsi" w:hAnsiTheme="majorHAnsi" w:cstheme="majorHAnsi"/>
                <w:bCs/>
                <w:sz w:val="24"/>
                <w:szCs w:val="24"/>
                <w:vertAlign w:val="subscript"/>
                <w:lang w:val="pl-PL"/>
              </w:rPr>
              <w:t>4</w:t>
            </w:r>
            <w:r w:rsidRPr="00B879AE">
              <w:rPr>
                <w:rFonts w:asciiTheme="majorHAnsi" w:hAnsiTheme="majorHAnsi" w:cstheme="majorHAnsi"/>
                <w:bCs/>
                <w:sz w:val="24"/>
                <w:szCs w:val="24"/>
                <w:lang w:val="pl-PL"/>
              </w:rPr>
              <w:t>) gdje učenici posjeduju odgovarajuće udžbenike.</w:t>
            </w:r>
          </w:p>
          <w:p w:rsidR="00CB56CA" w:rsidRPr="00B879AE" w:rsidRDefault="00CB56CA" w:rsidP="00CB56CA">
            <w:pPr>
              <w:spacing w:line="276" w:lineRule="auto"/>
              <w:jc w:val="both"/>
              <w:rPr>
                <w:rFonts w:asciiTheme="majorHAnsi" w:hAnsiTheme="majorHAnsi" w:cstheme="majorHAnsi"/>
                <w:bCs/>
                <w:sz w:val="24"/>
                <w:szCs w:val="24"/>
                <w:lang w:val="pl-PL"/>
              </w:rPr>
            </w:pPr>
            <w:r w:rsidRPr="00B879AE">
              <w:rPr>
                <w:rFonts w:asciiTheme="majorHAnsi" w:hAnsiTheme="majorHAnsi" w:cstheme="majorHAnsi"/>
                <w:bCs/>
                <w:sz w:val="24"/>
                <w:szCs w:val="24"/>
                <w:lang w:val="pl-PL"/>
              </w:rPr>
              <w:t xml:space="preserve">Nastavnici, rijetko, učenicima zadaju domaće zadatke. </w:t>
            </w:r>
          </w:p>
          <w:p w:rsidR="00CB56CA" w:rsidRPr="00B879AE" w:rsidRDefault="00CB56CA" w:rsidP="00CB56CA">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 xml:space="preserve">Škola raspolaže sa velikim fondom nastavnih sredstava. Učionice u kojim se izvodi nastava iz teorijskih predmeta, uglavnom su opremljene osnovnim nastavnim sredstvima (tabla, flomaster). </w:t>
            </w:r>
          </w:p>
          <w:p w:rsidR="00CB56CA" w:rsidRPr="00B879AE" w:rsidRDefault="00CB56CA" w:rsidP="00CB56CA">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Nastavnicima je na raspolaganju dobro opremljen kabinet kuvarstva, sa opremom, uređajima i inventarom, potrebnim za realizaciju obrazovnog programa. Zbog većeg broja odjeljenja koja se dijele u grupe, nemaju sva odjeljenja pristup kabinetu, već se nastava organizuje kod poslodavca.</w:t>
            </w:r>
          </w:p>
          <w:p w:rsidR="00CB56CA" w:rsidRPr="00B879AE" w:rsidRDefault="00CB56CA" w:rsidP="00CB56CA">
            <w:pPr>
              <w:spacing w:line="276" w:lineRule="auto"/>
              <w:jc w:val="both"/>
              <w:rPr>
                <w:rFonts w:asciiTheme="majorHAnsi" w:hAnsiTheme="majorHAnsi" w:cstheme="majorHAnsi"/>
                <w:bCs/>
                <w:sz w:val="24"/>
                <w:szCs w:val="24"/>
                <w:lang w:val="sr-Latn-ME"/>
              </w:rPr>
            </w:pPr>
            <w:r w:rsidRPr="00B879AE">
              <w:rPr>
                <w:rFonts w:asciiTheme="majorHAnsi" w:hAnsiTheme="majorHAnsi" w:cstheme="majorHAnsi"/>
                <w:bCs/>
                <w:sz w:val="24"/>
                <w:szCs w:val="24"/>
              </w:rPr>
              <w:t>Škola nije dostavila podatke o raspoloživosti udžbenika za stručno–teorijske module u školskoj biblioteci</w:t>
            </w:r>
            <w:r w:rsidRPr="00B879AE">
              <w:rPr>
                <w:rFonts w:asciiTheme="majorHAnsi" w:hAnsiTheme="majorHAnsi" w:cstheme="majorHAnsi"/>
                <w:bCs/>
                <w:sz w:val="24"/>
                <w:szCs w:val="24"/>
                <w:lang w:val="sr-Latn-ME"/>
              </w:rPr>
              <w:t>.</w:t>
            </w:r>
          </w:p>
          <w:p w:rsidR="00CB56CA" w:rsidRPr="00B879AE" w:rsidRDefault="00CB56CA" w:rsidP="00CB56CA">
            <w:pPr>
              <w:spacing w:line="276" w:lineRule="auto"/>
              <w:jc w:val="both"/>
              <w:rPr>
                <w:rFonts w:asciiTheme="majorHAnsi" w:hAnsiTheme="majorHAnsi" w:cstheme="majorHAnsi"/>
                <w:sz w:val="24"/>
                <w:szCs w:val="24"/>
              </w:rPr>
            </w:pPr>
            <w:r w:rsidRPr="00B879AE">
              <w:rPr>
                <w:rFonts w:asciiTheme="majorHAnsi" w:hAnsiTheme="majorHAnsi" w:cstheme="majorHAnsi"/>
                <w:sz w:val="24"/>
                <w:szCs w:val="24"/>
              </w:rPr>
              <w:t>Nastavnicima je na raspolaganju korišćenje računarskih učionica u dogovoru sa rukovodstvom Škole. Ne postoji poseban plan korišćenja računarske učionice. Na hospitovanim časovima, uglavnom, nijesu korišćene IC tehnologije i moderna nastavna sredstva. Na času “Pekarstva u ugostiteljstvu II” – (II</w:t>
            </w:r>
            <w:r w:rsidRPr="00B879AE">
              <w:rPr>
                <w:rFonts w:asciiTheme="majorHAnsi" w:hAnsiTheme="majorHAnsi" w:cstheme="majorHAnsi"/>
                <w:sz w:val="24"/>
                <w:szCs w:val="24"/>
                <w:vertAlign w:val="subscript"/>
              </w:rPr>
              <w:t>4</w:t>
            </w:r>
            <w:r w:rsidRPr="00B879AE">
              <w:rPr>
                <w:rFonts w:asciiTheme="majorHAnsi" w:hAnsiTheme="majorHAnsi" w:cstheme="majorHAnsi"/>
                <w:sz w:val="24"/>
                <w:szCs w:val="24"/>
              </w:rPr>
              <w:t>) korišćen je video projektor sa PP prezentacijom predmetne teme.</w:t>
            </w:r>
          </w:p>
          <w:p w:rsidR="00CB56CA" w:rsidRPr="00B879AE" w:rsidRDefault="00CB56CA" w:rsidP="00CB56CA">
            <w:pPr>
              <w:spacing w:line="276" w:lineRule="auto"/>
              <w:jc w:val="both"/>
              <w:rPr>
                <w:rFonts w:asciiTheme="majorHAnsi" w:hAnsiTheme="majorHAnsi" w:cstheme="majorHAnsi"/>
                <w:sz w:val="24"/>
                <w:szCs w:val="24"/>
              </w:rPr>
            </w:pPr>
            <w:r w:rsidRPr="00B879AE">
              <w:rPr>
                <w:rFonts w:asciiTheme="majorHAnsi" w:hAnsiTheme="majorHAnsi" w:cstheme="majorHAnsi"/>
                <w:sz w:val="24"/>
                <w:szCs w:val="24"/>
              </w:rPr>
              <w:t>Korisnici usluga Škole imaju pristup potrebnim relevantnim informacijama putem telefona, ličnog kontakta, elektronske pošte, kao i korišćenjem školskog „internet sajta“ i „fejsbuk stranice“ koji se, uglavnom, redovno ažuriraju. Na taj način zainteresovane strane (učenici, roditelji i dr.) na efikasan način dolaze do željene informacije.</w:t>
            </w:r>
          </w:p>
          <w:p w:rsidR="00CB56CA" w:rsidRPr="00B879AE" w:rsidRDefault="00CB56CA" w:rsidP="00CB56CA">
            <w:pPr>
              <w:spacing w:line="276" w:lineRule="auto"/>
              <w:jc w:val="both"/>
              <w:rPr>
                <w:rFonts w:asciiTheme="majorHAnsi" w:hAnsiTheme="majorHAnsi" w:cstheme="majorHAnsi"/>
                <w:bCs/>
                <w:sz w:val="24"/>
                <w:szCs w:val="24"/>
              </w:rPr>
            </w:pPr>
            <w:r w:rsidRPr="00B879AE">
              <w:rPr>
                <w:rFonts w:asciiTheme="majorHAnsi" w:hAnsiTheme="majorHAnsi" w:cstheme="majorHAnsi"/>
                <w:sz w:val="24"/>
                <w:szCs w:val="24"/>
              </w:rPr>
              <w:t xml:space="preserve">Nastava se, uglavnom, realizuje redovno i u skladu sa rasporedom časova. </w:t>
            </w:r>
          </w:p>
          <w:p w:rsidR="00CB56CA" w:rsidRPr="00CB56CA" w:rsidRDefault="00CB56CA" w:rsidP="00CB56CA">
            <w:pPr>
              <w:rPr>
                <w:rFonts w:asciiTheme="majorHAnsi" w:hAnsiTheme="majorHAnsi" w:cstheme="majorHAnsi"/>
                <w:bCs/>
                <w:sz w:val="24"/>
                <w:szCs w:val="24"/>
              </w:rPr>
            </w:pPr>
          </w:p>
        </w:tc>
      </w:tr>
      <w:tr w:rsidR="00E622F0" w:rsidRPr="00B879AE" w:rsidTr="00CB56CA">
        <w:trPr>
          <w:trHeight w:val="3695"/>
        </w:trPr>
        <w:tc>
          <w:tcPr>
            <w:tcW w:w="446" w:type="pct"/>
            <w:vMerge w:val="restart"/>
            <w:shd w:val="clear" w:color="auto" w:fill="auto"/>
          </w:tcPr>
          <w:p w:rsidR="00E622F0" w:rsidRPr="00B879AE" w:rsidRDefault="00E622F0" w:rsidP="00E622F0">
            <w:pPr>
              <w:spacing w:line="276" w:lineRule="auto"/>
              <w:rPr>
                <w:rFonts w:asciiTheme="majorHAnsi" w:hAnsiTheme="majorHAnsi" w:cstheme="majorHAnsi"/>
                <w:sz w:val="24"/>
                <w:szCs w:val="24"/>
              </w:rPr>
            </w:pPr>
          </w:p>
        </w:tc>
        <w:tc>
          <w:tcPr>
            <w:tcW w:w="4554" w:type="pct"/>
            <w:shd w:val="clear" w:color="auto" w:fill="auto"/>
          </w:tcPr>
          <w:p w:rsidR="00E622F0" w:rsidRPr="00B879AE" w:rsidRDefault="00E622F0" w:rsidP="00E622F0">
            <w:pPr>
              <w:spacing w:line="276" w:lineRule="auto"/>
              <w:jc w:val="both"/>
              <w:rPr>
                <w:rFonts w:asciiTheme="majorHAnsi" w:hAnsiTheme="majorHAnsi" w:cstheme="majorHAnsi"/>
                <w:sz w:val="24"/>
                <w:szCs w:val="24"/>
              </w:rPr>
            </w:pPr>
            <w:r w:rsidRPr="00B879AE">
              <w:rPr>
                <w:rFonts w:asciiTheme="majorHAnsi" w:hAnsiTheme="majorHAnsi" w:cstheme="majorHAnsi"/>
                <w:sz w:val="24"/>
                <w:szCs w:val="24"/>
              </w:rPr>
              <w:t>Adekvatn</w:t>
            </w:r>
            <w:r w:rsidR="00C9776A">
              <w:rPr>
                <w:rFonts w:asciiTheme="majorHAnsi" w:hAnsiTheme="majorHAnsi" w:cstheme="majorHAnsi"/>
                <w:sz w:val="24"/>
                <w:szCs w:val="24"/>
              </w:rPr>
              <w:t>a</w:t>
            </w:r>
            <w:r w:rsidRPr="00B879AE">
              <w:rPr>
                <w:rFonts w:asciiTheme="majorHAnsi" w:hAnsiTheme="majorHAnsi" w:cstheme="majorHAnsi"/>
                <w:sz w:val="24"/>
                <w:szCs w:val="24"/>
              </w:rPr>
              <w:t xml:space="preserve"> zamjen</w:t>
            </w:r>
            <w:r w:rsidR="00C9776A">
              <w:rPr>
                <w:rFonts w:asciiTheme="majorHAnsi" w:hAnsiTheme="majorHAnsi" w:cstheme="majorHAnsi"/>
                <w:sz w:val="24"/>
                <w:szCs w:val="24"/>
              </w:rPr>
              <w:t>a</w:t>
            </w:r>
            <w:r w:rsidRPr="00B879AE">
              <w:rPr>
                <w:rFonts w:asciiTheme="majorHAnsi" w:hAnsiTheme="majorHAnsi" w:cstheme="majorHAnsi"/>
                <w:sz w:val="24"/>
                <w:szCs w:val="24"/>
              </w:rPr>
              <w:t xml:space="preserve"> za odsutne nastavnike se obezbjeđuje blagovre</w:t>
            </w:r>
            <w:r w:rsidR="00A20B44" w:rsidRPr="00B879AE">
              <w:rPr>
                <w:rFonts w:asciiTheme="majorHAnsi" w:hAnsiTheme="majorHAnsi" w:cstheme="majorHAnsi"/>
                <w:sz w:val="24"/>
                <w:szCs w:val="24"/>
              </w:rPr>
              <w:t>meno</w:t>
            </w:r>
            <w:r w:rsidRPr="00B879AE">
              <w:rPr>
                <w:rFonts w:asciiTheme="majorHAnsi" w:hAnsiTheme="majorHAnsi" w:cstheme="majorHAnsi"/>
                <w:sz w:val="24"/>
                <w:szCs w:val="24"/>
              </w:rPr>
              <w:t xml:space="preserve">. </w:t>
            </w:r>
          </w:p>
          <w:p w:rsidR="00E622F0" w:rsidRPr="00B879AE" w:rsidRDefault="00E622F0" w:rsidP="00E622F0">
            <w:pPr>
              <w:spacing w:line="276" w:lineRule="auto"/>
              <w:jc w:val="both"/>
              <w:rPr>
                <w:rFonts w:asciiTheme="majorHAnsi" w:hAnsiTheme="majorHAnsi" w:cstheme="majorHAnsi"/>
                <w:sz w:val="24"/>
                <w:szCs w:val="24"/>
              </w:rPr>
            </w:pPr>
            <w:r w:rsidRPr="00B879AE">
              <w:rPr>
                <w:rFonts w:asciiTheme="majorHAnsi" w:hAnsiTheme="majorHAnsi" w:cstheme="majorHAnsi"/>
                <w:sz w:val="24"/>
                <w:szCs w:val="24"/>
              </w:rPr>
              <w:t xml:space="preserve">U Školi se realizuju vanredna polaganja iz predmetnog obrazovnog programa. Nastavnici stručnih modula ne planiraju i ne realizuju pripremnu nastavu. Zapisnici sa vanrednih ispita nijesu ovjereni i zavedeni; podaci o kandidatima su nepotpuni. </w:t>
            </w:r>
          </w:p>
          <w:p w:rsidR="00E622F0" w:rsidRPr="00B879AE" w:rsidRDefault="00E622F0" w:rsidP="00E622F0">
            <w:pPr>
              <w:spacing w:line="276" w:lineRule="auto"/>
              <w:jc w:val="both"/>
              <w:rPr>
                <w:rFonts w:asciiTheme="majorHAnsi" w:hAnsiTheme="majorHAnsi" w:cstheme="majorHAnsi"/>
                <w:sz w:val="24"/>
                <w:szCs w:val="24"/>
              </w:rPr>
            </w:pPr>
            <w:r w:rsidRPr="00B879AE">
              <w:rPr>
                <w:rFonts w:asciiTheme="majorHAnsi" w:hAnsiTheme="majorHAnsi" w:cstheme="majorHAnsi"/>
                <w:sz w:val="24"/>
                <w:szCs w:val="24"/>
              </w:rPr>
              <w:t xml:space="preserve">U Školi, uglavnom, ne planiraju i ne realizuju školska takmičenja. </w:t>
            </w:r>
          </w:p>
          <w:p w:rsidR="00E622F0" w:rsidRPr="00B879AE" w:rsidRDefault="00E622F0" w:rsidP="00CB56CA">
            <w:pPr>
              <w:jc w:val="both"/>
              <w:rPr>
                <w:rFonts w:asciiTheme="majorHAnsi" w:hAnsiTheme="majorHAnsi" w:cstheme="majorHAnsi"/>
                <w:sz w:val="24"/>
                <w:szCs w:val="24"/>
              </w:rPr>
            </w:pPr>
            <w:r w:rsidRPr="00B879AE">
              <w:rPr>
                <w:rFonts w:asciiTheme="majorHAnsi" w:hAnsiTheme="majorHAnsi" w:cstheme="majorHAnsi"/>
                <w:sz w:val="24"/>
                <w:szCs w:val="24"/>
              </w:rPr>
              <w:t xml:space="preserve">Učenici/ce predmetnog obrazovnog programa učestvovali su na različitim takmičenjima, na kojim su ostvarili zapažene rezultate: Međunarodnom gastro-turističkom festivalu (Niš 2021.); “Gastro Alb 5” (Tirana 2021.); Međunarodnom takmičenju srednjih stručnih škola “Gatus” (Zlatibor, Srbija 2021.); Međunarodnom takmičenju srednjih stručnih škola “Gatus” (Novo Mesto, Slovenija 2022.);. </w:t>
            </w:r>
          </w:p>
          <w:p w:rsidR="00E622F0" w:rsidRPr="00B879AE" w:rsidRDefault="00E622F0" w:rsidP="0051471F">
            <w:pPr>
              <w:spacing w:line="276" w:lineRule="auto"/>
              <w:jc w:val="both"/>
              <w:rPr>
                <w:rFonts w:asciiTheme="majorHAnsi" w:hAnsiTheme="majorHAnsi" w:cstheme="majorHAnsi"/>
                <w:sz w:val="24"/>
                <w:szCs w:val="24"/>
              </w:rPr>
            </w:pPr>
            <w:r w:rsidRPr="00B879AE">
              <w:rPr>
                <w:rFonts w:asciiTheme="majorHAnsi" w:hAnsiTheme="majorHAnsi" w:cstheme="majorHAnsi"/>
                <w:sz w:val="24"/>
                <w:szCs w:val="24"/>
              </w:rPr>
              <w:t>Učenici/ce predmetnog obrazovnog programa, u posmatranom periodu, bili su uključeni u projekte od značaja za njihovo stručno i sveukupno napredovanje: “Akcija protiv nasilja”, Bar 2022., “Međunarodni konkurs za poeziju” i “Znanjem protiv narkomanije i ostalih</w:t>
            </w:r>
            <w:r w:rsidR="00A20B44" w:rsidRPr="00B879AE">
              <w:rPr>
                <w:rFonts w:asciiTheme="majorHAnsi" w:hAnsiTheme="majorHAnsi" w:cstheme="majorHAnsi"/>
                <w:sz w:val="24"/>
                <w:szCs w:val="24"/>
              </w:rPr>
              <w:t xml:space="preserve"> bolesti zavisnosti”.</w:t>
            </w:r>
          </w:p>
        </w:tc>
      </w:tr>
      <w:tr w:rsidR="00E622F0" w:rsidRPr="00B879AE" w:rsidTr="00CB56CA">
        <w:trPr>
          <w:trHeight w:val="461"/>
        </w:trPr>
        <w:tc>
          <w:tcPr>
            <w:tcW w:w="446" w:type="pct"/>
            <w:vMerge/>
            <w:shd w:val="clear" w:color="auto" w:fill="auto"/>
          </w:tcPr>
          <w:p w:rsidR="00E622F0" w:rsidRPr="00B879AE" w:rsidRDefault="00E622F0" w:rsidP="00E622F0">
            <w:pPr>
              <w:spacing w:line="276" w:lineRule="auto"/>
              <w:rPr>
                <w:rFonts w:asciiTheme="majorHAnsi" w:hAnsiTheme="majorHAnsi" w:cstheme="majorHAnsi"/>
                <w:sz w:val="24"/>
                <w:szCs w:val="24"/>
              </w:rPr>
            </w:pPr>
          </w:p>
        </w:tc>
        <w:tc>
          <w:tcPr>
            <w:tcW w:w="4554" w:type="pct"/>
            <w:shd w:val="clear" w:color="auto" w:fill="auto"/>
          </w:tcPr>
          <w:p w:rsidR="00E622F0" w:rsidRPr="00CB56CA" w:rsidRDefault="00E622F0" w:rsidP="00C9776A">
            <w:pPr>
              <w:spacing w:before="120"/>
              <w:rPr>
                <w:rFonts w:asciiTheme="majorHAnsi" w:hAnsiTheme="majorHAnsi" w:cstheme="majorHAnsi"/>
                <w:b/>
                <w:i/>
                <w:sz w:val="24"/>
                <w:szCs w:val="24"/>
              </w:rPr>
            </w:pPr>
            <w:r w:rsidRPr="00CB56CA">
              <w:rPr>
                <w:rFonts w:asciiTheme="majorHAnsi" w:hAnsiTheme="majorHAnsi" w:cstheme="majorHAnsi"/>
                <w:b/>
                <w:i/>
                <w:sz w:val="24"/>
                <w:szCs w:val="24"/>
              </w:rPr>
              <w:t>Preporuk</w:t>
            </w:r>
            <w:r w:rsidR="00C9776A">
              <w:rPr>
                <w:rFonts w:asciiTheme="majorHAnsi" w:hAnsiTheme="majorHAnsi" w:cstheme="majorHAnsi"/>
                <w:b/>
                <w:i/>
                <w:sz w:val="24"/>
                <w:szCs w:val="24"/>
              </w:rPr>
              <w:t>e</w:t>
            </w:r>
            <w:r w:rsidRPr="00CB56CA">
              <w:rPr>
                <w:rFonts w:asciiTheme="majorHAnsi" w:hAnsiTheme="majorHAnsi" w:cstheme="majorHAnsi"/>
                <w:b/>
                <w:i/>
                <w:sz w:val="24"/>
                <w:szCs w:val="24"/>
              </w:rPr>
              <w:t>:</w:t>
            </w:r>
          </w:p>
        </w:tc>
      </w:tr>
      <w:tr w:rsidR="00E622F0" w:rsidRPr="00B879AE" w:rsidTr="00CB56CA">
        <w:trPr>
          <w:trHeight w:val="4622"/>
        </w:trPr>
        <w:tc>
          <w:tcPr>
            <w:tcW w:w="446" w:type="pct"/>
            <w:shd w:val="clear" w:color="auto" w:fill="auto"/>
          </w:tcPr>
          <w:p w:rsidR="00E622F0" w:rsidRPr="00B879AE" w:rsidRDefault="00E622F0" w:rsidP="00E622F0">
            <w:pPr>
              <w:spacing w:line="276" w:lineRule="auto"/>
              <w:rPr>
                <w:rFonts w:asciiTheme="majorHAnsi" w:hAnsiTheme="majorHAnsi" w:cstheme="majorHAnsi"/>
                <w:sz w:val="24"/>
                <w:szCs w:val="24"/>
              </w:rPr>
            </w:pPr>
          </w:p>
        </w:tc>
        <w:tc>
          <w:tcPr>
            <w:tcW w:w="4554" w:type="pct"/>
            <w:shd w:val="clear" w:color="auto" w:fill="auto"/>
          </w:tcPr>
          <w:p w:rsidR="00E622F0" w:rsidRPr="00B879AE" w:rsidRDefault="00E622F0" w:rsidP="00A20B44">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U nastavi primjenjivati adekvatne nastavne metode, oblike rada i nastavna sredstva koji su usmjereni ka učeniku i ishodima učenja.</w:t>
            </w:r>
          </w:p>
          <w:p w:rsidR="00E622F0" w:rsidRPr="00B879AE" w:rsidRDefault="00E622F0" w:rsidP="00A20B44">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odgovarajuće procedure za nabavku materijala potrebnih za izvođenje kabinetskih vježbi, u skladu sa obrazovnim programom.</w:t>
            </w:r>
          </w:p>
          <w:p w:rsidR="00E622F0" w:rsidRPr="00B879AE" w:rsidRDefault="00E622F0" w:rsidP="00A20B44">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da učenici iz svih predmeta posjeduju odgovarajuće udžbenike, ili druge materijale, koji ispunjavaju zahtjeve obrazovnog programa i ne krše norme zaštite autorskih prava.</w:t>
            </w:r>
          </w:p>
          <w:p w:rsidR="00E622F0" w:rsidRPr="00B879AE" w:rsidRDefault="00E622F0" w:rsidP="00A20B44">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Primjenjivati „domaće zadatke“ kao način učvršćivanja stečenih znanja i vještina.</w:t>
            </w:r>
          </w:p>
          <w:p w:rsidR="00E622F0" w:rsidRPr="00B879AE" w:rsidRDefault="00E622F0" w:rsidP="00A20B44">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Dodatno urediti učionice i kabinete, i opremiti ih didaktičkim materijalima koji će stimulativno djelovati na učenike.</w:t>
            </w:r>
          </w:p>
          <w:p w:rsidR="00E622F0" w:rsidRPr="00B879AE" w:rsidRDefault="00E622F0" w:rsidP="00A20B44">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Koristiti IC tehnologije u nastavi, radi poboljšanja potignuća učenika i efikasnosti obrazovnog rada.</w:t>
            </w:r>
          </w:p>
          <w:p w:rsidR="00E622F0" w:rsidRPr="00B879AE" w:rsidRDefault="00E622F0" w:rsidP="00A20B44">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Planirati, realizovati i evidentirati pripremnu nastavu za vanr</w:t>
            </w:r>
            <w:r w:rsidR="00C9776A">
              <w:rPr>
                <w:rFonts w:asciiTheme="majorHAnsi" w:hAnsiTheme="majorHAnsi" w:cstheme="majorHAnsi"/>
                <w:bCs/>
                <w:sz w:val="24"/>
                <w:szCs w:val="24"/>
                <w:lang w:val="sr-Latn-ME"/>
              </w:rPr>
              <w:t>e</w:t>
            </w:r>
            <w:r w:rsidRPr="00B879AE">
              <w:rPr>
                <w:rFonts w:asciiTheme="majorHAnsi" w:hAnsiTheme="majorHAnsi" w:cstheme="majorHAnsi"/>
                <w:bCs/>
                <w:sz w:val="24"/>
                <w:szCs w:val="24"/>
                <w:lang w:val="sr-Latn-ME"/>
              </w:rPr>
              <w:t>dne kandidate.</w:t>
            </w:r>
          </w:p>
          <w:p w:rsidR="00E622F0" w:rsidRPr="00B879AE" w:rsidRDefault="00E622F0" w:rsidP="00A20B44">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Zapisnike sa polaganja vanrednih ispita ažurirati u skladu sa standardima.</w:t>
            </w:r>
          </w:p>
          <w:p w:rsidR="00E622F0" w:rsidRPr="00B879AE" w:rsidRDefault="00E622F0" w:rsidP="00552925">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Planirati, organizovati i realizovati školska takmičenja.</w:t>
            </w:r>
          </w:p>
        </w:tc>
      </w:tr>
      <w:tr w:rsidR="00E622F0" w:rsidRPr="00B879AE" w:rsidTr="00CB56CA">
        <w:trPr>
          <w:cantSplit/>
          <w:trHeight w:val="70"/>
        </w:trPr>
        <w:tc>
          <w:tcPr>
            <w:tcW w:w="446" w:type="pct"/>
            <w:shd w:val="clear" w:color="auto" w:fill="auto"/>
          </w:tcPr>
          <w:p w:rsidR="00E622F0" w:rsidRPr="00B879AE" w:rsidRDefault="00E622F0" w:rsidP="00B879AE">
            <w:pPr>
              <w:spacing w:before="120"/>
              <w:jc w:val="both"/>
              <w:rPr>
                <w:rFonts w:asciiTheme="majorHAnsi" w:hAnsiTheme="majorHAnsi" w:cstheme="majorHAnsi"/>
                <w:bCs/>
                <w:sz w:val="24"/>
                <w:szCs w:val="24"/>
              </w:rPr>
            </w:pPr>
            <w:r w:rsidRPr="00B879AE">
              <w:rPr>
                <w:rFonts w:asciiTheme="majorHAnsi" w:hAnsiTheme="majorHAnsi" w:cstheme="majorHAnsi"/>
                <w:bCs/>
                <w:sz w:val="24"/>
                <w:szCs w:val="24"/>
              </w:rPr>
              <w:t xml:space="preserve">1.3. </w:t>
            </w:r>
          </w:p>
        </w:tc>
        <w:tc>
          <w:tcPr>
            <w:tcW w:w="4554" w:type="pct"/>
            <w:shd w:val="clear" w:color="auto" w:fill="auto"/>
          </w:tcPr>
          <w:p w:rsidR="00E622F0" w:rsidRPr="00B879AE" w:rsidRDefault="00E622F0" w:rsidP="00B879AE">
            <w:pPr>
              <w:spacing w:before="120"/>
              <w:jc w:val="both"/>
              <w:rPr>
                <w:rFonts w:asciiTheme="majorHAnsi" w:hAnsiTheme="majorHAnsi" w:cstheme="majorHAnsi"/>
                <w:bCs/>
                <w:sz w:val="24"/>
                <w:szCs w:val="24"/>
              </w:rPr>
            </w:pPr>
            <w:r w:rsidRPr="00B879AE">
              <w:rPr>
                <w:rFonts w:asciiTheme="majorHAnsi" w:hAnsiTheme="majorHAnsi" w:cstheme="majorHAnsi"/>
                <w:bCs/>
                <w:sz w:val="24"/>
                <w:szCs w:val="24"/>
              </w:rPr>
              <w:t xml:space="preserve">Nastavnici usaglašavaju kriterijume ocjenjivanja u okviru Stručnog aktiva, u skladu sa specifičnostima učenika i drugim okolnostima. </w:t>
            </w:r>
          </w:p>
          <w:p w:rsidR="00E622F0" w:rsidRPr="00B879AE" w:rsidRDefault="00A20B44"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Nastavnici</w:t>
            </w:r>
            <w:r w:rsidR="00E622F0" w:rsidRPr="00B879AE">
              <w:rPr>
                <w:rFonts w:asciiTheme="majorHAnsi" w:hAnsiTheme="majorHAnsi" w:cstheme="majorHAnsi"/>
                <w:bCs/>
                <w:sz w:val="24"/>
                <w:szCs w:val="24"/>
              </w:rPr>
              <w:t xml:space="preserve"> blagovremeno upoznaju učenike sa kriterijumima ocjenjivanja. </w:t>
            </w:r>
          </w:p>
          <w:p w:rsidR="00E622F0" w:rsidRPr="00B879AE" w:rsidRDefault="00E622F0"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 xml:space="preserve">Nastavnici, redovno provjeravaju dostignutost znanja i vještina učenika i vrednuju sa odgovarajućom ocjenom. </w:t>
            </w:r>
          </w:p>
          <w:p w:rsidR="00E622F0" w:rsidRPr="00B879AE" w:rsidRDefault="00E622F0" w:rsidP="00CB56CA">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Nastavnici, uglavnom, primjenjuju pismene </w:t>
            </w:r>
            <w:r w:rsidR="00A20B44" w:rsidRPr="00B879AE">
              <w:rPr>
                <w:rFonts w:asciiTheme="majorHAnsi" w:hAnsiTheme="majorHAnsi" w:cstheme="majorHAnsi"/>
                <w:bCs/>
                <w:sz w:val="24"/>
                <w:szCs w:val="24"/>
              </w:rPr>
              <w:t>provjere</w:t>
            </w:r>
            <w:r w:rsidRPr="00B879AE">
              <w:rPr>
                <w:rFonts w:asciiTheme="majorHAnsi" w:hAnsiTheme="majorHAnsi" w:cstheme="majorHAnsi"/>
                <w:bCs/>
                <w:sz w:val="24"/>
                <w:szCs w:val="24"/>
              </w:rPr>
              <w:t xml:space="preserve"> kao način provjeravanja stepe</w:t>
            </w:r>
            <w:r w:rsidR="00A20B44" w:rsidRPr="00B879AE">
              <w:rPr>
                <w:rFonts w:asciiTheme="majorHAnsi" w:hAnsiTheme="majorHAnsi" w:cstheme="majorHAnsi"/>
                <w:bCs/>
                <w:sz w:val="24"/>
                <w:szCs w:val="24"/>
              </w:rPr>
              <w:t>na postignuća, a ujedno i način</w:t>
            </w:r>
            <w:r w:rsidRPr="00B879AE">
              <w:rPr>
                <w:rFonts w:asciiTheme="majorHAnsi" w:hAnsiTheme="majorHAnsi" w:cstheme="majorHAnsi"/>
                <w:bCs/>
                <w:sz w:val="24"/>
                <w:szCs w:val="24"/>
              </w:rPr>
              <w:t xml:space="preserve"> da učenici, kroz pripremu za test, dodatno učvrste stečena znanja. </w:t>
            </w:r>
          </w:p>
          <w:p w:rsidR="00E622F0" w:rsidRPr="00B879AE" w:rsidRDefault="00E622F0" w:rsidP="00E622F0">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Evidentirano je da</w:t>
            </w:r>
            <w:r w:rsidR="0051471F" w:rsidRPr="00B879AE">
              <w:rPr>
                <w:rFonts w:asciiTheme="majorHAnsi" w:hAnsiTheme="majorHAnsi" w:cstheme="majorHAnsi"/>
                <w:bCs/>
                <w:sz w:val="24"/>
                <w:szCs w:val="24"/>
              </w:rPr>
              <w:t xml:space="preserve"> nastavnici unose ocjene sa pismenih provjera</w:t>
            </w:r>
            <w:r w:rsidRPr="00B879AE">
              <w:rPr>
                <w:rFonts w:asciiTheme="majorHAnsi" w:hAnsiTheme="majorHAnsi" w:cstheme="majorHAnsi"/>
                <w:bCs/>
                <w:sz w:val="24"/>
                <w:szCs w:val="24"/>
              </w:rPr>
              <w:t xml:space="preserve"> u predviđeno mjesto u odjeljenjskoj knjizi.</w:t>
            </w:r>
          </w:p>
          <w:p w:rsidR="00E622F0" w:rsidRPr="00B879AE" w:rsidRDefault="00E622F0" w:rsidP="0051471F">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Primjenjuju se različite tehnike ocjenjivanja postignuća učenika, ali ne postoji posebna procedura na nivou Škole koja se odnosi na ocjenjivanje.</w:t>
            </w:r>
          </w:p>
        </w:tc>
      </w:tr>
    </w:tbl>
    <w:p w:rsidR="00CB56CA" w:rsidRDefault="00CB56CA">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E622F0" w:rsidRPr="00B879AE" w:rsidTr="00CB56CA">
        <w:trPr>
          <w:trHeight w:val="20"/>
        </w:trPr>
        <w:tc>
          <w:tcPr>
            <w:tcW w:w="446" w:type="pct"/>
            <w:shd w:val="clear" w:color="auto" w:fill="auto"/>
          </w:tcPr>
          <w:p w:rsidR="00E622F0" w:rsidRPr="00B879AE" w:rsidRDefault="00E622F0" w:rsidP="00E622F0">
            <w:pPr>
              <w:spacing w:line="276" w:lineRule="auto"/>
              <w:rPr>
                <w:rFonts w:asciiTheme="majorHAnsi" w:hAnsiTheme="majorHAnsi" w:cstheme="majorHAnsi"/>
                <w:sz w:val="24"/>
                <w:szCs w:val="24"/>
              </w:rPr>
            </w:pPr>
          </w:p>
        </w:tc>
        <w:tc>
          <w:tcPr>
            <w:tcW w:w="4554" w:type="pct"/>
            <w:shd w:val="clear" w:color="auto" w:fill="auto"/>
          </w:tcPr>
          <w:p w:rsidR="00E622F0" w:rsidRPr="00B879AE" w:rsidRDefault="00E622F0" w:rsidP="00E622F0">
            <w:pPr>
              <w:spacing w:line="276" w:lineRule="auto"/>
              <w:rPr>
                <w:rFonts w:asciiTheme="majorHAnsi" w:hAnsiTheme="majorHAnsi" w:cstheme="majorHAnsi"/>
                <w:b/>
                <w:i/>
                <w:sz w:val="24"/>
                <w:szCs w:val="24"/>
              </w:rPr>
            </w:pPr>
            <w:r w:rsidRPr="00B879AE">
              <w:rPr>
                <w:rFonts w:asciiTheme="majorHAnsi" w:hAnsiTheme="majorHAnsi" w:cstheme="majorHAnsi"/>
                <w:b/>
                <w:i/>
                <w:sz w:val="24"/>
                <w:szCs w:val="24"/>
              </w:rPr>
              <w:t>Preporuka:</w:t>
            </w:r>
          </w:p>
        </w:tc>
      </w:tr>
      <w:tr w:rsidR="00E622F0" w:rsidRPr="00B879AE" w:rsidTr="00CB56CA">
        <w:trPr>
          <w:trHeight w:val="1664"/>
        </w:trPr>
        <w:tc>
          <w:tcPr>
            <w:tcW w:w="446" w:type="pct"/>
            <w:shd w:val="clear" w:color="auto" w:fill="auto"/>
          </w:tcPr>
          <w:p w:rsidR="00E622F0" w:rsidRPr="00B879AE" w:rsidRDefault="00E622F0" w:rsidP="00E622F0">
            <w:pPr>
              <w:spacing w:line="276" w:lineRule="auto"/>
              <w:rPr>
                <w:rFonts w:asciiTheme="majorHAnsi" w:hAnsiTheme="majorHAnsi" w:cstheme="majorHAnsi"/>
                <w:sz w:val="24"/>
                <w:szCs w:val="24"/>
              </w:rPr>
            </w:pPr>
          </w:p>
        </w:tc>
        <w:tc>
          <w:tcPr>
            <w:tcW w:w="4554" w:type="pct"/>
            <w:shd w:val="clear" w:color="auto" w:fill="auto"/>
          </w:tcPr>
          <w:p w:rsidR="00E622F0" w:rsidRPr="00B879AE" w:rsidRDefault="00E622F0" w:rsidP="0051471F">
            <w:pPr>
              <w:pStyle w:val="ListParagraph"/>
              <w:numPr>
                <w:ilvl w:val="0"/>
                <w:numId w:val="16"/>
              </w:numPr>
              <w:ind w:left="346" w:hanging="346"/>
              <w:contextualSpacing w:val="0"/>
              <w:rPr>
                <w:rFonts w:asciiTheme="majorHAnsi" w:hAnsiTheme="majorHAnsi" w:cstheme="majorHAnsi"/>
                <w:sz w:val="24"/>
                <w:szCs w:val="24"/>
              </w:rPr>
            </w:pPr>
            <w:r w:rsidRPr="00B879AE">
              <w:rPr>
                <w:rFonts w:asciiTheme="majorHAnsi" w:hAnsiTheme="majorHAnsi" w:cstheme="majorHAnsi"/>
                <w:bCs/>
                <w:sz w:val="24"/>
                <w:szCs w:val="24"/>
                <w:lang w:val="sr-Latn-ME"/>
              </w:rPr>
              <w:t>Donijeti odgovarajuću proceduru koja će jasno definisati oblast provjeravanja postignuća učenika.</w:t>
            </w:r>
          </w:p>
        </w:tc>
      </w:tr>
    </w:tbl>
    <w:p w:rsidR="00B879AE" w:rsidRDefault="00B879AE" w:rsidP="00E622F0">
      <w:pPr>
        <w:spacing w:after="0"/>
        <w:rPr>
          <w:rFonts w:ascii="Arial" w:hAnsi="Arial" w:cs="Arial"/>
          <w:sz w:val="20"/>
          <w:szCs w:val="20"/>
        </w:rPr>
      </w:pPr>
    </w:p>
    <w:p w:rsidR="00B879AE" w:rsidRDefault="00B879AE">
      <w:pPr>
        <w:rPr>
          <w:rFonts w:ascii="Arial" w:hAnsi="Arial" w:cs="Arial"/>
          <w:sz w:val="20"/>
          <w:szCs w:val="20"/>
        </w:rPr>
      </w:pPr>
      <w:r>
        <w:rPr>
          <w:rFonts w:ascii="Arial" w:hAnsi="Arial" w:cs="Arial"/>
          <w:sz w:val="20"/>
          <w:szCs w:val="20"/>
        </w:rPr>
        <w:br w:type="page"/>
      </w:r>
    </w:p>
    <w:tbl>
      <w:tblPr>
        <w:tblStyle w:val="TableGrid"/>
        <w:tblW w:w="5124" w:type="pct"/>
        <w:tblLook w:val="04A0" w:firstRow="1" w:lastRow="0" w:firstColumn="1" w:lastColumn="0" w:noHBand="0" w:noVBand="1"/>
      </w:tblPr>
      <w:tblGrid>
        <w:gridCol w:w="4643"/>
        <w:gridCol w:w="4644"/>
      </w:tblGrid>
      <w:tr w:rsidR="00552925" w:rsidRPr="00D821E3" w:rsidTr="00B879AE">
        <w:trPr>
          <w:trHeight w:val="248"/>
        </w:trPr>
        <w:tc>
          <w:tcPr>
            <w:tcW w:w="5000" w:type="pct"/>
            <w:gridSpan w:val="2"/>
          </w:tcPr>
          <w:p w:rsidR="00552925" w:rsidRPr="00361FD3" w:rsidRDefault="00552925" w:rsidP="006C5078">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Milija</w:t>
            </w:r>
            <w:r>
              <w:rPr>
                <w:rFonts w:ascii="Arial" w:hAnsi="Arial" w:cs="Arial"/>
                <w:b/>
                <w:sz w:val="20"/>
                <w:szCs w:val="20"/>
                <w:lang w:val="sr-Latn-ME"/>
              </w:rPr>
              <w:t xml:space="preserve"> Nenezić</w:t>
            </w:r>
          </w:p>
        </w:tc>
      </w:tr>
      <w:tr w:rsidR="00552925" w:rsidRPr="006B1D65" w:rsidTr="00B879AE">
        <w:trPr>
          <w:trHeight w:val="248"/>
        </w:trPr>
        <w:tc>
          <w:tcPr>
            <w:tcW w:w="5000" w:type="pct"/>
            <w:gridSpan w:val="2"/>
          </w:tcPr>
          <w:p w:rsidR="00552925" w:rsidRPr="00D821E3" w:rsidRDefault="00552925" w:rsidP="00552925">
            <w:pPr>
              <w:autoSpaceDE w:val="0"/>
              <w:autoSpaceDN w:val="0"/>
              <w:adjustRightInd w:val="0"/>
              <w:rPr>
                <w:rFonts w:ascii="Arial" w:hAnsi="Arial" w:cs="Arial"/>
                <w:b/>
                <w:sz w:val="20"/>
                <w:szCs w:val="20"/>
              </w:rPr>
            </w:pPr>
            <w:r>
              <w:rPr>
                <w:rFonts w:ascii="Arial" w:hAnsi="Arial" w:cs="Arial"/>
                <w:b/>
                <w:sz w:val="20"/>
                <w:szCs w:val="20"/>
              </w:rPr>
              <w:t>1.2.5 Konobar</w:t>
            </w:r>
          </w:p>
        </w:tc>
      </w:tr>
      <w:tr w:rsidR="00552925" w:rsidRPr="006B1D65" w:rsidTr="00B879AE">
        <w:trPr>
          <w:trHeight w:val="22"/>
        </w:trPr>
        <w:tc>
          <w:tcPr>
            <w:tcW w:w="5000" w:type="pct"/>
            <w:gridSpan w:val="2"/>
            <w:tcBorders>
              <w:bottom w:val="single" w:sz="4" w:space="0" w:color="auto"/>
            </w:tcBorders>
          </w:tcPr>
          <w:p w:rsidR="00552925" w:rsidRPr="006B1D65" w:rsidRDefault="00545343" w:rsidP="006C507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552925" w:rsidRPr="00D821E3">
              <w:rPr>
                <w:rFonts w:ascii="Arial" w:hAnsi="Arial" w:cs="Arial"/>
                <w:sz w:val="20"/>
                <w:szCs w:val="20"/>
                <w:vertAlign w:val="superscript"/>
              </w:rPr>
              <w:t xml:space="preserve">(naziv </w:t>
            </w:r>
            <w:r w:rsidR="00552925">
              <w:rPr>
                <w:rFonts w:ascii="Arial" w:hAnsi="Arial" w:cs="Arial"/>
                <w:sz w:val="20"/>
                <w:szCs w:val="20"/>
                <w:vertAlign w:val="superscript"/>
              </w:rPr>
              <w:t>obrazovnog programa</w:t>
            </w:r>
            <w:r w:rsidR="00552925" w:rsidRPr="00D821E3">
              <w:rPr>
                <w:rFonts w:ascii="Arial" w:hAnsi="Arial" w:cs="Arial"/>
                <w:sz w:val="20"/>
                <w:szCs w:val="20"/>
                <w:vertAlign w:val="superscript"/>
              </w:rPr>
              <w:t>)</w:t>
            </w:r>
          </w:p>
        </w:tc>
      </w:tr>
      <w:tr w:rsidR="00552925" w:rsidRPr="006B1D65" w:rsidTr="00B879AE">
        <w:trPr>
          <w:trHeight w:val="262"/>
        </w:trPr>
        <w:tc>
          <w:tcPr>
            <w:tcW w:w="2500" w:type="pct"/>
            <w:tcBorders>
              <w:bottom w:val="nil"/>
              <w:right w:val="nil"/>
            </w:tcBorders>
          </w:tcPr>
          <w:p w:rsidR="00552925" w:rsidRPr="006B1D65" w:rsidRDefault="00552925" w:rsidP="006C5078">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552925" w:rsidRPr="006B1D65" w:rsidRDefault="00552925" w:rsidP="006C5078">
            <w:pPr>
              <w:autoSpaceDE w:val="0"/>
              <w:autoSpaceDN w:val="0"/>
              <w:adjustRightInd w:val="0"/>
              <w:rPr>
                <w:rFonts w:ascii="Arial" w:hAnsi="Arial" w:cs="Arial"/>
                <w:sz w:val="20"/>
                <w:szCs w:val="20"/>
              </w:rPr>
            </w:pPr>
            <w:r>
              <w:rPr>
                <w:rFonts w:ascii="Arial" w:hAnsi="Arial" w:cs="Arial"/>
                <w:sz w:val="20"/>
                <w:szCs w:val="20"/>
              </w:rPr>
              <w:t>2</w:t>
            </w:r>
          </w:p>
        </w:tc>
      </w:tr>
      <w:tr w:rsidR="00552925" w:rsidRPr="006B1D65" w:rsidTr="00B879AE">
        <w:trPr>
          <w:trHeight w:val="248"/>
        </w:trPr>
        <w:tc>
          <w:tcPr>
            <w:tcW w:w="2500" w:type="pct"/>
            <w:tcBorders>
              <w:top w:val="nil"/>
              <w:bottom w:val="nil"/>
              <w:right w:val="nil"/>
            </w:tcBorders>
          </w:tcPr>
          <w:p w:rsidR="00552925" w:rsidRPr="006B1D65" w:rsidRDefault="00552925" w:rsidP="006C5078">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552925" w:rsidRPr="006B1D65" w:rsidRDefault="00552925" w:rsidP="006C5078">
            <w:pPr>
              <w:autoSpaceDE w:val="0"/>
              <w:autoSpaceDN w:val="0"/>
              <w:adjustRightInd w:val="0"/>
              <w:rPr>
                <w:rFonts w:ascii="Arial" w:hAnsi="Arial" w:cs="Arial"/>
                <w:sz w:val="20"/>
                <w:szCs w:val="20"/>
              </w:rPr>
            </w:pPr>
            <w:r>
              <w:rPr>
                <w:rFonts w:ascii="Arial" w:hAnsi="Arial" w:cs="Arial"/>
                <w:sz w:val="20"/>
                <w:szCs w:val="20"/>
              </w:rPr>
              <w:t>2</w:t>
            </w:r>
          </w:p>
        </w:tc>
      </w:tr>
      <w:tr w:rsidR="00552925" w:rsidRPr="006B1D65" w:rsidTr="00B879AE">
        <w:trPr>
          <w:trHeight w:val="248"/>
        </w:trPr>
        <w:tc>
          <w:tcPr>
            <w:tcW w:w="2500" w:type="pct"/>
            <w:tcBorders>
              <w:top w:val="nil"/>
              <w:bottom w:val="nil"/>
              <w:right w:val="nil"/>
            </w:tcBorders>
          </w:tcPr>
          <w:p w:rsidR="00552925" w:rsidRPr="006B1D65" w:rsidRDefault="00552925" w:rsidP="006C5078">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552925" w:rsidRPr="006B1D65" w:rsidRDefault="00552925" w:rsidP="006C5078">
            <w:pPr>
              <w:autoSpaceDE w:val="0"/>
              <w:autoSpaceDN w:val="0"/>
              <w:adjustRightInd w:val="0"/>
              <w:rPr>
                <w:rFonts w:ascii="Arial" w:hAnsi="Arial" w:cs="Arial"/>
                <w:sz w:val="20"/>
                <w:szCs w:val="20"/>
              </w:rPr>
            </w:pPr>
            <w:r>
              <w:rPr>
                <w:rFonts w:ascii="Arial" w:hAnsi="Arial" w:cs="Arial"/>
                <w:sz w:val="20"/>
                <w:szCs w:val="20"/>
              </w:rPr>
              <w:t>3</w:t>
            </w:r>
          </w:p>
        </w:tc>
      </w:tr>
      <w:tr w:rsidR="00552925" w:rsidRPr="006B1D65" w:rsidTr="00B879AE">
        <w:trPr>
          <w:trHeight w:val="290"/>
        </w:trPr>
        <w:tc>
          <w:tcPr>
            <w:tcW w:w="2500" w:type="pct"/>
            <w:tcBorders>
              <w:top w:val="nil"/>
              <w:right w:val="nil"/>
            </w:tcBorders>
          </w:tcPr>
          <w:p w:rsidR="00552925" w:rsidRPr="006B1D65" w:rsidRDefault="00552925" w:rsidP="006C5078">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552925" w:rsidRPr="006B1D65" w:rsidRDefault="00552925" w:rsidP="006C5078">
            <w:pPr>
              <w:spacing w:line="276" w:lineRule="auto"/>
              <w:rPr>
                <w:rFonts w:ascii="Arial" w:hAnsi="Arial" w:cs="Arial"/>
                <w:sz w:val="20"/>
                <w:szCs w:val="20"/>
              </w:rPr>
            </w:pPr>
            <w:r>
              <w:rPr>
                <w:rFonts w:ascii="Arial" w:hAnsi="Arial" w:cs="Arial"/>
                <w:sz w:val="20"/>
                <w:szCs w:val="20"/>
              </w:rPr>
              <w:t>5</w:t>
            </w:r>
          </w:p>
        </w:tc>
      </w:tr>
    </w:tbl>
    <w:p w:rsidR="00552925" w:rsidRPr="008650ED" w:rsidRDefault="00552925" w:rsidP="00552925">
      <w:pPr>
        <w:spacing w:after="0" w:line="276" w:lineRule="auto"/>
        <w:rPr>
          <w:rFonts w:ascii="Arial" w:hAnsi="Arial" w:cs="Arial"/>
          <w:sz w:val="8"/>
          <w:szCs w:val="8"/>
        </w:rPr>
      </w:pPr>
    </w:p>
    <w:bookmarkStart w:id="10" w:name="_MON_1703922152"/>
    <w:bookmarkStart w:id="11" w:name="_MON_1684207226"/>
    <w:bookmarkEnd w:id="10"/>
    <w:bookmarkEnd w:id="11"/>
    <w:bookmarkStart w:id="12" w:name="_MON_1703965985"/>
    <w:bookmarkEnd w:id="12"/>
    <w:p w:rsidR="00552925" w:rsidRPr="0044312C" w:rsidRDefault="00901CC1" w:rsidP="00552925">
      <w:pPr>
        <w:spacing w:after="0" w:line="276" w:lineRule="auto"/>
        <w:rPr>
          <w:rFonts w:ascii="Arial" w:hAnsi="Arial" w:cs="Arial"/>
        </w:rPr>
      </w:pPr>
      <w:r w:rsidRPr="0044312C">
        <w:rPr>
          <w:rFonts w:ascii="Arial" w:hAnsi="Arial" w:cs="Arial"/>
        </w:rPr>
        <w:object w:dxaOrig="14666" w:dyaOrig="4023">
          <v:shape id="_x0000_i1033" type="#_x0000_t75" style="width:462pt;height:128.25pt" o:ole="" o:bordertopcolor="red" o:borderleftcolor="red" o:borderbottomcolor="red" o:borderrightcolor="red">
            <v:imagedata r:id="rId25" o:title=""/>
            <w10:bordertop type="single" width="18"/>
            <w10:borderleft type="single" width="18"/>
            <w10:borderbottom type="single" width="18"/>
            <w10:borderright type="single" width="18"/>
          </v:shape>
          <o:OLEObject Type="Embed" ProgID="Excel.Sheet.8" ShapeID="_x0000_i1033" DrawAspect="Content" ObjectID="_1745142631" r:id="rId26"/>
        </w:object>
      </w:r>
    </w:p>
    <w:p w:rsidR="00552925" w:rsidRPr="008650ED" w:rsidRDefault="00552925" w:rsidP="00552925">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552925" w:rsidRPr="00B879AE" w:rsidTr="00B879AE">
        <w:trPr>
          <w:cantSplit/>
          <w:trHeight w:val="20"/>
        </w:trPr>
        <w:tc>
          <w:tcPr>
            <w:tcW w:w="346" w:type="pct"/>
            <w:shd w:val="clear" w:color="auto" w:fill="auto"/>
          </w:tcPr>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R.br. </w:t>
            </w:r>
          </w:p>
        </w:tc>
        <w:tc>
          <w:tcPr>
            <w:tcW w:w="4654" w:type="pct"/>
            <w:shd w:val="clear" w:color="auto" w:fill="auto"/>
          </w:tcPr>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Obrazloženje</w:t>
            </w:r>
          </w:p>
        </w:tc>
      </w:tr>
      <w:tr w:rsidR="00552925" w:rsidRPr="00B879AE" w:rsidTr="00B879AE">
        <w:trPr>
          <w:cantSplit/>
          <w:trHeight w:val="3875"/>
        </w:trPr>
        <w:tc>
          <w:tcPr>
            <w:tcW w:w="346" w:type="pct"/>
            <w:shd w:val="clear" w:color="auto" w:fill="auto"/>
          </w:tcPr>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stand.</w:t>
            </w:r>
          </w:p>
        </w:tc>
        <w:tc>
          <w:tcPr>
            <w:tcW w:w="4654" w:type="pct"/>
            <w:vMerge w:val="restart"/>
            <w:shd w:val="clear" w:color="auto" w:fill="auto"/>
          </w:tcPr>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lang w:val="pl-PL"/>
              </w:rPr>
              <w:t xml:space="preserve">JU Srednja ekonomsko-ugostiteljska škola Bar realizuje obrazovni program Konobar u trogodišnjem trajanju. Učenici su raspoređeni u odjeljenjima </w:t>
            </w:r>
            <w:r w:rsidRPr="00B879AE">
              <w:rPr>
                <w:rFonts w:asciiTheme="majorHAnsi" w:hAnsiTheme="majorHAnsi" w:cstheme="majorHAnsi"/>
                <w:bCs/>
                <w:sz w:val="24"/>
                <w:szCs w:val="24"/>
                <w:lang w:val="sr-Latn-RS"/>
              </w:rPr>
              <w:t>prv</w:t>
            </w:r>
            <w:r w:rsidRPr="00B879AE">
              <w:rPr>
                <w:rFonts w:asciiTheme="majorHAnsi" w:hAnsiTheme="majorHAnsi" w:cstheme="majorHAnsi"/>
                <w:bCs/>
                <w:sz w:val="24"/>
                <w:szCs w:val="24"/>
                <w:lang w:val="pl-PL"/>
              </w:rPr>
              <w:t>og (I</w:t>
            </w:r>
            <w:r w:rsidRPr="00B879AE">
              <w:rPr>
                <w:rFonts w:asciiTheme="majorHAnsi" w:hAnsiTheme="majorHAnsi" w:cstheme="majorHAnsi"/>
                <w:bCs/>
                <w:sz w:val="24"/>
                <w:szCs w:val="24"/>
                <w:vertAlign w:val="subscript"/>
                <w:lang w:val="pl-PL"/>
              </w:rPr>
              <w:t>6</w:t>
            </w:r>
            <w:r w:rsidRPr="00B879AE">
              <w:rPr>
                <w:rFonts w:asciiTheme="majorHAnsi" w:hAnsiTheme="majorHAnsi" w:cstheme="majorHAnsi"/>
                <w:bCs/>
                <w:sz w:val="24"/>
                <w:szCs w:val="24"/>
              </w:rPr>
              <w:t xml:space="preserve"> – 15 učenika), drugog </w:t>
            </w:r>
            <w:r w:rsidRPr="00B879AE">
              <w:rPr>
                <w:rFonts w:asciiTheme="majorHAnsi" w:hAnsiTheme="majorHAnsi" w:cstheme="majorHAnsi"/>
                <w:bCs/>
                <w:sz w:val="24"/>
                <w:szCs w:val="24"/>
                <w:lang w:val="pl-PL"/>
              </w:rPr>
              <w:t>(II</w:t>
            </w:r>
            <w:r w:rsidRPr="00B879AE">
              <w:rPr>
                <w:rFonts w:asciiTheme="majorHAnsi" w:hAnsiTheme="majorHAnsi" w:cstheme="majorHAnsi"/>
                <w:bCs/>
                <w:sz w:val="24"/>
                <w:szCs w:val="24"/>
                <w:vertAlign w:val="subscript"/>
                <w:lang w:val="pl-PL"/>
              </w:rPr>
              <w:t>6</w:t>
            </w:r>
            <w:r w:rsidRPr="00B879AE">
              <w:rPr>
                <w:rFonts w:asciiTheme="majorHAnsi" w:hAnsiTheme="majorHAnsi" w:cstheme="majorHAnsi"/>
                <w:bCs/>
                <w:sz w:val="24"/>
                <w:szCs w:val="24"/>
              </w:rPr>
              <w:t xml:space="preserve"> – 6 učenika) i trećeg </w:t>
            </w:r>
            <w:r w:rsidRPr="00B879AE">
              <w:rPr>
                <w:rFonts w:asciiTheme="majorHAnsi" w:hAnsiTheme="majorHAnsi" w:cstheme="majorHAnsi"/>
                <w:bCs/>
                <w:sz w:val="24"/>
                <w:szCs w:val="24"/>
                <w:lang w:val="pl-PL"/>
              </w:rPr>
              <w:t>(III</w:t>
            </w:r>
            <w:r w:rsidRPr="00B879AE">
              <w:rPr>
                <w:rFonts w:asciiTheme="majorHAnsi" w:hAnsiTheme="majorHAnsi" w:cstheme="majorHAnsi"/>
                <w:bCs/>
                <w:sz w:val="24"/>
                <w:szCs w:val="24"/>
                <w:vertAlign w:val="subscript"/>
                <w:lang w:val="pl-PL"/>
              </w:rPr>
              <w:t>6</w:t>
            </w:r>
            <w:r w:rsidRPr="00B879AE">
              <w:rPr>
                <w:rFonts w:asciiTheme="majorHAnsi" w:hAnsiTheme="majorHAnsi" w:cstheme="majorHAnsi"/>
                <w:bCs/>
                <w:sz w:val="24"/>
                <w:szCs w:val="24"/>
              </w:rPr>
              <w:t xml:space="preserve"> – 11 učenika) razreda. U</w:t>
            </w:r>
            <w:r w:rsidRPr="00B879AE">
              <w:rPr>
                <w:rFonts w:asciiTheme="majorHAnsi" w:hAnsiTheme="majorHAnsi" w:cstheme="majorHAnsi"/>
                <w:bCs/>
                <w:sz w:val="24"/>
                <w:szCs w:val="24"/>
                <w:lang w:val="sr-Latn-RS"/>
              </w:rPr>
              <w:t>čenici pohađaju nastavu po modularizovanom obrazovnom programu.</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Nastavnici, uglavnom, blagovremeno planiraju rad kroz</w:t>
            </w:r>
            <w:r w:rsidRPr="00B879AE">
              <w:rPr>
                <w:rFonts w:asciiTheme="majorHAnsi" w:hAnsiTheme="majorHAnsi" w:cstheme="majorHAnsi"/>
                <w:bCs/>
                <w:sz w:val="24"/>
                <w:szCs w:val="24"/>
                <w:lang w:val="sr-Latn-ME"/>
              </w:rPr>
              <w:t xml:space="preserve"> izradu</w:t>
            </w:r>
            <w:r w:rsidRPr="00B879AE">
              <w:rPr>
                <w:rFonts w:asciiTheme="majorHAnsi" w:hAnsiTheme="majorHAnsi" w:cstheme="majorHAnsi"/>
                <w:bCs/>
                <w:sz w:val="24"/>
                <w:szCs w:val="24"/>
              </w:rPr>
              <w:t xml:space="preserve"> godišnjih planova rada i planova realizacije ishoda u</w:t>
            </w:r>
            <w:r w:rsidRPr="00B879AE">
              <w:rPr>
                <w:rFonts w:asciiTheme="majorHAnsi" w:hAnsiTheme="majorHAnsi" w:cstheme="majorHAnsi"/>
                <w:bCs/>
                <w:sz w:val="24"/>
                <w:szCs w:val="24"/>
                <w:lang w:val="sr-Latn-RS"/>
              </w:rPr>
              <w:t>čenja</w:t>
            </w:r>
            <w:r w:rsidRPr="00B879AE">
              <w:rPr>
                <w:rFonts w:asciiTheme="majorHAnsi" w:hAnsiTheme="majorHAnsi" w:cstheme="majorHAnsi"/>
                <w:bCs/>
                <w:sz w:val="24"/>
                <w:szCs w:val="24"/>
              </w:rPr>
              <w:t>. Evidentirane su sl</w:t>
            </w:r>
            <w:r w:rsidR="00293303">
              <w:rPr>
                <w:rFonts w:asciiTheme="majorHAnsi" w:hAnsiTheme="majorHAnsi" w:cstheme="majorHAnsi"/>
                <w:bCs/>
                <w:sz w:val="24"/>
                <w:szCs w:val="24"/>
              </w:rPr>
              <w:t>j</w:t>
            </w:r>
            <w:r w:rsidRPr="00B879AE">
              <w:rPr>
                <w:rFonts w:asciiTheme="majorHAnsi" w:hAnsiTheme="majorHAnsi" w:cstheme="majorHAnsi"/>
                <w:bCs/>
                <w:sz w:val="24"/>
                <w:szCs w:val="24"/>
              </w:rPr>
              <w:t xml:space="preserve">edeće nepravilnosti: nastavnici u </w:t>
            </w:r>
            <w:r w:rsidR="00293303">
              <w:rPr>
                <w:rFonts w:asciiTheme="majorHAnsi" w:hAnsiTheme="majorHAnsi" w:cstheme="majorHAnsi"/>
                <w:bCs/>
                <w:sz w:val="24"/>
                <w:szCs w:val="24"/>
              </w:rPr>
              <w:t>P</w:t>
            </w:r>
            <w:r w:rsidRPr="00B879AE">
              <w:rPr>
                <w:rFonts w:asciiTheme="majorHAnsi" w:hAnsiTheme="majorHAnsi" w:cstheme="majorHAnsi"/>
                <w:bCs/>
                <w:sz w:val="24"/>
                <w:szCs w:val="24"/>
              </w:rPr>
              <w:t>lanu realizacije ishoda učenja, ne usklađuju detaljno odgovarajuće teme u skladu sa predviđenim fond</w:t>
            </w:r>
            <w:r w:rsidR="00293303">
              <w:rPr>
                <w:rFonts w:asciiTheme="majorHAnsi" w:hAnsiTheme="majorHAnsi" w:cstheme="majorHAnsi"/>
                <w:bCs/>
                <w:sz w:val="24"/>
                <w:szCs w:val="24"/>
              </w:rPr>
              <w:t>om časova; nastavnici</w:t>
            </w:r>
            <w:r w:rsidRPr="00B879AE">
              <w:rPr>
                <w:rFonts w:asciiTheme="majorHAnsi" w:hAnsiTheme="majorHAnsi" w:cstheme="majorHAnsi"/>
                <w:bCs/>
                <w:sz w:val="24"/>
                <w:szCs w:val="24"/>
              </w:rPr>
              <w:t xml:space="preserve"> u Godišnjem planu rada, ne navode podatke o učenicima sa posebnim obrazovnim potrebama koji pohađaju nastavu; nastavnici u </w:t>
            </w:r>
            <w:r w:rsidR="00293303">
              <w:rPr>
                <w:rFonts w:asciiTheme="majorHAnsi" w:hAnsiTheme="majorHAnsi" w:cstheme="majorHAnsi"/>
                <w:bCs/>
                <w:sz w:val="24"/>
                <w:szCs w:val="24"/>
              </w:rPr>
              <w:t>P</w:t>
            </w:r>
            <w:r w:rsidRPr="00B879AE">
              <w:rPr>
                <w:rFonts w:asciiTheme="majorHAnsi" w:hAnsiTheme="majorHAnsi" w:cstheme="majorHAnsi"/>
                <w:bCs/>
                <w:sz w:val="24"/>
                <w:szCs w:val="24"/>
              </w:rPr>
              <w:t>lanu realizacije ishoda učenja, planiraju realizaciju seminarskih radova, testova i sl., ali nema dokaza o nj</w:t>
            </w:r>
            <w:r w:rsidR="00293303">
              <w:rPr>
                <w:rFonts w:asciiTheme="majorHAnsi" w:hAnsiTheme="majorHAnsi" w:cstheme="majorHAnsi"/>
                <w:bCs/>
                <w:sz w:val="24"/>
                <w:szCs w:val="24"/>
              </w:rPr>
              <w:t>ihovoj realizaciji; nastavnici</w:t>
            </w:r>
            <w:r w:rsidRPr="00B879AE">
              <w:rPr>
                <w:rFonts w:asciiTheme="majorHAnsi" w:hAnsiTheme="majorHAnsi" w:cstheme="majorHAnsi"/>
                <w:bCs/>
                <w:sz w:val="24"/>
                <w:szCs w:val="24"/>
              </w:rPr>
              <w:t xml:space="preserve"> u Planu realizacije ishoda učenja, ne navode redni broj časa za planiranu temu. Navedeni planovi rada, uglavnom, su pregledani i potpisani od strane koordinatora obrazovnog programa i </w:t>
            </w:r>
            <w:r w:rsidRPr="00B879AE">
              <w:rPr>
                <w:rFonts w:asciiTheme="majorHAnsi" w:hAnsiTheme="majorHAnsi" w:cstheme="majorHAnsi"/>
                <w:bCs/>
                <w:sz w:val="24"/>
                <w:szCs w:val="24"/>
              </w:rPr>
              <w:lastRenderedPageBreak/>
              <w:t>pedagoga, ali nijesu istaknuta zapažanja, komentari i preporuke stru</w:t>
            </w:r>
            <w:r w:rsidRPr="00B879AE">
              <w:rPr>
                <w:rFonts w:asciiTheme="majorHAnsi" w:hAnsiTheme="majorHAnsi" w:cstheme="majorHAnsi"/>
                <w:bCs/>
                <w:sz w:val="24"/>
                <w:szCs w:val="24"/>
                <w:lang w:val="sr-Latn-RS"/>
              </w:rPr>
              <w:t>čnih organa</w:t>
            </w:r>
            <w:r w:rsidRPr="00B879AE">
              <w:rPr>
                <w:rFonts w:asciiTheme="majorHAnsi" w:hAnsiTheme="majorHAnsi" w:cstheme="majorHAnsi"/>
                <w:bCs/>
                <w:sz w:val="24"/>
                <w:szCs w:val="24"/>
              </w:rPr>
              <w:t xml:space="preserve"> za unapređenje istih, što onemogućava blagovremeno utvrđivanje i otklanjanje eventualnih nepravilnosti. Pedagoška služba je u elektronskoj formi ukazala na evidentirane tehničke propuste u izradi planova rada, ali predmetni nastavnici nijesu uvažili preporuke i postupili po istim.</w:t>
            </w:r>
          </w:p>
          <w:p w:rsidR="00552925" w:rsidRPr="00B879AE" w:rsidRDefault="00552925" w:rsidP="00B879AE">
            <w:pPr>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 xml:space="preserve">Dopunska i dodatna nastava se ne planira i ne realizuje. </w:t>
            </w:r>
          </w:p>
          <w:p w:rsidR="00552925" w:rsidRPr="00B879AE" w:rsidRDefault="00552925" w:rsidP="00B879AE">
            <w:pPr>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 xml:space="preserve">Slobodne aktivnosti i vannastavne aktivnosti se planiraju u Godišnjem planu i programu rada škole i Knjizi stručnog aktiva, ali nema podataka o realizaciji. </w:t>
            </w:r>
          </w:p>
          <w:p w:rsidR="00552925" w:rsidRPr="00B879AE" w:rsidRDefault="00552925" w:rsidP="00B879AE">
            <w:pPr>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Ne planira se i ne realizuje rad stručnih sekcija.</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Škola ne realizuje stru</w:t>
            </w:r>
            <w:r w:rsidRPr="00B879AE">
              <w:rPr>
                <w:rFonts w:asciiTheme="majorHAnsi" w:hAnsiTheme="majorHAnsi" w:cstheme="majorHAnsi"/>
                <w:bCs/>
                <w:sz w:val="24"/>
                <w:szCs w:val="24"/>
                <w:lang w:val="sr-Latn-RS"/>
              </w:rPr>
              <w:t xml:space="preserve">čne </w:t>
            </w:r>
            <w:r w:rsidRPr="00B879AE">
              <w:rPr>
                <w:rFonts w:asciiTheme="majorHAnsi" w:hAnsiTheme="majorHAnsi" w:cstheme="majorHAnsi"/>
                <w:bCs/>
                <w:sz w:val="24"/>
                <w:szCs w:val="24"/>
              </w:rPr>
              <w:t xml:space="preserve">posjete od značaja za unapređenje postignuća učenika. Gostujuća predavanja se ne planiraju i ne realizuju. </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Predmetni obrazovni program pohađa 1 učenik sa posebnim obrazovnim potrebama. Nastavnici posjeduju prilagođeni plan realizacije nastave u skladu sa individualnim mogućnostima i potrebama učenika (IROP). Na hospitovanim časovima, nastavnici nijesu obezbijedili prilagođeni materijal učeniku sa posebnim obrazovnim potrebama. </w:t>
            </w:r>
          </w:p>
          <w:p w:rsidR="00552925" w:rsidRPr="00B879AE" w:rsidRDefault="00552925" w:rsidP="00B879AE">
            <w:pPr>
              <w:jc w:val="both"/>
              <w:rPr>
                <w:rFonts w:asciiTheme="majorHAnsi" w:hAnsiTheme="majorHAnsi" w:cstheme="majorHAnsi"/>
                <w:bCs/>
                <w:sz w:val="24"/>
                <w:szCs w:val="24"/>
                <w:lang w:val="it-IT"/>
              </w:rPr>
            </w:pPr>
            <w:r w:rsidRPr="00B879AE">
              <w:rPr>
                <w:rFonts w:asciiTheme="majorHAnsi" w:hAnsiTheme="majorHAnsi" w:cstheme="majorHAnsi"/>
                <w:bCs/>
                <w:sz w:val="24"/>
                <w:szCs w:val="24"/>
              </w:rPr>
              <w:t xml:space="preserve">Na hospitovanim časovima nastavnici </w:t>
            </w:r>
            <w:r w:rsidRPr="00B879AE">
              <w:rPr>
                <w:rFonts w:asciiTheme="majorHAnsi" w:hAnsiTheme="majorHAnsi" w:cstheme="majorHAnsi"/>
                <w:bCs/>
                <w:sz w:val="24"/>
                <w:szCs w:val="24"/>
                <w:lang w:val="it-IT"/>
              </w:rPr>
              <w:t xml:space="preserve">posjeduje pisanu pripremu za čas, uglavnom sa svim predviđenim elementima. </w:t>
            </w:r>
          </w:p>
          <w:p w:rsidR="00552925" w:rsidRPr="00B879AE" w:rsidRDefault="00552925" w:rsidP="00B879AE">
            <w:pPr>
              <w:jc w:val="both"/>
              <w:rPr>
                <w:rFonts w:asciiTheme="majorHAnsi" w:hAnsiTheme="majorHAnsi" w:cstheme="majorHAnsi"/>
                <w:bCs/>
                <w:sz w:val="24"/>
                <w:szCs w:val="24"/>
                <w:lang w:val="pl-PL"/>
              </w:rPr>
            </w:pPr>
            <w:r w:rsidRPr="00B879AE">
              <w:rPr>
                <w:rFonts w:asciiTheme="majorHAnsi" w:hAnsiTheme="majorHAnsi" w:cstheme="majorHAnsi"/>
                <w:bCs/>
                <w:sz w:val="24"/>
                <w:szCs w:val="24"/>
                <w:lang w:val="pl-PL"/>
              </w:rPr>
              <w:t>Nastavnici koriste udžbenike, a rjeđe druge pisane materijale.</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Zapisnici sa sjednica Stručnog aktiva ugostiteljske grupe predmeta se odnose na: školsku 2021/22. i 2022/23. godinu i vode se u elektronskoj formi. U navedenom periodu sjednice se održavaju redovno.</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Zapisnici sa održanih sjednica za posmatrani period se uredno vode</w:t>
            </w:r>
            <w:r w:rsidR="00545343" w:rsidRPr="00B879AE">
              <w:rPr>
                <w:rFonts w:asciiTheme="majorHAnsi" w:hAnsiTheme="majorHAnsi" w:cstheme="majorHAnsi"/>
                <w:bCs/>
                <w:sz w:val="24"/>
                <w:szCs w:val="24"/>
              </w:rPr>
              <w:t xml:space="preserve"> </w:t>
            </w:r>
            <w:r w:rsidRPr="00B879AE">
              <w:rPr>
                <w:rFonts w:asciiTheme="majorHAnsi" w:hAnsiTheme="majorHAnsi" w:cstheme="majorHAnsi"/>
                <w:bCs/>
                <w:sz w:val="24"/>
                <w:szCs w:val="24"/>
              </w:rPr>
              <w:t xml:space="preserve">i sadrže </w:t>
            </w:r>
            <w:r w:rsidR="00032DC9" w:rsidRPr="00B879AE">
              <w:rPr>
                <w:rFonts w:asciiTheme="majorHAnsi" w:hAnsiTheme="majorHAnsi" w:cstheme="majorHAnsi"/>
                <w:bCs/>
                <w:sz w:val="24"/>
                <w:szCs w:val="24"/>
              </w:rPr>
              <w:t>većinu predviđenih elemenata. N</w:t>
            </w:r>
            <w:r w:rsidRPr="00B879AE">
              <w:rPr>
                <w:rFonts w:asciiTheme="majorHAnsi" w:hAnsiTheme="majorHAnsi" w:cstheme="majorHAnsi"/>
                <w:bCs/>
                <w:sz w:val="24"/>
                <w:szCs w:val="24"/>
              </w:rPr>
              <w:t>avedeni zapisnici sadrže određene nedostatke: zapisnici ne sadrže detaljne izvještaje o realizovanim aktivnostima (30.11.2022.; 16.04.2022.); zapisnici nijesu potpisani i ovjereni; godišnji plan rada Stručnog aktiva je ambiciozno postavljen, ali se značajan dio planiranih aktivnosti ne realizuje (analiza i usvajanje Godišnjih planova rada i Planova realizacije ishoda učenja, planiranje i realizacija dopunske i dodatne nastave, održavanje oglednih časova, istraživački rad); tabelarni pregledi uspjeha učenika se vode samo za tekuću školsku godinu; ne analizira se uspjeh i vladanje učenika; ne donose se mjere za</w:t>
            </w:r>
            <w:r w:rsidR="00032DC9" w:rsidRPr="00B879AE">
              <w:rPr>
                <w:rFonts w:asciiTheme="majorHAnsi" w:hAnsiTheme="majorHAnsi" w:cstheme="majorHAnsi"/>
                <w:bCs/>
                <w:sz w:val="24"/>
                <w:szCs w:val="24"/>
              </w:rPr>
              <w:t xml:space="preserve"> poboljšanje postignuća učenika.</w:t>
            </w:r>
            <w:r w:rsidRPr="00B879AE">
              <w:rPr>
                <w:rFonts w:asciiTheme="majorHAnsi" w:hAnsiTheme="majorHAnsi" w:cstheme="majorHAnsi"/>
                <w:bCs/>
                <w:sz w:val="24"/>
                <w:szCs w:val="24"/>
              </w:rPr>
              <w:t xml:space="preserve"> </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Hospitacije u okviru Stručnog aktiva se ne planiraju; na poslednjoj sjednici Stručnog aktiva konstatovana je realizacija hospitacija, ali nema detaljnih izvještaja sa hospitovanih časova. </w:t>
            </w:r>
          </w:p>
          <w:p w:rsidR="00552925" w:rsidRPr="00B879AE" w:rsidRDefault="00552925" w:rsidP="00B879AE">
            <w:pPr>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 xml:space="preserve">Profesionalna praksa se ne planira i ne realizuje. </w:t>
            </w:r>
          </w:p>
          <w:p w:rsidR="00552925" w:rsidRPr="00B879AE" w:rsidRDefault="00552925" w:rsidP="00B879AE">
            <w:pPr>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Praktična nastava kod poslodavca se obavlja u više ugostiteljskih objekata. Škola posjeduje uredno potpisane i ovjerene Ugovore o realizaciji praktične nastave i spiskove sa rasporedom rada učenika. Prilikom hospitacije praktične nastave kod poslodavaca utvrđeno je da: učenici, uglavnom, redovno pohađaju nastavu/obuku (u većini posjećenih objekata učenici su bili prisutni)</w:t>
            </w:r>
            <w:r w:rsidRPr="00B879AE">
              <w:rPr>
                <w:rFonts w:asciiTheme="majorHAnsi" w:hAnsiTheme="majorHAnsi" w:cstheme="majorHAnsi"/>
                <w:bCs/>
                <w:sz w:val="24"/>
                <w:szCs w:val="24"/>
              </w:rPr>
              <w:t>; u</w:t>
            </w:r>
            <w:r w:rsidRPr="00B879AE">
              <w:rPr>
                <w:rFonts w:asciiTheme="majorHAnsi" w:hAnsiTheme="majorHAnsi" w:cstheme="majorHAnsi"/>
                <w:bCs/>
                <w:sz w:val="24"/>
                <w:szCs w:val="24"/>
                <w:lang w:val="sr-Latn-RS"/>
              </w:rPr>
              <w:t>čenici</w:t>
            </w:r>
            <w:r w:rsidRPr="00B879AE">
              <w:rPr>
                <w:rFonts w:asciiTheme="majorHAnsi" w:hAnsiTheme="majorHAnsi" w:cstheme="majorHAnsi"/>
                <w:bCs/>
                <w:sz w:val="24"/>
                <w:szCs w:val="24"/>
                <w:lang w:val="sr-Latn-ME"/>
              </w:rPr>
              <w:t xml:space="preserve"> posjeduju važeće sanitarne knjižice; učenici, uglavnom, posjeduju propisane radne uniforme</w:t>
            </w:r>
            <w:r w:rsidRPr="00B879AE">
              <w:rPr>
                <w:rFonts w:asciiTheme="majorHAnsi" w:hAnsiTheme="majorHAnsi" w:cstheme="majorHAnsi"/>
                <w:bCs/>
                <w:sz w:val="24"/>
                <w:szCs w:val="24"/>
              </w:rPr>
              <w:t>;</w:t>
            </w:r>
            <w:r w:rsidRPr="00B879AE">
              <w:rPr>
                <w:rFonts w:asciiTheme="majorHAnsi" w:hAnsiTheme="majorHAnsi" w:cstheme="majorHAnsi"/>
                <w:bCs/>
                <w:sz w:val="24"/>
                <w:szCs w:val="24"/>
                <w:lang w:val="sr-Latn-ME"/>
              </w:rPr>
              <w:t xml:space="preserve"> učenici</w:t>
            </w:r>
            <w:r w:rsidR="00032DC9" w:rsidRPr="00B879AE">
              <w:rPr>
                <w:rFonts w:asciiTheme="majorHAnsi" w:hAnsiTheme="majorHAnsi" w:cstheme="majorHAnsi"/>
                <w:bCs/>
                <w:sz w:val="24"/>
                <w:szCs w:val="24"/>
                <w:lang w:val="sr-Latn-ME"/>
              </w:rPr>
              <w:t>, u većini slučajeva</w:t>
            </w:r>
            <w:r w:rsidRPr="00B879AE">
              <w:rPr>
                <w:rFonts w:asciiTheme="majorHAnsi" w:hAnsiTheme="majorHAnsi" w:cstheme="majorHAnsi"/>
                <w:bCs/>
                <w:sz w:val="24"/>
                <w:szCs w:val="24"/>
                <w:lang w:val="sr-Latn-ME"/>
              </w:rPr>
              <w:t xml:space="preserve"> ne posjeduju dnevnike rada; vodi se posebna evidencija o dolascima učenika kod poslodavca</w:t>
            </w:r>
            <w:r w:rsidR="00032DC9" w:rsidRPr="00B879AE">
              <w:rPr>
                <w:rFonts w:asciiTheme="majorHAnsi" w:hAnsiTheme="majorHAnsi" w:cstheme="majorHAnsi"/>
                <w:bCs/>
                <w:sz w:val="24"/>
                <w:szCs w:val="24"/>
                <w:lang w:val="sr-Latn-ME"/>
              </w:rPr>
              <w:t>.</w:t>
            </w:r>
            <w:r w:rsidRPr="00B879AE">
              <w:rPr>
                <w:rFonts w:asciiTheme="majorHAnsi" w:hAnsiTheme="majorHAnsi" w:cstheme="majorHAnsi"/>
                <w:bCs/>
                <w:sz w:val="24"/>
                <w:szCs w:val="24"/>
                <w:lang w:val="sr-Latn-ME"/>
              </w:rPr>
              <w:t xml:space="preserve"> </w:t>
            </w:r>
            <w:r w:rsidR="00032DC9" w:rsidRPr="00B879AE">
              <w:rPr>
                <w:rFonts w:asciiTheme="majorHAnsi" w:hAnsiTheme="majorHAnsi" w:cstheme="majorHAnsi"/>
                <w:bCs/>
                <w:sz w:val="24"/>
                <w:szCs w:val="24"/>
                <w:lang w:val="sr-Latn-ME"/>
              </w:rPr>
              <w:t>N</w:t>
            </w:r>
            <w:r w:rsidRPr="00B879AE">
              <w:rPr>
                <w:rFonts w:asciiTheme="majorHAnsi" w:hAnsiTheme="majorHAnsi" w:cstheme="majorHAnsi"/>
                <w:bCs/>
                <w:sz w:val="24"/>
                <w:szCs w:val="24"/>
                <w:lang w:val="sr-Latn-ME"/>
              </w:rPr>
              <w:t>astavnici praktične nastave ne vode „Dodatak odjeljenjskoj knjizi za praktičnu nastavu“.</w:t>
            </w:r>
          </w:p>
          <w:p w:rsidR="00552925" w:rsidRPr="00B879AE" w:rsidRDefault="00552925" w:rsidP="00B879AE">
            <w:pPr>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 xml:space="preserve">Organizovanje praktičnog obrazovanja (planiranje, izbor poslodavaca, zaključivanje ugovora, priprema rasporeda obavljanja praktičnog obrazovanja, praćenje </w:t>
            </w:r>
            <w:r w:rsidRPr="00B879AE">
              <w:rPr>
                <w:rFonts w:asciiTheme="majorHAnsi" w:hAnsiTheme="majorHAnsi" w:cstheme="majorHAnsi"/>
                <w:bCs/>
                <w:sz w:val="24"/>
                <w:szCs w:val="24"/>
                <w:lang w:val="sr-Latn-ME"/>
              </w:rPr>
              <w:lastRenderedPageBreak/>
              <w:t>realizacije, evaluacija i dr.), blagovremeno i efikasno obavlja organizator praktičnog obrazovanja.</w:t>
            </w:r>
          </w:p>
          <w:p w:rsidR="00552925" w:rsidRPr="00B879AE" w:rsidRDefault="00552925" w:rsidP="00B879AE">
            <w:pPr>
              <w:jc w:val="both"/>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Dualni oblik nastave pohađa 1 učenik predmetnog obrazovnog programa (prvi razred) u hotelu „Kalamper“. Vodi se odgovarajuća evidencija pohađanja praktične nastave kod poslodavca. Škola je dostavila odgovarajući obrazovni program instruktoru praktičnog obrazovanja kod poslodavca.</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Škola ne vodi odgovaraju</w:t>
            </w:r>
            <w:r w:rsidRPr="00B879AE">
              <w:rPr>
                <w:rFonts w:asciiTheme="majorHAnsi" w:hAnsiTheme="majorHAnsi" w:cstheme="majorHAnsi"/>
                <w:bCs/>
                <w:sz w:val="24"/>
                <w:szCs w:val="24"/>
                <w:lang w:val="sr-Latn-RS"/>
              </w:rPr>
              <w:t>ću</w:t>
            </w:r>
            <w:r w:rsidRPr="00B879AE">
              <w:rPr>
                <w:rFonts w:asciiTheme="majorHAnsi" w:hAnsiTheme="majorHAnsi" w:cstheme="majorHAnsi"/>
                <w:bCs/>
                <w:sz w:val="24"/>
                <w:szCs w:val="24"/>
              </w:rPr>
              <w:t xml:space="preserve"> evidenciju o destinaciji učenika</w:t>
            </w:r>
            <w:r w:rsidR="0064060C" w:rsidRPr="00B879AE">
              <w:rPr>
                <w:rFonts w:asciiTheme="majorHAnsi" w:hAnsiTheme="majorHAnsi" w:cstheme="majorHAnsi"/>
                <w:bCs/>
                <w:sz w:val="24"/>
                <w:szCs w:val="24"/>
              </w:rPr>
              <w:t xml:space="preserve"> posle završetka obrazovanja</w:t>
            </w:r>
            <w:r w:rsidRPr="00B879AE">
              <w:rPr>
                <w:rFonts w:asciiTheme="majorHAnsi" w:hAnsiTheme="majorHAnsi" w:cstheme="majorHAnsi"/>
                <w:bCs/>
                <w:sz w:val="24"/>
                <w:szCs w:val="24"/>
              </w:rPr>
              <w:t>. Škola posjeduje portfolia nastavnika koja se ažuriraju redovno.</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Odjeljenske knjige u teku</w:t>
            </w:r>
            <w:r w:rsidR="0064060C" w:rsidRPr="00B879AE">
              <w:rPr>
                <w:rFonts w:asciiTheme="majorHAnsi" w:hAnsiTheme="majorHAnsi" w:cstheme="majorHAnsi"/>
                <w:bCs/>
                <w:sz w:val="24"/>
                <w:szCs w:val="24"/>
              </w:rPr>
              <w:t>ćoj školskoj godini se ne</w:t>
            </w:r>
            <w:r w:rsidRPr="00B879AE">
              <w:rPr>
                <w:rFonts w:asciiTheme="majorHAnsi" w:hAnsiTheme="majorHAnsi" w:cstheme="majorHAnsi"/>
                <w:bCs/>
                <w:sz w:val="24"/>
                <w:szCs w:val="24"/>
              </w:rPr>
              <w:t xml:space="preserve"> ažuriraju</w:t>
            </w:r>
            <w:r w:rsidR="0064060C" w:rsidRPr="00B879AE">
              <w:rPr>
                <w:rFonts w:asciiTheme="majorHAnsi" w:hAnsiTheme="majorHAnsi" w:cstheme="majorHAnsi"/>
                <w:bCs/>
                <w:sz w:val="24"/>
                <w:szCs w:val="24"/>
              </w:rPr>
              <w:t xml:space="preserve"> redovno</w:t>
            </w:r>
            <w:r w:rsidRPr="00B879AE">
              <w:rPr>
                <w:rFonts w:asciiTheme="majorHAnsi" w:hAnsiTheme="majorHAnsi" w:cstheme="majorHAnsi"/>
                <w:bCs/>
                <w:sz w:val="24"/>
                <w:szCs w:val="24"/>
              </w:rPr>
              <w:t>. Zabilježene su određene nepravilnosti: (II</w:t>
            </w:r>
            <w:r w:rsidRPr="00B879AE">
              <w:rPr>
                <w:rFonts w:asciiTheme="majorHAnsi" w:hAnsiTheme="majorHAnsi" w:cstheme="majorHAnsi"/>
                <w:bCs/>
                <w:sz w:val="24"/>
                <w:szCs w:val="24"/>
                <w:vertAlign w:val="subscript"/>
              </w:rPr>
              <w:t>6</w:t>
            </w:r>
            <w:r w:rsidRPr="00B879AE">
              <w:rPr>
                <w:rFonts w:asciiTheme="majorHAnsi" w:hAnsiTheme="majorHAnsi" w:cstheme="majorHAnsi"/>
                <w:bCs/>
                <w:sz w:val="24"/>
                <w:szCs w:val="24"/>
              </w:rPr>
              <w:t>) - nijesu unijeti ishodi učenja po modulima; plan rada odjeljenske zajednice nepotpun; ne upisuje se broj ishoda učenja koji se ocjenjuje; ne unose se podaci o poslodavcima kod kojih učenici obavljaju praktičnu nastavu; ne unose se izrečene vaspitne mjere; nema podataka o saradnji sa roditeljima; nije održan treći roditeljski sastanak; izostanci učenika se neredovno ažuriraju; časovi praktične nastave kod poslodavca se neredovno upisuju; odsutni učenici sa praktične nastave kod poslodavca se ne evidentiraju; III</w:t>
            </w:r>
            <w:r w:rsidRPr="00B879AE">
              <w:rPr>
                <w:rFonts w:asciiTheme="majorHAnsi" w:hAnsiTheme="majorHAnsi" w:cstheme="majorHAnsi"/>
                <w:bCs/>
                <w:sz w:val="24"/>
                <w:szCs w:val="24"/>
                <w:vertAlign w:val="subscript"/>
              </w:rPr>
              <w:t>6</w:t>
            </w:r>
            <w:r w:rsidRPr="00B879AE">
              <w:rPr>
                <w:rFonts w:asciiTheme="majorHAnsi" w:hAnsiTheme="majorHAnsi" w:cstheme="majorHAnsi"/>
                <w:bCs/>
                <w:sz w:val="24"/>
                <w:szCs w:val="24"/>
              </w:rPr>
              <w:t xml:space="preserve"> - ne unose se podaci o poslodavcima kod kojih učenici obavljaju praktičnu nastavu. </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Odjeljenske knjige za školsku 2021/22. godinu su, uglavnom, uredno </w:t>
            </w:r>
            <w:r w:rsidR="0064060C" w:rsidRPr="00B879AE">
              <w:rPr>
                <w:rFonts w:asciiTheme="majorHAnsi" w:hAnsiTheme="majorHAnsi" w:cstheme="majorHAnsi"/>
                <w:bCs/>
                <w:sz w:val="24"/>
                <w:szCs w:val="24"/>
              </w:rPr>
              <w:t>popunjene</w:t>
            </w:r>
            <w:r w:rsidRPr="00B879AE">
              <w:rPr>
                <w:rFonts w:asciiTheme="majorHAnsi" w:hAnsiTheme="majorHAnsi" w:cstheme="majorHAnsi"/>
                <w:bCs/>
                <w:sz w:val="24"/>
                <w:szCs w:val="24"/>
              </w:rPr>
              <w:t>.</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Uvidom u personalne dosijee utvrđeno je da nastavu iz stručno-teorijskih modula, uglavnom, realizuju nastavnici koji posjeduju odgovarajuće stručne kvalifikacije predviđene obrazovnim programom, ugovor o radu, uvjerenje o položenom stručnom ispitu i licencu za rad u nastavi. </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Nastavnik modula „Specijalni načini usluživanja hrane i pića“ - teorijski oblik nastave (III</w:t>
            </w:r>
            <w:r w:rsidRPr="00B879AE">
              <w:rPr>
                <w:rFonts w:asciiTheme="majorHAnsi" w:hAnsiTheme="majorHAnsi" w:cstheme="majorHAnsi"/>
                <w:bCs/>
                <w:sz w:val="24"/>
                <w:szCs w:val="24"/>
                <w:vertAlign w:val="subscript"/>
              </w:rPr>
              <w:t>6</w:t>
            </w:r>
            <w:r w:rsidRPr="00B879AE">
              <w:rPr>
                <w:rFonts w:asciiTheme="majorHAnsi" w:hAnsiTheme="majorHAnsi" w:cstheme="majorHAnsi"/>
                <w:bCs/>
                <w:sz w:val="24"/>
                <w:szCs w:val="24"/>
              </w:rPr>
              <w:t xml:space="preserve">), raspolaže sa stručnom spremom nivoa VI NOK-a iz oblasti restoraterstva, odnosno sa 180 CSPK-a, a obrazovnim programom je predviđeno najmanje 240 CSPK-a za ovaj oblik nastave. </w:t>
            </w:r>
          </w:p>
        </w:tc>
      </w:tr>
      <w:tr w:rsidR="00552925" w:rsidRPr="00B879AE" w:rsidTr="00B879AE">
        <w:trPr>
          <w:trHeight w:val="5705"/>
        </w:trPr>
        <w:tc>
          <w:tcPr>
            <w:tcW w:w="346" w:type="pct"/>
            <w:shd w:val="clear" w:color="auto" w:fill="auto"/>
          </w:tcPr>
          <w:p w:rsidR="00552925"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bCs/>
                <w:sz w:val="24"/>
                <w:szCs w:val="24"/>
              </w:rPr>
              <w:lastRenderedPageBreak/>
              <w:t xml:space="preserve">1.1. </w:t>
            </w:r>
          </w:p>
        </w:tc>
        <w:tc>
          <w:tcPr>
            <w:tcW w:w="4654" w:type="pct"/>
            <w:vMerge/>
            <w:shd w:val="clear" w:color="auto" w:fill="auto"/>
          </w:tcPr>
          <w:p w:rsidR="00552925" w:rsidRPr="00B879AE" w:rsidRDefault="00552925" w:rsidP="00B879AE">
            <w:pPr>
              <w:rPr>
                <w:rFonts w:asciiTheme="majorHAnsi" w:hAnsiTheme="majorHAnsi" w:cstheme="majorHAnsi"/>
                <w:sz w:val="24"/>
                <w:szCs w:val="24"/>
              </w:rPr>
            </w:pPr>
          </w:p>
        </w:tc>
      </w:tr>
      <w:tr w:rsidR="00552925" w:rsidRPr="00B879AE" w:rsidTr="00B879AE">
        <w:trPr>
          <w:trHeight w:val="20"/>
        </w:trPr>
        <w:tc>
          <w:tcPr>
            <w:tcW w:w="346" w:type="pct"/>
            <w:shd w:val="clear" w:color="auto" w:fill="auto"/>
          </w:tcPr>
          <w:p w:rsidR="00552925" w:rsidRPr="00B879AE" w:rsidRDefault="00552925" w:rsidP="00B879AE">
            <w:pPr>
              <w:rPr>
                <w:rFonts w:asciiTheme="majorHAnsi" w:hAnsiTheme="majorHAnsi" w:cstheme="majorHAnsi"/>
                <w:sz w:val="24"/>
                <w:szCs w:val="24"/>
              </w:rPr>
            </w:pPr>
          </w:p>
        </w:tc>
        <w:tc>
          <w:tcPr>
            <w:tcW w:w="4654" w:type="pct"/>
            <w:shd w:val="clear" w:color="auto" w:fill="auto"/>
          </w:tcPr>
          <w:p w:rsidR="00552925" w:rsidRPr="00B879AE" w:rsidRDefault="00552925" w:rsidP="00293303">
            <w:pPr>
              <w:spacing w:before="120"/>
              <w:rPr>
                <w:rFonts w:asciiTheme="majorHAnsi" w:hAnsiTheme="majorHAnsi" w:cstheme="majorHAnsi"/>
                <w:b/>
                <w:i/>
                <w:sz w:val="24"/>
                <w:szCs w:val="24"/>
              </w:rPr>
            </w:pPr>
            <w:r w:rsidRPr="00B879AE">
              <w:rPr>
                <w:rFonts w:asciiTheme="majorHAnsi" w:hAnsiTheme="majorHAnsi" w:cstheme="majorHAnsi"/>
                <w:b/>
                <w:i/>
                <w:sz w:val="24"/>
                <w:szCs w:val="24"/>
              </w:rPr>
              <w:t>Preporuk</w:t>
            </w:r>
            <w:r w:rsidR="00293303">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552925" w:rsidRPr="00B879AE" w:rsidTr="00B879AE">
        <w:trPr>
          <w:trHeight w:val="20"/>
        </w:trPr>
        <w:tc>
          <w:tcPr>
            <w:tcW w:w="346" w:type="pct"/>
            <w:shd w:val="clear" w:color="auto" w:fill="auto"/>
          </w:tcPr>
          <w:p w:rsidR="00552925" w:rsidRPr="00B879AE" w:rsidRDefault="00552925" w:rsidP="00B879AE">
            <w:pPr>
              <w:rPr>
                <w:rFonts w:asciiTheme="majorHAnsi" w:hAnsiTheme="majorHAnsi" w:cstheme="majorHAnsi"/>
                <w:sz w:val="24"/>
                <w:szCs w:val="24"/>
              </w:rPr>
            </w:pPr>
          </w:p>
        </w:tc>
        <w:tc>
          <w:tcPr>
            <w:tcW w:w="4654" w:type="pct"/>
            <w:shd w:val="clear" w:color="auto" w:fill="auto"/>
          </w:tcPr>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Godišnje planove rada i Planove realizacije ishoda učenja izrađivati redovno i u skladu sa standardima i preporukama.</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Godišnje planove rada i Planove realizacije ishoda učenja detaljno analizirati od strane stručnog lica i istaći zapažanja i preporuke.</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Dopunsku i dodatnu nastavu planirati, realizovati i evidentirati.</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Realizovati i evidentirati planirane slobodne i vannastavne aktivnosti.</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Oformiti odgovarajuće stručne sekcije.</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Planirati i realizovati gostujuća predavanja iz oblasti ugostiteljstva (poznati ugostitelji, fakultetski profesori itd.).</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prilagođene nastavne materijale učenicima sa posebnim obrazovnim potrebama.</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Dnevne pripreme za realizaciju nastavnog časa pripremati sa detaljno definisanim aktivnostima.</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poboljšanje rada Stručnog aktiva u svim segmentima i istaći njegovu razvojnu funkciju.</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Realizovati hospitacije u okviru stučnog aktiva i voditi odgovarajuće zapisnike.</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da svi učenici posjeduju i redovno vode Dnevnik rada na praktičnoj nastavi.</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da nastavnici redovno vode „Dodatak odjeljen</w:t>
            </w:r>
            <w:r w:rsidR="00293303">
              <w:rPr>
                <w:rFonts w:asciiTheme="majorHAnsi" w:hAnsiTheme="majorHAnsi" w:cstheme="majorHAnsi"/>
                <w:bCs/>
                <w:sz w:val="24"/>
                <w:szCs w:val="24"/>
                <w:lang w:val="sr-Latn-ME"/>
              </w:rPr>
              <w:t>j</w:t>
            </w:r>
            <w:r w:rsidRPr="00B879AE">
              <w:rPr>
                <w:rFonts w:asciiTheme="majorHAnsi" w:hAnsiTheme="majorHAnsi" w:cstheme="majorHAnsi"/>
                <w:bCs/>
                <w:sz w:val="24"/>
                <w:szCs w:val="24"/>
                <w:lang w:val="sr-Latn-ME"/>
              </w:rPr>
              <w:t>skoj knjizi za praktičnu nastavu“.</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lastRenderedPageBreak/>
              <w:t>Preduzeti aktivnosti na uključivanju većeg broja učenika u dualni oblik nastave.</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vođenje evidencije o destinaciji učenika po završetku srednje škole.</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sz w:val="24"/>
                <w:szCs w:val="24"/>
                <w:lang w:val="sr-Latn-CS"/>
              </w:rPr>
            </w:pPr>
            <w:r w:rsidRPr="00B879AE">
              <w:rPr>
                <w:rFonts w:asciiTheme="majorHAnsi" w:hAnsiTheme="majorHAnsi" w:cstheme="majorHAnsi"/>
                <w:bCs/>
                <w:sz w:val="24"/>
                <w:szCs w:val="24"/>
                <w:lang w:val="sr-Latn-ME"/>
              </w:rPr>
              <w:t>Odjeljen</w:t>
            </w:r>
            <w:r w:rsidR="00293303">
              <w:rPr>
                <w:rFonts w:asciiTheme="majorHAnsi" w:hAnsiTheme="majorHAnsi" w:cstheme="majorHAnsi"/>
                <w:bCs/>
                <w:sz w:val="24"/>
                <w:szCs w:val="24"/>
                <w:lang w:val="sr-Latn-ME"/>
              </w:rPr>
              <w:t>j</w:t>
            </w:r>
            <w:r w:rsidRPr="00B879AE">
              <w:rPr>
                <w:rFonts w:asciiTheme="majorHAnsi" w:hAnsiTheme="majorHAnsi" w:cstheme="majorHAnsi"/>
                <w:bCs/>
                <w:sz w:val="24"/>
                <w:szCs w:val="24"/>
                <w:lang w:val="sr-Latn-ME"/>
              </w:rPr>
              <w:t>ske knjige redovno ažurirati u skladu sa predviđenim standardima.</w:t>
            </w:r>
          </w:p>
        </w:tc>
      </w:tr>
      <w:tr w:rsidR="00552925" w:rsidRPr="00B879AE" w:rsidTr="00B879AE">
        <w:trPr>
          <w:cantSplit/>
          <w:trHeight w:val="12635"/>
        </w:trPr>
        <w:tc>
          <w:tcPr>
            <w:tcW w:w="346" w:type="pct"/>
            <w:shd w:val="clear" w:color="auto" w:fill="auto"/>
          </w:tcPr>
          <w:p w:rsidR="00552925" w:rsidRPr="00B879AE" w:rsidRDefault="00552925" w:rsidP="00B879AE">
            <w:pPr>
              <w:spacing w:before="120"/>
              <w:jc w:val="both"/>
              <w:rPr>
                <w:rFonts w:asciiTheme="majorHAnsi" w:hAnsiTheme="majorHAnsi" w:cstheme="majorHAnsi"/>
                <w:bCs/>
                <w:sz w:val="24"/>
                <w:szCs w:val="24"/>
              </w:rPr>
            </w:pPr>
            <w:r w:rsidRPr="00B879AE">
              <w:rPr>
                <w:rFonts w:asciiTheme="majorHAnsi" w:hAnsiTheme="majorHAnsi" w:cstheme="majorHAnsi"/>
                <w:bCs/>
                <w:sz w:val="24"/>
                <w:szCs w:val="24"/>
              </w:rPr>
              <w:lastRenderedPageBreak/>
              <w:t xml:space="preserve">1.2. </w:t>
            </w:r>
          </w:p>
        </w:tc>
        <w:tc>
          <w:tcPr>
            <w:tcW w:w="4654" w:type="pct"/>
            <w:shd w:val="clear" w:color="auto" w:fill="auto"/>
          </w:tcPr>
          <w:p w:rsidR="00552925" w:rsidRPr="00B879AE" w:rsidRDefault="00552925" w:rsidP="00B879AE">
            <w:pPr>
              <w:spacing w:before="120"/>
              <w:jc w:val="both"/>
              <w:rPr>
                <w:rFonts w:asciiTheme="majorHAnsi" w:hAnsiTheme="majorHAnsi" w:cstheme="majorHAnsi"/>
                <w:bCs/>
                <w:sz w:val="24"/>
                <w:szCs w:val="24"/>
                <w:lang w:val="it-IT"/>
              </w:rPr>
            </w:pPr>
            <w:r w:rsidRPr="00B879AE">
              <w:rPr>
                <w:rFonts w:asciiTheme="majorHAnsi" w:hAnsiTheme="majorHAnsi" w:cstheme="majorHAnsi"/>
                <w:bCs/>
                <w:sz w:val="24"/>
                <w:szCs w:val="24"/>
                <w:lang w:val="it-IT"/>
              </w:rPr>
              <w:t>Na hospitovanim časovima atmosfera je</w:t>
            </w:r>
            <w:r w:rsidR="006C5078" w:rsidRPr="00B879AE">
              <w:rPr>
                <w:rFonts w:asciiTheme="majorHAnsi" w:hAnsiTheme="majorHAnsi" w:cstheme="majorHAnsi"/>
                <w:bCs/>
                <w:sz w:val="24"/>
                <w:szCs w:val="24"/>
                <w:lang w:val="it-IT"/>
              </w:rPr>
              <w:t xml:space="preserve"> </w:t>
            </w:r>
            <w:r w:rsidRPr="00B879AE">
              <w:rPr>
                <w:rFonts w:asciiTheme="majorHAnsi" w:hAnsiTheme="majorHAnsi" w:cstheme="majorHAnsi"/>
                <w:bCs/>
                <w:sz w:val="24"/>
                <w:szCs w:val="24"/>
                <w:lang w:val="it-IT"/>
              </w:rPr>
              <w:t xml:space="preserve">radna i pozitivna, a učenici disciplinovani. Na većini časova nastavnici se pridržavaju planirane strukture časa, sa uvodnim, glavnim i završnim dijelom časa. Nastavne metode, oblici rada i nastavna sredstva, </w:t>
            </w:r>
            <w:r w:rsidR="0064060C" w:rsidRPr="00B879AE">
              <w:rPr>
                <w:rFonts w:asciiTheme="majorHAnsi" w:hAnsiTheme="majorHAnsi" w:cstheme="majorHAnsi"/>
                <w:bCs/>
                <w:sz w:val="24"/>
                <w:szCs w:val="24"/>
                <w:lang w:val="it-IT"/>
              </w:rPr>
              <w:t>koja se koriste</w:t>
            </w:r>
            <w:r w:rsidRPr="00B879AE">
              <w:rPr>
                <w:rFonts w:asciiTheme="majorHAnsi" w:hAnsiTheme="majorHAnsi" w:cstheme="majorHAnsi"/>
                <w:bCs/>
                <w:sz w:val="24"/>
                <w:szCs w:val="24"/>
                <w:lang w:val="it-IT"/>
              </w:rPr>
              <w:t xml:space="preserve">, nijesu </w:t>
            </w:r>
            <w:r w:rsidR="0064060C" w:rsidRPr="00B879AE">
              <w:rPr>
                <w:rFonts w:asciiTheme="majorHAnsi" w:hAnsiTheme="majorHAnsi" w:cstheme="majorHAnsi"/>
                <w:bCs/>
                <w:sz w:val="24"/>
                <w:szCs w:val="24"/>
                <w:lang w:val="it-IT"/>
              </w:rPr>
              <w:t xml:space="preserve">u dovoljnoj mjeri </w:t>
            </w:r>
            <w:r w:rsidRPr="00B879AE">
              <w:rPr>
                <w:rFonts w:asciiTheme="majorHAnsi" w:hAnsiTheme="majorHAnsi" w:cstheme="majorHAnsi"/>
                <w:bCs/>
                <w:sz w:val="24"/>
                <w:szCs w:val="24"/>
                <w:lang w:val="it-IT"/>
              </w:rPr>
              <w:t xml:space="preserve">usmjereni na aktivnosti učenika. </w:t>
            </w:r>
          </w:p>
          <w:p w:rsidR="00552925" w:rsidRPr="00B879AE" w:rsidRDefault="00552925" w:rsidP="00B879AE">
            <w:pPr>
              <w:jc w:val="both"/>
              <w:rPr>
                <w:rFonts w:asciiTheme="majorHAnsi" w:hAnsiTheme="majorHAnsi" w:cstheme="majorHAnsi"/>
                <w:bCs/>
                <w:sz w:val="24"/>
                <w:szCs w:val="24"/>
                <w:lang w:val="sr-Latn-RS"/>
              </w:rPr>
            </w:pPr>
            <w:r w:rsidRPr="00B879AE">
              <w:rPr>
                <w:rFonts w:asciiTheme="majorHAnsi" w:hAnsiTheme="majorHAnsi" w:cstheme="majorHAnsi"/>
                <w:bCs/>
                <w:sz w:val="24"/>
                <w:szCs w:val="24"/>
                <w:lang w:val="it-IT"/>
              </w:rPr>
              <w:t>Časove kabinetskih vježbi, kao oblika nastave, nastavnici realizuju u djelimično opremljenom kabinetu restoraterstva. Na hospitovanim časovima, učenici su zainteresovani i aktivno učestvuju u radu. Manji broj učenika ne koristi radnu uniformu, ili je ona neadekvatna. Materijali za izvođenje vježbi, uglavnom, se obezbjeđuju iz donacija. Ne postoji jasna procedura obezbjeđivanja potrebnih materijala za izvođenje kabinetskih vježbi, u skladu sa obrazovnim programom.</w:t>
            </w:r>
            <w:r w:rsidR="00545343" w:rsidRPr="00B879AE">
              <w:rPr>
                <w:rFonts w:asciiTheme="majorHAnsi" w:hAnsiTheme="majorHAnsi" w:cstheme="majorHAnsi"/>
                <w:bCs/>
                <w:sz w:val="24"/>
                <w:szCs w:val="24"/>
                <w:lang w:val="it-IT"/>
              </w:rPr>
              <w:t xml:space="preserve"> </w:t>
            </w:r>
          </w:p>
          <w:p w:rsidR="00552925" w:rsidRPr="00B879AE" w:rsidRDefault="00552925" w:rsidP="00B879AE">
            <w:pPr>
              <w:jc w:val="both"/>
              <w:rPr>
                <w:rFonts w:asciiTheme="majorHAnsi" w:hAnsiTheme="majorHAnsi" w:cstheme="majorHAnsi"/>
                <w:bCs/>
                <w:sz w:val="24"/>
                <w:szCs w:val="24"/>
                <w:lang w:val="pl-PL"/>
              </w:rPr>
            </w:pPr>
            <w:r w:rsidRPr="00B879AE">
              <w:rPr>
                <w:rFonts w:asciiTheme="majorHAnsi" w:hAnsiTheme="majorHAnsi" w:cstheme="majorHAnsi"/>
                <w:bCs/>
                <w:sz w:val="24"/>
                <w:szCs w:val="24"/>
                <w:lang w:val="pl-PL"/>
              </w:rPr>
              <w:t>Na hospitovanim časovima učenici ne posjeduju odgovarajuće</w:t>
            </w:r>
            <w:r w:rsidR="0064060C" w:rsidRPr="00B879AE">
              <w:rPr>
                <w:rFonts w:asciiTheme="majorHAnsi" w:hAnsiTheme="majorHAnsi" w:cstheme="majorHAnsi"/>
                <w:bCs/>
                <w:sz w:val="24"/>
                <w:szCs w:val="24"/>
                <w:lang w:val="pl-PL"/>
              </w:rPr>
              <w:t xml:space="preserve"> udžbenike</w:t>
            </w:r>
            <w:r w:rsidRPr="00B879AE">
              <w:rPr>
                <w:rFonts w:asciiTheme="majorHAnsi" w:hAnsiTheme="majorHAnsi" w:cstheme="majorHAnsi"/>
                <w:bCs/>
                <w:sz w:val="24"/>
                <w:szCs w:val="24"/>
                <w:lang w:val="pl-PL"/>
              </w:rPr>
              <w:t xml:space="preserve">. </w:t>
            </w:r>
          </w:p>
          <w:p w:rsidR="00552925" w:rsidRPr="00B879AE" w:rsidRDefault="00552925" w:rsidP="00B879AE">
            <w:pPr>
              <w:jc w:val="both"/>
              <w:rPr>
                <w:rFonts w:asciiTheme="majorHAnsi" w:hAnsiTheme="majorHAnsi" w:cstheme="majorHAnsi"/>
                <w:bCs/>
                <w:sz w:val="24"/>
                <w:szCs w:val="24"/>
                <w:lang w:val="pl-PL"/>
              </w:rPr>
            </w:pPr>
            <w:r w:rsidRPr="00B879AE">
              <w:rPr>
                <w:rFonts w:asciiTheme="majorHAnsi" w:hAnsiTheme="majorHAnsi" w:cstheme="majorHAnsi"/>
                <w:bCs/>
                <w:sz w:val="24"/>
                <w:szCs w:val="24"/>
                <w:lang w:val="pl-PL"/>
              </w:rPr>
              <w:t xml:space="preserve">Nastavnici, </w:t>
            </w:r>
            <w:r w:rsidR="0064060C" w:rsidRPr="00B879AE">
              <w:rPr>
                <w:rFonts w:asciiTheme="majorHAnsi" w:hAnsiTheme="majorHAnsi" w:cstheme="majorHAnsi"/>
                <w:bCs/>
                <w:sz w:val="24"/>
                <w:szCs w:val="24"/>
                <w:lang w:val="pl-PL"/>
              </w:rPr>
              <w:t>rijetko</w:t>
            </w:r>
            <w:r w:rsidRPr="00B879AE">
              <w:rPr>
                <w:rFonts w:asciiTheme="majorHAnsi" w:hAnsiTheme="majorHAnsi" w:cstheme="majorHAnsi"/>
                <w:bCs/>
                <w:sz w:val="24"/>
                <w:szCs w:val="24"/>
                <w:lang w:val="pl-PL"/>
              </w:rPr>
              <w:t xml:space="preserve">, učenicima ne zadaju domaće zadatke. </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Škola raspolaže sa dobrim fondom nastavnih sredstava. Učionice u kojim se izvodi nastava iz teorijskih predmeta, opremljene </w:t>
            </w:r>
            <w:r w:rsidR="0064060C" w:rsidRPr="00B879AE">
              <w:rPr>
                <w:rFonts w:asciiTheme="majorHAnsi" w:hAnsiTheme="majorHAnsi" w:cstheme="majorHAnsi"/>
                <w:bCs/>
                <w:sz w:val="24"/>
                <w:szCs w:val="24"/>
              </w:rPr>
              <w:t xml:space="preserve">su </w:t>
            </w:r>
            <w:r w:rsidR="003514BD" w:rsidRPr="00B879AE">
              <w:rPr>
                <w:rFonts w:asciiTheme="majorHAnsi" w:hAnsiTheme="majorHAnsi" w:cstheme="majorHAnsi"/>
                <w:bCs/>
                <w:sz w:val="24"/>
                <w:szCs w:val="24"/>
              </w:rPr>
              <w:t xml:space="preserve">samo sa </w:t>
            </w:r>
            <w:r w:rsidRPr="00B879AE">
              <w:rPr>
                <w:rFonts w:asciiTheme="majorHAnsi" w:hAnsiTheme="majorHAnsi" w:cstheme="majorHAnsi"/>
                <w:bCs/>
                <w:sz w:val="24"/>
                <w:szCs w:val="24"/>
              </w:rPr>
              <w:t xml:space="preserve">osnovnim nastavnim sredstvima. </w:t>
            </w:r>
          </w:p>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Nastavnicima je na raspolaganju djelimično opremljen kabinet restoraterstva, sa dijelom opreme, uređaja i inventara, potrebnog za realizaciju obrazovnog programa. </w:t>
            </w:r>
          </w:p>
          <w:p w:rsidR="00552925" w:rsidRPr="00B879AE" w:rsidRDefault="00552925" w:rsidP="00B879AE">
            <w:pPr>
              <w:jc w:val="both"/>
              <w:rPr>
                <w:rFonts w:asciiTheme="majorHAnsi" w:hAnsiTheme="majorHAnsi" w:cstheme="majorHAnsi"/>
                <w:bCs/>
                <w:sz w:val="24"/>
                <w:szCs w:val="24"/>
                <w:lang w:val="sr-Latn-ME"/>
              </w:rPr>
            </w:pPr>
            <w:r w:rsidRPr="00B879AE">
              <w:rPr>
                <w:rFonts w:asciiTheme="majorHAnsi" w:hAnsiTheme="majorHAnsi" w:cstheme="majorHAnsi"/>
                <w:bCs/>
                <w:sz w:val="24"/>
                <w:szCs w:val="24"/>
              </w:rPr>
              <w:t>Škola nije dostavila podatke o raspoloživosti udžbenika za stručno–teorijske module u školskoj biblioteci</w:t>
            </w:r>
            <w:r w:rsidRPr="00B879AE">
              <w:rPr>
                <w:rFonts w:asciiTheme="majorHAnsi" w:hAnsiTheme="majorHAnsi" w:cstheme="majorHAnsi"/>
                <w:bCs/>
                <w:sz w:val="24"/>
                <w:szCs w:val="24"/>
                <w:lang w:val="sr-Latn-ME"/>
              </w:rPr>
              <w:t>.</w:t>
            </w:r>
          </w:p>
          <w:p w:rsidR="00552925"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sz w:val="24"/>
                <w:szCs w:val="24"/>
              </w:rPr>
              <w:t xml:space="preserve">Nastavnicima je na raspolaganju korišćenje računarskih učionica u skladu sa dogovorom sa rukovodstvom Škole. Ne postoji poseban plan korišćenja </w:t>
            </w:r>
            <w:r w:rsidR="003514BD" w:rsidRPr="00B879AE">
              <w:rPr>
                <w:rFonts w:asciiTheme="majorHAnsi" w:hAnsiTheme="majorHAnsi" w:cstheme="majorHAnsi"/>
                <w:sz w:val="24"/>
                <w:szCs w:val="24"/>
              </w:rPr>
              <w:t>računarskih učionica.</w:t>
            </w:r>
          </w:p>
          <w:p w:rsidR="00552925"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sz w:val="24"/>
                <w:szCs w:val="24"/>
              </w:rPr>
              <w:t>Na hospitovanim časovima nijesu korišćene IC tehnologije i moderna nastavna sredstva.</w:t>
            </w:r>
          </w:p>
          <w:p w:rsidR="00552925"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sz w:val="24"/>
                <w:szCs w:val="24"/>
              </w:rPr>
              <w:t>Korisnici usluga Škole imaju pristup potrebnim relevantnim informacijama putem telefona, ličnog kontakta, elektronske pošte, kao i korišćenjem školskog „internet sajta“ i „fejsbuk stranice“ koji se, uglavnom, redovno ažuriraju. Na taj način zainteresovane strane (učenici, roditelji i dr.) na efikasan način dolaze do željene informacije.</w:t>
            </w:r>
          </w:p>
          <w:p w:rsidR="00B879AE"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sz w:val="24"/>
                <w:szCs w:val="24"/>
              </w:rPr>
              <w:t xml:space="preserve">Nastava se, uglavnom, realizuje redovno i u skladu sa rasporedom časova. </w:t>
            </w:r>
          </w:p>
        </w:tc>
      </w:tr>
      <w:tr w:rsidR="00552925" w:rsidRPr="00B879AE" w:rsidTr="00B879AE">
        <w:trPr>
          <w:trHeight w:val="3553"/>
        </w:trPr>
        <w:tc>
          <w:tcPr>
            <w:tcW w:w="346" w:type="pct"/>
            <w:vMerge w:val="restart"/>
            <w:shd w:val="clear" w:color="auto" w:fill="auto"/>
          </w:tcPr>
          <w:p w:rsidR="00552925" w:rsidRPr="00B879AE" w:rsidRDefault="00552925" w:rsidP="00B879AE">
            <w:pPr>
              <w:rPr>
                <w:rFonts w:asciiTheme="majorHAnsi" w:hAnsiTheme="majorHAnsi" w:cstheme="majorHAnsi"/>
                <w:sz w:val="24"/>
                <w:szCs w:val="24"/>
              </w:rPr>
            </w:pPr>
          </w:p>
        </w:tc>
        <w:tc>
          <w:tcPr>
            <w:tcW w:w="4654" w:type="pct"/>
            <w:shd w:val="clear" w:color="auto" w:fill="auto"/>
          </w:tcPr>
          <w:p w:rsidR="00552925"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sz w:val="24"/>
                <w:szCs w:val="24"/>
              </w:rPr>
              <w:t>Adekvatne zamjene za odsutne nastavnike se</w:t>
            </w:r>
            <w:r w:rsidR="003514BD" w:rsidRPr="00B879AE">
              <w:rPr>
                <w:rFonts w:asciiTheme="majorHAnsi" w:hAnsiTheme="majorHAnsi" w:cstheme="majorHAnsi"/>
                <w:sz w:val="24"/>
                <w:szCs w:val="24"/>
              </w:rPr>
              <w:t xml:space="preserve"> obezbjeđuje blagovremeno</w:t>
            </w:r>
            <w:r w:rsidRPr="00B879AE">
              <w:rPr>
                <w:rFonts w:asciiTheme="majorHAnsi" w:hAnsiTheme="majorHAnsi" w:cstheme="majorHAnsi"/>
                <w:sz w:val="24"/>
                <w:szCs w:val="24"/>
              </w:rPr>
              <w:t xml:space="preserve">. </w:t>
            </w:r>
          </w:p>
          <w:p w:rsidR="00552925"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sz w:val="24"/>
                <w:szCs w:val="24"/>
              </w:rPr>
              <w:t xml:space="preserve">U Školi se realizuju vanredna polaganja iz predmetnog obrazovnog programa. Nastavnici stručnih modula ne planiraju i ne realizuju pripremnu nastavu. Zapisnici sa vanrednih ispita nijesu ovjereni i zavedeni; podaci o kandidatima su nepotpuni. </w:t>
            </w:r>
          </w:p>
          <w:p w:rsidR="00552925"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sz w:val="24"/>
                <w:szCs w:val="24"/>
              </w:rPr>
              <w:t xml:space="preserve">U Školi, ne planiraju i ne realizuju školska takmičenja. </w:t>
            </w:r>
          </w:p>
          <w:p w:rsidR="00552925" w:rsidRPr="00B879AE" w:rsidRDefault="003514BD" w:rsidP="00B879AE">
            <w:pPr>
              <w:jc w:val="both"/>
              <w:rPr>
                <w:rFonts w:asciiTheme="majorHAnsi" w:hAnsiTheme="majorHAnsi" w:cstheme="majorHAnsi"/>
                <w:sz w:val="24"/>
                <w:szCs w:val="24"/>
              </w:rPr>
            </w:pPr>
            <w:r w:rsidRPr="00B879AE">
              <w:rPr>
                <w:rFonts w:asciiTheme="majorHAnsi" w:hAnsiTheme="majorHAnsi" w:cstheme="majorHAnsi"/>
                <w:sz w:val="24"/>
                <w:szCs w:val="24"/>
              </w:rPr>
              <w:t>Učenici</w:t>
            </w:r>
            <w:r w:rsidR="00552925" w:rsidRPr="00B879AE">
              <w:rPr>
                <w:rFonts w:asciiTheme="majorHAnsi" w:hAnsiTheme="majorHAnsi" w:cstheme="majorHAnsi"/>
                <w:sz w:val="24"/>
                <w:szCs w:val="24"/>
              </w:rPr>
              <w:t xml:space="preserve"> predmetnog obrazovnog programa učestvovali su na različitim takmičenjima, na kojim</w:t>
            </w:r>
            <w:r w:rsidR="00293303">
              <w:rPr>
                <w:rFonts w:asciiTheme="majorHAnsi" w:hAnsiTheme="majorHAnsi" w:cstheme="majorHAnsi"/>
                <w:sz w:val="24"/>
                <w:szCs w:val="24"/>
              </w:rPr>
              <w:t>a</w:t>
            </w:r>
            <w:r w:rsidR="00552925" w:rsidRPr="00B879AE">
              <w:rPr>
                <w:rFonts w:asciiTheme="majorHAnsi" w:hAnsiTheme="majorHAnsi" w:cstheme="majorHAnsi"/>
                <w:sz w:val="24"/>
                <w:szCs w:val="24"/>
              </w:rPr>
              <w:t xml:space="preserve"> su ostvarili zapažene rezultate: Međunarodnom takmičenju srednjih stručnih škola “Gatus” (Zlatibor, Srbija 2021.); Međunarodnom takmičenju srednjih stručnih škola “Gatus” (Novo Mesto, Slovenija 2022.); Međunarodno takmičenje barmena i barista, Budva 2022., na kojim su ostvarili zapažene rezultate. </w:t>
            </w:r>
          </w:p>
          <w:p w:rsidR="00552925"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sz w:val="24"/>
                <w:szCs w:val="24"/>
              </w:rPr>
              <w:t>Učenici predmetnog obrazovnog programa, u posmatranom periodu, bili su uključeni u projekat: “Bridging Cult</w:t>
            </w:r>
            <w:r w:rsidR="001F53D4" w:rsidRPr="00B879AE">
              <w:rPr>
                <w:rFonts w:asciiTheme="majorHAnsi" w:hAnsiTheme="majorHAnsi" w:cstheme="majorHAnsi"/>
                <w:sz w:val="24"/>
                <w:szCs w:val="24"/>
              </w:rPr>
              <w:t>ures”, Mostar 2022. (1 učenica)</w:t>
            </w:r>
            <w:r w:rsidRPr="00B879AE">
              <w:rPr>
                <w:rFonts w:asciiTheme="majorHAnsi" w:hAnsiTheme="majorHAnsi" w:cstheme="majorHAnsi"/>
                <w:sz w:val="24"/>
                <w:szCs w:val="24"/>
              </w:rPr>
              <w:t>.</w:t>
            </w:r>
          </w:p>
        </w:tc>
      </w:tr>
      <w:tr w:rsidR="00552925" w:rsidRPr="00B879AE" w:rsidTr="00B879AE">
        <w:trPr>
          <w:trHeight w:val="70"/>
        </w:trPr>
        <w:tc>
          <w:tcPr>
            <w:tcW w:w="346" w:type="pct"/>
            <w:vMerge/>
            <w:shd w:val="clear" w:color="auto" w:fill="auto"/>
          </w:tcPr>
          <w:p w:rsidR="00552925" w:rsidRPr="00B879AE" w:rsidRDefault="00552925" w:rsidP="00B879AE">
            <w:pPr>
              <w:rPr>
                <w:rFonts w:asciiTheme="majorHAnsi" w:hAnsiTheme="majorHAnsi" w:cstheme="majorHAnsi"/>
                <w:sz w:val="24"/>
                <w:szCs w:val="24"/>
              </w:rPr>
            </w:pPr>
          </w:p>
        </w:tc>
        <w:tc>
          <w:tcPr>
            <w:tcW w:w="4654" w:type="pct"/>
            <w:shd w:val="clear" w:color="auto" w:fill="auto"/>
          </w:tcPr>
          <w:p w:rsidR="00552925" w:rsidRPr="00B879AE" w:rsidRDefault="00552925" w:rsidP="00293303">
            <w:pPr>
              <w:spacing w:before="120"/>
              <w:rPr>
                <w:rFonts w:asciiTheme="majorHAnsi" w:hAnsiTheme="majorHAnsi" w:cstheme="majorHAnsi"/>
                <w:b/>
                <w:i/>
                <w:sz w:val="24"/>
                <w:szCs w:val="24"/>
              </w:rPr>
            </w:pPr>
            <w:r w:rsidRPr="00B879AE">
              <w:rPr>
                <w:rFonts w:asciiTheme="majorHAnsi" w:hAnsiTheme="majorHAnsi" w:cstheme="majorHAnsi"/>
                <w:b/>
                <w:i/>
                <w:sz w:val="24"/>
                <w:szCs w:val="24"/>
              </w:rPr>
              <w:t>Preporuk</w:t>
            </w:r>
            <w:r w:rsidR="00293303">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552925" w:rsidRPr="00B879AE" w:rsidTr="00B879AE">
        <w:trPr>
          <w:trHeight w:val="5984"/>
        </w:trPr>
        <w:tc>
          <w:tcPr>
            <w:tcW w:w="346" w:type="pct"/>
            <w:shd w:val="clear" w:color="auto" w:fill="auto"/>
          </w:tcPr>
          <w:p w:rsidR="00552925" w:rsidRPr="00B879AE" w:rsidRDefault="00552925" w:rsidP="00B879AE">
            <w:pPr>
              <w:rPr>
                <w:rFonts w:asciiTheme="majorHAnsi" w:hAnsiTheme="majorHAnsi" w:cstheme="majorHAnsi"/>
                <w:sz w:val="24"/>
                <w:szCs w:val="24"/>
              </w:rPr>
            </w:pPr>
          </w:p>
        </w:tc>
        <w:tc>
          <w:tcPr>
            <w:tcW w:w="4654" w:type="pct"/>
            <w:shd w:val="clear" w:color="auto" w:fill="auto"/>
          </w:tcPr>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U nastavi primjenjivati adekvatne nastavne metode, oblike rada i nastavna sredstva koji su usmjereni ka učeniku i ishodima učenja.</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odgovarajuće procedure za nabavku materijala potrebnih za izvođenje kabinetskih vježbi, u skladu sa obrazovnim programom.</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Obezbijediti da učenici iz svih predmeta posjeduju odgovarajuće udžbenike, ili druge materijale, koji ispunjavaju zahtjeve obrazovnog programa i ne krše norme zaštite autorskih prava.</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Primjenjivati „domaće zadatke“ kao način učvršćivanja stečenih znanja i vještina.</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Dodatno urediti učionice i kabinete, i opremiti ih didaktičkim materijalima koji će stimulativno djelovati na učenike.</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Koristiti IC tehnologije u nastavi, radi poboljšanja potignuća učenika i efikasnosti obrazovnog rada.</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Planirati, realizovati i evidentirati pripremnu nastavu za vanrdne kandidate.</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Zapisnike sa polaganja vanrednih ispita ažurirati u skladu sa standardima.</w:t>
            </w:r>
          </w:p>
          <w:p w:rsidR="00552925" w:rsidRPr="00B879AE" w:rsidRDefault="001F53D4" w:rsidP="00B879AE">
            <w:pPr>
              <w:pStyle w:val="ListParagraph"/>
              <w:numPr>
                <w:ilvl w:val="0"/>
                <w:numId w:val="16"/>
              </w:numPr>
              <w:ind w:left="346" w:hanging="346"/>
              <w:contextualSpacing w:val="0"/>
              <w:rPr>
                <w:rFonts w:asciiTheme="majorHAnsi" w:hAnsiTheme="majorHAnsi" w:cstheme="majorHAnsi"/>
                <w:bCs/>
                <w:sz w:val="24"/>
                <w:szCs w:val="24"/>
                <w:lang w:val="sr-Latn-ME"/>
              </w:rPr>
            </w:pPr>
            <w:r w:rsidRPr="00B879AE">
              <w:rPr>
                <w:rFonts w:asciiTheme="majorHAnsi" w:hAnsiTheme="majorHAnsi" w:cstheme="majorHAnsi"/>
                <w:bCs/>
                <w:sz w:val="24"/>
                <w:szCs w:val="24"/>
                <w:lang w:val="sr-Latn-ME"/>
              </w:rPr>
              <w:t xml:space="preserve">Planirati </w:t>
            </w:r>
            <w:r w:rsidR="00552925" w:rsidRPr="00B879AE">
              <w:rPr>
                <w:rFonts w:asciiTheme="majorHAnsi" w:hAnsiTheme="majorHAnsi" w:cstheme="majorHAnsi"/>
                <w:bCs/>
                <w:sz w:val="24"/>
                <w:szCs w:val="24"/>
                <w:lang w:val="sr-Latn-ME"/>
              </w:rPr>
              <w:t>i realizovati školska takmičenja.</w:t>
            </w:r>
          </w:p>
          <w:p w:rsidR="00552925" w:rsidRPr="00B879AE" w:rsidRDefault="00552925" w:rsidP="00B879AE">
            <w:pPr>
              <w:pStyle w:val="ListParagraph"/>
              <w:numPr>
                <w:ilvl w:val="0"/>
                <w:numId w:val="16"/>
              </w:numPr>
              <w:ind w:left="346" w:hanging="346"/>
              <w:contextualSpacing w:val="0"/>
              <w:rPr>
                <w:rFonts w:asciiTheme="majorHAnsi" w:hAnsiTheme="majorHAnsi" w:cstheme="majorHAnsi"/>
                <w:sz w:val="24"/>
                <w:szCs w:val="24"/>
              </w:rPr>
            </w:pPr>
            <w:r w:rsidRPr="00B879AE">
              <w:rPr>
                <w:rFonts w:asciiTheme="majorHAnsi" w:hAnsiTheme="majorHAnsi" w:cstheme="majorHAnsi"/>
                <w:bCs/>
                <w:sz w:val="24"/>
                <w:szCs w:val="24"/>
                <w:lang w:val="sr-Latn-ME"/>
              </w:rPr>
              <w:t>U značajnijoj mjeri uključivati učenike u projekte koji su od značaja za njihovo stručno i sveukupno napredovanje.</w:t>
            </w:r>
          </w:p>
        </w:tc>
      </w:tr>
    </w:tbl>
    <w:p w:rsidR="00E622F0" w:rsidRDefault="00E622F0" w:rsidP="00E622F0">
      <w:pPr>
        <w:rPr>
          <w:rFonts w:ascii="Arial" w:hAnsi="Arial" w:cs="Arial"/>
          <w:sz w:val="20"/>
          <w:szCs w:val="20"/>
        </w:rPr>
      </w:pPr>
    </w:p>
    <w:p w:rsidR="00E622F0" w:rsidRDefault="00E622F0" w:rsidP="00E622F0">
      <w:pPr>
        <w:rPr>
          <w:rFonts w:ascii="Arial" w:hAnsi="Arial" w:cs="Arial"/>
          <w:sz w:val="20"/>
          <w:szCs w:val="20"/>
        </w:rPr>
      </w:pPr>
    </w:p>
    <w:p w:rsidR="00A724D7" w:rsidRPr="0044312C" w:rsidRDefault="00A724D7" w:rsidP="00A724D7">
      <w:pPr>
        <w:spacing w:after="0" w:line="276" w:lineRule="auto"/>
        <w:rPr>
          <w:rFonts w:ascii="Arial" w:hAnsi="Arial" w:cs="Arial"/>
        </w:rPr>
      </w:pPr>
    </w:p>
    <w:p w:rsidR="00A724D7" w:rsidRPr="008650ED" w:rsidRDefault="00A724D7" w:rsidP="00A724D7">
      <w:pPr>
        <w:spacing w:after="0" w:line="276" w:lineRule="auto"/>
        <w:rPr>
          <w:rFonts w:ascii="Arial" w:hAnsi="Arial" w:cs="Arial"/>
          <w:sz w:val="8"/>
          <w:szCs w:val="8"/>
        </w:rPr>
      </w:pPr>
    </w:p>
    <w:p w:rsidR="00A724D7" w:rsidRDefault="00A724D7" w:rsidP="00A724D7">
      <w:pPr>
        <w:spacing w:after="0"/>
        <w:rPr>
          <w:rFonts w:ascii="Arial" w:hAnsi="Arial" w:cs="Arial"/>
          <w:sz w:val="20"/>
          <w:szCs w:val="20"/>
        </w:rPr>
      </w:pPr>
    </w:p>
    <w:p w:rsidR="00A724D7" w:rsidRPr="008650ED" w:rsidRDefault="00A724D7" w:rsidP="00A724D7">
      <w:pPr>
        <w:rPr>
          <w:rFonts w:ascii="Arial" w:hAnsi="Arial" w:cs="Arial"/>
          <w:sz w:val="20"/>
          <w:szCs w:val="20"/>
        </w:rPr>
      </w:pPr>
    </w:p>
    <w:p w:rsidR="00A724D7" w:rsidRPr="00A724D7" w:rsidRDefault="00A724D7" w:rsidP="00A724D7">
      <w:pPr>
        <w:rPr>
          <w:lang w:val="sr-Latn-RS"/>
        </w:rPr>
      </w:pPr>
    </w:p>
    <w:p w:rsidR="006B1088" w:rsidRDefault="006B1088">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rsidR="006C5078" w:rsidRDefault="006C5078" w:rsidP="006C5078">
      <w:pPr>
        <w:spacing w:after="0" w:line="276" w:lineRule="auto"/>
        <w:rPr>
          <w:rFonts w:ascii="Arial" w:hAnsi="Arial" w:cs="Arial"/>
          <w:b/>
          <w:sz w:val="20"/>
          <w:szCs w:val="20"/>
        </w:rPr>
      </w:pPr>
      <w:bookmarkStart w:id="13" w:name="_Toc125544490"/>
    </w:p>
    <w:tbl>
      <w:tblPr>
        <w:tblStyle w:val="TableGrid"/>
        <w:tblW w:w="5136" w:type="pct"/>
        <w:tblLook w:val="04A0" w:firstRow="1" w:lastRow="0" w:firstColumn="1" w:lastColumn="0" w:noHBand="0" w:noVBand="1"/>
      </w:tblPr>
      <w:tblGrid>
        <w:gridCol w:w="4580"/>
        <w:gridCol w:w="4728"/>
      </w:tblGrid>
      <w:tr w:rsidR="006C5078" w:rsidRPr="00D821E3" w:rsidTr="005E79EC">
        <w:trPr>
          <w:trHeight w:val="248"/>
        </w:trPr>
        <w:tc>
          <w:tcPr>
            <w:tcW w:w="5000" w:type="pct"/>
            <w:gridSpan w:val="2"/>
          </w:tcPr>
          <w:p w:rsidR="006C5078" w:rsidRPr="00361FD3" w:rsidRDefault="006C5078" w:rsidP="006C5078">
            <w:pPr>
              <w:autoSpaceDE w:val="0"/>
              <w:autoSpaceDN w:val="0"/>
              <w:adjustRightInd w:val="0"/>
              <w:rPr>
                <w:rFonts w:ascii="Arial" w:hAnsi="Arial" w:cs="Arial"/>
                <w:b/>
                <w:sz w:val="20"/>
                <w:szCs w:val="20"/>
                <w:lang w:val="sr-Latn-ME"/>
              </w:rPr>
            </w:pPr>
            <w:r>
              <w:rPr>
                <w:rFonts w:ascii="Arial" w:hAnsi="Arial" w:cs="Arial"/>
                <w:b/>
                <w:sz w:val="20"/>
                <w:szCs w:val="20"/>
              </w:rPr>
              <w:t>Prosvjetni nadzornik: Milija</w:t>
            </w:r>
            <w:r>
              <w:rPr>
                <w:rFonts w:ascii="Arial" w:hAnsi="Arial" w:cs="Arial"/>
                <w:b/>
                <w:sz w:val="20"/>
                <w:szCs w:val="20"/>
                <w:lang w:val="sr-Latn-ME"/>
              </w:rPr>
              <w:t xml:space="preserve"> Nenezić</w:t>
            </w:r>
          </w:p>
        </w:tc>
      </w:tr>
      <w:tr w:rsidR="006C5078" w:rsidRPr="006B1D65" w:rsidTr="005E79EC">
        <w:trPr>
          <w:trHeight w:val="248"/>
        </w:trPr>
        <w:tc>
          <w:tcPr>
            <w:tcW w:w="5000" w:type="pct"/>
            <w:gridSpan w:val="2"/>
          </w:tcPr>
          <w:p w:rsidR="006C5078" w:rsidRPr="00D821E3" w:rsidRDefault="006C5078" w:rsidP="00D9444B">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D9444B">
              <w:rPr>
                <w:rFonts w:ascii="Arial" w:hAnsi="Arial" w:cs="Arial"/>
                <w:b/>
                <w:sz w:val="20"/>
                <w:szCs w:val="20"/>
              </w:rPr>
              <w:t>6</w:t>
            </w:r>
            <w:r w:rsidRPr="00D821E3">
              <w:rPr>
                <w:rFonts w:ascii="Arial" w:hAnsi="Arial" w:cs="Arial"/>
                <w:b/>
                <w:sz w:val="20"/>
                <w:szCs w:val="20"/>
              </w:rPr>
              <w:t>.</w:t>
            </w:r>
            <w:r>
              <w:rPr>
                <w:rFonts w:ascii="Arial" w:hAnsi="Arial" w:cs="Arial"/>
                <w:b/>
                <w:sz w:val="20"/>
                <w:szCs w:val="20"/>
              </w:rPr>
              <w:t xml:space="preserve"> Kuvar</w:t>
            </w:r>
          </w:p>
        </w:tc>
      </w:tr>
      <w:tr w:rsidR="006C5078" w:rsidRPr="006B1D65" w:rsidTr="005E79EC">
        <w:trPr>
          <w:trHeight w:val="22"/>
        </w:trPr>
        <w:tc>
          <w:tcPr>
            <w:tcW w:w="5000" w:type="pct"/>
            <w:gridSpan w:val="2"/>
            <w:tcBorders>
              <w:bottom w:val="single" w:sz="4" w:space="0" w:color="auto"/>
            </w:tcBorders>
          </w:tcPr>
          <w:p w:rsidR="006C5078" w:rsidRPr="006B1D65" w:rsidRDefault="00545343" w:rsidP="006C507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6C5078" w:rsidRPr="00D821E3">
              <w:rPr>
                <w:rFonts w:ascii="Arial" w:hAnsi="Arial" w:cs="Arial"/>
                <w:sz w:val="20"/>
                <w:szCs w:val="20"/>
                <w:vertAlign w:val="superscript"/>
              </w:rPr>
              <w:t xml:space="preserve">(naziv </w:t>
            </w:r>
            <w:r w:rsidR="006C5078">
              <w:rPr>
                <w:rFonts w:ascii="Arial" w:hAnsi="Arial" w:cs="Arial"/>
                <w:sz w:val="20"/>
                <w:szCs w:val="20"/>
                <w:vertAlign w:val="superscript"/>
              </w:rPr>
              <w:t>obrazovnog programa</w:t>
            </w:r>
            <w:r w:rsidR="006C5078" w:rsidRPr="00D821E3">
              <w:rPr>
                <w:rFonts w:ascii="Arial" w:hAnsi="Arial" w:cs="Arial"/>
                <w:sz w:val="20"/>
                <w:szCs w:val="20"/>
                <w:vertAlign w:val="superscript"/>
              </w:rPr>
              <w:t>)</w:t>
            </w:r>
          </w:p>
        </w:tc>
      </w:tr>
      <w:tr w:rsidR="006C5078" w:rsidRPr="006B1D65" w:rsidTr="005E79EC">
        <w:trPr>
          <w:trHeight w:val="262"/>
        </w:trPr>
        <w:tc>
          <w:tcPr>
            <w:tcW w:w="2460" w:type="pct"/>
            <w:tcBorders>
              <w:bottom w:val="nil"/>
              <w:right w:val="nil"/>
            </w:tcBorders>
          </w:tcPr>
          <w:p w:rsidR="006C5078" w:rsidRPr="006B1D65" w:rsidRDefault="006C5078" w:rsidP="006C5078">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40" w:type="pct"/>
            <w:tcBorders>
              <w:left w:val="nil"/>
              <w:bottom w:val="nil"/>
            </w:tcBorders>
          </w:tcPr>
          <w:p w:rsidR="006C5078" w:rsidRPr="006B1D65" w:rsidRDefault="006C5078" w:rsidP="006C5078">
            <w:pPr>
              <w:autoSpaceDE w:val="0"/>
              <w:autoSpaceDN w:val="0"/>
              <w:adjustRightInd w:val="0"/>
              <w:rPr>
                <w:rFonts w:ascii="Arial" w:hAnsi="Arial" w:cs="Arial"/>
                <w:sz w:val="20"/>
                <w:szCs w:val="20"/>
              </w:rPr>
            </w:pPr>
            <w:r>
              <w:rPr>
                <w:rFonts w:ascii="Arial" w:hAnsi="Arial" w:cs="Arial"/>
                <w:sz w:val="20"/>
                <w:szCs w:val="20"/>
              </w:rPr>
              <w:t>6</w:t>
            </w:r>
          </w:p>
        </w:tc>
      </w:tr>
      <w:tr w:rsidR="006C5078" w:rsidRPr="006B1D65" w:rsidTr="005E79EC">
        <w:trPr>
          <w:trHeight w:val="248"/>
        </w:trPr>
        <w:tc>
          <w:tcPr>
            <w:tcW w:w="2460" w:type="pct"/>
            <w:tcBorders>
              <w:top w:val="nil"/>
              <w:bottom w:val="nil"/>
              <w:right w:val="nil"/>
            </w:tcBorders>
          </w:tcPr>
          <w:p w:rsidR="006C5078" w:rsidRPr="006B1D65" w:rsidRDefault="006C5078" w:rsidP="006C5078">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40" w:type="pct"/>
            <w:tcBorders>
              <w:top w:val="nil"/>
              <w:left w:val="nil"/>
              <w:bottom w:val="nil"/>
            </w:tcBorders>
          </w:tcPr>
          <w:p w:rsidR="006C5078" w:rsidRPr="006B1D65" w:rsidRDefault="006C5078" w:rsidP="006C5078">
            <w:pPr>
              <w:autoSpaceDE w:val="0"/>
              <w:autoSpaceDN w:val="0"/>
              <w:adjustRightInd w:val="0"/>
              <w:rPr>
                <w:rFonts w:ascii="Arial" w:hAnsi="Arial" w:cs="Arial"/>
                <w:sz w:val="20"/>
                <w:szCs w:val="20"/>
              </w:rPr>
            </w:pPr>
            <w:r>
              <w:rPr>
                <w:rFonts w:ascii="Arial" w:hAnsi="Arial" w:cs="Arial"/>
                <w:sz w:val="20"/>
                <w:szCs w:val="20"/>
              </w:rPr>
              <w:t>4</w:t>
            </w:r>
          </w:p>
        </w:tc>
      </w:tr>
      <w:tr w:rsidR="006C5078" w:rsidRPr="006B1D65" w:rsidTr="005E79EC">
        <w:trPr>
          <w:trHeight w:val="248"/>
        </w:trPr>
        <w:tc>
          <w:tcPr>
            <w:tcW w:w="2460" w:type="pct"/>
            <w:tcBorders>
              <w:top w:val="nil"/>
              <w:bottom w:val="nil"/>
              <w:right w:val="nil"/>
            </w:tcBorders>
          </w:tcPr>
          <w:p w:rsidR="006C5078" w:rsidRPr="006B1D65" w:rsidRDefault="006C5078" w:rsidP="006C5078">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40" w:type="pct"/>
            <w:tcBorders>
              <w:top w:val="nil"/>
              <w:left w:val="nil"/>
              <w:bottom w:val="nil"/>
            </w:tcBorders>
          </w:tcPr>
          <w:p w:rsidR="006C5078" w:rsidRPr="006B1D65" w:rsidRDefault="006C5078" w:rsidP="006C5078">
            <w:pPr>
              <w:autoSpaceDE w:val="0"/>
              <w:autoSpaceDN w:val="0"/>
              <w:adjustRightInd w:val="0"/>
              <w:rPr>
                <w:rFonts w:ascii="Arial" w:hAnsi="Arial" w:cs="Arial"/>
                <w:sz w:val="20"/>
                <w:szCs w:val="20"/>
              </w:rPr>
            </w:pPr>
            <w:r>
              <w:rPr>
                <w:rFonts w:ascii="Arial" w:hAnsi="Arial" w:cs="Arial"/>
                <w:sz w:val="20"/>
                <w:szCs w:val="20"/>
              </w:rPr>
              <w:t>3</w:t>
            </w:r>
          </w:p>
        </w:tc>
      </w:tr>
      <w:tr w:rsidR="006C5078" w:rsidRPr="006B1D65" w:rsidTr="005E79EC">
        <w:trPr>
          <w:trHeight w:val="290"/>
        </w:trPr>
        <w:tc>
          <w:tcPr>
            <w:tcW w:w="2460" w:type="pct"/>
            <w:tcBorders>
              <w:top w:val="nil"/>
              <w:right w:val="nil"/>
            </w:tcBorders>
          </w:tcPr>
          <w:p w:rsidR="006C5078" w:rsidRPr="006B1D65" w:rsidRDefault="006C5078" w:rsidP="006C5078">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40" w:type="pct"/>
            <w:tcBorders>
              <w:top w:val="nil"/>
              <w:left w:val="nil"/>
            </w:tcBorders>
          </w:tcPr>
          <w:p w:rsidR="006C5078" w:rsidRPr="006B1D65" w:rsidRDefault="006C5078" w:rsidP="006C5078">
            <w:pPr>
              <w:spacing w:line="276" w:lineRule="auto"/>
              <w:rPr>
                <w:rFonts w:ascii="Arial" w:hAnsi="Arial" w:cs="Arial"/>
                <w:sz w:val="20"/>
                <w:szCs w:val="20"/>
              </w:rPr>
            </w:pPr>
            <w:r>
              <w:rPr>
                <w:rFonts w:ascii="Arial" w:hAnsi="Arial" w:cs="Arial"/>
                <w:sz w:val="20"/>
                <w:szCs w:val="20"/>
              </w:rPr>
              <w:t>5</w:t>
            </w:r>
          </w:p>
        </w:tc>
      </w:tr>
    </w:tbl>
    <w:p w:rsidR="006C5078" w:rsidRPr="008650ED" w:rsidRDefault="006C5078" w:rsidP="006C5078">
      <w:pPr>
        <w:spacing w:after="0" w:line="276" w:lineRule="auto"/>
        <w:rPr>
          <w:rFonts w:ascii="Arial" w:hAnsi="Arial" w:cs="Arial"/>
          <w:sz w:val="8"/>
          <w:szCs w:val="8"/>
        </w:rPr>
      </w:pPr>
    </w:p>
    <w:p w:rsidR="006C5078" w:rsidRPr="0044312C" w:rsidRDefault="006C5078" w:rsidP="006C5078">
      <w:pPr>
        <w:spacing w:after="0" w:line="276" w:lineRule="auto"/>
        <w:rPr>
          <w:rFonts w:ascii="Arial" w:hAnsi="Arial" w:cs="Arial"/>
        </w:rPr>
      </w:pPr>
      <w:r w:rsidRPr="0044312C">
        <w:rPr>
          <w:rFonts w:ascii="Arial" w:hAnsi="Arial" w:cs="Arial"/>
        </w:rPr>
        <w:object w:dxaOrig="14710" w:dyaOrig="4019">
          <v:shape id="_x0000_i1034" type="#_x0000_t75" style="width:463.5pt;height:128.25pt" o:ole="" o:bordertopcolor="red" o:borderleftcolor="red" o:borderbottomcolor="red" o:borderrightcolor="red">
            <v:imagedata r:id="rId27" o:title=""/>
            <w10:bordertop type="single" width="18"/>
            <w10:borderleft type="single" width="18"/>
            <w10:borderbottom type="single" width="18"/>
            <w10:borderright type="single" width="18"/>
          </v:shape>
          <o:OLEObject Type="Embed" ProgID="Excel.Sheet.8" ShapeID="_x0000_i1034" DrawAspect="Content" ObjectID="_1745142632" r:id="rId28"/>
        </w:object>
      </w:r>
    </w:p>
    <w:p w:rsidR="006C5078" w:rsidRPr="008650ED" w:rsidRDefault="006C5078" w:rsidP="006C5078">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6C5078" w:rsidRPr="005E79EC" w:rsidTr="005E79EC">
        <w:trPr>
          <w:cantSplit/>
          <w:trHeight w:val="20"/>
        </w:trPr>
        <w:tc>
          <w:tcPr>
            <w:tcW w:w="446" w:type="pct"/>
            <w:shd w:val="clear" w:color="auto" w:fill="auto"/>
          </w:tcPr>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 xml:space="preserve">R.br. </w:t>
            </w:r>
          </w:p>
        </w:tc>
        <w:tc>
          <w:tcPr>
            <w:tcW w:w="4554" w:type="pct"/>
            <w:shd w:val="clear" w:color="auto" w:fill="auto"/>
          </w:tcPr>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Obrazloženje</w:t>
            </w:r>
          </w:p>
        </w:tc>
      </w:tr>
      <w:tr w:rsidR="006C5078" w:rsidRPr="005E79EC" w:rsidTr="005E79EC">
        <w:trPr>
          <w:cantSplit/>
          <w:trHeight w:val="5244"/>
        </w:trPr>
        <w:tc>
          <w:tcPr>
            <w:tcW w:w="446" w:type="pct"/>
            <w:shd w:val="clear" w:color="auto" w:fill="auto"/>
          </w:tcPr>
          <w:p w:rsidR="006C5078"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stand.</w:t>
            </w:r>
          </w:p>
          <w:p w:rsidR="00D9444B" w:rsidRPr="005E79EC" w:rsidRDefault="00D9444B" w:rsidP="005E79EC">
            <w:pPr>
              <w:jc w:val="both"/>
              <w:rPr>
                <w:rFonts w:asciiTheme="majorHAnsi" w:hAnsiTheme="majorHAnsi" w:cstheme="majorHAnsi"/>
                <w:bCs/>
                <w:sz w:val="24"/>
                <w:szCs w:val="24"/>
              </w:rPr>
            </w:pPr>
            <w:r>
              <w:rPr>
                <w:rFonts w:asciiTheme="majorHAnsi" w:hAnsiTheme="majorHAnsi" w:cstheme="majorHAnsi"/>
                <w:bCs/>
                <w:sz w:val="24"/>
                <w:szCs w:val="24"/>
              </w:rPr>
              <w:t>1.1.</w:t>
            </w:r>
          </w:p>
        </w:tc>
        <w:tc>
          <w:tcPr>
            <w:tcW w:w="4554" w:type="pct"/>
            <w:vMerge w:val="restart"/>
            <w:shd w:val="clear" w:color="auto" w:fill="auto"/>
          </w:tcPr>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lang w:val="pl-PL"/>
              </w:rPr>
              <w:t xml:space="preserve">JU Srednja ekonomsko-ugostiteljska škola Bar realizuje obrazovni program Kuvar u trogodišnjem trajanju. Učenici su raspoređeni u odjeljenjima </w:t>
            </w:r>
            <w:r w:rsidRPr="005E79EC">
              <w:rPr>
                <w:rFonts w:asciiTheme="majorHAnsi" w:hAnsiTheme="majorHAnsi" w:cstheme="majorHAnsi"/>
                <w:bCs/>
                <w:sz w:val="24"/>
                <w:szCs w:val="24"/>
                <w:lang w:val="sr-Latn-RS"/>
              </w:rPr>
              <w:t>prv</w:t>
            </w:r>
            <w:r w:rsidRPr="005E79EC">
              <w:rPr>
                <w:rFonts w:asciiTheme="majorHAnsi" w:hAnsiTheme="majorHAnsi" w:cstheme="majorHAnsi"/>
                <w:bCs/>
                <w:sz w:val="24"/>
                <w:szCs w:val="24"/>
                <w:lang w:val="pl-PL"/>
              </w:rPr>
              <w:t>og (I</w:t>
            </w:r>
            <w:r w:rsidRPr="005E79EC">
              <w:rPr>
                <w:rFonts w:asciiTheme="majorHAnsi" w:hAnsiTheme="majorHAnsi" w:cstheme="majorHAnsi"/>
                <w:bCs/>
                <w:sz w:val="24"/>
                <w:szCs w:val="24"/>
                <w:vertAlign w:val="subscript"/>
                <w:lang w:val="pl-PL"/>
              </w:rPr>
              <w:t>5</w:t>
            </w:r>
            <w:r w:rsidRPr="005E79EC">
              <w:rPr>
                <w:rFonts w:asciiTheme="majorHAnsi" w:hAnsiTheme="majorHAnsi" w:cstheme="majorHAnsi"/>
                <w:bCs/>
                <w:sz w:val="24"/>
                <w:szCs w:val="24"/>
              </w:rPr>
              <w:t xml:space="preserve"> – 29 učenika), drugog </w:t>
            </w:r>
            <w:r w:rsidRPr="005E79EC">
              <w:rPr>
                <w:rFonts w:asciiTheme="majorHAnsi" w:hAnsiTheme="majorHAnsi" w:cstheme="majorHAnsi"/>
                <w:bCs/>
                <w:sz w:val="24"/>
                <w:szCs w:val="24"/>
                <w:lang w:val="pl-PL"/>
              </w:rPr>
              <w:t>(II</w:t>
            </w:r>
            <w:r w:rsidRPr="005E79EC">
              <w:rPr>
                <w:rFonts w:asciiTheme="majorHAnsi" w:hAnsiTheme="majorHAnsi" w:cstheme="majorHAnsi"/>
                <w:bCs/>
                <w:sz w:val="24"/>
                <w:szCs w:val="24"/>
                <w:vertAlign w:val="subscript"/>
                <w:lang w:val="pl-PL"/>
              </w:rPr>
              <w:t>5</w:t>
            </w:r>
            <w:r w:rsidRPr="005E79EC">
              <w:rPr>
                <w:rFonts w:asciiTheme="majorHAnsi" w:hAnsiTheme="majorHAnsi" w:cstheme="majorHAnsi"/>
                <w:bCs/>
                <w:sz w:val="24"/>
                <w:szCs w:val="24"/>
              </w:rPr>
              <w:t xml:space="preserve"> – 24 učenika) i trećeg </w:t>
            </w:r>
            <w:r w:rsidRPr="005E79EC">
              <w:rPr>
                <w:rFonts w:asciiTheme="majorHAnsi" w:hAnsiTheme="majorHAnsi" w:cstheme="majorHAnsi"/>
                <w:bCs/>
                <w:sz w:val="24"/>
                <w:szCs w:val="24"/>
                <w:lang w:val="pl-PL"/>
              </w:rPr>
              <w:t>(III</w:t>
            </w:r>
            <w:r w:rsidRPr="005E79EC">
              <w:rPr>
                <w:rFonts w:asciiTheme="majorHAnsi" w:hAnsiTheme="majorHAnsi" w:cstheme="majorHAnsi"/>
                <w:bCs/>
                <w:sz w:val="24"/>
                <w:szCs w:val="24"/>
                <w:vertAlign w:val="subscript"/>
                <w:lang w:val="pl-PL"/>
              </w:rPr>
              <w:t>5</w:t>
            </w:r>
            <w:r w:rsidRPr="005E79EC">
              <w:rPr>
                <w:rFonts w:asciiTheme="majorHAnsi" w:hAnsiTheme="majorHAnsi" w:cstheme="majorHAnsi"/>
                <w:bCs/>
                <w:sz w:val="24"/>
                <w:szCs w:val="24"/>
              </w:rPr>
              <w:t xml:space="preserve"> – 25 učenika) razreda. U</w:t>
            </w:r>
            <w:r w:rsidRPr="005E79EC">
              <w:rPr>
                <w:rFonts w:asciiTheme="majorHAnsi" w:hAnsiTheme="majorHAnsi" w:cstheme="majorHAnsi"/>
                <w:bCs/>
                <w:sz w:val="24"/>
                <w:szCs w:val="24"/>
                <w:lang w:val="sr-Latn-RS"/>
              </w:rPr>
              <w:t>čenici pohađaju nastavu po modularizovanom obrazovnom programu.</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Nastavnici, uglavnom, blagovremeno planiraju rad kroz</w:t>
            </w:r>
            <w:r w:rsidRPr="005E79EC">
              <w:rPr>
                <w:rFonts w:asciiTheme="majorHAnsi" w:hAnsiTheme="majorHAnsi" w:cstheme="majorHAnsi"/>
                <w:bCs/>
                <w:sz w:val="24"/>
                <w:szCs w:val="24"/>
                <w:lang w:val="sr-Latn-ME"/>
              </w:rPr>
              <w:t xml:space="preserve"> izradu</w:t>
            </w:r>
            <w:r w:rsidRPr="005E79EC">
              <w:rPr>
                <w:rFonts w:asciiTheme="majorHAnsi" w:hAnsiTheme="majorHAnsi" w:cstheme="majorHAnsi"/>
                <w:bCs/>
                <w:sz w:val="24"/>
                <w:szCs w:val="24"/>
              </w:rPr>
              <w:t xml:space="preserve"> godišnjih planova rada i planova realizacije ishoda u</w:t>
            </w:r>
            <w:r w:rsidRPr="005E79EC">
              <w:rPr>
                <w:rFonts w:asciiTheme="majorHAnsi" w:hAnsiTheme="majorHAnsi" w:cstheme="majorHAnsi"/>
                <w:bCs/>
                <w:sz w:val="24"/>
                <w:szCs w:val="24"/>
                <w:lang w:val="sr-Latn-RS"/>
              </w:rPr>
              <w:t>čenja</w:t>
            </w:r>
            <w:r w:rsidRPr="005E79EC">
              <w:rPr>
                <w:rFonts w:asciiTheme="majorHAnsi" w:hAnsiTheme="majorHAnsi" w:cstheme="majorHAnsi"/>
                <w:bCs/>
                <w:sz w:val="24"/>
                <w:szCs w:val="24"/>
              </w:rPr>
              <w:t>. Evidentirane su sl</w:t>
            </w:r>
            <w:r w:rsidR="00D9444B">
              <w:rPr>
                <w:rFonts w:asciiTheme="majorHAnsi" w:hAnsiTheme="majorHAnsi" w:cstheme="majorHAnsi"/>
                <w:bCs/>
                <w:sz w:val="24"/>
                <w:szCs w:val="24"/>
              </w:rPr>
              <w:t>j</w:t>
            </w:r>
            <w:r w:rsidRPr="005E79EC">
              <w:rPr>
                <w:rFonts w:asciiTheme="majorHAnsi" w:hAnsiTheme="majorHAnsi" w:cstheme="majorHAnsi"/>
                <w:bCs/>
                <w:sz w:val="24"/>
                <w:szCs w:val="24"/>
              </w:rPr>
              <w:t>edeće nepravilnosti: nastavnici u Planu realizacije ishoda učenja, ne usklađuju detaljno odgovarajuće teme u skladu sa predviđenim fondom časova, nastavnici u Planu realizacije ishoda učenja, ne navode redni broj časa za planiranu temu. Navedeni planovi rada, su pregledani i potpisani od strane koordinatora obrazovnog programa i pedagoga, ali nijesu istaknuta zapažanja, komentari i preporuke stru</w:t>
            </w:r>
            <w:r w:rsidRPr="005E79EC">
              <w:rPr>
                <w:rFonts w:asciiTheme="majorHAnsi" w:hAnsiTheme="majorHAnsi" w:cstheme="majorHAnsi"/>
                <w:bCs/>
                <w:sz w:val="24"/>
                <w:szCs w:val="24"/>
                <w:lang w:val="sr-Latn-RS"/>
              </w:rPr>
              <w:t>čnih organa</w:t>
            </w:r>
            <w:r w:rsidRPr="005E79EC">
              <w:rPr>
                <w:rFonts w:asciiTheme="majorHAnsi" w:hAnsiTheme="majorHAnsi" w:cstheme="majorHAnsi"/>
                <w:bCs/>
                <w:sz w:val="24"/>
                <w:szCs w:val="24"/>
              </w:rPr>
              <w:t xml:space="preserve"> za unapređenje istih, što onemogućava blagovremeno utvrđivanje i otklanjanje eventualnih nepravilnosti. Pedagoška služba je u elektronskoj formi ukazala na evidentirane tehničke propuste u izradi planova rada, ali predmetni nastavnici nijesu uvažili preporuke i postupili po istim.</w:t>
            </w:r>
          </w:p>
          <w:p w:rsidR="006C5078" w:rsidRPr="005E79EC" w:rsidRDefault="006C5078" w:rsidP="005E79EC">
            <w:pPr>
              <w:jc w:val="both"/>
              <w:rPr>
                <w:rFonts w:asciiTheme="majorHAnsi" w:hAnsiTheme="majorHAnsi" w:cstheme="majorHAnsi"/>
                <w:bCs/>
                <w:sz w:val="24"/>
                <w:szCs w:val="24"/>
                <w:lang w:val="it-IT"/>
              </w:rPr>
            </w:pPr>
            <w:r w:rsidRPr="005E79EC">
              <w:rPr>
                <w:rFonts w:asciiTheme="majorHAnsi" w:hAnsiTheme="majorHAnsi" w:cstheme="majorHAnsi"/>
                <w:bCs/>
                <w:sz w:val="24"/>
                <w:szCs w:val="24"/>
                <w:lang w:val="it-IT"/>
              </w:rPr>
              <w:t xml:space="preserve">Dopunska i dodatna nastava se ne planira i ne realizuje. </w:t>
            </w:r>
          </w:p>
          <w:p w:rsidR="006C5078" w:rsidRPr="005E79EC" w:rsidRDefault="006C5078" w:rsidP="005E79EC">
            <w:pPr>
              <w:jc w:val="both"/>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lastRenderedPageBreak/>
              <w:t xml:space="preserve">Slobodne aktivnosti i vannastavne aktivnosti se planiraju u Godišnjem planu i programu rada škole i Knjizi stručnog aktiva, ali nema podataka o realizaciji. </w:t>
            </w:r>
          </w:p>
          <w:p w:rsidR="006C5078" w:rsidRPr="005E79EC" w:rsidRDefault="006C5078" w:rsidP="005E79EC">
            <w:pPr>
              <w:jc w:val="both"/>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Ne planira se i ne realizuje rad stručnih sekcija.</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Škola ne realizuje stru</w:t>
            </w:r>
            <w:r w:rsidRPr="005E79EC">
              <w:rPr>
                <w:rFonts w:asciiTheme="majorHAnsi" w:hAnsiTheme="majorHAnsi" w:cstheme="majorHAnsi"/>
                <w:bCs/>
                <w:sz w:val="24"/>
                <w:szCs w:val="24"/>
                <w:lang w:val="sr-Latn-RS"/>
              </w:rPr>
              <w:t xml:space="preserve">čne </w:t>
            </w:r>
            <w:r w:rsidRPr="005E79EC">
              <w:rPr>
                <w:rFonts w:asciiTheme="majorHAnsi" w:hAnsiTheme="majorHAnsi" w:cstheme="majorHAnsi"/>
                <w:bCs/>
                <w:sz w:val="24"/>
                <w:szCs w:val="24"/>
              </w:rPr>
              <w:t xml:space="preserve">posjete od značaja za unapređenje postignuća učenika. Gostujuća predavanja se ne planiraju i ne realizuju. </w:t>
            </w:r>
          </w:p>
          <w:p w:rsidR="006C5078" w:rsidRPr="005E79EC" w:rsidRDefault="006C5078" w:rsidP="005E79EC">
            <w:pPr>
              <w:jc w:val="both"/>
              <w:rPr>
                <w:rFonts w:asciiTheme="majorHAnsi" w:hAnsiTheme="majorHAnsi" w:cstheme="majorHAnsi"/>
                <w:bCs/>
                <w:sz w:val="24"/>
                <w:szCs w:val="24"/>
                <w:lang w:val="it-IT"/>
              </w:rPr>
            </w:pPr>
            <w:r w:rsidRPr="005E79EC">
              <w:rPr>
                <w:rFonts w:asciiTheme="majorHAnsi" w:hAnsiTheme="majorHAnsi" w:cstheme="majorHAnsi"/>
                <w:bCs/>
                <w:sz w:val="24"/>
                <w:szCs w:val="24"/>
              </w:rPr>
              <w:t xml:space="preserve">Predmetni obrazovni program pohađaju 2 učenika sa posebnim obrazovnim potrebama. Nastavnici, uglavnom, posjeduju prilagođeni plan realizacije nastave u skladu sa individualnim mogućnostima i potrebama učenika (IROP). Na hospitovanim časovima nastavnici </w:t>
            </w:r>
            <w:r w:rsidRPr="005E79EC">
              <w:rPr>
                <w:rFonts w:asciiTheme="majorHAnsi" w:hAnsiTheme="majorHAnsi" w:cstheme="majorHAnsi"/>
                <w:bCs/>
                <w:sz w:val="24"/>
                <w:szCs w:val="24"/>
                <w:lang w:val="it-IT"/>
              </w:rPr>
              <w:t xml:space="preserve">posjeduje pisanu pripremu za čas, uglavnom sa svim predviđenim elementima. Evidentirane su i određeni nedostaci u pisanim pripremama za čas: ne navode detaljno ključne aktivnosti na času; aktivnosti na času nijesu usklađeni sa temom. </w:t>
            </w:r>
          </w:p>
          <w:p w:rsidR="006C5078" w:rsidRPr="005E79EC" w:rsidRDefault="006C5078" w:rsidP="005E79EC">
            <w:pPr>
              <w:jc w:val="both"/>
              <w:rPr>
                <w:rFonts w:asciiTheme="majorHAnsi" w:hAnsiTheme="majorHAnsi" w:cstheme="majorHAnsi"/>
                <w:bCs/>
                <w:sz w:val="24"/>
                <w:szCs w:val="24"/>
                <w:lang w:val="pl-PL"/>
              </w:rPr>
            </w:pPr>
            <w:r w:rsidRPr="005E79EC">
              <w:rPr>
                <w:rFonts w:asciiTheme="majorHAnsi" w:hAnsiTheme="majorHAnsi" w:cstheme="majorHAnsi"/>
                <w:bCs/>
                <w:sz w:val="24"/>
                <w:szCs w:val="24"/>
                <w:lang w:val="pl-PL"/>
              </w:rPr>
              <w:t>Nastavnici koriste udžbenike, a rjeđe druge pisane materijale.</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Zapisnici sa sjednica Stručnog aktiva ugostiteljske grupe predmeta se odnose na: školsku 2021/22. i 2022/23. godinu i vode se u elektronskoj formi. U navedenom period sjednice se održavaju redovno, u skladu sa predviđenom dinamikom.</w:t>
            </w:r>
            <w:r w:rsidR="00545343" w:rsidRPr="005E79EC">
              <w:rPr>
                <w:rFonts w:asciiTheme="majorHAnsi" w:hAnsiTheme="majorHAnsi" w:cstheme="majorHAnsi"/>
                <w:bCs/>
                <w:sz w:val="24"/>
                <w:szCs w:val="24"/>
              </w:rPr>
              <w:t xml:space="preserve"> </w:t>
            </w:r>
            <w:r w:rsidRPr="005E79EC">
              <w:rPr>
                <w:rFonts w:asciiTheme="majorHAnsi" w:hAnsiTheme="majorHAnsi" w:cstheme="majorHAnsi"/>
                <w:bCs/>
                <w:sz w:val="24"/>
                <w:szCs w:val="24"/>
              </w:rPr>
              <w:t xml:space="preserve">Zapisnici sa održanih sjednica za posmatrani period se uredno </w:t>
            </w:r>
            <w:r w:rsidR="007C2EBD" w:rsidRPr="005E79EC">
              <w:rPr>
                <w:rFonts w:asciiTheme="majorHAnsi" w:hAnsiTheme="majorHAnsi" w:cstheme="majorHAnsi"/>
                <w:bCs/>
                <w:sz w:val="24"/>
                <w:szCs w:val="24"/>
              </w:rPr>
              <w:t>vode</w:t>
            </w:r>
            <w:r w:rsidRPr="005E79EC">
              <w:rPr>
                <w:rFonts w:asciiTheme="majorHAnsi" w:hAnsiTheme="majorHAnsi" w:cstheme="majorHAnsi"/>
                <w:bCs/>
                <w:sz w:val="24"/>
                <w:szCs w:val="24"/>
              </w:rPr>
              <w:t xml:space="preserve"> </w:t>
            </w:r>
            <w:r w:rsidR="007C2EBD" w:rsidRPr="005E79EC">
              <w:rPr>
                <w:rFonts w:asciiTheme="majorHAnsi" w:hAnsiTheme="majorHAnsi" w:cstheme="majorHAnsi"/>
                <w:bCs/>
                <w:sz w:val="24"/>
                <w:szCs w:val="24"/>
              </w:rPr>
              <w:t>i sadrže predviđene elemente</w:t>
            </w:r>
            <w:r w:rsidRPr="005E79EC">
              <w:rPr>
                <w:rFonts w:asciiTheme="majorHAnsi" w:hAnsiTheme="majorHAnsi" w:cstheme="majorHAnsi"/>
                <w:bCs/>
                <w:sz w:val="24"/>
                <w:szCs w:val="24"/>
              </w:rPr>
              <w:t>. Navedeni zapisnici sadrže određene nedostatke: zapisnici ne sadrže detaljne izvještaje o realizovanim aktivnostima (30.11.2022.; 16.04.2022.); zapisnici nijesu potpisani i ovjereni; godišnji plan rada Stručnog aktiva je ambiciozno postavljen, ali se značajan dio planiranih aktivnosti ne realizuje (analiza i usvajanje Godišnjih planova rada i Planova realizacije ishoda učenja, planiranje i realizacija dopunske i dodatne nastave, održavanje oglednih časova, istraživački rad); tabelarni pregledi uspjeha učenika se vode samo za tekuću školsku godinu; ne analizira se uspjeh i vladanje učenika; ne donose se mjere za</w:t>
            </w:r>
            <w:r w:rsidR="007C2EBD" w:rsidRPr="005E79EC">
              <w:rPr>
                <w:rFonts w:asciiTheme="majorHAnsi" w:hAnsiTheme="majorHAnsi" w:cstheme="majorHAnsi"/>
                <w:bCs/>
                <w:sz w:val="24"/>
                <w:szCs w:val="24"/>
              </w:rPr>
              <w:t xml:space="preserve"> poboljšanje postignuća učenika.</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Hospitacije u okviru Stručnog aktiva se ne planiraju</w:t>
            </w:r>
            <w:r w:rsidR="00D9444B">
              <w:rPr>
                <w:rFonts w:asciiTheme="majorHAnsi" w:hAnsiTheme="majorHAnsi" w:cstheme="majorHAnsi"/>
                <w:bCs/>
                <w:sz w:val="24"/>
                <w:szCs w:val="24"/>
              </w:rPr>
              <w:t>,</w:t>
            </w:r>
            <w:r w:rsidRPr="005E79EC">
              <w:rPr>
                <w:rFonts w:asciiTheme="majorHAnsi" w:hAnsiTheme="majorHAnsi" w:cstheme="majorHAnsi"/>
                <w:bCs/>
                <w:sz w:val="24"/>
                <w:szCs w:val="24"/>
              </w:rPr>
              <w:t xml:space="preserve"> na poslednjoj sjednici Stručnog aktiva konstatovana je realizacija hospitacija, ali nema detaljnih izvještaja sa hospitovanih časova. </w:t>
            </w:r>
          </w:p>
          <w:p w:rsidR="006C5078" w:rsidRPr="005E79EC" w:rsidRDefault="006C5078" w:rsidP="005E79EC">
            <w:pPr>
              <w:jc w:val="both"/>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 xml:space="preserve">Profesionalna praksa se ne planira i ne realizuje. </w:t>
            </w:r>
          </w:p>
          <w:p w:rsidR="006C5078" w:rsidRPr="005E79EC" w:rsidRDefault="006C5078" w:rsidP="005E79EC">
            <w:pPr>
              <w:jc w:val="both"/>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Praktična nastava kod poslodavca se obavlja u više ugostiteljskih objekata. Škola posjeduje uredno potpisane i ovjerene Ugovore o realizaciji praktične nastave i spiskove sa rasporedom rada učenika. Prilikom hospitacije praktične nastave kod poslodavaca utvrđeno je da: učenici, uglavnom, redovno pohađaju nastavu/obuku (u većini posjećenih objekata učenici su bili prisutni)</w:t>
            </w:r>
            <w:r w:rsidRPr="005E79EC">
              <w:rPr>
                <w:rFonts w:asciiTheme="majorHAnsi" w:hAnsiTheme="majorHAnsi" w:cstheme="majorHAnsi"/>
                <w:bCs/>
                <w:sz w:val="24"/>
                <w:szCs w:val="24"/>
              </w:rPr>
              <w:t>; u</w:t>
            </w:r>
            <w:r w:rsidRPr="005E79EC">
              <w:rPr>
                <w:rFonts w:asciiTheme="majorHAnsi" w:hAnsiTheme="majorHAnsi" w:cstheme="majorHAnsi"/>
                <w:bCs/>
                <w:sz w:val="24"/>
                <w:szCs w:val="24"/>
                <w:lang w:val="sr-Latn-RS"/>
              </w:rPr>
              <w:t>čenici</w:t>
            </w:r>
            <w:r w:rsidRPr="005E79EC">
              <w:rPr>
                <w:rFonts w:asciiTheme="majorHAnsi" w:hAnsiTheme="majorHAnsi" w:cstheme="majorHAnsi"/>
                <w:bCs/>
                <w:sz w:val="24"/>
                <w:szCs w:val="24"/>
                <w:lang w:val="sr-Latn-ME"/>
              </w:rPr>
              <w:t xml:space="preserve"> posjeduju važeće sanitarne knjižice; učenici, uglavnom, posjeduju propisane radne uniforme</w:t>
            </w:r>
            <w:r w:rsidRPr="005E79EC">
              <w:rPr>
                <w:rFonts w:asciiTheme="majorHAnsi" w:hAnsiTheme="majorHAnsi" w:cstheme="majorHAnsi"/>
                <w:bCs/>
                <w:sz w:val="24"/>
                <w:szCs w:val="24"/>
              </w:rPr>
              <w:t>;</w:t>
            </w:r>
            <w:r w:rsidRPr="005E79EC">
              <w:rPr>
                <w:rFonts w:asciiTheme="majorHAnsi" w:hAnsiTheme="majorHAnsi" w:cstheme="majorHAnsi"/>
                <w:bCs/>
                <w:sz w:val="24"/>
                <w:szCs w:val="24"/>
                <w:lang w:val="sr-Latn-ME"/>
              </w:rPr>
              <w:t xml:space="preserve"> učenici, uglavnom, ne posjeduju dnevnike rada; vodi se posebna evidencija o dolascima učenika kod poslodavca; nastavnici praktične nastave ne vode „Dodatak odjeljenjskoj knjizi za praktičnu nastavu“.</w:t>
            </w:r>
          </w:p>
          <w:p w:rsidR="006C5078" w:rsidRPr="005E79EC" w:rsidRDefault="006C5078" w:rsidP="005E79EC">
            <w:pPr>
              <w:jc w:val="both"/>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Organizovanje praktičnog obrazovanja (planiranje, izbor poslodavaca, zaključivanje ugovora, priprema rasporeda obavljanja praktičnog obrazovanja, praćenje realizacije, evaluacija i dr.), blagovremeno i efikasno obavlja organizator praktičnog obrazovanja.</w:t>
            </w:r>
          </w:p>
          <w:p w:rsidR="006C5078" w:rsidRPr="005E79EC" w:rsidRDefault="006C5078" w:rsidP="005E79EC">
            <w:pPr>
              <w:jc w:val="both"/>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Dualni oblik nastave pohađa 5 učenika predmetnog obrazovnog programa: prvi razred 3, drugi razred 1 i treći razred 1. Vodi se odgovarajuća evidencija pohađanja praktične nastave kod poslodavca. Škola je dostavila odgovarajući obrazovni program instruktoru praktičnog obrazovanja kod poslodavca.</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lastRenderedPageBreak/>
              <w:t>Škola ne vodi odgovaraju</w:t>
            </w:r>
            <w:r w:rsidRPr="005E79EC">
              <w:rPr>
                <w:rFonts w:asciiTheme="majorHAnsi" w:hAnsiTheme="majorHAnsi" w:cstheme="majorHAnsi"/>
                <w:bCs/>
                <w:sz w:val="24"/>
                <w:szCs w:val="24"/>
                <w:lang w:val="sr-Latn-RS"/>
              </w:rPr>
              <w:t>ću</w:t>
            </w:r>
            <w:r w:rsidRPr="005E79EC">
              <w:rPr>
                <w:rFonts w:asciiTheme="majorHAnsi" w:hAnsiTheme="majorHAnsi" w:cstheme="majorHAnsi"/>
                <w:bCs/>
                <w:sz w:val="24"/>
                <w:szCs w:val="24"/>
              </w:rPr>
              <w:t xml:space="preserve"> evidenciju o destinaciji učenika</w:t>
            </w:r>
            <w:r w:rsidR="007C2EBD" w:rsidRPr="005E79EC">
              <w:rPr>
                <w:rFonts w:asciiTheme="majorHAnsi" w:hAnsiTheme="majorHAnsi" w:cstheme="majorHAnsi"/>
                <w:bCs/>
                <w:sz w:val="24"/>
                <w:szCs w:val="24"/>
              </w:rPr>
              <w:t xml:space="preserve"> posle završetka školovanja</w:t>
            </w:r>
            <w:r w:rsidRPr="005E79EC">
              <w:rPr>
                <w:rFonts w:asciiTheme="majorHAnsi" w:hAnsiTheme="majorHAnsi" w:cstheme="majorHAnsi"/>
                <w:bCs/>
                <w:sz w:val="24"/>
                <w:szCs w:val="24"/>
              </w:rPr>
              <w:t xml:space="preserve">. </w:t>
            </w:r>
            <w:r w:rsidR="007C2EBD" w:rsidRPr="005E79EC">
              <w:rPr>
                <w:rFonts w:asciiTheme="majorHAnsi" w:hAnsiTheme="majorHAnsi" w:cstheme="majorHAnsi"/>
                <w:bCs/>
                <w:sz w:val="24"/>
                <w:szCs w:val="24"/>
              </w:rPr>
              <w:t>U š</w:t>
            </w:r>
            <w:r w:rsidRPr="005E79EC">
              <w:rPr>
                <w:rFonts w:asciiTheme="majorHAnsi" w:hAnsiTheme="majorHAnsi" w:cstheme="majorHAnsi"/>
                <w:bCs/>
                <w:sz w:val="24"/>
                <w:szCs w:val="24"/>
              </w:rPr>
              <w:t>kol</w:t>
            </w:r>
            <w:r w:rsidR="007C2EBD" w:rsidRPr="005E79EC">
              <w:rPr>
                <w:rFonts w:asciiTheme="majorHAnsi" w:hAnsiTheme="majorHAnsi" w:cstheme="majorHAnsi"/>
                <w:bCs/>
                <w:sz w:val="24"/>
                <w:szCs w:val="24"/>
              </w:rPr>
              <w:t>i se čuvaju</w:t>
            </w:r>
            <w:r w:rsidRPr="005E79EC">
              <w:rPr>
                <w:rFonts w:asciiTheme="majorHAnsi" w:hAnsiTheme="majorHAnsi" w:cstheme="majorHAnsi"/>
                <w:bCs/>
                <w:sz w:val="24"/>
                <w:szCs w:val="24"/>
              </w:rPr>
              <w:t xml:space="preserve"> portfolia nastavnika koja se ažuriraju redovno.</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Odjeljenske knjige u tekućoj školskoj go</w:t>
            </w:r>
            <w:r w:rsidR="007C2EBD" w:rsidRPr="005E79EC">
              <w:rPr>
                <w:rFonts w:asciiTheme="majorHAnsi" w:hAnsiTheme="majorHAnsi" w:cstheme="majorHAnsi"/>
                <w:bCs/>
                <w:sz w:val="24"/>
                <w:szCs w:val="24"/>
              </w:rPr>
              <w:t>dini se ne sređuju redovno</w:t>
            </w:r>
            <w:r w:rsidRPr="005E79EC">
              <w:rPr>
                <w:rFonts w:asciiTheme="majorHAnsi" w:hAnsiTheme="majorHAnsi" w:cstheme="majorHAnsi"/>
                <w:bCs/>
                <w:sz w:val="24"/>
                <w:szCs w:val="24"/>
              </w:rPr>
              <w:t>. Zabilježene su određene nepravilnosti: (II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 nijesu unijeti ishodi učenja po modulima; ne upisuje se broj ishoda učenja koji se ocjenjuje; ne unose se podaci o poslodavcima kod kojih učenici obavljaju praktičnu nastavu; ne unose se podaci o vladanju učenika; nema podataka o saradnji sa roditeljima; ne unosi s</w:t>
            </w:r>
            <w:r w:rsidR="007C2EBD" w:rsidRPr="005E79EC">
              <w:rPr>
                <w:rFonts w:asciiTheme="majorHAnsi" w:hAnsiTheme="majorHAnsi" w:cstheme="majorHAnsi"/>
                <w:bCs/>
                <w:sz w:val="24"/>
                <w:szCs w:val="24"/>
              </w:rPr>
              <w:t xml:space="preserve">e zbir izostanaka po sedmicama. </w:t>
            </w:r>
            <w:r w:rsidRPr="005E79EC">
              <w:rPr>
                <w:rFonts w:asciiTheme="majorHAnsi" w:hAnsiTheme="majorHAnsi" w:cstheme="majorHAnsi"/>
                <w:bCs/>
                <w:sz w:val="24"/>
                <w:szCs w:val="24"/>
              </w:rPr>
              <w:t xml:space="preserve">Odjeljenske knjige za školsku 2021/22. godinu su, uglavnom, uredno </w:t>
            </w:r>
            <w:r w:rsidR="007C2EBD" w:rsidRPr="005E79EC">
              <w:rPr>
                <w:rFonts w:asciiTheme="majorHAnsi" w:hAnsiTheme="majorHAnsi" w:cstheme="majorHAnsi"/>
                <w:bCs/>
                <w:sz w:val="24"/>
                <w:szCs w:val="24"/>
              </w:rPr>
              <w:t>popunjene</w:t>
            </w:r>
            <w:r w:rsidRPr="005E79EC">
              <w:rPr>
                <w:rFonts w:asciiTheme="majorHAnsi" w:hAnsiTheme="majorHAnsi" w:cstheme="majorHAnsi"/>
                <w:bCs/>
                <w:sz w:val="24"/>
                <w:szCs w:val="24"/>
              </w:rPr>
              <w:t>.</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Uvidom u personalne dosijee utvrđeno je da nastavu iz stručno-teorijskih modula</w:t>
            </w:r>
            <w:r w:rsidR="007C2EBD" w:rsidRPr="005E79EC">
              <w:rPr>
                <w:rFonts w:asciiTheme="majorHAnsi" w:hAnsiTheme="majorHAnsi" w:cstheme="majorHAnsi"/>
                <w:bCs/>
                <w:sz w:val="24"/>
                <w:szCs w:val="24"/>
              </w:rPr>
              <w:t xml:space="preserve">, </w:t>
            </w:r>
            <w:r w:rsidRPr="005E79EC">
              <w:rPr>
                <w:rFonts w:asciiTheme="majorHAnsi" w:hAnsiTheme="majorHAnsi" w:cstheme="majorHAnsi"/>
                <w:bCs/>
                <w:sz w:val="24"/>
                <w:szCs w:val="24"/>
              </w:rPr>
              <w:t xml:space="preserve">realizuju nastavnici koji posjeduju odgovarajuće stručne kvalifikacije predviđene obrazovnim programom, ugovor o radu, uvjerenje o položenom stručnom ispitu i licencu za rad u nastavi. </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 xml:space="preserve">Nastavnik modula: „Pripremanja glavnih jela“, </w:t>
            </w:r>
            <w:r w:rsidRPr="005E79EC">
              <w:rPr>
                <w:rFonts w:asciiTheme="majorHAnsi" w:hAnsiTheme="majorHAnsi" w:cstheme="majorHAnsi"/>
                <w:bCs/>
                <w:sz w:val="24"/>
                <w:szCs w:val="24"/>
                <w:lang w:val="sr-Latn-ME"/>
              </w:rPr>
              <w:t xml:space="preserve">„Pripremanje hladnih i toplih predjela“, „Pripremanje poslastičarskih proizvoda“ </w:t>
            </w:r>
            <w:r w:rsidRPr="005E79EC">
              <w:rPr>
                <w:rFonts w:asciiTheme="majorHAnsi" w:hAnsiTheme="majorHAnsi" w:cstheme="majorHAnsi"/>
                <w:bCs/>
                <w:sz w:val="24"/>
                <w:szCs w:val="24"/>
              </w:rPr>
              <w:t>- teorijski oblik nastave (III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xml:space="preserve">), raspolaže sa stručnom spremom nivoa VI NOK-a iz oblasti gastronomije, odnosno sa 180 CSPK-a, a obrazovnim programom je predviđeno najmanje 240 CSPK-a za ovaj oblik nastave; nastavnik modula: „Uvod u kuvarstvo“, </w:t>
            </w:r>
            <w:r w:rsidRPr="005E79EC">
              <w:rPr>
                <w:rFonts w:asciiTheme="majorHAnsi" w:hAnsiTheme="majorHAnsi" w:cstheme="majorHAnsi"/>
                <w:bCs/>
                <w:sz w:val="24"/>
                <w:szCs w:val="24"/>
                <w:lang w:val="sr-Latn-ME"/>
              </w:rPr>
              <w:t xml:space="preserve">„Pripremanje jednostavnih jela od povrća i jaja“ </w:t>
            </w:r>
            <w:r w:rsidRPr="005E79EC">
              <w:rPr>
                <w:rFonts w:asciiTheme="majorHAnsi" w:hAnsiTheme="majorHAnsi" w:cstheme="majorHAnsi"/>
                <w:bCs/>
                <w:sz w:val="24"/>
                <w:szCs w:val="24"/>
              </w:rPr>
              <w:t>- teorijski oblik nastave (I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xml:space="preserve">), raspolaže sa stručnom spremom nivoa VI NOK-a iz oblasti gastronomije, odnosno sa 180 CSPK-a, a obrazovnim programom je predviđeno najmanje 240 CSPK-a za ovaj oblik nastave; nastavnik modula: „Pripremanja fondova, supa i jela od ribe“, </w:t>
            </w:r>
            <w:r w:rsidRPr="005E79EC">
              <w:rPr>
                <w:rFonts w:asciiTheme="majorHAnsi" w:hAnsiTheme="majorHAnsi" w:cstheme="majorHAnsi"/>
                <w:bCs/>
                <w:sz w:val="24"/>
                <w:szCs w:val="24"/>
                <w:lang w:val="sr-Latn-ME"/>
              </w:rPr>
              <w:t xml:space="preserve">„Pripremanje jela sa roštilja i dodataka“, „Pripremanje gastronomskih proizvoda od tijesta“ </w:t>
            </w:r>
            <w:r w:rsidRPr="005E79EC">
              <w:rPr>
                <w:rFonts w:asciiTheme="majorHAnsi" w:hAnsiTheme="majorHAnsi" w:cstheme="majorHAnsi"/>
                <w:bCs/>
                <w:sz w:val="24"/>
                <w:szCs w:val="24"/>
              </w:rPr>
              <w:t>- teorijski oblik nastave (II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xml:space="preserve">), raspolaže sa stručnom spremom nivoa VI NOK-a iz oblasti gastronomije, odnosno sa 180 CSPK-a, a obrazovnim programom je predviđeno najmanje 240 CSPK-a za ovaj oblik nastave; nastavnik modula: „Uvod u kuvarstvo“, </w:t>
            </w:r>
            <w:r w:rsidRPr="005E79EC">
              <w:rPr>
                <w:rFonts w:asciiTheme="majorHAnsi" w:hAnsiTheme="majorHAnsi" w:cstheme="majorHAnsi"/>
                <w:bCs/>
                <w:sz w:val="24"/>
                <w:szCs w:val="24"/>
                <w:lang w:val="sr-Latn-ME"/>
              </w:rPr>
              <w:t xml:space="preserve">„Pripremanje jednostavnih jela od povrća i jaja“ </w:t>
            </w:r>
            <w:r w:rsidRPr="005E79EC">
              <w:rPr>
                <w:rFonts w:asciiTheme="majorHAnsi" w:hAnsiTheme="majorHAnsi" w:cstheme="majorHAnsi"/>
                <w:bCs/>
                <w:sz w:val="24"/>
                <w:szCs w:val="24"/>
              </w:rPr>
              <w:t>- teorijski oblik nastave (I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“Pripremanje glavnih jela”, “Pripremanje hladnih i toplih predjela”, “Pripremanje poslastičarskih proizvoda”, “Konfecionisanje mesa u ugostiteljstvu” - teorijski oblik nastave (III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xml:space="preserve">) raspolaže sa stručnom spremom nivoa IV2 NOK-a iz oblasti gastronomije, odnosno sa 60 CSPK-a, a obrazovnim programom je predviđeno najmanje 240 CSPK-a za ovaj oblik nastave; nastavnik modula: „Uvod u kuvarstvo“, </w:t>
            </w:r>
            <w:r w:rsidRPr="005E79EC">
              <w:rPr>
                <w:rFonts w:asciiTheme="majorHAnsi" w:hAnsiTheme="majorHAnsi" w:cstheme="majorHAnsi"/>
                <w:bCs/>
                <w:sz w:val="24"/>
                <w:szCs w:val="24"/>
                <w:lang w:val="sr-Latn-ME"/>
              </w:rPr>
              <w:t xml:space="preserve">„Pripremanje jednostavnih jela od povrća i jaja“ </w:t>
            </w:r>
            <w:r w:rsidRPr="005E79EC">
              <w:rPr>
                <w:rFonts w:asciiTheme="majorHAnsi" w:hAnsiTheme="majorHAnsi" w:cstheme="majorHAnsi"/>
                <w:bCs/>
                <w:sz w:val="24"/>
                <w:szCs w:val="24"/>
              </w:rPr>
              <w:t>- (I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“Pripremanje glavnih jela”, “Pripremanje hladnih i toplih predjela”, “Pripremanje poslastičarskih proizvoda”, “Konfecionisanje mesa u ugostiteljstvu” - (III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xml:space="preserve">), „Pripremanja fondova, supa i jela od ribe“, </w:t>
            </w:r>
            <w:r w:rsidRPr="005E79EC">
              <w:rPr>
                <w:rFonts w:asciiTheme="majorHAnsi" w:hAnsiTheme="majorHAnsi" w:cstheme="majorHAnsi"/>
                <w:bCs/>
                <w:sz w:val="24"/>
                <w:szCs w:val="24"/>
                <w:lang w:val="sr-Latn-ME"/>
              </w:rPr>
              <w:t xml:space="preserve">„Pripremanje jela sa roštilja i dodataka“, „Pripremanje gastronomskih proizvoda od tijesta“ - </w:t>
            </w:r>
            <w:r w:rsidRPr="005E79EC">
              <w:rPr>
                <w:rFonts w:asciiTheme="majorHAnsi" w:hAnsiTheme="majorHAnsi" w:cstheme="majorHAnsi"/>
                <w:bCs/>
                <w:sz w:val="24"/>
                <w:szCs w:val="24"/>
              </w:rPr>
              <w:t>(II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ne raspolaže sa odgovarajućom stručnom spremom predviđenom obrazovnim programom; nastavnik modula: „Pripremanje jednostavnih gastronomskih i poslastičarskih proizvoda</w:t>
            </w:r>
            <w:r w:rsidRPr="005E79EC">
              <w:rPr>
                <w:rFonts w:asciiTheme="majorHAnsi" w:hAnsiTheme="majorHAnsi" w:cstheme="majorHAnsi"/>
                <w:bCs/>
                <w:sz w:val="24"/>
                <w:szCs w:val="24"/>
                <w:lang w:val="sr-Latn-ME"/>
              </w:rPr>
              <w:t xml:space="preserve"> - </w:t>
            </w:r>
            <w:r w:rsidRPr="005E79EC">
              <w:rPr>
                <w:rFonts w:asciiTheme="majorHAnsi" w:hAnsiTheme="majorHAnsi" w:cstheme="majorHAnsi"/>
                <w:bCs/>
                <w:sz w:val="24"/>
                <w:szCs w:val="24"/>
              </w:rPr>
              <w:t>(III</w:t>
            </w:r>
            <w:r w:rsidRPr="005E79EC">
              <w:rPr>
                <w:rFonts w:asciiTheme="majorHAnsi" w:hAnsiTheme="majorHAnsi" w:cstheme="majorHAnsi"/>
                <w:bCs/>
                <w:sz w:val="24"/>
                <w:szCs w:val="24"/>
                <w:vertAlign w:val="subscript"/>
              </w:rPr>
              <w:t>5</w:t>
            </w:r>
            <w:r w:rsidRPr="005E79EC">
              <w:rPr>
                <w:rFonts w:asciiTheme="majorHAnsi" w:hAnsiTheme="majorHAnsi" w:cstheme="majorHAnsi"/>
                <w:bCs/>
                <w:sz w:val="24"/>
                <w:szCs w:val="24"/>
              </w:rPr>
              <w:t>), ne raspolaže sa odgovarajućom stručnom spremom predviđenom obrazovnim programom</w:t>
            </w:r>
            <w:r w:rsidR="005E6D94" w:rsidRPr="005E79EC">
              <w:rPr>
                <w:rFonts w:asciiTheme="majorHAnsi" w:hAnsiTheme="majorHAnsi" w:cstheme="majorHAnsi"/>
                <w:bCs/>
                <w:sz w:val="24"/>
                <w:szCs w:val="24"/>
              </w:rPr>
              <w:t>.</w:t>
            </w:r>
          </w:p>
        </w:tc>
      </w:tr>
      <w:tr w:rsidR="006C5078" w:rsidRPr="005E79EC" w:rsidTr="005E79EC">
        <w:trPr>
          <w:trHeight w:val="5705"/>
        </w:trPr>
        <w:tc>
          <w:tcPr>
            <w:tcW w:w="446" w:type="pct"/>
            <w:shd w:val="clear" w:color="auto" w:fill="auto"/>
          </w:tcPr>
          <w:p w:rsidR="006C5078" w:rsidRPr="005E79EC" w:rsidRDefault="006C5078" w:rsidP="005E79EC">
            <w:pPr>
              <w:jc w:val="both"/>
              <w:rPr>
                <w:rFonts w:asciiTheme="majorHAnsi" w:hAnsiTheme="majorHAnsi" w:cstheme="majorHAnsi"/>
                <w:sz w:val="24"/>
                <w:szCs w:val="24"/>
              </w:rPr>
            </w:pPr>
            <w:r w:rsidRPr="005E79EC">
              <w:rPr>
                <w:rFonts w:asciiTheme="majorHAnsi" w:hAnsiTheme="majorHAnsi" w:cstheme="majorHAnsi"/>
                <w:bCs/>
                <w:sz w:val="24"/>
                <w:szCs w:val="24"/>
              </w:rPr>
              <w:lastRenderedPageBreak/>
              <w:t xml:space="preserve">1.1. </w:t>
            </w:r>
          </w:p>
        </w:tc>
        <w:tc>
          <w:tcPr>
            <w:tcW w:w="4554" w:type="pct"/>
            <w:vMerge/>
            <w:shd w:val="clear" w:color="auto" w:fill="auto"/>
          </w:tcPr>
          <w:p w:rsidR="006C5078" w:rsidRPr="005E79EC" w:rsidRDefault="006C5078" w:rsidP="005E79EC">
            <w:pPr>
              <w:rPr>
                <w:rFonts w:asciiTheme="majorHAnsi" w:hAnsiTheme="majorHAnsi" w:cstheme="majorHAnsi"/>
                <w:sz w:val="24"/>
                <w:szCs w:val="24"/>
              </w:rPr>
            </w:pPr>
          </w:p>
        </w:tc>
      </w:tr>
      <w:tr w:rsidR="006C5078" w:rsidRPr="005E79EC" w:rsidTr="005E79EC">
        <w:trPr>
          <w:trHeight w:val="20"/>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9E5CFA" w:rsidP="005E79EC">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6C5078" w:rsidRPr="005E79EC">
              <w:rPr>
                <w:rFonts w:asciiTheme="majorHAnsi" w:hAnsiTheme="majorHAnsi" w:cstheme="majorHAnsi"/>
                <w:b/>
                <w:i/>
                <w:sz w:val="24"/>
                <w:szCs w:val="24"/>
              </w:rPr>
              <w:t>:</w:t>
            </w:r>
          </w:p>
        </w:tc>
      </w:tr>
      <w:tr w:rsidR="006C5078" w:rsidRPr="005E79EC" w:rsidTr="005E79EC">
        <w:trPr>
          <w:trHeight w:val="20"/>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Godišnje planove rada i Planove realizacije ishoda učenja izrađivati redovno i u skladu sa standardima i preporukama.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Godišnje planove rada i Planove realizacije ishoda učenja detaljno analizirati od strane stručnog lica i istaći zapažanja i preporuke.</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Dopunsku i dodatnu nastavu planirati, realizovati i evidentirati.</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Realizovati i evidentirati planirane slobodne i vannastavne aktivnosti.</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Oformiti odgovarajuće stručne sekcije.</w:t>
            </w:r>
          </w:p>
          <w:p w:rsidR="005E6D94"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lastRenderedPageBreak/>
              <w:t>Planirati i realizovati gostujuća predavanja iz oblasti ugostiteljstva</w:t>
            </w:r>
            <w:r w:rsidR="005E6D94" w:rsidRPr="005E79EC">
              <w:rPr>
                <w:rFonts w:asciiTheme="majorHAnsi" w:hAnsiTheme="majorHAnsi" w:cstheme="majorHAnsi"/>
                <w:bCs/>
                <w:sz w:val="24"/>
                <w:szCs w:val="24"/>
                <w:lang w:val="sr-Latn-ME"/>
              </w:rPr>
              <w:t>.</w:t>
            </w:r>
            <w:r w:rsidRPr="005E79EC">
              <w:rPr>
                <w:rFonts w:asciiTheme="majorHAnsi" w:hAnsiTheme="majorHAnsi" w:cstheme="majorHAnsi"/>
                <w:bCs/>
                <w:sz w:val="24"/>
                <w:szCs w:val="24"/>
                <w:lang w:val="sr-Latn-ME"/>
              </w:rPr>
              <w:t xml:space="preserve"> </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Dnevne pripreme za realizaciju nastavnog časa pripremati sa detaljno definisanim aktivnostima.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Obezbijediti poboljšanje rada Stručnog aktiva u svim segmentima i istaći njegovu razvojnu funkciju.</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Realizovati hospitacije u okviru stučnog aktiva i voditi odgovarajuće zapisnike.</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Profesionalnu praksu planirati, organizovati i realizovati.</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Obezbijediti da svi učenici posjeduju i redovno vode Dnevnik rada na praktičnoj nastavi.</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Obezbijediti da nastavnici redovno vode „Dodatak odjeljenskoj knjizi za praktičnu nastavu“.</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Preduzeti aktivnosti na uključivanju većeg broja učenika u dualni oblik nastave.</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Obezbijediti vođenje evidencije o destinaciji učenika po završetku srednje škole.</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Odjeljenske knjige redovno ažurirati u skladu sa predviđenim standardima.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sz w:val="24"/>
                <w:szCs w:val="24"/>
                <w:lang w:val="sr-Latn-CS"/>
              </w:rPr>
            </w:pPr>
            <w:r w:rsidRPr="005E79EC">
              <w:rPr>
                <w:rFonts w:asciiTheme="majorHAnsi" w:hAnsiTheme="majorHAnsi" w:cstheme="majorHAnsi"/>
                <w:bCs/>
                <w:sz w:val="24"/>
                <w:szCs w:val="24"/>
                <w:lang w:val="sr-Latn-ME"/>
              </w:rPr>
              <w:t>Obezbijediti stručnu zastupljenost nastave.</w:t>
            </w:r>
          </w:p>
        </w:tc>
      </w:tr>
      <w:tr w:rsidR="005E79EC" w:rsidRPr="005E79EC" w:rsidTr="005E79EC">
        <w:trPr>
          <w:trHeight w:val="20"/>
        </w:trPr>
        <w:tc>
          <w:tcPr>
            <w:tcW w:w="446" w:type="pct"/>
            <w:shd w:val="clear" w:color="auto" w:fill="auto"/>
          </w:tcPr>
          <w:p w:rsidR="005E79EC" w:rsidRPr="005E79EC" w:rsidRDefault="005E79EC" w:rsidP="005E79EC">
            <w:pPr>
              <w:spacing w:before="120"/>
              <w:rPr>
                <w:rFonts w:asciiTheme="majorHAnsi" w:hAnsiTheme="majorHAnsi" w:cstheme="majorHAnsi"/>
                <w:sz w:val="24"/>
                <w:szCs w:val="24"/>
              </w:rPr>
            </w:pPr>
            <w:r w:rsidRPr="005E79EC">
              <w:rPr>
                <w:rFonts w:asciiTheme="majorHAnsi" w:hAnsiTheme="majorHAnsi" w:cstheme="majorHAnsi"/>
                <w:bCs/>
                <w:sz w:val="24"/>
                <w:szCs w:val="24"/>
              </w:rPr>
              <w:lastRenderedPageBreak/>
              <w:t>1.2.</w:t>
            </w:r>
          </w:p>
        </w:tc>
        <w:tc>
          <w:tcPr>
            <w:tcW w:w="4554" w:type="pct"/>
            <w:shd w:val="clear" w:color="auto" w:fill="auto"/>
          </w:tcPr>
          <w:p w:rsidR="005E79EC" w:rsidRPr="005E79EC" w:rsidRDefault="005E79EC" w:rsidP="005E79EC">
            <w:pPr>
              <w:spacing w:before="120"/>
              <w:jc w:val="both"/>
              <w:rPr>
                <w:rFonts w:asciiTheme="majorHAnsi" w:hAnsiTheme="majorHAnsi" w:cstheme="majorHAnsi"/>
                <w:bCs/>
                <w:sz w:val="24"/>
                <w:szCs w:val="24"/>
                <w:lang w:val="it-IT"/>
              </w:rPr>
            </w:pPr>
            <w:r w:rsidRPr="005E79EC">
              <w:rPr>
                <w:rFonts w:asciiTheme="majorHAnsi" w:hAnsiTheme="majorHAnsi" w:cstheme="majorHAnsi"/>
                <w:bCs/>
                <w:sz w:val="24"/>
                <w:szCs w:val="24"/>
                <w:lang w:val="it-IT"/>
              </w:rPr>
              <w:t xml:space="preserve">Na hospitovanim časovima atmosfera je, radna i pozitivna, a učenici disciplinovani. Na većini časova nastavnici se pridržavaju planirane strukture časa, sa uvodnim, glavnim i završnim dijelom časa. Nastavne metode, oblici rada i nastavna sredstva, nijesu u dovoljnoj mjeri usmjereni na aktivnosti učenika. </w:t>
            </w:r>
          </w:p>
          <w:p w:rsidR="005E79EC" w:rsidRPr="005E79EC" w:rsidRDefault="005E79EC" w:rsidP="005E79EC">
            <w:pPr>
              <w:jc w:val="both"/>
              <w:rPr>
                <w:rFonts w:asciiTheme="majorHAnsi" w:hAnsiTheme="majorHAnsi" w:cstheme="majorHAnsi"/>
                <w:bCs/>
                <w:sz w:val="24"/>
                <w:szCs w:val="24"/>
                <w:lang w:val="sr-Latn-RS"/>
              </w:rPr>
            </w:pPr>
            <w:r w:rsidRPr="005E79EC">
              <w:rPr>
                <w:rFonts w:asciiTheme="majorHAnsi" w:hAnsiTheme="majorHAnsi" w:cstheme="majorHAnsi"/>
                <w:bCs/>
                <w:sz w:val="24"/>
                <w:szCs w:val="24"/>
                <w:lang w:val="it-IT"/>
              </w:rPr>
              <w:t>Časove kabinetskih vježbi, kao oblika nastave, nastavnici realizuju u, uglavnom, dobro opremljenom kabinetu kuvarstva. Na hospitovanim časovima, učenici su, uglavnom, zainteresovani i aktivno učestvuju u radu. Manji broj učenika ne koristi radnu uniformu, ili je ona neadekvatna. Manji broj učenika je nedovoljno angažovan u realizaciji predmetnog praktičnog zadatka i pokazuje nedisciplinu. Kombinovane nastavne metode i oblici rada (usmeno izlaganje, razgovor, isticanje ključnih podataka na tabli, podjela učenika u grupe, demonstracija, jasno definisanje radnih zadataka, koordiniranje u radu i dr.) zabilježeno je na času “Priprema fondova, supa i jela od ribe” (II</w:t>
            </w:r>
            <w:r w:rsidRPr="005E79EC">
              <w:rPr>
                <w:rFonts w:asciiTheme="majorHAnsi" w:hAnsiTheme="majorHAnsi" w:cstheme="majorHAnsi"/>
                <w:bCs/>
                <w:sz w:val="24"/>
                <w:szCs w:val="24"/>
                <w:vertAlign w:val="subscript"/>
                <w:lang w:val="it-IT"/>
              </w:rPr>
              <w:t xml:space="preserve">5 </w:t>
            </w:r>
            <w:r w:rsidRPr="005E79EC">
              <w:rPr>
                <w:rFonts w:asciiTheme="majorHAnsi" w:hAnsiTheme="majorHAnsi" w:cstheme="majorHAnsi"/>
                <w:bCs/>
                <w:sz w:val="24"/>
                <w:szCs w:val="24"/>
                <w:lang w:val="it-IT"/>
              </w:rPr>
              <w:t xml:space="preserve">– prva grupa). Materijali za izvođenje vježbi, uglavnom, se obezbjeđuju iz donacija. Ne postoji jasna procedura obezbjeđivanja potrebnih materijala za izvođenje kabinetskih vježbi, u skladu sa obrazovnim programom. </w:t>
            </w:r>
          </w:p>
          <w:p w:rsidR="005E79EC" w:rsidRPr="005E79EC" w:rsidRDefault="005E79EC" w:rsidP="005E79EC">
            <w:pPr>
              <w:jc w:val="both"/>
              <w:rPr>
                <w:rFonts w:asciiTheme="majorHAnsi" w:hAnsiTheme="majorHAnsi" w:cstheme="majorHAnsi"/>
                <w:bCs/>
                <w:sz w:val="24"/>
                <w:szCs w:val="24"/>
                <w:lang w:val="pl-PL"/>
              </w:rPr>
            </w:pPr>
            <w:r w:rsidRPr="005E79EC">
              <w:rPr>
                <w:rFonts w:asciiTheme="majorHAnsi" w:hAnsiTheme="majorHAnsi" w:cstheme="majorHAnsi"/>
                <w:bCs/>
                <w:sz w:val="24"/>
                <w:szCs w:val="24"/>
                <w:lang w:val="pl-PL"/>
              </w:rPr>
              <w:t xml:space="preserve">Na hospitovanim časovima učenici ne posjeduju odgovarajuće udžbenike, ili kopije udžbenika. </w:t>
            </w:r>
          </w:p>
          <w:p w:rsidR="005E79EC" w:rsidRPr="005E79EC" w:rsidRDefault="005E79EC" w:rsidP="005E79EC">
            <w:pPr>
              <w:jc w:val="both"/>
              <w:rPr>
                <w:rFonts w:asciiTheme="majorHAnsi" w:hAnsiTheme="majorHAnsi" w:cstheme="majorHAnsi"/>
                <w:bCs/>
                <w:sz w:val="24"/>
                <w:szCs w:val="24"/>
                <w:lang w:val="pl-PL"/>
              </w:rPr>
            </w:pPr>
            <w:r w:rsidRPr="005E79EC">
              <w:rPr>
                <w:rFonts w:asciiTheme="majorHAnsi" w:hAnsiTheme="majorHAnsi" w:cstheme="majorHAnsi"/>
                <w:bCs/>
                <w:sz w:val="24"/>
                <w:szCs w:val="24"/>
                <w:lang w:val="pl-PL"/>
              </w:rPr>
              <w:t xml:space="preserve">Nastavnici, uglavnom, učenicima ne zadaju domaće zadatke. </w:t>
            </w:r>
          </w:p>
          <w:p w:rsidR="005E79EC" w:rsidRPr="005E79EC" w:rsidRDefault="005E79EC"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 xml:space="preserve">Škola raspolaže sa dobrim fondom nastavnih sredstava. Učionice u kojim se izvodi nastava iz teorijskih predmeta, uglavnom su opremljene osnovnim nastavnim sredstvima (tabla, flomaster). </w:t>
            </w:r>
          </w:p>
          <w:p w:rsidR="005E79EC" w:rsidRPr="005E79EC" w:rsidRDefault="005E79EC"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 xml:space="preserve">Nastavnicima je na raspolaganju dobro opremljen kabinet kuvarstva, sa opremom, uređajima i inventarom, potrebnim za realizaciju obrazovnog programa. </w:t>
            </w:r>
          </w:p>
          <w:p w:rsidR="005E79EC" w:rsidRPr="005E79EC" w:rsidRDefault="005E79EC" w:rsidP="005E79EC">
            <w:pPr>
              <w:jc w:val="both"/>
              <w:rPr>
                <w:rFonts w:asciiTheme="majorHAnsi" w:hAnsiTheme="majorHAnsi" w:cstheme="majorHAnsi"/>
                <w:bCs/>
                <w:sz w:val="24"/>
                <w:szCs w:val="24"/>
                <w:lang w:val="sr-Latn-ME"/>
              </w:rPr>
            </w:pPr>
            <w:r w:rsidRPr="005E79EC">
              <w:rPr>
                <w:rFonts w:asciiTheme="majorHAnsi" w:hAnsiTheme="majorHAnsi" w:cstheme="majorHAnsi"/>
                <w:bCs/>
                <w:sz w:val="24"/>
                <w:szCs w:val="24"/>
              </w:rPr>
              <w:t>Škola nije dostavila podatke o raspoloživosti udžbenika za stručno–teorijske module u školskoj biblioteci</w:t>
            </w:r>
            <w:r w:rsidRPr="005E79EC">
              <w:rPr>
                <w:rFonts w:asciiTheme="majorHAnsi" w:hAnsiTheme="majorHAnsi" w:cstheme="majorHAnsi"/>
                <w:bCs/>
                <w:sz w:val="24"/>
                <w:szCs w:val="24"/>
                <w:lang w:val="sr-Latn-ME"/>
              </w:rPr>
              <w:t>.</w:t>
            </w:r>
          </w:p>
          <w:p w:rsidR="005E79EC" w:rsidRPr="005E79EC" w:rsidRDefault="005E79EC" w:rsidP="005E79EC">
            <w:pPr>
              <w:jc w:val="both"/>
              <w:rPr>
                <w:rFonts w:asciiTheme="majorHAnsi" w:hAnsiTheme="majorHAnsi" w:cstheme="majorHAnsi"/>
                <w:bCs/>
                <w:sz w:val="24"/>
                <w:szCs w:val="24"/>
                <w:lang w:val="sr-Latn-ME"/>
              </w:rPr>
            </w:pPr>
            <w:r w:rsidRPr="005E79EC">
              <w:rPr>
                <w:rFonts w:asciiTheme="majorHAnsi" w:hAnsiTheme="majorHAnsi" w:cstheme="majorHAnsi"/>
                <w:bCs/>
                <w:sz w:val="24"/>
                <w:szCs w:val="24"/>
              </w:rPr>
              <w:t>Škola nije dostavila podatke o broju zaduženih udžbenika za stručno–teorijske module u školskoj biblioteci, od strane učenika predmetnog obrazovnog programa.</w:t>
            </w:r>
          </w:p>
          <w:p w:rsidR="005E79EC" w:rsidRPr="005E79EC" w:rsidRDefault="005E79EC"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Škola nije dostavila podatke o</w:t>
            </w:r>
            <w:r w:rsidRPr="005E79EC">
              <w:rPr>
                <w:rFonts w:asciiTheme="majorHAnsi" w:hAnsiTheme="majorHAnsi" w:cstheme="majorHAnsi"/>
                <w:bCs/>
                <w:sz w:val="24"/>
                <w:szCs w:val="24"/>
                <w:lang w:val="sr-Latn-ME"/>
              </w:rPr>
              <w:t xml:space="preserve"> podršci ugroženim grupama učenika za nabavku odgovarajućih udžbenika, nastavnih materijala i dr.</w:t>
            </w:r>
          </w:p>
          <w:p w:rsidR="005E79EC" w:rsidRPr="005E79EC" w:rsidRDefault="005E79EC" w:rsidP="005E79EC">
            <w:pPr>
              <w:jc w:val="both"/>
              <w:rPr>
                <w:rFonts w:asciiTheme="majorHAnsi" w:hAnsiTheme="majorHAnsi" w:cstheme="majorHAnsi"/>
                <w:sz w:val="24"/>
                <w:szCs w:val="24"/>
              </w:rPr>
            </w:pPr>
            <w:r w:rsidRPr="005E79EC">
              <w:rPr>
                <w:rFonts w:asciiTheme="majorHAnsi" w:hAnsiTheme="majorHAnsi" w:cstheme="majorHAnsi"/>
                <w:sz w:val="24"/>
                <w:szCs w:val="24"/>
              </w:rPr>
              <w:t>Nastavnicima je na raspolaganju korišćenje računarskih učionica u skladu sa dogovorom sa rukovodstvom Škole. Ne postoji poseban plan korišćenja računarske učionice.</w:t>
            </w:r>
          </w:p>
          <w:p w:rsidR="005E79EC" w:rsidRPr="005E79EC" w:rsidRDefault="005E79EC" w:rsidP="005E79EC">
            <w:pPr>
              <w:jc w:val="both"/>
              <w:rPr>
                <w:rFonts w:asciiTheme="majorHAnsi" w:hAnsiTheme="majorHAnsi" w:cstheme="majorHAnsi"/>
                <w:sz w:val="24"/>
                <w:szCs w:val="24"/>
              </w:rPr>
            </w:pPr>
            <w:r w:rsidRPr="005E79EC">
              <w:rPr>
                <w:rFonts w:asciiTheme="majorHAnsi" w:hAnsiTheme="majorHAnsi" w:cstheme="majorHAnsi"/>
                <w:sz w:val="24"/>
                <w:szCs w:val="24"/>
              </w:rPr>
              <w:lastRenderedPageBreak/>
              <w:t>Na hospitovanim časovima nijesu korišćene IC tehnologije i moderna nastavna sredstva.</w:t>
            </w:r>
          </w:p>
          <w:p w:rsidR="005E79EC" w:rsidRPr="005E79EC" w:rsidRDefault="005E79EC" w:rsidP="005E79EC">
            <w:pPr>
              <w:jc w:val="both"/>
              <w:rPr>
                <w:rFonts w:asciiTheme="majorHAnsi" w:hAnsiTheme="majorHAnsi" w:cstheme="majorHAnsi"/>
                <w:sz w:val="24"/>
                <w:szCs w:val="24"/>
              </w:rPr>
            </w:pPr>
            <w:r w:rsidRPr="005E79EC">
              <w:rPr>
                <w:rFonts w:asciiTheme="majorHAnsi" w:hAnsiTheme="majorHAnsi" w:cstheme="majorHAnsi"/>
                <w:sz w:val="24"/>
                <w:szCs w:val="24"/>
              </w:rPr>
              <w:t>Korisnici usluga Škole imaju pristup potrebnim relevantnim informacijama putem telefona, ličnog kontakta, elektronske pošte, kao i korišćenjem školskog „internet sajta“ i „fejsbuk stranice“ koji se, uglavnom, redovno ažuriraju. Na taj način zainteresovane strane (učenici, roditelji i dr.) na efikasan način dolaze do željene informacije.</w:t>
            </w:r>
          </w:p>
          <w:p w:rsidR="005E79EC" w:rsidRPr="005E79EC" w:rsidRDefault="005E79EC" w:rsidP="005E79EC">
            <w:pPr>
              <w:rPr>
                <w:rFonts w:asciiTheme="majorHAnsi" w:hAnsiTheme="majorHAnsi" w:cstheme="majorHAnsi"/>
                <w:bCs/>
                <w:sz w:val="24"/>
                <w:szCs w:val="24"/>
              </w:rPr>
            </w:pPr>
            <w:r w:rsidRPr="005E79EC">
              <w:rPr>
                <w:rFonts w:asciiTheme="majorHAnsi" w:hAnsiTheme="majorHAnsi" w:cstheme="majorHAnsi"/>
                <w:sz w:val="24"/>
                <w:szCs w:val="24"/>
              </w:rPr>
              <w:t>Nastava se, uglavnom, realizuje redovno i u skladu sa rasporedom časova.</w:t>
            </w:r>
          </w:p>
        </w:tc>
      </w:tr>
      <w:tr w:rsidR="006C5078" w:rsidRPr="005E79EC" w:rsidTr="005E79EC">
        <w:trPr>
          <w:trHeight w:val="3412"/>
        </w:trPr>
        <w:tc>
          <w:tcPr>
            <w:tcW w:w="446" w:type="pct"/>
            <w:vMerge w:val="restar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6C5078" w:rsidP="005E79EC">
            <w:pPr>
              <w:jc w:val="both"/>
              <w:rPr>
                <w:rFonts w:asciiTheme="majorHAnsi" w:hAnsiTheme="majorHAnsi" w:cstheme="majorHAnsi"/>
                <w:sz w:val="24"/>
                <w:szCs w:val="24"/>
              </w:rPr>
            </w:pPr>
            <w:r w:rsidRPr="005E79EC">
              <w:rPr>
                <w:rFonts w:asciiTheme="majorHAnsi" w:hAnsiTheme="majorHAnsi" w:cstheme="majorHAnsi"/>
                <w:sz w:val="24"/>
                <w:szCs w:val="24"/>
              </w:rPr>
              <w:t>Adekvatne zamjene za odsutne nastavnike se obezbjeđuje blagovremeno</w:t>
            </w:r>
            <w:r w:rsidR="00146045" w:rsidRPr="005E79EC">
              <w:rPr>
                <w:rFonts w:asciiTheme="majorHAnsi" w:hAnsiTheme="majorHAnsi" w:cstheme="majorHAnsi"/>
                <w:sz w:val="24"/>
                <w:szCs w:val="24"/>
              </w:rPr>
              <w:t>.</w:t>
            </w:r>
            <w:r w:rsidRPr="005E79EC">
              <w:rPr>
                <w:rFonts w:asciiTheme="majorHAnsi" w:hAnsiTheme="majorHAnsi" w:cstheme="majorHAnsi"/>
                <w:sz w:val="24"/>
                <w:szCs w:val="24"/>
              </w:rPr>
              <w:t xml:space="preserve"> </w:t>
            </w:r>
          </w:p>
          <w:p w:rsidR="006C5078" w:rsidRPr="005E79EC" w:rsidRDefault="006C5078" w:rsidP="005E79EC">
            <w:pPr>
              <w:jc w:val="both"/>
              <w:rPr>
                <w:rFonts w:asciiTheme="majorHAnsi" w:hAnsiTheme="majorHAnsi" w:cstheme="majorHAnsi"/>
                <w:sz w:val="24"/>
                <w:szCs w:val="24"/>
              </w:rPr>
            </w:pPr>
            <w:r w:rsidRPr="005E79EC">
              <w:rPr>
                <w:rFonts w:asciiTheme="majorHAnsi" w:hAnsiTheme="majorHAnsi" w:cstheme="majorHAnsi"/>
                <w:sz w:val="24"/>
                <w:szCs w:val="24"/>
              </w:rPr>
              <w:t xml:space="preserve">U Školi se realizuju vanredna polaganja iz predmetnog obrazovnog programa. Nastavnici stručnih modula ne planiraju i ne realizuju pripremnu nastavu. Zapisnici sa vanrednih ispita nijesu ovjereni i zavedeni; podaci o kandidatima su nepotpuni. </w:t>
            </w:r>
          </w:p>
          <w:p w:rsidR="006C5078" w:rsidRPr="005E79EC" w:rsidRDefault="006C5078" w:rsidP="005E79EC">
            <w:pPr>
              <w:jc w:val="both"/>
              <w:rPr>
                <w:rFonts w:asciiTheme="majorHAnsi" w:hAnsiTheme="majorHAnsi" w:cstheme="majorHAnsi"/>
                <w:sz w:val="24"/>
                <w:szCs w:val="24"/>
              </w:rPr>
            </w:pPr>
            <w:r w:rsidRPr="005E79EC">
              <w:rPr>
                <w:rFonts w:asciiTheme="majorHAnsi" w:hAnsiTheme="majorHAnsi" w:cstheme="majorHAnsi"/>
                <w:sz w:val="24"/>
                <w:szCs w:val="24"/>
              </w:rPr>
              <w:t xml:space="preserve">U Školi, ne planiraju i ne realizuju školska takmičenja. </w:t>
            </w:r>
          </w:p>
          <w:p w:rsidR="006C5078" w:rsidRPr="005E79EC" w:rsidRDefault="00146045" w:rsidP="005E79EC">
            <w:pPr>
              <w:jc w:val="both"/>
              <w:rPr>
                <w:rFonts w:asciiTheme="majorHAnsi" w:hAnsiTheme="majorHAnsi" w:cstheme="majorHAnsi"/>
                <w:sz w:val="24"/>
                <w:szCs w:val="24"/>
              </w:rPr>
            </w:pPr>
            <w:r w:rsidRPr="005E79EC">
              <w:rPr>
                <w:rFonts w:asciiTheme="majorHAnsi" w:hAnsiTheme="majorHAnsi" w:cstheme="majorHAnsi"/>
                <w:sz w:val="24"/>
                <w:szCs w:val="24"/>
              </w:rPr>
              <w:t>Učenici</w:t>
            </w:r>
            <w:r w:rsidR="006C5078" w:rsidRPr="005E79EC">
              <w:rPr>
                <w:rFonts w:asciiTheme="majorHAnsi" w:hAnsiTheme="majorHAnsi" w:cstheme="majorHAnsi"/>
                <w:sz w:val="24"/>
                <w:szCs w:val="24"/>
              </w:rPr>
              <w:t xml:space="preserve"> predmetnog obrazovnog programa učestvovali su na različitim </w:t>
            </w:r>
            <w:r w:rsidR="001F53D4" w:rsidRPr="005E79EC">
              <w:rPr>
                <w:rFonts w:asciiTheme="majorHAnsi" w:hAnsiTheme="majorHAnsi" w:cstheme="majorHAnsi"/>
                <w:sz w:val="24"/>
                <w:szCs w:val="24"/>
              </w:rPr>
              <w:t xml:space="preserve">međunarodnim </w:t>
            </w:r>
            <w:r w:rsidR="006C5078" w:rsidRPr="005E79EC">
              <w:rPr>
                <w:rFonts w:asciiTheme="majorHAnsi" w:hAnsiTheme="majorHAnsi" w:cstheme="majorHAnsi"/>
                <w:sz w:val="24"/>
                <w:szCs w:val="24"/>
              </w:rPr>
              <w:t>takmičenjima, na kojim su ostvarili zapažene rezultate: Međunarodnom gastro-turističkom festivalu (Niš 2021.); “Gastro Alb 5” (Tirana 2021.); Međunarodnom takmičenju srednjih stručnih škola “Gatus” (Zlatibor, Srbija 2021.); Međunarodnom takmičenju srednjih stručnih škola “Gatus” (Novo Mesto, Slovenija 2022.)</w:t>
            </w:r>
            <w:r w:rsidR="00B5303C" w:rsidRPr="005E79EC">
              <w:rPr>
                <w:rFonts w:asciiTheme="majorHAnsi" w:hAnsiTheme="majorHAnsi" w:cstheme="majorHAnsi"/>
                <w:sz w:val="24"/>
                <w:szCs w:val="24"/>
              </w:rPr>
              <w:t>.</w:t>
            </w:r>
            <w:r w:rsidR="006C5078" w:rsidRPr="005E79EC">
              <w:rPr>
                <w:rFonts w:asciiTheme="majorHAnsi" w:hAnsiTheme="majorHAnsi" w:cstheme="majorHAnsi"/>
                <w:sz w:val="24"/>
                <w:szCs w:val="24"/>
              </w:rPr>
              <w:t xml:space="preserve"> </w:t>
            </w:r>
          </w:p>
          <w:p w:rsidR="006C5078" w:rsidRPr="005E79EC" w:rsidRDefault="006C5078" w:rsidP="005E79EC">
            <w:pPr>
              <w:jc w:val="both"/>
              <w:rPr>
                <w:rFonts w:asciiTheme="majorHAnsi" w:hAnsiTheme="majorHAnsi" w:cstheme="majorHAnsi"/>
                <w:sz w:val="24"/>
                <w:szCs w:val="24"/>
              </w:rPr>
            </w:pPr>
            <w:r w:rsidRPr="005E79EC">
              <w:rPr>
                <w:rFonts w:asciiTheme="majorHAnsi" w:hAnsiTheme="majorHAnsi" w:cstheme="majorHAnsi"/>
                <w:sz w:val="24"/>
                <w:szCs w:val="24"/>
              </w:rPr>
              <w:t>Učenici/ce predmetnog obrazovnog programa, u posmatranom periodu, nijesu bili su uključeni u projekte od značaja za njihovo stručno i sveukupno napredovanje.</w:t>
            </w:r>
          </w:p>
          <w:p w:rsidR="006C5078" w:rsidRPr="005E79EC" w:rsidRDefault="006C5078" w:rsidP="005E79EC">
            <w:pPr>
              <w:rPr>
                <w:rFonts w:asciiTheme="majorHAnsi" w:hAnsiTheme="majorHAnsi" w:cstheme="majorHAnsi"/>
                <w:sz w:val="24"/>
                <w:szCs w:val="24"/>
              </w:rPr>
            </w:pPr>
          </w:p>
        </w:tc>
      </w:tr>
      <w:tr w:rsidR="006C5078" w:rsidRPr="005E79EC" w:rsidTr="005E79EC">
        <w:trPr>
          <w:trHeight w:val="461"/>
        </w:trPr>
        <w:tc>
          <w:tcPr>
            <w:tcW w:w="446" w:type="pct"/>
            <w:vMerge/>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6C5078" w:rsidP="004C7B7A">
            <w:pPr>
              <w:rPr>
                <w:rFonts w:asciiTheme="majorHAnsi" w:hAnsiTheme="majorHAnsi" w:cstheme="majorHAnsi"/>
                <w:sz w:val="24"/>
                <w:szCs w:val="24"/>
              </w:rPr>
            </w:pPr>
            <w:r w:rsidRPr="004C7B7A">
              <w:rPr>
                <w:rFonts w:asciiTheme="majorHAnsi" w:hAnsiTheme="majorHAnsi" w:cstheme="majorHAnsi"/>
                <w:b/>
                <w:sz w:val="24"/>
                <w:szCs w:val="24"/>
              </w:rPr>
              <w:t>Preporuk</w:t>
            </w:r>
            <w:r w:rsidR="004C7B7A" w:rsidRPr="004C7B7A">
              <w:rPr>
                <w:rFonts w:asciiTheme="majorHAnsi" w:hAnsiTheme="majorHAnsi" w:cstheme="majorHAnsi"/>
                <w:b/>
                <w:sz w:val="24"/>
                <w:szCs w:val="24"/>
              </w:rPr>
              <w:t>e</w:t>
            </w:r>
            <w:r w:rsidRPr="005E79EC">
              <w:rPr>
                <w:rFonts w:asciiTheme="majorHAnsi" w:hAnsiTheme="majorHAnsi" w:cstheme="majorHAnsi"/>
                <w:sz w:val="24"/>
                <w:szCs w:val="24"/>
              </w:rPr>
              <w:t>:</w:t>
            </w:r>
          </w:p>
        </w:tc>
      </w:tr>
      <w:tr w:rsidR="006C5078" w:rsidRPr="005E79EC" w:rsidTr="005E79EC">
        <w:trPr>
          <w:trHeight w:val="4732"/>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U nastavi primjenjivati adekvatne nastavne metode, oblike rada i nastavna sredstva koji su usmjereni ka učeniku i ishodima učenja.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Obezbijediti odgovarajuće procedure za nabavku materijala potrebnih za izvođenje kabinetskih vježbi, u skladu sa obrazovnim programom.</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Obezbijediti da učenici iz svih predmeta posjeduju odgovarajuće udžbenike, ili druge materijale, koji ispunjavaju zahtjeve obrazovnog programa i ne krše norme zaštite autorskih prava.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Primjenjivati „domaće zadatke“ kao način učvršćivanja stečenih znanja i vještina.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Dodatno urediti učionice i kabinete, i opremiti ih didaktičkim materijalima koji će stimulativno djelovati na učenike.</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Koristiti IC tehnologije u nastavi, radi poboljšanja potignuća učenika i efikasnosti obrazovnog rada.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Planirati, realizovati i evidentirati pripremnu nastavu za vanrdne kandidate.</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Zapisnike sa polaganja vanrednih ispita ažurirati u skladu sa standardima.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Planirati, organizovati i realizovati školska takmičenja.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sz w:val="24"/>
                <w:szCs w:val="24"/>
              </w:rPr>
            </w:pPr>
            <w:r w:rsidRPr="005E79EC">
              <w:rPr>
                <w:rFonts w:asciiTheme="majorHAnsi" w:hAnsiTheme="majorHAnsi" w:cstheme="majorHAnsi"/>
                <w:bCs/>
                <w:sz w:val="24"/>
                <w:szCs w:val="24"/>
                <w:lang w:val="sr-Latn-ME"/>
              </w:rPr>
              <w:t>Uključivati učenike u projekte koji su od značaja za njihovo stručno i sveukupno napredovanje.</w:t>
            </w:r>
          </w:p>
        </w:tc>
      </w:tr>
      <w:tr w:rsidR="006C5078" w:rsidRPr="005E79EC" w:rsidTr="005E79EC">
        <w:trPr>
          <w:cantSplit/>
          <w:trHeight w:val="2436"/>
        </w:trPr>
        <w:tc>
          <w:tcPr>
            <w:tcW w:w="446" w:type="pct"/>
            <w:shd w:val="clear" w:color="auto" w:fill="auto"/>
          </w:tcPr>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lastRenderedPageBreak/>
              <w:t xml:space="preserve">1.3. </w:t>
            </w:r>
          </w:p>
        </w:tc>
        <w:tc>
          <w:tcPr>
            <w:tcW w:w="4554" w:type="pct"/>
            <w:shd w:val="clear" w:color="auto" w:fill="auto"/>
          </w:tcPr>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 xml:space="preserve">Nastavnici usaglašavaju kriterijume ocjenjivanja u okviru Stručnog aktiva, u skladu sa specifičnostima učenika i drugim okolnostima. </w:t>
            </w:r>
          </w:p>
          <w:p w:rsidR="006C5078" w:rsidRPr="005E79EC" w:rsidRDefault="00EA6389"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Nastavnici</w:t>
            </w:r>
            <w:r w:rsidR="006C5078" w:rsidRPr="005E79EC">
              <w:rPr>
                <w:rFonts w:asciiTheme="majorHAnsi" w:hAnsiTheme="majorHAnsi" w:cstheme="majorHAnsi"/>
                <w:bCs/>
                <w:sz w:val="24"/>
                <w:szCs w:val="24"/>
              </w:rPr>
              <w:t xml:space="preserve"> blagovremeno upoznaju učenike sa kriterijumima ocjenjivanja. </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 xml:space="preserve">Nastavnici, uglavnom, redovno provjeravaju dostignutost znanja i vještina učenika i vrednuju sa odgovarajućom ocjenom. </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Nastavnici primjenjuju utvrđene kriteriju</w:t>
            </w:r>
            <w:r w:rsidR="00EA6389" w:rsidRPr="005E79EC">
              <w:rPr>
                <w:rFonts w:asciiTheme="majorHAnsi" w:hAnsiTheme="majorHAnsi" w:cstheme="majorHAnsi"/>
                <w:bCs/>
                <w:sz w:val="24"/>
                <w:szCs w:val="24"/>
              </w:rPr>
              <w:t>me ocjenjivanja</w:t>
            </w:r>
            <w:r w:rsidRPr="005E79EC">
              <w:rPr>
                <w:rFonts w:asciiTheme="majorHAnsi" w:hAnsiTheme="majorHAnsi" w:cstheme="majorHAnsi"/>
                <w:bCs/>
                <w:sz w:val="24"/>
                <w:szCs w:val="24"/>
              </w:rPr>
              <w:t>.</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Nastavnici ne primjenjuju pismene testove kao način provjeravanja stepen</w:t>
            </w:r>
            <w:r w:rsidR="00EA6389" w:rsidRPr="005E79EC">
              <w:rPr>
                <w:rFonts w:asciiTheme="majorHAnsi" w:hAnsiTheme="majorHAnsi" w:cstheme="majorHAnsi"/>
                <w:bCs/>
                <w:sz w:val="24"/>
                <w:szCs w:val="24"/>
              </w:rPr>
              <w:t>a postignuća</w:t>
            </w:r>
            <w:r w:rsidRPr="005E79EC">
              <w:rPr>
                <w:rFonts w:asciiTheme="majorHAnsi" w:hAnsiTheme="majorHAnsi" w:cstheme="majorHAnsi"/>
                <w:bCs/>
                <w:sz w:val="24"/>
                <w:szCs w:val="24"/>
              </w:rPr>
              <w:t xml:space="preserve">. </w:t>
            </w:r>
          </w:p>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Primjenjuju se različite tehnike ocjenjivanja postignuća učenika, ali ne postoji posebna procedura na nivou Škole koja se odnosi na ocjenjivanje.</w:t>
            </w:r>
          </w:p>
        </w:tc>
      </w:tr>
      <w:tr w:rsidR="006C5078" w:rsidRPr="005E79EC" w:rsidTr="005E79EC">
        <w:trPr>
          <w:trHeight w:val="20"/>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6C5078" w:rsidP="004C7B7A">
            <w:pPr>
              <w:spacing w:before="120"/>
              <w:rPr>
                <w:rFonts w:asciiTheme="majorHAnsi" w:hAnsiTheme="majorHAnsi" w:cstheme="majorHAnsi"/>
                <w:b/>
                <w:i/>
                <w:sz w:val="24"/>
                <w:szCs w:val="24"/>
              </w:rPr>
            </w:pPr>
            <w:r w:rsidRPr="005E79EC">
              <w:rPr>
                <w:rFonts w:asciiTheme="majorHAnsi" w:hAnsiTheme="majorHAnsi" w:cstheme="majorHAnsi"/>
                <w:b/>
                <w:i/>
                <w:sz w:val="24"/>
                <w:szCs w:val="24"/>
              </w:rPr>
              <w:t>Preporuk</w:t>
            </w:r>
            <w:r w:rsidR="004C7B7A">
              <w:rPr>
                <w:rFonts w:asciiTheme="majorHAnsi" w:hAnsiTheme="majorHAnsi" w:cstheme="majorHAnsi"/>
                <w:b/>
                <w:i/>
                <w:sz w:val="24"/>
                <w:szCs w:val="24"/>
              </w:rPr>
              <w:t>e</w:t>
            </w:r>
            <w:r w:rsidRPr="005E79EC">
              <w:rPr>
                <w:rFonts w:asciiTheme="majorHAnsi" w:hAnsiTheme="majorHAnsi" w:cstheme="majorHAnsi"/>
                <w:b/>
                <w:i/>
                <w:sz w:val="24"/>
                <w:szCs w:val="24"/>
              </w:rPr>
              <w:t>:</w:t>
            </w:r>
          </w:p>
        </w:tc>
      </w:tr>
      <w:tr w:rsidR="006C5078" w:rsidRPr="005E79EC" w:rsidTr="005E79EC">
        <w:trPr>
          <w:trHeight w:val="1664"/>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6C5078" w:rsidP="005E79EC">
            <w:pPr>
              <w:pStyle w:val="ListParagraph"/>
              <w:numPr>
                <w:ilvl w:val="0"/>
                <w:numId w:val="16"/>
              </w:numPr>
              <w:ind w:left="346" w:hanging="346"/>
              <w:contextualSpacing w:val="0"/>
              <w:rPr>
                <w:rFonts w:asciiTheme="majorHAnsi" w:hAnsiTheme="majorHAnsi" w:cstheme="majorHAnsi"/>
                <w:bCs/>
                <w:sz w:val="24"/>
                <w:szCs w:val="24"/>
                <w:lang w:val="sr-Latn-ME"/>
              </w:rPr>
            </w:pPr>
            <w:r w:rsidRPr="005E79EC">
              <w:rPr>
                <w:rFonts w:asciiTheme="majorHAnsi" w:hAnsiTheme="majorHAnsi" w:cstheme="majorHAnsi"/>
                <w:bCs/>
                <w:sz w:val="24"/>
                <w:szCs w:val="24"/>
                <w:lang w:val="sr-Latn-ME"/>
              </w:rPr>
              <w:t>Planirati i realizovati provjeru postignuća učenika kroz primjenu testova.</w:t>
            </w:r>
          </w:p>
          <w:p w:rsidR="006C5078" w:rsidRPr="005E79EC" w:rsidRDefault="006C5078" w:rsidP="005E79EC">
            <w:pPr>
              <w:pStyle w:val="ListParagraph"/>
              <w:numPr>
                <w:ilvl w:val="0"/>
                <w:numId w:val="16"/>
              </w:numPr>
              <w:ind w:left="346" w:hanging="346"/>
              <w:contextualSpacing w:val="0"/>
              <w:rPr>
                <w:rFonts w:asciiTheme="majorHAnsi" w:hAnsiTheme="majorHAnsi" w:cstheme="majorHAnsi"/>
                <w:sz w:val="24"/>
                <w:szCs w:val="24"/>
              </w:rPr>
            </w:pPr>
            <w:r w:rsidRPr="005E79EC">
              <w:rPr>
                <w:rFonts w:asciiTheme="majorHAnsi" w:hAnsiTheme="majorHAnsi" w:cstheme="majorHAnsi"/>
                <w:bCs/>
                <w:sz w:val="24"/>
                <w:szCs w:val="24"/>
                <w:lang w:val="sr-Latn-ME"/>
              </w:rPr>
              <w:t>Donijeti odgovarajuću proceduru koja će jasno definisati oblast provjeravanja postignuća učenika.</w:t>
            </w:r>
          </w:p>
        </w:tc>
      </w:tr>
    </w:tbl>
    <w:p w:rsidR="006C5078" w:rsidRDefault="006C5078">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rsidR="00BD4446" w:rsidRPr="00953AA6" w:rsidRDefault="00217DBC" w:rsidP="00953AA6">
      <w:pPr>
        <w:pStyle w:val="Heading1"/>
        <w:spacing w:before="0" w:after="240" w:line="240" w:lineRule="auto"/>
        <w:rPr>
          <w:rFonts w:cstheme="majorHAnsi"/>
          <w:b/>
          <w:color w:val="000000" w:themeColor="text1"/>
          <w:sz w:val="28"/>
          <w:szCs w:val="28"/>
          <w:lang w:val="sr-Latn-RS"/>
        </w:rPr>
      </w:pPr>
      <w:r w:rsidRPr="00953AA6">
        <w:rPr>
          <w:rFonts w:cstheme="majorHAnsi"/>
          <w:b/>
          <w:color w:val="000000" w:themeColor="text1"/>
          <w:sz w:val="28"/>
          <w:szCs w:val="28"/>
          <w:lang w:val="sr-Latn-RS"/>
        </w:rPr>
        <w:lastRenderedPageBreak/>
        <w:t xml:space="preserve">2. </w:t>
      </w:r>
      <w:r w:rsidR="00387446" w:rsidRPr="00953AA6">
        <w:rPr>
          <w:rFonts w:cstheme="majorHAnsi"/>
          <w:b/>
          <w:color w:val="000000" w:themeColor="text1"/>
          <w:sz w:val="28"/>
          <w:szCs w:val="28"/>
          <w:lang w:val="sr-Latn-RS"/>
        </w:rPr>
        <w:t>UPRAVLJANJE I RUKOVOĐENJE USTANOVOM</w:t>
      </w:r>
      <w:bookmarkEnd w:id="13"/>
    </w:p>
    <w:p w:rsidR="009A11EF" w:rsidRPr="0086553C" w:rsidRDefault="00092943" w:rsidP="0086553C">
      <w:pPr>
        <w:spacing w:before="240" w:after="240" w:line="240" w:lineRule="auto"/>
        <w:rPr>
          <w:rFonts w:asciiTheme="majorHAnsi" w:hAnsiTheme="majorHAnsi" w:cstheme="majorHAnsi"/>
          <w:b/>
          <w:sz w:val="24"/>
          <w:szCs w:val="24"/>
          <w:lang w:val="sr-Latn-CS"/>
        </w:rPr>
      </w:pPr>
      <w:r w:rsidRPr="0086553C">
        <w:rPr>
          <w:rFonts w:asciiTheme="majorHAnsi" w:hAnsiTheme="majorHAnsi" w:cstheme="majorHAnsi"/>
          <w:b/>
          <w:sz w:val="24"/>
          <w:szCs w:val="24"/>
          <w:lang w:val="sr-Latn-CS"/>
        </w:rPr>
        <w:t>Eksterni evaluator</w:t>
      </w:r>
      <w:r w:rsidR="005838D6">
        <w:rPr>
          <w:rFonts w:asciiTheme="majorHAnsi" w:hAnsiTheme="majorHAnsi" w:cstheme="majorHAnsi"/>
          <w:b/>
          <w:sz w:val="24"/>
          <w:szCs w:val="24"/>
          <w:lang w:val="sr-Latn-CS"/>
        </w:rPr>
        <w:t>:</w:t>
      </w:r>
      <w:r w:rsidR="00302A68">
        <w:rPr>
          <w:rFonts w:asciiTheme="majorHAnsi" w:hAnsiTheme="majorHAnsi" w:cstheme="majorHAnsi"/>
          <w:b/>
          <w:sz w:val="24"/>
          <w:szCs w:val="24"/>
          <w:lang w:val="sr-Latn-CS"/>
        </w:rPr>
        <w:t xml:space="preserve"> Vladislav Koprivica</w:t>
      </w:r>
    </w:p>
    <w:bookmarkStart w:id="14" w:name="_MON_1684160855"/>
    <w:bookmarkEnd w:id="14"/>
    <w:p w:rsidR="009A11EF" w:rsidRPr="009A11EF" w:rsidRDefault="00F27D0A" w:rsidP="00387446">
      <w:pPr>
        <w:pStyle w:val="ListParagraph"/>
        <w:spacing w:after="0" w:line="276" w:lineRule="auto"/>
        <w:ind w:hanging="720"/>
        <w:rPr>
          <w:rFonts w:ascii="Arial" w:hAnsi="Arial" w:cs="Arial"/>
        </w:rPr>
      </w:pPr>
      <w:r w:rsidRPr="0044312C">
        <w:rPr>
          <w:rFonts w:ascii="Arial" w:hAnsi="Arial" w:cs="Arial"/>
        </w:rPr>
        <w:object w:dxaOrig="14714" w:dyaOrig="3912">
          <v:shape id="_x0000_i1035" type="#_x0000_t75" style="width:463.5pt;height:125.2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5" DrawAspect="Content" ObjectID="_1745142633" r:id="rId30"/>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2438EA">
        <w:trPr>
          <w:cantSplit/>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R.br. </w:t>
            </w:r>
          </w:p>
        </w:tc>
        <w:tc>
          <w:tcPr>
            <w:tcW w:w="8263"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Obrazloženje</w:t>
            </w:r>
          </w:p>
        </w:tc>
      </w:tr>
      <w:tr w:rsidR="009A11EF" w:rsidRPr="0086553C" w:rsidTr="002438EA">
        <w:trPr>
          <w:cantSplit/>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stand.</w:t>
            </w:r>
          </w:p>
        </w:tc>
        <w:tc>
          <w:tcPr>
            <w:tcW w:w="8263" w:type="dxa"/>
            <w:vMerge w:val="restart"/>
            <w:shd w:val="clear" w:color="auto" w:fill="auto"/>
          </w:tcPr>
          <w:p w:rsidR="009A11EF" w:rsidRPr="0086553C" w:rsidRDefault="006B1088" w:rsidP="00D970FB">
            <w:pPr>
              <w:spacing w:before="120" w:after="120"/>
              <w:jc w:val="both"/>
              <w:rPr>
                <w:rFonts w:asciiTheme="majorHAnsi" w:hAnsiTheme="majorHAnsi" w:cstheme="majorHAnsi"/>
                <w:bCs/>
                <w:sz w:val="24"/>
                <w:szCs w:val="24"/>
              </w:rPr>
            </w:pPr>
            <w:r>
              <w:rPr>
                <w:rFonts w:asciiTheme="majorHAnsi" w:hAnsiTheme="majorHAnsi" w:cstheme="majorHAnsi"/>
                <w:bCs/>
                <w:sz w:val="24"/>
                <w:szCs w:val="24"/>
              </w:rPr>
              <w:t>Škola</w:t>
            </w:r>
            <w:r w:rsidR="00D40B60" w:rsidRPr="0086553C">
              <w:rPr>
                <w:rFonts w:asciiTheme="majorHAnsi" w:hAnsiTheme="majorHAnsi" w:cstheme="majorHAnsi"/>
                <w:bCs/>
                <w:sz w:val="24"/>
                <w:szCs w:val="24"/>
              </w:rPr>
              <w:t xml:space="preserve"> </w:t>
            </w:r>
            <w:r w:rsidR="00B31D5C">
              <w:rPr>
                <w:rFonts w:asciiTheme="majorHAnsi" w:hAnsiTheme="majorHAnsi" w:cstheme="majorHAnsi"/>
                <w:bCs/>
                <w:sz w:val="24"/>
                <w:szCs w:val="24"/>
              </w:rPr>
              <w:t xml:space="preserve">je uradila </w:t>
            </w:r>
            <w:r w:rsidR="00D40B60" w:rsidRPr="0086553C">
              <w:rPr>
                <w:rFonts w:asciiTheme="majorHAnsi" w:hAnsiTheme="majorHAnsi" w:cstheme="majorHAnsi"/>
                <w:bCs/>
                <w:sz w:val="24"/>
                <w:szCs w:val="24"/>
              </w:rPr>
              <w:t>razvojni plan škole</w:t>
            </w:r>
            <w:r w:rsidR="00C6050F">
              <w:rPr>
                <w:rFonts w:asciiTheme="majorHAnsi" w:hAnsiTheme="majorHAnsi" w:cstheme="majorHAnsi"/>
                <w:bCs/>
                <w:sz w:val="24"/>
                <w:szCs w:val="24"/>
              </w:rPr>
              <w:t xml:space="preserve"> prije dvije</w:t>
            </w:r>
            <w:r>
              <w:rPr>
                <w:rFonts w:asciiTheme="majorHAnsi" w:hAnsiTheme="majorHAnsi" w:cstheme="majorHAnsi"/>
                <w:bCs/>
                <w:sz w:val="24"/>
                <w:szCs w:val="24"/>
              </w:rPr>
              <w:t xml:space="preserve"> godine</w:t>
            </w:r>
            <w:r w:rsidR="007273A1">
              <w:rPr>
                <w:rFonts w:asciiTheme="majorHAnsi" w:hAnsiTheme="majorHAnsi" w:cstheme="majorHAnsi"/>
                <w:bCs/>
                <w:sz w:val="24"/>
                <w:szCs w:val="24"/>
              </w:rPr>
              <w:t>.</w:t>
            </w:r>
            <w:r w:rsidR="000E3E8A">
              <w:rPr>
                <w:rFonts w:asciiTheme="majorHAnsi" w:hAnsiTheme="majorHAnsi" w:cstheme="majorHAnsi"/>
                <w:bCs/>
                <w:sz w:val="24"/>
                <w:szCs w:val="24"/>
              </w:rPr>
              <w:t xml:space="preserve"> </w:t>
            </w:r>
            <w:r w:rsidR="007273A1">
              <w:rPr>
                <w:rFonts w:asciiTheme="majorHAnsi" w:hAnsiTheme="majorHAnsi" w:cstheme="majorHAnsi"/>
                <w:bCs/>
                <w:sz w:val="24"/>
                <w:szCs w:val="24"/>
              </w:rPr>
              <w:t>Plan</w:t>
            </w:r>
            <w:r w:rsidR="003C1B0E" w:rsidRPr="0086553C">
              <w:rPr>
                <w:rFonts w:asciiTheme="majorHAnsi" w:hAnsiTheme="majorHAnsi" w:cstheme="majorHAnsi"/>
                <w:bCs/>
                <w:sz w:val="24"/>
                <w:szCs w:val="24"/>
              </w:rPr>
              <w:t xml:space="preserve"> </w:t>
            </w:r>
            <w:r w:rsidR="00FA1A00">
              <w:rPr>
                <w:rFonts w:asciiTheme="majorHAnsi" w:hAnsiTheme="majorHAnsi" w:cstheme="majorHAnsi"/>
                <w:bCs/>
                <w:sz w:val="24"/>
                <w:szCs w:val="24"/>
              </w:rPr>
              <w:t>sadrži sve neophodne elemente</w:t>
            </w:r>
            <w:r w:rsidR="00136799" w:rsidRPr="0086553C">
              <w:rPr>
                <w:rFonts w:asciiTheme="majorHAnsi" w:hAnsiTheme="majorHAnsi" w:cstheme="majorHAnsi"/>
                <w:bCs/>
                <w:sz w:val="24"/>
                <w:szCs w:val="24"/>
              </w:rPr>
              <w:t xml:space="preserve">, a </w:t>
            </w:r>
            <w:r w:rsidR="00FA1A00">
              <w:rPr>
                <w:rFonts w:asciiTheme="majorHAnsi" w:hAnsiTheme="majorHAnsi" w:cstheme="majorHAnsi"/>
                <w:bCs/>
                <w:sz w:val="24"/>
                <w:szCs w:val="24"/>
              </w:rPr>
              <w:t xml:space="preserve">urađen je </w:t>
            </w:r>
            <w:r w:rsidR="003C1B0E" w:rsidRPr="0086553C">
              <w:rPr>
                <w:rFonts w:asciiTheme="majorHAnsi" w:hAnsiTheme="majorHAnsi" w:cstheme="majorHAnsi"/>
                <w:bCs/>
                <w:sz w:val="24"/>
                <w:szCs w:val="24"/>
              </w:rPr>
              <w:t xml:space="preserve">na osnovu </w:t>
            </w:r>
            <w:r w:rsidR="00C9349B">
              <w:rPr>
                <w:rFonts w:asciiTheme="majorHAnsi" w:hAnsiTheme="majorHAnsi" w:cstheme="majorHAnsi"/>
                <w:bCs/>
                <w:sz w:val="24"/>
                <w:szCs w:val="24"/>
              </w:rPr>
              <w:t>procjene stanja u školi</w:t>
            </w:r>
            <w:r w:rsidR="00EF1904">
              <w:rPr>
                <w:rFonts w:asciiTheme="majorHAnsi" w:hAnsiTheme="majorHAnsi" w:cstheme="majorHAnsi"/>
                <w:bCs/>
                <w:sz w:val="24"/>
                <w:szCs w:val="24"/>
              </w:rPr>
              <w:t>, interne i eksterne evaluacije škole</w:t>
            </w:r>
            <w:r w:rsidR="003C1B0E" w:rsidRPr="0086553C">
              <w:rPr>
                <w:rFonts w:asciiTheme="majorHAnsi" w:hAnsiTheme="majorHAnsi" w:cstheme="majorHAnsi"/>
                <w:bCs/>
                <w:sz w:val="24"/>
                <w:szCs w:val="24"/>
              </w:rPr>
              <w:t>.</w:t>
            </w:r>
            <w:r w:rsidR="00550686">
              <w:rPr>
                <w:rFonts w:asciiTheme="majorHAnsi" w:hAnsiTheme="majorHAnsi" w:cstheme="majorHAnsi"/>
                <w:bCs/>
                <w:sz w:val="24"/>
                <w:szCs w:val="24"/>
              </w:rPr>
              <w:t xml:space="preserve"> U planu su dati</w:t>
            </w:r>
            <w:r w:rsidR="00C9349B">
              <w:rPr>
                <w:rFonts w:asciiTheme="majorHAnsi" w:hAnsiTheme="majorHAnsi" w:cstheme="majorHAnsi"/>
                <w:bCs/>
                <w:sz w:val="24"/>
                <w:szCs w:val="24"/>
              </w:rPr>
              <w:t xml:space="preserve"> razvojni ciljevi, </w:t>
            </w:r>
            <w:r w:rsidR="00FA1A00">
              <w:rPr>
                <w:rFonts w:asciiTheme="majorHAnsi" w:hAnsiTheme="majorHAnsi" w:cstheme="majorHAnsi"/>
                <w:bCs/>
                <w:sz w:val="24"/>
                <w:szCs w:val="24"/>
              </w:rPr>
              <w:t xml:space="preserve">swot analiza, </w:t>
            </w:r>
            <w:r w:rsidR="00C9349B">
              <w:rPr>
                <w:rFonts w:asciiTheme="majorHAnsi" w:hAnsiTheme="majorHAnsi" w:cstheme="majorHAnsi"/>
                <w:bCs/>
                <w:sz w:val="24"/>
                <w:szCs w:val="24"/>
              </w:rPr>
              <w:t>prioriteti,</w:t>
            </w:r>
            <w:r>
              <w:rPr>
                <w:rFonts w:asciiTheme="majorHAnsi" w:hAnsiTheme="majorHAnsi" w:cstheme="majorHAnsi"/>
                <w:bCs/>
                <w:sz w:val="24"/>
                <w:szCs w:val="24"/>
              </w:rPr>
              <w:t xml:space="preserve"> urađen akcioni plan,</w:t>
            </w:r>
            <w:r w:rsidR="00C9349B">
              <w:rPr>
                <w:rFonts w:asciiTheme="majorHAnsi" w:hAnsiTheme="majorHAnsi" w:cstheme="majorHAnsi"/>
                <w:bCs/>
                <w:sz w:val="24"/>
                <w:szCs w:val="24"/>
              </w:rPr>
              <w:t xml:space="preserve"> nosioci progra</w:t>
            </w:r>
            <w:r w:rsidR="00A21943">
              <w:rPr>
                <w:rFonts w:asciiTheme="majorHAnsi" w:hAnsiTheme="majorHAnsi" w:cstheme="majorHAnsi"/>
                <w:bCs/>
                <w:sz w:val="24"/>
                <w:szCs w:val="24"/>
              </w:rPr>
              <w:t>m</w:t>
            </w:r>
            <w:r w:rsidR="00C9349B">
              <w:rPr>
                <w:rFonts w:asciiTheme="majorHAnsi" w:hAnsiTheme="majorHAnsi" w:cstheme="majorHAnsi"/>
                <w:bCs/>
                <w:sz w:val="24"/>
                <w:szCs w:val="24"/>
              </w:rPr>
              <w:t>skih aktivnositi i način praćenja.</w:t>
            </w:r>
            <w:r w:rsidR="00156F3F">
              <w:rPr>
                <w:rFonts w:asciiTheme="majorHAnsi" w:hAnsiTheme="majorHAnsi" w:cstheme="majorHAnsi"/>
                <w:bCs/>
                <w:sz w:val="24"/>
                <w:szCs w:val="24"/>
              </w:rPr>
              <w:t xml:space="preserve"> </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 Godišnjem p</w:t>
            </w:r>
            <w:r w:rsidR="003C1B0E" w:rsidRPr="0086553C">
              <w:rPr>
                <w:rFonts w:asciiTheme="majorHAnsi" w:hAnsiTheme="majorHAnsi" w:cstheme="majorHAnsi"/>
                <w:bCs/>
                <w:sz w:val="24"/>
                <w:szCs w:val="24"/>
              </w:rPr>
              <w:t xml:space="preserve">lanu i programu </w:t>
            </w:r>
            <w:r w:rsidR="006505CB">
              <w:rPr>
                <w:rFonts w:asciiTheme="majorHAnsi" w:hAnsiTheme="majorHAnsi" w:cstheme="majorHAnsi"/>
                <w:bCs/>
                <w:sz w:val="24"/>
                <w:szCs w:val="24"/>
              </w:rPr>
              <w:t xml:space="preserve">rada </w:t>
            </w:r>
            <w:r w:rsidR="00C00A22">
              <w:rPr>
                <w:rFonts w:asciiTheme="majorHAnsi" w:hAnsiTheme="majorHAnsi" w:cstheme="majorHAnsi"/>
                <w:bCs/>
                <w:sz w:val="24"/>
                <w:szCs w:val="24"/>
              </w:rPr>
              <w:t xml:space="preserve">kroz potrebe </w:t>
            </w:r>
            <w:r w:rsidR="00FB5785">
              <w:rPr>
                <w:rFonts w:asciiTheme="majorHAnsi" w:hAnsiTheme="majorHAnsi" w:cstheme="majorHAnsi"/>
                <w:bCs/>
                <w:sz w:val="24"/>
                <w:szCs w:val="24"/>
              </w:rPr>
              <w:t>i</w:t>
            </w:r>
            <w:r w:rsidR="00C00A22">
              <w:rPr>
                <w:rFonts w:asciiTheme="majorHAnsi" w:hAnsiTheme="majorHAnsi" w:cstheme="majorHAnsi"/>
                <w:bCs/>
                <w:sz w:val="24"/>
                <w:szCs w:val="24"/>
              </w:rPr>
              <w:t xml:space="preserve"> prioritete škole </w:t>
            </w:r>
            <w:r w:rsidRPr="0086553C">
              <w:rPr>
                <w:rFonts w:asciiTheme="majorHAnsi" w:hAnsiTheme="majorHAnsi" w:cstheme="majorHAnsi"/>
                <w:bCs/>
                <w:sz w:val="24"/>
                <w:szCs w:val="24"/>
              </w:rPr>
              <w:t xml:space="preserve">definisani </w:t>
            </w:r>
            <w:r w:rsidR="00C00A22">
              <w:rPr>
                <w:rFonts w:asciiTheme="majorHAnsi" w:hAnsiTheme="majorHAnsi" w:cstheme="majorHAnsi"/>
                <w:bCs/>
                <w:sz w:val="24"/>
                <w:szCs w:val="24"/>
              </w:rPr>
              <w:t xml:space="preserve">su </w:t>
            </w:r>
            <w:r w:rsidRPr="0086553C">
              <w:rPr>
                <w:rFonts w:asciiTheme="majorHAnsi" w:hAnsiTheme="majorHAnsi" w:cstheme="majorHAnsi"/>
                <w:bCs/>
                <w:sz w:val="24"/>
                <w:szCs w:val="24"/>
              </w:rPr>
              <w:t>prioritetni ci</w:t>
            </w:r>
            <w:r w:rsidR="00B8227C" w:rsidRPr="0086553C">
              <w:rPr>
                <w:rFonts w:asciiTheme="majorHAnsi" w:hAnsiTheme="majorHAnsi" w:cstheme="majorHAnsi"/>
                <w:bCs/>
                <w:sz w:val="24"/>
                <w:szCs w:val="24"/>
              </w:rPr>
              <w:t>ljevi za tekuću školsku godinu</w:t>
            </w:r>
            <w:r w:rsidR="00185601">
              <w:rPr>
                <w:rFonts w:asciiTheme="majorHAnsi" w:hAnsiTheme="majorHAnsi" w:cstheme="majorHAnsi"/>
                <w:bCs/>
                <w:sz w:val="24"/>
                <w:szCs w:val="24"/>
              </w:rPr>
              <w:t>.</w:t>
            </w:r>
            <w:r w:rsidR="006505CB">
              <w:rPr>
                <w:rFonts w:asciiTheme="majorHAnsi" w:hAnsiTheme="majorHAnsi" w:cstheme="majorHAnsi"/>
                <w:bCs/>
                <w:sz w:val="24"/>
                <w:szCs w:val="24"/>
              </w:rPr>
              <w:t xml:space="preserve"> </w:t>
            </w:r>
            <w:r w:rsidR="00B8227C" w:rsidRPr="0086553C">
              <w:rPr>
                <w:rFonts w:asciiTheme="majorHAnsi" w:hAnsiTheme="majorHAnsi" w:cstheme="majorHAnsi"/>
                <w:bCs/>
                <w:sz w:val="24"/>
                <w:szCs w:val="24"/>
              </w:rPr>
              <w:t xml:space="preserve">Ciljevi su </w:t>
            </w:r>
            <w:r w:rsidR="00FB5785">
              <w:rPr>
                <w:rFonts w:asciiTheme="majorHAnsi" w:hAnsiTheme="majorHAnsi" w:cstheme="majorHAnsi"/>
                <w:bCs/>
                <w:sz w:val="24"/>
                <w:szCs w:val="24"/>
              </w:rPr>
              <w:t>razrađeni</w:t>
            </w:r>
            <w:r w:rsidR="00B8227C" w:rsidRPr="0086553C">
              <w:rPr>
                <w:rFonts w:asciiTheme="majorHAnsi" w:hAnsiTheme="majorHAnsi" w:cstheme="majorHAnsi"/>
                <w:bCs/>
                <w:sz w:val="24"/>
                <w:szCs w:val="24"/>
              </w:rPr>
              <w:t xml:space="preserve"> kroz</w:t>
            </w:r>
            <w:r w:rsidR="006B1088">
              <w:rPr>
                <w:rFonts w:asciiTheme="majorHAnsi" w:hAnsiTheme="majorHAnsi" w:cstheme="majorHAnsi"/>
                <w:bCs/>
                <w:sz w:val="24"/>
                <w:szCs w:val="24"/>
              </w:rPr>
              <w:t xml:space="preserve"> organizaciju vaspitno</w:t>
            </w:r>
            <w:r w:rsidR="002B6DAF">
              <w:rPr>
                <w:rFonts w:asciiTheme="majorHAnsi" w:hAnsiTheme="majorHAnsi" w:cstheme="majorHAnsi"/>
                <w:bCs/>
                <w:sz w:val="24"/>
                <w:szCs w:val="24"/>
              </w:rPr>
              <w:t>-</w:t>
            </w:r>
            <w:r w:rsidR="006B1088">
              <w:rPr>
                <w:rFonts w:asciiTheme="majorHAnsi" w:hAnsiTheme="majorHAnsi" w:cstheme="majorHAnsi"/>
                <w:bCs/>
                <w:sz w:val="24"/>
                <w:szCs w:val="24"/>
              </w:rPr>
              <w:t>obrazovnog rada,</w:t>
            </w:r>
            <w:r w:rsidR="00B8227C" w:rsidRPr="0086553C">
              <w:rPr>
                <w:rFonts w:asciiTheme="majorHAnsi" w:hAnsiTheme="majorHAnsi" w:cstheme="majorHAnsi"/>
                <w:bCs/>
                <w:sz w:val="24"/>
                <w:szCs w:val="24"/>
              </w:rPr>
              <w:t xml:space="preserve"> planove direktora, timova u školi, stručne službe</w:t>
            </w:r>
            <w:r w:rsidR="001C4073">
              <w:rPr>
                <w:rFonts w:asciiTheme="majorHAnsi" w:hAnsiTheme="majorHAnsi" w:cstheme="majorHAnsi"/>
                <w:bCs/>
                <w:sz w:val="24"/>
                <w:szCs w:val="24"/>
              </w:rPr>
              <w:t>, saradnje škole sa</w:t>
            </w:r>
            <w:r w:rsidR="008A71F1">
              <w:rPr>
                <w:rFonts w:asciiTheme="majorHAnsi" w:hAnsiTheme="majorHAnsi" w:cstheme="majorHAnsi"/>
                <w:bCs/>
                <w:sz w:val="24"/>
                <w:szCs w:val="24"/>
              </w:rPr>
              <w:t xml:space="preserve"> </w:t>
            </w:r>
            <w:r w:rsidR="001C4073">
              <w:rPr>
                <w:rFonts w:asciiTheme="majorHAnsi" w:hAnsiTheme="majorHAnsi" w:cstheme="majorHAnsi"/>
                <w:bCs/>
                <w:sz w:val="24"/>
                <w:szCs w:val="24"/>
              </w:rPr>
              <w:t>lokalnom zajednicom i socijalnim partnerima</w:t>
            </w:r>
            <w:r w:rsidR="00D857E1">
              <w:rPr>
                <w:rFonts w:asciiTheme="majorHAnsi" w:hAnsiTheme="majorHAnsi" w:cstheme="majorHAnsi"/>
                <w:bCs/>
                <w:sz w:val="24"/>
                <w:szCs w:val="24"/>
              </w:rPr>
              <w:t>.</w:t>
            </w:r>
            <w:r w:rsidR="001C4073">
              <w:rPr>
                <w:rFonts w:asciiTheme="majorHAnsi" w:hAnsiTheme="majorHAnsi" w:cstheme="majorHAnsi"/>
                <w:bCs/>
                <w:sz w:val="24"/>
                <w:szCs w:val="24"/>
              </w:rPr>
              <w:t xml:space="preserve"> </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Godišnji plan i program rada pored elemenata propisanih zakonom sadrži planove rada stručnih organa Škole, direktora i stručnih saradnika, k</w:t>
            </w:r>
            <w:r w:rsidR="00B8227C" w:rsidRPr="0086553C">
              <w:rPr>
                <w:rFonts w:asciiTheme="majorHAnsi" w:hAnsiTheme="majorHAnsi" w:cstheme="majorHAnsi"/>
                <w:bCs/>
                <w:sz w:val="24"/>
                <w:szCs w:val="24"/>
              </w:rPr>
              <w:t>ao i različitih sekcija i timova formiranih u Školi</w:t>
            </w:r>
            <w:r w:rsidRPr="0086553C">
              <w:rPr>
                <w:rFonts w:asciiTheme="majorHAnsi" w:hAnsiTheme="majorHAnsi" w:cstheme="majorHAnsi"/>
                <w:bCs/>
                <w:sz w:val="24"/>
                <w:szCs w:val="24"/>
              </w:rPr>
              <w:t xml:space="preserve">. </w:t>
            </w:r>
            <w:r w:rsidR="007C7A57">
              <w:rPr>
                <w:rFonts w:asciiTheme="majorHAnsi" w:hAnsiTheme="majorHAnsi" w:cstheme="majorHAnsi"/>
                <w:bCs/>
                <w:sz w:val="24"/>
                <w:szCs w:val="24"/>
              </w:rPr>
              <w:t>Godišnji plan</w:t>
            </w:r>
            <w:r w:rsidR="00A21943">
              <w:rPr>
                <w:rFonts w:asciiTheme="majorHAnsi" w:hAnsiTheme="majorHAnsi" w:cstheme="majorHAnsi"/>
                <w:bCs/>
                <w:sz w:val="24"/>
                <w:szCs w:val="24"/>
              </w:rPr>
              <w:t xml:space="preserve"> </w:t>
            </w:r>
            <w:r w:rsidR="007C7A57">
              <w:rPr>
                <w:rFonts w:asciiTheme="majorHAnsi" w:hAnsiTheme="majorHAnsi" w:cstheme="majorHAnsi"/>
                <w:bCs/>
                <w:sz w:val="24"/>
                <w:szCs w:val="24"/>
              </w:rPr>
              <w:t>i program rada sadrži listu izbornih modula/predmeta, kao i plan slobodnih i vannastavnih aktivnosti koji je sačinjen na osnovu postojećih resursa.</w:t>
            </w:r>
            <w:r w:rsidR="004B3319">
              <w:rPr>
                <w:rFonts w:asciiTheme="majorHAnsi" w:hAnsiTheme="majorHAnsi" w:cstheme="majorHAnsi"/>
                <w:bCs/>
                <w:sz w:val="24"/>
                <w:szCs w:val="24"/>
              </w:rPr>
              <w:t xml:space="preserve"> U </w:t>
            </w:r>
            <w:r w:rsidR="002B6DAF">
              <w:rPr>
                <w:rFonts w:asciiTheme="majorHAnsi" w:hAnsiTheme="majorHAnsi" w:cstheme="majorHAnsi"/>
                <w:bCs/>
                <w:sz w:val="24"/>
                <w:szCs w:val="24"/>
              </w:rPr>
              <w:t>G</w:t>
            </w:r>
            <w:r w:rsidR="004B3319">
              <w:rPr>
                <w:rFonts w:asciiTheme="majorHAnsi" w:hAnsiTheme="majorHAnsi" w:cstheme="majorHAnsi"/>
                <w:bCs/>
                <w:sz w:val="24"/>
                <w:szCs w:val="24"/>
              </w:rPr>
              <w:t>odišnjem planu navedeni su planovi i odgovornosti za prevenciju zaštite uč</w:t>
            </w:r>
            <w:r w:rsidR="00F11520">
              <w:rPr>
                <w:rFonts w:asciiTheme="majorHAnsi" w:hAnsiTheme="majorHAnsi" w:cstheme="majorHAnsi"/>
                <w:bCs/>
                <w:sz w:val="24"/>
                <w:szCs w:val="24"/>
              </w:rPr>
              <w:t>enika od nasilja, zlostavljanja</w:t>
            </w:r>
            <w:r w:rsidR="004B3319">
              <w:rPr>
                <w:rFonts w:asciiTheme="majorHAnsi" w:hAnsiTheme="majorHAnsi" w:cstheme="majorHAnsi"/>
                <w:bCs/>
                <w:sz w:val="24"/>
                <w:szCs w:val="24"/>
              </w:rPr>
              <w:t>. Aktivnosti su razrađene tako da su određeni koraci, nosioci aktivnosti</w:t>
            </w:r>
            <w:r w:rsidR="00156F3F">
              <w:rPr>
                <w:rFonts w:asciiTheme="majorHAnsi" w:hAnsiTheme="majorHAnsi" w:cstheme="majorHAnsi"/>
                <w:bCs/>
                <w:sz w:val="24"/>
                <w:szCs w:val="24"/>
              </w:rPr>
              <w:t xml:space="preserve"> </w:t>
            </w:r>
            <w:r w:rsidR="004B3319">
              <w:rPr>
                <w:rFonts w:asciiTheme="majorHAnsi" w:hAnsiTheme="majorHAnsi" w:cstheme="majorHAnsi"/>
                <w:bCs/>
                <w:sz w:val="24"/>
                <w:szCs w:val="24"/>
              </w:rPr>
              <w:t xml:space="preserve">i vrijeme realizacije. </w:t>
            </w:r>
            <w:r w:rsidR="003F4B42" w:rsidRPr="0086553C">
              <w:rPr>
                <w:rFonts w:asciiTheme="majorHAnsi" w:hAnsiTheme="majorHAnsi" w:cstheme="majorHAnsi"/>
                <w:bCs/>
                <w:sz w:val="24"/>
                <w:szCs w:val="24"/>
              </w:rPr>
              <w:t>Godišnjim planom rada se predviđa saradnja sa roditeljima</w:t>
            </w:r>
            <w:r w:rsidR="003F4B42">
              <w:rPr>
                <w:rFonts w:asciiTheme="majorHAnsi" w:hAnsiTheme="majorHAnsi" w:cstheme="majorHAnsi"/>
                <w:bCs/>
                <w:sz w:val="24"/>
                <w:szCs w:val="24"/>
              </w:rPr>
              <w:t>, lokalnom zajednicom, partnerima i drugim školama</w:t>
            </w:r>
            <w:r w:rsidR="003F4B42" w:rsidRPr="0086553C">
              <w:rPr>
                <w:rFonts w:asciiTheme="majorHAnsi" w:hAnsiTheme="majorHAnsi" w:cstheme="majorHAnsi"/>
                <w:bCs/>
                <w:sz w:val="24"/>
                <w:szCs w:val="24"/>
              </w:rPr>
              <w:t xml:space="preserve"> i </w:t>
            </w:r>
            <w:r w:rsidR="003F4B42">
              <w:rPr>
                <w:rFonts w:asciiTheme="majorHAnsi" w:hAnsiTheme="majorHAnsi" w:cstheme="majorHAnsi"/>
                <w:bCs/>
                <w:sz w:val="24"/>
                <w:szCs w:val="24"/>
              </w:rPr>
              <w:t>napravljeni su p</w:t>
            </w:r>
            <w:r w:rsidR="003F4B42" w:rsidRPr="0086553C">
              <w:rPr>
                <w:rFonts w:asciiTheme="majorHAnsi" w:hAnsiTheme="majorHAnsi" w:cstheme="majorHAnsi"/>
                <w:bCs/>
                <w:sz w:val="24"/>
                <w:szCs w:val="24"/>
              </w:rPr>
              <w:t>lan</w:t>
            </w:r>
            <w:r w:rsidR="003F4B42">
              <w:rPr>
                <w:rFonts w:asciiTheme="majorHAnsi" w:hAnsiTheme="majorHAnsi" w:cstheme="majorHAnsi"/>
                <w:bCs/>
                <w:sz w:val="24"/>
                <w:szCs w:val="24"/>
              </w:rPr>
              <w:t>ovi</w:t>
            </w:r>
            <w:r w:rsidR="003F4B42" w:rsidRPr="0086553C">
              <w:rPr>
                <w:rFonts w:asciiTheme="majorHAnsi" w:hAnsiTheme="majorHAnsi" w:cstheme="majorHAnsi"/>
                <w:bCs/>
                <w:sz w:val="24"/>
                <w:szCs w:val="24"/>
              </w:rPr>
              <w:t xml:space="preserve"> rada </w:t>
            </w:r>
            <w:r w:rsidR="003F4B42">
              <w:rPr>
                <w:rFonts w:asciiTheme="majorHAnsi" w:hAnsiTheme="majorHAnsi" w:cstheme="majorHAnsi"/>
                <w:bCs/>
                <w:sz w:val="24"/>
                <w:szCs w:val="24"/>
              </w:rPr>
              <w:t xml:space="preserve">za sve </w:t>
            </w:r>
            <w:r w:rsidR="003F4B42" w:rsidRPr="00F74464">
              <w:rPr>
                <w:rFonts w:asciiTheme="majorHAnsi" w:hAnsiTheme="majorHAnsi" w:cstheme="majorHAnsi"/>
                <w:bCs/>
                <w:color w:val="000000" w:themeColor="text1"/>
                <w:sz w:val="24"/>
                <w:szCs w:val="24"/>
              </w:rPr>
              <w:t>partnere i oni su sastavni dio godišnjeg plana</w:t>
            </w:r>
            <w:r w:rsidR="003F4B42">
              <w:rPr>
                <w:rFonts w:asciiTheme="majorHAnsi" w:hAnsiTheme="majorHAnsi" w:cstheme="majorHAnsi"/>
                <w:bCs/>
                <w:color w:val="000000" w:themeColor="text1"/>
                <w:sz w:val="24"/>
                <w:szCs w:val="24"/>
              </w:rPr>
              <w:t>.</w:t>
            </w:r>
            <w:r w:rsidR="00F11520">
              <w:rPr>
                <w:rFonts w:asciiTheme="majorHAnsi" w:hAnsiTheme="majorHAnsi" w:cstheme="majorHAnsi"/>
                <w:bCs/>
                <w:color w:val="000000" w:themeColor="text1"/>
                <w:sz w:val="24"/>
                <w:szCs w:val="24"/>
              </w:rPr>
              <w:t xml:space="preserve"> </w:t>
            </w:r>
            <w:r w:rsidRPr="0086553C">
              <w:rPr>
                <w:rFonts w:asciiTheme="majorHAnsi" w:hAnsiTheme="majorHAnsi" w:cstheme="majorHAnsi"/>
                <w:bCs/>
                <w:sz w:val="24"/>
                <w:szCs w:val="24"/>
              </w:rPr>
              <w:t xml:space="preserve">U izradi Godišnjeg plana i programa rada učestvuju stručni organi i timovi Škole. </w:t>
            </w:r>
          </w:p>
          <w:p w:rsidR="009A11EF" w:rsidRPr="0086553C" w:rsidRDefault="00D857E1" w:rsidP="006F453B">
            <w:pPr>
              <w:spacing w:before="120"/>
              <w:jc w:val="both"/>
              <w:rPr>
                <w:rFonts w:asciiTheme="majorHAnsi" w:hAnsiTheme="majorHAnsi" w:cstheme="majorHAnsi"/>
                <w:bCs/>
                <w:sz w:val="24"/>
                <w:szCs w:val="24"/>
              </w:rPr>
            </w:pPr>
            <w:r>
              <w:rPr>
                <w:rFonts w:asciiTheme="majorHAnsi" w:hAnsiTheme="majorHAnsi" w:cstheme="majorHAnsi"/>
                <w:bCs/>
                <w:sz w:val="24"/>
                <w:szCs w:val="24"/>
              </w:rPr>
              <w:t xml:space="preserve">Urađen je </w:t>
            </w:r>
            <w:r w:rsidR="009A11EF" w:rsidRPr="0086553C">
              <w:rPr>
                <w:rFonts w:asciiTheme="majorHAnsi" w:hAnsiTheme="majorHAnsi" w:cstheme="majorHAnsi"/>
                <w:bCs/>
                <w:sz w:val="24"/>
                <w:szCs w:val="24"/>
              </w:rPr>
              <w:t>Izvještaj o realizaciji Godišnjeg plana i programa rada</w:t>
            </w:r>
            <w:r w:rsidR="00B8227C" w:rsidRPr="0086553C">
              <w:rPr>
                <w:rFonts w:asciiTheme="majorHAnsi" w:hAnsiTheme="majorHAnsi" w:cstheme="majorHAnsi"/>
                <w:bCs/>
                <w:sz w:val="24"/>
                <w:szCs w:val="24"/>
              </w:rPr>
              <w:t xml:space="preserve"> za prethodnu školsku godinu</w:t>
            </w:r>
            <w:r>
              <w:rPr>
                <w:rFonts w:asciiTheme="majorHAnsi" w:hAnsiTheme="majorHAnsi" w:cstheme="majorHAnsi"/>
                <w:bCs/>
                <w:sz w:val="24"/>
                <w:szCs w:val="24"/>
              </w:rPr>
              <w:t xml:space="preserve">, gdje je navedeno šta je sve </w:t>
            </w:r>
            <w:r w:rsidR="009A11EF" w:rsidRPr="0086553C">
              <w:rPr>
                <w:rFonts w:asciiTheme="majorHAnsi" w:hAnsiTheme="majorHAnsi" w:cstheme="majorHAnsi"/>
                <w:bCs/>
                <w:sz w:val="24"/>
                <w:szCs w:val="24"/>
              </w:rPr>
              <w:t>realiz</w:t>
            </w:r>
            <w:r>
              <w:rPr>
                <w:rFonts w:asciiTheme="majorHAnsi" w:hAnsiTheme="majorHAnsi" w:cstheme="majorHAnsi"/>
                <w:bCs/>
                <w:sz w:val="24"/>
                <w:szCs w:val="24"/>
              </w:rPr>
              <w:t>ovano od</w:t>
            </w:r>
            <w:r w:rsidR="009A11EF" w:rsidRPr="0086553C">
              <w:rPr>
                <w:rFonts w:asciiTheme="majorHAnsi" w:hAnsiTheme="majorHAnsi" w:cstheme="majorHAnsi"/>
                <w:bCs/>
                <w:sz w:val="24"/>
                <w:szCs w:val="24"/>
              </w:rPr>
              <w:t xml:space="preserve"> aktivno</w:t>
            </w:r>
            <w:r w:rsidR="00125C08">
              <w:rPr>
                <w:rFonts w:asciiTheme="majorHAnsi" w:hAnsiTheme="majorHAnsi" w:cstheme="majorHAnsi"/>
                <w:bCs/>
                <w:sz w:val="24"/>
                <w:szCs w:val="24"/>
              </w:rPr>
              <w:t>sti planiranih Godišnjim planom</w:t>
            </w:r>
            <w:r w:rsidR="00B8227C" w:rsidRPr="0086553C">
              <w:rPr>
                <w:rFonts w:asciiTheme="majorHAnsi" w:hAnsiTheme="majorHAnsi" w:cstheme="majorHAnsi"/>
                <w:bCs/>
                <w:sz w:val="24"/>
                <w:szCs w:val="24"/>
              </w:rPr>
              <w:t>.</w:t>
            </w:r>
            <w:r w:rsidR="007273A1">
              <w:rPr>
                <w:rFonts w:asciiTheme="majorHAnsi" w:hAnsiTheme="majorHAnsi" w:cstheme="majorHAnsi"/>
                <w:bCs/>
                <w:sz w:val="24"/>
                <w:szCs w:val="24"/>
              </w:rPr>
              <w:t xml:space="preserve"> U izvještaju </w:t>
            </w:r>
            <w:r w:rsidR="006F453B">
              <w:rPr>
                <w:rFonts w:asciiTheme="majorHAnsi" w:hAnsiTheme="majorHAnsi" w:cstheme="majorHAnsi"/>
                <w:bCs/>
                <w:sz w:val="24"/>
                <w:szCs w:val="24"/>
              </w:rPr>
              <w:t xml:space="preserve">za određene teme i realizatore postoje </w:t>
            </w:r>
            <w:r w:rsidR="006505CB">
              <w:rPr>
                <w:rFonts w:asciiTheme="majorHAnsi" w:hAnsiTheme="majorHAnsi" w:cstheme="majorHAnsi"/>
                <w:bCs/>
                <w:sz w:val="24"/>
                <w:szCs w:val="24"/>
              </w:rPr>
              <w:t>opisane aktivnosti koje su pre</w:t>
            </w:r>
            <w:r w:rsidR="006F453B">
              <w:rPr>
                <w:rFonts w:asciiTheme="majorHAnsi" w:hAnsiTheme="majorHAnsi" w:cstheme="majorHAnsi"/>
                <w:bCs/>
                <w:sz w:val="24"/>
                <w:szCs w:val="24"/>
              </w:rPr>
              <w:t xml:space="preserve">dviđene planom i programom rada, dok za pojedina područja samo su taksativno navedene aktivnosti koje su realizovane. U prilogu izvještaja dati su finansijski izvještaji za pojedine aktivnosti, kao I izvještaji o radu Aktiva u Školi. </w:t>
            </w:r>
          </w:p>
        </w:tc>
      </w:tr>
      <w:tr w:rsidR="009A11EF" w:rsidRPr="0086553C" w:rsidTr="00F74464">
        <w:trPr>
          <w:trHeight w:val="3785"/>
        </w:trPr>
        <w:tc>
          <w:tcPr>
            <w:tcW w:w="809" w:type="dxa"/>
            <w:shd w:val="clear" w:color="auto" w:fill="auto"/>
          </w:tcPr>
          <w:p w:rsidR="009A11EF" w:rsidRPr="0086553C" w:rsidRDefault="006A3F0E" w:rsidP="00D970FB">
            <w:pPr>
              <w:spacing w:before="120" w:after="120"/>
              <w:jc w:val="both"/>
              <w:rPr>
                <w:rFonts w:asciiTheme="majorHAnsi" w:hAnsiTheme="majorHAnsi" w:cstheme="majorHAnsi"/>
                <w:sz w:val="24"/>
                <w:szCs w:val="24"/>
              </w:rPr>
            </w:pPr>
            <w:r w:rsidRPr="0086553C">
              <w:rPr>
                <w:rFonts w:asciiTheme="majorHAnsi" w:hAnsiTheme="majorHAnsi" w:cstheme="majorHAnsi"/>
                <w:bCs/>
                <w:sz w:val="24"/>
                <w:szCs w:val="24"/>
              </w:rPr>
              <w:t>2</w:t>
            </w:r>
            <w:r w:rsidR="009A11EF" w:rsidRPr="0086553C">
              <w:rPr>
                <w:rFonts w:asciiTheme="majorHAnsi" w:hAnsiTheme="majorHAnsi" w:cstheme="majorHAnsi"/>
                <w:bCs/>
                <w:sz w:val="24"/>
                <w:szCs w:val="24"/>
              </w:rPr>
              <w:t xml:space="preserve">.1. </w:t>
            </w:r>
          </w:p>
        </w:tc>
        <w:tc>
          <w:tcPr>
            <w:tcW w:w="8263" w:type="dxa"/>
            <w:vMerge/>
            <w:shd w:val="clear" w:color="auto" w:fill="auto"/>
          </w:tcPr>
          <w:p w:rsidR="009A11EF" w:rsidRPr="0086553C" w:rsidRDefault="009A11EF" w:rsidP="00D970FB">
            <w:pPr>
              <w:spacing w:before="120" w:after="120"/>
              <w:rPr>
                <w:rFonts w:asciiTheme="majorHAnsi" w:hAnsiTheme="majorHAnsi" w:cstheme="majorHAnsi"/>
                <w:sz w:val="24"/>
                <w:szCs w:val="24"/>
              </w:rPr>
            </w:pPr>
          </w:p>
        </w:tc>
      </w:tr>
    </w:tbl>
    <w:p w:rsidR="003E3B02" w:rsidRDefault="003E3B0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2438EA">
        <w:trPr>
          <w:trHeight w:val="20"/>
        </w:trPr>
        <w:tc>
          <w:tcPr>
            <w:tcW w:w="809" w:type="dxa"/>
            <w:shd w:val="clear" w:color="auto" w:fill="auto"/>
          </w:tcPr>
          <w:p w:rsidR="009A11EF" w:rsidRPr="0086553C" w:rsidRDefault="009A11EF" w:rsidP="00D970FB">
            <w:pPr>
              <w:spacing w:before="120" w:after="120"/>
              <w:rPr>
                <w:rFonts w:asciiTheme="majorHAnsi" w:hAnsiTheme="majorHAnsi" w:cstheme="majorHAnsi"/>
                <w:sz w:val="24"/>
                <w:szCs w:val="24"/>
              </w:rPr>
            </w:pPr>
          </w:p>
        </w:tc>
        <w:tc>
          <w:tcPr>
            <w:tcW w:w="8263" w:type="dxa"/>
            <w:shd w:val="clear" w:color="auto" w:fill="auto"/>
          </w:tcPr>
          <w:p w:rsidR="009A11EF" w:rsidRPr="0086553C" w:rsidRDefault="009A11EF" w:rsidP="003E3B02">
            <w:pPr>
              <w:spacing w:before="120"/>
              <w:rPr>
                <w:rFonts w:asciiTheme="majorHAnsi" w:hAnsiTheme="majorHAnsi" w:cstheme="majorHAnsi"/>
                <w:b/>
                <w:i/>
                <w:sz w:val="24"/>
                <w:szCs w:val="24"/>
              </w:rPr>
            </w:pPr>
            <w:r w:rsidRPr="0086553C">
              <w:rPr>
                <w:rFonts w:asciiTheme="majorHAnsi" w:hAnsiTheme="majorHAnsi" w:cstheme="majorHAnsi"/>
                <w:b/>
                <w:i/>
                <w:sz w:val="24"/>
                <w:szCs w:val="24"/>
              </w:rPr>
              <w:t>Preporuk</w:t>
            </w:r>
            <w:r w:rsidR="008A71F1">
              <w:rPr>
                <w:rFonts w:asciiTheme="majorHAnsi" w:hAnsiTheme="majorHAnsi" w:cstheme="majorHAnsi"/>
                <w:b/>
                <w:i/>
                <w:sz w:val="24"/>
                <w:szCs w:val="24"/>
              </w:rPr>
              <w:t>e</w:t>
            </w:r>
            <w:r w:rsidRPr="0086553C">
              <w:rPr>
                <w:rFonts w:asciiTheme="majorHAnsi" w:hAnsiTheme="majorHAnsi" w:cstheme="majorHAnsi"/>
                <w:b/>
                <w:i/>
                <w:sz w:val="24"/>
                <w:szCs w:val="24"/>
              </w:rPr>
              <w:t>:</w:t>
            </w:r>
          </w:p>
        </w:tc>
      </w:tr>
      <w:tr w:rsidR="00136799" w:rsidRPr="0086553C" w:rsidTr="005E79EC">
        <w:trPr>
          <w:trHeight w:val="1085"/>
        </w:trPr>
        <w:tc>
          <w:tcPr>
            <w:tcW w:w="809" w:type="dxa"/>
            <w:shd w:val="clear" w:color="auto" w:fill="auto"/>
          </w:tcPr>
          <w:p w:rsidR="00136799" w:rsidRPr="0086553C" w:rsidRDefault="00136799" w:rsidP="00D970FB">
            <w:pPr>
              <w:spacing w:before="120" w:after="120"/>
              <w:rPr>
                <w:rFonts w:asciiTheme="majorHAnsi" w:hAnsiTheme="majorHAnsi" w:cstheme="majorHAnsi"/>
                <w:sz w:val="24"/>
                <w:szCs w:val="24"/>
              </w:rPr>
            </w:pPr>
          </w:p>
        </w:tc>
        <w:tc>
          <w:tcPr>
            <w:tcW w:w="8263" w:type="dxa"/>
            <w:shd w:val="clear" w:color="auto" w:fill="auto"/>
          </w:tcPr>
          <w:p w:rsidR="00136799" w:rsidRDefault="00FB5785" w:rsidP="00041984">
            <w:pPr>
              <w:numPr>
                <w:ilvl w:val="0"/>
                <w:numId w:val="1"/>
              </w:numPr>
              <w:tabs>
                <w:tab w:val="left" w:pos="360"/>
                <w:tab w:val="left" w:pos="975"/>
              </w:tabs>
              <w:ind w:left="188" w:hanging="274"/>
              <w:jc w:val="both"/>
              <w:rPr>
                <w:rFonts w:asciiTheme="majorHAnsi" w:hAnsiTheme="majorHAnsi"/>
                <w:sz w:val="24"/>
                <w:szCs w:val="24"/>
                <w:lang w:val="sr-Latn-RS"/>
              </w:rPr>
            </w:pPr>
            <w:r>
              <w:rPr>
                <w:rFonts w:asciiTheme="majorHAnsi" w:hAnsiTheme="majorHAnsi"/>
                <w:sz w:val="24"/>
                <w:szCs w:val="24"/>
                <w:lang w:val="sr-Latn-RS"/>
              </w:rPr>
              <w:t>Godišnji plan i program</w:t>
            </w:r>
            <w:r w:rsidR="00136799" w:rsidRPr="0086553C">
              <w:rPr>
                <w:rFonts w:asciiTheme="majorHAnsi" w:hAnsiTheme="majorHAnsi"/>
                <w:sz w:val="24"/>
                <w:szCs w:val="24"/>
                <w:lang w:val="sr-Latn-RS"/>
              </w:rPr>
              <w:t xml:space="preserve"> uskladiti sa planom razvo</w:t>
            </w:r>
            <w:r w:rsidR="008A71F1">
              <w:rPr>
                <w:rFonts w:asciiTheme="majorHAnsi" w:hAnsiTheme="majorHAnsi"/>
                <w:sz w:val="24"/>
                <w:szCs w:val="24"/>
                <w:lang w:val="sr-Latn-RS"/>
              </w:rPr>
              <w:t>ja škole i Izvještajima o evalu</w:t>
            </w:r>
            <w:r w:rsidR="00136799" w:rsidRPr="0086553C">
              <w:rPr>
                <w:rFonts w:asciiTheme="majorHAnsi" w:hAnsiTheme="majorHAnsi"/>
                <w:sz w:val="24"/>
                <w:szCs w:val="24"/>
                <w:lang w:val="sr-Latn-RS"/>
              </w:rPr>
              <w:t>aciji i samoevaluaciji u cilju osiguranja kvaliteta i praćenja i realizacije utvrđenih mjera.</w:t>
            </w:r>
          </w:p>
          <w:p w:rsidR="00125C08" w:rsidRPr="00D857E1" w:rsidRDefault="00125C08" w:rsidP="00041984">
            <w:pPr>
              <w:numPr>
                <w:ilvl w:val="0"/>
                <w:numId w:val="1"/>
              </w:numPr>
              <w:tabs>
                <w:tab w:val="left" w:pos="360"/>
                <w:tab w:val="left" w:pos="975"/>
              </w:tabs>
              <w:ind w:left="188" w:hanging="274"/>
              <w:jc w:val="both"/>
              <w:rPr>
                <w:rFonts w:asciiTheme="majorHAnsi" w:hAnsiTheme="majorHAnsi"/>
                <w:sz w:val="24"/>
                <w:szCs w:val="24"/>
                <w:lang w:val="sr-Latn-RS"/>
              </w:rPr>
            </w:pPr>
            <w:r>
              <w:rPr>
                <w:rFonts w:asciiTheme="majorHAnsi" w:hAnsiTheme="majorHAnsi"/>
                <w:sz w:val="24"/>
                <w:szCs w:val="24"/>
                <w:lang w:val="sr-Latn-RS"/>
              </w:rPr>
              <w:t>Izvještaj o realizaciji Godišnjeg plana i programa rada uraditi sa opisom i analizom svih aktivnosti koje su predviđene godišnjim planom i programom rada.</w:t>
            </w:r>
          </w:p>
        </w:tc>
      </w:tr>
      <w:tr w:rsidR="00F74464" w:rsidRPr="0086553C" w:rsidTr="002438EA">
        <w:trPr>
          <w:trHeight w:val="1945"/>
        </w:trPr>
        <w:tc>
          <w:tcPr>
            <w:tcW w:w="809" w:type="dxa"/>
            <w:shd w:val="clear" w:color="auto" w:fill="auto"/>
          </w:tcPr>
          <w:p w:rsidR="00F74464" w:rsidRPr="0086553C" w:rsidRDefault="00F74464" w:rsidP="00F74464">
            <w:pPr>
              <w:spacing w:before="120" w:after="120"/>
              <w:jc w:val="both"/>
              <w:rPr>
                <w:rFonts w:asciiTheme="majorHAnsi" w:hAnsiTheme="majorHAnsi" w:cstheme="majorHAnsi"/>
                <w:bCs/>
                <w:sz w:val="24"/>
                <w:szCs w:val="24"/>
              </w:rPr>
            </w:pPr>
            <w:r w:rsidRPr="00A95E03">
              <w:rPr>
                <w:rFonts w:asciiTheme="majorHAnsi" w:hAnsiTheme="majorHAnsi" w:cstheme="majorHAnsi"/>
                <w:bCs/>
                <w:sz w:val="24"/>
                <w:szCs w:val="24"/>
              </w:rPr>
              <w:t xml:space="preserve">2.2. </w:t>
            </w:r>
          </w:p>
        </w:tc>
        <w:tc>
          <w:tcPr>
            <w:tcW w:w="8263" w:type="dxa"/>
            <w:shd w:val="clear" w:color="auto" w:fill="auto"/>
          </w:tcPr>
          <w:p w:rsidR="00F74464" w:rsidRPr="0086553C" w:rsidRDefault="00F74464" w:rsidP="004C7B7A">
            <w:pPr>
              <w:spacing w:before="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Na osnovu uvida u školsku dokumentaciju, kao i neposrednog razgovora sa </w:t>
            </w:r>
            <w:r w:rsidR="00A21943">
              <w:rPr>
                <w:rFonts w:asciiTheme="majorHAnsi" w:hAnsiTheme="majorHAnsi" w:cstheme="majorHAnsi"/>
                <w:bCs/>
                <w:sz w:val="24"/>
                <w:szCs w:val="24"/>
              </w:rPr>
              <w:t>U</w:t>
            </w:r>
            <w:r w:rsidRPr="0086553C">
              <w:rPr>
                <w:rFonts w:asciiTheme="majorHAnsi" w:hAnsiTheme="majorHAnsi" w:cstheme="majorHAnsi"/>
                <w:bCs/>
                <w:sz w:val="24"/>
                <w:szCs w:val="24"/>
              </w:rPr>
              <w:t>pravom Škole, može se zaključiti da je uspostavljena organizacija rada i da je urađen određeni broj dokumen</w:t>
            </w:r>
            <w:r w:rsidR="00A21943">
              <w:rPr>
                <w:rFonts w:asciiTheme="majorHAnsi" w:hAnsiTheme="majorHAnsi" w:cstheme="majorHAnsi"/>
                <w:bCs/>
                <w:sz w:val="24"/>
                <w:szCs w:val="24"/>
              </w:rPr>
              <w:t>a</w:t>
            </w:r>
            <w:r w:rsidRPr="0086553C">
              <w:rPr>
                <w:rFonts w:asciiTheme="majorHAnsi" w:hAnsiTheme="majorHAnsi" w:cstheme="majorHAnsi"/>
                <w:bCs/>
                <w:sz w:val="24"/>
                <w:szCs w:val="24"/>
              </w:rPr>
              <w:t>ta kojima su definisane uloge i odgovornosti zaposlenih</w:t>
            </w:r>
            <w:r w:rsidR="00CD514D">
              <w:rPr>
                <w:rFonts w:asciiTheme="majorHAnsi" w:hAnsiTheme="majorHAnsi" w:cstheme="majorHAnsi"/>
                <w:bCs/>
                <w:sz w:val="24"/>
                <w:szCs w:val="24"/>
              </w:rPr>
              <w:t>, ali većina dokumenata datira od desetog mjeseca 2021</w:t>
            </w:r>
            <w:r w:rsidRPr="0086553C">
              <w:rPr>
                <w:rFonts w:asciiTheme="majorHAnsi" w:hAnsiTheme="majorHAnsi" w:cstheme="majorHAnsi"/>
                <w:bCs/>
                <w:sz w:val="24"/>
                <w:szCs w:val="24"/>
              </w:rPr>
              <w:t>.</w:t>
            </w:r>
            <w:r w:rsidR="00CD514D">
              <w:rPr>
                <w:rFonts w:asciiTheme="majorHAnsi" w:hAnsiTheme="majorHAnsi" w:cstheme="majorHAnsi"/>
                <w:bCs/>
                <w:sz w:val="24"/>
                <w:szCs w:val="24"/>
              </w:rPr>
              <w:t>, od kad je sadašnji direktor preuzeo funkciju.</w:t>
            </w:r>
            <w:r w:rsidRPr="0086553C">
              <w:rPr>
                <w:rFonts w:asciiTheme="majorHAnsi" w:hAnsiTheme="majorHAnsi" w:cstheme="majorHAnsi"/>
                <w:bCs/>
                <w:sz w:val="24"/>
                <w:szCs w:val="24"/>
              </w:rPr>
              <w:t xml:space="preserve"> Uprava Škole je pravovremeno uradila raspored časova, donešen je akt o</w:t>
            </w:r>
            <w:r>
              <w:rPr>
                <w:rFonts w:asciiTheme="majorHAnsi" w:hAnsiTheme="majorHAnsi" w:cstheme="majorHAnsi"/>
                <w:bCs/>
                <w:sz w:val="24"/>
                <w:szCs w:val="24"/>
              </w:rPr>
              <w:t xml:space="preserve"> sistematizaciji radnih mjesta. </w:t>
            </w:r>
            <w:r w:rsidR="00A21943">
              <w:rPr>
                <w:rFonts w:asciiTheme="majorHAnsi" w:hAnsiTheme="majorHAnsi" w:cstheme="majorHAnsi"/>
                <w:bCs/>
                <w:sz w:val="24"/>
                <w:szCs w:val="24"/>
              </w:rPr>
              <w:t>U Š</w:t>
            </w:r>
            <w:r w:rsidR="00AA0F19">
              <w:rPr>
                <w:rFonts w:asciiTheme="majorHAnsi" w:hAnsiTheme="majorHAnsi" w:cstheme="majorHAnsi"/>
                <w:bCs/>
                <w:sz w:val="24"/>
                <w:szCs w:val="24"/>
              </w:rPr>
              <w:t xml:space="preserve">koli </w:t>
            </w:r>
            <w:r w:rsidR="00BC19BB">
              <w:rPr>
                <w:rFonts w:asciiTheme="majorHAnsi" w:hAnsiTheme="majorHAnsi" w:cstheme="majorHAnsi"/>
                <w:bCs/>
                <w:sz w:val="24"/>
                <w:szCs w:val="24"/>
              </w:rPr>
              <w:t xml:space="preserve">je napravljen plan </w:t>
            </w:r>
            <w:r w:rsidR="00AA0F19">
              <w:rPr>
                <w:rFonts w:asciiTheme="majorHAnsi" w:hAnsiTheme="majorHAnsi" w:cstheme="majorHAnsi"/>
                <w:bCs/>
                <w:sz w:val="24"/>
                <w:szCs w:val="24"/>
              </w:rPr>
              <w:t>dežur</w:t>
            </w:r>
            <w:r w:rsidR="00BC19BB">
              <w:rPr>
                <w:rFonts w:asciiTheme="majorHAnsi" w:hAnsiTheme="majorHAnsi" w:cstheme="majorHAnsi"/>
                <w:bCs/>
                <w:sz w:val="24"/>
                <w:szCs w:val="24"/>
              </w:rPr>
              <w:t>stava nastavnika.</w:t>
            </w:r>
            <w:r w:rsidR="00AA0F19">
              <w:rPr>
                <w:rFonts w:asciiTheme="majorHAnsi" w:hAnsiTheme="majorHAnsi" w:cstheme="majorHAnsi"/>
                <w:bCs/>
                <w:sz w:val="24"/>
                <w:szCs w:val="24"/>
              </w:rPr>
              <w:t xml:space="preserve"> </w:t>
            </w:r>
            <w:r>
              <w:rPr>
                <w:rFonts w:asciiTheme="majorHAnsi" w:hAnsiTheme="majorHAnsi" w:cstheme="majorHAnsi"/>
                <w:bCs/>
                <w:sz w:val="24"/>
                <w:szCs w:val="24"/>
              </w:rPr>
              <w:t xml:space="preserve">Knjiga </w:t>
            </w:r>
            <w:r w:rsidRPr="0086553C">
              <w:rPr>
                <w:rFonts w:asciiTheme="majorHAnsi" w:hAnsiTheme="majorHAnsi" w:cstheme="majorHAnsi"/>
                <w:bCs/>
                <w:sz w:val="24"/>
                <w:szCs w:val="24"/>
              </w:rPr>
              <w:t xml:space="preserve">dežurstava </w:t>
            </w:r>
            <w:r>
              <w:rPr>
                <w:rFonts w:asciiTheme="majorHAnsi" w:hAnsiTheme="majorHAnsi" w:cstheme="majorHAnsi"/>
                <w:bCs/>
                <w:sz w:val="24"/>
                <w:szCs w:val="24"/>
              </w:rPr>
              <w:t>se vodi ali sa ma</w:t>
            </w:r>
            <w:r w:rsidR="00AA0F19">
              <w:rPr>
                <w:rFonts w:asciiTheme="majorHAnsi" w:hAnsiTheme="majorHAnsi" w:cstheme="majorHAnsi"/>
                <w:bCs/>
                <w:sz w:val="24"/>
                <w:szCs w:val="24"/>
              </w:rPr>
              <w:t>nj</w:t>
            </w:r>
            <w:r>
              <w:rPr>
                <w:rFonts w:asciiTheme="majorHAnsi" w:hAnsiTheme="majorHAnsi" w:cstheme="majorHAnsi"/>
                <w:bCs/>
                <w:sz w:val="24"/>
                <w:szCs w:val="24"/>
              </w:rPr>
              <w:t>im brojem informacija,</w:t>
            </w:r>
            <w:r w:rsidRPr="0086553C">
              <w:rPr>
                <w:rFonts w:asciiTheme="majorHAnsi" w:hAnsiTheme="majorHAnsi" w:cstheme="majorHAnsi"/>
                <w:bCs/>
                <w:sz w:val="24"/>
                <w:szCs w:val="24"/>
              </w:rPr>
              <w:t xml:space="preserve"> urađeni su pravilnici o nagrađivanju učenika i zaposlenih</w:t>
            </w:r>
            <w:r>
              <w:rPr>
                <w:rFonts w:asciiTheme="majorHAnsi" w:hAnsiTheme="majorHAnsi" w:cstheme="majorHAnsi"/>
                <w:bCs/>
                <w:sz w:val="24"/>
                <w:szCs w:val="24"/>
              </w:rPr>
              <w:t>.</w:t>
            </w:r>
            <w:r w:rsidRPr="0086553C">
              <w:rPr>
                <w:rFonts w:asciiTheme="majorHAnsi" w:hAnsiTheme="majorHAnsi" w:cstheme="majorHAnsi"/>
                <w:bCs/>
                <w:sz w:val="24"/>
                <w:szCs w:val="24"/>
              </w:rPr>
              <w:t xml:space="preserve"> U Godišnjem planu i programu rada Škole sadržani su planovi stručnih organa ali se na osnovu vođenja evidencije o radu stručnih organa i izvještajima o njihovom radu ne može jasno uočiti njihova međusobna saradnja. Za </w:t>
            </w:r>
            <w:r w:rsidR="003F4B42">
              <w:rPr>
                <w:rFonts w:asciiTheme="majorHAnsi" w:hAnsiTheme="majorHAnsi" w:cstheme="majorHAnsi"/>
                <w:bCs/>
                <w:sz w:val="24"/>
                <w:szCs w:val="24"/>
              </w:rPr>
              <w:t>većinu</w:t>
            </w:r>
            <w:r w:rsidRPr="0086553C">
              <w:rPr>
                <w:rFonts w:asciiTheme="majorHAnsi" w:hAnsiTheme="majorHAnsi" w:cstheme="majorHAnsi"/>
                <w:bCs/>
                <w:sz w:val="24"/>
                <w:szCs w:val="24"/>
              </w:rPr>
              <w:t xml:space="preserve"> planov</w:t>
            </w:r>
            <w:r w:rsidR="003F4B42">
              <w:rPr>
                <w:rFonts w:asciiTheme="majorHAnsi" w:hAnsiTheme="majorHAnsi" w:cstheme="majorHAnsi"/>
                <w:bCs/>
                <w:sz w:val="24"/>
                <w:szCs w:val="24"/>
              </w:rPr>
              <w:t>a</w:t>
            </w:r>
            <w:r w:rsidRPr="0086553C">
              <w:rPr>
                <w:rFonts w:asciiTheme="majorHAnsi" w:hAnsiTheme="majorHAnsi" w:cstheme="majorHAnsi"/>
                <w:bCs/>
                <w:sz w:val="24"/>
                <w:szCs w:val="24"/>
              </w:rPr>
              <w:t xml:space="preserve"> rada stručnih organa </w:t>
            </w:r>
            <w:r w:rsidR="003F4B42">
              <w:rPr>
                <w:rFonts w:asciiTheme="majorHAnsi" w:hAnsiTheme="majorHAnsi" w:cstheme="majorHAnsi"/>
                <w:bCs/>
                <w:sz w:val="24"/>
                <w:szCs w:val="24"/>
              </w:rPr>
              <w:t>postoje</w:t>
            </w:r>
            <w:r w:rsidRPr="0086553C">
              <w:rPr>
                <w:rFonts w:asciiTheme="majorHAnsi" w:hAnsiTheme="majorHAnsi" w:cstheme="majorHAnsi"/>
                <w:bCs/>
                <w:sz w:val="24"/>
                <w:szCs w:val="24"/>
              </w:rPr>
              <w:t xml:space="preserve"> izvještaji o realizaciji planiranih aktivnosti.</w:t>
            </w:r>
            <w:r w:rsidRPr="009C65B3">
              <w:rPr>
                <w:rFonts w:asciiTheme="majorHAnsi" w:hAnsiTheme="majorHAnsi"/>
                <w:sz w:val="24"/>
              </w:rPr>
              <w:t xml:space="preserve"> Nastavničko vijeće razmatra sva pitanja iz svoje nadležnosti u skladu sa Statutom škole i Poslovnikom o radu. Sveska zapisnika se uredno vodi. </w:t>
            </w:r>
            <w:r w:rsidRPr="00A87DB6">
              <w:rPr>
                <w:rFonts w:asciiTheme="majorHAnsi" w:hAnsiTheme="majorHAnsi" w:cstheme="majorHAnsi"/>
                <w:bCs/>
                <w:sz w:val="24"/>
                <w:szCs w:val="24"/>
              </w:rPr>
              <w:t>Na kraju klasifikacionih perioda i školske godine vrši se analiza učeničkih postignuća, ali se ne vodi evidencija predloženih mjera u Knjizi Nastavničkog vijeća</w:t>
            </w:r>
            <w:r w:rsidR="00331D58">
              <w:rPr>
                <w:rFonts w:asciiTheme="majorHAnsi" w:hAnsiTheme="majorHAnsi" w:cstheme="majorHAnsi"/>
                <w:bCs/>
                <w:sz w:val="24"/>
                <w:szCs w:val="24"/>
              </w:rPr>
              <w:t>.</w:t>
            </w:r>
            <w:r w:rsidRPr="00F74494">
              <w:rPr>
                <w:rFonts w:asciiTheme="majorHAnsi" w:hAnsiTheme="majorHAnsi" w:cstheme="majorHAnsi"/>
                <w:bCs/>
                <w:color w:val="FF0000"/>
                <w:sz w:val="24"/>
                <w:szCs w:val="24"/>
              </w:rPr>
              <w:t xml:space="preserve"> </w:t>
            </w:r>
            <w:r w:rsidR="00A21943">
              <w:rPr>
                <w:rFonts w:asciiTheme="majorHAnsi" w:hAnsiTheme="majorHAnsi" w:cstheme="majorHAnsi"/>
                <w:bCs/>
                <w:sz w:val="24"/>
                <w:szCs w:val="24"/>
              </w:rPr>
              <w:t>Uprava pruža podršku i omogućava</w:t>
            </w:r>
            <w:r w:rsidRPr="0086553C">
              <w:rPr>
                <w:rFonts w:asciiTheme="majorHAnsi" w:hAnsiTheme="majorHAnsi" w:cstheme="majorHAnsi"/>
                <w:bCs/>
                <w:sz w:val="24"/>
                <w:szCs w:val="24"/>
              </w:rPr>
              <w:t xml:space="preserve"> Savjetu roditelja efikasno funkcio</w:t>
            </w:r>
            <w:r>
              <w:rPr>
                <w:rFonts w:asciiTheme="majorHAnsi" w:hAnsiTheme="majorHAnsi" w:cstheme="majorHAnsi"/>
                <w:bCs/>
                <w:sz w:val="24"/>
                <w:szCs w:val="24"/>
              </w:rPr>
              <w:t>n</w:t>
            </w:r>
            <w:r w:rsidRPr="0086553C">
              <w:rPr>
                <w:rFonts w:asciiTheme="majorHAnsi" w:hAnsiTheme="majorHAnsi" w:cstheme="majorHAnsi"/>
                <w:bCs/>
                <w:sz w:val="24"/>
                <w:szCs w:val="24"/>
              </w:rPr>
              <w:t>isanje i dobru saradnju sa organom upravljanja i stručnim organima Škole.</w:t>
            </w:r>
            <w:r w:rsidRPr="00F74464">
              <w:rPr>
                <w:rFonts w:asciiTheme="majorHAnsi" w:hAnsiTheme="majorHAnsi" w:cstheme="majorHAnsi"/>
                <w:bCs/>
                <w:color w:val="000000" w:themeColor="text1"/>
                <w:sz w:val="24"/>
                <w:szCs w:val="24"/>
              </w:rPr>
              <w:t xml:space="preserve"> </w:t>
            </w:r>
            <w:r w:rsidR="001960B9">
              <w:rPr>
                <w:rFonts w:asciiTheme="majorHAnsi" w:hAnsiTheme="majorHAnsi" w:cstheme="majorHAnsi"/>
                <w:bCs/>
                <w:color w:val="000000" w:themeColor="text1"/>
                <w:sz w:val="24"/>
                <w:szCs w:val="24"/>
              </w:rPr>
              <w:t>Samo u</w:t>
            </w:r>
            <w:r w:rsidRPr="00F74464">
              <w:rPr>
                <w:rFonts w:asciiTheme="majorHAnsi" w:hAnsiTheme="majorHAnsi" w:cstheme="majorHAnsi"/>
                <w:bCs/>
                <w:color w:val="000000" w:themeColor="text1"/>
                <w:sz w:val="24"/>
                <w:szCs w:val="24"/>
              </w:rPr>
              <w:t xml:space="preserve"> pojedinim aktiv</w:t>
            </w:r>
            <w:r w:rsidR="003F4B42">
              <w:rPr>
                <w:rFonts w:asciiTheme="majorHAnsi" w:hAnsiTheme="majorHAnsi" w:cstheme="majorHAnsi"/>
                <w:bCs/>
                <w:color w:val="000000" w:themeColor="text1"/>
                <w:sz w:val="24"/>
                <w:szCs w:val="24"/>
              </w:rPr>
              <w:t>i</w:t>
            </w:r>
            <w:r w:rsidRPr="00F74464">
              <w:rPr>
                <w:rFonts w:asciiTheme="majorHAnsi" w:hAnsiTheme="majorHAnsi" w:cstheme="majorHAnsi"/>
                <w:bCs/>
                <w:color w:val="000000" w:themeColor="text1"/>
                <w:sz w:val="24"/>
                <w:szCs w:val="24"/>
              </w:rPr>
              <w:t>ma</w:t>
            </w:r>
            <w:r w:rsidR="0018572E">
              <w:rPr>
                <w:rFonts w:asciiTheme="majorHAnsi" w:hAnsiTheme="majorHAnsi" w:cstheme="majorHAnsi"/>
                <w:bCs/>
                <w:color w:val="000000" w:themeColor="text1"/>
                <w:sz w:val="24"/>
                <w:szCs w:val="24"/>
              </w:rPr>
              <w:t>, opšte o</w:t>
            </w:r>
            <w:r w:rsidR="005E741B">
              <w:rPr>
                <w:rFonts w:asciiTheme="majorHAnsi" w:hAnsiTheme="majorHAnsi" w:cstheme="majorHAnsi"/>
                <w:bCs/>
                <w:color w:val="000000" w:themeColor="text1"/>
                <w:sz w:val="24"/>
                <w:szCs w:val="24"/>
              </w:rPr>
              <w:t>brazovni predmeti,</w:t>
            </w:r>
            <w:r w:rsidRPr="00F74464">
              <w:rPr>
                <w:rFonts w:asciiTheme="majorHAnsi" w:hAnsiTheme="majorHAnsi" w:cstheme="majorHAnsi"/>
                <w:bCs/>
                <w:color w:val="000000" w:themeColor="text1"/>
                <w:sz w:val="24"/>
                <w:szCs w:val="24"/>
              </w:rPr>
              <w:t xml:space="preserve"> </w:t>
            </w:r>
            <w:r w:rsidR="00982E0F">
              <w:rPr>
                <w:rFonts w:asciiTheme="majorHAnsi" w:hAnsiTheme="majorHAnsi" w:cstheme="majorHAnsi"/>
                <w:bCs/>
                <w:color w:val="000000" w:themeColor="text1"/>
                <w:sz w:val="24"/>
                <w:szCs w:val="24"/>
              </w:rPr>
              <w:t xml:space="preserve">se </w:t>
            </w:r>
            <w:r w:rsidRPr="00F74464">
              <w:rPr>
                <w:rFonts w:asciiTheme="majorHAnsi" w:hAnsiTheme="majorHAnsi" w:cstheme="majorHAnsi"/>
                <w:bCs/>
                <w:color w:val="000000" w:themeColor="text1"/>
                <w:sz w:val="24"/>
                <w:szCs w:val="24"/>
              </w:rPr>
              <w:t>planiraju ogledno ugledni časovi</w:t>
            </w:r>
            <w:r w:rsidR="00982E0F">
              <w:rPr>
                <w:rFonts w:asciiTheme="majorHAnsi" w:hAnsiTheme="majorHAnsi" w:cstheme="majorHAnsi"/>
                <w:bCs/>
                <w:color w:val="000000" w:themeColor="text1"/>
                <w:sz w:val="24"/>
                <w:szCs w:val="24"/>
              </w:rPr>
              <w:t>, a njihova realizacija se zapisuje u odjeljen</w:t>
            </w:r>
            <w:r w:rsidR="00A21943">
              <w:rPr>
                <w:rFonts w:asciiTheme="majorHAnsi" w:hAnsiTheme="majorHAnsi" w:cstheme="majorHAnsi"/>
                <w:bCs/>
                <w:color w:val="000000" w:themeColor="text1"/>
                <w:sz w:val="24"/>
                <w:szCs w:val="24"/>
              </w:rPr>
              <w:t>j</w:t>
            </w:r>
            <w:r w:rsidR="00982E0F">
              <w:rPr>
                <w:rFonts w:asciiTheme="majorHAnsi" w:hAnsiTheme="majorHAnsi" w:cstheme="majorHAnsi"/>
                <w:bCs/>
                <w:color w:val="000000" w:themeColor="text1"/>
                <w:sz w:val="24"/>
                <w:szCs w:val="24"/>
              </w:rPr>
              <w:t>skim knjigama</w:t>
            </w:r>
            <w:r w:rsidRPr="00F74464">
              <w:rPr>
                <w:rFonts w:asciiTheme="majorHAnsi" w:hAnsiTheme="majorHAnsi" w:cstheme="majorHAnsi"/>
                <w:bCs/>
                <w:color w:val="000000" w:themeColor="text1"/>
                <w:sz w:val="24"/>
                <w:szCs w:val="24"/>
              </w:rPr>
              <w:t xml:space="preserve">. </w:t>
            </w:r>
            <w:r w:rsidR="00982E0F" w:rsidRPr="00F27D0A">
              <w:rPr>
                <w:rFonts w:asciiTheme="majorHAnsi" w:hAnsiTheme="majorHAnsi" w:cstheme="majorHAnsi"/>
                <w:bCs/>
                <w:sz w:val="24"/>
                <w:szCs w:val="24"/>
              </w:rPr>
              <w:t xml:space="preserve">Samo u </w:t>
            </w:r>
            <w:r w:rsidR="00B716C0" w:rsidRPr="00F27D0A">
              <w:rPr>
                <w:rFonts w:asciiTheme="majorHAnsi" w:hAnsiTheme="majorHAnsi" w:cstheme="majorHAnsi"/>
                <w:bCs/>
                <w:sz w:val="24"/>
                <w:szCs w:val="24"/>
              </w:rPr>
              <w:t>određenim</w:t>
            </w:r>
            <w:r w:rsidR="00982E0F" w:rsidRPr="00F27D0A">
              <w:rPr>
                <w:rFonts w:asciiTheme="majorHAnsi" w:hAnsiTheme="majorHAnsi" w:cstheme="majorHAnsi"/>
                <w:bCs/>
                <w:sz w:val="24"/>
                <w:szCs w:val="24"/>
              </w:rPr>
              <w:t xml:space="preserve"> </w:t>
            </w:r>
            <w:r w:rsidRPr="00F27D0A">
              <w:rPr>
                <w:rFonts w:asciiTheme="majorHAnsi" w:hAnsiTheme="majorHAnsi" w:cstheme="majorHAnsi"/>
                <w:bCs/>
                <w:sz w:val="24"/>
                <w:szCs w:val="24"/>
              </w:rPr>
              <w:t>aktiv</w:t>
            </w:r>
            <w:r w:rsidR="00982E0F" w:rsidRPr="00F27D0A">
              <w:rPr>
                <w:rFonts w:asciiTheme="majorHAnsi" w:hAnsiTheme="majorHAnsi" w:cstheme="majorHAnsi"/>
                <w:bCs/>
                <w:sz w:val="24"/>
                <w:szCs w:val="24"/>
              </w:rPr>
              <w:t>ima</w:t>
            </w:r>
            <w:r w:rsidRPr="00F27D0A">
              <w:rPr>
                <w:rFonts w:asciiTheme="majorHAnsi" w:hAnsiTheme="majorHAnsi" w:cstheme="majorHAnsi"/>
                <w:bCs/>
                <w:sz w:val="24"/>
                <w:szCs w:val="24"/>
              </w:rPr>
              <w:t xml:space="preserve"> se radi analiza postignuća i donosi plan mjera za </w:t>
            </w:r>
            <w:r w:rsidR="00982E0F" w:rsidRPr="00F27D0A">
              <w:rPr>
                <w:rFonts w:asciiTheme="majorHAnsi" w:hAnsiTheme="majorHAnsi" w:cstheme="majorHAnsi"/>
                <w:bCs/>
                <w:sz w:val="24"/>
                <w:szCs w:val="24"/>
              </w:rPr>
              <w:t xml:space="preserve">poboljšanje </w:t>
            </w:r>
            <w:r w:rsidRPr="00F27D0A">
              <w:rPr>
                <w:rFonts w:asciiTheme="majorHAnsi" w:hAnsiTheme="majorHAnsi" w:cstheme="majorHAnsi"/>
                <w:bCs/>
                <w:sz w:val="24"/>
                <w:szCs w:val="24"/>
              </w:rPr>
              <w:t>učeničkih postignuća</w:t>
            </w:r>
            <w:r w:rsidRPr="00F74464">
              <w:rPr>
                <w:rFonts w:asciiTheme="majorHAnsi" w:hAnsiTheme="majorHAnsi" w:cstheme="majorHAnsi"/>
                <w:bCs/>
                <w:color w:val="000000" w:themeColor="text1"/>
                <w:sz w:val="24"/>
                <w:szCs w:val="24"/>
              </w:rPr>
              <w:t>. Uprava Škole je u cilju bolje organizacije i realizacije planiranih aktivnosti formirala timove kojima</w:t>
            </w:r>
            <w:r w:rsidR="006642DC">
              <w:rPr>
                <w:rFonts w:asciiTheme="majorHAnsi" w:hAnsiTheme="majorHAnsi" w:cstheme="majorHAnsi"/>
                <w:bCs/>
                <w:color w:val="000000" w:themeColor="text1"/>
                <w:sz w:val="24"/>
                <w:szCs w:val="24"/>
              </w:rPr>
              <w:t xml:space="preserve"> najčešće</w:t>
            </w:r>
            <w:r w:rsidRPr="00F74464">
              <w:rPr>
                <w:rFonts w:asciiTheme="majorHAnsi" w:hAnsiTheme="majorHAnsi" w:cstheme="majorHAnsi"/>
                <w:bCs/>
                <w:color w:val="000000" w:themeColor="text1"/>
                <w:sz w:val="24"/>
                <w:szCs w:val="24"/>
              </w:rPr>
              <w:t xml:space="preserve"> koordinira direktor</w:t>
            </w:r>
            <w:r w:rsidR="006642DC">
              <w:rPr>
                <w:rFonts w:asciiTheme="majorHAnsi" w:hAnsiTheme="majorHAnsi" w:cstheme="majorHAnsi"/>
                <w:bCs/>
                <w:color w:val="000000" w:themeColor="text1"/>
                <w:sz w:val="24"/>
                <w:szCs w:val="24"/>
              </w:rPr>
              <w:t>.</w:t>
            </w:r>
            <w:r w:rsidRPr="00F74464">
              <w:rPr>
                <w:rFonts w:asciiTheme="majorHAnsi" w:hAnsiTheme="majorHAnsi" w:cstheme="majorHAnsi"/>
                <w:bCs/>
                <w:color w:val="000000" w:themeColor="text1"/>
                <w:sz w:val="24"/>
                <w:szCs w:val="24"/>
              </w:rPr>
              <w:t xml:space="preserve"> U Školi postoje adekvatno opremljeni kabineti za izvođenje vježbi i praktične nastave u okviru stručno-teorijskih modula</w:t>
            </w:r>
            <w:r w:rsidR="006642DC">
              <w:rPr>
                <w:rFonts w:asciiTheme="majorHAnsi" w:hAnsiTheme="majorHAnsi" w:cstheme="majorHAnsi"/>
                <w:bCs/>
                <w:color w:val="000000" w:themeColor="text1"/>
                <w:sz w:val="24"/>
                <w:szCs w:val="24"/>
              </w:rPr>
              <w:t xml:space="preserve"> za sve obrazovne programe</w:t>
            </w:r>
            <w:r w:rsidRPr="00F74464">
              <w:rPr>
                <w:rFonts w:asciiTheme="majorHAnsi" w:hAnsiTheme="majorHAnsi" w:cstheme="majorHAnsi"/>
                <w:bCs/>
                <w:color w:val="000000" w:themeColor="text1"/>
                <w:sz w:val="24"/>
                <w:szCs w:val="24"/>
              </w:rPr>
              <w:t xml:space="preserve">. Na osnovu anketiranja zaposlenih, može se konstatovati da </w:t>
            </w:r>
            <w:r w:rsidR="0018572E">
              <w:rPr>
                <w:rFonts w:asciiTheme="majorHAnsi" w:hAnsiTheme="majorHAnsi" w:cstheme="majorHAnsi"/>
                <w:bCs/>
                <w:color w:val="000000" w:themeColor="text1"/>
                <w:sz w:val="24"/>
                <w:szCs w:val="24"/>
              </w:rPr>
              <w:t xml:space="preserve">velika većina </w:t>
            </w:r>
            <w:r w:rsidRPr="00F74464">
              <w:rPr>
                <w:rFonts w:asciiTheme="majorHAnsi" w:hAnsiTheme="majorHAnsi" w:cstheme="majorHAnsi"/>
                <w:bCs/>
                <w:color w:val="000000" w:themeColor="text1"/>
                <w:sz w:val="24"/>
                <w:szCs w:val="24"/>
              </w:rPr>
              <w:t xml:space="preserve">anketiranih </w:t>
            </w:r>
            <w:r w:rsidR="008429D4">
              <w:rPr>
                <w:rFonts w:asciiTheme="majorHAnsi" w:hAnsiTheme="majorHAnsi" w:cstheme="majorHAnsi"/>
                <w:bCs/>
                <w:color w:val="000000" w:themeColor="text1"/>
                <w:sz w:val="24"/>
                <w:szCs w:val="24"/>
              </w:rPr>
              <w:t xml:space="preserve">nastavnika </w:t>
            </w:r>
            <w:r w:rsidRPr="00F74464">
              <w:rPr>
                <w:rFonts w:asciiTheme="majorHAnsi" w:hAnsiTheme="majorHAnsi" w:cstheme="majorHAnsi"/>
                <w:bCs/>
                <w:color w:val="000000" w:themeColor="text1"/>
                <w:sz w:val="24"/>
                <w:szCs w:val="24"/>
              </w:rPr>
              <w:t>smatra da direktor stvara saradničku i konstruktivnu komunikaciju sa zaposlenima</w:t>
            </w:r>
            <w:r w:rsidR="0018572E">
              <w:rPr>
                <w:rFonts w:asciiTheme="majorHAnsi" w:hAnsiTheme="majorHAnsi" w:cstheme="majorHAnsi"/>
                <w:bCs/>
                <w:color w:val="000000" w:themeColor="text1"/>
                <w:sz w:val="24"/>
                <w:szCs w:val="24"/>
              </w:rPr>
              <w:t xml:space="preserve"> u kojoj su definisane uloge i odgovornosti zaposlenih</w:t>
            </w:r>
            <w:r w:rsidRPr="0086553C">
              <w:rPr>
                <w:rFonts w:asciiTheme="majorHAnsi" w:hAnsiTheme="majorHAnsi" w:cstheme="majorHAnsi"/>
                <w:bCs/>
                <w:sz w:val="24"/>
                <w:szCs w:val="24"/>
              </w:rPr>
              <w:t xml:space="preserve">, </w:t>
            </w:r>
            <w:r w:rsidR="008429D4">
              <w:rPr>
                <w:rFonts w:asciiTheme="majorHAnsi" w:hAnsiTheme="majorHAnsi" w:cstheme="majorHAnsi"/>
                <w:bCs/>
                <w:sz w:val="24"/>
                <w:szCs w:val="24"/>
              </w:rPr>
              <w:t xml:space="preserve">a </w:t>
            </w:r>
            <w:r w:rsidR="0018572E">
              <w:rPr>
                <w:rFonts w:asciiTheme="majorHAnsi" w:hAnsiTheme="majorHAnsi" w:cstheme="majorHAnsi"/>
                <w:bCs/>
                <w:sz w:val="24"/>
                <w:szCs w:val="24"/>
              </w:rPr>
              <w:t>veliki broj</w:t>
            </w:r>
            <w:r w:rsidR="00BD24BA">
              <w:rPr>
                <w:rFonts w:asciiTheme="majorHAnsi" w:hAnsiTheme="majorHAnsi" w:cstheme="majorHAnsi"/>
                <w:bCs/>
                <w:sz w:val="24"/>
                <w:szCs w:val="24"/>
              </w:rPr>
              <w:t xml:space="preserve"> </w:t>
            </w:r>
            <w:r w:rsidR="008429D4">
              <w:rPr>
                <w:rFonts w:asciiTheme="majorHAnsi" w:hAnsiTheme="majorHAnsi" w:cstheme="majorHAnsi"/>
                <w:bCs/>
                <w:sz w:val="24"/>
                <w:szCs w:val="24"/>
              </w:rPr>
              <w:t xml:space="preserve">anketiranih nastavnika smatra da </w:t>
            </w:r>
            <w:r w:rsidR="00BD24BA">
              <w:rPr>
                <w:rFonts w:asciiTheme="majorHAnsi" w:hAnsiTheme="majorHAnsi" w:cstheme="majorHAnsi"/>
                <w:bCs/>
                <w:sz w:val="24"/>
                <w:szCs w:val="24"/>
              </w:rPr>
              <w:t>uprava</w:t>
            </w:r>
            <w:r w:rsidR="008429D4">
              <w:rPr>
                <w:rFonts w:asciiTheme="majorHAnsi" w:hAnsiTheme="majorHAnsi" w:cstheme="majorHAnsi"/>
                <w:bCs/>
                <w:sz w:val="24"/>
                <w:szCs w:val="24"/>
              </w:rPr>
              <w:t xml:space="preserve"> </w:t>
            </w:r>
            <w:r w:rsidR="00BD24BA">
              <w:rPr>
                <w:rFonts w:asciiTheme="majorHAnsi" w:hAnsiTheme="majorHAnsi" w:cstheme="majorHAnsi"/>
                <w:bCs/>
                <w:sz w:val="24"/>
                <w:szCs w:val="24"/>
              </w:rPr>
              <w:t>podstiče i prati profesionalni razvoj nastavnika</w:t>
            </w:r>
            <w:r w:rsidRPr="0086553C">
              <w:rPr>
                <w:rFonts w:asciiTheme="majorHAnsi" w:hAnsiTheme="majorHAnsi" w:cstheme="majorHAnsi"/>
                <w:bCs/>
                <w:sz w:val="24"/>
                <w:szCs w:val="24"/>
              </w:rPr>
              <w:t>.</w:t>
            </w:r>
            <w:r w:rsidR="008429D4">
              <w:rPr>
                <w:rFonts w:asciiTheme="majorHAnsi" w:hAnsiTheme="majorHAnsi" w:cstheme="majorHAnsi"/>
                <w:bCs/>
                <w:sz w:val="24"/>
                <w:szCs w:val="24"/>
              </w:rPr>
              <w:t xml:space="preserve"> </w:t>
            </w:r>
            <w:r w:rsidR="0018572E">
              <w:rPr>
                <w:rFonts w:asciiTheme="majorHAnsi" w:hAnsiTheme="majorHAnsi" w:cstheme="majorHAnsi"/>
                <w:bCs/>
                <w:sz w:val="24"/>
                <w:szCs w:val="24"/>
              </w:rPr>
              <w:t xml:space="preserve">Veći broj nastavnika se izjasnio da se uvažavaju mišljenja i inicijative zaposlenih. </w:t>
            </w:r>
            <w:r w:rsidR="00A95E03">
              <w:rPr>
                <w:rFonts w:asciiTheme="majorHAnsi" w:hAnsiTheme="majorHAnsi" w:cstheme="majorHAnsi"/>
                <w:bCs/>
                <w:sz w:val="24"/>
                <w:szCs w:val="24"/>
              </w:rPr>
              <w:t xml:space="preserve">Direktor stvara radnu atmosferu koju karakterišu tolerancija </w:t>
            </w:r>
            <w:r w:rsidR="004C7B7A">
              <w:rPr>
                <w:rFonts w:asciiTheme="majorHAnsi" w:hAnsiTheme="majorHAnsi" w:cstheme="majorHAnsi"/>
                <w:bCs/>
                <w:sz w:val="24"/>
                <w:szCs w:val="24"/>
              </w:rPr>
              <w:t>i</w:t>
            </w:r>
            <w:r w:rsidR="00A95E03">
              <w:rPr>
                <w:rFonts w:asciiTheme="majorHAnsi" w:hAnsiTheme="majorHAnsi" w:cstheme="majorHAnsi"/>
                <w:bCs/>
                <w:sz w:val="24"/>
                <w:szCs w:val="24"/>
              </w:rPr>
              <w:t xml:space="preserve"> saradnja. </w:t>
            </w:r>
            <w:r w:rsidR="0018572E">
              <w:rPr>
                <w:rFonts w:asciiTheme="majorHAnsi" w:hAnsiTheme="majorHAnsi" w:cstheme="majorHAnsi"/>
                <w:bCs/>
                <w:sz w:val="24"/>
                <w:szCs w:val="24"/>
              </w:rPr>
              <w:t>Dok 30% nastavnika misli da nema dovoljno uslova da se realizuje savremna nastava u Školi.</w:t>
            </w:r>
          </w:p>
        </w:tc>
      </w:tr>
      <w:tr w:rsidR="00F74464" w:rsidRPr="0086553C" w:rsidTr="00F74464">
        <w:trPr>
          <w:trHeight w:val="203"/>
        </w:trPr>
        <w:tc>
          <w:tcPr>
            <w:tcW w:w="809" w:type="dxa"/>
            <w:shd w:val="clear" w:color="auto" w:fill="auto"/>
          </w:tcPr>
          <w:p w:rsidR="00F74464" w:rsidRPr="0086553C" w:rsidRDefault="00F74464" w:rsidP="00F74464">
            <w:pPr>
              <w:spacing w:before="120" w:after="120"/>
              <w:jc w:val="both"/>
              <w:rPr>
                <w:rFonts w:asciiTheme="majorHAnsi" w:hAnsiTheme="majorHAnsi" w:cstheme="majorHAnsi"/>
                <w:bCs/>
                <w:sz w:val="24"/>
                <w:szCs w:val="24"/>
              </w:rPr>
            </w:pPr>
          </w:p>
        </w:tc>
        <w:tc>
          <w:tcPr>
            <w:tcW w:w="8263" w:type="dxa"/>
            <w:shd w:val="clear" w:color="auto" w:fill="auto"/>
          </w:tcPr>
          <w:p w:rsidR="00F74464" w:rsidRPr="0086553C" w:rsidRDefault="00F74464" w:rsidP="00F74464">
            <w:pPr>
              <w:spacing w:before="120" w:after="120"/>
              <w:jc w:val="both"/>
              <w:rPr>
                <w:rFonts w:asciiTheme="majorHAnsi" w:hAnsiTheme="majorHAnsi" w:cstheme="majorHAnsi"/>
                <w:bCs/>
                <w:sz w:val="24"/>
                <w:szCs w:val="24"/>
              </w:rPr>
            </w:pPr>
            <w:r w:rsidRPr="002438EA">
              <w:rPr>
                <w:rFonts w:asciiTheme="majorHAnsi" w:hAnsiTheme="majorHAnsi" w:cstheme="majorHAnsi"/>
                <w:b/>
                <w:i/>
                <w:sz w:val="24"/>
                <w:szCs w:val="24"/>
              </w:rPr>
              <w:t>Preporuk</w:t>
            </w:r>
            <w:r>
              <w:rPr>
                <w:rFonts w:asciiTheme="majorHAnsi" w:hAnsiTheme="majorHAnsi" w:cstheme="majorHAnsi"/>
                <w:b/>
                <w:i/>
                <w:sz w:val="24"/>
                <w:szCs w:val="24"/>
              </w:rPr>
              <w:t>e</w:t>
            </w:r>
            <w:r w:rsidRPr="002438EA">
              <w:rPr>
                <w:rFonts w:asciiTheme="majorHAnsi" w:hAnsiTheme="majorHAnsi" w:cstheme="majorHAnsi"/>
                <w:b/>
                <w:i/>
                <w:sz w:val="24"/>
                <w:szCs w:val="24"/>
              </w:rPr>
              <w:t>:</w:t>
            </w:r>
          </w:p>
        </w:tc>
      </w:tr>
      <w:tr w:rsidR="00F74464" w:rsidRPr="0086553C" w:rsidTr="002438EA">
        <w:trPr>
          <w:trHeight w:val="1945"/>
        </w:trPr>
        <w:tc>
          <w:tcPr>
            <w:tcW w:w="809" w:type="dxa"/>
            <w:shd w:val="clear" w:color="auto" w:fill="auto"/>
          </w:tcPr>
          <w:p w:rsidR="00F74464" w:rsidRPr="0086553C" w:rsidRDefault="00F74464" w:rsidP="00F74464">
            <w:pPr>
              <w:spacing w:before="120" w:after="120"/>
              <w:jc w:val="both"/>
              <w:rPr>
                <w:rFonts w:asciiTheme="majorHAnsi" w:hAnsiTheme="majorHAnsi" w:cstheme="majorHAnsi"/>
                <w:bCs/>
                <w:sz w:val="24"/>
                <w:szCs w:val="24"/>
              </w:rPr>
            </w:pPr>
          </w:p>
        </w:tc>
        <w:tc>
          <w:tcPr>
            <w:tcW w:w="8263" w:type="dxa"/>
            <w:shd w:val="clear" w:color="auto" w:fill="auto"/>
          </w:tcPr>
          <w:p w:rsidR="00F74464" w:rsidRPr="002438EA" w:rsidRDefault="00F74464" w:rsidP="00041984">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Unaprijediti planiranje rada formiranih timova, kao i vođenje evidencije realizovanih aktivnosti</w:t>
            </w:r>
            <w:r>
              <w:rPr>
                <w:rFonts w:asciiTheme="majorHAnsi" w:hAnsiTheme="majorHAnsi"/>
                <w:sz w:val="24"/>
                <w:szCs w:val="24"/>
                <w:lang w:val="sr-Latn-RS"/>
              </w:rPr>
              <w:t>.</w:t>
            </w:r>
          </w:p>
          <w:p w:rsidR="001960B9" w:rsidRDefault="00F74464" w:rsidP="00A95E03">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Donijeti mjere za unapređenje učeničkih postignuća i voditi evidenciju predloženih mjera. Planirati posebne sjednice Nastavničkog vijeća na kojima će se razmatrati postignuća učenika i usvajati prijedlog mjera koje su aktivi prethodno dogovorili na sjednicama aktiva.</w:t>
            </w:r>
          </w:p>
          <w:p w:rsidR="00F27D0A" w:rsidRPr="00F27D0A" w:rsidRDefault="00F27D0A" w:rsidP="00F27D0A">
            <w:pPr>
              <w:numPr>
                <w:ilvl w:val="0"/>
                <w:numId w:val="1"/>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 xml:space="preserve">Motivisati nastavnike za </w:t>
            </w:r>
            <w:r w:rsidRPr="002438EA">
              <w:rPr>
                <w:rFonts w:asciiTheme="majorHAnsi" w:hAnsiTheme="majorHAnsi"/>
                <w:sz w:val="24"/>
                <w:szCs w:val="24"/>
                <w:lang w:val="sr-Latn-RS"/>
              </w:rPr>
              <w:t>realizacij</w:t>
            </w:r>
            <w:r>
              <w:rPr>
                <w:rFonts w:asciiTheme="majorHAnsi" w:hAnsiTheme="majorHAnsi"/>
                <w:sz w:val="24"/>
                <w:szCs w:val="24"/>
                <w:lang w:val="sr-Latn-RS"/>
              </w:rPr>
              <w:t>u</w:t>
            </w:r>
            <w:r w:rsidRPr="002438EA">
              <w:rPr>
                <w:rFonts w:asciiTheme="majorHAnsi" w:hAnsiTheme="majorHAnsi"/>
                <w:sz w:val="24"/>
                <w:szCs w:val="24"/>
                <w:lang w:val="sr-Latn-RS"/>
              </w:rPr>
              <w:t xml:space="preserve"> ogledno-uglednih ča</w:t>
            </w:r>
            <w:r>
              <w:rPr>
                <w:rFonts w:asciiTheme="majorHAnsi" w:hAnsiTheme="majorHAnsi"/>
                <w:sz w:val="24"/>
                <w:szCs w:val="24"/>
                <w:lang w:val="sr-Latn-RS"/>
              </w:rPr>
              <w:t>sova</w:t>
            </w:r>
            <w:r w:rsidRPr="002438EA">
              <w:rPr>
                <w:rFonts w:asciiTheme="majorHAnsi" w:hAnsiTheme="majorHAnsi"/>
                <w:sz w:val="24"/>
                <w:szCs w:val="24"/>
                <w:lang w:val="sr-Latn-RS"/>
              </w:rPr>
              <w:t>.</w:t>
            </w:r>
          </w:p>
        </w:tc>
      </w:tr>
      <w:tr w:rsidR="003E3B02" w:rsidRPr="0086553C" w:rsidTr="002438EA">
        <w:trPr>
          <w:trHeight w:val="1945"/>
        </w:trPr>
        <w:tc>
          <w:tcPr>
            <w:tcW w:w="809" w:type="dxa"/>
            <w:shd w:val="clear" w:color="auto" w:fill="auto"/>
          </w:tcPr>
          <w:p w:rsidR="003E3B02" w:rsidRPr="0086553C" w:rsidRDefault="003E3B02" w:rsidP="00F74464">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lastRenderedPageBreak/>
              <w:t>2.3.</w:t>
            </w:r>
          </w:p>
        </w:tc>
        <w:tc>
          <w:tcPr>
            <w:tcW w:w="8263" w:type="dxa"/>
            <w:shd w:val="clear" w:color="auto" w:fill="auto"/>
          </w:tcPr>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 planovima ra</w:t>
            </w:r>
            <w:r>
              <w:rPr>
                <w:rFonts w:asciiTheme="majorHAnsi" w:hAnsiTheme="majorHAnsi" w:cstheme="majorHAnsi"/>
                <w:bCs/>
                <w:sz w:val="24"/>
                <w:szCs w:val="24"/>
              </w:rPr>
              <w:t>da direktora</w:t>
            </w:r>
            <w:r w:rsidRPr="0086553C">
              <w:rPr>
                <w:rFonts w:asciiTheme="majorHAnsi" w:hAnsiTheme="majorHAnsi" w:cstheme="majorHAnsi"/>
                <w:bCs/>
                <w:sz w:val="24"/>
                <w:szCs w:val="24"/>
              </w:rPr>
              <w:t xml:space="preserve"> i pedagoga koji su sastavni djelovi Godišnjeg plana i programa rada škole planirane su aktivnosti koje se odnose na pedagoško-instruktivni rad</w:t>
            </w:r>
            <w:r>
              <w:rPr>
                <w:rFonts w:asciiTheme="majorHAnsi" w:hAnsiTheme="majorHAnsi" w:cstheme="majorHAnsi"/>
                <w:bCs/>
                <w:sz w:val="24"/>
                <w:szCs w:val="24"/>
              </w:rPr>
              <w:t>.</w:t>
            </w:r>
            <w:r w:rsidRPr="0086553C">
              <w:rPr>
                <w:rFonts w:asciiTheme="majorHAnsi" w:hAnsiTheme="majorHAnsi" w:cstheme="majorHAnsi"/>
                <w:bCs/>
                <w:sz w:val="24"/>
                <w:szCs w:val="24"/>
              </w:rPr>
              <w:t xml:space="preserve"> </w:t>
            </w:r>
            <w:r w:rsidR="00A95E03">
              <w:rPr>
                <w:rFonts w:asciiTheme="majorHAnsi" w:hAnsiTheme="majorHAnsi" w:cstheme="majorHAnsi"/>
                <w:bCs/>
                <w:sz w:val="24"/>
                <w:szCs w:val="24"/>
              </w:rPr>
              <w:t>Direktor i pedagog hospituju</w:t>
            </w:r>
            <w:r>
              <w:rPr>
                <w:rFonts w:asciiTheme="majorHAnsi" w:hAnsiTheme="majorHAnsi" w:cstheme="majorHAnsi"/>
                <w:bCs/>
                <w:sz w:val="24"/>
                <w:szCs w:val="24"/>
              </w:rPr>
              <w:t xml:space="preserve"> nastavnike po unaprijed određenom </w:t>
            </w:r>
            <w:r w:rsidR="00A95E03">
              <w:rPr>
                <w:rFonts w:asciiTheme="majorHAnsi" w:hAnsiTheme="majorHAnsi" w:cstheme="majorHAnsi"/>
                <w:bCs/>
                <w:sz w:val="24"/>
                <w:szCs w:val="24"/>
              </w:rPr>
              <w:t>planu</w:t>
            </w:r>
            <w:r>
              <w:rPr>
                <w:rFonts w:asciiTheme="majorHAnsi" w:hAnsiTheme="majorHAnsi" w:cstheme="majorHAnsi"/>
                <w:bCs/>
                <w:sz w:val="24"/>
                <w:szCs w:val="24"/>
              </w:rPr>
              <w:t xml:space="preserve">, </w:t>
            </w:r>
            <w:r w:rsidR="00185141">
              <w:rPr>
                <w:rFonts w:asciiTheme="majorHAnsi" w:hAnsiTheme="majorHAnsi" w:cstheme="majorHAnsi"/>
                <w:bCs/>
                <w:sz w:val="24"/>
                <w:szCs w:val="24"/>
              </w:rPr>
              <w:t xml:space="preserve">koji objavljuju 15 dana prije hospitacija, </w:t>
            </w:r>
            <w:r>
              <w:rPr>
                <w:rFonts w:asciiTheme="majorHAnsi" w:hAnsiTheme="majorHAnsi" w:cstheme="majorHAnsi"/>
                <w:bCs/>
                <w:sz w:val="24"/>
                <w:szCs w:val="24"/>
              </w:rPr>
              <w:t>koristeći interne protokole za praćenje standarda rada na času. P</w:t>
            </w:r>
            <w:r w:rsidRPr="0086553C">
              <w:rPr>
                <w:rFonts w:asciiTheme="majorHAnsi" w:hAnsiTheme="majorHAnsi" w:cstheme="majorHAnsi"/>
                <w:bCs/>
                <w:sz w:val="24"/>
                <w:szCs w:val="24"/>
              </w:rPr>
              <w:t xml:space="preserve">ostoje </w:t>
            </w:r>
            <w:r>
              <w:rPr>
                <w:rFonts w:asciiTheme="majorHAnsi" w:hAnsiTheme="majorHAnsi" w:cstheme="majorHAnsi"/>
                <w:bCs/>
                <w:sz w:val="24"/>
                <w:szCs w:val="24"/>
              </w:rPr>
              <w:t xml:space="preserve">određena </w:t>
            </w:r>
            <w:r w:rsidRPr="0086553C">
              <w:rPr>
                <w:rFonts w:asciiTheme="majorHAnsi" w:hAnsiTheme="majorHAnsi" w:cstheme="majorHAnsi"/>
                <w:bCs/>
                <w:sz w:val="24"/>
                <w:szCs w:val="24"/>
              </w:rPr>
              <w:t>pisana zapažanja i preporuke</w:t>
            </w:r>
            <w:r>
              <w:rPr>
                <w:rFonts w:asciiTheme="majorHAnsi" w:hAnsiTheme="majorHAnsi" w:cstheme="majorHAnsi"/>
                <w:bCs/>
                <w:sz w:val="24"/>
                <w:szCs w:val="24"/>
              </w:rPr>
              <w:t>,</w:t>
            </w:r>
            <w:r w:rsidR="00185141">
              <w:rPr>
                <w:rFonts w:asciiTheme="majorHAnsi" w:hAnsiTheme="majorHAnsi" w:cstheme="majorHAnsi"/>
                <w:bCs/>
                <w:sz w:val="24"/>
                <w:szCs w:val="24"/>
              </w:rPr>
              <w:t xml:space="preserve"> ali se ne rade </w:t>
            </w:r>
            <w:r>
              <w:rPr>
                <w:rFonts w:asciiTheme="majorHAnsi" w:hAnsiTheme="majorHAnsi" w:cstheme="majorHAnsi"/>
                <w:bCs/>
                <w:sz w:val="24"/>
                <w:szCs w:val="24"/>
              </w:rPr>
              <w:t>analiz</w:t>
            </w:r>
            <w:r w:rsidR="00185141">
              <w:rPr>
                <w:rFonts w:asciiTheme="majorHAnsi" w:hAnsiTheme="majorHAnsi" w:cstheme="majorHAnsi"/>
                <w:bCs/>
                <w:sz w:val="24"/>
                <w:szCs w:val="24"/>
              </w:rPr>
              <w:t>e</w:t>
            </w:r>
            <w:r>
              <w:rPr>
                <w:rFonts w:asciiTheme="majorHAnsi" w:hAnsiTheme="majorHAnsi" w:cstheme="majorHAnsi"/>
                <w:bCs/>
                <w:sz w:val="24"/>
                <w:szCs w:val="24"/>
              </w:rPr>
              <w:t xml:space="preserve"> rada nastavnika koj</w:t>
            </w:r>
            <w:r w:rsidR="00185141">
              <w:rPr>
                <w:rFonts w:asciiTheme="majorHAnsi" w:hAnsiTheme="majorHAnsi" w:cstheme="majorHAnsi"/>
                <w:bCs/>
                <w:sz w:val="24"/>
                <w:szCs w:val="24"/>
              </w:rPr>
              <w:t>e bi se</w:t>
            </w:r>
            <w:r>
              <w:rPr>
                <w:rFonts w:asciiTheme="majorHAnsi" w:hAnsiTheme="majorHAnsi" w:cstheme="majorHAnsi"/>
                <w:bCs/>
                <w:sz w:val="24"/>
                <w:szCs w:val="24"/>
              </w:rPr>
              <w:t xml:space="preserve"> prezent</w:t>
            </w:r>
            <w:r w:rsidR="00185141">
              <w:rPr>
                <w:rFonts w:asciiTheme="majorHAnsi" w:hAnsiTheme="majorHAnsi" w:cstheme="majorHAnsi"/>
                <w:bCs/>
                <w:sz w:val="24"/>
                <w:szCs w:val="24"/>
              </w:rPr>
              <w:t>ovale</w:t>
            </w:r>
            <w:r>
              <w:rPr>
                <w:rFonts w:asciiTheme="majorHAnsi" w:hAnsiTheme="majorHAnsi" w:cstheme="majorHAnsi"/>
                <w:bCs/>
                <w:sz w:val="24"/>
                <w:szCs w:val="24"/>
              </w:rPr>
              <w:t xml:space="preserve"> na </w:t>
            </w:r>
            <w:r w:rsidR="00185141">
              <w:rPr>
                <w:rFonts w:asciiTheme="majorHAnsi" w:hAnsiTheme="majorHAnsi" w:cstheme="majorHAnsi"/>
                <w:bCs/>
                <w:sz w:val="24"/>
                <w:szCs w:val="24"/>
              </w:rPr>
              <w:t>stručnim organima Škole</w:t>
            </w:r>
            <w:r>
              <w:rPr>
                <w:rFonts w:asciiTheme="majorHAnsi" w:hAnsiTheme="majorHAnsi" w:cstheme="majorHAnsi"/>
                <w:bCs/>
                <w:sz w:val="24"/>
                <w:szCs w:val="24"/>
              </w:rPr>
              <w:t>.</w:t>
            </w:r>
            <w:r w:rsidRPr="0086553C">
              <w:rPr>
                <w:rFonts w:asciiTheme="majorHAnsi" w:hAnsiTheme="majorHAnsi" w:cstheme="majorHAnsi"/>
                <w:bCs/>
                <w:sz w:val="24"/>
                <w:szCs w:val="24"/>
              </w:rPr>
              <w:t xml:space="preserve"> </w:t>
            </w:r>
          </w:p>
          <w:p w:rsidR="003E3B02"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Uprava Škole je uradila Pravilnik o kućnom redu</w:t>
            </w:r>
            <w:r>
              <w:rPr>
                <w:rFonts w:asciiTheme="majorHAnsi" w:hAnsiTheme="majorHAnsi" w:cstheme="majorHAnsi"/>
                <w:bCs/>
                <w:sz w:val="24"/>
                <w:szCs w:val="24"/>
              </w:rPr>
              <w:t>, kao i Etički kodeks i isti su</w:t>
            </w:r>
            <w:r w:rsidRPr="0086553C">
              <w:rPr>
                <w:rFonts w:asciiTheme="majorHAnsi" w:hAnsiTheme="majorHAnsi" w:cstheme="majorHAnsi"/>
                <w:bCs/>
                <w:sz w:val="24"/>
                <w:szCs w:val="24"/>
              </w:rPr>
              <w:t xml:space="preserve"> istaknut</w:t>
            </w:r>
            <w:r>
              <w:rPr>
                <w:rFonts w:asciiTheme="majorHAnsi" w:hAnsiTheme="majorHAnsi" w:cstheme="majorHAnsi"/>
                <w:bCs/>
                <w:sz w:val="24"/>
                <w:szCs w:val="24"/>
              </w:rPr>
              <w:t>i</w:t>
            </w:r>
            <w:r w:rsidRPr="0086553C">
              <w:rPr>
                <w:rFonts w:asciiTheme="majorHAnsi" w:hAnsiTheme="majorHAnsi" w:cstheme="majorHAnsi"/>
                <w:bCs/>
                <w:sz w:val="24"/>
                <w:szCs w:val="24"/>
              </w:rPr>
              <w:t xml:space="preserve"> na vidnim mjestima kako bi zaposleni i učenici bili upoznati sa njim.</w:t>
            </w:r>
          </w:p>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dokumentaciju vodi u skladu sa propisima, pregledno </w:t>
            </w:r>
            <w:r w:rsidR="00185141">
              <w:rPr>
                <w:rFonts w:asciiTheme="majorHAnsi" w:hAnsiTheme="majorHAnsi" w:cstheme="majorHAnsi"/>
                <w:bCs/>
                <w:sz w:val="24"/>
                <w:szCs w:val="24"/>
              </w:rPr>
              <w:t>sa manjim propustima.</w:t>
            </w:r>
            <w:r w:rsidRPr="0086553C">
              <w:rPr>
                <w:rFonts w:asciiTheme="majorHAnsi" w:hAnsiTheme="majorHAnsi" w:cstheme="majorHAnsi"/>
                <w:bCs/>
                <w:sz w:val="24"/>
                <w:szCs w:val="24"/>
              </w:rPr>
              <w:t xml:space="preserve"> Ugovori sa zaposlenim, licence za rad u obrazovnim ustanovama, radne knjižice i ostala prateća dokumentacija sa zaposlenim i partnerima su sklopljeni </w:t>
            </w:r>
            <w:r>
              <w:rPr>
                <w:rFonts w:asciiTheme="majorHAnsi" w:hAnsiTheme="majorHAnsi" w:cstheme="majorHAnsi"/>
                <w:bCs/>
                <w:sz w:val="24"/>
                <w:szCs w:val="24"/>
              </w:rPr>
              <w:t>i</w:t>
            </w:r>
            <w:r w:rsidRPr="0086553C">
              <w:rPr>
                <w:rFonts w:asciiTheme="majorHAnsi" w:hAnsiTheme="majorHAnsi" w:cstheme="majorHAnsi"/>
                <w:bCs/>
                <w:sz w:val="24"/>
                <w:szCs w:val="24"/>
              </w:rPr>
              <w:t xml:space="preserve"> čuvaju se na propisan način kod sekretara Škole.</w:t>
            </w:r>
          </w:p>
          <w:p w:rsidR="003E3B02" w:rsidRPr="0086553C" w:rsidRDefault="003E3B02" w:rsidP="003E3B02">
            <w:pPr>
              <w:spacing w:before="120" w:after="120"/>
              <w:jc w:val="both"/>
              <w:rPr>
                <w:rFonts w:asciiTheme="majorHAnsi" w:hAnsiTheme="majorHAnsi" w:cstheme="majorHAnsi"/>
                <w:bCs/>
                <w:sz w:val="24"/>
                <w:szCs w:val="24"/>
              </w:rPr>
            </w:pPr>
            <w:r>
              <w:rPr>
                <w:rFonts w:asciiTheme="majorHAnsi" w:hAnsiTheme="majorHAnsi" w:cstheme="majorHAnsi"/>
                <w:bCs/>
                <w:sz w:val="24"/>
                <w:szCs w:val="24"/>
              </w:rPr>
              <w:t>Svi pravilnici koje Škola posjeduje su u skladu sa zakonom. Škola je napravila procedur</w:t>
            </w:r>
            <w:r w:rsidR="00185141">
              <w:rPr>
                <w:rFonts w:asciiTheme="majorHAnsi" w:hAnsiTheme="majorHAnsi" w:cstheme="majorHAnsi"/>
                <w:bCs/>
                <w:sz w:val="24"/>
                <w:szCs w:val="24"/>
              </w:rPr>
              <w:t>u</w:t>
            </w:r>
            <w:r>
              <w:rPr>
                <w:rFonts w:asciiTheme="majorHAnsi" w:hAnsiTheme="majorHAnsi" w:cstheme="majorHAnsi"/>
                <w:bCs/>
                <w:sz w:val="24"/>
                <w:szCs w:val="24"/>
              </w:rPr>
              <w:t xml:space="preserve"> </w:t>
            </w:r>
            <w:r w:rsidR="00185141">
              <w:rPr>
                <w:rFonts w:asciiTheme="majorHAnsi" w:hAnsiTheme="majorHAnsi" w:cstheme="majorHAnsi"/>
                <w:bCs/>
                <w:sz w:val="24"/>
                <w:szCs w:val="24"/>
              </w:rPr>
              <w:t>za</w:t>
            </w:r>
            <w:r>
              <w:rPr>
                <w:rFonts w:asciiTheme="majorHAnsi" w:hAnsiTheme="majorHAnsi" w:cstheme="majorHAnsi"/>
                <w:bCs/>
                <w:sz w:val="24"/>
                <w:szCs w:val="24"/>
              </w:rPr>
              <w:t xml:space="preserve"> rad razrednog starješine.</w:t>
            </w:r>
          </w:p>
          <w:p w:rsidR="00F55869" w:rsidRDefault="003E3B02" w:rsidP="00F55869">
            <w:pPr>
              <w:tabs>
                <w:tab w:val="left" w:pos="360"/>
                <w:tab w:val="left" w:pos="975"/>
              </w:tabs>
              <w:contextualSpacing/>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je oformila tim za </w:t>
            </w:r>
            <w:r>
              <w:rPr>
                <w:rFonts w:asciiTheme="majorHAnsi" w:hAnsiTheme="majorHAnsi" w:cstheme="majorHAnsi"/>
                <w:bCs/>
                <w:sz w:val="24"/>
                <w:szCs w:val="24"/>
              </w:rPr>
              <w:t>interno obezbjeđenje kvaliteta</w:t>
            </w:r>
            <w:r w:rsidR="00AE64E9">
              <w:rPr>
                <w:rFonts w:asciiTheme="majorHAnsi" w:hAnsiTheme="majorHAnsi" w:cstheme="majorHAnsi"/>
                <w:bCs/>
                <w:sz w:val="24"/>
                <w:szCs w:val="24"/>
              </w:rPr>
              <w:t xml:space="preserve">, a direktor nije </w:t>
            </w:r>
            <w:r w:rsidRPr="0086553C">
              <w:rPr>
                <w:rFonts w:asciiTheme="majorHAnsi" w:hAnsiTheme="majorHAnsi" w:cstheme="majorHAnsi"/>
                <w:bCs/>
                <w:sz w:val="24"/>
                <w:szCs w:val="24"/>
              </w:rPr>
              <w:t>čl</w:t>
            </w:r>
            <w:r w:rsidR="00AE64E9">
              <w:rPr>
                <w:rFonts w:asciiTheme="majorHAnsi" w:hAnsiTheme="majorHAnsi" w:cstheme="majorHAnsi"/>
                <w:bCs/>
                <w:sz w:val="24"/>
                <w:szCs w:val="24"/>
              </w:rPr>
              <w:t xml:space="preserve">an tima. </w:t>
            </w:r>
            <w:r w:rsidRPr="0086553C">
              <w:rPr>
                <w:rFonts w:asciiTheme="majorHAnsi" w:hAnsiTheme="majorHAnsi" w:cstheme="majorHAnsi"/>
                <w:bCs/>
                <w:sz w:val="24"/>
                <w:szCs w:val="24"/>
              </w:rPr>
              <w:t xml:space="preserve">Tim je </w:t>
            </w:r>
            <w:r>
              <w:rPr>
                <w:rFonts w:asciiTheme="majorHAnsi" w:hAnsiTheme="majorHAnsi" w:cstheme="majorHAnsi"/>
                <w:bCs/>
                <w:sz w:val="24"/>
                <w:szCs w:val="24"/>
              </w:rPr>
              <w:t xml:space="preserve">odredio ciljeve i </w:t>
            </w:r>
            <w:r w:rsidR="00AE64E9">
              <w:rPr>
                <w:rFonts w:asciiTheme="majorHAnsi" w:hAnsiTheme="majorHAnsi" w:cstheme="majorHAnsi"/>
                <w:bCs/>
                <w:sz w:val="24"/>
                <w:szCs w:val="24"/>
              </w:rPr>
              <w:t>odabrao indikatore za samoevaluaciju. Način odabira indikatora i sam</w:t>
            </w:r>
            <w:r w:rsidR="00F55869">
              <w:rPr>
                <w:rFonts w:asciiTheme="majorHAnsi" w:hAnsiTheme="majorHAnsi" w:cstheme="majorHAnsi"/>
                <w:bCs/>
                <w:sz w:val="24"/>
                <w:szCs w:val="24"/>
              </w:rPr>
              <w:t>a realizacija</w:t>
            </w:r>
            <w:r w:rsidR="00AE64E9">
              <w:rPr>
                <w:rFonts w:asciiTheme="majorHAnsi" w:hAnsiTheme="majorHAnsi" w:cstheme="majorHAnsi"/>
                <w:bCs/>
                <w:sz w:val="24"/>
                <w:szCs w:val="24"/>
              </w:rPr>
              <w:t xml:space="preserve"> evaluacije se ne podudara sa do sada korišćenim priručnicima i metodologijama</w:t>
            </w:r>
            <w:r w:rsidR="00F55869">
              <w:rPr>
                <w:rFonts w:asciiTheme="majorHAnsi" w:hAnsiTheme="majorHAnsi" w:cstheme="majorHAnsi"/>
                <w:bCs/>
                <w:sz w:val="24"/>
                <w:szCs w:val="24"/>
              </w:rPr>
              <w:t xml:space="preserve"> za internu evaluaciju</w:t>
            </w:r>
            <w:r w:rsidR="00AE64E9">
              <w:rPr>
                <w:rFonts w:asciiTheme="majorHAnsi" w:hAnsiTheme="majorHAnsi" w:cstheme="majorHAnsi"/>
                <w:bCs/>
                <w:sz w:val="24"/>
                <w:szCs w:val="24"/>
              </w:rPr>
              <w:t xml:space="preserve">. Ne postoje jasno definisane prioritetne oblasti </w:t>
            </w:r>
            <w:r w:rsidR="00F55869">
              <w:rPr>
                <w:rFonts w:asciiTheme="majorHAnsi" w:hAnsiTheme="majorHAnsi" w:cstheme="majorHAnsi"/>
                <w:bCs/>
                <w:sz w:val="24"/>
                <w:szCs w:val="24"/>
              </w:rPr>
              <w:t>i</w:t>
            </w:r>
            <w:r w:rsidR="00AE64E9">
              <w:rPr>
                <w:rFonts w:asciiTheme="majorHAnsi" w:hAnsiTheme="majorHAnsi" w:cstheme="majorHAnsi"/>
                <w:bCs/>
                <w:sz w:val="24"/>
                <w:szCs w:val="24"/>
              </w:rPr>
              <w:t xml:space="preserve"> ciljevi samoevaluaacije škole. Napravljen je plan unapređenja </w:t>
            </w:r>
            <w:r w:rsidR="00F55869">
              <w:rPr>
                <w:rFonts w:asciiTheme="majorHAnsi" w:hAnsiTheme="majorHAnsi" w:cstheme="majorHAnsi"/>
                <w:bCs/>
                <w:sz w:val="24"/>
                <w:szCs w:val="24"/>
              </w:rPr>
              <w:t xml:space="preserve">rada </w:t>
            </w:r>
            <w:r w:rsidR="00AE64E9">
              <w:rPr>
                <w:rFonts w:asciiTheme="majorHAnsi" w:hAnsiTheme="majorHAnsi" w:cstheme="majorHAnsi"/>
                <w:bCs/>
                <w:sz w:val="24"/>
                <w:szCs w:val="24"/>
              </w:rPr>
              <w:t xml:space="preserve">koji </w:t>
            </w:r>
            <w:r w:rsidR="00F55869">
              <w:rPr>
                <w:rFonts w:asciiTheme="majorHAnsi" w:hAnsiTheme="majorHAnsi" w:cstheme="majorHAnsi"/>
                <w:bCs/>
                <w:sz w:val="24"/>
                <w:szCs w:val="24"/>
              </w:rPr>
              <w:t>nije povezan ni u jednom segment</w:t>
            </w:r>
            <w:r w:rsidR="00857136">
              <w:rPr>
                <w:rFonts w:asciiTheme="majorHAnsi" w:hAnsiTheme="majorHAnsi" w:cstheme="majorHAnsi"/>
                <w:bCs/>
                <w:sz w:val="24"/>
                <w:szCs w:val="24"/>
              </w:rPr>
              <w:t>u</w:t>
            </w:r>
            <w:r w:rsidR="00F55869">
              <w:rPr>
                <w:rFonts w:asciiTheme="majorHAnsi" w:hAnsiTheme="majorHAnsi" w:cstheme="majorHAnsi"/>
                <w:bCs/>
                <w:sz w:val="24"/>
                <w:szCs w:val="24"/>
              </w:rPr>
              <w:t xml:space="preserve"> sa</w:t>
            </w:r>
            <w:r w:rsidR="00AE64E9">
              <w:rPr>
                <w:rFonts w:asciiTheme="majorHAnsi" w:hAnsiTheme="majorHAnsi" w:cstheme="majorHAnsi"/>
                <w:bCs/>
                <w:sz w:val="24"/>
                <w:szCs w:val="24"/>
              </w:rPr>
              <w:t xml:space="preserve"> izvještaj</w:t>
            </w:r>
            <w:r w:rsidR="00F55869">
              <w:rPr>
                <w:rFonts w:asciiTheme="majorHAnsi" w:hAnsiTheme="majorHAnsi" w:cstheme="majorHAnsi"/>
                <w:bCs/>
                <w:sz w:val="24"/>
                <w:szCs w:val="24"/>
              </w:rPr>
              <w:t>em</w:t>
            </w:r>
            <w:r w:rsidR="00AE64E9">
              <w:rPr>
                <w:rFonts w:asciiTheme="majorHAnsi" w:hAnsiTheme="majorHAnsi" w:cstheme="majorHAnsi"/>
                <w:bCs/>
                <w:sz w:val="24"/>
                <w:szCs w:val="24"/>
              </w:rPr>
              <w:t xml:space="preserve"> interne evaluacije.</w:t>
            </w:r>
            <w:r w:rsidR="00545343">
              <w:rPr>
                <w:rFonts w:asciiTheme="majorHAnsi" w:hAnsiTheme="majorHAnsi" w:cstheme="majorHAnsi"/>
                <w:bCs/>
                <w:sz w:val="24"/>
                <w:szCs w:val="24"/>
              </w:rPr>
              <w:t xml:space="preserve"> </w:t>
            </w:r>
          </w:p>
          <w:p w:rsidR="003E3B02" w:rsidRPr="002438EA" w:rsidRDefault="003E3B02" w:rsidP="00F55869">
            <w:pPr>
              <w:tabs>
                <w:tab w:val="left" w:pos="360"/>
                <w:tab w:val="left" w:pos="975"/>
              </w:tabs>
              <w:contextualSpacing/>
              <w:jc w:val="both"/>
              <w:rPr>
                <w:rFonts w:asciiTheme="majorHAnsi" w:hAnsiTheme="majorHAnsi"/>
                <w:sz w:val="24"/>
                <w:szCs w:val="24"/>
                <w:lang w:val="sr-Latn-RS"/>
              </w:rPr>
            </w:pPr>
            <w:r>
              <w:rPr>
                <w:rFonts w:asciiTheme="majorHAnsi" w:hAnsiTheme="majorHAnsi" w:cstheme="majorHAnsi"/>
                <w:bCs/>
                <w:sz w:val="24"/>
                <w:szCs w:val="24"/>
              </w:rPr>
              <w:t xml:space="preserve">Po svim zapažanjima </w:t>
            </w:r>
            <w:r w:rsidR="00F55869">
              <w:rPr>
                <w:rFonts w:asciiTheme="majorHAnsi" w:hAnsiTheme="majorHAnsi" w:cstheme="majorHAnsi"/>
                <w:bCs/>
                <w:sz w:val="24"/>
                <w:szCs w:val="24"/>
              </w:rPr>
              <w:t xml:space="preserve">ne </w:t>
            </w:r>
            <w:r>
              <w:rPr>
                <w:rFonts w:asciiTheme="majorHAnsi" w:hAnsiTheme="majorHAnsi" w:cstheme="majorHAnsi"/>
                <w:bCs/>
                <w:sz w:val="24"/>
                <w:szCs w:val="24"/>
              </w:rPr>
              <w:t xml:space="preserve">može se </w:t>
            </w:r>
            <w:r w:rsidR="00F55869">
              <w:rPr>
                <w:rFonts w:asciiTheme="majorHAnsi" w:hAnsiTheme="majorHAnsi" w:cstheme="majorHAnsi"/>
                <w:bCs/>
                <w:sz w:val="24"/>
                <w:szCs w:val="24"/>
              </w:rPr>
              <w:t xml:space="preserve">utvrditi </w:t>
            </w:r>
            <w:r>
              <w:rPr>
                <w:rFonts w:asciiTheme="majorHAnsi" w:hAnsiTheme="majorHAnsi" w:cstheme="majorHAnsi"/>
                <w:bCs/>
                <w:sz w:val="24"/>
                <w:szCs w:val="24"/>
              </w:rPr>
              <w:t>da direktor prati ostvarenost stnadarda kompetencija za nastavnike.</w:t>
            </w:r>
          </w:p>
        </w:tc>
      </w:tr>
      <w:tr w:rsidR="005E79EC" w:rsidRPr="0086553C" w:rsidTr="005E79EC">
        <w:trPr>
          <w:trHeight w:val="491"/>
        </w:trPr>
        <w:tc>
          <w:tcPr>
            <w:tcW w:w="809" w:type="dxa"/>
            <w:shd w:val="clear" w:color="auto" w:fill="auto"/>
          </w:tcPr>
          <w:p w:rsidR="005E79EC" w:rsidRPr="0086553C" w:rsidRDefault="005E79EC" w:rsidP="005E79EC">
            <w:pPr>
              <w:spacing w:before="120" w:after="120"/>
              <w:jc w:val="both"/>
              <w:rPr>
                <w:rFonts w:asciiTheme="majorHAnsi" w:hAnsiTheme="majorHAnsi" w:cstheme="majorHAnsi"/>
                <w:bCs/>
                <w:sz w:val="24"/>
                <w:szCs w:val="24"/>
              </w:rPr>
            </w:pPr>
          </w:p>
        </w:tc>
        <w:tc>
          <w:tcPr>
            <w:tcW w:w="8263" w:type="dxa"/>
            <w:shd w:val="clear" w:color="auto" w:fill="auto"/>
          </w:tcPr>
          <w:p w:rsidR="005E79EC" w:rsidRPr="003E3B02" w:rsidRDefault="005E79EC" w:rsidP="005E79EC">
            <w:pPr>
              <w:spacing w:before="120" w:after="120"/>
              <w:rPr>
                <w:rFonts w:asciiTheme="majorHAnsi" w:hAnsiTheme="majorHAnsi" w:cstheme="majorHAnsi"/>
                <w:b/>
                <w:i/>
                <w:sz w:val="24"/>
                <w:szCs w:val="24"/>
              </w:rPr>
            </w:pPr>
            <w:r w:rsidRPr="003E3B02">
              <w:rPr>
                <w:rFonts w:asciiTheme="majorHAnsi" w:hAnsiTheme="majorHAnsi" w:cstheme="majorHAnsi"/>
                <w:b/>
                <w:i/>
                <w:sz w:val="24"/>
                <w:szCs w:val="24"/>
              </w:rPr>
              <w:t>Preporuke:</w:t>
            </w:r>
          </w:p>
        </w:tc>
      </w:tr>
      <w:tr w:rsidR="005E79EC" w:rsidRPr="0086553C" w:rsidTr="002438EA">
        <w:trPr>
          <w:trHeight w:val="1945"/>
        </w:trPr>
        <w:tc>
          <w:tcPr>
            <w:tcW w:w="809" w:type="dxa"/>
            <w:shd w:val="clear" w:color="auto" w:fill="auto"/>
          </w:tcPr>
          <w:p w:rsidR="005E79EC" w:rsidRPr="0086553C" w:rsidRDefault="005E79EC" w:rsidP="005E79EC">
            <w:pPr>
              <w:spacing w:before="120" w:after="120"/>
              <w:jc w:val="both"/>
              <w:rPr>
                <w:rFonts w:asciiTheme="majorHAnsi" w:hAnsiTheme="majorHAnsi" w:cstheme="majorHAnsi"/>
                <w:bCs/>
                <w:sz w:val="24"/>
                <w:szCs w:val="24"/>
              </w:rPr>
            </w:pPr>
          </w:p>
        </w:tc>
        <w:tc>
          <w:tcPr>
            <w:tcW w:w="8263" w:type="dxa"/>
            <w:shd w:val="clear" w:color="auto" w:fill="auto"/>
          </w:tcPr>
          <w:p w:rsidR="005E79EC" w:rsidRDefault="005E79EC"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Uraditi Plan pedagoško-instruktivnog rada kao poseban dokument koji treba biti sadržan u Godišnjem planu i programu rada Škole.</w:t>
            </w:r>
          </w:p>
          <w:p w:rsidR="005E79EC" w:rsidRPr="00A71C73" w:rsidRDefault="005E79EC"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Uraditi izvještaj nakon hospitovanih časova, dati prijedlog mjera za unapređen</w:t>
            </w:r>
            <w:r>
              <w:rPr>
                <w:rFonts w:asciiTheme="majorHAnsi" w:hAnsiTheme="majorHAnsi"/>
                <w:sz w:val="24"/>
                <w:szCs w:val="24"/>
                <w:lang w:val="sr-Latn-RS"/>
              </w:rPr>
              <w:t>je onih elemenata organizacije i</w:t>
            </w:r>
            <w:r w:rsidRPr="002438EA">
              <w:rPr>
                <w:rFonts w:asciiTheme="majorHAnsi" w:hAnsiTheme="majorHAnsi"/>
                <w:sz w:val="24"/>
                <w:szCs w:val="24"/>
                <w:lang w:val="sr-Latn-RS"/>
              </w:rPr>
              <w:t xml:space="preserve"> realizacije nastave koji su tokom hospitovanja uočeni.</w:t>
            </w:r>
          </w:p>
          <w:p w:rsidR="005E79EC" w:rsidRPr="002438EA" w:rsidRDefault="005E79EC"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Voditi pisana zapažanja o pedagoško-instruktivnom radu i dati preporuke za poboljšanje, kao i pratiti sprovođenje datih preporuka.</w:t>
            </w:r>
            <w:r>
              <w:rPr>
                <w:rFonts w:asciiTheme="majorHAnsi" w:hAnsiTheme="majorHAnsi"/>
                <w:sz w:val="24"/>
                <w:szCs w:val="24"/>
                <w:lang w:val="sr-Latn-RS"/>
              </w:rPr>
              <w:t xml:space="preserve"> Date preporuke analizirati na stručnim organima Škole.</w:t>
            </w:r>
          </w:p>
          <w:p w:rsidR="005E79EC" w:rsidRDefault="005E79EC"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 xml:space="preserve">Uraditi internu evaluaciju škole po važećoj metodologiji i napraviti </w:t>
            </w:r>
            <w:r w:rsidRPr="002438EA">
              <w:rPr>
                <w:rFonts w:asciiTheme="majorHAnsi" w:hAnsiTheme="majorHAnsi"/>
                <w:sz w:val="24"/>
                <w:szCs w:val="24"/>
                <w:lang w:val="sr-Latn-RS"/>
              </w:rPr>
              <w:t xml:space="preserve">izvještaj o </w:t>
            </w:r>
            <w:r>
              <w:rPr>
                <w:rFonts w:asciiTheme="majorHAnsi" w:hAnsiTheme="majorHAnsi"/>
                <w:sz w:val="24"/>
                <w:szCs w:val="24"/>
                <w:lang w:val="sr-Latn-RS"/>
              </w:rPr>
              <w:t>samoevaluaciji škole, a zatim napraviti Plan</w:t>
            </w:r>
            <w:r w:rsidRPr="002438EA">
              <w:rPr>
                <w:rFonts w:asciiTheme="majorHAnsi" w:hAnsiTheme="majorHAnsi"/>
                <w:sz w:val="24"/>
                <w:szCs w:val="24"/>
                <w:lang w:val="sr-Latn-RS"/>
              </w:rPr>
              <w:t xml:space="preserve"> za unapređenje kvaliteta vaspitno-obrazovnog rada. Stručnim organima i Školskom odboru omogućiti da prate realizaciju plana i razmatraju izvještaj.</w:t>
            </w:r>
          </w:p>
          <w:p w:rsidR="005E79EC" w:rsidRPr="008B4F1B" w:rsidRDefault="005E79EC"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Direktor kroz pedagoško-instruktivni rad, treba da prati ostvarenost standarda kompetencija za nastavnike.</w:t>
            </w:r>
          </w:p>
        </w:tc>
      </w:tr>
    </w:tbl>
    <w:p w:rsidR="003E3B02" w:rsidRDefault="003E3B0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E3B02" w:rsidRPr="0086553C" w:rsidTr="002438EA">
        <w:trPr>
          <w:trHeight w:val="1945"/>
        </w:trPr>
        <w:tc>
          <w:tcPr>
            <w:tcW w:w="809" w:type="dxa"/>
            <w:shd w:val="clear" w:color="auto" w:fill="auto"/>
          </w:tcPr>
          <w:p w:rsidR="003E3B02" w:rsidRPr="0086553C" w:rsidRDefault="003E3B02" w:rsidP="003E3B02">
            <w:pPr>
              <w:spacing w:before="120" w:after="120"/>
              <w:jc w:val="both"/>
              <w:rPr>
                <w:rFonts w:asciiTheme="majorHAnsi" w:hAnsiTheme="majorHAnsi" w:cstheme="majorHAnsi"/>
                <w:bCs/>
                <w:sz w:val="24"/>
                <w:szCs w:val="24"/>
              </w:rPr>
            </w:pPr>
            <w:r w:rsidRPr="00607C29">
              <w:rPr>
                <w:rFonts w:asciiTheme="majorHAnsi" w:hAnsiTheme="majorHAnsi" w:cstheme="majorHAnsi"/>
                <w:bCs/>
                <w:sz w:val="24"/>
                <w:szCs w:val="24"/>
              </w:rPr>
              <w:lastRenderedPageBreak/>
              <w:t>2.4.</w:t>
            </w:r>
          </w:p>
        </w:tc>
        <w:tc>
          <w:tcPr>
            <w:tcW w:w="8263" w:type="dxa"/>
            <w:shd w:val="clear" w:color="auto" w:fill="auto"/>
          </w:tcPr>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Direktor</w:t>
            </w:r>
            <w:r>
              <w:rPr>
                <w:rFonts w:asciiTheme="majorHAnsi" w:hAnsiTheme="majorHAnsi" w:cstheme="majorHAnsi"/>
                <w:bCs/>
                <w:sz w:val="24"/>
                <w:szCs w:val="24"/>
              </w:rPr>
              <w:t xml:space="preserve"> Škole</w:t>
            </w:r>
            <w:r w:rsidRPr="0086553C">
              <w:rPr>
                <w:rFonts w:asciiTheme="majorHAnsi" w:hAnsiTheme="majorHAnsi" w:cstheme="majorHAnsi"/>
                <w:bCs/>
                <w:sz w:val="24"/>
                <w:szCs w:val="24"/>
              </w:rPr>
              <w:t xml:space="preserve"> učestvuje u aktivnostima za PRNŠ, kao i pripremi plana i donošenju odluka u vezi sa PRNŠ. Plan PRNŠ-a se radi uredno, shodno datim preporukama i odnosi se na period od dvije godine.</w:t>
            </w:r>
            <w:r>
              <w:rPr>
                <w:rFonts w:asciiTheme="majorHAnsi" w:hAnsiTheme="majorHAnsi" w:cstheme="majorHAnsi"/>
                <w:bCs/>
                <w:sz w:val="24"/>
                <w:szCs w:val="24"/>
              </w:rPr>
              <w:t xml:space="preserve"> Plan za PRNŠ se</w:t>
            </w:r>
            <w:r w:rsidRPr="0086553C">
              <w:rPr>
                <w:rFonts w:asciiTheme="majorHAnsi" w:hAnsiTheme="majorHAnsi" w:cstheme="majorHAnsi"/>
                <w:bCs/>
                <w:sz w:val="24"/>
                <w:szCs w:val="24"/>
              </w:rPr>
              <w:t xml:space="preserve"> nalazi u Godišnjem planu i programu rada Škole. Uvidom u dokumentaciju ne može se jasno utvrditi da se profesionalni razvoj u školi planira i usmjerava na osnovu podataka pedagoško-instruktivnog rada, evaluacije i samoevaluacije</w:t>
            </w:r>
            <w:r w:rsidR="0062635C">
              <w:rPr>
                <w:rFonts w:asciiTheme="majorHAnsi" w:hAnsiTheme="majorHAnsi" w:cstheme="majorHAnsi"/>
                <w:bCs/>
                <w:sz w:val="24"/>
                <w:szCs w:val="24"/>
              </w:rPr>
              <w:t>,</w:t>
            </w:r>
            <w:r w:rsidRPr="0086553C">
              <w:rPr>
                <w:rFonts w:asciiTheme="majorHAnsi" w:hAnsiTheme="majorHAnsi" w:cstheme="majorHAnsi"/>
                <w:bCs/>
                <w:sz w:val="24"/>
                <w:szCs w:val="24"/>
              </w:rPr>
              <w:t xml:space="preserve"> tj. ne može se utvrditi na osnovu čega se radi analiza potreba za obukama nastavnika i utvrđuju prioriteti za obukama. U planu rada direktora nijesu sadržane aktivnosti koje se odnose na lični profesionalni razvoj. Na osnovu uvida u dokumentaciju ne može se utvrditi na koji način se prate efekti svih oblika profesionalnog razvoja.</w:t>
            </w:r>
          </w:p>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Zaposleni se uglavnom motivišu slanjem na različite obuke i pokrivanjem troškova</w:t>
            </w:r>
            <w:r>
              <w:rPr>
                <w:rFonts w:asciiTheme="majorHAnsi" w:hAnsiTheme="majorHAnsi" w:cstheme="majorHAnsi"/>
                <w:bCs/>
                <w:sz w:val="24"/>
                <w:szCs w:val="24"/>
              </w:rPr>
              <w:t xml:space="preserve"> dnevnica i</w:t>
            </w:r>
            <w:r w:rsidRPr="0086553C">
              <w:rPr>
                <w:rFonts w:asciiTheme="majorHAnsi" w:hAnsiTheme="majorHAnsi" w:cstheme="majorHAnsi"/>
                <w:bCs/>
                <w:sz w:val="24"/>
                <w:szCs w:val="24"/>
              </w:rPr>
              <w:t xml:space="preserve"> prevoza od strane škole, dok za neke druge obilke motivacije nema dovoljno sredstava. Nastavnici su informisani o mogućnostima napredovanja u viša zvanja o čemu govori podatak da je </w:t>
            </w:r>
            <w:r w:rsidR="00ED5C29">
              <w:rPr>
                <w:rFonts w:asciiTheme="majorHAnsi" w:hAnsiTheme="majorHAnsi" w:cstheme="majorHAnsi"/>
                <w:bCs/>
                <w:sz w:val="24"/>
                <w:szCs w:val="24"/>
              </w:rPr>
              <w:t>preko 50%</w:t>
            </w:r>
            <w:r>
              <w:rPr>
                <w:rFonts w:asciiTheme="majorHAnsi" w:hAnsiTheme="majorHAnsi" w:cstheme="majorHAnsi"/>
                <w:bCs/>
                <w:sz w:val="24"/>
                <w:szCs w:val="24"/>
              </w:rPr>
              <w:t xml:space="preserve"> nastavnika </w:t>
            </w:r>
            <w:r w:rsidRPr="0086553C">
              <w:rPr>
                <w:rFonts w:asciiTheme="majorHAnsi" w:hAnsiTheme="majorHAnsi" w:cstheme="majorHAnsi"/>
                <w:bCs/>
                <w:sz w:val="24"/>
                <w:szCs w:val="24"/>
              </w:rPr>
              <w:t>stek</w:t>
            </w:r>
            <w:r>
              <w:rPr>
                <w:rFonts w:asciiTheme="majorHAnsi" w:hAnsiTheme="majorHAnsi" w:cstheme="majorHAnsi"/>
                <w:bCs/>
                <w:sz w:val="24"/>
                <w:szCs w:val="24"/>
              </w:rPr>
              <w:t>l</w:t>
            </w:r>
            <w:r w:rsidRPr="0086553C">
              <w:rPr>
                <w:rFonts w:asciiTheme="majorHAnsi" w:hAnsiTheme="majorHAnsi" w:cstheme="majorHAnsi"/>
                <w:bCs/>
                <w:sz w:val="24"/>
                <w:szCs w:val="24"/>
              </w:rPr>
              <w:t>o neko zvanje predviđeno pravilnikom koji uređuje ovu oblast</w:t>
            </w:r>
            <w:r>
              <w:rPr>
                <w:rFonts w:asciiTheme="majorHAnsi" w:hAnsiTheme="majorHAnsi" w:cstheme="majorHAnsi"/>
                <w:bCs/>
                <w:sz w:val="24"/>
                <w:szCs w:val="24"/>
              </w:rPr>
              <w:t>, a</w:t>
            </w:r>
            <w:r w:rsidR="00ED5C29">
              <w:rPr>
                <w:rFonts w:asciiTheme="majorHAnsi" w:hAnsiTheme="majorHAnsi" w:cstheme="majorHAnsi"/>
                <w:bCs/>
                <w:sz w:val="24"/>
                <w:szCs w:val="24"/>
              </w:rPr>
              <w:t xml:space="preserve"> jedan broj nastavnika je u proceduri za dobijanje zvanja.</w:t>
            </w:r>
            <w:r w:rsidRPr="0086553C">
              <w:rPr>
                <w:rFonts w:asciiTheme="majorHAnsi" w:hAnsiTheme="majorHAnsi" w:cstheme="majorHAnsi"/>
                <w:bCs/>
                <w:sz w:val="24"/>
                <w:szCs w:val="24"/>
              </w:rPr>
              <w:t xml:space="preserve"> Uprava Škole budžetom ne predviđa sredstva za profesionalni razvoj nastavnika.</w:t>
            </w:r>
          </w:p>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je smještena u </w:t>
            </w:r>
            <w:r>
              <w:rPr>
                <w:rFonts w:asciiTheme="majorHAnsi" w:hAnsiTheme="majorHAnsi" w:cstheme="majorHAnsi"/>
                <w:bCs/>
                <w:sz w:val="24"/>
                <w:szCs w:val="24"/>
              </w:rPr>
              <w:t>relativno dobrom</w:t>
            </w:r>
            <w:r w:rsidRPr="0086553C">
              <w:rPr>
                <w:rFonts w:asciiTheme="majorHAnsi" w:hAnsiTheme="majorHAnsi" w:cstheme="majorHAnsi"/>
                <w:bCs/>
                <w:sz w:val="24"/>
                <w:szCs w:val="24"/>
              </w:rPr>
              <w:t xml:space="preserve"> objektu</w:t>
            </w:r>
            <w:r>
              <w:rPr>
                <w:rFonts w:asciiTheme="majorHAnsi" w:hAnsiTheme="majorHAnsi" w:cstheme="majorHAnsi"/>
                <w:bCs/>
                <w:sz w:val="24"/>
                <w:szCs w:val="24"/>
              </w:rPr>
              <w:t xml:space="preserve"> (školskoj zgradi), zajedno sa </w:t>
            </w:r>
            <w:r w:rsidR="00ED5C29">
              <w:rPr>
                <w:rFonts w:asciiTheme="majorHAnsi" w:hAnsiTheme="majorHAnsi" w:cstheme="majorHAnsi"/>
                <w:bCs/>
                <w:sz w:val="24"/>
                <w:szCs w:val="24"/>
              </w:rPr>
              <w:t>gimnazijom i koriste objekat po pola dana odnosno po jednu smjenu. Škola posjeduje</w:t>
            </w:r>
            <w:r w:rsidR="00545343">
              <w:rPr>
                <w:rFonts w:asciiTheme="majorHAnsi" w:hAnsiTheme="majorHAnsi" w:cstheme="majorHAnsi"/>
                <w:bCs/>
                <w:sz w:val="24"/>
                <w:szCs w:val="24"/>
              </w:rPr>
              <w:t xml:space="preserve"> </w:t>
            </w:r>
            <w:r>
              <w:rPr>
                <w:rFonts w:asciiTheme="majorHAnsi" w:hAnsiTheme="majorHAnsi" w:cstheme="majorHAnsi"/>
                <w:bCs/>
                <w:sz w:val="24"/>
                <w:szCs w:val="24"/>
              </w:rPr>
              <w:t>uredn</w:t>
            </w:r>
            <w:r w:rsidR="00ED5C29">
              <w:rPr>
                <w:rFonts w:asciiTheme="majorHAnsi" w:hAnsiTheme="majorHAnsi" w:cstheme="majorHAnsi"/>
                <w:bCs/>
                <w:sz w:val="24"/>
                <w:szCs w:val="24"/>
              </w:rPr>
              <w:t>o</w:t>
            </w:r>
            <w:r>
              <w:rPr>
                <w:rFonts w:asciiTheme="majorHAnsi" w:hAnsiTheme="majorHAnsi" w:cstheme="majorHAnsi"/>
                <w:bCs/>
                <w:sz w:val="24"/>
                <w:szCs w:val="24"/>
              </w:rPr>
              <w:t xml:space="preserve"> dvorište</w:t>
            </w:r>
            <w:r w:rsidR="00ED5C29">
              <w:rPr>
                <w:rFonts w:asciiTheme="majorHAnsi" w:hAnsiTheme="majorHAnsi" w:cstheme="majorHAnsi"/>
                <w:bCs/>
                <w:sz w:val="24"/>
                <w:szCs w:val="24"/>
              </w:rPr>
              <w:t xml:space="preserve"> okolo</w:t>
            </w:r>
            <w:r>
              <w:rPr>
                <w:rFonts w:asciiTheme="majorHAnsi" w:hAnsiTheme="majorHAnsi" w:cstheme="majorHAnsi"/>
                <w:bCs/>
                <w:sz w:val="24"/>
                <w:szCs w:val="24"/>
              </w:rPr>
              <w:t xml:space="preserve"> škole</w:t>
            </w:r>
            <w:r w:rsidR="00ED5C29">
              <w:rPr>
                <w:rFonts w:asciiTheme="majorHAnsi" w:hAnsiTheme="majorHAnsi" w:cstheme="majorHAnsi"/>
                <w:bCs/>
                <w:sz w:val="24"/>
                <w:szCs w:val="24"/>
              </w:rPr>
              <w:t xml:space="preserve">, koje nije ograđeno, a nema ni </w:t>
            </w:r>
            <w:r>
              <w:rPr>
                <w:rFonts w:asciiTheme="majorHAnsi" w:hAnsiTheme="majorHAnsi" w:cstheme="majorHAnsi"/>
                <w:bCs/>
                <w:sz w:val="24"/>
                <w:szCs w:val="24"/>
              </w:rPr>
              <w:t xml:space="preserve">parking za zaposlene. </w:t>
            </w:r>
            <w:r w:rsidRPr="0086553C">
              <w:rPr>
                <w:rFonts w:asciiTheme="majorHAnsi" w:hAnsiTheme="majorHAnsi" w:cstheme="majorHAnsi"/>
                <w:bCs/>
                <w:sz w:val="24"/>
                <w:szCs w:val="24"/>
              </w:rPr>
              <w:t xml:space="preserve">Škola je obezbijeđena sa </w:t>
            </w:r>
            <w:r w:rsidR="00ED5C29">
              <w:rPr>
                <w:rFonts w:asciiTheme="majorHAnsi" w:hAnsiTheme="majorHAnsi" w:cstheme="majorHAnsi"/>
                <w:bCs/>
                <w:sz w:val="24"/>
                <w:szCs w:val="24"/>
              </w:rPr>
              <w:t xml:space="preserve">nekoliko </w:t>
            </w:r>
            <w:r w:rsidRPr="0086553C">
              <w:rPr>
                <w:rFonts w:asciiTheme="majorHAnsi" w:hAnsiTheme="majorHAnsi" w:cstheme="majorHAnsi"/>
                <w:bCs/>
                <w:sz w:val="24"/>
                <w:szCs w:val="24"/>
              </w:rPr>
              <w:t>protivpožarni</w:t>
            </w:r>
            <w:r w:rsidR="00ED5C29">
              <w:rPr>
                <w:rFonts w:asciiTheme="majorHAnsi" w:hAnsiTheme="majorHAnsi" w:cstheme="majorHAnsi"/>
                <w:bCs/>
                <w:sz w:val="24"/>
                <w:szCs w:val="24"/>
              </w:rPr>
              <w:t>h</w:t>
            </w:r>
            <w:r w:rsidRPr="0086553C">
              <w:rPr>
                <w:rFonts w:asciiTheme="majorHAnsi" w:hAnsiTheme="majorHAnsi" w:cstheme="majorHAnsi"/>
                <w:bCs/>
                <w:sz w:val="24"/>
                <w:szCs w:val="24"/>
              </w:rPr>
              <w:t xml:space="preserve"> aparata </w:t>
            </w:r>
            <w:r>
              <w:rPr>
                <w:rFonts w:asciiTheme="majorHAnsi" w:hAnsiTheme="majorHAnsi" w:cstheme="majorHAnsi"/>
                <w:bCs/>
                <w:sz w:val="24"/>
                <w:szCs w:val="24"/>
              </w:rPr>
              <w:t>i</w:t>
            </w:r>
            <w:r w:rsidRPr="0086553C">
              <w:rPr>
                <w:rFonts w:asciiTheme="majorHAnsi" w:hAnsiTheme="majorHAnsi" w:cstheme="majorHAnsi"/>
                <w:bCs/>
                <w:sz w:val="24"/>
                <w:szCs w:val="24"/>
              </w:rPr>
              <w:t xml:space="preserve"> hidrantima, pri čemu se </w:t>
            </w:r>
            <w:r>
              <w:rPr>
                <w:rFonts w:asciiTheme="majorHAnsi" w:hAnsiTheme="majorHAnsi" w:cstheme="majorHAnsi"/>
                <w:bCs/>
                <w:sz w:val="24"/>
                <w:szCs w:val="24"/>
              </w:rPr>
              <w:t>protivpožarni aparati redovno</w:t>
            </w:r>
            <w:r w:rsidRPr="0086553C">
              <w:rPr>
                <w:rFonts w:asciiTheme="majorHAnsi" w:hAnsiTheme="majorHAnsi" w:cstheme="majorHAnsi"/>
                <w:bCs/>
                <w:sz w:val="24"/>
                <w:szCs w:val="24"/>
              </w:rPr>
              <w:t xml:space="preserve"> se</w:t>
            </w:r>
            <w:r>
              <w:rPr>
                <w:rFonts w:asciiTheme="majorHAnsi" w:hAnsiTheme="majorHAnsi" w:cstheme="majorHAnsi"/>
                <w:bCs/>
                <w:sz w:val="24"/>
                <w:szCs w:val="24"/>
              </w:rPr>
              <w:t>r</w:t>
            </w:r>
            <w:r w:rsidRPr="0086553C">
              <w:rPr>
                <w:rFonts w:asciiTheme="majorHAnsi" w:hAnsiTheme="majorHAnsi" w:cstheme="majorHAnsi"/>
                <w:bCs/>
                <w:sz w:val="24"/>
                <w:szCs w:val="24"/>
              </w:rPr>
              <w:t xml:space="preserve">visiraju. </w:t>
            </w:r>
            <w:r>
              <w:rPr>
                <w:rFonts w:asciiTheme="majorHAnsi" w:hAnsiTheme="majorHAnsi" w:cstheme="majorHAnsi"/>
                <w:bCs/>
                <w:sz w:val="24"/>
                <w:szCs w:val="24"/>
              </w:rPr>
              <w:t>Ne p</w:t>
            </w:r>
            <w:r w:rsidRPr="0086553C">
              <w:rPr>
                <w:rFonts w:asciiTheme="majorHAnsi" w:hAnsiTheme="majorHAnsi" w:cstheme="majorHAnsi"/>
                <w:bCs/>
                <w:sz w:val="24"/>
                <w:szCs w:val="24"/>
              </w:rPr>
              <w:t xml:space="preserve">ostoje </w:t>
            </w:r>
            <w:r w:rsidR="0062635C">
              <w:rPr>
                <w:rFonts w:asciiTheme="majorHAnsi" w:hAnsiTheme="majorHAnsi" w:cstheme="majorHAnsi"/>
                <w:bCs/>
                <w:sz w:val="24"/>
                <w:szCs w:val="24"/>
              </w:rPr>
              <w:t>u školi</w:t>
            </w:r>
            <w:r>
              <w:rPr>
                <w:rFonts w:asciiTheme="majorHAnsi" w:hAnsiTheme="majorHAnsi" w:cstheme="majorHAnsi"/>
                <w:bCs/>
                <w:sz w:val="24"/>
                <w:szCs w:val="24"/>
              </w:rPr>
              <w:t xml:space="preserve"> jasno </w:t>
            </w:r>
            <w:r w:rsidRPr="0086553C">
              <w:rPr>
                <w:rFonts w:asciiTheme="majorHAnsi" w:hAnsiTheme="majorHAnsi" w:cstheme="majorHAnsi"/>
                <w:bCs/>
                <w:sz w:val="24"/>
                <w:szCs w:val="24"/>
              </w:rPr>
              <w:t xml:space="preserve">označeni putevi za evakuaciju u slučaju opasnosti. Sanitarni čvorovi imaju ženske i muške kabine, koje su </w:t>
            </w:r>
            <w:r w:rsidR="00ED5C29">
              <w:rPr>
                <w:rFonts w:asciiTheme="majorHAnsi" w:hAnsiTheme="majorHAnsi" w:cstheme="majorHAnsi"/>
                <w:bCs/>
                <w:sz w:val="24"/>
                <w:szCs w:val="24"/>
              </w:rPr>
              <w:t xml:space="preserve">na zadovoljavajućem </w:t>
            </w:r>
            <w:r w:rsidRPr="0086553C">
              <w:rPr>
                <w:rFonts w:asciiTheme="majorHAnsi" w:hAnsiTheme="majorHAnsi" w:cstheme="majorHAnsi"/>
                <w:bCs/>
                <w:sz w:val="24"/>
                <w:szCs w:val="24"/>
              </w:rPr>
              <w:t>nivou</w:t>
            </w:r>
            <w:r w:rsidR="00ED5C29">
              <w:rPr>
                <w:rFonts w:asciiTheme="majorHAnsi" w:hAnsiTheme="majorHAnsi" w:cstheme="majorHAnsi"/>
                <w:bCs/>
                <w:sz w:val="24"/>
                <w:szCs w:val="24"/>
              </w:rPr>
              <w:t xml:space="preserve"> i</w:t>
            </w:r>
            <w:r>
              <w:rPr>
                <w:rFonts w:asciiTheme="majorHAnsi" w:hAnsiTheme="majorHAnsi" w:cstheme="majorHAnsi"/>
                <w:bCs/>
                <w:sz w:val="24"/>
                <w:szCs w:val="24"/>
              </w:rPr>
              <w:t xml:space="preserve"> </w:t>
            </w:r>
            <w:r w:rsidR="00ED5C29">
              <w:rPr>
                <w:rFonts w:asciiTheme="majorHAnsi" w:hAnsiTheme="majorHAnsi" w:cstheme="majorHAnsi"/>
                <w:bCs/>
                <w:sz w:val="24"/>
                <w:szCs w:val="24"/>
              </w:rPr>
              <w:t>r</w:t>
            </w:r>
            <w:r w:rsidRPr="0086553C">
              <w:rPr>
                <w:rFonts w:asciiTheme="majorHAnsi" w:hAnsiTheme="majorHAnsi" w:cstheme="majorHAnsi"/>
                <w:bCs/>
                <w:sz w:val="24"/>
                <w:szCs w:val="24"/>
              </w:rPr>
              <w:t>edovno</w:t>
            </w:r>
            <w:r w:rsidR="00ED5C29">
              <w:rPr>
                <w:rFonts w:asciiTheme="majorHAnsi" w:hAnsiTheme="majorHAnsi" w:cstheme="majorHAnsi"/>
                <w:bCs/>
                <w:sz w:val="24"/>
                <w:szCs w:val="24"/>
              </w:rPr>
              <w:t xml:space="preserve"> se</w:t>
            </w:r>
            <w:r w:rsidRPr="0086553C">
              <w:rPr>
                <w:rFonts w:asciiTheme="majorHAnsi" w:hAnsiTheme="majorHAnsi" w:cstheme="majorHAnsi"/>
                <w:bCs/>
                <w:sz w:val="24"/>
                <w:szCs w:val="24"/>
              </w:rPr>
              <w:t xml:space="preserve"> održavaju.</w:t>
            </w:r>
          </w:p>
          <w:p w:rsidR="003E3B02"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raspolaže adekvatnim prostorom za izvođenje nastave u odnosu na broj učenika koji pohađa školu. </w:t>
            </w:r>
            <w:r>
              <w:rPr>
                <w:rFonts w:asciiTheme="majorHAnsi" w:hAnsiTheme="majorHAnsi" w:cstheme="majorHAnsi"/>
                <w:bCs/>
                <w:sz w:val="24"/>
                <w:szCs w:val="24"/>
              </w:rPr>
              <w:t xml:space="preserve">Većina </w:t>
            </w:r>
            <w:r w:rsidRPr="0086553C">
              <w:rPr>
                <w:rFonts w:asciiTheme="majorHAnsi" w:hAnsiTheme="majorHAnsi" w:cstheme="majorHAnsi"/>
                <w:bCs/>
                <w:sz w:val="24"/>
                <w:szCs w:val="24"/>
              </w:rPr>
              <w:t>kabinet</w:t>
            </w:r>
            <w:r>
              <w:rPr>
                <w:rFonts w:asciiTheme="majorHAnsi" w:hAnsiTheme="majorHAnsi" w:cstheme="majorHAnsi"/>
                <w:bCs/>
                <w:sz w:val="24"/>
                <w:szCs w:val="24"/>
              </w:rPr>
              <w:t>a</w:t>
            </w:r>
            <w:r w:rsidRPr="0086553C">
              <w:rPr>
                <w:rFonts w:asciiTheme="majorHAnsi" w:hAnsiTheme="majorHAnsi" w:cstheme="majorHAnsi"/>
                <w:bCs/>
                <w:sz w:val="24"/>
                <w:szCs w:val="24"/>
              </w:rPr>
              <w:t xml:space="preserve"> raspolaž</w:t>
            </w:r>
            <w:r>
              <w:rPr>
                <w:rFonts w:asciiTheme="majorHAnsi" w:hAnsiTheme="majorHAnsi" w:cstheme="majorHAnsi"/>
                <w:bCs/>
                <w:sz w:val="24"/>
                <w:szCs w:val="24"/>
              </w:rPr>
              <w:t>e</w:t>
            </w:r>
            <w:r w:rsidRPr="0086553C">
              <w:rPr>
                <w:rFonts w:asciiTheme="majorHAnsi" w:hAnsiTheme="majorHAnsi" w:cstheme="majorHAnsi"/>
                <w:bCs/>
                <w:sz w:val="24"/>
                <w:szCs w:val="24"/>
              </w:rPr>
              <w:t xml:space="preserve"> adekvatnom opremom i nastavnim sredstvima za kvalitetno izvođenje nastave. Školski prostor je bezbjedan i osiguran video nadzorom. U škol</w:t>
            </w:r>
            <w:r>
              <w:rPr>
                <w:rFonts w:asciiTheme="majorHAnsi" w:hAnsiTheme="majorHAnsi" w:cstheme="majorHAnsi"/>
                <w:bCs/>
                <w:sz w:val="24"/>
                <w:szCs w:val="24"/>
              </w:rPr>
              <w:t>skoj zgradi</w:t>
            </w:r>
            <w:r w:rsidRPr="0086553C">
              <w:rPr>
                <w:rFonts w:asciiTheme="majorHAnsi" w:hAnsiTheme="majorHAnsi" w:cstheme="majorHAnsi"/>
                <w:bCs/>
                <w:sz w:val="24"/>
                <w:szCs w:val="24"/>
              </w:rPr>
              <w:t xml:space="preserve"> postoji bezbjedna </w:t>
            </w:r>
            <w:r w:rsidR="00420C81">
              <w:rPr>
                <w:rFonts w:asciiTheme="majorHAnsi" w:hAnsiTheme="majorHAnsi" w:cstheme="majorHAnsi"/>
                <w:bCs/>
                <w:sz w:val="24"/>
                <w:szCs w:val="24"/>
              </w:rPr>
              <w:t xml:space="preserve">i dobro održavana </w:t>
            </w:r>
            <w:r w:rsidRPr="0086553C">
              <w:rPr>
                <w:rFonts w:asciiTheme="majorHAnsi" w:hAnsiTheme="majorHAnsi" w:cstheme="majorHAnsi"/>
                <w:bCs/>
                <w:sz w:val="24"/>
                <w:szCs w:val="24"/>
              </w:rPr>
              <w:t>kotlarnica</w:t>
            </w:r>
            <w:r>
              <w:rPr>
                <w:rFonts w:asciiTheme="majorHAnsi" w:hAnsiTheme="majorHAnsi" w:cstheme="majorHAnsi"/>
                <w:bCs/>
                <w:sz w:val="24"/>
                <w:szCs w:val="24"/>
              </w:rPr>
              <w:t xml:space="preserve"> </w:t>
            </w:r>
            <w:r w:rsidR="00420C81">
              <w:rPr>
                <w:rFonts w:asciiTheme="majorHAnsi" w:hAnsiTheme="majorHAnsi" w:cstheme="majorHAnsi"/>
                <w:bCs/>
                <w:sz w:val="24"/>
                <w:szCs w:val="24"/>
              </w:rPr>
              <w:t xml:space="preserve">na plin, </w:t>
            </w:r>
            <w:r>
              <w:rPr>
                <w:rFonts w:asciiTheme="majorHAnsi" w:hAnsiTheme="majorHAnsi" w:cstheme="majorHAnsi"/>
                <w:bCs/>
                <w:sz w:val="24"/>
                <w:szCs w:val="24"/>
              </w:rPr>
              <w:t>koja je zajednička za dvije škole</w:t>
            </w:r>
            <w:r w:rsidRPr="0086553C">
              <w:rPr>
                <w:rFonts w:asciiTheme="majorHAnsi" w:hAnsiTheme="majorHAnsi" w:cstheme="majorHAnsi"/>
                <w:bCs/>
                <w:sz w:val="24"/>
                <w:szCs w:val="24"/>
              </w:rPr>
              <w:t xml:space="preserve">, kojom rukovodi </w:t>
            </w:r>
            <w:r>
              <w:rPr>
                <w:rFonts w:asciiTheme="majorHAnsi" w:hAnsiTheme="majorHAnsi" w:cstheme="majorHAnsi"/>
                <w:bCs/>
                <w:sz w:val="24"/>
                <w:szCs w:val="24"/>
              </w:rPr>
              <w:t>radnik koji ima licencu za rad.</w:t>
            </w:r>
            <w:r w:rsidRPr="0086553C">
              <w:rPr>
                <w:rFonts w:asciiTheme="majorHAnsi" w:hAnsiTheme="majorHAnsi" w:cstheme="majorHAnsi"/>
                <w:bCs/>
                <w:sz w:val="24"/>
                <w:szCs w:val="24"/>
              </w:rPr>
              <w:t xml:space="preserve"> </w:t>
            </w:r>
            <w:r>
              <w:rPr>
                <w:rFonts w:asciiTheme="majorHAnsi" w:hAnsiTheme="majorHAnsi" w:cstheme="majorHAnsi"/>
                <w:bCs/>
                <w:sz w:val="24"/>
                <w:szCs w:val="24"/>
              </w:rPr>
              <w:t xml:space="preserve">Škola dobija dodatna finansijska sredstva </w:t>
            </w:r>
            <w:r w:rsidR="00420C81">
              <w:rPr>
                <w:rFonts w:asciiTheme="majorHAnsi" w:hAnsiTheme="majorHAnsi" w:cstheme="majorHAnsi"/>
                <w:bCs/>
                <w:sz w:val="24"/>
                <w:szCs w:val="24"/>
              </w:rPr>
              <w:t xml:space="preserve">samo </w:t>
            </w:r>
            <w:r>
              <w:rPr>
                <w:rFonts w:asciiTheme="majorHAnsi" w:hAnsiTheme="majorHAnsi" w:cstheme="majorHAnsi"/>
                <w:bCs/>
                <w:sz w:val="24"/>
                <w:szCs w:val="24"/>
              </w:rPr>
              <w:t xml:space="preserve">kroz organizaciju vanrednih ispita. </w:t>
            </w:r>
          </w:p>
          <w:p w:rsidR="003E3B02" w:rsidRPr="002438EA" w:rsidRDefault="003E3B02" w:rsidP="004C7B7A">
            <w:pPr>
              <w:tabs>
                <w:tab w:val="left" w:pos="360"/>
                <w:tab w:val="left" w:pos="975"/>
              </w:tabs>
              <w:contextualSpacing/>
              <w:jc w:val="both"/>
              <w:rPr>
                <w:rFonts w:asciiTheme="majorHAnsi" w:hAnsiTheme="majorHAnsi"/>
                <w:sz w:val="24"/>
                <w:szCs w:val="24"/>
                <w:lang w:val="sr-Latn-RS"/>
              </w:rPr>
            </w:pPr>
            <w:r w:rsidRPr="0086553C">
              <w:rPr>
                <w:rFonts w:asciiTheme="majorHAnsi" w:hAnsiTheme="majorHAnsi" w:cstheme="majorHAnsi"/>
                <w:bCs/>
                <w:sz w:val="24"/>
                <w:szCs w:val="24"/>
              </w:rPr>
              <w:t xml:space="preserve">Škola </w:t>
            </w:r>
            <w:r>
              <w:rPr>
                <w:rFonts w:asciiTheme="majorHAnsi" w:hAnsiTheme="majorHAnsi" w:cstheme="majorHAnsi"/>
                <w:bCs/>
                <w:sz w:val="24"/>
                <w:szCs w:val="24"/>
              </w:rPr>
              <w:t xml:space="preserve">ima </w:t>
            </w:r>
            <w:r w:rsidR="00607C29">
              <w:rPr>
                <w:rFonts w:asciiTheme="majorHAnsi" w:hAnsiTheme="majorHAnsi" w:cstheme="majorHAnsi"/>
                <w:bCs/>
                <w:sz w:val="24"/>
                <w:szCs w:val="24"/>
              </w:rPr>
              <w:t>19</w:t>
            </w:r>
            <w:r>
              <w:rPr>
                <w:rFonts w:asciiTheme="majorHAnsi" w:hAnsiTheme="majorHAnsi" w:cstheme="majorHAnsi"/>
                <w:bCs/>
                <w:sz w:val="24"/>
                <w:szCs w:val="24"/>
              </w:rPr>
              <w:t xml:space="preserve"> učenika sa posebnim obrazovnim potrebama. Škola je oformila </w:t>
            </w:r>
            <w:r w:rsidR="00420C81">
              <w:rPr>
                <w:rFonts w:asciiTheme="majorHAnsi" w:hAnsiTheme="majorHAnsi" w:cstheme="majorHAnsi"/>
                <w:bCs/>
                <w:sz w:val="24"/>
                <w:szCs w:val="24"/>
              </w:rPr>
              <w:t xml:space="preserve">stručni </w:t>
            </w:r>
            <w:r>
              <w:rPr>
                <w:rFonts w:asciiTheme="majorHAnsi" w:hAnsiTheme="majorHAnsi" w:cstheme="majorHAnsi"/>
                <w:bCs/>
                <w:sz w:val="24"/>
                <w:szCs w:val="24"/>
              </w:rPr>
              <w:t>tim za inkluziju, koji ima redovne sastanke</w:t>
            </w:r>
            <w:r w:rsidR="00607C29">
              <w:rPr>
                <w:rFonts w:asciiTheme="majorHAnsi" w:hAnsiTheme="majorHAnsi" w:cstheme="majorHAnsi"/>
                <w:bCs/>
                <w:sz w:val="24"/>
                <w:szCs w:val="24"/>
              </w:rPr>
              <w:t>, ali se</w:t>
            </w:r>
            <w:r>
              <w:rPr>
                <w:rFonts w:asciiTheme="majorHAnsi" w:hAnsiTheme="majorHAnsi" w:cstheme="majorHAnsi"/>
                <w:bCs/>
                <w:sz w:val="24"/>
                <w:szCs w:val="24"/>
              </w:rPr>
              <w:t xml:space="preserve"> </w:t>
            </w:r>
            <w:r w:rsidR="00607C29">
              <w:rPr>
                <w:rFonts w:asciiTheme="majorHAnsi" w:hAnsiTheme="majorHAnsi" w:cstheme="majorHAnsi"/>
                <w:bCs/>
                <w:sz w:val="24"/>
                <w:szCs w:val="24"/>
              </w:rPr>
              <w:t xml:space="preserve">ne vode </w:t>
            </w:r>
            <w:r>
              <w:rPr>
                <w:rFonts w:asciiTheme="majorHAnsi" w:hAnsiTheme="majorHAnsi" w:cstheme="majorHAnsi"/>
                <w:bCs/>
                <w:sz w:val="24"/>
                <w:szCs w:val="24"/>
              </w:rPr>
              <w:t>zapisnici</w:t>
            </w:r>
            <w:r w:rsidR="00607C29">
              <w:rPr>
                <w:rFonts w:asciiTheme="majorHAnsi" w:hAnsiTheme="majorHAnsi" w:cstheme="majorHAnsi"/>
                <w:bCs/>
                <w:sz w:val="24"/>
                <w:szCs w:val="24"/>
              </w:rPr>
              <w:t xml:space="preserve"> na sastancima</w:t>
            </w:r>
            <w:r>
              <w:rPr>
                <w:rFonts w:asciiTheme="majorHAnsi" w:hAnsiTheme="majorHAnsi" w:cstheme="majorHAnsi"/>
                <w:bCs/>
                <w:sz w:val="24"/>
                <w:szCs w:val="24"/>
              </w:rPr>
              <w:t xml:space="preserve">. Tim učestvuje u planiranju rada asistenata u nastavi, planiranju i pravljenju programa podrške za učenike, </w:t>
            </w:r>
            <w:r w:rsidR="00607C29">
              <w:rPr>
                <w:rFonts w:asciiTheme="majorHAnsi" w:hAnsiTheme="majorHAnsi" w:cstheme="majorHAnsi"/>
                <w:bCs/>
                <w:sz w:val="24"/>
                <w:szCs w:val="24"/>
              </w:rPr>
              <w:t xml:space="preserve">saradnji sa roditeljima, saradnje sa relevantnim institucijama i </w:t>
            </w:r>
            <w:r>
              <w:rPr>
                <w:rFonts w:asciiTheme="majorHAnsi" w:hAnsiTheme="majorHAnsi" w:cstheme="majorHAnsi"/>
                <w:bCs/>
                <w:sz w:val="24"/>
                <w:szCs w:val="24"/>
              </w:rPr>
              <w:t>u izradi izvještaja o postignućima djece sa posebnim obrazovnim pot</w:t>
            </w:r>
            <w:r w:rsidR="004C7B7A">
              <w:rPr>
                <w:rFonts w:asciiTheme="majorHAnsi" w:hAnsiTheme="majorHAnsi" w:cstheme="majorHAnsi"/>
                <w:bCs/>
                <w:sz w:val="24"/>
                <w:szCs w:val="24"/>
              </w:rPr>
              <w:t>r</w:t>
            </w:r>
            <w:r>
              <w:rPr>
                <w:rFonts w:asciiTheme="majorHAnsi" w:hAnsiTheme="majorHAnsi" w:cstheme="majorHAnsi"/>
                <w:bCs/>
                <w:sz w:val="24"/>
                <w:szCs w:val="24"/>
              </w:rPr>
              <w:t xml:space="preserve">ebama. Škola nije arhitektonski pristupačna za </w:t>
            </w:r>
            <w:r w:rsidR="00607C29">
              <w:rPr>
                <w:rFonts w:asciiTheme="majorHAnsi" w:hAnsiTheme="majorHAnsi" w:cstheme="majorHAnsi"/>
                <w:bCs/>
                <w:sz w:val="24"/>
                <w:szCs w:val="24"/>
              </w:rPr>
              <w:t xml:space="preserve">sve učenike, </w:t>
            </w:r>
            <w:r>
              <w:rPr>
                <w:rFonts w:asciiTheme="majorHAnsi" w:hAnsiTheme="majorHAnsi" w:cstheme="majorHAnsi"/>
                <w:bCs/>
                <w:sz w:val="24"/>
                <w:szCs w:val="24"/>
              </w:rPr>
              <w:t>nema nastavna sredstva</w:t>
            </w:r>
            <w:r w:rsidR="00607C29">
              <w:rPr>
                <w:rFonts w:asciiTheme="majorHAnsi" w:hAnsiTheme="majorHAnsi" w:cstheme="majorHAnsi"/>
                <w:bCs/>
                <w:sz w:val="24"/>
                <w:szCs w:val="24"/>
              </w:rPr>
              <w:t xml:space="preserve"> koja olakšavaju rad</w:t>
            </w:r>
            <w:r>
              <w:rPr>
                <w:rFonts w:asciiTheme="majorHAnsi" w:hAnsiTheme="majorHAnsi" w:cstheme="majorHAnsi"/>
                <w:bCs/>
                <w:sz w:val="24"/>
                <w:szCs w:val="24"/>
              </w:rPr>
              <w:t xml:space="preserve">, </w:t>
            </w:r>
            <w:r w:rsidR="00607C29">
              <w:rPr>
                <w:rFonts w:asciiTheme="majorHAnsi" w:hAnsiTheme="majorHAnsi" w:cstheme="majorHAnsi"/>
                <w:bCs/>
                <w:sz w:val="24"/>
                <w:szCs w:val="24"/>
              </w:rPr>
              <w:t xml:space="preserve">nema </w:t>
            </w:r>
            <w:r>
              <w:rPr>
                <w:rFonts w:asciiTheme="majorHAnsi" w:hAnsiTheme="majorHAnsi" w:cstheme="majorHAnsi"/>
                <w:bCs/>
                <w:sz w:val="24"/>
                <w:szCs w:val="24"/>
              </w:rPr>
              <w:t xml:space="preserve">specijalizovana pomagala i </w:t>
            </w:r>
            <w:r w:rsidRPr="0086553C">
              <w:rPr>
                <w:rFonts w:asciiTheme="majorHAnsi" w:hAnsiTheme="majorHAnsi" w:cstheme="majorHAnsi"/>
                <w:bCs/>
                <w:sz w:val="24"/>
                <w:szCs w:val="24"/>
              </w:rPr>
              <w:t xml:space="preserve">ne raspolaže sa asistivnom tehnologijom za </w:t>
            </w:r>
            <w:r>
              <w:rPr>
                <w:rFonts w:asciiTheme="majorHAnsi" w:hAnsiTheme="majorHAnsi" w:cstheme="majorHAnsi"/>
                <w:bCs/>
                <w:sz w:val="24"/>
                <w:szCs w:val="24"/>
              </w:rPr>
              <w:t xml:space="preserve">ove </w:t>
            </w:r>
            <w:r w:rsidRPr="0086553C">
              <w:rPr>
                <w:rFonts w:asciiTheme="majorHAnsi" w:hAnsiTheme="majorHAnsi" w:cstheme="majorHAnsi"/>
                <w:bCs/>
                <w:sz w:val="24"/>
                <w:szCs w:val="24"/>
              </w:rPr>
              <w:t>učenike</w:t>
            </w:r>
            <w:r>
              <w:rPr>
                <w:rFonts w:asciiTheme="majorHAnsi" w:hAnsiTheme="majorHAnsi" w:cstheme="majorHAnsi"/>
                <w:bCs/>
                <w:sz w:val="24"/>
                <w:szCs w:val="24"/>
              </w:rPr>
              <w:t>.</w:t>
            </w:r>
          </w:p>
        </w:tc>
      </w:tr>
      <w:tr w:rsidR="003E3B02" w:rsidRPr="0086553C" w:rsidTr="002438EA">
        <w:trPr>
          <w:trHeight w:val="1945"/>
        </w:trPr>
        <w:tc>
          <w:tcPr>
            <w:tcW w:w="809" w:type="dxa"/>
            <w:shd w:val="clear" w:color="auto" w:fill="auto"/>
          </w:tcPr>
          <w:p w:rsidR="003E3B02" w:rsidRPr="0086553C" w:rsidRDefault="003E3B02" w:rsidP="003E3B02">
            <w:pPr>
              <w:spacing w:before="120" w:after="120"/>
              <w:jc w:val="both"/>
              <w:rPr>
                <w:rFonts w:asciiTheme="majorHAnsi" w:hAnsiTheme="majorHAnsi" w:cstheme="majorHAnsi"/>
                <w:bCs/>
                <w:sz w:val="24"/>
                <w:szCs w:val="24"/>
              </w:rPr>
            </w:pPr>
          </w:p>
        </w:tc>
        <w:tc>
          <w:tcPr>
            <w:tcW w:w="8263" w:type="dxa"/>
            <w:shd w:val="clear" w:color="auto" w:fill="auto"/>
          </w:tcPr>
          <w:p w:rsidR="003E3B02" w:rsidRDefault="003E3B02" w:rsidP="003E3B02">
            <w:pPr>
              <w:spacing w:before="120" w:after="120"/>
              <w:jc w:val="both"/>
              <w:rPr>
                <w:rFonts w:asciiTheme="majorHAnsi" w:hAnsiTheme="majorHAnsi" w:cstheme="majorHAnsi"/>
                <w:b/>
                <w:i/>
                <w:sz w:val="24"/>
                <w:szCs w:val="24"/>
              </w:rPr>
            </w:pPr>
            <w:r w:rsidRPr="002438EA">
              <w:rPr>
                <w:rFonts w:asciiTheme="majorHAnsi" w:hAnsiTheme="majorHAnsi" w:cstheme="majorHAnsi"/>
                <w:b/>
                <w:i/>
                <w:sz w:val="24"/>
                <w:szCs w:val="24"/>
              </w:rPr>
              <w:t>Preporuk</w:t>
            </w:r>
            <w:r>
              <w:rPr>
                <w:rFonts w:asciiTheme="majorHAnsi" w:hAnsiTheme="majorHAnsi" w:cstheme="majorHAnsi"/>
                <w:b/>
                <w:i/>
                <w:sz w:val="24"/>
                <w:szCs w:val="24"/>
              </w:rPr>
              <w:t>e</w:t>
            </w:r>
            <w:r w:rsidRPr="002438EA">
              <w:rPr>
                <w:rFonts w:asciiTheme="majorHAnsi" w:hAnsiTheme="majorHAnsi" w:cstheme="majorHAnsi"/>
                <w:b/>
                <w:i/>
                <w:sz w:val="24"/>
                <w:szCs w:val="24"/>
              </w:rPr>
              <w:t>:</w:t>
            </w:r>
          </w:p>
          <w:p w:rsidR="003E3B02" w:rsidRPr="002438EA" w:rsidRDefault="003E3B02" w:rsidP="003E3B02">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Analizu potreba nastavnika za obukama raditi na osnovu pedagoško-instruktivnog rada, evaluacije i samoevaluacije.</w:t>
            </w:r>
          </w:p>
          <w:p w:rsidR="003E3B02" w:rsidRPr="002438EA" w:rsidRDefault="003E3B02" w:rsidP="003E3B02">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Planirati u budžetu sredstva za stručno usavršavanje nastavnika.</w:t>
            </w:r>
          </w:p>
          <w:p w:rsidR="003E3B02" w:rsidRPr="002438EA" w:rsidRDefault="004C7B7A" w:rsidP="003E3B02">
            <w:pPr>
              <w:numPr>
                <w:ilvl w:val="0"/>
                <w:numId w:val="1"/>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Koristiti</w:t>
            </w:r>
            <w:r w:rsidR="003E3B02" w:rsidRPr="002438EA">
              <w:rPr>
                <w:rFonts w:asciiTheme="majorHAnsi" w:hAnsiTheme="majorHAnsi"/>
                <w:sz w:val="24"/>
                <w:szCs w:val="24"/>
                <w:lang w:val="sr-Latn-RS"/>
              </w:rPr>
              <w:t xml:space="preserve"> mehanizme za praćenje efekata svih oblika stručnog usavršavanja.</w:t>
            </w:r>
          </w:p>
          <w:p w:rsidR="003E3B02" w:rsidRPr="002438EA" w:rsidRDefault="003E3B02" w:rsidP="003E3B02">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lastRenderedPageBreak/>
              <w:t>Raditi na stvaranju dodatnih finansijskih sredstava za unapređenje rada ustanove, prije svega na opremanju učionica i kabineta.</w:t>
            </w:r>
          </w:p>
          <w:p w:rsidR="003E3B02" w:rsidRDefault="003E3B02" w:rsidP="003E3B02">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Raditi na obezbjeđivanju uslova za motivisanje zaposlenih.</w:t>
            </w:r>
          </w:p>
          <w:p w:rsidR="003E3B02" w:rsidRPr="0086553C" w:rsidRDefault="003E3B02" w:rsidP="003E3B02">
            <w:pPr>
              <w:numPr>
                <w:ilvl w:val="0"/>
                <w:numId w:val="1"/>
              </w:numPr>
              <w:tabs>
                <w:tab w:val="left" w:pos="360"/>
                <w:tab w:val="left" w:pos="975"/>
              </w:tabs>
              <w:ind w:left="188" w:hanging="274"/>
              <w:contextualSpacing/>
              <w:jc w:val="both"/>
              <w:rPr>
                <w:rFonts w:asciiTheme="majorHAnsi" w:hAnsiTheme="majorHAnsi" w:cstheme="majorHAnsi"/>
                <w:bCs/>
                <w:sz w:val="24"/>
                <w:szCs w:val="24"/>
              </w:rPr>
            </w:pPr>
            <w:r>
              <w:rPr>
                <w:rFonts w:asciiTheme="majorHAnsi" w:hAnsiTheme="majorHAnsi"/>
                <w:sz w:val="24"/>
                <w:szCs w:val="24"/>
                <w:lang w:val="sr-Latn-RS"/>
              </w:rPr>
              <w:t>Razmišljati o nabavci određenih pomagala za djecu sa posebnim obrazovnim potrebama.</w:t>
            </w:r>
          </w:p>
        </w:tc>
      </w:tr>
    </w:tbl>
    <w:p w:rsidR="002438EA" w:rsidRDefault="002438EA">
      <w:r>
        <w:lastRenderedPageBreak/>
        <w:br w:type="page"/>
      </w:r>
    </w:p>
    <w:p w:rsidR="0085161A" w:rsidRDefault="007700FD" w:rsidP="00BE7AE6">
      <w:pPr>
        <w:pStyle w:val="Heading1"/>
        <w:spacing w:before="0" w:after="240" w:line="240" w:lineRule="auto"/>
        <w:rPr>
          <w:b/>
          <w:color w:val="000000" w:themeColor="text1"/>
          <w:sz w:val="28"/>
          <w:szCs w:val="28"/>
          <w:lang w:val="sr-Latn-RS"/>
        </w:rPr>
      </w:pPr>
      <w:bookmarkStart w:id="15" w:name="_Toc125544491"/>
      <w:r w:rsidRPr="00217DBC">
        <w:rPr>
          <w:b/>
          <w:color w:val="000000" w:themeColor="text1"/>
          <w:sz w:val="28"/>
          <w:szCs w:val="28"/>
          <w:lang w:val="sr-Latn-RS"/>
        </w:rPr>
        <w:lastRenderedPageBreak/>
        <w:t>3</w:t>
      </w:r>
      <w:r w:rsidR="00387446" w:rsidRPr="00217DBC">
        <w:rPr>
          <w:b/>
          <w:color w:val="000000" w:themeColor="text1"/>
          <w:sz w:val="28"/>
          <w:szCs w:val="28"/>
          <w:lang w:val="sr-Latn-RS"/>
        </w:rPr>
        <w:t>. ETOS USTANOVE</w:t>
      </w:r>
      <w:bookmarkEnd w:id="15"/>
    </w:p>
    <w:p w:rsidR="000E3B68" w:rsidRPr="00DD5481" w:rsidRDefault="001C77BD" w:rsidP="00DD5481">
      <w:pPr>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Pr>
          <w:rFonts w:asciiTheme="majorHAnsi" w:hAnsiTheme="majorHAnsi" w:cstheme="majorHAnsi"/>
          <w:b/>
          <w:sz w:val="24"/>
          <w:szCs w:val="24"/>
          <w:lang w:val="sr-Latn-CS"/>
        </w:rPr>
        <w:t>:</w:t>
      </w:r>
      <w:r w:rsidR="006477E6">
        <w:rPr>
          <w:rFonts w:asciiTheme="majorHAnsi" w:hAnsiTheme="majorHAnsi" w:cstheme="majorHAnsi"/>
          <w:b/>
          <w:sz w:val="24"/>
          <w:szCs w:val="24"/>
          <w:lang w:val="sr-Latn-CS"/>
        </w:rPr>
        <w:t xml:space="preserve"> Ana Ivanović</w:t>
      </w:r>
    </w:p>
    <w:p w:rsidR="000E3B68" w:rsidRPr="007359B4" w:rsidRDefault="000E3B68" w:rsidP="000E3B68">
      <w:pPr>
        <w:spacing w:after="0" w:line="276" w:lineRule="auto"/>
        <w:rPr>
          <w:rFonts w:ascii="Arial" w:hAnsi="Arial" w:cs="Arial"/>
          <w:sz w:val="8"/>
          <w:szCs w:val="8"/>
        </w:rPr>
      </w:pPr>
    </w:p>
    <w:bookmarkStart w:id="16" w:name="_MON_1684161720"/>
    <w:bookmarkEnd w:id="16"/>
    <w:p w:rsidR="00DD5481" w:rsidRPr="0044312C" w:rsidRDefault="006477E6" w:rsidP="00DD5481">
      <w:pPr>
        <w:spacing w:after="0" w:line="276" w:lineRule="auto"/>
        <w:rPr>
          <w:rFonts w:ascii="Arial" w:hAnsi="Arial" w:cs="Arial"/>
        </w:rPr>
      </w:pPr>
      <w:r w:rsidRPr="0044312C">
        <w:rPr>
          <w:rFonts w:ascii="Arial" w:hAnsi="Arial" w:cs="Arial"/>
        </w:rPr>
        <w:object w:dxaOrig="14618" w:dyaOrig="4023">
          <v:shape id="_x0000_i1036" type="#_x0000_t75" style="width:460.5pt;height:128.25pt" o:ole="" o:bordertopcolor="red" o:borderleftcolor="red" o:borderbottomcolor="red" o:borderrightcolor="red">
            <v:imagedata r:id="rId31" o:title=""/>
            <w10:bordertop type="single" width="18"/>
            <w10:borderleft type="single" width="18"/>
            <w10:borderbottom type="single" width="18"/>
            <w10:borderright type="single" width="18"/>
          </v:shape>
          <o:OLEObject Type="Embed" ProgID="Excel.Sheet.8" ShapeID="_x0000_i1036" DrawAspect="Content" ObjectID="_1745142634" r:id="rId32"/>
        </w:object>
      </w:r>
    </w:p>
    <w:p w:rsidR="00DD5481" w:rsidRPr="007359B4" w:rsidRDefault="00DD5481" w:rsidP="00DD5481">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D5481" w:rsidRPr="003E3B02" w:rsidTr="00953AA6">
        <w:trPr>
          <w:cantSplit/>
          <w:trHeight w:val="20"/>
        </w:trPr>
        <w:tc>
          <w:tcPr>
            <w:tcW w:w="809" w:type="dxa"/>
            <w:shd w:val="clear" w:color="auto" w:fill="auto"/>
          </w:tcPr>
          <w:p w:rsidR="00DD5481" w:rsidRPr="003E3B02" w:rsidRDefault="00DD5481" w:rsidP="00550686">
            <w:pPr>
              <w:spacing w:line="276" w:lineRule="auto"/>
              <w:jc w:val="both"/>
              <w:rPr>
                <w:rFonts w:ascii="Calibri Light" w:hAnsi="Calibri Light" w:cs="Calibri Light"/>
                <w:bCs/>
                <w:sz w:val="24"/>
                <w:szCs w:val="24"/>
              </w:rPr>
            </w:pPr>
            <w:r w:rsidRPr="003E3B02">
              <w:rPr>
                <w:rFonts w:ascii="Calibri Light" w:hAnsi="Calibri Light" w:cs="Calibri Light"/>
                <w:bCs/>
                <w:sz w:val="24"/>
                <w:szCs w:val="24"/>
              </w:rPr>
              <w:t xml:space="preserve">R.br. </w:t>
            </w:r>
          </w:p>
        </w:tc>
        <w:tc>
          <w:tcPr>
            <w:tcW w:w="8263" w:type="dxa"/>
            <w:shd w:val="clear" w:color="auto" w:fill="auto"/>
          </w:tcPr>
          <w:p w:rsidR="00DD5481" w:rsidRPr="003E3B02" w:rsidRDefault="00DD5481" w:rsidP="00550686">
            <w:pPr>
              <w:spacing w:line="276" w:lineRule="auto"/>
              <w:jc w:val="both"/>
              <w:rPr>
                <w:rFonts w:ascii="Calibri Light" w:hAnsi="Calibri Light" w:cs="Calibri Light"/>
                <w:bCs/>
                <w:sz w:val="24"/>
                <w:szCs w:val="24"/>
              </w:rPr>
            </w:pPr>
            <w:r w:rsidRPr="003E3B02">
              <w:rPr>
                <w:rFonts w:ascii="Calibri Light" w:hAnsi="Calibri Light" w:cs="Calibri Light"/>
                <w:bCs/>
                <w:sz w:val="24"/>
                <w:szCs w:val="24"/>
              </w:rPr>
              <w:t>Obrazloženje</w:t>
            </w:r>
          </w:p>
        </w:tc>
      </w:tr>
      <w:tr w:rsidR="00DD5481" w:rsidRPr="003E3B02" w:rsidTr="00953AA6">
        <w:trPr>
          <w:cantSplit/>
          <w:trHeight w:val="20"/>
        </w:trPr>
        <w:tc>
          <w:tcPr>
            <w:tcW w:w="809" w:type="dxa"/>
            <w:shd w:val="clear" w:color="auto" w:fill="auto"/>
          </w:tcPr>
          <w:p w:rsidR="00DD5481" w:rsidRPr="003E3B02" w:rsidRDefault="00DD5481" w:rsidP="00550686">
            <w:pPr>
              <w:spacing w:line="276" w:lineRule="auto"/>
              <w:jc w:val="both"/>
              <w:rPr>
                <w:rFonts w:ascii="Calibri Light" w:hAnsi="Calibri Light" w:cs="Calibri Light"/>
                <w:bCs/>
                <w:sz w:val="24"/>
                <w:szCs w:val="24"/>
              </w:rPr>
            </w:pPr>
            <w:r w:rsidRPr="003E3B02">
              <w:rPr>
                <w:rFonts w:ascii="Calibri Light" w:hAnsi="Calibri Light" w:cs="Calibri Light"/>
                <w:bCs/>
                <w:sz w:val="24"/>
                <w:szCs w:val="24"/>
              </w:rPr>
              <w:t>stand.</w:t>
            </w:r>
          </w:p>
        </w:tc>
        <w:tc>
          <w:tcPr>
            <w:tcW w:w="8263" w:type="dxa"/>
            <w:vMerge w:val="restart"/>
            <w:shd w:val="clear" w:color="auto" w:fill="auto"/>
          </w:tcPr>
          <w:p w:rsidR="006477E6" w:rsidRPr="006477E6" w:rsidRDefault="006477E6" w:rsidP="00CB56CA">
            <w:pPr>
              <w:jc w:val="both"/>
              <w:rPr>
                <w:rFonts w:ascii="Calibri Light" w:hAnsi="Calibri Light" w:cs="Calibri Light"/>
                <w:bCs/>
                <w:sz w:val="24"/>
                <w:szCs w:val="24"/>
              </w:rPr>
            </w:pPr>
            <w:r w:rsidRPr="006477E6">
              <w:rPr>
                <w:rFonts w:ascii="Calibri Light" w:hAnsi="Calibri Light" w:cs="Calibri Light"/>
                <w:bCs/>
                <w:sz w:val="24"/>
                <w:szCs w:val="24"/>
              </w:rPr>
              <w:t>Zaposleni i učenici uglavnom poštuju Kućni red, međutim isti nije istaknut na vidnom mjestu/oglasnoj tabli. Na ponuđenu konstataciju iz upitnika, da se Kućni red poštuje 83 %</w:t>
            </w:r>
            <w:r w:rsidR="00545343">
              <w:rPr>
                <w:rFonts w:ascii="Calibri Light" w:hAnsi="Calibri Light" w:cs="Calibri Light"/>
                <w:bCs/>
                <w:sz w:val="24"/>
                <w:szCs w:val="24"/>
              </w:rPr>
              <w:t xml:space="preserve"> </w:t>
            </w:r>
            <w:r w:rsidRPr="006477E6">
              <w:rPr>
                <w:rFonts w:ascii="Calibri Light" w:hAnsi="Calibri Light" w:cs="Calibri Light"/>
                <w:bCs/>
                <w:sz w:val="24"/>
                <w:szCs w:val="24"/>
              </w:rPr>
              <w:t xml:space="preserve">anketiranih učenika slaže se u potpunosti, ne slaže se 2%. Veliki procenat anketiranih učenika se afirmativno izjasnio po pitanju povjerenja i slobode da se obrate stručnim saradnicima i upravi Škole, pa su na pitanje iz upitnika “Imam slobodu da se obratim direktoru ako imam neki problem”, učenici u visokom procentu 90% odgovorili sa “slažem se u potpunosti”. Neposrednim uvidom na terenu, kao i u toku razgovora sa učenicima, i predstavnicima Učeničkog parlamenta, mogla se konstatovati pozitivna i saradnička atmosfera među svim činiocima nastavnog procesa. Na pitanje iz upitnika Da </w:t>
            </w:r>
            <w:r w:rsidR="004C7B7A">
              <w:rPr>
                <w:rFonts w:ascii="Calibri Light" w:hAnsi="Calibri Light" w:cs="Calibri Light"/>
                <w:bCs/>
                <w:sz w:val="24"/>
                <w:szCs w:val="24"/>
              </w:rPr>
              <w:t xml:space="preserve">li </w:t>
            </w:r>
            <w:r w:rsidRPr="006477E6">
              <w:rPr>
                <w:rFonts w:ascii="Calibri Light" w:hAnsi="Calibri Light" w:cs="Calibri Light"/>
                <w:bCs/>
                <w:sz w:val="24"/>
                <w:szCs w:val="24"/>
              </w:rPr>
              <w:t xml:space="preserve">se učenici u Školi osjećaju bezbjedno, u potpunosti se slaže 42%, isti procenat je zastupljen i kod učenika koji se djelimično slažu, ne slaže se 10% anketiranih učenika. Da se nastavnici odnose prema učenicima dobronamjerno i sa uvažavanjem, slaže se u potpunosti 48% učenika, dok se 37% slaže djelimično sa ponuđenom konstatacijom. </w:t>
            </w:r>
          </w:p>
          <w:p w:rsidR="006477E6" w:rsidRPr="006477E6" w:rsidRDefault="006477E6" w:rsidP="006477E6">
            <w:pPr>
              <w:spacing w:line="276" w:lineRule="auto"/>
              <w:jc w:val="both"/>
              <w:rPr>
                <w:rFonts w:ascii="Calibri Light" w:hAnsi="Calibri Light" w:cs="Calibri Light"/>
                <w:bCs/>
                <w:sz w:val="24"/>
                <w:szCs w:val="24"/>
              </w:rPr>
            </w:pPr>
            <w:r w:rsidRPr="006477E6">
              <w:rPr>
                <w:rFonts w:ascii="Calibri Light" w:hAnsi="Calibri Light" w:cs="Calibri Light"/>
                <w:bCs/>
                <w:sz w:val="24"/>
                <w:szCs w:val="24"/>
              </w:rPr>
              <w:t xml:space="preserve">Da se nastavnici odnose jednako prema svim učenicima, 37% učenika slaže se u potpunosti, djelimično se slaže 33% dok se veliki procenat ispitanih učenika njih 30% ne slaže sa ponuđenom konstatacijom. </w:t>
            </w:r>
          </w:p>
          <w:p w:rsidR="00DD5481" w:rsidRPr="003E3B02" w:rsidRDefault="006477E6" w:rsidP="004C7B7A">
            <w:pPr>
              <w:spacing w:line="276" w:lineRule="auto"/>
              <w:jc w:val="both"/>
              <w:rPr>
                <w:rFonts w:ascii="Calibri Light" w:hAnsi="Calibri Light" w:cs="Calibri Light"/>
                <w:bCs/>
                <w:sz w:val="24"/>
                <w:szCs w:val="24"/>
              </w:rPr>
            </w:pPr>
            <w:r w:rsidRPr="006477E6">
              <w:rPr>
                <w:rFonts w:ascii="Calibri Light" w:hAnsi="Calibri Light" w:cs="Calibri Light"/>
                <w:bCs/>
                <w:sz w:val="24"/>
                <w:szCs w:val="24"/>
              </w:rPr>
              <w:t>U Školi je formiran Učenički parlament koji ima Plan rada. O aktivnostima Parlamenta vodi se evidencija. Iz svakog odjeljenja postoji po jedan predstavnik, a u pojedinim slučajevima imaju i dva predstavnika. Da su učenici upoznati sa radom Parlamenta, 37% anketiranih slaže se u potpunosti, 15% slaže se djelimično, njih 32% se izjasnilo da se “ne slaže” sa navedenom konstatacijom, 17% ne zna odgovor. Visok procenat anketiranih učenika 77% složilo se u potpunosti da svako odjeljenje ima svog predstavnika u Učeničkom parlamentu. Od 01. 03. u Školi je uvedeno dežurstvo učenika, kako bi se adekvatno riješio problem ulaska i izlaska učenika, kao i gužve koja se stvara u Školi (učenicima nije dozvoljeno kretanje službenim stepenicama). Na oglasnoj tabl</w:t>
            </w:r>
            <w:r w:rsidR="004C7B7A">
              <w:rPr>
                <w:rFonts w:ascii="Calibri Light" w:hAnsi="Calibri Light" w:cs="Calibri Light"/>
                <w:bCs/>
                <w:sz w:val="24"/>
                <w:szCs w:val="24"/>
              </w:rPr>
              <w:t>i</w:t>
            </w:r>
            <w:r w:rsidRPr="006477E6">
              <w:rPr>
                <w:rFonts w:ascii="Calibri Light" w:hAnsi="Calibri Light" w:cs="Calibri Light"/>
                <w:bCs/>
                <w:sz w:val="24"/>
                <w:szCs w:val="24"/>
              </w:rPr>
              <w:t xml:space="preserve"> su jasno istaknuta pravila, kao i raspored dežurst</w:t>
            </w:r>
            <w:r w:rsidR="004C7B7A">
              <w:rPr>
                <w:rFonts w:ascii="Calibri Light" w:hAnsi="Calibri Light" w:cs="Calibri Light"/>
                <w:bCs/>
                <w:sz w:val="24"/>
                <w:szCs w:val="24"/>
              </w:rPr>
              <w:t>a</w:t>
            </w:r>
            <w:r w:rsidRPr="006477E6">
              <w:rPr>
                <w:rFonts w:ascii="Calibri Light" w:hAnsi="Calibri Light" w:cs="Calibri Light"/>
                <w:bCs/>
                <w:sz w:val="24"/>
                <w:szCs w:val="24"/>
              </w:rPr>
              <w:t>va.</w:t>
            </w:r>
          </w:p>
        </w:tc>
      </w:tr>
      <w:tr w:rsidR="00DD5481" w:rsidRPr="003E3B02" w:rsidTr="00953AA6">
        <w:trPr>
          <w:trHeight w:val="20"/>
        </w:trPr>
        <w:tc>
          <w:tcPr>
            <w:tcW w:w="809" w:type="dxa"/>
            <w:shd w:val="clear" w:color="auto" w:fill="auto"/>
          </w:tcPr>
          <w:p w:rsidR="00DD5481" w:rsidRPr="003E3B02" w:rsidRDefault="00DD5481" w:rsidP="00550686">
            <w:pPr>
              <w:spacing w:line="276" w:lineRule="auto"/>
              <w:jc w:val="both"/>
              <w:rPr>
                <w:rFonts w:ascii="Calibri Light" w:hAnsi="Calibri Light" w:cs="Calibri Light"/>
                <w:sz w:val="24"/>
                <w:szCs w:val="24"/>
              </w:rPr>
            </w:pPr>
            <w:r w:rsidRPr="003E3B02">
              <w:rPr>
                <w:rFonts w:ascii="Calibri Light" w:hAnsi="Calibri Light" w:cs="Calibri Light"/>
                <w:bCs/>
                <w:sz w:val="24"/>
                <w:szCs w:val="24"/>
              </w:rPr>
              <w:t xml:space="preserve">3.1. </w:t>
            </w:r>
          </w:p>
        </w:tc>
        <w:tc>
          <w:tcPr>
            <w:tcW w:w="8263" w:type="dxa"/>
            <w:vMerge/>
            <w:shd w:val="clear" w:color="auto" w:fill="auto"/>
          </w:tcPr>
          <w:p w:rsidR="00DD5481" w:rsidRPr="003E3B02" w:rsidRDefault="00DD5481" w:rsidP="00550686">
            <w:pPr>
              <w:spacing w:line="276" w:lineRule="auto"/>
              <w:rPr>
                <w:rFonts w:ascii="Calibri Light" w:hAnsi="Calibri Light" w:cs="Calibri Light"/>
                <w:sz w:val="24"/>
                <w:szCs w:val="24"/>
              </w:rPr>
            </w:pPr>
          </w:p>
        </w:tc>
      </w:tr>
      <w:tr w:rsidR="006477E6" w:rsidRPr="003E3B02" w:rsidTr="00953AA6">
        <w:trPr>
          <w:trHeight w:val="20"/>
        </w:trPr>
        <w:tc>
          <w:tcPr>
            <w:tcW w:w="809" w:type="dxa"/>
            <w:shd w:val="clear" w:color="auto" w:fill="auto"/>
          </w:tcPr>
          <w:p w:rsidR="006477E6" w:rsidRPr="005E79EC" w:rsidRDefault="006477E6" w:rsidP="00550686">
            <w:pPr>
              <w:spacing w:line="276" w:lineRule="auto"/>
              <w:jc w:val="both"/>
              <w:rPr>
                <w:rFonts w:ascii="Calibri Light" w:hAnsi="Calibri Light" w:cs="Calibri Light"/>
                <w:bCs/>
                <w:i/>
                <w:sz w:val="24"/>
                <w:szCs w:val="24"/>
              </w:rPr>
            </w:pPr>
          </w:p>
        </w:tc>
        <w:tc>
          <w:tcPr>
            <w:tcW w:w="8263" w:type="dxa"/>
            <w:shd w:val="clear" w:color="auto" w:fill="auto"/>
          </w:tcPr>
          <w:p w:rsidR="006477E6" w:rsidRPr="005E79EC" w:rsidRDefault="006477E6" w:rsidP="00550686">
            <w:pPr>
              <w:spacing w:line="276" w:lineRule="auto"/>
              <w:rPr>
                <w:rFonts w:ascii="Calibri Light" w:hAnsi="Calibri Light" w:cs="Calibri Light"/>
                <w:i/>
                <w:sz w:val="24"/>
                <w:szCs w:val="24"/>
              </w:rPr>
            </w:pPr>
            <w:r w:rsidRPr="005E79EC">
              <w:rPr>
                <w:rFonts w:ascii="Calibri Light" w:hAnsi="Calibri Light" w:cs="Calibri Light"/>
                <w:b/>
                <w:i/>
                <w:sz w:val="24"/>
                <w:szCs w:val="24"/>
              </w:rPr>
              <w:t>Preporuka</w:t>
            </w:r>
            <w:r w:rsidRPr="005E79EC">
              <w:rPr>
                <w:rFonts w:ascii="Calibri Light" w:hAnsi="Calibri Light" w:cs="Calibri Light"/>
                <w:i/>
                <w:sz w:val="24"/>
                <w:szCs w:val="24"/>
              </w:rPr>
              <w:t>:</w:t>
            </w:r>
          </w:p>
        </w:tc>
      </w:tr>
      <w:tr w:rsidR="006477E6" w:rsidRPr="003E3B02" w:rsidTr="00953AA6">
        <w:trPr>
          <w:trHeight w:val="20"/>
        </w:trPr>
        <w:tc>
          <w:tcPr>
            <w:tcW w:w="809" w:type="dxa"/>
            <w:shd w:val="clear" w:color="auto" w:fill="auto"/>
          </w:tcPr>
          <w:p w:rsidR="006477E6" w:rsidRPr="003E3B02" w:rsidRDefault="006477E6" w:rsidP="00550686">
            <w:pPr>
              <w:spacing w:line="276" w:lineRule="auto"/>
              <w:jc w:val="both"/>
              <w:rPr>
                <w:rFonts w:ascii="Calibri Light" w:hAnsi="Calibri Light" w:cs="Calibri Light"/>
                <w:bCs/>
                <w:sz w:val="24"/>
                <w:szCs w:val="24"/>
              </w:rPr>
            </w:pPr>
          </w:p>
        </w:tc>
        <w:tc>
          <w:tcPr>
            <w:tcW w:w="8263" w:type="dxa"/>
            <w:shd w:val="clear" w:color="auto" w:fill="auto"/>
          </w:tcPr>
          <w:p w:rsidR="006477E6" w:rsidRPr="003E3B02" w:rsidRDefault="006477E6" w:rsidP="006477E6">
            <w:pPr>
              <w:numPr>
                <w:ilvl w:val="0"/>
                <w:numId w:val="1"/>
              </w:numPr>
              <w:tabs>
                <w:tab w:val="left" w:pos="360"/>
                <w:tab w:val="left" w:pos="975"/>
              </w:tabs>
              <w:ind w:left="188" w:hanging="274"/>
              <w:contextualSpacing/>
              <w:jc w:val="both"/>
              <w:rPr>
                <w:rFonts w:ascii="Calibri Light" w:hAnsi="Calibri Light" w:cs="Calibri Light"/>
                <w:sz w:val="24"/>
                <w:szCs w:val="24"/>
              </w:rPr>
            </w:pPr>
            <w:r w:rsidRPr="006477E6">
              <w:rPr>
                <w:rFonts w:asciiTheme="majorHAnsi" w:hAnsiTheme="majorHAnsi"/>
                <w:sz w:val="24"/>
                <w:szCs w:val="24"/>
                <w:lang w:val="sr-Latn-RS"/>
              </w:rPr>
              <w:t>Kućni red istaći na vidnom mjestu, kako bi bio dostupan svim učenicima.</w:t>
            </w:r>
          </w:p>
        </w:tc>
      </w:tr>
      <w:tr w:rsidR="00DD5481" w:rsidRPr="003E3B02" w:rsidTr="00953AA6">
        <w:trPr>
          <w:cantSplit/>
          <w:trHeight w:val="2195"/>
        </w:trPr>
        <w:tc>
          <w:tcPr>
            <w:tcW w:w="809" w:type="dxa"/>
            <w:shd w:val="clear" w:color="auto" w:fill="auto"/>
          </w:tcPr>
          <w:p w:rsidR="00DD5481" w:rsidRPr="003E3B02" w:rsidRDefault="00DD5481" w:rsidP="00550686">
            <w:pPr>
              <w:spacing w:line="276" w:lineRule="auto"/>
              <w:jc w:val="both"/>
              <w:rPr>
                <w:rFonts w:ascii="Calibri Light" w:hAnsi="Calibri Light" w:cs="Calibri Light"/>
                <w:bCs/>
                <w:sz w:val="24"/>
                <w:szCs w:val="24"/>
              </w:rPr>
            </w:pPr>
            <w:r w:rsidRPr="003E3B02">
              <w:rPr>
                <w:rFonts w:ascii="Calibri Light" w:hAnsi="Calibri Light" w:cs="Calibri Light"/>
                <w:bCs/>
                <w:sz w:val="24"/>
                <w:szCs w:val="24"/>
              </w:rPr>
              <w:lastRenderedPageBreak/>
              <w:t xml:space="preserve">3.2. </w:t>
            </w:r>
          </w:p>
        </w:tc>
        <w:tc>
          <w:tcPr>
            <w:tcW w:w="8263" w:type="dxa"/>
            <w:shd w:val="clear" w:color="auto" w:fill="auto"/>
          </w:tcPr>
          <w:p w:rsidR="00DD5481" w:rsidRPr="003E3B02" w:rsidRDefault="006477E6" w:rsidP="004C7B7A">
            <w:pPr>
              <w:jc w:val="both"/>
              <w:rPr>
                <w:rFonts w:ascii="Calibri Light" w:hAnsi="Calibri Light" w:cs="Calibri Light"/>
                <w:b/>
                <w:sz w:val="24"/>
                <w:szCs w:val="24"/>
              </w:rPr>
            </w:pPr>
            <w:r w:rsidRPr="006477E6">
              <w:rPr>
                <w:rFonts w:ascii="Calibri Light" w:hAnsi="Calibri Light" w:cs="Calibri Light"/>
                <w:sz w:val="24"/>
                <w:szCs w:val="24"/>
              </w:rPr>
              <w:t>U Školi je formiran Tim za zaštitu učenika od nasilja, zlostavljanja i zanemarivanja. Tim djeluje u skladu sa usvojenim Programom realizacij</w:t>
            </w:r>
            <w:r w:rsidR="004C7B7A">
              <w:rPr>
                <w:rFonts w:ascii="Calibri Light" w:hAnsi="Calibri Light" w:cs="Calibri Light"/>
                <w:sz w:val="24"/>
                <w:szCs w:val="24"/>
              </w:rPr>
              <w:t>e, međutim isti nije operativan</w:t>
            </w:r>
            <w:r w:rsidRPr="006477E6">
              <w:rPr>
                <w:rFonts w:ascii="Calibri Light" w:hAnsi="Calibri Light" w:cs="Calibri Light"/>
                <w:sz w:val="24"/>
                <w:szCs w:val="24"/>
              </w:rPr>
              <w:t>.</w:t>
            </w:r>
            <w:r w:rsidR="00545343">
              <w:rPr>
                <w:rFonts w:ascii="Calibri Light" w:hAnsi="Calibri Light" w:cs="Calibri Light"/>
                <w:sz w:val="24"/>
                <w:szCs w:val="24"/>
              </w:rPr>
              <w:t xml:space="preserve"> </w:t>
            </w:r>
            <w:r w:rsidRPr="006477E6">
              <w:rPr>
                <w:rFonts w:ascii="Calibri Light" w:hAnsi="Calibri Light" w:cs="Calibri Light"/>
                <w:sz w:val="24"/>
                <w:szCs w:val="24"/>
              </w:rPr>
              <w:t>Takođe se ne uočava adekvatna evidencija o realizovanim aktivnostima.</w:t>
            </w:r>
            <w:r w:rsidR="00545343">
              <w:rPr>
                <w:rFonts w:ascii="Calibri Light" w:hAnsi="Calibri Light" w:cs="Calibri Light"/>
                <w:sz w:val="24"/>
                <w:szCs w:val="24"/>
              </w:rPr>
              <w:t xml:space="preserve"> </w:t>
            </w:r>
            <w:r w:rsidRPr="006477E6">
              <w:rPr>
                <w:rFonts w:ascii="Calibri Light" w:hAnsi="Calibri Light" w:cs="Calibri Light"/>
                <w:sz w:val="24"/>
                <w:szCs w:val="24"/>
              </w:rPr>
              <w:t>Pedagoškinja je dala na uvid Izvještaj o sprovedenim aktivnostima i preduzetim mjerama u prevenciji nasilja, po klasifikacionim periodima, iz kojeg se uočava saradnja sa odjeljenjskim starješinama, ali i individualna saradnja sa učenicima . Postoji i Program prevencije – identifikacija bolesti zavisnosti (alkoholizam i narkomanija), koji takođe obuhvata samo pojmove o nasilju. Na ponuđenu konstataciju da se u slučaju problema obraćaju odjeljenjskom starješini, 82% anketiranih učenika odgovorilo je da se slaže u potpunosti, a afirmativno su se izjasnili i po pitanju mogućnosti da na časovim odjeljen</w:t>
            </w:r>
            <w:r w:rsidR="004C7B7A">
              <w:rPr>
                <w:rFonts w:ascii="Calibri Light" w:hAnsi="Calibri Light" w:cs="Calibri Light"/>
                <w:sz w:val="24"/>
                <w:szCs w:val="24"/>
              </w:rPr>
              <w:t>j</w:t>
            </w:r>
            <w:r w:rsidRPr="006477E6">
              <w:rPr>
                <w:rFonts w:ascii="Calibri Light" w:hAnsi="Calibri Light" w:cs="Calibri Light"/>
                <w:sz w:val="24"/>
                <w:szCs w:val="24"/>
              </w:rPr>
              <w:t>ske zajednice mogu da kažu svoj predlog i mišljenje u vezi sa temama koje su važne za učenike. U razgovoru sa predstavnicima učeničkog parlamenta, učenici su naveli da do sada nijesu primijetili slučajeve nasilja u Školi. U okviru vannastavni</w:t>
            </w:r>
            <w:r w:rsidR="004C7B7A">
              <w:rPr>
                <w:rFonts w:ascii="Calibri Light" w:hAnsi="Calibri Light" w:cs="Calibri Light"/>
                <w:sz w:val="24"/>
                <w:szCs w:val="24"/>
              </w:rPr>
              <w:t>h</w:t>
            </w:r>
            <w:r w:rsidRPr="006477E6">
              <w:rPr>
                <w:rFonts w:ascii="Calibri Light" w:hAnsi="Calibri Light" w:cs="Calibri Light"/>
                <w:sz w:val="24"/>
                <w:szCs w:val="24"/>
              </w:rPr>
              <w:t xml:space="preserve"> aktivnosti takođe se posvećuje pažnja prevenciji nasilja, Dramski studio je prikazao dva kratka prikaza vršnjačkog i porodičnog nasilja. Škola je učestvovala u humanitarno-edukativnoj manifestaciji “Udruženi protiv nasilja”, primjer saradnje civilnog sektora i obrazovnih institucija. Na nivou Škole se obilježava Mjesec borbe protiv bolesnosti zavisnosti. U sklopu projekta “Znanjem protiv narkomanije i ostalih bolesti zavisnosti ”sprovodi se anketa među</w:t>
            </w:r>
            <w:r w:rsidR="00545343">
              <w:rPr>
                <w:rFonts w:ascii="Calibri Light" w:hAnsi="Calibri Light" w:cs="Calibri Light"/>
                <w:sz w:val="24"/>
                <w:szCs w:val="24"/>
              </w:rPr>
              <w:t xml:space="preserve"> </w:t>
            </w:r>
            <w:r w:rsidRPr="006477E6">
              <w:rPr>
                <w:rFonts w:ascii="Calibri Light" w:hAnsi="Calibri Light" w:cs="Calibri Light"/>
                <w:sz w:val="24"/>
                <w:szCs w:val="24"/>
              </w:rPr>
              <w:t>učenicima i mladima, kao i veliki broj radionica. Pedagoškinja je u vrijeme pandemije, realizovala online radionice za roditelje, u odjeljenjima gdje se primjećuje porast broja učenika sa problemima u ponašanju.</w:t>
            </w:r>
          </w:p>
        </w:tc>
      </w:tr>
      <w:tr w:rsidR="00DD5481" w:rsidRPr="003E3B02" w:rsidTr="00953AA6">
        <w:trPr>
          <w:trHeight w:val="20"/>
        </w:trPr>
        <w:tc>
          <w:tcPr>
            <w:tcW w:w="809" w:type="dxa"/>
            <w:shd w:val="clear" w:color="auto" w:fill="auto"/>
          </w:tcPr>
          <w:p w:rsidR="00DD5481" w:rsidRPr="003E3B02" w:rsidRDefault="00DD5481" w:rsidP="00550686">
            <w:pPr>
              <w:spacing w:line="276" w:lineRule="auto"/>
              <w:rPr>
                <w:rFonts w:ascii="Calibri Light" w:hAnsi="Calibri Light" w:cs="Calibri Light"/>
                <w:sz w:val="24"/>
                <w:szCs w:val="24"/>
              </w:rPr>
            </w:pPr>
          </w:p>
        </w:tc>
        <w:tc>
          <w:tcPr>
            <w:tcW w:w="8263" w:type="dxa"/>
            <w:shd w:val="clear" w:color="auto" w:fill="auto"/>
          </w:tcPr>
          <w:p w:rsidR="00DD5481" w:rsidRPr="003E3B02" w:rsidRDefault="00DD5481" w:rsidP="004C7B7A">
            <w:pPr>
              <w:spacing w:before="120" w:line="276" w:lineRule="auto"/>
              <w:rPr>
                <w:rFonts w:ascii="Calibri Light" w:hAnsi="Calibri Light" w:cs="Calibri Light"/>
                <w:b/>
                <w:i/>
                <w:sz w:val="24"/>
                <w:szCs w:val="24"/>
              </w:rPr>
            </w:pPr>
            <w:r w:rsidRPr="003E3B02">
              <w:rPr>
                <w:rFonts w:ascii="Calibri Light" w:hAnsi="Calibri Light" w:cs="Calibri Light"/>
                <w:b/>
                <w:i/>
                <w:sz w:val="24"/>
                <w:szCs w:val="24"/>
              </w:rPr>
              <w:t>Preporuk</w:t>
            </w:r>
            <w:r w:rsidR="004C7B7A">
              <w:rPr>
                <w:rFonts w:ascii="Calibri Light" w:hAnsi="Calibri Light" w:cs="Calibri Light"/>
                <w:b/>
                <w:i/>
                <w:sz w:val="24"/>
                <w:szCs w:val="24"/>
              </w:rPr>
              <w:t>a</w:t>
            </w:r>
            <w:r w:rsidRPr="003E3B02">
              <w:rPr>
                <w:rFonts w:ascii="Calibri Light" w:hAnsi="Calibri Light" w:cs="Calibri Light"/>
                <w:b/>
                <w:i/>
                <w:sz w:val="24"/>
                <w:szCs w:val="24"/>
              </w:rPr>
              <w:t>:</w:t>
            </w:r>
          </w:p>
        </w:tc>
      </w:tr>
      <w:tr w:rsidR="00DD5481" w:rsidRPr="003E3B02" w:rsidTr="00953AA6">
        <w:trPr>
          <w:trHeight w:val="20"/>
        </w:trPr>
        <w:tc>
          <w:tcPr>
            <w:tcW w:w="809" w:type="dxa"/>
            <w:shd w:val="clear" w:color="auto" w:fill="auto"/>
          </w:tcPr>
          <w:p w:rsidR="00DD5481" w:rsidRPr="003E3B02" w:rsidRDefault="00DD5481" w:rsidP="00550686">
            <w:pPr>
              <w:spacing w:line="276" w:lineRule="auto"/>
              <w:rPr>
                <w:rFonts w:ascii="Calibri Light" w:hAnsi="Calibri Light" w:cs="Calibri Light"/>
                <w:sz w:val="24"/>
                <w:szCs w:val="24"/>
              </w:rPr>
            </w:pPr>
          </w:p>
        </w:tc>
        <w:tc>
          <w:tcPr>
            <w:tcW w:w="8263" w:type="dxa"/>
            <w:shd w:val="clear" w:color="auto" w:fill="auto"/>
          </w:tcPr>
          <w:p w:rsidR="00DD5481" w:rsidRPr="003E3B02" w:rsidRDefault="006477E6" w:rsidP="00993C57">
            <w:pPr>
              <w:numPr>
                <w:ilvl w:val="0"/>
                <w:numId w:val="1"/>
              </w:numPr>
              <w:tabs>
                <w:tab w:val="left" w:pos="360"/>
                <w:tab w:val="left" w:pos="975"/>
              </w:tabs>
              <w:ind w:left="188" w:hanging="274"/>
              <w:jc w:val="both"/>
              <w:rPr>
                <w:rFonts w:ascii="Calibri Light" w:hAnsi="Calibri Light" w:cs="Calibri Light"/>
                <w:sz w:val="24"/>
                <w:szCs w:val="24"/>
              </w:rPr>
            </w:pPr>
            <w:r w:rsidRPr="006477E6">
              <w:rPr>
                <w:rFonts w:ascii="Calibri Light" w:hAnsi="Calibri Light" w:cs="Calibri Light"/>
                <w:bCs/>
                <w:sz w:val="24"/>
                <w:szCs w:val="24"/>
                <w:lang w:val="sr-Latn-ME"/>
              </w:rPr>
              <w:t>Programe planirati na operativan način, sa okvirnim aktivnostima, nosiocima aktivnosti, vremenskom dinamikom i zaključcima</w:t>
            </w:r>
            <w:r>
              <w:rPr>
                <w:rFonts w:ascii="Calibri Light" w:hAnsi="Calibri Light" w:cs="Calibri Light"/>
                <w:bCs/>
                <w:sz w:val="24"/>
                <w:szCs w:val="24"/>
                <w:lang w:val="sr-Latn-ME"/>
              </w:rPr>
              <w:t>.</w:t>
            </w:r>
          </w:p>
        </w:tc>
      </w:tr>
      <w:tr w:rsidR="00953AA6" w:rsidRPr="003E3B02" w:rsidTr="00953AA6">
        <w:trPr>
          <w:trHeight w:val="20"/>
        </w:trPr>
        <w:tc>
          <w:tcPr>
            <w:tcW w:w="809" w:type="dxa"/>
            <w:shd w:val="clear" w:color="auto" w:fill="auto"/>
          </w:tcPr>
          <w:p w:rsidR="00953AA6" w:rsidRPr="003E3B02" w:rsidRDefault="00953AA6" w:rsidP="003E3B02">
            <w:pPr>
              <w:spacing w:before="120" w:line="276" w:lineRule="auto"/>
              <w:jc w:val="both"/>
              <w:rPr>
                <w:rFonts w:ascii="Calibri Light" w:hAnsi="Calibri Light" w:cs="Calibri Light"/>
                <w:bCs/>
                <w:sz w:val="24"/>
                <w:szCs w:val="24"/>
              </w:rPr>
            </w:pPr>
            <w:r w:rsidRPr="003E3B02">
              <w:rPr>
                <w:rFonts w:ascii="Calibri Light" w:hAnsi="Calibri Light" w:cs="Calibri Light"/>
                <w:bCs/>
                <w:sz w:val="24"/>
                <w:szCs w:val="24"/>
              </w:rPr>
              <w:t xml:space="preserve">3.3. </w:t>
            </w:r>
          </w:p>
        </w:tc>
        <w:tc>
          <w:tcPr>
            <w:tcW w:w="8263" w:type="dxa"/>
            <w:shd w:val="clear" w:color="auto" w:fill="auto"/>
          </w:tcPr>
          <w:p w:rsidR="006477E6" w:rsidRPr="006477E6" w:rsidRDefault="006477E6" w:rsidP="00CB56CA">
            <w:pPr>
              <w:spacing w:before="120"/>
              <w:jc w:val="both"/>
              <w:rPr>
                <w:rFonts w:ascii="Calibri Light" w:hAnsi="Calibri Light" w:cs="Calibri Light"/>
                <w:bCs/>
                <w:sz w:val="24"/>
                <w:szCs w:val="24"/>
              </w:rPr>
            </w:pPr>
            <w:r w:rsidRPr="006477E6">
              <w:rPr>
                <w:rFonts w:ascii="Calibri Light" w:hAnsi="Calibri Light" w:cs="Calibri Light"/>
                <w:bCs/>
                <w:sz w:val="24"/>
                <w:szCs w:val="24"/>
              </w:rPr>
              <w:t xml:space="preserve">Škola ima veoma dobru saradnju sa lokalnom zajednicom, socijalnim partnerima i lokalnim medijima. Svoja postignuća promoviše na sopstvenim profilu na društvenoj mreži FB, kao i u Ljetopisu škole. Pregledom dokumentacije i kroz razgovore sa nosiocima aktivnosti, uočava se dobra saradnja sa relevantnim opštinskim institucijama, socijalnim partnerima i preduzećima shodno obrazovnim profilima, međutim, nedostaje detaljno osmišljen Plan saradnje sa ustanovama i lokalnom zajednicom. Školski parlament funkcioniše u skladu sa Planom rada i učenici su aktivno uključeni u razmatranje pitanja od važnosti za učenike. Pojedini prijedlozi Učeničkog parlamenta upućeni </w:t>
            </w:r>
            <w:r w:rsidR="004C7B7A">
              <w:rPr>
                <w:rFonts w:ascii="Calibri Light" w:hAnsi="Calibri Light" w:cs="Calibri Light"/>
                <w:bCs/>
                <w:sz w:val="24"/>
                <w:szCs w:val="24"/>
              </w:rPr>
              <w:t>Upravi Škole razmatrani su i</w:t>
            </w:r>
            <w:r w:rsidRPr="006477E6">
              <w:rPr>
                <w:rFonts w:ascii="Calibri Light" w:hAnsi="Calibri Light" w:cs="Calibri Light"/>
                <w:bCs/>
                <w:sz w:val="24"/>
                <w:szCs w:val="24"/>
              </w:rPr>
              <w:t xml:space="preserve"> odobreni. Predstavnik Parlamenta nije koristio pravo pisustva sjednicama Nastavničkog vijeća kada se raspravlja o pitanjima od interesa za učenike.</w:t>
            </w:r>
          </w:p>
          <w:p w:rsidR="00953AA6" w:rsidRPr="003E3B02" w:rsidRDefault="006477E6" w:rsidP="00993C57">
            <w:pPr>
              <w:spacing w:line="276" w:lineRule="auto"/>
              <w:jc w:val="both"/>
              <w:rPr>
                <w:rFonts w:ascii="Calibri Light" w:hAnsi="Calibri Light" w:cs="Calibri Light"/>
                <w:bCs/>
                <w:sz w:val="24"/>
                <w:szCs w:val="24"/>
              </w:rPr>
            </w:pPr>
            <w:r w:rsidRPr="006477E6">
              <w:rPr>
                <w:rFonts w:ascii="Calibri Light" w:hAnsi="Calibri Light" w:cs="Calibri Light"/>
                <w:bCs/>
                <w:sz w:val="24"/>
                <w:szCs w:val="24"/>
              </w:rPr>
              <w:t xml:space="preserve"> Kada je riječ o saradnji sa roditeljima, anketirani roditelji su se afirmativno izjasnili po pitanju zadovoljstva organizacije i upravljanja školom, njih 68%. Da direktor unapređuje kvalitet rada škole je potvrdilo 67% anketiranih roditelja, kao i da svojim radom daju dobar primjer učenicima. Da su roditelji pravovremeno obaviješteni o uspjehu i ponašanju učenika, ukazuje visoki procenat anketiranih roditelja 89%,</w:t>
            </w:r>
            <w:r w:rsidR="00545343">
              <w:rPr>
                <w:rFonts w:ascii="Calibri Light" w:hAnsi="Calibri Light" w:cs="Calibri Light"/>
                <w:bCs/>
                <w:sz w:val="24"/>
                <w:szCs w:val="24"/>
              </w:rPr>
              <w:t xml:space="preserve"> </w:t>
            </w:r>
            <w:r w:rsidRPr="006477E6">
              <w:rPr>
                <w:rFonts w:ascii="Calibri Light" w:hAnsi="Calibri Light" w:cs="Calibri Light"/>
                <w:bCs/>
                <w:sz w:val="24"/>
                <w:szCs w:val="24"/>
              </w:rPr>
              <w:t>dok se “djelimično slaže” 10%. Da su informacije za roditelje o radu i dešavanjima u Školi redovne i potpune, u potpunosti se složilo 82% anketiranih, sa navedenom konstatacijom se ne slaže 7% anketiranih roditelja. Škola vodi brigu o</w:t>
            </w:r>
            <w:r w:rsidR="00545343">
              <w:rPr>
                <w:rFonts w:ascii="Calibri Light" w:hAnsi="Calibri Light" w:cs="Calibri Light"/>
                <w:bCs/>
                <w:sz w:val="24"/>
                <w:szCs w:val="24"/>
              </w:rPr>
              <w:t xml:space="preserve"> </w:t>
            </w:r>
            <w:r w:rsidRPr="006477E6">
              <w:rPr>
                <w:rFonts w:ascii="Calibri Light" w:hAnsi="Calibri Light" w:cs="Calibri Light"/>
                <w:bCs/>
                <w:sz w:val="24"/>
                <w:szCs w:val="24"/>
              </w:rPr>
              <w:t xml:space="preserve">bezbjednosti učenika, kontroli ulaska u školu, sa čime se složilo u potpunosti 66% anketiranih </w:t>
            </w:r>
            <w:r w:rsidRPr="006477E6">
              <w:rPr>
                <w:rFonts w:ascii="Calibri Light" w:hAnsi="Calibri Light" w:cs="Calibri Light"/>
                <w:bCs/>
                <w:sz w:val="24"/>
                <w:szCs w:val="24"/>
              </w:rPr>
              <w:lastRenderedPageBreak/>
              <w:t xml:space="preserve">roditelja. Na oglasnoj nijesu naznačeni termini za individualne razgovore roditelja sa nastavnicima. </w:t>
            </w:r>
          </w:p>
        </w:tc>
      </w:tr>
      <w:tr w:rsidR="00DD5481" w:rsidRPr="003E3B02" w:rsidTr="00953AA6">
        <w:trPr>
          <w:trHeight w:val="20"/>
        </w:trPr>
        <w:tc>
          <w:tcPr>
            <w:tcW w:w="809" w:type="dxa"/>
            <w:shd w:val="clear" w:color="auto" w:fill="auto"/>
          </w:tcPr>
          <w:p w:rsidR="00DD5481" w:rsidRPr="003E3B02" w:rsidRDefault="00DD5481" w:rsidP="00550686">
            <w:pPr>
              <w:spacing w:line="276" w:lineRule="auto"/>
              <w:rPr>
                <w:rFonts w:ascii="Calibri Light" w:hAnsi="Calibri Light" w:cs="Calibri Light"/>
                <w:sz w:val="24"/>
                <w:szCs w:val="24"/>
              </w:rPr>
            </w:pPr>
          </w:p>
        </w:tc>
        <w:tc>
          <w:tcPr>
            <w:tcW w:w="8263" w:type="dxa"/>
            <w:shd w:val="clear" w:color="auto" w:fill="auto"/>
          </w:tcPr>
          <w:p w:rsidR="00DD5481" w:rsidRPr="003E3B02" w:rsidRDefault="0062635C" w:rsidP="003E3B02">
            <w:pPr>
              <w:spacing w:before="120" w:line="276" w:lineRule="auto"/>
              <w:rPr>
                <w:rFonts w:ascii="Calibri Light" w:hAnsi="Calibri Light" w:cs="Calibri Light"/>
                <w:b/>
                <w:i/>
                <w:sz w:val="24"/>
                <w:szCs w:val="24"/>
              </w:rPr>
            </w:pPr>
            <w:r>
              <w:rPr>
                <w:rFonts w:ascii="Calibri Light" w:hAnsi="Calibri Light" w:cs="Calibri Light"/>
                <w:b/>
                <w:i/>
                <w:sz w:val="24"/>
                <w:szCs w:val="24"/>
              </w:rPr>
              <w:t>Preporuke</w:t>
            </w:r>
            <w:r w:rsidR="00DD5481" w:rsidRPr="003E3B02">
              <w:rPr>
                <w:rFonts w:ascii="Calibri Light" w:hAnsi="Calibri Light" w:cs="Calibri Light"/>
                <w:b/>
                <w:i/>
                <w:sz w:val="24"/>
                <w:szCs w:val="24"/>
              </w:rPr>
              <w:t>:</w:t>
            </w:r>
          </w:p>
        </w:tc>
      </w:tr>
      <w:tr w:rsidR="00DD5481" w:rsidRPr="003E3B02" w:rsidTr="00953AA6">
        <w:trPr>
          <w:trHeight w:val="20"/>
        </w:trPr>
        <w:tc>
          <w:tcPr>
            <w:tcW w:w="809" w:type="dxa"/>
            <w:shd w:val="clear" w:color="auto" w:fill="auto"/>
          </w:tcPr>
          <w:p w:rsidR="00DD5481" w:rsidRPr="003E3B02" w:rsidRDefault="00DD5481" w:rsidP="00550686">
            <w:pPr>
              <w:spacing w:line="276" w:lineRule="auto"/>
              <w:rPr>
                <w:rFonts w:ascii="Calibri Light" w:hAnsi="Calibri Light" w:cs="Calibri Light"/>
                <w:sz w:val="24"/>
                <w:szCs w:val="24"/>
              </w:rPr>
            </w:pPr>
          </w:p>
        </w:tc>
        <w:tc>
          <w:tcPr>
            <w:tcW w:w="8263" w:type="dxa"/>
            <w:shd w:val="clear" w:color="auto" w:fill="auto"/>
          </w:tcPr>
          <w:p w:rsidR="006477E6" w:rsidRPr="001325CB" w:rsidRDefault="006477E6" w:rsidP="001325CB">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1325CB">
              <w:rPr>
                <w:rFonts w:asciiTheme="majorHAnsi" w:hAnsiTheme="majorHAnsi"/>
                <w:sz w:val="24"/>
                <w:szCs w:val="24"/>
                <w:lang w:val="sr-Latn-RS"/>
              </w:rPr>
              <w:t>Potrebno je detaljnije razraditi aktivnosti i oblike saradnje u Planu saradnje sa lokalnom zajednicom i drugim institucijama.</w:t>
            </w:r>
          </w:p>
          <w:p w:rsidR="00DD5481" w:rsidRPr="003E3B02" w:rsidRDefault="006477E6" w:rsidP="001325CB">
            <w:pPr>
              <w:numPr>
                <w:ilvl w:val="0"/>
                <w:numId w:val="1"/>
              </w:numPr>
              <w:tabs>
                <w:tab w:val="left" w:pos="360"/>
                <w:tab w:val="left" w:pos="975"/>
              </w:tabs>
              <w:ind w:left="188" w:hanging="274"/>
              <w:contextualSpacing/>
              <w:jc w:val="both"/>
              <w:rPr>
                <w:rFonts w:ascii="Calibri Light" w:hAnsi="Calibri Light" w:cs="Calibri Light"/>
                <w:sz w:val="24"/>
                <w:szCs w:val="24"/>
              </w:rPr>
            </w:pPr>
            <w:r w:rsidRPr="001325CB">
              <w:rPr>
                <w:rFonts w:asciiTheme="majorHAnsi" w:hAnsiTheme="majorHAnsi"/>
                <w:sz w:val="24"/>
                <w:szCs w:val="24"/>
                <w:lang w:val="sr-Latn-RS"/>
              </w:rPr>
              <w:t>Na oglasnoj tabli istaći termine za individualne razgovore roditelja sa predmetnim nastavnicima</w:t>
            </w:r>
            <w:r w:rsidRPr="006477E6">
              <w:rPr>
                <w:rFonts w:ascii="Calibri Light" w:hAnsi="Calibri Light" w:cs="Calibri Light"/>
                <w:sz w:val="24"/>
                <w:szCs w:val="24"/>
              </w:rPr>
              <w:t>.</w:t>
            </w:r>
          </w:p>
        </w:tc>
      </w:tr>
    </w:tbl>
    <w:p w:rsidR="00DD5481" w:rsidRPr="00E6009F" w:rsidRDefault="00DD5481" w:rsidP="00DD5481">
      <w:pPr>
        <w:spacing w:after="0" w:line="276" w:lineRule="auto"/>
        <w:rPr>
          <w:rFonts w:ascii="Arial" w:hAnsi="Arial" w:cs="Arial"/>
          <w:sz w:val="20"/>
          <w:szCs w:val="20"/>
        </w:rPr>
      </w:pPr>
    </w:p>
    <w:p w:rsidR="000E3B68" w:rsidRPr="0044312C" w:rsidRDefault="000E3B68" w:rsidP="000E3B68">
      <w:pPr>
        <w:spacing w:after="0" w:line="276" w:lineRule="auto"/>
        <w:rPr>
          <w:rFonts w:ascii="Arial" w:hAnsi="Arial" w:cs="Arial"/>
        </w:rPr>
      </w:pPr>
    </w:p>
    <w:p w:rsidR="000E3B68" w:rsidRPr="001C77BD" w:rsidRDefault="000E3B68" w:rsidP="001C77BD">
      <w:pPr>
        <w:rPr>
          <w:lang w:val="sr-Latn-RS"/>
        </w:rPr>
      </w:pPr>
    </w:p>
    <w:p w:rsidR="000E3B68" w:rsidRDefault="000E3B68">
      <w:pPr>
        <w:rPr>
          <w:rFonts w:asciiTheme="majorHAnsi" w:eastAsiaTheme="majorEastAsia" w:hAnsiTheme="majorHAnsi" w:cstheme="majorBidi"/>
          <w:b/>
          <w:color w:val="000000" w:themeColor="text1"/>
          <w:sz w:val="28"/>
          <w:szCs w:val="28"/>
          <w:lang w:val="sr-Latn-RS"/>
        </w:rPr>
      </w:pPr>
      <w:r>
        <w:rPr>
          <w:b/>
          <w:color w:val="000000" w:themeColor="text1"/>
          <w:sz w:val="28"/>
          <w:szCs w:val="28"/>
          <w:lang w:val="sr-Latn-RS"/>
        </w:rPr>
        <w:br w:type="page"/>
      </w:r>
    </w:p>
    <w:p w:rsidR="0085161A" w:rsidRPr="00217DBC" w:rsidRDefault="0063653F" w:rsidP="00BE7AE6">
      <w:pPr>
        <w:pStyle w:val="Heading1"/>
        <w:spacing w:before="0" w:after="240" w:line="240" w:lineRule="auto"/>
        <w:rPr>
          <w:b/>
          <w:color w:val="000000" w:themeColor="text1"/>
          <w:sz w:val="28"/>
          <w:szCs w:val="28"/>
          <w:lang w:val="sr-Latn-RS"/>
        </w:rPr>
      </w:pPr>
      <w:bookmarkStart w:id="17" w:name="_Toc125544492"/>
      <w:bookmarkStart w:id="18" w:name="_GoBack"/>
      <w:bookmarkEnd w:id="18"/>
      <w:r w:rsidRPr="00217DBC">
        <w:rPr>
          <w:b/>
          <w:color w:val="000000" w:themeColor="text1"/>
          <w:sz w:val="28"/>
          <w:szCs w:val="28"/>
          <w:lang w:val="sr-Latn-RS"/>
        </w:rPr>
        <w:lastRenderedPageBreak/>
        <w:t>4</w:t>
      </w:r>
      <w:r w:rsidR="00387446" w:rsidRPr="00217DBC">
        <w:rPr>
          <w:b/>
          <w:color w:val="000000" w:themeColor="text1"/>
          <w:sz w:val="28"/>
          <w:szCs w:val="28"/>
          <w:lang w:val="sr-Latn-RS"/>
        </w:rPr>
        <w:t xml:space="preserve">. </w:t>
      </w:r>
      <w:r w:rsidRPr="00217DBC">
        <w:rPr>
          <w:b/>
          <w:color w:val="000000" w:themeColor="text1"/>
          <w:sz w:val="28"/>
          <w:szCs w:val="28"/>
          <w:lang w:val="sr-Latn-RS"/>
        </w:rPr>
        <w:t xml:space="preserve">OBRAZOVNA </w:t>
      </w:r>
      <w:r w:rsidR="00387446" w:rsidRPr="00217DBC">
        <w:rPr>
          <w:b/>
          <w:color w:val="000000" w:themeColor="text1"/>
          <w:sz w:val="28"/>
          <w:szCs w:val="28"/>
          <w:lang w:val="sr-Latn-RS"/>
        </w:rPr>
        <w:t>POSTIGNUĆA UČENIKA</w:t>
      </w:r>
      <w:bookmarkEnd w:id="17"/>
    </w:p>
    <w:p w:rsidR="007314B9" w:rsidRDefault="006A3F0E" w:rsidP="002438EA">
      <w:pPr>
        <w:spacing w:before="240" w:after="240" w:line="240" w:lineRule="auto"/>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sidR="00EB288C" w:rsidRPr="002438EA">
        <w:rPr>
          <w:rFonts w:asciiTheme="majorHAnsi" w:hAnsiTheme="majorHAnsi" w:cstheme="majorHAnsi"/>
          <w:b/>
          <w:sz w:val="24"/>
          <w:szCs w:val="24"/>
          <w:lang w:val="sr-Latn-CS"/>
        </w:rPr>
        <w:t xml:space="preserve">: </w:t>
      </w:r>
      <w:r w:rsidR="007314B9">
        <w:rPr>
          <w:rFonts w:asciiTheme="majorHAnsi" w:hAnsiTheme="majorHAnsi" w:cstheme="majorHAnsi"/>
          <w:b/>
          <w:sz w:val="24"/>
          <w:szCs w:val="24"/>
          <w:lang w:val="sr-Latn-CS"/>
        </w:rPr>
        <w:t>Miliana Dabović</w:t>
      </w:r>
    </w:p>
    <w:bookmarkStart w:id="19" w:name="_MON_1684162021"/>
    <w:bookmarkEnd w:id="19"/>
    <w:p w:rsidR="000E3B68" w:rsidRPr="007359B4" w:rsidRDefault="007314B9" w:rsidP="005E79EC">
      <w:pPr>
        <w:spacing w:before="240" w:after="240" w:line="240" w:lineRule="auto"/>
        <w:rPr>
          <w:rFonts w:ascii="Arial" w:hAnsi="Arial" w:cs="Arial"/>
          <w:sz w:val="8"/>
          <w:szCs w:val="8"/>
        </w:rPr>
      </w:pPr>
      <w:r w:rsidRPr="007314B9">
        <w:rPr>
          <w:rFonts w:asciiTheme="majorHAnsi" w:hAnsiTheme="majorHAnsi" w:cstheme="majorHAnsi"/>
          <w:b/>
          <w:sz w:val="24"/>
          <w:szCs w:val="24"/>
          <w:lang w:val="en-US"/>
        </w:rPr>
        <w:object w:dxaOrig="14618" w:dyaOrig="3555">
          <v:shape id="_x0000_i1037" type="#_x0000_t75" style="width:460.5pt;height:112.5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7" DrawAspect="Content" ObjectID="_1745142635" r:id="rId34"/>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E3B68" w:rsidRPr="003E3B02" w:rsidTr="00953AA6">
        <w:trPr>
          <w:cantSplit/>
          <w:trHeight w:val="20"/>
        </w:trPr>
        <w:tc>
          <w:tcPr>
            <w:tcW w:w="809" w:type="dxa"/>
            <w:shd w:val="clear" w:color="auto" w:fill="auto"/>
          </w:tcPr>
          <w:p w:rsidR="000E3B68" w:rsidRPr="003E3B02" w:rsidRDefault="000E3B68" w:rsidP="00953AA6">
            <w:pPr>
              <w:jc w:val="both"/>
              <w:rPr>
                <w:rFonts w:ascii="Calibri Light" w:hAnsi="Calibri Light" w:cs="Calibri Light"/>
                <w:bCs/>
                <w:sz w:val="24"/>
                <w:szCs w:val="24"/>
              </w:rPr>
            </w:pPr>
            <w:r w:rsidRPr="003E3B02">
              <w:rPr>
                <w:rFonts w:ascii="Calibri Light" w:hAnsi="Calibri Light" w:cs="Calibri Light"/>
                <w:bCs/>
                <w:sz w:val="24"/>
                <w:szCs w:val="24"/>
              </w:rPr>
              <w:t xml:space="preserve">R.br. </w:t>
            </w:r>
          </w:p>
        </w:tc>
        <w:tc>
          <w:tcPr>
            <w:tcW w:w="8263" w:type="dxa"/>
            <w:shd w:val="clear" w:color="auto" w:fill="auto"/>
          </w:tcPr>
          <w:p w:rsidR="000E3B68" w:rsidRPr="003E3B02" w:rsidRDefault="000E3B68" w:rsidP="00953AA6">
            <w:pPr>
              <w:jc w:val="both"/>
              <w:rPr>
                <w:rFonts w:ascii="Calibri Light" w:hAnsi="Calibri Light" w:cs="Calibri Light"/>
                <w:bCs/>
                <w:sz w:val="24"/>
                <w:szCs w:val="24"/>
              </w:rPr>
            </w:pPr>
            <w:r w:rsidRPr="003E3B02">
              <w:rPr>
                <w:rFonts w:ascii="Calibri Light" w:hAnsi="Calibri Light" w:cs="Calibri Light"/>
                <w:bCs/>
                <w:sz w:val="24"/>
                <w:szCs w:val="24"/>
              </w:rPr>
              <w:t>Obrazloženje</w:t>
            </w:r>
          </w:p>
        </w:tc>
      </w:tr>
      <w:tr w:rsidR="000E3B68" w:rsidRPr="003E3B02" w:rsidTr="00953AA6">
        <w:trPr>
          <w:cantSplit/>
          <w:trHeight w:val="20"/>
        </w:trPr>
        <w:tc>
          <w:tcPr>
            <w:tcW w:w="809" w:type="dxa"/>
            <w:shd w:val="clear" w:color="auto" w:fill="auto"/>
          </w:tcPr>
          <w:p w:rsidR="000E3B68" w:rsidRPr="003E3B02" w:rsidRDefault="000E3B68" w:rsidP="00953AA6">
            <w:pPr>
              <w:spacing w:before="120"/>
              <w:jc w:val="both"/>
              <w:rPr>
                <w:rFonts w:ascii="Calibri Light" w:hAnsi="Calibri Light" w:cs="Calibri Light"/>
                <w:bCs/>
                <w:sz w:val="24"/>
                <w:szCs w:val="24"/>
              </w:rPr>
            </w:pPr>
            <w:r w:rsidRPr="003E3B02">
              <w:rPr>
                <w:rFonts w:ascii="Calibri Light" w:hAnsi="Calibri Light" w:cs="Calibri Light"/>
                <w:bCs/>
                <w:sz w:val="24"/>
                <w:szCs w:val="24"/>
              </w:rPr>
              <w:t>stand.</w:t>
            </w:r>
          </w:p>
        </w:tc>
        <w:tc>
          <w:tcPr>
            <w:tcW w:w="8263" w:type="dxa"/>
            <w:vMerge w:val="restart"/>
            <w:shd w:val="clear" w:color="auto" w:fill="auto"/>
          </w:tcPr>
          <w:p w:rsidR="007314B9" w:rsidRPr="007314B9" w:rsidRDefault="007314B9" w:rsidP="007314B9">
            <w:pPr>
              <w:jc w:val="both"/>
              <w:rPr>
                <w:rFonts w:ascii="Calibri Light" w:hAnsi="Calibri Light" w:cs="Calibri Light"/>
                <w:bCs/>
                <w:sz w:val="24"/>
                <w:szCs w:val="24"/>
              </w:rPr>
            </w:pPr>
            <w:r w:rsidRPr="007314B9">
              <w:rPr>
                <w:rFonts w:ascii="Calibri Light" w:hAnsi="Calibri Light" w:cs="Calibri Light"/>
                <w:bCs/>
                <w:sz w:val="24"/>
                <w:szCs w:val="24"/>
              </w:rPr>
              <w:t>Postignuća učenika na eksternoj provjeri znanja na osnovu dostavljenih podataka za posl</w:t>
            </w:r>
            <w:r w:rsidR="004C7B7A">
              <w:rPr>
                <w:rFonts w:ascii="Calibri Light" w:hAnsi="Calibri Light" w:cs="Calibri Light"/>
                <w:bCs/>
                <w:sz w:val="24"/>
                <w:szCs w:val="24"/>
              </w:rPr>
              <w:t>j</w:t>
            </w:r>
            <w:r w:rsidRPr="007314B9">
              <w:rPr>
                <w:rFonts w:ascii="Calibri Light" w:hAnsi="Calibri Light" w:cs="Calibri Light"/>
                <w:bCs/>
                <w:sz w:val="24"/>
                <w:szCs w:val="24"/>
              </w:rPr>
              <w:t xml:space="preserve">ednje dvije školske godine su na nivou nacionalnog prosjeka. </w:t>
            </w:r>
          </w:p>
          <w:p w:rsidR="007314B9" w:rsidRPr="007314B9" w:rsidRDefault="007314B9" w:rsidP="007314B9">
            <w:pPr>
              <w:jc w:val="both"/>
              <w:rPr>
                <w:rFonts w:ascii="Calibri Light" w:hAnsi="Calibri Light" w:cs="Calibri Light"/>
                <w:bCs/>
                <w:sz w:val="24"/>
                <w:szCs w:val="24"/>
              </w:rPr>
            </w:pPr>
            <w:r w:rsidRPr="007314B9">
              <w:rPr>
                <w:rFonts w:ascii="Calibri Light" w:hAnsi="Calibri Light" w:cs="Calibri Light"/>
                <w:bCs/>
                <w:sz w:val="24"/>
                <w:szCs w:val="24"/>
              </w:rPr>
              <w:t xml:space="preserve">U školi se prate </w:t>
            </w:r>
            <w:r w:rsidR="004C7B7A">
              <w:rPr>
                <w:rFonts w:ascii="Calibri Light" w:hAnsi="Calibri Light" w:cs="Calibri Light"/>
                <w:bCs/>
                <w:sz w:val="24"/>
                <w:szCs w:val="24"/>
              </w:rPr>
              <w:t>rezultati o uspjehu učenika na s</w:t>
            </w:r>
            <w:r w:rsidRPr="007314B9">
              <w:rPr>
                <w:rFonts w:ascii="Calibri Light" w:hAnsi="Calibri Light" w:cs="Calibri Light"/>
                <w:bCs/>
                <w:sz w:val="24"/>
                <w:szCs w:val="24"/>
              </w:rPr>
              <w:t xml:space="preserve">tručnom i </w:t>
            </w:r>
            <w:r w:rsidR="004C7B7A">
              <w:rPr>
                <w:rFonts w:ascii="Calibri Light" w:hAnsi="Calibri Light" w:cs="Calibri Light"/>
                <w:bCs/>
                <w:sz w:val="24"/>
                <w:szCs w:val="24"/>
              </w:rPr>
              <w:t>z</w:t>
            </w:r>
            <w:r w:rsidRPr="007314B9">
              <w:rPr>
                <w:rFonts w:ascii="Calibri Light" w:hAnsi="Calibri Light" w:cs="Calibri Light"/>
                <w:bCs/>
                <w:sz w:val="24"/>
                <w:szCs w:val="24"/>
              </w:rPr>
              <w:t>avršnom ispitu. Procenat prelaznosti u okviru eksternog polaganja redovnih učenika za školsku 2021/22.</w:t>
            </w:r>
            <w:r w:rsidR="004C7B7A">
              <w:rPr>
                <w:rFonts w:ascii="Calibri Light" w:hAnsi="Calibri Light" w:cs="Calibri Light"/>
                <w:bCs/>
                <w:sz w:val="24"/>
                <w:szCs w:val="24"/>
              </w:rPr>
              <w:t xml:space="preserve"> </w:t>
            </w:r>
            <w:r w:rsidRPr="007314B9">
              <w:rPr>
                <w:rFonts w:ascii="Calibri Light" w:hAnsi="Calibri Light" w:cs="Calibri Light"/>
                <w:bCs/>
                <w:sz w:val="24"/>
                <w:szCs w:val="24"/>
              </w:rPr>
              <w:t>godinu</w:t>
            </w:r>
            <w:r w:rsidR="004C7B7A">
              <w:rPr>
                <w:rFonts w:ascii="Calibri Light" w:hAnsi="Calibri Light" w:cs="Calibri Light"/>
                <w:bCs/>
                <w:sz w:val="24"/>
                <w:szCs w:val="24"/>
              </w:rPr>
              <w:t>, iz opšte</w:t>
            </w:r>
            <w:r w:rsidRPr="007314B9">
              <w:rPr>
                <w:rFonts w:ascii="Calibri Light" w:hAnsi="Calibri Light" w:cs="Calibri Light"/>
                <w:bCs/>
                <w:sz w:val="24"/>
                <w:szCs w:val="24"/>
              </w:rPr>
              <w:t xml:space="preserve">obrazovnih predmeta u junskom roku za CSBH jezik i književnost je 97% (srednja ocjena 3,21), a za Engleski jezik 98% ( srednja ocjena 2,90). </w:t>
            </w:r>
          </w:p>
          <w:p w:rsidR="007314B9" w:rsidRPr="007314B9" w:rsidRDefault="007314B9" w:rsidP="007314B9">
            <w:pPr>
              <w:jc w:val="both"/>
              <w:rPr>
                <w:rFonts w:ascii="Calibri Light" w:hAnsi="Calibri Light" w:cs="Calibri Light"/>
                <w:bCs/>
                <w:sz w:val="24"/>
                <w:szCs w:val="24"/>
              </w:rPr>
            </w:pPr>
            <w:r w:rsidRPr="007314B9">
              <w:rPr>
                <w:rFonts w:ascii="Calibri Light" w:hAnsi="Calibri Light" w:cs="Calibri Light"/>
                <w:bCs/>
                <w:sz w:val="24"/>
                <w:szCs w:val="24"/>
              </w:rPr>
              <w:t xml:space="preserve">Procenat prelaznosti za </w:t>
            </w:r>
            <w:r w:rsidR="004C7B7A">
              <w:rPr>
                <w:rFonts w:ascii="Calibri Light" w:hAnsi="Calibri Light" w:cs="Calibri Light"/>
                <w:bCs/>
                <w:sz w:val="24"/>
                <w:szCs w:val="24"/>
              </w:rPr>
              <w:t>s</w:t>
            </w:r>
            <w:r w:rsidRPr="007314B9">
              <w:rPr>
                <w:rFonts w:ascii="Calibri Light" w:hAnsi="Calibri Light" w:cs="Calibri Light"/>
                <w:bCs/>
                <w:sz w:val="24"/>
                <w:szCs w:val="24"/>
              </w:rPr>
              <w:t xml:space="preserve">tručnu teoriju je 100% a srednja ocjena je 4,13. Trend blagog rasta postignuća imamo kod polaganja </w:t>
            </w:r>
            <w:r w:rsidR="004C7B7A">
              <w:rPr>
                <w:rFonts w:ascii="Calibri Light" w:hAnsi="Calibri Light" w:cs="Calibri Light"/>
                <w:bCs/>
                <w:sz w:val="24"/>
                <w:szCs w:val="24"/>
              </w:rPr>
              <w:t>z</w:t>
            </w:r>
            <w:r w:rsidRPr="007314B9">
              <w:rPr>
                <w:rFonts w:ascii="Calibri Light" w:hAnsi="Calibri Light" w:cs="Calibri Light"/>
                <w:bCs/>
                <w:sz w:val="24"/>
                <w:szCs w:val="24"/>
              </w:rPr>
              <w:t xml:space="preserve">avršnog ispita. Broj odličnih učenika je na istom nivou kao </w:t>
            </w:r>
            <w:r w:rsidR="004C7B7A">
              <w:rPr>
                <w:rFonts w:ascii="Calibri Light" w:hAnsi="Calibri Light" w:cs="Calibri Light"/>
                <w:bCs/>
                <w:sz w:val="24"/>
                <w:szCs w:val="24"/>
              </w:rPr>
              <w:t>i</w:t>
            </w:r>
            <w:r w:rsidRPr="007314B9">
              <w:rPr>
                <w:rFonts w:ascii="Calibri Light" w:hAnsi="Calibri Light" w:cs="Calibri Light"/>
                <w:bCs/>
                <w:sz w:val="24"/>
                <w:szCs w:val="24"/>
              </w:rPr>
              <w:t xml:space="preserve"> prethodnih godina.</w:t>
            </w:r>
          </w:p>
          <w:p w:rsidR="007314B9" w:rsidRPr="007314B9" w:rsidRDefault="007314B9" w:rsidP="007314B9">
            <w:pPr>
              <w:jc w:val="both"/>
              <w:rPr>
                <w:rFonts w:ascii="Calibri Light" w:hAnsi="Calibri Light" w:cs="Calibri Light"/>
                <w:bCs/>
                <w:sz w:val="24"/>
                <w:szCs w:val="24"/>
              </w:rPr>
            </w:pPr>
            <w:r w:rsidRPr="007314B9">
              <w:rPr>
                <w:rFonts w:ascii="Calibri Light" w:hAnsi="Calibri Light" w:cs="Calibri Light"/>
                <w:bCs/>
                <w:sz w:val="24"/>
                <w:szCs w:val="24"/>
              </w:rPr>
              <w:t>Postoji određena razlika između školskih ocjena</w:t>
            </w:r>
            <w:r w:rsidR="00545343">
              <w:rPr>
                <w:rFonts w:ascii="Calibri Light" w:hAnsi="Calibri Light" w:cs="Calibri Light"/>
                <w:bCs/>
                <w:sz w:val="24"/>
                <w:szCs w:val="24"/>
              </w:rPr>
              <w:t xml:space="preserve"> </w:t>
            </w:r>
            <w:r w:rsidRPr="007314B9">
              <w:rPr>
                <w:rFonts w:ascii="Calibri Light" w:hAnsi="Calibri Light" w:cs="Calibri Light"/>
                <w:bCs/>
                <w:sz w:val="24"/>
                <w:szCs w:val="24"/>
              </w:rPr>
              <w:t>i ocjena na eksterno-internoj provjeri znanja, posebno je primjetno iz</w:t>
            </w:r>
            <w:r w:rsidR="00545343">
              <w:rPr>
                <w:rFonts w:ascii="Calibri Light" w:hAnsi="Calibri Light" w:cs="Calibri Light"/>
                <w:bCs/>
                <w:sz w:val="24"/>
                <w:szCs w:val="24"/>
              </w:rPr>
              <w:t xml:space="preserve"> </w:t>
            </w:r>
            <w:r w:rsidRPr="007314B9">
              <w:rPr>
                <w:rFonts w:ascii="Calibri Light" w:hAnsi="Calibri Light" w:cs="Calibri Light"/>
                <w:bCs/>
                <w:sz w:val="24"/>
                <w:szCs w:val="24"/>
              </w:rPr>
              <w:t>Engleskog</w:t>
            </w:r>
            <w:r w:rsidR="00545343">
              <w:rPr>
                <w:rFonts w:ascii="Calibri Light" w:hAnsi="Calibri Light" w:cs="Calibri Light"/>
                <w:bCs/>
                <w:sz w:val="24"/>
                <w:szCs w:val="24"/>
              </w:rPr>
              <w:t xml:space="preserve"> </w:t>
            </w:r>
            <w:r w:rsidRPr="007314B9">
              <w:rPr>
                <w:rFonts w:ascii="Calibri Light" w:hAnsi="Calibri Light" w:cs="Calibri Light"/>
                <w:bCs/>
                <w:sz w:val="24"/>
                <w:szCs w:val="24"/>
              </w:rPr>
              <w:t xml:space="preserve">jezika. </w:t>
            </w:r>
          </w:p>
          <w:p w:rsidR="007314B9" w:rsidRPr="007314B9" w:rsidRDefault="007314B9" w:rsidP="007314B9">
            <w:pPr>
              <w:jc w:val="both"/>
              <w:rPr>
                <w:rFonts w:ascii="Calibri Light" w:hAnsi="Calibri Light" w:cs="Calibri Light"/>
                <w:bCs/>
                <w:sz w:val="24"/>
                <w:szCs w:val="24"/>
              </w:rPr>
            </w:pPr>
            <w:r w:rsidRPr="007314B9">
              <w:rPr>
                <w:rFonts w:ascii="Calibri Light" w:hAnsi="Calibri Light" w:cs="Calibri Light"/>
                <w:bCs/>
                <w:sz w:val="24"/>
                <w:szCs w:val="24"/>
              </w:rPr>
              <w:t>Učenici sa posebnim obrazovnim potrebama ostvar</w:t>
            </w:r>
            <w:r w:rsidR="004C7B7A">
              <w:rPr>
                <w:rFonts w:ascii="Calibri Light" w:hAnsi="Calibri Light" w:cs="Calibri Light"/>
                <w:bCs/>
                <w:sz w:val="24"/>
                <w:szCs w:val="24"/>
              </w:rPr>
              <w:t>u</w:t>
            </w:r>
            <w:r w:rsidRPr="007314B9">
              <w:rPr>
                <w:rFonts w:ascii="Calibri Light" w:hAnsi="Calibri Light" w:cs="Calibri Light"/>
                <w:bCs/>
                <w:sz w:val="24"/>
                <w:szCs w:val="24"/>
              </w:rPr>
              <w:t xml:space="preserve">ju postignuća u skladu sa IROP-om. </w:t>
            </w:r>
          </w:p>
          <w:p w:rsidR="008A0859" w:rsidRPr="003E3B02" w:rsidRDefault="007314B9" w:rsidP="007314B9">
            <w:pPr>
              <w:jc w:val="both"/>
              <w:rPr>
                <w:rFonts w:ascii="Calibri Light" w:hAnsi="Calibri Light" w:cs="Calibri Light"/>
                <w:bCs/>
                <w:sz w:val="24"/>
                <w:szCs w:val="24"/>
                <w:lang w:val="sr-Latn-ME"/>
              </w:rPr>
            </w:pPr>
            <w:r w:rsidRPr="007314B9">
              <w:rPr>
                <w:rFonts w:ascii="Calibri Light" w:hAnsi="Calibri Light" w:cs="Calibri Light"/>
                <w:bCs/>
                <w:sz w:val="24"/>
                <w:szCs w:val="24"/>
                <w:lang w:val="sr-Latn-ME"/>
              </w:rPr>
              <w:t>Smanjen je broj upisanih učenika za školsku 2022/23.godine., u odnosu na prethodnu školsku godinu.</w:t>
            </w:r>
          </w:p>
        </w:tc>
      </w:tr>
      <w:tr w:rsidR="000E3B68" w:rsidRPr="003E3B02" w:rsidTr="00953AA6">
        <w:trPr>
          <w:trHeight w:val="20"/>
        </w:trPr>
        <w:tc>
          <w:tcPr>
            <w:tcW w:w="809" w:type="dxa"/>
            <w:shd w:val="clear" w:color="auto" w:fill="auto"/>
          </w:tcPr>
          <w:p w:rsidR="000E3B68" w:rsidRPr="003E3B02" w:rsidRDefault="000E3B68" w:rsidP="00953AA6">
            <w:pPr>
              <w:spacing w:before="120"/>
              <w:jc w:val="both"/>
              <w:rPr>
                <w:rFonts w:ascii="Calibri Light" w:hAnsi="Calibri Light" w:cs="Calibri Light"/>
                <w:bCs/>
                <w:sz w:val="24"/>
                <w:szCs w:val="24"/>
              </w:rPr>
            </w:pPr>
            <w:r w:rsidRPr="003E3B02">
              <w:rPr>
                <w:rFonts w:ascii="Calibri Light" w:hAnsi="Calibri Light" w:cs="Calibri Light"/>
                <w:bCs/>
                <w:sz w:val="24"/>
                <w:szCs w:val="24"/>
              </w:rPr>
              <w:t xml:space="preserve">4.1. </w:t>
            </w:r>
          </w:p>
        </w:tc>
        <w:tc>
          <w:tcPr>
            <w:tcW w:w="8263" w:type="dxa"/>
            <w:vMerge/>
            <w:shd w:val="clear" w:color="auto" w:fill="auto"/>
          </w:tcPr>
          <w:p w:rsidR="000E3B68" w:rsidRPr="003E3B02" w:rsidRDefault="000E3B68" w:rsidP="00953AA6">
            <w:pPr>
              <w:spacing w:before="120"/>
              <w:jc w:val="both"/>
              <w:rPr>
                <w:rFonts w:ascii="Calibri Light" w:hAnsi="Calibri Light" w:cs="Calibri Light"/>
                <w:bCs/>
                <w:sz w:val="24"/>
                <w:szCs w:val="24"/>
              </w:rPr>
            </w:pPr>
          </w:p>
        </w:tc>
      </w:tr>
      <w:tr w:rsidR="009630BE" w:rsidRPr="003E3B02" w:rsidTr="00953AA6">
        <w:trPr>
          <w:trHeight w:val="20"/>
        </w:trPr>
        <w:tc>
          <w:tcPr>
            <w:tcW w:w="809" w:type="dxa"/>
            <w:shd w:val="clear" w:color="auto" w:fill="auto"/>
          </w:tcPr>
          <w:p w:rsidR="009630BE" w:rsidRPr="003E3B02" w:rsidRDefault="009630BE" w:rsidP="00953AA6">
            <w:pPr>
              <w:spacing w:before="120"/>
              <w:jc w:val="both"/>
              <w:rPr>
                <w:rFonts w:ascii="Calibri Light" w:hAnsi="Calibri Light" w:cs="Calibri Light"/>
                <w:bCs/>
                <w:sz w:val="24"/>
                <w:szCs w:val="24"/>
              </w:rPr>
            </w:pPr>
          </w:p>
        </w:tc>
        <w:tc>
          <w:tcPr>
            <w:tcW w:w="8263" w:type="dxa"/>
            <w:shd w:val="clear" w:color="auto" w:fill="auto"/>
          </w:tcPr>
          <w:p w:rsidR="009630BE" w:rsidRPr="003E3B02" w:rsidRDefault="009630BE" w:rsidP="004C7B7A">
            <w:pPr>
              <w:spacing w:before="120"/>
              <w:jc w:val="both"/>
              <w:rPr>
                <w:rFonts w:ascii="Calibri Light" w:hAnsi="Calibri Light" w:cs="Calibri Light"/>
                <w:b/>
                <w:bCs/>
                <w:i/>
                <w:sz w:val="24"/>
                <w:szCs w:val="24"/>
              </w:rPr>
            </w:pPr>
            <w:r w:rsidRPr="003E3B02">
              <w:rPr>
                <w:rFonts w:ascii="Calibri Light" w:hAnsi="Calibri Light" w:cs="Calibri Light"/>
                <w:b/>
                <w:bCs/>
                <w:i/>
                <w:sz w:val="24"/>
                <w:szCs w:val="24"/>
              </w:rPr>
              <w:t>Preporuk</w:t>
            </w:r>
            <w:r w:rsidR="004C7B7A">
              <w:rPr>
                <w:rFonts w:ascii="Calibri Light" w:hAnsi="Calibri Light" w:cs="Calibri Light"/>
                <w:b/>
                <w:bCs/>
                <w:i/>
                <w:sz w:val="24"/>
                <w:szCs w:val="24"/>
              </w:rPr>
              <w:t>e</w:t>
            </w:r>
            <w:r w:rsidRPr="003E3B02">
              <w:rPr>
                <w:rFonts w:ascii="Calibri Light" w:hAnsi="Calibri Light" w:cs="Calibri Light"/>
                <w:b/>
                <w:bCs/>
                <w:i/>
                <w:sz w:val="24"/>
                <w:szCs w:val="24"/>
              </w:rPr>
              <w:t>:</w:t>
            </w:r>
          </w:p>
        </w:tc>
      </w:tr>
      <w:tr w:rsidR="009630BE" w:rsidRPr="003E3B02" w:rsidTr="00953AA6">
        <w:trPr>
          <w:trHeight w:val="20"/>
        </w:trPr>
        <w:tc>
          <w:tcPr>
            <w:tcW w:w="809" w:type="dxa"/>
            <w:shd w:val="clear" w:color="auto" w:fill="auto"/>
          </w:tcPr>
          <w:p w:rsidR="009630BE" w:rsidRPr="003E3B02" w:rsidRDefault="009630BE" w:rsidP="00953AA6">
            <w:pPr>
              <w:spacing w:before="120"/>
              <w:jc w:val="both"/>
              <w:rPr>
                <w:rFonts w:ascii="Calibri Light" w:hAnsi="Calibri Light" w:cs="Calibri Light"/>
                <w:bCs/>
                <w:sz w:val="24"/>
                <w:szCs w:val="24"/>
              </w:rPr>
            </w:pPr>
          </w:p>
        </w:tc>
        <w:tc>
          <w:tcPr>
            <w:tcW w:w="8263" w:type="dxa"/>
            <w:shd w:val="clear" w:color="auto" w:fill="auto"/>
          </w:tcPr>
          <w:p w:rsidR="007314B9" w:rsidRPr="001325CB" w:rsidRDefault="007314B9" w:rsidP="001325CB">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1325CB">
              <w:rPr>
                <w:rFonts w:asciiTheme="majorHAnsi" w:hAnsiTheme="majorHAnsi"/>
                <w:sz w:val="24"/>
                <w:szCs w:val="24"/>
                <w:lang w:val="sr-Latn-RS"/>
              </w:rPr>
              <w:t>Motivisati i kontinuirano pripremiti učenike za ostvarivanje boljih</w:t>
            </w:r>
            <w:r w:rsidR="00545343" w:rsidRPr="001325CB">
              <w:rPr>
                <w:rFonts w:asciiTheme="majorHAnsi" w:hAnsiTheme="majorHAnsi"/>
                <w:sz w:val="24"/>
                <w:szCs w:val="24"/>
                <w:lang w:val="sr-Latn-RS"/>
              </w:rPr>
              <w:t xml:space="preserve"> </w:t>
            </w:r>
            <w:r w:rsidRPr="001325CB">
              <w:rPr>
                <w:rFonts w:asciiTheme="majorHAnsi" w:hAnsiTheme="majorHAnsi"/>
                <w:sz w:val="24"/>
                <w:szCs w:val="24"/>
                <w:lang w:val="sr-Latn-RS"/>
              </w:rPr>
              <w:t>postignuća na eksternim provjerama znanja.</w:t>
            </w:r>
          </w:p>
          <w:p w:rsidR="009630BE" w:rsidRPr="003E3B02" w:rsidRDefault="007314B9" w:rsidP="001325CB">
            <w:pPr>
              <w:numPr>
                <w:ilvl w:val="0"/>
                <w:numId w:val="1"/>
              </w:numPr>
              <w:tabs>
                <w:tab w:val="left" w:pos="360"/>
                <w:tab w:val="left" w:pos="975"/>
              </w:tabs>
              <w:ind w:left="188" w:hanging="274"/>
              <w:contextualSpacing/>
              <w:jc w:val="both"/>
              <w:rPr>
                <w:rFonts w:ascii="Calibri Light" w:hAnsi="Calibri Light" w:cs="Calibri Light"/>
                <w:bCs/>
                <w:sz w:val="24"/>
                <w:szCs w:val="24"/>
              </w:rPr>
            </w:pPr>
            <w:r w:rsidRPr="001325CB">
              <w:rPr>
                <w:rFonts w:asciiTheme="majorHAnsi" w:hAnsiTheme="majorHAnsi"/>
                <w:sz w:val="24"/>
                <w:szCs w:val="24"/>
                <w:lang w:val="sr-Latn-RS"/>
              </w:rPr>
              <w:t>Analizirati razlike u ocjenama na eksternoj provjeri znanja i ocjenama dobijenim</w:t>
            </w:r>
            <w:r w:rsidRPr="007314B9">
              <w:rPr>
                <w:rFonts w:ascii="Calibri Light" w:hAnsi="Calibri Light" w:cs="Calibri Light"/>
                <w:bCs/>
                <w:sz w:val="24"/>
                <w:szCs w:val="24"/>
              </w:rPr>
              <w:t xml:space="preserve"> tokom redovnog ocjenjiivanja.</w:t>
            </w:r>
          </w:p>
        </w:tc>
      </w:tr>
      <w:tr w:rsidR="001325CB" w:rsidRPr="003E3B02" w:rsidTr="00953AA6">
        <w:trPr>
          <w:trHeight w:val="20"/>
        </w:trPr>
        <w:tc>
          <w:tcPr>
            <w:tcW w:w="809" w:type="dxa"/>
            <w:shd w:val="clear" w:color="auto" w:fill="auto"/>
          </w:tcPr>
          <w:p w:rsidR="001325CB" w:rsidRPr="003E3B02" w:rsidRDefault="001325CB" w:rsidP="00953AA6">
            <w:pPr>
              <w:spacing w:before="120"/>
              <w:jc w:val="both"/>
              <w:rPr>
                <w:rFonts w:ascii="Calibri Light" w:hAnsi="Calibri Light" w:cs="Calibri Light"/>
                <w:bCs/>
                <w:sz w:val="24"/>
                <w:szCs w:val="24"/>
              </w:rPr>
            </w:pPr>
            <w:r w:rsidRPr="003E3B02">
              <w:rPr>
                <w:rFonts w:ascii="Calibri Light" w:hAnsi="Calibri Light" w:cs="Calibri Light"/>
                <w:bCs/>
                <w:sz w:val="24"/>
                <w:szCs w:val="24"/>
              </w:rPr>
              <w:t>4.2.</w:t>
            </w:r>
          </w:p>
        </w:tc>
        <w:tc>
          <w:tcPr>
            <w:tcW w:w="8263" w:type="dxa"/>
            <w:shd w:val="clear" w:color="auto" w:fill="auto"/>
          </w:tcPr>
          <w:p w:rsidR="001325CB" w:rsidRPr="007314B9" w:rsidRDefault="001325CB" w:rsidP="001325CB">
            <w:pPr>
              <w:spacing w:before="120"/>
              <w:jc w:val="both"/>
              <w:rPr>
                <w:rFonts w:ascii="Calibri Light" w:hAnsi="Calibri Light" w:cs="Calibri Light"/>
                <w:bCs/>
                <w:sz w:val="24"/>
                <w:szCs w:val="24"/>
              </w:rPr>
            </w:pPr>
            <w:r w:rsidRPr="007314B9">
              <w:rPr>
                <w:rFonts w:ascii="Calibri Light" w:hAnsi="Calibri Light" w:cs="Calibri Light"/>
                <w:bCs/>
                <w:sz w:val="24"/>
                <w:szCs w:val="24"/>
              </w:rPr>
              <w:t>Škola vodi evidenciju o postignućima učenika po odjeljenjima i razredima. Uspjeh učenika se analizira unutar stručnih aktiva</w:t>
            </w:r>
            <w:r w:rsidR="004C7B7A">
              <w:rPr>
                <w:rFonts w:ascii="Calibri Light" w:hAnsi="Calibri Light" w:cs="Calibri Light"/>
                <w:bCs/>
                <w:sz w:val="24"/>
                <w:szCs w:val="24"/>
              </w:rPr>
              <w:t>,</w:t>
            </w:r>
            <w:r w:rsidRPr="007314B9">
              <w:rPr>
                <w:rFonts w:ascii="Calibri Light" w:hAnsi="Calibri Light" w:cs="Calibri Light"/>
                <w:bCs/>
                <w:sz w:val="24"/>
                <w:szCs w:val="24"/>
              </w:rPr>
              <w:t xml:space="preserve"> ali</w:t>
            </w:r>
            <w:r>
              <w:rPr>
                <w:rFonts w:ascii="Calibri Light" w:hAnsi="Calibri Light" w:cs="Calibri Light"/>
                <w:bCs/>
                <w:sz w:val="24"/>
                <w:szCs w:val="24"/>
              </w:rPr>
              <w:t xml:space="preserve"> </w:t>
            </w:r>
            <w:r w:rsidRPr="007314B9">
              <w:rPr>
                <w:rFonts w:ascii="Calibri Light" w:hAnsi="Calibri Light" w:cs="Calibri Light"/>
                <w:bCs/>
                <w:sz w:val="24"/>
                <w:szCs w:val="24"/>
              </w:rPr>
              <w:t>predlozi i mjere za poboljšanje istog djelimično se evidentiraju.</w:t>
            </w:r>
          </w:p>
          <w:p w:rsidR="001325CB" w:rsidRPr="007314B9" w:rsidRDefault="001325CB" w:rsidP="001325CB">
            <w:pPr>
              <w:spacing w:before="120"/>
              <w:jc w:val="both"/>
              <w:rPr>
                <w:rFonts w:ascii="Calibri Light" w:hAnsi="Calibri Light" w:cs="Calibri Light"/>
                <w:bCs/>
                <w:sz w:val="24"/>
                <w:szCs w:val="24"/>
              </w:rPr>
            </w:pPr>
            <w:r w:rsidRPr="007314B9">
              <w:rPr>
                <w:rFonts w:ascii="Calibri Light" w:hAnsi="Calibri Light" w:cs="Calibri Light"/>
                <w:bCs/>
                <w:sz w:val="24"/>
                <w:szCs w:val="24"/>
              </w:rPr>
              <w:t>U Školi</w:t>
            </w:r>
            <w:r>
              <w:rPr>
                <w:rFonts w:ascii="Calibri Light" w:hAnsi="Calibri Light" w:cs="Calibri Light"/>
                <w:bCs/>
                <w:sz w:val="24"/>
                <w:szCs w:val="24"/>
              </w:rPr>
              <w:t xml:space="preserve"> </w:t>
            </w:r>
            <w:r w:rsidRPr="007314B9">
              <w:rPr>
                <w:rFonts w:ascii="Calibri Light" w:hAnsi="Calibri Light" w:cs="Calibri Light"/>
                <w:bCs/>
                <w:sz w:val="24"/>
                <w:szCs w:val="24"/>
              </w:rPr>
              <w:t>se ne vrši</w:t>
            </w:r>
            <w:r>
              <w:rPr>
                <w:rFonts w:ascii="Calibri Light" w:hAnsi="Calibri Light" w:cs="Calibri Light"/>
                <w:bCs/>
                <w:sz w:val="24"/>
                <w:szCs w:val="24"/>
              </w:rPr>
              <w:t xml:space="preserve"> </w:t>
            </w:r>
            <w:r w:rsidRPr="007314B9">
              <w:rPr>
                <w:rFonts w:ascii="Calibri Light" w:hAnsi="Calibri Light" w:cs="Calibri Light"/>
                <w:bCs/>
                <w:sz w:val="24"/>
                <w:szCs w:val="24"/>
              </w:rPr>
              <w:t>detaljna analiza ocjena po predmetima i nastavnicima. Manji broj</w:t>
            </w:r>
            <w:r>
              <w:rPr>
                <w:rFonts w:ascii="Calibri Light" w:hAnsi="Calibri Light" w:cs="Calibri Light"/>
                <w:bCs/>
                <w:sz w:val="24"/>
                <w:szCs w:val="24"/>
              </w:rPr>
              <w:t xml:space="preserve"> </w:t>
            </w:r>
            <w:r w:rsidR="004C7B7A">
              <w:rPr>
                <w:rFonts w:ascii="Calibri Light" w:hAnsi="Calibri Light" w:cs="Calibri Light"/>
                <w:bCs/>
                <w:sz w:val="24"/>
                <w:szCs w:val="24"/>
              </w:rPr>
              <w:t>broj stručnih aktiva</w:t>
            </w:r>
            <w:r w:rsidRPr="007314B9">
              <w:rPr>
                <w:rFonts w:ascii="Calibri Light" w:hAnsi="Calibri Light" w:cs="Calibri Light"/>
                <w:bCs/>
                <w:sz w:val="24"/>
                <w:szCs w:val="24"/>
              </w:rPr>
              <w:t xml:space="preserve"> detaljno analizira uspjeh i vladanje učenika, predlaže mjere za poboljšanje i prati realizaciju istih.</w:t>
            </w:r>
          </w:p>
          <w:p w:rsidR="001325CB" w:rsidRPr="007314B9" w:rsidRDefault="001325CB" w:rsidP="001325CB">
            <w:pPr>
              <w:spacing w:before="120"/>
              <w:jc w:val="both"/>
              <w:rPr>
                <w:rFonts w:ascii="Calibri Light" w:hAnsi="Calibri Light" w:cs="Calibri Light"/>
                <w:bCs/>
                <w:sz w:val="24"/>
                <w:szCs w:val="24"/>
              </w:rPr>
            </w:pPr>
            <w:r w:rsidRPr="007314B9">
              <w:rPr>
                <w:rFonts w:ascii="Calibri Light" w:hAnsi="Calibri Light" w:cs="Calibri Light"/>
                <w:bCs/>
                <w:sz w:val="24"/>
                <w:szCs w:val="24"/>
              </w:rPr>
              <w:t>U Stručnim aktivima djelimično se vrši analiza uključenosti učenika u dopunsku i dodatnu nastavu, vannastavne i slobodne aktivnosti. Evidencija održanih časova dopunske i dodatne nastave</w:t>
            </w:r>
            <w:r>
              <w:rPr>
                <w:rFonts w:ascii="Calibri Light" w:hAnsi="Calibri Light" w:cs="Calibri Light"/>
                <w:bCs/>
                <w:sz w:val="24"/>
                <w:szCs w:val="24"/>
              </w:rPr>
              <w:t xml:space="preserve"> </w:t>
            </w:r>
            <w:r w:rsidRPr="007314B9">
              <w:rPr>
                <w:rFonts w:ascii="Calibri Light" w:hAnsi="Calibri Light" w:cs="Calibri Light"/>
                <w:bCs/>
                <w:sz w:val="24"/>
                <w:szCs w:val="24"/>
              </w:rPr>
              <w:t xml:space="preserve">vodi se u knjigu dežurstva. Samo određeni broj nastavika podstiče učenike na redovno pohađanje časova dodatne i dopunske nastave. </w:t>
            </w:r>
          </w:p>
          <w:p w:rsidR="001325CB" w:rsidRPr="007314B9" w:rsidRDefault="001325CB" w:rsidP="001325CB">
            <w:pPr>
              <w:spacing w:before="120"/>
              <w:jc w:val="both"/>
              <w:rPr>
                <w:rFonts w:ascii="Calibri Light" w:hAnsi="Calibri Light" w:cs="Calibri Light"/>
                <w:bCs/>
                <w:sz w:val="24"/>
                <w:szCs w:val="24"/>
              </w:rPr>
            </w:pPr>
            <w:r w:rsidRPr="007314B9">
              <w:rPr>
                <w:rFonts w:ascii="Calibri Light" w:hAnsi="Calibri Light" w:cs="Calibri Light"/>
                <w:bCs/>
                <w:sz w:val="24"/>
                <w:szCs w:val="24"/>
              </w:rPr>
              <w:lastRenderedPageBreak/>
              <w:t>Evidencija o obrazovnim postignućima vanrednih učenika vodi se u skladu sa propisima. Vanredni učenici redovno se informišu o organizaciji pripremn</w:t>
            </w:r>
            <w:r w:rsidR="004C7B7A">
              <w:rPr>
                <w:rFonts w:ascii="Calibri Light" w:hAnsi="Calibri Light" w:cs="Calibri Light"/>
                <w:bCs/>
                <w:sz w:val="24"/>
                <w:szCs w:val="24"/>
              </w:rPr>
              <w:t>e nastave i rezultatima ispita.</w:t>
            </w:r>
          </w:p>
          <w:p w:rsidR="001325CB" w:rsidRPr="001325CB" w:rsidRDefault="001325CB" w:rsidP="001325CB">
            <w:pPr>
              <w:tabs>
                <w:tab w:val="left" w:pos="360"/>
                <w:tab w:val="left" w:pos="975"/>
              </w:tabs>
              <w:contextualSpacing/>
              <w:jc w:val="both"/>
              <w:rPr>
                <w:rFonts w:asciiTheme="majorHAnsi" w:hAnsiTheme="majorHAnsi"/>
                <w:sz w:val="24"/>
                <w:szCs w:val="24"/>
                <w:lang w:val="sr-Latn-RS"/>
              </w:rPr>
            </w:pPr>
            <w:r w:rsidRPr="007314B9">
              <w:rPr>
                <w:rFonts w:ascii="Calibri Light" w:hAnsi="Calibri Light" w:cs="Calibri Light"/>
                <w:bCs/>
                <w:sz w:val="24"/>
                <w:szCs w:val="24"/>
                <w:lang w:val="sr-Latn-ME"/>
              </w:rPr>
              <w:t>Primjetan je porast vanrednih kandidata, posebno se odnosi na obrazovne programe iz ugostiteljstva.</w:t>
            </w:r>
          </w:p>
        </w:tc>
      </w:tr>
      <w:tr w:rsidR="001A1F74" w:rsidRPr="003E3B02" w:rsidTr="001A1F74">
        <w:trPr>
          <w:cantSplit/>
          <w:trHeight w:val="493"/>
        </w:trPr>
        <w:tc>
          <w:tcPr>
            <w:tcW w:w="809" w:type="dxa"/>
            <w:shd w:val="clear" w:color="auto" w:fill="auto"/>
          </w:tcPr>
          <w:p w:rsidR="001A1F74" w:rsidRPr="003E3B02" w:rsidRDefault="001A1F74" w:rsidP="00953AA6">
            <w:pPr>
              <w:spacing w:before="120"/>
              <w:jc w:val="both"/>
              <w:rPr>
                <w:rFonts w:ascii="Calibri Light" w:hAnsi="Calibri Light" w:cs="Calibri Light"/>
                <w:bCs/>
                <w:i/>
                <w:sz w:val="24"/>
                <w:szCs w:val="24"/>
              </w:rPr>
            </w:pPr>
          </w:p>
        </w:tc>
        <w:tc>
          <w:tcPr>
            <w:tcW w:w="8263" w:type="dxa"/>
            <w:shd w:val="clear" w:color="auto" w:fill="auto"/>
          </w:tcPr>
          <w:p w:rsidR="001A1F74" w:rsidRPr="003E3B02" w:rsidRDefault="001A1F74" w:rsidP="001A1F74">
            <w:pPr>
              <w:spacing w:before="120"/>
              <w:jc w:val="both"/>
              <w:rPr>
                <w:rFonts w:ascii="Calibri Light" w:hAnsi="Calibri Light" w:cs="Calibri Light"/>
                <w:i/>
                <w:sz w:val="24"/>
                <w:szCs w:val="24"/>
              </w:rPr>
            </w:pPr>
            <w:r w:rsidRPr="003E3B02">
              <w:rPr>
                <w:rFonts w:ascii="Calibri Light" w:hAnsi="Calibri Light" w:cs="Calibri Light"/>
                <w:b/>
                <w:i/>
                <w:sz w:val="24"/>
                <w:szCs w:val="24"/>
              </w:rPr>
              <w:t>Preporuke</w:t>
            </w:r>
            <w:r w:rsidRPr="003E3B02">
              <w:rPr>
                <w:rFonts w:ascii="Calibri Light" w:hAnsi="Calibri Light" w:cs="Calibri Light"/>
                <w:i/>
                <w:sz w:val="24"/>
                <w:szCs w:val="24"/>
              </w:rPr>
              <w:t>:</w:t>
            </w:r>
          </w:p>
        </w:tc>
      </w:tr>
      <w:tr w:rsidR="001A1F74" w:rsidRPr="003E3B02" w:rsidTr="001A1F74">
        <w:trPr>
          <w:cantSplit/>
          <w:trHeight w:val="493"/>
        </w:trPr>
        <w:tc>
          <w:tcPr>
            <w:tcW w:w="809" w:type="dxa"/>
            <w:shd w:val="clear" w:color="auto" w:fill="auto"/>
          </w:tcPr>
          <w:p w:rsidR="001A1F74" w:rsidRPr="003E3B02" w:rsidRDefault="001A1F74" w:rsidP="00953AA6">
            <w:pPr>
              <w:spacing w:before="120"/>
              <w:jc w:val="both"/>
              <w:rPr>
                <w:rFonts w:ascii="Calibri Light" w:hAnsi="Calibri Light" w:cs="Calibri Light"/>
                <w:bCs/>
                <w:sz w:val="24"/>
                <w:szCs w:val="24"/>
              </w:rPr>
            </w:pPr>
          </w:p>
        </w:tc>
        <w:tc>
          <w:tcPr>
            <w:tcW w:w="8263" w:type="dxa"/>
            <w:shd w:val="clear" w:color="auto" w:fill="auto"/>
          </w:tcPr>
          <w:p w:rsidR="001A1F74" w:rsidRPr="003E3B02" w:rsidRDefault="001A1F74" w:rsidP="003E3B02">
            <w:pPr>
              <w:numPr>
                <w:ilvl w:val="0"/>
                <w:numId w:val="15"/>
              </w:numPr>
              <w:ind w:left="346" w:hanging="346"/>
              <w:jc w:val="both"/>
              <w:rPr>
                <w:rFonts w:ascii="Calibri Light" w:hAnsi="Calibri Light" w:cs="Calibri Light"/>
                <w:sz w:val="24"/>
                <w:szCs w:val="24"/>
                <w:lang w:val="sr-Latn-BA"/>
              </w:rPr>
            </w:pPr>
            <w:r w:rsidRPr="003E3B02">
              <w:rPr>
                <w:rFonts w:ascii="Calibri Light" w:hAnsi="Calibri Light" w:cs="Calibri Light"/>
                <w:sz w:val="24"/>
                <w:szCs w:val="24"/>
                <w:lang w:val="sr-Latn-BA"/>
              </w:rPr>
              <w:t xml:space="preserve">Vršiti detaljnu analizu ocjena po predmetima i nastavnicima i predlagati odgovarajuće mjere za poboljšanje. </w:t>
            </w:r>
          </w:p>
          <w:p w:rsidR="001A1F74" w:rsidRPr="003E3B02" w:rsidRDefault="001A1F74" w:rsidP="003E3B02">
            <w:pPr>
              <w:numPr>
                <w:ilvl w:val="0"/>
                <w:numId w:val="15"/>
              </w:numPr>
              <w:ind w:left="346" w:hanging="346"/>
              <w:jc w:val="both"/>
              <w:rPr>
                <w:rFonts w:ascii="Calibri Light" w:hAnsi="Calibri Light" w:cs="Calibri Light"/>
                <w:sz w:val="24"/>
                <w:szCs w:val="24"/>
              </w:rPr>
            </w:pPr>
            <w:r w:rsidRPr="003E3B02">
              <w:rPr>
                <w:rFonts w:ascii="Calibri Light" w:hAnsi="Calibri Light" w:cs="Calibri Light"/>
                <w:sz w:val="24"/>
                <w:szCs w:val="24"/>
                <w:lang w:val="sr-Latn-BA"/>
              </w:rPr>
              <w:t xml:space="preserve">Vršiti analizu uključenosti učenika u dopunsku, dodatnu nastavu, </w:t>
            </w:r>
            <w:r w:rsidR="00F605C6" w:rsidRPr="003E3B02">
              <w:rPr>
                <w:rFonts w:ascii="Calibri Light" w:hAnsi="Calibri Light" w:cs="Calibri Light"/>
                <w:sz w:val="24"/>
                <w:szCs w:val="24"/>
                <w:lang w:val="sr-Latn-BA"/>
              </w:rPr>
              <w:t xml:space="preserve">vannastavne i slobodne aktivnosti, </w:t>
            </w:r>
            <w:r w:rsidRPr="003E3B02">
              <w:rPr>
                <w:rFonts w:ascii="Calibri Light" w:hAnsi="Calibri Light" w:cs="Calibri Light"/>
                <w:sz w:val="24"/>
                <w:szCs w:val="24"/>
                <w:lang w:val="sr-Latn-BA"/>
              </w:rPr>
              <w:t>kao i njihov uticaj na postignuća učenika i preduzimati mjere za poboljšanje.</w:t>
            </w:r>
          </w:p>
        </w:tc>
      </w:tr>
      <w:tr w:rsidR="000E3B68" w:rsidRPr="003E3B02" w:rsidTr="00953AA6">
        <w:trPr>
          <w:cantSplit/>
          <w:trHeight w:val="1728"/>
        </w:trPr>
        <w:tc>
          <w:tcPr>
            <w:tcW w:w="809" w:type="dxa"/>
            <w:shd w:val="clear" w:color="auto" w:fill="auto"/>
          </w:tcPr>
          <w:p w:rsidR="000E3B68" w:rsidRPr="003E3B02" w:rsidRDefault="000E3B68" w:rsidP="00953AA6">
            <w:pPr>
              <w:spacing w:before="120"/>
              <w:jc w:val="both"/>
              <w:rPr>
                <w:rFonts w:ascii="Calibri Light" w:hAnsi="Calibri Light" w:cs="Calibri Light"/>
                <w:bCs/>
                <w:sz w:val="24"/>
                <w:szCs w:val="24"/>
              </w:rPr>
            </w:pPr>
            <w:r w:rsidRPr="003E3B02">
              <w:rPr>
                <w:rFonts w:ascii="Calibri Light" w:hAnsi="Calibri Light" w:cs="Calibri Light"/>
                <w:bCs/>
                <w:sz w:val="24"/>
                <w:szCs w:val="24"/>
              </w:rPr>
              <w:t xml:space="preserve">*4.3. </w:t>
            </w:r>
          </w:p>
        </w:tc>
        <w:tc>
          <w:tcPr>
            <w:tcW w:w="8263" w:type="dxa"/>
            <w:shd w:val="clear" w:color="auto" w:fill="auto"/>
          </w:tcPr>
          <w:p w:rsidR="007314B9" w:rsidRPr="007314B9" w:rsidRDefault="007314B9" w:rsidP="007314B9">
            <w:pPr>
              <w:spacing w:before="120"/>
              <w:jc w:val="both"/>
              <w:rPr>
                <w:rFonts w:ascii="Calibri Light" w:hAnsi="Calibri Light" w:cs="Calibri Light"/>
                <w:bCs/>
                <w:sz w:val="24"/>
                <w:szCs w:val="24"/>
              </w:rPr>
            </w:pPr>
            <w:r w:rsidRPr="007314B9">
              <w:rPr>
                <w:rFonts w:ascii="Calibri Light" w:hAnsi="Calibri Light" w:cs="Calibri Light"/>
                <w:bCs/>
                <w:sz w:val="24"/>
                <w:szCs w:val="24"/>
              </w:rPr>
              <w:t>Škola ima relativno mali broj učenika sa izrečenim vaspitnim mjerama.</w:t>
            </w:r>
          </w:p>
          <w:p w:rsidR="007314B9" w:rsidRPr="007314B9" w:rsidRDefault="007314B9" w:rsidP="007314B9">
            <w:pPr>
              <w:spacing w:before="120"/>
              <w:jc w:val="both"/>
              <w:rPr>
                <w:rFonts w:ascii="Calibri Light" w:hAnsi="Calibri Light" w:cs="Calibri Light"/>
                <w:bCs/>
                <w:sz w:val="24"/>
                <w:szCs w:val="24"/>
              </w:rPr>
            </w:pPr>
            <w:r w:rsidRPr="007314B9">
              <w:rPr>
                <w:rFonts w:ascii="Calibri Light" w:hAnsi="Calibri Light" w:cs="Calibri Light"/>
                <w:bCs/>
                <w:sz w:val="24"/>
                <w:szCs w:val="24"/>
              </w:rPr>
              <w:t>Uredno se vode evidencije vaspitnih mjera u odjeljenjskim knjigama, Škola sprovodi mjere i aktivnosti sa ciljem smanjena broja izostanaka</w:t>
            </w:r>
          </w:p>
          <w:p w:rsidR="007314B9" w:rsidRPr="007314B9" w:rsidRDefault="007314B9" w:rsidP="007314B9">
            <w:pPr>
              <w:spacing w:before="120"/>
              <w:jc w:val="both"/>
              <w:rPr>
                <w:rFonts w:ascii="Calibri Light" w:hAnsi="Calibri Light" w:cs="Calibri Light"/>
                <w:bCs/>
                <w:sz w:val="24"/>
                <w:szCs w:val="24"/>
                <w:lang w:val="sr-Latn-ME"/>
              </w:rPr>
            </w:pPr>
            <w:r w:rsidRPr="007314B9">
              <w:rPr>
                <w:rFonts w:ascii="Calibri Light" w:hAnsi="Calibri Light" w:cs="Calibri Light"/>
                <w:bCs/>
                <w:sz w:val="24"/>
                <w:szCs w:val="24"/>
              </w:rPr>
              <w:t>Tokom školske 2021/22.</w:t>
            </w:r>
            <w:r w:rsidR="004C7B7A">
              <w:rPr>
                <w:rFonts w:ascii="Calibri Light" w:hAnsi="Calibri Light" w:cs="Calibri Light"/>
                <w:bCs/>
                <w:sz w:val="24"/>
                <w:szCs w:val="24"/>
              </w:rPr>
              <w:t xml:space="preserve"> </w:t>
            </w:r>
            <w:r w:rsidRPr="007314B9">
              <w:rPr>
                <w:rFonts w:ascii="Calibri Light" w:hAnsi="Calibri Light" w:cs="Calibri Light"/>
                <w:bCs/>
                <w:sz w:val="24"/>
                <w:szCs w:val="24"/>
              </w:rPr>
              <w:t>godine u školi nije bilo isključenih učenika. Najčešće izrečena vaspitna mjera je opomena kao rezultat neopravdanih izostanaka. Status redovnih učenika iz različitih razloga su izgubili 22 učenika.</w:t>
            </w:r>
            <w:r w:rsidR="00545343">
              <w:rPr>
                <w:rFonts w:ascii="Calibri Light" w:hAnsi="Calibri Light" w:cs="Calibri Light"/>
                <w:bCs/>
                <w:sz w:val="24"/>
                <w:szCs w:val="24"/>
              </w:rPr>
              <w:t xml:space="preserve"> </w:t>
            </w:r>
            <w:r w:rsidRPr="007314B9">
              <w:rPr>
                <w:rFonts w:ascii="Calibri Light" w:hAnsi="Calibri Light" w:cs="Calibri Light"/>
                <w:bCs/>
                <w:sz w:val="24"/>
                <w:szCs w:val="24"/>
              </w:rPr>
              <w:t>Većina ovih učenika je vraćena u redovan status, tako što module iz te školske godine položi</w:t>
            </w:r>
            <w:r w:rsidR="00545343">
              <w:rPr>
                <w:rFonts w:ascii="Calibri Light" w:hAnsi="Calibri Light" w:cs="Calibri Light"/>
                <w:bCs/>
                <w:sz w:val="24"/>
                <w:szCs w:val="24"/>
              </w:rPr>
              <w:t xml:space="preserve"> </w:t>
            </w:r>
            <w:r w:rsidRPr="007314B9">
              <w:rPr>
                <w:rFonts w:ascii="Calibri Light" w:hAnsi="Calibri Light" w:cs="Calibri Light"/>
                <w:bCs/>
                <w:sz w:val="24"/>
                <w:szCs w:val="24"/>
              </w:rPr>
              <w:t>kroz razredni ili vanredni ispit. Škola posjeduje samo za školsku 2021/22. detaljan</w:t>
            </w:r>
            <w:r w:rsidR="00545343">
              <w:rPr>
                <w:rFonts w:ascii="Calibri Light" w:hAnsi="Calibri Light" w:cs="Calibri Light"/>
                <w:bCs/>
                <w:sz w:val="24"/>
                <w:szCs w:val="24"/>
              </w:rPr>
              <w:t xml:space="preserve"> </w:t>
            </w:r>
            <w:r w:rsidRPr="007314B9">
              <w:rPr>
                <w:rFonts w:ascii="Calibri Light" w:hAnsi="Calibri Light" w:cs="Calibri Light"/>
                <w:bCs/>
                <w:sz w:val="24"/>
                <w:szCs w:val="24"/>
              </w:rPr>
              <w:t>statistički izvještaj o kretanju učenika koji su izgubili status redovnih učenika.</w:t>
            </w:r>
            <w:r w:rsidR="00545343">
              <w:rPr>
                <w:rFonts w:ascii="Calibri Light" w:hAnsi="Calibri Light" w:cs="Calibri Light"/>
                <w:bCs/>
                <w:sz w:val="24"/>
                <w:szCs w:val="24"/>
              </w:rPr>
              <w:t xml:space="preserve"> </w:t>
            </w:r>
            <w:r w:rsidRPr="007314B9">
              <w:rPr>
                <w:rFonts w:ascii="Calibri Light" w:hAnsi="Calibri Light" w:cs="Calibri Light"/>
                <w:bCs/>
                <w:sz w:val="24"/>
                <w:szCs w:val="24"/>
              </w:rPr>
              <w:t>Statistički izvještaji se vode uredno u odjeljenskim knjigama, elektronskom dnevniku, zapisnicima stručnih aktiva, dokumentaciji pedagoško-psihološke službe, evidenciji organizatora praktičnog obrazovanja kod poslodavaca.</w:t>
            </w:r>
          </w:p>
          <w:p w:rsidR="00812BC3" w:rsidRPr="003E3B02" w:rsidRDefault="007314B9" w:rsidP="00812BC3">
            <w:pPr>
              <w:spacing w:before="120"/>
              <w:jc w:val="both"/>
              <w:rPr>
                <w:rFonts w:ascii="Calibri Light" w:hAnsi="Calibri Light" w:cs="Calibri Light"/>
                <w:bCs/>
                <w:sz w:val="24"/>
                <w:szCs w:val="24"/>
              </w:rPr>
            </w:pPr>
            <w:r w:rsidRPr="007314B9">
              <w:rPr>
                <w:rFonts w:ascii="Calibri Light" w:hAnsi="Calibri Light" w:cs="Calibri Light"/>
                <w:bCs/>
                <w:sz w:val="24"/>
                <w:szCs w:val="24"/>
              </w:rPr>
              <w:t>Broj učenika koji rano napuste školu i ne vraćaju se u redovan status manji je od evropskog standarda.</w:t>
            </w:r>
          </w:p>
        </w:tc>
      </w:tr>
      <w:tr w:rsidR="000E3B68" w:rsidRPr="003E3B02" w:rsidTr="00953AA6">
        <w:trPr>
          <w:trHeight w:val="20"/>
        </w:trPr>
        <w:tc>
          <w:tcPr>
            <w:tcW w:w="809" w:type="dxa"/>
            <w:shd w:val="clear" w:color="auto" w:fill="auto"/>
          </w:tcPr>
          <w:p w:rsidR="000E3B68" w:rsidRPr="003E3B02" w:rsidRDefault="000E3B68" w:rsidP="00953AA6">
            <w:pPr>
              <w:spacing w:before="120"/>
              <w:jc w:val="both"/>
              <w:rPr>
                <w:rFonts w:ascii="Calibri Light" w:hAnsi="Calibri Light" w:cs="Calibri Light"/>
                <w:bCs/>
                <w:sz w:val="24"/>
                <w:szCs w:val="24"/>
              </w:rPr>
            </w:pPr>
          </w:p>
        </w:tc>
        <w:tc>
          <w:tcPr>
            <w:tcW w:w="8263" w:type="dxa"/>
            <w:shd w:val="clear" w:color="auto" w:fill="auto"/>
          </w:tcPr>
          <w:p w:rsidR="000E3B68" w:rsidRPr="003E3B02" w:rsidRDefault="000E3B68" w:rsidP="004C7B7A">
            <w:pPr>
              <w:spacing w:before="120"/>
              <w:jc w:val="both"/>
              <w:rPr>
                <w:rFonts w:ascii="Calibri Light" w:hAnsi="Calibri Light" w:cs="Calibri Light"/>
                <w:b/>
                <w:bCs/>
                <w:i/>
                <w:sz w:val="24"/>
                <w:szCs w:val="24"/>
              </w:rPr>
            </w:pPr>
            <w:r w:rsidRPr="003E3B02">
              <w:rPr>
                <w:rFonts w:ascii="Calibri Light" w:hAnsi="Calibri Light" w:cs="Calibri Light"/>
                <w:b/>
                <w:bCs/>
                <w:i/>
                <w:sz w:val="24"/>
                <w:szCs w:val="24"/>
              </w:rPr>
              <w:t>Preporuk</w:t>
            </w:r>
            <w:r w:rsidR="004C7B7A">
              <w:rPr>
                <w:rFonts w:ascii="Calibri Light" w:hAnsi="Calibri Light" w:cs="Calibri Light"/>
                <w:b/>
                <w:bCs/>
                <w:i/>
                <w:sz w:val="24"/>
                <w:szCs w:val="24"/>
              </w:rPr>
              <w:t>e</w:t>
            </w:r>
            <w:r w:rsidRPr="003E3B02">
              <w:rPr>
                <w:rFonts w:ascii="Calibri Light" w:hAnsi="Calibri Light" w:cs="Calibri Light"/>
                <w:b/>
                <w:bCs/>
                <w:i/>
                <w:sz w:val="24"/>
                <w:szCs w:val="24"/>
              </w:rPr>
              <w:t>:</w:t>
            </w:r>
          </w:p>
        </w:tc>
      </w:tr>
      <w:tr w:rsidR="000E3B68" w:rsidRPr="003E3B02" w:rsidTr="00953AA6">
        <w:trPr>
          <w:trHeight w:val="20"/>
        </w:trPr>
        <w:tc>
          <w:tcPr>
            <w:tcW w:w="809" w:type="dxa"/>
            <w:shd w:val="clear" w:color="auto" w:fill="auto"/>
          </w:tcPr>
          <w:p w:rsidR="000E3B68" w:rsidRPr="003E3B02" w:rsidRDefault="000E3B68" w:rsidP="003470B0">
            <w:pPr>
              <w:spacing w:before="120" w:after="120"/>
              <w:jc w:val="both"/>
              <w:rPr>
                <w:rFonts w:ascii="Calibri Light" w:hAnsi="Calibri Light" w:cs="Calibri Light"/>
                <w:bCs/>
                <w:sz w:val="24"/>
                <w:szCs w:val="24"/>
              </w:rPr>
            </w:pPr>
          </w:p>
        </w:tc>
        <w:tc>
          <w:tcPr>
            <w:tcW w:w="8263" w:type="dxa"/>
            <w:shd w:val="clear" w:color="auto" w:fill="auto"/>
          </w:tcPr>
          <w:p w:rsidR="007314B9" w:rsidRPr="001325CB" w:rsidRDefault="007314B9" w:rsidP="001325CB">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1325CB">
              <w:rPr>
                <w:rFonts w:asciiTheme="majorHAnsi" w:hAnsiTheme="majorHAnsi"/>
                <w:sz w:val="24"/>
                <w:szCs w:val="24"/>
                <w:lang w:val="sr-Latn-RS"/>
              </w:rPr>
              <w:t>U kontinuitetu pratiti vaspitna postignuća učenika, analizirati uzroke neopravdanih izostanaka</w:t>
            </w:r>
            <w:r w:rsidR="00545343" w:rsidRPr="001325CB">
              <w:rPr>
                <w:rFonts w:asciiTheme="majorHAnsi" w:hAnsiTheme="majorHAnsi"/>
                <w:sz w:val="24"/>
                <w:szCs w:val="24"/>
                <w:lang w:val="sr-Latn-RS"/>
              </w:rPr>
              <w:t xml:space="preserve"> </w:t>
            </w:r>
            <w:r w:rsidRPr="001325CB">
              <w:rPr>
                <w:rFonts w:asciiTheme="majorHAnsi" w:hAnsiTheme="majorHAnsi"/>
                <w:sz w:val="24"/>
                <w:szCs w:val="24"/>
                <w:lang w:val="sr-Latn-RS"/>
              </w:rPr>
              <w:t>u svim stručnim organima i pojačanim djelovanjem raditi na smanjenju njihovog broja.</w:t>
            </w:r>
          </w:p>
          <w:p w:rsidR="000E3B68" w:rsidRPr="007314B9" w:rsidRDefault="007314B9" w:rsidP="001325CB">
            <w:pPr>
              <w:numPr>
                <w:ilvl w:val="0"/>
                <w:numId w:val="1"/>
              </w:numPr>
              <w:tabs>
                <w:tab w:val="left" w:pos="360"/>
                <w:tab w:val="left" w:pos="975"/>
              </w:tabs>
              <w:ind w:left="188" w:hanging="274"/>
              <w:contextualSpacing/>
              <w:jc w:val="both"/>
              <w:rPr>
                <w:rFonts w:ascii="Calibri Light" w:hAnsi="Calibri Light" w:cs="Calibri Light"/>
                <w:bCs/>
                <w:sz w:val="24"/>
                <w:szCs w:val="24"/>
              </w:rPr>
            </w:pPr>
            <w:r w:rsidRPr="001325CB">
              <w:rPr>
                <w:rFonts w:asciiTheme="majorHAnsi" w:hAnsiTheme="majorHAnsi"/>
                <w:sz w:val="24"/>
                <w:szCs w:val="24"/>
                <w:lang w:val="sr-Latn-RS"/>
              </w:rPr>
              <w:t>U kontiunitetu voditi evidenciju o kretanju učenika koji izgube status redovnog učenika.</w:t>
            </w:r>
          </w:p>
        </w:tc>
      </w:tr>
    </w:tbl>
    <w:p w:rsidR="001325CB" w:rsidRDefault="001325CB" w:rsidP="00BE7AE6">
      <w:pPr>
        <w:pStyle w:val="Heading1"/>
        <w:spacing w:before="0" w:after="240" w:line="240" w:lineRule="auto"/>
        <w:rPr>
          <w:b/>
          <w:color w:val="000000" w:themeColor="text1"/>
          <w:sz w:val="28"/>
          <w:szCs w:val="28"/>
          <w:lang w:val="sr-Latn-RS"/>
        </w:rPr>
      </w:pPr>
      <w:bookmarkStart w:id="20" w:name="_Toc125544493"/>
    </w:p>
    <w:p w:rsidR="001325CB" w:rsidRDefault="001325CB" w:rsidP="001325CB">
      <w:pPr>
        <w:rPr>
          <w:rFonts w:asciiTheme="majorHAnsi" w:eastAsiaTheme="majorEastAsia" w:hAnsiTheme="majorHAnsi" w:cstheme="majorBidi"/>
          <w:lang w:val="sr-Latn-RS"/>
        </w:rPr>
      </w:pPr>
      <w:r>
        <w:rPr>
          <w:lang w:val="sr-Latn-RS"/>
        </w:rPr>
        <w:br w:type="page"/>
      </w:r>
    </w:p>
    <w:p w:rsidR="0085161A" w:rsidRPr="00217DBC" w:rsidRDefault="00742241" w:rsidP="00BE7AE6">
      <w:pPr>
        <w:pStyle w:val="Heading1"/>
        <w:spacing w:before="0" w:after="240" w:line="240" w:lineRule="auto"/>
        <w:rPr>
          <w:b/>
          <w:color w:val="000000" w:themeColor="text1"/>
          <w:sz w:val="28"/>
          <w:szCs w:val="28"/>
          <w:lang w:val="sr-Latn-RS"/>
        </w:rPr>
      </w:pPr>
      <w:r w:rsidRPr="00217DBC">
        <w:rPr>
          <w:b/>
          <w:color w:val="000000" w:themeColor="text1"/>
          <w:sz w:val="28"/>
          <w:szCs w:val="28"/>
          <w:lang w:val="sr-Latn-RS"/>
        </w:rPr>
        <w:lastRenderedPageBreak/>
        <w:t>5</w:t>
      </w:r>
      <w:r w:rsidR="00387446" w:rsidRPr="00217DBC">
        <w:rPr>
          <w:b/>
          <w:color w:val="000000" w:themeColor="text1"/>
          <w:sz w:val="28"/>
          <w:szCs w:val="28"/>
          <w:lang w:val="sr-Latn-RS"/>
        </w:rPr>
        <w:t>. PODRŠKA UČENICIMA</w:t>
      </w:r>
      <w:bookmarkEnd w:id="20"/>
    </w:p>
    <w:p w:rsidR="009D79B1" w:rsidRDefault="006A3F0E" w:rsidP="002438EA">
      <w:pPr>
        <w:spacing w:before="240" w:after="240" w:line="240" w:lineRule="auto"/>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sidR="006643A2">
        <w:rPr>
          <w:rFonts w:asciiTheme="majorHAnsi" w:hAnsiTheme="majorHAnsi" w:cstheme="majorHAnsi"/>
          <w:b/>
          <w:sz w:val="24"/>
          <w:szCs w:val="24"/>
          <w:lang w:val="sr-Latn-CS"/>
        </w:rPr>
        <w:t>: Dragan Berilažić</w:t>
      </w:r>
    </w:p>
    <w:bookmarkStart w:id="21" w:name="_MON_1684163404"/>
    <w:bookmarkEnd w:id="21"/>
    <w:p w:rsidR="001602A5" w:rsidRPr="0044312C" w:rsidRDefault="006643A2" w:rsidP="001602A5">
      <w:pPr>
        <w:spacing w:after="0" w:line="276" w:lineRule="auto"/>
        <w:rPr>
          <w:rFonts w:ascii="Arial" w:hAnsi="Arial" w:cs="Arial"/>
        </w:rPr>
      </w:pPr>
      <w:r w:rsidRPr="0044312C">
        <w:rPr>
          <w:rFonts w:ascii="Arial" w:hAnsi="Arial" w:cs="Arial"/>
        </w:rPr>
        <w:object w:dxaOrig="14618" w:dyaOrig="3442">
          <v:shape id="_x0000_i1038" type="#_x0000_t75" style="width:460.5pt;height:110.25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8" DrawAspect="Content" ObjectID="_1745142636" r:id="rId36"/>
        </w:object>
      </w:r>
    </w:p>
    <w:p w:rsidR="001602A5" w:rsidRPr="007359B4" w:rsidRDefault="001602A5" w:rsidP="001602A5">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602A5" w:rsidRPr="00D91F40" w:rsidTr="00D91F40">
        <w:trPr>
          <w:cantSplit/>
          <w:trHeight w:val="20"/>
        </w:trPr>
        <w:tc>
          <w:tcPr>
            <w:tcW w:w="809" w:type="dxa"/>
            <w:shd w:val="clear" w:color="auto" w:fill="auto"/>
          </w:tcPr>
          <w:p w:rsidR="001602A5" w:rsidRPr="00D91F40" w:rsidRDefault="001602A5" w:rsidP="005F0F67">
            <w:pPr>
              <w:spacing w:line="276" w:lineRule="auto"/>
              <w:jc w:val="both"/>
              <w:rPr>
                <w:rFonts w:asciiTheme="majorHAnsi" w:hAnsiTheme="majorHAnsi" w:cstheme="majorHAnsi"/>
                <w:bCs/>
                <w:sz w:val="24"/>
                <w:szCs w:val="24"/>
              </w:rPr>
            </w:pPr>
            <w:r w:rsidRPr="00D91F40">
              <w:rPr>
                <w:rFonts w:asciiTheme="majorHAnsi" w:hAnsiTheme="majorHAnsi" w:cstheme="majorHAnsi"/>
                <w:bCs/>
                <w:sz w:val="24"/>
                <w:szCs w:val="24"/>
              </w:rPr>
              <w:t xml:space="preserve">R.br. </w:t>
            </w:r>
          </w:p>
        </w:tc>
        <w:tc>
          <w:tcPr>
            <w:tcW w:w="8263" w:type="dxa"/>
            <w:shd w:val="clear" w:color="auto" w:fill="auto"/>
          </w:tcPr>
          <w:p w:rsidR="001602A5" w:rsidRPr="00D91F40" w:rsidRDefault="001602A5" w:rsidP="00D91F40">
            <w:pPr>
              <w:spacing w:line="276" w:lineRule="auto"/>
              <w:jc w:val="both"/>
              <w:rPr>
                <w:rFonts w:asciiTheme="majorHAnsi" w:hAnsiTheme="majorHAnsi" w:cstheme="majorHAnsi"/>
                <w:bCs/>
                <w:sz w:val="24"/>
                <w:szCs w:val="24"/>
              </w:rPr>
            </w:pPr>
            <w:r w:rsidRPr="00D91F40">
              <w:rPr>
                <w:rFonts w:asciiTheme="majorHAnsi" w:hAnsiTheme="majorHAnsi" w:cstheme="majorHAnsi"/>
                <w:bCs/>
                <w:sz w:val="24"/>
                <w:szCs w:val="24"/>
              </w:rPr>
              <w:t>Obrazloženje</w:t>
            </w:r>
          </w:p>
        </w:tc>
      </w:tr>
      <w:tr w:rsidR="001602A5" w:rsidRPr="00D91F40" w:rsidTr="00D91F40">
        <w:trPr>
          <w:cantSplit/>
          <w:trHeight w:val="20"/>
        </w:trPr>
        <w:tc>
          <w:tcPr>
            <w:tcW w:w="809" w:type="dxa"/>
            <w:shd w:val="clear" w:color="auto" w:fill="auto"/>
          </w:tcPr>
          <w:p w:rsidR="001602A5" w:rsidRPr="00D91F40" w:rsidRDefault="001602A5" w:rsidP="005F0F67">
            <w:pPr>
              <w:spacing w:line="276" w:lineRule="auto"/>
              <w:jc w:val="both"/>
              <w:rPr>
                <w:rFonts w:asciiTheme="majorHAnsi" w:hAnsiTheme="majorHAnsi" w:cstheme="majorHAnsi"/>
                <w:bCs/>
                <w:sz w:val="24"/>
                <w:szCs w:val="24"/>
              </w:rPr>
            </w:pPr>
            <w:r w:rsidRPr="00D91F40">
              <w:rPr>
                <w:rFonts w:asciiTheme="majorHAnsi" w:hAnsiTheme="majorHAnsi" w:cstheme="majorHAnsi"/>
                <w:bCs/>
                <w:sz w:val="24"/>
                <w:szCs w:val="24"/>
              </w:rPr>
              <w:t>stand.</w:t>
            </w:r>
          </w:p>
        </w:tc>
        <w:tc>
          <w:tcPr>
            <w:tcW w:w="8263" w:type="dxa"/>
            <w:vMerge w:val="restart"/>
            <w:shd w:val="clear" w:color="auto" w:fill="auto"/>
          </w:tcPr>
          <w:p w:rsidR="003A0B17" w:rsidRPr="003A0B17" w:rsidRDefault="003A0B17" w:rsidP="00CB56CA">
            <w:pPr>
              <w:jc w:val="both"/>
              <w:rPr>
                <w:rFonts w:asciiTheme="majorHAnsi" w:hAnsiTheme="majorHAnsi" w:cstheme="majorHAnsi"/>
                <w:sz w:val="24"/>
                <w:szCs w:val="24"/>
              </w:rPr>
            </w:pPr>
            <w:r w:rsidRPr="003A0B17">
              <w:rPr>
                <w:rFonts w:asciiTheme="majorHAnsi" w:hAnsiTheme="majorHAnsi" w:cstheme="majorHAnsi"/>
                <w:sz w:val="24"/>
                <w:szCs w:val="24"/>
              </w:rPr>
              <w:t>Osim slobodnih aktivnosti Škola je organizovala dodatnu nastavu za učenike koji brže napreduju nakon identifikacije istih od strane odjeljenjskih starješina i Stručnih aktiva. Evidentno je da se ovom segmentu poklanja veća pažnja. Za većinu nastavnih predmeta planirana je dodatna i dopunska nastava, mada je obim realizacije dopunske nastave manje vidljiv, tako da je evidentno da se ovom vidu nastave poklanja manja pažnja. Evidentno je da Škola ima i realne poteškoće oko realizacije dodatne i dopunske nastave zato što Škola dijeli prostor sa drugom srednjom školom isključivo u popodnevnoj smjeni, kao i realan problem zbog prevoza učenika u večernjim satima.</w:t>
            </w:r>
          </w:p>
          <w:p w:rsidR="001602A5" w:rsidRPr="00D91F40" w:rsidRDefault="003A0B17" w:rsidP="003A0B17">
            <w:pPr>
              <w:spacing w:line="276" w:lineRule="auto"/>
              <w:jc w:val="both"/>
              <w:rPr>
                <w:rFonts w:asciiTheme="majorHAnsi" w:hAnsiTheme="majorHAnsi" w:cstheme="majorHAnsi"/>
                <w:sz w:val="24"/>
                <w:szCs w:val="24"/>
              </w:rPr>
            </w:pPr>
            <w:r w:rsidRPr="003A0B17">
              <w:rPr>
                <w:rFonts w:asciiTheme="majorHAnsi" w:hAnsiTheme="majorHAnsi" w:cstheme="majorHAnsi"/>
                <w:sz w:val="24"/>
                <w:szCs w:val="24"/>
              </w:rPr>
              <w:t>Analizirajući zapisnike sa sjednica Stručnih aktiva evidentno je da nema kvalitativne analize efekata održavanja dodatne i dopunske nastave na postignuća učenika tako da ovom segmentu u narednom periodu treba posvetiti veću pažnju.</w:t>
            </w:r>
          </w:p>
        </w:tc>
      </w:tr>
      <w:tr w:rsidR="001602A5" w:rsidRPr="00D91F40" w:rsidTr="00D91F40">
        <w:trPr>
          <w:trHeight w:val="20"/>
        </w:trPr>
        <w:tc>
          <w:tcPr>
            <w:tcW w:w="809" w:type="dxa"/>
            <w:shd w:val="clear" w:color="auto" w:fill="auto"/>
          </w:tcPr>
          <w:p w:rsidR="001602A5" w:rsidRPr="00D91F40" w:rsidRDefault="001602A5" w:rsidP="005F0F67">
            <w:pPr>
              <w:spacing w:line="276" w:lineRule="auto"/>
              <w:jc w:val="both"/>
              <w:rPr>
                <w:rFonts w:asciiTheme="majorHAnsi" w:hAnsiTheme="majorHAnsi" w:cstheme="majorHAnsi"/>
                <w:sz w:val="24"/>
                <w:szCs w:val="24"/>
              </w:rPr>
            </w:pPr>
            <w:r w:rsidRPr="00D91F40">
              <w:rPr>
                <w:rFonts w:asciiTheme="majorHAnsi" w:hAnsiTheme="majorHAnsi" w:cstheme="majorHAnsi"/>
                <w:bCs/>
                <w:sz w:val="24"/>
                <w:szCs w:val="24"/>
              </w:rPr>
              <w:t xml:space="preserve">5.1. </w:t>
            </w:r>
          </w:p>
        </w:tc>
        <w:tc>
          <w:tcPr>
            <w:tcW w:w="8263" w:type="dxa"/>
            <w:vMerge/>
            <w:shd w:val="clear" w:color="auto" w:fill="auto"/>
          </w:tcPr>
          <w:p w:rsidR="001602A5" w:rsidRPr="00D91F40" w:rsidRDefault="001602A5" w:rsidP="005F0F67">
            <w:pPr>
              <w:spacing w:line="276" w:lineRule="auto"/>
              <w:rPr>
                <w:rFonts w:asciiTheme="majorHAnsi" w:hAnsiTheme="majorHAnsi" w:cstheme="majorHAnsi"/>
                <w:sz w:val="24"/>
                <w:szCs w:val="24"/>
              </w:rPr>
            </w:pPr>
          </w:p>
        </w:tc>
      </w:tr>
      <w:tr w:rsidR="001602A5" w:rsidRPr="00D91F40" w:rsidTr="00D91F40">
        <w:trPr>
          <w:trHeight w:val="20"/>
        </w:trPr>
        <w:tc>
          <w:tcPr>
            <w:tcW w:w="809" w:type="dxa"/>
            <w:shd w:val="clear" w:color="auto" w:fill="auto"/>
          </w:tcPr>
          <w:p w:rsidR="001602A5" w:rsidRPr="00D91F40" w:rsidRDefault="001602A5" w:rsidP="005F0F67">
            <w:pPr>
              <w:spacing w:line="276" w:lineRule="auto"/>
              <w:rPr>
                <w:rFonts w:asciiTheme="majorHAnsi" w:hAnsiTheme="majorHAnsi" w:cstheme="majorHAnsi"/>
                <w:sz w:val="24"/>
                <w:szCs w:val="24"/>
              </w:rPr>
            </w:pPr>
          </w:p>
        </w:tc>
        <w:tc>
          <w:tcPr>
            <w:tcW w:w="8263" w:type="dxa"/>
            <w:shd w:val="clear" w:color="auto" w:fill="auto"/>
          </w:tcPr>
          <w:p w:rsidR="001602A5" w:rsidRPr="003A0B17" w:rsidRDefault="0062635C" w:rsidP="003E3B02">
            <w:pPr>
              <w:spacing w:before="120"/>
              <w:jc w:val="both"/>
              <w:rPr>
                <w:rFonts w:asciiTheme="majorHAnsi" w:hAnsiTheme="majorHAnsi" w:cstheme="majorHAnsi"/>
                <w:b/>
                <w:bCs/>
                <w:i/>
                <w:sz w:val="24"/>
                <w:szCs w:val="24"/>
              </w:rPr>
            </w:pPr>
            <w:r w:rsidRPr="003A0B17">
              <w:rPr>
                <w:rFonts w:asciiTheme="majorHAnsi" w:hAnsiTheme="majorHAnsi" w:cstheme="majorHAnsi"/>
                <w:b/>
                <w:bCs/>
                <w:i/>
                <w:sz w:val="24"/>
                <w:szCs w:val="24"/>
              </w:rPr>
              <w:t>Preporuke</w:t>
            </w:r>
            <w:r w:rsidR="001602A5" w:rsidRPr="003A0B17">
              <w:rPr>
                <w:rFonts w:asciiTheme="majorHAnsi" w:hAnsiTheme="majorHAnsi" w:cstheme="majorHAnsi"/>
                <w:b/>
                <w:bCs/>
                <w:i/>
                <w:sz w:val="24"/>
                <w:szCs w:val="24"/>
              </w:rPr>
              <w:t>:</w:t>
            </w:r>
          </w:p>
        </w:tc>
      </w:tr>
      <w:tr w:rsidR="001602A5" w:rsidRPr="00D91F40" w:rsidTr="00D91F40">
        <w:trPr>
          <w:trHeight w:val="20"/>
        </w:trPr>
        <w:tc>
          <w:tcPr>
            <w:tcW w:w="809" w:type="dxa"/>
            <w:shd w:val="clear" w:color="auto" w:fill="auto"/>
          </w:tcPr>
          <w:p w:rsidR="001602A5" w:rsidRPr="00D91F40" w:rsidRDefault="001602A5" w:rsidP="005F0F67">
            <w:pPr>
              <w:spacing w:line="276" w:lineRule="auto"/>
              <w:rPr>
                <w:rFonts w:asciiTheme="majorHAnsi" w:hAnsiTheme="majorHAnsi" w:cstheme="majorHAnsi"/>
                <w:sz w:val="24"/>
                <w:szCs w:val="24"/>
              </w:rPr>
            </w:pPr>
          </w:p>
        </w:tc>
        <w:tc>
          <w:tcPr>
            <w:tcW w:w="8263" w:type="dxa"/>
            <w:shd w:val="clear" w:color="auto" w:fill="auto"/>
          </w:tcPr>
          <w:p w:rsidR="003A0B17" w:rsidRPr="001325CB" w:rsidRDefault="003A0B17" w:rsidP="001325CB">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1325CB">
              <w:rPr>
                <w:rFonts w:asciiTheme="majorHAnsi" w:hAnsiTheme="majorHAnsi"/>
                <w:sz w:val="24"/>
                <w:szCs w:val="24"/>
                <w:lang w:val="sr-Latn-RS"/>
              </w:rPr>
              <w:t>Osmisliti procedure za identifikaciju učenika kojima je potrebna podrška u savladavanju nastavnog gradiva, kao i praćenje efekata ovog vida nastave, sa prijedlozima za poboljšanje.</w:t>
            </w:r>
          </w:p>
          <w:p w:rsidR="001602A5" w:rsidRPr="00D91F40" w:rsidRDefault="003A0B17" w:rsidP="001325CB">
            <w:pPr>
              <w:numPr>
                <w:ilvl w:val="0"/>
                <w:numId w:val="1"/>
              </w:numPr>
              <w:tabs>
                <w:tab w:val="left" w:pos="360"/>
                <w:tab w:val="left" w:pos="975"/>
              </w:tabs>
              <w:ind w:left="188" w:hanging="274"/>
              <w:contextualSpacing/>
              <w:jc w:val="both"/>
              <w:rPr>
                <w:rFonts w:asciiTheme="majorHAnsi" w:hAnsiTheme="majorHAnsi" w:cstheme="majorHAnsi"/>
                <w:b/>
                <w:bCs/>
                <w:i/>
                <w:sz w:val="24"/>
                <w:szCs w:val="24"/>
              </w:rPr>
            </w:pPr>
            <w:r w:rsidRPr="001325CB">
              <w:rPr>
                <w:rFonts w:asciiTheme="majorHAnsi" w:hAnsiTheme="majorHAnsi"/>
                <w:sz w:val="24"/>
                <w:szCs w:val="24"/>
                <w:lang w:val="sr-Latn-RS"/>
              </w:rPr>
              <w:t>Voditi detaljniju evidenciju o realizaciji dodatne</w:t>
            </w:r>
            <w:r w:rsidRPr="003A0B17">
              <w:rPr>
                <w:rFonts w:asciiTheme="majorHAnsi" w:hAnsiTheme="majorHAnsi" w:cstheme="majorHAnsi"/>
                <w:bCs/>
                <w:sz w:val="24"/>
                <w:szCs w:val="24"/>
              </w:rPr>
              <w:t xml:space="preserve"> i dopunske nastave</w:t>
            </w:r>
            <w:r>
              <w:rPr>
                <w:rFonts w:asciiTheme="majorHAnsi" w:hAnsiTheme="majorHAnsi" w:cstheme="majorHAnsi"/>
                <w:bCs/>
                <w:sz w:val="24"/>
                <w:szCs w:val="24"/>
              </w:rPr>
              <w:t>.</w:t>
            </w:r>
          </w:p>
        </w:tc>
      </w:tr>
      <w:tr w:rsidR="00D91F40" w:rsidRPr="00D91F40" w:rsidTr="00D91F40">
        <w:trPr>
          <w:trHeight w:val="20"/>
        </w:trPr>
        <w:tc>
          <w:tcPr>
            <w:tcW w:w="809" w:type="dxa"/>
            <w:shd w:val="clear" w:color="auto" w:fill="auto"/>
          </w:tcPr>
          <w:p w:rsidR="00D91F40" w:rsidRPr="00D91F40" w:rsidRDefault="00D91F40" w:rsidP="003E3B02">
            <w:pPr>
              <w:spacing w:before="120" w:line="276" w:lineRule="auto"/>
              <w:jc w:val="both"/>
              <w:rPr>
                <w:rFonts w:asciiTheme="majorHAnsi" w:hAnsiTheme="majorHAnsi" w:cstheme="majorHAnsi"/>
                <w:bCs/>
                <w:sz w:val="24"/>
                <w:szCs w:val="24"/>
              </w:rPr>
            </w:pPr>
            <w:r w:rsidRPr="00D91F40">
              <w:rPr>
                <w:rFonts w:asciiTheme="majorHAnsi" w:hAnsiTheme="majorHAnsi" w:cstheme="majorHAnsi"/>
                <w:bCs/>
                <w:sz w:val="24"/>
                <w:szCs w:val="24"/>
              </w:rPr>
              <w:t xml:space="preserve">5.2. </w:t>
            </w:r>
          </w:p>
        </w:tc>
        <w:tc>
          <w:tcPr>
            <w:tcW w:w="8263" w:type="dxa"/>
            <w:shd w:val="clear" w:color="auto" w:fill="auto"/>
          </w:tcPr>
          <w:p w:rsidR="003A0B17" w:rsidRPr="003A0B17" w:rsidRDefault="003A0B17" w:rsidP="00CB56CA">
            <w:pPr>
              <w:spacing w:before="120"/>
              <w:jc w:val="both"/>
              <w:rPr>
                <w:rFonts w:asciiTheme="majorHAnsi" w:hAnsiTheme="majorHAnsi" w:cstheme="majorHAnsi"/>
                <w:bCs/>
                <w:sz w:val="24"/>
                <w:szCs w:val="24"/>
              </w:rPr>
            </w:pPr>
            <w:r w:rsidRPr="003A0B17">
              <w:rPr>
                <w:rFonts w:asciiTheme="majorHAnsi" w:hAnsiTheme="majorHAnsi" w:cstheme="majorHAnsi"/>
                <w:bCs/>
                <w:sz w:val="24"/>
                <w:szCs w:val="24"/>
              </w:rPr>
              <w:t xml:space="preserve">Škola ima Tim za zaštitu učenika od nasilja, zlostavljanja i zanemarivanja. Programi podrške za praćenje i razvoj socijalnih i emocionalnih vještina i programi za prevenciju bolesti zavisnosti veoma su dobro razvijeni, ralizuju se brojne aktivnosti u kojima je uklučen veliki broj učenika. U protekle dvije godine u Školi je realizovan projekat pod nazivom “Znanjem protiv narkomanije i ostalih bolesti zavisnosti”, kojim povodom je održan veliki broj radionica, anketiranja, prezentacija, kao i performans na gradskom trgu. Učenici su uradili i kratki tematski film. Na nivou Škole rađeni su i javni časovi za učenike i online radionice za roditelje na temu problematičnog ponašanja učenika. Završni segment projekta “Znanjem protiv narkomanije i ostalih bolesti zavisnosti” rezultirao je performansom “Buđenje” i premijerom filma “Zamka zavisnosti” koju su realizovali učenici filmske sekcije kroz tri kratke priče koje dočaravaju problem zavisnosti od narkotika, alkahola i kockanja. </w:t>
            </w:r>
            <w:r w:rsidR="004C7B7A">
              <w:rPr>
                <w:rFonts w:asciiTheme="majorHAnsi" w:hAnsiTheme="majorHAnsi" w:cstheme="majorHAnsi"/>
                <w:bCs/>
                <w:sz w:val="24"/>
                <w:szCs w:val="24"/>
              </w:rPr>
              <w:t>O pomenutim aktivnostima postoj</w:t>
            </w:r>
            <w:r w:rsidRPr="003A0B17">
              <w:rPr>
                <w:rFonts w:asciiTheme="majorHAnsi" w:hAnsiTheme="majorHAnsi" w:cstheme="majorHAnsi"/>
                <w:bCs/>
                <w:sz w:val="24"/>
                <w:szCs w:val="24"/>
              </w:rPr>
              <w:t>e detaljni Izvještaji.</w:t>
            </w:r>
          </w:p>
          <w:p w:rsidR="00D91F40" w:rsidRPr="00D91F40" w:rsidRDefault="003A0B17" w:rsidP="00CB56CA">
            <w:pPr>
              <w:spacing w:before="120"/>
              <w:jc w:val="both"/>
              <w:rPr>
                <w:rFonts w:asciiTheme="majorHAnsi" w:hAnsiTheme="majorHAnsi" w:cstheme="majorHAnsi"/>
                <w:bCs/>
                <w:sz w:val="24"/>
                <w:szCs w:val="24"/>
              </w:rPr>
            </w:pPr>
            <w:r w:rsidRPr="003A0B17">
              <w:rPr>
                <w:rFonts w:asciiTheme="majorHAnsi" w:hAnsiTheme="majorHAnsi" w:cstheme="majorHAnsi"/>
                <w:bCs/>
                <w:sz w:val="24"/>
                <w:szCs w:val="24"/>
              </w:rPr>
              <w:lastRenderedPageBreak/>
              <w:t>Škola organizuje brojne vannastavne/slobodne aktivnosti u skladu sa interesovanjima učenika tako da na nivou Škole funkcioniše Novinarska sekcija, Recitatorska sekcija, literarna, Dramska, Klub prijatelja engleskog jezika, Izviđači, “Budući lideri”, Barmeni i flamberi, Turistička sekcija, Ekološka sekcija, Informatička, Debatni klub, Omladinski forum, Košarkaška sekcija, Ples, Folklor, Odbojkaška sekcija, Klub volontera, Radio sekcija i Filmska sekcija, Za pomenite sekcije i vannastavne aktivnosti urađeni su Planovi rada, kao i Izvještaji o realizovanim aktivnostima. Pedagoškinja ima razrađen Plan i program rada podrške nadarenim učenicima i Program zaštite učenika od nasilja, zlostavljanja i zanemarivanja, kao i detaljne Izvještaje o realizaciji. U Školi trenutno ima 19 učenika sa posebnim obrazovnim potrebama. Tim za inkluziju ima razrađen Akcioni plan i razrađene mehanizme za praćenje napredovanja, ali izostaju asistenti, odnosno asistativna podrška iako bi Škola trebala imati 6 asistenata. Na nivou Škole formiran je Tim za karijernu orjentaciju koji ima godišnji Plan rada i koji se bavi savjetovanjem učenika, organizovanjem tematskih radionica i promocijom informativnog materijala i institucija za koje je resorno ministarstvo dalo odobrenje u vezi sa karijernom or</w:t>
            </w:r>
            <w:r w:rsidR="004C7B7A">
              <w:rPr>
                <w:rFonts w:asciiTheme="majorHAnsi" w:hAnsiTheme="majorHAnsi" w:cstheme="majorHAnsi"/>
                <w:bCs/>
                <w:sz w:val="24"/>
                <w:szCs w:val="24"/>
              </w:rPr>
              <w:t>i</w:t>
            </w:r>
            <w:r w:rsidRPr="003A0B17">
              <w:rPr>
                <w:rFonts w:asciiTheme="majorHAnsi" w:hAnsiTheme="majorHAnsi" w:cstheme="majorHAnsi"/>
                <w:bCs/>
                <w:sz w:val="24"/>
                <w:szCs w:val="24"/>
              </w:rPr>
              <w:t>jentacijom. Za dva učenika sa posebnim obrazovnim potrebama urađen je individualni tranzicioni plan 2 ITP2, u saradnji sa Zavodom za zapošljavanje.</w:t>
            </w:r>
          </w:p>
        </w:tc>
      </w:tr>
      <w:tr w:rsidR="001602A5" w:rsidRPr="00D91F40" w:rsidTr="00D91F40">
        <w:trPr>
          <w:trHeight w:val="20"/>
        </w:trPr>
        <w:tc>
          <w:tcPr>
            <w:tcW w:w="809" w:type="dxa"/>
            <w:shd w:val="clear" w:color="auto" w:fill="auto"/>
          </w:tcPr>
          <w:p w:rsidR="001602A5" w:rsidRPr="00D91F40" w:rsidRDefault="001602A5" w:rsidP="005F0F67">
            <w:pPr>
              <w:spacing w:line="276" w:lineRule="auto"/>
              <w:rPr>
                <w:rFonts w:asciiTheme="majorHAnsi" w:hAnsiTheme="majorHAnsi" w:cstheme="majorHAnsi"/>
                <w:sz w:val="24"/>
                <w:szCs w:val="24"/>
              </w:rPr>
            </w:pPr>
          </w:p>
        </w:tc>
        <w:tc>
          <w:tcPr>
            <w:tcW w:w="8263" w:type="dxa"/>
            <w:shd w:val="clear" w:color="auto" w:fill="auto"/>
          </w:tcPr>
          <w:p w:rsidR="001602A5" w:rsidRPr="00D91F40" w:rsidRDefault="001602A5" w:rsidP="003E3B02">
            <w:pPr>
              <w:tabs>
                <w:tab w:val="left" w:pos="360"/>
                <w:tab w:val="left" w:pos="975"/>
              </w:tabs>
              <w:jc w:val="both"/>
              <w:rPr>
                <w:rFonts w:asciiTheme="majorHAnsi" w:hAnsiTheme="majorHAnsi" w:cstheme="majorHAnsi"/>
                <w:b/>
                <w:bCs/>
                <w:i/>
                <w:sz w:val="24"/>
                <w:szCs w:val="24"/>
              </w:rPr>
            </w:pPr>
          </w:p>
        </w:tc>
      </w:tr>
    </w:tbl>
    <w:p w:rsidR="001602A5" w:rsidRDefault="001602A5" w:rsidP="001602A5">
      <w:pPr>
        <w:spacing w:after="0"/>
        <w:rPr>
          <w:rFonts w:ascii="Arial" w:hAnsi="Arial" w:cs="Arial"/>
        </w:rPr>
      </w:pPr>
    </w:p>
    <w:p w:rsidR="001602A5" w:rsidRDefault="001602A5" w:rsidP="001602A5">
      <w:pPr>
        <w:spacing w:after="0"/>
        <w:rPr>
          <w:rFonts w:ascii="Arial" w:hAnsi="Arial" w:cs="Arial"/>
        </w:rPr>
      </w:pPr>
    </w:p>
    <w:p w:rsidR="001602A5" w:rsidRDefault="001602A5" w:rsidP="002438EA">
      <w:pPr>
        <w:spacing w:before="240" w:after="240" w:line="240" w:lineRule="auto"/>
        <w:rPr>
          <w:rFonts w:asciiTheme="majorHAnsi" w:hAnsiTheme="majorHAnsi" w:cstheme="majorHAnsi"/>
          <w:b/>
          <w:sz w:val="24"/>
          <w:szCs w:val="24"/>
          <w:lang w:val="sr-Latn-CS"/>
        </w:rPr>
      </w:pPr>
    </w:p>
    <w:p w:rsidR="001602A5" w:rsidRDefault="001602A5" w:rsidP="002438EA">
      <w:pPr>
        <w:spacing w:before="240" w:after="240" w:line="240" w:lineRule="auto"/>
        <w:rPr>
          <w:rFonts w:asciiTheme="majorHAnsi" w:hAnsiTheme="majorHAnsi" w:cstheme="majorHAnsi"/>
          <w:b/>
          <w:sz w:val="24"/>
          <w:szCs w:val="24"/>
          <w:lang w:val="sr-Latn-CS"/>
        </w:rPr>
      </w:pPr>
    </w:p>
    <w:p w:rsidR="001602A5" w:rsidRDefault="001602A5" w:rsidP="002438EA">
      <w:pPr>
        <w:spacing w:before="240" w:after="240" w:line="240" w:lineRule="auto"/>
        <w:rPr>
          <w:rFonts w:asciiTheme="majorHAnsi" w:hAnsiTheme="majorHAnsi" w:cstheme="majorHAnsi"/>
          <w:b/>
          <w:sz w:val="24"/>
          <w:szCs w:val="24"/>
          <w:lang w:val="sr-Latn-CS"/>
        </w:rPr>
      </w:pPr>
    </w:p>
    <w:p w:rsidR="00D12A4F" w:rsidRPr="002438EA" w:rsidRDefault="00D12A4F" w:rsidP="002438EA">
      <w:pPr>
        <w:spacing w:before="240" w:after="240" w:line="240" w:lineRule="auto"/>
        <w:rPr>
          <w:rFonts w:asciiTheme="majorHAnsi" w:hAnsiTheme="majorHAnsi" w:cstheme="majorHAnsi"/>
          <w:b/>
          <w:sz w:val="24"/>
          <w:szCs w:val="24"/>
          <w:lang w:val="sr-Latn-CS"/>
        </w:rPr>
      </w:pPr>
    </w:p>
    <w:p w:rsidR="003470B0" w:rsidRPr="007359B4" w:rsidRDefault="003470B0" w:rsidP="003470B0">
      <w:pPr>
        <w:spacing w:after="0" w:line="276" w:lineRule="auto"/>
        <w:rPr>
          <w:rFonts w:ascii="Arial" w:hAnsi="Arial" w:cs="Arial"/>
          <w:sz w:val="8"/>
          <w:szCs w:val="8"/>
        </w:rPr>
      </w:pPr>
    </w:p>
    <w:p w:rsidR="003470B0" w:rsidRPr="003470B0" w:rsidRDefault="003470B0" w:rsidP="003470B0">
      <w:pPr>
        <w:spacing w:before="120" w:after="120" w:line="240" w:lineRule="auto"/>
        <w:jc w:val="both"/>
        <w:rPr>
          <w:rFonts w:asciiTheme="majorHAnsi" w:hAnsiTheme="majorHAnsi" w:cstheme="majorHAnsi"/>
          <w:bCs/>
          <w:sz w:val="24"/>
          <w:szCs w:val="24"/>
          <w:lang w:val="en-US"/>
        </w:rPr>
      </w:pPr>
    </w:p>
    <w:p w:rsidR="003470B0" w:rsidRPr="003470B0" w:rsidRDefault="003470B0" w:rsidP="003470B0">
      <w:pPr>
        <w:spacing w:before="120" w:after="120" w:line="240" w:lineRule="auto"/>
        <w:jc w:val="both"/>
        <w:rPr>
          <w:rFonts w:asciiTheme="majorHAnsi" w:hAnsiTheme="majorHAnsi" w:cstheme="majorHAnsi"/>
          <w:bCs/>
          <w:sz w:val="24"/>
          <w:szCs w:val="24"/>
          <w:lang w:val="en-US"/>
        </w:rPr>
      </w:pPr>
    </w:p>
    <w:p w:rsidR="003470B0" w:rsidRPr="003470B0" w:rsidRDefault="003470B0" w:rsidP="003470B0">
      <w:pPr>
        <w:spacing w:before="120" w:after="120" w:line="240" w:lineRule="auto"/>
        <w:jc w:val="both"/>
        <w:rPr>
          <w:rFonts w:asciiTheme="majorHAnsi" w:hAnsiTheme="majorHAnsi" w:cstheme="majorHAnsi"/>
          <w:bCs/>
          <w:sz w:val="24"/>
          <w:szCs w:val="24"/>
          <w:lang w:val="en-US"/>
        </w:rPr>
      </w:pPr>
    </w:p>
    <w:p w:rsidR="001602A5" w:rsidRDefault="001602A5">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rsidR="009D79B1" w:rsidRPr="00A117F6" w:rsidRDefault="00514F67" w:rsidP="00A117F6">
      <w:pPr>
        <w:rPr>
          <w:rFonts w:asciiTheme="majorHAnsi" w:hAnsiTheme="majorHAnsi" w:cstheme="majorHAnsi"/>
          <w:b/>
          <w:sz w:val="28"/>
          <w:szCs w:val="28"/>
          <w:u w:val="single"/>
        </w:rPr>
      </w:pPr>
      <w:r w:rsidRPr="00A117F6">
        <w:rPr>
          <w:rFonts w:asciiTheme="majorHAnsi" w:hAnsiTheme="majorHAnsi" w:cstheme="majorHAnsi"/>
          <w:b/>
          <w:sz w:val="28"/>
          <w:szCs w:val="28"/>
          <w:u w:val="single"/>
        </w:rPr>
        <w:lastRenderedPageBreak/>
        <w:t>Opšta preporuka</w:t>
      </w:r>
    </w:p>
    <w:p w:rsidR="00953AA6" w:rsidRDefault="00945520" w:rsidP="003E3B02">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Content>
          <w:r w:rsidR="00514F67" w:rsidRPr="002438EA">
            <w:rPr>
              <w:rFonts w:asciiTheme="majorHAnsi" w:eastAsia="Times New Roman" w:hAnsiTheme="majorHAnsi" w:cstheme="majorHAnsi"/>
              <w:sz w:val="24"/>
              <w:szCs w:val="24"/>
              <w:lang w:val="sr-Latn-RS"/>
            </w:rPr>
            <w:t>Obaveza direktora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 xml:space="preserve">JU </w:t>
          </w:r>
          <w:r w:rsidR="00AC1934">
            <w:rPr>
              <w:rFonts w:asciiTheme="majorHAnsi" w:hAnsiTheme="majorHAnsi" w:cstheme="majorHAnsi"/>
              <w:color w:val="000000" w:themeColor="text1"/>
              <w:sz w:val="24"/>
              <w:szCs w:val="24"/>
              <w:lang w:val="sr-Latn-RS"/>
            </w:rPr>
            <w:t xml:space="preserve">Srednja </w:t>
          </w:r>
          <w:r w:rsidR="003A0B17">
            <w:rPr>
              <w:rFonts w:asciiTheme="majorHAnsi" w:hAnsiTheme="majorHAnsi" w:cstheme="majorHAnsi"/>
              <w:color w:val="000000" w:themeColor="text1"/>
              <w:sz w:val="24"/>
              <w:szCs w:val="24"/>
              <w:lang w:val="sr-Latn-RS"/>
            </w:rPr>
            <w:t>ekonomsko-ugostiteljska</w:t>
          </w:r>
          <w:r w:rsidR="00AC1934">
            <w:rPr>
              <w:rFonts w:asciiTheme="majorHAnsi" w:hAnsiTheme="majorHAnsi" w:cstheme="majorHAnsi"/>
              <w:color w:val="000000" w:themeColor="text1"/>
              <w:sz w:val="24"/>
              <w:szCs w:val="24"/>
              <w:lang w:val="sr-Latn-RS"/>
            </w:rPr>
            <w:t xml:space="preserve"> škola</w:t>
          </w:r>
          <w:r w:rsidR="00514F67" w:rsidRPr="002438EA">
            <w:rPr>
              <w:rFonts w:asciiTheme="majorHAnsi" w:hAnsiTheme="majorHAnsi" w:cstheme="majorHAnsi"/>
              <w:color w:val="000000" w:themeColor="text1"/>
              <w:sz w:val="24"/>
              <w:szCs w:val="24"/>
              <w:lang w:val="sr-Latn-RS"/>
            </w:rPr>
            <w:t xml:space="preserve"> </w:t>
          </w:r>
          <w:r w:rsidR="001604A3">
            <w:rPr>
              <w:rFonts w:asciiTheme="majorHAnsi" w:hAnsiTheme="majorHAnsi" w:cstheme="majorHAnsi"/>
              <w:color w:val="000000" w:themeColor="text1"/>
              <w:sz w:val="24"/>
              <w:szCs w:val="24"/>
              <w:lang w:val="sr-Latn-RS"/>
            </w:rPr>
            <w:t>B</w:t>
          </w:r>
          <w:r w:rsidR="003A0B17">
            <w:rPr>
              <w:rFonts w:asciiTheme="majorHAnsi" w:hAnsiTheme="majorHAnsi" w:cstheme="majorHAnsi"/>
              <w:color w:val="000000" w:themeColor="text1"/>
              <w:sz w:val="24"/>
              <w:szCs w:val="24"/>
              <w:lang w:val="sr-Latn-RS"/>
            </w:rPr>
            <w:t>ar</w:t>
          </w:r>
        </w:sdtContent>
      </w:sdt>
      <w:r w:rsidR="00514F67" w:rsidRPr="002438EA">
        <w:rPr>
          <w:rFonts w:asciiTheme="majorHAnsi" w:hAnsiTheme="majorHAnsi" w:cstheme="majorHAnsi"/>
          <w:sz w:val="24"/>
          <w:szCs w:val="24"/>
          <w:lang w:val="sr-Latn-CS"/>
        </w:rPr>
        <w:t xml:space="preserve"> je da sa ovim Izvještajem upozna nastavnike, </w:t>
      </w:r>
    </w:p>
    <w:p w:rsidR="00514F67" w:rsidRPr="001602A5" w:rsidRDefault="00514F67" w:rsidP="003E3B02">
      <w:pPr>
        <w:jc w:val="both"/>
        <w:rPr>
          <w:rFonts w:asciiTheme="majorHAnsi" w:hAnsiTheme="majorHAnsi" w:cstheme="majorHAnsi"/>
          <w:sz w:val="24"/>
          <w:szCs w:val="24"/>
          <w:lang w:val="sr-Latn-CS"/>
        </w:rPr>
      </w:pPr>
      <w:r w:rsidRPr="002438EA">
        <w:rPr>
          <w:rFonts w:asciiTheme="majorHAnsi" w:hAnsiTheme="majorHAnsi" w:cstheme="majorHAnsi"/>
          <w:sz w:val="24"/>
          <w:szCs w:val="24"/>
          <w:lang w:val="sr-Latn-CS"/>
        </w:rPr>
        <w:t>Savjet roditelja i Školski odbor (član 19. Pravilnika o sadržaju, oblicima i načinu utvrđivanja kvaliteta obrazovno-vaspitnog rada u ustanovama „Službeni list CG“, br.111/20 od 18.11.2020.).</w:t>
      </w:r>
      <w:r w:rsidRPr="002438EA">
        <w:rPr>
          <w:rFonts w:asciiTheme="majorHAnsi" w:eastAsia="Times New Roman" w:hAnsiTheme="majorHAnsi" w:cstheme="majorHAnsi"/>
          <w:sz w:val="24"/>
          <w:szCs w:val="24"/>
          <w:lang w:val="sr-Latn-RS"/>
        </w:rPr>
        <w:t xml:space="preserve"> </w:t>
      </w:r>
    </w:p>
    <w:p w:rsidR="009E68CE" w:rsidRPr="002438EA" w:rsidRDefault="00945520" w:rsidP="003E3B02">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06787377"/>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JU</w:t>
          </w:r>
        </w:sdtContent>
      </w:sdt>
      <w:r w:rsidR="009E68CE" w:rsidRPr="002438EA">
        <w:rPr>
          <w:rFonts w:asciiTheme="majorHAnsi" w:hAnsiTheme="majorHAnsi" w:cstheme="majorHAnsi"/>
          <w:sz w:val="24"/>
          <w:szCs w:val="24"/>
          <w:lang w:val="sr-Latn-CS"/>
        </w:rPr>
        <w:t xml:space="preserve"> </w:t>
      </w:r>
      <w:r w:rsidR="00AC1934">
        <w:rPr>
          <w:rFonts w:asciiTheme="majorHAnsi" w:hAnsiTheme="majorHAnsi" w:cstheme="majorHAnsi"/>
          <w:color w:val="000000" w:themeColor="text1"/>
          <w:sz w:val="24"/>
          <w:szCs w:val="24"/>
          <w:lang w:val="sr-Latn-RS"/>
        </w:rPr>
        <w:t xml:space="preserve">Srednja </w:t>
      </w:r>
      <w:r w:rsidR="003A0B17">
        <w:rPr>
          <w:rFonts w:asciiTheme="majorHAnsi" w:hAnsiTheme="majorHAnsi" w:cstheme="majorHAnsi"/>
          <w:color w:val="000000" w:themeColor="text1"/>
          <w:sz w:val="24"/>
          <w:szCs w:val="24"/>
          <w:lang w:val="sr-Latn-RS"/>
        </w:rPr>
        <w:t>ekonomsko-ugostiteljska</w:t>
      </w:r>
      <w:r w:rsidR="00AC1934">
        <w:rPr>
          <w:rFonts w:asciiTheme="majorHAnsi" w:hAnsiTheme="majorHAnsi" w:cstheme="majorHAnsi"/>
          <w:color w:val="000000" w:themeColor="text1"/>
          <w:sz w:val="24"/>
          <w:szCs w:val="24"/>
          <w:lang w:val="sr-Latn-RS"/>
        </w:rPr>
        <w:t xml:space="preserve"> škola</w:t>
      </w:r>
      <w:r w:rsidR="006F312F" w:rsidRPr="002438EA">
        <w:rPr>
          <w:rFonts w:asciiTheme="majorHAnsi" w:hAnsiTheme="majorHAnsi" w:cstheme="majorHAnsi"/>
          <w:color w:val="000000" w:themeColor="text1"/>
          <w:sz w:val="24"/>
          <w:szCs w:val="24"/>
          <w:lang w:val="sr-Latn-RS"/>
        </w:rPr>
        <w:t xml:space="preserve"> </w:t>
      </w:r>
      <w:r w:rsidR="001604A3">
        <w:rPr>
          <w:rFonts w:asciiTheme="majorHAnsi" w:hAnsiTheme="majorHAnsi" w:cstheme="majorHAnsi"/>
          <w:color w:val="000000" w:themeColor="text1"/>
          <w:sz w:val="24"/>
          <w:szCs w:val="24"/>
          <w:lang w:val="sr-Latn-RS"/>
        </w:rPr>
        <w:t>B</w:t>
      </w:r>
      <w:r w:rsidR="003A0B17">
        <w:rPr>
          <w:rFonts w:asciiTheme="majorHAnsi" w:hAnsiTheme="majorHAnsi" w:cstheme="majorHAnsi"/>
          <w:color w:val="000000" w:themeColor="text1"/>
          <w:sz w:val="24"/>
          <w:szCs w:val="24"/>
          <w:lang w:val="sr-Latn-RS"/>
        </w:rPr>
        <w:t>ar</w:t>
      </w:r>
      <w:r w:rsidR="006F312F" w:rsidRPr="002438EA">
        <w:rPr>
          <w:rFonts w:asciiTheme="majorHAnsi" w:hAnsiTheme="majorHAnsi" w:cstheme="majorHAnsi"/>
          <w:sz w:val="24"/>
          <w:szCs w:val="24"/>
          <w:lang w:val="sr-Latn-CS"/>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1312" behindDoc="0" locked="0" layoutInCell="1" allowOverlap="1" wp14:anchorId="200BBD07" wp14:editId="7D5F729B">
                <wp:simplePos x="0" y="0"/>
                <wp:positionH relativeFrom="margin">
                  <wp:posOffset>-100661</wp:posOffset>
                </wp:positionH>
                <wp:positionV relativeFrom="paragraph">
                  <wp:posOffset>1158875</wp:posOffset>
                </wp:positionV>
                <wp:extent cx="2886075" cy="195580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83220859"/>
                                  <w:lock w:val="contentLocked"/>
                                  <w:placeholder>
                                    <w:docPart w:val="54E5DF4E5A3A47658C8B56B32D5685E3"/>
                                  </w:placeholder>
                                </w:sdtPr>
                                <w:sdtContent>
                                  <w:p w:rsidR="00945520" w:rsidRDefault="00945520" w:rsidP="00514F67">
                                    <w:pPr>
                                      <w:rPr>
                                        <w:rFonts w:asciiTheme="majorHAnsi" w:hAnsiTheme="majorHAnsi"/>
                                        <w:b/>
                                        <w:sz w:val="24"/>
                                        <w:szCs w:val="24"/>
                                      </w:rPr>
                                    </w:pPr>
                                    <w:r w:rsidRPr="003047B9">
                                      <w:rPr>
                                        <w:rFonts w:asciiTheme="majorHAnsi" w:hAnsiTheme="majorHAnsi"/>
                                        <w:b/>
                                        <w:sz w:val="24"/>
                                        <w:szCs w:val="24"/>
                                      </w:rPr>
                                      <w:t>Vođa tima evaluatora</w:t>
                                    </w:r>
                                  </w:p>
                                </w:sdtContent>
                              </w:sdt>
                            </w:sdtContent>
                          </w:sdt>
                          <w:p w:rsidR="00945520" w:rsidRPr="004160BC" w:rsidRDefault="00945520" w:rsidP="00514F67">
                            <w:pPr>
                              <w:rPr>
                                <w:rStyle w:val="Style15"/>
                                <w:b/>
                              </w:rPr>
                            </w:pPr>
                            <w:sdt>
                              <w:sdtPr>
                                <w:rPr>
                                  <w:rStyle w:val="Style15"/>
                                </w:rPr>
                                <w:id w:val="420689711"/>
                              </w:sdtPr>
                              <w:sdtEndPr>
                                <w:rPr>
                                  <w:rStyle w:val="DefaultParagraphFont"/>
                                  <w:rFonts w:asciiTheme="minorHAnsi" w:hAnsiTheme="minorHAnsi"/>
                                  <w:b/>
                                  <w:color w:val="auto"/>
                                  <w:sz w:val="22"/>
                                  <w:lang w:val="sr-Latn-CS"/>
                                </w:rPr>
                              </w:sdtEndPr>
                              <w:sdtContent>
                                <w:r>
                                  <w:rPr>
                                    <w:rStyle w:val="Style15"/>
                                    <w:b/>
                                  </w:rPr>
                                  <w:t>Vladislav Koprivica</w:t>
                                </w:r>
                              </w:sdtContent>
                            </w:sdt>
                          </w:p>
                          <w:p w:rsidR="00945520" w:rsidRDefault="00945520" w:rsidP="00514F67">
                            <w:pPr>
                              <w:rPr>
                                <w:rFonts w:asciiTheme="majorHAnsi" w:hAnsiTheme="majorHAnsi"/>
                                <w:sz w:val="24"/>
                                <w:szCs w:val="24"/>
                              </w:rPr>
                            </w:pPr>
                          </w:p>
                          <w:p w:rsidR="00945520" w:rsidRPr="00550686" w:rsidRDefault="00945520" w:rsidP="00550686">
                            <w:pPr>
                              <w:tabs>
                                <w:tab w:val="left" w:pos="3402"/>
                              </w:tabs>
                              <w:rPr>
                                <w:rFonts w:asciiTheme="majorHAnsi" w:hAnsiTheme="majorHAnsi"/>
                                <w:sz w:val="24"/>
                                <w:szCs w:val="24"/>
                              </w:rPr>
                            </w:pPr>
                            <w:r>
                              <w:rPr>
                                <w:rFonts w:asciiTheme="majorHAnsi" w:hAnsiTheme="majorHAnsi"/>
                                <w:sz w:val="24"/>
                                <w:szCs w:val="24"/>
                              </w:rPr>
                              <w:t>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BBD07" id="_x0000_t202" coordsize="21600,21600" o:spt="202" path="m,l,21600r21600,l21600,xe">
                <v:stroke joinstyle="miter"/>
                <v:path gradientshapeok="t" o:connecttype="rect"/>
              </v:shapetype>
              <v:shape id="Text Box 2" o:spid="_x0000_s1026" type="#_x0000_t202" style="position:absolute;left:0;text-align:left;margin-left:-7.95pt;margin-top:91.25pt;width:227.25pt;height:1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83220859"/>
                            <w:lock w:val="contentLocked"/>
                            <w:placeholder>
                              <w:docPart w:val="54E5DF4E5A3A47658C8B56B32D5685E3"/>
                            </w:placeholder>
                          </w:sdtPr>
                          <w:sdtContent>
                            <w:p w:rsidR="00945520" w:rsidRDefault="00945520" w:rsidP="00514F67">
                              <w:pPr>
                                <w:rPr>
                                  <w:rFonts w:asciiTheme="majorHAnsi" w:hAnsiTheme="majorHAnsi"/>
                                  <w:b/>
                                  <w:sz w:val="24"/>
                                  <w:szCs w:val="24"/>
                                </w:rPr>
                              </w:pPr>
                              <w:r w:rsidRPr="003047B9">
                                <w:rPr>
                                  <w:rFonts w:asciiTheme="majorHAnsi" w:hAnsiTheme="majorHAnsi"/>
                                  <w:b/>
                                  <w:sz w:val="24"/>
                                  <w:szCs w:val="24"/>
                                </w:rPr>
                                <w:t>Vođa tima evaluatora</w:t>
                              </w:r>
                            </w:p>
                          </w:sdtContent>
                        </w:sdt>
                      </w:sdtContent>
                    </w:sdt>
                    <w:p w:rsidR="00945520" w:rsidRPr="004160BC" w:rsidRDefault="00945520" w:rsidP="00514F67">
                      <w:pPr>
                        <w:rPr>
                          <w:rStyle w:val="Style15"/>
                          <w:b/>
                        </w:rPr>
                      </w:pPr>
                      <w:sdt>
                        <w:sdtPr>
                          <w:rPr>
                            <w:rStyle w:val="Style15"/>
                          </w:rPr>
                          <w:id w:val="420689711"/>
                        </w:sdtPr>
                        <w:sdtEndPr>
                          <w:rPr>
                            <w:rStyle w:val="DefaultParagraphFont"/>
                            <w:rFonts w:asciiTheme="minorHAnsi" w:hAnsiTheme="minorHAnsi"/>
                            <w:b/>
                            <w:color w:val="auto"/>
                            <w:sz w:val="22"/>
                            <w:lang w:val="sr-Latn-CS"/>
                          </w:rPr>
                        </w:sdtEndPr>
                        <w:sdtContent>
                          <w:r>
                            <w:rPr>
                              <w:rStyle w:val="Style15"/>
                              <w:b/>
                            </w:rPr>
                            <w:t>Vladislav Koprivica</w:t>
                          </w:r>
                        </w:sdtContent>
                      </w:sdt>
                    </w:p>
                    <w:p w:rsidR="00945520" w:rsidRDefault="00945520" w:rsidP="00514F67">
                      <w:pPr>
                        <w:rPr>
                          <w:rFonts w:asciiTheme="majorHAnsi" w:hAnsiTheme="majorHAnsi"/>
                          <w:sz w:val="24"/>
                          <w:szCs w:val="24"/>
                        </w:rPr>
                      </w:pPr>
                    </w:p>
                    <w:p w:rsidR="00945520" w:rsidRPr="00550686" w:rsidRDefault="00945520" w:rsidP="00550686">
                      <w:pPr>
                        <w:tabs>
                          <w:tab w:val="left" w:pos="3402"/>
                        </w:tabs>
                        <w:rPr>
                          <w:rFonts w:asciiTheme="majorHAnsi" w:hAnsiTheme="majorHAnsi"/>
                          <w:sz w:val="24"/>
                          <w:szCs w:val="24"/>
                        </w:rPr>
                      </w:pPr>
                      <w:r>
                        <w:rPr>
                          <w:rFonts w:asciiTheme="majorHAnsi" w:hAnsiTheme="majorHAnsi"/>
                          <w:sz w:val="24"/>
                          <w:szCs w:val="24"/>
                        </w:rPr>
                        <w:t>____________________________</w:t>
                      </w:r>
                    </w:p>
                  </w:txbxContent>
                </v:textbox>
                <w10:wrap type="square" anchorx="margin"/>
              </v:shape>
            </w:pict>
          </mc:Fallback>
        </mc:AlternateContent>
      </w:r>
      <w:r w:rsidRPr="00514F67">
        <w:rPr>
          <w:rFonts w:asciiTheme="majorHAnsi" w:hAnsiTheme="majorHAnsi"/>
          <w:b/>
          <w:noProof/>
          <w:sz w:val="24"/>
          <w:szCs w:val="24"/>
          <w:lang w:eastAsia="sr-Latn-ME"/>
        </w:rPr>
        <mc:AlternateContent>
          <mc:Choice Requires="wps">
            <w:drawing>
              <wp:anchor distT="45720" distB="45720" distL="114300" distR="114300" simplePos="0" relativeHeight="251662336" behindDoc="0" locked="0" layoutInCell="1" allowOverlap="1" wp14:anchorId="51BCA5EF" wp14:editId="4D36A4F4">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lock w:val="sdtContentLocked"/>
                                </w:sdtPr>
                                <w:sdtContent>
                                  <w:p w:rsidR="00945520" w:rsidRDefault="00945520" w:rsidP="00514F67">
                                    <w:pPr>
                                      <w:jc w:val="right"/>
                                      <w:rPr>
                                        <w:rFonts w:asciiTheme="majorHAnsi" w:hAnsiTheme="majorHAnsi"/>
                                        <w:b/>
                                        <w:sz w:val="24"/>
                                        <w:szCs w:val="24"/>
                                      </w:rPr>
                                    </w:pPr>
                                    <w:r w:rsidRPr="003A1363">
                                      <w:rPr>
                                        <w:rFonts w:asciiTheme="majorHAnsi" w:hAnsiTheme="majorHAnsi"/>
                                        <w:b/>
                                        <w:sz w:val="24"/>
                                        <w:szCs w:val="24"/>
                                      </w:rPr>
                                      <w:t>Direktor</w:t>
                                    </w:r>
                                  </w:p>
                                  <w:p w:rsidR="00945520" w:rsidRPr="00427AAA" w:rsidRDefault="00945520"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rsidR="00945520" w:rsidRDefault="00945520">
                            <w:pPr>
                              <w:rPr>
                                <w:rFonts w:asciiTheme="majorHAnsi" w:hAnsiTheme="majorHAnsi"/>
                                <w:sz w:val="24"/>
                                <w:szCs w:val="24"/>
                              </w:rPr>
                            </w:pPr>
                          </w:p>
                          <w:p w:rsidR="00945520" w:rsidRPr="003047B9" w:rsidRDefault="00945520" w:rsidP="00514F67">
                            <w:pPr>
                              <w:jc w:val="right"/>
                              <w:rPr>
                                <w:rFonts w:asciiTheme="majorHAnsi" w:hAnsiTheme="majorHAnsi"/>
                                <w:b/>
                                <w:sz w:val="24"/>
                                <w:szCs w:val="24"/>
                              </w:rPr>
                            </w:pPr>
                            <w:r>
                              <w:rPr>
                                <w:rFonts w:asciiTheme="majorHAnsi" w:hAnsiTheme="majorHAnsi"/>
                                <w:b/>
                                <w:sz w:val="24"/>
                                <w:szCs w:val="24"/>
                              </w:rPr>
                              <w:t>____________________________</w:t>
                            </w:r>
                          </w:p>
                          <w:p w:rsidR="00945520" w:rsidRPr="00427AAA" w:rsidRDefault="00945520" w:rsidP="00514F67">
                            <w:pPr>
                              <w:jc w:val="right"/>
                              <w:rPr>
                                <w:rFonts w:asciiTheme="majorHAnsi" w:hAnsiTheme="majorHAnsi"/>
                                <w:sz w:val="24"/>
                                <w:szCs w:val="24"/>
                              </w:rPr>
                            </w:pPr>
                          </w:p>
                          <w:p w:rsidR="00945520" w:rsidRDefault="009455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CA5EF" id="Text Box 4" o:spid="_x0000_s1027"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lock w:val="sdtContentLocked"/>
                          </w:sdtPr>
                          <w:sdtContent>
                            <w:p w:rsidR="00945520" w:rsidRDefault="00945520" w:rsidP="00514F67">
                              <w:pPr>
                                <w:jc w:val="right"/>
                                <w:rPr>
                                  <w:rFonts w:asciiTheme="majorHAnsi" w:hAnsiTheme="majorHAnsi"/>
                                  <w:b/>
                                  <w:sz w:val="24"/>
                                  <w:szCs w:val="24"/>
                                </w:rPr>
                              </w:pPr>
                              <w:r w:rsidRPr="003A1363">
                                <w:rPr>
                                  <w:rFonts w:asciiTheme="majorHAnsi" w:hAnsiTheme="majorHAnsi"/>
                                  <w:b/>
                                  <w:sz w:val="24"/>
                                  <w:szCs w:val="24"/>
                                </w:rPr>
                                <w:t>Direktor</w:t>
                              </w:r>
                            </w:p>
                            <w:p w:rsidR="00945520" w:rsidRPr="00427AAA" w:rsidRDefault="00945520"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rsidR="00945520" w:rsidRDefault="00945520">
                      <w:pPr>
                        <w:rPr>
                          <w:rFonts w:asciiTheme="majorHAnsi" w:hAnsiTheme="majorHAnsi"/>
                          <w:sz w:val="24"/>
                          <w:szCs w:val="24"/>
                        </w:rPr>
                      </w:pPr>
                    </w:p>
                    <w:p w:rsidR="00945520" w:rsidRPr="003047B9" w:rsidRDefault="00945520" w:rsidP="00514F67">
                      <w:pPr>
                        <w:jc w:val="right"/>
                        <w:rPr>
                          <w:rFonts w:asciiTheme="majorHAnsi" w:hAnsiTheme="majorHAnsi"/>
                          <w:b/>
                          <w:sz w:val="24"/>
                          <w:szCs w:val="24"/>
                        </w:rPr>
                      </w:pPr>
                      <w:r>
                        <w:rPr>
                          <w:rFonts w:asciiTheme="majorHAnsi" w:hAnsiTheme="majorHAnsi"/>
                          <w:b/>
                          <w:sz w:val="24"/>
                          <w:szCs w:val="24"/>
                        </w:rPr>
                        <w:t>____________________________</w:t>
                      </w:r>
                    </w:p>
                    <w:p w:rsidR="00945520" w:rsidRPr="00427AAA" w:rsidRDefault="00945520" w:rsidP="00514F67">
                      <w:pPr>
                        <w:jc w:val="right"/>
                        <w:rPr>
                          <w:rFonts w:asciiTheme="majorHAnsi" w:hAnsiTheme="majorHAnsi"/>
                          <w:sz w:val="24"/>
                          <w:szCs w:val="24"/>
                        </w:rPr>
                      </w:pPr>
                    </w:p>
                    <w:p w:rsidR="00945520" w:rsidRDefault="00945520"/>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Pr="00514F67">
            <w:rPr>
              <w:rFonts w:asciiTheme="majorHAnsi" w:hAnsiTheme="majorHAnsi"/>
              <w:color w:val="000000" w:themeColor="text1"/>
              <w:sz w:val="24"/>
              <w:lang w:val="sr-Latn-RS"/>
            </w:rPr>
            <w:t>JU</w:t>
          </w:r>
          <w:r w:rsidR="006F312F" w:rsidRPr="006F312F">
            <w:rPr>
              <w:rFonts w:asciiTheme="majorHAnsi" w:hAnsiTheme="majorHAnsi" w:cstheme="majorHAnsi"/>
              <w:color w:val="000000" w:themeColor="text1"/>
              <w:sz w:val="24"/>
              <w:lang w:val="sr-Latn-RS"/>
            </w:rPr>
            <w:t xml:space="preserve"> </w:t>
          </w:r>
          <w:r w:rsidR="00AC1934">
            <w:rPr>
              <w:rFonts w:asciiTheme="majorHAnsi" w:hAnsiTheme="majorHAnsi" w:cstheme="majorHAnsi"/>
              <w:color w:val="000000" w:themeColor="text1"/>
              <w:sz w:val="24"/>
              <w:lang w:val="sr-Latn-RS"/>
            </w:rPr>
            <w:t xml:space="preserve">Srednja </w:t>
          </w:r>
          <w:r w:rsidR="003A0B17">
            <w:rPr>
              <w:rFonts w:asciiTheme="majorHAnsi" w:hAnsiTheme="majorHAnsi" w:cstheme="majorHAnsi"/>
              <w:color w:val="000000" w:themeColor="text1"/>
              <w:sz w:val="24"/>
              <w:lang w:val="sr-Latn-RS"/>
            </w:rPr>
            <w:t>ekonomsko-ugostiteljska</w:t>
          </w:r>
          <w:r w:rsidR="00AC1934">
            <w:rPr>
              <w:rFonts w:asciiTheme="majorHAnsi" w:hAnsiTheme="majorHAnsi" w:cstheme="majorHAnsi"/>
              <w:color w:val="000000" w:themeColor="text1"/>
              <w:sz w:val="24"/>
              <w:lang w:val="sr-Latn-RS"/>
            </w:rPr>
            <w:t xml:space="preserve"> škola</w:t>
          </w:r>
          <w:r w:rsidR="006F312F" w:rsidRPr="00A117F6">
            <w:rPr>
              <w:rFonts w:asciiTheme="majorHAnsi" w:hAnsiTheme="majorHAnsi" w:cstheme="majorHAnsi"/>
              <w:color w:val="000000" w:themeColor="text1"/>
              <w:sz w:val="24"/>
              <w:lang w:val="sr-Latn-RS"/>
            </w:rPr>
            <w:t xml:space="preserve"> </w:t>
          </w:r>
          <w:r w:rsidR="001604A3">
            <w:rPr>
              <w:rFonts w:asciiTheme="majorHAnsi" w:hAnsiTheme="majorHAnsi" w:cstheme="majorHAnsi"/>
              <w:color w:val="000000" w:themeColor="text1"/>
              <w:sz w:val="24"/>
              <w:lang w:val="sr-Latn-RS"/>
            </w:rPr>
            <w:t>Ba</w:t>
          </w:r>
          <w:r w:rsidR="003A0B17">
            <w:rPr>
              <w:rFonts w:asciiTheme="majorHAnsi" w:hAnsiTheme="majorHAnsi" w:cstheme="majorHAnsi"/>
              <w:color w:val="000000" w:themeColor="text1"/>
              <w:sz w:val="24"/>
              <w:lang w:val="sr-Latn-RS"/>
            </w:rPr>
            <w:t>r</w:t>
          </w:r>
          <w:r w:rsidRPr="002438EA">
            <w:rPr>
              <w:rFonts w:asciiTheme="majorHAnsi" w:hAnsiTheme="majorHAnsi" w:cstheme="majorHAnsi"/>
              <w:color w:val="000000" w:themeColor="text1"/>
              <w:sz w:val="24"/>
              <w:szCs w:val="24"/>
              <w:lang w:val="sr-Latn-RS"/>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rsidR="00514F67" w:rsidRDefault="00514F67" w:rsidP="0085161A">
      <w:pPr>
        <w:ind w:firstLine="708"/>
      </w:pPr>
    </w:p>
    <w:p w:rsidR="002A344D" w:rsidRDefault="00945520" w:rsidP="00953AA6">
      <w:pPr>
        <w:tabs>
          <w:tab w:val="center" w:pos="2225"/>
        </w:tabs>
        <w:spacing w:after="0" w:line="240" w:lineRule="auto"/>
        <w:rPr>
          <w:rFonts w:asciiTheme="majorHAnsi" w:hAnsiTheme="majorHAnsi"/>
          <w:b/>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156F3F">
        <w:rPr>
          <w:rFonts w:asciiTheme="majorHAnsi" w:hAnsiTheme="majorHAnsi"/>
          <w:b/>
          <w:sz w:val="24"/>
          <w:szCs w:val="24"/>
          <w:lang w:val="sr-Latn-RS"/>
        </w:rPr>
        <w:t xml:space="preserve"> </w:t>
      </w:r>
    </w:p>
    <w:p w:rsidR="004661B1"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w:t>
      </w:r>
      <w:r w:rsidR="0062635C">
        <w:rPr>
          <w:rFonts w:asciiTheme="majorHAnsi" w:hAnsiTheme="majorHAnsi"/>
          <w:sz w:val="24"/>
          <w:szCs w:val="24"/>
          <w:lang w:val="sr-Latn-RS"/>
        </w:rPr>
        <w:t>jete,</w:t>
      </w:r>
      <w:r w:rsidR="004661B1" w:rsidRPr="00953AA6">
        <w:rPr>
          <w:rFonts w:asciiTheme="majorHAnsi" w:hAnsiTheme="majorHAnsi"/>
          <w:sz w:val="24"/>
          <w:szCs w:val="24"/>
          <w:lang w:val="sr-Latn-RS"/>
        </w:rPr>
        <w:t xml:space="preserve"> </w:t>
      </w:r>
    </w:p>
    <w:p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Prosvjetna inspekcija, </w:t>
      </w:r>
    </w:p>
    <w:p w:rsidR="00514F67"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JU </w:t>
      </w:r>
      <w:r w:rsidR="009E6A1B" w:rsidRPr="00953AA6">
        <w:rPr>
          <w:rFonts w:asciiTheme="majorHAnsi" w:hAnsiTheme="majorHAnsi"/>
          <w:sz w:val="24"/>
          <w:szCs w:val="24"/>
          <w:lang w:val="sr-Latn-RS"/>
        </w:rPr>
        <w:t xml:space="preserve">Srednja </w:t>
      </w:r>
      <w:r w:rsidR="003A0B17">
        <w:rPr>
          <w:rFonts w:asciiTheme="majorHAnsi" w:hAnsiTheme="majorHAnsi"/>
          <w:sz w:val="24"/>
          <w:szCs w:val="24"/>
          <w:lang w:val="sr-Latn-RS"/>
        </w:rPr>
        <w:t>ekonomsko-ugostiteljska</w:t>
      </w:r>
      <w:r w:rsidR="009E6A1B" w:rsidRPr="00953AA6">
        <w:rPr>
          <w:rFonts w:asciiTheme="majorHAnsi" w:hAnsiTheme="majorHAnsi"/>
          <w:sz w:val="24"/>
          <w:szCs w:val="24"/>
          <w:lang w:val="sr-Latn-RS"/>
        </w:rPr>
        <w:t xml:space="preserve"> škola</w:t>
      </w:r>
      <w:r w:rsidRPr="00953AA6">
        <w:rPr>
          <w:rFonts w:asciiTheme="majorHAnsi" w:hAnsiTheme="majorHAnsi"/>
          <w:sz w:val="24"/>
          <w:szCs w:val="24"/>
          <w:lang w:val="sr-Latn-RS"/>
        </w:rPr>
        <w:t xml:space="preserve"> </w:t>
      </w:r>
      <w:r w:rsidR="003A0B17">
        <w:rPr>
          <w:rFonts w:asciiTheme="majorHAnsi" w:hAnsiTheme="majorHAnsi"/>
          <w:sz w:val="24"/>
          <w:szCs w:val="24"/>
          <w:lang w:val="sr-Latn-RS"/>
        </w:rPr>
        <w:t>Bar</w:t>
      </w:r>
    </w:p>
    <w:p w:rsidR="002B6DAF" w:rsidRPr="00953AA6" w:rsidRDefault="002B6DAF" w:rsidP="00953AA6">
      <w:pPr>
        <w:tabs>
          <w:tab w:val="center" w:pos="2225"/>
        </w:tabs>
        <w:spacing w:after="0" w:line="240" w:lineRule="auto"/>
        <w:rPr>
          <w:rFonts w:asciiTheme="majorHAnsi" w:hAnsiTheme="majorHAnsi"/>
          <w:sz w:val="24"/>
          <w:szCs w:val="24"/>
          <w:lang w:val="sr-Latn-RS"/>
        </w:rPr>
      </w:pPr>
      <w:r>
        <w:rPr>
          <w:rFonts w:asciiTheme="majorHAnsi" w:hAnsiTheme="majorHAnsi"/>
          <w:sz w:val="24"/>
          <w:szCs w:val="24"/>
          <w:lang w:val="sr-Latn-RS"/>
        </w:rPr>
        <w:t>Zavod za školstvo</w:t>
      </w:r>
    </w:p>
    <w:p w:rsidR="00514F67" w:rsidRPr="00514F67" w:rsidRDefault="00514F67" w:rsidP="00514F67"/>
    <w:p w:rsidR="009D79B1" w:rsidRPr="00514F67" w:rsidRDefault="009D79B1" w:rsidP="00514F67"/>
    <w:sectPr w:rsidR="009D79B1" w:rsidRPr="00514F67" w:rsidSect="00217DBC">
      <w:footerReference w:type="default" r:id="rId3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C33" w:rsidRDefault="00EE2C33" w:rsidP="00BD4446">
      <w:pPr>
        <w:spacing w:after="0" w:line="240" w:lineRule="auto"/>
      </w:pPr>
      <w:r>
        <w:separator/>
      </w:r>
    </w:p>
  </w:endnote>
  <w:endnote w:type="continuationSeparator" w:id="0">
    <w:p w:rsidR="00EE2C33" w:rsidRDefault="00EE2C33"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rsidR="00945520" w:rsidRPr="00217DBC" w:rsidRDefault="00945520">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320FC6">
          <w:rPr>
            <w:rFonts w:asciiTheme="majorHAnsi" w:hAnsiTheme="majorHAnsi" w:cstheme="majorHAnsi"/>
            <w:noProof/>
          </w:rPr>
          <w:t>54</w:t>
        </w:r>
        <w:r w:rsidRPr="00217DBC">
          <w:rPr>
            <w:rFonts w:asciiTheme="majorHAnsi" w:hAnsiTheme="majorHAnsi" w:cstheme="majorHAnsi"/>
            <w:noProof/>
          </w:rPr>
          <w:fldChar w:fldCharType="end"/>
        </w:r>
      </w:p>
    </w:sdtContent>
  </w:sdt>
  <w:p w:rsidR="00945520" w:rsidRDefault="00945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C33" w:rsidRDefault="00EE2C33" w:rsidP="00BD4446">
      <w:pPr>
        <w:spacing w:after="0" w:line="240" w:lineRule="auto"/>
      </w:pPr>
      <w:r>
        <w:separator/>
      </w:r>
    </w:p>
  </w:footnote>
  <w:footnote w:type="continuationSeparator" w:id="0">
    <w:p w:rsidR="00EE2C33" w:rsidRDefault="00EE2C33"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A79"/>
    <w:multiLevelType w:val="hybridMultilevel"/>
    <w:tmpl w:val="7DFE0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6DAC"/>
    <w:multiLevelType w:val="multilevel"/>
    <w:tmpl w:val="45E6F69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B151B"/>
    <w:multiLevelType w:val="hybridMultilevel"/>
    <w:tmpl w:val="9E9A0926"/>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B7446"/>
    <w:multiLevelType w:val="hybridMultilevel"/>
    <w:tmpl w:val="D8885452"/>
    <w:lvl w:ilvl="0" w:tplc="2C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0F5308AB"/>
    <w:multiLevelType w:val="hybridMultilevel"/>
    <w:tmpl w:val="6728CA74"/>
    <w:lvl w:ilvl="0" w:tplc="4CAE0180">
      <w:start w:val="2019"/>
      <w:numFmt w:val="bullet"/>
      <w:lvlText w:val="-"/>
      <w:lvlJc w:val="left"/>
      <w:pPr>
        <w:ind w:left="720"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B00433"/>
    <w:multiLevelType w:val="hybridMultilevel"/>
    <w:tmpl w:val="91726FCC"/>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C0365"/>
    <w:multiLevelType w:val="hybridMultilevel"/>
    <w:tmpl w:val="CC54339C"/>
    <w:lvl w:ilvl="0" w:tplc="0E02D2A0">
      <w:numFmt w:val="bullet"/>
      <w:lvlText w:val="-"/>
      <w:lvlJc w:val="left"/>
      <w:pPr>
        <w:ind w:left="720" w:hanging="360"/>
      </w:pPr>
      <w:rPr>
        <w:rFonts w:ascii="Bookman Old Style" w:eastAsiaTheme="minorHAnsi" w:hAnsi="Bookman Old Style"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46D13E0"/>
    <w:multiLevelType w:val="hybridMultilevel"/>
    <w:tmpl w:val="645ED3F8"/>
    <w:lvl w:ilvl="0" w:tplc="2C1A000B">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0" w15:restartNumberingAfterBreak="0">
    <w:nsid w:val="2C600FE2"/>
    <w:multiLevelType w:val="hybridMultilevel"/>
    <w:tmpl w:val="239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8067B"/>
    <w:multiLevelType w:val="hybridMultilevel"/>
    <w:tmpl w:val="8D267E78"/>
    <w:lvl w:ilvl="0" w:tplc="25FA55A8">
      <w:start w:val="1"/>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1156B"/>
    <w:multiLevelType w:val="hybridMultilevel"/>
    <w:tmpl w:val="DABE6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23482"/>
    <w:multiLevelType w:val="hybridMultilevel"/>
    <w:tmpl w:val="5F000700"/>
    <w:lvl w:ilvl="0" w:tplc="2C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004AC"/>
    <w:multiLevelType w:val="multilevel"/>
    <w:tmpl w:val="F512517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1747A1"/>
    <w:multiLevelType w:val="hybridMultilevel"/>
    <w:tmpl w:val="51D864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34DE2"/>
    <w:multiLevelType w:val="hybridMultilevel"/>
    <w:tmpl w:val="96687F82"/>
    <w:lvl w:ilvl="0" w:tplc="5B681D4E">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6B8A660D"/>
    <w:multiLevelType w:val="hybridMultilevel"/>
    <w:tmpl w:val="2EACE982"/>
    <w:lvl w:ilvl="0" w:tplc="EC087968">
      <w:start w:val="4"/>
      <w:numFmt w:val="bullet"/>
      <w:lvlText w:val="-"/>
      <w:lvlJc w:val="left"/>
      <w:pPr>
        <w:ind w:left="720" w:hanging="360"/>
      </w:pPr>
      <w:rPr>
        <w:rFonts w:ascii="Calibri Light" w:eastAsiaTheme="minorHAnsi" w:hAnsi="Calibri Light" w:cstheme="majorHAns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76057BB1"/>
    <w:multiLevelType w:val="hybridMultilevel"/>
    <w:tmpl w:val="1F3C96B8"/>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00EEC"/>
    <w:multiLevelType w:val="hybridMultilevel"/>
    <w:tmpl w:val="3462D9AC"/>
    <w:lvl w:ilvl="0" w:tplc="2C1A000B">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2" w15:restartNumberingAfterBreak="0">
    <w:nsid w:val="7DEC088F"/>
    <w:multiLevelType w:val="multilevel"/>
    <w:tmpl w:val="1484683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DFA2F45"/>
    <w:multiLevelType w:val="hybridMultilevel"/>
    <w:tmpl w:val="48A0AB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1"/>
  </w:num>
  <w:num w:numId="5">
    <w:abstractNumId w:val="4"/>
  </w:num>
  <w:num w:numId="6">
    <w:abstractNumId w:val="13"/>
  </w:num>
  <w:num w:numId="7">
    <w:abstractNumId w:val="9"/>
  </w:num>
  <w:num w:numId="8">
    <w:abstractNumId w:val="6"/>
  </w:num>
  <w:num w:numId="9">
    <w:abstractNumId w:val="3"/>
  </w:num>
  <w:num w:numId="10">
    <w:abstractNumId w:val="19"/>
  </w:num>
  <w:num w:numId="11">
    <w:abstractNumId w:val="23"/>
  </w:num>
  <w:num w:numId="12">
    <w:abstractNumId w:val="17"/>
  </w:num>
  <w:num w:numId="13">
    <w:abstractNumId w:val="21"/>
  </w:num>
  <w:num w:numId="14">
    <w:abstractNumId w:val="18"/>
  </w:num>
  <w:num w:numId="15">
    <w:abstractNumId w:val="14"/>
  </w:num>
  <w:num w:numId="16">
    <w:abstractNumId w:val="16"/>
  </w:num>
  <w:num w:numId="17">
    <w:abstractNumId w:val="1"/>
  </w:num>
  <w:num w:numId="18">
    <w:abstractNumId w:val="15"/>
  </w:num>
  <w:num w:numId="19">
    <w:abstractNumId w:val="20"/>
  </w:num>
  <w:num w:numId="20">
    <w:abstractNumId w:val="2"/>
  </w:num>
  <w:num w:numId="21">
    <w:abstractNumId w:val="7"/>
  </w:num>
  <w:num w:numId="22">
    <w:abstractNumId w:val="10"/>
  </w:num>
  <w:num w:numId="23">
    <w:abstractNumId w:val="22"/>
  </w:num>
  <w:num w:numId="2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03973"/>
    <w:rsid w:val="0002146E"/>
    <w:rsid w:val="00024951"/>
    <w:rsid w:val="00032DC9"/>
    <w:rsid w:val="000363DF"/>
    <w:rsid w:val="00036AF0"/>
    <w:rsid w:val="00041984"/>
    <w:rsid w:val="00046629"/>
    <w:rsid w:val="000566E5"/>
    <w:rsid w:val="000574EC"/>
    <w:rsid w:val="00057F46"/>
    <w:rsid w:val="00063E67"/>
    <w:rsid w:val="000728A3"/>
    <w:rsid w:val="00072C85"/>
    <w:rsid w:val="0008404A"/>
    <w:rsid w:val="00084E78"/>
    <w:rsid w:val="0009237A"/>
    <w:rsid w:val="00092943"/>
    <w:rsid w:val="00096C3A"/>
    <w:rsid w:val="000A6FAF"/>
    <w:rsid w:val="000B315A"/>
    <w:rsid w:val="000C020C"/>
    <w:rsid w:val="000C2843"/>
    <w:rsid w:val="000D0707"/>
    <w:rsid w:val="000D5F4C"/>
    <w:rsid w:val="000D7172"/>
    <w:rsid w:val="000E3B68"/>
    <w:rsid w:val="000E3E8A"/>
    <w:rsid w:val="00103AC3"/>
    <w:rsid w:val="001061F6"/>
    <w:rsid w:val="00112B7E"/>
    <w:rsid w:val="00114E9C"/>
    <w:rsid w:val="00124333"/>
    <w:rsid w:val="00125C08"/>
    <w:rsid w:val="00126FCB"/>
    <w:rsid w:val="0013113D"/>
    <w:rsid w:val="001325CB"/>
    <w:rsid w:val="00136799"/>
    <w:rsid w:val="00146045"/>
    <w:rsid w:val="00156F3F"/>
    <w:rsid w:val="001602A5"/>
    <w:rsid w:val="001604A3"/>
    <w:rsid w:val="0016420D"/>
    <w:rsid w:val="001772C5"/>
    <w:rsid w:val="00184541"/>
    <w:rsid w:val="00185141"/>
    <w:rsid w:val="00185601"/>
    <w:rsid w:val="0018572E"/>
    <w:rsid w:val="001907C2"/>
    <w:rsid w:val="00193CAF"/>
    <w:rsid w:val="001960B9"/>
    <w:rsid w:val="001A1F74"/>
    <w:rsid w:val="001B1CBB"/>
    <w:rsid w:val="001B4EEB"/>
    <w:rsid w:val="001C4073"/>
    <w:rsid w:val="001C77BD"/>
    <w:rsid w:val="001C7FCA"/>
    <w:rsid w:val="001D00D9"/>
    <w:rsid w:val="001D5E8D"/>
    <w:rsid w:val="001D6C4F"/>
    <w:rsid w:val="001E4371"/>
    <w:rsid w:val="001E6CD2"/>
    <w:rsid w:val="001F2F8E"/>
    <w:rsid w:val="001F3925"/>
    <w:rsid w:val="001F46D0"/>
    <w:rsid w:val="001F48BF"/>
    <w:rsid w:val="001F53D4"/>
    <w:rsid w:val="001F5445"/>
    <w:rsid w:val="00200035"/>
    <w:rsid w:val="00217DBC"/>
    <w:rsid w:val="002254CE"/>
    <w:rsid w:val="00226543"/>
    <w:rsid w:val="002278B0"/>
    <w:rsid w:val="002308BF"/>
    <w:rsid w:val="002367DF"/>
    <w:rsid w:val="00241504"/>
    <w:rsid w:val="002438EA"/>
    <w:rsid w:val="00246A86"/>
    <w:rsid w:val="002543F6"/>
    <w:rsid w:val="00256172"/>
    <w:rsid w:val="00293303"/>
    <w:rsid w:val="00296B9E"/>
    <w:rsid w:val="002A344D"/>
    <w:rsid w:val="002A5663"/>
    <w:rsid w:val="002A757E"/>
    <w:rsid w:val="002B6DAF"/>
    <w:rsid w:val="002C26C5"/>
    <w:rsid w:val="002E1D3E"/>
    <w:rsid w:val="002E4548"/>
    <w:rsid w:val="002E5236"/>
    <w:rsid w:val="002F4B39"/>
    <w:rsid w:val="002F5AA2"/>
    <w:rsid w:val="002F5AB1"/>
    <w:rsid w:val="002F68D6"/>
    <w:rsid w:val="00300BBA"/>
    <w:rsid w:val="00302A68"/>
    <w:rsid w:val="00304AB3"/>
    <w:rsid w:val="00305F0E"/>
    <w:rsid w:val="003072F3"/>
    <w:rsid w:val="003120F1"/>
    <w:rsid w:val="0031444A"/>
    <w:rsid w:val="00317B75"/>
    <w:rsid w:val="00320FC6"/>
    <w:rsid w:val="003217CF"/>
    <w:rsid w:val="00330960"/>
    <w:rsid w:val="00331D58"/>
    <w:rsid w:val="00331E9B"/>
    <w:rsid w:val="00335B43"/>
    <w:rsid w:val="0034084F"/>
    <w:rsid w:val="00346A9E"/>
    <w:rsid w:val="003470B0"/>
    <w:rsid w:val="003514BD"/>
    <w:rsid w:val="00355C71"/>
    <w:rsid w:val="00361B2E"/>
    <w:rsid w:val="0037050E"/>
    <w:rsid w:val="0037213B"/>
    <w:rsid w:val="00372CBE"/>
    <w:rsid w:val="00374A22"/>
    <w:rsid w:val="00375A6F"/>
    <w:rsid w:val="003830E8"/>
    <w:rsid w:val="00387446"/>
    <w:rsid w:val="003904DC"/>
    <w:rsid w:val="003907FE"/>
    <w:rsid w:val="00391DC5"/>
    <w:rsid w:val="00397427"/>
    <w:rsid w:val="003A0B17"/>
    <w:rsid w:val="003A4481"/>
    <w:rsid w:val="003A6C1C"/>
    <w:rsid w:val="003C1B0E"/>
    <w:rsid w:val="003C7BB4"/>
    <w:rsid w:val="003E01DC"/>
    <w:rsid w:val="003E3B02"/>
    <w:rsid w:val="003E7F95"/>
    <w:rsid w:val="003F4B42"/>
    <w:rsid w:val="003F6C9E"/>
    <w:rsid w:val="00417C99"/>
    <w:rsid w:val="00420C81"/>
    <w:rsid w:val="004222B3"/>
    <w:rsid w:val="0043140C"/>
    <w:rsid w:val="0044630E"/>
    <w:rsid w:val="004478BD"/>
    <w:rsid w:val="00447A08"/>
    <w:rsid w:val="00451A36"/>
    <w:rsid w:val="004526A0"/>
    <w:rsid w:val="00457C3D"/>
    <w:rsid w:val="00460089"/>
    <w:rsid w:val="004661B1"/>
    <w:rsid w:val="00467008"/>
    <w:rsid w:val="004764BD"/>
    <w:rsid w:val="00487141"/>
    <w:rsid w:val="00487D3B"/>
    <w:rsid w:val="00491AA2"/>
    <w:rsid w:val="004A0897"/>
    <w:rsid w:val="004A5C51"/>
    <w:rsid w:val="004A640E"/>
    <w:rsid w:val="004B06C1"/>
    <w:rsid w:val="004B11F3"/>
    <w:rsid w:val="004B3319"/>
    <w:rsid w:val="004B5AC1"/>
    <w:rsid w:val="004C7B7A"/>
    <w:rsid w:val="004D03AF"/>
    <w:rsid w:val="004E77FD"/>
    <w:rsid w:val="004F256E"/>
    <w:rsid w:val="004F4812"/>
    <w:rsid w:val="00513A22"/>
    <w:rsid w:val="0051471F"/>
    <w:rsid w:val="00514F67"/>
    <w:rsid w:val="00516AD0"/>
    <w:rsid w:val="00516CEB"/>
    <w:rsid w:val="00517F3A"/>
    <w:rsid w:val="00520B4C"/>
    <w:rsid w:val="0053179F"/>
    <w:rsid w:val="00535D3A"/>
    <w:rsid w:val="005421BE"/>
    <w:rsid w:val="00543B48"/>
    <w:rsid w:val="0054423B"/>
    <w:rsid w:val="00545343"/>
    <w:rsid w:val="00547E63"/>
    <w:rsid w:val="00550686"/>
    <w:rsid w:val="005516B1"/>
    <w:rsid w:val="00552925"/>
    <w:rsid w:val="00553465"/>
    <w:rsid w:val="00565AC2"/>
    <w:rsid w:val="005721D4"/>
    <w:rsid w:val="0057436D"/>
    <w:rsid w:val="00576756"/>
    <w:rsid w:val="00581662"/>
    <w:rsid w:val="005838D6"/>
    <w:rsid w:val="005930BA"/>
    <w:rsid w:val="00593D42"/>
    <w:rsid w:val="005A396D"/>
    <w:rsid w:val="005B15F6"/>
    <w:rsid w:val="005B38E4"/>
    <w:rsid w:val="005C0C7B"/>
    <w:rsid w:val="005C11CA"/>
    <w:rsid w:val="005C6057"/>
    <w:rsid w:val="005C63CD"/>
    <w:rsid w:val="005C6486"/>
    <w:rsid w:val="005C7200"/>
    <w:rsid w:val="005C7DA9"/>
    <w:rsid w:val="005E6D94"/>
    <w:rsid w:val="005E741B"/>
    <w:rsid w:val="005E79EC"/>
    <w:rsid w:val="005F0F67"/>
    <w:rsid w:val="005F1597"/>
    <w:rsid w:val="005F665B"/>
    <w:rsid w:val="00607C29"/>
    <w:rsid w:val="006164BE"/>
    <w:rsid w:val="0062635C"/>
    <w:rsid w:val="0063653F"/>
    <w:rsid w:val="0064060C"/>
    <w:rsid w:val="00641B0C"/>
    <w:rsid w:val="006433AD"/>
    <w:rsid w:val="00644366"/>
    <w:rsid w:val="006477E6"/>
    <w:rsid w:val="0065033C"/>
    <w:rsid w:val="006505CB"/>
    <w:rsid w:val="006549F9"/>
    <w:rsid w:val="006642DC"/>
    <w:rsid w:val="006643A2"/>
    <w:rsid w:val="006A3F0E"/>
    <w:rsid w:val="006B1088"/>
    <w:rsid w:val="006B2AFF"/>
    <w:rsid w:val="006C29AA"/>
    <w:rsid w:val="006C5078"/>
    <w:rsid w:val="006C5D9F"/>
    <w:rsid w:val="006C7F4A"/>
    <w:rsid w:val="006E1E07"/>
    <w:rsid w:val="006E2639"/>
    <w:rsid w:val="006E77B0"/>
    <w:rsid w:val="006F28B7"/>
    <w:rsid w:val="006F312F"/>
    <w:rsid w:val="006F453B"/>
    <w:rsid w:val="006F4D13"/>
    <w:rsid w:val="006F6BCD"/>
    <w:rsid w:val="00704C07"/>
    <w:rsid w:val="0071283B"/>
    <w:rsid w:val="007232A7"/>
    <w:rsid w:val="007273A1"/>
    <w:rsid w:val="007314B9"/>
    <w:rsid w:val="00742241"/>
    <w:rsid w:val="00745119"/>
    <w:rsid w:val="0074579A"/>
    <w:rsid w:val="00755F5C"/>
    <w:rsid w:val="007564AC"/>
    <w:rsid w:val="00761DBA"/>
    <w:rsid w:val="00763360"/>
    <w:rsid w:val="007669AD"/>
    <w:rsid w:val="007700FD"/>
    <w:rsid w:val="00780EB6"/>
    <w:rsid w:val="00783E0E"/>
    <w:rsid w:val="00784F23"/>
    <w:rsid w:val="007926E0"/>
    <w:rsid w:val="00795D4F"/>
    <w:rsid w:val="007C065D"/>
    <w:rsid w:val="007C1144"/>
    <w:rsid w:val="007C2493"/>
    <w:rsid w:val="007C2EBD"/>
    <w:rsid w:val="007C4CDC"/>
    <w:rsid w:val="007C5BD0"/>
    <w:rsid w:val="007C79EA"/>
    <w:rsid w:val="007C7A57"/>
    <w:rsid w:val="007D0BB0"/>
    <w:rsid w:val="007D26BB"/>
    <w:rsid w:val="007D293B"/>
    <w:rsid w:val="007E66E4"/>
    <w:rsid w:val="007F1CDF"/>
    <w:rsid w:val="007F3D20"/>
    <w:rsid w:val="007F4045"/>
    <w:rsid w:val="007F4F9E"/>
    <w:rsid w:val="007F565F"/>
    <w:rsid w:val="007F6AA7"/>
    <w:rsid w:val="007F731F"/>
    <w:rsid w:val="00801371"/>
    <w:rsid w:val="00812BC3"/>
    <w:rsid w:val="00815A46"/>
    <w:rsid w:val="0082483C"/>
    <w:rsid w:val="008429D4"/>
    <w:rsid w:val="00850B14"/>
    <w:rsid w:val="0085161A"/>
    <w:rsid w:val="008541AB"/>
    <w:rsid w:val="0085519C"/>
    <w:rsid w:val="00857136"/>
    <w:rsid w:val="008575F0"/>
    <w:rsid w:val="0086553C"/>
    <w:rsid w:val="00866A78"/>
    <w:rsid w:val="00867C6D"/>
    <w:rsid w:val="00874816"/>
    <w:rsid w:val="008766D4"/>
    <w:rsid w:val="008843B9"/>
    <w:rsid w:val="008849A4"/>
    <w:rsid w:val="008A0859"/>
    <w:rsid w:val="008A35A2"/>
    <w:rsid w:val="008A4241"/>
    <w:rsid w:val="008A71F1"/>
    <w:rsid w:val="008B0057"/>
    <w:rsid w:val="008B4F1B"/>
    <w:rsid w:val="008B51C9"/>
    <w:rsid w:val="008C308D"/>
    <w:rsid w:val="008C50A3"/>
    <w:rsid w:val="008C68CB"/>
    <w:rsid w:val="008F1A92"/>
    <w:rsid w:val="008F3105"/>
    <w:rsid w:val="008F384E"/>
    <w:rsid w:val="008F3AE3"/>
    <w:rsid w:val="008F7BF2"/>
    <w:rsid w:val="00901CC1"/>
    <w:rsid w:val="0090298A"/>
    <w:rsid w:val="009147B0"/>
    <w:rsid w:val="009359BE"/>
    <w:rsid w:val="00937B56"/>
    <w:rsid w:val="009405BB"/>
    <w:rsid w:val="009423A9"/>
    <w:rsid w:val="00945520"/>
    <w:rsid w:val="00946E64"/>
    <w:rsid w:val="00953AA6"/>
    <w:rsid w:val="009630BE"/>
    <w:rsid w:val="00976935"/>
    <w:rsid w:val="00982E0F"/>
    <w:rsid w:val="00993C57"/>
    <w:rsid w:val="00997EC5"/>
    <w:rsid w:val="009A11EF"/>
    <w:rsid w:val="009A17A3"/>
    <w:rsid w:val="009B593C"/>
    <w:rsid w:val="009C4BA6"/>
    <w:rsid w:val="009C6530"/>
    <w:rsid w:val="009D42DD"/>
    <w:rsid w:val="009D79B1"/>
    <w:rsid w:val="009E2A52"/>
    <w:rsid w:val="009E4759"/>
    <w:rsid w:val="009E5CFA"/>
    <w:rsid w:val="009E68CE"/>
    <w:rsid w:val="009E6A1B"/>
    <w:rsid w:val="009F7935"/>
    <w:rsid w:val="009F7DD9"/>
    <w:rsid w:val="00A01CEB"/>
    <w:rsid w:val="00A04565"/>
    <w:rsid w:val="00A117F6"/>
    <w:rsid w:val="00A13C31"/>
    <w:rsid w:val="00A20252"/>
    <w:rsid w:val="00A20B44"/>
    <w:rsid w:val="00A21943"/>
    <w:rsid w:val="00A350DA"/>
    <w:rsid w:val="00A3674D"/>
    <w:rsid w:val="00A4256B"/>
    <w:rsid w:val="00A6094D"/>
    <w:rsid w:val="00A60D99"/>
    <w:rsid w:val="00A6123D"/>
    <w:rsid w:val="00A61D4F"/>
    <w:rsid w:val="00A641EA"/>
    <w:rsid w:val="00A71C73"/>
    <w:rsid w:val="00A724D7"/>
    <w:rsid w:val="00A868E2"/>
    <w:rsid w:val="00A87DB6"/>
    <w:rsid w:val="00A914EE"/>
    <w:rsid w:val="00A95E03"/>
    <w:rsid w:val="00A974E0"/>
    <w:rsid w:val="00A9770C"/>
    <w:rsid w:val="00AA0F19"/>
    <w:rsid w:val="00AA4765"/>
    <w:rsid w:val="00AB2198"/>
    <w:rsid w:val="00AB35EE"/>
    <w:rsid w:val="00AB63A1"/>
    <w:rsid w:val="00AC1264"/>
    <w:rsid w:val="00AC1934"/>
    <w:rsid w:val="00AC2DF8"/>
    <w:rsid w:val="00AC43A0"/>
    <w:rsid w:val="00AD12A5"/>
    <w:rsid w:val="00AD552A"/>
    <w:rsid w:val="00AE148E"/>
    <w:rsid w:val="00AE64E9"/>
    <w:rsid w:val="00B01483"/>
    <w:rsid w:val="00B03556"/>
    <w:rsid w:val="00B17E5E"/>
    <w:rsid w:val="00B20469"/>
    <w:rsid w:val="00B31D5C"/>
    <w:rsid w:val="00B338E7"/>
    <w:rsid w:val="00B364FA"/>
    <w:rsid w:val="00B4099A"/>
    <w:rsid w:val="00B476D2"/>
    <w:rsid w:val="00B5303C"/>
    <w:rsid w:val="00B54869"/>
    <w:rsid w:val="00B6433F"/>
    <w:rsid w:val="00B64D0F"/>
    <w:rsid w:val="00B6760F"/>
    <w:rsid w:val="00B716C0"/>
    <w:rsid w:val="00B8227C"/>
    <w:rsid w:val="00B879AE"/>
    <w:rsid w:val="00B9352B"/>
    <w:rsid w:val="00BC19BB"/>
    <w:rsid w:val="00BD00C8"/>
    <w:rsid w:val="00BD24BA"/>
    <w:rsid w:val="00BD3E82"/>
    <w:rsid w:val="00BD4446"/>
    <w:rsid w:val="00BE09DD"/>
    <w:rsid w:val="00BE7AE6"/>
    <w:rsid w:val="00BE7CBE"/>
    <w:rsid w:val="00BF1A21"/>
    <w:rsid w:val="00C00A22"/>
    <w:rsid w:val="00C12116"/>
    <w:rsid w:val="00C16EEC"/>
    <w:rsid w:val="00C256D1"/>
    <w:rsid w:val="00C36C91"/>
    <w:rsid w:val="00C42936"/>
    <w:rsid w:val="00C442EE"/>
    <w:rsid w:val="00C517FA"/>
    <w:rsid w:val="00C57BC5"/>
    <w:rsid w:val="00C6050F"/>
    <w:rsid w:val="00C6584D"/>
    <w:rsid w:val="00C67DC0"/>
    <w:rsid w:val="00C80E82"/>
    <w:rsid w:val="00C9349B"/>
    <w:rsid w:val="00C961C2"/>
    <w:rsid w:val="00C9776A"/>
    <w:rsid w:val="00CA2450"/>
    <w:rsid w:val="00CB11D3"/>
    <w:rsid w:val="00CB56CA"/>
    <w:rsid w:val="00CD09AD"/>
    <w:rsid w:val="00CD0BB5"/>
    <w:rsid w:val="00CD514D"/>
    <w:rsid w:val="00CD6432"/>
    <w:rsid w:val="00CE06CE"/>
    <w:rsid w:val="00CE47AE"/>
    <w:rsid w:val="00CE4BE9"/>
    <w:rsid w:val="00CF1D36"/>
    <w:rsid w:val="00CF3064"/>
    <w:rsid w:val="00CF6850"/>
    <w:rsid w:val="00D05E6D"/>
    <w:rsid w:val="00D077A1"/>
    <w:rsid w:val="00D12A4F"/>
    <w:rsid w:val="00D23D90"/>
    <w:rsid w:val="00D3365A"/>
    <w:rsid w:val="00D36E7A"/>
    <w:rsid w:val="00D40B60"/>
    <w:rsid w:val="00D47712"/>
    <w:rsid w:val="00D55FD4"/>
    <w:rsid w:val="00D56B0D"/>
    <w:rsid w:val="00D57746"/>
    <w:rsid w:val="00D600E8"/>
    <w:rsid w:val="00D8219E"/>
    <w:rsid w:val="00D857E1"/>
    <w:rsid w:val="00D91D1A"/>
    <w:rsid w:val="00D91F40"/>
    <w:rsid w:val="00D940C8"/>
    <w:rsid w:val="00D9444B"/>
    <w:rsid w:val="00D955A3"/>
    <w:rsid w:val="00D970FB"/>
    <w:rsid w:val="00DA5F04"/>
    <w:rsid w:val="00DB08CB"/>
    <w:rsid w:val="00DD147A"/>
    <w:rsid w:val="00DD2C56"/>
    <w:rsid w:val="00DD5481"/>
    <w:rsid w:val="00DD6BA2"/>
    <w:rsid w:val="00DE16A1"/>
    <w:rsid w:val="00DF0662"/>
    <w:rsid w:val="00DF6ADE"/>
    <w:rsid w:val="00E02FE2"/>
    <w:rsid w:val="00E051EC"/>
    <w:rsid w:val="00E1272B"/>
    <w:rsid w:val="00E140BB"/>
    <w:rsid w:val="00E157F4"/>
    <w:rsid w:val="00E2136F"/>
    <w:rsid w:val="00E25DFF"/>
    <w:rsid w:val="00E42B8C"/>
    <w:rsid w:val="00E4367B"/>
    <w:rsid w:val="00E500C6"/>
    <w:rsid w:val="00E5510B"/>
    <w:rsid w:val="00E60010"/>
    <w:rsid w:val="00E61AF3"/>
    <w:rsid w:val="00E622F0"/>
    <w:rsid w:val="00E66B7F"/>
    <w:rsid w:val="00E676BE"/>
    <w:rsid w:val="00E72E0C"/>
    <w:rsid w:val="00E74097"/>
    <w:rsid w:val="00E81909"/>
    <w:rsid w:val="00E86265"/>
    <w:rsid w:val="00E8631B"/>
    <w:rsid w:val="00EA617F"/>
    <w:rsid w:val="00EA6389"/>
    <w:rsid w:val="00EA7DB2"/>
    <w:rsid w:val="00EB288C"/>
    <w:rsid w:val="00EC624C"/>
    <w:rsid w:val="00ED5C29"/>
    <w:rsid w:val="00EE2C33"/>
    <w:rsid w:val="00EE5EDD"/>
    <w:rsid w:val="00EF1904"/>
    <w:rsid w:val="00EF288C"/>
    <w:rsid w:val="00F01E8E"/>
    <w:rsid w:val="00F06A57"/>
    <w:rsid w:val="00F114BE"/>
    <w:rsid w:val="00F11520"/>
    <w:rsid w:val="00F14FA1"/>
    <w:rsid w:val="00F21810"/>
    <w:rsid w:val="00F27D0A"/>
    <w:rsid w:val="00F44C8B"/>
    <w:rsid w:val="00F5139C"/>
    <w:rsid w:val="00F53DB2"/>
    <w:rsid w:val="00F5436B"/>
    <w:rsid w:val="00F55869"/>
    <w:rsid w:val="00F563C7"/>
    <w:rsid w:val="00F568B0"/>
    <w:rsid w:val="00F605C6"/>
    <w:rsid w:val="00F65C60"/>
    <w:rsid w:val="00F6689F"/>
    <w:rsid w:val="00F74464"/>
    <w:rsid w:val="00F74494"/>
    <w:rsid w:val="00F83508"/>
    <w:rsid w:val="00F914AB"/>
    <w:rsid w:val="00F96458"/>
    <w:rsid w:val="00F96A47"/>
    <w:rsid w:val="00F96ADC"/>
    <w:rsid w:val="00F976CD"/>
    <w:rsid w:val="00FA0DEE"/>
    <w:rsid w:val="00FA1A00"/>
    <w:rsid w:val="00FB4441"/>
    <w:rsid w:val="00FB5785"/>
    <w:rsid w:val="00FB59E1"/>
    <w:rsid w:val="00FB7462"/>
    <w:rsid w:val="00FC6E24"/>
    <w:rsid w:val="00FD2F8D"/>
    <w:rsid w:val="00FE2405"/>
    <w:rsid w:val="00FE3878"/>
    <w:rsid w:val="00FE6166"/>
    <w:rsid w:val="00FF1334"/>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9" Type="http://schemas.openxmlformats.org/officeDocument/2006/relationships/glossaryDocument" Target="glossary/document.xml"/><Relationship Id="rId21" Type="http://schemas.openxmlformats.org/officeDocument/2006/relationships/image" Target="media/image8.emf"/><Relationship Id="rId34" Type="http://schemas.openxmlformats.org/officeDocument/2006/relationships/oleObject" Target="embeddings/Microsoft_Excel_97-2003_Worksheet13.xls"/><Relationship Id="rId7" Type="http://schemas.openxmlformats.org/officeDocument/2006/relationships/endnotes" Target="endnotes.xml"/><Relationship Id="rId12" Type="http://schemas.openxmlformats.org/officeDocument/2006/relationships/oleObject" Target="embeddings/Microsoft_Excel_97-2003_Worksheet2.xls"/><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Microsoft_Excel_97-2003_Worksheet8.xls"/><Relationship Id="rId32" Type="http://schemas.openxmlformats.org/officeDocument/2006/relationships/oleObject" Target="embeddings/Microsoft_Excel_97-2003_Worksheet12.xls"/><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Microsoft_Excel_97-2003_Worksheet10.xls"/><Relationship Id="rId36" Type="http://schemas.openxmlformats.org/officeDocument/2006/relationships/oleObject" Target="embeddings/Microsoft_Excel_97-2003_Worksheet14.xls"/><Relationship Id="rId10" Type="http://schemas.openxmlformats.org/officeDocument/2006/relationships/oleObject" Target="embeddings/Microsoft_Excel_97-2003_Worksheet1.xls"/><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1.emf"/><Relationship Id="rId30" Type="http://schemas.openxmlformats.org/officeDocument/2006/relationships/oleObject" Target="embeddings/Microsoft_Excel_97-2003_Worksheet11.xls"/><Relationship Id="rId35" Type="http://schemas.openxmlformats.org/officeDocument/2006/relationships/image" Target="media/image15.emf"/><Relationship Id="rId8" Type="http://schemas.openxmlformats.org/officeDocument/2006/relationships/image" Target="media/image1.gif"/><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E5DF4E5A3A47658C8B56B32D5685E3"/>
        <w:category>
          <w:name w:val="General"/>
          <w:gallery w:val="placeholder"/>
        </w:category>
        <w:types>
          <w:type w:val="bbPlcHdr"/>
        </w:types>
        <w:behaviors>
          <w:behavior w:val="content"/>
        </w:behaviors>
        <w:guid w:val="{B823E322-D7A2-43C5-9FCA-D726FF696428}"/>
      </w:docPartPr>
      <w:docPartBody>
        <w:p w:rsidR="00400BAD" w:rsidRDefault="00400BAD" w:rsidP="00400BAD">
          <w:pPr>
            <w:pStyle w:val="54E5DF4E5A3A47658C8B56B32D5685E3"/>
          </w:pPr>
          <w:r w:rsidRPr="00124D0A">
            <w:rPr>
              <w:rStyle w:val="PlaceholderText"/>
            </w:rPr>
            <w:t>Click here to enter text.</w:t>
          </w:r>
        </w:p>
      </w:docPartBody>
    </w:docPart>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569FE"/>
    <w:rsid w:val="000F107A"/>
    <w:rsid w:val="00103AD1"/>
    <w:rsid w:val="0019003B"/>
    <w:rsid w:val="001A1488"/>
    <w:rsid w:val="001D3ECA"/>
    <w:rsid w:val="001E38AC"/>
    <w:rsid w:val="0023259A"/>
    <w:rsid w:val="00256221"/>
    <w:rsid w:val="0026493E"/>
    <w:rsid w:val="00293CEE"/>
    <w:rsid w:val="002A51E8"/>
    <w:rsid w:val="002B7705"/>
    <w:rsid w:val="002C564A"/>
    <w:rsid w:val="002D3732"/>
    <w:rsid w:val="00344755"/>
    <w:rsid w:val="0036201B"/>
    <w:rsid w:val="0036221D"/>
    <w:rsid w:val="00396A96"/>
    <w:rsid w:val="003B63D4"/>
    <w:rsid w:val="003C1B57"/>
    <w:rsid w:val="003F5197"/>
    <w:rsid w:val="00400BAD"/>
    <w:rsid w:val="00407149"/>
    <w:rsid w:val="0043554A"/>
    <w:rsid w:val="004355F0"/>
    <w:rsid w:val="00436A82"/>
    <w:rsid w:val="00472760"/>
    <w:rsid w:val="0049324D"/>
    <w:rsid w:val="0051338F"/>
    <w:rsid w:val="00523DE1"/>
    <w:rsid w:val="0054260C"/>
    <w:rsid w:val="005529BE"/>
    <w:rsid w:val="00564AEC"/>
    <w:rsid w:val="00582E99"/>
    <w:rsid w:val="005A1423"/>
    <w:rsid w:val="005A7228"/>
    <w:rsid w:val="005E1B35"/>
    <w:rsid w:val="005E2F08"/>
    <w:rsid w:val="005E326F"/>
    <w:rsid w:val="00602308"/>
    <w:rsid w:val="00626E30"/>
    <w:rsid w:val="006708DF"/>
    <w:rsid w:val="00691D5D"/>
    <w:rsid w:val="00700C31"/>
    <w:rsid w:val="00741B9C"/>
    <w:rsid w:val="00767728"/>
    <w:rsid w:val="007A3E5F"/>
    <w:rsid w:val="007A74F3"/>
    <w:rsid w:val="007B00BC"/>
    <w:rsid w:val="007D2CDE"/>
    <w:rsid w:val="008075BB"/>
    <w:rsid w:val="00824D2B"/>
    <w:rsid w:val="0084627C"/>
    <w:rsid w:val="0086579F"/>
    <w:rsid w:val="008A5C62"/>
    <w:rsid w:val="008B1800"/>
    <w:rsid w:val="008B5FAC"/>
    <w:rsid w:val="008D4AAC"/>
    <w:rsid w:val="008E04CF"/>
    <w:rsid w:val="008F08C0"/>
    <w:rsid w:val="008F3258"/>
    <w:rsid w:val="009062C9"/>
    <w:rsid w:val="0091358A"/>
    <w:rsid w:val="009171EE"/>
    <w:rsid w:val="00926610"/>
    <w:rsid w:val="00940FCF"/>
    <w:rsid w:val="00950787"/>
    <w:rsid w:val="00977F36"/>
    <w:rsid w:val="009A73AE"/>
    <w:rsid w:val="009E135E"/>
    <w:rsid w:val="00A23872"/>
    <w:rsid w:val="00AB6CB9"/>
    <w:rsid w:val="00AE563C"/>
    <w:rsid w:val="00AE75C0"/>
    <w:rsid w:val="00B51653"/>
    <w:rsid w:val="00B656A1"/>
    <w:rsid w:val="00B835F6"/>
    <w:rsid w:val="00B93F64"/>
    <w:rsid w:val="00C2597B"/>
    <w:rsid w:val="00C31DAC"/>
    <w:rsid w:val="00C508D6"/>
    <w:rsid w:val="00CB2CF0"/>
    <w:rsid w:val="00CF3D22"/>
    <w:rsid w:val="00CF4489"/>
    <w:rsid w:val="00CF73C9"/>
    <w:rsid w:val="00D93F45"/>
    <w:rsid w:val="00DC571D"/>
    <w:rsid w:val="00DD1B6F"/>
    <w:rsid w:val="00E32F68"/>
    <w:rsid w:val="00E369EE"/>
    <w:rsid w:val="00E660DC"/>
    <w:rsid w:val="00E86377"/>
    <w:rsid w:val="00F17CB2"/>
    <w:rsid w:val="00F17F3D"/>
    <w:rsid w:val="00F17F8D"/>
    <w:rsid w:val="00FB11FD"/>
    <w:rsid w:val="00FC34B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F1C32007975842F190629344D97024B3">
    <w:name w:val="F1C32007975842F190629344D97024B3"/>
    <w:rsid w:val="00CF4489"/>
  </w:style>
  <w:style w:type="paragraph" w:customStyle="1" w:styleId="D9D33A55D182446F9A8E013C3A77C84E">
    <w:name w:val="D9D33A55D182446F9A8E013C3A77C84E"/>
    <w:rsid w:val="00CF4489"/>
  </w:style>
  <w:style w:type="paragraph" w:customStyle="1" w:styleId="E866D8D9D11C495EB8DACECB0A559821">
    <w:name w:val="E866D8D9D11C495EB8DACECB0A559821"/>
    <w:rsid w:val="00CF4489"/>
  </w:style>
  <w:style w:type="paragraph" w:customStyle="1" w:styleId="ED6C42D40D91459F9596BA54417FE002">
    <w:name w:val="ED6C42D40D91459F9596BA54417FE002"/>
    <w:rsid w:val="007A3E5F"/>
  </w:style>
  <w:style w:type="paragraph" w:customStyle="1" w:styleId="E1557F415CD643B5B477522011B83C2C">
    <w:name w:val="E1557F415CD643B5B477522011B83C2C"/>
    <w:rsid w:val="007A3E5F"/>
  </w:style>
  <w:style w:type="paragraph" w:customStyle="1" w:styleId="4189737B892541E7BFD0A4C1399DF455">
    <w:name w:val="4189737B892541E7BFD0A4C1399DF455"/>
    <w:rsid w:val="007A3E5F"/>
  </w:style>
  <w:style w:type="paragraph" w:customStyle="1" w:styleId="E2C909EB66FF4FA29914689C46F2047A">
    <w:name w:val="E2C909EB66FF4FA29914689C46F2047A"/>
    <w:rsid w:val="007A3E5F"/>
  </w:style>
  <w:style w:type="paragraph" w:customStyle="1" w:styleId="4D5EDDBF56EC404EBB98B8D074DD0A4F">
    <w:name w:val="4D5EDDBF56EC404EBB98B8D074DD0A4F"/>
    <w:rsid w:val="001A1488"/>
  </w:style>
  <w:style w:type="paragraph" w:customStyle="1" w:styleId="54E5DF4E5A3A47658C8B56B32D5685E3">
    <w:name w:val="54E5DF4E5A3A47658C8B56B32D5685E3"/>
    <w:rsid w:val="00400BAD"/>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D51F-043C-45D8-9E0F-2151978F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16971</Words>
  <Characters>96738</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2023-05-09T10:52:00Z</cp:lastPrinted>
  <dcterms:created xsi:type="dcterms:W3CDTF">2023-05-05T12:14:00Z</dcterms:created>
  <dcterms:modified xsi:type="dcterms:W3CDTF">2023-05-09T11:04:00Z</dcterms:modified>
</cp:coreProperties>
</file>