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C7" w:rsidRPr="0040439B" w:rsidRDefault="00411F42">
      <w:pPr>
        <w:pStyle w:val="Body"/>
        <w:spacing w:after="0"/>
        <w:jc w:val="center"/>
        <w:rPr>
          <w:rFonts w:ascii="Arial Narrow" w:eastAsia="Garamond" w:hAnsi="Arial Narrow" w:cs="Garamond"/>
          <w:b/>
          <w:bCs/>
          <w:sz w:val="24"/>
          <w:szCs w:val="24"/>
        </w:rPr>
      </w:pPr>
      <w:r w:rsidRPr="0040439B">
        <w:rPr>
          <w:rFonts w:ascii="Arial Narrow" w:hAnsi="Arial Narrow"/>
          <w:b/>
          <w:bCs/>
          <w:sz w:val="24"/>
          <w:szCs w:val="24"/>
        </w:rPr>
        <w:t>UVODNO OBRA</w:t>
      </w:r>
      <w:r w:rsidRPr="0040439B">
        <w:rPr>
          <w:rFonts w:ascii="Arial Narrow" w:hAnsi="Arial Narrow"/>
          <w:b/>
          <w:bCs/>
          <w:sz w:val="24"/>
          <w:szCs w:val="24"/>
          <w:lang w:val="en-US"/>
        </w:rPr>
        <w:t>Ć</w:t>
      </w:r>
      <w:r w:rsidRPr="0040439B">
        <w:rPr>
          <w:rFonts w:ascii="Arial Narrow" w:hAnsi="Arial Narrow"/>
          <w:b/>
          <w:bCs/>
          <w:sz w:val="24"/>
          <w:szCs w:val="24"/>
        </w:rPr>
        <w:t xml:space="preserve">ANJE </w:t>
      </w:r>
    </w:p>
    <w:p w:rsidR="008F75C7" w:rsidRPr="0040439B" w:rsidRDefault="00411F42">
      <w:pPr>
        <w:pStyle w:val="Body"/>
        <w:spacing w:after="0"/>
        <w:jc w:val="center"/>
        <w:rPr>
          <w:rFonts w:ascii="Arial Narrow" w:eastAsia="Garamond" w:hAnsi="Arial Narrow" w:cs="Garamond"/>
          <w:b/>
          <w:bCs/>
          <w:sz w:val="24"/>
          <w:szCs w:val="24"/>
        </w:rPr>
      </w:pPr>
      <w:r w:rsidRPr="0040439B">
        <w:rPr>
          <w:rFonts w:ascii="Arial Narrow" w:hAnsi="Arial Narrow"/>
          <w:b/>
          <w:bCs/>
          <w:sz w:val="24"/>
          <w:szCs w:val="24"/>
        </w:rPr>
        <w:t>NACIONALNOG KOORDINATORA ZA NATO NEBOJ</w:t>
      </w:r>
      <w:r w:rsidRPr="0040439B">
        <w:rPr>
          <w:rFonts w:ascii="Arial Narrow" w:hAnsi="Arial Narrow"/>
          <w:b/>
          <w:bCs/>
          <w:sz w:val="24"/>
          <w:szCs w:val="24"/>
          <w:lang w:val="en-US"/>
        </w:rPr>
        <w:t>Š</w:t>
      </w:r>
      <w:r w:rsidRPr="0040439B">
        <w:rPr>
          <w:rFonts w:ascii="Arial Narrow" w:hAnsi="Arial Narrow"/>
          <w:b/>
          <w:bCs/>
          <w:sz w:val="24"/>
          <w:szCs w:val="24"/>
        </w:rPr>
        <w:t>E KALU</w:t>
      </w:r>
      <w:r w:rsidRPr="0040439B">
        <w:rPr>
          <w:rFonts w:ascii="Arial Narrow" w:hAnsi="Arial Narrow"/>
          <w:b/>
          <w:bCs/>
          <w:sz w:val="24"/>
          <w:szCs w:val="24"/>
          <w:lang w:val="en-US"/>
        </w:rPr>
        <w:t>Đ</w:t>
      </w:r>
      <w:r w:rsidRPr="0040439B">
        <w:rPr>
          <w:rFonts w:ascii="Arial Narrow" w:hAnsi="Arial Narrow"/>
          <w:b/>
          <w:bCs/>
          <w:sz w:val="24"/>
          <w:szCs w:val="24"/>
        </w:rPr>
        <w:t>EROVI</w:t>
      </w:r>
      <w:r w:rsidRPr="0040439B">
        <w:rPr>
          <w:rFonts w:ascii="Arial Narrow" w:hAnsi="Arial Narrow"/>
          <w:b/>
          <w:bCs/>
          <w:sz w:val="24"/>
          <w:szCs w:val="24"/>
          <w:lang w:val="en-US"/>
        </w:rPr>
        <w:t>Ć</w:t>
      </w:r>
      <w:r w:rsidRPr="0040439B">
        <w:rPr>
          <w:rFonts w:ascii="Arial Narrow" w:hAnsi="Arial Narrow"/>
          <w:b/>
          <w:bCs/>
          <w:sz w:val="24"/>
          <w:szCs w:val="24"/>
        </w:rPr>
        <w:t>A</w:t>
      </w:r>
    </w:p>
    <w:p w:rsidR="008F75C7" w:rsidRPr="0040439B" w:rsidRDefault="00411F42">
      <w:pPr>
        <w:pStyle w:val="Body"/>
        <w:spacing w:after="0"/>
        <w:jc w:val="center"/>
        <w:rPr>
          <w:rFonts w:ascii="Arial Narrow" w:eastAsia="Garamond" w:hAnsi="Arial Narrow" w:cs="Garamond"/>
          <w:b/>
          <w:bCs/>
          <w:sz w:val="24"/>
          <w:szCs w:val="24"/>
          <w:lang w:val="it-IT"/>
        </w:rPr>
      </w:pPr>
      <w:r w:rsidRPr="0040439B">
        <w:rPr>
          <w:rFonts w:ascii="Arial Narrow" w:hAnsi="Arial Narrow"/>
          <w:b/>
          <w:bCs/>
          <w:sz w:val="24"/>
          <w:szCs w:val="24"/>
          <w:lang w:val="it-IT"/>
        </w:rPr>
        <w:t xml:space="preserve">NA OTVARANJU GLOBALNE SIMULACIJE NATO SAMITA ZA MLADE </w:t>
      </w:r>
    </w:p>
    <w:p w:rsidR="008F75C7" w:rsidRPr="0040439B" w:rsidRDefault="00411F42">
      <w:pPr>
        <w:pStyle w:val="Body"/>
        <w:spacing w:after="0"/>
        <w:jc w:val="center"/>
        <w:rPr>
          <w:rFonts w:ascii="Arial Narrow" w:eastAsia="Garamond" w:hAnsi="Arial Narrow" w:cs="Garamond"/>
          <w:b/>
          <w:bCs/>
          <w:sz w:val="24"/>
          <w:szCs w:val="24"/>
        </w:rPr>
      </w:pPr>
      <w:r w:rsidRPr="0040439B">
        <w:rPr>
          <w:rFonts w:ascii="Arial Narrow" w:hAnsi="Arial Narrow"/>
          <w:b/>
          <w:bCs/>
          <w:sz w:val="24"/>
          <w:szCs w:val="24"/>
        </w:rPr>
        <w:t xml:space="preserve">(MODEL NATO YOUTH SUMMIT </w:t>
      </w:r>
      <w:r w:rsidRPr="0040439B">
        <w:rPr>
          <w:rFonts w:ascii="Arial Narrow" w:hAnsi="Arial Narrow"/>
          <w:b/>
          <w:bCs/>
          <w:sz w:val="24"/>
          <w:szCs w:val="24"/>
          <w:lang w:val="en-US"/>
        </w:rPr>
        <w:t xml:space="preserve">– </w:t>
      </w:r>
      <w:r w:rsidRPr="0040439B">
        <w:rPr>
          <w:rFonts w:ascii="Arial Narrow" w:hAnsi="Arial Narrow"/>
          <w:b/>
          <w:bCs/>
          <w:sz w:val="24"/>
          <w:szCs w:val="24"/>
        </w:rPr>
        <w:t>MoNYS)</w:t>
      </w:r>
    </w:p>
    <w:p w:rsidR="008F75C7" w:rsidRPr="0040439B" w:rsidRDefault="00411F42">
      <w:pPr>
        <w:pStyle w:val="Body"/>
        <w:spacing w:after="0"/>
        <w:jc w:val="center"/>
        <w:rPr>
          <w:rFonts w:ascii="Arial Narrow" w:eastAsia="Garamond" w:hAnsi="Arial Narrow" w:cs="Garamond"/>
          <w:sz w:val="24"/>
          <w:szCs w:val="24"/>
          <w:lang w:val="it-IT"/>
        </w:rPr>
      </w:pPr>
      <w:r w:rsidRPr="0040439B">
        <w:rPr>
          <w:rFonts w:ascii="Arial Narrow" w:hAnsi="Arial Narrow"/>
          <w:b/>
          <w:bCs/>
          <w:sz w:val="24"/>
          <w:szCs w:val="24"/>
          <w:lang w:val="it-IT"/>
        </w:rPr>
        <w:t>Podgorica, 1. decembar 2014. godine, stara zgrada Vlade, 18-19h</w:t>
      </w:r>
    </w:p>
    <w:p w:rsidR="008F75C7" w:rsidRPr="0040439B" w:rsidRDefault="008F75C7">
      <w:pPr>
        <w:pStyle w:val="Body"/>
        <w:spacing w:after="0"/>
        <w:jc w:val="both"/>
        <w:rPr>
          <w:rFonts w:ascii="Arial Narrow" w:eastAsia="Garamond" w:hAnsi="Arial Narrow" w:cs="Garamond"/>
          <w:sz w:val="24"/>
          <w:szCs w:val="24"/>
          <w:lang w:val="it-IT"/>
        </w:rPr>
      </w:pPr>
    </w:p>
    <w:p w:rsidR="008F75C7" w:rsidRPr="0040439B" w:rsidRDefault="00411F42">
      <w:pPr>
        <w:pStyle w:val="Body"/>
        <w:spacing w:after="0"/>
        <w:jc w:val="both"/>
        <w:rPr>
          <w:rFonts w:ascii="Arial Narrow" w:eastAsia="Garamond" w:hAnsi="Arial Narrow" w:cs="Garamond"/>
          <w:sz w:val="24"/>
          <w:szCs w:val="24"/>
          <w:lang w:val="it-IT"/>
        </w:rPr>
      </w:pPr>
      <w:r w:rsidRPr="0040439B">
        <w:rPr>
          <w:rFonts w:ascii="Arial Narrow" w:hAnsi="Arial Narrow"/>
          <w:sz w:val="24"/>
          <w:szCs w:val="24"/>
          <w:lang w:val="it-IT"/>
        </w:rPr>
        <w:t xml:space="preserve">Drage kolege i prijatelji, </w:t>
      </w:r>
    </w:p>
    <w:p w:rsidR="008F75C7" w:rsidRPr="0040439B" w:rsidRDefault="00411F42">
      <w:pPr>
        <w:pStyle w:val="Body"/>
        <w:spacing w:after="0"/>
        <w:jc w:val="both"/>
        <w:rPr>
          <w:rFonts w:ascii="Arial Narrow" w:eastAsia="Garamond" w:hAnsi="Arial Narrow" w:cs="Garamond"/>
          <w:sz w:val="24"/>
          <w:szCs w:val="24"/>
          <w:lang w:val="it-IT"/>
        </w:rPr>
      </w:pPr>
      <w:r w:rsidRPr="0040439B">
        <w:rPr>
          <w:rFonts w:ascii="Arial Narrow" w:hAnsi="Arial Narrow"/>
          <w:sz w:val="24"/>
          <w:szCs w:val="24"/>
          <w:lang w:val="it-IT"/>
        </w:rPr>
        <w:t>Uva</w:t>
      </w:r>
      <w:r w:rsidRPr="0040439B">
        <w:rPr>
          <w:rFonts w:ascii="Arial Narrow" w:hAnsi="Arial Narrow"/>
          <w:sz w:val="24"/>
          <w:szCs w:val="24"/>
          <w:lang w:val="it-IT"/>
        </w:rPr>
        <w:t>ž</w:t>
      </w:r>
      <w:r w:rsidRPr="0040439B">
        <w:rPr>
          <w:rFonts w:ascii="Arial Narrow" w:hAnsi="Arial Narrow"/>
          <w:sz w:val="24"/>
          <w:szCs w:val="24"/>
          <w:lang w:val="it-IT"/>
        </w:rPr>
        <w:t>eni studenti,</w:t>
      </w:r>
    </w:p>
    <w:p w:rsidR="008F75C7" w:rsidRPr="0040439B" w:rsidRDefault="00411F42">
      <w:pPr>
        <w:pStyle w:val="Body"/>
        <w:jc w:val="both"/>
        <w:rPr>
          <w:rFonts w:ascii="Arial Narrow" w:eastAsia="Garamond" w:hAnsi="Arial Narrow" w:cs="Garamond"/>
          <w:sz w:val="24"/>
          <w:szCs w:val="24"/>
          <w:lang w:val="it-IT"/>
        </w:rPr>
      </w:pPr>
      <w:r w:rsidRPr="0040439B">
        <w:rPr>
          <w:rFonts w:ascii="Arial Narrow" w:hAnsi="Arial Narrow"/>
          <w:sz w:val="24"/>
          <w:szCs w:val="24"/>
          <w:lang w:val="it-IT"/>
        </w:rPr>
        <w:t xml:space="preserve">Dame i gospodo, </w:t>
      </w: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 xml:space="preserve">Dozvolite mi prije svega da vam, ispred Komunikacionog tima Savjeta za 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>lanstvo u NATO i kao Nacionalni koordinator za NATO, po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elim dobrodo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licu u Crnoj Gori, gdje ste se okupili povodom ovog va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nog doga</w:t>
      </w:r>
      <w:r w:rsidRPr="0040439B">
        <w:rPr>
          <w:rFonts w:ascii="Arial Narrow" w:hAnsi="Arial Narrow"/>
        </w:rPr>
        <w:t>đ</w:t>
      </w:r>
      <w:r w:rsidRPr="0040439B">
        <w:rPr>
          <w:rFonts w:ascii="Arial Narrow" w:hAnsi="Arial Narrow"/>
        </w:rPr>
        <w:t>aja.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 xml:space="preserve">Izuzetno mi je drago 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to se ove godine odr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 xml:space="preserve">avanje MoNYS-a preselilo iz Brisela u Podgoricu. 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elim da zahvalim organizatorima na ovom lijepom gestu, kojim se iskazuje podr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ka na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im naporima u pravcu pristupanja NATO-u.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>U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>e</w:t>
      </w:r>
      <w:r w:rsidRPr="0040439B">
        <w:rPr>
          <w:rFonts w:ascii="Arial Narrow" w:hAnsi="Arial Narrow"/>
        </w:rPr>
        <w:t>šć</w:t>
      </w:r>
      <w:r w:rsidRPr="0040439B">
        <w:rPr>
          <w:rFonts w:ascii="Arial Narrow" w:hAnsi="Arial Narrow"/>
        </w:rPr>
        <w:t>e mladih u ovom procesu je od vel</w:t>
      </w:r>
      <w:r w:rsidRPr="0040439B">
        <w:rPr>
          <w:rFonts w:ascii="Arial Narrow" w:hAnsi="Arial Narrow"/>
        </w:rPr>
        <w:t>ike va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nosti, posebno imaju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 xml:space="preserve">i u vidu da 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e upravo oni imati najvi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 xml:space="preserve">e koristi od 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 xml:space="preserve">lanstva u NATO-u. 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 xml:space="preserve">Da budem iskren, mislio sam ranije da 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 xml:space="preserve">e ovdje biti mladi samo iz Evrope, ali 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>injenica da dolazite iz svih krajeva svijeta daje dodatni zna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>aj ovom doga</w:t>
      </w:r>
      <w:r w:rsidRPr="0040439B">
        <w:rPr>
          <w:rFonts w:ascii="Arial Narrow" w:hAnsi="Arial Narrow"/>
        </w:rPr>
        <w:t>đ</w:t>
      </w:r>
      <w:r w:rsidRPr="0040439B">
        <w:rPr>
          <w:rFonts w:ascii="Arial Narrow" w:hAnsi="Arial Narrow"/>
        </w:rPr>
        <w:t>aju</w:t>
      </w:r>
      <w:r w:rsidRPr="0040439B">
        <w:rPr>
          <w:rFonts w:ascii="Arial Narrow" w:hAnsi="Arial Narrow"/>
        </w:rPr>
        <w:t xml:space="preserve"> i izuzetno me raduje. 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>Informisan sam, a i s</w:t>
      </w:r>
      <w:r w:rsidRPr="0040439B">
        <w:rPr>
          <w:rFonts w:ascii="Arial Narrow" w:hAnsi="Arial Narrow"/>
        </w:rPr>
        <w:t>â</w:t>
      </w:r>
      <w:r w:rsidRPr="0040439B">
        <w:rPr>
          <w:rFonts w:ascii="Arial Narrow" w:hAnsi="Arial Narrow"/>
        </w:rPr>
        <w:t xml:space="preserve">m sam se uvjerio, da ste vi grupa ambicioznih i vrijednih mladih ljudi, sa vrlo 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irokim interesovanjima, koji su se okupili ovdje da bi svoja znanja primijenili u cilju pru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anja doprinosa boljem razumijevanju e</w:t>
      </w:r>
      <w:r w:rsidRPr="0040439B">
        <w:rPr>
          <w:rFonts w:ascii="Arial Narrow" w:hAnsi="Arial Narrow"/>
        </w:rPr>
        <w:t>vro-atlantskogpartnerstva u Crnoj Gori. Kroz seriju akademskih predavanja i simulacija procesa odlu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>ivanja NATO-a na najvi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 xml:space="preserve">em nivou, vi 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ete razbiti odre</w:t>
      </w:r>
      <w:r w:rsidRPr="0040439B">
        <w:rPr>
          <w:rFonts w:ascii="Arial Narrow" w:hAnsi="Arial Narrow"/>
        </w:rPr>
        <w:t>đ</w:t>
      </w:r>
      <w:r w:rsidRPr="0040439B">
        <w:rPr>
          <w:rFonts w:ascii="Arial Narrow" w:hAnsi="Arial Narrow"/>
        </w:rPr>
        <w:t>ene predrasude o Alijansi i doprinije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ete razmi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ljanju o evro-atlantskoj integraciji i NATO savezu uop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 xml:space="preserve">te na osnovu 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 xml:space="preserve">injenica. 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 xml:space="preserve">Kao Nacionalnog koordinatora koji predvodi komunikaciju o NATO integraciji, raduje me 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to su pojedini u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>esnici MoNYS-a u pripremnoj fazi stupili sa nama u kontakt, tra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e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i vi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 xml:space="preserve">e podataka o aktuelnom momentu Crne Gore u procesu </w:t>
      </w:r>
      <w:r w:rsidRPr="0040439B">
        <w:rPr>
          <w:rFonts w:ascii="Arial Narrow" w:hAnsi="Arial Narrow"/>
        </w:rPr>
        <w:t>evro-atlantske integracije i na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 xml:space="preserve">im naporima u tom pravcu. Nadam se da 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e se ovakva razmjena i direktna komunikacija nastaviti i ubudu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e.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 xml:space="preserve">Kao 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to mo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da ve</w:t>
      </w:r>
      <w:r w:rsidRPr="0040439B">
        <w:rPr>
          <w:rFonts w:ascii="Arial Narrow" w:hAnsi="Arial Narrow"/>
        </w:rPr>
        <w:t xml:space="preserve">ć </w:t>
      </w:r>
      <w:r w:rsidRPr="0040439B">
        <w:rPr>
          <w:rFonts w:ascii="Arial Narrow" w:hAnsi="Arial Narrow"/>
        </w:rPr>
        <w:t xml:space="preserve">i znate, u godini pred nama, Crna Gora 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 xml:space="preserve">e nastojati da finalizuje neophodne reforme i do kraja 2015. </w:t>
      </w:r>
      <w:r w:rsidRPr="0040439B">
        <w:rPr>
          <w:rFonts w:ascii="Arial Narrow" w:hAnsi="Arial Narrow"/>
        </w:rPr>
        <w:t>o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>ekujemo poziv za pristupanje Alijansi, ukoliko se poslo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e svi elementi kompleksnog mozaika koji jeste proces pristupanja, i sa na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 xml:space="preserve">e strane i sa strane NATO-a. 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>Siguran sam da ve</w:t>
      </w:r>
      <w:r w:rsidRPr="0040439B">
        <w:rPr>
          <w:rFonts w:ascii="Arial Narrow" w:hAnsi="Arial Narrow"/>
        </w:rPr>
        <w:t xml:space="preserve">ć </w:t>
      </w:r>
      <w:r w:rsidRPr="0040439B">
        <w:rPr>
          <w:rFonts w:ascii="Arial Narrow" w:hAnsi="Arial Narrow"/>
        </w:rPr>
        <w:t>znate da je na nedavno odr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anom Samitu u Velsu Crna Gora dobila va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ne poruk</w:t>
      </w:r>
      <w:r w:rsidRPr="0040439B">
        <w:rPr>
          <w:rFonts w:ascii="Arial Narrow" w:hAnsi="Arial Narrow"/>
        </w:rPr>
        <w:t>e. Na Samitu je po prvi put otvorena mogu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nost upu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 xml:space="preserve">ivanja poziva novoj 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 xml:space="preserve">lanici van okvira samita, 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to jasno svjedo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>i da Alijansa Crnu Goru vidi kao vrlo pouzdanog i zna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>ajnog partnera.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>Trenutno smo u posljednjoj fazi u procesu pristupanja NATO-u, tzv. peto</w:t>
      </w:r>
      <w:r w:rsidRPr="0040439B">
        <w:rPr>
          <w:rFonts w:ascii="Arial Narrow" w:hAnsi="Arial Narrow"/>
        </w:rPr>
        <w:t xml:space="preserve">m ciklusu Akcionog plana za 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>lanstvo (MAP). U okviru MAP-a, Crna Gora radi na ispunjavanju V Godi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njeg nacionalnog programa (ANP), koji tako</w:t>
      </w:r>
      <w:r w:rsidRPr="0040439B">
        <w:rPr>
          <w:rFonts w:ascii="Arial Narrow" w:hAnsi="Arial Narrow"/>
        </w:rPr>
        <w:t>đ</w:t>
      </w:r>
      <w:r w:rsidRPr="0040439B">
        <w:rPr>
          <w:rFonts w:ascii="Arial Narrow" w:hAnsi="Arial Narrow"/>
        </w:rPr>
        <w:t>e podrazumijeva i intenzivirani i fokusirani dijalog sa Alijansom.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lastRenderedPageBreak/>
        <w:t>Sa svoje strane, Crna Gora predano radi na ispun</w:t>
      </w:r>
      <w:r w:rsidRPr="0040439B">
        <w:rPr>
          <w:rFonts w:ascii="Arial Narrow" w:hAnsi="Arial Narrow"/>
        </w:rPr>
        <w:t xml:space="preserve">javanju kriterijuma za 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>lanstvo i prethodno preuzetih obaveza. Mogu sa zadovoljstvom re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 xml:space="preserve">i da smo na dobrom kursu, 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to potvr</w:t>
      </w:r>
      <w:r w:rsidRPr="0040439B">
        <w:rPr>
          <w:rFonts w:ascii="Arial Narrow" w:hAnsi="Arial Narrow"/>
        </w:rPr>
        <w:t>đ</w:t>
      </w:r>
      <w:r w:rsidRPr="0040439B">
        <w:rPr>
          <w:rFonts w:ascii="Arial Narrow" w:hAnsi="Arial Narrow"/>
        </w:rPr>
        <w:t>uju i na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i partneri iz NATO-a, iako ostaje jo</w:t>
      </w:r>
      <w:r w:rsidRPr="0040439B">
        <w:rPr>
          <w:rFonts w:ascii="Arial Narrow" w:hAnsi="Arial Narrow"/>
        </w:rPr>
        <w:t xml:space="preserve">š </w:t>
      </w:r>
      <w:r w:rsidRPr="0040439B">
        <w:rPr>
          <w:rFonts w:ascii="Arial Narrow" w:hAnsi="Arial Narrow"/>
        </w:rPr>
        <w:t xml:space="preserve">posla za obaviti. 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>Doga</w:t>
      </w:r>
      <w:r w:rsidRPr="0040439B">
        <w:rPr>
          <w:rFonts w:ascii="Arial Narrow" w:hAnsi="Arial Narrow"/>
        </w:rPr>
        <w:t>đ</w:t>
      </w:r>
      <w:r w:rsidRPr="0040439B">
        <w:rPr>
          <w:rFonts w:ascii="Arial Narrow" w:hAnsi="Arial Narrow"/>
        </w:rPr>
        <w:t>aj koji otvaramo danas, simulacija NATO odlu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 xml:space="preserve">ivanja na vrhu, </w:t>
      </w:r>
      <w:r w:rsidRPr="0040439B">
        <w:rPr>
          <w:rFonts w:ascii="Arial Narrow" w:hAnsi="Arial Narrow"/>
        </w:rPr>
        <w:t>odr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ava se u, rekao bih, pravom trenutku, u momentu od izuzetnog zna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 xml:space="preserve">aja za Crnu Goru. 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>Na ovom doga</w:t>
      </w:r>
      <w:r w:rsidRPr="0040439B">
        <w:rPr>
          <w:rFonts w:ascii="Arial Narrow" w:hAnsi="Arial Narrow"/>
        </w:rPr>
        <w:t>đ</w:t>
      </w:r>
      <w:r w:rsidRPr="0040439B">
        <w:rPr>
          <w:rFonts w:ascii="Arial Narrow" w:hAnsi="Arial Narrow"/>
        </w:rPr>
        <w:t>aju, nau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>i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ete kako proces funkcioni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e sa strane NATO-a. Simuliraju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 xml:space="preserve">i NATO sastanak na vrhu, vi 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ete vidjeti na koji na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>in se odre</w:t>
      </w:r>
      <w:r w:rsidRPr="0040439B">
        <w:rPr>
          <w:rFonts w:ascii="Arial Narrow" w:hAnsi="Arial Narrow"/>
        </w:rPr>
        <w:t>đ</w:t>
      </w:r>
      <w:r w:rsidRPr="0040439B">
        <w:rPr>
          <w:rFonts w:ascii="Arial Narrow" w:hAnsi="Arial Narrow"/>
        </w:rPr>
        <w:t>uju najva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nije smjernice</w:t>
      </w:r>
      <w:r w:rsidRPr="0040439B">
        <w:rPr>
          <w:rFonts w:ascii="Arial Narrow" w:hAnsi="Arial Narrow"/>
        </w:rPr>
        <w:t xml:space="preserve"> Alijanse, razumje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ete proces dono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enja odluka konsensusom i iskusiti odnose me</w:t>
      </w:r>
      <w:r w:rsidRPr="0040439B">
        <w:rPr>
          <w:rFonts w:ascii="Arial Narrow" w:hAnsi="Arial Narrow"/>
        </w:rPr>
        <w:t>đ</w:t>
      </w:r>
      <w:r w:rsidRPr="0040439B">
        <w:rPr>
          <w:rFonts w:ascii="Arial Narrow" w:hAnsi="Arial Narrow"/>
        </w:rPr>
        <w:t>u dr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avama-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 xml:space="preserve">lanicama. 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 xml:space="preserve">Mi u Vladi Crne Gore pozdravljamo 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 xml:space="preserve">to 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 xml:space="preserve">ete vi, mlade generacije koje 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e oblikovati budu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nost, vje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bati dono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 xml:space="preserve">enje NATO-vih odluka ovdje u Crnoj Gori. To 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e nam svima dati priliku da iskusimo potencijalnu budu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 xml:space="preserve">nost, a ja nemam sumnje da sa ljudima kao 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to ste vi, koji dijele vrijednosti kolektivne bezbjednosti i me</w:t>
      </w:r>
      <w:r w:rsidRPr="0040439B">
        <w:rPr>
          <w:rFonts w:ascii="Arial Narrow" w:hAnsi="Arial Narrow"/>
        </w:rPr>
        <w:t>đ</w:t>
      </w:r>
      <w:r w:rsidRPr="0040439B">
        <w:rPr>
          <w:rFonts w:ascii="Arial Narrow" w:hAnsi="Arial Narrow"/>
        </w:rPr>
        <w:t>usobne podr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ke, to biti sigurnija budu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nost za cijeli svijet.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>Imaju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i navedeno u vidu, pozivam</w:t>
      </w:r>
      <w:r w:rsidRPr="0040439B">
        <w:rPr>
          <w:rFonts w:ascii="Arial Narrow" w:hAnsi="Arial Narrow"/>
        </w:rPr>
        <w:t xml:space="preserve"> vas da i nakon ovog skupa nastavite aktivno da u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>estvujete u javnom dijalogu o NATO-u i njegovom zna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>aju u svijetu dana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njice. Pozivam vas da date svoj doprinos kroz studentske organizacije, javne skupove, nevladine organizacije, dru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tvene mre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e, putem ak</w:t>
      </w:r>
      <w:r w:rsidRPr="0040439B">
        <w:rPr>
          <w:rFonts w:ascii="Arial Narrow" w:hAnsi="Arial Narrow"/>
        </w:rPr>
        <w:t xml:space="preserve">ademskih i novinskih 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>lanaka i drugim sredstvima dijaloga koje vi smatrate relevantnim u procesu unapre</w:t>
      </w:r>
      <w:r w:rsidRPr="0040439B">
        <w:rPr>
          <w:rFonts w:ascii="Arial Narrow" w:hAnsi="Arial Narrow"/>
        </w:rPr>
        <w:t>đ</w:t>
      </w:r>
      <w:r w:rsidRPr="0040439B">
        <w:rPr>
          <w:rFonts w:ascii="Arial Narrow" w:hAnsi="Arial Narrow"/>
        </w:rPr>
        <w:t>enja razumijevanja ovog procesa u na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em dru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 xml:space="preserve">tvu i 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ire.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 xml:space="preserve">To je upravo ono 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 xml:space="preserve">to smo i mi radili i radimo u CG </w:t>
      </w:r>
      <w:r w:rsidRPr="0040439B">
        <w:rPr>
          <w:rFonts w:ascii="Arial Narrow" w:hAnsi="Arial Narrow"/>
        </w:rPr>
        <w:t xml:space="preserve">– </w:t>
      </w:r>
      <w:r w:rsidRPr="0040439B">
        <w:rPr>
          <w:rFonts w:ascii="Arial Narrow" w:hAnsi="Arial Narrow"/>
        </w:rPr>
        <w:t>kako je NATO jedan od glavnih prioriteta va</w:t>
      </w:r>
      <w:r w:rsidRPr="0040439B">
        <w:rPr>
          <w:rFonts w:ascii="Arial Narrow" w:hAnsi="Arial Narrow"/>
        </w:rPr>
        <w:t>njske politike Crne Gore, mi naro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 xml:space="preserve">ito u posljednjih oko dvije godine razgovaramo sa 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irokom lepezom javnosti o procesu NATO integracije o svim aspektima ove teme, jer smatramo da je za razumijevanje ovog procesa najva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 xml:space="preserve">niji otvoren dijalog. 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>Mi smo vam uvij</w:t>
      </w:r>
      <w:r w:rsidRPr="0040439B">
        <w:rPr>
          <w:rFonts w:ascii="Arial Narrow" w:hAnsi="Arial Narrow"/>
        </w:rPr>
        <w:t>ek dostupni za razgovor na ovu temu. Mo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ete me na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i na Twitter-u, gdje nastojim direktno komunicirati sa va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im vr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njacima, poku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avaju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 xml:space="preserve">i da razumijem taj vid komunikacije, 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to mi ne ide uvijek za rukom, jer moji tvitovi ne mogu uvijek ispratiti va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u brzinu.</w:t>
      </w:r>
      <w:r w:rsidRPr="0040439B">
        <w:rPr>
          <w:rFonts w:ascii="Arial Narrow" w:hAnsi="Arial Narrow"/>
        </w:rPr>
        <w:t xml:space="preserve"> Mo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ete tako</w:t>
      </w:r>
      <w:r w:rsidRPr="0040439B">
        <w:rPr>
          <w:rFonts w:ascii="Arial Narrow" w:hAnsi="Arial Narrow"/>
        </w:rPr>
        <w:t>đ</w:t>
      </w:r>
      <w:r w:rsidRPr="0040439B">
        <w:rPr>
          <w:rFonts w:ascii="Arial Narrow" w:hAnsi="Arial Narrow"/>
        </w:rPr>
        <w:t>e stupiti u kontakt sa nama na Facebook-u, ili putem Internet stranice i elektronske po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te, ili na brojnim skupovima koje organizujemo ili na kojima neposredno u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 xml:space="preserve">estvujemo. 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>Tako</w:t>
      </w:r>
      <w:r w:rsidRPr="0040439B">
        <w:rPr>
          <w:rFonts w:ascii="Arial Narrow" w:hAnsi="Arial Narrow"/>
        </w:rPr>
        <w:t>đ</w:t>
      </w:r>
      <w:r w:rsidRPr="0040439B">
        <w:rPr>
          <w:rFonts w:ascii="Arial Narrow" w:hAnsi="Arial Narrow"/>
        </w:rPr>
        <w:t>e vas pozivam da otvoreno sa svima u va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em okru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enju razgovarate</w:t>
      </w:r>
      <w:r w:rsidRPr="0040439B">
        <w:rPr>
          <w:rFonts w:ascii="Arial Narrow" w:hAnsi="Arial Narrow"/>
        </w:rPr>
        <w:t xml:space="preserve"> na ovu temu i da svima nama starijima od vas istaknete kakvu budu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 xml:space="preserve">nost vi 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 xml:space="preserve">elite za sebe. Siguran sam da 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ete sa va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im svje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im idejama i modernim pogledima mo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i nama koji sada upravljamo procesima da predlo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 xml:space="preserve">ite 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 xml:space="preserve">ta je to 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to mi treba da uradimo da biste v</w:t>
      </w:r>
      <w:r w:rsidRPr="0040439B">
        <w:rPr>
          <w:rFonts w:ascii="Arial Narrow" w:hAnsi="Arial Narrow"/>
        </w:rPr>
        <w:t>i dobili budu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 xml:space="preserve">nost kakvu 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 xml:space="preserve">elite. Sigurnoj, demokratskoj i prosperitetnoj. 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  <w:lang w:val="it-IT"/>
        </w:rPr>
      </w:pPr>
      <w:r w:rsidRPr="0040439B">
        <w:rPr>
          <w:rFonts w:ascii="Arial Narrow" w:hAnsi="Arial Narrow"/>
        </w:rPr>
        <w:t>U zaklju</w:t>
      </w:r>
      <w:r w:rsidRPr="0040439B">
        <w:rPr>
          <w:rFonts w:ascii="Arial Narrow" w:hAnsi="Arial Narrow"/>
        </w:rPr>
        <w:t>č</w:t>
      </w:r>
      <w:r w:rsidRPr="0040439B">
        <w:rPr>
          <w:rFonts w:ascii="Arial Narrow" w:hAnsi="Arial Narrow"/>
        </w:rPr>
        <w:t xml:space="preserve">ku, </w:t>
      </w:r>
      <w:r w:rsidRPr="0040439B">
        <w:rPr>
          <w:rFonts w:ascii="Arial Narrow" w:hAnsi="Arial Narrow"/>
        </w:rPr>
        <w:t>ž</w:t>
      </w:r>
      <w:r w:rsidRPr="0040439B">
        <w:rPr>
          <w:rFonts w:ascii="Arial Narrow" w:hAnsi="Arial Narrow"/>
        </w:rPr>
        <w:t>elim vam uspje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>an rad, produktivne sesije i sticanje novih vje</w:t>
      </w:r>
      <w:r w:rsidRPr="0040439B">
        <w:rPr>
          <w:rFonts w:ascii="Arial Narrow" w:hAnsi="Arial Narrow"/>
        </w:rPr>
        <w:t>š</w:t>
      </w:r>
      <w:r w:rsidRPr="0040439B">
        <w:rPr>
          <w:rFonts w:ascii="Arial Narrow" w:hAnsi="Arial Narrow"/>
        </w:rPr>
        <w:t xml:space="preserve">tina i kontakata. </w:t>
      </w:r>
    </w:p>
    <w:p w:rsidR="0040439B" w:rsidRDefault="0040439B" w:rsidP="0040439B">
      <w:pPr>
        <w:jc w:val="both"/>
        <w:rPr>
          <w:rFonts w:ascii="Arial Narrow" w:hAnsi="Arial Narrow"/>
        </w:rPr>
      </w:pPr>
    </w:p>
    <w:p w:rsidR="008F75C7" w:rsidRPr="0040439B" w:rsidRDefault="00411F42" w:rsidP="0040439B">
      <w:pPr>
        <w:jc w:val="both"/>
        <w:rPr>
          <w:rFonts w:ascii="Arial Narrow" w:eastAsia="Garamond" w:hAnsi="Arial Narrow" w:cs="Garamond"/>
        </w:rPr>
      </w:pPr>
      <w:r w:rsidRPr="0040439B">
        <w:rPr>
          <w:rFonts w:ascii="Arial Narrow" w:hAnsi="Arial Narrow"/>
        </w:rPr>
        <w:t>Sre</w:t>
      </w:r>
      <w:r w:rsidRPr="0040439B">
        <w:rPr>
          <w:rFonts w:ascii="Arial Narrow" w:hAnsi="Arial Narrow"/>
        </w:rPr>
        <w:t>ć</w:t>
      </w:r>
      <w:r w:rsidRPr="0040439B">
        <w:rPr>
          <w:rFonts w:ascii="Arial Narrow" w:hAnsi="Arial Narrow"/>
        </w:rPr>
        <w:t>no!</w:t>
      </w:r>
    </w:p>
    <w:sectPr w:rsidR="008F75C7" w:rsidRPr="0040439B" w:rsidSect="008F75C7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F42" w:rsidRDefault="00411F42" w:rsidP="008F75C7">
      <w:r>
        <w:separator/>
      </w:r>
    </w:p>
  </w:endnote>
  <w:endnote w:type="continuationSeparator" w:id="1">
    <w:p w:rsidR="00411F42" w:rsidRDefault="00411F42" w:rsidP="008F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Italic"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5C7" w:rsidRDefault="008F75C7">
    <w:pPr>
      <w:pStyle w:val="Footer"/>
      <w:tabs>
        <w:tab w:val="clear" w:pos="9026"/>
        <w:tab w:val="right" w:pos="9000"/>
      </w:tabs>
      <w:jc w:val="right"/>
    </w:pPr>
    <w:r>
      <w:rPr>
        <w:rFonts w:ascii="Garamond"/>
      </w:rPr>
      <w:fldChar w:fldCharType="begin"/>
    </w:r>
    <w:r w:rsidR="00411F42">
      <w:rPr>
        <w:rFonts w:ascii="Garamond"/>
      </w:rPr>
      <w:instrText xml:space="preserve"> PAGE </w:instrText>
    </w:r>
    <w:r>
      <w:rPr>
        <w:rFonts w:ascii="Garamond"/>
      </w:rPr>
      <w:fldChar w:fldCharType="separate"/>
    </w:r>
    <w:r w:rsidR="0040439B">
      <w:rPr>
        <w:rFonts w:ascii="Garamond"/>
        <w:noProof/>
      </w:rPr>
      <w:t>1</w:t>
    </w:r>
    <w:r>
      <w:rPr>
        <w:rFonts w:ascii="Garamond"/>
      </w:rPr>
      <w:fldChar w:fldCharType="end"/>
    </w:r>
    <w:r w:rsidR="00411F42">
      <w:rPr>
        <w:rFonts w:ascii="Garamond"/>
      </w:rPr>
      <w:t>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F42" w:rsidRDefault="00411F42" w:rsidP="008F75C7">
      <w:r>
        <w:separator/>
      </w:r>
    </w:p>
  </w:footnote>
  <w:footnote w:type="continuationSeparator" w:id="1">
    <w:p w:rsidR="00411F42" w:rsidRDefault="00411F42" w:rsidP="008F7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5C7" w:rsidRDefault="008F75C7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4A1"/>
    <w:multiLevelType w:val="multilevel"/>
    <w:tmpl w:val="DFD6D44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1">
    <w:nsid w:val="09B053D4"/>
    <w:multiLevelType w:val="multilevel"/>
    <w:tmpl w:val="7BB4306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2">
    <w:nsid w:val="09FE7831"/>
    <w:multiLevelType w:val="multilevel"/>
    <w:tmpl w:val="7F9E3C4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3">
    <w:nsid w:val="1930782D"/>
    <w:multiLevelType w:val="multilevel"/>
    <w:tmpl w:val="6D64119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4">
    <w:nsid w:val="1C436C0E"/>
    <w:multiLevelType w:val="multilevel"/>
    <w:tmpl w:val="3F86639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5">
    <w:nsid w:val="2B08061B"/>
    <w:multiLevelType w:val="multilevel"/>
    <w:tmpl w:val="F8D0FFF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6">
    <w:nsid w:val="2BEA7832"/>
    <w:multiLevelType w:val="multilevel"/>
    <w:tmpl w:val="DB96C6B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7">
    <w:nsid w:val="33741A98"/>
    <w:multiLevelType w:val="multilevel"/>
    <w:tmpl w:val="029457B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8">
    <w:nsid w:val="35636242"/>
    <w:multiLevelType w:val="multilevel"/>
    <w:tmpl w:val="A6B28C9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9">
    <w:nsid w:val="3B835EAD"/>
    <w:multiLevelType w:val="multilevel"/>
    <w:tmpl w:val="D74E545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10">
    <w:nsid w:val="3E9927C7"/>
    <w:multiLevelType w:val="multilevel"/>
    <w:tmpl w:val="4F0621A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11">
    <w:nsid w:val="58D6484D"/>
    <w:multiLevelType w:val="multilevel"/>
    <w:tmpl w:val="FBBC03E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12">
    <w:nsid w:val="61164818"/>
    <w:multiLevelType w:val="multilevel"/>
    <w:tmpl w:val="F8685C2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13">
    <w:nsid w:val="6BCA6288"/>
    <w:multiLevelType w:val="multilevel"/>
    <w:tmpl w:val="763E99B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14">
    <w:nsid w:val="6BDC1A47"/>
    <w:multiLevelType w:val="multilevel"/>
    <w:tmpl w:val="793213E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15">
    <w:nsid w:val="6CB8263F"/>
    <w:multiLevelType w:val="multilevel"/>
    <w:tmpl w:val="D516421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16">
    <w:nsid w:val="6E71222C"/>
    <w:multiLevelType w:val="multilevel"/>
    <w:tmpl w:val="D59A0C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17">
    <w:nsid w:val="6EF9162D"/>
    <w:multiLevelType w:val="multilevel"/>
    <w:tmpl w:val="C388C40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18">
    <w:nsid w:val="6FED1F6D"/>
    <w:multiLevelType w:val="multilevel"/>
    <w:tmpl w:val="B1D27930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</w:rPr>
    </w:lvl>
  </w:abstractNum>
  <w:abstractNum w:abstractNumId="19">
    <w:nsid w:val="74913327"/>
    <w:multiLevelType w:val="multilevel"/>
    <w:tmpl w:val="4C8E384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ascii="Garamond-BoldItalic" w:eastAsia="Garamond-BoldItalic" w:hAnsi="Garamond-BoldItalic" w:cs="Garamond-BoldItalic"/>
        <w:position w:val="0"/>
        <w:sz w:val="26"/>
        <w:szCs w:val="26"/>
        <w:lang w:val="it-IT"/>
      </w:rPr>
    </w:lvl>
  </w:abstractNum>
  <w:abstractNum w:abstractNumId="20">
    <w:nsid w:val="777D3D0F"/>
    <w:multiLevelType w:val="multilevel"/>
    <w:tmpl w:val="5C38655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>
    <w:abstractNumId w:val="16"/>
  </w:num>
  <w:num w:numId="2">
    <w:abstractNumId w:val="20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5"/>
  </w:num>
  <w:num w:numId="9">
    <w:abstractNumId w:val="0"/>
  </w:num>
  <w:num w:numId="10">
    <w:abstractNumId w:val="9"/>
  </w:num>
  <w:num w:numId="11">
    <w:abstractNumId w:val="19"/>
  </w:num>
  <w:num w:numId="12">
    <w:abstractNumId w:val="4"/>
  </w:num>
  <w:num w:numId="13">
    <w:abstractNumId w:val="1"/>
  </w:num>
  <w:num w:numId="14">
    <w:abstractNumId w:val="7"/>
  </w:num>
  <w:num w:numId="15">
    <w:abstractNumId w:val="17"/>
  </w:num>
  <w:num w:numId="16">
    <w:abstractNumId w:val="12"/>
  </w:num>
  <w:num w:numId="17">
    <w:abstractNumId w:val="14"/>
  </w:num>
  <w:num w:numId="18">
    <w:abstractNumId w:val="10"/>
  </w:num>
  <w:num w:numId="19">
    <w:abstractNumId w:val="13"/>
  </w:num>
  <w:num w:numId="20">
    <w:abstractNumId w:val="11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75C7"/>
    <w:rsid w:val="0040439B"/>
    <w:rsid w:val="00411F42"/>
    <w:rsid w:val="008F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75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75C7"/>
    <w:rPr>
      <w:u w:val="single"/>
    </w:rPr>
  </w:style>
  <w:style w:type="paragraph" w:customStyle="1" w:styleId="HeaderFooter">
    <w:name w:val="Header &amp; Footer"/>
    <w:rsid w:val="008F75C7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rsid w:val="008F75C7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8F75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ListParagraph">
    <w:name w:val="List Paragraph"/>
    <w:rsid w:val="008F75C7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rsid w:val="008F75C7"/>
    <w:pPr>
      <w:numPr>
        <w:numId w:val="21"/>
      </w:numPr>
    </w:pPr>
  </w:style>
  <w:style w:type="numbering" w:customStyle="1" w:styleId="ImportedStyle1">
    <w:name w:val="Imported Style 1"/>
    <w:rsid w:val="008F75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rada.bjeletic</cp:lastModifiedBy>
  <cp:revision>2</cp:revision>
  <dcterms:created xsi:type="dcterms:W3CDTF">2014-12-01T17:47:00Z</dcterms:created>
  <dcterms:modified xsi:type="dcterms:W3CDTF">2014-12-01T17:49:00Z</dcterms:modified>
</cp:coreProperties>
</file>