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B78C" w14:textId="5BCD8DC1" w:rsidR="00B82924" w:rsidRDefault="00B82924" w:rsidP="00B82924">
      <w:pPr>
        <w:spacing w:after="0" w:line="240" w:lineRule="auto"/>
        <w:jc w:val="right"/>
        <w:rPr>
          <w:rFonts w:ascii="Tahoma" w:eastAsia="Times New Roman" w:hAnsi="Tahoma" w:cs="Tahoma"/>
          <w:b/>
          <w:color w:val="000000"/>
        </w:rPr>
      </w:pPr>
      <w:r>
        <w:rPr>
          <w:rFonts w:ascii="Tahoma" w:eastAsia="Times New Roman" w:hAnsi="Tahoma" w:cs="Tahoma"/>
          <w:b/>
          <w:color w:val="000000"/>
        </w:rPr>
        <w:t>NACRT</w:t>
      </w:r>
      <w:r w:rsidR="003434A7">
        <w:rPr>
          <w:rFonts w:ascii="Tahoma" w:eastAsia="Times New Roman" w:hAnsi="Tahoma" w:cs="Tahoma"/>
          <w:b/>
          <w:color w:val="000000"/>
        </w:rPr>
        <w:t xml:space="preserve">   </w:t>
      </w:r>
    </w:p>
    <w:p w14:paraId="52C3C260" w14:textId="77777777" w:rsidR="00B82924" w:rsidRDefault="00B82924" w:rsidP="0034154C">
      <w:pPr>
        <w:spacing w:after="0" w:line="240" w:lineRule="auto"/>
        <w:jc w:val="center"/>
        <w:rPr>
          <w:rFonts w:ascii="Tahoma" w:eastAsia="Times New Roman" w:hAnsi="Tahoma" w:cs="Tahoma"/>
          <w:b/>
          <w:color w:val="000000"/>
        </w:rPr>
      </w:pPr>
    </w:p>
    <w:p w14:paraId="36F8B2B7" w14:textId="77777777" w:rsidR="00B82924" w:rsidRDefault="00102057" w:rsidP="0034154C">
      <w:pPr>
        <w:spacing w:after="0" w:line="240" w:lineRule="auto"/>
        <w:jc w:val="center"/>
        <w:rPr>
          <w:rFonts w:ascii="Tahoma" w:eastAsia="Times New Roman" w:hAnsi="Tahoma" w:cs="Tahoma"/>
          <w:b/>
          <w:color w:val="000000"/>
        </w:rPr>
      </w:pPr>
      <w:r w:rsidRPr="006A0398">
        <w:rPr>
          <w:rFonts w:ascii="Tahoma" w:eastAsia="Times New Roman" w:hAnsi="Tahoma" w:cs="Tahoma"/>
          <w:b/>
          <w:color w:val="000000"/>
        </w:rPr>
        <w:t xml:space="preserve">ZAKON O IZMJENAMA I DOPUNAMA </w:t>
      </w:r>
    </w:p>
    <w:p w14:paraId="61AA22E7" w14:textId="77C40B76" w:rsidR="00102057" w:rsidRPr="006A0398" w:rsidRDefault="00102057" w:rsidP="0034154C">
      <w:pPr>
        <w:spacing w:after="0" w:line="240" w:lineRule="auto"/>
        <w:jc w:val="center"/>
        <w:rPr>
          <w:rFonts w:ascii="Tahoma" w:eastAsia="Times New Roman" w:hAnsi="Tahoma" w:cs="Tahoma"/>
          <w:b/>
          <w:color w:val="000000"/>
        </w:rPr>
      </w:pPr>
      <w:r w:rsidRPr="006A0398">
        <w:rPr>
          <w:rFonts w:ascii="Tahoma" w:eastAsia="Times New Roman" w:hAnsi="Tahoma" w:cs="Tahoma"/>
          <w:b/>
          <w:color w:val="000000"/>
        </w:rPr>
        <w:t>ZAKONA O ZARADAMA ZAPOSLENIH U JAVNOM SEKTORU</w:t>
      </w:r>
    </w:p>
    <w:p w14:paraId="5709D4C1" w14:textId="77777777"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w:t>
      </w:r>
    </w:p>
    <w:p w14:paraId="351D469F" w14:textId="3F2B002D" w:rsidR="0034154C" w:rsidRPr="0034154C" w:rsidRDefault="00102057" w:rsidP="0034154C">
      <w:pPr>
        <w:spacing w:after="0" w:line="240" w:lineRule="auto"/>
        <w:jc w:val="center"/>
        <w:rPr>
          <w:rFonts w:ascii="Tahoma" w:eastAsia="Times New Roman" w:hAnsi="Tahoma" w:cs="Tahoma"/>
          <w:b/>
          <w:bCs/>
          <w:color w:val="000000"/>
        </w:rPr>
      </w:pPr>
      <w:r w:rsidRPr="006A0398">
        <w:rPr>
          <w:rFonts w:ascii="Tahoma" w:eastAsia="Times New Roman" w:hAnsi="Tahoma" w:cs="Tahoma"/>
          <w:b/>
          <w:bCs/>
          <w:color w:val="000000"/>
        </w:rPr>
        <w:t>Član 1</w:t>
      </w:r>
    </w:p>
    <w:p w14:paraId="2319F9B4" w14:textId="77777777" w:rsidR="00BF11B8" w:rsidRDefault="00BF11B8" w:rsidP="00BF11B8">
      <w:pPr>
        <w:spacing w:after="0" w:line="240" w:lineRule="auto"/>
        <w:jc w:val="both"/>
        <w:rPr>
          <w:rFonts w:ascii="Tahoma" w:eastAsia="Times New Roman" w:hAnsi="Tahoma" w:cs="Tahoma"/>
          <w:color w:val="000000"/>
        </w:rPr>
      </w:pPr>
    </w:p>
    <w:p w14:paraId="712503D1" w14:textId="4E0B3D4E" w:rsidR="00102057" w:rsidRPr="006A0398" w:rsidRDefault="00102057" w:rsidP="00BF11B8">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U Zakonu o zaradama zaposlenih u javnom sektoru </w:t>
      </w:r>
      <w:r w:rsidRPr="006A0398">
        <w:rPr>
          <w:rFonts w:ascii="Tahoma" w:eastAsia="Times New Roman" w:hAnsi="Tahoma" w:cs="Tahoma"/>
          <w:color w:val="000000"/>
          <w:lang w:val="fr-FR"/>
        </w:rPr>
        <w:t>("Službeni list CG," br. 16/16, 83/16, 21/17, 42/17, 12/18, 39/18, 42/18, 34/19, 130/19, 146/21, 92/22, 152/22, 113/23</w:t>
      </w:r>
      <w:r w:rsidR="00FB3B1E">
        <w:rPr>
          <w:rFonts w:ascii="Tahoma" w:eastAsia="Times New Roman" w:hAnsi="Tahoma" w:cs="Tahoma"/>
          <w:color w:val="000000"/>
          <w:lang w:val="fr-FR"/>
        </w:rPr>
        <w:t xml:space="preserve">, </w:t>
      </w:r>
      <w:r w:rsidRPr="006A0398">
        <w:rPr>
          <w:rFonts w:ascii="Tahoma" w:eastAsia="Times New Roman" w:hAnsi="Tahoma" w:cs="Tahoma"/>
          <w:color w:val="000000"/>
          <w:lang w:val="fr-FR"/>
        </w:rPr>
        <w:t>48/24</w:t>
      </w:r>
      <w:r w:rsidR="00FB3B1E">
        <w:rPr>
          <w:rFonts w:ascii="Tahoma" w:eastAsia="Times New Roman" w:hAnsi="Tahoma" w:cs="Tahoma"/>
          <w:color w:val="000000"/>
          <w:lang w:val="fr-FR"/>
        </w:rPr>
        <w:t xml:space="preserve"> i 48/24</w:t>
      </w:r>
      <w:r w:rsidRPr="006A0398">
        <w:rPr>
          <w:rFonts w:ascii="Tahoma" w:eastAsia="Times New Roman" w:hAnsi="Tahoma" w:cs="Tahoma"/>
          <w:color w:val="000000"/>
          <w:lang w:val="fr-FR"/>
        </w:rPr>
        <w:t>) u članu 2 stav 1 poslije alineje 3) dodaj</w:t>
      </w:r>
      <w:r w:rsidR="00E50C68">
        <w:rPr>
          <w:rFonts w:ascii="Tahoma" w:eastAsia="Times New Roman" w:hAnsi="Tahoma" w:cs="Tahoma"/>
          <w:color w:val="000000"/>
          <w:lang w:val="fr-FR"/>
        </w:rPr>
        <w:t>u</w:t>
      </w:r>
      <w:r w:rsidRPr="006A0398">
        <w:rPr>
          <w:rFonts w:ascii="Tahoma" w:eastAsia="Times New Roman" w:hAnsi="Tahoma" w:cs="Tahoma"/>
          <w:color w:val="000000"/>
          <w:lang w:val="fr-FR"/>
        </w:rPr>
        <w:t xml:space="preserve"> se alinej</w:t>
      </w:r>
      <w:r w:rsidR="006F203F">
        <w:rPr>
          <w:rFonts w:ascii="Tahoma" w:eastAsia="Times New Roman" w:hAnsi="Tahoma" w:cs="Tahoma"/>
          <w:color w:val="000000"/>
          <w:lang w:val="fr-FR"/>
        </w:rPr>
        <w:t>e</w:t>
      </w:r>
      <w:r w:rsidRPr="006A0398">
        <w:rPr>
          <w:rFonts w:ascii="Tahoma" w:eastAsia="Times New Roman" w:hAnsi="Tahoma" w:cs="Tahoma"/>
          <w:color w:val="000000"/>
          <w:lang w:val="fr-FR"/>
        </w:rPr>
        <w:t xml:space="preserve"> koj</w:t>
      </w:r>
      <w:r w:rsidR="006F203F">
        <w:rPr>
          <w:rFonts w:ascii="Tahoma" w:eastAsia="Times New Roman" w:hAnsi="Tahoma" w:cs="Tahoma"/>
          <w:color w:val="000000"/>
          <w:lang w:val="fr-FR"/>
        </w:rPr>
        <w:t>e</w:t>
      </w:r>
      <w:r w:rsidRPr="006A0398">
        <w:rPr>
          <w:rFonts w:ascii="Tahoma" w:eastAsia="Times New Roman" w:hAnsi="Tahoma" w:cs="Tahoma"/>
          <w:color w:val="000000"/>
          <w:lang w:val="fr-FR"/>
        </w:rPr>
        <w:t> glas</w:t>
      </w:r>
      <w:r w:rsidR="006F203F">
        <w:rPr>
          <w:rFonts w:ascii="Tahoma" w:eastAsia="Times New Roman" w:hAnsi="Tahoma" w:cs="Tahoma"/>
          <w:color w:val="000000"/>
          <w:lang w:val="fr-FR"/>
        </w:rPr>
        <w:t>e</w:t>
      </w:r>
      <w:r w:rsidRPr="006A0398">
        <w:rPr>
          <w:rFonts w:ascii="Tahoma" w:eastAsia="Times New Roman" w:hAnsi="Tahoma" w:cs="Tahoma"/>
          <w:color w:val="000000"/>
          <w:lang w:val="fr-FR"/>
        </w:rPr>
        <w:t>:</w:t>
      </w:r>
    </w:p>
    <w:p w14:paraId="66D6E2A8" w14:textId="1A554300" w:rsidR="006F203F" w:rsidRPr="00411F5C" w:rsidRDefault="00102057"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“3a) zaposleni u nezavisnom ili regulatornom tijelu osnovanom u skladu sa zakonom koji se finansiraju iz budžeta Crne Gore odnosno budžeta lokalne samouprave;</w:t>
      </w:r>
      <w:r w:rsidR="008D5686" w:rsidRPr="00411F5C">
        <w:rPr>
          <w:rFonts w:ascii="Tahoma" w:eastAsia="Times New Roman" w:hAnsi="Tahoma" w:cs="Tahoma"/>
          <w:color w:val="000000"/>
          <w:lang w:val="sr-Latn-BA"/>
        </w:rPr>
        <w:t>”</w:t>
      </w:r>
    </w:p>
    <w:p w14:paraId="617F8C7A" w14:textId="0F2B6754" w:rsidR="00746AE2" w:rsidRDefault="006F203F"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8D5686" w:rsidRPr="00411F5C">
        <w:rPr>
          <w:rFonts w:ascii="Tahoma" w:eastAsia="Times New Roman" w:hAnsi="Tahoma" w:cs="Tahoma"/>
          <w:color w:val="000000"/>
          <w:lang w:val="sr-Latn-BA"/>
        </w:rPr>
        <w:t xml:space="preserve">         </w:t>
      </w:r>
      <w:r w:rsidR="00746AE2">
        <w:rPr>
          <w:rFonts w:ascii="Tahoma" w:eastAsia="Times New Roman" w:hAnsi="Tahoma" w:cs="Tahoma"/>
          <w:color w:val="000000"/>
          <w:lang w:val="sr-Latn-BA"/>
        </w:rPr>
        <w:t xml:space="preserve">U alineji 8) tačka se zamjenjuje sa </w:t>
      </w:r>
      <w:r w:rsidR="00746AE2" w:rsidRPr="001A20A7">
        <w:rPr>
          <w:rFonts w:ascii="Tahoma" w:eastAsia="Times New Roman" w:hAnsi="Tahoma" w:cs="Tahoma"/>
          <w:color w:val="000000"/>
          <w:lang w:val="sr-Latn-BA"/>
        </w:rPr>
        <w:t>tačkom zarez.</w:t>
      </w:r>
    </w:p>
    <w:p w14:paraId="7DC7B811" w14:textId="701E9D25" w:rsidR="008D5686" w:rsidRPr="00411F5C" w:rsidRDefault="008D5686" w:rsidP="00746AE2">
      <w:pPr>
        <w:spacing w:after="0" w:line="240" w:lineRule="auto"/>
        <w:ind w:left="720"/>
        <w:jc w:val="both"/>
        <w:rPr>
          <w:rFonts w:ascii="Tahoma" w:eastAsia="Times New Roman" w:hAnsi="Tahoma" w:cs="Tahoma"/>
          <w:color w:val="000000"/>
          <w:lang w:val="sr-Latn-BA"/>
        </w:rPr>
      </w:pPr>
      <w:r w:rsidRPr="00411F5C">
        <w:rPr>
          <w:rFonts w:ascii="Tahoma" w:eastAsia="Times New Roman" w:hAnsi="Tahoma" w:cs="Tahoma"/>
          <w:color w:val="000000"/>
          <w:lang w:val="sr-Latn-BA"/>
        </w:rPr>
        <w:t>Poslije alineje 8) dodaje se alineja koja glasi:</w:t>
      </w:r>
    </w:p>
    <w:p w14:paraId="34106C80" w14:textId="0D5EB3C2" w:rsidR="00102057" w:rsidRPr="00411F5C" w:rsidRDefault="008D5686"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“9</w:t>
      </w:r>
      <w:r w:rsidR="006F203F" w:rsidRPr="00411F5C">
        <w:rPr>
          <w:rFonts w:ascii="Tahoma" w:eastAsia="Times New Roman" w:hAnsi="Tahoma" w:cs="Tahoma"/>
          <w:color w:val="000000"/>
          <w:lang w:val="sr-Latn-BA"/>
        </w:rPr>
        <w:t xml:space="preserve">) nosioci </w:t>
      </w:r>
      <w:r w:rsidR="000D1AA1" w:rsidRPr="00411F5C">
        <w:rPr>
          <w:rFonts w:ascii="Tahoma" w:eastAsia="Times New Roman" w:hAnsi="Tahoma" w:cs="Tahoma"/>
          <w:color w:val="000000"/>
          <w:lang w:val="sr-Latn-BA"/>
        </w:rPr>
        <w:t>pravosudnih i ustavnosudskih</w:t>
      </w:r>
      <w:r w:rsidR="006C7590" w:rsidRPr="00411F5C">
        <w:rPr>
          <w:rFonts w:ascii="Tahoma" w:eastAsia="Times New Roman" w:hAnsi="Tahoma" w:cs="Tahoma"/>
          <w:color w:val="000000"/>
          <w:lang w:val="sr-Latn-BA"/>
        </w:rPr>
        <w:t xml:space="preserve"> </w:t>
      </w:r>
      <w:r w:rsidR="000D1AA1" w:rsidRPr="00411F5C">
        <w:rPr>
          <w:rFonts w:ascii="Tahoma" w:eastAsia="Times New Roman" w:hAnsi="Tahoma" w:cs="Tahoma"/>
          <w:color w:val="000000"/>
          <w:lang w:val="sr-Latn-BA"/>
        </w:rPr>
        <w:t>funkcija</w:t>
      </w:r>
      <w:r w:rsidR="00AB7721">
        <w:rPr>
          <w:rFonts w:ascii="Tahoma" w:eastAsia="Times New Roman" w:hAnsi="Tahoma" w:cs="Tahoma"/>
          <w:color w:val="000000"/>
          <w:lang w:val="sr-Latn-BA"/>
        </w:rPr>
        <w:t>.</w:t>
      </w:r>
      <w:r w:rsidR="00102057" w:rsidRPr="00411F5C">
        <w:rPr>
          <w:rFonts w:ascii="Tahoma" w:eastAsia="Times New Roman" w:hAnsi="Tahoma" w:cs="Tahoma"/>
          <w:color w:val="000000"/>
          <w:lang w:val="sr-Latn-BA"/>
        </w:rPr>
        <w:t>“</w:t>
      </w:r>
    </w:p>
    <w:p w14:paraId="6ED50DCA" w14:textId="77777777" w:rsidR="0034154C" w:rsidRPr="00411F5C" w:rsidRDefault="0034154C" w:rsidP="0034154C">
      <w:pPr>
        <w:spacing w:after="0" w:line="240" w:lineRule="auto"/>
        <w:jc w:val="both"/>
        <w:rPr>
          <w:rFonts w:ascii="Tahoma" w:eastAsia="Times New Roman" w:hAnsi="Tahoma" w:cs="Tahoma"/>
          <w:color w:val="000000"/>
          <w:lang w:val="sr-Latn-BA"/>
        </w:rPr>
      </w:pPr>
    </w:p>
    <w:p w14:paraId="694A0E9E" w14:textId="6FB2A3F3" w:rsidR="0034154C" w:rsidRPr="00411F5C" w:rsidRDefault="00102057" w:rsidP="0034154C">
      <w:pPr>
        <w:spacing w:after="0" w:line="240" w:lineRule="auto"/>
        <w:jc w:val="center"/>
        <w:rPr>
          <w:rFonts w:ascii="Tahoma" w:eastAsia="Times New Roman" w:hAnsi="Tahoma" w:cs="Tahoma"/>
          <w:b/>
          <w:color w:val="000000"/>
          <w:lang w:val="sr-Latn-BA"/>
        </w:rPr>
      </w:pPr>
      <w:r w:rsidRPr="00411F5C">
        <w:rPr>
          <w:rFonts w:ascii="Tahoma" w:eastAsia="Times New Roman" w:hAnsi="Tahoma" w:cs="Tahoma"/>
          <w:b/>
          <w:bCs/>
          <w:color w:val="000000"/>
          <w:lang w:val="sr-Latn-BA"/>
        </w:rPr>
        <w:t> </w:t>
      </w:r>
      <w:r w:rsidRPr="00411F5C">
        <w:rPr>
          <w:rFonts w:ascii="Tahoma" w:eastAsia="Times New Roman" w:hAnsi="Tahoma" w:cs="Tahoma"/>
          <w:b/>
          <w:color w:val="000000"/>
          <w:lang w:val="sr-Latn-BA"/>
        </w:rPr>
        <w:t>Član 2</w:t>
      </w:r>
    </w:p>
    <w:p w14:paraId="206BA1AB" w14:textId="591FA388" w:rsidR="00102057" w:rsidRPr="00411F5C" w:rsidRDefault="00102057" w:rsidP="0034154C">
      <w:pPr>
        <w:spacing w:after="0" w:line="240" w:lineRule="auto"/>
        <w:rPr>
          <w:rFonts w:ascii="Tahoma" w:eastAsia="Times New Roman" w:hAnsi="Tahoma" w:cs="Tahoma"/>
          <w:color w:val="000000"/>
          <w:lang w:val="sr-Latn-BA"/>
        </w:rPr>
      </w:pPr>
      <w:r w:rsidRPr="00411F5C">
        <w:rPr>
          <w:rFonts w:ascii="Tahoma" w:eastAsia="Times New Roman" w:hAnsi="Tahoma" w:cs="Tahoma"/>
          <w:color w:val="000000"/>
          <w:lang w:val="sr-Latn-BA"/>
        </w:rPr>
        <w:t> </w:t>
      </w:r>
      <w:r w:rsidR="00EA6BDC" w:rsidRPr="00411F5C">
        <w:rPr>
          <w:rFonts w:ascii="Tahoma" w:eastAsia="Times New Roman" w:hAnsi="Tahoma" w:cs="Tahoma"/>
          <w:color w:val="000000"/>
          <w:lang w:val="sr-Latn-BA"/>
        </w:rPr>
        <w:t xml:space="preserve">      </w:t>
      </w:r>
      <w:r w:rsidR="00AE7A02" w:rsidRPr="00411F5C">
        <w:rPr>
          <w:rFonts w:ascii="Tahoma" w:eastAsia="Times New Roman" w:hAnsi="Tahoma" w:cs="Tahoma"/>
          <w:color w:val="000000"/>
          <w:lang w:val="sr-Latn-BA"/>
        </w:rPr>
        <w:t xml:space="preserve"> </w:t>
      </w:r>
      <w:r w:rsidRPr="00411F5C">
        <w:rPr>
          <w:rFonts w:ascii="Tahoma" w:eastAsia="Times New Roman" w:hAnsi="Tahoma" w:cs="Tahoma"/>
          <w:color w:val="000000"/>
          <w:lang w:val="sr-Latn-BA"/>
        </w:rPr>
        <w:t>Čl. 7,</w:t>
      </w:r>
      <w:r w:rsidR="000D1AA1" w:rsidRPr="00411F5C">
        <w:rPr>
          <w:rFonts w:ascii="Tahoma" w:eastAsia="Times New Roman" w:hAnsi="Tahoma" w:cs="Tahoma"/>
          <w:color w:val="000000"/>
          <w:lang w:val="sr-Latn-BA"/>
        </w:rPr>
        <w:t xml:space="preserve"> </w:t>
      </w:r>
      <w:r w:rsidRPr="00411F5C">
        <w:rPr>
          <w:rFonts w:ascii="Tahoma" w:eastAsia="Times New Roman" w:hAnsi="Tahoma" w:cs="Tahoma"/>
          <w:color w:val="000000"/>
          <w:lang w:val="sr-Latn-BA"/>
        </w:rPr>
        <w:t>8,</w:t>
      </w:r>
      <w:r w:rsidR="000D1AA1" w:rsidRPr="00411F5C">
        <w:rPr>
          <w:rFonts w:ascii="Tahoma" w:eastAsia="Times New Roman" w:hAnsi="Tahoma" w:cs="Tahoma"/>
          <w:color w:val="000000"/>
          <w:lang w:val="sr-Latn-BA"/>
        </w:rPr>
        <w:t xml:space="preserve"> </w:t>
      </w:r>
      <w:r w:rsidRPr="00411F5C">
        <w:rPr>
          <w:rFonts w:ascii="Tahoma" w:eastAsia="Times New Roman" w:hAnsi="Tahoma" w:cs="Tahoma"/>
          <w:color w:val="000000"/>
          <w:lang w:val="sr-Latn-BA"/>
        </w:rPr>
        <w:t>9 i 10 brišu se.</w:t>
      </w:r>
    </w:p>
    <w:p w14:paraId="2DD173F8" w14:textId="77777777" w:rsidR="0034154C" w:rsidRPr="00411F5C" w:rsidRDefault="0034154C" w:rsidP="0034154C">
      <w:pPr>
        <w:spacing w:after="0" w:line="240" w:lineRule="auto"/>
        <w:rPr>
          <w:rFonts w:ascii="Tahoma" w:eastAsia="Times New Roman" w:hAnsi="Tahoma" w:cs="Tahoma"/>
          <w:color w:val="000000"/>
          <w:lang w:val="sr-Latn-BA"/>
        </w:rPr>
      </w:pPr>
    </w:p>
    <w:p w14:paraId="50F446D3" w14:textId="334886CE" w:rsidR="0034154C" w:rsidRPr="00411F5C" w:rsidRDefault="00102057" w:rsidP="0034154C">
      <w:pPr>
        <w:spacing w:after="0" w:line="240" w:lineRule="auto"/>
        <w:jc w:val="center"/>
        <w:rPr>
          <w:rFonts w:ascii="Tahoma" w:eastAsia="Times New Roman" w:hAnsi="Tahoma" w:cs="Tahoma"/>
          <w:b/>
          <w:bCs/>
          <w:color w:val="000000"/>
          <w:lang w:val="sr-Latn-BA"/>
        </w:rPr>
      </w:pPr>
      <w:r w:rsidRPr="00411F5C">
        <w:rPr>
          <w:rFonts w:ascii="Tahoma" w:eastAsia="Times New Roman" w:hAnsi="Tahoma" w:cs="Tahoma"/>
          <w:b/>
          <w:bCs/>
          <w:color w:val="000000"/>
          <w:lang w:val="sr-Latn-BA"/>
        </w:rPr>
        <w:t>Član 3</w:t>
      </w:r>
    </w:p>
    <w:p w14:paraId="6C225A59" w14:textId="368D2277" w:rsidR="00102057" w:rsidRPr="00411F5C" w:rsidRDefault="00102057" w:rsidP="0034154C">
      <w:pPr>
        <w:spacing w:after="0" w:line="240" w:lineRule="auto"/>
        <w:rPr>
          <w:rFonts w:ascii="Tahoma" w:eastAsia="Times New Roman" w:hAnsi="Tahoma" w:cs="Tahoma"/>
          <w:color w:val="000000"/>
          <w:lang w:val="sr-Latn-BA"/>
        </w:rPr>
      </w:pPr>
      <w:r w:rsidRPr="00411F5C">
        <w:rPr>
          <w:rFonts w:ascii="Tahoma" w:eastAsia="Times New Roman" w:hAnsi="Tahoma" w:cs="Tahoma"/>
          <w:color w:val="000000"/>
          <w:lang w:val="sr-Latn-BA"/>
        </w:rPr>
        <w:t>  </w:t>
      </w:r>
      <w:r w:rsidR="00AE7A02"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Pr="00411F5C">
        <w:rPr>
          <w:rFonts w:ascii="Tahoma" w:eastAsia="Times New Roman" w:hAnsi="Tahoma" w:cs="Tahoma"/>
          <w:color w:val="000000"/>
          <w:lang w:val="sr-Latn-BA"/>
        </w:rPr>
        <w:t>U članu 15 stav 1 alineja 2) mijenja se i glasi:</w:t>
      </w:r>
    </w:p>
    <w:p w14:paraId="7CF0F307" w14:textId="5978B705" w:rsidR="00102057" w:rsidRPr="00411F5C" w:rsidRDefault="00102057" w:rsidP="0034154C">
      <w:pPr>
        <w:spacing w:after="0" w:line="240" w:lineRule="auto"/>
        <w:rPr>
          <w:rFonts w:ascii="Tahoma" w:eastAsia="Times New Roman" w:hAnsi="Tahoma" w:cs="Tahoma"/>
          <w:color w:val="000000"/>
          <w:lang w:val="sr-Latn-BA"/>
        </w:rPr>
      </w:pPr>
      <w:r w:rsidRPr="00411F5C">
        <w:rPr>
          <w:rFonts w:ascii="Tahoma" w:eastAsia="Times New Roman" w:hAnsi="Tahoma" w:cs="Tahoma"/>
          <w:color w:val="000000"/>
          <w:lang w:val="sr-Latn-BA"/>
        </w:rPr>
        <w:t>   “2) dodatak za obavljanje specifičnih poslova;”.</w:t>
      </w:r>
    </w:p>
    <w:p w14:paraId="42A8468F" w14:textId="035924BB" w:rsidR="00102057" w:rsidRDefault="00102057" w:rsidP="0034154C">
      <w:pPr>
        <w:spacing w:after="0" w:line="240" w:lineRule="auto"/>
        <w:rPr>
          <w:rFonts w:ascii="Tahoma" w:eastAsia="Times New Roman" w:hAnsi="Tahoma" w:cs="Tahoma"/>
          <w:color w:val="000000"/>
          <w:lang w:val="sr-Latn-BA"/>
        </w:rPr>
      </w:pPr>
      <w:r w:rsidRPr="00411F5C">
        <w:rPr>
          <w:rFonts w:ascii="Tahoma" w:eastAsia="Times New Roman" w:hAnsi="Tahoma" w:cs="Tahoma"/>
          <w:color w:val="000000"/>
          <w:lang w:val="sr-Latn-BA"/>
        </w:rPr>
        <w:t>   </w:t>
      </w:r>
      <w:r w:rsidR="00AE7A02" w:rsidRPr="00411F5C">
        <w:rPr>
          <w:rFonts w:ascii="Tahoma" w:eastAsia="Times New Roman" w:hAnsi="Tahoma" w:cs="Tahoma"/>
          <w:color w:val="000000"/>
          <w:lang w:val="sr-Latn-BA"/>
        </w:rPr>
        <w:t xml:space="preserve">      </w:t>
      </w:r>
      <w:r w:rsidRPr="00411F5C">
        <w:rPr>
          <w:rFonts w:ascii="Tahoma" w:eastAsia="Times New Roman" w:hAnsi="Tahoma" w:cs="Tahoma"/>
          <w:color w:val="000000"/>
          <w:lang w:val="sr-Latn-BA"/>
        </w:rPr>
        <w:t> Alineja 3) se briše.</w:t>
      </w:r>
    </w:p>
    <w:p w14:paraId="7730AD1F" w14:textId="225166F7" w:rsidR="00746AE2" w:rsidRPr="00746AE2" w:rsidRDefault="00746AE2" w:rsidP="00746AE2">
      <w:pPr>
        <w:pStyle w:val="6naslov0"/>
        <w:spacing w:before="0" w:after="0" w:line="276" w:lineRule="auto"/>
        <w:ind w:left="0"/>
        <w:jc w:val="both"/>
        <w:rPr>
          <w:rFonts w:ascii="Tahoma" w:eastAsia="Times New Roman" w:hAnsi="Tahoma" w:cs="Tahoma"/>
          <w:b w:val="0"/>
          <w:bCs w:val="0"/>
          <w:color w:val="000000"/>
          <w:sz w:val="22"/>
          <w:szCs w:val="22"/>
          <w:lang w:val="sr-Latn-BA"/>
        </w:rPr>
      </w:pPr>
      <w:r>
        <w:rPr>
          <w:rFonts w:ascii="Tahoma" w:eastAsia="Times New Roman" w:hAnsi="Tahoma" w:cs="Tahoma"/>
          <w:color w:val="000000"/>
          <w:lang w:val="sr-Latn-BA"/>
        </w:rPr>
        <w:tab/>
      </w:r>
      <w:r w:rsidRPr="00746AE2">
        <w:rPr>
          <w:rFonts w:ascii="Tahoma" w:eastAsia="Times New Roman" w:hAnsi="Tahoma" w:cs="Tahoma"/>
          <w:b w:val="0"/>
          <w:bCs w:val="0"/>
          <w:color w:val="000000"/>
          <w:sz w:val="22"/>
          <w:szCs w:val="22"/>
          <w:lang w:val="sr-Latn-BA"/>
        </w:rPr>
        <w:t>Dosadašnje alin. 4 i 5 postaju alin. 3 i 4.</w:t>
      </w:r>
    </w:p>
    <w:p w14:paraId="0DE2C552" w14:textId="4FB894C8" w:rsidR="00746AE2" w:rsidRPr="00411F5C" w:rsidRDefault="00746AE2" w:rsidP="0034154C">
      <w:pPr>
        <w:spacing w:after="0" w:line="240" w:lineRule="auto"/>
        <w:rPr>
          <w:rFonts w:ascii="Tahoma" w:eastAsia="Times New Roman" w:hAnsi="Tahoma" w:cs="Tahoma"/>
          <w:color w:val="000000"/>
          <w:lang w:val="sr-Latn-BA"/>
        </w:rPr>
      </w:pPr>
    </w:p>
    <w:p w14:paraId="4CA7AEE5" w14:textId="4013F1D3" w:rsidR="00102057" w:rsidRPr="00411F5C" w:rsidRDefault="00102057" w:rsidP="0034154C">
      <w:pPr>
        <w:spacing w:after="0" w:line="240" w:lineRule="auto"/>
        <w:rPr>
          <w:rFonts w:ascii="Tahoma" w:eastAsia="Times New Roman" w:hAnsi="Tahoma" w:cs="Tahoma"/>
          <w:color w:val="000000"/>
          <w:lang w:val="sr-Latn-BA"/>
        </w:rPr>
      </w:pPr>
    </w:p>
    <w:p w14:paraId="18412666" w14:textId="40EFC43E" w:rsidR="00102057" w:rsidRPr="00411F5C" w:rsidRDefault="00102057" w:rsidP="0034154C">
      <w:pPr>
        <w:spacing w:after="0" w:line="240" w:lineRule="auto"/>
        <w:jc w:val="center"/>
        <w:rPr>
          <w:rFonts w:ascii="Tahoma" w:eastAsia="Times New Roman" w:hAnsi="Tahoma" w:cs="Tahoma"/>
          <w:b/>
          <w:color w:val="000000"/>
          <w:lang w:val="sr-Latn-BA"/>
        </w:rPr>
      </w:pPr>
      <w:r w:rsidRPr="00411F5C">
        <w:rPr>
          <w:rFonts w:ascii="Tahoma" w:eastAsia="Times New Roman" w:hAnsi="Tahoma" w:cs="Tahoma"/>
          <w:b/>
          <w:color w:val="000000"/>
          <w:lang w:val="sr-Latn-BA"/>
        </w:rPr>
        <w:t>Član 4</w:t>
      </w:r>
    </w:p>
    <w:p w14:paraId="166AC66A" w14:textId="49485CB6" w:rsidR="00102057" w:rsidRPr="00411F5C" w:rsidRDefault="00102057" w:rsidP="0034154C">
      <w:pPr>
        <w:spacing w:after="0" w:line="240" w:lineRule="auto"/>
        <w:rPr>
          <w:rFonts w:ascii="Tahoma" w:eastAsia="Times New Roman" w:hAnsi="Tahoma" w:cs="Tahoma"/>
          <w:color w:val="000000"/>
          <w:lang w:val="sr-Latn-BA"/>
        </w:rPr>
      </w:pPr>
      <w:r w:rsidRPr="00411F5C">
        <w:rPr>
          <w:rFonts w:ascii="Tahoma" w:eastAsia="Times New Roman" w:hAnsi="Tahoma" w:cs="Tahoma"/>
          <w:color w:val="000000"/>
          <w:lang w:val="sr-Latn-BA"/>
        </w:rPr>
        <w:t>    </w:t>
      </w:r>
      <w:r w:rsidR="00AE7A02" w:rsidRPr="00411F5C">
        <w:rPr>
          <w:rFonts w:ascii="Tahoma" w:eastAsia="Times New Roman" w:hAnsi="Tahoma" w:cs="Tahoma"/>
          <w:color w:val="000000"/>
          <w:lang w:val="sr-Latn-BA"/>
        </w:rPr>
        <w:t xml:space="preserve">  </w:t>
      </w:r>
      <w:r w:rsidRPr="00411F5C">
        <w:rPr>
          <w:rFonts w:ascii="Tahoma" w:eastAsia="Times New Roman" w:hAnsi="Tahoma" w:cs="Tahoma"/>
          <w:color w:val="000000"/>
          <w:lang w:val="sr-Latn-BA"/>
        </w:rPr>
        <w:t>Član 17 mijenja i glasi:</w:t>
      </w:r>
    </w:p>
    <w:p w14:paraId="78198057" w14:textId="77777777" w:rsidR="0034154C" w:rsidRPr="00411F5C" w:rsidRDefault="0034154C" w:rsidP="0034154C">
      <w:pPr>
        <w:spacing w:after="0" w:line="240" w:lineRule="auto"/>
        <w:rPr>
          <w:rFonts w:ascii="Tahoma" w:eastAsia="Times New Roman" w:hAnsi="Tahoma" w:cs="Tahoma"/>
          <w:color w:val="000000"/>
          <w:lang w:val="sr-Latn-BA"/>
        </w:rPr>
      </w:pPr>
    </w:p>
    <w:p w14:paraId="194A7C32" w14:textId="37455BD7" w:rsidR="00102057" w:rsidRPr="00411F5C" w:rsidRDefault="00AE7A02" w:rsidP="0034154C">
      <w:pPr>
        <w:spacing w:after="0" w:line="240" w:lineRule="auto"/>
        <w:rPr>
          <w:rFonts w:ascii="Tahoma" w:eastAsia="Times New Roman" w:hAnsi="Tahoma" w:cs="Tahoma"/>
          <w:b/>
          <w:color w:val="000000"/>
          <w:lang w:val="sr-Latn-BA"/>
        </w:rPr>
      </w:pPr>
      <w:r w:rsidRPr="00411F5C">
        <w:rPr>
          <w:rFonts w:ascii="Tahoma" w:eastAsia="Times New Roman" w:hAnsi="Tahoma" w:cs="Tahoma"/>
          <w:color w:val="000000"/>
          <w:lang w:val="sr-Latn-BA"/>
        </w:rPr>
        <w:t xml:space="preserve">                             </w:t>
      </w:r>
      <w:r w:rsidR="00102057" w:rsidRPr="00411F5C">
        <w:rPr>
          <w:rFonts w:ascii="Tahoma" w:eastAsia="Times New Roman" w:hAnsi="Tahoma" w:cs="Tahoma"/>
          <w:color w:val="000000"/>
          <w:lang w:val="sr-Latn-BA"/>
        </w:rPr>
        <w:t>”</w:t>
      </w:r>
      <w:r w:rsidR="00102057" w:rsidRPr="00411F5C">
        <w:rPr>
          <w:rFonts w:ascii="Tahoma" w:eastAsia="Times New Roman" w:hAnsi="Tahoma" w:cs="Tahoma"/>
          <w:b/>
          <w:color w:val="000000"/>
          <w:lang w:val="sr-Latn-BA"/>
        </w:rPr>
        <w:t xml:space="preserve">Dodatak </w:t>
      </w:r>
      <w:r w:rsidR="002E535A" w:rsidRPr="00411F5C">
        <w:rPr>
          <w:rFonts w:ascii="Tahoma" w:eastAsia="Times New Roman" w:hAnsi="Tahoma" w:cs="Tahoma"/>
          <w:b/>
          <w:color w:val="000000"/>
          <w:lang w:val="sr-Latn-BA"/>
        </w:rPr>
        <w:t>z</w:t>
      </w:r>
      <w:r w:rsidR="00102057" w:rsidRPr="00411F5C">
        <w:rPr>
          <w:rFonts w:ascii="Tahoma" w:eastAsia="Times New Roman" w:hAnsi="Tahoma" w:cs="Tahoma"/>
          <w:b/>
          <w:color w:val="000000"/>
          <w:lang w:val="sr-Latn-BA"/>
        </w:rPr>
        <w:t xml:space="preserve">a obavljanje specifičnih </w:t>
      </w:r>
      <w:r w:rsidR="0034154C" w:rsidRPr="00411F5C">
        <w:rPr>
          <w:rFonts w:ascii="Tahoma" w:eastAsia="Times New Roman" w:hAnsi="Tahoma" w:cs="Tahoma"/>
          <w:b/>
          <w:color w:val="000000"/>
          <w:lang w:val="sr-Latn-BA"/>
        </w:rPr>
        <w:t>poslov</w:t>
      </w:r>
      <w:r w:rsidR="00483BBC" w:rsidRPr="00411F5C">
        <w:rPr>
          <w:rFonts w:ascii="Tahoma" w:eastAsia="Times New Roman" w:hAnsi="Tahoma" w:cs="Tahoma"/>
          <w:b/>
          <w:color w:val="000000"/>
          <w:lang w:val="sr-Latn-BA"/>
        </w:rPr>
        <w:t>a</w:t>
      </w:r>
    </w:p>
    <w:p w14:paraId="6E603442" w14:textId="77777777" w:rsidR="0034154C" w:rsidRPr="00411F5C" w:rsidRDefault="0034154C" w:rsidP="0034154C">
      <w:pPr>
        <w:spacing w:after="0" w:line="240" w:lineRule="auto"/>
        <w:rPr>
          <w:rFonts w:ascii="Tahoma" w:eastAsia="Times New Roman" w:hAnsi="Tahoma" w:cs="Tahoma"/>
          <w:color w:val="000000"/>
          <w:lang w:val="sr-Latn-BA"/>
        </w:rPr>
      </w:pPr>
    </w:p>
    <w:p w14:paraId="598B39AB" w14:textId="77777777" w:rsidR="00102057" w:rsidRPr="00411F5C" w:rsidRDefault="00102057" w:rsidP="0034154C">
      <w:pPr>
        <w:spacing w:after="0" w:line="240" w:lineRule="auto"/>
        <w:jc w:val="center"/>
        <w:rPr>
          <w:rFonts w:ascii="Tahoma" w:eastAsia="Times New Roman" w:hAnsi="Tahoma" w:cs="Tahoma"/>
          <w:color w:val="000000"/>
          <w:lang w:val="sr-Latn-BA"/>
        </w:rPr>
      </w:pPr>
      <w:r w:rsidRPr="00411F5C">
        <w:rPr>
          <w:rFonts w:ascii="Tahoma" w:eastAsia="Times New Roman" w:hAnsi="Tahoma" w:cs="Tahoma"/>
          <w:b/>
          <w:bCs/>
          <w:color w:val="000000"/>
          <w:lang w:val="sr-Latn-BA"/>
        </w:rPr>
        <w:t>Član 17 ﻿</w:t>
      </w:r>
    </w:p>
    <w:p w14:paraId="4D30351B" w14:textId="697A594D" w:rsidR="00102057" w:rsidRPr="00411F5C" w:rsidRDefault="00AE7A02"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Dodatak na osnovnu zaradu zaposlenom za neposredno obavljanje specifičnih poslova koji su usko vezani za djelatnost pravnog lica može biti određen u visini do 30% osnovne zarade.</w:t>
      </w:r>
    </w:p>
    <w:p w14:paraId="4D721A6F" w14:textId="5AD75D71" w:rsidR="00102057" w:rsidRPr="00411F5C" w:rsidRDefault="00AE7A02"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Radna mjesta, način ostvarivanja prava i iznos dodatka iz stava 1 ovog člana, za državne službenike</w:t>
      </w:r>
      <w:r w:rsidR="00C4551B">
        <w:rPr>
          <w:rFonts w:ascii="Tahoma" w:eastAsia="Times New Roman" w:hAnsi="Tahoma" w:cs="Tahoma"/>
          <w:color w:val="000000"/>
          <w:lang w:val="sr-Latn-BA"/>
        </w:rPr>
        <w:t xml:space="preserve"> i</w:t>
      </w:r>
      <w:r w:rsidR="00102057" w:rsidRPr="00411F5C">
        <w:rPr>
          <w:rFonts w:ascii="Tahoma" w:eastAsia="Times New Roman" w:hAnsi="Tahoma" w:cs="Tahoma"/>
          <w:color w:val="000000"/>
          <w:lang w:val="sr-Latn-BA"/>
        </w:rPr>
        <w:t xml:space="preserve"> policijske službenike utvrđuju se propisom Vlade na predlog nadležnog organa, a za lokalne službenike propisom nadležnog organa lokalne samouprave uz saglasnost Ministarstva.</w:t>
      </w:r>
    </w:p>
    <w:p w14:paraId="3674DE01" w14:textId="77777777" w:rsidR="00BF11B8" w:rsidRDefault="00AE7A02" w:rsidP="00BF11B8">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Radna mjesta, način ostvarivanja prava i iznos dodatka iz stava 1 ovog člana, za zaposlene u ustanovi čiji je osnivač država ili lokalna samouprava utvrđuju se kolektivnim ugovorom ili drugim aktom uz saglasnost Ministarstva.</w:t>
      </w:r>
    </w:p>
    <w:p w14:paraId="48020708" w14:textId="041BB82A" w:rsidR="00102057" w:rsidRPr="00411F5C" w:rsidRDefault="00102057" w:rsidP="00BF11B8">
      <w:pPr>
        <w:spacing w:after="0" w:line="240" w:lineRule="auto"/>
        <w:ind w:firstLine="720"/>
        <w:jc w:val="both"/>
        <w:rPr>
          <w:rFonts w:ascii="Tahoma" w:eastAsia="Times New Roman" w:hAnsi="Tahoma" w:cs="Tahoma"/>
          <w:color w:val="000000"/>
          <w:lang w:val="sr-Latn-BA"/>
        </w:rPr>
      </w:pPr>
      <w:r w:rsidRPr="00411F5C">
        <w:rPr>
          <w:rFonts w:ascii="Tahoma" w:eastAsia="Times New Roman" w:hAnsi="Tahoma" w:cs="Tahoma"/>
          <w:color w:val="000000"/>
          <w:lang w:val="sr-Latn-BA"/>
        </w:rPr>
        <w:t>Radna mjesta, način ostvarivanja prava i iznos dodatka iz stava 1 ovog člana za zaposlene u nezavisnim i regulatornim tijelima i pravnim licima iz člana 2 stav 1 tač. 5 i 6 ovog zakona, utvrđuju se aktom nadležnog organa ovih pravnih lica.</w:t>
      </w:r>
    </w:p>
    <w:p w14:paraId="10D49BCB" w14:textId="050C11E2" w:rsidR="00102057" w:rsidRPr="00411F5C" w:rsidRDefault="00AE7A02"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Izuzetno od st. 1 i 2 ovog člana radna mjesta, iznos i način ostvarivanja dodataka za zaposlene iz člana 2 stav 1 tačka 7 ovog zakona utvrđuju se propisom Vlade na predlog organa državne uprave nadležnog za poslove odbrane uz saglasnost Ministarstva.</w:t>
      </w:r>
    </w:p>
    <w:p w14:paraId="47698513" w14:textId="708EDCF9" w:rsidR="00102057" w:rsidRPr="00411F5C" w:rsidRDefault="00AE7A02"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 xml:space="preserve">Izuzetno od stava 4 ovog člana, dodatak na osnovnu zaradu, zaposlenima u u nezavisnom ili regulatornom tijelu osnovanom u skladu sa zakonom koje se finansiraju iz budžeta države </w:t>
      </w:r>
      <w:r w:rsidR="00102057" w:rsidRPr="00411F5C">
        <w:rPr>
          <w:rFonts w:ascii="Tahoma" w:eastAsia="Times New Roman" w:hAnsi="Tahoma" w:cs="Tahoma"/>
          <w:color w:val="000000"/>
          <w:lang w:val="sr-Latn-BA"/>
        </w:rPr>
        <w:lastRenderedPageBreak/>
        <w:t>odnosno lokalne samouprave utvrđuje se aktom nadležnog organa ovih pravnih lica, uz saglasnost Ministarstva.</w:t>
      </w:r>
    </w:p>
    <w:p w14:paraId="36230AEF" w14:textId="4E34DF46" w:rsidR="00102057" w:rsidRPr="00411F5C" w:rsidRDefault="00AE7A02" w:rsidP="0034154C">
      <w:pPr>
        <w:spacing w:after="0" w:line="240" w:lineRule="auto"/>
        <w:jc w:val="both"/>
        <w:rPr>
          <w:rFonts w:ascii="Tahoma" w:eastAsia="Times New Roman" w:hAnsi="Tahoma" w:cs="Tahoma"/>
          <w:color w:val="000000"/>
          <w:lang w:val="sr-Latn-BA"/>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Dodatak na zaradu iz stava 1 ovog člana ne može ostvariti izabran</w:t>
      </w:r>
      <w:r w:rsidR="00C4551B">
        <w:rPr>
          <w:rFonts w:ascii="Tahoma" w:eastAsia="Times New Roman" w:hAnsi="Tahoma" w:cs="Tahoma"/>
          <w:color w:val="000000"/>
          <w:lang w:val="sr-Latn-BA"/>
        </w:rPr>
        <w:t>o</w:t>
      </w:r>
      <w:r w:rsidR="00102057" w:rsidRPr="00411F5C">
        <w:rPr>
          <w:rFonts w:ascii="Tahoma" w:eastAsia="Times New Roman" w:hAnsi="Tahoma" w:cs="Tahoma"/>
          <w:color w:val="000000"/>
          <w:lang w:val="sr-Latn-BA"/>
        </w:rPr>
        <w:t>, imenovan</w:t>
      </w:r>
      <w:r w:rsidR="00C4551B">
        <w:rPr>
          <w:rFonts w:ascii="Tahoma" w:eastAsia="Times New Roman" w:hAnsi="Tahoma" w:cs="Tahoma"/>
          <w:color w:val="000000"/>
          <w:lang w:val="sr-Latn-BA"/>
        </w:rPr>
        <w:t>o</w:t>
      </w:r>
      <w:r w:rsidR="00102057" w:rsidRPr="00411F5C">
        <w:rPr>
          <w:rFonts w:ascii="Tahoma" w:eastAsia="Times New Roman" w:hAnsi="Tahoma" w:cs="Tahoma"/>
          <w:color w:val="000000"/>
          <w:lang w:val="sr-Latn-BA"/>
        </w:rPr>
        <w:t xml:space="preserve"> ili postavljen</w:t>
      </w:r>
      <w:r w:rsidR="00C4551B">
        <w:rPr>
          <w:rFonts w:ascii="Tahoma" w:eastAsia="Times New Roman" w:hAnsi="Tahoma" w:cs="Tahoma"/>
          <w:color w:val="000000"/>
          <w:lang w:val="sr-Latn-BA"/>
        </w:rPr>
        <w:t>o lice</w:t>
      </w:r>
      <w:r w:rsidR="00102057" w:rsidRPr="00411F5C">
        <w:rPr>
          <w:rFonts w:ascii="Tahoma" w:eastAsia="Times New Roman" w:hAnsi="Tahoma" w:cs="Tahoma"/>
          <w:color w:val="000000"/>
          <w:lang w:val="sr-Latn-BA"/>
        </w:rPr>
        <w:t xml:space="preserve"> kod pravnih lica, organa i službi iz člana 2 stav 1 tač. 2, 3, 3a,</w:t>
      </w:r>
      <w:r w:rsidR="00AA3AA7" w:rsidRPr="00411F5C">
        <w:rPr>
          <w:rFonts w:ascii="Tahoma" w:eastAsia="Times New Roman" w:hAnsi="Tahoma" w:cs="Tahoma"/>
          <w:color w:val="000000"/>
          <w:lang w:val="sr-Latn-BA"/>
        </w:rPr>
        <w:t xml:space="preserve"> </w:t>
      </w:r>
      <w:r w:rsidR="00102057" w:rsidRPr="00411F5C">
        <w:rPr>
          <w:rFonts w:ascii="Tahoma" w:eastAsia="Times New Roman" w:hAnsi="Tahoma" w:cs="Tahoma"/>
          <w:color w:val="000000"/>
          <w:lang w:val="sr-Latn-BA"/>
        </w:rPr>
        <w:t>4, 5, 6</w:t>
      </w:r>
      <w:r w:rsidR="00104A8E" w:rsidRPr="00411F5C">
        <w:rPr>
          <w:rFonts w:ascii="Tahoma" w:eastAsia="Times New Roman" w:hAnsi="Tahoma" w:cs="Tahoma"/>
          <w:color w:val="000000"/>
          <w:lang w:val="sr-Latn-BA"/>
        </w:rPr>
        <w:t xml:space="preserve">, </w:t>
      </w:r>
      <w:r w:rsidR="00102057" w:rsidRPr="00411F5C">
        <w:rPr>
          <w:rFonts w:ascii="Tahoma" w:eastAsia="Times New Roman" w:hAnsi="Tahoma" w:cs="Tahoma"/>
          <w:color w:val="000000"/>
          <w:lang w:val="sr-Latn-BA"/>
        </w:rPr>
        <w:t xml:space="preserve">8 </w:t>
      </w:r>
      <w:r w:rsidR="00EB605A" w:rsidRPr="00411F5C">
        <w:rPr>
          <w:rFonts w:ascii="Tahoma" w:eastAsia="Times New Roman" w:hAnsi="Tahoma" w:cs="Tahoma"/>
          <w:color w:val="000000"/>
          <w:lang w:val="sr-Latn-BA"/>
        </w:rPr>
        <w:t xml:space="preserve">i </w:t>
      </w:r>
      <w:r w:rsidR="00104A8E" w:rsidRPr="00411F5C">
        <w:rPr>
          <w:rFonts w:ascii="Tahoma" w:eastAsia="Times New Roman" w:hAnsi="Tahoma" w:cs="Tahoma"/>
          <w:color w:val="000000"/>
          <w:lang w:val="sr-Latn-BA"/>
        </w:rPr>
        <w:t xml:space="preserve">9 </w:t>
      </w:r>
      <w:r w:rsidR="00102057" w:rsidRPr="00411F5C">
        <w:rPr>
          <w:rFonts w:ascii="Tahoma" w:eastAsia="Times New Roman" w:hAnsi="Tahoma" w:cs="Tahoma"/>
          <w:color w:val="000000"/>
          <w:lang w:val="sr-Latn-BA"/>
        </w:rPr>
        <w:t>ovog zakona.</w:t>
      </w:r>
    </w:p>
    <w:p w14:paraId="79675547" w14:textId="4ABD343D" w:rsidR="00102057" w:rsidRPr="006A0398" w:rsidRDefault="00AE7A02" w:rsidP="0034154C">
      <w:pPr>
        <w:spacing w:after="0" w:line="240" w:lineRule="auto"/>
        <w:jc w:val="both"/>
        <w:rPr>
          <w:rFonts w:ascii="Tahoma" w:eastAsia="Times New Roman" w:hAnsi="Tahoma" w:cs="Tahoma"/>
          <w:color w:val="000000"/>
        </w:rPr>
      </w:pPr>
      <w:r w:rsidRPr="00411F5C">
        <w:rPr>
          <w:rFonts w:ascii="Tahoma" w:eastAsia="Times New Roman" w:hAnsi="Tahoma" w:cs="Tahoma"/>
          <w:color w:val="000000"/>
          <w:lang w:val="sr-Latn-BA"/>
        </w:rPr>
        <w:t xml:space="preserve">      </w:t>
      </w:r>
      <w:r w:rsidR="00BF11B8">
        <w:rPr>
          <w:rFonts w:ascii="Tahoma" w:eastAsia="Times New Roman" w:hAnsi="Tahoma" w:cs="Tahoma"/>
          <w:color w:val="000000"/>
          <w:lang w:val="sr-Latn-BA"/>
        </w:rPr>
        <w:tab/>
      </w:r>
      <w:r w:rsidR="00102057" w:rsidRPr="00411F5C">
        <w:rPr>
          <w:rFonts w:ascii="Tahoma" w:eastAsia="Times New Roman" w:hAnsi="Tahoma" w:cs="Tahoma"/>
          <w:color w:val="000000"/>
          <w:lang w:val="sr-Latn-BA"/>
        </w:rPr>
        <w:t>Izuzetno od stava 2 ovog člana, radna mjesta, iznos i način ostvarivanja dodatka za zaposlene u Službi Skupštine Crne Gore (u daljem tekstu: Skupština) utvrđuje radno tijelo Skupštine nadležno za administrativna pitanja, polazeći od Budžetom planiranih sredstava,</w:t>
      </w:r>
      <w:r w:rsidR="00102057" w:rsidRPr="006A0398">
        <w:rPr>
          <w:rFonts w:ascii="Tahoma" w:eastAsia="Times New Roman" w:hAnsi="Tahoma" w:cs="Tahoma"/>
          <w:color w:val="000000"/>
        </w:rPr>
        <w:t xml:space="preserve"> uz saglasnost Ministarstva.</w:t>
      </w:r>
    </w:p>
    <w:p w14:paraId="0C3F7890" w14:textId="6BE71716"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BF11B8">
        <w:rPr>
          <w:rFonts w:ascii="Tahoma" w:eastAsia="Times New Roman" w:hAnsi="Tahoma" w:cs="Tahoma"/>
          <w:color w:val="000000"/>
        </w:rPr>
        <w:tab/>
      </w:r>
      <w:r w:rsidR="00102057" w:rsidRPr="006A0398">
        <w:rPr>
          <w:rFonts w:ascii="Tahoma" w:eastAsia="Times New Roman" w:hAnsi="Tahoma" w:cs="Tahoma"/>
          <w:color w:val="000000"/>
        </w:rPr>
        <w:t>Izuzetno od stava 2 ovog člana, radna mjesta, iznos i način ostvarivanja dodatka iz stava 1 ovog člana, za zaposlene u službi Državne izborne komisije, utvrđuje Državna izborna komisija, na predlog predsjednika Državne izborne komisije, polazeći od Budžetom planiranih sredstava</w:t>
      </w:r>
      <w:r w:rsidR="00746AE2">
        <w:rPr>
          <w:rFonts w:ascii="Tahoma" w:eastAsia="Times New Roman" w:hAnsi="Tahoma" w:cs="Tahoma"/>
          <w:color w:val="000000"/>
        </w:rPr>
        <w:t>,</w:t>
      </w:r>
      <w:r w:rsidR="00102057" w:rsidRPr="006A0398">
        <w:rPr>
          <w:rFonts w:ascii="Tahoma" w:eastAsia="Times New Roman" w:hAnsi="Tahoma" w:cs="Tahoma"/>
          <w:color w:val="000000"/>
        </w:rPr>
        <w:t> uz saglasnost Ministarstva.</w:t>
      </w:r>
    </w:p>
    <w:p w14:paraId="7A00D1D9" w14:textId="61595888"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BF11B8">
        <w:rPr>
          <w:rFonts w:ascii="Tahoma" w:eastAsia="Times New Roman" w:hAnsi="Tahoma" w:cs="Tahoma"/>
          <w:color w:val="000000"/>
        </w:rPr>
        <w:tab/>
      </w:r>
      <w:r w:rsidR="00102057" w:rsidRPr="006A0398">
        <w:rPr>
          <w:rFonts w:ascii="Tahoma" w:eastAsia="Times New Roman" w:hAnsi="Tahoma" w:cs="Tahoma"/>
          <w:color w:val="000000"/>
        </w:rPr>
        <w:t>Izuzetno od stava 2 ovog člana, radna mjesta, iznos i način ostvarivanja dodataka iz stava 1 ovog člana, za zaposlene u organima sudske vlasti utvrđuje Sudski savjet, polazeći od Budžetom planiranih sredstava, uz saglasnost Ministarstva.</w:t>
      </w:r>
    </w:p>
    <w:p w14:paraId="0C7F721D" w14:textId="3BA636B1"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BF11B8">
        <w:rPr>
          <w:rFonts w:ascii="Tahoma" w:eastAsia="Times New Roman" w:hAnsi="Tahoma" w:cs="Tahoma"/>
          <w:color w:val="000000"/>
        </w:rPr>
        <w:tab/>
      </w:r>
      <w:r w:rsidR="00102057" w:rsidRPr="006A0398">
        <w:rPr>
          <w:rFonts w:ascii="Tahoma" w:eastAsia="Times New Roman" w:hAnsi="Tahoma" w:cs="Tahoma"/>
          <w:color w:val="000000"/>
        </w:rPr>
        <w:t>Izuzetno od stava 2 ovog člana, radna mjesta, iznos i način ostvarivanja dodatka iz stava 1 ovog člana, za zaposlene u državnim tužilaštvima i Sekretarijatu Tužilačkog savjeta utvrđuje Tužilački savjet, polazeći od Budžetom planiranih sredstava, uz saglasnost Ministarstva.</w:t>
      </w:r>
    </w:p>
    <w:p w14:paraId="104974D1" w14:textId="3A4D2148"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BF11B8">
        <w:rPr>
          <w:rFonts w:ascii="Tahoma" w:eastAsia="Times New Roman" w:hAnsi="Tahoma" w:cs="Tahoma"/>
          <w:color w:val="000000"/>
        </w:rPr>
        <w:tab/>
      </w:r>
      <w:r w:rsidR="00102057" w:rsidRPr="006A0398">
        <w:rPr>
          <w:rFonts w:ascii="Tahoma" w:eastAsia="Times New Roman" w:hAnsi="Tahoma" w:cs="Tahoma"/>
          <w:color w:val="000000"/>
        </w:rPr>
        <w:t>Izuzetno od st. 1</w:t>
      </w:r>
      <w:r w:rsidR="00CC193D">
        <w:rPr>
          <w:rFonts w:ascii="Tahoma" w:eastAsia="Times New Roman" w:hAnsi="Tahoma" w:cs="Tahoma"/>
          <w:color w:val="000000"/>
        </w:rPr>
        <w:t xml:space="preserve"> </w:t>
      </w:r>
      <w:r w:rsidR="00104A8E">
        <w:rPr>
          <w:rFonts w:ascii="Tahoma" w:eastAsia="Times New Roman" w:hAnsi="Tahoma" w:cs="Tahoma"/>
          <w:color w:val="000000"/>
        </w:rPr>
        <w:t>i</w:t>
      </w:r>
      <w:r w:rsidR="000D1AA1">
        <w:rPr>
          <w:rFonts w:ascii="Tahoma" w:eastAsia="Times New Roman" w:hAnsi="Tahoma" w:cs="Tahoma"/>
          <w:color w:val="000000"/>
        </w:rPr>
        <w:t xml:space="preserve"> 7 </w:t>
      </w:r>
      <w:r w:rsidR="00102057" w:rsidRPr="006A0398">
        <w:rPr>
          <w:rFonts w:ascii="Tahoma" w:eastAsia="Times New Roman" w:hAnsi="Tahoma" w:cs="Tahoma"/>
          <w:color w:val="000000"/>
        </w:rPr>
        <w:t>ovog člana zaposleni koji radi na specifičnim poslovima u predmetima organizovanog kriminala, korupcije, pranja novca, terorizma i ratnih zločina ostvaruje pravo na specijalni dodatak u visini do 45% osnovne zarade.</w:t>
      </w:r>
    </w:p>
    <w:p w14:paraId="57395F1C" w14:textId="26D05350" w:rsidR="00EA6BDC"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BF11B8">
        <w:rPr>
          <w:rFonts w:ascii="Tahoma" w:eastAsia="Times New Roman" w:hAnsi="Tahoma" w:cs="Tahoma"/>
          <w:color w:val="000000"/>
        </w:rPr>
        <w:tab/>
      </w:r>
      <w:r w:rsidRPr="006A0398">
        <w:rPr>
          <w:rFonts w:ascii="Tahoma" w:eastAsia="Times New Roman" w:hAnsi="Tahoma" w:cs="Tahoma"/>
          <w:color w:val="000000"/>
        </w:rPr>
        <w:t xml:space="preserve"> </w:t>
      </w:r>
      <w:r w:rsidR="00102057" w:rsidRPr="006A0398">
        <w:rPr>
          <w:rFonts w:ascii="Tahoma" w:eastAsia="Times New Roman" w:hAnsi="Tahoma" w:cs="Tahoma"/>
          <w:color w:val="000000"/>
        </w:rPr>
        <w:t>Izuzetno od stava 1</w:t>
      </w:r>
      <w:r w:rsidRPr="006A0398">
        <w:rPr>
          <w:rFonts w:ascii="Tahoma" w:eastAsia="Times New Roman" w:hAnsi="Tahoma" w:cs="Tahoma"/>
          <w:color w:val="000000"/>
        </w:rPr>
        <w:t>2</w:t>
      </w:r>
      <w:r w:rsidR="00102057" w:rsidRPr="006A0398">
        <w:rPr>
          <w:rFonts w:ascii="Tahoma" w:eastAsia="Times New Roman" w:hAnsi="Tahoma" w:cs="Tahoma"/>
          <w:color w:val="000000"/>
        </w:rPr>
        <w:t> ovog člana, zaposleni u organima sudske vlasti i državnom tužilaštvu i policijski službenik koji radi u posebnoj organizacionoj jedinici organa uprave nadležnog za poslove policije za rad sa Specijalnim državnim tužilaštvom može ostvariti dodatak na osnovnu zaradu do 60% visine osnovne zarade</w:t>
      </w:r>
      <w:r w:rsidRPr="006A0398">
        <w:rPr>
          <w:rFonts w:ascii="Tahoma" w:eastAsia="Times New Roman" w:hAnsi="Tahoma" w:cs="Tahoma"/>
          <w:color w:val="000000"/>
        </w:rPr>
        <w:t>”</w:t>
      </w:r>
      <w:r w:rsidR="00102057" w:rsidRPr="006A0398">
        <w:rPr>
          <w:rFonts w:ascii="Tahoma" w:eastAsia="Times New Roman" w:hAnsi="Tahoma" w:cs="Tahoma"/>
          <w:color w:val="000000"/>
        </w:rPr>
        <w:t>.</w:t>
      </w:r>
    </w:p>
    <w:p w14:paraId="77F1F640" w14:textId="77777777" w:rsidR="0034154C" w:rsidRPr="002368D4" w:rsidRDefault="0034154C" w:rsidP="0034154C">
      <w:pPr>
        <w:spacing w:after="0" w:line="240" w:lineRule="auto"/>
        <w:jc w:val="both"/>
        <w:rPr>
          <w:rFonts w:ascii="Tahoma" w:eastAsia="Times New Roman" w:hAnsi="Tahoma" w:cs="Tahoma"/>
          <w:color w:val="000000"/>
        </w:rPr>
      </w:pPr>
    </w:p>
    <w:p w14:paraId="68F0140D" w14:textId="4F0290BC"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5</w:t>
      </w:r>
    </w:p>
    <w:p w14:paraId="5D3E2624" w14:textId="0B635FCD" w:rsidR="00102057" w:rsidRPr="006A0398" w:rsidRDefault="00102057" w:rsidP="00BF11B8">
      <w:pPr>
        <w:spacing w:after="0" w:line="240" w:lineRule="auto"/>
        <w:ind w:firstLine="720"/>
        <w:rPr>
          <w:rFonts w:ascii="Tahoma" w:eastAsia="Times New Roman" w:hAnsi="Tahoma" w:cs="Tahoma"/>
          <w:color w:val="000000"/>
        </w:rPr>
      </w:pPr>
      <w:r w:rsidRPr="006A0398">
        <w:rPr>
          <w:rFonts w:ascii="Tahoma" w:eastAsia="Times New Roman" w:hAnsi="Tahoma" w:cs="Tahoma"/>
          <w:color w:val="000000"/>
        </w:rPr>
        <w:t>Čl. 18 i 19 brišu se.</w:t>
      </w:r>
    </w:p>
    <w:p w14:paraId="22C31E04" w14:textId="77777777" w:rsidR="0034154C" w:rsidRDefault="0034154C" w:rsidP="0034154C">
      <w:pPr>
        <w:spacing w:after="0" w:line="240" w:lineRule="auto"/>
        <w:jc w:val="center"/>
        <w:rPr>
          <w:rFonts w:ascii="Tahoma" w:eastAsia="Times New Roman" w:hAnsi="Tahoma" w:cs="Tahoma"/>
          <w:b/>
          <w:bCs/>
          <w:color w:val="000000"/>
        </w:rPr>
      </w:pPr>
    </w:p>
    <w:p w14:paraId="7F4ECD6C" w14:textId="248B7047"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6</w:t>
      </w:r>
    </w:p>
    <w:p w14:paraId="0D2BB5B4" w14:textId="77777777" w:rsidR="00102057" w:rsidRPr="006A0398" w:rsidRDefault="00102057" w:rsidP="00764D65">
      <w:pPr>
        <w:spacing w:after="0" w:line="240" w:lineRule="auto"/>
        <w:ind w:firstLine="720"/>
        <w:rPr>
          <w:rFonts w:ascii="Tahoma" w:eastAsia="Times New Roman" w:hAnsi="Tahoma" w:cs="Tahoma"/>
          <w:color w:val="000000"/>
        </w:rPr>
      </w:pPr>
      <w:r w:rsidRPr="006A0398">
        <w:rPr>
          <w:rFonts w:ascii="Tahoma" w:eastAsia="Times New Roman" w:hAnsi="Tahoma" w:cs="Tahoma"/>
          <w:color w:val="000000"/>
        </w:rPr>
        <w:t>Član 21 mijenja se i glasi:</w:t>
      </w:r>
    </w:p>
    <w:p w14:paraId="60E66B78" w14:textId="77777777" w:rsidR="00102057" w:rsidRPr="006A0398" w:rsidRDefault="00102057" w:rsidP="0034154C">
      <w:pPr>
        <w:spacing w:after="0" w:line="240" w:lineRule="auto"/>
        <w:rPr>
          <w:rFonts w:ascii="Tahoma" w:eastAsia="Times New Roman" w:hAnsi="Tahoma" w:cs="Tahoma"/>
          <w:color w:val="000000"/>
        </w:rPr>
      </w:pPr>
      <w:r w:rsidRPr="006A0398">
        <w:rPr>
          <w:rFonts w:ascii="Tahoma" w:eastAsia="Times New Roman" w:hAnsi="Tahoma" w:cs="Tahoma"/>
          <w:b/>
          <w:bCs/>
          <w:color w:val="000000"/>
        </w:rPr>
        <w:t> </w:t>
      </w:r>
    </w:p>
    <w:p w14:paraId="02B5B376" w14:textId="77777777" w:rsidR="00102057" w:rsidRPr="006A0398" w:rsidRDefault="00102057" w:rsidP="0034154C">
      <w:pPr>
        <w:spacing w:after="0" w:line="240" w:lineRule="auto"/>
        <w:ind w:firstLine="390"/>
        <w:jc w:val="both"/>
        <w:rPr>
          <w:rFonts w:ascii="Tahoma" w:eastAsia="Times New Roman" w:hAnsi="Tahoma" w:cs="Tahoma"/>
          <w:color w:val="000000"/>
        </w:rPr>
      </w:pPr>
      <w:r w:rsidRPr="006A0398">
        <w:rPr>
          <w:rFonts w:ascii="Tahoma" w:eastAsia="Times New Roman" w:hAnsi="Tahoma" w:cs="Tahoma"/>
          <w:color w:val="000000"/>
        </w:rPr>
        <w:t>“Varijabilni dio zarade, u zavisnosti od raspoloživih sredstava, pripada zaposlenom sa izuzetnim rezultatima i kvalitetom rada.</w:t>
      </w:r>
    </w:p>
    <w:p w14:paraId="0FB279AE" w14:textId="0F76CFED"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102057" w:rsidRPr="006A0398">
        <w:rPr>
          <w:rFonts w:ascii="Tahoma" w:eastAsia="Times New Roman" w:hAnsi="Tahoma" w:cs="Tahoma"/>
          <w:color w:val="000000"/>
        </w:rPr>
        <w:t>Uslove i način ostvarivanja prava iz stava 1 ovog člana, za zaposlene u državnom sektoru, lica u službi u Vojsci Crne Gore i policijske službenike utvrđuje Vlada, na predlog Ministarstva.</w:t>
      </w:r>
    </w:p>
    <w:p w14:paraId="4CF2CA73" w14:textId="7023171E"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102057" w:rsidRPr="006A0398">
        <w:rPr>
          <w:rFonts w:ascii="Tahoma" w:eastAsia="Times New Roman" w:hAnsi="Tahoma" w:cs="Tahoma"/>
          <w:color w:val="000000"/>
        </w:rPr>
        <w:t>Za zaposlene u lokalnom sektoru uslove i način ostvarivanja prava na varijabilni dio zarade utvrđuje nadležni organ lokalne samouprave, uz saglasnost Ministarstva.</w:t>
      </w:r>
    </w:p>
    <w:p w14:paraId="194D7E23" w14:textId="0D3ADDC7"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102057" w:rsidRPr="006A0398">
        <w:rPr>
          <w:rFonts w:ascii="Tahoma" w:eastAsia="Times New Roman" w:hAnsi="Tahoma" w:cs="Tahoma"/>
          <w:color w:val="000000"/>
        </w:rPr>
        <w:t>Uslovi i način ostvarivanja prava na varijabilni dio zarade za zaposlene iz člana 2 stav 1 tač. 3a, 4, 5, i 6 ovog zakona utvrđuju se aktom nadležnog organa ovih pravnih lica uz saglasnost Ministarstva.</w:t>
      </w:r>
    </w:p>
    <w:p w14:paraId="4CECCED2" w14:textId="77979BA2" w:rsidR="00102057" w:rsidRPr="006A0398" w:rsidRDefault="00AE7A02"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        </w:t>
      </w:r>
      <w:r w:rsidR="00102057" w:rsidRPr="006A0398">
        <w:rPr>
          <w:rFonts w:ascii="Tahoma" w:eastAsia="Times New Roman" w:hAnsi="Tahoma" w:cs="Tahoma"/>
          <w:color w:val="000000"/>
        </w:rPr>
        <w:t>Uslovi i način ostvarivanja prava na varijabilni dio zarade za zaposlene u nezavisnim i regulatornim tijelima, utvrđuje se aktom nadležnog organa ovih pravnih lica”.</w:t>
      </w:r>
    </w:p>
    <w:p w14:paraId="746B308F" w14:textId="77777777" w:rsidR="00102057" w:rsidRPr="006A0398" w:rsidRDefault="00102057" w:rsidP="0034154C">
      <w:pPr>
        <w:spacing w:after="0" w:line="240" w:lineRule="auto"/>
        <w:rPr>
          <w:rFonts w:ascii="Tahoma" w:eastAsia="Times New Roman" w:hAnsi="Tahoma" w:cs="Tahoma"/>
          <w:color w:val="000000"/>
        </w:rPr>
      </w:pPr>
      <w:r w:rsidRPr="006A0398">
        <w:rPr>
          <w:rFonts w:ascii="Tahoma" w:eastAsia="Times New Roman" w:hAnsi="Tahoma" w:cs="Tahoma"/>
          <w:color w:val="000000"/>
        </w:rPr>
        <w:t> </w:t>
      </w:r>
    </w:p>
    <w:p w14:paraId="6D0E5516" w14:textId="21721C85"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7</w:t>
      </w:r>
    </w:p>
    <w:p w14:paraId="59E318BD" w14:textId="77777777" w:rsidR="00102057" w:rsidRPr="006A0398" w:rsidRDefault="00102057" w:rsidP="00BF11B8">
      <w:pPr>
        <w:spacing w:after="0" w:line="240" w:lineRule="auto"/>
        <w:ind w:firstLine="720"/>
        <w:rPr>
          <w:rFonts w:ascii="Tahoma" w:eastAsia="Times New Roman" w:hAnsi="Tahoma" w:cs="Tahoma"/>
          <w:color w:val="000000"/>
        </w:rPr>
      </w:pPr>
      <w:r w:rsidRPr="006A0398">
        <w:rPr>
          <w:rFonts w:ascii="Tahoma" w:eastAsia="Times New Roman" w:hAnsi="Tahoma" w:cs="Tahoma"/>
          <w:color w:val="000000"/>
        </w:rPr>
        <w:t>Član 22 mijenja se i glasi:</w:t>
      </w:r>
    </w:p>
    <w:p w14:paraId="601A188C" w14:textId="172D31EA" w:rsidR="005F45C9" w:rsidRPr="006A0398" w:rsidRDefault="00102057" w:rsidP="00BF11B8">
      <w:pPr>
        <w:pStyle w:val="1tekst"/>
        <w:spacing w:before="0" w:beforeAutospacing="0" w:after="0" w:afterAutospacing="0"/>
        <w:ind w:firstLine="720"/>
        <w:rPr>
          <w:rFonts w:ascii="Tahoma" w:hAnsi="Tahoma" w:cs="Tahoma"/>
          <w:sz w:val="22"/>
          <w:szCs w:val="22"/>
        </w:rPr>
      </w:pPr>
      <w:r w:rsidRPr="006A0398">
        <w:rPr>
          <w:rFonts w:ascii="Tahoma" w:hAnsi="Tahoma" w:cs="Tahoma"/>
          <w:color w:val="000000"/>
          <w:sz w:val="22"/>
          <w:szCs w:val="22"/>
        </w:rPr>
        <w:lastRenderedPageBreak/>
        <w:t>“</w:t>
      </w:r>
      <w:r w:rsidR="00416032">
        <w:rPr>
          <w:rFonts w:ascii="Tahoma" w:hAnsi="Tahoma" w:cs="Tahoma"/>
          <w:color w:val="000000"/>
          <w:sz w:val="22"/>
          <w:szCs w:val="22"/>
        </w:rPr>
        <w:t>Za i</w:t>
      </w:r>
      <w:r w:rsidR="005F45C9" w:rsidRPr="006A0398">
        <w:rPr>
          <w:rFonts w:ascii="Tahoma" w:hAnsi="Tahoma" w:cs="Tahoma"/>
          <w:sz w:val="22"/>
          <w:szCs w:val="22"/>
        </w:rPr>
        <w:t xml:space="preserve">zabrana, imenovana i postavljena lica </w:t>
      </w:r>
      <w:r w:rsidR="009A5B7A">
        <w:rPr>
          <w:rFonts w:ascii="Tahoma" w:hAnsi="Tahoma" w:cs="Tahoma"/>
          <w:sz w:val="22"/>
          <w:szCs w:val="22"/>
        </w:rPr>
        <w:t>kod Predsjednika Crne Gore</w:t>
      </w:r>
      <w:r w:rsidR="005F45C9" w:rsidRPr="006A0398">
        <w:rPr>
          <w:rFonts w:ascii="Tahoma" w:hAnsi="Tahoma" w:cs="Tahoma"/>
          <w:sz w:val="22"/>
          <w:szCs w:val="22"/>
        </w:rPr>
        <w:t xml:space="preserve"> </w:t>
      </w:r>
      <w:r w:rsidR="00416032">
        <w:rPr>
          <w:rFonts w:ascii="Tahoma" w:hAnsi="Tahoma" w:cs="Tahoma"/>
          <w:sz w:val="22"/>
          <w:szCs w:val="22"/>
        </w:rPr>
        <w:t>utvrđuju</w:t>
      </w:r>
      <w:r w:rsidR="005F45C9" w:rsidRPr="006A0398">
        <w:rPr>
          <w:rFonts w:ascii="Tahoma" w:hAnsi="Tahoma" w:cs="Tahoma"/>
          <w:sz w:val="22"/>
          <w:szCs w:val="22"/>
        </w:rPr>
        <w:t xml:space="preserve"> se  koeficijenti i to:</w:t>
      </w:r>
    </w:p>
    <w:p w14:paraId="3B7C76A0" w14:textId="74184EDB" w:rsidR="00A55920" w:rsidRPr="006A0398" w:rsidRDefault="00A55920" w:rsidP="0034154C">
      <w:pPr>
        <w:pStyle w:val="T30X"/>
        <w:spacing w:before="0" w:after="0"/>
        <w:rPr>
          <w:rFonts w:ascii="Tahoma" w:hAnsi="Tahoma" w:cs="Tahoma"/>
        </w:rPr>
      </w:pPr>
    </w:p>
    <w:tbl>
      <w:tblPr>
        <w:tblW w:w="8010" w:type="dxa"/>
        <w:jc w:val="center"/>
        <w:tblLayout w:type="fixed"/>
        <w:tblCellMar>
          <w:top w:w="40" w:type="dxa"/>
          <w:left w:w="0" w:type="dxa"/>
          <w:bottom w:w="40" w:type="dxa"/>
          <w:right w:w="0" w:type="dxa"/>
        </w:tblCellMar>
        <w:tblLook w:val="0000" w:firstRow="0" w:lastRow="0" w:firstColumn="0" w:lastColumn="0" w:noHBand="0" w:noVBand="0"/>
      </w:tblPr>
      <w:tblGrid>
        <w:gridCol w:w="6000"/>
        <w:gridCol w:w="2010"/>
      </w:tblGrid>
      <w:tr w:rsidR="00411F5C" w:rsidRPr="006A0398" w14:paraId="4F263FF5" w14:textId="0A87FB0B"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5B923B2" w14:textId="2CDA23BC" w:rsidR="00411F5C" w:rsidRPr="006A0398" w:rsidRDefault="00411F5C" w:rsidP="0034154C">
            <w:pPr>
              <w:shd w:val="clear" w:color="auto" w:fill="FFFFFF"/>
              <w:spacing w:after="0" w:line="240" w:lineRule="auto"/>
              <w:jc w:val="center"/>
              <w:rPr>
                <w:rFonts w:ascii="Tahoma" w:hAnsi="Tahoma" w:cs="Tahoma"/>
              </w:rPr>
            </w:pPr>
            <w:r w:rsidRPr="006A0398">
              <w:rPr>
                <w:rFonts w:ascii="Tahoma" w:hAnsi="Tahoma" w:cs="Tahoma"/>
                <w:b/>
                <w:bCs/>
              </w:rPr>
              <w:t>Zvanja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1A9B33FD" w14:textId="1F90107B" w:rsidR="00411F5C" w:rsidRPr="006A0398" w:rsidRDefault="004B095A" w:rsidP="0034154C">
            <w:pPr>
              <w:shd w:val="clear" w:color="auto" w:fill="FFFFFF"/>
              <w:spacing w:after="0" w:line="240" w:lineRule="auto"/>
              <w:jc w:val="center"/>
              <w:rPr>
                <w:rFonts w:ascii="Tahoma" w:hAnsi="Tahoma" w:cs="Tahoma"/>
              </w:rPr>
            </w:pPr>
            <w:r>
              <w:rPr>
                <w:rFonts w:ascii="Tahoma" w:hAnsi="Tahoma" w:cs="Tahoma"/>
                <w:b/>
                <w:bCs/>
              </w:rPr>
              <w:t>Koeficijenti</w:t>
            </w:r>
          </w:p>
        </w:tc>
      </w:tr>
      <w:tr w:rsidR="00411F5C" w:rsidRPr="006A0398" w14:paraId="12DEEE1B" w14:textId="7C5F757E"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225C1C8"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Predsjednik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D87EEBE" w14:textId="0020BA58" w:rsidR="00411F5C" w:rsidRPr="006A0398" w:rsidRDefault="005D7079" w:rsidP="0034154C">
            <w:pPr>
              <w:shd w:val="clear" w:color="auto" w:fill="FFFFFF"/>
              <w:spacing w:after="0" w:line="240" w:lineRule="auto"/>
              <w:jc w:val="center"/>
              <w:rPr>
                <w:rFonts w:ascii="Tahoma" w:hAnsi="Tahoma" w:cs="Tahoma"/>
              </w:rPr>
            </w:pPr>
            <w:r>
              <w:rPr>
                <w:rFonts w:ascii="Tahoma" w:eastAsia="Times New Roman" w:hAnsi="Tahoma" w:cs="Tahoma"/>
                <w:color w:val="000000"/>
              </w:rPr>
              <w:t>35,97</w:t>
            </w:r>
          </w:p>
        </w:tc>
      </w:tr>
      <w:tr w:rsidR="00411F5C" w:rsidRPr="006A0398" w14:paraId="12C284B2" w14:textId="1978C57D"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D6137AF"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Generalni sekretar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5A1FF0D" w14:textId="01F141DE" w:rsidR="00411F5C" w:rsidRPr="006A0398" w:rsidRDefault="005D7079" w:rsidP="0034154C">
            <w:pPr>
              <w:shd w:val="clear" w:color="auto" w:fill="FFFFFF"/>
              <w:spacing w:after="0" w:line="240" w:lineRule="auto"/>
              <w:jc w:val="center"/>
              <w:rPr>
                <w:rFonts w:ascii="Tahoma" w:hAnsi="Tahoma" w:cs="Tahoma"/>
              </w:rPr>
            </w:pPr>
            <w:r>
              <w:rPr>
                <w:rFonts w:ascii="Tahoma" w:eastAsia="Times New Roman" w:hAnsi="Tahoma" w:cs="Tahoma"/>
                <w:color w:val="000000"/>
              </w:rPr>
              <w:t>26,9</w:t>
            </w:r>
            <w:r w:rsidR="00B63A8A">
              <w:rPr>
                <w:rFonts w:ascii="Tahoma" w:eastAsia="Times New Roman" w:hAnsi="Tahoma" w:cs="Tahoma"/>
                <w:color w:val="000000"/>
              </w:rPr>
              <w:t>8</w:t>
            </w:r>
          </w:p>
        </w:tc>
      </w:tr>
      <w:tr w:rsidR="00411F5C" w:rsidRPr="006A0398" w14:paraId="70E24297" w14:textId="45342D7F"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B695484"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Šef kabineta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2DC1A1B" w14:textId="3F9FD9A7" w:rsidR="00411F5C" w:rsidRPr="006A0398" w:rsidRDefault="006F5B57" w:rsidP="0034154C">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411F5C" w:rsidRPr="006A0398" w14:paraId="462378BC" w14:textId="2134C549"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3219151"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Savjetnik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9D0B103" w14:textId="49703F37" w:rsidR="00411F5C" w:rsidRPr="006A0398" w:rsidRDefault="006F5B57" w:rsidP="0034154C">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411F5C" w:rsidRPr="006A0398" w14:paraId="573C636C" w14:textId="7A02D37A"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9DBAA6C"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Zamjenik generalnog sekretara Službe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5B25E12D" w14:textId="3374A861" w:rsidR="00411F5C" w:rsidRPr="006F5B57" w:rsidRDefault="006F5B57" w:rsidP="0034154C">
            <w:pPr>
              <w:shd w:val="clear" w:color="auto" w:fill="FFFFFF"/>
              <w:spacing w:after="0" w:line="240" w:lineRule="auto"/>
              <w:jc w:val="center"/>
              <w:rPr>
                <w:rFonts w:ascii="Tahoma" w:hAnsi="Tahoma" w:cs="Tahoma"/>
              </w:rPr>
            </w:pPr>
            <w:r w:rsidRPr="006F5B57">
              <w:rPr>
                <w:rFonts w:ascii="Tahoma" w:hAnsi="Tahoma" w:cs="Tahoma"/>
              </w:rPr>
              <w:t>25,86</w:t>
            </w:r>
          </w:p>
        </w:tc>
      </w:tr>
      <w:tr w:rsidR="00411F5C" w:rsidRPr="006A0398" w14:paraId="1144F748" w14:textId="0D8B942C"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83C02FF"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Zamjenik Šefa kabineta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414BBAAB" w14:textId="15E3C6CA" w:rsidR="00411F5C" w:rsidRPr="006F5B57" w:rsidRDefault="006F5B57" w:rsidP="0034154C">
            <w:pPr>
              <w:shd w:val="clear" w:color="auto" w:fill="FFFFFF"/>
              <w:spacing w:after="0" w:line="240" w:lineRule="auto"/>
              <w:jc w:val="center"/>
              <w:rPr>
                <w:rFonts w:ascii="Tahoma" w:hAnsi="Tahoma" w:cs="Tahoma"/>
              </w:rPr>
            </w:pPr>
            <w:r w:rsidRPr="006F5B57">
              <w:rPr>
                <w:rFonts w:ascii="Tahoma" w:hAnsi="Tahoma" w:cs="Tahoma"/>
              </w:rPr>
              <w:t>20,23</w:t>
            </w:r>
          </w:p>
        </w:tc>
      </w:tr>
      <w:tr w:rsidR="00411F5C" w:rsidRPr="006A0398" w14:paraId="735A2F70" w14:textId="69884EC0" w:rsidTr="00411F5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DCF51BC" w14:textId="77777777" w:rsidR="00411F5C" w:rsidRPr="006A0398" w:rsidRDefault="00411F5C" w:rsidP="0034154C">
            <w:pPr>
              <w:shd w:val="clear" w:color="auto" w:fill="FFFFFF"/>
              <w:spacing w:after="0" w:line="240" w:lineRule="auto"/>
              <w:rPr>
                <w:rFonts w:ascii="Tahoma" w:hAnsi="Tahoma" w:cs="Tahoma"/>
              </w:rPr>
            </w:pPr>
            <w:r w:rsidRPr="006A0398">
              <w:rPr>
                <w:rFonts w:ascii="Tahoma" w:hAnsi="Tahoma" w:cs="Tahoma"/>
              </w:rPr>
              <w:t>Savjetnik generalnog sekretara Službe Predsjednika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357F6533" w14:textId="369C616E" w:rsidR="00411F5C" w:rsidRPr="006F5B57" w:rsidRDefault="00854AE0" w:rsidP="0034154C">
            <w:pPr>
              <w:shd w:val="clear" w:color="auto" w:fill="FFFFFF"/>
              <w:spacing w:after="0" w:line="240" w:lineRule="auto"/>
              <w:jc w:val="center"/>
              <w:rPr>
                <w:rFonts w:ascii="Tahoma" w:hAnsi="Tahoma" w:cs="Tahoma"/>
                <w:highlight w:val="yellow"/>
              </w:rPr>
            </w:pPr>
            <w:r w:rsidRPr="00854AE0">
              <w:rPr>
                <w:rFonts w:ascii="Tahoma" w:hAnsi="Tahoma" w:cs="Tahoma"/>
              </w:rPr>
              <w:t>15,17</w:t>
            </w:r>
          </w:p>
        </w:tc>
      </w:tr>
    </w:tbl>
    <w:p w14:paraId="706AD5D3" w14:textId="624DB1E3" w:rsidR="0062513B" w:rsidRDefault="00B0568E" w:rsidP="0034154C">
      <w:pPr>
        <w:pStyle w:val="T30X"/>
        <w:spacing w:before="0" w:after="0"/>
        <w:rPr>
          <w:rFonts w:ascii="Tahoma" w:hAnsi="Tahoma" w:cs="Tahoma"/>
        </w:rPr>
      </w:pPr>
      <w:r>
        <w:rPr>
          <w:rFonts w:ascii="Tahoma" w:hAnsi="Tahoma" w:cs="Tahoma"/>
        </w:rPr>
        <w:t xml:space="preserve">  </w:t>
      </w:r>
    </w:p>
    <w:p w14:paraId="59AE4E4B" w14:textId="072F3FE6" w:rsidR="0090107B" w:rsidRDefault="0090107B" w:rsidP="0034154C">
      <w:pPr>
        <w:pStyle w:val="T30X"/>
        <w:spacing w:before="0" w:after="0"/>
        <w:jc w:val="center"/>
        <w:rPr>
          <w:rFonts w:ascii="Tahoma" w:hAnsi="Tahoma" w:cs="Tahoma"/>
          <w:b/>
        </w:rPr>
      </w:pPr>
      <w:r w:rsidRPr="0090107B">
        <w:rPr>
          <w:rFonts w:ascii="Tahoma" w:hAnsi="Tahoma" w:cs="Tahoma"/>
          <w:b/>
        </w:rPr>
        <w:t>Član 8</w:t>
      </w:r>
    </w:p>
    <w:p w14:paraId="3AB30411" w14:textId="4908A269" w:rsidR="0090107B" w:rsidRDefault="0090107B" w:rsidP="0034154C">
      <w:pPr>
        <w:pStyle w:val="T30X"/>
        <w:spacing w:before="0" w:after="0"/>
        <w:jc w:val="left"/>
        <w:rPr>
          <w:rFonts w:ascii="Tahoma" w:hAnsi="Tahoma" w:cs="Tahoma"/>
        </w:rPr>
      </w:pPr>
      <w:r w:rsidRPr="0090107B">
        <w:rPr>
          <w:rFonts w:ascii="Tahoma" w:hAnsi="Tahoma" w:cs="Tahoma"/>
        </w:rPr>
        <w:t xml:space="preserve">Poslije člana 22 </w:t>
      </w:r>
      <w:r>
        <w:rPr>
          <w:rFonts w:ascii="Tahoma" w:hAnsi="Tahoma" w:cs="Tahoma"/>
        </w:rPr>
        <w:t>dodaju se članovi:</w:t>
      </w:r>
    </w:p>
    <w:p w14:paraId="6B4B71DB" w14:textId="485BC4FC" w:rsidR="0090107B" w:rsidRDefault="0090107B" w:rsidP="0034154C">
      <w:pPr>
        <w:pStyle w:val="T30X"/>
        <w:spacing w:before="0" w:after="0"/>
        <w:jc w:val="left"/>
        <w:rPr>
          <w:rFonts w:ascii="Tahoma" w:hAnsi="Tahoma" w:cs="Tahoma"/>
        </w:rPr>
      </w:pPr>
    </w:p>
    <w:p w14:paraId="03A0DD14" w14:textId="247FB31C" w:rsidR="0090107B" w:rsidRDefault="0090107B" w:rsidP="0034154C">
      <w:pPr>
        <w:pStyle w:val="T30X"/>
        <w:spacing w:before="0" w:after="0"/>
        <w:jc w:val="center"/>
        <w:rPr>
          <w:rFonts w:ascii="Tahoma" w:hAnsi="Tahoma" w:cs="Tahoma"/>
        </w:rPr>
      </w:pPr>
      <w:r>
        <w:rPr>
          <w:rFonts w:ascii="Tahoma" w:hAnsi="Tahoma" w:cs="Tahoma"/>
        </w:rPr>
        <w:t>“Član 22a</w:t>
      </w:r>
    </w:p>
    <w:p w14:paraId="64631AD1" w14:textId="7FB0FFFC" w:rsidR="0090107B" w:rsidRPr="006A0398" w:rsidRDefault="0090107B" w:rsidP="0034154C">
      <w:pPr>
        <w:pStyle w:val="1tekst"/>
        <w:spacing w:before="0" w:beforeAutospacing="0" w:after="0" w:afterAutospacing="0"/>
        <w:jc w:val="both"/>
        <w:rPr>
          <w:rFonts w:ascii="Tahoma" w:hAnsi="Tahoma" w:cs="Tahoma"/>
          <w:sz w:val="22"/>
          <w:szCs w:val="22"/>
        </w:rPr>
      </w:pPr>
      <w:bookmarkStart w:id="0" w:name="_Hlk180054986"/>
      <w:r>
        <w:rPr>
          <w:rFonts w:ascii="Tahoma" w:hAnsi="Tahoma" w:cs="Tahoma"/>
          <w:color w:val="000000"/>
          <w:sz w:val="22"/>
          <w:szCs w:val="22"/>
        </w:rPr>
        <w:t>Za i</w:t>
      </w:r>
      <w:r w:rsidRPr="006A0398">
        <w:rPr>
          <w:rFonts w:ascii="Tahoma" w:hAnsi="Tahoma" w:cs="Tahoma"/>
          <w:sz w:val="22"/>
          <w:szCs w:val="22"/>
        </w:rPr>
        <w:t>zabrana, imenovana</w:t>
      </w:r>
      <w:r w:rsidR="007A5854">
        <w:rPr>
          <w:rFonts w:ascii="Tahoma" w:hAnsi="Tahoma" w:cs="Tahoma"/>
          <w:sz w:val="22"/>
          <w:szCs w:val="22"/>
        </w:rPr>
        <w:t xml:space="preserve">, </w:t>
      </w:r>
      <w:r w:rsidRPr="006A0398">
        <w:rPr>
          <w:rFonts w:ascii="Tahoma" w:hAnsi="Tahoma" w:cs="Tahoma"/>
          <w:sz w:val="22"/>
          <w:szCs w:val="22"/>
        </w:rPr>
        <w:t>postavljena</w:t>
      </w:r>
      <w:r w:rsidR="007A5854">
        <w:rPr>
          <w:rFonts w:ascii="Tahoma" w:hAnsi="Tahoma" w:cs="Tahoma"/>
          <w:sz w:val="22"/>
          <w:szCs w:val="22"/>
        </w:rPr>
        <w:t xml:space="preserve"> i druga </w:t>
      </w:r>
      <w:r w:rsidRPr="006A0398">
        <w:rPr>
          <w:rFonts w:ascii="Tahoma" w:hAnsi="Tahoma" w:cs="Tahoma"/>
          <w:sz w:val="22"/>
          <w:szCs w:val="22"/>
        </w:rPr>
        <w:t>lica</w:t>
      </w:r>
      <w:r w:rsidR="007A5854">
        <w:rPr>
          <w:rFonts w:ascii="Tahoma" w:hAnsi="Tahoma" w:cs="Tahoma"/>
          <w:sz w:val="22"/>
          <w:szCs w:val="22"/>
        </w:rPr>
        <w:t xml:space="preserve"> </w:t>
      </w:r>
      <w:r>
        <w:rPr>
          <w:rFonts w:ascii="Tahoma" w:hAnsi="Tahoma" w:cs="Tahoma"/>
          <w:sz w:val="22"/>
          <w:szCs w:val="22"/>
        </w:rPr>
        <w:t>u Skupštini Crne Gore</w:t>
      </w:r>
      <w:r w:rsidR="007A5854">
        <w:rPr>
          <w:rFonts w:ascii="Tahoma" w:hAnsi="Tahoma" w:cs="Tahoma"/>
          <w:sz w:val="22"/>
          <w:szCs w:val="22"/>
        </w:rPr>
        <w:t>,</w:t>
      </w:r>
      <w:r w:rsidR="00CE1703">
        <w:rPr>
          <w:rFonts w:ascii="Tahoma" w:hAnsi="Tahoma" w:cs="Tahoma"/>
          <w:sz w:val="22"/>
          <w:szCs w:val="22"/>
        </w:rPr>
        <w:t xml:space="preserve"> Državnoj revizorskoj instituciji,</w:t>
      </w:r>
      <w:r w:rsidR="00066914">
        <w:rPr>
          <w:rFonts w:ascii="Tahoma" w:hAnsi="Tahoma" w:cs="Tahoma"/>
          <w:sz w:val="22"/>
          <w:szCs w:val="22"/>
        </w:rPr>
        <w:t xml:space="preserve"> </w:t>
      </w:r>
      <w:r w:rsidR="007A5854">
        <w:rPr>
          <w:rFonts w:ascii="Tahoma" w:hAnsi="Tahoma" w:cs="Tahoma"/>
          <w:sz w:val="22"/>
          <w:szCs w:val="22"/>
        </w:rPr>
        <w:t xml:space="preserve">Državnoj </w:t>
      </w:r>
      <w:r w:rsidR="00AB7721">
        <w:rPr>
          <w:rFonts w:ascii="Tahoma" w:hAnsi="Tahoma" w:cs="Tahoma"/>
          <w:sz w:val="22"/>
          <w:szCs w:val="22"/>
        </w:rPr>
        <w:t>izbornoj komisiji i</w:t>
      </w:r>
      <w:r w:rsidR="007B7F6E">
        <w:rPr>
          <w:rFonts w:ascii="Tahoma" w:hAnsi="Tahoma" w:cs="Tahoma"/>
          <w:sz w:val="22"/>
          <w:szCs w:val="22"/>
        </w:rPr>
        <w:t xml:space="preserve"> </w:t>
      </w:r>
      <w:r w:rsidR="007A5854">
        <w:rPr>
          <w:rFonts w:ascii="Tahoma" w:hAnsi="Tahoma" w:cs="Tahoma"/>
          <w:sz w:val="22"/>
          <w:szCs w:val="22"/>
        </w:rPr>
        <w:t>kod Zašti</w:t>
      </w:r>
      <w:r w:rsidR="002E535A">
        <w:rPr>
          <w:rFonts w:ascii="Tahoma" w:hAnsi="Tahoma" w:cs="Tahoma"/>
          <w:sz w:val="22"/>
          <w:szCs w:val="22"/>
        </w:rPr>
        <w:t>t</w:t>
      </w:r>
      <w:r w:rsidR="007A5854">
        <w:rPr>
          <w:rFonts w:ascii="Tahoma" w:hAnsi="Tahoma" w:cs="Tahoma"/>
          <w:sz w:val="22"/>
          <w:szCs w:val="22"/>
        </w:rPr>
        <w:t xml:space="preserve">nika ljudskih prava i sloboda </w:t>
      </w:r>
      <w:r>
        <w:rPr>
          <w:rFonts w:ascii="Tahoma" w:hAnsi="Tahoma" w:cs="Tahoma"/>
          <w:sz w:val="22"/>
          <w:szCs w:val="22"/>
        </w:rPr>
        <w:t>utvrđuju</w:t>
      </w:r>
      <w:r w:rsidRPr="006A0398">
        <w:rPr>
          <w:rFonts w:ascii="Tahoma" w:hAnsi="Tahoma" w:cs="Tahoma"/>
          <w:sz w:val="22"/>
          <w:szCs w:val="22"/>
        </w:rPr>
        <w:t xml:space="preserve"> se koeficijenti i to:</w:t>
      </w:r>
    </w:p>
    <w:bookmarkEnd w:id="0"/>
    <w:p w14:paraId="74F292B6" w14:textId="1E5CAFCF" w:rsidR="00B0568E" w:rsidRDefault="00B0568E" w:rsidP="0034154C">
      <w:pPr>
        <w:pStyle w:val="T30X"/>
        <w:spacing w:before="0" w:after="0"/>
        <w:ind w:firstLine="0"/>
        <w:rPr>
          <w:rFonts w:ascii="Tahoma" w:hAnsi="Tahoma" w:cs="Tahoma"/>
        </w:rPr>
      </w:pPr>
    </w:p>
    <w:tbl>
      <w:tblPr>
        <w:tblW w:w="7734" w:type="dxa"/>
        <w:jc w:val="center"/>
        <w:tblLayout w:type="fixed"/>
        <w:tblCellMar>
          <w:top w:w="40" w:type="dxa"/>
          <w:left w:w="0" w:type="dxa"/>
          <w:bottom w:w="40" w:type="dxa"/>
          <w:right w:w="0" w:type="dxa"/>
        </w:tblCellMar>
        <w:tblLook w:val="0000" w:firstRow="0" w:lastRow="0" w:firstColumn="0" w:lastColumn="0" w:noHBand="0" w:noVBand="0"/>
      </w:tblPr>
      <w:tblGrid>
        <w:gridCol w:w="5724"/>
        <w:gridCol w:w="2010"/>
      </w:tblGrid>
      <w:tr w:rsidR="00411F5C" w:rsidRPr="006A0398" w14:paraId="660FC5FC" w14:textId="77777777" w:rsidTr="00411F5C">
        <w:trPr>
          <w:cantSplit/>
          <w:trHeight w:val="145"/>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03FD516" w14:textId="438807A7" w:rsidR="00411F5C" w:rsidRPr="006A0398" w:rsidRDefault="00411F5C" w:rsidP="0034154C">
            <w:pPr>
              <w:shd w:val="clear" w:color="auto" w:fill="FFFFFF"/>
              <w:spacing w:after="0" w:line="240" w:lineRule="auto"/>
              <w:jc w:val="center"/>
              <w:rPr>
                <w:rFonts w:ascii="Tahoma" w:hAnsi="Tahoma" w:cs="Tahoma"/>
              </w:rPr>
            </w:pPr>
            <w:bookmarkStart w:id="1" w:name="_Hlk180055100"/>
            <w:r w:rsidRPr="0090107B">
              <w:rPr>
                <w:rFonts w:ascii="Tahoma" w:hAnsi="Tahoma" w:cs="Tahoma"/>
                <w:b/>
                <w:bCs/>
              </w:rPr>
              <w:t>Zvanja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4BDE6556" w14:textId="73FE77B6" w:rsidR="00411F5C" w:rsidRPr="006A0398" w:rsidRDefault="004B095A" w:rsidP="0034154C">
            <w:pPr>
              <w:shd w:val="clear" w:color="auto" w:fill="FFFFFF"/>
              <w:spacing w:after="0" w:line="240" w:lineRule="auto"/>
              <w:jc w:val="center"/>
              <w:rPr>
                <w:rFonts w:ascii="Tahoma" w:hAnsi="Tahoma" w:cs="Tahoma"/>
              </w:rPr>
            </w:pPr>
            <w:r>
              <w:rPr>
                <w:rFonts w:ascii="Tahoma" w:hAnsi="Tahoma" w:cs="Tahoma"/>
                <w:b/>
                <w:bCs/>
              </w:rPr>
              <w:t>Koeficijent</w:t>
            </w:r>
          </w:p>
        </w:tc>
      </w:tr>
      <w:bookmarkEnd w:id="1"/>
      <w:tr w:rsidR="006F5B57" w:rsidRPr="006A0398" w14:paraId="0DC51BDC" w14:textId="52D22C90" w:rsidTr="00411F5C">
        <w:trPr>
          <w:cantSplit/>
          <w:trHeight w:val="145"/>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538878E"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Predsjednik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4B4F919" w14:textId="77BE62EC"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33.72</w:t>
            </w:r>
          </w:p>
        </w:tc>
      </w:tr>
      <w:tr w:rsidR="006F5B57" w:rsidRPr="006A0398" w14:paraId="7CDD26EC" w14:textId="1AC4D0AF"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DCA905A"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Potpredsjednik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F10A6D6" w14:textId="5AC17FCB"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30.34</w:t>
            </w:r>
          </w:p>
        </w:tc>
      </w:tr>
      <w:tr w:rsidR="006F5B57" w:rsidRPr="006A0398" w14:paraId="5813A0E4" w14:textId="43F090F1"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B2B1B01"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Poslanik</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FB7C529" w14:textId="47FF03AB"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29.22</w:t>
            </w:r>
          </w:p>
        </w:tc>
      </w:tr>
      <w:tr w:rsidR="006F5B57" w:rsidRPr="006A0398" w14:paraId="1211A8B5" w14:textId="24CBC1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410335B"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Generalni sekretar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C8EEC71" w14:textId="35DFF291"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26.98</w:t>
            </w:r>
          </w:p>
        </w:tc>
      </w:tr>
      <w:tr w:rsidR="006F5B57" w:rsidRPr="006A0398" w14:paraId="2F071EDE" w14:textId="506AC575"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A81F2C2"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Zamjenik generalnog sekretara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64ACF7E" w14:textId="4A5AF1C9"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25.86</w:t>
            </w:r>
          </w:p>
        </w:tc>
      </w:tr>
      <w:tr w:rsidR="006F5B57" w:rsidRPr="006A0398" w14:paraId="6D61B923" w14:textId="69880D8E"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F37FB7F" w14:textId="20158DBF"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Savjetnik Predsjednika Sk</w:t>
            </w:r>
            <w:r>
              <w:rPr>
                <w:rFonts w:ascii="Tahoma" w:hAnsi="Tahoma" w:cs="Tahoma"/>
              </w:rPr>
              <w:t>u</w:t>
            </w:r>
            <w:r w:rsidRPr="006A0398">
              <w:rPr>
                <w:rFonts w:ascii="Tahoma" w:hAnsi="Tahoma" w:cs="Tahoma"/>
              </w:rPr>
              <w:t>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1B81099" w14:textId="31C839BF"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24.73</w:t>
            </w:r>
          </w:p>
        </w:tc>
      </w:tr>
      <w:tr w:rsidR="006F5B57" w:rsidRPr="006A0398" w14:paraId="618A8BF4" w14:textId="083BD49E"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90861B5"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Šef kabineta Predsjednika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1994F78" w14:textId="0EB14C67"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24.73</w:t>
            </w:r>
          </w:p>
        </w:tc>
      </w:tr>
      <w:tr w:rsidR="006F5B57" w:rsidRPr="006A0398" w14:paraId="3AF8574C" w14:textId="2CD4EF08"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B27F5EC"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Savjetnik Potpredsjednika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7120FE3" w14:textId="4595D3EA"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20.23</w:t>
            </w:r>
          </w:p>
        </w:tc>
      </w:tr>
      <w:tr w:rsidR="006F5B57" w:rsidRPr="006A0398" w14:paraId="2FAED259" w14:textId="39D1A08C"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439E4A9"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Pomoćnik generalnog sekretara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C06105F" w14:textId="42599EEC"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20.23</w:t>
            </w:r>
          </w:p>
        </w:tc>
      </w:tr>
      <w:tr w:rsidR="006F5B57" w:rsidRPr="006A0398" w14:paraId="0C246539" w14:textId="044FCC53"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C85EE5" w14:textId="7777777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Sekretar stalnog radnog tijela Skupštine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1ED6ABC" w14:textId="467531DA"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14.05</w:t>
            </w:r>
          </w:p>
        </w:tc>
      </w:tr>
      <w:tr w:rsidR="00CE1703" w:rsidRPr="006A0398" w14:paraId="673261FA"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77EB331" w14:textId="497AAEFE" w:rsidR="00CE1703" w:rsidRPr="006A0398" w:rsidRDefault="00CE1703" w:rsidP="006F5B57">
            <w:pPr>
              <w:shd w:val="clear" w:color="auto" w:fill="FFFFFF"/>
              <w:spacing w:after="0" w:line="240" w:lineRule="auto"/>
              <w:rPr>
                <w:rFonts w:ascii="Tahoma" w:hAnsi="Tahoma" w:cs="Tahoma"/>
              </w:rPr>
            </w:pPr>
            <w:r>
              <w:rPr>
                <w:rFonts w:ascii="Tahoma" w:hAnsi="Tahoma" w:cs="Tahoma"/>
              </w:rPr>
              <w:t xml:space="preserve">Predsjednik Senata Državne revizorske institucije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2AD235D" w14:textId="6D5A8943" w:rsidR="00CE1703" w:rsidRDefault="00CE1703" w:rsidP="006F5B57">
            <w:pPr>
              <w:shd w:val="clear" w:color="auto" w:fill="FFFFFF"/>
              <w:spacing w:after="0" w:line="240" w:lineRule="auto"/>
              <w:jc w:val="center"/>
              <w:rPr>
                <w:rFonts w:ascii="Tahoma" w:hAnsi="Tahoma" w:cs="Tahoma"/>
                <w:color w:val="000000"/>
              </w:rPr>
            </w:pPr>
            <w:r>
              <w:rPr>
                <w:rFonts w:ascii="Tahoma" w:hAnsi="Tahoma" w:cs="Tahoma"/>
                <w:color w:val="000000"/>
              </w:rPr>
              <w:t>32.59</w:t>
            </w:r>
          </w:p>
        </w:tc>
      </w:tr>
      <w:tr w:rsidR="00CE1703" w:rsidRPr="006A0398" w14:paraId="72F7BED1"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85078F0" w14:textId="7C41D82A" w:rsidR="00CE1703" w:rsidRDefault="00CE1703" w:rsidP="006F5B57">
            <w:pPr>
              <w:shd w:val="clear" w:color="auto" w:fill="FFFFFF"/>
              <w:spacing w:after="0" w:line="240" w:lineRule="auto"/>
              <w:rPr>
                <w:rFonts w:ascii="Tahoma" w:hAnsi="Tahoma" w:cs="Tahoma"/>
              </w:rPr>
            </w:pPr>
            <w:r>
              <w:rPr>
                <w:rFonts w:ascii="Tahoma" w:hAnsi="Tahoma" w:cs="Tahoma"/>
              </w:rPr>
              <w:t>Član Senata Državne revizorske institucije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23C6B93" w14:textId="3499871A" w:rsidR="00CE1703" w:rsidRDefault="00CE1703" w:rsidP="006F5B57">
            <w:pPr>
              <w:shd w:val="clear" w:color="auto" w:fill="FFFFFF"/>
              <w:spacing w:after="0" w:line="240" w:lineRule="auto"/>
              <w:jc w:val="center"/>
              <w:rPr>
                <w:rFonts w:ascii="Tahoma" w:hAnsi="Tahoma" w:cs="Tahoma"/>
                <w:color w:val="000000"/>
              </w:rPr>
            </w:pPr>
            <w:r>
              <w:rPr>
                <w:rFonts w:ascii="Tahoma" w:hAnsi="Tahoma" w:cs="Tahoma"/>
                <w:color w:val="000000"/>
              </w:rPr>
              <w:t>29.22</w:t>
            </w:r>
          </w:p>
        </w:tc>
      </w:tr>
      <w:tr w:rsidR="006F5B57" w:rsidRPr="006A0398" w14:paraId="3518C80B"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8126438" w14:textId="03AB127C"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Zaštitnik ljudskih prava i sloboda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49B732A" w14:textId="231005BD"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29.22</w:t>
            </w:r>
          </w:p>
        </w:tc>
      </w:tr>
      <w:tr w:rsidR="006F5B57" w:rsidRPr="006A0398" w14:paraId="36CC37A5"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D44195D" w14:textId="376FBD57"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 xml:space="preserve">Zamjenik </w:t>
            </w:r>
            <w:r>
              <w:rPr>
                <w:rFonts w:ascii="Tahoma" w:hAnsi="Tahoma" w:cs="Tahoma"/>
              </w:rPr>
              <w:t>Z</w:t>
            </w:r>
            <w:r w:rsidRPr="006A0398">
              <w:rPr>
                <w:rFonts w:ascii="Tahoma" w:hAnsi="Tahoma" w:cs="Tahoma"/>
              </w:rPr>
              <w:t>aštitnika ljudskih prava i sloboda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88E0AFC" w14:textId="298EE3F2"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26.98</w:t>
            </w:r>
          </w:p>
        </w:tc>
      </w:tr>
      <w:tr w:rsidR="006F5B57" w:rsidRPr="006A0398" w14:paraId="050D1D42"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0E395CE" w14:textId="549E1606" w:rsidR="006F5B57" w:rsidRPr="006A0398" w:rsidRDefault="006F5B57" w:rsidP="006F5B57">
            <w:pPr>
              <w:shd w:val="clear" w:color="auto" w:fill="FFFFFF"/>
              <w:spacing w:after="0" w:line="240" w:lineRule="auto"/>
              <w:rPr>
                <w:rFonts w:ascii="Tahoma" w:hAnsi="Tahoma" w:cs="Tahoma"/>
              </w:rPr>
            </w:pPr>
            <w:r w:rsidRPr="006A0398">
              <w:rPr>
                <w:rFonts w:ascii="Tahoma" w:hAnsi="Tahoma" w:cs="Tahoma"/>
              </w:rPr>
              <w:t>Generalni sekretar zaštitnika ljudskih prava i sloboda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5F6D94D" w14:textId="3DA15521" w:rsidR="006F5B57" w:rsidRPr="006A0398" w:rsidRDefault="006F5B57" w:rsidP="006F5B57">
            <w:pPr>
              <w:shd w:val="clear" w:color="auto" w:fill="FFFFFF"/>
              <w:spacing w:after="0" w:line="240" w:lineRule="auto"/>
              <w:jc w:val="center"/>
              <w:rPr>
                <w:rFonts w:ascii="Tahoma" w:hAnsi="Tahoma" w:cs="Tahoma"/>
              </w:rPr>
            </w:pPr>
            <w:r>
              <w:rPr>
                <w:rFonts w:ascii="Tahoma" w:hAnsi="Tahoma" w:cs="Tahoma"/>
                <w:color w:val="000000"/>
              </w:rPr>
              <w:t>20.23</w:t>
            </w:r>
          </w:p>
        </w:tc>
      </w:tr>
      <w:tr w:rsidR="006F5B57" w:rsidRPr="006A0398" w14:paraId="22BCDE53"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30E2F0D" w14:textId="42A9E1AC" w:rsidR="006F5B57" w:rsidRPr="000F3E29" w:rsidRDefault="006F5B57" w:rsidP="006F5B57">
            <w:pPr>
              <w:shd w:val="clear" w:color="auto" w:fill="FFFFFF"/>
              <w:spacing w:after="0" w:line="240" w:lineRule="auto"/>
              <w:rPr>
                <w:rFonts w:ascii="Tahoma" w:hAnsi="Tahoma" w:cs="Tahoma"/>
              </w:rPr>
            </w:pPr>
            <w:r w:rsidRPr="000F3E29">
              <w:rPr>
                <w:rFonts w:ascii="Tahoma" w:hAnsi="Tahoma" w:cs="Tahoma"/>
              </w:rPr>
              <w:t>Glavni savjetnik zaštitnika ljudskih prava i sloboda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22FF9F1" w14:textId="7D188ADE" w:rsidR="006F5B57" w:rsidRPr="000F3E29" w:rsidRDefault="006F5B57" w:rsidP="006F5B57">
            <w:pPr>
              <w:shd w:val="clear" w:color="auto" w:fill="FFFFFF"/>
              <w:spacing w:after="0" w:line="240" w:lineRule="auto"/>
              <w:jc w:val="center"/>
              <w:rPr>
                <w:rFonts w:ascii="Tahoma" w:hAnsi="Tahoma" w:cs="Tahoma"/>
              </w:rPr>
            </w:pPr>
            <w:r>
              <w:rPr>
                <w:rFonts w:ascii="Tahoma" w:hAnsi="Tahoma" w:cs="Tahoma"/>
                <w:color w:val="000000"/>
              </w:rPr>
              <w:t>15.17</w:t>
            </w:r>
          </w:p>
        </w:tc>
      </w:tr>
      <w:tr w:rsidR="006F5B57" w:rsidRPr="006A0398" w14:paraId="5DA8E0C3"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F66EA7A" w14:textId="32C377ED" w:rsidR="006F5B57" w:rsidRPr="000F3E29" w:rsidRDefault="006F5B57" w:rsidP="006F5B57">
            <w:pPr>
              <w:shd w:val="clear" w:color="auto" w:fill="FFFFFF"/>
              <w:spacing w:after="0" w:line="240" w:lineRule="auto"/>
              <w:rPr>
                <w:rFonts w:ascii="Tahoma" w:hAnsi="Tahoma" w:cs="Tahoma"/>
              </w:rPr>
            </w:pPr>
            <w:r w:rsidRPr="000F3E29">
              <w:rPr>
                <w:rFonts w:ascii="Tahoma" w:hAnsi="Tahoma" w:cs="Tahoma"/>
              </w:rPr>
              <w:lastRenderedPageBreak/>
              <w:t>Savjetnik zaštitnika ljudskih prava i sloboda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A3E3F36" w14:textId="25AD85C5" w:rsidR="006F5B57" w:rsidRPr="000F3E29" w:rsidRDefault="006F5B57" w:rsidP="006F5B57">
            <w:pPr>
              <w:shd w:val="clear" w:color="auto" w:fill="FFFFFF"/>
              <w:spacing w:after="0" w:line="240" w:lineRule="auto"/>
              <w:jc w:val="center"/>
              <w:rPr>
                <w:rFonts w:ascii="Tahoma" w:hAnsi="Tahoma" w:cs="Tahoma"/>
              </w:rPr>
            </w:pPr>
            <w:r w:rsidRPr="00854AE0">
              <w:rPr>
                <w:rFonts w:ascii="Tahoma" w:hAnsi="Tahoma" w:cs="Tahoma"/>
                <w:color w:val="000000"/>
              </w:rPr>
              <w:t>14.05</w:t>
            </w:r>
          </w:p>
        </w:tc>
      </w:tr>
      <w:tr w:rsidR="006F5B57" w:rsidRPr="006A0398" w14:paraId="5C149FE1"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EDF3BBD" w14:textId="06D9D0BD" w:rsidR="006F5B57" w:rsidRPr="000F3E29" w:rsidRDefault="006F5B57" w:rsidP="006F5B57">
            <w:pPr>
              <w:shd w:val="clear" w:color="auto" w:fill="FFFFFF"/>
              <w:spacing w:after="0" w:line="240" w:lineRule="auto"/>
              <w:rPr>
                <w:rFonts w:ascii="Tahoma" w:hAnsi="Tahoma" w:cs="Tahoma"/>
              </w:rPr>
            </w:pPr>
            <w:r>
              <w:rPr>
                <w:rFonts w:ascii="Tahoma" w:eastAsia="Times New Roman" w:hAnsi="Tahoma" w:cs="Tahoma"/>
              </w:rPr>
              <w:t>Predsjednik Državne izborne komisije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5036A80" w14:textId="2E4E7FDC" w:rsidR="006F5B57" w:rsidRPr="000F3E29" w:rsidRDefault="006F5B57" w:rsidP="006F5B57">
            <w:pPr>
              <w:shd w:val="clear" w:color="auto" w:fill="FFFFFF"/>
              <w:spacing w:after="0" w:line="240" w:lineRule="auto"/>
              <w:jc w:val="center"/>
              <w:rPr>
                <w:rFonts w:ascii="Tahoma" w:hAnsi="Tahoma" w:cs="Tahoma"/>
              </w:rPr>
            </w:pPr>
            <w:r>
              <w:rPr>
                <w:rFonts w:ascii="Tahoma" w:hAnsi="Tahoma" w:cs="Tahoma"/>
                <w:color w:val="000000"/>
              </w:rPr>
              <w:t>26.98</w:t>
            </w:r>
          </w:p>
        </w:tc>
      </w:tr>
      <w:tr w:rsidR="006F5B57" w:rsidRPr="006A0398" w14:paraId="11199234" w14:textId="77777777" w:rsidTr="00411F5C">
        <w:trPr>
          <w:cantSplit/>
          <w:trHeight w:val="240"/>
          <w:jc w:val="center"/>
        </w:trPr>
        <w:tc>
          <w:tcPr>
            <w:tcW w:w="572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230EB3A" w14:textId="0D582BEA" w:rsidR="006F5B57" w:rsidRDefault="006F5B57" w:rsidP="006F5B57">
            <w:pPr>
              <w:shd w:val="clear" w:color="auto" w:fill="FFFFFF"/>
              <w:spacing w:after="0" w:line="240" w:lineRule="auto"/>
              <w:rPr>
                <w:rFonts w:ascii="Tahoma" w:eastAsia="Times New Roman" w:hAnsi="Tahoma" w:cs="Tahoma"/>
              </w:rPr>
            </w:pPr>
            <w:r>
              <w:rPr>
                <w:rFonts w:ascii="Tahoma" w:eastAsia="Times New Roman" w:hAnsi="Tahoma" w:cs="Tahoma"/>
              </w:rPr>
              <w:t>Sekretar Državne izborne komisije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9BCFA19" w14:textId="580E9073" w:rsidR="006F5B57" w:rsidRPr="000F3E29" w:rsidRDefault="006F5B57" w:rsidP="006F5B57">
            <w:pPr>
              <w:shd w:val="clear" w:color="auto" w:fill="FFFFFF"/>
              <w:spacing w:after="0" w:line="240" w:lineRule="auto"/>
              <w:jc w:val="center"/>
              <w:rPr>
                <w:rFonts w:ascii="Tahoma" w:hAnsi="Tahoma" w:cs="Tahoma"/>
              </w:rPr>
            </w:pPr>
            <w:r>
              <w:rPr>
                <w:rFonts w:ascii="Tahoma" w:hAnsi="Tahoma" w:cs="Tahoma"/>
                <w:color w:val="000000"/>
              </w:rPr>
              <w:t>24.73</w:t>
            </w:r>
          </w:p>
        </w:tc>
      </w:tr>
    </w:tbl>
    <w:p w14:paraId="063D44B2" w14:textId="33DF0E88" w:rsidR="0090107B" w:rsidRDefault="0090107B" w:rsidP="0034154C">
      <w:pPr>
        <w:pStyle w:val="T30X"/>
        <w:spacing w:before="0" w:after="0"/>
        <w:jc w:val="right"/>
        <w:rPr>
          <w:rFonts w:ascii="Tahoma" w:hAnsi="Tahoma" w:cs="Tahoma"/>
        </w:rPr>
      </w:pPr>
      <w:r>
        <w:rPr>
          <w:rFonts w:ascii="Tahoma" w:hAnsi="Tahoma" w:cs="Tahoma"/>
        </w:rPr>
        <w:t>“.</w:t>
      </w:r>
    </w:p>
    <w:p w14:paraId="0F3D3B98" w14:textId="77777777" w:rsidR="0034154C" w:rsidRDefault="0034154C" w:rsidP="0034154C">
      <w:pPr>
        <w:pStyle w:val="T30X"/>
        <w:spacing w:before="0" w:after="0"/>
        <w:jc w:val="right"/>
        <w:rPr>
          <w:rFonts w:ascii="Tahoma" w:hAnsi="Tahoma" w:cs="Tahoma"/>
        </w:rPr>
      </w:pPr>
    </w:p>
    <w:p w14:paraId="7E20CF32" w14:textId="6D784FEF" w:rsidR="0090107B" w:rsidRDefault="0090107B" w:rsidP="0034154C">
      <w:pPr>
        <w:pStyle w:val="T30X"/>
        <w:spacing w:before="0" w:after="0"/>
        <w:jc w:val="center"/>
        <w:rPr>
          <w:rFonts w:ascii="Tahoma" w:hAnsi="Tahoma" w:cs="Tahoma"/>
        </w:rPr>
      </w:pPr>
      <w:r>
        <w:rPr>
          <w:rFonts w:ascii="Tahoma" w:hAnsi="Tahoma" w:cs="Tahoma"/>
        </w:rPr>
        <w:t>“Član 22b</w:t>
      </w:r>
    </w:p>
    <w:p w14:paraId="3B9F7F3B" w14:textId="77777777" w:rsidR="0034154C" w:rsidRDefault="0034154C" w:rsidP="0034154C">
      <w:pPr>
        <w:pStyle w:val="T30X"/>
        <w:spacing w:before="0" w:after="0"/>
        <w:jc w:val="center"/>
        <w:rPr>
          <w:rFonts w:ascii="Tahoma" w:hAnsi="Tahoma" w:cs="Tahoma"/>
        </w:rPr>
      </w:pPr>
    </w:p>
    <w:p w14:paraId="448D0FBB" w14:textId="69795FBF" w:rsidR="0090107B" w:rsidRPr="0090107B" w:rsidRDefault="0090107B" w:rsidP="00BF11B8">
      <w:pPr>
        <w:pStyle w:val="T30X"/>
        <w:spacing w:before="0" w:after="0"/>
        <w:ind w:firstLine="720"/>
        <w:rPr>
          <w:rFonts w:ascii="Tahoma" w:hAnsi="Tahoma" w:cs="Tahoma"/>
          <w:lang w:val="sr-Latn-ME"/>
        </w:rPr>
      </w:pPr>
      <w:r w:rsidRPr="0090107B">
        <w:rPr>
          <w:rFonts w:ascii="Tahoma" w:hAnsi="Tahoma" w:cs="Tahoma"/>
          <w:lang w:val="sr-Latn-ME"/>
        </w:rPr>
        <w:t>Za izabrana, imenovana i postavljena lica u</w:t>
      </w:r>
      <w:r>
        <w:rPr>
          <w:rFonts w:ascii="Tahoma" w:hAnsi="Tahoma" w:cs="Tahoma"/>
          <w:lang w:val="sr-Latn-ME"/>
        </w:rPr>
        <w:t xml:space="preserve"> Vladi</w:t>
      </w:r>
      <w:r w:rsidRPr="0090107B">
        <w:rPr>
          <w:rFonts w:ascii="Tahoma" w:hAnsi="Tahoma" w:cs="Tahoma"/>
          <w:lang w:val="sr-Latn-ME"/>
        </w:rPr>
        <w:t xml:space="preserve"> Crne Gore utvrđuju se koeficijenti i to:</w:t>
      </w:r>
    </w:p>
    <w:p w14:paraId="11443B13" w14:textId="705AFFD2" w:rsidR="0062513B" w:rsidRDefault="0062513B" w:rsidP="0034154C">
      <w:pPr>
        <w:pStyle w:val="T30X"/>
        <w:spacing w:before="0" w:after="0"/>
        <w:rPr>
          <w:rFonts w:ascii="Tahoma" w:hAnsi="Tahoma" w:cs="Tahoma"/>
        </w:rPr>
      </w:pPr>
    </w:p>
    <w:tbl>
      <w:tblPr>
        <w:tblW w:w="7458" w:type="dxa"/>
        <w:jc w:val="center"/>
        <w:tblLayout w:type="fixed"/>
        <w:tblCellMar>
          <w:top w:w="40" w:type="dxa"/>
          <w:left w:w="0" w:type="dxa"/>
          <w:bottom w:w="40" w:type="dxa"/>
          <w:right w:w="0" w:type="dxa"/>
        </w:tblCellMar>
        <w:tblLook w:val="0000" w:firstRow="0" w:lastRow="0" w:firstColumn="0" w:lastColumn="0" w:noHBand="0" w:noVBand="0"/>
      </w:tblPr>
      <w:tblGrid>
        <w:gridCol w:w="5448"/>
        <w:gridCol w:w="2010"/>
      </w:tblGrid>
      <w:tr w:rsidR="00411F5C" w:rsidRPr="006A0398" w14:paraId="6A6B131F"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8FBCADB" w14:textId="77777777" w:rsidR="00411F5C" w:rsidRPr="0090107B" w:rsidRDefault="00411F5C" w:rsidP="0034154C">
            <w:pPr>
              <w:shd w:val="clear" w:color="auto" w:fill="FFFFFF"/>
              <w:spacing w:after="0" w:line="240" w:lineRule="auto"/>
              <w:jc w:val="center"/>
              <w:rPr>
                <w:rFonts w:ascii="Tahoma" w:hAnsi="Tahoma" w:cs="Tahoma"/>
                <w:b/>
              </w:rPr>
            </w:pPr>
            <w:bookmarkStart w:id="2" w:name="_Hlk180061118"/>
            <w:r w:rsidRPr="0090107B">
              <w:rPr>
                <w:rFonts w:ascii="Tahoma" w:hAnsi="Tahoma" w:cs="Tahoma"/>
                <w:b/>
              </w:rPr>
              <w:t>Zvanja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2EA218F0" w14:textId="04436D64" w:rsidR="00411F5C" w:rsidRPr="0090107B" w:rsidRDefault="004B095A" w:rsidP="0034154C">
            <w:pPr>
              <w:shd w:val="clear" w:color="auto" w:fill="FFFFFF"/>
              <w:spacing w:after="0" w:line="240" w:lineRule="auto"/>
              <w:jc w:val="center"/>
              <w:rPr>
                <w:rFonts w:ascii="Tahoma" w:hAnsi="Tahoma" w:cs="Tahoma"/>
                <w:b/>
              </w:rPr>
            </w:pPr>
            <w:r>
              <w:rPr>
                <w:rFonts w:ascii="Tahoma" w:hAnsi="Tahoma" w:cs="Tahoma"/>
                <w:b/>
              </w:rPr>
              <w:t>K</w:t>
            </w:r>
            <w:r w:rsidR="00411F5C" w:rsidRPr="0090107B">
              <w:rPr>
                <w:rFonts w:ascii="Tahoma" w:hAnsi="Tahoma" w:cs="Tahoma"/>
                <w:b/>
              </w:rPr>
              <w:t>oeficijent</w:t>
            </w:r>
          </w:p>
        </w:tc>
      </w:tr>
      <w:bookmarkEnd w:id="2"/>
      <w:tr w:rsidR="00854AE0" w:rsidRPr="006A0398" w14:paraId="44168B97" w14:textId="17EC68F1"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150B24C"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Predsjednik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FD4DC5C" w14:textId="32CB117B"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33.72</w:t>
            </w:r>
          </w:p>
        </w:tc>
      </w:tr>
      <w:tr w:rsidR="00854AE0" w:rsidRPr="006A0398" w14:paraId="612805F9" w14:textId="244C722F"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FF5F55A"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Potpredsjednik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9D23AD7" w14:textId="1556B0ED"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30.34</w:t>
            </w:r>
          </w:p>
        </w:tc>
      </w:tr>
      <w:tr w:rsidR="00854AE0" w:rsidRPr="006A0398" w14:paraId="6943AE38" w14:textId="5E6F325C"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77A0051"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Ministar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E6AFB9D" w14:textId="34750837"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29.22</w:t>
            </w:r>
          </w:p>
        </w:tc>
      </w:tr>
      <w:tr w:rsidR="00854AE0" w:rsidRPr="006A0398" w14:paraId="7A40ED18" w14:textId="7298DBBC"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47F81AB" w14:textId="77777777" w:rsidR="00854AE0" w:rsidRPr="006A0398" w:rsidRDefault="00854AE0" w:rsidP="00854AE0">
            <w:pPr>
              <w:shd w:val="clear" w:color="auto" w:fill="FFFFFF"/>
              <w:spacing w:after="0" w:line="240" w:lineRule="auto"/>
              <w:rPr>
                <w:rFonts w:ascii="Tahoma" w:hAnsi="Tahoma" w:cs="Tahoma"/>
                <w:lang w:val="sr-Latn-ME"/>
              </w:rPr>
            </w:pPr>
            <w:r w:rsidRPr="006A0398">
              <w:rPr>
                <w:rFonts w:ascii="Tahoma" w:hAnsi="Tahoma" w:cs="Tahoma"/>
              </w:rPr>
              <w:t>Glavni pregovara</w:t>
            </w:r>
            <w:r w:rsidRPr="006A0398">
              <w:rPr>
                <w:rFonts w:ascii="Tahoma" w:hAnsi="Tahoma" w:cs="Tahoma"/>
                <w:lang w:val="sr-Latn-ME"/>
              </w:rPr>
              <w:t>č za pregovore o pristupanju Crne Gore Evropskoj uniji</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A9E6979" w14:textId="1EBDD2FC"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29.22</w:t>
            </w:r>
          </w:p>
        </w:tc>
      </w:tr>
      <w:tr w:rsidR="00854AE0" w:rsidRPr="006A0398" w14:paraId="4F8613AD" w14:textId="4BE30B2E"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7D49D05"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 xml:space="preserve">Generalni sekretar Vlade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298807E" w14:textId="72682F16"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26.98</w:t>
            </w:r>
          </w:p>
        </w:tc>
      </w:tr>
      <w:tr w:rsidR="00854AE0" w:rsidRPr="006A0398" w14:paraId="62E31197" w14:textId="4B0C8310"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5ADACA3"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Glavni savjetnik 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2C4CC6B" w14:textId="289FEBBE"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26.98</w:t>
            </w:r>
          </w:p>
        </w:tc>
      </w:tr>
      <w:tr w:rsidR="00854AE0" w:rsidRPr="006A0398" w14:paraId="7305482F"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1A064CA" w14:textId="04AD64E2" w:rsidR="00854AE0" w:rsidRPr="006A0398" w:rsidRDefault="00854AE0" w:rsidP="00854AE0">
            <w:pPr>
              <w:shd w:val="clear" w:color="auto" w:fill="FFFFFF"/>
              <w:spacing w:after="0" w:line="240" w:lineRule="auto"/>
              <w:rPr>
                <w:rFonts w:ascii="Tahoma" w:hAnsi="Tahoma" w:cs="Tahoma"/>
              </w:rPr>
            </w:pPr>
            <w:r>
              <w:rPr>
                <w:rFonts w:ascii="Tahoma" w:eastAsia="Times New Roman" w:hAnsi="Tahoma" w:cs="Tahoma"/>
              </w:rPr>
              <w:t>Direktor Agencije za nacionalnu bezbjednost</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1476EBA" w14:textId="653D6A89"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28.11</w:t>
            </w:r>
          </w:p>
        </w:tc>
      </w:tr>
      <w:tr w:rsidR="00854AE0" w:rsidRPr="006A0398" w14:paraId="0CC8333C"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AC735F0" w14:textId="4C14A5DF" w:rsidR="00854AE0" w:rsidRDefault="00854AE0" w:rsidP="00854AE0">
            <w:pPr>
              <w:shd w:val="clear" w:color="auto" w:fill="FFFFFF"/>
              <w:spacing w:after="0" w:line="240" w:lineRule="auto"/>
              <w:rPr>
                <w:rFonts w:ascii="Tahoma" w:eastAsia="Times New Roman" w:hAnsi="Tahoma" w:cs="Tahoma"/>
              </w:rPr>
            </w:pPr>
            <w:r w:rsidRPr="007A5854">
              <w:rPr>
                <w:rFonts w:ascii="Tahoma" w:eastAsia="Times New Roman" w:hAnsi="Tahoma" w:cs="Tahoma"/>
              </w:rPr>
              <w:t>Direktor Agencije za sprečavanje korupcije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76CF974" w14:textId="56AE77A0" w:rsidR="00854AE0" w:rsidRPr="007A5854" w:rsidRDefault="00854AE0" w:rsidP="00854AE0">
            <w:pPr>
              <w:shd w:val="clear" w:color="auto" w:fill="FFFFFF"/>
              <w:spacing w:after="0" w:line="240" w:lineRule="auto"/>
              <w:jc w:val="center"/>
              <w:rPr>
                <w:rFonts w:ascii="Tahoma" w:eastAsia="Times New Roman" w:hAnsi="Tahoma" w:cs="Tahoma"/>
              </w:rPr>
            </w:pPr>
            <w:r>
              <w:rPr>
                <w:rFonts w:ascii="Tahoma" w:hAnsi="Tahoma" w:cs="Tahoma"/>
                <w:color w:val="000000"/>
              </w:rPr>
              <w:t>28.11</w:t>
            </w:r>
          </w:p>
        </w:tc>
      </w:tr>
      <w:tr w:rsidR="00854AE0" w:rsidRPr="006A0398" w14:paraId="289C1B61"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290DB00" w14:textId="1E56EAA6" w:rsidR="00854AE0" w:rsidRPr="007A5854"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Zaštitnik imovinsko-pravnih interesa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A2E8251" w14:textId="164A87D1" w:rsidR="00854AE0" w:rsidRPr="007A5854" w:rsidRDefault="00854AE0" w:rsidP="00854AE0">
            <w:pPr>
              <w:shd w:val="clear" w:color="auto" w:fill="FFFFFF"/>
              <w:spacing w:after="0" w:line="240" w:lineRule="auto"/>
              <w:jc w:val="center"/>
              <w:rPr>
                <w:rFonts w:ascii="Tahoma" w:eastAsia="Times New Roman" w:hAnsi="Tahoma" w:cs="Tahoma"/>
              </w:rPr>
            </w:pPr>
            <w:r>
              <w:rPr>
                <w:rFonts w:ascii="Tahoma" w:hAnsi="Tahoma" w:cs="Tahoma"/>
                <w:color w:val="000000"/>
              </w:rPr>
              <w:t>26.98</w:t>
            </w:r>
          </w:p>
        </w:tc>
      </w:tr>
      <w:tr w:rsidR="00854AE0" w:rsidRPr="006A0398" w14:paraId="430BE1A2"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7DB5B29" w14:textId="2DCBA75A" w:rsidR="00854AE0"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Zamjenik Zaštitnika imovinsko-pravnih interesa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544E068" w14:textId="41A5557D" w:rsidR="00854AE0" w:rsidRPr="007A5854" w:rsidRDefault="00854AE0" w:rsidP="00854AE0">
            <w:pPr>
              <w:shd w:val="clear" w:color="auto" w:fill="FFFFFF"/>
              <w:spacing w:after="0" w:line="240" w:lineRule="auto"/>
              <w:jc w:val="center"/>
              <w:rPr>
                <w:rFonts w:ascii="Tahoma" w:eastAsia="Times New Roman" w:hAnsi="Tahoma" w:cs="Tahoma"/>
              </w:rPr>
            </w:pPr>
            <w:r>
              <w:rPr>
                <w:rFonts w:ascii="Tahoma" w:hAnsi="Tahoma" w:cs="Tahoma"/>
                <w:color w:val="000000"/>
              </w:rPr>
              <w:t>24.73</w:t>
            </w:r>
          </w:p>
        </w:tc>
      </w:tr>
      <w:tr w:rsidR="00854AE0" w:rsidRPr="006A0398" w14:paraId="52BB5840" w14:textId="1BAA3E4A"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C26BD33"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Zamjenik generalnog sekretara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5352438" w14:textId="292D5EB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25.86</w:t>
            </w:r>
          </w:p>
        </w:tc>
      </w:tr>
      <w:tr w:rsidR="00854AE0" w:rsidRPr="006A0398" w14:paraId="47ECEF18" w14:textId="25372A94"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8357C44"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Državni sekretar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6ED47EC" w14:textId="6C7EA54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25.86</w:t>
            </w:r>
          </w:p>
        </w:tc>
      </w:tr>
      <w:tr w:rsidR="00854AE0" w:rsidRPr="006A0398" w14:paraId="1178ABC1" w14:textId="6FB5ADF2"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79D34B2"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Zamjenik glavnog pregovarača za poglavlje pravne tekovine Evropske unije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4FB8DB9" w14:textId="4101F7F3"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25.86</w:t>
            </w:r>
          </w:p>
        </w:tc>
      </w:tr>
      <w:tr w:rsidR="00854AE0" w:rsidRPr="006A0398" w14:paraId="3D5B9071" w14:textId="35B79649"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D61D1C5"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Zamjenik glavnog pregovarača – Nacionalni IPA koordinator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CB9576C" w14:textId="14174683"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25.86</w:t>
            </w:r>
          </w:p>
        </w:tc>
      </w:tr>
      <w:tr w:rsidR="00854AE0" w:rsidRPr="006A0398" w14:paraId="60B532EB" w14:textId="1808CC5A"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CC12074" w14:textId="7B4591B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Savjetnik 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070771" w14:textId="722C4BAA"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24.73</w:t>
            </w:r>
          </w:p>
        </w:tc>
      </w:tr>
      <w:tr w:rsidR="00854AE0" w:rsidRPr="006A0398" w14:paraId="0D0425D7" w14:textId="69B394B6"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26F5C68"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Sekretar vije</w:t>
            </w:r>
            <w:r w:rsidRPr="006A0398">
              <w:rPr>
                <w:rFonts w:ascii="Tahoma" w:hAnsi="Tahoma" w:cs="Tahoma"/>
                <w:lang w:val="sr-Latn-ME"/>
              </w:rPr>
              <w:t>ć</w:t>
            </w:r>
            <w:r w:rsidRPr="006A0398">
              <w:rPr>
                <w:rFonts w:ascii="Tahoma" w:hAnsi="Tahoma" w:cs="Tahoma"/>
              </w:rPr>
              <w:t>a za nacionalnu bezbjednost</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538BF00" w14:textId="779B9153"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24.73</w:t>
            </w:r>
          </w:p>
        </w:tc>
      </w:tr>
      <w:tr w:rsidR="00854AE0" w:rsidRPr="006A0398" w14:paraId="57CC4B56"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A45EE55" w14:textId="14166288" w:rsidR="00854AE0" w:rsidRPr="006A0398" w:rsidRDefault="00854AE0" w:rsidP="00854AE0">
            <w:pPr>
              <w:shd w:val="clear" w:color="auto" w:fill="FFFFFF"/>
              <w:spacing w:after="0" w:line="240" w:lineRule="auto"/>
              <w:rPr>
                <w:rFonts w:ascii="Tahoma" w:hAnsi="Tahoma" w:cs="Tahoma"/>
              </w:rPr>
            </w:pPr>
            <w:r>
              <w:rPr>
                <w:rFonts w:ascii="Tahoma" w:eastAsia="Times New Roman" w:hAnsi="Tahoma" w:cs="Tahoma"/>
              </w:rPr>
              <w:t>Predsjednik Državne komisije za kontrolu postupaka javnih nabavki</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7D5048C" w14:textId="2CD39640"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24.73</w:t>
            </w:r>
          </w:p>
        </w:tc>
      </w:tr>
      <w:tr w:rsidR="00854AE0" w:rsidRPr="006A0398" w14:paraId="523FC429"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5CA1417" w14:textId="3C49CACB" w:rsidR="00854AE0" w:rsidRPr="006A0398" w:rsidRDefault="00854AE0" w:rsidP="00854AE0">
            <w:pPr>
              <w:shd w:val="clear" w:color="auto" w:fill="FFFFFF"/>
              <w:spacing w:after="0" w:line="240" w:lineRule="auto"/>
              <w:rPr>
                <w:rFonts w:ascii="Tahoma" w:hAnsi="Tahoma" w:cs="Tahoma"/>
              </w:rPr>
            </w:pPr>
            <w:r>
              <w:rPr>
                <w:rFonts w:ascii="Tahoma" w:hAnsi="Tahoma" w:cs="Tahoma"/>
              </w:rPr>
              <w:t>Sekretar Sekretarijata za zakonodavstvo</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471A8D8" w14:textId="18F03620"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22.48</w:t>
            </w:r>
          </w:p>
        </w:tc>
      </w:tr>
      <w:tr w:rsidR="00854AE0" w:rsidRPr="006A0398" w14:paraId="2B7B35B4" w14:textId="70E62305"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32C5D7A"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Šef kabineta 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80B1041" w14:textId="411A107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24.73</w:t>
            </w:r>
          </w:p>
        </w:tc>
      </w:tr>
      <w:tr w:rsidR="00854AE0" w:rsidRPr="006A0398" w14:paraId="3F14DA3B" w14:textId="20D306A3"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0C7F4B0"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Savjetnik Potpredsjednika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202C38E" w14:textId="542705A4"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1652B704"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845BB04" w14:textId="088230D6" w:rsidR="00854AE0" w:rsidRPr="006A0398" w:rsidRDefault="00854AE0" w:rsidP="00854AE0">
            <w:pPr>
              <w:shd w:val="clear" w:color="auto" w:fill="FFFFFF"/>
              <w:spacing w:after="0" w:line="240" w:lineRule="auto"/>
              <w:rPr>
                <w:rFonts w:ascii="Tahoma" w:hAnsi="Tahoma" w:cs="Tahoma"/>
              </w:rPr>
            </w:pPr>
            <w:r w:rsidRPr="00A77D18">
              <w:rPr>
                <w:rFonts w:ascii="Tahoma" w:hAnsi="Tahoma" w:cs="Tahoma"/>
              </w:rPr>
              <w:t>Pomoćnik sekretara Sekretarijata za zakonodavstvo</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624637D" w14:textId="253C9DC2"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23D27450" w14:textId="052E51BA"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E04D364"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Zamjenik Šefa kabineta 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A2E7886" w14:textId="4CA6321B"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7C90A2EC" w14:textId="3160F72E"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BC4ED6A"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Savjetnik generalnog sekretara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CD4D8DF" w14:textId="20B6F01A"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15.17</w:t>
            </w:r>
          </w:p>
        </w:tc>
      </w:tr>
      <w:tr w:rsidR="00854AE0" w:rsidRPr="006A0398" w14:paraId="4314D5B3" w14:textId="7FF13694"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3C7359D"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Pomoćnik generalnog sekretara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C60A7DF" w14:textId="36E7486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6A9CE417" w14:textId="01958A1B"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1571D01"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lastRenderedPageBreak/>
              <w:t xml:space="preserve">Sekretar Ministarstva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6007532" w14:textId="3DFADFBB"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44B79EA1" w14:textId="06EF696A"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FE739E6"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Generalni direktor u Ministarstvu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4A4E37B" w14:textId="4BA298A3"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854AE0" w:rsidRPr="006A0398" w14:paraId="36F92034" w14:textId="3AE3B639"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34D6220"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Savjetnik glavnog pregovarača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ABA4515" w14:textId="5424D7D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20.23</w:t>
            </w:r>
          </w:p>
        </w:tc>
      </w:tr>
      <w:tr w:rsidR="00411F5C" w:rsidRPr="006A0398" w14:paraId="64B48B67"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158BF87" w14:textId="45557C9C" w:rsidR="00411F5C" w:rsidRPr="00B7646D" w:rsidRDefault="00411F5C" w:rsidP="0034154C">
            <w:pPr>
              <w:shd w:val="clear" w:color="auto" w:fill="FFFFFF"/>
              <w:spacing w:after="0" w:line="240" w:lineRule="auto"/>
              <w:rPr>
                <w:rFonts w:ascii="Tahoma" w:hAnsi="Tahoma" w:cs="Tahoma"/>
              </w:rPr>
            </w:pPr>
            <w:r w:rsidRPr="00B7646D">
              <w:rPr>
                <w:rFonts w:ascii="Tahoma" w:eastAsia="Times New Roman" w:hAnsi="Tahoma" w:cs="Tahoma"/>
              </w:rPr>
              <w:t>Direktor Uprave policije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4B8727D" w14:textId="2CFE9391" w:rsidR="00411F5C" w:rsidRPr="00B7646D" w:rsidRDefault="00BF11B8" w:rsidP="0034154C">
            <w:pPr>
              <w:shd w:val="clear" w:color="auto" w:fill="FFFFFF"/>
              <w:spacing w:after="0" w:line="240" w:lineRule="auto"/>
              <w:jc w:val="center"/>
              <w:rPr>
                <w:rFonts w:ascii="Tahoma" w:hAnsi="Tahoma" w:cs="Tahoma"/>
              </w:rPr>
            </w:pPr>
            <w:r w:rsidRPr="00B7646D">
              <w:rPr>
                <w:rFonts w:ascii="Tahoma" w:eastAsia="Times New Roman" w:hAnsi="Tahoma" w:cs="Tahoma"/>
                <w:color w:val="000000"/>
              </w:rPr>
              <w:t>23.82</w:t>
            </w:r>
          </w:p>
        </w:tc>
      </w:tr>
      <w:tr w:rsidR="00411F5C" w:rsidRPr="006A0398" w14:paraId="79D155B0"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CDEB6EC" w14:textId="05F504AA" w:rsidR="00411F5C" w:rsidRPr="00B7646D" w:rsidRDefault="00411F5C" w:rsidP="0034154C">
            <w:pPr>
              <w:shd w:val="clear" w:color="auto" w:fill="FFFFFF"/>
              <w:spacing w:after="0" w:line="240" w:lineRule="auto"/>
              <w:rPr>
                <w:rFonts w:ascii="Tahoma" w:eastAsia="Times New Roman" w:hAnsi="Tahoma" w:cs="Tahoma"/>
              </w:rPr>
            </w:pPr>
            <w:r w:rsidRPr="00B7646D">
              <w:rPr>
                <w:rFonts w:ascii="Tahoma" w:eastAsia="Times New Roman" w:hAnsi="Tahoma" w:cs="Tahoma"/>
              </w:rPr>
              <w:t>Direktor Poreske uprave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71C6670" w14:textId="677CE240" w:rsidR="00411F5C" w:rsidRPr="00B7646D" w:rsidRDefault="00BF11B8" w:rsidP="0034154C">
            <w:pPr>
              <w:shd w:val="clear" w:color="auto" w:fill="FFFFFF"/>
              <w:spacing w:after="0" w:line="240" w:lineRule="auto"/>
              <w:jc w:val="center"/>
              <w:rPr>
                <w:rFonts w:ascii="Tahoma" w:hAnsi="Tahoma" w:cs="Tahoma"/>
              </w:rPr>
            </w:pPr>
            <w:r w:rsidRPr="00B7646D">
              <w:rPr>
                <w:rFonts w:ascii="Tahoma" w:eastAsia="Times New Roman" w:hAnsi="Tahoma" w:cs="Tahoma"/>
                <w:color w:val="000000"/>
              </w:rPr>
              <w:t>23.82</w:t>
            </w:r>
          </w:p>
        </w:tc>
      </w:tr>
      <w:tr w:rsidR="00411F5C" w:rsidRPr="006A0398" w14:paraId="18E64041"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2894DCB" w14:textId="5CC53E02" w:rsidR="00411F5C" w:rsidRPr="00B7646D" w:rsidRDefault="00411F5C" w:rsidP="0034154C">
            <w:pPr>
              <w:shd w:val="clear" w:color="auto" w:fill="FFFFFF"/>
              <w:spacing w:after="0" w:line="240" w:lineRule="auto"/>
              <w:rPr>
                <w:rFonts w:ascii="Tahoma" w:eastAsia="Times New Roman" w:hAnsi="Tahoma" w:cs="Tahoma"/>
              </w:rPr>
            </w:pPr>
            <w:r w:rsidRPr="00B7646D">
              <w:rPr>
                <w:rFonts w:ascii="Tahoma" w:eastAsia="Times New Roman" w:hAnsi="Tahoma" w:cs="Tahoma"/>
              </w:rPr>
              <w:t>Direktor Uprave carina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87A11A1" w14:textId="60A9569C" w:rsidR="00411F5C" w:rsidRPr="00B7646D" w:rsidRDefault="00BF11B8" w:rsidP="0034154C">
            <w:pPr>
              <w:shd w:val="clear" w:color="auto" w:fill="FFFFFF"/>
              <w:spacing w:after="0" w:line="240" w:lineRule="auto"/>
              <w:jc w:val="center"/>
              <w:rPr>
                <w:rFonts w:ascii="Tahoma" w:hAnsi="Tahoma" w:cs="Tahoma"/>
              </w:rPr>
            </w:pPr>
            <w:r w:rsidRPr="00B7646D">
              <w:rPr>
                <w:rFonts w:ascii="Tahoma" w:eastAsia="Times New Roman" w:hAnsi="Tahoma" w:cs="Tahoma"/>
                <w:color w:val="000000"/>
              </w:rPr>
              <w:t>23.82</w:t>
            </w:r>
          </w:p>
        </w:tc>
      </w:tr>
      <w:tr w:rsidR="000846DE" w:rsidRPr="006A0398" w14:paraId="5BD5428B"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A9E559E" w14:textId="250111FC" w:rsidR="000846DE" w:rsidRPr="00B7646D" w:rsidRDefault="000846DE" w:rsidP="000846DE">
            <w:pPr>
              <w:shd w:val="clear" w:color="auto" w:fill="FFFFFF"/>
              <w:spacing w:after="0" w:line="240" w:lineRule="auto"/>
              <w:rPr>
                <w:rFonts w:ascii="Tahoma" w:eastAsia="Times New Roman" w:hAnsi="Tahoma" w:cs="Tahoma"/>
              </w:rPr>
            </w:pPr>
            <w:r w:rsidRPr="00B7646D">
              <w:rPr>
                <w:rFonts w:ascii="Tahoma" w:eastAsia="Times New Roman" w:hAnsi="Tahoma" w:cs="Tahoma"/>
              </w:rPr>
              <w:t>Direktor Uprave za nekretnine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0747780D" w14:textId="67CEA79B" w:rsidR="000846DE" w:rsidRPr="00B7646D" w:rsidRDefault="000846DE" w:rsidP="000846DE">
            <w:pPr>
              <w:shd w:val="clear" w:color="auto" w:fill="FFFFFF"/>
              <w:spacing w:after="0" w:line="240" w:lineRule="auto"/>
              <w:jc w:val="center"/>
              <w:rPr>
                <w:rFonts w:ascii="Tahoma" w:eastAsia="Times New Roman" w:hAnsi="Tahoma" w:cs="Tahoma"/>
                <w:color w:val="000000"/>
              </w:rPr>
            </w:pPr>
            <w:r w:rsidRPr="00B7646D">
              <w:rPr>
                <w:rFonts w:ascii="Tahoma" w:eastAsia="Times New Roman" w:hAnsi="Tahoma" w:cs="Tahoma"/>
                <w:color w:val="000000"/>
              </w:rPr>
              <w:t>23.82</w:t>
            </w:r>
          </w:p>
        </w:tc>
      </w:tr>
      <w:tr w:rsidR="000846DE" w:rsidRPr="006A0398" w14:paraId="0A64F09A"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9143582" w14:textId="615D5F9F" w:rsidR="000846DE" w:rsidRPr="00B7646D" w:rsidRDefault="000846DE" w:rsidP="000846DE">
            <w:pPr>
              <w:shd w:val="clear" w:color="auto" w:fill="FFFFFF"/>
              <w:spacing w:after="0" w:line="240" w:lineRule="auto"/>
              <w:rPr>
                <w:rFonts w:ascii="Tahoma" w:eastAsia="Times New Roman" w:hAnsi="Tahoma" w:cs="Tahoma"/>
              </w:rPr>
            </w:pPr>
            <w:r w:rsidRPr="00B7646D">
              <w:rPr>
                <w:rFonts w:ascii="Tahoma" w:eastAsia="Times New Roman" w:hAnsi="Tahoma" w:cs="Tahoma"/>
              </w:rPr>
              <w:t>Direktor Uprave za državnu imovinu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57559C95" w14:textId="7E00C19E" w:rsidR="000846DE" w:rsidRPr="00B7646D" w:rsidRDefault="000846DE" w:rsidP="000846DE">
            <w:pPr>
              <w:shd w:val="clear" w:color="auto" w:fill="FFFFFF"/>
              <w:spacing w:after="0" w:line="240" w:lineRule="auto"/>
              <w:jc w:val="center"/>
              <w:rPr>
                <w:rFonts w:ascii="Tahoma" w:eastAsia="Times New Roman" w:hAnsi="Tahoma" w:cs="Tahoma"/>
                <w:color w:val="000000"/>
              </w:rPr>
            </w:pPr>
            <w:r w:rsidRPr="00B7646D">
              <w:rPr>
                <w:rFonts w:ascii="Tahoma" w:eastAsia="Times New Roman" w:hAnsi="Tahoma" w:cs="Tahoma"/>
                <w:color w:val="000000"/>
              </w:rPr>
              <w:t>23.82</w:t>
            </w:r>
          </w:p>
        </w:tc>
      </w:tr>
      <w:tr w:rsidR="000846DE" w:rsidRPr="006A0398" w14:paraId="096D2F7F"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3FCD082" w14:textId="432E308F" w:rsidR="000846DE" w:rsidRPr="00B7646D" w:rsidRDefault="000846DE" w:rsidP="000846DE">
            <w:pPr>
              <w:shd w:val="clear" w:color="auto" w:fill="FFFFFF"/>
              <w:spacing w:after="0" w:line="240" w:lineRule="auto"/>
              <w:rPr>
                <w:rFonts w:ascii="Tahoma" w:eastAsia="Times New Roman" w:hAnsi="Tahoma" w:cs="Tahoma"/>
              </w:rPr>
            </w:pPr>
            <w:r w:rsidRPr="00B7646D">
              <w:rPr>
                <w:rFonts w:ascii="Tahoma" w:eastAsia="Times New Roman" w:hAnsi="Tahoma" w:cs="Tahoma"/>
              </w:rPr>
              <w:t>Direkor Uprave za statistiku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24D7E4B1" w14:textId="7E10C235" w:rsidR="000846DE" w:rsidRPr="00B7646D" w:rsidRDefault="000846DE" w:rsidP="000846DE">
            <w:pPr>
              <w:shd w:val="clear" w:color="auto" w:fill="FFFFFF"/>
              <w:spacing w:after="0" w:line="240" w:lineRule="auto"/>
              <w:jc w:val="center"/>
              <w:rPr>
                <w:rFonts w:ascii="Tahoma" w:eastAsia="Times New Roman" w:hAnsi="Tahoma" w:cs="Tahoma"/>
                <w:color w:val="000000"/>
              </w:rPr>
            </w:pPr>
            <w:r w:rsidRPr="00B7646D">
              <w:rPr>
                <w:rFonts w:ascii="Tahoma" w:eastAsia="Times New Roman" w:hAnsi="Tahoma" w:cs="Tahoma"/>
                <w:color w:val="000000"/>
              </w:rPr>
              <w:t>23.82</w:t>
            </w:r>
          </w:p>
        </w:tc>
      </w:tr>
      <w:tr w:rsidR="00411F5C" w:rsidRPr="006A0398" w14:paraId="0B06F4CD"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F569358" w14:textId="564BA2EE" w:rsidR="00411F5C" w:rsidRPr="00B7646D" w:rsidRDefault="00411F5C" w:rsidP="0034154C">
            <w:pPr>
              <w:shd w:val="clear" w:color="auto" w:fill="FFFFFF"/>
              <w:spacing w:after="0" w:line="240" w:lineRule="auto"/>
              <w:rPr>
                <w:rFonts w:ascii="Tahoma" w:eastAsia="Times New Roman" w:hAnsi="Tahoma" w:cs="Tahoma"/>
              </w:rPr>
            </w:pPr>
            <w:r w:rsidRPr="00B7646D">
              <w:rPr>
                <w:rFonts w:ascii="Tahoma" w:eastAsia="Times New Roman" w:hAnsi="Tahoma" w:cs="Tahoma"/>
              </w:rPr>
              <w:t>Direktor Uprave za izvršenje krivičnih sankcija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75F5BFB" w14:textId="48F51CFF" w:rsidR="00411F5C" w:rsidRPr="00B7646D" w:rsidRDefault="00BF11B8" w:rsidP="0034154C">
            <w:pPr>
              <w:shd w:val="clear" w:color="auto" w:fill="FFFFFF"/>
              <w:spacing w:after="0" w:line="240" w:lineRule="auto"/>
              <w:jc w:val="center"/>
              <w:rPr>
                <w:rFonts w:ascii="Tahoma" w:hAnsi="Tahoma" w:cs="Tahoma"/>
              </w:rPr>
            </w:pPr>
            <w:r w:rsidRPr="00B7646D">
              <w:rPr>
                <w:rFonts w:ascii="Tahoma" w:eastAsia="Times New Roman" w:hAnsi="Tahoma" w:cs="Tahoma"/>
                <w:color w:val="000000"/>
              </w:rPr>
              <w:t>23.82</w:t>
            </w:r>
          </w:p>
        </w:tc>
      </w:tr>
      <w:tr w:rsidR="00854AE0" w:rsidRPr="006A0398" w14:paraId="1E3F9C42"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520AA3D" w14:textId="4573A470" w:rsidR="00854AE0"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Direktor Agencije za zaštitu ličnih podataka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12F9FA1" w14:textId="4023DC47"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21.36</w:t>
            </w:r>
          </w:p>
        </w:tc>
      </w:tr>
      <w:tr w:rsidR="00854AE0" w:rsidRPr="006A0398" w14:paraId="14CBBC20"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0830DEB" w14:textId="1B13318E" w:rsidR="00854AE0"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Starješina samostalnog organa uprave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EB9BA8D" w14:textId="6656D9F9"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21.36</w:t>
            </w:r>
          </w:p>
        </w:tc>
      </w:tr>
      <w:tr w:rsidR="00854AE0" w:rsidRPr="006A0398" w14:paraId="1370CAFA"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14BC99" w14:textId="64DB36FA" w:rsidR="00854AE0"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Direktor Centra za posredovanje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6941B71" w14:textId="5184EF2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21.36</w:t>
            </w:r>
          </w:p>
        </w:tc>
      </w:tr>
      <w:tr w:rsidR="00854AE0" w:rsidRPr="006A0398" w14:paraId="30A98708"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F766748" w14:textId="17A1566C" w:rsidR="00854AE0" w:rsidRDefault="00854AE0" w:rsidP="00854AE0">
            <w:pPr>
              <w:shd w:val="clear" w:color="auto" w:fill="FFFFFF"/>
              <w:spacing w:after="0" w:line="240" w:lineRule="auto"/>
              <w:rPr>
                <w:rFonts w:ascii="Tahoma" w:eastAsia="Times New Roman" w:hAnsi="Tahoma" w:cs="Tahoma"/>
              </w:rPr>
            </w:pPr>
            <w:r>
              <w:rPr>
                <w:rFonts w:ascii="Tahoma" w:eastAsia="Times New Roman" w:hAnsi="Tahoma" w:cs="Tahoma"/>
              </w:rPr>
              <w:t>Direktor Agencije za mirno rješavanje radnih sporova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C64F9CA" w14:textId="32D93891"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21.36</w:t>
            </w:r>
          </w:p>
        </w:tc>
      </w:tr>
      <w:tr w:rsidR="00854AE0" w:rsidRPr="006A0398" w14:paraId="656A1886" w14:textId="3FBC6B00"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E55421C"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Savjetnik u Kabinetu Predsjednika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7D5F021" w14:textId="285CFA5B"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14.05</w:t>
            </w:r>
          </w:p>
        </w:tc>
      </w:tr>
      <w:tr w:rsidR="00854AE0" w:rsidRPr="006A0398" w14:paraId="6971982E" w14:textId="539ACF2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23BB44F" w14:textId="77777777" w:rsidR="00854AE0" w:rsidRPr="006A0398" w:rsidRDefault="00854AE0" w:rsidP="00854AE0">
            <w:pPr>
              <w:shd w:val="clear" w:color="auto" w:fill="FFFFFF"/>
              <w:spacing w:after="0" w:line="240" w:lineRule="auto"/>
              <w:rPr>
                <w:rFonts w:ascii="Tahoma" w:hAnsi="Tahoma" w:cs="Tahoma"/>
              </w:rPr>
            </w:pPr>
            <w:r w:rsidRPr="006A0398">
              <w:rPr>
                <w:rFonts w:ascii="Tahoma" w:hAnsi="Tahoma" w:cs="Tahoma"/>
              </w:rPr>
              <w:t>Sekretar stalnog radnog tijela Vlade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780F631" w14:textId="3AE30098" w:rsidR="00854AE0" w:rsidRPr="006A0398" w:rsidRDefault="00854AE0" w:rsidP="00854AE0">
            <w:pPr>
              <w:shd w:val="clear" w:color="auto" w:fill="FFFFFF"/>
              <w:spacing w:after="0" w:line="240" w:lineRule="auto"/>
              <w:jc w:val="center"/>
              <w:rPr>
                <w:rFonts w:ascii="Tahoma" w:hAnsi="Tahoma" w:cs="Tahoma"/>
              </w:rPr>
            </w:pPr>
            <w:r>
              <w:rPr>
                <w:rFonts w:ascii="Tahoma" w:hAnsi="Tahoma" w:cs="Tahoma"/>
                <w:color w:val="000000"/>
              </w:rPr>
              <w:t>14.05</w:t>
            </w:r>
          </w:p>
        </w:tc>
      </w:tr>
      <w:tr w:rsidR="00AB7721" w:rsidRPr="006A0398" w14:paraId="29C4E0EC" w14:textId="1A9FED00"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5E80982" w14:textId="77777777" w:rsidR="00AB7721" w:rsidRPr="006A0398" w:rsidRDefault="00AB7721" w:rsidP="00AB7721">
            <w:pPr>
              <w:shd w:val="clear" w:color="auto" w:fill="FFFFFF"/>
              <w:spacing w:after="0" w:line="240" w:lineRule="auto"/>
              <w:rPr>
                <w:rFonts w:ascii="Tahoma" w:hAnsi="Tahoma" w:cs="Tahoma"/>
              </w:rPr>
            </w:pPr>
            <w:r w:rsidRPr="00AB7721">
              <w:rPr>
                <w:rFonts w:ascii="Tahoma" w:hAnsi="Tahoma" w:cs="Tahoma"/>
              </w:rPr>
              <w:t>Zastupnik Crne Gore pred Evropskim sudom za ljudska prava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1C1902C" w14:textId="22445A1D" w:rsidR="00AB7721" w:rsidRPr="006A0398" w:rsidRDefault="00854AE0" w:rsidP="00AB7721">
            <w:pPr>
              <w:shd w:val="clear" w:color="auto" w:fill="FFFFFF"/>
              <w:spacing w:after="0" w:line="240" w:lineRule="auto"/>
              <w:jc w:val="center"/>
              <w:rPr>
                <w:rFonts w:ascii="Tahoma" w:hAnsi="Tahoma" w:cs="Tahoma"/>
              </w:rPr>
            </w:pPr>
            <w:r>
              <w:rPr>
                <w:rFonts w:ascii="Tahoma" w:eastAsia="Times New Roman" w:hAnsi="Tahoma" w:cs="Tahoma"/>
                <w:color w:val="000000"/>
              </w:rPr>
              <w:t>29,22</w:t>
            </w:r>
          </w:p>
        </w:tc>
      </w:tr>
      <w:tr w:rsidR="00AB7721" w:rsidRPr="006A0398" w14:paraId="33FBDECF"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E3A6F26" w14:textId="49CE8242" w:rsidR="00AB7721" w:rsidRPr="00AB7721" w:rsidRDefault="00AB7721" w:rsidP="00AB7721">
            <w:pPr>
              <w:shd w:val="clear" w:color="auto" w:fill="FFFFFF"/>
              <w:spacing w:after="0" w:line="240" w:lineRule="auto"/>
              <w:jc w:val="both"/>
              <w:rPr>
                <w:rFonts w:ascii="Tahoma" w:hAnsi="Tahoma" w:cs="Tahoma"/>
              </w:rPr>
            </w:pPr>
            <w:r w:rsidRPr="00AB7721">
              <w:rPr>
                <w:rFonts w:ascii="Tahoma" w:hAnsi="Tahoma" w:cs="Tahoma"/>
              </w:rPr>
              <w:t>Zamjenik Zastupnika Crne Gore pred Evropskim sudom za ljudska prava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2C6E995" w14:textId="601B5152" w:rsidR="00AB7721" w:rsidRPr="006F466D" w:rsidRDefault="00854AE0" w:rsidP="00AB7721">
            <w:pPr>
              <w:shd w:val="clear" w:color="auto" w:fill="FFFFFF"/>
              <w:spacing w:after="0" w:line="240" w:lineRule="auto"/>
              <w:jc w:val="center"/>
              <w:rPr>
                <w:rFonts w:ascii="Tahoma" w:eastAsia="Times New Roman" w:hAnsi="Tahoma" w:cs="Tahoma"/>
                <w:color w:val="000000"/>
              </w:rPr>
            </w:pPr>
            <w:r>
              <w:rPr>
                <w:rFonts w:ascii="Tahoma" w:eastAsia="Times New Roman" w:hAnsi="Tahoma" w:cs="Tahoma"/>
                <w:color w:val="000000"/>
              </w:rPr>
              <w:t>26,98</w:t>
            </w:r>
          </w:p>
        </w:tc>
      </w:tr>
      <w:tr w:rsidR="00B7646D" w:rsidRPr="006A0398" w14:paraId="389DB4A7" w14:textId="20399A94"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0F577CF" w14:textId="77777777" w:rsidR="00B7646D" w:rsidRPr="00A55B83" w:rsidRDefault="00B7646D" w:rsidP="00B7646D">
            <w:pPr>
              <w:shd w:val="clear" w:color="auto" w:fill="FFFFFF"/>
              <w:spacing w:after="0" w:line="240" w:lineRule="auto"/>
              <w:rPr>
                <w:rFonts w:ascii="Tahoma" w:hAnsi="Tahoma" w:cs="Tahoma"/>
              </w:rPr>
            </w:pPr>
            <w:r w:rsidRPr="00A55B83">
              <w:rPr>
                <w:rFonts w:ascii="Tahoma" w:hAnsi="Tahoma" w:cs="Tahoma"/>
              </w:rPr>
              <w:t>Rukovodilac kancelarije u Vladi</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401EAE8" w14:textId="2DFD2C85" w:rsidR="00B7646D" w:rsidRPr="00A55B83" w:rsidRDefault="00B7646D" w:rsidP="00B7646D">
            <w:pPr>
              <w:shd w:val="clear" w:color="auto" w:fill="FFFFFF"/>
              <w:spacing w:after="0" w:line="240" w:lineRule="auto"/>
              <w:jc w:val="center"/>
              <w:rPr>
                <w:rFonts w:ascii="Tahoma" w:hAnsi="Tahoma" w:cs="Tahoma"/>
              </w:rPr>
            </w:pPr>
            <w:r>
              <w:rPr>
                <w:rFonts w:ascii="Tahoma" w:hAnsi="Tahoma" w:cs="Tahoma"/>
                <w:color w:val="000000"/>
              </w:rPr>
              <w:t>15.17</w:t>
            </w:r>
          </w:p>
        </w:tc>
      </w:tr>
      <w:tr w:rsidR="00B7646D" w:rsidRPr="006A0398" w14:paraId="73A9B508" w14:textId="5F4FF4F8"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5283EF7" w14:textId="77777777" w:rsidR="00B7646D" w:rsidRPr="00A55B83" w:rsidRDefault="00B7646D" w:rsidP="00B7646D">
            <w:pPr>
              <w:shd w:val="clear" w:color="auto" w:fill="FFFFFF"/>
              <w:spacing w:after="0" w:line="240" w:lineRule="auto"/>
              <w:rPr>
                <w:rFonts w:ascii="Tahoma" w:hAnsi="Tahoma" w:cs="Tahoma"/>
              </w:rPr>
            </w:pPr>
            <w:r w:rsidRPr="00A55B83">
              <w:rPr>
                <w:rFonts w:ascii="Tahoma" w:hAnsi="Tahoma" w:cs="Tahoma"/>
              </w:rPr>
              <w:t>Rukovodilac Nacionalne kancelarije u ministarstvu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4044A78" w14:textId="2D705E63" w:rsidR="00B7646D" w:rsidRPr="00A55B83" w:rsidRDefault="00B7646D" w:rsidP="00B7646D">
            <w:pPr>
              <w:shd w:val="clear" w:color="auto" w:fill="FFFFFF"/>
              <w:spacing w:after="0" w:line="240" w:lineRule="auto"/>
              <w:jc w:val="center"/>
              <w:rPr>
                <w:rFonts w:ascii="Tahoma" w:hAnsi="Tahoma" w:cs="Tahoma"/>
              </w:rPr>
            </w:pPr>
            <w:r>
              <w:rPr>
                <w:rFonts w:ascii="Tahoma" w:hAnsi="Tahoma" w:cs="Tahoma"/>
                <w:color w:val="000000"/>
              </w:rPr>
              <w:t>15.17</w:t>
            </w:r>
          </w:p>
        </w:tc>
      </w:tr>
      <w:tr w:rsidR="00B7646D" w:rsidRPr="006A0398" w14:paraId="2AC54206" w14:textId="52B5421D"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092F322" w14:textId="77777777" w:rsidR="00B7646D" w:rsidRPr="00A55B83" w:rsidRDefault="00B7646D" w:rsidP="00B7646D">
            <w:pPr>
              <w:shd w:val="clear" w:color="auto" w:fill="FFFFFF"/>
              <w:spacing w:after="0" w:line="240" w:lineRule="auto"/>
              <w:jc w:val="both"/>
              <w:rPr>
                <w:rFonts w:ascii="Tahoma" w:hAnsi="Tahoma" w:cs="Tahoma"/>
              </w:rPr>
            </w:pPr>
            <w:r w:rsidRPr="00A55B83">
              <w:rPr>
                <w:rFonts w:ascii="Tahoma" w:hAnsi="Tahoma" w:cs="Tahoma"/>
              </w:rPr>
              <w:t>Samostalni savjetnik I u Kancelariji Zastupnika Crne Gore pred Evropskim sudom za ljudska prava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08649AD" w14:textId="4FF76981" w:rsidR="00B7646D" w:rsidRPr="00A55B83" w:rsidRDefault="00B7646D" w:rsidP="00B7646D">
            <w:pPr>
              <w:shd w:val="clear" w:color="auto" w:fill="FFFFFF"/>
              <w:spacing w:after="0" w:line="240" w:lineRule="auto"/>
              <w:jc w:val="center"/>
              <w:rPr>
                <w:rFonts w:ascii="Tahoma" w:hAnsi="Tahoma" w:cs="Tahoma"/>
              </w:rPr>
            </w:pPr>
            <w:r>
              <w:rPr>
                <w:rFonts w:ascii="Tahoma" w:hAnsi="Tahoma" w:cs="Tahoma"/>
                <w:color w:val="000000"/>
              </w:rPr>
              <w:t>14.05</w:t>
            </w:r>
          </w:p>
        </w:tc>
      </w:tr>
      <w:tr w:rsidR="00B7646D" w:rsidRPr="006A0398" w14:paraId="47C4CBE1" w14:textId="00E4CD1E"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C82A14A" w14:textId="77777777" w:rsidR="00B7646D" w:rsidRPr="006A0398" w:rsidRDefault="00B7646D" w:rsidP="00B7646D">
            <w:pPr>
              <w:shd w:val="clear" w:color="auto" w:fill="FFFFFF"/>
              <w:spacing w:after="0" w:line="240" w:lineRule="auto"/>
              <w:jc w:val="both"/>
              <w:rPr>
                <w:rFonts w:ascii="Tahoma" w:hAnsi="Tahoma" w:cs="Tahoma"/>
              </w:rPr>
            </w:pPr>
            <w:r w:rsidRPr="006A0398">
              <w:rPr>
                <w:rFonts w:ascii="Tahoma" w:hAnsi="Tahoma" w:cs="Tahoma"/>
              </w:rPr>
              <w:t>Savjetnik Zamjenika glavnog pregovarača za poglavlje pravne tekovine Evropske unije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A728E2A" w14:textId="0855B0D4"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14.05</w:t>
            </w:r>
          </w:p>
        </w:tc>
      </w:tr>
      <w:tr w:rsidR="00B7646D" w:rsidRPr="006A0398" w14:paraId="7583A8A7"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0F4C35F" w14:textId="660FAA43" w:rsidR="00B7646D" w:rsidRPr="006A0398" w:rsidRDefault="00B7646D" w:rsidP="00B7646D">
            <w:pPr>
              <w:shd w:val="clear" w:color="auto" w:fill="FFFFFF"/>
              <w:spacing w:after="0" w:line="240" w:lineRule="auto"/>
              <w:jc w:val="both"/>
              <w:rPr>
                <w:rFonts w:ascii="Tahoma" w:hAnsi="Tahoma" w:cs="Tahoma"/>
              </w:rPr>
            </w:pPr>
            <w:r w:rsidRPr="00A55B83">
              <w:rPr>
                <w:rFonts w:ascii="Tahoma" w:hAnsi="Tahoma" w:cs="Tahoma"/>
              </w:rPr>
              <w:t>Savjetnik Zamjenika glavnog pregovarača - Nacionalni IPA koordinator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F7BEAC" w14:textId="347F023A"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14.05</w:t>
            </w:r>
          </w:p>
        </w:tc>
      </w:tr>
      <w:tr w:rsidR="00B7646D" w:rsidRPr="006A0398" w14:paraId="7D3B8CBA"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4D9C028" w14:textId="3DAD93DA" w:rsidR="00B7646D" w:rsidRPr="00B7646D" w:rsidRDefault="00B7646D" w:rsidP="00B7646D">
            <w:pPr>
              <w:shd w:val="clear" w:color="auto" w:fill="FFFFFF"/>
              <w:spacing w:after="0" w:line="240" w:lineRule="auto"/>
              <w:jc w:val="both"/>
              <w:rPr>
                <w:rFonts w:ascii="Tahoma" w:hAnsi="Tahoma" w:cs="Tahoma"/>
              </w:rPr>
            </w:pPr>
            <w:r w:rsidRPr="00B7646D">
              <w:rPr>
                <w:rFonts w:ascii="Tahoma" w:eastAsia="Times New Roman" w:hAnsi="Tahoma" w:cs="Tahoma"/>
              </w:rPr>
              <w:t>Predsjednik Komisije za žalbe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0AD7E26" w14:textId="1EEDCD9A" w:rsidR="00B7646D" w:rsidRPr="00B7646D" w:rsidRDefault="00B7646D" w:rsidP="00B7646D">
            <w:pPr>
              <w:shd w:val="clear" w:color="auto" w:fill="FFFFFF"/>
              <w:spacing w:after="0" w:line="240" w:lineRule="auto"/>
              <w:jc w:val="center"/>
              <w:rPr>
                <w:rFonts w:ascii="Tahoma" w:hAnsi="Tahoma" w:cs="Tahoma"/>
              </w:rPr>
            </w:pPr>
            <w:r w:rsidRPr="00B7646D">
              <w:rPr>
                <w:rFonts w:ascii="Tahoma" w:hAnsi="Tahoma" w:cs="Tahoma"/>
                <w:color w:val="000000"/>
              </w:rPr>
              <w:t>22.48</w:t>
            </w:r>
          </w:p>
        </w:tc>
      </w:tr>
      <w:tr w:rsidR="00B7646D" w:rsidRPr="006A0398" w14:paraId="109DD1BA"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C20171D" w14:textId="79F18049" w:rsidR="00B7646D" w:rsidRPr="00B7646D" w:rsidRDefault="00B7646D" w:rsidP="00B7646D">
            <w:pPr>
              <w:shd w:val="clear" w:color="auto" w:fill="FFFFFF"/>
              <w:spacing w:after="0" w:line="240" w:lineRule="auto"/>
              <w:jc w:val="both"/>
              <w:rPr>
                <w:rFonts w:ascii="Tahoma" w:hAnsi="Tahoma" w:cs="Tahoma"/>
              </w:rPr>
            </w:pPr>
            <w:r w:rsidRPr="00B7646D">
              <w:rPr>
                <w:rFonts w:ascii="Tahoma" w:eastAsia="Times New Roman" w:hAnsi="Tahoma" w:cs="Tahoma"/>
              </w:rPr>
              <w:t xml:space="preserve">Predsjednik Disciplinske komisije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6239D69" w14:textId="16EB3069" w:rsidR="00B7646D" w:rsidRPr="00B7646D" w:rsidRDefault="00B7646D" w:rsidP="00B7646D">
            <w:pPr>
              <w:shd w:val="clear" w:color="auto" w:fill="FFFFFF"/>
              <w:spacing w:after="0" w:line="240" w:lineRule="auto"/>
              <w:jc w:val="center"/>
              <w:rPr>
                <w:rFonts w:ascii="Tahoma" w:hAnsi="Tahoma" w:cs="Tahoma"/>
              </w:rPr>
            </w:pPr>
            <w:r w:rsidRPr="00B7646D">
              <w:rPr>
                <w:rFonts w:ascii="Tahoma" w:hAnsi="Tahoma" w:cs="Tahoma"/>
                <w:color w:val="000000"/>
              </w:rPr>
              <w:t>22.48</w:t>
            </w:r>
          </w:p>
        </w:tc>
      </w:tr>
      <w:tr w:rsidR="00B7646D" w:rsidRPr="006A0398" w14:paraId="082969E0"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7BF95F5" w14:textId="086FFD0A"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Član Komisije za žalbe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BE8B19D" w14:textId="221959C0"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20.23</w:t>
            </w:r>
          </w:p>
        </w:tc>
      </w:tr>
      <w:tr w:rsidR="00B7646D" w:rsidRPr="006A0398" w14:paraId="561F7262"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0A67D3E" w14:textId="1A5FDCE9"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Član Disciplinske komisije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E1FA843" w14:textId="05EBEAE8"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20.23</w:t>
            </w:r>
          </w:p>
        </w:tc>
      </w:tr>
      <w:tr w:rsidR="00B7646D" w:rsidRPr="006A0398" w14:paraId="5CBF585B"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4E5F0D0" w14:textId="3AB94879"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Načelnik odjeljenja za vojno-obavještajne i bezbjedonosne poslove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45437B9" w14:textId="71E6186D"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20.23</w:t>
            </w:r>
          </w:p>
        </w:tc>
      </w:tr>
      <w:tr w:rsidR="00B7646D" w:rsidRPr="006A0398" w14:paraId="537943C1"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DFD4D1B" w14:textId="3890E83E"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Član Državne komisije za kontrolu postupaka javnih nabavki</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983BD62" w14:textId="03BB6FD8" w:rsidR="00B7646D" w:rsidRPr="006A0398" w:rsidRDefault="00B7646D" w:rsidP="00B7646D">
            <w:pPr>
              <w:shd w:val="clear" w:color="auto" w:fill="FFFFFF"/>
              <w:spacing w:after="0" w:line="240" w:lineRule="auto"/>
              <w:jc w:val="center"/>
              <w:rPr>
                <w:rFonts w:ascii="Tahoma" w:hAnsi="Tahoma" w:cs="Tahoma"/>
              </w:rPr>
            </w:pPr>
            <w:r>
              <w:rPr>
                <w:rFonts w:ascii="Tahoma" w:hAnsi="Tahoma" w:cs="Tahoma"/>
                <w:color w:val="000000"/>
              </w:rPr>
              <w:t>20.23</w:t>
            </w:r>
          </w:p>
        </w:tc>
      </w:tr>
      <w:tr w:rsidR="00B7646D" w:rsidRPr="006A0398" w14:paraId="2AC2B36E"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1498415" w14:textId="7D9B6D09"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policije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C5CEBBF" w14:textId="2E2F47B5" w:rsidR="00B7646D" w:rsidRPr="00B7646D" w:rsidRDefault="00B7646D" w:rsidP="00B7646D">
            <w:pPr>
              <w:shd w:val="clear" w:color="auto" w:fill="FFFFFF"/>
              <w:spacing w:after="0" w:line="240" w:lineRule="auto"/>
              <w:jc w:val="center"/>
              <w:rPr>
                <w:rFonts w:ascii="Tahoma" w:hAnsi="Tahoma" w:cs="Tahoma"/>
              </w:rPr>
            </w:pPr>
            <w:r w:rsidRPr="00B7646D">
              <w:rPr>
                <w:rFonts w:ascii="Tahoma" w:hAnsi="Tahoma" w:cs="Tahoma"/>
                <w:color w:val="000000"/>
              </w:rPr>
              <w:t>20,05</w:t>
            </w:r>
          </w:p>
        </w:tc>
      </w:tr>
      <w:tr w:rsidR="00B7646D" w:rsidRPr="006A0398" w14:paraId="6DD8DE4C"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557D66C" w14:textId="3F861AE1"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lastRenderedPageBreak/>
              <w:t>Pomoćnik direktora Poreske uprave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75C9DE13" w14:textId="61557C74" w:rsidR="00B7646D" w:rsidRPr="00B7646D" w:rsidRDefault="00B7646D" w:rsidP="00B7646D">
            <w:pPr>
              <w:shd w:val="clear" w:color="auto" w:fill="FFFFFF"/>
              <w:spacing w:after="0" w:line="240" w:lineRule="auto"/>
              <w:jc w:val="center"/>
              <w:rPr>
                <w:rFonts w:ascii="Tahoma" w:hAnsi="Tahoma" w:cs="Tahoma"/>
              </w:rPr>
            </w:pPr>
            <w:r w:rsidRPr="00B7646D">
              <w:rPr>
                <w:rFonts w:ascii="Tahoma" w:hAnsi="Tahoma" w:cs="Tahoma"/>
                <w:color w:val="000000"/>
              </w:rPr>
              <w:t>20,05</w:t>
            </w:r>
          </w:p>
        </w:tc>
      </w:tr>
      <w:tr w:rsidR="00B7646D" w:rsidRPr="006A0398" w14:paraId="628EB3D3"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FA92FE3" w14:textId="294FD620"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carina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289F0144" w14:textId="0038273D" w:rsidR="00B7646D" w:rsidRPr="00B7646D" w:rsidRDefault="00B7646D" w:rsidP="00B7646D">
            <w:pPr>
              <w:shd w:val="clear" w:color="auto" w:fill="FFFFFF"/>
              <w:spacing w:after="0" w:line="240" w:lineRule="auto"/>
              <w:jc w:val="center"/>
              <w:rPr>
                <w:rFonts w:ascii="Tahoma" w:hAnsi="Tahoma" w:cs="Tahoma"/>
              </w:rPr>
            </w:pPr>
            <w:r w:rsidRPr="00B7646D">
              <w:rPr>
                <w:rFonts w:ascii="Tahoma" w:hAnsi="Tahoma" w:cs="Tahoma"/>
                <w:color w:val="000000"/>
              </w:rPr>
              <w:t>20,05</w:t>
            </w:r>
          </w:p>
        </w:tc>
      </w:tr>
      <w:tr w:rsidR="00B7646D" w:rsidRPr="006A0398" w14:paraId="6F312094"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3B1F595" w14:textId="548A9CD6"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za nekretnine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4D2713D8" w14:textId="49C5EC21" w:rsidR="00B7646D" w:rsidRPr="00B7646D" w:rsidRDefault="00B7646D" w:rsidP="00B7646D">
            <w:pPr>
              <w:shd w:val="clear" w:color="auto" w:fill="FFFFFF"/>
              <w:spacing w:after="0" w:line="240" w:lineRule="auto"/>
              <w:jc w:val="center"/>
              <w:rPr>
                <w:rFonts w:ascii="Tahoma" w:eastAsia="Times New Roman" w:hAnsi="Tahoma" w:cs="Tahoma"/>
                <w:color w:val="000000"/>
              </w:rPr>
            </w:pPr>
            <w:r w:rsidRPr="00B7646D">
              <w:rPr>
                <w:rFonts w:ascii="Tahoma" w:hAnsi="Tahoma" w:cs="Tahoma"/>
                <w:color w:val="000000"/>
              </w:rPr>
              <w:t>20,05</w:t>
            </w:r>
          </w:p>
        </w:tc>
      </w:tr>
      <w:tr w:rsidR="00B7646D" w:rsidRPr="006A0398" w14:paraId="099CB6C2"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CC9C377" w14:textId="1CF098C8"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za državnu imovinu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035C5E5D" w14:textId="357E7525" w:rsidR="00B7646D" w:rsidRPr="00B7646D" w:rsidRDefault="00B7646D" w:rsidP="00B7646D">
            <w:pPr>
              <w:shd w:val="clear" w:color="auto" w:fill="FFFFFF"/>
              <w:spacing w:after="0" w:line="240" w:lineRule="auto"/>
              <w:jc w:val="center"/>
              <w:rPr>
                <w:rFonts w:ascii="Tahoma" w:eastAsia="Times New Roman" w:hAnsi="Tahoma" w:cs="Tahoma"/>
                <w:color w:val="000000"/>
              </w:rPr>
            </w:pPr>
            <w:r w:rsidRPr="00B7646D">
              <w:rPr>
                <w:rFonts w:ascii="Tahoma" w:hAnsi="Tahoma" w:cs="Tahoma"/>
                <w:color w:val="000000"/>
              </w:rPr>
              <w:t>20,05</w:t>
            </w:r>
          </w:p>
        </w:tc>
      </w:tr>
      <w:tr w:rsidR="00B7646D" w:rsidRPr="006A0398" w14:paraId="5B2EEE24"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B111FD3" w14:textId="11EBCA80"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za statistiku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3AFEC741" w14:textId="50F3E669" w:rsidR="00B7646D" w:rsidRPr="00B7646D" w:rsidRDefault="00B7646D" w:rsidP="00B7646D">
            <w:pPr>
              <w:shd w:val="clear" w:color="auto" w:fill="FFFFFF"/>
              <w:spacing w:after="0" w:line="240" w:lineRule="auto"/>
              <w:jc w:val="center"/>
              <w:rPr>
                <w:rFonts w:ascii="Tahoma" w:eastAsia="Times New Roman" w:hAnsi="Tahoma" w:cs="Tahoma"/>
                <w:color w:val="000000"/>
              </w:rPr>
            </w:pPr>
            <w:r w:rsidRPr="00B7646D">
              <w:rPr>
                <w:rFonts w:ascii="Tahoma" w:hAnsi="Tahoma" w:cs="Tahoma"/>
                <w:color w:val="000000"/>
              </w:rPr>
              <w:t>20,05</w:t>
            </w:r>
          </w:p>
        </w:tc>
      </w:tr>
      <w:tr w:rsidR="00B7646D" w:rsidRPr="006A0398" w14:paraId="33398FCD" w14:textId="77777777" w:rsidTr="00DE13B0">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71F277F" w14:textId="0C1A8EE3" w:rsidR="00B7646D" w:rsidRPr="00B7646D" w:rsidRDefault="00B7646D" w:rsidP="00B7646D">
            <w:pPr>
              <w:shd w:val="clear" w:color="auto" w:fill="FFFFFF"/>
              <w:spacing w:after="0" w:line="240" w:lineRule="auto"/>
              <w:jc w:val="both"/>
              <w:rPr>
                <w:rFonts w:ascii="Tahoma" w:eastAsia="Times New Roman" w:hAnsi="Tahoma" w:cs="Tahoma"/>
              </w:rPr>
            </w:pPr>
            <w:r w:rsidRPr="00B7646D">
              <w:rPr>
                <w:rFonts w:ascii="Tahoma" w:eastAsia="Times New Roman" w:hAnsi="Tahoma" w:cs="Tahoma"/>
              </w:rPr>
              <w:t>Pomoćnik direktora Uprave za izvršenje krivičnih sankcija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613B18F6" w14:textId="6B70BE31" w:rsidR="00B7646D" w:rsidRPr="00B7646D" w:rsidRDefault="00B7646D" w:rsidP="00B7646D">
            <w:pPr>
              <w:shd w:val="clear" w:color="auto" w:fill="FFFFFF"/>
              <w:spacing w:after="0" w:line="240" w:lineRule="auto"/>
              <w:jc w:val="center"/>
              <w:rPr>
                <w:rFonts w:ascii="Tahoma" w:eastAsia="Times New Roman" w:hAnsi="Tahoma" w:cs="Tahoma"/>
                <w:color w:val="000000"/>
              </w:rPr>
            </w:pPr>
            <w:r w:rsidRPr="00B7646D">
              <w:rPr>
                <w:rFonts w:ascii="Tahoma" w:hAnsi="Tahoma" w:cs="Tahoma"/>
                <w:color w:val="000000"/>
              </w:rPr>
              <w:t>20,05</w:t>
            </w:r>
          </w:p>
        </w:tc>
      </w:tr>
      <w:tr w:rsidR="00B7646D" w:rsidRPr="006A0398" w14:paraId="7994D450"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2315E0D" w14:textId="5DA1E8E9"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Pomoćnik direktora Agencije za zaštitu ličnih podataka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AF20EF5" w14:textId="1799897C" w:rsidR="00B7646D" w:rsidRDefault="00B7646D" w:rsidP="00B7646D">
            <w:pPr>
              <w:shd w:val="clear" w:color="auto" w:fill="FFFFFF"/>
              <w:spacing w:after="0" w:line="240" w:lineRule="auto"/>
              <w:jc w:val="center"/>
              <w:rPr>
                <w:rFonts w:ascii="Tahoma" w:eastAsia="Times New Roman" w:hAnsi="Tahoma" w:cs="Tahoma"/>
              </w:rPr>
            </w:pPr>
            <w:r>
              <w:rPr>
                <w:rFonts w:ascii="Tahoma" w:hAnsi="Tahoma" w:cs="Tahoma"/>
                <w:color w:val="000000"/>
              </w:rPr>
              <w:t>17.98</w:t>
            </w:r>
          </w:p>
        </w:tc>
      </w:tr>
      <w:tr w:rsidR="00B7646D" w:rsidRPr="006A0398" w14:paraId="56D28DBE"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8EBCF1A" w14:textId="669487F7"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Pomoćnik starješine samostalnog organa uprave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974FB81" w14:textId="345B0E48" w:rsidR="00B7646D" w:rsidRDefault="00B7646D" w:rsidP="00B7646D">
            <w:pPr>
              <w:shd w:val="clear" w:color="auto" w:fill="FFFFFF"/>
              <w:spacing w:after="0" w:line="240" w:lineRule="auto"/>
              <w:jc w:val="center"/>
              <w:rPr>
                <w:rFonts w:ascii="Tahoma" w:eastAsia="Times New Roman" w:hAnsi="Tahoma" w:cs="Tahoma"/>
              </w:rPr>
            </w:pPr>
            <w:r>
              <w:rPr>
                <w:rFonts w:ascii="Tahoma" w:hAnsi="Tahoma" w:cs="Tahoma"/>
                <w:color w:val="000000"/>
              </w:rPr>
              <w:t>17.98</w:t>
            </w:r>
          </w:p>
        </w:tc>
      </w:tr>
      <w:tr w:rsidR="00B7646D" w:rsidRPr="006A0398" w14:paraId="6E1C31B8" w14:textId="77777777" w:rsidTr="00411F5C">
        <w:trPr>
          <w:cantSplit/>
          <w:trHeight w:val="240"/>
          <w:jc w:val="center"/>
        </w:trPr>
        <w:tc>
          <w:tcPr>
            <w:tcW w:w="54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24E8F5B" w14:textId="4AAC5F39" w:rsidR="00B7646D" w:rsidRDefault="00B7646D" w:rsidP="00B7646D">
            <w:pPr>
              <w:shd w:val="clear" w:color="auto" w:fill="FFFFFF"/>
              <w:spacing w:after="0" w:line="240" w:lineRule="auto"/>
              <w:jc w:val="both"/>
              <w:rPr>
                <w:rFonts w:ascii="Tahoma" w:eastAsia="Times New Roman" w:hAnsi="Tahoma" w:cs="Tahoma"/>
              </w:rPr>
            </w:pPr>
            <w:r>
              <w:rPr>
                <w:rFonts w:ascii="Tahoma" w:eastAsia="Times New Roman" w:hAnsi="Tahoma" w:cs="Tahoma"/>
              </w:rPr>
              <w:t>Sekretar socijalnog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ADE8913" w14:textId="3ABB49B9" w:rsidR="00B7646D" w:rsidRDefault="00B7646D" w:rsidP="00B7646D">
            <w:pPr>
              <w:shd w:val="clear" w:color="auto" w:fill="FFFFFF"/>
              <w:spacing w:after="0" w:line="240" w:lineRule="auto"/>
              <w:jc w:val="center"/>
              <w:rPr>
                <w:rFonts w:ascii="Tahoma" w:eastAsia="Times New Roman" w:hAnsi="Tahoma" w:cs="Tahoma"/>
              </w:rPr>
            </w:pPr>
            <w:r>
              <w:rPr>
                <w:rFonts w:ascii="Tahoma" w:hAnsi="Tahoma" w:cs="Tahoma"/>
                <w:color w:val="000000"/>
              </w:rPr>
              <w:t>16.86</w:t>
            </w:r>
          </w:p>
        </w:tc>
      </w:tr>
    </w:tbl>
    <w:p w14:paraId="69BE3A65" w14:textId="77777777" w:rsidR="0034154C" w:rsidRDefault="0034154C" w:rsidP="0034154C">
      <w:pPr>
        <w:pStyle w:val="T30X"/>
        <w:spacing w:before="0" w:after="0"/>
        <w:ind w:firstLine="0"/>
        <w:rPr>
          <w:rFonts w:ascii="Tahoma" w:hAnsi="Tahoma" w:cs="Tahoma"/>
        </w:rPr>
      </w:pPr>
    </w:p>
    <w:p w14:paraId="55D0B626" w14:textId="73BDE53B" w:rsidR="00710D7F" w:rsidRDefault="00710D7F" w:rsidP="00710D7F">
      <w:pPr>
        <w:pStyle w:val="T30X"/>
        <w:spacing w:before="0" w:after="0"/>
        <w:jc w:val="center"/>
        <w:rPr>
          <w:rFonts w:ascii="Tahoma" w:hAnsi="Tahoma" w:cs="Tahoma"/>
        </w:rPr>
      </w:pPr>
      <w:r>
        <w:rPr>
          <w:rFonts w:ascii="Tahoma" w:hAnsi="Tahoma" w:cs="Tahoma"/>
        </w:rPr>
        <w:t>“Član 22c</w:t>
      </w:r>
    </w:p>
    <w:p w14:paraId="442FD645" w14:textId="2A65EC41" w:rsidR="00AA3AA7" w:rsidRDefault="00AA3AA7" w:rsidP="0034154C">
      <w:pPr>
        <w:spacing w:after="0" w:line="240" w:lineRule="auto"/>
        <w:jc w:val="center"/>
        <w:rPr>
          <w:rFonts w:ascii="Tahoma" w:eastAsia="Times New Roman" w:hAnsi="Tahoma" w:cs="Tahoma"/>
          <w:b/>
          <w:bCs/>
          <w:color w:val="000000"/>
        </w:rPr>
      </w:pPr>
      <w:r>
        <w:rPr>
          <w:rFonts w:ascii="Tahoma" w:eastAsia="Times New Roman" w:hAnsi="Tahoma" w:cs="Tahoma"/>
          <w:b/>
          <w:bCs/>
          <w:color w:val="000000"/>
        </w:rPr>
        <w:t>LOKALNA SAMOUPRAVA</w:t>
      </w:r>
    </w:p>
    <w:p w14:paraId="23253110" w14:textId="64D7F62C" w:rsidR="001A0EF6" w:rsidRDefault="001A0EF6" w:rsidP="0034154C">
      <w:pPr>
        <w:spacing w:after="0" w:line="240" w:lineRule="auto"/>
        <w:jc w:val="center"/>
        <w:rPr>
          <w:rFonts w:ascii="Tahoma" w:eastAsia="Times New Roman" w:hAnsi="Tahoma" w:cs="Tahoma"/>
          <w:b/>
          <w:bCs/>
          <w:color w:val="000000"/>
        </w:rPr>
      </w:pPr>
    </w:p>
    <w:p w14:paraId="4C0BDB23" w14:textId="29963F89" w:rsidR="001A0EF6" w:rsidRDefault="001A0EF6" w:rsidP="001A0EF6">
      <w:pPr>
        <w:spacing w:after="0" w:line="240" w:lineRule="auto"/>
        <w:rPr>
          <w:rFonts w:ascii="Tahoma" w:eastAsia="Times New Roman" w:hAnsi="Tahoma" w:cs="Tahoma"/>
          <w:bCs/>
          <w:color w:val="000000"/>
        </w:rPr>
      </w:pPr>
      <w:r w:rsidRPr="001A0EF6">
        <w:rPr>
          <w:rFonts w:ascii="Tahoma" w:eastAsia="Times New Roman" w:hAnsi="Tahoma" w:cs="Tahoma"/>
          <w:bCs/>
          <w:color w:val="000000"/>
        </w:rPr>
        <w:t xml:space="preserve">Za funkcionere </w:t>
      </w:r>
      <w:r w:rsidR="00774C80">
        <w:rPr>
          <w:rFonts w:ascii="Tahoma" w:eastAsia="Times New Roman" w:hAnsi="Tahoma" w:cs="Tahoma"/>
          <w:bCs/>
          <w:color w:val="000000"/>
        </w:rPr>
        <w:t xml:space="preserve">u lokalnoj samoupravi </w:t>
      </w:r>
      <w:r w:rsidRPr="001A0EF6">
        <w:rPr>
          <w:rFonts w:ascii="Tahoma" w:eastAsia="Times New Roman" w:hAnsi="Tahoma" w:cs="Tahoma"/>
          <w:bCs/>
          <w:color w:val="000000"/>
        </w:rPr>
        <w:t>utvrđuju se koeficijenti:</w:t>
      </w:r>
    </w:p>
    <w:p w14:paraId="5174370D" w14:textId="7270E0E2" w:rsidR="001A0EF6" w:rsidRDefault="001A0EF6" w:rsidP="001A0EF6">
      <w:pPr>
        <w:spacing w:after="0" w:line="240" w:lineRule="auto"/>
        <w:rPr>
          <w:rFonts w:ascii="Tahoma" w:eastAsia="Times New Roman" w:hAnsi="Tahoma" w:cs="Tahoma"/>
          <w:b/>
          <w:bCs/>
          <w:color w:val="000000"/>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4"/>
        <w:gridCol w:w="3093"/>
      </w:tblGrid>
      <w:tr w:rsidR="001A0EF6" w:rsidRPr="001A0EF6" w14:paraId="3D5D17D3" w14:textId="77777777" w:rsidTr="001A0EF6">
        <w:trPr>
          <w:trHeight w:val="337"/>
        </w:trPr>
        <w:tc>
          <w:tcPr>
            <w:tcW w:w="6434" w:type="dxa"/>
            <w:shd w:val="clear" w:color="auto" w:fill="auto"/>
          </w:tcPr>
          <w:p w14:paraId="726DA6D3" w14:textId="73001CDD" w:rsidR="001A0EF6" w:rsidRPr="001A0EF6" w:rsidRDefault="001521F7" w:rsidP="001A0EF6">
            <w:pPr>
              <w:tabs>
                <w:tab w:val="left" w:pos="6300"/>
              </w:tabs>
              <w:spacing w:after="0" w:line="240" w:lineRule="auto"/>
              <w:jc w:val="center"/>
              <w:rPr>
                <w:rFonts w:ascii="Tahoma" w:eastAsia="SimSun" w:hAnsi="Tahoma" w:cs="Tahoma"/>
                <w:b/>
                <w:lang w:val="sr-Latn-CS" w:eastAsia="zh-CN"/>
              </w:rPr>
            </w:pPr>
            <w:r>
              <w:rPr>
                <w:rFonts w:ascii="Tahoma" w:eastAsia="SimSun" w:hAnsi="Tahoma" w:cs="Tahoma"/>
                <w:b/>
                <w:lang w:val="sr-Latn-CS" w:eastAsia="zh-CN"/>
              </w:rPr>
              <w:t>Z</w:t>
            </w:r>
            <w:r w:rsidR="001A0EF6" w:rsidRPr="001A0EF6">
              <w:rPr>
                <w:rFonts w:ascii="Tahoma" w:eastAsia="SimSun" w:hAnsi="Tahoma" w:cs="Tahoma"/>
                <w:b/>
                <w:lang w:val="sr-Latn-CS" w:eastAsia="zh-CN"/>
              </w:rPr>
              <w:t>vanja</w:t>
            </w:r>
          </w:p>
        </w:tc>
        <w:tc>
          <w:tcPr>
            <w:tcW w:w="3093" w:type="dxa"/>
            <w:shd w:val="clear" w:color="auto" w:fill="auto"/>
          </w:tcPr>
          <w:p w14:paraId="73A5DEB1" w14:textId="1425510B" w:rsidR="001A0EF6" w:rsidRPr="001A0EF6" w:rsidRDefault="001521F7" w:rsidP="00876741">
            <w:pPr>
              <w:tabs>
                <w:tab w:val="left" w:pos="6300"/>
              </w:tabs>
              <w:spacing w:after="0" w:line="240" w:lineRule="auto"/>
              <w:jc w:val="center"/>
              <w:rPr>
                <w:rFonts w:ascii="Tahoma" w:eastAsia="SimSun" w:hAnsi="Tahoma" w:cs="Tahoma"/>
                <w:b/>
                <w:lang w:val="sr-Latn-CS" w:eastAsia="zh-CN"/>
              </w:rPr>
            </w:pPr>
            <w:r>
              <w:rPr>
                <w:rFonts w:ascii="Tahoma" w:eastAsia="SimSun" w:hAnsi="Tahoma" w:cs="Tahoma"/>
                <w:b/>
                <w:lang w:val="sr-Latn-CS" w:eastAsia="zh-CN"/>
              </w:rPr>
              <w:t>K</w:t>
            </w:r>
            <w:r w:rsidR="001A0EF6" w:rsidRPr="001A0EF6">
              <w:rPr>
                <w:rFonts w:ascii="Tahoma" w:eastAsia="SimSun" w:hAnsi="Tahoma" w:cs="Tahoma"/>
                <w:b/>
                <w:lang w:val="sr-Latn-CS" w:eastAsia="zh-CN"/>
              </w:rPr>
              <w:t>oeficijent</w:t>
            </w:r>
          </w:p>
        </w:tc>
      </w:tr>
      <w:tr w:rsidR="001A0EF6" w:rsidRPr="001A0EF6" w14:paraId="6E16D40B" w14:textId="77777777" w:rsidTr="001A0EF6">
        <w:trPr>
          <w:trHeight w:val="356"/>
        </w:trPr>
        <w:tc>
          <w:tcPr>
            <w:tcW w:w="6434" w:type="dxa"/>
            <w:shd w:val="clear" w:color="auto" w:fill="auto"/>
          </w:tcPr>
          <w:p w14:paraId="3767C64E" w14:textId="3205CD2E" w:rsidR="001A0EF6" w:rsidRPr="001A0EF6" w:rsidRDefault="00876741"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G</w:t>
            </w:r>
            <w:r w:rsidR="001A0EF6" w:rsidRPr="001A0EF6">
              <w:rPr>
                <w:rFonts w:ascii="Tahoma" w:eastAsia="SimSun" w:hAnsi="Tahoma" w:cs="Tahoma"/>
                <w:lang w:val="sr-Latn-CS" w:eastAsia="zh-CN"/>
              </w:rPr>
              <w:t>radonačelnik/predsjednik opštine</w:t>
            </w:r>
          </w:p>
        </w:tc>
        <w:tc>
          <w:tcPr>
            <w:tcW w:w="3093" w:type="dxa"/>
            <w:shd w:val="clear" w:color="auto" w:fill="auto"/>
          </w:tcPr>
          <w:p w14:paraId="232F7135" w14:textId="77777777" w:rsidR="001A0EF6" w:rsidRPr="005701FD" w:rsidRDefault="001A0EF6"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22,48</w:t>
            </w:r>
          </w:p>
        </w:tc>
      </w:tr>
      <w:tr w:rsidR="001A0EF6" w:rsidRPr="001A0EF6" w14:paraId="5F214931" w14:textId="77777777" w:rsidTr="001A0EF6">
        <w:trPr>
          <w:trHeight w:val="337"/>
        </w:trPr>
        <w:tc>
          <w:tcPr>
            <w:tcW w:w="6434" w:type="dxa"/>
            <w:shd w:val="clear" w:color="auto" w:fill="auto"/>
          </w:tcPr>
          <w:p w14:paraId="7CD1A95F" w14:textId="2E70CC21" w:rsidR="001A0EF6" w:rsidRPr="001A0EF6"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P</w:t>
            </w:r>
            <w:r w:rsidR="001A0EF6" w:rsidRPr="001A0EF6">
              <w:rPr>
                <w:rFonts w:ascii="Tahoma" w:eastAsia="SimSun" w:hAnsi="Tahoma" w:cs="Tahoma"/>
                <w:lang w:val="sr-Latn-CS" w:eastAsia="zh-CN"/>
              </w:rPr>
              <w:t>redsjednik skupštine</w:t>
            </w:r>
          </w:p>
        </w:tc>
        <w:tc>
          <w:tcPr>
            <w:tcW w:w="3093" w:type="dxa"/>
            <w:shd w:val="clear" w:color="auto" w:fill="auto"/>
          </w:tcPr>
          <w:p w14:paraId="125B99A0" w14:textId="77777777" w:rsidR="001A0EF6" w:rsidRPr="005701FD" w:rsidRDefault="001A0EF6"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21,62</w:t>
            </w:r>
          </w:p>
        </w:tc>
      </w:tr>
      <w:tr w:rsidR="001A0EF6" w:rsidRPr="001A0EF6" w14:paraId="6D056A73" w14:textId="77777777" w:rsidTr="001A0EF6">
        <w:trPr>
          <w:trHeight w:val="356"/>
        </w:trPr>
        <w:tc>
          <w:tcPr>
            <w:tcW w:w="6434" w:type="dxa"/>
            <w:shd w:val="clear" w:color="auto" w:fill="auto"/>
          </w:tcPr>
          <w:p w14:paraId="1B01D43D" w14:textId="05F7416F" w:rsidR="001A0EF6" w:rsidRPr="001A0EF6"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Z</w:t>
            </w:r>
            <w:r w:rsidR="001A0EF6" w:rsidRPr="001A0EF6">
              <w:rPr>
                <w:rFonts w:ascii="Tahoma" w:eastAsia="SimSun" w:hAnsi="Tahoma" w:cs="Tahoma"/>
                <w:lang w:val="sr-Latn-CS" w:eastAsia="zh-CN"/>
              </w:rPr>
              <w:t>amjenik gradonačelnika/potpredsjednik opštine</w:t>
            </w:r>
          </w:p>
        </w:tc>
        <w:tc>
          <w:tcPr>
            <w:tcW w:w="3093" w:type="dxa"/>
            <w:shd w:val="clear" w:color="auto" w:fill="auto"/>
          </w:tcPr>
          <w:p w14:paraId="3037F02B" w14:textId="77777777" w:rsidR="001A0EF6" w:rsidRPr="005701FD" w:rsidRDefault="001A0EF6"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20,75</w:t>
            </w:r>
          </w:p>
        </w:tc>
      </w:tr>
      <w:tr w:rsidR="001A0EF6" w:rsidRPr="001A0EF6" w14:paraId="1D5696C0" w14:textId="77777777" w:rsidTr="001A0EF6">
        <w:trPr>
          <w:trHeight w:val="337"/>
        </w:trPr>
        <w:tc>
          <w:tcPr>
            <w:tcW w:w="6434" w:type="dxa"/>
            <w:shd w:val="clear" w:color="auto" w:fill="auto"/>
          </w:tcPr>
          <w:p w14:paraId="03D1ACE6" w14:textId="07430326" w:rsidR="001A0EF6" w:rsidRPr="001A0EF6"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G</w:t>
            </w:r>
            <w:r w:rsidR="001A0EF6" w:rsidRPr="001A0EF6">
              <w:rPr>
                <w:rFonts w:ascii="Tahoma" w:eastAsia="SimSun" w:hAnsi="Tahoma" w:cs="Tahoma"/>
                <w:lang w:val="sr-Latn-CS" w:eastAsia="zh-CN"/>
              </w:rPr>
              <w:t xml:space="preserve">lavni administrator </w:t>
            </w:r>
          </w:p>
        </w:tc>
        <w:tc>
          <w:tcPr>
            <w:tcW w:w="3093" w:type="dxa"/>
            <w:shd w:val="clear" w:color="auto" w:fill="auto"/>
          </w:tcPr>
          <w:p w14:paraId="1DE2B56B" w14:textId="77777777" w:rsidR="001A0EF6" w:rsidRPr="005701FD" w:rsidRDefault="001A0EF6"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20,75</w:t>
            </w:r>
          </w:p>
        </w:tc>
      </w:tr>
      <w:tr w:rsidR="001A0EF6" w:rsidRPr="001A0EF6" w14:paraId="55346B13" w14:textId="77777777" w:rsidTr="001A0EF6">
        <w:trPr>
          <w:trHeight w:val="337"/>
        </w:trPr>
        <w:tc>
          <w:tcPr>
            <w:tcW w:w="6434" w:type="dxa"/>
            <w:shd w:val="clear" w:color="auto" w:fill="auto"/>
          </w:tcPr>
          <w:p w14:paraId="1DE2052A" w14:textId="183389D4" w:rsidR="001A0EF6" w:rsidRPr="001A0EF6"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S</w:t>
            </w:r>
            <w:r w:rsidR="001A0EF6" w:rsidRPr="001A0EF6">
              <w:rPr>
                <w:rFonts w:ascii="Tahoma" w:eastAsia="SimSun" w:hAnsi="Tahoma" w:cs="Tahoma"/>
                <w:lang w:val="sr-Latn-CS" w:eastAsia="zh-CN"/>
              </w:rPr>
              <w:t>ekretar skupštine</w:t>
            </w:r>
          </w:p>
        </w:tc>
        <w:tc>
          <w:tcPr>
            <w:tcW w:w="3093" w:type="dxa"/>
            <w:shd w:val="clear" w:color="auto" w:fill="auto"/>
          </w:tcPr>
          <w:p w14:paraId="02ECE5B1" w14:textId="77777777" w:rsidR="001A0EF6" w:rsidRPr="005701FD" w:rsidRDefault="001A0EF6"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19,89</w:t>
            </w:r>
          </w:p>
        </w:tc>
      </w:tr>
    </w:tbl>
    <w:p w14:paraId="6F704545" w14:textId="4DBD9F95" w:rsidR="001A0EF6" w:rsidRDefault="001A0EF6" w:rsidP="001A0EF6">
      <w:pPr>
        <w:spacing w:after="0" w:line="240" w:lineRule="auto"/>
        <w:rPr>
          <w:rFonts w:ascii="Tahoma" w:eastAsia="Times New Roman" w:hAnsi="Tahoma" w:cs="Tahoma"/>
          <w:b/>
          <w:bCs/>
          <w:color w:val="000000"/>
        </w:rPr>
      </w:pPr>
    </w:p>
    <w:p w14:paraId="7E9FE640" w14:textId="6DB4B7C4" w:rsidR="00DE46B8" w:rsidRPr="00DE46B8" w:rsidRDefault="00DE46B8" w:rsidP="005E22EE">
      <w:pPr>
        <w:spacing w:after="0" w:line="240" w:lineRule="auto"/>
        <w:jc w:val="both"/>
        <w:rPr>
          <w:rFonts w:ascii="Tahoma" w:eastAsia="Times New Roman" w:hAnsi="Tahoma" w:cs="Tahoma"/>
          <w:bCs/>
          <w:color w:val="000000"/>
        </w:rPr>
      </w:pPr>
      <w:r w:rsidRPr="00DE46B8">
        <w:rPr>
          <w:rFonts w:ascii="Tahoma" w:eastAsia="Times New Roman" w:hAnsi="Tahoma" w:cs="Tahoma"/>
          <w:bCs/>
          <w:color w:val="000000"/>
        </w:rPr>
        <w:t xml:space="preserve">Za zvanja u okviru kategorije visoki rukovodni kadar </w:t>
      </w:r>
      <w:r w:rsidR="00774C80">
        <w:rPr>
          <w:rFonts w:ascii="Tahoma" w:eastAsia="Times New Roman" w:hAnsi="Tahoma" w:cs="Tahoma"/>
          <w:bCs/>
          <w:color w:val="000000"/>
        </w:rPr>
        <w:t>u lokalnoj samoupravi</w:t>
      </w:r>
      <w:r w:rsidR="005E22EE">
        <w:rPr>
          <w:rFonts w:ascii="Tahoma" w:eastAsia="Times New Roman" w:hAnsi="Tahoma" w:cs="Tahoma"/>
          <w:bCs/>
          <w:color w:val="000000"/>
        </w:rPr>
        <w:t xml:space="preserve"> </w:t>
      </w:r>
      <w:r w:rsidRPr="00DE46B8">
        <w:rPr>
          <w:rFonts w:ascii="Tahoma" w:eastAsia="Times New Roman" w:hAnsi="Tahoma" w:cs="Tahoma"/>
          <w:bCs/>
          <w:color w:val="000000"/>
        </w:rPr>
        <w:t xml:space="preserve">utvrđuju se </w:t>
      </w:r>
      <w:r w:rsidR="005E22EE">
        <w:rPr>
          <w:rFonts w:ascii="Tahoma" w:eastAsia="Times New Roman" w:hAnsi="Tahoma" w:cs="Tahoma"/>
          <w:bCs/>
          <w:color w:val="000000"/>
        </w:rPr>
        <w:t>k</w:t>
      </w:r>
      <w:r w:rsidRPr="00DE46B8">
        <w:rPr>
          <w:rFonts w:ascii="Tahoma" w:eastAsia="Times New Roman" w:hAnsi="Tahoma" w:cs="Tahoma"/>
          <w:bCs/>
          <w:color w:val="000000"/>
        </w:rPr>
        <w:t>oeficijenti:</w:t>
      </w:r>
    </w:p>
    <w:p w14:paraId="3C7CF167" w14:textId="77777777" w:rsidR="00DE46B8" w:rsidRDefault="00DE46B8" w:rsidP="001A0EF6">
      <w:pPr>
        <w:spacing w:after="0" w:line="240" w:lineRule="auto"/>
        <w:rPr>
          <w:rFonts w:ascii="Tahoma" w:eastAsia="Times New Roman" w:hAnsi="Tahoma" w:cs="Tahoma"/>
          <w:b/>
          <w:bCs/>
          <w:color w:val="000000"/>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3"/>
        <w:gridCol w:w="3086"/>
      </w:tblGrid>
      <w:tr w:rsidR="00A11CF5" w:rsidRPr="00E8542B" w14:paraId="495A011C" w14:textId="77777777" w:rsidTr="00183467">
        <w:trPr>
          <w:trHeight w:val="285"/>
        </w:trPr>
        <w:tc>
          <w:tcPr>
            <w:tcW w:w="6423" w:type="dxa"/>
            <w:shd w:val="clear" w:color="auto" w:fill="auto"/>
          </w:tcPr>
          <w:p w14:paraId="4A2897F9" w14:textId="509DB926" w:rsidR="00A11CF5" w:rsidRPr="00E8542B" w:rsidRDefault="0093479E" w:rsidP="00876741">
            <w:pPr>
              <w:tabs>
                <w:tab w:val="left" w:pos="6300"/>
              </w:tabs>
              <w:spacing w:after="0" w:line="240" w:lineRule="auto"/>
              <w:jc w:val="center"/>
              <w:rPr>
                <w:rFonts w:ascii="Tahoma" w:eastAsia="SimSun" w:hAnsi="Tahoma" w:cs="Tahoma"/>
                <w:lang w:val="sr-Latn-CS" w:eastAsia="zh-CN"/>
              </w:rPr>
            </w:pPr>
            <w:r>
              <w:rPr>
                <w:rFonts w:ascii="Tahoma" w:eastAsia="SimSun" w:hAnsi="Tahoma" w:cs="Tahoma"/>
                <w:b/>
                <w:bCs/>
                <w:lang w:val="sr-Latn-CS" w:eastAsia="zh-CN"/>
              </w:rPr>
              <w:t>Z</w:t>
            </w:r>
            <w:r w:rsidR="00A11CF5" w:rsidRPr="00E8542B">
              <w:rPr>
                <w:rFonts w:ascii="Tahoma" w:eastAsia="SimSun" w:hAnsi="Tahoma" w:cs="Tahoma"/>
                <w:b/>
                <w:bCs/>
                <w:lang w:val="sr-Latn-CS" w:eastAsia="zh-CN"/>
              </w:rPr>
              <w:t>vanj</w:t>
            </w:r>
            <w:r w:rsidR="00584E9E">
              <w:rPr>
                <w:rFonts w:ascii="Tahoma" w:eastAsia="SimSun" w:hAnsi="Tahoma" w:cs="Tahoma"/>
                <w:b/>
                <w:bCs/>
                <w:lang w:val="sr-Latn-CS" w:eastAsia="zh-CN"/>
              </w:rPr>
              <w:t>a</w:t>
            </w:r>
          </w:p>
        </w:tc>
        <w:tc>
          <w:tcPr>
            <w:tcW w:w="3086" w:type="dxa"/>
            <w:shd w:val="clear" w:color="auto" w:fill="auto"/>
          </w:tcPr>
          <w:p w14:paraId="125B084C" w14:textId="5F73ACCE" w:rsidR="00A11CF5" w:rsidRPr="00E8542B" w:rsidRDefault="001521F7" w:rsidP="00876741">
            <w:pPr>
              <w:tabs>
                <w:tab w:val="left" w:pos="6300"/>
              </w:tabs>
              <w:spacing w:after="0" w:line="240" w:lineRule="auto"/>
              <w:jc w:val="center"/>
              <w:rPr>
                <w:rFonts w:ascii="Tahoma" w:eastAsia="SimSun" w:hAnsi="Tahoma" w:cs="Tahoma"/>
                <w:lang w:val="sr-Latn-CS" w:eastAsia="zh-CN"/>
              </w:rPr>
            </w:pPr>
            <w:r>
              <w:rPr>
                <w:rFonts w:ascii="Tahoma" w:eastAsia="SimSun" w:hAnsi="Tahoma" w:cs="Tahoma"/>
                <w:b/>
                <w:bCs/>
                <w:lang w:val="sr-Latn-CS" w:eastAsia="zh-CN"/>
              </w:rPr>
              <w:t>K</w:t>
            </w:r>
            <w:r w:rsidR="00A11CF5" w:rsidRPr="00E8542B">
              <w:rPr>
                <w:rFonts w:ascii="Tahoma" w:eastAsia="SimSun" w:hAnsi="Tahoma" w:cs="Tahoma"/>
                <w:b/>
                <w:bCs/>
                <w:lang w:val="sr-Latn-CS" w:eastAsia="zh-CN"/>
              </w:rPr>
              <w:t>oeficijent</w:t>
            </w:r>
          </w:p>
        </w:tc>
      </w:tr>
      <w:tr w:rsidR="00A11CF5" w:rsidRPr="00E8542B" w14:paraId="76BE52D8" w14:textId="77777777" w:rsidTr="00183467">
        <w:trPr>
          <w:trHeight w:val="296"/>
        </w:trPr>
        <w:tc>
          <w:tcPr>
            <w:tcW w:w="6423" w:type="dxa"/>
            <w:shd w:val="clear" w:color="auto" w:fill="auto"/>
          </w:tcPr>
          <w:p w14:paraId="3466DC81" w14:textId="5814980C" w:rsidR="00A11CF5" w:rsidRPr="00E8542B" w:rsidRDefault="00C554D0" w:rsidP="00183467">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S</w:t>
            </w:r>
            <w:r w:rsidR="00A11CF5" w:rsidRPr="00E8542B">
              <w:rPr>
                <w:rFonts w:ascii="Tahoma" w:eastAsia="SimSun" w:hAnsi="Tahoma" w:cs="Tahoma"/>
                <w:lang w:val="sr-Latn-CS" w:eastAsia="zh-CN"/>
              </w:rPr>
              <w:t>tarješina organa lokalne uprave</w:t>
            </w:r>
          </w:p>
        </w:tc>
        <w:tc>
          <w:tcPr>
            <w:tcW w:w="3086" w:type="dxa"/>
            <w:shd w:val="clear" w:color="auto" w:fill="auto"/>
          </w:tcPr>
          <w:p w14:paraId="6926209F"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19,02</w:t>
            </w:r>
          </w:p>
        </w:tc>
      </w:tr>
      <w:tr w:rsidR="00A11CF5" w:rsidRPr="00E8542B" w14:paraId="6950FDE0" w14:textId="77777777" w:rsidTr="00183467">
        <w:trPr>
          <w:trHeight w:val="281"/>
        </w:trPr>
        <w:tc>
          <w:tcPr>
            <w:tcW w:w="6423" w:type="dxa"/>
            <w:shd w:val="clear" w:color="auto" w:fill="auto"/>
          </w:tcPr>
          <w:p w14:paraId="7E7D1590" w14:textId="625C85F4" w:rsidR="00A11CF5" w:rsidRPr="00E8542B"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G</w:t>
            </w:r>
            <w:r w:rsidR="00A11CF5" w:rsidRPr="00E8542B">
              <w:rPr>
                <w:rFonts w:ascii="Tahoma" w:eastAsia="SimSun" w:hAnsi="Tahoma" w:cs="Tahoma"/>
                <w:lang w:val="sr-Latn-CS" w:eastAsia="zh-CN"/>
              </w:rPr>
              <w:t xml:space="preserve">lavni gradski arhitekta </w:t>
            </w:r>
          </w:p>
        </w:tc>
        <w:tc>
          <w:tcPr>
            <w:tcW w:w="3086" w:type="dxa"/>
            <w:shd w:val="clear" w:color="auto" w:fill="auto"/>
          </w:tcPr>
          <w:p w14:paraId="1FB12123"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19,02</w:t>
            </w:r>
          </w:p>
        </w:tc>
      </w:tr>
      <w:tr w:rsidR="00A11CF5" w:rsidRPr="00E8542B" w14:paraId="1770974D" w14:textId="77777777" w:rsidTr="00183467">
        <w:trPr>
          <w:trHeight w:val="589"/>
        </w:trPr>
        <w:tc>
          <w:tcPr>
            <w:tcW w:w="6423" w:type="dxa"/>
            <w:shd w:val="clear" w:color="auto" w:fill="auto"/>
          </w:tcPr>
          <w:p w14:paraId="6328631F" w14:textId="07DB1222" w:rsidR="00A11CF5" w:rsidRPr="00E8542B"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S</w:t>
            </w:r>
            <w:r w:rsidR="00A11CF5" w:rsidRPr="00E8542B">
              <w:rPr>
                <w:rFonts w:ascii="Tahoma" w:eastAsia="SimSun" w:hAnsi="Tahoma" w:cs="Tahoma"/>
                <w:lang w:val="sr-Latn-CS" w:eastAsia="zh-CN"/>
              </w:rPr>
              <w:t>tarješina organa koji je ovlašćen za zaštitu imovinsko-pravnih interesa opštine</w:t>
            </w:r>
          </w:p>
        </w:tc>
        <w:tc>
          <w:tcPr>
            <w:tcW w:w="3086" w:type="dxa"/>
            <w:shd w:val="clear" w:color="auto" w:fill="auto"/>
          </w:tcPr>
          <w:p w14:paraId="1F6F99EB"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19,02</w:t>
            </w:r>
          </w:p>
        </w:tc>
      </w:tr>
      <w:tr w:rsidR="00A11CF5" w:rsidRPr="00E8542B" w14:paraId="31EB7A9E" w14:textId="77777777" w:rsidTr="00183467">
        <w:trPr>
          <w:trHeight w:val="298"/>
        </w:trPr>
        <w:tc>
          <w:tcPr>
            <w:tcW w:w="6423" w:type="dxa"/>
            <w:shd w:val="clear" w:color="auto" w:fill="auto"/>
          </w:tcPr>
          <w:p w14:paraId="3F8A9B08" w14:textId="67A9535C" w:rsidR="00A11CF5" w:rsidRPr="00E8542B" w:rsidRDefault="00C554D0" w:rsidP="00183467">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R</w:t>
            </w:r>
            <w:r w:rsidR="00A11CF5" w:rsidRPr="00E8542B">
              <w:rPr>
                <w:rFonts w:ascii="Tahoma" w:eastAsia="SimSun" w:hAnsi="Tahoma" w:cs="Tahoma"/>
                <w:lang w:val="sr-Latn-CS" w:eastAsia="zh-CN"/>
              </w:rPr>
              <w:t xml:space="preserve">ukovodilac posebne službe </w:t>
            </w:r>
          </w:p>
        </w:tc>
        <w:tc>
          <w:tcPr>
            <w:tcW w:w="3086" w:type="dxa"/>
            <w:shd w:val="clear" w:color="auto" w:fill="auto"/>
          </w:tcPr>
          <w:p w14:paraId="60E4505A"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17,29</w:t>
            </w:r>
          </w:p>
        </w:tc>
      </w:tr>
      <w:tr w:rsidR="00A11CF5" w:rsidRPr="00E8542B" w14:paraId="1AB03A9F" w14:textId="77777777" w:rsidTr="00183467">
        <w:trPr>
          <w:trHeight w:val="296"/>
        </w:trPr>
        <w:tc>
          <w:tcPr>
            <w:tcW w:w="6423" w:type="dxa"/>
            <w:shd w:val="clear" w:color="auto" w:fill="auto"/>
          </w:tcPr>
          <w:p w14:paraId="31CBC4C9" w14:textId="40CC7D59" w:rsidR="00A11CF5" w:rsidRPr="00E8542B"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M</w:t>
            </w:r>
            <w:r w:rsidR="00A11CF5" w:rsidRPr="00E8542B">
              <w:rPr>
                <w:rFonts w:ascii="Tahoma" w:eastAsia="SimSun" w:hAnsi="Tahoma" w:cs="Tahoma"/>
                <w:lang w:val="sr-Latn-CS" w:eastAsia="zh-CN"/>
              </w:rPr>
              <w:t>enadžer opštine</w:t>
            </w:r>
          </w:p>
        </w:tc>
        <w:tc>
          <w:tcPr>
            <w:tcW w:w="3086" w:type="dxa"/>
            <w:shd w:val="clear" w:color="auto" w:fill="auto"/>
          </w:tcPr>
          <w:p w14:paraId="71490E23"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17,29</w:t>
            </w:r>
          </w:p>
        </w:tc>
      </w:tr>
      <w:tr w:rsidR="00A11CF5" w:rsidRPr="00E8542B" w14:paraId="2FDF406A" w14:textId="77777777" w:rsidTr="00183467">
        <w:trPr>
          <w:trHeight w:val="277"/>
        </w:trPr>
        <w:tc>
          <w:tcPr>
            <w:tcW w:w="6423" w:type="dxa"/>
            <w:shd w:val="clear" w:color="auto" w:fill="auto"/>
          </w:tcPr>
          <w:p w14:paraId="75C59A6F" w14:textId="74262C4A" w:rsidR="00A11CF5" w:rsidRPr="00E8542B"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R</w:t>
            </w:r>
            <w:r w:rsidR="00A11CF5" w:rsidRPr="00E8542B">
              <w:rPr>
                <w:rFonts w:ascii="Tahoma" w:eastAsia="SimSun" w:hAnsi="Tahoma" w:cs="Tahoma"/>
                <w:lang w:val="sr-Latn-CS" w:eastAsia="zh-CN"/>
              </w:rPr>
              <w:t xml:space="preserve">ukovodilac službe koja vrši zajedničke i stručne poslove </w:t>
            </w:r>
          </w:p>
        </w:tc>
        <w:tc>
          <w:tcPr>
            <w:tcW w:w="3086" w:type="dxa"/>
            <w:shd w:val="clear" w:color="auto" w:fill="auto"/>
          </w:tcPr>
          <w:p w14:paraId="33466D63"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16,43</w:t>
            </w:r>
          </w:p>
        </w:tc>
      </w:tr>
      <w:tr w:rsidR="00A11CF5" w:rsidRPr="00E8542B" w14:paraId="764B678C" w14:textId="77777777" w:rsidTr="00183467">
        <w:trPr>
          <w:trHeight w:val="298"/>
        </w:trPr>
        <w:tc>
          <w:tcPr>
            <w:tcW w:w="6423" w:type="dxa"/>
            <w:shd w:val="clear" w:color="auto" w:fill="auto"/>
          </w:tcPr>
          <w:p w14:paraId="5DC878DC" w14:textId="39281654" w:rsidR="00A11CF5" w:rsidRPr="00E8542B" w:rsidRDefault="00C554D0" w:rsidP="00183467">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P</w:t>
            </w:r>
            <w:r w:rsidR="00A11CF5" w:rsidRPr="00E8542B">
              <w:rPr>
                <w:rFonts w:ascii="Tahoma" w:eastAsia="SimSun" w:hAnsi="Tahoma" w:cs="Tahoma"/>
                <w:lang w:val="sr-Latn-CS" w:eastAsia="zh-CN"/>
              </w:rPr>
              <w:t xml:space="preserve">omoćnik starješine organa lokalne uprave </w:t>
            </w:r>
          </w:p>
        </w:tc>
        <w:tc>
          <w:tcPr>
            <w:tcW w:w="3086" w:type="dxa"/>
            <w:shd w:val="clear" w:color="auto" w:fill="auto"/>
          </w:tcPr>
          <w:p w14:paraId="6ED180E9"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15,56</w:t>
            </w:r>
          </w:p>
        </w:tc>
      </w:tr>
      <w:tr w:rsidR="00A11CF5" w:rsidRPr="00E8542B" w14:paraId="79718EB6" w14:textId="77777777" w:rsidTr="00183467">
        <w:trPr>
          <w:trHeight w:val="302"/>
        </w:trPr>
        <w:tc>
          <w:tcPr>
            <w:tcW w:w="6423" w:type="dxa"/>
            <w:shd w:val="clear" w:color="auto" w:fill="auto"/>
          </w:tcPr>
          <w:p w14:paraId="65BD5302" w14:textId="1B6D7938" w:rsidR="00A11CF5" w:rsidRPr="00E8542B" w:rsidRDefault="00C554D0" w:rsidP="00183467">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P</w:t>
            </w:r>
            <w:r w:rsidR="00A11CF5" w:rsidRPr="00E8542B">
              <w:rPr>
                <w:rFonts w:ascii="Tahoma" w:eastAsia="SimSun" w:hAnsi="Tahoma" w:cs="Tahoma"/>
                <w:lang w:val="sr-Latn-CS" w:eastAsia="zh-CN"/>
              </w:rPr>
              <w:t xml:space="preserve">omoćnik rukovodioca posebne službe </w:t>
            </w:r>
          </w:p>
        </w:tc>
        <w:tc>
          <w:tcPr>
            <w:tcW w:w="3086" w:type="dxa"/>
            <w:shd w:val="clear" w:color="auto" w:fill="auto"/>
          </w:tcPr>
          <w:p w14:paraId="2B265AAE"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15,56</w:t>
            </w:r>
          </w:p>
        </w:tc>
      </w:tr>
      <w:tr w:rsidR="00A11CF5" w:rsidRPr="00E8542B" w14:paraId="7D1AC66F" w14:textId="77777777" w:rsidTr="00183467">
        <w:trPr>
          <w:trHeight w:val="580"/>
        </w:trPr>
        <w:tc>
          <w:tcPr>
            <w:tcW w:w="6423" w:type="dxa"/>
            <w:shd w:val="clear" w:color="auto" w:fill="auto"/>
          </w:tcPr>
          <w:p w14:paraId="5E6232A6" w14:textId="35A564AB" w:rsidR="00A11CF5" w:rsidRPr="00E8542B" w:rsidRDefault="00C554D0" w:rsidP="00183467">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P</w:t>
            </w:r>
            <w:r w:rsidR="00A11CF5" w:rsidRPr="00E8542B">
              <w:rPr>
                <w:rFonts w:ascii="Tahoma" w:eastAsia="SimSun" w:hAnsi="Tahoma" w:cs="Tahoma"/>
                <w:lang w:val="sr-Latn-CS" w:eastAsia="zh-CN"/>
              </w:rPr>
              <w:t>omoćnik rukovodioca službe koja vrši zajedničke i stručne poslove</w:t>
            </w:r>
          </w:p>
        </w:tc>
        <w:tc>
          <w:tcPr>
            <w:tcW w:w="3086" w:type="dxa"/>
            <w:shd w:val="clear" w:color="auto" w:fill="auto"/>
          </w:tcPr>
          <w:p w14:paraId="783DFCDE" w14:textId="77777777" w:rsidR="00A11CF5" w:rsidRPr="005701FD" w:rsidRDefault="00A11CF5" w:rsidP="00876741">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15,56</w:t>
            </w:r>
          </w:p>
        </w:tc>
      </w:tr>
      <w:tr w:rsidR="00A11CF5" w:rsidRPr="00E8542B" w14:paraId="4C1EF38B" w14:textId="77777777" w:rsidTr="00183467">
        <w:trPr>
          <w:trHeight w:val="285"/>
        </w:trPr>
        <w:tc>
          <w:tcPr>
            <w:tcW w:w="6423" w:type="dxa"/>
            <w:shd w:val="clear" w:color="auto" w:fill="auto"/>
          </w:tcPr>
          <w:p w14:paraId="073B7ED9" w14:textId="0352ADBC" w:rsidR="00A11CF5" w:rsidRPr="00E8542B" w:rsidRDefault="00C554D0" w:rsidP="00876741">
            <w:pPr>
              <w:tabs>
                <w:tab w:val="left" w:pos="6300"/>
              </w:tabs>
              <w:spacing w:after="0" w:line="240" w:lineRule="auto"/>
              <w:jc w:val="both"/>
              <w:rPr>
                <w:rFonts w:ascii="Tahoma" w:eastAsia="SimSun" w:hAnsi="Tahoma" w:cs="Tahoma"/>
                <w:lang w:val="sr-Latn-CS" w:eastAsia="zh-CN"/>
              </w:rPr>
            </w:pPr>
            <w:r>
              <w:rPr>
                <w:rFonts w:ascii="Tahoma" w:eastAsia="SimSun" w:hAnsi="Tahoma" w:cs="Tahoma"/>
                <w:lang w:val="sr-Latn-CS" w:eastAsia="zh-CN"/>
              </w:rPr>
              <w:t>Z</w:t>
            </w:r>
            <w:r w:rsidR="00A11CF5" w:rsidRPr="00E8542B">
              <w:rPr>
                <w:rFonts w:ascii="Tahoma" w:eastAsia="SimSun" w:hAnsi="Tahoma" w:cs="Tahoma"/>
                <w:lang w:val="sr-Latn-CS" w:eastAsia="zh-CN"/>
              </w:rPr>
              <w:t>aštitnik imovinsko pravnih interesa opštine</w:t>
            </w:r>
          </w:p>
        </w:tc>
        <w:tc>
          <w:tcPr>
            <w:tcW w:w="3086" w:type="dxa"/>
            <w:shd w:val="clear" w:color="auto" w:fill="auto"/>
          </w:tcPr>
          <w:p w14:paraId="107DFB50" w14:textId="77777777" w:rsidR="00A11CF5" w:rsidRPr="005701FD" w:rsidRDefault="00A11CF5" w:rsidP="00A11CF5">
            <w:pPr>
              <w:tabs>
                <w:tab w:val="left" w:pos="6300"/>
              </w:tabs>
              <w:spacing w:after="0" w:line="240" w:lineRule="auto"/>
              <w:jc w:val="center"/>
              <w:rPr>
                <w:rFonts w:ascii="Tahoma" w:eastAsia="SimSun" w:hAnsi="Tahoma" w:cs="Tahoma"/>
                <w:lang w:val="sr-Latn-CS" w:eastAsia="zh-CN"/>
              </w:rPr>
            </w:pPr>
            <w:r w:rsidRPr="005701FD">
              <w:rPr>
                <w:rFonts w:ascii="Tahoma" w:eastAsia="SimSun" w:hAnsi="Tahoma" w:cs="Tahoma"/>
                <w:lang w:val="sr-Latn-CS" w:eastAsia="zh-CN"/>
              </w:rPr>
              <w:t>15,56</w:t>
            </w:r>
          </w:p>
        </w:tc>
      </w:tr>
    </w:tbl>
    <w:p w14:paraId="691DC261" w14:textId="0D5EFA54" w:rsidR="00AA3AA7" w:rsidRPr="00104A8E" w:rsidRDefault="00104A8E" w:rsidP="0034154C">
      <w:pPr>
        <w:spacing w:after="0" w:line="240" w:lineRule="auto"/>
        <w:jc w:val="center"/>
        <w:rPr>
          <w:rFonts w:ascii="Tahoma" w:eastAsia="Times New Roman" w:hAnsi="Tahoma" w:cs="Tahoma"/>
          <w:bCs/>
          <w:color w:val="000000"/>
        </w:rPr>
      </w:pPr>
      <w:r w:rsidRPr="00104A8E">
        <w:rPr>
          <w:rFonts w:ascii="Tahoma" w:eastAsia="Times New Roman" w:hAnsi="Tahoma" w:cs="Tahoma"/>
          <w:bCs/>
          <w:color w:val="000000"/>
        </w:rPr>
        <w:t>".</w:t>
      </w:r>
    </w:p>
    <w:p w14:paraId="7869BD33" w14:textId="77777777" w:rsidR="00EB266E" w:rsidRDefault="00EB266E" w:rsidP="0034154C">
      <w:pPr>
        <w:spacing w:after="0" w:line="240" w:lineRule="auto"/>
        <w:jc w:val="center"/>
        <w:rPr>
          <w:rFonts w:ascii="Tahoma" w:eastAsia="Times New Roman" w:hAnsi="Tahoma" w:cs="Tahoma"/>
          <w:b/>
          <w:bCs/>
          <w:color w:val="000000"/>
        </w:rPr>
      </w:pPr>
    </w:p>
    <w:p w14:paraId="49455523" w14:textId="77777777" w:rsidR="00AA3AA7" w:rsidRDefault="00AA3AA7" w:rsidP="0034154C">
      <w:pPr>
        <w:spacing w:after="0" w:line="240" w:lineRule="auto"/>
        <w:jc w:val="center"/>
        <w:rPr>
          <w:rFonts w:ascii="Tahoma" w:eastAsia="Times New Roman" w:hAnsi="Tahoma" w:cs="Tahoma"/>
          <w:b/>
          <w:bCs/>
          <w:color w:val="000000"/>
        </w:rPr>
      </w:pPr>
    </w:p>
    <w:p w14:paraId="60CFC5A9" w14:textId="35B704F1"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xml:space="preserve">Član </w:t>
      </w:r>
      <w:r w:rsidR="00C4436C">
        <w:rPr>
          <w:rFonts w:ascii="Tahoma" w:eastAsia="Times New Roman" w:hAnsi="Tahoma" w:cs="Tahoma"/>
          <w:b/>
          <w:bCs/>
          <w:color w:val="000000"/>
        </w:rPr>
        <w:t>9</w:t>
      </w:r>
    </w:p>
    <w:p w14:paraId="081A741B" w14:textId="713BBA7D" w:rsidR="00102057" w:rsidRPr="006A0398" w:rsidRDefault="00102057" w:rsidP="0034154C">
      <w:pPr>
        <w:spacing w:after="0" w:line="240" w:lineRule="auto"/>
        <w:rPr>
          <w:rFonts w:ascii="Tahoma" w:eastAsia="Times New Roman" w:hAnsi="Tahoma" w:cs="Tahoma"/>
          <w:color w:val="000000"/>
        </w:rPr>
      </w:pPr>
      <w:r w:rsidRPr="006A0398">
        <w:rPr>
          <w:rFonts w:ascii="Tahoma" w:eastAsia="Times New Roman" w:hAnsi="Tahoma" w:cs="Tahoma"/>
          <w:color w:val="000000"/>
        </w:rPr>
        <w:t xml:space="preserve"> Član 23 </w:t>
      </w:r>
      <w:r w:rsidR="00D44308">
        <w:rPr>
          <w:rFonts w:ascii="Tahoma" w:eastAsia="Times New Roman" w:hAnsi="Tahoma" w:cs="Tahoma"/>
          <w:color w:val="000000"/>
        </w:rPr>
        <w:t>briše se.</w:t>
      </w:r>
    </w:p>
    <w:p w14:paraId="6D3AA4AE" w14:textId="77777777" w:rsidR="0034154C" w:rsidRDefault="0034154C" w:rsidP="0034154C">
      <w:pPr>
        <w:spacing w:after="0" w:line="240" w:lineRule="auto"/>
        <w:jc w:val="center"/>
        <w:rPr>
          <w:rFonts w:ascii="Tahoma" w:eastAsia="Times New Roman" w:hAnsi="Tahoma" w:cs="Tahoma"/>
          <w:b/>
          <w:bCs/>
          <w:color w:val="000000"/>
        </w:rPr>
      </w:pPr>
    </w:p>
    <w:p w14:paraId="15943C16" w14:textId="2CC41BE9"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xml:space="preserve">Član </w:t>
      </w:r>
      <w:r w:rsidR="00C4436C">
        <w:rPr>
          <w:rFonts w:ascii="Tahoma" w:eastAsia="Times New Roman" w:hAnsi="Tahoma" w:cs="Tahoma"/>
          <w:b/>
          <w:bCs/>
          <w:color w:val="000000"/>
        </w:rPr>
        <w:t>10</w:t>
      </w:r>
    </w:p>
    <w:p w14:paraId="72D1E504" w14:textId="77777777" w:rsidR="00102057" w:rsidRPr="006A0398" w:rsidRDefault="00102057" w:rsidP="0034154C">
      <w:pPr>
        <w:spacing w:after="0" w:line="240" w:lineRule="auto"/>
        <w:rPr>
          <w:rFonts w:ascii="Tahoma" w:eastAsia="Times New Roman" w:hAnsi="Tahoma" w:cs="Tahoma"/>
          <w:color w:val="000000"/>
        </w:rPr>
      </w:pPr>
      <w:r w:rsidRPr="006A0398">
        <w:rPr>
          <w:rFonts w:ascii="Tahoma" w:eastAsia="Times New Roman" w:hAnsi="Tahoma" w:cs="Tahoma"/>
          <w:color w:val="000000"/>
        </w:rPr>
        <w:t>Član 24 mijenja se i glasi:</w:t>
      </w:r>
    </w:p>
    <w:p w14:paraId="794BC02A" w14:textId="225EC297" w:rsidR="00102057" w:rsidRPr="006A0398" w:rsidRDefault="00AE7A02" w:rsidP="0034154C">
      <w:pPr>
        <w:spacing w:after="0" w:line="240" w:lineRule="auto"/>
        <w:jc w:val="center"/>
        <w:rPr>
          <w:rFonts w:ascii="Tahoma" w:eastAsia="Times New Roman" w:hAnsi="Tahoma" w:cs="Tahoma"/>
          <w:b/>
          <w:color w:val="000000"/>
        </w:rPr>
      </w:pPr>
      <w:r w:rsidRPr="006A0398">
        <w:rPr>
          <w:rFonts w:ascii="Tahoma" w:eastAsia="Times New Roman" w:hAnsi="Tahoma" w:cs="Tahoma"/>
          <w:color w:val="000000"/>
        </w:rPr>
        <w:t>“</w:t>
      </w:r>
      <w:r w:rsidR="00102057" w:rsidRPr="006A0398">
        <w:rPr>
          <w:rFonts w:ascii="Tahoma" w:eastAsia="Times New Roman" w:hAnsi="Tahoma" w:cs="Tahoma"/>
          <w:b/>
          <w:color w:val="000000"/>
        </w:rPr>
        <w:t>Posebne grupe poslova</w:t>
      </w:r>
    </w:p>
    <w:p w14:paraId="2603C783" w14:textId="77777777" w:rsidR="0034154C" w:rsidRDefault="0034154C" w:rsidP="0034154C">
      <w:pPr>
        <w:spacing w:after="0" w:line="240" w:lineRule="auto"/>
        <w:jc w:val="center"/>
        <w:rPr>
          <w:rFonts w:ascii="Tahoma" w:eastAsia="Times New Roman" w:hAnsi="Tahoma" w:cs="Tahoma"/>
          <w:b/>
          <w:bCs/>
          <w:color w:val="000000"/>
        </w:rPr>
      </w:pPr>
    </w:p>
    <w:p w14:paraId="6A17F2E2" w14:textId="7A6F9714"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24 ﻿</w:t>
      </w:r>
    </w:p>
    <w:p w14:paraId="32E34D20" w14:textId="79809A0D" w:rsidR="00A27271" w:rsidRDefault="00A27271" w:rsidP="0034154C">
      <w:pPr>
        <w:spacing w:after="0" w:line="240" w:lineRule="auto"/>
        <w:jc w:val="both"/>
        <w:rPr>
          <w:rFonts w:ascii="Tahoma" w:eastAsia="Times New Roman" w:hAnsi="Tahoma" w:cs="Tahoma"/>
          <w:color w:val="000000"/>
        </w:rPr>
      </w:pPr>
      <w:r>
        <w:rPr>
          <w:rFonts w:ascii="Tahoma" w:eastAsia="Times New Roman" w:hAnsi="Tahoma" w:cs="Tahoma"/>
          <w:color w:val="000000"/>
        </w:rPr>
        <w:t xml:space="preserve">Koeficijenti za zarade zaposlenih </w:t>
      </w:r>
      <w:r w:rsidRPr="006A0398">
        <w:rPr>
          <w:rFonts w:ascii="Tahoma" w:eastAsia="Times New Roman" w:hAnsi="Tahoma" w:cs="Tahoma"/>
          <w:color w:val="000000"/>
        </w:rPr>
        <w:t>iz člana 2 stav 1 tač. 1 i 2 ovog zakona, čija su zvanja utvrđena u okviru kategorija ekspertsko-rukovodni kadar, ekspertski kadar i izvršni kadar u skladu sa zakonom kojim se uređuje kategorizacija radnih mjesta državnih službenika i namještenika i lokalnih službenika i namještenika, u zavisnosti od nivoa kvalifikacije obrazovanja, složenosti poslova, odgovornosti i drugih elemenata bitnih za vrednovanje određenog posla, koeficijenat se utvrđuje Granskim kolektivnim ugovorom, uz saglasnost Vlade, po prethodno pribavljenom mišljenju Ministarstva.</w:t>
      </w:r>
    </w:p>
    <w:p w14:paraId="55A2D7D0" w14:textId="496AF4CE" w:rsidR="00A27271" w:rsidRPr="006A0398" w:rsidRDefault="00A27271" w:rsidP="0034154C">
      <w:pPr>
        <w:spacing w:after="0" w:line="240" w:lineRule="auto"/>
        <w:jc w:val="both"/>
        <w:rPr>
          <w:rFonts w:ascii="Tahoma" w:eastAsia="Times New Roman" w:hAnsi="Tahoma" w:cs="Tahoma"/>
          <w:color w:val="000000"/>
        </w:rPr>
      </w:pPr>
      <w:r w:rsidRPr="00A27271">
        <w:rPr>
          <w:rFonts w:ascii="Tahoma" w:eastAsia="Times New Roman" w:hAnsi="Tahoma" w:cs="Tahoma"/>
          <w:color w:val="000000"/>
        </w:rPr>
        <w:t>Izuzetno od stava 1 ovog člana</w:t>
      </w:r>
      <w:r>
        <w:rPr>
          <w:rFonts w:ascii="Tahoma" w:eastAsia="Times New Roman" w:hAnsi="Tahoma" w:cs="Tahoma"/>
          <w:b/>
          <w:color w:val="000000"/>
        </w:rPr>
        <w:t xml:space="preserve"> </w:t>
      </w:r>
      <w:r w:rsidR="00D53495">
        <w:rPr>
          <w:rFonts w:ascii="Tahoma" w:eastAsia="Times New Roman" w:hAnsi="Tahoma" w:cs="Tahoma"/>
          <w:color w:val="000000"/>
        </w:rPr>
        <w:t>k</w:t>
      </w:r>
      <w:r w:rsidRPr="006A0398">
        <w:rPr>
          <w:rFonts w:ascii="Tahoma" w:eastAsia="Times New Roman" w:hAnsi="Tahoma" w:cs="Tahoma"/>
          <w:color w:val="000000"/>
        </w:rPr>
        <w:t>ada se</w:t>
      </w:r>
      <w:r>
        <w:rPr>
          <w:rFonts w:ascii="Tahoma" w:eastAsia="Times New Roman" w:hAnsi="Tahoma" w:cs="Tahoma"/>
          <w:color w:val="000000"/>
        </w:rPr>
        <w:t xml:space="preserve"> posebnim </w:t>
      </w:r>
      <w:r w:rsidRPr="006A0398">
        <w:rPr>
          <w:rFonts w:ascii="Tahoma" w:eastAsia="Times New Roman" w:hAnsi="Tahoma" w:cs="Tahoma"/>
          <w:color w:val="000000"/>
        </w:rPr>
        <w:t>propisom utvrđuju zvanja, tim propisom utvrdiće se koeficijenti zvanja, zavisno od nivoa kvalifikacije obrazovanja u skladu sa ovim zakonom i propisima o državnim službenicima i namještenicima, uz prethodno pribavljenu saglasnost Ministarstva.</w:t>
      </w:r>
    </w:p>
    <w:p w14:paraId="55128237" w14:textId="1C866E33" w:rsidR="00A27271" w:rsidRPr="006A0398" w:rsidRDefault="00A27271" w:rsidP="0034154C">
      <w:pPr>
        <w:spacing w:after="0" w:line="240" w:lineRule="auto"/>
        <w:jc w:val="both"/>
        <w:rPr>
          <w:rFonts w:ascii="Tahoma" w:eastAsia="Times New Roman" w:hAnsi="Tahoma" w:cs="Tahoma"/>
          <w:color w:val="000000"/>
        </w:rPr>
      </w:pPr>
      <w:r>
        <w:rPr>
          <w:rFonts w:ascii="Tahoma" w:eastAsia="Times New Roman" w:hAnsi="Tahoma" w:cs="Tahoma"/>
          <w:color w:val="000000"/>
        </w:rPr>
        <w:t xml:space="preserve">Koeficijenti za zarade zaposlenih </w:t>
      </w:r>
      <w:r w:rsidRPr="006A0398">
        <w:rPr>
          <w:rFonts w:ascii="Tahoma" w:eastAsia="Times New Roman" w:hAnsi="Tahoma" w:cs="Tahoma"/>
          <w:color w:val="000000"/>
        </w:rPr>
        <w:t>u Službi Skupštine, čija su zvanja utvrđena u okviru kategorija ekspertsko-rukovodni kadar, ekspertski kadar i izvršni kadar u skladu sa zakonom kojim se uređuje kategorizacija radnih mjesta državnih službenika i namještenika u zavisnosti od nivoa kvalifikacije obrazovanja, složenosti poslova, odgovornosti i drugih elemenata bitnih za vrednovanje određenog posla, koeficijent se utvrđuje kolektivnim ugovorom kod poslodavca, uz prethodno pribavljenu saglasnost Ministarstva.</w:t>
      </w:r>
    </w:p>
    <w:p w14:paraId="33CDAA09" w14:textId="77777777" w:rsidR="00102057" w:rsidRPr="006A0398" w:rsidRDefault="00102057"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Koeficijenti za zarade zaposlenih iz člana 2 stav 1 tač. 3a, 4, 5 i 6 ovog zakona, zavisno od nivoa kvalifikacije obrazovanja, složenosti poslova, odgovornosti ili drugih elemenata bitnih za vrednovanje određenog posla, utvrđuju se kolektivnim ugovorom ili drugim aktom uz saglasnost Ministarstva.</w:t>
      </w:r>
    </w:p>
    <w:p w14:paraId="7400DE41" w14:textId="4613CB68" w:rsidR="00102057" w:rsidRPr="006A0398" w:rsidRDefault="00102057"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 xml:space="preserve">Izuzetno od stava 1 ovog člana, koeficijent za zarade zaposlenih iz člana 2 stav 1 tač. </w:t>
      </w:r>
      <w:r w:rsidR="00AE7A02" w:rsidRPr="006A0398">
        <w:rPr>
          <w:rFonts w:ascii="Tahoma" w:eastAsia="Times New Roman" w:hAnsi="Tahoma" w:cs="Tahoma"/>
          <w:color w:val="000000"/>
        </w:rPr>
        <w:t xml:space="preserve">3a, </w:t>
      </w:r>
      <w:r w:rsidRPr="006A0398">
        <w:rPr>
          <w:rFonts w:ascii="Tahoma" w:eastAsia="Times New Roman" w:hAnsi="Tahoma" w:cs="Tahoma"/>
          <w:color w:val="000000"/>
        </w:rPr>
        <w:t>4, 5 i 6 ovog zakona neće se utvrđivati kolektivnim ugovorom za zaposlene čiji su koeficijenti određeni ovim zakonom.</w:t>
      </w:r>
    </w:p>
    <w:p w14:paraId="605B4C49" w14:textId="6A68974D" w:rsidR="00102057" w:rsidRDefault="00D17252" w:rsidP="0034154C">
      <w:pPr>
        <w:spacing w:after="0" w:line="240" w:lineRule="auto"/>
        <w:jc w:val="both"/>
        <w:rPr>
          <w:rFonts w:ascii="Tahoma" w:eastAsia="Times New Roman" w:hAnsi="Tahoma" w:cs="Tahoma"/>
          <w:color w:val="000000"/>
        </w:rPr>
      </w:pPr>
      <w:r>
        <w:rPr>
          <w:rFonts w:ascii="Tahoma" w:eastAsia="Times New Roman" w:hAnsi="Tahoma" w:cs="Tahoma"/>
          <w:color w:val="000000"/>
        </w:rPr>
        <w:t>Neto z</w:t>
      </w:r>
      <w:r w:rsidR="00102057" w:rsidRPr="006F203F">
        <w:rPr>
          <w:rFonts w:ascii="Tahoma" w:eastAsia="Times New Roman" w:hAnsi="Tahoma" w:cs="Tahoma"/>
          <w:color w:val="000000"/>
        </w:rPr>
        <w:t xml:space="preserve">arade zaposlenih i rukovodećih lica u tijelu iz člana 2 stav 1 tačka 3 ovog zakona utvrđuju se u </w:t>
      </w:r>
      <w:r w:rsidR="006F203F" w:rsidRPr="006F203F">
        <w:rPr>
          <w:rFonts w:ascii="Tahoma" w:eastAsia="Times New Roman" w:hAnsi="Tahoma" w:cs="Tahoma"/>
          <w:color w:val="000000"/>
        </w:rPr>
        <w:t xml:space="preserve">visini do 2.5 </w:t>
      </w:r>
      <w:r w:rsidR="00CF325A" w:rsidRPr="006F203F">
        <w:rPr>
          <w:rFonts w:ascii="Tahoma" w:eastAsia="Times New Roman" w:hAnsi="Tahoma" w:cs="Tahoma"/>
          <w:color w:val="000000"/>
        </w:rPr>
        <w:t xml:space="preserve">prosječne neto zarade u sektoru “Državna uprave </w:t>
      </w:r>
      <w:r w:rsidR="006F203F" w:rsidRPr="006F203F">
        <w:rPr>
          <w:rFonts w:ascii="Tahoma" w:eastAsia="Times New Roman" w:hAnsi="Tahoma" w:cs="Tahoma"/>
          <w:color w:val="000000"/>
        </w:rPr>
        <w:t>i</w:t>
      </w:r>
      <w:r w:rsidR="00CF325A" w:rsidRPr="006F203F">
        <w:rPr>
          <w:rFonts w:ascii="Tahoma" w:eastAsia="Times New Roman" w:hAnsi="Tahoma" w:cs="Tahoma"/>
          <w:color w:val="000000"/>
        </w:rPr>
        <w:t xml:space="preserve"> odbrana, obavezno socijalno osiguranje” u prethodnoj godini po podacima organa uprave nadležnog za poslove statistike.</w:t>
      </w:r>
    </w:p>
    <w:p w14:paraId="5FA19991" w14:textId="4990874B" w:rsidR="00F0271A" w:rsidRPr="001411EC" w:rsidRDefault="00D17252" w:rsidP="0034154C">
      <w:pPr>
        <w:spacing w:after="0" w:line="240" w:lineRule="auto"/>
        <w:jc w:val="both"/>
        <w:rPr>
          <w:rFonts w:ascii="Tahoma" w:eastAsia="Times New Roman" w:hAnsi="Tahoma" w:cs="Tahoma"/>
          <w:color w:val="000000"/>
        </w:rPr>
      </w:pPr>
      <w:r w:rsidRPr="001411EC">
        <w:rPr>
          <w:rFonts w:ascii="Tahoma" w:eastAsia="Times New Roman" w:hAnsi="Tahoma" w:cs="Tahoma"/>
          <w:color w:val="000000"/>
        </w:rPr>
        <w:t>Neto z</w:t>
      </w:r>
      <w:r w:rsidR="00F0271A" w:rsidRPr="001411EC">
        <w:rPr>
          <w:rFonts w:ascii="Tahoma" w:eastAsia="Times New Roman" w:hAnsi="Tahoma" w:cs="Tahoma"/>
          <w:color w:val="000000"/>
        </w:rPr>
        <w:t>arade zaposlenih i rukovodećih lica iz člana 2 tač.</w:t>
      </w:r>
      <w:r w:rsidR="00C4551B" w:rsidRPr="001411EC">
        <w:rPr>
          <w:rFonts w:ascii="Tahoma" w:eastAsia="Times New Roman" w:hAnsi="Tahoma" w:cs="Tahoma"/>
          <w:color w:val="000000"/>
        </w:rPr>
        <w:t xml:space="preserve"> 5 i 6 utvrđuju se u visini do 3 prosječne neto zarade u Crnoj Gori u prethodnoj godini po podacima organa uprave nadležnog za poslove statistike.</w:t>
      </w:r>
    </w:p>
    <w:p w14:paraId="298A8348" w14:textId="3A3BB465" w:rsidR="00102057" w:rsidRPr="006A0398" w:rsidRDefault="00102057" w:rsidP="0034154C">
      <w:pPr>
        <w:spacing w:after="0" w:line="240" w:lineRule="auto"/>
        <w:jc w:val="both"/>
        <w:rPr>
          <w:rFonts w:ascii="Tahoma" w:eastAsia="Times New Roman" w:hAnsi="Tahoma" w:cs="Tahoma"/>
          <w:color w:val="000000"/>
        </w:rPr>
      </w:pPr>
      <w:r w:rsidRPr="006A0398">
        <w:rPr>
          <w:rFonts w:ascii="Tahoma" w:eastAsia="Times New Roman" w:hAnsi="Tahoma" w:cs="Tahoma"/>
          <w:color w:val="000000"/>
        </w:rPr>
        <w:t>Zarade zaposlenih iz člana 2 stav 1 tač</w:t>
      </w:r>
      <w:r w:rsidR="001411EC">
        <w:rPr>
          <w:rFonts w:ascii="Tahoma" w:eastAsia="Times New Roman" w:hAnsi="Tahoma" w:cs="Tahoma"/>
          <w:color w:val="000000"/>
        </w:rPr>
        <w:t>.</w:t>
      </w:r>
      <w:r w:rsidRPr="006A0398">
        <w:rPr>
          <w:rFonts w:ascii="Tahoma" w:eastAsia="Times New Roman" w:hAnsi="Tahoma" w:cs="Tahoma"/>
          <w:color w:val="000000"/>
        </w:rPr>
        <w:t xml:space="preserve"> 7 </w:t>
      </w:r>
      <w:r w:rsidR="001411EC">
        <w:rPr>
          <w:rFonts w:ascii="Tahoma" w:eastAsia="Times New Roman" w:hAnsi="Tahoma" w:cs="Tahoma"/>
          <w:color w:val="000000"/>
        </w:rPr>
        <w:t xml:space="preserve">i 8 </w:t>
      </w:r>
      <w:r w:rsidRPr="006A0398">
        <w:rPr>
          <w:rFonts w:ascii="Tahoma" w:eastAsia="Times New Roman" w:hAnsi="Tahoma" w:cs="Tahoma"/>
          <w:color w:val="000000"/>
        </w:rPr>
        <w:t>ovog zakona, zavisno od nivoa kvalifikacije obrazovanja, složenosti poslova, odgovornosti ili drugih elemenata bitnih za vrednovanje određenog posla, utvrđuju se propisom Vlade, po prethodno pribavljenom mišljenju Ministarstva.</w:t>
      </w:r>
    </w:p>
    <w:p w14:paraId="30B23E88" w14:textId="77777777" w:rsidR="001411EC" w:rsidRDefault="001411EC" w:rsidP="0034154C">
      <w:pPr>
        <w:spacing w:after="0" w:line="240" w:lineRule="auto"/>
        <w:jc w:val="both"/>
        <w:rPr>
          <w:rFonts w:ascii="Tahoma" w:eastAsia="Times New Roman" w:hAnsi="Tahoma" w:cs="Tahoma"/>
          <w:color w:val="000000"/>
        </w:rPr>
      </w:pPr>
    </w:p>
    <w:p w14:paraId="49241EC5" w14:textId="1B35A900" w:rsidR="00D75E0F" w:rsidRDefault="006F203F" w:rsidP="0034154C">
      <w:pPr>
        <w:spacing w:after="0" w:line="240" w:lineRule="auto"/>
        <w:jc w:val="both"/>
        <w:rPr>
          <w:rFonts w:ascii="Tahoma" w:eastAsia="Times New Roman" w:hAnsi="Tahoma" w:cs="Tahoma"/>
          <w:color w:val="000000"/>
        </w:rPr>
      </w:pPr>
      <w:r>
        <w:rPr>
          <w:rFonts w:ascii="Tahoma" w:eastAsia="Times New Roman" w:hAnsi="Tahoma" w:cs="Tahoma"/>
          <w:color w:val="000000"/>
        </w:rPr>
        <w:t>I</w:t>
      </w:r>
      <w:r w:rsidR="00416032">
        <w:rPr>
          <w:rFonts w:ascii="Tahoma" w:eastAsia="Times New Roman" w:hAnsi="Tahoma" w:cs="Tahoma"/>
          <w:color w:val="000000"/>
        </w:rPr>
        <w:t xml:space="preserve">zuzetno od st. </w:t>
      </w:r>
      <w:r w:rsidR="00A27271">
        <w:rPr>
          <w:rFonts w:ascii="Tahoma" w:eastAsia="Times New Roman" w:hAnsi="Tahoma" w:cs="Tahoma"/>
          <w:color w:val="000000"/>
        </w:rPr>
        <w:t>4</w:t>
      </w:r>
      <w:r w:rsidR="00416032">
        <w:rPr>
          <w:rFonts w:ascii="Tahoma" w:eastAsia="Times New Roman" w:hAnsi="Tahoma" w:cs="Tahoma"/>
          <w:color w:val="000000"/>
        </w:rPr>
        <w:t xml:space="preserve"> i </w:t>
      </w:r>
      <w:r w:rsidR="00A27271">
        <w:rPr>
          <w:rFonts w:ascii="Tahoma" w:eastAsia="Times New Roman" w:hAnsi="Tahoma" w:cs="Tahoma"/>
          <w:color w:val="000000"/>
        </w:rPr>
        <w:t>5 ovog člana</w:t>
      </w:r>
      <w:r w:rsidR="00416032">
        <w:rPr>
          <w:rFonts w:ascii="Tahoma" w:eastAsia="Times New Roman" w:hAnsi="Tahoma" w:cs="Tahoma"/>
          <w:color w:val="000000"/>
        </w:rPr>
        <w:t xml:space="preserve"> </w:t>
      </w:r>
      <w:r w:rsidR="00A27271">
        <w:rPr>
          <w:rFonts w:ascii="Tahoma" w:eastAsia="Times New Roman" w:hAnsi="Tahoma" w:cs="Tahoma"/>
          <w:color w:val="000000"/>
        </w:rPr>
        <w:t xml:space="preserve">koeficijenti za sljedeće zaposlene </w:t>
      </w:r>
      <w:r w:rsidR="00416032">
        <w:rPr>
          <w:rFonts w:ascii="Tahoma" w:eastAsia="Times New Roman" w:hAnsi="Tahoma" w:cs="Tahoma"/>
          <w:color w:val="000000"/>
        </w:rPr>
        <w:t xml:space="preserve">utvrđuju se </w:t>
      </w:r>
      <w:r w:rsidR="00A27271">
        <w:rPr>
          <w:rFonts w:ascii="Tahoma" w:eastAsia="Times New Roman" w:hAnsi="Tahoma" w:cs="Tahoma"/>
          <w:color w:val="000000"/>
        </w:rPr>
        <w:t>u visini od:</w:t>
      </w:r>
    </w:p>
    <w:p w14:paraId="691E66F6" w14:textId="4E60ECEB" w:rsidR="007859BC" w:rsidRDefault="007859BC" w:rsidP="0034154C">
      <w:pPr>
        <w:spacing w:after="0" w:line="240" w:lineRule="auto"/>
        <w:jc w:val="both"/>
        <w:rPr>
          <w:rFonts w:ascii="Tahoma" w:eastAsia="Times New Roman" w:hAnsi="Tahoma" w:cs="Tahoma"/>
          <w:color w:val="000000"/>
        </w:rPr>
      </w:pPr>
    </w:p>
    <w:p w14:paraId="5B29530F" w14:textId="77777777" w:rsidR="005E22EE" w:rsidRDefault="005E22EE" w:rsidP="007859BC">
      <w:pPr>
        <w:spacing w:after="0" w:line="240" w:lineRule="auto"/>
        <w:ind w:firstLine="720"/>
        <w:jc w:val="both"/>
        <w:rPr>
          <w:rFonts w:ascii="Tahoma" w:eastAsia="Times New Roman" w:hAnsi="Tahoma" w:cs="Tahoma"/>
          <w:color w:val="000000"/>
        </w:rPr>
      </w:pPr>
    </w:p>
    <w:p w14:paraId="22875167" w14:textId="48FADE27" w:rsidR="007859BC" w:rsidRDefault="007859BC" w:rsidP="005E22EE">
      <w:pPr>
        <w:spacing w:after="0" w:line="240" w:lineRule="auto"/>
        <w:jc w:val="both"/>
        <w:rPr>
          <w:rFonts w:ascii="Tahoma" w:eastAsia="Times New Roman" w:hAnsi="Tahoma" w:cs="Tahoma"/>
          <w:color w:val="000000"/>
        </w:rPr>
      </w:pPr>
      <w:r>
        <w:rPr>
          <w:rFonts w:ascii="Tahoma" w:eastAsia="Times New Roman" w:hAnsi="Tahoma" w:cs="Tahoma"/>
          <w:color w:val="000000"/>
        </w:rPr>
        <w:t>Za zaposlene u Fiskalnom savjetu:</w:t>
      </w:r>
    </w:p>
    <w:p w14:paraId="2CAB0B14" w14:textId="38D4D87B" w:rsidR="0085421B" w:rsidRDefault="0085421B" w:rsidP="0034154C">
      <w:pPr>
        <w:spacing w:after="0" w:line="240" w:lineRule="auto"/>
        <w:jc w:val="both"/>
        <w:rPr>
          <w:rFonts w:ascii="Tahoma" w:eastAsia="Times New Roman" w:hAnsi="Tahoma" w:cs="Tahoma"/>
          <w:color w:val="FF0000"/>
        </w:rPr>
      </w:pPr>
    </w:p>
    <w:tbl>
      <w:tblPr>
        <w:tblW w:w="8010" w:type="dxa"/>
        <w:jc w:val="center"/>
        <w:tblLayout w:type="fixed"/>
        <w:tblCellMar>
          <w:top w:w="40" w:type="dxa"/>
          <w:left w:w="0" w:type="dxa"/>
          <w:bottom w:w="40" w:type="dxa"/>
          <w:right w:w="0" w:type="dxa"/>
        </w:tblCellMar>
        <w:tblLook w:val="0000" w:firstRow="0" w:lastRow="0" w:firstColumn="0" w:lastColumn="0" w:noHBand="0" w:noVBand="0"/>
      </w:tblPr>
      <w:tblGrid>
        <w:gridCol w:w="6000"/>
        <w:gridCol w:w="2010"/>
      </w:tblGrid>
      <w:tr w:rsidR="0085421B" w:rsidRPr="006A0398" w14:paraId="5032830C" w14:textId="77777777" w:rsidTr="0085421B">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87D04E2" w14:textId="4DD53C65" w:rsidR="0085421B" w:rsidRPr="006A0398" w:rsidRDefault="0085421B" w:rsidP="0085421B">
            <w:pPr>
              <w:shd w:val="clear" w:color="auto" w:fill="FFFFFF"/>
              <w:spacing w:after="0" w:line="240" w:lineRule="auto"/>
              <w:jc w:val="center"/>
              <w:rPr>
                <w:rFonts w:ascii="Tahoma" w:hAnsi="Tahoma" w:cs="Tahoma"/>
              </w:rPr>
            </w:pPr>
            <w:r w:rsidRPr="0090107B">
              <w:rPr>
                <w:rFonts w:ascii="Tahoma" w:hAnsi="Tahoma" w:cs="Tahoma"/>
                <w:b/>
              </w:rPr>
              <w:lastRenderedPageBreak/>
              <w:t>Zvanja</w:t>
            </w:r>
            <w:r>
              <w:rPr>
                <w:rFonts w:ascii="Tahoma" w:hAnsi="Tahoma" w:cs="Tahoma"/>
                <w:b/>
              </w:rPr>
              <w:t xml:space="preserve"> u Fiskalnom savjetu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6F31450A" w14:textId="77777777" w:rsidR="0085421B" w:rsidRPr="006A0398" w:rsidRDefault="0085421B" w:rsidP="0085421B">
            <w:pPr>
              <w:shd w:val="clear" w:color="auto" w:fill="FFFFFF"/>
              <w:spacing w:after="0" w:line="240" w:lineRule="auto"/>
              <w:jc w:val="center"/>
              <w:rPr>
                <w:rFonts w:ascii="Tahoma" w:hAnsi="Tahoma" w:cs="Tahoma"/>
                <w:b/>
              </w:rPr>
            </w:pPr>
            <w:r>
              <w:rPr>
                <w:rFonts w:ascii="Tahoma" w:hAnsi="Tahoma" w:cs="Tahoma"/>
                <w:b/>
              </w:rPr>
              <w:t>K</w:t>
            </w:r>
            <w:r w:rsidRPr="0090107B">
              <w:rPr>
                <w:rFonts w:ascii="Tahoma" w:hAnsi="Tahoma" w:cs="Tahoma"/>
                <w:b/>
              </w:rPr>
              <w:t>oeficijenti</w:t>
            </w:r>
          </w:p>
        </w:tc>
      </w:tr>
      <w:tr w:rsidR="0085421B" w:rsidRPr="006A0398" w14:paraId="6020045C" w14:textId="77777777" w:rsidTr="0085421B">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CDA4B49" w14:textId="01A394C1" w:rsidR="0085421B" w:rsidRPr="0090107B" w:rsidRDefault="0085421B" w:rsidP="002A50AB">
            <w:pPr>
              <w:shd w:val="clear" w:color="auto" w:fill="FFFFFF"/>
              <w:spacing w:after="0" w:line="240" w:lineRule="auto"/>
              <w:rPr>
                <w:rFonts w:ascii="Tahoma" w:hAnsi="Tahoma" w:cs="Tahoma"/>
                <w:b/>
              </w:rPr>
            </w:pPr>
            <w:r>
              <w:rPr>
                <w:rFonts w:ascii="Tahoma" w:hAnsi="Tahoma" w:cs="Tahoma"/>
                <w:color w:val="000000"/>
                <w:sz w:val="23"/>
                <w:szCs w:val="23"/>
              </w:rPr>
              <w:t>Predsjednik Fiskalnog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D8706E3" w14:textId="588487D4" w:rsidR="0085421B" w:rsidRDefault="002A50AB" w:rsidP="0085421B">
            <w:pPr>
              <w:shd w:val="clear" w:color="auto" w:fill="FFFFFF"/>
              <w:spacing w:after="0" w:line="240" w:lineRule="auto"/>
              <w:jc w:val="center"/>
              <w:rPr>
                <w:rFonts w:ascii="Tahoma" w:hAnsi="Tahoma" w:cs="Tahoma"/>
                <w:b/>
              </w:rPr>
            </w:pPr>
            <w:r>
              <w:rPr>
                <w:rFonts w:ascii="Tahoma" w:eastAsia="Times New Roman" w:hAnsi="Tahoma" w:cs="Tahoma"/>
                <w:color w:val="000000"/>
              </w:rPr>
              <w:t>32.59</w:t>
            </w:r>
          </w:p>
        </w:tc>
      </w:tr>
      <w:tr w:rsidR="0085421B" w:rsidRPr="006A0398" w14:paraId="2F1B33A2" w14:textId="77777777" w:rsidTr="0085421B">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7542BB7" w14:textId="0DFE84CE" w:rsidR="0085421B" w:rsidRPr="0090107B" w:rsidRDefault="0085421B" w:rsidP="002A50AB">
            <w:pPr>
              <w:shd w:val="clear" w:color="auto" w:fill="FFFFFF"/>
              <w:spacing w:after="0" w:line="240" w:lineRule="auto"/>
              <w:rPr>
                <w:rFonts w:ascii="Tahoma" w:hAnsi="Tahoma" w:cs="Tahoma"/>
                <w:b/>
              </w:rPr>
            </w:pPr>
            <w:r>
              <w:rPr>
                <w:rFonts w:ascii="Tahoma" w:hAnsi="Tahoma" w:cs="Tahoma"/>
                <w:color w:val="000000"/>
                <w:sz w:val="23"/>
                <w:szCs w:val="23"/>
              </w:rPr>
              <w:t>Član Fiskalnog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31DF3B6" w14:textId="6E2F3F3C" w:rsidR="0085421B" w:rsidRDefault="002A50AB" w:rsidP="0085421B">
            <w:pPr>
              <w:shd w:val="clear" w:color="auto" w:fill="FFFFFF"/>
              <w:spacing w:after="0" w:line="240" w:lineRule="auto"/>
              <w:jc w:val="center"/>
              <w:rPr>
                <w:rFonts w:ascii="Tahoma" w:hAnsi="Tahoma" w:cs="Tahoma"/>
                <w:b/>
              </w:rPr>
            </w:pPr>
            <w:r w:rsidRPr="00C9135B">
              <w:rPr>
                <w:rFonts w:ascii="Tahoma" w:hAnsi="Tahoma" w:cs="Tahoma"/>
                <w:color w:val="000000"/>
              </w:rPr>
              <w:t>29.22</w:t>
            </w:r>
          </w:p>
        </w:tc>
      </w:tr>
    </w:tbl>
    <w:p w14:paraId="4E940D5C" w14:textId="77777777" w:rsidR="0085421B" w:rsidRDefault="0085421B" w:rsidP="0085421B">
      <w:pPr>
        <w:spacing w:after="0" w:line="240" w:lineRule="auto"/>
        <w:jc w:val="both"/>
        <w:rPr>
          <w:rFonts w:ascii="Tahoma" w:eastAsia="Times New Roman" w:hAnsi="Tahoma" w:cs="Tahoma"/>
          <w:color w:val="000000"/>
        </w:rPr>
      </w:pPr>
    </w:p>
    <w:p w14:paraId="6623B01E" w14:textId="77777777" w:rsidR="007859BC" w:rsidRDefault="007859BC" w:rsidP="007859BC">
      <w:pPr>
        <w:shd w:val="clear" w:color="auto" w:fill="FFFFFF"/>
        <w:spacing w:after="0" w:line="240" w:lineRule="auto"/>
        <w:ind w:firstLine="720"/>
        <w:jc w:val="both"/>
        <w:rPr>
          <w:rFonts w:ascii="Tahoma" w:eastAsia="Times New Roman" w:hAnsi="Tahoma" w:cs="Tahoma"/>
          <w:color w:val="000000"/>
        </w:rPr>
      </w:pPr>
    </w:p>
    <w:p w14:paraId="17A4CFDC" w14:textId="5CA5F7E3" w:rsidR="007859BC" w:rsidRPr="007859BC" w:rsidRDefault="007859BC" w:rsidP="005E22EE">
      <w:pPr>
        <w:shd w:val="clear" w:color="auto" w:fill="FFFFFF"/>
        <w:spacing w:after="0" w:line="240" w:lineRule="auto"/>
        <w:jc w:val="both"/>
        <w:rPr>
          <w:rFonts w:ascii="Tahoma" w:hAnsi="Tahoma" w:cs="Tahoma"/>
        </w:rPr>
      </w:pPr>
      <w:r>
        <w:rPr>
          <w:rFonts w:ascii="Tahoma" w:eastAsia="Times New Roman" w:hAnsi="Tahoma" w:cs="Tahoma"/>
          <w:color w:val="000000"/>
        </w:rPr>
        <w:t xml:space="preserve">Za zaposlene u </w:t>
      </w:r>
      <w:r w:rsidRPr="007859BC">
        <w:rPr>
          <w:rFonts w:ascii="Tahoma" w:hAnsi="Tahoma" w:cs="Tahoma"/>
        </w:rPr>
        <w:t>Revizorskom tijelu</w:t>
      </w:r>
      <w:r>
        <w:rPr>
          <w:rFonts w:ascii="Tahoma" w:eastAsia="Times New Roman" w:hAnsi="Tahoma" w:cs="Tahoma"/>
          <w:color w:val="000000"/>
        </w:rPr>
        <w:t>:</w:t>
      </w:r>
    </w:p>
    <w:p w14:paraId="28C6E25F" w14:textId="77777777" w:rsidR="007859BC" w:rsidRDefault="007859BC" w:rsidP="007859BC">
      <w:pPr>
        <w:spacing w:after="0" w:line="240" w:lineRule="auto"/>
        <w:jc w:val="both"/>
        <w:rPr>
          <w:rFonts w:ascii="Tahoma" w:eastAsia="Times New Roman" w:hAnsi="Tahoma" w:cs="Tahoma"/>
          <w:color w:val="FF0000"/>
        </w:rPr>
      </w:pPr>
    </w:p>
    <w:tbl>
      <w:tblPr>
        <w:tblW w:w="8010" w:type="dxa"/>
        <w:jc w:val="center"/>
        <w:tblLayout w:type="fixed"/>
        <w:tblCellMar>
          <w:top w:w="40" w:type="dxa"/>
          <w:left w:w="0" w:type="dxa"/>
          <w:bottom w:w="40" w:type="dxa"/>
          <w:right w:w="0" w:type="dxa"/>
        </w:tblCellMar>
        <w:tblLook w:val="0000" w:firstRow="0" w:lastRow="0" w:firstColumn="0" w:lastColumn="0" w:noHBand="0" w:noVBand="0"/>
      </w:tblPr>
      <w:tblGrid>
        <w:gridCol w:w="6000"/>
        <w:gridCol w:w="2010"/>
      </w:tblGrid>
      <w:tr w:rsidR="006F6779" w:rsidRPr="006A0398" w14:paraId="212CD323" w14:textId="77777777" w:rsidTr="006F6779">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A0585C8" w14:textId="249880C2" w:rsidR="006F6779" w:rsidRPr="006A0398" w:rsidRDefault="006F6779" w:rsidP="006F6779">
            <w:pPr>
              <w:shd w:val="clear" w:color="auto" w:fill="FFFFFF"/>
              <w:spacing w:after="0" w:line="240" w:lineRule="auto"/>
              <w:jc w:val="center"/>
              <w:rPr>
                <w:rFonts w:ascii="Tahoma" w:hAnsi="Tahoma" w:cs="Tahoma"/>
              </w:rPr>
            </w:pPr>
            <w:r w:rsidRPr="0090107B">
              <w:rPr>
                <w:rFonts w:ascii="Tahoma" w:hAnsi="Tahoma" w:cs="Tahoma"/>
                <w:b/>
              </w:rPr>
              <w:t>Zvanja</w:t>
            </w:r>
            <w:r>
              <w:rPr>
                <w:rFonts w:ascii="Tahoma" w:hAnsi="Tahoma" w:cs="Tahoma"/>
                <w:b/>
              </w:rPr>
              <w:t xml:space="preserve"> u Revizorskom tijelu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30EA2226" w14:textId="77777777" w:rsidR="006F6779" w:rsidRPr="006A0398" w:rsidRDefault="006F6779" w:rsidP="006F6779">
            <w:pPr>
              <w:shd w:val="clear" w:color="auto" w:fill="FFFFFF"/>
              <w:spacing w:after="0" w:line="240" w:lineRule="auto"/>
              <w:jc w:val="center"/>
              <w:rPr>
                <w:rFonts w:ascii="Tahoma" w:hAnsi="Tahoma" w:cs="Tahoma"/>
                <w:b/>
              </w:rPr>
            </w:pPr>
            <w:r>
              <w:rPr>
                <w:rFonts w:ascii="Tahoma" w:hAnsi="Tahoma" w:cs="Tahoma"/>
                <w:b/>
              </w:rPr>
              <w:t>K</w:t>
            </w:r>
            <w:r w:rsidRPr="0090107B">
              <w:rPr>
                <w:rFonts w:ascii="Tahoma" w:hAnsi="Tahoma" w:cs="Tahoma"/>
                <w:b/>
              </w:rPr>
              <w:t>oeficijenti</w:t>
            </w:r>
          </w:p>
        </w:tc>
      </w:tr>
      <w:tr w:rsidR="00843D85" w:rsidRPr="006A0398" w14:paraId="3D62E3A8" w14:textId="77777777" w:rsidTr="001A410A">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3086F13" w14:textId="5F2E415A" w:rsidR="00843D85" w:rsidRPr="0090107B" w:rsidRDefault="00843D85" w:rsidP="002A50AB">
            <w:pPr>
              <w:shd w:val="clear" w:color="auto" w:fill="FFFFFF"/>
              <w:spacing w:after="0" w:line="240" w:lineRule="auto"/>
              <w:rPr>
                <w:rFonts w:ascii="Tahoma" w:hAnsi="Tahoma" w:cs="Tahoma"/>
                <w:b/>
              </w:rPr>
            </w:pPr>
            <w:r>
              <w:rPr>
                <w:rFonts w:ascii="Tahoma" w:eastAsia="Times New Roman" w:hAnsi="Tahoma" w:cs="Tahoma"/>
              </w:rPr>
              <w:t>Glavni revizor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599EE97" w14:textId="7C49E8E5" w:rsidR="00843D85" w:rsidRDefault="002A50AB" w:rsidP="002A50AB">
            <w:pPr>
              <w:shd w:val="clear" w:color="auto" w:fill="FFFFFF"/>
              <w:spacing w:after="0" w:line="240" w:lineRule="auto"/>
              <w:jc w:val="center"/>
              <w:rPr>
                <w:rFonts w:ascii="Tahoma" w:hAnsi="Tahoma" w:cs="Tahoma"/>
                <w:b/>
              </w:rPr>
            </w:pPr>
            <w:r>
              <w:rPr>
                <w:rFonts w:ascii="Tahoma" w:eastAsia="Times New Roman" w:hAnsi="Tahoma" w:cs="Tahoma"/>
                <w:color w:val="000000"/>
              </w:rPr>
              <w:t>26.98</w:t>
            </w:r>
          </w:p>
        </w:tc>
      </w:tr>
      <w:tr w:rsidR="00843D85" w:rsidRPr="006A0398" w14:paraId="70320812" w14:textId="77777777" w:rsidTr="001A410A">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1FE7BCB" w14:textId="3F28E4E5" w:rsidR="00843D85" w:rsidRPr="0090107B" w:rsidRDefault="00843D85" w:rsidP="002A50AB">
            <w:pPr>
              <w:shd w:val="clear" w:color="auto" w:fill="FFFFFF"/>
              <w:spacing w:after="0" w:line="240" w:lineRule="auto"/>
              <w:rPr>
                <w:rFonts w:ascii="Tahoma" w:hAnsi="Tahoma" w:cs="Tahoma"/>
                <w:b/>
              </w:rPr>
            </w:pPr>
            <w:r>
              <w:rPr>
                <w:rFonts w:ascii="Tahoma" w:eastAsia="Times New Roman" w:hAnsi="Tahoma" w:cs="Tahoma"/>
              </w:rPr>
              <w:t>Zamjenik glavnog revizora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AE00BD1" w14:textId="3DCDB273" w:rsidR="00843D85" w:rsidRDefault="002A50AB" w:rsidP="002A50AB">
            <w:pPr>
              <w:shd w:val="clear" w:color="auto" w:fill="FFFFFF"/>
              <w:spacing w:after="0" w:line="240" w:lineRule="auto"/>
              <w:jc w:val="center"/>
              <w:rPr>
                <w:rFonts w:ascii="Tahoma" w:hAnsi="Tahoma" w:cs="Tahoma"/>
                <w:b/>
              </w:rPr>
            </w:pPr>
            <w:r>
              <w:rPr>
                <w:rFonts w:ascii="Tahoma" w:eastAsia="Times New Roman" w:hAnsi="Tahoma" w:cs="Tahoma"/>
                <w:color w:val="000000"/>
              </w:rPr>
              <w:t>24.73</w:t>
            </w:r>
          </w:p>
        </w:tc>
      </w:tr>
      <w:tr w:rsidR="00843D85" w:rsidRPr="006A0398" w14:paraId="63D43DBD" w14:textId="77777777" w:rsidTr="006F6779">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FACBC8E" w14:textId="31917F7B" w:rsidR="00843D85" w:rsidRPr="002A50AB" w:rsidRDefault="00843D85" w:rsidP="00843D85">
            <w:pPr>
              <w:shd w:val="clear" w:color="auto" w:fill="FFFFFF"/>
              <w:spacing w:after="0" w:line="240" w:lineRule="auto"/>
              <w:rPr>
                <w:rFonts w:ascii="Tahoma" w:hAnsi="Tahoma" w:cs="Tahoma"/>
              </w:rPr>
            </w:pPr>
            <w:r w:rsidRPr="002A50AB">
              <w:rPr>
                <w:rFonts w:ascii="Tahoma" w:hAnsi="Tahoma" w:cs="Tahoma"/>
              </w:rPr>
              <w:t>Ovlašćeni revizor – rukovodilac organizacione jedinice za reviziju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0CA816F" w14:textId="22B12A88" w:rsidR="00843D85" w:rsidRPr="002A50AB" w:rsidRDefault="002A50AB" w:rsidP="00843D85">
            <w:pPr>
              <w:shd w:val="clear" w:color="auto" w:fill="FFFFFF"/>
              <w:spacing w:after="0" w:line="240" w:lineRule="auto"/>
              <w:jc w:val="center"/>
              <w:rPr>
                <w:rFonts w:ascii="Tahoma" w:hAnsi="Tahoma" w:cs="Tahoma"/>
              </w:rPr>
            </w:pPr>
            <w:r w:rsidRPr="002A50AB">
              <w:rPr>
                <w:rFonts w:ascii="Tahoma" w:hAnsi="Tahoma" w:cs="Tahoma"/>
              </w:rPr>
              <w:t>17.98</w:t>
            </w:r>
          </w:p>
        </w:tc>
      </w:tr>
      <w:tr w:rsidR="00843D85" w:rsidRPr="006A0398" w14:paraId="6D7F1F35" w14:textId="77777777" w:rsidTr="006F6779">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516143" w14:textId="6A418E5C" w:rsidR="00843D85" w:rsidRPr="002A50AB" w:rsidRDefault="00843D85" w:rsidP="00843D85">
            <w:pPr>
              <w:pStyle w:val="ListBullet"/>
              <w:numPr>
                <w:ilvl w:val="0"/>
                <w:numId w:val="0"/>
              </w:numPr>
              <w:rPr>
                <w:rFonts w:ascii="Tahoma" w:eastAsiaTheme="minorHAnsi" w:hAnsi="Tahoma" w:cs="Tahoma"/>
                <w:color w:val="auto"/>
                <w:sz w:val="22"/>
                <w:szCs w:val="22"/>
              </w:rPr>
            </w:pPr>
            <w:r w:rsidRPr="002A50AB">
              <w:rPr>
                <w:rFonts w:ascii="Tahoma" w:eastAsiaTheme="minorHAnsi" w:hAnsi="Tahoma" w:cs="Tahoma"/>
                <w:color w:val="auto"/>
                <w:sz w:val="22"/>
                <w:szCs w:val="22"/>
              </w:rPr>
              <w:t>Ovlašćeni revizor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D0D2CDF" w14:textId="04BE0E6B" w:rsidR="00843D85" w:rsidRPr="002A50AB" w:rsidRDefault="002A50AB" w:rsidP="00843D85">
            <w:pPr>
              <w:shd w:val="clear" w:color="auto" w:fill="FFFFFF"/>
              <w:spacing w:after="0" w:line="240" w:lineRule="auto"/>
              <w:jc w:val="center"/>
              <w:rPr>
                <w:rFonts w:ascii="Tahoma" w:hAnsi="Tahoma" w:cs="Tahoma"/>
              </w:rPr>
            </w:pPr>
            <w:r w:rsidRPr="002A50AB">
              <w:rPr>
                <w:rFonts w:ascii="Tahoma" w:hAnsi="Tahoma" w:cs="Tahoma"/>
              </w:rPr>
              <w:t>16,29</w:t>
            </w:r>
          </w:p>
        </w:tc>
      </w:tr>
      <w:tr w:rsidR="00843D85" w:rsidRPr="006A0398" w14:paraId="472C04B0" w14:textId="77777777" w:rsidTr="006F6779">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0DD16EF" w14:textId="1AAF91F7" w:rsidR="00843D85" w:rsidRPr="002A50AB" w:rsidRDefault="00843D85" w:rsidP="00843D85">
            <w:pPr>
              <w:shd w:val="clear" w:color="auto" w:fill="FFFFFF"/>
              <w:spacing w:after="0" w:line="240" w:lineRule="auto"/>
              <w:rPr>
                <w:rFonts w:ascii="Tahoma" w:hAnsi="Tahoma" w:cs="Tahoma"/>
              </w:rPr>
            </w:pPr>
            <w:r w:rsidRPr="002A50AB">
              <w:rPr>
                <w:rFonts w:ascii="Tahoma" w:hAnsi="Tahoma" w:cs="Tahoma"/>
              </w:rPr>
              <w:t>Viši revizor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CC5B134" w14:textId="3B2277F8" w:rsidR="00843D85" w:rsidRPr="002A50AB" w:rsidRDefault="008956C2" w:rsidP="00843D85">
            <w:pPr>
              <w:shd w:val="clear" w:color="auto" w:fill="FFFFFF"/>
              <w:spacing w:after="0" w:line="240" w:lineRule="auto"/>
              <w:jc w:val="center"/>
              <w:rPr>
                <w:rFonts w:ascii="Tahoma" w:hAnsi="Tahoma" w:cs="Tahoma"/>
              </w:rPr>
            </w:pPr>
            <w:r w:rsidRPr="002A50AB">
              <w:rPr>
                <w:rFonts w:ascii="Tahoma" w:hAnsi="Tahoma" w:cs="Tahoma"/>
              </w:rPr>
              <w:t>11.60</w:t>
            </w:r>
          </w:p>
        </w:tc>
      </w:tr>
      <w:tr w:rsidR="00843D85" w:rsidRPr="006A0398" w14:paraId="526F4FB4" w14:textId="77777777" w:rsidTr="006F6779">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EBCA3E2" w14:textId="7F19A7B7" w:rsidR="00843D85" w:rsidRPr="002A50AB" w:rsidRDefault="00843D85" w:rsidP="00843D85">
            <w:pPr>
              <w:shd w:val="clear" w:color="auto" w:fill="FFFFFF"/>
              <w:spacing w:after="0" w:line="240" w:lineRule="auto"/>
              <w:rPr>
                <w:rFonts w:ascii="Tahoma" w:hAnsi="Tahoma" w:cs="Tahoma"/>
              </w:rPr>
            </w:pPr>
            <w:r w:rsidRPr="002A50AB">
              <w:rPr>
                <w:rFonts w:ascii="Tahoma" w:hAnsi="Tahoma" w:cs="Tahoma"/>
              </w:rPr>
              <w:t>Mlađi revizor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5E80E0A" w14:textId="600E3E45" w:rsidR="00843D85" w:rsidRPr="002A50AB" w:rsidRDefault="008956C2" w:rsidP="00843D85">
            <w:pPr>
              <w:shd w:val="clear" w:color="auto" w:fill="FFFFFF"/>
              <w:spacing w:after="0" w:line="240" w:lineRule="auto"/>
              <w:jc w:val="center"/>
              <w:rPr>
                <w:rFonts w:ascii="Tahoma" w:hAnsi="Tahoma" w:cs="Tahoma"/>
              </w:rPr>
            </w:pPr>
            <w:r w:rsidRPr="002A50AB">
              <w:rPr>
                <w:rFonts w:ascii="Tahoma" w:hAnsi="Tahoma" w:cs="Tahoma"/>
              </w:rPr>
              <w:t>10.20</w:t>
            </w:r>
          </w:p>
        </w:tc>
      </w:tr>
    </w:tbl>
    <w:p w14:paraId="08DE4210" w14:textId="77777777" w:rsidR="00D75E0F" w:rsidRDefault="00D75E0F" w:rsidP="0034154C">
      <w:pPr>
        <w:spacing w:after="0" w:line="240" w:lineRule="auto"/>
        <w:jc w:val="both"/>
        <w:rPr>
          <w:rFonts w:ascii="Tahoma" w:eastAsia="Times New Roman" w:hAnsi="Tahoma" w:cs="Tahoma"/>
          <w:color w:val="000000"/>
        </w:rPr>
      </w:pPr>
    </w:p>
    <w:p w14:paraId="5FCECAE0" w14:textId="42461975" w:rsidR="007859BC" w:rsidRDefault="00A27271" w:rsidP="0034154C">
      <w:pPr>
        <w:spacing w:after="0" w:line="240" w:lineRule="auto"/>
        <w:jc w:val="both"/>
        <w:rPr>
          <w:rFonts w:ascii="Tahoma" w:eastAsia="Times New Roman" w:hAnsi="Tahoma" w:cs="Tahoma"/>
          <w:color w:val="000000"/>
        </w:rPr>
      </w:pPr>
      <w:r>
        <w:rPr>
          <w:rFonts w:ascii="Tahoma" w:eastAsia="Times New Roman" w:hAnsi="Tahoma" w:cs="Tahoma"/>
          <w:color w:val="000000"/>
        </w:rPr>
        <w:t xml:space="preserve"> </w:t>
      </w:r>
    </w:p>
    <w:p w14:paraId="4CC4FFE7" w14:textId="7339AD41" w:rsidR="007859BC" w:rsidRPr="007859BC" w:rsidRDefault="007859BC" w:rsidP="005E22EE">
      <w:pPr>
        <w:shd w:val="clear" w:color="auto" w:fill="FFFFFF"/>
        <w:spacing w:after="0" w:line="240" w:lineRule="auto"/>
        <w:jc w:val="both"/>
        <w:rPr>
          <w:rFonts w:ascii="Tahoma" w:eastAsia="Times New Roman" w:hAnsi="Tahoma" w:cs="Tahoma"/>
          <w:color w:val="000000"/>
        </w:rPr>
      </w:pPr>
      <w:r>
        <w:rPr>
          <w:rFonts w:ascii="Tahoma" w:eastAsia="Times New Roman" w:hAnsi="Tahoma" w:cs="Tahoma"/>
          <w:color w:val="000000"/>
        </w:rPr>
        <w:t xml:space="preserve">Za zaposlene u </w:t>
      </w:r>
      <w:r w:rsidRPr="007859BC">
        <w:rPr>
          <w:rFonts w:ascii="Tahoma" w:eastAsia="Times New Roman" w:hAnsi="Tahoma" w:cs="Tahoma"/>
          <w:color w:val="000000"/>
        </w:rPr>
        <w:t>Univerzitetu Crne Gore</w:t>
      </w:r>
      <w:r>
        <w:rPr>
          <w:rFonts w:ascii="Tahoma" w:eastAsia="Times New Roman" w:hAnsi="Tahoma" w:cs="Tahoma"/>
          <w:color w:val="000000"/>
        </w:rPr>
        <w:t>:</w:t>
      </w:r>
    </w:p>
    <w:p w14:paraId="79BFC3BC" w14:textId="77777777" w:rsidR="007859BC" w:rsidRDefault="007859BC" w:rsidP="0034154C">
      <w:pPr>
        <w:spacing w:after="0" w:line="240" w:lineRule="auto"/>
        <w:jc w:val="both"/>
        <w:rPr>
          <w:rFonts w:ascii="Tahoma" w:eastAsia="Times New Roman" w:hAnsi="Tahoma" w:cs="Tahoma"/>
          <w:color w:val="000000"/>
        </w:rPr>
      </w:pPr>
    </w:p>
    <w:tbl>
      <w:tblPr>
        <w:tblW w:w="8010" w:type="dxa"/>
        <w:jc w:val="center"/>
        <w:tblLayout w:type="fixed"/>
        <w:tblCellMar>
          <w:top w:w="40" w:type="dxa"/>
          <w:left w:w="0" w:type="dxa"/>
          <w:bottom w:w="40" w:type="dxa"/>
          <w:right w:w="0" w:type="dxa"/>
        </w:tblCellMar>
        <w:tblLook w:val="0000" w:firstRow="0" w:lastRow="0" w:firstColumn="0" w:lastColumn="0" w:noHBand="0" w:noVBand="0"/>
      </w:tblPr>
      <w:tblGrid>
        <w:gridCol w:w="6000"/>
        <w:gridCol w:w="2010"/>
      </w:tblGrid>
      <w:tr w:rsidR="0021258C" w:rsidRPr="006A0398" w14:paraId="7B6E46D1" w14:textId="0FE26F82"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460A2DF" w14:textId="432043E8" w:rsidR="0021258C" w:rsidRPr="006A0398" w:rsidRDefault="0021258C" w:rsidP="0034154C">
            <w:pPr>
              <w:shd w:val="clear" w:color="auto" w:fill="FFFFFF"/>
              <w:spacing w:after="0" w:line="240" w:lineRule="auto"/>
              <w:jc w:val="center"/>
              <w:rPr>
                <w:rFonts w:ascii="Tahoma" w:hAnsi="Tahoma" w:cs="Tahoma"/>
              </w:rPr>
            </w:pPr>
            <w:r w:rsidRPr="0090107B">
              <w:rPr>
                <w:rFonts w:ascii="Tahoma" w:hAnsi="Tahoma" w:cs="Tahoma"/>
                <w:b/>
              </w:rPr>
              <w:t>Zvanja</w:t>
            </w:r>
            <w:r>
              <w:rPr>
                <w:rFonts w:ascii="Tahoma" w:hAnsi="Tahoma" w:cs="Tahoma"/>
                <w:b/>
              </w:rPr>
              <w:t xml:space="preserve"> u Univerzitetu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0A550A06" w14:textId="72D3A53C" w:rsidR="0021258C" w:rsidRPr="006A0398" w:rsidRDefault="0021258C" w:rsidP="0034154C">
            <w:pPr>
              <w:shd w:val="clear" w:color="auto" w:fill="FFFFFF"/>
              <w:spacing w:after="0" w:line="240" w:lineRule="auto"/>
              <w:jc w:val="center"/>
              <w:rPr>
                <w:rFonts w:ascii="Tahoma" w:hAnsi="Tahoma" w:cs="Tahoma"/>
                <w:b/>
              </w:rPr>
            </w:pPr>
            <w:r>
              <w:rPr>
                <w:rFonts w:ascii="Tahoma" w:hAnsi="Tahoma" w:cs="Tahoma"/>
                <w:b/>
              </w:rPr>
              <w:t>K</w:t>
            </w:r>
            <w:r w:rsidRPr="0090107B">
              <w:rPr>
                <w:rFonts w:ascii="Tahoma" w:hAnsi="Tahoma" w:cs="Tahoma"/>
                <w:b/>
              </w:rPr>
              <w:t>oeficijenti</w:t>
            </w:r>
          </w:p>
        </w:tc>
      </w:tr>
      <w:tr w:rsidR="0021258C" w:rsidRPr="006A0398" w14:paraId="54D533F7" w14:textId="35C70144"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09FBA6F"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Redovni profesor univerziteta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AC00D91"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21.62</w:t>
            </w:r>
          </w:p>
        </w:tc>
      </w:tr>
      <w:tr w:rsidR="0021258C" w:rsidRPr="006A0398" w14:paraId="520C0A09" w14:textId="40A020B0"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2375EBA" w14:textId="77777777" w:rsidR="0021258C" w:rsidRPr="006A0398" w:rsidRDefault="0021258C" w:rsidP="0034154C">
            <w:pPr>
              <w:pStyle w:val="ListBullet"/>
              <w:numPr>
                <w:ilvl w:val="0"/>
                <w:numId w:val="0"/>
              </w:numPr>
              <w:rPr>
                <w:rFonts w:ascii="Tahoma" w:hAnsi="Tahoma" w:cs="Tahoma"/>
                <w:sz w:val="22"/>
                <w:szCs w:val="22"/>
              </w:rPr>
            </w:pPr>
            <w:r w:rsidRPr="006A0398">
              <w:rPr>
                <w:rFonts w:ascii="Tahoma" w:hAnsi="Tahoma" w:cs="Tahoma"/>
                <w:sz w:val="22"/>
                <w:szCs w:val="22"/>
              </w:rPr>
              <w:t>Vanredni profesor univerziteta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139D0CC"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19.89</w:t>
            </w:r>
          </w:p>
        </w:tc>
      </w:tr>
      <w:tr w:rsidR="0021258C" w:rsidRPr="006A0398" w14:paraId="34D94F5C" w14:textId="1F8740FC"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2E9D2B6"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Docent na univerzitetu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F4568FB"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17.29</w:t>
            </w:r>
          </w:p>
        </w:tc>
      </w:tr>
      <w:tr w:rsidR="0021258C" w:rsidRPr="006A0398" w14:paraId="209672EC" w14:textId="593887EA"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FC63EA9"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Naučni saradnik</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35EA2C0"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17.29</w:t>
            </w:r>
          </w:p>
        </w:tc>
      </w:tr>
    </w:tbl>
    <w:p w14:paraId="20B27660" w14:textId="70830B16" w:rsidR="0021258C" w:rsidRDefault="0021258C" w:rsidP="0034154C">
      <w:pPr>
        <w:spacing w:after="0" w:line="240" w:lineRule="auto"/>
      </w:pPr>
    </w:p>
    <w:p w14:paraId="62E09567" w14:textId="77777777" w:rsidR="001D0F0C" w:rsidRDefault="001D0F0C" w:rsidP="005E22EE">
      <w:pPr>
        <w:shd w:val="clear" w:color="auto" w:fill="FFFFFF"/>
        <w:spacing w:after="0" w:line="240" w:lineRule="auto"/>
        <w:jc w:val="both"/>
        <w:rPr>
          <w:rFonts w:ascii="Tahoma" w:eastAsia="Times New Roman" w:hAnsi="Tahoma" w:cs="Tahoma"/>
          <w:color w:val="000000"/>
        </w:rPr>
      </w:pPr>
    </w:p>
    <w:p w14:paraId="4CEBCFCA" w14:textId="77E337CC" w:rsidR="007859BC" w:rsidRPr="007859BC" w:rsidRDefault="007859BC" w:rsidP="005E22EE">
      <w:pPr>
        <w:shd w:val="clear" w:color="auto" w:fill="FFFFFF"/>
        <w:spacing w:after="0" w:line="240" w:lineRule="auto"/>
        <w:jc w:val="both"/>
        <w:rPr>
          <w:rFonts w:ascii="Tahoma" w:eastAsia="Times New Roman" w:hAnsi="Tahoma" w:cs="Tahoma"/>
          <w:color w:val="000000"/>
        </w:rPr>
      </w:pPr>
      <w:r>
        <w:rPr>
          <w:rFonts w:ascii="Tahoma" w:eastAsia="Times New Roman" w:hAnsi="Tahoma" w:cs="Tahoma"/>
          <w:color w:val="000000"/>
        </w:rPr>
        <w:t xml:space="preserve">Za zaposlene u </w:t>
      </w:r>
      <w:r w:rsidRPr="007859BC">
        <w:rPr>
          <w:rFonts w:ascii="Tahoma" w:eastAsia="Times New Roman" w:hAnsi="Tahoma" w:cs="Tahoma"/>
          <w:color w:val="000000"/>
        </w:rPr>
        <w:t>javnim zdravstvenim ustanovama</w:t>
      </w:r>
      <w:r>
        <w:rPr>
          <w:rFonts w:ascii="Tahoma" w:eastAsia="Times New Roman" w:hAnsi="Tahoma" w:cs="Tahoma"/>
          <w:color w:val="000000"/>
        </w:rPr>
        <w:t>:</w:t>
      </w:r>
    </w:p>
    <w:p w14:paraId="6E4D3790" w14:textId="235970CC" w:rsidR="007859BC" w:rsidRDefault="007859BC" w:rsidP="0034154C">
      <w:pPr>
        <w:spacing w:after="0" w:line="240" w:lineRule="auto"/>
      </w:pPr>
    </w:p>
    <w:tbl>
      <w:tblPr>
        <w:tblW w:w="8010" w:type="dxa"/>
        <w:jc w:val="center"/>
        <w:tblLayout w:type="fixed"/>
        <w:tblCellMar>
          <w:top w:w="40" w:type="dxa"/>
          <w:left w:w="0" w:type="dxa"/>
          <w:bottom w:w="40" w:type="dxa"/>
          <w:right w:w="0" w:type="dxa"/>
        </w:tblCellMar>
        <w:tblLook w:val="0000" w:firstRow="0" w:lastRow="0" w:firstColumn="0" w:lastColumn="0" w:noHBand="0" w:noVBand="0"/>
      </w:tblPr>
      <w:tblGrid>
        <w:gridCol w:w="6000"/>
        <w:gridCol w:w="2010"/>
      </w:tblGrid>
      <w:tr w:rsidR="0021258C" w:rsidRPr="006A0398" w14:paraId="5E2A70F6" w14:textId="77777777" w:rsidTr="002368D4">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27BBB31" w14:textId="78575FBF" w:rsidR="0021258C" w:rsidRPr="006A0398" w:rsidRDefault="0021258C" w:rsidP="0034154C">
            <w:pPr>
              <w:shd w:val="clear" w:color="auto" w:fill="FFFFFF"/>
              <w:spacing w:after="0" w:line="240" w:lineRule="auto"/>
              <w:jc w:val="center"/>
              <w:rPr>
                <w:rFonts w:ascii="Tahoma" w:hAnsi="Tahoma" w:cs="Tahoma"/>
              </w:rPr>
            </w:pPr>
            <w:r w:rsidRPr="0090107B">
              <w:rPr>
                <w:rFonts w:ascii="Tahoma" w:hAnsi="Tahoma" w:cs="Tahoma"/>
                <w:b/>
              </w:rPr>
              <w:t>Zvanja</w:t>
            </w:r>
            <w:r>
              <w:rPr>
                <w:rFonts w:ascii="Tahoma" w:hAnsi="Tahoma" w:cs="Tahoma"/>
                <w:b/>
              </w:rPr>
              <w:t xml:space="preserve"> u javnim zdravstvenim ustanovama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tcPr>
          <w:p w14:paraId="7FC9074F" w14:textId="35D351C1" w:rsidR="0021258C" w:rsidRPr="006A0398" w:rsidRDefault="0021258C" w:rsidP="0034154C">
            <w:pPr>
              <w:shd w:val="clear" w:color="auto" w:fill="FFFFFF"/>
              <w:spacing w:after="0" w:line="240" w:lineRule="auto"/>
              <w:jc w:val="center"/>
              <w:rPr>
                <w:rFonts w:ascii="Tahoma" w:hAnsi="Tahoma" w:cs="Tahoma"/>
              </w:rPr>
            </w:pPr>
            <w:r>
              <w:rPr>
                <w:rFonts w:ascii="Tahoma" w:hAnsi="Tahoma" w:cs="Tahoma"/>
                <w:b/>
              </w:rPr>
              <w:t>K</w:t>
            </w:r>
            <w:r w:rsidRPr="0090107B">
              <w:rPr>
                <w:rFonts w:ascii="Tahoma" w:hAnsi="Tahoma" w:cs="Tahoma"/>
                <w:b/>
              </w:rPr>
              <w:t>oeficijenti</w:t>
            </w:r>
          </w:p>
        </w:tc>
      </w:tr>
      <w:tr w:rsidR="0021258C" w:rsidRPr="006A0398" w14:paraId="528BCA3F" w14:textId="23649280"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E8E7423" w14:textId="77777777" w:rsidR="0021258C" w:rsidRPr="006A0398" w:rsidRDefault="0021258C" w:rsidP="0034154C">
            <w:pPr>
              <w:shd w:val="clear" w:color="auto" w:fill="FFFFFF"/>
              <w:spacing w:after="0" w:line="240" w:lineRule="auto"/>
              <w:rPr>
                <w:rFonts w:ascii="Tahoma" w:hAnsi="Tahoma" w:cs="Tahoma"/>
                <w:lang w:val="sr-Latn-ME"/>
              </w:rPr>
            </w:pPr>
            <w:r w:rsidRPr="006A0398">
              <w:rPr>
                <w:rFonts w:ascii="Tahoma" w:hAnsi="Tahoma" w:cs="Tahoma"/>
              </w:rPr>
              <w:t>Ljekar subspecijalista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A0A2720"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20.75</w:t>
            </w:r>
          </w:p>
        </w:tc>
      </w:tr>
      <w:tr w:rsidR="0021258C" w:rsidRPr="006A0398" w14:paraId="021C4519" w14:textId="2B324D5F"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7DAA1A3"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Ljekar specijalista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977C061"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7D3A47F0" w14:textId="75767070"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1938D4D"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Ljekar specijalista stomatologije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4A085CF"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6A30CC59" w14:textId="1BE2CEA1"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FE6B80D"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medicinske genetike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12F99ED"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00382204" w14:textId="795E8B45"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D1C5576"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medicinske psihologije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307759E"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20CE4ACF" w14:textId="33002D4D"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47DB16C"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medicinske biohemije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50C3807"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38D38477" w14:textId="4CCF1A82"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518A7DD"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medicinske fizike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DEC99C2"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1B9E32B3" w14:textId="5CBE0E68"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58D8CAB"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kliničke farmacije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25A41E1"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7E08FFA4" w14:textId="43FFEE37"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F0BCE54"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farmakoterapije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2F72311"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787CDCEF" w14:textId="797D95C4"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A4426D2"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farmaceutske tehnologije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3922406"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3ADC6FB3" w14:textId="0855B19F"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934A619"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lastRenderedPageBreak/>
              <w:t>Specijalista za ispitivanje i kontrolu ljekova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3D4EEDE"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3C26F67C" w14:textId="3EC1F7B5"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5B5F095"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Specijalsita toksikološke hemije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FDB53B4"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54278C9D" w14:textId="2922A9F4"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DCAC192"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Specijalsita sanitarne hemije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670E5AB"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318AE049" w14:textId="4ADBDE17"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C4A456B"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socijalne farmacije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55E04E"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40949BB7" w14:textId="1642602D"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7CB2317"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Specijalista za kontrolu i primjenu ljekovitih bilja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70E09A4"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19.02</w:t>
            </w:r>
          </w:p>
        </w:tc>
      </w:tr>
      <w:tr w:rsidR="0021258C" w:rsidRPr="006A0398" w14:paraId="6F566240" w14:textId="70758C82"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0268BBB" w14:textId="77777777" w:rsidR="0021258C" w:rsidRPr="006A0398" w:rsidRDefault="0021258C" w:rsidP="0034154C">
            <w:pPr>
              <w:shd w:val="clear" w:color="auto" w:fill="FFFFFF"/>
              <w:spacing w:after="0" w:line="240" w:lineRule="auto"/>
              <w:rPr>
                <w:rFonts w:ascii="Tahoma" w:hAnsi="Tahoma" w:cs="Tahoma"/>
              </w:rPr>
            </w:pPr>
            <w:r w:rsidRPr="006A0398">
              <w:rPr>
                <w:rFonts w:ascii="Tahoma" w:hAnsi="Tahoma" w:cs="Tahoma"/>
              </w:rPr>
              <w:t xml:space="preserve">Doktor medicine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1CB4D05" w14:textId="77777777" w:rsidR="0021258C" w:rsidRPr="006A0398" w:rsidRDefault="0021258C"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16CC4E11" w14:textId="50F56728"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041C40" w14:textId="2D96563D"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Doktor veterinarske medicine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BC9C7E" w14:textId="7B772525"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56DE1486" w14:textId="530D0D12"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6DB8FCF" w14:textId="2FDA804C"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Doktor stomatologije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028C36E" w14:textId="6E761D0B"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77E5C1E8" w14:textId="4C8087F5"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0C6300C" w14:textId="2A22AC74"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 xml:space="preserve">Doktor farmacije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E2E0E41" w14:textId="70A13255"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082CA618" w14:textId="05DB76DE"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44CC982" w14:textId="01B5DC0A"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Magistar farmacije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0DB4D2D" w14:textId="4C1DAE88"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5334FA1C" w14:textId="77AED389"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3ECAC07" w14:textId="65F01590"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Diplomirani farmaceut</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990630F" w14:textId="0931A297"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r w:rsidR="0085421B" w:rsidRPr="006A0398" w14:paraId="7FB1A106" w14:textId="64D43677" w:rsidTr="0021258C">
        <w:trPr>
          <w:cantSplit/>
          <w:trHeight w:val="240"/>
          <w:jc w:val="center"/>
        </w:trPr>
        <w:tc>
          <w:tcPr>
            <w:tcW w:w="60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26BDED6" w14:textId="71049885" w:rsidR="0085421B" w:rsidRPr="006A0398" w:rsidRDefault="0085421B" w:rsidP="0034154C">
            <w:pPr>
              <w:shd w:val="clear" w:color="auto" w:fill="FFFFFF"/>
              <w:spacing w:after="0" w:line="240" w:lineRule="auto"/>
              <w:rPr>
                <w:rFonts w:ascii="Tahoma" w:hAnsi="Tahoma" w:cs="Tahoma"/>
              </w:rPr>
            </w:pPr>
            <w:r w:rsidRPr="006A0398">
              <w:rPr>
                <w:rFonts w:ascii="Tahoma" w:hAnsi="Tahoma" w:cs="Tahoma"/>
              </w:rPr>
              <w:t>Diplomirani farmaceut-medicinski biohemičar</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F508956" w14:textId="623BAE44" w:rsidR="0085421B" w:rsidRPr="006A0398" w:rsidRDefault="0085421B" w:rsidP="0034154C">
            <w:pPr>
              <w:shd w:val="clear" w:color="auto" w:fill="FFFFFF"/>
              <w:spacing w:after="0" w:line="240" w:lineRule="auto"/>
              <w:jc w:val="center"/>
              <w:rPr>
                <w:rFonts w:ascii="Tahoma" w:hAnsi="Tahoma" w:cs="Tahoma"/>
              </w:rPr>
            </w:pPr>
            <w:r w:rsidRPr="006A0398">
              <w:rPr>
                <w:rFonts w:ascii="Tahoma" w:hAnsi="Tahoma" w:cs="Tahoma"/>
              </w:rPr>
              <w:t>15.99</w:t>
            </w:r>
          </w:p>
        </w:tc>
      </w:tr>
    </w:tbl>
    <w:p w14:paraId="28D0C757" w14:textId="556D694A" w:rsidR="0034154C" w:rsidRDefault="0034154C" w:rsidP="0034154C">
      <w:pPr>
        <w:spacing w:after="0" w:line="240" w:lineRule="auto"/>
        <w:jc w:val="both"/>
        <w:rPr>
          <w:rFonts w:ascii="Tahoma" w:eastAsia="Times New Roman" w:hAnsi="Tahoma" w:cs="Tahoma"/>
          <w:b/>
          <w:color w:val="000000"/>
        </w:rPr>
      </w:pPr>
    </w:p>
    <w:p w14:paraId="616D2DFF" w14:textId="348A81FA" w:rsidR="0085421B" w:rsidRDefault="0085421B" w:rsidP="0034154C">
      <w:pPr>
        <w:spacing w:after="0" w:line="240" w:lineRule="auto"/>
        <w:jc w:val="both"/>
        <w:rPr>
          <w:rFonts w:ascii="Tahoma" w:eastAsia="Times New Roman" w:hAnsi="Tahoma" w:cs="Tahoma"/>
          <w:b/>
          <w:color w:val="000000"/>
        </w:rPr>
      </w:pPr>
    </w:p>
    <w:p w14:paraId="40A934B4" w14:textId="77777777" w:rsidR="0085421B" w:rsidRDefault="0085421B" w:rsidP="0034154C">
      <w:pPr>
        <w:spacing w:after="0" w:line="240" w:lineRule="auto"/>
        <w:jc w:val="both"/>
        <w:rPr>
          <w:rFonts w:ascii="Tahoma" w:eastAsia="Times New Roman" w:hAnsi="Tahoma" w:cs="Tahoma"/>
          <w:b/>
          <w:color w:val="000000"/>
        </w:rPr>
      </w:pPr>
    </w:p>
    <w:p w14:paraId="651E7617" w14:textId="3CDC4750" w:rsidR="0034154C" w:rsidRPr="008D5686" w:rsidRDefault="0034154C" w:rsidP="0085421B">
      <w:pPr>
        <w:spacing w:after="0" w:line="240" w:lineRule="auto"/>
        <w:jc w:val="center"/>
        <w:rPr>
          <w:rFonts w:ascii="Tahoma" w:eastAsia="Times New Roman" w:hAnsi="Tahoma" w:cs="Tahoma"/>
          <w:b/>
          <w:color w:val="000000"/>
        </w:rPr>
      </w:pPr>
      <w:r w:rsidRPr="008D5686">
        <w:rPr>
          <w:rFonts w:ascii="Tahoma" w:eastAsia="Times New Roman" w:hAnsi="Tahoma" w:cs="Tahoma"/>
          <w:b/>
          <w:color w:val="000000"/>
        </w:rPr>
        <w:t>II A. ZARADE NOSILACA PRAVOSUDNIH I USTA</w:t>
      </w:r>
      <w:r w:rsidR="00E9403F">
        <w:rPr>
          <w:rFonts w:ascii="Tahoma" w:eastAsia="Times New Roman" w:hAnsi="Tahoma" w:cs="Tahoma"/>
          <w:b/>
          <w:color w:val="000000"/>
        </w:rPr>
        <w:t>V</w:t>
      </w:r>
      <w:r w:rsidRPr="008D5686">
        <w:rPr>
          <w:rFonts w:ascii="Tahoma" w:eastAsia="Times New Roman" w:hAnsi="Tahoma" w:cs="Tahoma"/>
          <w:b/>
          <w:color w:val="000000"/>
        </w:rPr>
        <w:t>NOSUDSKIH FUNKCIJA</w:t>
      </w:r>
    </w:p>
    <w:p w14:paraId="5CA54910" w14:textId="77777777" w:rsidR="0034154C" w:rsidRDefault="0034154C" w:rsidP="0034154C">
      <w:pPr>
        <w:spacing w:after="0" w:line="240" w:lineRule="auto"/>
        <w:jc w:val="both"/>
        <w:rPr>
          <w:rFonts w:ascii="Tahoma" w:eastAsia="Times New Roman" w:hAnsi="Tahoma" w:cs="Tahoma"/>
          <w:color w:val="000000"/>
        </w:rPr>
      </w:pPr>
    </w:p>
    <w:p w14:paraId="5910B801" w14:textId="219742C6" w:rsidR="0034154C" w:rsidRPr="00104A8E" w:rsidRDefault="0034154C" w:rsidP="00CF439B">
      <w:pPr>
        <w:pStyle w:val="T30X"/>
        <w:spacing w:before="0" w:after="0"/>
        <w:ind w:firstLine="0"/>
        <w:jc w:val="center"/>
        <w:rPr>
          <w:rFonts w:ascii="Tahoma" w:eastAsia="Times New Roman" w:hAnsi="Tahoma" w:cs="Tahoma"/>
          <w:b/>
          <w:bCs/>
        </w:rPr>
      </w:pPr>
      <w:r w:rsidRPr="00104A8E">
        <w:rPr>
          <w:rFonts w:ascii="Tahoma" w:eastAsia="Times New Roman" w:hAnsi="Tahoma" w:cs="Tahoma"/>
          <w:b/>
          <w:bCs/>
        </w:rPr>
        <w:t xml:space="preserve">Član </w:t>
      </w:r>
      <w:r w:rsidR="00104A8E" w:rsidRPr="00104A8E">
        <w:rPr>
          <w:rFonts w:ascii="Tahoma" w:eastAsia="Times New Roman" w:hAnsi="Tahoma" w:cs="Tahoma"/>
          <w:b/>
          <w:bCs/>
        </w:rPr>
        <w:t>11</w:t>
      </w:r>
    </w:p>
    <w:p w14:paraId="2B023C64" w14:textId="77777777" w:rsidR="00104A8E" w:rsidRDefault="00104A8E" w:rsidP="0034154C">
      <w:pPr>
        <w:spacing w:after="0" w:line="240" w:lineRule="auto"/>
        <w:jc w:val="both"/>
        <w:rPr>
          <w:rFonts w:ascii="Tahoma" w:eastAsia="Times New Roman" w:hAnsi="Tahoma" w:cs="Tahoma"/>
          <w:bCs/>
          <w:color w:val="000000"/>
        </w:rPr>
      </w:pPr>
    </w:p>
    <w:p w14:paraId="5BECBB74" w14:textId="708861E7" w:rsidR="00B07C28" w:rsidRDefault="00B07C28" w:rsidP="0029398F">
      <w:pPr>
        <w:spacing w:after="0" w:line="240" w:lineRule="auto"/>
        <w:ind w:firstLine="720"/>
        <w:jc w:val="both"/>
        <w:rPr>
          <w:rFonts w:ascii="Tahoma" w:eastAsia="Times New Roman" w:hAnsi="Tahoma" w:cs="Tahoma"/>
          <w:bCs/>
          <w:color w:val="000000"/>
        </w:rPr>
      </w:pPr>
      <w:r>
        <w:rPr>
          <w:rFonts w:ascii="Tahoma" w:eastAsia="Times New Roman" w:hAnsi="Tahoma" w:cs="Tahoma"/>
          <w:bCs/>
          <w:color w:val="000000"/>
        </w:rPr>
        <w:t>Poslije člana 24 dodaje se novi član koji glas</w:t>
      </w:r>
      <w:r w:rsidR="00DE13B0">
        <w:rPr>
          <w:rFonts w:ascii="Tahoma" w:eastAsia="Times New Roman" w:hAnsi="Tahoma" w:cs="Tahoma"/>
          <w:bCs/>
          <w:color w:val="000000"/>
        </w:rPr>
        <w:t>i</w:t>
      </w:r>
      <w:r>
        <w:rPr>
          <w:rFonts w:ascii="Tahoma" w:eastAsia="Times New Roman" w:hAnsi="Tahoma" w:cs="Tahoma"/>
          <w:bCs/>
          <w:color w:val="000000"/>
        </w:rPr>
        <w:t>:</w:t>
      </w:r>
    </w:p>
    <w:p w14:paraId="6D198B9B" w14:textId="080DBB76" w:rsidR="00B07C28" w:rsidRDefault="00B07C28" w:rsidP="0029398F">
      <w:pPr>
        <w:spacing w:after="0" w:line="240" w:lineRule="auto"/>
        <w:ind w:firstLine="720"/>
        <w:jc w:val="both"/>
        <w:rPr>
          <w:rFonts w:ascii="Tahoma" w:eastAsia="Times New Roman" w:hAnsi="Tahoma" w:cs="Tahoma"/>
          <w:bCs/>
          <w:color w:val="000000"/>
        </w:rPr>
      </w:pPr>
    </w:p>
    <w:p w14:paraId="11DD64FA" w14:textId="41991C5C" w:rsidR="00B07C28" w:rsidRPr="00B07C28" w:rsidRDefault="00B07C28" w:rsidP="00B07C28">
      <w:pPr>
        <w:spacing w:after="0" w:line="240" w:lineRule="auto"/>
        <w:ind w:firstLine="720"/>
        <w:rPr>
          <w:rFonts w:ascii="Tahoma" w:eastAsia="Times New Roman" w:hAnsi="Tahoma" w:cs="Tahoma"/>
          <w:b/>
          <w:bCs/>
          <w:color w:val="000000"/>
        </w:rPr>
      </w:pPr>
      <w:r>
        <w:rPr>
          <w:rFonts w:ascii="Tahoma" w:eastAsia="Times New Roman" w:hAnsi="Tahoma" w:cs="Tahoma"/>
          <w:bCs/>
          <w:color w:val="000000"/>
        </w:rPr>
        <w:t xml:space="preserve">                                                   “</w:t>
      </w:r>
      <w:r w:rsidRPr="00B07C28">
        <w:rPr>
          <w:rFonts w:ascii="Tahoma" w:eastAsia="Times New Roman" w:hAnsi="Tahoma" w:cs="Tahoma"/>
          <w:b/>
          <w:bCs/>
          <w:color w:val="000000"/>
        </w:rPr>
        <w:t>Član 24a</w:t>
      </w:r>
    </w:p>
    <w:p w14:paraId="716FDA73" w14:textId="4556D1CA" w:rsidR="0034154C"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Za utvrđivanje zarad</w:t>
      </w:r>
      <w:r w:rsidR="009D3168">
        <w:rPr>
          <w:rFonts w:ascii="Tahoma" w:eastAsia="Times New Roman" w:hAnsi="Tahoma" w:cs="Tahoma"/>
          <w:bCs/>
          <w:color w:val="000000"/>
        </w:rPr>
        <w:t>a</w:t>
      </w:r>
      <w:r w:rsidRPr="00F63926">
        <w:rPr>
          <w:rFonts w:ascii="Tahoma" w:eastAsia="Times New Roman" w:hAnsi="Tahoma" w:cs="Tahoma"/>
          <w:bCs/>
          <w:color w:val="000000"/>
        </w:rPr>
        <w:t xml:space="preserve"> nosilaca pravosudnih</w:t>
      </w:r>
      <w:r w:rsidR="005E22EE">
        <w:rPr>
          <w:rFonts w:ascii="Tahoma" w:eastAsia="Times New Roman" w:hAnsi="Tahoma" w:cs="Tahoma"/>
          <w:bCs/>
          <w:color w:val="000000"/>
        </w:rPr>
        <w:t xml:space="preserve"> funkcija</w:t>
      </w:r>
      <w:r w:rsidR="00823DF9">
        <w:rPr>
          <w:rFonts w:ascii="Tahoma" w:eastAsia="Times New Roman" w:hAnsi="Tahoma" w:cs="Tahoma"/>
          <w:bCs/>
          <w:color w:val="000000"/>
        </w:rPr>
        <w:t xml:space="preserve"> i </w:t>
      </w:r>
      <w:r w:rsidR="00823DF9" w:rsidRPr="00F63926">
        <w:rPr>
          <w:rFonts w:ascii="Tahoma" w:eastAsia="Times New Roman" w:hAnsi="Tahoma" w:cs="Tahoma"/>
          <w:bCs/>
          <w:color w:val="000000"/>
        </w:rPr>
        <w:t>drugih lica</w:t>
      </w:r>
      <w:r w:rsidRPr="00F63926">
        <w:rPr>
          <w:rFonts w:ascii="Tahoma" w:eastAsia="Times New Roman" w:hAnsi="Tahoma" w:cs="Tahoma"/>
          <w:bCs/>
          <w:color w:val="000000"/>
        </w:rPr>
        <w:t xml:space="preserve">, zavisno od zvanja, složenosti, odgovornosti i značaja u Vrhovnom sudu utvrđuju se koeficijenti i to: </w:t>
      </w:r>
    </w:p>
    <w:p w14:paraId="449F61B1" w14:textId="77777777" w:rsidR="00104A8E" w:rsidRPr="00F63926" w:rsidRDefault="00104A8E" w:rsidP="0034154C">
      <w:pPr>
        <w:spacing w:after="0" w:line="240" w:lineRule="auto"/>
        <w:jc w:val="both"/>
        <w:rPr>
          <w:rFonts w:ascii="Tahoma" w:eastAsia="Times New Roman" w:hAnsi="Tahoma" w:cs="Tahoma"/>
          <w:bCs/>
          <w:color w:val="000000"/>
        </w:rPr>
      </w:pPr>
    </w:p>
    <w:tbl>
      <w:tblPr>
        <w:tblW w:w="7658" w:type="dxa"/>
        <w:jc w:val="center"/>
        <w:tblLayout w:type="fixed"/>
        <w:tblCellMar>
          <w:top w:w="40" w:type="dxa"/>
          <w:left w:w="0" w:type="dxa"/>
          <w:bottom w:w="40" w:type="dxa"/>
          <w:right w:w="0" w:type="dxa"/>
        </w:tblCellMar>
        <w:tblLook w:val="0000" w:firstRow="0" w:lastRow="0" w:firstColumn="0" w:lastColumn="0" w:noHBand="0" w:noVBand="0"/>
      </w:tblPr>
      <w:tblGrid>
        <w:gridCol w:w="5648"/>
        <w:gridCol w:w="2010"/>
      </w:tblGrid>
      <w:tr w:rsidR="0026622A" w:rsidRPr="00333B61" w14:paraId="03FCDA18"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B1C50AE" w14:textId="77777777" w:rsidR="0026622A" w:rsidRPr="00F87081" w:rsidRDefault="0026622A" w:rsidP="0026622A">
            <w:pPr>
              <w:spacing w:after="0" w:line="240" w:lineRule="auto"/>
              <w:rPr>
                <w:rFonts w:ascii="Tahoma" w:eastAsia="Times New Roman" w:hAnsi="Tahoma" w:cs="Tahoma"/>
                <w:bCs/>
                <w:color w:val="000000"/>
              </w:rPr>
            </w:pPr>
            <w:r w:rsidRPr="00F87081">
              <w:rPr>
                <w:rFonts w:ascii="Tahoma" w:eastAsia="Times New Roman" w:hAnsi="Tahoma" w:cs="Tahoma"/>
                <w:bCs/>
                <w:color w:val="000000"/>
              </w:rPr>
              <w:t>Predsjednik Vrhovnog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8501A6C" w14:textId="0167946B" w:rsidR="0026622A" w:rsidRPr="00F87081" w:rsidRDefault="0026622A" w:rsidP="0026622A">
            <w:pPr>
              <w:spacing w:after="0" w:line="240" w:lineRule="auto"/>
              <w:jc w:val="center"/>
              <w:rPr>
                <w:rFonts w:ascii="Tahoma" w:eastAsia="Times New Roman" w:hAnsi="Tahoma" w:cs="Tahoma"/>
                <w:bCs/>
                <w:color w:val="000000"/>
              </w:rPr>
            </w:pPr>
            <w:r>
              <w:rPr>
                <w:rFonts w:ascii="Tahoma" w:hAnsi="Tahoma" w:cs="Tahoma"/>
                <w:color w:val="000000"/>
              </w:rPr>
              <w:t>33.72</w:t>
            </w:r>
          </w:p>
        </w:tc>
      </w:tr>
      <w:tr w:rsidR="0026622A" w:rsidRPr="00333B61" w14:paraId="43C36E60"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6478E62" w14:textId="77777777" w:rsidR="0026622A" w:rsidRPr="00F87081" w:rsidRDefault="0026622A" w:rsidP="0026622A">
            <w:pPr>
              <w:spacing w:after="0" w:line="240" w:lineRule="auto"/>
              <w:rPr>
                <w:rFonts w:ascii="Tahoma" w:eastAsia="Times New Roman" w:hAnsi="Tahoma" w:cs="Tahoma"/>
                <w:bCs/>
                <w:color w:val="000000"/>
              </w:rPr>
            </w:pPr>
            <w:r w:rsidRPr="00F87081">
              <w:rPr>
                <w:rFonts w:ascii="Tahoma" w:eastAsia="Times New Roman" w:hAnsi="Tahoma" w:cs="Tahoma"/>
                <w:bCs/>
                <w:color w:val="000000"/>
              </w:rPr>
              <w:t>Zamjenik Predsjednika Vrhovnog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22DF9E7" w14:textId="391D7015" w:rsidR="0026622A" w:rsidRPr="00F87081" w:rsidRDefault="0026622A" w:rsidP="0026622A">
            <w:pPr>
              <w:spacing w:after="0" w:line="240" w:lineRule="auto"/>
              <w:jc w:val="center"/>
              <w:rPr>
                <w:rFonts w:ascii="Tahoma" w:eastAsia="Times New Roman" w:hAnsi="Tahoma" w:cs="Tahoma"/>
                <w:bCs/>
                <w:color w:val="000000"/>
              </w:rPr>
            </w:pPr>
            <w:r>
              <w:rPr>
                <w:rFonts w:ascii="Tahoma" w:hAnsi="Tahoma" w:cs="Tahoma"/>
                <w:color w:val="000000"/>
              </w:rPr>
              <w:t>30.34</w:t>
            </w:r>
          </w:p>
        </w:tc>
      </w:tr>
      <w:tr w:rsidR="0026622A" w:rsidRPr="00333B61" w14:paraId="2DF8DCE6"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B6E2B39" w14:textId="77777777" w:rsidR="0026622A" w:rsidRPr="00F87081" w:rsidRDefault="0026622A" w:rsidP="0026622A">
            <w:pPr>
              <w:spacing w:after="0" w:line="240" w:lineRule="auto"/>
              <w:rPr>
                <w:rFonts w:ascii="Tahoma" w:eastAsia="Times New Roman" w:hAnsi="Tahoma" w:cs="Tahoma"/>
                <w:bCs/>
                <w:color w:val="000000"/>
              </w:rPr>
            </w:pPr>
            <w:r w:rsidRPr="00F87081">
              <w:rPr>
                <w:rFonts w:ascii="Tahoma" w:eastAsia="Times New Roman" w:hAnsi="Tahoma" w:cs="Tahoma"/>
                <w:bCs/>
                <w:color w:val="000000"/>
              </w:rPr>
              <w:t>Sudija Vrhovnog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C7CF517" w14:textId="703CC6CD" w:rsidR="0026622A" w:rsidRPr="00F87081" w:rsidRDefault="0026622A" w:rsidP="0026622A">
            <w:pPr>
              <w:spacing w:after="0" w:line="240" w:lineRule="auto"/>
              <w:jc w:val="center"/>
              <w:rPr>
                <w:rFonts w:ascii="Tahoma" w:eastAsia="Times New Roman" w:hAnsi="Tahoma" w:cs="Tahoma"/>
                <w:bCs/>
                <w:color w:val="000000"/>
              </w:rPr>
            </w:pPr>
            <w:r>
              <w:rPr>
                <w:rFonts w:ascii="Tahoma" w:hAnsi="Tahoma" w:cs="Tahoma"/>
                <w:color w:val="000000"/>
              </w:rPr>
              <w:t>29.22</w:t>
            </w:r>
          </w:p>
        </w:tc>
      </w:tr>
      <w:tr w:rsidR="0026622A" w:rsidRPr="00333B61" w14:paraId="1401432F"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F3F3633" w14:textId="77777777" w:rsidR="0026622A" w:rsidRPr="00F87081" w:rsidRDefault="0026622A" w:rsidP="0026622A">
            <w:pPr>
              <w:spacing w:after="0" w:line="240" w:lineRule="auto"/>
              <w:rPr>
                <w:rFonts w:ascii="Tahoma" w:eastAsia="Times New Roman" w:hAnsi="Tahoma" w:cs="Tahoma"/>
                <w:bCs/>
                <w:color w:val="000000"/>
              </w:rPr>
            </w:pPr>
            <w:r w:rsidRPr="00F87081">
              <w:rPr>
                <w:rFonts w:ascii="Tahoma" w:eastAsia="Times New Roman" w:hAnsi="Tahoma" w:cs="Tahoma"/>
                <w:bCs/>
                <w:color w:val="000000"/>
              </w:rPr>
              <w:t>Šef kabineta Predsjednika Vrhovnog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70F29C7" w14:textId="283386EA" w:rsidR="0026622A" w:rsidRPr="00F87081" w:rsidRDefault="005B2D67" w:rsidP="0026622A">
            <w:pPr>
              <w:spacing w:after="0" w:line="240" w:lineRule="auto"/>
              <w:jc w:val="center"/>
              <w:rPr>
                <w:rFonts w:ascii="Tahoma" w:eastAsia="Times New Roman" w:hAnsi="Tahoma" w:cs="Tahoma"/>
                <w:bCs/>
                <w:color w:val="000000"/>
              </w:rPr>
            </w:pPr>
            <w:r>
              <w:rPr>
                <w:rFonts w:ascii="Tahoma" w:hAnsi="Tahoma" w:cs="Tahoma"/>
                <w:color w:val="000000"/>
              </w:rPr>
              <w:t>19.02</w:t>
            </w:r>
          </w:p>
        </w:tc>
      </w:tr>
      <w:tr w:rsidR="00104A8E" w:rsidRPr="00333B61" w14:paraId="4E526071"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F7B2D9B" w14:textId="77777777" w:rsidR="00104A8E" w:rsidRPr="00F87081" w:rsidRDefault="00104A8E" w:rsidP="00411F5C">
            <w:pPr>
              <w:spacing w:after="0" w:line="240" w:lineRule="auto"/>
              <w:rPr>
                <w:rFonts w:ascii="Tahoma" w:eastAsia="Times New Roman" w:hAnsi="Tahoma" w:cs="Tahoma"/>
                <w:bCs/>
                <w:color w:val="000000"/>
              </w:rPr>
            </w:pPr>
            <w:r w:rsidRPr="00F87081">
              <w:rPr>
                <w:rFonts w:ascii="Tahoma" w:eastAsia="Times New Roman" w:hAnsi="Tahoma" w:cs="Tahoma"/>
                <w:bCs/>
                <w:color w:val="000000"/>
              </w:rPr>
              <w:t>Sekretar Vrhovnog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3914A63" w14:textId="01038763" w:rsidR="00104A8E" w:rsidRPr="00F87081"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15,56</w:t>
            </w:r>
          </w:p>
        </w:tc>
      </w:tr>
      <w:tr w:rsidR="00104A8E" w:rsidRPr="00333B61" w14:paraId="1823997E"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94AAF55" w14:textId="77777777" w:rsidR="00104A8E" w:rsidRPr="00F87081" w:rsidRDefault="00104A8E" w:rsidP="00411F5C">
            <w:pPr>
              <w:spacing w:after="0" w:line="240" w:lineRule="auto"/>
              <w:rPr>
                <w:rFonts w:ascii="Tahoma" w:eastAsia="Times New Roman" w:hAnsi="Tahoma" w:cs="Tahoma"/>
                <w:bCs/>
                <w:color w:val="000000"/>
              </w:rPr>
            </w:pPr>
            <w:r w:rsidRPr="00F87081">
              <w:rPr>
                <w:rFonts w:ascii="Tahoma" w:eastAsia="Times New Roman" w:hAnsi="Tahoma" w:cs="Tahoma"/>
                <w:bCs/>
                <w:color w:val="000000"/>
              </w:rPr>
              <w:t>Savjetnik u Vrhovnom sudu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1353961" w14:textId="5911A058" w:rsidR="00104A8E" w:rsidRPr="00F87081"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12.00</w:t>
            </w:r>
          </w:p>
        </w:tc>
      </w:tr>
    </w:tbl>
    <w:p w14:paraId="28C44693" w14:textId="77777777" w:rsidR="0034154C" w:rsidRDefault="0034154C" w:rsidP="0034154C">
      <w:pPr>
        <w:spacing w:after="0" w:line="240" w:lineRule="auto"/>
        <w:jc w:val="center"/>
        <w:rPr>
          <w:rFonts w:ascii="Tahoma" w:eastAsia="Times New Roman" w:hAnsi="Tahoma" w:cs="Tahoma"/>
          <w:bCs/>
          <w:color w:val="000000"/>
          <w:highlight w:val="yellow"/>
        </w:rPr>
      </w:pPr>
      <w:bookmarkStart w:id="3" w:name="_Hlk180139305"/>
    </w:p>
    <w:p w14:paraId="4835CC17" w14:textId="238EB87B" w:rsidR="0034154C"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 xml:space="preserve">Za utvrđivanje zarade nosilaca pravosudnih </w:t>
      </w:r>
      <w:r w:rsidR="00823DF9">
        <w:rPr>
          <w:rFonts w:ascii="Tahoma" w:eastAsia="Times New Roman" w:hAnsi="Tahoma" w:cs="Tahoma"/>
          <w:bCs/>
          <w:color w:val="000000"/>
        </w:rPr>
        <w:t>funkcija</w:t>
      </w:r>
      <w:r w:rsidR="002C7151">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F63926">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Apelacionom</w:t>
      </w:r>
      <w:r w:rsidRPr="00F63926">
        <w:rPr>
          <w:rFonts w:ascii="Tahoma" w:eastAsia="Times New Roman" w:hAnsi="Tahoma" w:cs="Tahoma"/>
          <w:bCs/>
          <w:color w:val="000000"/>
        </w:rPr>
        <w:t xml:space="preserve"> sudu utvrđuju se koeficijenti i to: </w:t>
      </w:r>
    </w:p>
    <w:p w14:paraId="394F578C" w14:textId="77777777" w:rsidR="00104A8E" w:rsidRDefault="00104A8E" w:rsidP="0034154C">
      <w:pPr>
        <w:spacing w:after="0" w:line="240" w:lineRule="auto"/>
        <w:jc w:val="both"/>
        <w:rPr>
          <w:rFonts w:ascii="Tahoma" w:eastAsia="Times New Roman" w:hAnsi="Tahoma" w:cs="Tahoma"/>
          <w:bCs/>
          <w:color w:val="000000"/>
        </w:rPr>
      </w:pPr>
    </w:p>
    <w:tbl>
      <w:tblPr>
        <w:tblW w:w="7576" w:type="dxa"/>
        <w:jc w:val="center"/>
        <w:tblLayout w:type="fixed"/>
        <w:tblCellMar>
          <w:top w:w="40" w:type="dxa"/>
          <w:left w:w="0" w:type="dxa"/>
          <w:bottom w:w="40" w:type="dxa"/>
          <w:right w:w="0" w:type="dxa"/>
        </w:tblCellMar>
        <w:tblLook w:val="0000" w:firstRow="0" w:lastRow="0" w:firstColumn="0" w:lastColumn="0" w:noHBand="0" w:noVBand="0"/>
      </w:tblPr>
      <w:tblGrid>
        <w:gridCol w:w="5566"/>
        <w:gridCol w:w="2010"/>
      </w:tblGrid>
      <w:tr w:rsidR="00104A8E" w:rsidRPr="00F63926" w14:paraId="0BD51F3C"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bookmarkEnd w:id="3"/>
          <w:p w14:paraId="52E377EE" w14:textId="77777777" w:rsidR="00104A8E" w:rsidRPr="00F63926" w:rsidRDefault="00104A8E" w:rsidP="00411F5C">
            <w:pPr>
              <w:spacing w:after="0" w:line="240" w:lineRule="auto"/>
              <w:rPr>
                <w:rFonts w:ascii="Tahoma" w:eastAsia="Times New Roman" w:hAnsi="Tahoma" w:cs="Tahoma"/>
                <w:bCs/>
                <w:color w:val="000000"/>
              </w:rPr>
            </w:pPr>
            <w:r w:rsidRPr="00F63926">
              <w:rPr>
                <w:rFonts w:ascii="Tahoma" w:eastAsia="Times New Roman" w:hAnsi="Tahoma" w:cs="Tahoma"/>
                <w:bCs/>
                <w:color w:val="000000"/>
              </w:rPr>
              <w:t>Predsjednik Apelacionog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B7CBCAD" w14:textId="0593156C"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29.22</w:t>
            </w:r>
          </w:p>
        </w:tc>
      </w:tr>
      <w:tr w:rsidR="00104A8E" w:rsidRPr="00F63926" w14:paraId="0B882902"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A1C08F5" w14:textId="77777777" w:rsidR="00104A8E" w:rsidRPr="00F63926" w:rsidRDefault="00104A8E" w:rsidP="00411F5C">
            <w:pPr>
              <w:spacing w:after="0" w:line="240" w:lineRule="auto"/>
              <w:rPr>
                <w:rFonts w:ascii="Tahoma" w:eastAsia="Times New Roman" w:hAnsi="Tahoma" w:cs="Tahoma"/>
                <w:bCs/>
                <w:color w:val="000000"/>
              </w:rPr>
            </w:pPr>
            <w:r w:rsidRPr="00F63926">
              <w:rPr>
                <w:rFonts w:ascii="Tahoma" w:eastAsia="Times New Roman" w:hAnsi="Tahoma" w:cs="Tahoma"/>
                <w:bCs/>
                <w:color w:val="000000"/>
              </w:rPr>
              <w:t>Sudija u Apelacionom sudu koji postupa u predmetima organizovanog kriminala, korupcije, pranja novca, terorizma i ratnih zločina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0904F68" w14:textId="3D270231"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28.11</w:t>
            </w:r>
          </w:p>
        </w:tc>
      </w:tr>
      <w:tr w:rsidR="00104A8E" w:rsidRPr="00F63926" w14:paraId="1E707300"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199F7A4" w14:textId="77777777" w:rsidR="00104A8E" w:rsidRPr="00F63926" w:rsidRDefault="00104A8E" w:rsidP="00411F5C">
            <w:pPr>
              <w:spacing w:after="0" w:line="240" w:lineRule="auto"/>
              <w:rPr>
                <w:rFonts w:ascii="Tahoma" w:eastAsia="Times New Roman" w:hAnsi="Tahoma" w:cs="Tahoma"/>
                <w:bCs/>
                <w:color w:val="000000"/>
              </w:rPr>
            </w:pPr>
            <w:r w:rsidRPr="00F63926">
              <w:rPr>
                <w:rFonts w:ascii="Tahoma" w:eastAsia="Times New Roman" w:hAnsi="Tahoma" w:cs="Tahoma"/>
                <w:bCs/>
                <w:color w:val="000000"/>
              </w:rPr>
              <w:t>Sudija Apelacionog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ABDEDC0" w14:textId="7D629D27"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25.86</w:t>
            </w:r>
          </w:p>
        </w:tc>
      </w:tr>
      <w:tr w:rsidR="002C7151" w:rsidRPr="00F63926" w14:paraId="0583D881"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2442426" w14:textId="6C70012D" w:rsidR="002C7151" w:rsidRPr="00F63926" w:rsidRDefault="002C7151" w:rsidP="002C7151">
            <w:pPr>
              <w:spacing w:after="0" w:line="240" w:lineRule="auto"/>
              <w:rPr>
                <w:rFonts w:ascii="Tahoma" w:eastAsia="Times New Roman" w:hAnsi="Tahoma" w:cs="Tahoma"/>
                <w:bCs/>
                <w:color w:val="000000"/>
              </w:rPr>
            </w:pPr>
            <w:r w:rsidRPr="00F63926">
              <w:rPr>
                <w:rFonts w:ascii="Tahoma" w:eastAsia="Times New Roman" w:hAnsi="Tahoma" w:cs="Tahoma"/>
                <w:bCs/>
                <w:color w:val="000000"/>
              </w:rPr>
              <w:lastRenderedPageBreak/>
              <w:t>S</w:t>
            </w:r>
            <w:r>
              <w:rPr>
                <w:rFonts w:ascii="Tahoma" w:eastAsia="Times New Roman" w:hAnsi="Tahoma" w:cs="Tahoma"/>
                <w:bCs/>
                <w:color w:val="000000"/>
              </w:rPr>
              <w:t>ekretar</w:t>
            </w:r>
            <w:r w:rsidRPr="00F63926">
              <w:rPr>
                <w:rFonts w:ascii="Tahoma" w:eastAsia="Times New Roman" w:hAnsi="Tahoma" w:cs="Tahoma"/>
                <w:bCs/>
                <w:color w:val="000000"/>
              </w:rPr>
              <w:t xml:space="preserve"> Apelacionog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B2BAC74" w14:textId="0859D8BE" w:rsidR="002C7151" w:rsidRDefault="002C7151" w:rsidP="002C7151">
            <w:pPr>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5AF88B12" w14:textId="77777777" w:rsidR="0034154C" w:rsidRDefault="0034154C" w:rsidP="0034154C">
      <w:pPr>
        <w:spacing w:after="0" w:line="240" w:lineRule="auto"/>
        <w:jc w:val="center"/>
        <w:rPr>
          <w:rFonts w:ascii="Tahoma" w:eastAsia="Times New Roman" w:hAnsi="Tahoma" w:cs="Tahoma"/>
          <w:bCs/>
          <w:color w:val="000000"/>
          <w:highlight w:val="yellow"/>
        </w:rPr>
      </w:pPr>
    </w:p>
    <w:p w14:paraId="4C976436" w14:textId="231A4406" w:rsidR="00104A8E"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 xml:space="preserve">Za utvrđivanje zarade nosilaca pravosudnih </w:t>
      </w:r>
      <w:r w:rsidR="00823DF9">
        <w:rPr>
          <w:rFonts w:ascii="Tahoma" w:eastAsia="Times New Roman" w:hAnsi="Tahoma" w:cs="Tahoma"/>
          <w:bCs/>
          <w:color w:val="000000"/>
        </w:rPr>
        <w:t>funkcija</w:t>
      </w:r>
      <w:r w:rsidR="002C7151">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F63926">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Upravnom</w:t>
      </w:r>
      <w:r w:rsidRPr="00F63926">
        <w:rPr>
          <w:rFonts w:ascii="Tahoma" w:eastAsia="Times New Roman" w:hAnsi="Tahoma" w:cs="Tahoma"/>
          <w:bCs/>
          <w:color w:val="000000"/>
        </w:rPr>
        <w:t xml:space="preserve"> sudu utvrđuju se koeficijenti i to:</w:t>
      </w:r>
    </w:p>
    <w:p w14:paraId="624B6768" w14:textId="75C2C89F" w:rsidR="0034154C" w:rsidRDefault="0034154C" w:rsidP="0034154C">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 xml:space="preserve"> </w:t>
      </w:r>
    </w:p>
    <w:tbl>
      <w:tblPr>
        <w:tblW w:w="7658" w:type="dxa"/>
        <w:jc w:val="center"/>
        <w:tblLayout w:type="fixed"/>
        <w:tblCellMar>
          <w:top w:w="40" w:type="dxa"/>
          <w:left w:w="0" w:type="dxa"/>
          <w:bottom w:w="40" w:type="dxa"/>
          <w:right w:w="0" w:type="dxa"/>
        </w:tblCellMar>
        <w:tblLook w:val="0000" w:firstRow="0" w:lastRow="0" w:firstColumn="0" w:lastColumn="0" w:noHBand="0" w:noVBand="0"/>
      </w:tblPr>
      <w:tblGrid>
        <w:gridCol w:w="5648"/>
        <w:gridCol w:w="2010"/>
      </w:tblGrid>
      <w:tr w:rsidR="00104A8E" w:rsidRPr="00F63926" w14:paraId="46200BB1"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1CAE4F7"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Predsjednik Upravnog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FBE8596" w14:textId="1D68E729"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28.11</w:t>
            </w:r>
          </w:p>
        </w:tc>
      </w:tr>
      <w:tr w:rsidR="00104A8E" w:rsidRPr="00F63926" w14:paraId="48E0AB1E"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66D54B9"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Sudija Upravnog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B582BBA" w14:textId="7B6D8221"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25.86</w:t>
            </w:r>
          </w:p>
        </w:tc>
      </w:tr>
      <w:tr w:rsidR="002C7151" w:rsidRPr="00F63926" w14:paraId="43767C53" w14:textId="77777777" w:rsidTr="00104A8E">
        <w:trPr>
          <w:cantSplit/>
          <w:trHeight w:val="240"/>
          <w:jc w:val="center"/>
        </w:trPr>
        <w:tc>
          <w:tcPr>
            <w:tcW w:w="564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7678E04" w14:textId="3CC194F6" w:rsidR="002C7151" w:rsidRPr="00F63926" w:rsidRDefault="002C7151" w:rsidP="002C7151">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w:t>
            </w:r>
            <w:r>
              <w:rPr>
                <w:rFonts w:ascii="Tahoma" w:eastAsia="Times New Roman" w:hAnsi="Tahoma" w:cs="Tahoma"/>
                <w:bCs/>
                <w:color w:val="000000"/>
              </w:rPr>
              <w:t>ekretar</w:t>
            </w:r>
            <w:r w:rsidRPr="00F63926">
              <w:rPr>
                <w:rFonts w:ascii="Tahoma" w:eastAsia="Times New Roman" w:hAnsi="Tahoma" w:cs="Tahoma"/>
                <w:bCs/>
                <w:color w:val="000000"/>
              </w:rPr>
              <w:t xml:space="preserve"> </w:t>
            </w:r>
            <w:r>
              <w:rPr>
                <w:rFonts w:ascii="Tahoma" w:eastAsia="Times New Roman" w:hAnsi="Tahoma" w:cs="Tahoma"/>
                <w:bCs/>
                <w:color w:val="000000"/>
              </w:rPr>
              <w:t>Upravnog</w:t>
            </w:r>
            <w:r w:rsidRPr="00F63926">
              <w:rPr>
                <w:rFonts w:ascii="Tahoma" w:eastAsia="Times New Roman" w:hAnsi="Tahoma" w:cs="Tahoma"/>
                <w:bCs/>
                <w:color w:val="000000"/>
              </w:rPr>
              <w:t xml:space="preserve">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AC0046C" w14:textId="513C2691" w:rsidR="002C7151" w:rsidRDefault="002C7151" w:rsidP="002C7151">
            <w:pPr>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6E1186CC" w14:textId="77777777" w:rsidR="0034154C" w:rsidRDefault="0034154C" w:rsidP="0034154C">
      <w:pPr>
        <w:spacing w:after="0" w:line="240" w:lineRule="auto"/>
        <w:jc w:val="center"/>
        <w:rPr>
          <w:rFonts w:ascii="Tahoma" w:eastAsia="Times New Roman" w:hAnsi="Tahoma" w:cs="Tahoma"/>
          <w:bCs/>
          <w:color w:val="000000"/>
          <w:highlight w:val="yellow"/>
        </w:rPr>
      </w:pPr>
    </w:p>
    <w:p w14:paraId="433E3D5E" w14:textId="597D024E" w:rsidR="0034154C"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Za utvrđivanje zarade nosilaca pravosudnih funkcija</w:t>
      </w:r>
      <w:r w:rsidR="00823DF9">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F63926">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Privrednom</w:t>
      </w:r>
      <w:r w:rsidRPr="00F63926">
        <w:rPr>
          <w:rFonts w:ascii="Tahoma" w:eastAsia="Times New Roman" w:hAnsi="Tahoma" w:cs="Tahoma"/>
          <w:bCs/>
          <w:color w:val="000000"/>
        </w:rPr>
        <w:t xml:space="preserve"> sudu utvrđuju se koeficijenti i to: </w:t>
      </w:r>
    </w:p>
    <w:p w14:paraId="1267DD36" w14:textId="77777777" w:rsidR="00104A8E" w:rsidRPr="00F63926" w:rsidRDefault="00104A8E" w:rsidP="0034154C">
      <w:pPr>
        <w:spacing w:after="0" w:line="240" w:lineRule="auto"/>
        <w:jc w:val="both"/>
        <w:rPr>
          <w:rFonts w:ascii="Tahoma" w:eastAsia="Times New Roman" w:hAnsi="Tahoma" w:cs="Tahoma"/>
          <w:bCs/>
          <w:color w:val="000000"/>
        </w:rPr>
      </w:pPr>
    </w:p>
    <w:tbl>
      <w:tblPr>
        <w:tblW w:w="7576" w:type="dxa"/>
        <w:jc w:val="center"/>
        <w:tblLayout w:type="fixed"/>
        <w:tblCellMar>
          <w:top w:w="40" w:type="dxa"/>
          <w:left w:w="0" w:type="dxa"/>
          <w:bottom w:w="40" w:type="dxa"/>
          <w:right w:w="0" w:type="dxa"/>
        </w:tblCellMar>
        <w:tblLook w:val="0000" w:firstRow="0" w:lastRow="0" w:firstColumn="0" w:lastColumn="0" w:noHBand="0" w:noVBand="0"/>
      </w:tblPr>
      <w:tblGrid>
        <w:gridCol w:w="5566"/>
        <w:gridCol w:w="2010"/>
      </w:tblGrid>
      <w:tr w:rsidR="00104A8E" w:rsidRPr="00F63926" w14:paraId="17EE001F"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5C512EB"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Predsjednik Privrednog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4739E0F" w14:textId="553919F2" w:rsidR="00104A8E" w:rsidRPr="00F63926" w:rsidRDefault="00A161DC"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26,98</w:t>
            </w:r>
          </w:p>
        </w:tc>
      </w:tr>
      <w:tr w:rsidR="00104A8E" w:rsidRPr="00F63926" w14:paraId="295B9664"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0875B5D"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Sudija Privrednog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3C8B7CF" w14:textId="1F41467D"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24.73</w:t>
            </w:r>
          </w:p>
        </w:tc>
      </w:tr>
      <w:tr w:rsidR="002C7151" w:rsidRPr="00F63926" w14:paraId="2093B6AB" w14:textId="77777777" w:rsidTr="00104A8E">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5017E3A" w14:textId="26A920DB" w:rsidR="002C7151" w:rsidRPr="00F63926" w:rsidRDefault="002C7151" w:rsidP="002C7151">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w:t>
            </w:r>
            <w:r>
              <w:rPr>
                <w:rFonts w:ascii="Tahoma" w:eastAsia="Times New Roman" w:hAnsi="Tahoma" w:cs="Tahoma"/>
                <w:bCs/>
                <w:color w:val="000000"/>
              </w:rPr>
              <w:t>ekretar</w:t>
            </w:r>
            <w:r w:rsidRPr="00F63926">
              <w:rPr>
                <w:rFonts w:ascii="Tahoma" w:eastAsia="Times New Roman" w:hAnsi="Tahoma" w:cs="Tahoma"/>
                <w:bCs/>
                <w:color w:val="000000"/>
              </w:rPr>
              <w:t xml:space="preserve"> </w:t>
            </w:r>
            <w:r>
              <w:rPr>
                <w:rFonts w:ascii="Tahoma" w:eastAsia="Times New Roman" w:hAnsi="Tahoma" w:cs="Tahoma"/>
                <w:bCs/>
                <w:color w:val="000000"/>
              </w:rPr>
              <w:t>Privrednog</w:t>
            </w:r>
            <w:r w:rsidRPr="00F63926">
              <w:rPr>
                <w:rFonts w:ascii="Tahoma" w:eastAsia="Times New Roman" w:hAnsi="Tahoma" w:cs="Tahoma"/>
                <w:bCs/>
                <w:color w:val="000000"/>
              </w:rPr>
              <w:t xml:space="preserve">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5545D7F" w14:textId="61B3D2B3" w:rsidR="002C7151" w:rsidRDefault="002C7151" w:rsidP="002C7151">
            <w:pPr>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46D0D59A" w14:textId="77777777" w:rsidR="0034154C" w:rsidRDefault="0034154C" w:rsidP="0034154C">
      <w:pPr>
        <w:spacing w:after="0" w:line="240" w:lineRule="auto"/>
        <w:jc w:val="center"/>
        <w:rPr>
          <w:rFonts w:ascii="Tahoma" w:eastAsia="Times New Roman" w:hAnsi="Tahoma" w:cs="Tahoma"/>
          <w:bCs/>
          <w:color w:val="000000"/>
          <w:highlight w:val="yellow"/>
        </w:rPr>
      </w:pPr>
    </w:p>
    <w:p w14:paraId="7CC9BBC5" w14:textId="098C74A9" w:rsidR="0034154C"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 xml:space="preserve">Za utvrđivanje zarade nosilaca pravosudnih </w:t>
      </w:r>
      <w:r w:rsidR="00823DF9">
        <w:rPr>
          <w:rFonts w:ascii="Tahoma" w:eastAsia="Times New Roman" w:hAnsi="Tahoma" w:cs="Tahoma"/>
          <w:bCs/>
          <w:color w:val="000000"/>
        </w:rPr>
        <w:t>funkcija</w:t>
      </w:r>
      <w:r w:rsidR="002C7151">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F63926">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Višem</w:t>
      </w:r>
      <w:r w:rsidRPr="00F63926">
        <w:rPr>
          <w:rFonts w:ascii="Tahoma" w:eastAsia="Times New Roman" w:hAnsi="Tahoma" w:cs="Tahoma"/>
          <w:bCs/>
          <w:color w:val="000000"/>
        </w:rPr>
        <w:t xml:space="preserve"> sudu utvrđuju se koeficijenti i to: </w:t>
      </w:r>
    </w:p>
    <w:p w14:paraId="1EC46838" w14:textId="77777777" w:rsidR="00104A8E" w:rsidRPr="00F63926" w:rsidRDefault="00104A8E" w:rsidP="0034154C">
      <w:pPr>
        <w:spacing w:after="0" w:line="240" w:lineRule="auto"/>
        <w:jc w:val="both"/>
        <w:rPr>
          <w:rFonts w:ascii="Tahoma" w:eastAsia="Times New Roman" w:hAnsi="Tahoma" w:cs="Tahoma"/>
          <w:bCs/>
          <w:color w:val="000000"/>
        </w:rPr>
      </w:pPr>
    </w:p>
    <w:tbl>
      <w:tblPr>
        <w:tblW w:w="7486" w:type="dxa"/>
        <w:jc w:val="center"/>
        <w:tblLayout w:type="fixed"/>
        <w:tblCellMar>
          <w:top w:w="40" w:type="dxa"/>
          <w:left w:w="0" w:type="dxa"/>
          <w:bottom w:w="40" w:type="dxa"/>
          <w:right w:w="0" w:type="dxa"/>
        </w:tblCellMar>
        <w:tblLook w:val="0000" w:firstRow="0" w:lastRow="0" w:firstColumn="0" w:lastColumn="0" w:noHBand="0" w:noVBand="0"/>
      </w:tblPr>
      <w:tblGrid>
        <w:gridCol w:w="5476"/>
        <w:gridCol w:w="2010"/>
      </w:tblGrid>
      <w:tr w:rsidR="00104A8E" w:rsidRPr="00F63926" w14:paraId="0BC1BB1F" w14:textId="77777777" w:rsidTr="00104A8E">
        <w:trPr>
          <w:cantSplit/>
          <w:trHeight w:val="240"/>
          <w:jc w:val="center"/>
        </w:trPr>
        <w:tc>
          <w:tcPr>
            <w:tcW w:w="547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2356183"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Predsjednik Višeg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4EABCA0" w14:textId="4AD3B746" w:rsidR="00104A8E" w:rsidRPr="00F63926" w:rsidRDefault="00A161DC"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26.98</w:t>
            </w:r>
          </w:p>
        </w:tc>
      </w:tr>
      <w:tr w:rsidR="00104A8E" w:rsidRPr="00F63926" w14:paraId="724873A2" w14:textId="77777777" w:rsidTr="00104A8E">
        <w:trPr>
          <w:cantSplit/>
          <w:trHeight w:val="240"/>
          <w:jc w:val="center"/>
        </w:trPr>
        <w:tc>
          <w:tcPr>
            <w:tcW w:w="547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234511B"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Sudija u Višem sudu koji postupa u predmetima organizovanog kriminala, korupcije i pranja novca, terorizma i ratnih zločina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C183F2A" w14:textId="6E00E08B"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26.98</w:t>
            </w:r>
          </w:p>
        </w:tc>
      </w:tr>
      <w:tr w:rsidR="00104A8E" w:rsidRPr="00F63926" w14:paraId="1484D24D" w14:textId="77777777" w:rsidTr="00104A8E">
        <w:trPr>
          <w:cantSplit/>
          <w:trHeight w:val="240"/>
          <w:jc w:val="center"/>
        </w:trPr>
        <w:tc>
          <w:tcPr>
            <w:tcW w:w="547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89141F" w14:textId="77777777" w:rsidR="00104A8E" w:rsidRPr="00F63926" w:rsidRDefault="00104A8E" w:rsidP="00796806">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Sudija Višeg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5D5D649" w14:textId="0DA7B59B" w:rsidR="00104A8E" w:rsidRPr="00F63926" w:rsidRDefault="005B2D67" w:rsidP="00796806">
            <w:pPr>
              <w:spacing w:after="0" w:line="240" w:lineRule="auto"/>
              <w:jc w:val="center"/>
              <w:rPr>
                <w:rFonts w:ascii="Tahoma" w:eastAsia="Times New Roman" w:hAnsi="Tahoma" w:cs="Tahoma"/>
                <w:bCs/>
                <w:color w:val="000000"/>
              </w:rPr>
            </w:pPr>
            <w:r>
              <w:rPr>
                <w:rFonts w:ascii="Tahoma" w:eastAsia="Times New Roman" w:hAnsi="Tahoma" w:cs="Tahoma"/>
                <w:color w:val="000000"/>
              </w:rPr>
              <w:t>24.73</w:t>
            </w:r>
          </w:p>
        </w:tc>
      </w:tr>
      <w:tr w:rsidR="002C7151" w:rsidRPr="00F63926" w14:paraId="25A06B1B" w14:textId="77777777" w:rsidTr="00104A8E">
        <w:trPr>
          <w:cantSplit/>
          <w:trHeight w:val="240"/>
          <w:jc w:val="center"/>
        </w:trPr>
        <w:tc>
          <w:tcPr>
            <w:tcW w:w="547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5D4D2BD" w14:textId="4451F5B6" w:rsidR="002C7151" w:rsidRPr="00F63926" w:rsidRDefault="002C7151" w:rsidP="002C7151">
            <w:pPr>
              <w:spacing w:after="0" w:line="240" w:lineRule="auto"/>
              <w:jc w:val="both"/>
              <w:rPr>
                <w:rFonts w:ascii="Tahoma" w:eastAsia="Times New Roman" w:hAnsi="Tahoma" w:cs="Tahoma"/>
                <w:bCs/>
                <w:color w:val="000000"/>
              </w:rPr>
            </w:pPr>
            <w:r w:rsidRPr="00F63926">
              <w:rPr>
                <w:rFonts w:ascii="Tahoma" w:eastAsia="Times New Roman" w:hAnsi="Tahoma" w:cs="Tahoma"/>
                <w:bCs/>
                <w:color w:val="000000"/>
              </w:rPr>
              <w:t>S</w:t>
            </w:r>
            <w:r>
              <w:rPr>
                <w:rFonts w:ascii="Tahoma" w:eastAsia="Times New Roman" w:hAnsi="Tahoma" w:cs="Tahoma"/>
                <w:bCs/>
                <w:color w:val="000000"/>
              </w:rPr>
              <w:t>ekretar</w:t>
            </w:r>
            <w:r w:rsidRPr="00F63926">
              <w:rPr>
                <w:rFonts w:ascii="Tahoma" w:eastAsia="Times New Roman" w:hAnsi="Tahoma" w:cs="Tahoma"/>
                <w:bCs/>
                <w:color w:val="000000"/>
              </w:rPr>
              <w:t xml:space="preserve"> </w:t>
            </w:r>
            <w:r>
              <w:rPr>
                <w:rFonts w:ascii="Tahoma" w:eastAsia="Times New Roman" w:hAnsi="Tahoma" w:cs="Tahoma"/>
                <w:bCs/>
                <w:color w:val="000000"/>
              </w:rPr>
              <w:t>Višeg</w:t>
            </w:r>
            <w:r w:rsidRPr="00F63926">
              <w:rPr>
                <w:rFonts w:ascii="Tahoma" w:eastAsia="Times New Roman" w:hAnsi="Tahoma" w:cs="Tahoma"/>
                <w:bCs/>
                <w:color w:val="000000"/>
              </w:rPr>
              <w:t xml:space="preserve">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0A56F02" w14:textId="24FA996A" w:rsidR="002C7151" w:rsidRDefault="002C7151" w:rsidP="002C7151">
            <w:pPr>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72200369" w14:textId="77777777" w:rsidR="0034154C" w:rsidRDefault="0034154C" w:rsidP="00796806">
      <w:pPr>
        <w:spacing w:after="0" w:line="240" w:lineRule="auto"/>
        <w:rPr>
          <w:rFonts w:ascii="Tahoma" w:eastAsia="Times New Roman" w:hAnsi="Tahoma" w:cs="Tahoma"/>
          <w:bCs/>
          <w:color w:val="000000"/>
          <w:highlight w:val="yellow"/>
        </w:rPr>
      </w:pPr>
    </w:p>
    <w:p w14:paraId="49BDFE04" w14:textId="61496419" w:rsidR="0034154C" w:rsidRDefault="0034154C" w:rsidP="0029398F">
      <w:pPr>
        <w:spacing w:after="0" w:line="240" w:lineRule="auto"/>
        <w:ind w:firstLine="720"/>
        <w:jc w:val="both"/>
        <w:rPr>
          <w:rFonts w:ascii="Tahoma" w:eastAsia="Times New Roman" w:hAnsi="Tahoma" w:cs="Tahoma"/>
          <w:bCs/>
          <w:color w:val="000000"/>
        </w:rPr>
      </w:pPr>
      <w:r w:rsidRPr="00F63926">
        <w:rPr>
          <w:rFonts w:ascii="Tahoma" w:eastAsia="Times New Roman" w:hAnsi="Tahoma" w:cs="Tahoma"/>
          <w:bCs/>
          <w:color w:val="000000"/>
        </w:rPr>
        <w:t>Za utvrđivanje zarade nosilaca pravosudnih funkcija</w:t>
      </w:r>
      <w:r w:rsidR="00066914">
        <w:rPr>
          <w:rFonts w:ascii="Tahoma" w:eastAsia="Times New Roman" w:hAnsi="Tahoma" w:cs="Tahoma"/>
          <w:bCs/>
          <w:color w:val="000000"/>
        </w:rPr>
        <w:t xml:space="preserve"> i sekretara</w:t>
      </w:r>
      <w:r w:rsidRPr="00F63926">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Osnovnom</w:t>
      </w:r>
      <w:r w:rsidRPr="00F63926">
        <w:rPr>
          <w:rFonts w:ascii="Tahoma" w:eastAsia="Times New Roman" w:hAnsi="Tahoma" w:cs="Tahoma"/>
          <w:bCs/>
          <w:color w:val="000000"/>
        </w:rPr>
        <w:t xml:space="preserve"> sudu utvrđuju se koeficijenti i to: </w:t>
      </w:r>
    </w:p>
    <w:p w14:paraId="56DDEEB3" w14:textId="77777777" w:rsidR="00104A8E" w:rsidRPr="00F63926" w:rsidRDefault="00104A8E" w:rsidP="0034154C">
      <w:pPr>
        <w:spacing w:after="0" w:line="240" w:lineRule="auto"/>
        <w:jc w:val="both"/>
        <w:rPr>
          <w:rFonts w:ascii="Tahoma" w:eastAsia="Times New Roman" w:hAnsi="Tahoma" w:cs="Tahoma"/>
          <w:bCs/>
          <w:color w:val="000000"/>
        </w:rPr>
      </w:pPr>
    </w:p>
    <w:tbl>
      <w:tblPr>
        <w:tblW w:w="7298" w:type="dxa"/>
        <w:jc w:val="center"/>
        <w:tblLayout w:type="fixed"/>
        <w:tblCellMar>
          <w:top w:w="40" w:type="dxa"/>
          <w:left w:w="0" w:type="dxa"/>
          <w:bottom w:w="40" w:type="dxa"/>
          <w:right w:w="0" w:type="dxa"/>
        </w:tblCellMar>
        <w:tblLook w:val="0000" w:firstRow="0" w:lastRow="0" w:firstColumn="0" w:lastColumn="0" w:noHBand="0" w:noVBand="0"/>
      </w:tblPr>
      <w:tblGrid>
        <w:gridCol w:w="5288"/>
        <w:gridCol w:w="2010"/>
      </w:tblGrid>
      <w:tr w:rsidR="00104A8E" w:rsidRPr="006A0398" w14:paraId="49D5423B" w14:textId="77777777" w:rsidTr="00104A8E">
        <w:trPr>
          <w:cantSplit/>
          <w:trHeight w:val="240"/>
          <w:jc w:val="center"/>
        </w:trPr>
        <w:tc>
          <w:tcPr>
            <w:tcW w:w="528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8C6AD88"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Predsjednik Osnovnog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FBF83A" w14:textId="429A62C2"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104A8E" w:rsidRPr="006A0398" w14:paraId="554E78A1" w14:textId="77777777" w:rsidTr="00104A8E">
        <w:trPr>
          <w:cantSplit/>
          <w:trHeight w:val="240"/>
          <w:jc w:val="center"/>
        </w:trPr>
        <w:tc>
          <w:tcPr>
            <w:tcW w:w="528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55AAD00"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Sudija Osnovnog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2AB8B20" w14:textId="4850675E"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20.23</w:t>
            </w:r>
          </w:p>
        </w:tc>
      </w:tr>
      <w:tr w:rsidR="00104A8E" w:rsidRPr="006A0398" w14:paraId="2CA35D62" w14:textId="77777777" w:rsidTr="00104A8E">
        <w:trPr>
          <w:cantSplit/>
          <w:trHeight w:val="240"/>
          <w:jc w:val="center"/>
        </w:trPr>
        <w:tc>
          <w:tcPr>
            <w:tcW w:w="528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E76A655" w14:textId="5C84248D"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 xml:space="preserve">Sekretar </w:t>
            </w:r>
            <w:r w:rsidR="002C7151">
              <w:rPr>
                <w:rFonts w:ascii="Tahoma" w:hAnsi="Tahoma" w:cs="Tahoma"/>
              </w:rPr>
              <w:t>O</w:t>
            </w:r>
            <w:bookmarkStart w:id="4" w:name="_GoBack"/>
            <w:bookmarkEnd w:id="4"/>
            <w:r>
              <w:rPr>
                <w:rFonts w:ascii="Tahoma" w:hAnsi="Tahoma" w:cs="Tahoma"/>
              </w:rPr>
              <w:t xml:space="preserve">snovnog </w:t>
            </w:r>
            <w:r w:rsidRPr="006A0398">
              <w:rPr>
                <w:rFonts w:ascii="Tahoma" w:hAnsi="Tahoma" w:cs="Tahoma"/>
              </w:rPr>
              <w:t>suda</w:t>
            </w:r>
            <w:r>
              <w:rPr>
                <w:rFonts w:ascii="Tahoma" w:hAnsi="Tahoma" w:cs="Tahoma"/>
              </w:rPr>
              <w:t xml:space="preserve"> </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8D7EFA8" w14:textId="28E97D40"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12.00</w:t>
            </w:r>
          </w:p>
        </w:tc>
      </w:tr>
    </w:tbl>
    <w:p w14:paraId="124230CD" w14:textId="77777777" w:rsidR="0034154C" w:rsidRDefault="0034154C" w:rsidP="0034154C">
      <w:pPr>
        <w:spacing w:after="0" w:line="240" w:lineRule="auto"/>
        <w:jc w:val="center"/>
        <w:rPr>
          <w:rFonts w:ascii="Tahoma" w:eastAsia="Times New Roman" w:hAnsi="Tahoma" w:cs="Tahoma"/>
          <w:bCs/>
          <w:color w:val="000000"/>
          <w:highlight w:val="yellow"/>
        </w:rPr>
      </w:pPr>
    </w:p>
    <w:p w14:paraId="7093FBB0" w14:textId="28F81EAB"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pravosudnih funkcija</w:t>
      </w:r>
      <w:r w:rsidR="002C7151">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Višem sudu za prekršaje </w:t>
      </w:r>
      <w:r w:rsidRPr="002D42E3">
        <w:rPr>
          <w:rFonts w:ascii="Tahoma" w:eastAsia="Times New Roman" w:hAnsi="Tahoma" w:cs="Tahoma"/>
          <w:bCs/>
          <w:color w:val="000000"/>
        </w:rPr>
        <w:t xml:space="preserve">utvrđuju se koeficijenti i to: </w:t>
      </w:r>
    </w:p>
    <w:p w14:paraId="4A1C2B6F" w14:textId="77777777" w:rsidR="00CE1703" w:rsidRPr="002D42E3" w:rsidRDefault="00CE1703" w:rsidP="0029398F">
      <w:pPr>
        <w:spacing w:after="0" w:line="240" w:lineRule="auto"/>
        <w:ind w:firstLine="720"/>
        <w:jc w:val="both"/>
        <w:rPr>
          <w:rFonts w:ascii="Tahoma" w:eastAsia="Times New Roman" w:hAnsi="Tahoma" w:cs="Tahoma"/>
          <w:bCs/>
          <w:color w:val="000000"/>
        </w:rPr>
      </w:pPr>
    </w:p>
    <w:tbl>
      <w:tblPr>
        <w:tblW w:w="7478" w:type="dxa"/>
        <w:jc w:val="center"/>
        <w:tblLayout w:type="fixed"/>
        <w:tblCellMar>
          <w:top w:w="40" w:type="dxa"/>
          <w:left w:w="0" w:type="dxa"/>
          <w:bottom w:w="40" w:type="dxa"/>
          <w:right w:w="0" w:type="dxa"/>
        </w:tblCellMar>
        <w:tblLook w:val="0000" w:firstRow="0" w:lastRow="0" w:firstColumn="0" w:lastColumn="0" w:noHBand="0" w:noVBand="0"/>
      </w:tblPr>
      <w:tblGrid>
        <w:gridCol w:w="5468"/>
        <w:gridCol w:w="2010"/>
      </w:tblGrid>
      <w:tr w:rsidR="00104A8E" w:rsidRPr="006A0398" w14:paraId="46E229B1" w14:textId="77777777" w:rsidTr="00104A8E">
        <w:trPr>
          <w:cantSplit/>
          <w:trHeight w:val="240"/>
          <w:jc w:val="center"/>
        </w:trPr>
        <w:tc>
          <w:tcPr>
            <w:tcW w:w="546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82B74C3"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Predsjednik Višeg suda za prekršaje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62B5759" w14:textId="4C09275A" w:rsidR="00104A8E" w:rsidRPr="006A0398" w:rsidRDefault="00A161DC" w:rsidP="00796806">
            <w:pPr>
              <w:shd w:val="clear" w:color="auto" w:fill="FFFFFF"/>
              <w:spacing w:after="0" w:line="240" w:lineRule="auto"/>
              <w:jc w:val="center"/>
              <w:rPr>
                <w:rFonts w:ascii="Tahoma" w:hAnsi="Tahoma" w:cs="Tahoma"/>
              </w:rPr>
            </w:pPr>
            <w:r>
              <w:rPr>
                <w:rFonts w:ascii="Tahoma" w:eastAsia="Times New Roman" w:hAnsi="Tahoma" w:cs="Tahoma"/>
                <w:color w:val="000000"/>
              </w:rPr>
              <w:t>26,98</w:t>
            </w:r>
          </w:p>
        </w:tc>
      </w:tr>
      <w:tr w:rsidR="00104A8E" w:rsidRPr="006A0398" w14:paraId="0A9C457E" w14:textId="77777777" w:rsidTr="00104A8E">
        <w:trPr>
          <w:cantSplit/>
          <w:trHeight w:val="240"/>
          <w:jc w:val="center"/>
        </w:trPr>
        <w:tc>
          <w:tcPr>
            <w:tcW w:w="546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D663F4B"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Sudija Višeg suda za prekršaje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69711D7" w14:textId="1A3F5B28"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2C7151" w:rsidRPr="006A0398" w14:paraId="44ABF84B" w14:textId="77777777" w:rsidTr="00104A8E">
        <w:trPr>
          <w:cantSplit/>
          <w:trHeight w:val="240"/>
          <w:jc w:val="center"/>
        </w:trPr>
        <w:tc>
          <w:tcPr>
            <w:tcW w:w="546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2AEE9CBA" w14:textId="395BCC99" w:rsidR="002C7151" w:rsidRPr="006A0398" w:rsidRDefault="002C7151" w:rsidP="00796806">
            <w:pPr>
              <w:shd w:val="clear" w:color="auto" w:fill="FFFFFF"/>
              <w:spacing w:after="0" w:line="240" w:lineRule="auto"/>
              <w:rPr>
                <w:rFonts w:ascii="Tahoma" w:hAnsi="Tahoma" w:cs="Tahoma"/>
              </w:rPr>
            </w:pPr>
            <w:r w:rsidRPr="00A05D0C">
              <w:rPr>
                <w:rFonts w:ascii="Tahoma" w:eastAsia="Times New Roman" w:hAnsi="Tahoma" w:cs="Tahoma"/>
                <w:color w:val="000000"/>
              </w:rPr>
              <w:t xml:space="preserve">Sekretar </w:t>
            </w:r>
            <w:r>
              <w:rPr>
                <w:rFonts w:ascii="Tahoma" w:eastAsia="Times New Roman" w:hAnsi="Tahoma" w:cs="Tahoma"/>
                <w:color w:val="000000"/>
              </w:rPr>
              <w:t xml:space="preserve">Višeg </w:t>
            </w:r>
            <w:r w:rsidRPr="00A05D0C">
              <w:rPr>
                <w:rFonts w:ascii="Tahoma" w:eastAsia="Times New Roman" w:hAnsi="Tahoma" w:cs="Tahoma"/>
                <w:color w:val="000000"/>
              </w:rPr>
              <w:t>suda za prekršaje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EFF56A7" w14:textId="7E4B1378" w:rsidR="002C7151" w:rsidRDefault="002C7151" w:rsidP="00796806">
            <w:pPr>
              <w:shd w:val="clear" w:color="auto" w:fill="FFFFFF"/>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28229E75" w14:textId="77777777" w:rsidR="0034154C" w:rsidRDefault="0034154C" w:rsidP="0034154C">
      <w:pPr>
        <w:spacing w:after="0" w:line="240" w:lineRule="auto"/>
        <w:jc w:val="center"/>
        <w:rPr>
          <w:rFonts w:ascii="Tahoma" w:eastAsia="Times New Roman" w:hAnsi="Tahoma" w:cs="Tahoma"/>
          <w:bCs/>
          <w:color w:val="000000"/>
          <w:highlight w:val="yellow"/>
        </w:rPr>
      </w:pPr>
    </w:p>
    <w:p w14:paraId="560AA532" w14:textId="5ACC3960" w:rsidR="00104A8E"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pravosudnih funkcija</w:t>
      </w:r>
      <w:r w:rsidR="00066914">
        <w:rPr>
          <w:rFonts w:ascii="Tahoma" w:eastAsia="Times New Roman" w:hAnsi="Tahoma" w:cs="Tahoma"/>
          <w:bCs/>
          <w:color w:val="000000"/>
        </w:rPr>
        <w:t xml:space="preserve"> i sekretara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Sudu za prekršaje </w:t>
      </w:r>
      <w:r w:rsidRPr="002D42E3">
        <w:rPr>
          <w:rFonts w:ascii="Tahoma" w:eastAsia="Times New Roman" w:hAnsi="Tahoma" w:cs="Tahoma"/>
          <w:bCs/>
          <w:color w:val="000000"/>
        </w:rPr>
        <w:t>utvrđuju se koeficijenti i to:</w:t>
      </w:r>
    </w:p>
    <w:p w14:paraId="6AEB507E" w14:textId="2202873B" w:rsidR="0034154C" w:rsidRPr="002D42E3" w:rsidRDefault="0034154C" w:rsidP="0034154C">
      <w:pPr>
        <w:spacing w:after="0" w:line="240" w:lineRule="auto"/>
        <w:jc w:val="both"/>
        <w:rPr>
          <w:rFonts w:ascii="Tahoma" w:eastAsia="Times New Roman" w:hAnsi="Tahoma" w:cs="Tahoma"/>
          <w:bCs/>
          <w:color w:val="000000"/>
        </w:rPr>
      </w:pPr>
      <w:r w:rsidRPr="002D42E3">
        <w:rPr>
          <w:rFonts w:ascii="Tahoma" w:eastAsia="Times New Roman" w:hAnsi="Tahoma" w:cs="Tahoma"/>
          <w:bCs/>
          <w:color w:val="000000"/>
        </w:rPr>
        <w:lastRenderedPageBreak/>
        <w:t xml:space="preserve"> </w:t>
      </w:r>
    </w:p>
    <w:tbl>
      <w:tblPr>
        <w:tblW w:w="7396" w:type="dxa"/>
        <w:jc w:val="center"/>
        <w:tblLayout w:type="fixed"/>
        <w:tblCellMar>
          <w:top w:w="40" w:type="dxa"/>
          <w:left w:w="0" w:type="dxa"/>
          <w:bottom w:w="40" w:type="dxa"/>
          <w:right w:w="0" w:type="dxa"/>
        </w:tblCellMar>
        <w:tblLook w:val="0000" w:firstRow="0" w:lastRow="0" w:firstColumn="0" w:lastColumn="0" w:noHBand="0" w:noVBand="0"/>
      </w:tblPr>
      <w:tblGrid>
        <w:gridCol w:w="5386"/>
        <w:gridCol w:w="2010"/>
      </w:tblGrid>
      <w:tr w:rsidR="00104A8E" w:rsidRPr="006A0398" w14:paraId="1D1B346F" w14:textId="77777777" w:rsidTr="00104A8E">
        <w:trPr>
          <w:cantSplit/>
          <w:trHeight w:val="240"/>
          <w:jc w:val="center"/>
        </w:trPr>
        <w:tc>
          <w:tcPr>
            <w:tcW w:w="538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07BE5C3"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Predsjednik suda za prekršaje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C2A4A93" w14:textId="35C2A951"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104A8E" w:rsidRPr="006A0398" w14:paraId="3FCC1273" w14:textId="77777777" w:rsidTr="00104A8E">
        <w:trPr>
          <w:cantSplit/>
          <w:trHeight w:val="240"/>
          <w:jc w:val="center"/>
        </w:trPr>
        <w:tc>
          <w:tcPr>
            <w:tcW w:w="538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7B750A7" w14:textId="77777777" w:rsidR="00104A8E" w:rsidRPr="006A0398" w:rsidRDefault="00104A8E" w:rsidP="00796806">
            <w:pPr>
              <w:shd w:val="clear" w:color="auto" w:fill="FFFFFF"/>
              <w:spacing w:after="0" w:line="240" w:lineRule="auto"/>
              <w:rPr>
                <w:rFonts w:ascii="Tahoma" w:hAnsi="Tahoma" w:cs="Tahoma"/>
              </w:rPr>
            </w:pPr>
            <w:r w:rsidRPr="006A0398">
              <w:rPr>
                <w:rFonts w:ascii="Tahoma" w:hAnsi="Tahoma" w:cs="Tahoma"/>
              </w:rPr>
              <w:t>Sudija suda za prekršaje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E9DF7B4" w14:textId="180E00A3"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20,23</w:t>
            </w:r>
          </w:p>
        </w:tc>
      </w:tr>
      <w:tr w:rsidR="00104A8E" w:rsidRPr="006A0398" w14:paraId="00D9EAF1" w14:textId="77777777" w:rsidTr="00104A8E">
        <w:trPr>
          <w:cantSplit/>
          <w:trHeight w:val="240"/>
          <w:jc w:val="center"/>
        </w:trPr>
        <w:tc>
          <w:tcPr>
            <w:tcW w:w="538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BFD09D6" w14:textId="5EDE1760" w:rsidR="00104A8E" w:rsidRPr="006A0398" w:rsidRDefault="00104A8E" w:rsidP="00796806">
            <w:pPr>
              <w:shd w:val="clear" w:color="auto" w:fill="FFFFFF"/>
              <w:spacing w:after="0" w:line="240" w:lineRule="auto"/>
              <w:rPr>
                <w:rFonts w:ascii="Tahoma" w:hAnsi="Tahoma" w:cs="Tahoma"/>
              </w:rPr>
            </w:pPr>
            <w:r w:rsidRPr="00A05D0C">
              <w:rPr>
                <w:rFonts w:ascii="Tahoma" w:eastAsia="Times New Roman" w:hAnsi="Tahoma" w:cs="Tahoma"/>
                <w:color w:val="000000"/>
              </w:rPr>
              <w:t>Sekretar suda za prekršaje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56F1AB3" w14:textId="37AD7FDA" w:rsidR="00104A8E" w:rsidRPr="006A0398" w:rsidRDefault="005B2D67" w:rsidP="00796806">
            <w:pPr>
              <w:shd w:val="clear" w:color="auto" w:fill="FFFFFF"/>
              <w:spacing w:after="0" w:line="240" w:lineRule="auto"/>
              <w:jc w:val="center"/>
              <w:rPr>
                <w:rFonts w:ascii="Tahoma" w:hAnsi="Tahoma" w:cs="Tahoma"/>
              </w:rPr>
            </w:pPr>
            <w:r>
              <w:rPr>
                <w:rFonts w:ascii="Tahoma" w:eastAsia="Times New Roman" w:hAnsi="Tahoma" w:cs="Tahoma"/>
                <w:color w:val="000000"/>
              </w:rPr>
              <w:t>12.00</w:t>
            </w:r>
          </w:p>
        </w:tc>
      </w:tr>
    </w:tbl>
    <w:p w14:paraId="12EC919C" w14:textId="77777777" w:rsidR="0034154C" w:rsidRDefault="0034154C" w:rsidP="0034154C">
      <w:pPr>
        <w:spacing w:after="0" w:line="240" w:lineRule="auto"/>
        <w:jc w:val="center"/>
        <w:rPr>
          <w:rFonts w:ascii="Tahoma" w:eastAsia="Times New Roman" w:hAnsi="Tahoma" w:cs="Tahoma"/>
          <w:bCs/>
          <w:color w:val="000000"/>
          <w:highlight w:val="yellow"/>
        </w:rPr>
      </w:pPr>
      <w:bookmarkStart w:id="5" w:name="_Hlk180140020"/>
    </w:p>
    <w:p w14:paraId="02E82C61" w14:textId="744B189E"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pravosudnih funkcija</w:t>
      </w:r>
      <w:r w:rsidR="00066914">
        <w:rPr>
          <w:rFonts w:ascii="Tahoma" w:eastAsia="Times New Roman" w:hAnsi="Tahoma" w:cs="Tahoma"/>
          <w:bCs/>
          <w:color w:val="000000"/>
        </w:rPr>
        <w:t xml:space="preserve"> i drugih lica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Vrhovnom državnom tužilaštvu </w:t>
      </w:r>
      <w:r w:rsidRPr="002D42E3">
        <w:rPr>
          <w:rFonts w:ascii="Tahoma" w:eastAsia="Times New Roman" w:hAnsi="Tahoma" w:cs="Tahoma"/>
          <w:bCs/>
          <w:color w:val="000000"/>
        </w:rPr>
        <w:t xml:space="preserve">utvrđuju se koeficijenti i to: </w:t>
      </w:r>
    </w:p>
    <w:p w14:paraId="2FEB6B30" w14:textId="77777777" w:rsidR="00104A8E" w:rsidRPr="002D42E3" w:rsidRDefault="00104A8E" w:rsidP="0034154C">
      <w:pPr>
        <w:spacing w:after="0" w:line="240" w:lineRule="auto"/>
        <w:jc w:val="both"/>
        <w:rPr>
          <w:rFonts w:ascii="Tahoma" w:eastAsia="Times New Roman" w:hAnsi="Tahoma" w:cs="Tahoma"/>
          <w:bCs/>
          <w:color w:val="000000"/>
        </w:rPr>
      </w:pPr>
    </w:p>
    <w:tbl>
      <w:tblPr>
        <w:tblW w:w="7118" w:type="dxa"/>
        <w:jc w:val="center"/>
        <w:tblLayout w:type="fixed"/>
        <w:tblCellMar>
          <w:top w:w="40" w:type="dxa"/>
          <w:left w:w="0" w:type="dxa"/>
          <w:bottom w:w="40" w:type="dxa"/>
          <w:right w:w="0" w:type="dxa"/>
        </w:tblCellMar>
        <w:tblLook w:val="0000" w:firstRow="0" w:lastRow="0" w:firstColumn="0" w:lastColumn="0" w:noHBand="0" w:noVBand="0"/>
      </w:tblPr>
      <w:tblGrid>
        <w:gridCol w:w="5108"/>
        <w:gridCol w:w="2010"/>
      </w:tblGrid>
      <w:tr w:rsidR="005B2D67" w:rsidRPr="006A0398" w14:paraId="36FF1A18"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bookmarkEnd w:id="5"/>
          <w:p w14:paraId="1FFB33C5"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Vrhovni državni tužilac</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2FDDEB2" w14:textId="51DAFE83"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32.59</w:t>
            </w:r>
          </w:p>
        </w:tc>
      </w:tr>
      <w:tr w:rsidR="005B2D67" w:rsidRPr="006A0398" w14:paraId="17ADE2C3"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398CA2E"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Zamjenik Vrhovnog državnog tužioca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7914125" w14:textId="402CE1E5"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30.34</w:t>
            </w:r>
          </w:p>
        </w:tc>
      </w:tr>
      <w:tr w:rsidR="005B2D67" w:rsidRPr="006A0398" w14:paraId="0DC1CF05"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4E12258"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Državni tužilac u Vrhovnom državnom tužilaštvu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BEF32BB" w14:textId="7CABF048"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29.22</w:t>
            </w:r>
          </w:p>
        </w:tc>
      </w:tr>
      <w:tr w:rsidR="005B2D67" w:rsidRPr="006A0398" w14:paraId="7BBF524A"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F2FB1D4" w14:textId="72514503"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 xml:space="preserve">Šef kabineta </w:t>
            </w:r>
            <w:r>
              <w:rPr>
                <w:rFonts w:ascii="Tahoma" w:hAnsi="Tahoma" w:cs="Tahoma"/>
              </w:rPr>
              <w:t>V</w:t>
            </w:r>
            <w:r w:rsidRPr="006A0398">
              <w:rPr>
                <w:rFonts w:ascii="Tahoma" w:hAnsi="Tahoma" w:cs="Tahoma"/>
              </w:rPr>
              <w:t xml:space="preserve">rhovnog </w:t>
            </w:r>
            <w:r w:rsidR="00C92C59" w:rsidRPr="006A0398">
              <w:rPr>
                <w:rFonts w:ascii="Tahoma" w:hAnsi="Tahoma" w:cs="Tahoma"/>
              </w:rPr>
              <w:t>državnog tužilaštva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3C60900" w14:textId="7E40F9D1"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19.02</w:t>
            </w:r>
          </w:p>
        </w:tc>
      </w:tr>
      <w:tr w:rsidR="005B2D67" w:rsidRPr="006A0398" w14:paraId="1B61467B"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5C4CDC0"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Sekretar Vrhovnog državnog tužilaštva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A163C1C" w14:textId="0BDF40DE"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15.56</w:t>
            </w:r>
          </w:p>
        </w:tc>
      </w:tr>
      <w:tr w:rsidR="005B2D67" w:rsidRPr="006A0398" w14:paraId="7340EAD9" w14:textId="77777777" w:rsidTr="00104A8E">
        <w:trPr>
          <w:cantSplit/>
          <w:trHeight w:val="240"/>
          <w:jc w:val="center"/>
        </w:trPr>
        <w:tc>
          <w:tcPr>
            <w:tcW w:w="5108"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DD9988C"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Savjetnik u Vrhovnom državnom tužilaštvu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FBE3816" w14:textId="40C24FD5"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12.00</w:t>
            </w:r>
          </w:p>
        </w:tc>
      </w:tr>
    </w:tbl>
    <w:p w14:paraId="32D90C29" w14:textId="77777777" w:rsidR="0034154C" w:rsidRDefault="0034154C" w:rsidP="0034154C">
      <w:pPr>
        <w:spacing w:after="0" w:line="240" w:lineRule="auto"/>
        <w:jc w:val="center"/>
        <w:rPr>
          <w:rFonts w:ascii="Tahoma" w:eastAsia="Times New Roman" w:hAnsi="Tahoma" w:cs="Tahoma"/>
          <w:bCs/>
          <w:color w:val="000000"/>
          <w:highlight w:val="yellow"/>
        </w:rPr>
      </w:pPr>
    </w:p>
    <w:p w14:paraId="5CDC6014" w14:textId="1A242112"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 xml:space="preserve">Za utvrđivanje zarade nosilaca pravosudnih </w:t>
      </w:r>
      <w:r w:rsidR="00066914" w:rsidRPr="002D42E3">
        <w:rPr>
          <w:rFonts w:ascii="Tahoma" w:eastAsia="Times New Roman" w:hAnsi="Tahoma" w:cs="Tahoma"/>
          <w:bCs/>
          <w:color w:val="000000"/>
        </w:rPr>
        <w:t>funkcija</w:t>
      </w:r>
      <w:r w:rsidR="00066914">
        <w:rPr>
          <w:rFonts w:ascii="Tahoma" w:eastAsia="Times New Roman" w:hAnsi="Tahoma" w:cs="Tahoma"/>
          <w:bCs/>
          <w:color w:val="000000"/>
        </w:rPr>
        <w:t xml:space="preserve"> i drugih lica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Specijalnom državnom tužilaštvu </w:t>
      </w:r>
      <w:r w:rsidRPr="002D42E3">
        <w:rPr>
          <w:rFonts w:ascii="Tahoma" w:eastAsia="Times New Roman" w:hAnsi="Tahoma" w:cs="Tahoma"/>
          <w:bCs/>
          <w:color w:val="000000"/>
        </w:rPr>
        <w:t xml:space="preserve">utvrđuju se koeficijenti i to: </w:t>
      </w:r>
    </w:p>
    <w:p w14:paraId="672E175B" w14:textId="77777777" w:rsidR="00104A8E" w:rsidRPr="002D42E3" w:rsidRDefault="00104A8E" w:rsidP="0034154C">
      <w:pPr>
        <w:spacing w:after="0" w:line="240" w:lineRule="auto"/>
        <w:jc w:val="both"/>
        <w:rPr>
          <w:rFonts w:ascii="Tahoma" w:eastAsia="Times New Roman" w:hAnsi="Tahoma" w:cs="Tahoma"/>
          <w:bCs/>
          <w:color w:val="000000"/>
        </w:rPr>
      </w:pPr>
    </w:p>
    <w:tbl>
      <w:tblPr>
        <w:tblW w:w="7192" w:type="dxa"/>
        <w:jc w:val="center"/>
        <w:tblLayout w:type="fixed"/>
        <w:tblCellMar>
          <w:top w:w="40" w:type="dxa"/>
          <w:left w:w="0" w:type="dxa"/>
          <w:bottom w:w="40" w:type="dxa"/>
          <w:right w:w="0" w:type="dxa"/>
        </w:tblCellMar>
        <w:tblLook w:val="0000" w:firstRow="0" w:lastRow="0" w:firstColumn="0" w:lastColumn="0" w:noHBand="0" w:noVBand="0"/>
      </w:tblPr>
      <w:tblGrid>
        <w:gridCol w:w="5122"/>
        <w:gridCol w:w="2070"/>
      </w:tblGrid>
      <w:tr w:rsidR="00104A8E" w:rsidRPr="000F4B72" w14:paraId="1924CBDC" w14:textId="77777777" w:rsidTr="00104A8E">
        <w:trPr>
          <w:cantSplit/>
          <w:trHeight w:val="240"/>
          <w:jc w:val="center"/>
        </w:trPr>
        <w:tc>
          <w:tcPr>
            <w:tcW w:w="5122"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D5EB729" w14:textId="77777777" w:rsidR="00104A8E" w:rsidRPr="000F4B72" w:rsidRDefault="00104A8E" w:rsidP="00280FBC">
            <w:pPr>
              <w:spacing w:after="0" w:line="240" w:lineRule="auto"/>
              <w:jc w:val="both"/>
              <w:rPr>
                <w:rFonts w:ascii="Tahoma" w:eastAsia="Times New Roman" w:hAnsi="Tahoma" w:cs="Tahoma"/>
                <w:bCs/>
                <w:color w:val="000000"/>
              </w:rPr>
            </w:pPr>
            <w:r w:rsidRPr="000F4B72">
              <w:rPr>
                <w:rFonts w:ascii="Tahoma" w:eastAsia="Times New Roman" w:hAnsi="Tahoma" w:cs="Tahoma"/>
                <w:bCs/>
                <w:color w:val="000000"/>
              </w:rPr>
              <w:t xml:space="preserve">Glavni specijalni tužilac </w:t>
            </w:r>
          </w:p>
        </w:tc>
        <w:tc>
          <w:tcPr>
            <w:tcW w:w="207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5A555D9" w14:textId="4A48E31A" w:rsidR="00104A8E" w:rsidRPr="000F4B72" w:rsidRDefault="005B2D67" w:rsidP="00280FBC">
            <w:pPr>
              <w:spacing w:after="0" w:line="240" w:lineRule="auto"/>
              <w:jc w:val="center"/>
              <w:rPr>
                <w:rFonts w:ascii="Tahoma" w:eastAsia="Times New Roman" w:hAnsi="Tahoma" w:cs="Tahoma"/>
                <w:bCs/>
                <w:color w:val="000000"/>
              </w:rPr>
            </w:pPr>
            <w:r>
              <w:rPr>
                <w:rFonts w:ascii="Tahoma" w:eastAsia="Times New Roman" w:hAnsi="Tahoma" w:cs="Tahoma"/>
                <w:color w:val="000000"/>
              </w:rPr>
              <w:t>29.22</w:t>
            </w:r>
          </w:p>
        </w:tc>
      </w:tr>
      <w:tr w:rsidR="00104A8E" w:rsidRPr="000F4B72" w14:paraId="6EBD219E" w14:textId="77777777" w:rsidTr="00104A8E">
        <w:trPr>
          <w:cantSplit/>
          <w:trHeight w:val="240"/>
          <w:jc w:val="center"/>
        </w:trPr>
        <w:tc>
          <w:tcPr>
            <w:tcW w:w="5122"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3AD6B26" w14:textId="77777777" w:rsidR="00104A8E" w:rsidRPr="000F4B72" w:rsidRDefault="00104A8E" w:rsidP="00280FBC">
            <w:pPr>
              <w:spacing w:after="0" w:line="240" w:lineRule="auto"/>
              <w:jc w:val="both"/>
              <w:rPr>
                <w:rFonts w:ascii="Tahoma" w:eastAsia="Times New Roman" w:hAnsi="Tahoma" w:cs="Tahoma"/>
                <w:bCs/>
                <w:color w:val="000000"/>
              </w:rPr>
            </w:pPr>
            <w:r w:rsidRPr="000F4B72">
              <w:rPr>
                <w:rFonts w:ascii="Tahoma" w:eastAsia="Times New Roman" w:hAnsi="Tahoma" w:cs="Tahoma"/>
                <w:bCs/>
                <w:color w:val="000000"/>
              </w:rPr>
              <w:t>Specijalni tužilac</w:t>
            </w:r>
          </w:p>
        </w:tc>
        <w:tc>
          <w:tcPr>
            <w:tcW w:w="207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EF45B70" w14:textId="1125799D" w:rsidR="00104A8E" w:rsidRPr="000F4B72" w:rsidRDefault="005B2D67" w:rsidP="00280FBC">
            <w:pPr>
              <w:spacing w:after="0" w:line="240" w:lineRule="auto"/>
              <w:jc w:val="center"/>
              <w:rPr>
                <w:rFonts w:ascii="Tahoma" w:eastAsia="Times New Roman" w:hAnsi="Tahoma" w:cs="Tahoma"/>
                <w:bCs/>
                <w:color w:val="000000"/>
              </w:rPr>
            </w:pPr>
            <w:r>
              <w:rPr>
                <w:rFonts w:ascii="Tahoma" w:eastAsia="Times New Roman" w:hAnsi="Tahoma" w:cs="Tahoma"/>
                <w:color w:val="000000"/>
              </w:rPr>
              <w:t>26.98</w:t>
            </w:r>
          </w:p>
        </w:tc>
      </w:tr>
      <w:tr w:rsidR="00104A8E" w:rsidRPr="00723B85" w14:paraId="00E28CE6" w14:textId="77777777" w:rsidTr="00104A8E">
        <w:trPr>
          <w:cantSplit/>
          <w:trHeight w:val="240"/>
          <w:jc w:val="center"/>
        </w:trPr>
        <w:tc>
          <w:tcPr>
            <w:tcW w:w="5122"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8BF9FA9" w14:textId="77777777" w:rsidR="00104A8E" w:rsidRPr="005B2D67" w:rsidRDefault="00104A8E" w:rsidP="00280FBC">
            <w:pPr>
              <w:spacing w:after="0" w:line="240" w:lineRule="auto"/>
              <w:jc w:val="both"/>
              <w:rPr>
                <w:rFonts w:ascii="Tahoma" w:eastAsia="Times New Roman" w:hAnsi="Tahoma" w:cs="Tahoma"/>
                <w:bCs/>
                <w:color w:val="000000"/>
              </w:rPr>
            </w:pPr>
            <w:r w:rsidRPr="005B2D67">
              <w:rPr>
                <w:rFonts w:ascii="Tahoma" w:eastAsia="Times New Roman" w:hAnsi="Tahoma" w:cs="Tahoma"/>
                <w:bCs/>
                <w:color w:val="000000"/>
              </w:rPr>
              <w:t>Savjetnik u Specijalnom državnom tužilaštvu</w:t>
            </w:r>
          </w:p>
        </w:tc>
        <w:tc>
          <w:tcPr>
            <w:tcW w:w="207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A5CFA94" w14:textId="53B70633" w:rsidR="00104A8E" w:rsidRPr="005B2D67" w:rsidRDefault="005B2D67" w:rsidP="00280FBC">
            <w:pPr>
              <w:spacing w:after="0" w:line="240" w:lineRule="auto"/>
              <w:jc w:val="center"/>
              <w:rPr>
                <w:rFonts w:ascii="Tahoma" w:eastAsia="Times New Roman" w:hAnsi="Tahoma" w:cs="Tahoma"/>
                <w:bCs/>
                <w:color w:val="000000"/>
              </w:rPr>
            </w:pPr>
            <w:r w:rsidRPr="005B2D67">
              <w:rPr>
                <w:rFonts w:ascii="Tahoma" w:eastAsia="Times New Roman" w:hAnsi="Tahoma" w:cs="Tahoma"/>
                <w:color w:val="000000"/>
              </w:rPr>
              <w:t>12</w:t>
            </w:r>
            <w:r w:rsidR="00C92C59">
              <w:rPr>
                <w:rFonts w:ascii="Tahoma" w:eastAsia="Times New Roman" w:hAnsi="Tahoma" w:cs="Tahoma"/>
                <w:color w:val="000000"/>
              </w:rPr>
              <w:t>.00</w:t>
            </w:r>
          </w:p>
        </w:tc>
      </w:tr>
      <w:tr w:rsidR="00104A8E" w:rsidRPr="000F4B72" w14:paraId="3F785FCF" w14:textId="77777777" w:rsidTr="00104A8E">
        <w:trPr>
          <w:cantSplit/>
          <w:trHeight w:val="240"/>
          <w:jc w:val="center"/>
        </w:trPr>
        <w:tc>
          <w:tcPr>
            <w:tcW w:w="5122"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E4408D5" w14:textId="77777777" w:rsidR="00104A8E" w:rsidRPr="005B2D67" w:rsidRDefault="00104A8E" w:rsidP="00280FBC">
            <w:pPr>
              <w:spacing w:after="0" w:line="240" w:lineRule="auto"/>
              <w:jc w:val="both"/>
              <w:rPr>
                <w:rFonts w:ascii="Tahoma" w:eastAsia="Times New Roman" w:hAnsi="Tahoma" w:cs="Tahoma"/>
                <w:bCs/>
                <w:color w:val="000000"/>
              </w:rPr>
            </w:pPr>
            <w:r w:rsidRPr="005B2D67">
              <w:rPr>
                <w:rFonts w:ascii="Tahoma" w:eastAsia="Times New Roman" w:hAnsi="Tahoma" w:cs="Tahoma"/>
                <w:bCs/>
                <w:color w:val="000000"/>
              </w:rPr>
              <w:t>Šef kabineta glavnog specijalnog tužioca</w:t>
            </w:r>
          </w:p>
        </w:tc>
        <w:tc>
          <w:tcPr>
            <w:tcW w:w="207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3138C79" w14:textId="2EB640D5" w:rsidR="00104A8E" w:rsidRPr="005B2D67" w:rsidRDefault="00A161DC" w:rsidP="00280FBC">
            <w:pPr>
              <w:spacing w:after="0" w:line="240" w:lineRule="auto"/>
              <w:jc w:val="center"/>
              <w:rPr>
                <w:rFonts w:ascii="Tahoma" w:eastAsia="Times New Roman" w:hAnsi="Tahoma" w:cs="Tahoma"/>
                <w:bCs/>
                <w:color w:val="000000"/>
              </w:rPr>
            </w:pPr>
            <w:r>
              <w:rPr>
                <w:rFonts w:ascii="Tahoma" w:eastAsia="Times New Roman" w:hAnsi="Tahoma" w:cs="Tahoma"/>
                <w:color w:val="000000"/>
              </w:rPr>
              <w:t>17.29</w:t>
            </w:r>
          </w:p>
        </w:tc>
      </w:tr>
      <w:tr w:rsidR="00104A8E" w:rsidRPr="00723B85" w14:paraId="086614ED" w14:textId="77777777" w:rsidTr="00104A8E">
        <w:trPr>
          <w:cantSplit/>
          <w:trHeight w:val="240"/>
          <w:jc w:val="center"/>
        </w:trPr>
        <w:tc>
          <w:tcPr>
            <w:tcW w:w="5122"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800633E" w14:textId="77777777" w:rsidR="00104A8E" w:rsidRPr="005B2D67" w:rsidRDefault="00104A8E" w:rsidP="00280FBC">
            <w:pPr>
              <w:spacing w:after="0" w:line="240" w:lineRule="auto"/>
              <w:jc w:val="both"/>
              <w:rPr>
                <w:rFonts w:ascii="Tahoma" w:eastAsia="Times New Roman" w:hAnsi="Tahoma" w:cs="Tahoma"/>
                <w:bCs/>
                <w:color w:val="000000"/>
              </w:rPr>
            </w:pPr>
            <w:r w:rsidRPr="005B2D67">
              <w:rPr>
                <w:rFonts w:ascii="Tahoma" w:eastAsia="Times New Roman" w:hAnsi="Tahoma" w:cs="Tahoma"/>
                <w:bCs/>
                <w:color w:val="000000"/>
              </w:rPr>
              <w:t>Sekretar Specijalnog državnog tužilaštva</w:t>
            </w:r>
          </w:p>
        </w:tc>
        <w:tc>
          <w:tcPr>
            <w:tcW w:w="207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1EBF706" w14:textId="42672281" w:rsidR="00104A8E" w:rsidRPr="005B2D67" w:rsidRDefault="00A161DC" w:rsidP="00280FBC">
            <w:pPr>
              <w:spacing w:after="0" w:line="240" w:lineRule="auto"/>
              <w:jc w:val="center"/>
              <w:rPr>
                <w:rFonts w:ascii="Tahoma" w:eastAsia="Times New Roman" w:hAnsi="Tahoma" w:cs="Tahoma"/>
                <w:bCs/>
                <w:color w:val="000000"/>
              </w:rPr>
            </w:pPr>
            <w:r>
              <w:rPr>
                <w:rFonts w:ascii="Tahoma" w:eastAsia="Times New Roman" w:hAnsi="Tahoma" w:cs="Tahoma"/>
                <w:color w:val="000000"/>
              </w:rPr>
              <w:t>12.00</w:t>
            </w:r>
          </w:p>
        </w:tc>
      </w:tr>
    </w:tbl>
    <w:p w14:paraId="4F3D7A13" w14:textId="77777777" w:rsidR="0034154C" w:rsidRPr="00723B85" w:rsidRDefault="0034154C" w:rsidP="0034154C">
      <w:pPr>
        <w:spacing w:after="0" w:line="240" w:lineRule="auto"/>
        <w:jc w:val="center"/>
        <w:rPr>
          <w:rFonts w:ascii="Tahoma" w:eastAsia="Times New Roman" w:hAnsi="Tahoma" w:cs="Tahoma"/>
          <w:bCs/>
          <w:color w:val="000000"/>
          <w:highlight w:val="yellow"/>
        </w:rPr>
      </w:pPr>
    </w:p>
    <w:p w14:paraId="6582D47A" w14:textId="5A8E4C4A"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pravosudnih funkcija</w:t>
      </w:r>
      <w:r w:rsidR="002C7151">
        <w:rPr>
          <w:rFonts w:ascii="Tahoma" w:eastAsia="Times New Roman" w:hAnsi="Tahoma" w:cs="Tahoma"/>
          <w:bCs/>
          <w:color w:val="000000"/>
        </w:rPr>
        <w:t xml:space="preserve"> </w:t>
      </w:r>
      <w:r w:rsidR="002C7151">
        <w:rPr>
          <w:rFonts w:ascii="Tahoma" w:eastAsia="Times New Roman" w:hAnsi="Tahoma" w:cs="Tahoma"/>
          <w:bCs/>
          <w:color w:val="000000"/>
        </w:rPr>
        <w:t>i sekretara</w:t>
      </w:r>
      <w:r w:rsidRPr="002D42E3">
        <w:rPr>
          <w:rFonts w:ascii="Tahoma" w:eastAsia="Times New Roman" w:hAnsi="Tahoma" w:cs="Tahoma"/>
          <w:bCs/>
          <w:color w:val="000000"/>
        </w:rPr>
        <w:t xml:space="preserve">, zavisno od zvanja, složenosti, odgovornosti </w:t>
      </w:r>
      <w:r w:rsidR="002C7151">
        <w:rPr>
          <w:rFonts w:ascii="Tahoma" w:eastAsia="Times New Roman" w:hAnsi="Tahoma" w:cs="Tahoma"/>
          <w:bCs/>
          <w:color w:val="000000"/>
        </w:rPr>
        <w:t>i</w:t>
      </w:r>
      <w:r w:rsidRPr="002D42E3">
        <w:rPr>
          <w:rFonts w:ascii="Tahoma" w:eastAsia="Times New Roman" w:hAnsi="Tahoma" w:cs="Tahoma"/>
          <w:bCs/>
          <w:color w:val="000000"/>
        </w:rPr>
        <w:t xml:space="preserve"> značaja u</w:t>
      </w:r>
      <w:r>
        <w:rPr>
          <w:rFonts w:ascii="Tahoma" w:eastAsia="Times New Roman" w:hAnsi="Tahoma" w:cs="Tahoma"/>
          <w:bCs/>
          <w:color w:val="000000"/>
        </w:rPr>
        <w:t xml:space="preserve"> Višem državnom tužilaštvu </w:t>
      </w:r>
      <w:r w:rsidRPr="002D42E3">
        <w:rPr>
          <w:rFonts w:ascii="Tahoma" w:eastAsia="Times New Roman" w:hAnsi="Tahoma" w:cs="Tahoma"/>
          <w:bCs/>
          <w:color w:val="000000"/>
        </w:rPr>
        <w:t xml:space="preserve">utvrđuju se koeficijenti </w:t>
      </w:r>
      <w:r w:rsidR="002C7151">
        <w:rPr>
          <w:rFonts w:ascii="Tahoma" w:eastAsia="Times New Roman" w:hAnsi="Tahoma" w:cs="Tahoma"/>
          <w:bCs/>
          <w:color w:val="000000"/>
        </w:rPr>
        <w:t>I</w:t>
      </w:r>
      <w:r w:rsidRPr="002D42E3">
        <w:rPr>
          <w:rFonts w:ascii="Tahoma" w:eastAsia="Times New Roman" w:hAnsi="Tahoma" w:cs="Tahoma"/>
          <w:bCs/>
          <w:color w:val="000000"/>
        </w:rPr>
        <w:t xml:space="preserve"> to: </w:t>
      </w:r>
    </w:p>
    <w:p w14:paraId="5BDF71B1" w14:textId="77777777" w:rsidR="005E22EE" w:rsidRPr="002D42E3" w:rsidRDefault="005E22EE" w:rsidP="0029398F">
      <w:pPr>
        <w:spacing w:after="0" w:line="240" w:lineRule="auto"/>
        <w:ind w:firstLine="720"/>
        <w:jc w:val="both"/>
        <w:rPr>
          <w:rFonts w:ascii="Tahoma" w:eastAsia="Times New Roman" w:hAnsi="Tahoma" w:cs="Tahoma"/>
          <w:bCs/>
          <w:color w:val="000000"/>
        </w:rPr>
      </w:pPr>
    </w:p>
    <w:tbl>
      <w:tblPr>
        <w:tblW w:w="7306" w:type="dxa"/>
        <w:jc w:val="center"/>
        <w:tblLayout w:type="fixed"/>
        <w:tblCellMar>
          <w:top w:w="40" w:type="dxa"/>
          <w:left w:w="0" w:type="dxa"/>
          <w:bottom w:w="40" w:type="dxa"/>
          <w:right w:w="0" w:type="dxa"/>
        </w:tblCellMar>
        <w:tblLook w:val="0000" w:firstRow="0" w:lastRow="0" w:firstColumn="0" w:lastColumn="0" w:noHBand="0" w:noVBand="0"/>
      </w:tblPr>
      <w:tblGrid>
        <w:gridCol w:w="5296"/>
        <w:gridCol w:w="2010"/>
      </w:tblGrid>
      <w:tr w:rsidR="00104A8E" w:rsidRPr="006A0398" w14:paraId="16FB8684" w14:textId="77777777" w:rsidTr="00104A8E">
        <w:trPr>
          <w:cantSplit/>
          <w:trHeight w:val="240"/>
          <w:jc w:val="center"/>
        </w:trPr>
        <w:tc>
          <w:tcPr>
            <w:tcW w:w="529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71E396A" w14:textId="77777777" w:rsidR="00104A8E" w:rsidRPr="006A0398" w:rsidRDefault="00104A8E" w:rsidP="00280FBC">
            <w:pPr>
              <w:shd w:val="clear" w:color="auto" w:fill="FFFFFF"/>
              <w:spacing w:after="0" w:line="240" w:lineRule="auto"/>
              <w:rPr>
                <w:rFonts w:ascii="Tahoma" w:hAnsi="Tahoma" w:cs="Tahoma"/>
              </w:rPr>
            </w:pPr>
            <w:r w:rsidRPr="006A0398">
              <w:rPr>
                <w:rFonts w:ascii="Tahoma" w:hAnsi="Tahoma" w:cs="Tahoma"/>
              </w:rPr>
              <w:t>Rukovodilac višeg državnog tužilaštva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D8D8355" w14:textId="2308D626" w:rsidR="00104A8E" w:rsidRPr="006A0398" w:rsidRDefault="00A161DC" w:rsidP="00280FBC">
            <w:pPr>
              <w:shd w:val="clear" w:color="auto" w:fill="FFFFFF"/>
              <w:spacing w:after="0" w:line="240" w:lineRule="auto"/>
              <w:jc w:val="center"/>
              <w:rPr>
                <w:rFonts w:ascii="Tahoma" w:hAnsi="Tahoma" w:cs="Tahoma"/>
              </w:rPr>
            </w:pPr>
            <w:r>
              <w:rPr>
                <w:rFonts w:ascii="Tahoma" w:eastAsia="Times New Roman" w:hAnsi="Tahoma" w:cs="Tahoma"/>
                <w:color w:val="000000"/>
              </w:rPr>
              <w:t>26.98</w:t>
            </w:r>
          </w:p>
        </w:tc>
      </w:tr>
      <w:tr w:rsidR="00104A8E" w:rsidRPr="006A0398" w14:paraId="1D6C8F29" w14:textId="77777777" w:rsidTr="00104A8E">
        <w:trPr>
          <w:cantSplit/>
          <w:trHeight w:val="240"/>
          <w:jc w:val="center"/>
        </w:trPr>
        <w:tc>
          <w:tcPr>
            <w:tcW w:w="529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A642B01" w14:textId="77777777" w:rsidR="00104A8E" w:rsidRPr="006A0398" w:rsidRDefault="00104A8E" w:rsidP="00280FBC">
            <w:pPr>
              <w:shd w:val="clear" w:color="auto" w:fill="FFFFFF"/>
              <w:spacing w:after="0" w:line="240" w:lineRule="auto"/>
              <w:rPr>
                <w:rFonts w:ascii="Tahoma" w:hAnsi="Tahoma" w:cs="Tahoma"/>
              </w:rPr>
            </w:pPr>
            <w:r w:rsidRPr="006A0398">
              <w:rPr>
                <w:rFonts w:ascii="Tahoma" w:hAnsi="Tahoma" w:cs="Tahoma"/>
              </w:rPr>
              <w:t>Državni tužilac u višem državnom tužilaštvu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FD28FEA" w14:textId="48F21945" w:rsidR="00104A8E" w:rsidRPr="006A0398" w:rsidRDefault="005B2D67" w:rsidP="00280FBC">
            <w:pPr>
              <w:shd w:val="clear" w:color="auto" w:fill="FFFFFF"/>
              <w:spacing w:after="0" w:line="240" w:lineRule="auto"/>
              <w:jc w:val="center"/>
              <w:rPr>
                <w:rFonts w:ascii="Tahoma" w:hAnsi="Tahoma" w:cs="Tahoma"/>
              </w:rPr>
            </w:pPr>
            <w:r>
              <w:rPr>
                <w:rFonts w:ascii="Tahoma" w:eastAsia="Times New Roman" w:hAnsi="Tahoma" w:cs="Tahoma"/>
                <w:color w:val="000000"/>
              </w:rPr>
              <w:t>24.73</w:t>
            </w:r>
          </w:p>
        </w:tc>
      </w:tr>
      <w:tr w:rsidR="002C7151" w:rsidRPr="006A0398" w14:paraId="5F5F4254" w14:textId="77777777" w:rsidTr="00104A8E">
        <w:trPr>
          <w:cantSplit/>
          <w:trHeight w:val="240"/>
          <w:jc w:val="center"/>
        </w:trPr>
        <w:tc>
          <w:tcPr>
            <w:tcW w:w="529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5398BC5" w14:textId="0E22098B" w:rsidR="002C7151" w:rsidRPr="006A0398" w:rsidRDefault="002C7151" w:rsidP="00280FBC">
            <w:pPr>
              <w:shd w:val="clear" w:color="auto" w:fill="FFFFFF"/>
              <w:spacing w:after="0" w:line="240" w:lineRule="auto"/>
              <w:rPr>
                <w:rFonts w:ascii="Tahoma" w:hAnsi="Tahoma" w:cs="Tahoma"/>
              </w:rPr>
            </w:pPr>
            <w:r>
              <w:rPr>
                <w:rFonts w:ascii="Tahoma" w:hAnsi="Tahoma" w:cs="Tahoma"/>
              </w:rPr>
              <w:t xml:space="preserve">Sekretar </w:t>
            </w:r>
            <w:r w:rsidRPr="006A0398">
              <w:rPr>
                <w:rFonts w:ascii="Tahoma" w:hAnsi="Tahoma" w:cs="Tahoma"/>
              </w:rPr>
              <w:t>u višem državnom tužilaštvu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BB3E4DA" w14:textId="4A4BCA01" w:rsidR="002C7151" w:rsidRDefault="002C7151" w:rsidP="00280FBC">
            <w:pPr>
              <w:shd w:val="clear" w:color="auto" w:fill="FFFFFF"/>
              <w:spacing w:after="0" w:line="240" w:lineRule="auto"/>
              <w:jc w:val="center"/>
              <w:rPr>
                <w:rFonts w:ascii="Tahoma" w:eastAsia="Times New Roman" w:hAnsi="Tahoma" w:cs="Tahoma"/>
                <w:color w:val="000000"/>
              </w:rPr>
            </w:pPr>
            <w:r>
              <w:rPr>
                <w:rFonts w:ascii="Tahoma" w:eastAsia="Times New Roman" w:hAnsi="Tahoma" w:cs="Tahoma"/>
                <w:color w:val="000000"/>
              </w:rPr>
              <w:t>12.00</w:t>
            </w:r>
          </w:p>
        </w:tc>
      </w:tr>
    </w:tbl>
    <w:p w14:paraId="68BCCDFE" w14:textId="77777777" w:rsidR="0034154C" w:rsidRDefault="0034154C" w:rsidP="0034154C">
      <w:pPr>
        <w:spacing w:after="0" w:line="240" w:lineRule="auto"/>
        <w:jc w:val="center"/>
        <w:rPr>
          <w:rFonts w:ascii="Tahoma" w:eastAsia="Times New Roman" w:hAnsi="Tahoma" w:cs="Tahoma"/>
          <w:bCs/>
          <w:color w:val="000000"/>
          <w:highlight w:val="yellow"/>
        </w:rPr>
      </w:pPr>
    </w:p>
    <w:p w14:paraId="1EB6D7A4" w14:textId="0CCF6B14"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pravosudnih funkcija</w:t>
      </w:r>
      <w:r w:rsidR="00066914">
        <w:rPr>
          <w:rFonts w:ascii="Tahoma" w:eastAsia="Times New Roman" w:hAnsi="Tahoma" w:cs="Tahoma"/>
          <w:bCs/>
          <w:color w:val="000000"/>
        </w:rPr>
        <w:t xml:space="preserve"> i sekretara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Osnovnom državnom tužilaštvu </w:t>
      </w:r>
      <w:r w:rsidRPr="002D42E3">
        <w:rPr>
          <w:rFonts w:ascii="Tahoma" w:eastAsia="Times New Roman" w:hAnsi="Tahoma" w:cs="Tahoma"/>
          <w:bCs/>
          <w:color w:val="000000"/>
        </w:rPr>
        <w:t xml:space="preserve">utvrđuju se koeficijenti i to: </w:t>
      </w:r>
    </w:p>
    <w:p w14:paraId="353370BC" w14:textId="77777777" w:rsidR="005E22EE" w:rsidRPr="002D42E3" w:rsidRDefault="005E22EE" w:rsidP="0029398F">
      <w:pPr>
        <w:spacing w:after="0" w:line="240" w:lineRule="auto"/>
        <w:ind w:firstLine="720"/>
        <w:jc w:val="both"/>
        <w:rPr>
          <w:rFonts w:ascii="Tahoma" w:eastAsia="Times New Roman" w:hAnsi="Tahoma" w:cs="Tahoma"/>
          <w:bCs/>
          <w:color w:val="000000"/>
        </w:rPr>
      </w:pPr>
    </w:p>
    <w:tbl>
      <w:tblPr>
        <w:tblW w:w="7404" w:type="dxa"/>
        <w:jc w:val="center"/>
        <w:tblLayout w:type="fixed"/>
        <w:tblCellMar>
          <w:top w:w="40" w:type="dxa"/>
          <w:left w:w="0" w:type="dxa"/>
          <w:bottom w:w="40" w:type="dxa"/>
          <w:right w:w="0" w:type="dxa"/>
        </w:tblCellMar>
        <w:tblLook w:val="0000" w:firstRow="0" w:lastRow="0" w:firstColumn="0" w:lastColumn="0" w:noHBand="0" w:noVBand="0"/>
      </w:tblPr>
      <w:tblGrid>
        <w:gridCol w:w="5394"/>
        <w:gridCol w:w="2010"/>
      </w:tblGrid>
      <w:tr w:rsidR="005B2D67" w:rsidRPr="006A0398" w14:paraId="7BB159ED" w14:textId="77777777" w:rsidTr="00104A8E">
        <w:trPr>
          <w:cantSplit/>
          <w:trHeight w:val="240"/>
          <w:jc w:val="center"/>
        </w:trPr>
        <w:tc>
          <w:tcPr>
            <w:tcW w:w="539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677B638D"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Rukovodilac osnovnog državnog tužilaštva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3A7022D" w14:textId="26D4E962"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24.73</w:t>
            </w:r>
          </w:p>
        </w:tc>
      </w:tr>
      <w:tr w:rsidR="005B2D67" w:rsidRPr="006A0398" w14:paraId="7AD176E7" w14:textId="77777777" w:rsidTr="00104A8E">
        <w:trPr>
          <w:cantSplit/>
          <w:trHeight w:val="240"/>
          <w:jc w:val="center"/>
        </w:trPr>
        <w:tc>
          <w:tcPr>
            <w:tcW w:w="539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DD3D182"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Državni tužilac u osnovnom državnom tužilaštvu</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2193E2C" w14:textId="0CA4CDBF"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20.23</w:t>
            </w:r>
          </w:p>
        </w:tc>
      </w:tr>
      <w:tr w:rsidR="00104A8E" w:rsidRPr="006A0398" w14:paraId="649643DF" w14:textId="77777777" w:rsidTr="00104A8E">
        <w:trPr>
          <w:cantSplit/>
          <w:trHeight w:val="240"/>
          <w:jc w:val="center"/>
        </w:trPr>
        <w:tc>
          <w:tcPr>
            <w:tcW w:w="539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0CB8363" w14:textId="77777777" w:rsidR="00104A8E" w:rsidRPr="006A0398" w:rsidRDefault="00104A8E" w:rsidP="00280FBC">
            <w:pPr>
              <w:shd w:val="clear" w:color="auto" w:fill="FFFFFF"/>
              <w:spacing w:after="0" w:line="240" w:lineRule="auto"/>
              <w:rPr>
                <w:rFonts w:ascii="Tahoma" w:hAnsi="Tahoma" w:cs="Tahoma"/>
              </w:rPr>
            </w:pPr>
            <w:r w:rsidRPr="006A0398">
              <w:rPr>
                <w:rFonts w:ascii="Tahoma" w:hAnsi="Tahoma" w:cs="Tahoma"/>
              </w:rPr>
              <w:t>Sekretar osnovnog državnog tužilaštva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A7C5664" w14:textId="48976A45" w:rsidR="00104A8E" w:rsidRPr="006A0398" w:rsidRDefault="00104A8E" w:rsidP="00280FBC">
            <w:pPr>
              <w:shd w:val="clear" w:color="auto" w:fill="FFFFFF"/>
              <w:spacing w:after="0" w:line="240" w:lineRule="auto"/>
              <w:jc w:val="center"/>
              <w:rPr>
                <w:rFonts w:ascii="Tahoma" w:hAnsi="Tahoma" w:cs="Tahoma"/>
              </w:rPr>
            </w:pPr>
            <w:r w:rsidRPr="00A05D0C">
              <w:rPr>
                <w:rFonts w:ascii="Tahoma" w:eastAsia="Times New Roman" w:hAnsi="Tahoma" w:cs="Tahoma"/>
                <w:color w:val="000000"/>
              </w:rPr>
              <w:t>12.</w:t>
            </w:r>
            <w:r w:rsidR="005B2D67">
              <w:rPr>
                <w:rFonts w:ascii="Tahoma" w:eastAsia="Times New Roman" w:hAnsi="Tahoma" w:cs="Tahoma"/>
                <w:color w:val="000000"/>
              </w:rPr>
              <w:t>00</w:t>
            </w:r>
          </w:p>
        </w:tc>
      </w:tr>
    </w:tbl>
    <w:p w14:paraId="73B6B7DF" w14:textId="77777777" w:rsidR="0034154C" w:rsidRDefault="0034154C" w:rsidP="0034154C">
      <w:pPr>
        <w:spacing w:after="0" w:line="240" w:lineRule="auto"/>
        <w:jc w:val="center"/>
        <w:rPr>
          <w:rFonts w:ascii="Tahoma" w:eastAsia="Times New Roman" w:hAnsi="Tahoma" w:cs="Tahoma"/>
          <w:bCs/>
          <w:color w:val="000000"/>
          <w:highlight w:val="yellow"/>
        </w:rPr>
      </w:pPr>
    </w:p>
    <w:p w14:paraId="25C99026" w14:textId="49407E81"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Za utvrđivanje zarade nosilaca ustavnosudskih funkcija</w:t>
      </w:r>
      <w:r w:rsidR="00066914">
        <w:rPr>
          <w:rFonts w:ascii="Tahoma" w:eastAsia="Times New Roman" w:hAnsi="Tahoma" w:cs="Tahoma"/>
          <w:bCs/>
          <w:color w:val="000000"/>
        </w:rPr>
        <w:t xml:space="preserve"> i </w:t>
      </w:r>
      <w:r w:rsidR="00066914" w:rsidRPr="002D42E3">
        <w:rPr>
          <w:rFonts w:ascii="Tahoma" w:eastAsia="Times New Roman" w:hAnsi="Tahoma" w:cs="Tahoma"/>
          <w:bCs/>
          <w:color w:val="000000"/>
        </w:rPr>
        <w:t>drugih lica</w:t>
      </w:r>
      <w:r w:rsidRPr="002D42E3">
        <w:rPr>
          <w:rFonts w:ascii="Tahoma" w:eastAsia="Times New Roman" w:hAnsi="Tahoma" w:cs="Tahoma"/>
          <w:bCs/>
          <w:color w:val="000000"/>
        </w:rPr>
        <w:t>, zavisno od zvanja, složenosti, odgovornosti i značaja u</w:t>
      </w:r>
      <w:r>
        <w:rPr>
          <w:rFonts w:ascii="Tahoma" w:eastAsia="Times New Roman" w:hAnsi="Tahoma" w:cs="Tahoma"/>
          <w:bCs/>
          <w:color w:val="000000"/>
        </w:rPr>
        <w:t xml:space="preserve"> Ustavnom sudu </w:t>
      </w:r>
      <w:r w:rsidRPr="002D42E3">
        <w:rPr>
          <w:rFonts w:ascii="Tahoma" w:eastAsia="Times New Roman" w:hAnsi="Tahoma" w:cs="Tahoma"/>
          <w:bCs/>
          <w:color w:val="000000"/>
        </w:rPr>
        <w:t xml:space="preserve">utvrđuju se koeficijenti i to: </w:t>
      </w:r>
    </w:p>
    <w:p w14:paraId="40A11055" w14:textId="77777777" w:rsidR="00104A8E" w:rsidRPr="002D42E3" w:rsidRDefault="00104A8E" w:rsidP="0034154C">
      <w:pPr>
        <w:spacing w:after="0" w:line="240" w:lineRule="auto"/>
        <w:jc w:val="both"/>
        <w:rPr>
          <w:rFonts w:ascii="Tahoma" w:eastAsia="Times New Roman" w:hAnsi="Tahoma" w:cs="Tahoma"/>
          <w:bCs/>
          <w:color w:val="000000"/>
        </w:rPr>
      </w:pPr>
    </w:p>
    <w:tbl>
      <w:tblPr>
        <w:tblW w:w="7216" w:type="dxa"/>
        <w:jc w:val="center"/>
        <w:tblLayout w:type="fixed"/>
        <w:tblCellMar>
          <w:top w:w="40" w:type="dxa"/>
          <w:left w:w="0" w:type="dxa"/>
          <w:bottom w:w="40" w:type="dxa"/>
          <w:right w:w="0" w:type="dxa"/>
        </w:tblCellMar>
        <w:tblLook w:val="0000" w:firstRow="0" w:lastRow="0" w:firstColumn="0" w:lastColumn="0" w:noHBand="0" w:noVBand="0"/>
      </w:tblPr>
      <w:tblGrid>
        <w:gridCol w:w="5206"/>
        <w:gridCol w:w="2010"/>
      </w:tblGrid>
      <w:tr w:rsidR="005B2D67" w:rsidRPr="006A0398" w14:paraId="57DC1A4D"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0ABC2B1"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lastRenderedPageBreak/>
              <w:t>Predsjednik Ustavnog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858E5AE" w14:textId="6AA54308"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33.72</w:t>
            </w:r>
          </w:p>
        </w:tc>
      </w:tr>
      <w:tr w:rsidR="005B2D67" w:rsidRPr="006A0398" w14:paraId="4CED2D8C"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31E9DD88" w14:textId="67D83EBA"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 xml:space="preserve">Zamjenik predsjednika </w:t>
            </w:r>
            <w:r w:rsidR="00F46D65">
              <w:rPr>
                <w:rFonts w:ascii="Tahoma" w:hAnsi="Tahoma" w:cs="Tahoma"/>
              </w:rPr>
              <w:t>U</w:t>
            </w:r>
            <w:r w:rsidRPr="006A0398">
              <w:rPr>
                <w:rFonts w:ascii="Tahoma" w:hAnsi="Tahoma" w:cs="Tahoma"/>
              </w:rPr>
              <w:t>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3E470E9" w14:textId="45C7D406"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30.34</w:t>
            </w:r>
          </w:p>
        </w:tc>
      </w:tr>
      <w:tr w:rsidR="005B2D67" w:rsidRPr="006A0398" w14:paraId="06687A8D"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1F93484"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Sudija Ustavnog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06091EF" w14:textId="77298328"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29.22</w:t>
            </w:r>
          </w:p>
        </w:tc>
      </w:tr>
      <w:tr w:rsidR="005B2D67" w:rsidRPr="006A0398" w14:paraId="5B9081F6"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71323169"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Generalni sekretar Ustavnog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D9E8035" w14:textId="35629B6C"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26.98</w:t>
            </w:r>
          </w:p>
        </w:tc>
      </w:tr>
      <w:tr w:rsidR="005B2D67" w:rsidRPr="006A0398" w14:paraId="57A67200"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51D6A37E" w14:textId="77777777" w:rsidR="005B2D67" w:rsidRPr="006A0398" w:rsidRDefault="005B2D67" w:rsidP="005B2D67">
            <w:pPr>
              <w:shd w:val="clear" w:color="auto" w:fill="FFFFFF"/>
              <w:spacing w:after="0" w:line="240" w:lineRule="auto"/>
              <w:rPr>
                <w:rFonts w:ascii="Tahoma" w:hAnsi="Tahoma" w:cs="Tahoma"/>
              </w:rPr>
            </w:pPr>
            <w:r w:rsidRPr="006A0398">
              <w:rPr>
                <w:rFonts w:ascii="Tahoma" w:hAnsi="Tahoma" w:cs="Tahoma"/>
              </w:rPr>
              <w:t>Zamjenik generalnog sekretara Ustavnog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24AEC8B" w14:textId="20BB37D8" w:rsidR="005B2D67" w:rsidRPr="006A0398" w:rsidRDefault="005B2D67" w:rsidP="005B2D67">
            <w:pPr>
              <w:shd w:val="clear" w:color="auto" w:fill="FFFFFF"/>
              <w:spacing w:after="0" w:line="240" w:lineRule="auto"/>
              <w:jc w:val="center"/>
              <w:rPr>
                <w:rFonts w:ascii="Tahoma" w:hAnsi="Tahoma" w:cs="Tahoma"/>
              </w:rPr>
            </w:pPr>
            <w:r>
              <w:rPr>
                <w:rFonts w:ascii="Tahoma" w:hAnsi="Tahoma" w:cs="Tahoma"/>
                <w:color w:val="000000"/>
              </w:rPr>
              <w:t>25.86</w:t>
            </w:r>
          </w:p>
        </w:tc>
      </w:tr>
      <w:tr w:rsidR="00104A8E" w:rsidRPr="006A0398" w14:paraId="02A4AAD0" w14:textId="77777777" w:rsidTr="00104A8E">
        <w:trPr>
          <w:cantSplit/>
          <w:trHeight w:val="368"/>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E7ED083" w14:textId="77777777" w:rsidR="00104A8E" w:rsidRPr="00854AE0" w:rsidRDefault="00104A8E" w:rsidP="00280FBC">
            <w:pPr>
              <w:shd w:val="clear" w:color="auto" w:fill="FFFFFF"/>
              <w:spacing w:after="0" w:line="240" w:lineRule="auto"/>
              <w:rPr>
                <w:rFonts w:ascii="Tahoma" w:hAnsi="Tahoma" w:cs="Tahoma"/>
              </w:rPr>
            </w:pPr>
            <w:r w:rsidRPr="00854AE0">
              <w:rPr>
                <w:rFonts w:ascii="Tahoma" w:hAnsi="Tahoma" w:cs="Tahoma"/>
              </w:rPr>
              <w:t>Šef kabineta Predsjednika Ustavnog suda Crne Gore</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2121B89" w14:textId="7B36C90B" w:rsidR="00104A8E" w:rsidRPr="00854AE0" w:rsidRDefault="00B76FC3" w:rsidP="00280FBC">
            <w:pPr>
              <w:shd w:val="clear" w:color="auto" w:fill="FFFFFF"/>
              <w:spacing w:after="0" w:line="240" w:lineRule="auto"/>
              <w:jc w:val="center"/>
              <w:rPr>
                <w:rFonts w:ascii="Tahoma" w:hAnsi="Tahoma" w:cs="Tahoma"/>
              </w:rPr>
            </w:pPr>
            <w:r>
              <w:rPr>
                <w:rFonts w:ascii="Tahoma" w:eastAsia="Times New Roman" w:hAnsi="Tahoma" w:cs="Tahoma"/>
                <w:color w:val="000000"/>
              </w:rPr>
              <w:t>19.02</w:t>
            </w:r>
          </w:p>
        </w:tc>
      </w:tr>
      <w:tr w:rsidR="00104A8E" w:rsidRPr="00901983" w14:paraId="798608EE" w14:textId="77777777" w:rsidTr="00104A8E">
        <w:trPr>
          <w:cantSplit/>
          <w:trHeight w:val="240"/>
          <w:jc w:val="center"/>
        </w:trPr>
        <w:tc>
          <w:tcPr>
            <w:tcW w:w="520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0239A038" w14:textId="77777777" w:rsidR="00104A8E" w:rsidRPr="00854AE0" w:rsidRDefault="00104A8E" w:rsidP="00280FBC">
            <w:pPr>
              <w:shd w:val="clear" w:color="auto" w:fill="FFFFFF"/>
              <w:spacing w:after="0" w:line="240" w:lineRule="auto"/>
              <w:rPr>
                <w:rFonts w:ascii="Tahoma" w:hAnsi="Tahoma" w:cs="Tahoma"/>
              </w:rPr>
            </w:pPr>
            <w:r w:rsidRPr="00854AE0">
              <w:rPr>
                <w:rFonts w:ascii="Tahoma" w:hAnsi="Tahoma" w:cs="Tahoma"/>
              </w:rPr>
              <w:t>Ustavno sudski savjetnici</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7C42FBA" w14:textId="049FF14A" w:rsidR="00104A8E" w:rsidRPr="00854AE0" w:rsidRDefault="00A161DC" w:rsidP="00280FBC">
            <w:pPr>
              <w:shd w:val="clear" w:color="auto" w:fill="FFFFFF"/>
              <w:spacing w:after="0" w:line="240" w:lineRule="auto"/>
              <w:jc w:val="center"/>
              <w:rPr>
                <w:rFonts w:ascii="Tahoma" w:eastAsia="Times New Roman" w:hAnsi="Tahoma" w:cs="Tahoma"/>
                <w:color w:val="000000"/>
              </w:rPr>
            </w:pPr>
            <w:r>
              <w:rPr>
                <w:rFonts w:ascii="Tahoma" w:eastAsia="Times New Roman" w:hAnsi="Tahoma" w:cs="Tahoma"/>
                <w:color w:val="000000"/>
              </w:rPr>
              <w:t>14.05</w:t>
            </w:r>
          </w:p>
        </w:tc>
      </w:tr>
    </w:tbl>
    <w:p w14:paraId="06BB65F1" w14:textId="77777777" w:rsidR="0034154C" w:rsidRDefault="0034154C" w:rsidP="0034154C">
      <w:pPr>
        <w:spacing w:after="0" w:line="240" w:lineRule="auto"/>
        <w:jc w:val="center"/>
        <w:rPr>
          <w:rFonts w:ascii="Tahoma" w:eastAsia="Times New Roman" w:hAnsi="Tahoma" w:cs="Tahoma"/>
          <w:bCs/>
          <w:color w:val="000000"/>
          <w:highlight w:val="yellow"/>
        </w:rPr>
      </w:pPr>
    </w:p>
    <w:p w14:paraId="36BA0CC7" w14:textId="4FFFDC9C"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 xml:space="preserve">Za utvrđivanje zarade </w:t>
      </w:r>
      <w:r w:rsidR="00066914">
        <w:rPr>
          <w:rFonts w:ascii="Tahoma" w:eastAsia="Times New Roman" w:hAnsi="Tahoma" w:cs="Tahoma"/>
          <w:bCs/>
          <w:color w:val="000000"/>
        </w:rPr>
        <w:t>predsjednika i sekretara</w:t>
      </w:r>
      <w:r w:rsidRPr="002D42E3">
        <w:rPr>
          <w:rFonts w:ascii="Tahoma" w:eastAsia="Times New Roman" w:hAnsi="Tahoma" w:cs="Tahoma"/>
          <w:bCs/>
          <w:color w:val="000000"/>
        </w:rPr>
        <w:t xml:space="preserve"> u</w:t>
      </w:r>
      <w:r>
        <w:rPr>
          <w:rFonts w:ascii="Tahoma" w:eastAsia="Times New Roman" w:hAnsi="Tahoma" w:cs="Tahoma"/>
          <w:bCs/>
          <w:color w:val="000000"/>
        </w:rPr>
        <w:t xml:space="preserve"> Sudskom savjetu </w:t>
      </w:r>
      <w:r w:rsidRPr="002D42E3">
        <w:rPr>
          <w:rFonts w:ascii="Tahoma" w:eastAsia="Times New Roman" w:hAnsi="Tahoma" w:cs="Tahoma"/>
          <w:bCs/>
          <w:color w:val="000000"/>
        </w:rPr>
        <w:t xml:space="preserve">utvrđuju se koeficijenti i to: </w:t>
      </w:r>
    </w:p>
    <w:p w14:paraId="0B1394A2" w14:textId="77777777" w:rsidR="00104A8E" w:rsidRPr="002D42E3" w:rsidRDefault="00104A8E" w:rsidP="0034154C">
      <w:pPr>
        <w:spacing w:after="0" w:line="240" w:lineRule="auto"/>
        <w:jc w:val="both"/>
        <w:rPr>
          <w:rFonts w:ascii="Tahoma" w:eastAsia="Times New Roman" w:hAnsi="Tahoma" w:cs="Tahoma"/>
          <w:bCs/>
          <w:color w:val="000000"/>
        </w:rPr>
      </w:pPr>
    </w:p>
    <w:tbl>
      <w:tblPr>
        <w:tblW w:w="7576" w:type="dxa"/>
        <w:jc w:val="center"/>
        <w:tblLayout w:type="fixed"/>
        <w:tblCellMar>
          <w:top w:w="40" w:type="dxa"/>
          <w:left w:w="0" w:type="dxa"/>
          <w:bottom w:w="40" w:type="dxa"/>
          <w:right w:w="0" w:type="dxa"/>
        </w:tblCellMar>
        <w:tblLook w:val="0000" w:firstRow="0" w:lastRow="0" w:firstColumn="0" w:lastColumn="0" w:noHBand="0" w:noVBand="0"/>
      </w:tblPr>
      <w:tblGrid>
        <w:gridCol w:w="5566"/>
        <w:gridCol w:w="2010"/>
      </w:tblGrid>
      <w:tr w:rsidR="00411F5C" w:rsidRPr="006A0398" w14:paraId="28A9EB5D" w14:textId="77777777" w:rsidTr="00411F5C">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A890AC2" w14:textId="77777777" w:rsidR="00411F5C" w:rsidRPr="006A0398" w:rsidRDefault="00411F5C" w:rsidP="00796806">
            <w:pPr>
              <w:shd w:val="clear" w:color="auto" w:fill="FFFFFF"/>
              <w:spacing w:after="0" w:line="240" w:lineRule="auto"/>
              <w:rPr>
                <w:rFonts w:ascii="Tahoma" w:hAnsi="Tahoma" w:cs="Tahoma"/>
              </w:rPr>
            </w:pPr>
            <w:r w:rsidRPr="006A0398">
              <w:rPr>
                <w:rFonts w:ascii="Tahoma" w:hAnsi="Tahoma" w:cs="Tahoma"/>
              </w:rPr>
              <w:t>Predsjednik Sudskog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66E6D80" w14:textId="2BDA64A0" w:rsidR="00411F5C" w:rsidRPr="006A0398" w:rsidRDefault="00B76FC3" w:rsidP="00796806">
            <w:pPr>
              <w:shd w:val="clear" w:color="auto" w:fill="FFFFFF"/>
              <w:spacing w:after="0" w:line="240" w:lineRule="auto"/>
              <w:jc w:val="center"/>
              <w:rPr>
                <w:rFonts w:ascii="Tahoma" w:hAnsi="Tahoma" w:cs="Tahoma"/>
              </w:rPr>
            </w:pPr>
            <w:r>
              <w:rPr>
                <w:rFonts w:ascii="Tahoma" w:eastAsia="Times New Roman" w:hAnsi="Tahoma" w:cs="Tahoma"/>
                <w:color w:val="000000"/>
              </w:rPr>
              <w:t>29.22</w:t>
            </w:r>
          </w:p>
        </w:tc>
      </w:tr>
      <w:tr w:rsidR="00411F5C" w:rsidRPr="006A0398" w14:paraId="16D4FA82" w14:textId="77777777" w:rsidTr="00411F5C">
        <w:trPr>
          <w:cantSplit/>
          <w:trHeight w:val="240"/>
          <w:jc w:val="center"/>
        </w:trPr>
        <w:tc>
          <w:tcPr>
            <w:tcW w:w="5566"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19B71260" w14:textId="77777777" w:rsidR="00411F5C" w:rsidRPr="006A0398" w:rsidRDefault="00411F5C" w:rsidP="00796806">
            <w:pPr>
              <w:shd w:val="clear" w:color="auto" w:fill="FFFFFF"/>
              <w:spacing w:after="0" w:line="240" w:lineRule="auto"/>
              <w:rPr>
                <w:rFonts w:ascii="Tahoma" w:hAnsi="Tahoma" w:cs="Tahoma"/>
              </w:rPr>
            </w:pPr>
            <w:r w:rsidRPr="006A0398">
              <w:rPr>
                <w:rFonts w:ascii="Tahoma" w:hAnsi="Tahoma" w:cs="Tahoma"/>
              </w:rPr>
              <w:t>Sekretar Sudskog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F489A35" w14:textId="41DD9479" w:rsidR="00411F5C" w:rsidRPr="006A0398" w:rsidRDefault="00B76FC3" w:rsidP="00796806">
            <w:pPr>
              <w:shd w:val="clear" w:color="auto" w:fill="FFFFFF"/>
              <w:spacing w:after="0" w:line="240" w:lineRule="auto"/>
              <w:jc w:val="center"/>
              <w:rPr>
                <w:rFonts w:ascii="Tahoma" w:hAnsi="Tahoma" w:cs="Tahoma"/>
              </w:rPr>
            </w:pPr>
            <w:r>
              <w:rPr>
                <w:rFonts w:ascii="Tahoma" w:eastAsia="Times New Roman" w:hAnsi="Tahoma" w:cs="Tahoma"/>
                <w:color w:val="000000"/>
              </w:rPr>
              <w:t>15.56</w:t>
            </w:r>
          </w:p>
        </w:tc>
      </w:tr>
    </w:tbl>
    <w:p w14:paraId="039AFCBC" w14:textId="77777777" w:rsidR="0034154C" w:rsidRDefault="0034154C" w:rsidP="0034154C">
      <w:pPr>
        <w:spacing w:after="0" w:line="240" w:lineRule="auto"/>
        <w:jc w:val="center"/>
        <w:rPr>
          <w:rFonts w:ascii="Tahoma" w:eastAsia="Times New Roman" w:hAnsi="Tahoma" w:cs="Tahoma"/>
          <w:bCs/>
          <w:color w:val="000000"/>
          <w:highlight w:val="yellow"/>
        </w:rPr>
      </w:pPr>
    </w:p>
    <w:p w14:paraId="4FC511FF" w14:textId="22E67BCA" w:rsidR="0034154C" w:rsidRDefault="0034154C" w:rsidP="0029398F">
      <w:pPr>
        <w:spacing w:after="0" w:line="240" w:lineRule="auto"/>
        <w:ind w:firstLine="720"/>
        <w:jc w:val="both"/>
        <w:rPr>
          <w:rFonts w:ascii="Tahoma" w:eastAsia="Times New Roman" w:hAnsi="Tahoma" w:cs="Tahoma"/>
          <w:bCs/>
          <w:color w:val="000000"/>
        </w:rPr>
      </w:pPr>
      <w:r w:rsidRPr="002D42E3">
        <w:rPr>
          <w:rFonts w:ascii="Tahoma" w:eastAsia="Times New Roman" w:hAnsi="Tahoma" w:cs="Tahoma"/>
          <w:bCs/>
          <w:color w:val="000000"/>
        </w:rPr>
        <w:t xml:space="preserve">Za utvrđivanje zarade </w:t>
      </w:r>
      <w:r w:rsidR="00066914">
        <w:rPr>
          <w:rFonts w:ascii="Tahoma" w:eastAsia="Times New Roman" w:hAnsi="Tahoma" w:cs="Tahoma"/>
          <w:bCs/>
          <w:color w:val="000000"/>
        </w:rPr>
        <w:t>sekretara</w:t>
      </w:r>
      <w:r w:rsidR="00066914" w:rsidRPr="002D42E3">
        <w:rPr>
          <w:rFonts w:ascii="Tahoma" w:eastAsia="Times New Roman" w:hAnsi="Tahoma" w:cs="Tahoma"/>
          <w:bCs/>
          <w:color w:val="000000"/>
        </w:rPr>
        <w:t xml:space="preserve"> u</w:t>
      </w:r>
      <w:r w:rsidR="00066914">
        <w:rPr>
          <w:rFonts w:ascii="Tahoma" w:eastAsia="Times New Roman" w:hAnsi="Tahoma" w:cs="Tahoma"/>
          <w:bCs/>
          <w:color w:val="000000"/>
        </w:rPr>
        <w:t xml:space="preserve"> </w:t>
      </w:r>
      <w:r>
        <w:rPr>
          <w:rFonts w:ascii="Tahoma" w:eastAsia="Times New Roman" w:hAnsi="Tahoma" w:cs="Tahoma"/>
          <w:bCs/>
          <w:color w:val="000000"/>
        </w:rPr>
        <w:t xml:space="preserve">Tužilačkom savjetu </w:t>
      </w:r>
      <w:r w:rsidRPr="002D42E3">
        <w:rPr>
          <w:rFonts w:ascii="Tahoma" w:eastAsia="Times New Roman" w:hAnsi="Tahoma" w:cs="Tahoma"/>
          <w:bCs/>
          <w:color w:val="000000"/>
        </w:rPr>
        <w:t xml:space="preserve">utvrđuju se koeficijenti i to: </w:t>
      </w:r>
    </w:p>
    <w:p w14:paraId="71FA9654" w14:textId="77777777" w:rsidR="00AB2877" w:rsidRDefault="00AB2877" w:rsidP="0034154C">
      <w:pPr>
        <w:spacing w:after="0" w:line="240" w:lineRule="auto"/>
        <w:jc w:val="both"/>
        <w:rPr>
          <w:rFonts w:ascii="Tahoma" w:eastAsia="Times New Roman" w:hAnsi="Tahoma" w:cs="Tahoma"/>
          <w:bCs/>
          <w:color w:val="000000"/>
        </w:rPr>
      </w:pPr>
    </w:p>
    <w:tbl>
      <w:tblPr>
        <w:tblW w:w="7494" w:type="dxa"/>
        <w:jc w:val="center"/>
        <w:tblLayout w:type="fixed"/>
        <w:tblCellMar>
          <w:top w:w="40" w:type="dxa"/>
          <w:left w:w="0" w:type="dxa"/>
          <w:bottom w:w="40" w:type="dxa"/>
          <w:right w:w="0" w:type="dxa"/>
        </w:tblCellMar>
        <w:tblLook w:val="0000" w:firstRow="0" w:lastRow="0" w:firstColumn="0" w:lastColumn="0" w:noHBand="0" w:noVBand="0"/>
      </w:tblPr>
      <w:tblGrid>
        <w:gridCol w:w="5484"/>
        <w:gridCol w:w="2010"/>
      </w:tblGrid>
      <w:tr w:rsidR="00066914" w:rsidRPr="00F87081" w14:paraId="25196859" w14:textId="77777777" w:rsidTr="00411F5C">
        <w:trPr>
          <w:cantSplit/>
          <w:trHeight w:val="240"/>
          <w:jc w:val="center"/>
        </w:trPr>
        <w:tc>
          <w:tcPr>
            <w:tcW w:w="5484"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14:paraId="4C538315" w14:textId="1DBF9FAC" w:rsidR="00066914" w:rsidRPr="00F87081" w:rsidRDefault="00066914" w:rsidP="00066914">
            <w:pPr>
              <w:spacing w:after="0" w:line="240" w:lineRule="auto"/>
              <w:jc w:val="both"/>
              <w:rPr>
                <w:rFonts w:ascii="Tahoma" w:eastAsia="Times New Roman" w:hAnsi="Tahoma" w:cs="Tahoma"/>
                <w:bCs/>
                <w:color w:val="000000"/>
              </w:rPr>
            </w:pPr>
            <w:r w:rsidRPr="00F87081">
              <w:rPr>
                <w:rFonts w:ascii="Tahoma" w:eastAsia="Times New Roman" w:hAnsi="Tahoma" w:cs="Tahoma"/>
                <w:bCs/>
                <w:color w:val="000000"/>
              </w:rPr>
              <w:t xml:space="preserve">Sekretar </w:t>
            </w:r>
            <w:r>
              <w:rPr>
                <w:rFonts w:ascii="Tahoma" w:eastAsia="Times New Roman" w:hAnsi="Tahoma" w:cs="Tahoma"/>
                <w:bCs/>
                <w:color w:val="000000"/>
              </w:rPr>
              <w:t>T</w:t>
            </w:r>
            <w:r w:rsidRPr="00F87081">
              <w:rPr>
                <w:rFonts w:ascii="Tahoma" w:eastAsia="Times New Roman" w:hAnsi="Tahoma" w:cs="Tahoma"/>
                <w:bCs/>
                <w:color w:val="000000"/>
              </w:rPr>
              <w:t>užilačkog savjeta</w:t>
            </w:r>
          </w:p>
        </w:tc>
        <w:tc>
          <w:tcPr>
            <w:tcW w:w="2010"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AD8AAB3" w14:textId="2D12C7DF" w:rsidR="00066914" w:rsidRDefault="00066914" w:rsidP="00066914">
            <w:pPr>
              <w:spacing w:after="0" w:line="240" w:lineRule="auto"/>
              <w:jc w:val="center"/>
              <w:rPr>
                <w:rFonts w:ascii="Tahoma" w:eastAsia="Times New Roman" w:hAnsi="Tahoma" w:cs="Tahoma"/>
                <w:color w:val="000000"/>
              </w:rPr>
            </w:pPr>
            <w:r>
              <w:rPr>
                <w:rFonts w:ascii="Tahoma" w:eastAsia="Times New Roman" w:hAnsi="Tahoma" w:cs="Tahoma"/>
                <w:color w:val="000000"/>
              </w:rPr>
              <w:t>15.56</w:t>
            </w:r>
          </w:p>
        </w:tc>
      </w:tr>
    </w:tbl>
    <w:p w14:paraId="628AC4E6" w14:textId="5FF25914" w:rsidR="002368D4" w:rsidRPr="00DE13B0" w:rsidRDefault="00DE13B0" w:rsidP="00DE13B0">
      <w:pPr>
        <w:spacing w:after="0" w:line="240" w:lineRule="auto"/>
        <w:rPr>
          <w:rFonts w:ascii="Tahoma" w:eastAsia="Times New Roman" w:hAnsi="Tahoma" w:cs="Tahoma"/>
          <w:bCs/>
          <w:color w:val="000000"/>
          <w:sz w:val="27"/>
          <w:szCs w:val="27"/>
        </w:rPr>
      </w:pPr>
      <w:r w:rsidRPr="00DE13B0">
        <w:rPr>
          <w:rFonts w:ascii="Tahoma" w:eastAsia="Times New Roman" w:hAnsi="Tahoma" w:cs="Tahoma"/>
          <w:bCs/>
          <w:color w:val="000000"/>
          <w:sz w:val="27"/>
          <w:szCs w:val="27"/>
        </w:rPr>
        <w:t>“.</w:t>
      </w:r>
    </w:p>
    <w:p w14:paraId="74F99177" w14:textId="77777777" w:rsidR="00DE13B0" w:rsidRDefault="00DE13B0" w:rsidP="00CF439B">
      <w:pPr>
        <w:spacing w:after="0" w:line="240" w:lineRule="auto"/>
        <w:jc w:val="center"/>
        <w:rPr>
          <w:rFonts w:ascii="Tahoma" w:eastAsia="Times New Roman" w:hAnsi="Tahoma" w:cs="Tahoma"/>
          <w:b/>
          <w:bCs/>
          <w:color w:val="000000"/>
        </w:rPr>
      </w:pPr>
      <w:bookmarkStart w:id="6" w:name="clan_106"/>
      <w:bookmarkEnd w:id="6"/>
    </w:p>
    <w:p w14:paraId="7DCA1D28" w14:textId="6F5041CF" w:rsidR="00102057" w:rsidRPr="006A0398" w:rsidRDefault="00102057" w:rsidP="00CF439B">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2</w:t>
      </w:r>
    </w:p>
    <w:p w14:paraId="4DCD9273" w14:textId="017B2E62" w:rsidR="00102057" w:rsidRDefault="00102057" w:rsidP="0029398F">
      <w:pPr>
        <w:spacing w:after="0" w:line="240" w:lineRule="auto"/>
        <w:ind w:firstLine="720"/>
        <w:rPr>
          <w:rFonts w:ascii="Tahoma" w:eastAsia="Times New Roman" w:hAnsi="Tahoma" w:cs="Tahoma"/>
          <w:color w:val="000000"/>
        </w:rPr>
      </w:pPr>
      <w:r w:rsidRPr="006A0398">
        <w:rPr>
          <w:rFonts w:ascii="Tahoma" w:eastAsia="Times New Roman" w:hAnsi="Tahoma" w:cs="Tahoma"/>
          <w:color w:val="000000"/>
        </w:rPr>
        <w:t>Član 26 briše se.</w:t>
      </w:r>
    </w:p>
    <w:p w14:paraId="46A7AB47" w14:textId="77777777" w:rsidR="00CF439B" w:rsidRDefault="00CF439B" w:rsidP="0034154C">
      <w:pPr>
        <w:spacing w:after="0" w:line="240" w:lineRule="auto"/>
        <w:jc w:val="center"/>
        <w:rPr>
          <w:rFonts w:ascii="Tahoma" w:eastAsia="Times New Roman" w:hAnsi="Tahoma" w:cs="Tahoma"/>
          <w:b/>
          <w:bCs/>
          <w:color w:val="000000"/>
        </w:rPr>
      </w:pPr>
    </w:p>
    <w:p w14:paraId="709E6EBB" w14:textId="399A2F02" w:rsidR="00FB0B72" w:rsidRPr="006A0398" w:rsidRDefault="00FB0B72"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3</w:t>
      </w:r>
    </w:p>
    <w:p w14:paraId="6DAF13FB" w14:textId="5B8E6704" w:rsidR="00FB0B72" w:rsidRDefault="0029398F" w:rsidP="0029398F">
      <w:pPr>
        <w:spacing w:after="0" w:line="240" w:lineRule="auto"/>
        <w:ind w:firstLine="283"/>
        <w:rPr>
          <w:rFonts w:ascii="Tahoma" w:eastAsia="Times New Roman" w:hAnsi="Tahoma" w:cs="Tahoma"/>
          <w:color w:val="000000"/>
        </w:rPr>
      </w:pPr>
      <w:r>
        <w:rPr>
          <w:rFonts w:ascii="Tahoma" w:eastAsia="Times New Roman" w:hAnsi="Tahoma" w:cs="Tahoma"/>
          <w:color w:val="000000"/>
        </w:rPr>
        <w:t xml:space="preserve">     </w:t>
      </w:r>
      <w:r w:rsidR="00FB0B72">
        <w:rPr>
          <w:rFonts w:ascii="Tahoma" w:eastAsia="Times New Roman" w:hAnsi="Tahoma" w:cs="Tahoma"/>
          <w:color w:val="000000"/>
        </w:rPr>
        <w:t>Član 27 mijenja se i glasi:</w:t>
      </w:r>
    </w:p>
    <w:p w14:paraId="1A76CFB9" w14:textId="428B53E6" w:rsidR="00FB0B72" w:rsidRPr="00FB0B72" w:rsidRDefault="00FB0B72" w:rsidP="0034154C">
      <w:pPr>
        <w:pStyle w:val="T30X"/>
        <w:spacing w:before="0" w:after="0"/>
        <w:rPr>
          <w:rFonts w:ascii="Tahoma" w:eastAsia="Times New Roman" w:hAnsi="Tahoma" w:cs="Tahoma"/>
        </w:rPr>
      </w:pPr>
      <w:r>
        <w:rPr>
          <w:rFonts w:ascii="Tahoma" w:eastAsia="Times New Roman" w:hAnsi="Tahoma" w:cs="Tahoma"/>
        </w:rPr>
        <w:t>“</w:t>
      </w:r>
      <w:r w:rsidRPr="00FB0B72">
        <w:rPr>
          <w:rFonts w:ascii="Tahoma" w:eastAsia="Times New Roman" w:hAnsi="Tahoma" w:cs="Tahoma"/>
        </w:rPr>
        <w:t>Koeficijent za zarad</w:t>
      </w:r>
      <w:r w:rsidR="009D3168">
        <w:rPr>
          <w:rFonts w:ascii="Tahoma" w:eastAsia="Times New Roman" w:hAnsi="Tahoma" w:cs="Tahoma"/>
        </w:rPr>
        <w:t>u</w:t>
      </w:r>
      <w:r w:rsidRPr="00FB0B72">
        <w:rPr>
          <w:rFonts w:ascii="Tahoma" w:eastAsia="Times New Roman" w:hAnsi="Tahoma" w:cs="Tahoma"/>
        </w:rPr>
        <w:t xml:space="preserve"> zaposlenog koji radi na poslovima koji zahtijevaju posebna znanja, vještine i kompetencije utvrđuje se</w:t>
      </w:r>
      <w:r w:rsidR="00710D7F">
        <w:rPr>
          <w:rFonts w:ascii="Tahoma" w:eastAsia="Times New Roman" w:hAnsi="Tahoma" w:cs="Tahoma"/>
        </w:rPr>
        <w:t xml:space="preserve"> u okviru koeficijenata utvrđenih</w:t>
      </w:r>
      <w:r w:rsidRPr="00FB0B72">
        <w:rPr>
          <w:rFonts w:ascii="Tahoma" w:eastAsia="Times New Roman" w:hAnsi="Tahoma" w:cs="Tahoma"/>
        </w:rPr>
        <w:t xml:space="preserve"> ov</w:t>
      </w:r>
      <w:r w:rsidR="00710D7F">
        <w:rPr>
          <w:rFonts w:ascii="Tahoma" w:eastAsia="Times New Roman" w:hAnsi="Tahoma" w:cs="Tahoma"/>
        </w:rPr>
        <w:t>im</w:t>
      </w:r>
      <w:r w:rsidRPr="00FB0B72">
        <w:rPr>
          <w:rFonts w:ascii="Tahoma" w:eastAsia="Times New Roman" w:hAnsi="Tahoma" w:cs="Tahoma"/>
        </w:rPr>
        <w:t xml:space="preserve"> zakon</w:t>
      </w:r>
      <w:r w:rsidR="00710D7F">
        <w:rPr>
          <w:rFonts w:ascii="Tahoma" w:eastAsia="Times New Roman" w:hAnsi="Tahoma" w:cs="Tahoma"/>
        </w:rPr>
        <w:t>om</w:t>
      </w:r>
      <w:r w:rsidRPr="00FB0B72">
        <w:rPr>
          <w:rFonts w:ascii="Tahoma" w:eastAsia="Times New Roman" w:hAnsi="Tahoma" w:cs="Tahoma"/>
        </w:rPr>
        <w:t xml:space="preserve"> uz prethodnu saglasnost Vlade.</w:t>
      </w:r>
    </w:p>
    <w:p w14:paraId="069A6C25" w14:textId="54B67BB1" w:rsidR="00102057" w:rsidRPr="006A0398" w:rsidRDefault="00FB0B72" w:rsidP="00CF439B">
      <w:pPr>
        <w:pStyle w:val="T30X"/>
        <w:spacing w:before="0" w:after="0"/>
        <w:rPr>
          <w:rFonts w:ascii="Tahoma" w:eastAsia="Times New Roman" w:hAnsi="Tahoma" w:cs="Tahoma"/>
        </w:rPr>
      </w:pPr>
      <w:r w:rsidRPr="00FB0B72">
        <w:rPr>
          <w:rFonts w:ascii="Tahoma" w:eastAsia="Times New Roman" w:hAnsi="Tahoma" w:cs="Tahoma"/>
        </w:rPr>
        <w:t xml:space="preserve">Izuzetno, zarade za zaposlene iz stava 1 ovog člana i eksterni kadar koji je od posebnog interesa za državu, mogu se utvrđivati po koeficijentima koji su viši od koeficijenta </w:t>
      </w:r>
      <w:r w:rsidR="00710D7F">
        <w:rPr>
          <w:rFonts w:ascii="Tahoma" w:eastAsia="Times New Roman" w:hAnsi="Tahoma" w:cs="Tahoma"/>
        </w:rPr>
        <w:t>utvrđenih</w:t>
      </w:r>
      <w:r w:rsidR="00710D7F" w:rsidRPr="00FB0B72">
        <w:rPr>
          <w:rFonts w:ascii="Tahoma" w:eastAsia="Times New Roman" w:hAnsi="Tahoma" w:cs="Tahoma"/>
        </w:rPr>
        <w:t xml:space="preserve"> ov</w:t>
      </w:r>
      <w:r w:rsidR="00710D7F">
        <w:rPr>
          <w:rFonts w:ascii="Tahoma" w:eastAsia="Times New Roman" w:hAnsi="Tahoma" w:cs="Tahoma"/>
        </w:rPr>
        <w:t>im</w:t>
      </w:r>
      <w:r w:rsidR="00710D7F" w:rsidRPr="00FB0B72">
        <w:rPr>
          <w:rFonts w:ascii="Tahoma" w:eastAsia="Times New Roman" w:hAnsi="Tahoma" w:cs="Tahoma"/>
        </w:rPr>
        <w:t xml:space="preserve"> zakon</w:t>
      </w:r>
      <w:r w:rsidR="00710D7F">
        <w:rPr>
          <w:rFonts w:ascii="Tahoma" w:eastAsia="Times New Roman" w:hAnsi="Tahoma" w:cs="Tahoma"/>
        </w:rPr>
        <w:t xml:space="preserve">om </w:t>
      </w:r>
      <w:r w:rsidR="00AB2877">
        <w:rPr>
          <w:rFonts w:ascii="Tahoma" w:eastAsia="Times New Roman" w:hAnsi="Tahoma" w:cs="Tahoma"/>
        </w:rPr>
        <w:t>uz prethodnu saglasnost Vlade.”</w:t>
      </w:r>
      <w:r w:rsidR="00102057" w:rsidRPr="006A0398">
        <w:rPr>
          <w:rFonts w:ascii="Tahoma" w:eastAsia="Times New Roman" w:hAnsi="Tahoma" w:cs="Tahoma"/>
        </w:rPr>
        <w:t> </w:t>
      </w:r>
    </w:p>
    <w:p w14:paraId="4E6D7F66" w14:textId="77777777" w:rsidR="00DE13B0" w:rsidRDefault="00DE13B0" w:rsidP="0034154C">
      <w:pPr>
        <w:spacing w:after="0" w:line="240" w:lineRule="auto"/>
        <w:jc w:val="center"/>
        <w:rPr>
          <w:rFonts w:ascii="Tahoma" w:eastAsia="Times New Roman" w:hAnsi="Tahoma" w:cs="Tahoma"/>
          <w:b/>
          <w:bCs/>
          <w:color w:val="000000"/>
        </w:rPr>
      </w:pPr>
    </w:p>
    <w:p w14:paraId="43A946A4" w14:textId="254E7865" w:rsidR="00102057" w:rsidRPr="006A0398" w:rsidRDefault="00102057"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xml:space="preserve">Član </w:t>
      </w:r>
      <w:r w:rsidR="00EB53F0" w:rsidRPr="006A0398">
        <w:rPr>
          <w:rFonts w:ascii="Tahoma" w:eastAsia="Times New Roman" w:hAnsi="Tahoma" w:cs="Tahoma"/>
          <w:b/>
          <w:bCs/>
          <w:color w:val="000000"/>
        </w:rPr>
        <w:t>1</w:t>
      </w:r>
      <w:r w:rsidR="00B07C28">
        <w:rPr>
          <w:rFonts w:ascii="Tahoma" w:eastAsia="Times New Roman" w:hAnsi="Tahoma" w:cs="Tahoma"/>
          <w:b/>
          <w:bCs/>
          <w:color w:val="000000"/>
        </w:rPr>
        <w:t>4</w:t>
      </w:r>
    </w:p>
    <w:p w14:paraId="4E7887B6" w14:textId="77777777" w:rsidR="00EB53F0" w:rsidRPr="00DE13B0" w:rsidRDefault="00EB53F0" w:rsidP="0029398F">
      <w:pPr>
        <w:spacing w:after="0" w:line="240" w:lineRule="auto"/>
        <w:ind w:left="720"/>
        <w:jc w:val="both"/>
        <w:rPr>
          <w:rFonts w:ascii="Tahoma" w:eastAsia="Times New Roman" w:hAnsi="Tahoma" w:cs="Tahoma"/>
          <w:color w:val="000000"/>
        </w:rPr>
      </w:pPr>
      <w:r w:rsidRPr="00DE13B0">
        <w:rPr>
          <w:rFonts w:ascii="Tahoma" w:eastAsia="Times New Roman" w:hAnsi="Tahoma" w:cs="Tahoma"/>
          <w:color w:val="000000"/>
        </w:rPr>
        <w:t>Član 29 mijenja se i glasi:</w:t>
      </w:r>
    </w:p>
    <w:p w14:paraId="321102F1" w14:textId="761E82A8" w:rsidR="00CF439B" w:rsidRPr="009D3168" w:rsidRDefault="00EB53F0" w:rsidP="0029398F">
      <w:pPr>
        <w:spacing w:after="0" w:line="240" w:lineRule="auto"/>
        <w:ind w:firstLine="720"/>
        <w:jc w:val="both"/>
        <w:rPr>
          <w:rFonts w:ascii="Tahoma" w:eastAsia="Times New Roman" w:hAnsi="Tahoma" w:cs="Tahoma"/>
          <w:color w:val="000000"/>
        </w:rPr>
      </w:pPr>
      <w:r w:rsidRPr="009D3168">
        <w:rPr>
          <w:rFonts w:ascii="Tahoma" w:eastAsia="Times New Roman" w:hAnsi="Tahoma" w:cs="Tahoma"/>
          <w:color w:val="000000"/>
        </w:rPr>
        <w:t>“</w:t>
      </w:r>
      <w:r w:rsidR="00B57499" w:rsidRPr="009D3168">
        <w:rPr>
          <w:rFonts w:ascii="Tahoma" w:hAnsi="Tahoma" w:cs="Tahoma"/>
          <w:color w:val="000000"/>
        </w:rPr>
        <w:t>Zarada pripravnika utvrđuje se u visini koja iznosi 70% zarade odgovarajuće grupe poslova.</w:t>
      </w:r>
      <w:r w:rsidRPr="009D3168">
        <w:rPr>
          <w:rFonts w:ascii="Tahoma" w:eastAsia="Times New Roman" w:hAnsi="Tahoma" w:cs="Tahoma"/>
          <w:color w:val="000000"/>
        </w:rPr>
        <w:t>”</w:t>
      </w:r>
    </w:p>
    <w:p w14:paraId="0423712E" w14:textId="77777777" w:rsidR="009D3168" w:rsidRDefault="009D3168" w:rsidP="0034154C">
      <w:pPr>
        <w:spacing w:after="0" w:line="240" w:lineRule="auto"/>
        <w:jc w:val="center"/>
        <w:rPr>
          <w:rFonts w:ascii="Tahoma" w:eastAsia="Times New Roman" w:hAnsi="Tahoma" w:cs="Tahoma"/>
          <w:b/>
          <w:bCs/>
          <w:color w:val="000000"/>
        </w:rPr>
      </w:pPr>
    </w:p>
    <w:p w14:paraId="16D5630B" w14:textId="62842F9C" w:rsidR="00EB53F0" w:rsidRPr="006A0398" w:rsidRDefault="00EB53F0"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5</w:t>
      </w:r>
    </w:p>
    <w:p w14:paraId="134551AC" w14:textId="6472F64B" w:rsidR="00EB53F0" w:rsidRPr="006A0398" w:rsidRDefault="00EB53F0" w:rsidP="0029398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Član 30 mijenja se i glasi:</w:t>
      </w:r>
    </w:p>
    <w:p w14:paraId="3257521C" w14:textId="1398AFF5" w:rsidR="00102057" w:rsidRPr="00AB2877" w:rsidRDefault="00EB53F0" w:rsidP="0029398F">
      <w:pPr>
        <w:spacing w:after="0" w:line="240" w:lineRule="auto"/>
        <w:ind w:firstLine="720"/>
        <w:jc w:val="both"/>
        <w:rPr>
          <w:rFonts w:ascii="Tahoma" w:eastAsia="Times New Roman" w:hAnsi="Tahoma" w:cs="Tahoma"/>
          <w:color w:val="000000"/>
        </w:rPr>
      </w:pPr>
      <w:r w:rsidRPr="00AB2877">
        <w:rPr>
          <w:rFonts w:ascii="Tahoma" w:eastAsia="Times New Roman" w:hAnsi="Tahoma" w:cs="Tahoma"/>
          <w:color w:val="000000"/>
        </w:rPr>
        <w:t>“</w:t>
      </w:r>
      <w:r w:rsidR="00102057" w:rsidRPr="00AB2877">
        <w:rPr>
          <w:rFonts w:ascii="Tahoma" w:eastAsia="Times New Roman" w:hAnsi="Tahoma" w:cs="Tahoma"/>
          <w:color w:val="000000"/>
        </w:rPr>
        <w:t xml:space="preserve">Naknada za predsjednika organa upravljanja u pravnom licu u javnom sektoru ne može biti veća od </w:t>
      </w:r>
      <w:r w:rsidR="00AB2877" w:rsidRPr="006A0398">
        <w:rPr>
          <w:rFonts w:ascii="Tahoma" w:eastAsia="Times New Roman" w:hAnsi="Tahoma" w:cs="Tahoma"/>
          <w:color w:val="000000"/>
        </w:rPr>
        <w:t>prosječne zarade u Crnoj Gori u prethodnoj godini po podacima organa uprave nadležnog za poslove statistike</w:t>
      </w:r>
      <w:r w:rsidR="00102057" w:rsidRPr="00AB2877">
        <w:rPr>
          <w:rFonts w:ascii="Tahoma" w:eastAsia="Times New Roman" w:hAnsi="Tahoma" w:cs="Tahoma"/>
          <w:color w:val="000000"/>
        </w:rPr>
        <w:t>.</w:t>
      </w:r>
    </w:p>
    <w:p w14:paraId="5AF5D290" w14:textId="7E36B11D" w:rsidR="00102057" w:rsidRPr="00AB2877" w:rsidRDefault="00102057" w:rsidP="0029398F">
      <w:pPr>
        <w:spacing w:after="0" w:line="240" w:lineRule="auto"/>
        <w:ind w:firstLine="720"/>
        <w:jc w:val="both"/>
        <w:rPr>
          <w:rFonts w:ascii="Tahoma" w:eastAsia="Times New Roman" w:hAnsi="Tahoma" w:cs="Tahoma"/>
          <w:color w:val="000000"/>
        </w:rPr>
      </w:pPr>
      <w:r w:rsidRPr="00AB2877">
        <w:rPr>
          <w:rFonts w:ascii="Tahoma" w:eastAsia="Times New Roman" w:hAnsi="Tahoma" w:cs="Tahoma"/>
          <w:color w:val="000000"/>
        </w:rPr>
        <w:lastRenderedPageBreak/>
        <w:t xml:space="preserve">Naknada za člana organa upravljanja u pravnom licu u javnom sektoru ne može biti veća od 70% </w:t>
      </w:r>
      <w:r w:rsidR="00AB2877" w:rsidRPr="006A0398">
        <w:rPr>
          <w:rFonts w:ascii="Tahoma" w:eastAsia="Times New Roman" w:hAnsi="Tahoma" w:cs="Tahoma"/>
          <w:color w:val="000000"/>
        </w:rPr>
        <w:t>prosječne zarade u Crnoj Gori u prethodnoj godini po podacima organa uprave nadležnog za poslove statistike</w:t>
      </w:r>
      <w:r w:rsidRPr="00AB2877">
        <w:rPr>
          <w:rFonts w:ascii="Tahoma" w:eastAsia="Times New Roman" w:hAnsi="Tahoma" w:cs="Tahoma"/>
          <w:color w:val="000000"/>
        </w:rPr>
        <w:t>.</w:t>
      </w:r>
    </w:p>
    <w:p w14:paraId="239BC8B6" w14:textId="543BAC51" w:rsidR="00102057" w:rsidRPr="006A0398" w:rsidRDefault="00102057" w:rsidP="0029398F">
      <w:pPr>
        <w:spacing w:after="0" w:line="240" w:lineRule="auto"/>
        <w:ind w:firstLine="720"/>
        <w:jc w:val="both"/>
        <w:rPr>
          <w:rFonts w:ascii="Tahoma" w:eastAsia="Times New Roman" w:hAnsi="Tahoma" w:cs="Tahoma"/>
          <w:color w:val="000000"/>
        </w:rPr>
      </w:pPr>
      <w:r w:rsidRPr="00AB2877">
        <w:rPr>
          <w:rFonts w:ascii="Tahoma" w:eastAsia="Times New Roman" w:hAnsi="Tahoma" w:cs="Tahoma"/>
          <w:color w:val="000000"/>
        </w:rPr>
        <w:t xml:space="preserve">Naknada za predsjednika organa upravljanja u pravnom licu u javnom sektoru, ukoliko funkciju vrši na profesionalnoj osnovi i ima Ugovor o radu sa poslodavcem, ne može biti veća od tri </w:t>
      </w:r>
      <w:r w:rsidR="00AB2877" w:rsidRPr="006A0398">
        <w:rPr>
          <w:rFonts w:ascii="Tahoma" w:eastAsia="Times New Roman" w:hAnsi="Tahoma" w:cs="Tahoma"/>
          <w:color w:val="000000"/>
        </w:rPr>
        <w:t>prosječne zarade u Crnoj Gori u prethodnoj godini po podacima organa uprave nadležnog za poslove statistike</w:t>
      </w:r>
      <w:r w:rsidR="00EB605A">
        <w:rPr>
          <w:rFonts w:ascii="Tahoma" w:eastAsia="Times New Roman" w:hAnsi="Tahoma" w:cs="Tahoma"/>
          <w:color w:val="000000"/>
        </w:rPr>
        <w:t>”</w:t>
      </w:r>
      <w:r w:rsidRPr="00AB2877">
        <w:rPr>
          <w:rFonts w:ascii="Tahoma" w:eastAsia="Times New Roman" w:hAnsi="Tahoma" w:cs="Tahoma"/>
          <w:color w:val="000000"/>
        </w:rPr>
        <w:t>.</w:t>
      </w:r>
    </w:p>
    <w:p w14:paraId="1B3368B6" w14:textId="77777777" w:rsidR="00CF439B" w:rsidRPr="00AB2877" w:rsidRDefault="00CF439B" w:rsidP="00AB2877">
      <w:pPr>
        <w:spacing w:after="0" w:line="240" w:lineRule="auto"/>
        <w:jc w:val="both"/>
        <w:rPr>
          <w:rFonts w:ascii="Tahoma" w:eastAsia="Times New Roman" w:hAnsi="Tahoma" w:cs="Tahoma"/>
          <w:color w:val="000000"/>
        </w:rPr>
      </w:pPr>
    </w:p>
    <w:p w14:paraId="73A14A05" w14:textId="77777777" w:rsidR="00787D47" w:rsidRDefault="00787D47" w:rsidP="0034154C">
      <w:pPr>
        <w:spacing w:after="0" w:line="240" w:lineRule="auto"/>
        <w:jc w:val="center"/>
        <w:rPr>
          <w:rFonts w:ascii="Tahoma" w:eastAsia="Times New Roman" w:hAnsi="Tahoma" w:cs="Tahoma"/>
          <w:b/>
          <w:bCs/>
          <w:color w:val="000000"/>
        </w:rPr>
      </w:pPr>
    </w:p>
    <w:p w14:paraId="0B6FDB66" w14:textId="77777777" w:rsidR="00787D47" w:rsidRDefault="00787D47" w:rsidP="0034154C">
      <w:pPr>
        <w:spacing w:after="0" w:line="240" w:lineRule="auto"/>
        <w:jc w:val="center"/>
        <w:rPr>
          <w:rFonts w:ascii="Tahoma" w:eastAsia="Times New Roman" w:hAnsi="Tahoma" w:cs="Tahoma"/>
          <w:b/>
          <w:bCs/>
          <w:color w:val="000000"/>
        </w:rPr>
      </w:pPr>
    </w:p>
    <w:p w14:paraId="3DCF19CD" w14:textId="0DA198CE" w:rsidR="00EB53F0" w:rsidRPr="006A0398" w:rsidRDefault="00EB53F0"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6</w:t>
      </w:r>
    </w:p>
    <w:p w14:paraId="4D1D9135" w14:textId="5F444DA6" w:rsidR="00EB53F0" w:rsidRPr="006A0398" w:rsidRDefault="00EB53F0" w:rsidP="0029398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U članu 31 stav 2 briše se.</w:t>
      </w:r>
    </w:p>
    <w:p w14:paraId="52DDE2FE" w14:textId="77777777" w:rsidR="007E717D" w:rsidRDefault="00EB53F0" w:rsidP="000626D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U stavu 4 riječi: “tač. 3, 4, 5 i 6”, mijenjaju se i glase: “tač. 3, 3a, 4, 5 i 6”.</w:t>
      </w:r>
    </w:p>
    <w:p w14:paraId="73286287" w14:textId="005E4940" w:rsidR="007E717D" w:rsidRPr="007E717D" w:rsidRDefault="007E717D" w:rsidP="000626DF">
      <w:pPr>
        <w:spacing w:after="0" w:line="240" w:lineRule="auto"/>
        <w:ind w:firstLine="720"/>
        <w:jc w:val="both"/>
        <w:rPr>
          <w:rFonts w:ascii="Tahoma" w:eastAsia="Times New Roman" w:hAnsi="Tahoma" w:cs="Tahoma"/>
          <w:color w:val="000000"/>
        </w:rPr>
      </w:pPr>
      <w:r w:rsidRPr="007E717D">
        <w:rPr>
          <w:rFonts w:ascii="Tahoma" w:eastAsia="Times New Roman" w:hAnsi="Tahoma" w:cs="Tahoma"/>
          <w:color w:val="000000"/>
        </w:rPr>
        <w:t xml:space="preserve">Poslije </w:t>
      </w:r>
      <w:r>
        <w:rPr>
          <w:rFonts w:ascii="Tahoma" w:eastAsia="Times New Roman" w:hAnsi="Tahoma" w:cs="Tahoma"/>
          <w:color w:val="000000"/>
        </w:rPr>
        <w:t>stav</w:t>
      </w:r>
      <w:r w:rsidR="00C4551B">
        <w:rPr>
          <w:rFonts w:ascii="Tahoma" w:eastAsia="Times New Roman" w:hAnsi="Tahoma" w:cs="Tahoma"/>
          <w:color w:val="000000"/>
        </w:rPr>
        <w:t>a</w:t>
      </w:r>
      <w:r>
        <w:rPr>
          <w:rFonts w:ascii="Tahoma" w:eastAsia="Times New Roman" w:hAnsi="Tahoma" w:cs="Tahoma"/>
          <w:color w:val="000000"/>
        </w:rPr>
        <w:t xml:space="preserve"> </w:t>
      </w:r>
      <w:r w:rsidRPr="007E717D">
        <w:rPr>
          <w:rFonts w:ascii="Tahoma" w:eastAsia="Times New Roman" w:hAnsi="Tahoma" w:cs="Tahoma"/>
          <w:color w:val="000000"/>
        </w:rPr>
        <w:t>5 dodaje se stav 6 koji glasi: “Rješenje o zaradi zaposlenog iz člana 2 stav 1 tačka 9 ovog zakona donosi lice koje rukovodi tim sudom odn</w:t>
      </w:r>
      <w:r w:rsidR="00DE13B0">
        <w:rPr>
          <w:rFonts w:ascii="Tahoma" w:eastAsia="Times New Roman" w:hAnsi="Tahoma" w:cs="Tahoma"/>
          <w:color w:val="000000"/>
        </w:rPr>
        <w:t>osno</w:t>
      </w:r>
      <w:r w:rsidRPr="007E717D">
        <w:rPr>
          <w:rFonts w:ascii="Tahoma" w:eastAsia="Times New Roman" w:hAnsi="Tahoma" w:cs="Tahoma"/>
          <w:color w:val="000000"/>
        </w:rPr>
        <w:t xml:space="preserve"> tužilaštvom</w:t>
      </w:r>
      <w:r w:rsidR="00DE13B0">
        <w:rPr>
          <w:rFonts w:ascii="Tahoma" w:eastAsia="Times New Roman" w:hAnsi="Tahoma" w:cs="Tahoma"/>
          <w:color w:val="000000"/>
        </w:rPr>
        <w:t>”</w:t>
      </w:r>
      <w:r w:rsidRPr="007E717D">
        <w:rPr>
          <w:rFonts w:ascii="Tahoma" w:eastAsia="Times New Roman" w:hAnsi="Tahoma" w:cs="Tahoma"/>
          <w:color w:val="000000"/>
        </w:rPr>
        <w:t>.</w:t>
      </w:r>
    </w:p>
    <w:p w14:paraId="2C5E6C5E" w14:textId="3C2CD951" w:rsidR="007E717D" w:rsidRPr="007E717D" w:rsidRDefault="007E717D" w:rsidP="000626DF">
      <w:pPr>
        <w:spacing w:after="0" w:line="240" w:lineRule="auto"/>
        <w:ind w:firstLine="720"/>
        <w:jc w:val="both"/>
        <w:rPr>
          <w:rFonts w:ascii="Tahoma" w:eastAsia="Times New Roman" w:hAnsi="Tahoma" w:cs="Tahoma"/>
          <w:color w:val="000000"/>
        </w:rPr>
      </w:pPr>
      <w:r>
        <w:rPr>
          <w:rFonts w:ascii="Tahoma" w:eastAsia="Times New Roman" w:hAnsi="Tahoma" w:cs="Tahoma"/>
          <w:color w:val="000000"/>
        </w:rPr>
        <w:t>Stav 6 postaje stav 7.</w:t>
      </w:r>
    </w:p>
    <w:p w14:paraId="50EB9D0F" w14:textId="77777777" w:rsidR="00CF439B" w:rsidRDefault="00CF439B" w:rsidP="0034154C">
      <w:pPr>
        <w:spacing w:after="0" w:line="240" w:lineRule="auto"/>
        <w:jc w:val="center"/>
        <w:rPr>
          <w:rFonts w:ascii="Tahoma" w:eastAsia="Times New Roman" w:hAnsi="Tahoma" w:cs="Tahoma"/>
          <w:b/>
          <w:bCs/>
          <w:color w:val="000000"/>
        </w:rPr>
      </w:pPr>
    </w:p>
    <w:p w14:paraId="4CB4C218" w14:textId="01590815" w:rsidR="00EB53F0" w:rsidRPr="006A0398" w:rsidRDefault="00EB53F0"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7</w:t>
      </w:r>
    </w:p>
    <w:p w14:paraId="4D86EAAF" w14:textId="3F3370BB" w:rsidR="00EB53F0" w:rsidRPr="006A0398" w:rsidRDefault="00EB53F0" w:rsidP="0029398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U članu 35 stav 2 briše se.</w:t>
      </w:r>
    </w:p>
    <w:p w14:paraId="4BE61EDB" w14:textId="77777777" w:rsidR="00EB53F0" w:rsidRPr="006A0398" w:rsidRDefault="00EB53F0" w:rsidP="007E717D">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U stavu 4 riječi: “tač. 3, 4, 5 i 6”, mijenjaju se i glase: “tač. 3, 3a, 4, 5 i 6”.</w:t>
      </w:r>
    </w:p>
    <w:p w14:paraId="19BBDB0D" w14:textId="09D943D5" w:rsidR="007E717D" w:rsidRPr="007E717D" w:rsidRDefault="007E717D" w:rsidP="007E717D">
      <w:pPr>
        <w:spacing w:after="0" w:line="240" w:lineRule="auto"/>
        <w:ind w:firstLine="720"/>
        <w:jc w:val="both"/>
        <w:rPr>
          <w:rFonts w:ascii="Tahoma" w:eastAsia="Times New Roman" w:hAnsi="Tahoma" w:cs="Tahoma"/>
          <w:color w:val="000000"/>
        </w:rPr>
      </w:pPr>
      <w:r w:rsidRPr="007E717D">
        <w:rPr>
          <w:rFonts w:ascii="Tahoma" w:eastAsia="Times New Roman" w:hAnsi="Tahoma" w:cs="Tahoma"/>
          <w:color w:val="000000"/>
        </w:rPr>
        <w:t xml:space="preserve">Poslije </w:t>
      </w:r>
      <w:r>
        <w:rPr>
          <w:rFonts w:ascii="Tahoma" w:eastAsia="Times New Roman" w:hAnsi="Tahoma" w:cs="Tahoma"/>
          <w:color w:val="000000"/>
        </w:rPr>
        <w:t xml:space="preserve">stave </w:t>
      </w:r>
      <w:r w:rsidRPr="007E717D">
        <w:rPr>
          <w:rFonts w:ascii="Tahoma" w:eastAsia="Times New Roman" w:hAnsi="Tahoma" w:cs="Tahoma"/>
          <w:color w:val="000000"/>
        </w:rPr>
        <w:t>5 dodaje se stav 6 koji glasi: “Rješenje o zaradi zaposlenog iz člana 2 stav 1 tačka 9 ovog zakona donosi lice koje rukovodi tim sudom odn</w:t>
      </w:r>
      <w:r w:rsidR="00370C53">
        <w:rPr>
          <w:rFonts w:ascii="Tahoma" w:eastAsia="Times New Roman" w:hAnsi="Tahoma" w:cs="Tahoma"/>
          <w:color w:val="000000"/>
        </w:rPr>
        <w:t>osno</w:t>
      </w:r>
      <w:r w:rsidRPr="007E717D">
        <w:rPr>
          <w:rFonts w:ascii="Tahoma" w:eastAsia="Times New Roman" w:hAnsi="Tahoma" w:cs="Tahoma"/>
          <w:color w:val="000000"/>
        </w:rPr>
        <w:t xml:space="preserve"> tužilaštvom.</w:t>
      </w:r>
    </w:p>
    <w:p w14:paraId="56CF32F3" w14:textId="77777777" w:rsidR="007E717D" w:rsidRPr="007E717D" w:rsidRDefault="007E717D" w:rsidP="007E717D">
      <w:pPr>
        <w:spacing w:after="0" w:line="240" w:lineRule="auto"/>
        <w:jc w:val="both"/>
        <w:rPr>
          <w:rFonts w:ascii="Tahoma" w:eastAsia="Times New Roman" w:hAnsi="Tahoma" w:cs="Tahoma"/>
          <w:color w:val="000000"/>
        </w:rPr>
      </w:pPr>
      <w:r>
        <w:rPr>
          <w:rFonts w:ascii="Tahoma" w:eastAsia="Times New Roman" w:hAnsi="Tahoma" w:cs="Tahoma"/>
          <w:color w:val="000000"/>
        </w:rPr>
        <w:tab/>
        <w:t>Stav 6 postaje stav 7.</w:t>
      </w:r>
    </w:p>
    <w:p w14:paraId="4E47EA80" w14:textId="77777777" w:rsidR="00CF439B" w:rsidRDefault="00CF439B" w:rsidP="0034154C">
      <w:pPr>
        <w:spacing w:after="0" w:line="240" w:lineRule="auto"/>
        <w:jc w:val="center"/>
        <w:rPr>
          <w:rFonts w:ascii="Tahoma" w:eastAsia="Times New Roman" w:hAnsi="Tahoma" w:cs="Tahoma"/>
          <w:b/>
          <w:bCs/>
          <w:color w:val="000000"/>
        </w:rPr>
      </w:pPr>
    </w:p>
    <w:p w14:paraId="569603D2" w14:textId="0B56A04E" w:rsidR="00EB53F0" w:rsidRPr="006A0398" w:rsidRDefault="00EB53F0"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Član 1</w:t>
      </w:r>
      <w:r w:rsidR="00B07C28">
        <w:rPr>
          <w:rFonts w:ascii="Tahoma" w:eastAsia="Times New Roman" w:hAnsi="Tahoma" w:cs="Tahoma"/>
          <w:b/>
          <w:bCs/>
          <w:color w:val="000000"/>
        </w:rPr>
        <w:t>8</w:t>
      </w:r>
    </w:p>
    <w:p w14:paraId="08FD75A7" w14:textId="3B1A5E76" w:rsidR="00EB53F0" w:rsidRPr="00764D65" w:rsidRDefault="00724A97" w:rsidP="0029398F">
      <w:pPr>
        <w:spacing w:after="0" w:line="240" w:lineRule="auto"/>
        <w:ind w:firstLine="720"/>
        <w:jc w:val="both"/>
        <w:rPr>
          <w:rFonts w:ascii="Tahoma" w:eastAsia="Times New Roman" w:hAnsi="Tahoma" w:cs="Tahoma"/>
          <w:color w:val="000000"/>
        </w:rPr>
      </w:pPr>
      <w:r w:rsidRPr="00764D65">
        <w:rPr>
          <w:rFonts w:ascii="Tahoma" w:eastAsia="Times New Roman" w:hAnsi="Tahoma" w:cs="Tahoma"/>
          <w:color w:val="000000"/>
        </w:rPr>
        <w:t>Č</w:t>
      </w:r>
      <w:r w:rsidR="00EB53F0" w:rsidRPr="00764D65">
        <w:rPr>
          <w:rFonts w:ascii="Tahoma" w:eastAsia="Times New Roman" w:hAnsi="Tahoma" w:cs="Tahoma"/>
          <w:color w:val="000000"/>
        </w:rPr>
        <w:t>lan 3</w:t>
      </w:r>
      <w:r w:rsidRPr="00764D65">
        <w:rPr>
          <w:rFonts w:ascii="Tahoma" w:eastAsia="Times New Roman" w:hAnsi="Tahoma" w:cs="Tahoma"/>
          <w:color w:val="000000"/>
        </w:rPr>
        <w:t>6</w:t>
      </w:r>
      <w:r w:rsidR="00EB53F0" w:rsidRPr="00764D65">
        <w:rPr>
          <w:rFonts w:ascii="Tahoma" w:eastAsia="Times New Roman" w:hAnsi="Tahoma" w:cs="Tahoma"/>
          <w:color w:val="000000"/>
        </w:rPr>
        <w:t xml:space="preserve"> </w:t>
      </w:r>
      <w:r w:rsidRPr="00764D65">
        <w:rPr>
          <w:rFonts w:ascii="Tahoma" w:eastAsia="Times New Roman" w:hAnsi="Tahoma" w:cs="Tahoma"/>
          <w:color w:val="000000"/>
        </w:rPr>
        <w:t>mijenja se i glasi:</w:t>
      </w:r>
    </w:p>
    <w:p w14:paraId="286BB76F" w14:textId="2B3117D2" w:rsidR="005701FD" w:rsidRPr="00764D65" w:rsidRDefault="00E46F2B" w:rsidP="00764D65">
      <w:pPr>
        <w:pStyle w:val="1tekst"/>
        <w:spacing w:before="0" w:beforeAutospacing="0" w:after="0" w:afterAutospacing="0"/>
        <w:rPr>
          <w:rFonts w:ascii="Tahoma" w:hAnsi="Tahoma" w:cs="Tahoma"/>
          <w:sz w:val="22"/>
          <w:szCs w:val="22"/>
        </w:rPr>
      </w:pPr>
      <w:r w:rsidRPr="00764D65">
        <w:rPr>
          <w:rFonts w:ascii="Tahoma" w:hAnsi="Tahoma" w:cs="Tahoma"/>
          <w:color w:val="000000"/>
          <w:sz w:val="22"/>
          <w:szCs w:val="22"/>
        </w:rPr>
        <w:t xml:space="preserve">    </w:t>
      </w:r>
      <w:r w:rsidR="0029398F" w:rsidRPr="00764D65">
        <w:rPr>
          <w:rFonts w:ascii="Tahoma" w:hAnsi="Tahoma" w:cs="Tahoma"/>
          <w:color w:val="000000"/>
          <w:sz w:val="22"/>
          <w:szCs w:val="22"/>
        </w:rPr>
        <w:tab/>
      </w:r>
      <w:r w:rsidRPr="00764D65">
        <w:rPr>
          <w:rFonts w:ascii="Tahoma" w:hAnsi="Tahoma" w:cs="Tahoma"/>
          <w:color w:val="000000"/>
          <w:sz w:val="22"/>
          <w:szCs w:val="22"/>
        </w:rPr>
        <w:t>“</w:t>
      </w:r>
      <w:r w:rsidR="005701FD" w:rsidRPr="00764D65">
        <w:rPr>
          <w:rFonts w:ascii="Tahoma" w:hAnsi="Tahoma" w:cs="Tahoma"/>
          <w:sz w:val="22"/>
          <w:szCs w:val="22"/>
        </w:rPr>
        <w:t>Imenovanom, odnosno postavljenom licu iz člana 2 stav 2 tač. 1</w:t>
      </w:r>
      <w:r w:rsidR="008B693A">
        <w:rPr>
          <w:rFonts w:ascii="Tahoma" w:hAnsi="Tahoma" w:cs="Tahoma"/>
          <w:sz w:val="22"/>
          <w:szCs w:val="22"/>
        </w:rPr>
        <w:t xml:space="preserve">, </w:t>
      </w:r>
      <w:r w:rsidR="005701FD" w:rsidRPr="00764D65">
        <w:rPr>
          <w:rFonts w:ascii="Tahoma" w:hAnsi="Tahoma" w:cs="Tahoma"/>
          <w:sz w:val="22"/>
          <w:szCs w:val="22"/>
        </w:rPr>
        <w:t xml:space="preserve">2 </w:t>
      </w:r>
      <w:r w:rsidR="008B693A">
        <w:rPr>
          <w:rFonts w:ascii="Tahoma" w:hAnsi="Tahoma" w:cs="Tahoma"/>
          <w:sz w:val="22"/>
          <w:szCs w:val="22"/>
        </w:rPr>
        <w:t xml:space="preserve">i 9 </w:t>
      </w:r>
      <w:r w:rsidR="005701FD" w:rsidRPr="00764D65">
        <w:rPr>
          <w:rFonts w:ascii="Tahoma" w:hAnsi="Tahoma" w:cs="Tahoma"/>
          <w:sz w:val="22"/>
          <w:szCs w:val="22"/>
        </w:rPr>
        <w:t>(u daljem tekstu: korisnik)  prestaje mandat:</w:t>
      </w:r>
    </w:p>
    <w:p w14:paraId="0DAA2488" w14:textId="3AEFABC9" w:rsidR="006730B7" w:rsidRPr="00764D65" w:rsidRDefault="005701FD" w:rsidP="00464448">
      <w:pPr>
        <w:pStyle w:val="1tekst"/>
        <w:numPr>
          <w:ilvl w:val="0"/>
          <w:numId w:val="3"/>
        </w:numPr>
        <w:spacing w:before="0" w:beforeAutospacing="0" w:after="0" w:afterAutospacing="0"/>
        <w:rPr>
          <w:rFonts w:ascii="Tahoma" w:hAnsi="Tahoma" w:cs="Tahoma"/>
          <w:sz w:val="22"/>
          <w:szCs w:val="22"/>
        </w:rPr>
      </w:pPr>
      <w:r w:rsidRPr="00764D65">
        <w:rPr>
          <w:rFonts w:ascii="Tahoma" w:hAnsi="Tahoma" w:cs="Tahoma"/>
          <w:sz w:val="22"/>
          <w:szCs w:val="22"/>
        </w:rPr>
        <w:t>istekom mandata;</w:t>
      </w:r>
    </w:p>
    <w:p w14:paraId="1CF964CF" w14:textId="7DD6FBEC" w:rsidR="005701FD" w:rsidRPr="00764D65" w:rsidRDefault="005701FD" w:rsidP="00464448">
      <w:pPr>
        <w:pStyle w:val="1tekst"/>
        <w:numPr>
          <w:ilvl w:val="0"/>
          <w:numId w:val="3"/>
        </w:numPr>
        <w:spacing w:before="0" w:beforeAutospacing="0" w:after="0" w:afterAutospacing="0"/>
        <w:rPr>
          <w:rFonts w:ascii="Tahoma" w:hAnsi="Tahoma" w:cs="Tahoma"/>
          <w:sz w:val="22"/>
          <w:szCs w:val="22"/>
        </w:rPr>
      </w:pPr>
      <w:r w:rsidRPr="00764D65">
        <w:rPr>
          <w:rFonts w:ascii="Tahoma" w:hAnsi="Tahoma" w:cs="Tahoma"/>
          <w:sz w:val="22"/>
          <w:szCs w:val="22"/>
        </w:rPr>
        <w:t>na lični zahtjev;</w:t>
      </w:r>
    </w:p>
    <w:p w14:paraId="269D16CB" w14:textId="3B8B946E" w:rsidR="005701FD" w:rsidRPr="00764D65" w:rsidRDefault="005701FD" w:rsidP="00464448">
      <w:pPr>
        <w:pStyle w:val="1tekst"/>
        <w:numPr>
          <w:ilvl w:val="0"/>
          <w:numId w:val="3"/>
        </w:numPr>
        <w:spacing w:before="0" w:beforeAutospacing="0" w:after="0" w:afterAutospacing="0"/>
        <w:rPr>
          <w:rFonts w:ascii="Tahoma" w:hAnsi="Tahoma" w:cs="Tahoma"/>
          <w:sz w:val="22"/>
          <w:szCs w:val="22"/>
        </w:rPr>
      </w:pPr>
      <w:r w:rsidRPr="00764D65">
        <w:rPr>
          <w:rFonts w:ascii="Tahoma" w:hAnsi="Tahoma" w:cs="Tahoma"/>
          <w:sz w:val="22"/>
          <w:szCs w:val="22"/>
        </w:rPr>
        <w:t>prestankom radnog odnosa;</w:t>
      </w:r>
    </w:p>
    <w:p w14:paraId="2A827BFE" w14:textId="74CA1800" w:rsidR="005701FD" w:rsidRPr="00EB39B2" w:rsidRDefault="005701FD" w:rsidP="00464448">
      <w:pPr>
        <w:pStyle w:val="1tekst"/>
        <w:numPr>
          <w:ilvl w:val="0"/>
          <w:numId w:val="3"/>
        </w:numPr>
        <w:spacing w:before="0" w:beforeAutospacing="0" w:after="0" w:afterAutospacing="0"/>
        <w:rPr>
          <w:rFonts w:ascii="Arial" w:hAnsi="Arial" w:cs="Arial"/>
          <w:sz w:val="22"/>
          <w:szCs w:val="22"/>
        </w:rPr>
      </w:pPr>
      <w:r w:rsidRPr="00EB39B2">
        <w:rPr>
          <w:rFonts w:ascii="Arial" w:hAnsi="Arial" w:cs="Arial"/>
          <w:sz w:val="22"/>
          <w:szCs w:val="22"/>
        </w:rPr>
        <w:t>razrješenjem.</w:t>
      </w:r>
    </w:p>
    <w:p w14:paraId="6ADB9417" w14:textId="21CA17C0" w:rsidR="005701FD" w:rsidRPr="00764D65" w:rsidRDefault="005701FD" w:rsidP="00764D65">
      <w:pPr>
        <w:pStyle w:val="1tekst"/>
        <w:spacing w:before="0" w:beforeAutospacing="0" w:after="0" w:afterAutospacing="0"/>
        <w:ind w:firstLine="720"/>
        <w:jc w:val="both"/>
        <w:rPr>
          <w:rFonts w:ascii="Tahoma" w:hAnsi="Tahoma" w:cs="Tahoma"/>
          <w:sz w:val="22"/>
          <w:szCs w:val="22"/>
        </w:rPr>
      </w:pPr>
      <w:r w:rsidRPr="00764D65">
        <w:rPr>
          <w:rFonts w:ascii="Tahoma" w:hAnsi="Tahoma" w:cs="Tahoma"/>
          <w:sz w:val="22"/>
          <w:szCs w:val="22"/>
        </w:rPr>
        <w:t xml:space="preserve">Lice iz stava 1 al. 1 i 4 ovog člana koje nije raspoređeno, u roku od jedne godine od dana prestanka mandata, </w:t>
      </w:r>
      <w:r w:rsidR="0029398F" w:rsidRPr="00764D65">
        <w:rPr>
          <w:rFonts w:ascii="Tahoma" w:hAnsi="Tahoma" w:cs="Tahoma"/>
          <w:sz w:val="22"/>
          <w:szCs w:val="22"/>
        </w:rPr>
        <w:t>ima pravo na</w:t>
      </w:r>
      <w:r w:rsidRPr="00764D65">
        <w:rPr>
          <w:rFonts w:ascii="Tahoma" w:hAnsi="Tahoma" w:cs="Tahoma"/>
          <w:sz w:val="22"/>
          <w:szCs w:val="22"/>
        </w:rPr>
        <w:t xml:space="preserve"> </w:t>
      </w:r>
      <w:bookmarkStart w:id="7" w:name="_Hlk178250102"/>
      <w:r w:rsidRPr="00764D65">
        <w:rPr>
          <w:rFonts w:ascii="Tahoma" w:hAnsi="Tahoma" w:cs="Tahoma"/>
          <w:sz w:val="22"/>
          <w:szCs w:val="22"/>
        </w:rPr>
        <w:t>naknadu u visini zarade koju obuhvata osnovna zarada, posebni dio zarade i procenat minulog staža koju je imalo u posljednjem mjesecu vršenja poslova radnog mjesta na kojem je bilo imenovano, odnosno postavljeno, uz odgovarajuće usklađivanje</w:t>
      </w:r>
      <w:bookmarkEnd w:id="7"/>
      <w:r w:rsidRPr="00764D65">
        <w:rPr>
          <w:rFonts w:ascii="Tahoma" w:hAnsi="Tahoma" w:cs="Tahoma"/>
          <w:sz w:val="22"/>
          <w:szCs w:val="22"/>
        </w:rPr>
        <w:t>.</w:t>
      </w:r>
    </w:p>
    <w:p w14:paraId="04CD27E0" w14:textId="156B9A8C" w:rsidR="005701FD" w:rsidRPr="00764D65" w:rsidRDefault="005701FD" w:rsidP="00764D65">
      <w:pPr>
        <w:pStyle w:val="1tekst"/>
        <w:spacing w:before="0" w:beforeAutospacing="0" w:after="0" w:afterAutospacing="0"/>
        <w:ind w:firstLine="720"/>
        <w:jc w:val="both"/>
        <w:rPr>
          <w:rFonts w:ascii="Tahoma" w:hAnsi="Tahoma" w:cs="Tahoma"/>
          <w:sz w:val="22"/>
          <w:szCs w:val="22"/>
        </w:rPr>
      </w:pPr>
      <w:r w:rsidRPr="00764D65">
        <w:rPr>
          <w:rFonts w:ascii="Tahoma" w:hAnsi="Tahoma" w:cs="Tahoma"/>
          <w:sz w:val="22"/>
          <w:szCs w:val="22"/>
        </w:rPr>
        <w:t xml:space="preserve">Izuzetno, pravo na naknadu može da se produži za još jednu godinu, ako lice iz stava </w:t>
      </w:r>
      <w:r w:rsidR="006730B7" w:rsidRPr="00764D65">
        <w:rPr>
          <w:rFonts w:ascii="Tahoma" w:hAnsi="Tahoma" w:cs="Tahoma"/>
          <w:sz w:val="22"/>
          <w:szCs w:val="22"/>
        </w:rPr>
        <w:t xml:space="preserve">2 </w:t>
      </w:r>
      <w:r w:rsidRPr="00764D65">
        <w:rPr>
          <w:rFonts w:ascii="Tahoma" w:hAnsi="Tahoma" w:cs="Tahoma"/>
          <w:sz w:val="22"/>
          <w:szCs w:val="22"/>
        </w:rPr>
        <w:t>ovog člana u tom vremenu stiče pravo na penziju, na osnovu podnijetog zahtjeva organu u kojem je bio imenovan, odnosno postavljen</w:t>
      </w:r>
      <w:r w:rsidR="008B693A">
        <w:rPr>
          <w:rFonts w:ascii="Tahoma" w:hAnsi="Tahoma" w:cs="Tahoma"/>
          <w:sz w:val="22"/>
          <w:szCs w:val="22"/>
        </w:rPr>
        <w:t>.</w:t>
      </w:r>
    </w:p>
    <w:p w14:paraId="2E06C374" w14:textId="171927E3" w:rsidR="005701FD" w:rsidRPr="00764D65" w:rsidRDefault="00B677B4" w:rsidP="00764D65">
      <w:pPr>
        <w:pStyle w:val="1tekst"/>
        <w:spacing w:before="0" w:beforeAutospacing="0" w:after="0" w:afterAutospacing="0"/>
        <w:ind w:firstLine="720"/>
        <w:jc w:val="both"/>
        <w:rPr>
          <w:rFonts w:ascii="Tahoma" w:hAnsi="Tahoma" w:cs="Tahoma"/>
          <w:sz w:val="22"/>
          <w:szCs w:val="22"/>
        </w:rPr>
      </w:pPr>
      <w:r w:rsidRPr="00764D65">
        <w:rPr>
          <w:rFonts w:ascii="Tahoma" w:hAnsi="Tahoma" w:cs="Tahoma"/>
          <w:sz w:val="22"/>
          <w:szCs w:val="22"/>
        </w:rPr>
        <w:t>Izuzetno od stava 2 ovog člana l</w:t>
      </w:r>
      <w:r w:rsidR="005701FD" w:rsidRPr="00764D65">
        <w:rPr>
          <w:rFonts w:ascii="Tahoma" w:hAnsi="Tahoma" w:cs="Tahoma"/>
          <w:sz w:val="22"/>
          <w:szCs w:val="22"/>
        </w:rPr>
        <w:t xml:space="preserve">ice </w:t>
      </w:r>
      <w:r w:rsidRPr="00764D65">
        <w:rPr>
          <w:rFonts w:ascii="Tahoma" w:hAnsi="Tahoma" w:cs="Tahoma"/>
          <w:sz w:val="22"/>
          <w:szCs w:val="22"/>
        </w:rPr>
        <w:t>iz stava 1 al. 1 i 4 ovog</w:t>
      </w:r>
      <w:r w:rsidR="005701FD" w:rsidRPr="00764D65">
        <w:rPr>
          <w:rFonts w:ascii="Tahoma" w:hAnsi="Tahoma" w:cs="Tahoma"/>
          <w:sz w:val="22"/>
          <w:szCs w:val="22"/>
        </w:rPr>
        <w:t xml:space="preserve"> člana, kao i lice koje je bilo u mandatu manje od šest mjeseci, </w:t>
      </w:r>
      <w:r w:rsidR="0029398F" w:rsidRPr="00764D65">
        <w:rPr>
          <w:rFonts w:ascii="Tahoma" w:hAnsi="Tahoma" w:cs="Tahoma"/>
          <w:sz w:val="22"/>
          <w:szCs w:val="22"/>
        </w:rPr>
        <w:t>ima pravo na</w:t>
      </w:r>
      <w:r w:rsidR="005701FD" w:rsidRPr="00764D65">
        <w:rPr>
          <w:rFonts w:ascii="Tahoma" w:hAnsi="Tahoma" w:cs="Tahoma"/>
          <w:sz w:val="22"/>
          <w:szCs w:val="22"/>
        </w:rPr>
        <w:t xml:space="preserve"> naknadu u visini zarade koju obuhvata osnovna zarada, posebni dio zarade i procenat minulog staža koju je </w:t>
      </w:r>
      <w:r w:rsidR="0029398F" w:rsidRPr="00764D65">
        <w:rPr>
          <w:rFonts w:ascii="Tahoma" w:hAnsi="Tahoma" w:cs="Tahoma"/>
          <w:sz w:val="22"/>
          <w:szCs w:val="22"/>
        </w:rPr>
        <w:t>ostvarivalo</w:t>
      </w:r>
      <w:r w:rsidR="005701FD" w:rsidRPr="00764D65">
        <w:rPr>
          <w:rFonts w:ascii="Tahoma" w:hAnsi="Tahoma" w:cs="Tahoma"/>
          <w:sz w:val="22"/>
          <w:szCs w:val="22"/>
        </w:rPr>
        <w:t xml:space="preserve"> u posljednjem mjesecu vršenja poslova radnog mjesta na kojem je bilo imenovano, odnosno postavljeno, uz odgovarajuće usklađivanje, </w:t>
      </w:r>
      <w:r w:rsidR="00C540C4">
        <w:rPr>
          <w:rFonts w:ascii="Tahoma" w:hAnsi="Tahoma" w:cs="Tahoma"/>
          <w:sz w:val="22"/>
          <w:szCs w:val="22"/>
        </w:rPr>
        <w:t xml:space="preserve">do dana raspoređivanja odnosno zasnivanja radnog odnosa, </w:t>
      </w:r>
      <w:r w:rsidR="005701FD" w:rsidRPr="00764D65">
        <w:rPr>
          <w:rFonts w:ascii="Tahoma" w:hAnsi="Tahoma" w:cs="Tahoma"/>
          <w:sz w:val="22"/>
          <w:szCs w:val="22"/>
        </w:rPr>
        <w:t>a najduže dva mjeseca od prestanka mandata</w:t>
      </w:r>
      <w:r w:rsidRPr="00764D65">
        <w:rPr>
          <w:rFonts w:ascii="Tahoma" w:hAnsi="Tahoma" w:cs="Tahoma"/>
          <w:sz w:val="22"/>
          <w:szCs w:val="22"/>
        </w:rPr>
        <w:t>“</w:t>
      </w:r>
      <w:r w:rsidR="005701FD" w:rsidRPr="00764D65">
        <w:rPr>
          <w:rFonts w:ascii="Tahoma" w:hAnsi="Tahoma" w:cs="Tahoma"/>
          <w:sz w:val="22"/>
          <w:szCs w:val="22"/>
        </w:rPr>
        <w:t>.</w:t>
      </w:r>
    </w:p>
    <w:p w14:paraId="0FF17A3F" w14:textId="37FC0AA4" w:rsidR="002368D4" w:rsidRDefault="002368D4" w:rsidP="0034154C">
      <w:pPr>
        <w:spacing w:after="0" w:line="240" w:lineRule="auto"/>
        <w:jc w:val="center"/>
        <w:rPr>
          <w:rFonts w:ascii="Tahoma" w:eastAsia="Times New Roman" w:hAnsi="Tahoma" w:cs="Tahoma"/>
          <w:b/>
          <w:bCs/>
          <w:color w:val="000000"/>
        </w:rPr>
      </w:pPr>
    </w:p>
    <w:p w14:paraId="399D206B" w14:textId="77777777" w:rsidR="000626DF" w:rsidRDefault="00724A97" w:rsidP="000626DF">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xml:space="preserve">Član </w:t>
      </w:r>
      <w:r w:rsidR="00B07C28">
        <w:rPr>
          <w:rFonts w:ascii="Tahoma" w:eastAsia="Times New Roman" w:hAnsi="Tahoma" w:cs="Tahoma"/>
          <w:b/>
          <w:bCs/>
          <w:color w:val="000000"/>
        </w:rPr>
        <w:t>19</w:t>
      </w:r>
    </w:p>
    <w:p w14:paraId="76A5E7E4" w14:textId="05BCDDFF" w:rsidR="00724A97" w:rsidRPr="006A0398" w:rsidRDefault="00724A97" w:rsidP="000626D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Član 37 mijenja se i glasi:</w:t>
      </w:r>
    </w:p>
    <w:p w14:paraId="46336CD9" w14:textId="141DCB2F" w:rsidR="00E46F2B" w:rsidRPr="000626DF" w:rsidRDefault="00E46F2B" w:rsidP="000626D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lastRenderedPageBreak/>
        <w:t>“</w:t>
      </w:r>
      <w:r w:rsidRPr="000626DF">
        <w:rPr>
          <w:rFonts w:ascii="Tahoma" w:eastAsia="Times New Roman" w:hAnsi="Tahoma" w:cs="Tahoma"/>
          <w:color w:val="000000"/>
        </w:rPr>
        <w:t>Centralna evidenciju o zaradama zaposlenih vodi se kroz Centralizovani obračun zarada Ministarstva za zaposlene koji se finansiraju iz budžeta države.</w:t>
      </w:r>
    </w:p>
    <w:p w14:paraId="3DE39221" w14:textId="68888064" w:rsidR="00E46F2B" w:rsidRPr="000626DF" w:rsidRDefault="00E46F2B" w:rsidP="000626DF">
      <w:pPr>
        <w:spacing w:after="0" w:line="240" w:lineRule="auto"/>
        <w:ind w:firstLine="709"/>
        <w:jc w:val="both"/>
        <w:rPr>
          <w:rFonts w:ascii="Tahoma" w:eastAsia="Times New Roman" w:hAnsi="Tahoma" w:cs="Tahoma"/>
          <w:color w:val="000000"/>
        </w:rPr>
      </w:pPr>
      <w:r w:rsidRPr="000626DF">
        <w:rPr>
          <w:rFonts w:ascii="Tahoma" w:eastAsia="Times New Roman" w:hAnsi="Tahoma" w:cs="Tahoma"/>
          <w:color w:val="000000"/>
        </w:rPr>
        <w:t>Centralna evidencija iz stava 1 ovog člana obuhvata naročito podatke o:</w:t>
      </w:r>
    </w:p>
    <w:p w14:paraId="5E69D8E6"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1) ličnom imenu, jedinstvenom matičnom broju - JMB;</w:t>
      </w:r>
    </w:p>
    <w:p w14:paraId="1DB2D263"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2) poslodavcu i radnom mjestu odnosno funkciji;</w:t>
      </w:r>
    </w:p>
    <w:p w14:paraId="703DE9D7"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3) visini osnovne zarade i visini posebnog dijela zarade;</w:t>
      </w:r>
    </w:p>
    <w:p w14:paraId="1240E10F"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4) vrsti i visini dodatka na osnovnu zaradu;</w:t>
      </w:r>
    </w:p>
    <w:p w14:paraId="5E06AAFA"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5) visini varijabilnog dijela zarade;</w:t>
      </w:r>
    </w:p>
    <w:p w14:paraId="40DA314E"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6) visini naknade zarade i drugim primanjima;</w:t>
      </w:r>
    </w:p>
    <w:p w14:paraId="0DA25A2D" w14:textId="77777777" w:rsidR="00E46F2B" w:rsidRPr="006A0398" w:rsidRDefault="00E46F2B" w:rsidP="000626DF">
      <w:pPr>
        <w:spacing w:after="0" w:line="240" w:lineRule="auto"/>
        <w:ind w:left="709"/>
        <w:rPr>
          <w:rFonts w:ascii="Tahoma" w:hAnsi="Tahoma" w:cs="Tahoma"/>
        </w:rPr>
      </w:pPr>
      <w:r w:rsidRPr="006A0398">
        <w:rPr>
          <w:rFonts w:ascii="Tahoma" w:hAnsi="Tahoma" w:cs="Tahoma"/>
        </w:rPr>
        <w:t>7) radnom stažu (penzijskom stažu i beneficiranom stažu) i drugim podacima utvrđenim posebnim propisom.</w:t>
      </w:r>
    </w:p>
    <w:p w14:paraId="286A25D9" w14:textId="47C9F533" w:rsidR="00E46F2B" w:rsidRPr="006A0398" w:rsidRDefault="00E46F2B" w:rsidP="000626DF">
      <w:pPr>
        <w:tabs>
          <w:tab w:val="left" w:pos="567"/>
        </w:tabs>
        <w:spacing w:after="0" w:line="240" w:lineRule="auto"/>
        <w:jc w:val="both"/>
        <w:rPr>
          <w:rFonts w:ascii="Tahoma" w:hAnsi="Tahoma" w:cs="Tahoma"/>
        </w:rPr>
      </w:pPr>
      <w:r w:rsidRPr="006A0398">
        <w:rPr>
          <w:rFonts w:ascii="Tahoma" w:hAnsi="Tahoma" w:cs="Tahoma"/>
        </w:rPr>
        <w:t xml:space="preserve">       Podaci iz centralne evidencije o zaradama čuvaju se trajno.</w:t>
      </w:r>
    </w:p>
    <w:p w14:paraId="0B3AC3D6" w14:textId="6F14102B" w:rsidR="00E46F2B" w:rsidRPr="006A0398" w:rsidRDefault="00E46F2B" w:rsidP="0034154C">
      <w:pPr>
        <w:spacing w:after="0" w:line="240" w:lineRule="auto"/>
        <w:jc w:val="both"/>
        <w:rPr>
          <w:rFonts w:ascii="Tahoma" w:hAnsi="Tahoma" w:cs="Tahoma"/>
        </w:rPr>
      </w:pPr>
      <w:r w:rsidRPr="006A0398">
        <w:rPr>
          <w:rFonts w:ascii="Tahoma" w:hAnsi="Tahoma" w:cs="Tahoma"/>
        </w:rPr>
        <w:t xml:space="preserve">       Na lične podatke iz Centralizovanog obračuna zarada primjenjivaće se odredbe kojima se propisuje zaštita podataka o ličnosti.</w:t>
      </w:r>
    </w:p>
    <w:p w14:paraId="68779F96" w14:textId="4B08E805" w:rsidR="00E46F2B" w:rsidRPr="006A0398" w:rsidRDefault="00E46F2B" w:rsidP="0034154C">
      <w:pPr>
        <w:spacing w:after="0" w:line="240" w:lineRule="auto"/>
        <w:jc w:val="both"/>
        <w:rPr>
          <w:rFonts w:ascii="Tahoma" w:hAnsi="Tahoma" w:cs="Tahoma"/>
        </w:rPr>
      </w:pPr>
      <w:r w:rsidRPr="006A0398">
        <w:rPr>
          <w:rFonts w:ascii="Tahoma" w:hAnsi="Tahoma" w:cs="Tahoma"/>
        </w:rPr>
        <w:t xml:space="preserve">      Sadržaj i način vođenja centralne evidencije iz stava 1 ovog člana i način dostavljanja podataka, uređuje se propisom Ministarstva”.</w:t>
      </w:r>
    </w:p>
    <w:p w14:paraId="015D8DC0" w14:textId="77777777" w:rsidR="00CF439B" w:rsidRDefault="00CF439B" w:rsidP="0034154C">
      <w:pPr>
        <w:spacing w:after="0" w:line="240" w:lineRule="auto"/>
        <w:jc w:val="center"/>
        <w:rPr>
          <w:rFonts w:ascii="Tahoma" w:eastAsia="Times New Roman" w:hAnsi="Tahoma" w:cs="Tahoma"/>
          <w:b/>
          <w:bCs/>
          <w:color w:val="000000"/>
        </w:rPr>
      </w:pPr>
    </w:p>
    <w:p w14:paraId="76251E33" w14:textId="77777777" w:rsidR="00CF439B" w:rsidRDefault="00CF439B" w:rsidP="0034154C">
      <w:pPr>
        <w:spacing w:after="0" w:line="240" w:lineRule="auto"/>
        <w:jc w:val="center"/>
        <w:rPr>
          <w:rFonts w:ascii="Tahoma" w:eastAsia="Times New Roman" w:hAnsi="Tahoma" w:cs="Tahoma"/>
          <w:b/>
          <w:bCs/>
          <w:color w:val="000000"/>
        </w:rPr>
      </w:pPr>
    </w:p>
    <w:p w14:paraId="632EACDB" w14:textId="35DF7123" w:rsidR="0056634E" w:rsidRPr="006A0398" w:rsidRDefault="0056634E" w:rsidP="0034154C">
      <w:pPr>
        <w:spacing w:after="0" w:line="240" w:lineRule="auto"/>
        <w:jc w:val="center"/>
        <w:rPr>
          <w:rFonts w:ascii="Tahoma" w:eastAsia="Times New Roman" w:hAnsi="Tahoma" w:cs="Tahoma"/>
          <w:color w:val="000000"/>
        </w:rPr>
      </w:pPr>
      <w:r w:rsidRPr="006A0398">
        <w:rPr>
          <w:rFonts w:ascii="Tahoma" w:eastAsia="Times New Roman" w:hAnsi="Tahoma" w:cs="Tahoma"/>
          <w:b/>
          <w:bCs/>
          <w:color w:val="000000"/>
        </w:rPr>
        <w:t xml:space="preserve">Član </w:t>
      </w:r>
      <w:r w:rsidR="001A410A">
        <w:rPr>
          <w:rFonts w:ascii="Tahoma" w:eastAsia="Times New Roman" w:hAnsi="Tahoma" w:cs="Tahoma"/>
          <w:b/>
          <w:bCs/>
          <w:color w:val="000000"/>
        </w:rPr>
        <w:t>2</w:t>
      </w:r>
      <w:r w:rsidR="00B07C28">
        <w:rPr>
          <w:rFonts w:ascii="Tahoma" w:eastAsia="Times New Roman" w:hAnsi="Tahoma" w:cs="Tahoma"/>
          <w:b/>
          <w:bCs/>
          <w:color w:val="000000"/>
        </w:rPr>
        <w:t>0</w:t>
      </w:r>
    </w:p>
    <w:p w14:paraId="10AA3E2E" w14:textId="54DB33E2" w:rsidR="0056634E" w:rsidRPr="006A0398" w:rsidRDefault="0056634E" w:rsidP="000626DF">
      <w:pPr>
        <w:spacing w:after="0" w:line="240" w:lineRule="auto"/>
        <w:ind w:firstLine="720"/>
        <w:jc w:val="both"/>
        <w:rPr>
          <w:rFonts w:ascii="Tahoma" w:eastAsia="Times New Roman" w:hAnsi="Tahoma" w:cs="Tahoma"/>
          <w:color w:val="000000"/>
        </w:rPr>
      </w:pPr>
      <w:r w:rsidRPr="006A0398">
        <w:rPr>
          <w:rFonts w:ascii="Tahoma" w:eastAsia="Times New Roman" w:hAnsi="Tahoma" w:cs="Tahoma"/>
          <w:color w:val="000000"/>
        </w:rPr>
        <w:t>Član 41 mijenja se i glasi:</w:t>
      </w:r>
    </w:p>
    <w:p w14:paraId="75BF4ACC" w14:textId="284A37AD" w:rsidR="00102057" w:rsidRPr="009D3168" w:rsidRDefault="008B693A" w:rsidP="00C569EA">
      <w:pPr>
        <w:spacing w:after="0" w:line="240" w:lineRule="auto"/>
        <w:ind w:firstLine="720"/>
        <w:jc w:val="both"/>
        <w:rPr>
          <w:rFonts w:ascii="Tahoma" w:eastAsia="Times New Roman" w:hAnsi="Tahoma" w:cs="Tahoma"/>
        </w:rPr>
      </w:pPr>
      <w:r>
        <w:rPr>
          <w:rFonts w:ascii="Tahoma" w:eastAsia="Times New Roman" w:hAnsi="Tahoma" w:cs="Tahoma"/>
        </w:rPr>
        <w:t>“</w:t>
      </w:r>
      <w:r w:rsidR="00102057" w:rsidRPr="00411F5C">
        <w:rPr>
          <w:rFonts w:ascii="Tahoma" w:eastAsia="Times New Roman" w:hAnsi="Tahoma" w:cs="Tahoma"/>
        </w:rPr>
        <w:t>Odredbe ovog zakona ne odnose se na zaposlene u Centralnoj banci Crne Gore, nezavisnom pravnom licu čiji je osnivač država ili vrši javna ovlašćenja, a koje se pretežno finansira iz sredstava međunarodnih organizacija, Crvenom krstu Crne Gore</w:t>
      </w:r>
      <w:r w:rsidR="009D3168">
        <w:rPr>
          <w:rFonts w:ascii="Tahoma" w:eastAsia="Times New Roman" w:hAnsi="Tahoma" w:cs="Tahoma"/>
        </w:rPr>
        <w:t xml:space="preserve"> i</w:t>
      </w:r>
      <w:r w:rsidR="008055E3" w:rsidRPr="00411F5C">
        <w:rPr>
          <w:rFonts w:ascii="Tahoma" w:eastAsia="Times New Roman" w:hAnsi="Tahoma" w:cs="Tahoma"/>
        </w:rPr>
        <w:t xml:space="preserve"> </w:t>
      </w:r>
      <w:r w:rsidR="00102057" w:rsidRPr="00411F5C">
        <w:rPr>
          <w:rFonts w:ascii="Tahoma" w:eastAsia="Times New Roman" w:hAnsi="Tahoma" w:cs="Tahoma"/>
        </w:rPr>
        <w:t xml:space="preserve">zaposlene u </w:t>
      </w:r>
      <w:r w:rsidR="00102057" w:rsidRPr="009D3168">
        <w:rPr>
          <w:rFonts w:ascii="Tahoma" w:eastAsia="Times New Roman" w:hAnsi="Tahoma" w:cs="Tahoma"/>
        </w:rPr>
        <w:t xml:space="preserve">privrednom društvu čiji je osnivač država a koje se bavi finansijskom - kreditnom djelatnošću u cilju podsticanja razvoja </w:t>
      </w:r>
      <w:r w:rsidR="00900463" w:rsidRPr="009D3168">
        <w:rPr>
          <w:rFonts w:ascii="Tahoma" w:eastAsia="Times New Roman" w:hAnsi="Tahoma" w:cs="Tahoma"/>
        </w:rPr>
        <w:t>c</w:t>
      </w:r>
      <w:r w:rsidR="00900463" w:rsidRPr="009D3168">
        <w:rPr>
          <w:rFonts w:ascii="Tahoma" w:hAnsi="Tahoma" w:cs="Tahoma"/>
          <w:color w:val="000000"/>
        </w:rPr>
        <w:t>rnogorske ekonomije</w:t>
      </w:r>
      <w:r w:rsidRPr="009D3168">
        <w:rPr>
          <w:rFonts w:ascii="Tahoma" w:eastAsia="Times New Roman" w:hAnsi="Tahoma" w:cs="Tahoma"/>
        </w:rPr>
        <w:t>”</w:t>
      </w:r>
      <w:r w:rsidR="00102057" w:rsidRPr="009D3168">
        <w:rPr>
          <w:rFonts w:ascii="Tahoma" w:eastAsia="Times New Roman" w:hAnsi="Tahoma" w:cs="Tahoma"/>
        </w:rPr>
        <w:t>.</w:t>
      </w:r>
    </w:p>
    <w:p w14:paraId="63F527BE" w14:textId="77777777" w:rsidR="002368D4" w:rsidRDefault="002368D4" w:rsidP="0034154C">
      <w:pPr>
        <w:spacing w:after="0" w:line="240" w:lineRule="auto"/>
        <w:jc w:val="center"/>
        <w:rPr>
          <w:rFonts w:ascii="Tahoma" w:eastAsia="Times New Roman" w:hAnsi="Tahoma" w:cs="Tahoma"/>
          <w:b/>
          <w:bCs/>
          <w:color w:val="000000"/>
        </w:rPr>
      </w:pPr>
    </w:p>
    <w:p w14:paraId="40FAC665" w14:textId="77777777" w:rsidR="000626DF" w:rsidRDefault="0056634E" w:rsidP="000626DF">
      <w:pPr>
        <w:spacing w:after="0" w:line="240" w:lineRule="auto"/>
        <w:jc w:val="center"/>
        <w:rPr>
          <w:rFonts w:ascii="Tahoma" w:eastAsia="Times New Roman" w:hAnsi="Tahoma" w:cs="Tahoma"/>
          <w:color w:val="000000"/>
          <w:lang w:val="sr-Latn-BA"/>
        </w:rPr>
      </w:pPr>
      <w:r w:rsidRPr="00411F5C">
        <w:rPr>
          <w:rFonts w:ascii="Tahoma" w:eastAsia="Times New Roman" w:hAnsi="Tahoma" w:cs="Tahoma"/>
          <w:b/>
          <w:bCs/>
          <w:color w:val="000000"/>
          <w:lang w:val="sr-Latn-BA"/>
        </w:rPr>
        <w:t xml:space="preserve">Član </w:t>
      </w:r>
      <w:r w:rsidR="00354A86" w:rsidRPr="00411F5C">
        <w:rPr>
          <w:rFonts w:ascii="Tahoma" w:eastAsia="Times New Roman" w:hAnsi="Tahoma" w:cs="Tahoma"/>
          <w:b/>
          <w:bCs/>
          <w:color w:val="000000"/>
          <w:lang w:val="sr-Latn-BA"/>
        </w:rPr>
        <w:t>2</w:t>
      </w:r>
      <w:r w:rsidR="00B07C28" w:rsidRPr="00411F5C">
        <w:rPr>
          <w:rFonts w:ascii="Tahoma" w:eastAsia="Times New Roman" w:hAnsi="Tahoma" w:cs="Tahoma"/>
          <w:b/>
          <w:bCs/>
          <w:color w:val="000000"/>
          <w:lang w:val="sr-Latn-BA"/>
        </w:rPr>
        <w:t>1</w:t>
      </w:r>
    </w:p>
    <w:p w14:paraId="50C0536E" w14:textId="60EB6126" w:rsidR="0056634E" w:rsidRPr="000626DF" w:rsidRDefault="0056634E"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U član</w:t>
      </w:r>
      <w:r w:rsidR="000626DF" w:rsidRPr="000626DF">
        <w:rPr>
          <w:rFonts w:ascii="Tahoma" w:eastAsia="Times New Roman" w:hAnsi="Tahoma" w:cs="Tahoma"/>
          <w:color w:val="000000"/>
        </w:rPr>
        <w:t>u</w:t>
      </w:r>
      <w:r w:rsidRPr="000626DF">
        <w:rPr>
          <w:rFonts w:ascii="Tahoma" w:eastAsia="Times New Roman" w:hAnsi="Tahoma" w:cs="Tahoma"/>
          <w:color w:val="000000"/>
        </w:rPr>
        <w:t xml:space="preserve"> 42 stav 1 tačka 1 briše se.</w:t>
      </w:r>
    </w:p>
    <w:p w14:paraId="10B4F625" w14:textId="0CB802C5" w:rsidR="00D52D5F" w:rsidRPr="000626DF" w:rsidRDefault="00D52D5F"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Tačka 2 mijenja se i glasi</w:t>
      </w:r>
      <w:proofErr w:type="gramStart"/>
      <w:r w:rsidRPr="000626DF">
        <w:rPr>
          <w:rFonts w:ascii="Tahoma" w:eastAsia="Times New Roman" w:hAnsi="Tahoma" w:cs="Tahoma"/>
          <w:color w:val="000000"/>
        </w:rPr>
        <w:t>:”utvrdi</w:t>
      </w:r>
      <w:proofErr w:type="gramEnd"/>
      <w:r w:rsidRPr="000626DF">
        <w:rPr>
          <w:rFonts w:ascii="Tahoma" w:eastAsia="Times New Roman" w:hAnsi="Tahoma" w:cs="Tahoma"/>
          <w:color w:val="000000"/>
        </w:rPr>
        <w:t xml:space="preserve"> uslove i način ostvarivanja prava na varijabilni dio zarade bez saglasnosti Ministarstva (član 21 st. 3 i 4)</w:t>
      </w:r>
      <w:r w:rsidR="00E91733" w:rsidRPr="000626DF">
        <w:rPr>
          <w:rFonts w:ascii="Tahoma" w:eastAsia="Times New Roman" w:hAnsi="Tahoma" w:cs="Tahoma"/>
          <w:color w:val="000000"/>
        </w:rPr>
        <w:t>”</w:t>
      </w:r>
      <w:r w:rsidRPr="000626DF">
        <w:rPr>
          <w:rFonts w:ascii="Tahoma" w:eastAsia="Times New Roman" w:hAnsi="Tahoma" w:cs="Tahoma"/>
          <w:color w:val="000000"/>
        </w:rPr>
        <w:t>;</w:t>
      </w:r>
    </w:p>
    <w:p w14:paraId="20A415D1" w14:textId="3B281B9C" w:rsidR="0079634D" w:rsidRPr="000626DF" w:rsidRDefault="0079634D"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 xml:space="preserve">Tačka </w:t>
      </w:r>
      <w:r w:rsidR="00E91733" w:rsidRPr="000626DF">
        <w:rPr>
          <w:rFonts w:ascii="Tahoma" w:eastAsia="Times New Roman" w:hAnsi="Tahoma" w:cs="Tahoma"/>
          <w:color w:val="000000"/>
        </w:rPr>
        <w:t>3</w:t>
      </w:r>
      <w:r w:rsidRPr="000626DF">
        <w:rPr>
          <w:rFonts w:ascii="Tahoma" w:eastAsia="Times New Roman" w:hAnsi="Tahoma" w:cs="Tahoma"/>
          <w:color w:val="000000"/>
        </w:rPr>
        <w:t xml:space="preserve"> mijenja se i glasi</w:t>
      </w:r>
      <w:proofErr w:type="gramStart"/>
      <w:r w:rsidRPr="000626DF">
        <w:rPr>
          <w:rFonts w:ascii="Tahoma" w:eastAsia="Times New Roman" w:hAnsi="Tahoma" w:cs="Tahoma"/>
          <w:color w:val="000000"/>
        </w:rPr>
        <w:t>:”</w:t>
      </w:r>
      <w:r w:rsidR="00E91733" w:rsidRPr="000626DF">
        <w:rPr>
          <w:rFonts w:ascii="Tahoma" w:eastAsia="Times New Roman" w:hAnsi="Tahoma" w:cs="Tahoma"/>
          <w:color w:val="000000"/>
        </w:rPr>
        <w:t>utvrdi</w:t>
      </w:r>
      <w:proofErr w:type="gramEnd"/>
      <w:r w:rsidR="00E91733" w:rsidRPr="000626DF">
        <w:rPr>
          <w:rFonts w:ascii="Tahoma" w:eastAsia="Times New Roman" w:hAnsi="Tahoma" w:cs="Tahoma"/>
          <w:color w:val="000000"/>
        </w:rPr>
        <w:t xml:space="preserve"> koeficijente za zarade bez prethodno pribavljene saglasnosti Ministarstva (član 24)</w:t>
      </w:r>
      <w:r w:rsidRPr="000626DF">
        <w:rPr>
          <w:rFonts w:ascii="Tahoma" w:eastAsia="Times New Roman" w:hAnsi="Tahoma" w:cs="Tahoma"/>
          <w:color w:val="000000"/>
        </w:rPr>
        <w:t>;</w:t>
      </w:r>
      <w:r w:rsidR="00E91733" w:rsidRPr="000626DF">
        <w:rPr>
          <w:rFonts w:ascii="Tahoma" w:eastAsia="Times New Roman" w:hAnsi="Tahoma" w:cs="Tahoma"/>
          <w:color w:val="000000"/>
        </w:rPr>
        <w:t>”.</w:t>
      </w:r>
    </w:p>
    <w:p w14:paraId="51E5B935" w14:textId="77777777" w:rsidR="0079634D" w:rsidRPr="000626DF" w:rsidRDefault="0079634D" w:rsidP="0079634D">
      <w:pPr>
        <w:spacing w:after="0" w:line="240" w:lineRule="auto"/>
        <w:jc w:val="both"/>
        <w:rPr>
          <w:rFonts w:ascii="Tahoma" w:eastAsia="Times New Roman" w:hAnsi="Tahoma" w:cs="Tahoma"/>
          <w:color w:val="000000"/>
          <w:lang w:val="sr-Latn-BA"/>
        </w:rPr>
      </w:pPr>
    </w:p>
    <w:p w14:paraId="0D1A4764" w14:textId="77777777" w:rsidR="00CF439B" w:rsidRPr="000626DF" w:rsidRDefault="00CF439B" w:rsidP="0034154C">
      <w:pPr>
        <w:spacing w:after="0" w:line="240" w:lineRule="auto"/>
        <w:jc w:val="center"/>
        <w:rPr>
          <w:rFonts w:ascii="Tahoma" w:eastAsia="Times New Roman" w:hAnsi="Tahoma" w:cs="Tahoma"/>
          <w:b/>
          <w:bCs/>
          <w:color w:val="000000"/>
          <w:lang w:val="sr-Latn-BA"/>
        </w:rPr>
      </w:pPr>
    </w:p>
    <w:p w14:paraId="2A86641B" w14:textId="79B75987" w:rsidR="0056634E" w:rsidRPr="000626DF" w:rsidRDefault="0056634E" w:rsidP="0034154C">
      <w:pPr>
        <w:spacing w:after="0" w:line="240" w:lineRule="auto"/>
        <w:jc w:val="center"/>
        <w:rPr>
          <w:rFonts w:ascii="Tahoma" w:eastAsia="Times New Roman" w:hAnsi="Tahoma" w:cs="Tahoma"/>
          <w:color w:val="000000"/>
          <w:lang w:val="sr-Latn-BA"/>
        </w:rPr>
      </w:pPr>
      <w:r w:rsidRPr="000626DF">
        <w:rPr>
          <w:rFonts w:ascii="Tahoma" w:eastAsia="Times New Roman" w:hAnsi="Tahoma" w:cs="Tahoma"/>
          <w:b/>
          <w:bCs/>
          <w:color w:val="000000"/>
          <w:lang w:val="sr-Latn-BA"/>
        </w:rPr>
        <w:t xml:space="preserve">Član </w:t>
      </w:r>
      <w:r w:rsidR="00FB0B72" w:rsidRPr="000626DF">
        <w:rPr>
          <w:rFonts w:ascii="Tahoma" w:eastAsia="Times New Roman" w:hAnsi="Tahoma" w:cs="Tahoma"/>
          <w:b/>
          <w:bCs/>
          <w:color w:val="000000"/>
          <w:lang w:val="sr-Latn-BA"/>
        </w:rPr>
        <w:t>2</w:t>
      </w:r>
      <w:r w:rsidR="00B07C28" w:rsidRPr="000626DF">
        <w:rPr>
          <w:rFonts w:ascii="Tahoma" w:eastAsia="Times New Roman" w:hAnsi="Tahoma" w:cs="Tahoma"/>
          <w:b/>
          <w:bCs/>
          <w:color w:val="000000"/>
          <w:lang w:val="sr-Latn-BA"/>
        </w:rPr>
        <w:t>2</w:t>
      </w:r>
    </w:p>
    <w:p w14:paraId="00BB274B" w14:textId="21E7046A" w:rsidR="0056634E" w:rsidRPr="000626DF" w:rsidRDefault="0056634E"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U član</w:t>
      </w:r>
      <w:r w:rsidR="000626DF" w:rsidRPr="000626DF">
        <w:rPr>
          <w:rFonts w:ascii="Tahoma" w:eastAsia="Times New Roman" w:hAnsi="Tahoma" w:cs="Tahoma"/>
          <w:color w:val="000000"/>
        </w:rPr>
        <w:t>u</w:t>
      </w:r>
      <w:r w:rsidRPr="000626DF">
        <w:rPr>
          <w:rFonts w:ascii="Tahoma" w:eastAsia="Times New Roman" w:hAnsi="Tahoma" w:cs="Tahoma"/>
          <w:color w:val="000000"/>
        </w:rPr>
        <w:t xml:space="preserve"> 43 stav 1 tačka 1 briše se.</w:t>
      </w:r>
    </w:p>
    <w:p w14:paraId="7ABE5AFC" w14:textId="48851433" w:rsidR="00E91733" w:rsidRPr="000626DF" w:rsidRDefault="00E91733"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Tačka 2 mijenja se i glasi</w:t>
      </w:r>
      <w:proofErr w:type="gramStart"/>
      <w:r w:rsidRPr="000626DF">
        <w:rPr>
          <w:rFonts w:ascii="Tahoma" w:eastAsia="Times New Roman" w:hAnsi="Tahoma" w:cs="Tahoma"/>
          <w:color w:val="000000"/>
        </w:rPr>
        <w:t>:</w:t>
      </w:r>
      <w:r w:rsidR="007A7CE4" w:rsidRPr="000626DF">
        <w:rPr>
          <w:rFonts w:ascii="Tahoma" w:eastAsia="Times New Roman" w:hAnsi="Tahoma" w:cs="Tahoma"/>
          <w:color w:val="000000"/>
        </w:rPr>
        <w:t xml:space="preserve"> </w:t>
      </w:r>
      <w:r w:rsidRPr="000626DF">
        <w:rPr>
          <w:rFonts w:ascii="Tahoma" w:eastAsia="Times New Roman" w:hAnsi="Tahoma" w:cs="Tahoma"/>
          <w:color w:val="000000"/>
        </w:rPr>
        <w:t>”utvrdi</w:t>
      </w:r>
      <w:proofErr w:type="gramEnd"/>
      <w:r w:rsidRPr="000626DF">
        <w:rPr>
          <w:rFonts w:ascii="Tahoma" w:eastAsia="Times New Roman" w:hAnsi="Tahoma" w:cs="Tahoma"/>
          <w:color w:val="000000"/>
        </w:rPr>
        <w:t xml:space="preserve"> uslove i način ostvarivanja prava na varijabilni dio zarade bez saglasnosti Ministarstva (član 21 st. 3 i 4)”;</w:t>
      </w:r>
    </w:p>
    <w:p w14:paraId="61A17916" w14:textId="02170770" w:rsidR="00E91733" w:rsidRPr="000626DF" w:rsidRDefault="00E91733"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Tačka 3 mijenja se i glasi</w:t>
      </w:r>
      <w:proofErr w:type="gramStart"/>
      <w:r w:rsidRPr="000626DF">
        <w:rPr>
          <w:rFonts w:ascii="Tahoma" w:eastAsia="Times New Roman" w:hAnsi="Tahoma" w:cs="Tahoma"/>
          <w:color w:val="000000"/>
        </w:rPr>
        <w:t>:</w:t>
      </w:r>
      <w:r w:rsidR="007A7CE4" w:rsidRPr="000626DF">
        <w:rPr>
          <w:rFonts w:ascii="Tahoma" w:eastAsia="Times New Roman" w:hAnsi="Tahoma" w:cs="Tahoma"/>
          <w:color w:val="000000"/>
        </w:rPr>
        <w:t xml:space="preserve"> </w:t>
      </w:r>
      <w:r w:rsidRPr="000626DF">
        <w:rPr>
          <w:rFonts w:ascii="Tahoma" w:eastAsia="Times New Roman" w:hAnsi="Tahoma" w:cs="Tahoma"/>
          <w:color w:val="000000"/>
        </w:rPr>
        <w:t>”utvrdi</w:t>
      </w:r>
      <w:proofErr w:type="gramEnd"/>
      <w:r w:rsidRPr="000626DF">
        <w:rPr>
          <w:rFonts w:ascii="Tahoma" w:eastAsia="Times New Roman" w:hAnsi="Tahoma" w:cs="Tahoma"/>
          <w:color w:val="000000"/>
        </w:rPr>
        <w:t xml:space="preserve"> koeficijente za zarade bez prethodno pribavljene saglasnosti Ministarstva (član 24);”</w:t>
      </w:r>
    </w:p>
    <w:p w14:paraId="73B55CB8" w14:textId="3E118045" w:rsidR="00E91733" w:rsidRPr="000626DF" w:rsidRDefault="00E91733"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Tačka 4 briše se.</w:t>
      </w:r>
    </w:p>
    <w:p w14:paraId="3DE7A554" w14:textId="77777777" w:rsidR="00E91733" w:rsidRPr="00411F5C" w:rsidRDefault="00E91733" w:rsidP="0034154C">
      <w:pPr>
        <w:spacing w:after="0" w:line="240" w:lineRule="auto"/>
        <w:jc w:val="both"/>
        <w:rPr>
          <w:rFonts w:ascii="Tahoma" w:eastAsia="Times New Roman" w:hAnsi="Tahoma" w:cs="Tahoma"/>
          <w:color w:val="000000"/>
          <w:lang w:val="sr-Latn-BA"/>
        </w:rPr>
      </w:pPr>
    </w:p>
    <w:p w14:paraId="3C743DA7" w14:textId="77777777" w:rsidR="00CF439B" w:rsidRPr="00411F5C" w:rsidRDefault="00CF439B" w:rsidP="0034154C">
      <w:pPr>
        <w:spacing w:after="0" w:line="240" w:lineRule="auto"/>
        <w:jc w:val="center"/>
        <w:rPr>
          <w:rFonts w:ascii="Tahoma" w:eastAsia="Times New Roman" w:hAnsi="Tahoma" w:cs="Tahoma"/>
          <w:b/>
          <w:bCs/>
          <w:color w:val="000000"/>
          <w:lang w:val="sr-Latn-BA"/>
        </w:rPr>
      </w:pPr>
    </w:p>
    <w:p w14:paraId="2A67C825" w14:textId="37754B27" w:rsidR="00102057" w:rsidRPr="00411F5C" w:rsidRDefault="00102057" w:rsidP="0034154C">
      <w:pPr>
        <w:spacing w:after="0" w:line="240" w:lineRule="auto"/>
        <w:jc w:val="center"/>
        <w:rPr>
          <w:rFonts w:ascii="Tahoma" w:eastAsia="Times New Roman" w:hAnsi="Tahoma" w:cs="Tahoma"/>
          <w:color w:val="000000"/>
          <w:lang w:val="sr-Latn-BA"/>
        </w:rPr>
      </w:pPr>
      <w:r w:rsidRPr="00411F5C">
        <w:rPr>
          <w:rFonts w:ascii="Tahoma" w:eastAsia="Times New Roman" w:hAnsi="Tahoma" w:cs="Tahoma"/>
          <w:b/>
          <w:bCs/>
          <w:color w:val="000000"/>
          <w:lang w:val="sr-Latn-BA"/>
        </w:rPr>
        <w:t xml:space="preserve">Član </w:t>
      </w:r>
      <w:r w:rsidR="00FB0B72" w:rsidRPr="00411F5C">
        <w:rPr>
          <w:rFonts w:ascii="Tahoma" w:eastAsia="Times New Roman" w:hAnsi="Tahoma" w:cs="Tahoma"/>
          <w:b/>
          <w:bCs/>
          <w:color w:val="000000"/>
          <w:lang w:val="sr-Latn-BA"/>
        </w:rPr>
        <w:t>2</w:t>
      </w:r>
      <w:r w:rsidR="00B07C28" w:rsidRPr="00411F5C">
        <w:rPr>
          <w:rFonts w:ascii="Tahoma" w:eastAsia="Times New Roman" w:hAnsi="Tahoma" w:cs="Tahoma"/>
          <w:b/>
          <w:bCs/>
          <w:color w:val="000000"/>
          <w:lang w:val="sr-Latn-BA"/>
        </w:rPr>
        <w:t>3</w:t>
      </w:r>
    </w:p>
    <w:p w14:paraId="75094C9B" w14:textId="7DAC4081" w:rsidR="00BF5BF4" w:rsidRPr="000626DF" w:rsidRDefault="00BF5BF4"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 xml:space="preserve">Član 45 mijenja se </w:t>
      </w:r>
      <w:r w:rsidR="007B2AB9" w:rsidRPr="000626DF">
        <w:rPr>
          <w:rFonts w:ascii="Tahoma" w:eastAsia="Times New Roman" w:hAnsi="Tahoma" w:cs="Tahoma"/>
          <w:color w:val="000000"/>
        </w:rPr>
        <w:t>i</w:t>
      </w:r>
      <w:r w:rsidRPr="000626DF">
        <w:rPr>
          <w:rFonts w:ascii="Tahoma" w:eastAsia="Times New Roman" w:hAnsi="Tahoma" w:cs="Tahoma"/>
          <w:color w:val="000000"/>
        </w:rPr>
        <w:t xml:space="preserve"> glasi:</w:t>
      </w:r>
    </w:p>
    <w:p w14:paraId="6A75FD18" w14:textId="6E2FA577" w:rsidR="00102057" w:rsidRPr="000626DF" w:rsidRDefault="00BF5BF4" w:rsidP="000626DF">
      <w:pPr>
        <w:spacing w:after="0" w:line="240" w:lineRule="auto"/>
        <w:ind w:firstLine="720"/>
        <w:jc w:val="both"/>
        <w:rPr>
          <w:rFonts w:ascii="Tahoma" w:eastAsia="Times New Roman" w:hAnsi="Tahoma" w:cs="Tahoma"/>
          <w:color w:val="000000"/>
        </w:rPr>
      </w:pPr>
      <w:r w:rsidRPr="000626DF">
        <w:rPr>
          <w:rFonts w:ascii="Tahoma" w:eastAsia="Times New Roman" w:hAnsi="Tahoma" w:cs="Tahoma"/>
          <w:color w:val="000000"/>
        </w:rPr>
        <w:t>“</w:t>
      </w:r>
      <w:r w:rsidR="00102057" w:rsidRPr="000626DF">
        <w:rPr>
          <w:rFonts w:ascii="Tahoma" w:eastAsia="Times New Roman" w:hAnsi="Tahoma" w:cs="Tahoma"/>
          <w:color w:val="000000"/>
        </w:rPr>
        <w:t xml:space="preserve">Odredbe </w:t>
      </w:r>
      <w:r w:rsidR="00102057" w:rsidRPr="000E60C7">
        <w:rPr>
          <w:rFonts w:ascii="Tahoma" w:eastAsia="Times New Roman" w:hAnsi="Tahoma" w:cs="Tahoma"/>
          <w:color w:val="000000"/>
        </w:rPr>
        <w:t>posebnih zakona</w:t>
      </w:r>
      <w:r w:rsidR="00102057" w:rsidRPr="000626DF">
        <w:rPr>
          <w:rFonts w:ascii="Tahoma" w:eastAsia="Times New Roman" w:hAnsi="Tahoma" w:cs="Tahoma"/>
          <w:color w:val="000000"/>
        </w:rPr>
        <w:t xml:space="preserve">, drugih propisa, </w:t>
      </w:r>
      <w:r w:rsidR="00102057" w:rsidRPr="000E60C7">
        <w:rPr>
          <w:rFonts w:ascii="Tahoma" w:eastAsia="Times New Roman" w:hAnsi="Tahoma" w:cs="Tahoma"/>
          <w:color w:val="000000"/>
        </w:rPr>
        <w:t xml:space="preserve">kolektivnih ugovora </w:t>
      </w:r>
      <w:r w:rsidR="00102057" w:rsidRPr="000626DF">
        <w:rPr>
          <w:rFonts w:ascii="Tahoma" w:eastAsia="Times New Roman" w:hAnsi="Tahoma" w:cs="Tahoma"/>
          <w:color w:val="000000"/>
        </w:rPr>
        <w:t xml:space="preserve">i drugih akata kojima se uređuju zarade, naknade zarade i druga primanja zaposlenih iz člana 2 ovog zakona, uskladiće se sa ovim zakonom u roku od </w:t>
      </w:r>
      <w:r w:rsidR="00764D65" w:rsidRPr="000626DF">
        <w:rPr>
          <w:rFonts w:ascii="Tahoma" w:eastAsia="Times New Roman" w:hAnsi="Tahoma" w:cs="Tahoma"/>
          <w:color w:val="000000"/>
        </w:rPr>
        <w:t>120</w:t>
      </w:r>
      <w:r w:rsidR="00102057" w:rsidRPr="000626DF">
        <w:rPr>
          <w:rFonts w:ascii="Tahoma" w:eastAsia="Times New Roman" w:hAnsi="Tahoma" w:cs="Tahoma"/>
          <w:color w:val="000000"/>
        </w:rPr>
        <w:t xml:space="preserve"> dana od dana stupanja na snagu ovog zakona</w:t>
      </w:r>
      <w:r w:rsidRPr="000626DF">
        <w:rPr>
          <w:rFonts w:ascii="Tahoma" w:eastAsia="Times New Roman" w:hAnsi="Tahoma" w:cs="Tahoma"/>
          <w:color w:val="000000"/>
        </w:rPr>
        <w:t>”</w:t>
      </w:r>
      <w:r w:rsidR="00102057" w:rsidRPr="000626DF">
        <w:rPr>
          <w:rFonts w:ascii="Tahoma" w:eastAsia="Times New Roman" w:hAnsi="Tahoma" w:cs="Tahoma"/>
          <w:color w:val="000000"/>
        </w:rPr>
        <w:t>.</w:t>
      </w:r>
    </w:p>
    <w:p w14:paraId="5ED4DB69" w14:textId="77777777" w:rsidR="00CF439B" w:rsidRPr="000626DF" w:rsidRDefault="00CF439B" w:rsidP="000626DF">
      <w:pPr>
        <w:spacing w:after="0" w:line="240" w:lineRule="auto"/>
        <w:ind w:firstLine="720"/>
        <w:jc w:val="both"/>
        <w:rPr>
          <w:rFonts w:ascii="Tahoma" w:eastAsia="Times New Roman" w:hAnsi="Tahoma" w:cs="Tahoma"/>
          <w:color w:val="000000"/>
        </w:rPr>
      </w:pPr>
    </w:p>
    <w:p w14:paraId="218DB678" w14:textId="4DBDE24A" w:rsidR="00102057" w:rsidRPr="000626DF" w:rsidRDefault="00102057" w:rsidP="0034154C">
      <w:pPr>
        <w:spacing w:after="0" w:line="240" w:lineRule="auto"/>
        <w:jc w:val="center"/>
        <w:rPr>
          <w:rFonts w:ascii="Tahoma" w:eastAsia="Times New Roman" w:hAnsi="Tahoma" w:cs="Tahoma"/>
          <w:color w:val="000000"/>
          <w:lang w:val="sr-Latn-BA"/>
        </w:rPr>
      </w:pPr>
      <w:r w:rsidRPr="000626DF">
        <w:rPr>
          <w:rFonts w:ascii="Tahoma" w:eastAsia="Times New Roman" w:hAnsi="Tahoma" w:cs="Tahoma"/>
          <w:b/>
          <w:bCs/>
          <w:color w:val="000000"/>
          <w:lang w:val="sr-Latn-BA"/>
        </w:rPr>
        <w:t xml:space="preserve">Član </w:t>
      </w:r>
      <w:r w:rsidR="00BF5BF4" w:rsidRPr="000626DF">
        <w:rPr>
          <w:rFonts w:ascii="Tahoma" w:eastAsia="Times New Roman" w:hAnsi="Tahoma" w:cs="Tahoma"/>
          <w:b/>
          <w:bCs/>
          <w:color w:val="000000"/>
          <w:lang w:val="sr-Latn-BA"/>
        </w:rPr>
        <w:t>2</w:t>
      </w:r>
      <w:r w:rsidR="00B07C28" w:rsidRPr="000626DF">
        <w:rPr>
          <w:rFonts w:ascii="Tahoma" w:eastAsia="Times New Roman" w:hAnsi="Tahoma" w:cs="Tahoma"/>
          <w:b/>
          <w:bCs/>
          <w:color w:val="000000"/>
          <w:lang w:val="sr-Latn-BA"/>
        </w:rPr>
        <w:t>4</w:t>
      </w:r>
    </w:p>
    <w:p w14:paraId="549DD131" w14:textId="3FA51CAF" w:rsidR="00102057" w:rsidRPr="00411F5C" w:rsidRDefault="00102057" w:rsidP="000626DF">
      <w:pPr>
        <w:spacing w:after="0" w:line="240" w:lineRule="auto"/>
        <w:ind w:firstLine="720"/>
        <w:rPr>
          <w:rFonts w:ascii="Tahoma" w:eastAsia="Times New Roman" w:hAnsi="Tahoma" w:cs="Tahoma"/>
          <w:lang w:val="sr-Latn-BA"/>
        </w:rPr>
      </w:pPr>
      <w:r w:rsidRPr="000626DF">
        <w:rPr>
          <w:rFonts w:ascii="Tahoma" w:eastAsia="Times New Roman" w:hAnsi="Tahoma" w:cs="Tahoma"/>
          <w:color w:val="000000"/>
          <w:lang w:val="sr-Latn-BA"/>
        </w:rPr>
        <w:t>Ovaj zakon stupa na snagu osmog dana od dana objavljivanja</w:t>
      </w:r>
      <w:r w:rsidRPr="00411F5C">
        <w:rPr>
          <w:rFonts w:ascii="Tahoma" w:eastAsia="Times New Roman" w:hAnsi="Tahoma" w:cs="Tahoma"/>
          <w:color w:val="000000"/>
          <w:lang w:val="sr-Latn-BA"/>
        </w:rPr>
        <w:t xml:space="preserve"> u "Službenom listu Crne Gore"</w:t>
      </w:r>
      <w:r w:rsidR="00BF5BF4" w:rsidRPr="00411F5C">
        <w:rPr>
          <w:rFonts w:ascii="Tahoma" w:eastAsia="Times New Roman" w:hAnsi="Tahoma" w:cs="Tahoma"/>
          <w:color w:val="000000"/>
          <w:lang w:val="sr-Latn-BA"/>
        </w:rPr>
        <w:t xml:space="preserve">, </w:t>
      </w:r>
      <w:r w:rsidR="00FB0B72" w:rsidRPr="00411F5C">
        <w:rPr>
          <w:rFonts w:ascii="Tahoma" w:eastAsia="Times New Roman" w:hAnsi="Tahoma" w:cs="Tahoma"/>
          <w:color w:val="000000"/>
          <w:lang w:val="sr-Latn-BA"/>
        </w:rPr>
        <w:t>a</w:t>
      </w:r>
      <w:r w:rsidR="00BF5BF4" w:rsidRPr="00411F5C">
        <w:rPr>
          <w:rFonts w:ascii="Tahoma" w:eastAsia="Times New Roman" w:hAnsi="Tahoma" w:cs="Tahoma"/>
          <w:color w:val="000000"/>
          <w:lang w:val="sr-Latn-BA"/>
        </w:rPr>
        <w:t xml:space="preserve"> primjenjivaće se </w:t>
      </w:r>
      <w:r w:rsidR="00BF5BF4" w:rsidRPr="00411F5C">
        <w:rPr>
          <w:rFonts w:ascii="Tahoma" w:eastAsia="Times New Roman" w:hAnsi="Tahoma" w:cs="Tahoma"/>
          <w:lang w:val="sr-Latn-BA"/>
        </w:rPr>
        <w:t xml:space="preserve">od </w:t>
      </w:r>
      <w:r w:rsidR="00411F5C">
        <w:rPr>
          <w:rFonts w:ascii="Tahoma" w:eastAsia="Times New Roman" w:hAnsi="Tahoma" w:cs="Tahoma"/>
          <w:lang w:val="sr-Latn-BA"/>
        </w:rPr>
        <w:t>0</w:t>
      </w:r>
      <w:r w:rsidR="00BF5BF4" w:rsidRPr="00411F5C">
        <w:rPr>
          <w:rFonts w:ascii="Tahoma" w:eastAsia="Times New Roman" w:hAnsi="Tahoma" w:cs="Tahoma"/>
          <w:lang w:val="sr-Latn-BA"/>
        </w:rPr>
        <w:t>1.01.2025. godine</w:t>
      </w:r>
      <w:r w:rsidRPr="00411F5C">
        <w:rPr>
          <w:rFonts w:ascii="Tahoma" w:eastAsia="Times New Roman" w:hAnsi="Tahoma" w:cs="Tahoma"/>
          <w:lang w:val="sr-Latn-BA"/>
        </w:rPr>
        <w:t>.</w:t>
      </w:r>
    </w:p>
    <w:p w14:paraId="6E474518" w14:textId="77777777" w:rsidR="00A426FE" w:rsidRPr="00411F5C" w:rsidRDefault="00A426FE" w:rsidP="0034154C">
      <w:pPr>
        <w:spacing w:after="0" w:line="240" w:lineRule="auto"/>
        <w:jc w:val="center"/>
        <w:rPr>
          <w:rFonts w:ascii="Tahoma" w:hAnsi="Tahoma" w:cs="Tahoma"/>
          <w:b/>
          <w:lang w:val="sr-Latn-BA"/>
        </w:rPr>
      </w:pPr>
    </w:p>
    <w:p w14:paraId="1600F0A9" w14:textId="77777777" w:rsidR="00A426FE" w:rsidRPr="00411F5C" w:rsidRDefault="00A426FE" w:rsidP="0034154C">
      <w:pPr>
        <w:spacing w:after="0" w:line="240" w:lineRule="auto"/>
        <w:jc w:val="center"/>
        <w:rPr>
          <w:rFonts w:ascii="Tahoma" w:hAnsi="Tahoma" w:cs="Tahoma"/>
          <w:b/>
          <w:lang w:val="sr-Latn-BA"/>
        </w:rPr>
      </w:pPr>
    </w:p>
    <w:p w14:paraId="6613B722" w14:textId="77777777" w:rsidR="00CE1703" w:rsidRDefault="00CE1703" w:rsidP="001A410A">
      <w:pPr>
        <w:spacing w:after="0" w:line="240" w:lineRule="auto"/>
        <w:jc w:val="center"/>
        <w:rPr>
          <w:rFonts w:ascii="Tahoma" w:hAnsi="Tahoma" w:cs="Tahoma"/>
          <w:b/>
          <w:lang w:val="sr-Latn-BA"/>
        </w:rPr>
      </w:pPr>
    </w:p>
    <w:p w14:paraId="78AA20F8" w14:textId="77777777" w:rsidR="00A55B46" w:rsidRDefault="00A55B46" w:rsidP="001A410A">
      <w:pPr>
        <w:spacing w:after="0" w:line="240" w:lineRule="auto"/>
        <w:jc w:val="center"/>
        <w:rPr>
          <w:rFonts w:ascii="Tahoma" w:hAnsi="Tahoma" w:cs="Tahoma"/>
          <w:b/>
          <w:lang w:val="sr-Latn-BA"/>
        </w:rPr>
      </w:pPr>
    </w:p>
    <w:p w14:paraId="25A0F8B5" w14:textId="77777777" w:rsidR="00A55B46" w:rsidRDefault="00A55B46" w:rsidP="001A410A">
      <w:pPr>
        <w:spacing w:after="0" w:line="240" w:lineRule="auto"/>
        <w:jc w:val="center"/>
        <w:rPr>
          <w:rFonts w:ascii="Tahoma" w:hAnsi="Tahoma" w:cs="Tahoma"/>
          <w:b/>
          <w:lang w:val="sr-Latn-BA"/>
        </w:rPr>
      </w:pPr>
    </w:p>
    <w:p w14:paraId="4D541CDB" w14:textId="77777777" w:rsidR="00A55B46" w:rsidRDefault="00A55B46" w:rsidP="001A410A">
      <w:pPr>
        <w:spacing w:after="0" w:line="240" w:lineRule="auto"/>
        <w:jc w:val="center"/>
        <w:rPr>
          <w:rFonts w:ascii="Tahoma" w:hAnsi="Tahoma" w:cs="Tahoma"/>
          <w:b/>
          <w:lang w:val="sr-Latn-BA"/>
        </w:rPr>
      </w:pPr>
    </w:p>
    <w:p w14:paraId="73BD2D64" w14:textId="77777777" w:rsidR="00A55B46" w:rsidRDefault="00A55B46" w:rsidP="001A410A">
      <w:pPr>
        <w:spacing w:after="0" w:line="240" w:lineRule="auto"/>
        <w:jc w:val="center"/>
        <w:rPr>
          <w:rFonts w:ascii="Tahoma" w:hAnsi="Tahoma" w:cs="Tahoma"/>
          <w:b/>
          <w:lang w:val="sr-Latn-BA"/>
        </w:rPr>
      </w:pPr>
    </w:p>
    <w:p w14:paraId="366CCBA3" w14:textId="77777777" w:rsidR="00A55B46" w:rsidRDefault="00A55B46" w:rsidP="001A410A">
      <w:pPr>
        <w:spacing w:after="0" w:line="240" w:lineRule="auto"/>
        <w:jc w:val="center"/>
        <w:rPr>
          <w:rFonts w:ascii="Tahoma" w:hAnsi="Tahoma" w:cs="Tahoma"/>
          <w:b/>
          <w:lang w:val="sr-Latn-BA"/>
        </w:rPr>
      </w:pPr>
    </w:p>
    <w:p w14:paraId="4F88AEBB" w14:textId="3B8347F8" w:rsidR="001A410A" w:rsidRPr="00411F5C" w:rsidRDefault="001A410A" w:rsidP="001A410A">
      <w:pPr>
        <w:spacing w:after="0" w:line="240" w:lineRule="auto"/>
        <w:jc w:val="center"/>
        <w:rPr>
          <w:rFonts w:ascii="Tahoma" w:hAnsi="Tahoma" w:cs="Tahoma"/>
          <w:b/>
          <w:lang w:val="sr-Latn-BA"/>
        </w:rPr>
      </w:pPr>
      <w:r w:rsidRPr="00411F5C">
        <w:rPr>
          <w:rFonts w:ascii="Tahoma" w:hAnsi="Tahoma" w:cs="Tahoma"/>
          <w:b/>
          <w:lang w:val="sr-Latn-BA"/>
        </w:rPr>
        <w:t>OBRAZLOŽENJE</w:t>
      </w:r>
    </w:p>
    <w:p w14:paraId="49A40CDB" w14:textId="77777777" w:rsidR="001A410A" w:rsidRPr="00411F5C" w:rsidRDefault="001A410A" w:rsidP="001A410A">
      <w:pPr>
        <w:spacing w:after="0" w:line="240" w:lineRule="auto"/>
        <w:jc w:val="center"/>
        <w:rPr>
          <w:rFonts w:ascii="Tahoma" w:hAnsi="Tahoma" w:cs="Tahoma"/>
          <w:b/>
          <w:lang w:val="sr-Latn-BA"/>
        </w:rPr>
      </w:pPr>
    </w:p>
    <w:p w14:paraId="358E0DFE" w14:textId="77777777" w:rsidR="001A410A" w:rsidRPr="00411F5C" w:rsidRDefault="001A410A" w:rsidP="001A410A">
      <w:pPr>
        <w:spacing w:after="0" w:line="240" w:lineRule="auto"/>
        <w:jc w:val="both"/>
        <w:rPr>
          <w:rFonts w:ascii="Tahoma" w:hAnsi="Tahoma" w:cs="Tahoma"/>
          <w:b/>
          <w:lang w:val="sr-Latn-BA"/>
        </w:rPr>
      </w:pPr>
    </w:p>
    <w:p w14:paraId="25BB9A59"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b/>
          <w:bCs/>
          <w:sz w:val="22"/>
          <w:szCs w:val="22"/>
          <w:lang w:val="sr-Latn-BA"/>
        </w:rPr>
        <w:t xml:space="preserve">I. USTAVNI OSNOV ZA DONOŠENJE ZAKONA </w:t>
      </w:r>
    </w:p>
    <w:p w14:paraId="291D1057"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ab/>
      </w:r>
    </w:p>
    <w:p w14:paraId="5B08A26F"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 xml:space="preserve">Ustavni osnov za donošenje Zakona o izmjeni Zakona o zaradama zaposlenih u javnom sektoru sadržan je u odredbama člana 16 stav 1 tačka 5 Ustava Crne Gore, kojima je predviđeno da se zakonom, u skladu sa Ustavom, pored ostalog, uređuju „druga pitanja od interesa za Crnu Goru“. </w:t>
      </w:r>
    </w:p>
    <w:p w14:paraId="754C6B71" w14:textId="77777777" w:rsidR="001A410A" w:rsidRPr="00411F5C" w:rsidRDefault="001A410A" w:rsidP="001A410A">
      <w:pPr>
        <w:pStyle w:val="Default"/>
        <w:jc w:val="both"/>
        <w:rPr>
          <w:rFonts w:ascii="Tahoma" w:hAnsi="Tahoma" w:cs="Tahoma"/>
          <w:sz w:val="22"/>
          <w:szCs w:val="22"/>
          <w:lang w:val="sr-Latn-BA"/>
        </w:rPr>
      </w:pPr>
    </w:p>
    <w:p w14:paraId="0FC2B634" w14:textId="77777777" w:rsidR="001A410A" w:rsidRPr="00411F5C" w:rsidRDefault="001A410A" w:rsidP="001A410A">
      <w:pPr>
        <w:pStyle w:val="Default"/>
        <w:jc w:val="both"/>
        <w:rPr>
          <w:rFonts w:ascii="Tahoma" w:hAnsi="Tahoma" w:cs="Tahoma"/>
          <w:b/>
          <w:bCs/>
          <w:sz w:val="22"/>
          <w:szCs w:val="22"/>
          <w:lang w:val="sr-Latn-BA"/>
        </w:rPr>
      </w:pPr>
      <w:r w:rsidRPr="00411F5C">
        <w:rPr>
          <w:rFonts w:ascii="Tahoma" w:hAnsi="Tahoma" w:cs="Tahoma"/>
          <w:b/>
          <w:bCs/>
          <w:sz w:val="22"/>
          <w:szCs w:val="22"/>
          <w:lang w:val="sr-Latn-BA"/>
        </w:rPr>
        <w:t xml:space="preserve">II. RAZLOZI ZA DONOŠENJE ZAKONA </w:t>
      </w:r>
    </w:p>
    <w:p w14:paraId="3BD4AEF3" w14:textId="77777777" w:rsidR="001A410A" w:rsidRPr="00411F5C" w:rsidRDefault="001A410A" w:rsidP="001A410A">
      <w:pPr>
        <w:pStyle w:val="Default"/>
        <w:jc w:val="both"/>
        <w:rPr>
          <w:rFonts w:ascii="Tahoma" w:eastAsia="Times New Roman" w:hAnsi="Tahoma" w:cs="Tahoma"/>
          <w:sz w:val="22"/>
          <w:szCs w:val="22"/>
          <w:lang w:val="sr-Latn-BA"/>
        </w:rPr>
      </w:pPr>
      <w:r w:rsidRPr="00411F5C">
        <w:rPr>
          <w:rFonts w:ascii="Tahoma" w:eastAsia="Times New Roman" w:hAnsi="Tahoma" w:cs="Tahoma"/>
          <w:sz w:val="22"/>
          <w:szCs w:val="22"/>
          <w:lang w:val="sr-Latn-BA"/>
        </w:rPr>
        <w:tab/>
      </w:r>
    </w:p>
    <w:p w14:paraId="0DC589AF" w14:textId="68B053BF" w:rsidR="006B1C88"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 xml:space="preserve">Izmjena Zakona predlaže se u cilju </w:t>
      </w:r>
      <w:r w:rsidR="001D0F0C">
        <w:rPr>
          <w:rFonts w:ascii="Tahoma" w:hAnsi="Tahoma" w:cs="Tahoma"/>
          <w:sz w:val="22"/>
          <w:szCs w:val="22"/>
          <w:lang w:val="sr-Latn-BA"/>
        </w:rPr>
        <w:t>unapređenja zakonskih</w:t>
      </w:r>
      <w:r w:rsidR="006B1C88">
        <w:rPr>
          <w:rFonts w:ascii="Tahoma" w:hAnsi="Tahoma" w:cs="Tahoma"/>
          <w:sz w:val="22"/>
          <w:szCs w:val="22"/>
          <w:lang w:val="sr-Latn-ME"/>
        </w:rPr>
        <w:t xml:space="preserve"> rješenja koja su u dosadašnjoj </w:t>
      </w:r>
      <w:r w:rsidR="001D0F0C">
        <w:rPr>
          <w:rFonts w:ascii="Tahoma" w:hAnsi="Tahoma" w:cs="Tahoma"/>
          <w:sz w:val="22"/>
          <w:szCs w:val="22"/>
          <w:lang w:val="sr-Latn-ME"/>
        </w:rPr>
        <w:t>praks</w:t>
      </w:r>
      <w:r w:rsidR="006B1C88">
        <w:rPr>
          <w:rFonts w:ascii="Tahoma" w:hAnsi="Tahoma" w:cs="Tahoma"/>
          <w:sz w:val="22"/>
          <w:szCs w:val="22"/>
          <w:lang w:val="sr-Latn-ME"/>
        </w:rPr>
        <w:t>i</w:t>
      </w:r>
      <w:r w:rsidR="001D0F0C">
        <w:rPr>
          <w:rFonts w:ascii="Tahoma" w:hAnsi="Tahoma" w:cs="Tahoma"/>
          <w:sz w:val="22"/>
          <w:szCs w:val="22"/>
          <w:lang w:val="sr-Latn-ME"/>
        </w:rPr>
        <w:t xml:space="preserve"> izazivala različita tumačenja</w:t>
      </w:r>
      <w:r w:rsidR="006B1C88">
        <w:rPr>
          <w:rFonts w:ascii="Tahoma" w:hAnsi="Tahoma" w:cs="Tahoma"/>
          <w:sz w:val="22"/>
          <w:szCs w:val="22"/>
          <w:lang w:val="sr-Latn-ME"/>
        </w:rPr>
        <w:t xml:space="preserve">, </w:t>
      </w:r>
      <w:r w:rsidRPr="00411F5C">
        <w:rPr>
          <w:rFonts w:ascii="Tahoma" w:hAnsi="Tahoma" w:cs="Tahoma"/>
          <w:sz w:val="22"/>
          <w:szCs w:val="22"/>
          <w:lang w:val="sr-Latn-BA"/>
        </w:rPr>
        <w:t>povećanja koeficij</w:t>
      </w:r>
      <w:r w:rsidR="009D3168">
        <w:rPr>
          <w:rFonts w:ascii="Tahoma" w:hAnsi="Tahoma" w:cs="Tahoma"/>
          <w:sz w:val="22"/>
          <w:szCs w:val="22"/>
          <w:lang w:val="sr-Latn-BA"/>
        </w:rPr>
        <w:t>e</w:t>
      </w:r>
      <w:r w:rsidRPr="00411F5C">
        <w:rPr>
          <w:rFonts w:ascii="Tahoma" w:hAnsi="Tahoma" w:cs="Tahoma"/>
          <w:sz w:val="22"/>
          <w:szCs w:val="22"/>
          <w:lang w:val="sr-Latn-BA"/>
        </w:rPr>
        <w:t>nata državnih i javnih funkcionera kao i nosi</w:t>
      </w:r>
      <w:r w:rsidR="00BD5C91">
        <w:rPr>
          <w:rFonts w:ascii="Tahoma" w:hAnsi="Tahoma" w:cs="Tahoma"/>
          <w:sz w:val="22"/>
          <w:szCs w:val="22"/>
          <w:lang w:val="sr-Latn-BA"/>
        </w:rPr>
        <w:t>la</w:t>
      </w:r>
      <w:r w:rsidRPr="00411F5C">
        <w:rPr>
          <w:rFonts w:ascii="Tahoma" w:hAnsi="Tahoma" w:cs="Tahoma"/>
          <w:sz w:val="22"/>
          <w:szCs w:val="22"/>
          <w:lang w:val="sr-Latn-BA"/>
        </w:rPr>
        <w:t xml:space="preserve">ca pravosudnih </w:t>
      </w:r>
      <w:r w:rsidR="00BD5C91">
        <w:rPr>
          <w:rFonts w:ascii="Tahoma" w:hAnsi="Tahoma" w:cs="Tahoma"/>
          <w:sz w:val="22"/>
          <w:szCs w:val="22"/>
          <w:lang w:val="sr-Latn-BA"/>
        </w:rPr>
        <w:t xml:space="preserve">i </w:t>
      </w:r>
      <w:r w:rsidRPr="00411F5C">
        <w:rPr>
          <w:rFonts w:ascii="Tahoma" w:hAnsi="Tahoma" w:cs="Tahoma"/>
          <w:sz w:val="22"/>
          <w:szCs w:val="22"/>
          <w:lang w:val="sr-Latn-BA"/>
        </w:rPr>
        <w:t>ustavnosudskih funkcija</w:t>
      </w:r>
      <w:r w:rsidR="0032400F">
        <w:rPr>
          <w:rFonts w:ascii="Tahoma" w:hAnsi="Tahoma" w:cs="Tahoma"/>
          <w:sz w:val="22"/>
          <w:szCs w:val="22"/>
          <w:lang w:val="sr-Latn-BA"/>
        </w:rPr>
        <w:t xml:space="preserve"> i drugih lica</w:t>
      </w:r>
      <w:r w:rsidRPr="00411F5C">
        <w:rPr>
          <w:rFonts w:ascii="Tahoma" w:hAnsi="Tahoma" w:cs="Tahoma"/>
          <w:sz w:val="22"/>
          <w:szCs w:val="22"/>
          <w:lang w:val="sr-Latn-BA"/>
        </w:rPr>
        <w:t xml:space="preserve">. </w:t>
      </w:r>
    </w:p>
    <w:p w14:paraId="694873BF" w14:textId="0A856475"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Takođe se predlaže preciziranje naknade po prestanku funkcije lica prepoznatih zakonom kao i utvrđivanj</w:t>
      </w:r>
      <w:r w:rsidR="001D0F0C">
        <w:rPr>
          <w:rFonts w:ascii="Tahoma" w:hAnsi="Tahoma" w:cs="Tahoma"/>
          <w:sz w:val="22"/>
          <w:szCs w:val="22"/>
          <w:lang w:val="sr-Latn-BA"/>
        </w:rPr>
        <w:t>e</w:t>
      </w:r>
      <w:r w:rsidRPr="00411F5C">
        <w:rPr>
          <w:rFonts w:ascii="Tahoma" w:hAnsi="Tahoma" w:cs="Tahoma"/>
          <w:sz w:val="22"/>
          <w:szCs w:val="22"/>
          <w:lang w:val="sr-Latn-BA"/>
        </w:rPr>
        <w:t xml:space="preserve"> prava na naknadu shodno vremenu im</w:t>
      </w:r>
      <w:r w:rsidR="006B1C88">
        <w:rPr>
          <w:rFonts w:ascii="Tahoma" w:hAnsi="Tahoma" w:cs="Tahoma"/>
          <w:sz w:val="22"/>
          <w:szCs w:val="22"/>
          <w:lang w:val="sr-Latn-BA"/>
        </w:rPr>
        <w:t>e</w:t>
      </w:r>
      <w:r w:rsidRPr="00411F5C">
        <w:rPr>
          <w:rFonts w:ascii="Tahoma" w:hAnsi="Tahoma" w:cs="Tahoma"/>
          <w:sz w:val="22"/>
          <w:szCs w:val="22"/>
          <w:lang w:val="sr-Latn-BA"/>
        </w:rPr>
        <w:t>novanja i postavljenja lica.</w:t>
      </w:r>
    </w:p>
    <w:p w14:paraId="1B8D4D91" w14:textId="77777777" w:rsidR="001A410A" w:rsidRPr="00411F5C" w:rsidRDefault="001A410A" w:rsidP="001A410A">
      <w:pPr>
        <w:pStyle w:val="Default"/>
        <w:jc w:val="both"/>
        <w:rPr>
          <w:rFonts w:ascii="Tahoma" w:hAnsi="Tahoma" w:cs="Tahoma"/>
          <w:sz w:val="22"/>
          <w:szCs w:val="22"/>
          <w:lang w:val="sr-Latn-BA"/>
        </w:rPr>
      </w:pPr>
    </w:p>
    <w:p w14:paraId="16E56BBA"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b/>
          <w:bCs/>
          <w:sz w:val="22"/>
          <w:szCs w:val="22"/>
          <w:lang w:val="sr-Latn-BA"/>
        </w:rPr>
        <w:t xml:space="preserve">III. USAGLAŠENOST SA PRAVNOM TEKOVINOM EVROPSKE UNIJE I POTVRĐENIM MEĐUNARODNIM KONVENCIJAMA </w:t>
      </w:r>
    </w:p>
    <w:p w14:paraId="7A626CF3"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ab/>
      </w:r>
    </w:p>
    <w:p w14:paraId="2CFA90D4" w14:textId="77777777" w:rsidR="001A410A" w:rsidRPr="00411F5C" w:rsidRDefault="001A410A" w:rsidP="001A410A">
      <w:pPr>
        <w:pStyle w:val="Default"/>
        <w:jc w:val="both"/>
        <w:rPr>
          <w:rFonts w:ascii="Tahoma" w:hAnsi="Tahoma" w:cs="Tahoma"/>
          <w:sz w:val="22"/>
          <w:szCs w:val="22"/>
          <w:lang w:val="sr-Latn-BA"/>
        </w:rPr>
      </w:pPr>
      <w:r w:rsidRPr="00411F5C">
        <w:rPr>
          <w:rFonts w:ascii="Tahoma" w:hAnsi="Tahoma" w:cs="Tahoma"/>
          <w:sz w:val="22"/>
          <w:szCs w:val="22"/>
          <w:lang w:val="sr-Latn-BA"/>
        </w:rPr>
        <w:t xml:space="preserve">Ne postoje izvori prava Evropske unije, niti potvrđene međunarodne konvencije, sa kojima je potrebno usaglasiti ovaj zakon. </w:t>
      </w:r>
    </w:p>
    <w:p w14:paraId="2392D3E2" w14:textId="77777777" w:rsidR="001A410A" w:rsidRPr="00411F5C" w:rsidRDefault="001A410A" w:rsidP="001A410A">
      <w:pPr>
        <w:pStyle w:val="Default"/>
        <w:jc w:val="both"/>
        <w:rPr>
          <w:rFonts w:ascii="Tahoma" w:hAnsi="Tahoma" w:cs="Tahoma"/>
          <w:sz w:val="22"/>
          <w:szCs w:val="22"/>
          <w:lang w:val="sr-Latn-BA"/>
        </w:rPr>
      </w:pPr>
    </w:p>
    <w:p w14:paraId="52D747C9" w14:textId="77777777" w:rsidR="001A410A" w:rsidRPr="00411F5C" w:rsidRDefault="001A410A" w:rsidP="001A410A">
      <w:pPr>
        <w:pStyle w:val="Default"/>
        <w:rPr>
          <w:rFonts w:ascii="Tahoma" w:hAnsi="Tahoma" w:cs="Tahoma"/>
          <w:b/>
          <w:bCs/>
          <w:sz w:val="22"/>
          <w:szCs w:val="22"/>
          <w:lang w:val="sr-Latn-BA"/>
        </w:rPr>
      </w:pPr>
      <w:r w:rsidRPr="00411F5C">
        <w:rPr>
          <w:rFonts w:ascii="Tahoma" w:hAnsi="Tahoma" w:cs="Tahoma"/>
          <w:b/>
          <w:bCs/>
          <w:sz w:val="22"/>
          <w:szCs w:val="22"/>
          <w:lang w:val="sr-Latn-BA"/>
        </w:rPr>
        <w:t xml:space="preserve">IV. OBJAŠNJENJE OSNOVNIH PRAVNIH INSTITUTA </w:t>
      </w:r>
    </w:p>
    <w:p w14:paraId="27E9DD30" w14:textId="77777777" w:rsidR="001A410A" w:rsidRPr="00411F5C" w:rsidRDefault="001A410A" w:rsidP="001A410A">
      <w:pPr>
        <w:pStyle w:val="Default"/>
        <w:rPr>
          <w:rFonts w:ascii="Tahoma" w:hAnsi="Tahoma" w:cs="Tahoma"/>
          <w:b/>
          <w:bCs/>
          <w:sz w:val="22"/>
          <w:szCs w:val="22"/>
          <w:lang w:val="sr-Latn-BA"/>
        </w:rPr>
      </w:pPr>
    </w:p>
    <w:p w14:paraId="51D734E1" w14:textId="5F60CE80" w:rsidR="001A410A" w:rsidRDefault="006B1C88" w:rsidP="001A410A">
      <w:pPr>
        <w:pStyle w:val="Default"/>
        <w:jc w:val="both"/>
        <w:rPr>
          <w:rFonts w:ascii="Tahoma" w:hAnsi="Tahoma" w:cs="Tahoma"/>
          <w:sz w:val="22"/>
          <w:szCs w:val="22"/>
          <w:lang w:val="sr-Latn-BA"/>
        </w:rPr>
      </w:pPr>
      <w:r>
        <w:rPr>
          <w:rFonts w:ascii="Tahoma" w:hAnsi="Tahoma" w:cs="Tahoma"/>
          <w:b/>
          <w:bCs/>
          <w:sz w:val="22"/>
          <w:szCs w:val="22"/>
          <w:lang w:val="sr-Latn-BA"/>
        </w:rPr>
        <w:t>Odredbama člana</w:t>
      </w:r>
      <w:r w:rsidR="001A410A" w:rsidRPr="006B1C88">
        <w:rPr>
          <w:rFonts w:ascii="Tahoma" w:hAnsi="Tahoma" w:cs="Tahoma"/>
          <w:b/>
          <w:bCs/>
          <w:sz w:val="22"/>
          <w:szCs w:val="22"/>
          <w:lang w:val="sr-Latn-BA"/>
        </w:rPr>
        <w:t xml:space="preserve"> 1</w:t>
      </w:r>
      <w:r w:rsidR="0076551F">
        <w:rPr>
          <w:rFonts w:ascii="Tahoma" w:hAnsi="Tahoma" w:cs="Tahoma"/>
          <w:b/>
          <w:bCs/>
          <w:sz w:val="22"/>
          <w:szCs w:val="22"/>
          <w:lang w:val="sr-Latn-BA"/>
        </w:rPr>
        <w:t xml:space="preserve"> Nacrta</w:t>
      </w:r>
      <w:r w:rsidR="001A410A" w:rsidRPr="00411F5C">
        <w:rPr>
          <w:rFonts w:ascii="Tahoma" w:hAnsi="Tahoma" w:cs="Tahoma"/>
          <w:sz w:val="22"/>
          <w:szCs w:val="22"/>
          <w:lang w:val="sr-Latn-BA"/>
        </w:rPr>
        <w:t xml:space="preserve"> predložena je izmjena </w:t>
      </w:r>
      <w:r>
        <w:rPr>
          <w:rFonts w:ascii="Tahoma" w:hAnsi="Tahoma" w:cs="Tahoma"/>
          <w:sz w:val="22"/>
          <w:szCs w:val="22"/>
          <w:lang w:val="sr-Latn-BA"/>
        </w:rPr>
        <w:t xml:space="preserve">važećeg rješenja </w:t>
      </w:r>
      <w:r w:rsidR="001A410A" w:rsidRPr="00411F5C">
        <w:rPr>
          <w:rFonts w:ascii="Tahoma" w:hAnsi="Tahoma" w:cs="Tahoma"/>
          <w:sz w:val="22"/>
          <w:szCs w:val="22"/>
          <w:lang w:val="sr-Latn-BA"/>
        </w:rPr>
        <w:t xml:space="preserve">na način da se između ostalih zaposlenih u javnom sektoru prepoznaju zaposleni u u nezavisnom ili regulatornom tijelu osnovanom u skladu sa zakonom koji se finansiraju iz iz budžeta Crne Gore, odnosno budžeta lokalne samouprave </w:t>
      </w:r>
      <w:r w:rsidR="00BD5C91">
        <w:rPr>
          <w:rFonts w:ascii="Tahoma" w:hAnsi="Tahoma" w:cs="Tahoma"/>
          <w:sz w:val="22"/>
          <w:szCs w:val="22"/>
          <w:lang w:val="sr-Latn-BA"/>
        </w:rPr>
        <w:t>i</w:t>
      </w:r>
      <w:r w:rsidR="001A410A" w:rsidRPr="00411F5C">
        <w:rPr>
          <w:rFonts w:ascii="Tahoma" w:hAnsi="Tahoma" w:cs="Tahoma"/>
          <w:sz w:val="22"/>
          <w:szCs w:val="22"/>
          <w:lang w:val="sr-Latn-BA"/>
        </w:rPr>
        <w:t xml:space="preserve"> nosi</w:t>
      </w:r>
      <w:r w:rsidR="00BD5C91">
        <w:rPr>
          <w:rFonts w:ascii="Tahoma" w:hAnsi="Tahoma" w:cs="Tahoma"/>
          <w:sz w:val="22"/>
          <w:szCs w:val="22"/>
          <w:lang w:val="sr-Latn-BA"/>
        </w:rPr>
        <w:t>o</w:t>
      </w:r>
      <w:r w:rsidR="001A410A" w:rsidRPr="00411F5C">
        <w:rPr>
          <w:rFonts w:ascii="Tahoma" w:hAnsi="Tahoma" w:cs="Tahoma"/>
          <w:sz w:val="22"/>
          <w:szCs w:val="22"/>
          <w:lang w:val="sr-Latn-BA"/>
        </w:rPr>
        <w:t>ci pravosudnih i ustavnosudskih funkcija.</w:t>
      </w:r>
    </w:p>
    <w:p w14:paraId="3A1CEB4B" w14:textId="77777777" w:rsidR="006B1C88" w:rsidRPr="00411F5C" w:rsidRDefault="006B1C88" w:rsidP="001A410A">
      <w:pPr>
        <w:pStyle w:val="Default"/>
        <w:jc w:val="both"/>
        <w:rPr>
          <w:rFonts w:ascii="Tahoma" w:hAnsi="Tahoma" w:cs="Tahoma"/>
          <w:sz w:val="22"/>
          <w:szCs w:val="22"/>
          <w:lang w:val="sr-Latn-BA"/>
        </w:rPr>
      </w:pPr>
    </w:p>
    <w:p w14:paraId="48148FA7" w14:textId="22107F6C" w:rsidR="001A410A" w:rsidRPr="00411F5C" w:rsidRDefault="006B1C88" w:rsidP="001A410A">
      <w:pPr>
        <w:pStyle w:val="Default"/>
        <w:jc w:val="both"/>
        <w:rPr>
          <w:rFonts w:ascii="Tahoma" w:hAnsi="Tahoma" w:cs="Tahoma"/>
          <w:sz w:val="22"/>
          <w:szCs w:val="22"/>
          <w:lang w:val="sr-Latn-BA"/>
        </w:rPr>
      </w:pPr>
      <w:r w:rsidRPr="006B1C88">
        <w:rPr>
          <w:rFonts w:ascii="Tahoma" w:hAnsi="Tahoma" w:cs="Tahoma"/>
          <w:b/>
          <w:bCs/>
          <w:sz w:val="22"/>
          <w:szCs w:val="22"/>
          <w:lang w:val="sr-Latn-BA"/>
        </w:rPr>
        <w:t>Odredbama č</w:t>
      </w:r>
      <w:r w:rsidR="001A410A" w:rsidRPr="006B1C88">
        <w:rPr>
          <w:rFonts w:ascii="Tahoma" w:hAnsi="Tahoma" w:cs="Tahoma"/>
          <w:b/>
          <w:bCs/>
          <w:sz w:val="22"/>
          <w:szCs w:val="22"/>
          <w:lang w:val="sr-Latn-BA"/>
        </w:rPr>
        <w:t>l</w:t>
      </w:r>
      <w:r w:rsidR="00EA484D" w:rsidRPr="006B1C88">
        <w:rPr>
          <w:rFonts w:ascii="Tahoma" w:hAnsi="Tahoma" w:cs="Tahoma"/>
          <w:b/>
          <w:bCs/>
          <w:sz w:val="22"/>
          <w:szCs w:val="22"/>
          <w:lang w:val="sr-Latn-BA"/>
        </w:rPr>
        <w:t>an</w:t>
      </w:r>
      <w:r w:rsidRPr="006B1C88">
        <w:rPr>
          <w:rFonts w:ascii="Tahoma" w:hAnsi="Tahoma" w:cs="Tahoma"/>
          <w:b/>
          <w:bCs/>
          <w:sz w:val="22"/>
          <w:szCs w:val="22"/>
          <w:lang w:val="sr-Latn-BA"/>
        </w:rPr>
        <w:t>a</w:t>
      </w:r>
      <w:r w:rsidR="001A410A" w:rsidRPr="006B1C88">
        <w:rPr>
          <w:rFonts w:ascii="Tahoma" w:hAnsi="Tahoma" w:cs="Tahoma"/>
          <w:b/>
          <w:bCs/>
          <w:sz w:val="22"/>
          <w:szCs w:val="22"/>
          <w:lang w:val="sr-Latn-BA"/>
        </w:rPr>
        <w:t xml:space="preserve"> 2</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Pr>
          <w:rFonts w:ascii="Tahoma" w:hAnsi="Tahoma" w:cs="Tahoma"/>
          <w:sz w:val="22"/>
          <w:szCs w:val="22"/>
          <w:lang w:val="sr-Latn-BA"/>
        </w:rPr>
        <w:t xml:space="preserve"> </w:t>
      </w:r>
      <w:r w:rsidR="001A410A" w:rsidRPr="00411F5C">
        <w:rPr>
          <w:rFonts w:ascii="Tahoma" w:hAnsi="Tahoma" w:cs="Tahoma"/>
          <w:sz w:val="22"/>
          <w:szCs w:val="22"/>
          <w:lang w:val="sr-Latn-BA"/>
        </w:rPr>
        <w:t>brisane su odredbe koje su se u praksi pokazale neprimje</w:t>
      </w:r>
      <w:r>
        <w:rPr>
          <w:rFonts w:ascii="Tahoma" w:hAnsi="Tahoma" w:cs="Tahoma"/>
          <w:sz w:val="22"/>
          <w:szCs w:val="22"/>
          <w:lang w:val="sr-Latn-BA"/>
        </w:rPr>
        <w:t>nlj</w:t>
      </w:r>
      <w:r w:rsidR="001A410A" w:rsidRPr="00411F5C">
        <w:rPr>
          <w:rFonts w:ascii="Tahoma" w:hAnsi="Tahoma" w:cs="Tahoma"/>
          <w:sz w:val="22"/>
          <w:szCs w:val="22"/>
          <w:lang w:val="sr-Latn-BA"/>
        </w:rPr>
        <w:t>ive.</w:t>
      </w:r>
    </w:p>
    <w:p w14:paraId="6A351E75" w14:textId="77777777" w:rsidR="006B1C88" w:rsidRDefault="006B1C88" w:rsidP="001A410A">
      <w:pPr>
        <w:pStyle w:val="Default"/>
        <w:jc w:val="both"/>
        <w:rPr>
          <w:rFonts w:ascii="Tahoma" w:hAnsi="Tahoma" w:cs="Tahoma"/>
          <w:sz w:val="22"/>
          <w:szCs w:val="22"/>
          <w:lang w:val="sr-Latn-BA"/>
        </w:rPr>
      </w:pPr>
    </w:p>
    <w:p w14:paraId="57D7D36E" w14:textId="604F3730" w:rsidR="001A410A" w:rsidRPr="00411F5C" w:rsidRDefault="006B1C88" w:rsidP="001A410A">
      <w:pPr>
        <w:pStyle w:val="Default"/>
        <w:jc w:val="both"/>
        <w:rPr>
          <w:rFonts w:ascii="Tahoma" w:hAnsi="Tahoma" w:cs="Tahoma"/>
          <w:sz w:val="22"/>
          <w:szCs w:val="22"/>
          <w:lang w:val="sr-Latn-BA"/>
        </w:rPr>
      </w:pPr>
      <w:r w:rsidRPr="006B1C88">
        <w:rPr>
          <w:rFonts w:ascii="Tahoma" w:hAnsi="Tahoma" w:cs="Tahoma"/>
          <w:b/>
          <w:bCs/>
          <w:sz w:val="22"/>
          <w:szCs w:val="22"/>
          <w:lang w:val="sr-Latn-BA"/>
        </w:rPr>
        <w:t>Odredbama č</w:t>
      </w:r>
      <w:r w:rsidR="001A410A" w:rsidRPr="006B1C88">
        <w:rPr>
          <w:rFonts w:ascii="Tahoma" w:hAnsi="Tahoma" w:cs="Tahoma"/>
          <w:b/>
          <w:bCs/>
          <w:sz w:val="22"/>
          <w:szCs w:val="22"/>
          <w:lang w:val="sr-Latn-BA"/>
        </w:rPr>
        <w:t>lan</w:t>
      </w:r>
      <w:r w:rsidRPr="006B1C88">
        <w:rPr>
          <w:rFonts w:ascii="Tahoma" w:hAnsi="Tahoma" w:cs="Tahoma"/>
          <w:b/>
          <w:bCs/>
          <w:sz w:val="22"/>
          <w:szCs w:val="22"/>
          <w:lang w:val="sr-Latn-BA"/>
        </w:rPr>
        <w:t>a</w:t>
      </w:r>
      <w:r w:rsidR="001A410A" w:rsidRPr="006B1C88">
        <w:rPr>
          <w:rFonts w:ascii="Tahoma" w:hAnsi="Tahoma" w:cs="Tahoma"/>
          <w:b/>
          <w:bCs/>
          <w:sz w:val="22"/>
          <w:szCs w:val="22"/>
          <w:lang w:val="sr-Latn-BA"/>
        </w:rPr>
        <w:t xml:space="preserve"> 3</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001A410A" w:rsidRPr="00411F5C">
        <w:rPr>
          <w:rFonts w:ascii="Tahoma" w:hAnsi="Tahoma" w:cs="Tahoma"/>
          <w:sz w:val="22"/>
          <w:szCs w:val="22"/>
          <w:lang w:val="sr-Latn-BA"/>
        </w:rPr>
        <w:t xml:space="preserve">dodatak </w:t>
      </w:r>
      <w:r>
        <w:rPr>
          <w:rFonts w:ascii="Tahoma" w:hAnsi="Tahoma" w:cs="Tahoma"/>
          <w:sz w:val="22"/>
          <w:szCs w:val="22"/>
          <w:lang w:val="sr-Latn-BA"/>
        </w:rPr>
        <w:t xml:space="preserve">za obavljanje poslova </w:t>
      </w:r>
      <w:r w:rsidR="001A410A" w:rsidRPr="00411F5C">
        <w:rPr>
          <w:rFonts w:ascii="Tahoma" w:hAnsi="Tahoma" w:cs="Tahoma"/>
          <w:sz w:val="22"/>
          <w:szCs w:val="22"/>
          <w:lang w:val="sr-Latn-BA"/>
        </w:rPr>
        <w:t>na određeno</w:t>
      </w:r>
      <w:r>
        <w:rPr>
          <w:rFonts w:ascii="Tahoma" w:hAnsi="Tahoma" w:cs="Tahoma"/>
          <w:sz w:val="22"/>
          <w:szCs w:val="22"/>
          <w:lang w:val="sr-Latn-BA"/>
        </w:rPr>
        <w:t>m</w:t>
      </w:r>
      <w:r w:rsidR="001A410A" w:rsidRPr="00411F5C">
        <w:rPr>
          <w:rFonts w:ascii="Tahoma" w:hAnsi="Tahoma" w:cs="Tahoma"/>
          <w:sz w:val="22"/>
          <w:szCs w:val="22"/>
          <w:lang w:val="sr-Latn-BA"/>
        </w:rPr>
        <w:t xml:space="preserve"> radno</w:t>
      </w:r>
      <w:r>
        <w:rPr>
          <w:rFonts w:ascii="Tahoma" w:hAnsi="Tahoma" w:cs="Tahoma"/>
          <w:sz w:val="22"/>
          <w:szCs w:val="22"/>
          <w:lang w:val="sr-Latn-BA"/>
        </w:rPr>
        <w:t>m</w:t>
      </w:r>
      <w:r w:rsidR="001A410A" w:rsidRPr="00411F5C">
        <w:rPr>
          <w:rFonts w:ascii="Tahoma" w:hAnsi="Tahoma" w:cs="Tahoma"/>
          <w:sz w:val="22"/>
          <w:szCs w:val="22"/>
          <w:lang w:val="sr-Latn-BA"/>
        </w:rPr>
        <w:t xml:space="preserve"> mjest</w:t>
      </w:r>
      <w:r>
        <w:rPr>
          <w:rFonts w:ascii="Tahoma" w:hAnsi="Tahoma" w:cs="Tahoma"/>
          <w:sz w:val="22"/>
          <w:szCs w:val="22"/>
          <w:lang w:val="sr-Latn-BA"/>
        </w:rPr>
        <w:t>u</w:t>
      </w:r>
      <w:r w:rsidR="00FC632B">
        <w:rPr>
          <w:rFonts w:ascii="Tahoma" w:hAnsi="Tahoma" w:cs="Tahoma"/>
          <w:sz w:val="22"/>
          <w:szCs w:val="22"/>
          <w:lang w:val="sr-Latn-BA"/>
        </w:rPr>
        <w:t xml:space="preserve"> i specijalni dodatak objedinjen je u</w:t>
      </w:r>
      <w:r w:rsidR="001A410A" w:rsidRPr="00411F5C">
        <w:rPr>
          <w:rFonts w:ascii="Tahoma" w:hAnsi="Tahoma" w:cs="Tahoma"/>
          <w:sz w:val="22"/>
          <w:szCs w:val="22"/>
          <w:lang w:val="sr-Latn-BA"/>
        </w:rPr>
        <w:t xml:space="preserve"> dodatak za obavljanje specifičnih poslova</w:t>
      </w:r>
      <w:r w:rsidR="00FC632B">
        <w:rPr>
          <w:rFonts w:ascii="Tahoma" w:hAnsi="Tahoma" w:cs="Tahoma"/>
          <w:sz w:val="22"/>
          <w:szCs w:val="22"/>
          <w:lang w:val="sr-Latn-BA"/>
        </w:rPr>
        <w:t>.</w:t>
      </w:r>
    </w:p>
    <w:p w14:paraId="01F7E96F" w14:textId="77777777" w:rsidR="006B1C88" w:rsidRDefault="006B1C88" w:rsidP="001A410A">
      <w:pPr>
        <w:pStyle w:val="Default"/>
        <w:jc w:val="both"/>
        <w:rPr>
          <w:rFonts w:ascii="Tahoma" w:hAnsi="Tahoma" w:cs="Tahoma"/>
          <w:sz w:val="22"/>
          <w:szCs w:val="22"/>
          <w:lang w:val="sr-Latn-BA"/>
        </w:rPr>
      </w:pPr>
    </w:p>
    <w:p w14:paraId="0DD71408" w14:textId="131703DB" w:rsidR="001A410A" w:rsidRDefault="006B1C88" w:rsidP="001A410A">
      <w:pPr>
        <w:pStyle w:val="Default"/>
        <w:jc w:val="both"/>
        <w:rPr>
          <w:rFonts w:ascii="Tahoma" w:hAnsi="Tahoma" w:cs="Tahoma"/>
          <w:sz w:val="22"/>
          <w:szCs w:val="22"/>
          <w:lang w:val="sr-Latn-BA"/>
        </w:rPr>
      </w:pPr>
      <w:r w:rsidRPr="006B1C88">
        <w:rPr>
          <w:rFonts w:ascii="Tahoma" w:hAnsi="Tahoma" w:cs="Tahoma"/>
          <w:b/>
          <w:bCs/>
          <w:sz w:val="22"/>
          <w:szCs w:val="22"/>
          <w:lang w:val="sr-Latn-BA"/>
        </w:rPr>
        <w:lastRenderedPageBreak/>
        <w:t>Odredbama člana 4</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001A410A" w:rsidRPr="00411F5C">
        <w:rPr>
          <w:rFonts w:ascii="Tahoma" w:hAnsi="Tahoma" w:cs="Tahoma"/>
          <w:sz w:val="22"/>
          <w:szCs w:val="22"/>
          <w:lang w:val="sr-Latn-BA"/>
        </w:rPr>
        <w:t>precizirano je da dodatak na zaradu mogu da ostvare zaposleni koji rade na specifičnim poslovima</w:t>
      </w:r>
      <w:r w:rsidR="00C540C4">
        <w:rPr>
          <w:rFonts w:ascii="Tahoma" w:hAnsi="Tahoma" w:cs="Tahoma"/>
          <w:sz w:val="22"/>
          <w:szCs w:val="22"/>
          <w:lang w:val="sr-Latn-BA"/>
        </w:rPr>
        <w:t xml:space="preserve"> </w:t>
      </w:r>
      <w:r w:rsidR="00C540C4" w:rsidRPr="00C540C4">
        <w:rPr>
          <w:rFonts w:ascii="Tahoma" w:hAnsi="Tahoma" w:cs="Tahoma"/>
          <w:sz w:val="22"/>
          <w:szCs w:val="22"/>
          <w:lang w:val="sr-Latn-BA"/>
        </w:rPr>
        <w:t>koji su usko vezani za djelatnost pravnog lica</w:t>
      </w:r>
      <w:r w:rsidR="001A410A" w:rsidRPr="00411F5C">
        <w:rPr>
          <w:rFonts w:ascii="Tahoma" w:hAnsi="Tahoma" w:cs="Tahoma"/>
          <w:sz w:val="22"/>
          <w:szCs w:val="22"/>
          <w:lang w:val="sr-Latn-BA"/>
        </w:rPr>
        <w:t>.</w:t>
      </w:r>
    </w:p>
    <w:p w14:paraId="12799FFF" w14:textId="77777777" w:rsidR="006B1C88" w:rsidRPr="00411F5C" w:rsidRDefault="006B1C88" w:rsidP="001A410A">
      <w:pPr>
        <w:pStyle w:val="Default"/>
        <w:jc w:val="both"/>
        <w:rPr>
          <w:rFonts w:ascii="Tahoma" w:hAnsi="Tahoma" w:cs="Tahoma"/>
          <w:sz w:val="22"/>
          <w:szCs w:val="22"/>
          <w:lang w:val="sr-Latn-BA"/>
        </w:rPr>
      </w:pPr>
    </w:p>
    <w:p w14:paraId="0F282E0F" w14:textId="77E97FC0" w:rsidR="001A410A" w:rsidRDefault="006B1C88" w:rsidP="001A410A">
      <w:pPr>
        <w:pStyle w:val="Default"/>
        <w:jc w:val="both"/>
        <w:rPr>
          <w:rFonts w:ascii="Tahoma" w:hAnsi="Tahoma" w:cs="Tahoma"/>
          <w:sz w:val="22"/>
          <w:szCs w:val="22"/>
          <w:lang w:val="sr-Latn-BA"/>
        </w:rPr>
      </w:pPr>
      <w:r w:rsidRPr="006B1C88">
        <w:rPr>
          <w:rFonts w:ascii="Tahoma" w:hAnsi="Tahoma" w:cs="Tahoma"/>
          <w:b/>
          <w:bCs/>
          <w:sz w:val="22"/>
          <w:szCs w:val="22"/>
          <w:lang w:val="sr-Latn-BA"/>
        </w:rPr>
        <w:t>Odredbama č</w:t>
      </w:r>
      <w:r w:rsidR="001A410A" w:rsidRPr="006B1C88">
        <w:rPr>
          <w:rFonts w:ascii="Tahoma" w:hAnsi="Tahoma" w:cs="Tahoma"/>
          <w:b/>
          <w:bCs/>
          <w:sz w:val="22"/>
          <w:szCs w:val="22"/>
          <w:lang w:val="sr-Latn-BA"/>
        </w:rPr>
        <w:t>lan</w:t>
      </w:r>
      <w:r w:rsidRPr="006B1C88">
        <w:rPr>
          <w:rFonts w:ascii="Tahoma" w:hAnsi="Tahoma" w:cs="Tahoma"/>
          <w:b/>
          <w:bCs/>
          <w:sz w:val="22"/>
          <w:szCs w:val="22"/>
          <w:lang w:val="sr-Latn-BA"/>
        </w:rPr>
        <w:t>a</w:t>
      </w:r>
      <w:r w:rsidR="001A410A" w:rsidRPr="006B1C88">
        <w:rPr>
          <w:rFonts w:ascii="Tahoma" w:hAnsi="Tahoma" w:cs="Tahoma"/>
          <w:b/>
          <w:bCs/>
          <w:sz w:val="22"/>
          <w:szCs w:val="22"/>
          <w:lang w:val="sr-Latn-BA"/>
        </w:rPr>
        <w:t xml:space="preserve"> 5</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001A410A" w:rsidRPr="00411F5C">
        <w:rPr>
          <w:rFonts w:ascii="Tahoma" w:hAnsi="Tahoma" w:cs="Tahoma"/>
          <w:sz w:val="22"/>
          <w:szCs w:val="22"/>
          <w:lang w:val="sr-Latn-BA"/>
        </w:rPr>
        <w:t>briš</w:t>
      </w:r>
      <w:r>
        <w:rPr>
          <w:rFonts w:ascii="Tahoma" w:hAnsi="Tahoma" w:cs="Tahoma"/>
          <w:sz w:val="22"/>
          <w:szCs w:val="22"/>
          <w:lang w:val="sr-Latn-BA"/>
        </w:rPr>
        <w:t>e</w:t>
      </w:r>
      <w:r w:rsidR="001A410A" w:rsidRPr="00411F5C">
        <w:rPr>
          <w:rFonts w:ascii="Tahoma" w:hAnsi="Tahoma" w:cs="Tahoma"/>
          <w:sz w:val="22"/>
          <w:szCs w:val="22"/>
          <w:lang w:val="sr-Latn-BA"/>
        </w:rPr>
        <w:t xml:space="preserve"> se </w:t>
      </w:r>
      <w:r>
        <w:rPr>
          <w:rFonts w:ascii="Tahoma" w:hAnsi="Tahoma" w:cs="Tahoma"/>
          <w:sz w:val="22"/>
          <w:szCs w:val="22"/>
          <w:lang w:val="sr-Latn-BA"/>
        </w:rPr>
        <w:t xml:space="preserve">član 18 važećeg Zakona kojim je propisano pravo na </w:t>
      </w:r>
      <w:r w:rsidR="001A410A" w:rsidRPr="00411F5C">
        <w:rPr>
          <w:rFonts w:ascii="Tahoma" w:hAnsi="Tahoma" w:cs="Tahoma"/>
          <w:sz w:val="22"/>
          <w:szCs w:val="22"/>
          <w:lang w:val="sr-Latn-BA"/>
        </w:rPr>
        <w:t xml:space="preserve">specijalni dodatak i </w:t>
      </w:r>
      <w:r>
        <w:rPr>
          <w:rFonts w:ascii="Tahoma" w:hAnsi="Tahoma" w:cs="Tahoma"/>
          <w:sz w:val="22"/>
          <w:szCs w:val="22"/>
          <w:lang w:val="sr-Latn-BA"/>
        </w:rPr>
        <w:t>član 19 važećeg Zakona kojim je utvrđen najviši iznos dodatka na osnovnu zaradu.</w:t>
      </w:r>
    </w:p>
    <w:p w14:paraId="4A872339" w14:textId="77777777" w:rsidR="006B1C88" w:rsidRPr="00411F5C" w:rsidRDefault="006B1C88" w:rsidP="001A410A">
      <w:pPr>
        <w:pStyle w:val="Default"/>
        <w:jc w:val="both"/>
        <w:rPr>
          <w:rFonts w:ascii="Tahoma" w:hAnsi="Tahoma" w:cs="Tahoma"/>
          <w:sz w:val="22"/>
          <w:szCs w:val="22"/>
          <w:lang w:val="sr-Latn-BA"/>
        </w:rPr>
      </w:pPr>
    </w:p>
    <w:p w14:paraId="137B9CF1" w14:textId="7D30E4F4" w:rsidR="001A410A" w:rsidRDefault="006B1C88" w:rsidP="001A410A">
      <w:pPr>
        <w:pStyle w:val="Default"/>
        <w:jc w:val="both"/>
        <w:rPr>
          <w:rFonts w:ascii="Tahoma" w:hAnsi="Tahoma" w:cs="Tahoma"/>
          <w:sz w:val="22"/>
          <w:szCs w:val="22"/>
          <w:lang w:val="sr-Latn-BA"/>
        </w:rPr>
      </w:pPr>
      <w:r w:rsidRPr="006B1C88">
        <w:rPr>
          <w:rFonts w:ascii="Tahoma" w:hAnsi="Tahoma" w:cs="Tahoma"/>
          <w:b/>
          <w:bCs/>
          <w:sz w:val="22"/>
          <w:szCs w:val="22"/>
          <w:lang w:val="sr-Latn-BA"/>
        </w:rPr>
        <w:t>Odredbama č</w:t>
      </w:r>
      <w:r w:rsidR="001A410A" w:rsidRPr="006B1C88">
        <w:rPr>
          <w:rFonts w:ascii="Tahoma" w:hAnsi="Tahoma" w:cs="Tahoma"/>
          <w:b/>
          <w:bCs/>
          <w:sz w:val="22"/>
          <w:szCs w:val="22"/>
          <w:lang w:val="sr-Latn-BA"/>
        </w:rPr>
        <w:t>lan</w:t>
      </w:r>
      <w:r w:rsidRPr="006B1C88">
        <w:rPr>
          <w:rFonts w:ascii="Tahoma" w:hAnsi="Tahoma" w:cs="Tahoma"/>
          <w:b/>
          <w:bCs/>
          <w:sz w:val="22"/>
          <w:szCs w:val="22"/>
          <w:lang w:val="sr-Latn-BA"/>
        </w:rPr>
        <w:t>a</w:t>
      </w:r>
      <w:r w:rsidR="001A410A" w:rsidRPr="006B1C88">
        <w:rPr>
          <w:rFonts w:ascii="Tahoma" w:hAnsi="Tahoma" w:cs="Tahoma"/>
          <w:b/>
          <w:bCs/>
          <w:sz w:val="22"/>
          <w:szCs w:val="22"/>
          <w:lang w:val="sr-Latn-BA"/>
        </w:rPr>
        <w:t xml:space="preserve"> 6</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001A410A" w:rsidRPr="00411F5C">
        <w:rPr>
          <w:rFonts w:ascii="Tahoma" w:hAnsi="Tahoma" w:cs="Tahoma"/>
          <w:sz w:val="22"/>
          <w:szCs w:val="22"/>
          <w:lang w:val="sr-Latn-BA"/>
        </w:rPr>
        <w:t>precizirani su uslovi za donošenje akata o varijabilnom dijelu zarade na način da Ministarstvo finansija daje saglasnost.</w:t>
      </w:r>
    </w:p>
    <w:p w14:paraId="4B64EC57" w14:textId="77777777" w:rsidR="006B1C88" w:rsidRPr="00411F5C" w:rsidRDefault="006B1C88" w:rsidP="001A410A">
      <w:pPr>
        <w:pStyle w:val="Default"/>
        <w:jc w:val="both"/>
        <w:rPr>
          <w:rFonts w:ascii="Tahoma" w:hAnsi="Tahoma" w:cs="Tahoma"/>
          <w:sz w:val="22"/>
          <w:szCs w:val="22"/>
          <w:lang w:val="sr-Latn-BA"/>
        </w:rPr>
      </w:pPr>
    </w:p>
    <w:p w14:paraId="4A469F38" w14:textId="1BD74A03" w:rsidR="00E81392" w:rsidRPr="00E81392" w:rsidRDefault="006B1C88" w:rsidP="00DA233D">
      <w:pPr>
        <w:spacing w:line="240" w:lineRule="auto"/>
        <w:jc w:val="both"/>
        <w:rPr>
          <w:rFonts w:ascii="Tahoma" w:hAnsi="Tahoma" w:cs="Tahoma"/>
          <w:bCs/>
          <w:noProof/>
          <w:szCs w:val="24"/>
        </w:rPr>
      </w:pPr>
      <w:r w:rsidRPr="006B1C88">
        <w:rPr>
          <w:rFonts w:ascii="Tahoma" w:hAnsi="Tahoma" w:cs="Tahoma"/>
          <w:b/>
          <w:bCs/>
          <w:lang w:val="sr-Latn-BA"/>
        </w:rPr>
        <w:t>Odredbama članova</w:t>
      </w:r>
      <w:r w:rsidR="001A410A" w:rsidRPr="006B1C88">
        <w:rPr>
          <w:rFonts w:ascii="Tahoma" w:hAnsi="Tahoma" w:cs="Tahoma"/>
          <w:b/>
          <w:bCs/>
          <w:lang w:val="sr-Latn-BA"/>
        </w:rPr>
        <w:t xml:space="preserve"> 7 i</w:t>
      </w:r>
      <w:r w:rsidR="001A410A" w:rsidRPr="00B40D6F">
        <w:rPr>
          <w:rFonts w:ascii="Tahoma" w:hAnsi="Tahoma" w:cs="Tahoma"/>
          <w:b/>
          <w:bCs/>
          <w:lang w:val="sr-Latn-BA"/>
        </w:rPr>
        <w:t xml:space="preserve"> 8</w:t>
      </w:r>
      <w:r w:rsidR="001A410A" w:rsidRPr="00411F5C">
        <w:rPr>
          <w:rFonts w:ascii="Tahoma" w:hAnsi="Tahoma" w:cs="Tahoma"/>
          <w:lang w:val="sr-Latn-BA"/>
        </w:rPr>
        <w:t xml:space="preserve"> </w:t>
      </w:r>
      <w:r w:rsidR="0076551F" w:rsidRPr="0076551F">
        <w:rPr>
          <w:rFonts w:ascii="Tahoma" w:hAnsi="Tahoma" w:cs="Tahoma"/>
          <w:b/>
          <w:bCs/>
          <w:lang w:val="sr-Latn-BA"/>
        </w:rPr>
        <w:t>Nacrta</w:t>
      </w:r>
      <w:r w:rsidR="001A410A" w:rsidRPr="00411F5C">
        <w:rPr>
          <w:rFonts w:ascii="Tahoma" w:hAnsi="Tahoma" w:cs="Tahoma"/>
          <w:lang w:val="sr-Latn-BA"/>
        </w:rPr>
        <w:t xml:space="preserve"> povećani </w:t>
      </w:r>
      <w:r w:rsidR="00540577">
        <w:rPr>
          <w:rFonts w:ascii="Tahoma" w:hAnsi="Tahoma" w:cs="Tahoma"/>
          <w:lang w:val="sr-Latn-BA"/>
        </w:rPr>
        <w:t xml:space="preserve">su </w:t>
      </w:r>
      <w:r w:rsidR="001A410A" w:rsidRPr="00411F5C">
        <w:rPr>
          <w:rFonts w:ascii="Tahoma" w:hAnsi="Tahoma" w:cs="Tahoma"/>
          <w:lang w:val="sr-Latn-BA"/>
        </w:rPr>
        <w:t>koeficijenti za državne i javne funkcionere</w:t>
      </w:r>
      <w:r w:rsidR="00B40D6F">
        <w:rPr>
          <w:rFonts w:ascii="Tahoma" w:hAnsi="Tahoma" w:cs="Tahoma"/>
          <w:lang w:val="sr-Latn-BA"/>
        </w:rPr>
        <w:t xml:space="preserve"> i nosioce pravosudnih i ustavnosudskih funkcija</w:t>
      </w:r>
      <w:r w:rsidR="001A410A" w:rsidRPr="00411F5C">
        <w:rPr>
          <w:rFonts w:ascii="Tahoma" w:hAnsi="Tahoma" w:cs="Tahoma"/>
          <w:lang w:val="sr-Latn-BA"/>
        </w:rPr>
        <w:t xml:space="preserve"> </w:t>
      </w:r>
      <w:r w:rsidR="00C540C4">
        <w:rPr>
          <w:rFonts w:ascii="Tahoma" w:hAnsi="Tahoma" w:cs="Tahoma"/>
          <w:lang w:val="sr-Latn-BA"/>
        </w:rPr>
        <w:t xml:space="preserve">i </w:t>
      </w:r>
      <w:r w:rsidR="00DD318A">
        <w:rPr>
          <w:rFonts w:ascii="Tahoma" w:hAnsi="Tahoma" w:cs="Tahoma"/>
          <w:lang w:val="sr-Latn-BA"/>
        </w:rPr>
        <w:t xml:space="preserve">pojedinih </w:t>
      </w:r>
      <w:r w:rsidR="00C540C4">
        <w:rPr>
          <w:rFonts w:ascii="Tahoma" w:hAnsi="Tahoma" w:cs="Tahoma"/>
          <w:lang w:val="sr-Latn-BA"/>
        </w:rPr>
        <w:t xml:space="preserve">drugih lica </w:t>
      </w:r>
      <w:r w:rsidR="00592640">
        <w:rPr>
          <w:rFonts w:ascii="Tahoma" w:hAnsi="Tahoma" w:cs="Tahoma"/>
          <w:lang w:val="sr-Latn-BA"/>
        </w:rPr>
        <w:t xml:space="preserve">za 30% </w:t>
      </w:r>
      <w:r w:rsidR="001A410A" w:rsidRPr="00411F5C">
        <w:rPr>
          <w:rFonts w:ascii="Tahoma" w:hAnsi="Tahoma" w:cs="Tahoma"/>
          <w:lang w:val="sr-Latn-BA"/>
        </w:rPr>
        <w:t xml:space="preserve">i izvršena njihova </w:t>
      </w:r>
      <w:r>
        <w:rPr>
          <w:rFonts w:ascii="Tahoma" w:hAnsi="Tahoma" w:cs="Tahoma"/>
          <w:lang w:val="sr-Latn-BA"/>
        </w:rPr>
        <w:t>klasifikacij</w:t>
      </w:r>
      <w:r w:rsidR="001A410A" w:rsidRPr="00411F5C">
        <w:rPr>
          <w:rFonts w:ascii="Tahoma" w:hAnsi="Tahoma" w:cs="Tahoma"/>
          <w:lang w:val="sr-Latn-BA"/>
        </w:rPr>
        <w:t xml:space="preserve">a, shodno ustavnim </w:t>
      </w:r>
      <w:r>
        <w:rPr>
          <w:rFonts w:ascii="Tahoma" w:hAnsi="Tahoma" w:cs="Tahoma"/>
          <w:lang w:val="sr-Latn-BA"/>
        </w:rPr>
        <w:t>kategorijama</w:t>
      </w:r>
      <w:r w:rsidR="001A410A" w:rsidRPr="00411F5C">
        <w:rPr>
          <w:rFonts w:ascii="Tahoma" w:hAnsi="Tahoma" w:cs="Tahoma"/>
          <w:lang w:val="sr-Latn-BA"/>
        </w:rPr>
        <w:t>.</w:t>
      </w:r>
      <w:r w:rsidR="00634202">
        <w:rPr>
          <w:rFonts w:ascii="Tahoma" w:hAnsi="Tahoma" w:cs="Tahoma"/>
          <w:lang w:val="sr-Latn-BA"/>
        </w:rPr>
        <w:t xml:space="preserve"> </w:t>
      </w:r>
      <w:r w:rsidR="00540577">
        <w:rPr>
          <w:rFonts w:ascii="Tahoma" w:hAnsi="Tahoma" w:cs="Tahoma"/>
          <w:bCs/>
          <w:noProof/>
          <w:szCs w:val="24"/>
        </w:rPr>
        <w:t>Uvećanje koeficijenata</w:t>
      </w:r>
      <w:r w:rsidR="00540577" w:rsidRPr="00540577">
        <w:rPr>
          <w:rFonts w:ascii="Tahoma" w:hAnsi="Tahoma" w:cs="Tahoma"/>
          <w:bCs/>
          <w:noProof/>
          <w:szCs w:val="24"/>
        </w:rPr>
        <w:t xml:space="preserve"> složenosti poslova za javne funkcionere i nosioce pravosudnih i ustavnosudskih funkcija</w:t>
      </w:r>
      <w:r w:rsidR="0032400F">
        <w:rPr>
          <w:rFonts w:ascii="Tahoma" w:hAnsi="Tahoma" w:cs="Tahoma"/>
          <w:bCs/>
          <w:noProof/>
          <w:szCs w:val="24"/>
        </w:rPr>
        <w:t>, kao i drugih lica</w:t>
      </w:r>
      <w:r w:rsidR="00540577">
        <w:rPr>
          <w:rFonts w:ascii="Tahoma" w:hAnsi="Tahoma" w:cs="Tahoma"/>
          <w:bCs/>
          <w:noProof/>
          <w:szCs w:val="24"/>
        </w:rPr>
        <w:t xml:space="preserve"> predloženo </w:t>
      </w:r>
      <w:r w:rsidR="0032400F">
        <w:rPr>
          <w:rFonts w:ascii="Tahoma" w:hAnsi="Tahoma" w:cs="Tahoma"/>
          <w:bCs/>
          <w:noProof/>
          <w:szCs w:val="24"/>
        </w:rPr>
        <w:t xml:space="preserve">je </w:t>
      </w:r>
      <w:r w:rsidR="004F3A13" w:rsidRPr="00540577">
        <w:rPr>
          <w:rFonts w:ascii="Tahoma" w:hAnsi="Tahoma" w:cs="Tahoma"/>
          <w:bCs/>
          <w:noProof/>
          <w:szCs w:val="24"/>
        </w:rPr>
        <w:t>nakon 8 godina od donošenja Zakona</w:t>
      </w:r>
      <w:r w:rsidR="004F3A13">
        <w:rPr>
          <w:rFonts w:ascii="Tahoma" w:hAnsi="Tahoma" w:cs="Tahoma"/>
          <w:bCs/>
          <w:noProof/>
          <w:szCs w:val="24"/>
        </w:rPr>
        <w:t>,</w:t>
      </w:r>
      <w:r w:rsidR="004F3A13" w:rsidRPr="00540577">
        <w:rPr>
          <w:rFonts w:ascii="Tahoma" w:hAnsi="Tahoma" w:cs="Tahoma"/>
          <w:bCs/>
          <w:noProof/>
          <w:szCs w:val="24"/>
        </w:rPr>
        <w:t xml:space="preserve"> kada su ovi koeficijenti utvrđeni i u međuvremenu umanjeni usljed mjera fiskalne konsolidacije 2 puta</w:t>
      </w:r>
      <w:r w:rsidR="004F3A13">
        <w:rPr>
          <w:rFonts w:ascii="Tahoma" w:hAnsi="Tahoma" w:cs="Tahoma"/>
          <w:bCs/>
          <w:noProof/>
          <w:szCs w:val="24"/>
        </w:rPr>
        <w:t xml:space="preserve"> u 2017. godini, za oko 15% (od 1 januara 2017. g za oko 8%</w:t>
      </w:r>
      <w:r w:rsidR="004F3A13" w:rsidRPr="00540577">
        <w:rPr>
          <w:rFonts w:ascii="Tahoma" w:hAnsi="Tahoma" w:cs="Tahoma"/>
          <w:bCs/>
          <w:noProof/>
          <w:szCs w:val="24"/>
        </w:rPr>
        <w:t xml:space="preserve"> </w:t>
      </w:r>
      <w:r w:rsidR="004F3A13">
        <w:rPr>
          <w:rFonts w:ascii="Tahoma" w:hAnsi="Tahoma" w:cs="Tahoma"/>
          <w:bCs/>
          <w:noProof/>
          <w:szCs w:val="24"/>
        </w:rPr>
        <w:t xml:space="preserve">i od prvog jula 2017. godine za oko 7%). Predloženim uvećanjem koeficijenata utvrdiće se </w:t>
      </w:r>
      <w:r w:rsidR="00540577" w:rsidRPr="00592640">
        <w:rPr>
          <w:rFonts w:ascii="Tahoma" w:hAnsi="Tahoma" w:cs="Tahoma"/>
          <w:bCs/>
          <w:noProof/>
          <w:szCs w:val="24"/>
        </w:rPr>
        <w:t>adekvatan raspon u visini zarada u odnosu na složenost poslova i nivo odgovornosti</w:t>
      </w:r>
      <w:r w:rsidR="00DD318A">
        <w:rPr>
          <w:rFonts w:ascii="Tahoma" w:hAnsi="Tahoma" w:cs="Tahoma"/>
          <w:bCs/>
          <w:noProof/>
          <w:szCs w:val="24"/>
        </w:rPr>
        <w:t>,</w:t>
      </w:r>
      <w:r w:rsidR="00540577" w:rsidRPr="00592640">
        <w:rPr>
          <w:rFonts w:ascii="Tahoma" w:hAnsi="Tahoma" w:cs="Tahoma"/>
          <w:bCs/>
          <w:noProof/>
          <w:szCs w:val="24"/>
        </w:rPr>
        <w:t xml:space="preserve"> obzirom da su u</w:t>
      </w:r>
      <w:r w:rsidR="00540577" w:rsidRPr="00592640">
        <w:rPr>
          <w:rFonts w:ascii="Tahoma" w:hAnsi="Tahoma" w:cs="Tahoma"/>
          <w:noProof/>
          <w:szCs w:val="24"/>
          <w:lang w:val="sr-Latn-CS"/>
        </w:rPr>
        <w:t xml:space="preserve"> prethodnih par godina kroz izmjene kolektivnih ugovora uvećani koeficijenti složenosti poslova za sve zaposlene u javnom sektoru izuzev za javne funkcionere i nosioce pravosudnih i ustavnosudskih funkcija.</w:t>
      </w:r>
      <w:r w:rsidR="00E81392">
        <w:rPr>
          <w:rFonts w:ascii="Tahoma" w:hAnsi="Tahoma" w:cs="Tahoma"/>
          <w:noProof/>
          <w:szCs w:val="24"/>
          <w:lang w:val="sr-Latn-CS"/>
        </w:rPr>
        <w:t xml:space="preserve"> </w:t>
      </w:r>
      <w:r w:rsidR="00E81392" w:rsidRPr="00E81392">
        <w:rPr>
          <w:rFonts w:ascii="Tahoma" w:hAnsi="Tahoma" w:cs="Tahoma"/>
          <w:bCs/>
          <w:noProof/>
          <w:szCs w:val="24"/>
        </w:rPr>
        <w:t>S obzirom na visok nivo odgovornosti, donošenje strateških odluka i uticaj na cjelokupan sistem, povećanje koeficijenta zarade za nosioce najviših funkcija</w:t>
      </w:r>
      <w:r w:rsidR="00E81392">
        <w:rPr>
          <w:rFonts w:ascii="Tahoma" w:hAnsi="Tahoma" w:cs="Tahoma"/>
          <w:bCs/>
          <w:noProof/>
          <w:szCs w:val="24"/>
        </w:rPr>
        <w:t xml:space="preserve"> </w:t>
      </w:r>
      <w:r w:rsidR="00E81392" w:rsidRPr="00E81392">
        <w:rPr>
          <w:rFonts w:ascii="Tahoma" w:hAnsi="Tahoma" w:cs="Tahoma"/>
          <w:bCs/>
          <w:noProof/>
          <w:szCs w:val="24"/>
        </w:rPr>
        <w:t>odražava</w:t>
      </w:r>
      <w:r w:rsidR="00E81392">
        <w:rPr>
          <w:rFonts w:ascii="Tahoma" w:hAnsi="Tahoma" w:cs="Tahoma"/>
          <w:bCs/>
          <w:noProof/>
          <w:szCs w:val="24"/>
        </w:rPr>
        <w:t xml:space="preserve">će </w:t>
      </w:r>
      <w:r w:rsidR="00E81392" w:rsidRPr="00E81392">
        <w:rPr>
          <w:rFonts w:ascii="Tahoma" w:hAnsi="Tahoma" w:cs="Tahoma"/>
          <w:bCs/>
          <w:noProof/>
          <w:szCs w:val="24"/>
        </w:rPr>
        <w:t xml:space="preserve">pravednu valorizaciju </w:t>
      </w:r>
      <w:r w:rsidR="00DA233D">
        <w:rPr>
          <w:rFonts w:ascii="Tahoma" w:hAnsi="Tahoma" w:cs="Tahoma"/>
          <w:bCs/>
          <w:noProof/>
          <w:szCs w:val="24"/>
        </w:rPr>
        <w:t>složenosti poslova koje obavljaju</w:t>
      </w:r>
      <w:r w:rsidR="00E81392" w:rsidRPr="00E81392">
        <w:rPr>
          <w:rFonts w:ascii="Tahoma" w:hAnsi="Tahoma" w:cs="Tahoma"/>
          <w:bCs/>
          <w:noProof/>
          <w:szCs w:val="24"/>
        </w:rPr>
        <w:t>.</w:t>
      </w:r>
      <w:r w:rsidR="00DB4C41">
        <w:rPr>
          <w:rFonts w:ascii="Tahoma" w:hAnsi="Tahoma" w:cs="Tahoma"/>
          <w:bCs/>
          <w:noProof/>
          <w:szCs w:val="24"/>
        </w:rPr>
        <w:t xml:space="preserve"> Koeficijenti za zarade funkcionera </w:t>
      </w:r>
      <w:r w:rsidR="00A55B46">
        <w:rPr>
          <w:rFonts w:ascii="Tahoma" w:hAnsi="Tahoma" w:cs="Tahoma"/>
          <w:bCs/>
          <w:noProof/>
          <w:szCs w:val="24"/>
        </w:rPr>
        <w:t>i</w:t>
      </w:r>
      <w:r w:rsidR="00DB4C41">
        <w:rPr>
          <w:rFonts w:ascii="Tahoma" w:hAnsi="Tahoma" w:cs="Tahoma"/>
          <w:bCs/>
          <w:noProof/>
          <w:szCs w:val="24"/>
        </w:rPr>
        <w:t xml:space="preserve"> visoko rukovodnog kadra u lokalnim samoupravama odeđeni su u visini koje je predložila Zajednica opština</w:t>
      </w:r>
      <w:r w:rsidR="00DA233D">
        <w:rPr>
          <w:rFonts w:ascii="Tahoma" w:hAnsi="Tahoma" w:cs="Tahoma"/>
          <w:bCs/>
          <w:noProof/>
          <w:szCs w:val="24"/>
        </w:rPr>
        <w:t xml:space="preserve"> Crne Gore</w:t>
      </w:r>
      <w:r w:rsidR="00DB4C41">
        <w:rPr>
          <w:rFonts w:ascii="Tahoma" w:hAnsi="Tahoma" w:cs="Tahoma"/>
          <w:bCs/>
          <w:noProof/>
          <w:szCs w:val="24"/>
        </w:rPr>
        <w:t>.</w:t>
      </w:r>
    </w:p>
    <w:p w14:paraId="2B73F974" w14:textId="7E2ECF08" w:rsidR="001A410A" w:rsidRDefault="00B40D6F" w:rsidP="001A410A">
      <w:pPr>
        <w:pStyle w:val="Default"/>
        <w:jc w:val="both"/>
        <w:rPr>
          <w:rFonts w:ascii="Tahoma" w:hAnsi="Tahoma" w:cs="Tahoma"/>
          <w:sz w:val="22"/>
          <w:szCs w:val="22"/>
          <w:lang w:val="sr-Latn-BA"/>
        </w:rPr>
      </w:pPr>
      <w:r w:rsidRPr="00B40D6F">
        <w:rPr>
          <w:rFonts w:ascii="Tahoma" w:hAnsi="Tahoma" w:cs="Tahoma"/>
          <w:b/>
          <w:bCs/>
          <w:sz w:val="22"/>
          <w:szCs w:val="22"/>
          <w:lang w:val="sr-Latn-BA"/>
        </w:rPr>
        <w:t>Odredbama č</w:t>
      </w:r>
      <w:r w:rsidR="001A410A" w:rsidRPr="00B40D6F">
        <w:rPr>
          <w:rFonts w:ascii="Tahoma" w:hAnsi="Tahoma" w:cs="Tahoma"/>
          <w:b/>
          <w:bCs/>
          <w:sz w:val="22"/>
          <w:szCs w:val="22"/>
          <w:lang w:val="sr-Latn-BA"/>
        </w:rPr>
        <w:t>l</w:t>
      </w:r>
      <w:r w:rsidR="00EA484D" w:rsidRPr="00B40D6F">
        <w:rPr>
          <w:rFonts w:ascii="Tahoma" w:hAnsi="Tahoma" w:cs="Tahoma"/>
          <w:b/>
          <w:bCs/>
          <w:sz w:val="22"/>
          <w:szCs w:val="22"/>
          <w:lang w:val="sr-Latn-BA"/>
        </w:rPr>
        <w:t>an</w:t>
      </w:r>
      <w:r w:rsidRPr="00B40D6F">
        <w:rPr>
          <w:rFonts w:ascii="Tahoma" w:hAnsi="Tahoma" w:cs="Tahoma"/>
          <w:b/>
          <w:bCs/>
          <w:sz w:val="22"/>
          <w:szCs w:val="22"/>
          <w:lang w:val="sr-Latn-BA"/>
        </w:rPr>
        <w:t>a</w:t>
      </w:r>
      <w:r w:rsidR="00EA484D" w:rsidRPr="00B40D6F">
        <w:rPr>
          <w:rFonts w:ascii="Tahoma" w:hAnsi="Tahoma" w:cs="Tahoma"/>
          <w:b/>
          <w:bCs/>
          <w:sz w:val="22"/>
          <w:szCs w:val="22"/>
          <w:lang w:val="sr-Latn-BA"/>
        </w:rPr>
        <w:t xml:space="preserve"> </w:t>
      </w:r>
      <w:r w:rsidR="001A410A" w:rsidRPr="00B40D6F">
        <w:rPr>
          <w:rFonts w:ascii="Tahoma" w:hAnsi="Tahoma" w:cs="Tahoma"/>
          <w:b/>
          <w:bCs/>
          <w:sz w:val="22"/>
          <w:szCs w:val="22"/>
          <w:lang w:val="sr-Latn-BA"/>
        </w:rPr>
        <w:t>9</w:t>
      </w:r>
      <w:r w:rsidR="0076551F">
        <w:rPr>
          <w:rFonts w:ascii="Tahoma" w:hAnsi="Tahoma" w:cs="Tahoma"/>
          <w:b/>
          <w:bCs/>
          <w:sz w:val="22"/>
          <w:szCs w:val="22"/>
          <w:lang w:val="sr-Latn-BA"/>
        </w:rPr>
        <w:t xml:space="preserve"> </w:t>
      </w:r>
      <w:r w:rsidR="0076551F" w:rsidRPr="0076551F">
        <w:rPr>
          <w:rFonts w:ascii="Tahoma" w:hAnsi="Tahoma" w:cs="Tahoma"/>
          <w:b/>
          <w:bCs/>
          <w:sz w:val="22"/>
          <w:szCs w:val="22"/>
          <w:lang w:val="sr-Latn-BA"/>
        </w:rPr>
        <w:t>Nacrta</w:t>
      </w:r>
      <w:r w:rsidR="001A410A" w:rsidRPr="00411F5C">
        <w:rPr>
          <w:rFonts w:ascii="Tahoma" w:hAnsi="Tahoma" w:cs="Tahoma"/>
          <w:sz w:val="22"/>
          <w:szCs w:val="22"/>
          <w:lang w:val="sr-Latn-BA"/>
        </w:rPr>
        <w:t xml:space="preserve"> brisan </w:t>
      </w:r>
      <w:r w:rsidR="00EA484D" w:rsidRPr="00411F5C">
        <w:rPr>
          <w:rFonts w:ascii="Tahoma" w:hAnsi="Tahoma" w:cs="Tahoma"/>
          <w:sz w:val="22"/>
          <w:szCs w:val="22"/>
          <w:lang w:val="sr-Latn-BA"/>
        </w:rPr>
        <w:t xml:space="preserve">je </w:t>
      </w:r>
      <w:r w:rsidR="001A410A" w:rsidRPr="00411F5C">
        <w:rPr>
          <w:rFonts w:ascii="Tahoma" w:hAnsi="Tahoma" w:cs="Tahoma"/>
          <w:sz w:val="22"/>
          <w:szCs w:val="22"/>
          <w:lang w:val="sr-Latn-BA"/>
        </w:rPr>
        <w:t xml:space="preserve">član 23 </w:t>
      </w:r>
      <w:r>
        <w:rPr>
          <w:rFonts w:ascii="Tahoma" w:hAnsi="Tahoma" w:cs="Tahoma"/>
          <w:sz w:val="22"/>
          <w:szCs w:val="22"/>
          <w:lang w:val="sr-Latn-BA"/>
        </w:rPr>
        <w:t xml:space="preserve">važećeg Zakona </w:t>
      </w:r>
      <w:r w:rsidR="001A410A" w:rsidRPr="00411F5C">
        <w:rPr>
          <w:rFonts w:ascii="Tahoma" w:hAnsi="Tahoma" w:cs="Tahoma"/>
          <w:sz w:val="22"/>
          <w:szCs w:val="22"/>
          <w:lang w:val="sr-Latn-BA"/>
        </w:rPr>
        <w:t>koji se odnosi na zarade lokalnih funkcionera iz razloga što su</w:t>
      </w:r>
      <w:r>
        <w:rPr>
          <w:rFonts w:ascii="Tahoma" w:hAnsi="Tahoma" w:cs="Tahoma"/>
          <w:sz w:val="22"/>
          <w:szCs w:val="22"/>
          <w:lang w:val="sr-Latn-BA"/>
        </w:rPr>
        <w:t xml:space="preserve"> predloženim izmjenama</w:t>
      </w:r>
      <w:r w:rsidR="001A410A" w:rsidRPr="00411F5C">
        <w:rPr>
          <w:rFonts w:ascii="Tahoma" w:hAnsi="Tahoma" w:cs="Tahoma"/>
          <w:sz w:val="22"/>
          <w:szCs w:val="22"/>
          <w:lang w:val="sr-Latn-BA"/>
        </w:rPr>
        <w:t xml:space="preserve"> iste objedinjene sa ostalim državnim i javnim funkcionerima</w:t>
      </w:r>
      <w:r w:rsidR="00E81392">
        <w:rPr>
          <w:rFonts w:ascii="Tahoma" w:hAnsi="Tahoma" w:cs="Tahoma"/>
          <w:sz w:val="22"/>
          <w:szCs w:val="22"/>
          <w:lang w:val="sr-Latn-BA"/>
        </w:rPr>
        <w:t xml:space="preserve"> i koeficijenti utvrđeni na način kako je</w:t>
      </w:r>
      <w:r w:rsidR="00DA233D">
        <w:rPr>
          <w:rFonts w:ascii="Tahoma" w:hAnsi="Tahoma" w:cs="Tahoma"/>
          <w:sz w:val="22"/>
          <w:szCs w:val="22"/>
          <w:lang w:val="sr-Latn-BA"/>
        </w:rPr>
        <w:t xml:space="preserve"> predložila</w:t>
      </w:r>
      <w:r w:rsidR="00E81392">
        <w:rPr>
          <w:rFonts w:ascii="Tahoma" w:hAnsi="Tahoma" w:cs="Tahoma"/>
          <w:sz w:val="22"/>
          <w:szCs w:val="22"/>
          <w:lang w:val="sr-Latn-BA"/>
        </w:rPr>
        <w:t xml:space="preserve"> Zajednica opština</w:t>
      </w:r>
      <w:r w:rsidR="00DA233D">
        <w:rPr>
          <w:rFonts w:ascii="Tahoma" w:hAnsi="Tahoma" w:cs="Tahoma"/>
          <w:sz w:val="22"/>
          <w:szCs w:val="22"/>
          <w:lang w:val="sr-Latn-BA"/>
        </w:rPr>
        <w:t xml:space="preserve"> Crne Gore</w:t>
      </w:r>
      <w:r w:rsidR="001A410A" w:rsidRPr="00411F5C">
        <w:rPr>
          <w:rFonts w:ascii="Tahoma" w:hAnsi="Tahoma" w:cs="Tahoma"/>
          <w:sz w:val="22"/>
          <w:szCs w:val="22"/>
          <w:lang w:val="sr-Latn-BA"/>
        </w:rPr>
        <w:t>.</w:t>
      </w:r>
    </w:p>
    <w:p w14:paraId="6AE56FA2" w14:textId="77777777" w:rsidR="00B40D6F" w:rsidRPr="00411F5C" w:rsidRDefault="00B40D6F" w:rsidP="001A410A">
      <w:pPr>
        <w:pStyle w:val="Default"/>
        <w:jc w:val="both"/>
        <w:rPr>
          <w:rFonts w:ascii="Tahoma" w:hAnsi="Tahoma" w:cs="Tahoma"/>
          <w:sz w:val="22"/>
          <w:szCs w:val="22"/>
          <w:lang w:val="sr-Latn-BA"/>
        </w:rPr>
      </w:pPr>
    </w:p>
    <w:p w14:paraId="1B358FCA" w14:textId="01404657" w:rsidR="001A410A" w:rsidRDefault="00B40D6F" w:rsidP="001A410A">
      <w:pPr>
        <w:pStyle w:val="Default"/>
        <w:jc w:val="both"/>
        <w:rPr>
          <w:rFonts w:ascii="Tahoma" w:hAnsi="Tahoma" w:cs="Tahoma"/>
          <w:sz w:val="22"/>
          <w:szCs w:val="22"/>
          <w:lang w:val="sr-Latn-BA"/>
        </w:rPr>
      </w:pPr>
      <w:r w:rsidRPr="00B40D6F">
        <w:rPr>
          <w:rFonts w:ascii="Tahoma" w:hAnsi="Tahoma" w:cs="Tahoma"/>
          <w:b/>
          <w:bCs/>
          <w:sz w:val="22"/>
          <w:szCs w:val="22"/>
          <w:lang w:val="sr-Latn-BA"/>
        </w:rPr>
        <w:t>Odredbama č</w:t>
      </w:r>
      <w:r w:rsidR="001A410A" w:rsidRPr="00B40D6F">
        <w:rPr>
          <w:rFonts w:ascii="Tahoma" w:hAnsi="Tahoma" w:cs="Tahoma"/>
          <w:b/>
          <w:bCs/>
          <w:sz w:val="22"/>
          <w:szCs w:val="22"/>
          <w:lang w:val="sr-Latn-BA"/>
        </w:rPr>
        <w:t>lan</w:t>
      </w:r>
      <w:r w:rsidRPr="00B40D6F">
        <w:rPr>
          <w:rFonts w:ascii="Tahoma" w:hAnsi="Tahoma" w:cs="Tahoma"/>
          <w:b/>
          <w:bCs/>
          <w:sz w:val="22"/>
          <w:szCs w:val="22"/>
          <w:lang w:val="sr-Latn-BA"/>
        </w:rPr>
        <w:t>a</w:t>
      </w:r>
      <w:r w:rsidR="001A410A" w:rsidRPr="00B40D6F">
        <w:rPr>
          <w:rFonts w:ascii="Tahoma" w:hAnsi="Tahoma" w:cs="Tahoma"/>
          <w:b/>
          <w:bCs/>
          <w:sz w:val="22"/>
          <w:szCs w:val="22"/>
          <w:lang w:val="sr-Latn-BA"/>
        </w:rPr>
        <w:t xml:space="preserve"> 10</w:t>
      </w:r>
      <w:r w:rsidR="001A410A"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001A410A" w:rsidRPr="00411F5C">
        <w:rPr>
          <w:rFonts w:ascii="Tahoma" w:hAnsi="Tahoma" w:cs="Tahoma"/>
          <w:sz w:val="22"/>
          <w:szCs w:val="22"/>
          <w:lang w:val="sr-Latn-BA"/>
        </w:rPr>
        <w:t xml:space="preserve">predložene se izmjene na način da Ministarstvo finansija daje saglasnost na akte o zaradama za sve zaposlene osim za zaposlene u državnom sektoru. Takođe su </w:t>
      </w:r>
      <w:r w:rsidR="00CE1703">
        <w:rPr>
          <w:rFonts w:ascii="Tahoma" w:hAnsi="Tahoma" w:cs="Tahoma"/>
          <w:sz w:val="22"/>
          <w:szCs w:val="22"/>
          <w:lang w:val="sr-Latn-BA"/>
        </w:rPr>
        <w:t xml:space="preserve">kao posebna grupa poslova </w:t>
      </w:r>
      <w:r w:rsidR="001A410A" w:rsidRPr="00411F5C">
        <w:rPr>
          <w:rFonts w:ascii="Tahoma" w:hAnsi="Tahoma" w:cs="Tahoma"/>
          <w:sz w:val="22"/>
          <w:szCs w:val="22"/>
          <w:lang w:val="sr-Latn-BA"/>
        </w:rPr>
        <w:t xml:space="preserve">ovim članom prepoznati i koeficijenti za zaposlene u </w:t>
      </w:r>
      <w:r w:rsidR="00CE1703">
        <w:rPr>
          <w:rFonts w:ascii="Tahoma" w:hAnsi="Tahoma" w:cs="Tahoma"/>
          <w:sz w:val="22"/>
          <w:szCs w:val="22"/>
          <w:lang w:val="sr-Latn-BA"/>
        </w:rPr>
        <w:t>Fiskalnom savjetu i</w:t>
      </w:r>
      <w:r w:rsidR="001A410A" w:rsidRPr="00411F5C">
        <w:rPr>
          <w:rFonts w:ascii="Tahoma" w:hAnsi="Tahoma" w:cs="Tahoma"/>
          <w:sz w:val="22"/>
          <w:szCs w:val="22"/>
          <w:lang w:val="sr-Latn-BA"/>
        </w:rPr>
        <w:t xml:space="preserve"> Revizorskom tijelu</w:t>
      </w:r>
      <w:r w:rsidR="00CE1703">
        <w:rPr>
          <w:rFonts w:ascii="Tahoma" w:hAnsi="Tahoma" w:cs="Tahoma"/>
          <w:sz w:val="22"/>
          <w:szCs w:val="22"/>
          <w:lang w:val="sr-Latn-BA"/>
        </w:rPr>
        <w:t xml:space="preserve"> čiji su koeficijenti </w:t>
      </w:r>
      <w:r w:rsidR="00736659">
        <w:rPr>
          <w:rFonts w:ascii="Tahoma" w:hAnsi="Tahoma" w:cs="Tahoma"/>
          <w:sz w:val="22"/>
          <w:szCs w:val="22"/>
          <w:lang w:val="sr-Latn-BA"/>
        </w:rPr>
        <w:t>bili prepoznati posebnim zakonom</w:t>
      </w:r>
      <w:r w:rsidR="001A410A" w:rsidRPr="00411F5C">
        <w:rPr>
          <w:rFonts w:ascii="Tahoma" w:hAnsi="Tahoma" w:cs="Tahoma"/>
          <w:sz w:val="22"/>
          <w:szCs w:val="22"/>
          <w:lang w:val="sr-Latn-BA"/>
        </w:rPr>
        <w:t>, profesora na Univerzitetu i doktora</w:t>
      </w:r>
      <w:r w:rsidR="00736659">
        <w:rPr>
          <w:rFonts w:ascii="Tahoma" w:hAnsi="Tahoma" w:cs="Tahoma"/>
          <w:sz w:val="22"/>
          <w:szCs w:val="22"/>
          <w:lang w:val="sr-Latn-BA"/>
        </w:rPr>
        <w:t xml:space="preserve"> i drugog stručnog kadra</w:t>
      </w:r>
      <w:r w:rsidR="001A410A" w:rsidRPr="00411F5C">
        <w:rPr>
          <w:rFonts w:ascii="Tahoma" w:hAnsi="Tahoma" w:cs="Tahoma"/>
          <w:sz w:val="22"/>
          <w:szCs w:val="22"/>
          <w:lang w:val="sr-Latn-BA"/>
        </w:rPr>
        <w:t xml:space="preserve"> u javnim </w:t>
      </w:r>
      <w:r w:rsidR="00736659">
        <w:rPr>
          <w:rFonts w:ascii="Tahoma" w:hAnsi="Tahoma" w:cs="Tahoma"/>
          <w:sz w:val="22"/>
          <w:szCs w:val="22"/>
          <w:lang w:val="sr-Latn-BA"/>
        </w:rPr>
        <w:t xml:space="preserve">zdravstvenim </w:t>
      </w:r>
      <w:r w:rsidR="001A410A" w:rsidRPr="00411F5C">
        <w:rPr>
          <w:rFonts w:ascii="Tahoma" w:hAnsi="Tahoma" w:cs="Tahoma"/>
          <w:sz w:val="22"/>
          <w:szCs w:val="22"/>
          <w:lang w:val="sr-Latn-BA"/>
        </w:rPr>
        <w:t>ustanovama.</w:t>
      </w:r>
      <w:r w:rsidR="00DB4C41">
        <w:rPr>
          <w:rFonts w:ascii="Tahoma" w:hAnsi="Tahoma" w:cs="Tahoma"/>
          <w:sz w:val="22"/>
          <w:szCs w:val="22"/>
          <w:lang w:val="sr-Latn-BA"/>
        </w:rPr>
        <w:t xml:space="preserve"> Uzimajući u obzir činjenicu da su se doktorima i profesorima koeficijenti uvećani od 1. jula 2022. godine, za oko 50%, ovim kategorijama zaposlenih koeficijenti ostaju nepromijenjeni</w:t>
      </w:r>
      <w:r w:rsidR="00A55B46">
        <w:rPr>
          <w:rFonts w:ascii="Tahoma" w:hAnsi="Tahoma" w:cs="Tahoma"/>
          <w:sz w:val="22"/>
          <w:szCs w:val="22"/>
          <w:lang w:val="sr-Latn-BA"/>
        </w:rPr>
        <w:t>.</w:t>
      </w:r>
    </w:p>
    <w:p w14:paraId="00D6DB5D" w14:textId="77777777" w:rsidR="00B40D6F" w:rsidRPr="00411F5C" w:rsidRDefault="00B40D6F" w:rsidP="001A410A">
      <w:pPr>
        <w:pStyle w:val="Default"/>
        <w:jc w:val="both"/>
        <w:rPr>
          <w:rFonts w:ascii="Tahoma" w:hAnsi="Tahoma" w:cs="Tahoma"/>
          <w:sz w:val="22"/>
          <w:szCs w:val="22"/>
          <w:lang w:val="sr-Latn-BA"/>
        </w:rPr>
      </w:pPr>
    </w:p>
    <w:p w14:paraId="75119362" w14:textId="4BD9D15F" w:rsidR="001A410A" w:rsidRDefault="001A410A" w:rsidP="001A410A">
      <w:pPr>
        <w:pStyle w:val="Default"/>
        <w:jc w:val="both"/>
        <w:rPr>
          <w:rFonts w:ascii="Tahoma" w:hAnsi="Tahoma" w:cs="Tahoma"/>
          <w:sz w:val="22"/>
          <w:szCs w:val="22"/>
          <w:lang w:val="sr-Latn-BA"/>
        </w:rPr>
      </w:pPr>
      <w:r w:rsidRPr="00370C53">
        <w:rPr>
          <w:rFonts w:ascii="Tahoma" w:hAnsi="Tahoma" w:cs="Tahoma"/>
          <w:b/>
          <w:bCs/>
          <w:sz w:val="22"/>
          <w:szCs w:val="22"/>
          <w:lang w:val="sr-Latn-BA"/>
        </w:rPr>
        <w:t>Članom 11</w:t>
      </w:r>
      <w:r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Pr="00411F5C">
        <w:rPr>
          <w:rFonts w:ascii="Tahoma" w:hAnsi="Tahoma" w:cs="Tahoma"/>
          <w:sz w:val="22"/>
          <w:szCs w:val="22"/>
          <w:lang w:val="sr-Latn-BA"/>
        </w:rPr>
        <w:t xml:space="preserve">posebno </w:t>
      </w:r>
      <w:r w:rsidR="00BD5C91">
        <w:rPr>
          <w:rFonts w:ascii="Tahoma" w:hAnsi="Tahoma" w:cs="Tahoma"/>
          <w:sz w:val="22"/>
          <w:szCs w:val="22"/>
          <w:lang w:val="sr-Latn-BA"/>
        </w:rPr>
        <w:t xml:space="preserve">su </w:t>
      </w:r>
      <w:r w:rsidRPr="00411F5C">
        <w:rPr>
          <w:rFonts w:ascii="Tahoma" w:hAnsi="Tahoma" w:cs="Tahoma"/>
          <w:sz w:val="22"/>
          <w:szCs w:val="22"/>
          <w:lang w:val="sr-Latn-BA"/>
        </w:rPr>
        <w:t xml:space="preserve">prepoznati i uvećani koeficijenti </w:t>
      </w:r>
      <w:r w:rsidR="00370C53">
        <w:rPr>
          <w:rFonts w:ascii="Tahoma" w:hAnsi="Tahoma" w:cs="Tahoma"/>
          <w:sz w:val="22"/>
          <w:szCs w:val="22"/>
          <w:lang w:val="sr-Latn-BA"/>
        </w:rPr>
        <w:t>nosilaca pravosudnih i ustavnosudskih funkcija</w:t>
      </w:r>
      <w:r w:rsidR="000739DB">
        <w:rPr>
          <w:rFonts w:ascii="Tahoma" w:hAnsi="Tahoma" w:cs="Tahoma"/>
          <w:sz w:val="22"/>
          <w:szCs w:val="22"/>
          <w:lang w:val="sr-Latn-BA"/>
        </w:rPr>
        <w:t>, dok su prepoznata zvanja</w:t>
      </w:r>
      <w:r w:rsidR="00A55B46">
        <w:rPr>
          <w:rFonts w:ascii="Tahoma" w:hAnsi="Tahoma" w:cs="Tahoma"/>
          <w:sz w:val="22"/>
          <w:szCs w:val="22"/>
          <w:lang w:val="sr-Latn-BA"/>
        </w:rPr>
        <w:t xml:space="preserve"> i drugih lica u pravosuđu</w:t>
      </w:r>
      <w:r w:rsidR="000739DB">
        <w:rPr>
          <w:rFonts w:ascii="Tahoma" w:hAnsi="Tahoma" w:cs="Tahoma"/>
          <w:sz w:val="22"/>
          <w:szCs w:val="22"/>
          <w:lang w:val="sr-Latn-BA"/>
        </w:rPr>
        <w:t>, od kojih su pojedinima povećani koeficijenti</w:t>
      </w:r>
      <w:r w:rsidR="003A0113">
        <w:rPr>
          <w:rFonts w:ascii="Tahoma" w:hAnsi="Tahoma" w:cs="Tahoma"/>
          <w:sz w:val="22"/>
          <w:szCs w:val="22"/>
          <w:lang w:val="sr-Latn-BA"/>
        </w:rPr>
        <w:t xml:space="preserve"> rukovodeći se pricipom jednakih zarada</w:t>
      </w:r>
      <w:r w:rsidR="00A55B46">
        <w:rPr>
          <w:rFonts w:ascii="Tahoma" w:hAnsi="Tahoma" w:cs="Tahoma"/>
          <w:sz w:val="22"/>
          <w:szCs w:val="22"/>
          <w:lang w:val="sr-Latn-BA"/>
        </w:rPr>
        <w:t>.</w:t>
      </w:r>
    </w:p>
    <w:p w14:paraId="169BD767" w14:textId="77777777" w:rsidR="00B40D6F" w:rsidRPr="00411F5C" w:rsidRDefault="00B40D6F" w:rsidP="001A410A">
      <w:pPr>
        <w:pStyle w:val="Default"/>
        <w:jc w:val="both"/>
        <w:rPr>
          <w:rFonts w:ascii="Tahoma" w:hAnsi="Tahoma" w:cs="Tahoma"/>
          <w:sz w:val="22"/>
          <w:szCs w:val="22"/>
          <w:lang w:val="sr-Latn-BA"/>
        </w:rPr>
      </w:pPr>
    </w:p>
    <w:p w14:paraId="3E4FFED4" w14:textId="12364E82" w:rsidR="001A410A" w:rsidRDefault="001A410A" w:rsidP="001A410A">
      <w:pPr>
        <w:pStyle w:val="Default"/>
        <w:jc w:val="both"/>
        <w:rPr>
          <w:rFonts w:ascii="Tahoma" w:hAnsi="Tahoma" w:cs="Tahoma"/>
          <w:sz w:val="22"/>
          <w:szCs w:val="22"/>
          <w:lang w:val="sr-Latn-BA"/>
        </w:rPr>
      </w:pPr>
      <w:r w:rsidRPr="00370C53">
        <w:rPr>
          <w:rFonts w:ascii="Tahoma" w:hAnsi="Tahoma" w:cs="Tahoma"/>
          <w:b/>
          <w:bCs/>
          <w:sz w:val="22"/>
          <w:szCs w:val="22"/>
          <w:lang w:val="sr-Latn-BA"/>
        </w:rPr>
        <w:t>Članom 1</w:t>
      </w:r>
      <w:r w:rsidR="00B07C28" w:rsidRPr="00370C53">
        <w:rPr>
          <w:rFonts w:ascii="Tahoma" w:hAnsi="Tahoma" w:cs="Tahoma"/>
          <w:b/>
          <w:bCs/>
          <w:sz w:val="22"/>
          <w:szCs w:val="22"/>
          <w:lang w:val="sr-Latn-BA"/>
        </w:rPr>
        <w:t>2</w:t>
      </w:r>
      <w:r w:rsidRPr="00370C53">
        <w:rPr>
          <w:rFonts w:ascii="Tahoma" w:hAnsi="Tahoma" w:cs="Tahoma"/>
          <w:b/>
          <w:bCs/>
          <w:sz w:val="22"/>
          <w:szCs w:val="22"/>
          <w:lang w:val="sr-Latn-BA"/>
        </w:rPr>
        <w:t xml:space="preserve"> </w:t>
      </w:r>
      <w:r w:rsidR="0076551F" w:rsidRPr="00370C53">
        <w:rPr>
          <w:rFonts w:ascii="Tahoma" w:hAnsi="Tahoma" w:cs="Tahoma"/>
          <w:b/>
          <w:bCs/>
          <w:sz w:val="22"/>
          <w:szCs w:val="22"/>
          <w:lang w:val="sr-Latn-BA"/>
        </w:rPr>
        <w:t>Nacrta</w:t>
      </w:r>
      <w:r w:rsidR="0076551F" w:rsidRPr="00411F5C">
        <w:rPr>
          <w:rFonts w:ascii="Tahoma" w:hAnsi="Tahoma" w:cs="Tahoma"/>
          <w:sz w:val="22"/>
          <w:szCs w:val="22"/>
          <w:lang w:val="sr-Latn-BA"/>
        </w:rPr>
        <w:t xml:space="preserve"> </w:t>
      </w:r>
      <w:r w:rsidRPr="00411F5C">
        <w:rPr>
          <w:rFonts w:ascii="Tahoma" w:hAnsi="Tahoma" w:cs="Tahoma"/>
          <w:sz w:val="22"/>
          <w:szCs w:val="22"/>
          <w:lang w:val="sr-Latn-BA"/>
        </w:rPr>
        <w:t xml:space="preserve">brisana </w:t>
      </w:r>
      <w:r w:rsidR="00BD5C91">
        <w:rPr>
          <w:rFonts w:ascii="Tahoma" w:hAnsi="Tahoma" w:cs="Tahoma"/>
          <w:sz w:val="22"/>
          <w:szCs w:val="22"/>
          <w:lang w:val="sr-Latn-BA"/>
        </w:rPr>
        <w:t xml:space="preserve">je </w:t>
      </w:r>
      <w:r w:rsidRPr="00411F5C">
        <w:rPr>
          <w:rFonts w:ascii="Tahoma" w:hAnsi="Tahoma" w:cs="Tahoma"/>
          <w:sz w:val="22"/>
          <w:szCs w:val="22"/>
          <w:lang w:val="sr-Latn-BA"/>
        </w:rPr>
        <w:t>od</w:t>
      </w:r>
      <w:r w:rsidR="00BD5C91">
        <w:rPr>
          <w:rFonts w:ascii="Tahoma" w:hAnsi="Tahoma" w:cs="Tahoma"/>
          <w:sz w:val="22"/>
          <w:szCs w:val="22"/>
          <w:lang w:val="sr-Latn-BA"/>
        </w:rPr>
        <w:t>r</w:t>
      </w:r>
      <w:r w:rsidRPr="00411F5C">
        <w:rPr>
          <w:rFonts w:ascii="Tahoma" w:hAnsi="Tahoma" w:cs="Tahoma"/>
          <w:sz w:val="22"/>
          <w:szCs w:val="22"/>
          <w:lang w:val="sr-Latn-BA"/>
        </w:rPr>
        <w:t xml:space="preserve">edba za utvrđivanje prava na naknadu za učešće u radnim grupama </w:t>
      </w:r>
      <w:r w:rsidR="00CB65C3">
        <w:rPr>
          <w:rFonts w:ascii="Tahoma" w:hAnsi="Tahoma" w:cs="Tahoma"/>
          <w:sz w:val="22"/>
          <w:szCs w:val="22"/>
          <w:lang w:val="sr-Latn-BA"/>
        </w:rPr>
        <w:t xml:space="preserve">i </w:t>
      </w:r>
      <w:r w:rsidR="00C540C4">
        <w:rPr>
          <w:rFonts w:ascii="Tahoma" w:hAnsi="Tahoma" w:cs="Tahoma"/>
          <w:sz w:val="22"/>
          <w:szCs w:val="22"/>
          <w:lang w:val="sr-Latn-BA"/>
        </w:rPr>
        <w:t>iz razloga što se</w:t>
      </w:r>
      <w:r w:rsidR="00CB65C3">
        <w:rPr>
          <w:rFonts w:ascii="Tahoma" w:hAnsi="Tahoma" w:cs="Tahoma"/>
          <w:sz w:val="22"/>
          <w:szCs w:val="22"/>
          <w:lang w:val="sr-Latn-BA"/>
        </w:rPr>
        <w:t xml:space="preserve"> navedena</w:t>
      </w:r>
      <w:r w:rsidRPr="00411F5C">
        <w:rPr>
          <w:rFonts w:ascii="Tahoma" w:hAnsi="Tahoma" w:cs="Tahoma"/>
          <w:sz w:val="22"/>
          <w:szCs w:val="22"/>
          <w:lang w:val="sr-Latn-BA"/>
        </w:rPr>
        <w:t xml:space="preserve"> prava utvrđ</w:t>
      </w:r>
      <w:r w:rsidR="00CB65C3">
        <w:rPr>
          <w:rFonts w:ascii="Tahoma" w:hAnsi="Tahoma" w:cs="Tahoma"/>
          <w:sz w:val="22"/>
          <w:szCs w:val="22"/>
          <w:lang w:val="sr-Latn-BA"/>
        </w:rPr>
        <w:t>uju</w:t>
      </w:r>
      <w:r w:rsidRPr="00411F5C">
        <w:rPr>
          <w:rFonts w:ascii="Tahoma" w:hAnsi="Tahoma" w:cs="Tahoma"/>
          <w:sz w:val="22"/>
          <w:szCs w:val="22"/>
          <w:lang w:val="sr-Latn-BA"/>
        </w:rPr>
        <w:t xml:space="preserve"> podzakonskim aktom.</w:t>
      </w:r>
    </w:p>
    <w:p w14:paraId="5964C209" w14:textId="77777777" w:rsidR="00B40D6F" w:rsidRPr="00411F5C" w:rsidRDefault="00B40D6F" w:rsidP="001A410A">
      <w:pPr>
        <w:pStyle w:val="Default"/>
        <w:jc w:val="both"/>
        <w:rPr>
          <w:rFonts w:ascii="Tahoma" w:hAnsi="Tahoma" w:cs="Tahoma"/>
          <w:sz w:val="22"/>
          <w:szCs w:val="22"/>
          <w:lang w:val="sr-Latn-BA"/>
        </w:rPr>
      </w:pPr>
    </w:p>
    <w:p w14:paraId="60FD3CFD" w14:textId="5B7DD7DD" w:rsidR="00B07C28" w:rsidRDefault="0076551F" w:rsidP="001A410A">
      <w:pPr>
        <w:pStyle w:val="Default"/>
        <w:jc w:val="both"/>
        <w:rPr>
          <w:rFonts w:ascii="Tahoma" w:hAnsi="Tahoma" w:cs="Tahoma"/>
          <w:sz w:val="22"/>
          <w:szCs w:val="22"/>
          <w:lang w:val="sr-Latn-BA"/>
        </w:rPr>
      </w:pPr>
      <w:r w:rsidRPr="0076551F">
        <w:rPr>
          <w:rFonts w:ascii="Tahoma" w:hAnsi="Tahoma" w:cs="Tahoma"/>
          <w:b/>
          <w:bCs/>
          <w:sz w:val="22"/>
          <w:szCs w:val="22"/>
          <w:lang w:val="sr-Latn-BA"/>
        </w:rPr>
        <w:t>Odredbama člana 13</w:t>
      </w:r>
      <w:r w:rsidR="00B07C28" w:rsidRPr="00411F5C">
        <w:rPr>
          <w:rFonts w:ascii="Tahoma" w:hAnsi="Tahoma" w:cs="Tahoma"/>
          <w:sz w:val="22"/>
          <w:szCs w:val="22"/>
          <w:lang w:val="sr-Latn-BA"/>
        </w:rPr>
        <w:t xml:space="preserve"> </w:t>
      </w:r>
      <w:r w:rsidRPr="0076551F">
        <w:rPr>
          <w:rFonts w:ascii="Tahoma" w:hAnsi="Tahoma" w:cs="Tahoma"/>
          <w:b/>
          <w:bCs/>
          <w:sz w:val="22"/>
          <w:szCs w:val="22"/>
          <w:lang w:val="sr-Latn-BA"/>
        </w:rPr>
        <w:t>Nacrta</w:t>
      </w:r>
      <w:r w:rsidRPr="00411F5C">
        <w:rPr>
          <w:rFonts w:ascii="Tahoma" w:hAnsi="Tahoma" w:cs="Tahoma"/>
          <w:sz w:val="22"/>
          <w:szCs w:val="22"/>
          <w:lang w:val="sr-Latn-BA"/>
        </w:rPr>
        <w:t xml:space="preserve"> </w:t>
      </w:r>
      <w:r w:rsidR="00B07C28" w:rsidRPr="00411F5C">
        <w:rPr>
          <w:rFonts w:ascii="Tahoma" w:hAnsi="Tahoma" w:cs="Tahoma"/>
          <w:sz w:val="22"/>
          <w:szCs w:val="22"/>
          <w:lang w:val="sr-Latn-BA"/>
        </w:rPr>
        <w:t xml:space="preserve">zarada za izuzetan kadar </w:t>
      </w:r>
      <w:r w:rsidR="00BD5C91">
        <w:rPr>
          <w:rFonts w:ascii="Tahoma" w:hAnsi="Tahoma" w:cs="Tahoma"/>
          <w:sz w:val="22"/>
          <w:szCs w:val="22"/>
          <w:lang w:val="sr-Latn-BA"/>
        </w:rPr>
        <w:t xml:space="preserve">je </w:t>
      </w:r>
      <w:r w:rsidR="00B07C28" w:rsidRPr="00411F5C">
        <w:rPr>
          <w:rFonts w:ascii="Tahoma" w:hAnsi="Tahoma" w:cs="Tahoma"/>
          <w:sz w:val="22"/>
          <w:szCs w:val="22"/>
          <w:lang w:val="sr-Latn-BA"/>
        </w:rPr>
        <w:t>terminološki prilagođena predloženim izmjenama</w:t>
      </w:r>
      <w:r w:rsidR="00E334F2" w:rsidRPr="00411F5C">
        <w:rPr>
          <w:rFonts w:ascii="Tahoma" w:hAnsi="Tahoma" w:cs="Tahoma"/>
          <w:sz w:val="22"/>
          <w:szCs w:val="22"/>
          <w:lang w:val="sr-Latn-BA"/>
        </w:rPr>
        <w:t>.</w:t>
      </w:r>
    </w:p>
    <w:p w14:paraId="5B24E839" w14:textId="77777777" w:rsidR="00B40D6F" w:rsidRPr="00411F5C" w:rsidRDefault="00B40D6F" w:rsidP="001A410A">
      <w:pPr>
        <w:pStyle w:val="Default"/>
        <w:jc w:val="both"/>
        <w:rPr>
          <w:rFonts w:ascii="Tahoma" w:hAnsi="Tahoma" w:cs="Tahoma"/>
          <w:sz w:val="22"/>
          <w:szCs w:val="22"/>
          <w:lang w:val="sr-Latn-BA"/>
        </w:rPr>
      </w:pPr>
    </w:p>
    <w:p w14:paraId="153D0D7A" w14:textId="68570BB9" w:rsidR="001A410A" w:rsidRDefault="001A410A" w:rsidP="001A410A">
      <w:pPr>
        <w:pStyle w:val="Default"/>
        <w:jc w:val="both"/>
        <w:rPr>
          <w:rFonts w:ascii="Tahoma" w:hAnsi="Tahoma" w:cs="Tahoma"/>
          <w:sz w:val="22"/>
          <w:szCs w:val="22"/>
          <w:lang w:val="sr-Latn-BA"/>
        </w:rPr>
      </w:pPr>
      <w:r w:rsidRPr="00CB65C3">
        <w:rPr>
          <w:rFonts w:ascii="Tahoma" w:hAnsi="Tahoma" w:cs="Tahoma"/>
          <w:b/>
          <w:bCs/>
          <w:sz w:val="22"/>
          <w:szCs w:val="22"/>
          <w:lang w:val="sr-Latn-BA"/>
        </w:rPr>
        <w:lastRenderedPageBreak/>
        <w:t>Članom 1</w:t>
      </w:r>
      <w:r w:rsidR="00E334F2" w:rsidRPr="00CB65C3">
        <w:rPr>
          <w:rFonts w:ascii="Tahoma" w:hAnsi="Tahoma" w:cs="Tahoma"/>
          <w:b/>
          <w:bCs/>
          <w:sz w:val="22"/>
          <w:szCs w:val="22"/>
          <w:lang w:val="sr-Latn-BA"/>
        </w:rPr>
        <w:t>4</w:t>
      </w:r>
      <w:r w:rsidRPr="00411F5C">
        <w:rPr>
          <w:rFonts w:ascii="Tahoma" w:hAnsi="Tahoma" w:cs="Tahoma"/>
          <w:sz w:val="22"/>
          <w:szCs w:val="22"/>
          <w:lang w:val="sr-Latn-BA"/>
        </w:rPr>
        <w:t xml:space="preserve"> </w:t>
      </w:r>
      <w:r w:rsidR="0076551F" w:rsidRPr="0076551F">
        <w:rPr>
          <w:rFonts w:ascii="Tahoma" w:hAnsi="Tahoma" w:cs="Tahoma"/>
          <w:b/>
          <w:bCs/>
          <w:sz w:val="22"/>
          <w:szCs w:val="22"/>
          <w:lang w:val="sr-Latn-BA"/>
        </w:rPr>
        <w:t>Nacrta</w:t>
      </w:r>
      <w:r w:rsidR="0076551F">
        <w:rPr>
          <w:rFonts w:ascii="Tahoma" w:hAnsi="Tahoma" w:cs="Tahoma"/>
          <w:sz w:val="22"/>
          <w:szCs w:val="22"/>
          <w:lang w:val="sr-Latn-BA"/>
        </w:rPr>
        <w:t xml:space="preserve"> </w:t>
      </w:r>
      <w:r w:rsidR="00BD5C91">
        <w:rPr>
          <w:rFonts w:ascii="Tahoma" w:hAnsi="Tahoma" w:cs="Tahoma"/>
          <w:sz w:val="22"/>
          <w:szCs w:val="22"/>
          <w:lang w:val="sr-Latn-BA"/>
        </w:rPr>
        <w:t>odredba za utvrđivanje zarada pripravnika je usklađena sa opštim propisima o radu.</w:t>
      </w:r>
    </w:p>
    <w:p w14:paraId="088AEB4F" w14:textId="77777777" w:rsidR="00B40D6F" w:rsidRDefault="00B40D6F" w:rsidP="001A410A">
      <w:pPr>
        <w:pStyle w:val="Default"/>
        <w:jc w:val="both"/>
        <w:rPr>
          <w:rFonts w:ascii="Tahoma" w:hAnsi="Tahoma" w:cs="Tahoma"/>
          <w:sz w:val="22"/>
          <w:szCs w:val="22"/>
          <w:lang w:val="sr-Latn-RS"/>
        </w:rPr>
      </w:pPr>
    </w:p>
    <w:p w14:paraId="03E2E901" w14:textId="218AD70D" w:rsidR="001A410A" w:rsidRDefault="00CB65C3" w:rsidP="001A410A">
      <w:pPr>
        <w:pStyle w:val="Default"/>
        <w:jc w:val="both"/>
        <w:rPr>
          <w:rFonts w:ascii="Tahoma" w:hAnsi="Tahoma" w:cs="Tahoma"/>
          <w:sz w:val="22"/>
          <w:szCs w:val="22"/>
          <w:lang w:val="sr-Latn-RS"/>
        </w:rPr>
      </w:pPr>
      <w:r w:rsidRPr="00CB65C3">
        <w:rPr>
          <w:rFonts w:ascii="Tahoma" w:hAnsi="Tahoma" w:cs="Tahoma"/>
          <w:b/>
          <w:bCs/>
          <w:sz w:val="22"/>
          <w:szCs w:val="22"/>
          <w:lang w:val="sr-Latn-RS"/>
        </w:rPr>
        <w:t>Odredbama č</w:t>
      </w:r>
      <w:r w:rsidR="001A410A" w:rsidRPr="00CB65C3">
        <w:rPr>
          <w:rFonts w:ascii="Tahoma" w:hAnsi="Tahoma" w:cs="Tahoma"/>
          <w:b/>
          <w:bCs/>
          <w:sz w:val="22"/>
          <w:szCs w:val="22"/>
          <w:lang w:val="sr-Latn-RS"/>
        </w:rPr>
        <w:t>lan</w:t>
      </w:r>
      <w:r w:rsidRPr="00CB65C3">
        <w:rPr>
          <w:rFonts w:ascii="Tahoma" w:hAnsi="Tahoma" w:cs="Tahoma"/>
          <w:b/>
          <w:bCs/>
          <w:sz w:val="22"/>
          <w:szCs w:val="22"/>
          <w:lang w:val="sr-Latn-RS"/>
        </w:rPr>
        <w:t>a</w:t>
      </w:r>
      <w:r w:rsidR="001A410A" w:rsidRPr="00CB65C3">
        <w:rPr>
          <w:rFonts w:ascii="Tahoma" w:hAnsi="Tahoma" w:cs="Tahoma"/>
          <w:b/>
          <w:bCs/>
          <w:sz w:val="22"/>
          <w:szCs w:val="22"/>
          <w:lang w:val="sr-Latn-RS"/>
        </w:rPr>
        <w:t xml:space="preserve"> 1</w:t>
      </w:r>
      <w:r w:rsidR="00E334F2" w:rsidRPr="00CB65C3">
        <w:rPr>
          <w:rFonts w:ascii="Tahoma" w:hAnsi="Tahoma" w:cs="Tahoma"/>
          <w:b/>
          <w:bCs/>
          <w:sz w:val="22"/>
          <w:szCs w:val="22"/>
          <w:lang w:val="sr-Latn-RS"/>
        </w:rPr>
        <w:t>5</w:t>
      </w:r>
      <w:r w:rsidR="0076551F">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1A410A">
        <w:rPr>
          <w:rFonts w:ascii="Tahoma" w:hAnsi="Tahoma" w:cs="Tahoma"/>
          <w:sz w:val="22"/>
          <w:szCs w:val="22"/>
          <w:lang w:val="sr-Latn-RS"/>
        </w:rPr>
        <w:t xml:space="preserve"> izmijenjen </w:t>
      </w:r>
      <w:r w:rsidR="00BD5C91">
        <w:rPr>
          <w:rFonts w:ascii="Tahoma" w:hAnsi="Tahoma" w:cs="Tahoma"/>
          <w:sz w:val="22"/>
          <w:szCs w:val="22"/>
          <w:lang w:val="sr-Latn-RS"/>
        </w:rPr>
        <w:t xml:space="preserve">je </w:t>
      </w:r>
      <w:r w:rsidR="00370C53">
        <w:rPr>
          <w:rFonts w:ascii="Tahoma" w:hAnsi="Tahoma" w:cs="Tahoma"/>
          <w:sz w:val="22"/>
          <w:szCs w:val="22"/>
          <w:lang w:val="sr-Latn-RS"/>
        </w:rPr>
        <w:t xml:space="preserve">član 30 važećeg Zakona </w:t>
      </w:r>
      <w:r w:rsidR="001A410A">
        <w:rPr>
          <w:rFonts w:ascii="Tahoma" w:hAnsi="Tahoma" w:cs="Tahoma"/>
          <w:sz w:val="22"/>
          <w:szCs w:val="22"/>
          <w:lang w:val="sr-Latn-RS"/>
        </w:rPr>
        <w:t xml:space="preserve">na način da se naknada za članove organa upravljanja određuje na osnovu prosječne zarade u Crnoj Gori, umjesto </w:t>
      </w:r>
      <w:r>
        <w:rPr>
          <w:rFonts w:ascii="Tahoma" w:hAnsi="Tahoma" w:cs="Tahoma"/>
          <w:sz w:val="22"/>
          <w:szCs w:val="22"/>
          <w:lang w:val="sr-Latn-RS"/>
        </w:rPr>
        <w:t>na osnovu</w:t>
      </w:r>
      <w:r w:rsidR="001A410A">
        <w:rPr>
          <w:rFonts w:ascii="Tahoma" w:hAnsi="Tahoma" w:cs="Tahoma"/>
          <w:sz w:val="22"/>
          <w:szCs w:val="22"/>
          <w:lang w:val="sr-Latn-RS"/>
        </w:rPr>
        <w:t xml:space="preserve"> prosječn</w:t>
      </w:r>
      <w:r>
        <w:rPr>
          <w:rFonts w:ascii="Tahoma" w:hAnsi="Tahoma" w:cs="Tahoma"/>
          <w:sz w:val="22"/>
          <w:szCs w:val="22"/>
          <w:lang w:val="sr-Latn-RS"/>
        </w:rPr>
        <w:t>e</w:t>
      </w:r>
      <w:r w:rsidR="001A410A">
        <w:rPr>
          <w:rFonts w:ascii="Tahoma" w:hAnsi="Tahoma" w:cs="Tahoma"/>
          <w:sz w:val="22"/>
          <w:szCs w:val="22"/>
          <w:lang w:val="sr-Latn-RS"/>
        </w:rPr>
        <w:t xml:space="preserve"> zaradu u tom pravnom licu iz razloga ujednačenosti visine naknade</w:t>
      </w:r>
      <w:r w:rsidR="00370C53">
        <w:rPr>
          <w:rFonts w:ascii="Tahoma" w:hAnsi="Tahoma" w:cs="Tahoma"/>
          <w:sz w:val="22"/>
          <w:szCs w:val="22"/>
          <w:lang w:val="sr-Latn-RS"/>
        </w:rPr>
        <w:t xml:space="preserve"> za članove organa upravljanja u pravnim licima u javnom sektoru</w:t>
      </w:r>
      <w:r w:rsidR="001A410A">
        <w:rPr>
          <w:rFonts w:ascii="Tahoma" w:hAnsi="Tahoma" w:cs="Tahoma"/>
          <w:sz w:val="22"/>
          <w:szCs w:val="22"/>
          <w:lang w:val="sr-Latn-RS"/>
        </w:rPr>
        <w:t>.</w:t>
      </w:r>
    </w:p>
    <w:p w14:paraId="2F61C829" w14:textId="77777777" w:rsidR="00B40D6F" w:rsidRDefault="00B40D6F" w:rsidP="001A410A">
      <w:pPr>
        <w:pStyle w:val="Default"/>
        <w:jc w:val="both"/>
        <w:rPr>
          <w:rFonts w:ascii="Tahoma" w:hAnsi="Tahoma" w:cs="Tahoma"/>
          <w:sz w:val="22"/>
          <w:szCs w:val="22"/>
          <w:lang w:val="sr-Latn-RS"/>
        </w:rPr>
      </w:pPr>
    </w:p>
    <w:p w14:paraId="33118F06" w14:textId="55CB5DB2" w:rsidR="001A410A" w:rsidRDefault="009F3BB2" w:rsidP="001A410A">
      <w:pPr>
        <w:pStyle w:val="Default"/>
        <w:jc w:val="both"/>
        <w:rPr>
          <w:rFonts w:ascii="Tahoma" w:hAnsi="Tahoma" w:cs="Tahoma"/>
          <w:sz w:val="22"/>
          <w:szCs w:val="22"/>
          <w:lang w:val="sr-Latn-RS"/>
        </w:rPr>
      </w:pPr>
      <w:r w:rsidRPr="009F3BB2">
        <w:rPr>
          <w:rFonts w:ascii="Tahoma" w:hAnsi="Tahoma" w:cs="Tahoma"/>
          <w:b/>
          <w:bCs/>
          <w:sz w:val="22"/>
          <w:szCs w:val="22"/>
          <w:lang w:val="sr-Latn-RS"/>
        </w:rPr>
        <w:t>Odredbama č</w:t>
      </w:r>
      <w:r w:rsidR="001A410A" w:rsidRPr="009F3BB2">
        <w:rPr>
          <w:rFonts w:ascii="Tahoma" w:hAnsi="Tahoma" w:cs="Tahoma"/>
          <w:b/>
          <w:bCs/>
          <w:sz w:val="22"/>
          <w:szCs w:val="22"/>
          <w:lang w:val="sr-Latn-RS"/>
        </w:rPr>
        <w:t>l. 1</w:t>
      </w:r>
      <w:r w:rsidR="00E334F2" w:rsidRPr="009F3BB2">
        <w:rPr>
          <w:rFonts w:ascii="Tahoma" w:hAnsi="Tahoma" w:cs="Tahoma"/>
          <w:b/>
          <w:bCs/>
          <w:sz w:val="22"/>
          <w:szCs w:val="22"/>
          <w:lang w:val="sr-Latn-RS"/>
        </w:rPr>
        <w:t>6</w:t>
      </w:r>
      <w:r w:rsidR="001A410A" w:rsidRPr="009F3BB2">
        <w:rPr>
          <w:rFonts w:ascii="Tahoma" w:hAnsi="Tahoma" w:cs="Tahoma"/>
          <w:b/>
          <w:bCs/>
          <w:sz w:val="22"/>
          <w:szCs w:val="22"/>
          <w:lang w:val="sr-Latn-RS"/>
        </w:rPr>
        <w:t xml:space="preserve"> i 1</w:t>
      </w:r>
      <w:r w:rsidR="00E334F2" w:rsidRPr="009F3BB2">
        <w:rPr>
          <w:rFonts w:ascii="Tahoma" w:hAnsi="Tahoma" w:cs="Tahoma"/>
          <w:b/>
          <w:bCs/>
          <w:sz w:val="22"/>
          <w:szCs w:val="22"/>
          <w:lang w:val="sr-Latn-RS"/>
        </w:rPr>
        <w:t>7</w:t>
      </w:r>
      <w:r w:rsidR="001A410A">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76551F">
        <w:rPr>
          <w:rFonts w:ascii="Tahoma" w:hAnsi="Tahoma" w:cs="Tahoma"/>
          <w:sz w:val="22"/>
          <w:szCs w:val="22"/>
          <w:lang w:val="sr-Latn-RS"/>
        </w:rPr>
        <w:t xml:space="preserve"> </w:t>
      </w:r>
      <w:r w:rsidR="00BD5C91">
        <w:rPr>
          <w:rFonts w:ascii="Tahoma" w:hAnsi="Tahoma" w:cs="Tahoma"/>
          <w:sz w:val="22"/>
          <w:szCs w:val="22"/>
          <w:lang w:val="sr-Latn-RS"/>
        </w:rPr>
        <w:t xml:space="preserve">su </w:t>
      </w:r>
      <w:r w:rsidR="001A410A">
        <w:rPr>
          <w:rFonts w:ascii="Tahoma" w:hAnsi="Tahoma" w:cs="Tahoma"/>
          <w:sz w:val="22"/>
          <w:szCs w:val="22"/>
          <w:lang w:val="sr-Latn-RS"/>
        </w:rPr>
        <w:t>dopunjeni</w:t>
      </w:r>
      <w:r w:rsidR="00464448">
        <w:rPr>
          <w:rFonts w:ascii="Tahoma" w:hAnsi="Tahoma" w:cs="Tahoma"/>
          <w:sz w:val="22"/>
          <w:szCs w:val="22"/>
          <w:lang w:val="sr-Latn-RS"/>
        </w:rPr>
        <w:t xml:space="preserve"> članovi 31 i 35 važećeg Zakona u </w:t>
      </w:r>
      <w:r w:rsidR="00C540C4">
        <w:rPr>
          <w:rFonts w:ascii="Tahoma" w:hAnsi="Tahoma" w:cs="Tahoma"/>
          <w:sz w:val="22"/>
          <w:szCs w:val="22"/>
          <w:lang w:val="sr-Latn-RS"/>
        </w:rPr>
        <w:t>s</w:t>
      </w:r>
      <w:r w:rsidR="00464448">
        <w:rPr>
          <w:rFonts w:ascii="Tahoma" w:hAnsi="Tahoma" w:cs="Tahoma"/>
          <w:sz w:val="22"/>
          <w:szCs w:val="22"/>
          <w:lang w:val="sr-Latn-RS"/>
        </w:rPr>
        <w:t>kladu sa prethodno predloženim izmjenama koje se odnose na preciznije određenje pojma</w:t>
      </w:r>
      <w:r w:rsidR="001A410A">
        <w:rPr>
          <w:rFonts w:ascii="Tahoma" w:hAnsi="Tahoma" w:cs="Tahoma"/>
          <w:sz w:val="22"/>
          <w:szCs w:val="22"/>
          <w:lang w:val="sr-Latn-RS"/>
        </w:rPr>
        <w:t xml:space="preserve"> </w:t>
      </w:r>
      <w:r w:rsidR="00464448">
        <w:rPr>
          <w:rFonts w:ascii="Tahoma" w:hAnsi="Tahoma" w:cs="Tahoma"/>
          <w:sz w:val="22"/>
          <w:szCs w:val="22"/>
          <w:lang w:val="sr-Latn-RS"/>
        </w:rPr>
        <w:t>zaposlenih u javnom sektoru</w:t>
      </w:r>
      <w:r w:rsidR="001A410A">
        <w:rPr>
          <w:rFonts w:ascii="Tahoma" w:hAnsi="Tahoma" w:cs="Tahoma"/>
          <w:sz w:val="22"/>
          <w:szCs w:val="22"/>
          <w:lang w:val="sr-Latn-RS"/>
        </w:rPr>
        <w:t>.</w:t>
      </w:r>
    </w:p>
    <w:p w14:paraId="5E8A9378" w14:textId="77777777" w:rsidR="00B40D6F" w:rsidRDefault="00B40D6F" w:rsidP="001A410A">
      <w:pPr>
        <w:pStyle w:val="Default"/>
        <w:jc w:val="both"/>
        <w:rPr>
          <w:rFonts w:ascii="Tahoma" w:hAnsi="Tahoma" w:cs="Tahoma"/>
          <w:sz w:val="22"/>
          <w:szCs w:val="22"/>
          <w:lang w:val="sr-Latn-RS"/>
        </w:rPr>
      </w:pPr>
    </w:p>
    <w:p w14:paraId="43A8B3D8" w14:textId="0E525DF9" w:rsidR="001A410A" w:rsidRDefault="00787D47" w:rsidP="001A410A">
      <w:pPr>
        <w:pStyle w:val="Default"/>
        <w:jc w:val="both"/>
        <w:rPr>
          <w:rFonts w:ascii="Tahoma" w:hAnsi="Tahoma" w:cs="Tahoma"/>
          <w:sz w:val="22"/>
          <w:szCs w:val="22"/>
          <w:lang w:val="sr-Latn-RS"/>
        </w:rPr>
      </w:pPr>
      <w:r>
        <w:rPr>
          <w:rFonts w:ascii="Tahoma" w:hAnsi="Tahoma" w:cs="Tahoma"/>
          <w:b/>
          <w:bCs/>
          <w:sz w:val="22"/>
          <w:szCs w:val="22"/>
          <w:lang w:val="sr-Latn-RS"/>
        </w:rPr>
        <w:t>Č</w:t>
      </w:r>
      <w:r w:rsidR="00464448" w:rsidRPr="00464448">
        <w:rPr>
          <w:rFonts w:ascii="Tahoma" w:hAnsi="Tahoma" w:cs="Tahoma"/>
          <w:b/>
          <w:bCs/>
          <w:sz w:val="22"/>
          <w:szCs w:val="22"/>
          <w:lang w:val="sr-Latn-RS"/>
        </w:rPr>
        <w:t>lan</w:t>
      </w:r>
      <w:r>
        <w:rPr>
          <w:rFonts w:ascii="Tahoma" w:hAnsi="Tahoma" w:cs="Tahoma"/>
          <w:b/>
          <w:bCs/>
          <w:sz w:val="22"/>
          <w:szCs w:val="22"/>
          <w:lang w:val="sr-Latn-RS"/>
        </w:rPr>
        <w:t>om</w:t>
      </w:r>
      <w:r w:rsidR="00464448" w:rsidRPr="00464448">
        <w:rPr>
          <w:rFonts w:ascii="Tahoma" w:hAnsi="Tahoma" w:cs="Tahoma"/>
          <w:b/>
          <w:bCs/>
          <w:sz w:val="22"/>
          <w:szCs w:val="22"/>
          <w:lang w:val="sr-Latn-RS"/>
        </w:rPr>
        <w:t xml:space="preserve"> 18</w:t>
      </w:r>
      <w:r w:rsidR="0076551F">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1A410A">
        <w:rPr>
          <w:rFonts w:ascii="Tahoma" w:hAnsi="Tahoma" w:cs="Tahoma"/>
          <w:sz w:val="22"/>
          <w:szCs w:val="22"/>
          <w:lang w:val="sr-Latn-RS"/>
        </w:rPr>
        <w:t xml:space="preserve"> </w:t>
      </w:r>
      <w:r w:rsidR="00464448">
        <w:rPr>
          <w:rFonts w:ascii="Tahoma" w:hAnsi="Tahoma" w:cs="Tahoma"/>
          <w:sz w:val="22"/>
          <w:szCs w:val="22"/>
          <w:lang w:val="sr-Latn-RS"/>
        </w:rPr>
        <w:t>utvrđena</w:t>
      </w:r>
      <w:r w:rsidR="001A410A">
        <w:rPr>
          <w:rFonts w:ascii="Tahoma" w:hAnsi="Tahoma" w:cs="Tahoma"/>
          <w:sz w:val="22"/>
          <w:szCs w:val="22"/>
          <w:lang w:val="sr-Latn-RS"/>
        </w:rPr>
        <w:t xml:space="preserve"> je visina</w:t>
      </w:r>
      <w:r w:rsidR="001A410A" w:rsidRPr="00405C1D">
        <w:rPr>
          <w:rFonts w:ascii="Tahoma" w:hAnsi="Tahoma" w:cs="Tahoma"/>
          <w:sz w:val="22"/>
          <w:szCs w:val="22"/>
          <w:lang w:val="sr-Latn-RS"/>
        </w:rPr>
        <w:t xml:space="preserve"> naknade po prestanku funkcije lica prepoznatih zakonom, kao i utvrđivanju prava na naknadu shodno vremenu im</w:t>
      </w:r>
      <w:r w:rsidR="001B7944">
        <w:rPr>
          <w:rFonts w:ascii="Tahoma" w:hAnsi="Tahoma" w:cs="Tahoma"/>
          <w:sz w:val="22"/>
          <w:szCs w:val="22"/>
          <w:lang w:val="sr-Latn-RS"/>
        </w:rPr>
        <w:t>e</w:t>
      </w:r>
      <w:r w:rsidR="001A410A" w:rsidRPr="00405C1D">
        <w:rPr>
          <w:rFonts w:ascii="Tahoma" w:hAnsi="Tahoma" w:cs="Tahoma"/>
          <w:sz w:val="22"/>
          <w:szCs w:val="22"/>
          <w:lang w:val="sr-Latn-RS"/>
        </w:rPr>
        <w:t>novanja i postavljenja lica.</w:t>
      </w:r>
    </w:p>
    <w:p w14:paraId="40853183" w14:textId="77777777" w:rsidR="00B40D6F" w:rsidRDefault="00B40D6F" w:rsidP="001A410A">
      <w:pPr>
        <w:pStyle w:val="Default"/>
        <w:jc w:val="both"/>
        <w:rPr>
          <w:rFonts w:ascii="Tahoma" w:hAnsi="Tahoma" w:cs="Tahoma"/>
          <w:sz w:val="22"/>
          <w:szCs w:val="22"/>
          <w:lang w:val="sr-Latn-RS"/>
        </w:rPr>
      </w:pPr>
    </w:p>
    <w:p w14:paraId="3A083711" w14:textId="27171EF5" w:rsidR="001A410A" w:rsidRDefault="00924B23" w:rsidP="001A410A">
      <w:pPr>
        <w:pStyle w:val="Default"/>
        <w:jc w:val="both"/>
        <w:rPr>
          <w:rFonts w:ascii="Tahoma" w:hAnsi="Tahoma" w:cs="Tahoma"/>
          <w:sz w:val="22"/>
          <w:szCs w:val="22"/>
          <w:lang w:val="sr-Latn-RS"/>
        </w:rPr>
      </w:pPr>
      <w:r>
        <w:rPr>
          <w:rFonts w:ascii="Tahoma" w:hAnsi="Tahoma" w:cs="Tahoma"/>
          <w:b/>
          <w:bCs/>
          <w:sz w:val="22"/>
          <w:szCs w:val="22"/>
          <w:lang w:val="sr-Latn-RS"/>
        </w:rPr>
        <w:t>Č</w:t>
      </w:r>
      <w:r w:rsidRPr="00464448">
        <w:rPr>
          <w:rFonts w:ascii="Tahoma" w:hAnsi="Tahoma" w:cs="Tahoma"/>
          <w:b/>
          <w:bCs/>
          <w:sz w:val="22"/>
          <w:szCs w:val="22"/>
          <w:lang w:val="sr-Latn-RS"/>
        </w:rPr>
        <w:t>lan</w:t>
      </w:r>
      <w:r>
        <w:rPr>
          <w:rFonts w:ascii="Tahoma" w:hAnsi="Tahoma" w:cs="Tahoma"/>
          <w:b/>
          <w:bCs/>
          <w:sz w:val="22"/>
          <w:szCs w:val="22"/>
          <w:lang w:val="sr-Latn-RS"/>
        </w:rPr>
        <w:t>om</w:t>
      </w:r>
      <w:r w:rsidRPr="00464448">
        <w:rPr>
          <w:rFonts w:ascii="Tahoma" w:hAnsi="Tahoma" w:cs="Tahoma"/>
          <w:b/>
          <w:bCs/>
          <w:sz w:val="22"/>
          <w:szCs w:val="22"/>
          <w:lang w:val="sr-Latn-RS"/>
        </w:rPr>
        <w:t xml:space="preserve"> </w:t>
      </w:r>
      <w:r w:rsidR="00E334F2" w:rsidRPr="009F3BB2">
        <w:rPr>
          <w:rFonts w:ascii="Tahoma" w:hAnsi="Tahoma" w:cs="Tahoma"/>
          <w:b/>
          <w:bCs/>
          <w:sz w:val="22"/>
          <w:szCs w:val="22"/>
          <w:lang w:val="sr-Latn-RS"/>
        </w:rPr>
        <w:t>19</w:t>
      </w:r>
      <w:r w:rsidR="0076551F">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1A410A">
        <w:rPr>
          <w:rFonts w:ascii="Tahoma" w:hAnsi="Tahoma" w:cs="Tahoma"/>
          <w:sz w:val="22"/>
          <w:szCs w:val="22"/>
          <w:lang w:val="sr-Latn-RS"/>
        </w:rPr>
        <w:t xml:space="preserve"> </w:t>
      </w:r>
      <w:r w:rsidR="009F3BB2">
        <w:rPr>
          <w:rFonts w:ascii="Tahoma" w:hAnsi="Tahoma" w:cs="Tahoma"/>
          <w:sz w:val="22"/>
          <w:szCs w:val="22"/>
          <w:lang w:val="sr-Latn-RS"/>
        </w:rPr>
        <w:t>precizirano je</w:t>
      </w:r>
      <w:r w:rsidR="001A410A">
        <w:rPr>
          <w:rFonts w:ascii="Tahoma" w:hAnsi="Tahoma" w:cs="Tahoma"/>
          <w:sz w:val="22"/>
          <w:szCs w:val="22"/>
          <w:lang w:val="sr-Latn-RS"/>
        </w:rPr>
        <w:t xml:space="preserve"> vođenja centralne evidencije o zaradama</w:t>
      </w:r>
      <w:r w:rsidR="00EA484D">
        <w:rPr>
          <w:rFonts w:ascii="Tahoma" w:hAnsi="Tahoma" w:cs="Tahoma"/>
          <w:sz w:val="22"/>
          <w:szCs w:val="22"/>
          <w:lang w:val="sr-Latn-RS"/>
        </w:rPr>
        <w:t xml:space="preserve"> zaposlen</w:t>
      </w:r>
      <w:r w:rsidR="009F3BB2">
        <w:rPr>
          <w:rFonts w:ascii="Tahoma" w:hAnsi="Tahoma" w:cs="Tahoma"/>
          <w:sz w:val="22"/>
          <w:szCs w:val="22"/>
          <w:lang w:val="sr-Latn-RS"/>
        </w:rPr>
        <w:t>ih</w:t>
      </w:r>
      <w:r w:rsidR="00EA484D">
        <w:rPr>
          <w:rFonts w:ascii="Tahoma" w:hAnsi="Tahoma" w:cs="Tahoma"/>
          <w:sz w:val="22"/>
          <w:szCs w:val="22"/>
          <w:lang w:val="sr-Latn-RS"/>
        </w:rPr>
        <w:t xml:space="preserve"> u državnom sektoru</w:t>
      </w:r>
      <w:r w:rsidR="001A410A">
        <w:rPr>
          <w:rFonts w:ascii="Tahoma" w:hAnsi="Tahoma" w:cs="Tahoma"/>
          <w:sz w:val="22"/>
          <w:szCs w:val="22"/>
          <w:lang w:val="sr-Latn-RS"/>
        </w:rPr>
        <w:t>.</w:t>
      </w:r>
    </w:p>
    <w:p w14:paraId="54AD387A" w14:textId="77777777" w:rsidR="00B40D6F" w:rsidRDefault="00B40D6F" w:rsidP="001A410A">
      <w:pPr>
        <w:pStyle w:val="Default"/>
        <w:jc w:val="both"/>
        <w:rPr>
          <w:rFonts w:ascii="Tahoma" w:hAnsi="Tahoma" w:cs="Tahoma"/>
          <w:sz w:val="22"/>
          <w:szCs w:val="22"/>
          <w:lang w:val="sr-Latn-RS"/>
        </w:rPr>
      </w:pPr>
    </w:p>
    <w:p w14:paraId="68355998" w14:textId="30028C3B" w:rsidR="001A410A" w:rsidRDefault="001A410A" w:rsidP="001A410A">
      <w:pPr>
        <w:pStyle w:val="Default"/>
        <w:jc w:val="both"/>
        <w:rPr>
          <w:rFonts w:ascii="Tahoma" w:hAnsi="Tahoma" w:cs="Tahoma"/>
          <w:sz w:val="22"/>
          <w:szCs w:val="22"/>
          <w:lang w:val="sr-Latn-RS"/>
        </w:rPr>
      </w:pPr>
      <w:r w:rsidRPr="009F3BB2">
        <w:rPr>
          <w:rFonts w:ascii="Tahoma" w:hAnsi="Tahoma" w:cs="Tahoma"/>
          <w:b/>
          <w:bCs/>
          <w:sz w:val="22"/>
          <w:szCs w:val="22"/>
          <w:lang w:val="sr-Latn-RS"/>
        </w:rPr>
        <w:t>Članom 2</w:t>
      </w:r>
      <w:r w:rsidR="00E334F2" w:rsidRPr="009F3BB2">
        <w:rPr>
          <w:rFonts w:ascii="Tahoma" w:hAnsi="Tahoma" w:cs="Tahoma"/>
          <w:b/>
          <w:bCs/>
          <w:sz w:val="22"/>
          <w:szCs w:val="22"/>
          <w:lang w:val="sr-Latn-RS"/>
        </w:rPr>
        <w:t>0</w:t>
      </w:r>
      <w:r>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76551F">
        <w:rPr>
          <w:rFonts w:ascii="Tahoma" w:hAnsi="Tahoma" w:cs="Tahoma"/>
          <w:sz w:val="22"/>
          <w:szCs w:val="22"/>
          <w:lang w:val="sr-Latn-RS"/>
        </w:rPr>
        <w:t xml:space="preserve"> </w:t>
      </w:r>
      <w:r>
        <w:rPr>
          <w:rFonts w:ascii="Tahoma" w:hAnsi="Tahoma" w:cs="Tahoma"/>
          <w:sz w:val="22"/>
          <w:szCs w:val="22"/>
          <w:lang w:val="sr-Latn-RS"/>
        </w:rPr>
        <w:t xml:space="preserve">utvrđena </w:t>
      </w:r>
      <w:r w:rsidR="001B7944">
        <w:rPr>
          <w:rFonts w:ascii="Tahoma" w:hAnsi="Tahoma" w:cs="Tahoma"/>
          <w:sz w:val="22"/>
          <w:szCs w:val="22"/>
          <w:lang w:val="sr-Latn-RS"/>
        </w:rPr>
        <w:t xml:space="preserve">su </w:t>
      </w:r>
      <w:r>
        <w:rPr>
          <w:rFonts w:ascii="Tahoma" w:hAnsi="Tahoma" w:cs="Tahoma"/>
          <w:sz w:val="22"/>
          <w:szCs w:val="22"/>
          <w:lang w:val="sr-Latn-RS"/>
        </w:rPr>
        <w:t>izuze</w:t>
      </w:r>
      <w:r w:rsidR="001B7944">
        <w:rPr>
          <w:rFonts w:ascii="Tahoma" w:hAnsi="Tahoma" w:cs="Tahoma"/>
          <w:sz w:val="22"/>
          <w:szCs w:val="22"/>
          <w:lang w:val="sr-Latn-RS"/>
        </w:rPr>
        <w:t>ća</w:t>
      </w:r>
      <w:r>
        <w:rPr>
          <w:rFonts w:ascii="Tahoma" w:hAnsi="Tahoma" w:cs="Tahoma"/>
          <w:sz w:val="22"/>
          <w:szCs w:val="22"/>
          <w:lang w:val="sr-Latn-RS"/>
        </w:rPr>
        <w:t xml:space="preserve"> od primjene predmetnog Zakona.</w:t>
      </w:r>
    </w:p>
    <w:p w14:paraId="68DF0AE6" w14:textId="77777777" w:rsidR="00B40D6F" w:rsidRPr="00405C1D" w:rsidRDefault="00B40D6F" w:rsidP="001A410A">
      <w:pPr>
        <w:pStyle w:val="Default"/>
        <w:jc w:val="both"/>
        <w:rPr>
          <w:rFonts w:ascii="Tahoma" w:hAnsi="Tahoma" w:cs="Tahoma"/>
          <w:sz w:val="22"/>
          <w:szCs w:val="22"/>
          <w:lang w:val="sr-Latn-RS"/>
        </w:rPr>
      </w:pPr>
    </w:p>
    <w:p w14:paraId="61BB14ED" w14:textId="1549A05C" w:rsidR="001A410A" w:rsidRDefault="009F3BB2" w:rsidP="001A410A">
      <w:pPr>
        <w:pStyle w:val="Default"/>
        <w:jc w:val="both"/>
        <w:rPr>
          <w:rFonts w:ascii="Tahoma" w:hAnsi="Tahoma" w:cs="Tahoma"/>
          <w:sz w:val="22"/>
          <w:szCs w:val="22"/>
          <w:lang w:val="sr-Latn-RS"/>
        </w:rPr>
      </w:pPr>
      <w:r w:rsidRPr="009F3BB2">
        <w:rPr>
          <w:rFonts w:ascii="Tahoma" w:hAnsi="Tahoma" w:cs="Tahoma"/>
          <w:b/>
          <w:bCs/>
          <w:sz w:val="22"/>
          <w:szCs w:val="22"/>
          <w:lang w:val="sr-Latn-RS"/>
        </w:rPr>
        <w:t>Odredbama č</w:t>
      </w:r>
      <w:r w:rsidR="001A410A" w:rsidRPr="009F3BB2">
        <w:rPr>
          <w:rFonts w:ascii="Tahoma" w:hAnsi="Tahoma" w:cs="Tahoma"/>
          <w:b/>
          <w:bCs/>
          <w:sz w:val="22"/>
          <w:szCs w:val="22"/>
          <w:lang w:val="sr-Latn-RS"/>
        </w:rPr>
        <w:t xml:space="preserve">l. </w:t>
      </w:r>
      <w:r w:rsidR="00E334F2" w:rsidRPr="009F3BB2">
        <w:rPr>
          <w:rFonts w:ascii="Tahoma" w:hAnsi="Tahoma" w:cs="Tahoma"/>
          <w:b/>
          <w:bCs/>
          <w:sz w:val="22"/>
          <w:szCs w:val="22"/>
          <w:lang w:val="sr-Latn-RS"/>
        </w:rPr>
        <w:t>21</w:t>
      </w:r>
      <w:r w:rsidR="001A410A" w:rsidRPr="009F3BB2">
        <w:rPr>
          <w:rFonts w:ascii="Tahoma" w:hAnsi="Tahoma" w:cs="Tahoma"/>
          <w:b/>
          <w:bCs/>
          <w:sz w:val="22"/>
          <w:szCs w:val="22"/>
          <w:lang w:val="sr-Latn-RS"/>
        </w:rPr>
        <w:t xml:space="preserve"> i 2</w:t>
      </w:r>
      <w:r w:rsidR="00E334F2" w:rsidRPr="009F3BB2">
        <w:rPr>
          <w:rFonts w:ascii="Tahoma" w:hAnsi="Tahoma" w:cs="Tahoma"/>
          <w:b/>
          <w:bCs/>
          <w:sz w:val="22"/>
          <w:szCs w:val="22"/>
          <w:lang w:val="sr-Latn-RS"/>
        </w:rPr>
        <w:t>2</w:t>
      </w:r>
      <w:r w:rsidR="0076551F">
        <w:rPr>
          <w:rFonts w:ascii="Tahoma" w:hAnsi="Tahoma" w:cs="Tahoma"/>
          <w:sz w:val="22"/>
          <w:szCs w:val="22"/>
          <w:lang w:val="sr-Latn-RS"/>
        </w:rPr>
        <w:t xml:space="preserve"> </w:t>
      </w:r>
      <w:r w:rsidR="0076551F" w:rsidRPr="0076551F">
        <w:rPr>
          <w:rFonts w:ascii="Tahoma" w:hAnsi="Tahoma" w:cs="Tahoma"/>
          <w:b/>
          <w:bCs/>
          <w:sz w:val="22"/>
          <w:szCs w:val="22"/>
          <w:lang w:val="sr-Latn-BA"/>
        </w:rPr>
        <w:t>Nacrta</w:t>
      </w:r>
      <w:r w:rsidR="001A410A">
        <w:rPr>
          <w:rFonts w:ascii="Tahoma" w:hAnsi="Tahoma" w:cs="Tahoma"/>
          <w:sz w:val="22"/>
          <w:szCs w:val="22"/>
          <w:lang w:val="sr-Latn-RS"/>
        </w:rPr>
        <w:t xml:space="preserve"> izvršeno</w:t>
      </w:r>
      <w:r w:rsidR="001B7944">
        <w:rPr>
          <w:rFonts w:ascii="Tahoma" w:hAnsi="Tahoma" w:cs="Tahoma"/>
          <w:sz w:val="22"/>
          <w:szCs w:val="22"/>
          <w:lang w:val="sr-Latn-RS"/>
        </w:rPr>
        <w:t xml:space="preserve"> je </w:t>
      </w:r>
      <w:r w:rsidR="001A410A">
        <w:rPr>
          <w:rFonts w:ascii="Tahoma" w:hAnsi="Tahoma" w:cs="Tahoma"/>
          <w:sz w:val="22"/>
          <w:szCs w:val="22"/>
          <w:lang w:val="sr-Latn-RS"/>
        </w:rPr>
        <w:t>usklađivanje sa prethodnim odredbama</w:t>
      </w:r>
      <w:r w:rsidR="00464448">
        <w:rPr>
          <w:rFonts w:ascii="Tahoma" w:hAnsi="Tahoma" w:cs="Tahoma"/>
          <w:sz w:val="22"/>
          <w:szCs w:val="22"/>
          <w:lang w:val="sr-Latn-RS"/>
        </w:rPr>
        <w:t xml:space="preserve"> Nacrta Zakona</w:t>
      </w:r>
      <w:r w:rsidR="001A410A">
        <w:rPr>
          <w:rFonts w:ascii="Tahoma" w:hAnsi="Tahoma" w:cs="Tahoma"/>
          <w:sz w:val="22"/>
          <w:szCs w:val="22"/>
          <w:lang w:val="sr-Latn-RS"/>
        </w:rPr>
        <w:t>.</w:t>
      </w:r>
    </w:p>
    <w:p w14:paraId="3CCCB14A" w14:textId="77777777" w:rsidR="00B40D6F" w:rsidRDefault="00B40D6F" w:rsidP="001A410A">
      <w:pPr>
        <w:pStyle w:val="Default"/>
        <w:jc w:val="both"/>
        <w:rPr>
          <w:rFonts w:ascii="Tahoma" w:hAnsi="Tahoma" w:cs="Tahoma"/>
          <w:sz w:val="22"/>
          <w:szCs w:val="22"/>
          <w:lang w:val="sr-Latn-RS"/>
        </w:rPr>
      </w:pPr>
    </w:p>
    <w:p w14:paraId="20D941B4" w14:textId="728E2D3F" w:rsidR="00464448" w:rsidRPr="00464448" w:rsidRDefault="00464448" w:rsidP="001A410A">
      <w:pPr>
        <w:pStyle w:val="Default"/>
        <w:jc w:val="both"/>
        <w:rPr>
          <w:rFonts w:ascii="Tahoma" w:hAnsi="Tahoma" w:cs="Tahoma"/>
          <w:sz w:val="22"/>
          <w:szCs w:val="22"/>
          <w:lang w:val="sr-Latn-RS"/>
        </w:rPr>
      </w:pPr>
      <w:r w:rsidRPr="00464448">
        <w:rPr>
          <w:rFonts w:ascii="Tahoma" w:hAnsi="Tahoma" w:cs="Tahoma"/>
          <w:b/>
          <w:color w:val="auto"/>
          <w:sz w:val="22"/>
          <w:szCs w:val="22"/>
          <w:lang w:val="sr-Latn-ME"/>
        </w:rPr>
        <w:t>Odredbama čl</w:t>
      </w:r>
      <w:r w:rsidR="00C540C4">
        <w:rPr>
          <w:rFonts w:ascii="Tahoma" w:hAnsi="Tahoma" w:cs="Tahoma"/>
          <w:b/>
          <w:color w:val="auto"/>
          <w:sz w:val="22"/>
          <w:szCs w:val="22"/>
          <w:lang w:val="sr-Latn-ME"/>
        </w:rPr>
        <w:t>.</w:t>
      </w:r>
      <w:r w:rsidRPr="00464448">
        <w:rPr>
          <w:rFonts w:ascii="Tahoma" w:hAnsi="Tahoma" w:cs="Tahoma"/>
          <w:b/>
          <w:color w:val="auto"/>
          <w:sz w:val="22"/>
          <w:szCs w:val="22"/>
          <w:lang w:val="sr-Latn-ME"/>
        </w:rPr>
        <w:t xml:space="preserve"> 23 i 24 Nacrta</w:t>
      </w:r>
      <w:r w:rsidRPr="00464448">
        <w:rPr>
          <w:rFonts w:ascii="Tahoma" w:hAnsi="Tahoma" w:cs="Tahoma"/>
          <w:color w:val="auto"/>
          <w:sz w:val="22"/>
          <w:szCs w:val="22"/>
          <w:lang w:val="sr-Latn-ME"/>
        </w:rPr>
        <w:t xml:space="preserve"> definišu se prelazne i završne odredbe, kao i stupanje na snagu ovog Zakona</w:t>
      </w:r>
      <w:r>
        <w:rPr>
          <w:rFonts w:ascii="Tahoma" w:hAnsi="Tahoma" w:cs="Tahoma"/>
          <w:color w:val="auto"/>
          <w:sz w:val="22"/>
          <w:szCs w:val="22"/>
          <w:lang w:val="sr-Latn-ME"/>
        </w:rPr>
        <w:t>.</w:t>
      </w:r>
    </w:p>
    <w:p w14:paraId="7F31D5F7" w14:textId="2EA8FDC1" w:rsidR="001A410A" w:rsidRDefault="001A410A" w:rsidP="001A410A">
      <w:pPr>
        <w:pStyle w:val="Default"/>
        <w:jc w:val="both"/>
        <w:rPr>
          <w:rFonts w:ascii="Tahoma" w:hAnsi="Tahoma" w:cs="Tahoma"/>
          <w:sz w:val="22"/>
          <w:szCs w:val="22"/>
          <w:lang w:val="sr-Latn-RS"/>
        </w:rPr>
      </w:pPr>
    </w:p>
    <w:p w14:paraId="51704237" w14:textId="5BE36F35" w:rsidR="008438E3" w:rsidRPr="00787D47" w:rsidRDefault="008438E3" w:rsidP="008438E3">
      <w:pPr>
        <w:jc w:val="both"/>
        <w:rPr>
          <w:rFonts w:ascii="Tahoma" w:eastAsia="Calibri" w:hAnsi="Tahoma" w:cs="Tahoma"/>
          <w:b/>
          <w:bCs/>
          <w:color w:val="000000"/>
          <w:lang w:val="sr-Latn-RS"/>
        </w:rPr>
      </w:pPr>
      <w:r>
        <w:rPr>
          <w:rFonts w:ascii="Arial" w:hAnsi="Arial" w:cs="Arial"/>
          <w:b/>
          <w:sz w:val="24"/>
          <w:szCs w:val="24"/>
        </w:rPr>
        <w:t>V</w:t>
      </w:r>
      <w:r w:rsidRPr="00787D47">
        <w:rPr>
          <w:rFonts w:ascii="Tahoma" w:eastAsia="Calibri" w:hAnsi="Tahoma" w:cs="Tahoma"/>
          <w:b/>
          <w:bCs/>
          <w:color w:val="000000"/>
          <w:lang w:val="sr-Latn-RS"/>
        </w:rPr>
        <w:t>.  RAZLOZI ZA DONOŠENJE ZAKONA PO SKRAĆENOM POSTUPKU</w:t>
      </w:r>
    </w:p>
    <w:p w14:paraId="5AA909E0" w14:textId="496C0A00" w:rsidR="008438E3" w:rsidRPr="00787D47" w:rsidRDefault="008438E3" w:rsidP="004118C9">
      <w:pPr>
        <w:spacing w:line="240" w:lineRule="auto"/>
        <w:jc w:val="both"/>
        <w:rPr>
          <w:rFonts w:ascii="Tahoma" w:eastAsia="Calibri" w:hAnsi="Tahoma" w:cs="Tahoma"/>
          <w:lang w:val="sr-Latn-ME"/>
        </w:rPr>
      </w:pPr>
      <w:r w:rsidRPr="00787D47">
        <w:rPr>
          <w:rFonts w:ascii="Tahoma" w:eastAsia="Calibri" w:hAnsi="Tahoma" w:cs="Tahoma"/>
          <w:lang w:val="sr-Latn-ME"/>
        </w:rPr>
        <w:t xml:space="preserve">Predlažemo da se u skladu sa članom 151 Poslovnika Skupštine Crne Gore, Zakon o izmjeni i dopunama Zakona o zaradama zaposlenih u javnom sektoru uputi Skupštini Crne Gore radi donošenja po skraćenom postupku, iz razloga što je neophodno stvoriti uslove za njegovu primjenu stupanjem na snagu Zakona o budžetu za 2025.godinu. </w:t>
      </w:r>
    </w:p>
    <w:p w14:paraId="35EA7259" w14:textId="77777777" w:rsidR="001A410A" w:rsidRPr="006A0398" w:rsidRDefault="001A410A" w:rsidP="001A410A">
      <w:pPr>
        <w:pStyle w:val="Default"/>
        <w:rPr>
          <w:rFonts w:ascii="Tahoma" w:hAnsi="Tahoma" w:cs="Tahoma"/>
          <w:color w:val="auto"/>
          <w:sz w:val="22"/>
          <w:szCs w:val="22"/>
          <w:lang w:val="sr-Latn-RS"/>
        </w:rPr>
      </w:pPr>
    </w:p>
    <w:p w14:paraId="7E317F7E" w14:textId="3F2E2C08" w:rsidR="001A410A" w:rsidRPr="006A0398" w:rsidRDefault="001A410A" w:rsidP="001A410A">
      <w:pPr>
        <w:pStyle w:val="Default"/>
        <w:rPr>
          <w:rFonts w:ascii="Tahoma" w:hAnsi="Tahoma" w:cs="Tahoma"/>
          <w:b/>
          <w:bCs/>
          <w:sz w:val="22"/>
          <w:szCs w:val="22"/>
          <w:lang w:val="sr-Latn-RS"/>
        </w:rPr>
      </w:pPr>
      <w:r w:rsidRPr="006A0398">
        <w:rPr>
          <w:rFonts w:ascii="Tahoma" w:hAnsi="Tahoma" w:cs="Tahoma"/>
          <w:b/>
          <w:bCs/>
          <w:sz w:val="22"/>
          <w:szCs w:val="22"/>
          <w:lang w:val="sr-Latn-RS"/>
        </w:rPr>
        <w:t>V</w:t>
      </w:r>
      <w:r w:rsidR="008438E3">
        <w:rPr>
          <w:rFonts w:ascii="Tahoma" w:hAnsi="Tahoma" w:cs="Tahoma"/>
          <w:b/>
          <w:bCs/>
          <w:sz w:val="22"/>
          <w:szCs w:val="22"/>
          <w:lang w:val="sr-Latn-RS"/>
        </w:rPr>
        <w:t>I</w:t>
      </w:r>
      <w:r w:rsidRPr="006A0398">
        <w:rPr>
          <w:rFonts w:ascii="Tahoma" w:hAnsi="Tahoma" w:cs="Tahoma"/>
          <w:b/>
          <w:bCs/>
          <w:sz w:val="22"/>
          <w:szCs w:val="22"/>
          <w:lang w:val="sr-Latn-RS"/>
        </w:rPr>
        <w:t xml:space="preserve">. FINANSIJSKA SREDSTVA POTREBNA ZA SPROVOĐENJE ZAKONA </w:t>
      </w:r>
    </w:p>
    <w:p w14:paraId="4BF509B2" w14:textId="77777777" w:rsidR="001A410A" w:rsidRPr="006A0398" w:rsidRDefault="001A410A" w:rsidP="001A410A">
      <w:pPr>
        <w:pStyle w:val="Default"/>
        <w:rPr>
          <w:rFonts w:ascii="Tahoma" w:hAnsi="Tahoma" w:cs="Tahoma"/>
          <w:b/>
          <w:bCs/>
          <w:sz w:val="22"/>
          <w:szCs w:val="22"/>
          <w:lang w:val="sr-Latn-RS"/>
        </w:rPr>
      </w:pPr>
    </w:p>
    <w:p w14:paraId="1281D47F" w14:textId="3B0E1E74" w:rsidR="001A410A" w:rsidRPr="001B7944" w:rsidRDefault="00464448" w:rsidP="001B7944">
      <w:pPr>
        <w:pStyle w:val="Default"/>
        <w:jc w:val="both"/>
        <w:rPr>
          <w:rFonts w:ascii="Tahoma" w:hAnsi="Tahoma" w:cs="Tahoma"/>
          <w:sz w:val="22"/>
          <w:szCs w:val="22"/>
          <w:lang w:val="sr-Latn-RS"/>
        </w:rPr>
      </w:pPr>
      <w:r>
        <w:rPr>
          <w:rFonts w:ascii="Tahoma" w:hAnsi="Tahoma" w:cs="Tahoma"/>
          <w:sz w:val="22"/>
          <w:szCs w:val="22"/>
          <w:lang w:val="sr-Latn-RS"/>
        </w:rPr>
        <w:t>Implementacija p</w:t>
      </w:r>
      <w:r w:rsidR="001A410A" w:rsidRPr="001B7944">
        <w:rPr>
          <w:rFonts w:ascii="Tahoma" w:hAnsi="Tahoma" w:cs="Tahoma"/>
          <w:sz w:val="22"/>
          <w:szCs w:val="22"/>
          <w:lang w:val="sr-Latn-RS"/>
        </w:rPr>
        <w:t>redložen</w:t>
      </w:r>
      <w:r>
        <w:rPr>
          <w:rFonts w:ascii="Tahoma" w:hAnsi="Tahoma" w:cs="Tahoma"/>
          <w:sz w:val="22"/>
          <w:szCs w:val="22"/>
          <w:lang w:val="sr-Latn-RS"/>
        </w:rPr>
        <w:t>ih</w:t>
      </w:r>
      <w:r w:rsidR="001A410A" w:rsidRPr="001B7944">
        <w:rPr>
          <w:rFonts w:ascii="Tahoma" w:hAnsi="Tahoma" w:cs="Tahoma"/>
          <w:sz w:val="22"/>
          <w:szCs w:val="22"/>
          <w:lang w:val="sr-Latn-RS"/>
        </w:rPr>
        <w:t xml:space="preserve"> izmjena </w:t>
      </w:r>
      <w:r>
        <w:rPr>
          <w:rFonts w:ascii="Tahoma" w:hAnsi="Tahoma" w:cs="Tahoma"/>
          <w:sz w:val="22"/>
          <w:szCs w:val="22"/>
          <w:lang w:val="sr-Latn-RS"/>
        </w:rPr>
        <w:t>Z</w:t>
      </w:r>
      <w:r w:rsidR="001A410A" w:rsidRPr="001B7944">
        <w:rPr>
          <w:rFonts w:ascii="Tahoma" w:hAnsi="Tahoma" w:cs="Tahoma"/>
          <w:sz w:val="22"/>
          <w:szCs w:val="22"/>
          <w:lang w:val="sr-Latn-RS"/>
        </w:rPr>
        <w:t xml:space="preserve">akona </w:t>
      </w:r>
      <w:r>
        <w:rPr>
          <w:rFonts w:ascii="Tahoma" w:hAnsi="Tahoma" w:cs="Tahoma"/>
          <w:sz w:val="22"/>
          <w:szCs w:val="22"/>
          <w:lang w:val="sr-Latn-RS"/>
        </w:rPr>
        <w:t xml:space="preserve">o zaradama zaposlenih u javnom sektoru </w:t>
      </w:r>
      <w:r w:rsidR="001A410A" w:rsidRPr="001B7944">
        <w:rPr>
          <w:rFonts w:ascii="Tahoma" w:hAnsi="Tahoma" w:cs="Tahoma"/>
          <w:sz w:val="22"/>
          <w:szCs w:val="22"/>
          <w:lang w:val="sr-Latn-RS"/>
        </w:rPr>
        <w:t xml:space="preserve">zahtijeva dodatno izdvajanje sredstava iz Budžeta Crne Gore u iznosu od </w:t>
      </w:r>
      <w:r w:rsidR="001B7944" w:rsidRPr="001B7944">
        <w:rPr>
          <w:rFonts w:ascii="Tahoma" w:hAnsi="Tahoma" w:cs="Tahoma"/>
          <w:sz w:val="22"/>
          <w:szCs w:val="22"/>
          <w:lang w:val="sr-Latn-RS"/>
        </w:rPr>
        <w:t>8.5 mil</w:t>
      </w:r>
      <w:r w:rsidR="001A410A" w:rsidRPr="001B7944">
        <w:rPr>
          <w:rFonts w:ascii="Tahoma" w:hAnsi="Tahoma" w:cs="Tahoma"/>
          <w:sz w:val="22"/>
          <w:szCs w:val="22"/>
          <w:lang w:val="sr-Latn-RS"/>
        </w:rPr>
        <w:t>.</w:t>
      </w:r>
      <w:r>
        <w:rPr>
          <w:rFonts w:ascii="Tahoma" w:hAnsi="Tahoma" w:cs="Tahoma"/>
          <w:sz w:val="22"/>
          <w:szCs w:val="22"/>
          <w:lang w:val="sr-Latn-RS"/>
        </w:rPr>
        <w:t xml:space="preserve"> €.</w:t>
      </w:r>
    </w:p>
    <w:p w14:paraId="04DDB412" w14:textId="77777777" w:rsidR="0076551F" w:rsidRDefault="0076551F" w:rsidP="001B7944">
      <w:pPr>
        <w:pStyle w:val="Default"/>
        <w:jc w:val="both"/>
        <w:rPr>
          <w:rFonts w:ascii="Tahoma" w:hAnsi="Tahoma" w:cs="Tahoma"/>
          <w:sz w:val="22"/>
          <w:szCs w:val="22"/>
          <w:lang w:val="sr-Latn-RS"/>
        </w:rPr>
      </w:pPr>
    </w:p>
    <w:p w14:paraId="02950617" w14:textId="77777777" w:rsidR="0076551F" w:rsidRPr="001B7944" w:rsidRDefault="0076551F" w:rsidP="001B7944">
      <w:pPr>
        <w:pStyle w:val="Default"/>
        <w:jc w:val="both"/>
        <w:rPr>
          <w:rFonts w:ascii="Tahoma" w:hAnsi="Tahoma" w:cs="Tahoma"/>
          <w:sz w:val="22"/>
          <w:szCs w:val="22"/>
          <w:lang w:val="sr-Latn-RS"/>
        </w:rPr>
      </w:pPr>
    </w:p>
    <w:p w14:paraId="3C3C350A" w14:textId="695BF855" w:rsidR="001A410A" w:rsidRPr="000F71BF" w:rsidRDefault="001A410A" w:rsidP="001A410A">
      <w:pPr>
        <w:spacing w:after="0" w:line="240" w:lineRule="auto"/>
        <w:rPr>
          <w:rFonts w:ascii="Tahoma" w:hAnsi="Tahoma" w:cs="Tahoma"/>
          <w:b/>
          <w:bCs/>
          <w:color w:val="000000"/>
        </w:rPr>
      </w:pPr>
      <w:r w:rsidRPr="006A0398">
        <w:rPr>
          <w:rFonts w:ascii="Tahoma" w:hAnsi="Tahoma" w:cs="Tahoma"/>
          <w:b/>
          <w:bCs/>
          <w:color w:val="000000"/>
        </w:rPr>
        <w:t>VI</w:t>
      </w:r>
      <w:r w:rsidR="008438E3">
        <w:rPr>
          <w:rFonts w:ascii="Tahoma" w:hAnsi="Tahoma" w:cs="Tahoma"/>
          <w:b/>
          <w:bCs/>
          <w:color w:val="000000"/>
        </w:rPr>
        <w:t>I</w:t>
      </w:r>
      <w:r w:rsidRPr="006A0398">
        <w:rPr>
          <w:rFonts w:ascii="Tahoma" w:hAnsi="Tahoma" w:cs="Tahoma"/>
          <w:b/>
          <w:bCs/>
          <w:color w:val="000000"/>
        </w:rPr>
        <w:t>. PREGLED ODREDB</w:t>
      </w:r>
      <w:r w:rsidR="000F71BF">
        <w:rPr>
          <w:rFonts w:ascii="Tahoma" w:hAnsi="Tahoma" w:cs="Tahoma"/>
          <w:b/>
          <w:bCs/>
          <w:color w:val="000000"/>
        </w:rPr>
        <w:t>I</w:t>
      </w:r>
      <w:r w:rsidRPr="006A0398">
        <w:rPr>
          <w:rFonts w:ascii="Tahoma" w:hAnsi="Tahoma" w:cs="Tahoma"/>
          <w:b/>
          <w:bCs/>
          <w:color w:val="000000"/>
        </w:rPr>
        <w:t xml:space="preserve"> ZAKONA O ZARADAMA ZAPOSLENIH U JAVNOM SEKTORU (“SLUŽBENI LIST CG”, BR. 16/16, 83/16, 21/17, 42/17, 12/18, 39/18, 42/18</w:t>
      </w:r>
      <w:r w:rsidR="000F71BF">
        <w:rPr>
          <w:rFonts w:ascii="Tahoma" w:hAnsi="Tahoma" w:cs="Tahoma"/>
          <w:b/>
          <w:bCs/>
          <w:color w:val="000000"/>
        </w:rPr>
        <w:t>,</w:t>
      </w:r>
      <w:r w:rsidRPr="006A0398">
        <w:rPr>
          <w:rFonts w:ascii="Tahoma" w:hAnsi="Tahoma" w:cs="Tahoma"/>
          <w:b/>
          <w:bCs/>
          <w:color w:val="000000"/>
        </w:rPr>
        <w:t xml:space="preserve"> 34/19</w:t>
      </w:r>
      <w:r w:rsidR="000F71BF">
        <w:rPr>
          <w:rFonts w:ascii="Roboto" w:hAnsi="Roboto"/>
          <w:lang w:val="hr-HR"/>
        </w:rPr>
        <w:t xml:space="preserve">, </w:t>
      </w:r>
      <w:hyperlink r:id="rId8" w:history="1">
        <w:r w:rsidR="000F71BF" w:rsidRPr="000F71BF">
          <w:rPr>
            <w:rFonts w:ascii="Tahoma" w:hAnsi="Tahoma" w:cs="Tahoma"/>
            <w:b/>
            <w:bCs/>
            <w:color w:val="000000"/>
          </w:rPr>
          <w:t>130/2021</w:t>
        </w:r>
      </w:hyperlink>
      <w:r w:rsidR="000F71BF" w:rsidRPr="000F71BF">
        <w:rPr>
          <w:rFonts w:ascii="Tahoma" w:hAnsi="Tahoma" w:cs="Tahoma"/>
          <w:b/>
          <w:bCs/>
          <w:color w:val="000000"/>
        </w:rPr>
        <w:t>, </w:t>
      </w:r>
      <w:hyperlink r:id="rId9" w:history="1">
        <w:r w:rsidR="000F71BF" w:rsidRPr="000F71BF">
          <w:rPr>
            <w:rFonts w:ascii="Tahoma" w:hAnsi="Tahoma" w:cs="Tahoma"/>
            <w:b/>
            <w:bCs/>
            <w:color w:val="000000"/>
          </w:rPr>
          <w:t>146/2021</w:t>
        </w:r>
      </w:hyperlink>
      <w:r w:rsidR="000F71BF" w:rsidRPr="000F71BF">
        <w:rPr>
          <w:rFonts w:ascii="Tahoma" w:hAnsi="Tahoma" w:cs="Tahoma"/>
          <w:b/>
          <w:bCs/>
          <w:color w:val="000000"/>
        </w:rPr>
        <w:t xml:space="preserve">, </w:t>
      </w:r>
      <w:hyperlink r:id="rId10" w:history="1">
        <w:r w:rsidR="000F71BF" w:rsidRPr="000F71BF">
          <w:rPr>
            <w:rFonts w:ascii="Tahoma" w:hAnsi="Tahoma" w:cs="Tahoma"/>
            <w:b/>
            <w:bCs/>
            <w:color w:val="000000"/>
          </w:rPr>
          <w:t>92/2022</w:t>
        </w:r>
      </w:hyperlink>
      <w:r w:rsidR="000F71BF" w:rsidRPr="000F71BF">
        <w:rPr>
          <w:rFonts w:ascii="Tahoma" w:hAnsi="Tahoma" w:cs="Tahoma"/>
          <w:b/>
          <w:bCs/>
          <w:color w:val="000000"/>
        </w:rPr>
        <w:t xml:space="preserve">, </w:t>
      </w:r>
      <w:hyperlink r:id="rId11" w:history="1">
        <w:r w:rsidR="000F71BF" w:rsidRPr="000F71BF">
          <w:rPr>
            <w:rFonts w:ascii="Tahoma" w:hAnsi="Tahoma" w:cs="Tahoma"/>
            <w:b/>
            <w:bCs/>
            <w:color w:val="000000"/>
          </w:rPr>
          <w:t>152/2022</w:t>
        </w:r>
      </w:hyperlink>
      <w:r w:rsidR="000F71BF" w:rsidRPr="000F71BF">
        <w:rPr>
          <w:rFonts w:ascii="Tahoma" w:hAnsi="Tahoma" w:cs="Tahoma"/>
          <w:b/>
          <w:bCs/>
          <w:color w:val="000000"/>
        </w:rPr>
        <w:t xml:space="preserve">, </w:t>
      </w:r>
      <w:hyperlink r:id="rId12" w:history="1">
        <w:r w:rsidR="000F71BF" w:rsidRPr="000F71BF">
          <w:rPr>
            <w:rFonts w:ascii="Tahoma" w:hAnsi="Tahoma" w:cs="Tahoma"/>
            <w:b/>
            <w:bCs/>
            <w:color w:val="000000"/>
          </w:rPr>
          <w:t>152/2022-I</w:t>
        </w:r>
      </w:hyperlink>
      <w:r w:rsidR="000F71BF" w:rsidRPr="000F71BF">
        <w:rPr>
          <w:rFonts w:ascii="Tahoma" w:hAnsi="Tahoma" w:cs="Tahoma"/>
          <w:b/>
          <w:bCs/>
          <w:color w:val="000000"/>
        </w:rPr>
        <w:t xml:space="preserve">, </w:t>
      </w:r>
      <w:hyperlink r:id="rId13" w:history="1">
        <w:r w:rsidR="000F71BF" w:rsidRPr="000F71BF">
          <w:rPr>
            <w:rFonts w:ascii="Tahoma" w:hAnsi="Tahoma" w:cs="Tahoma"/>
            <w:b/>
            <w:bCs/>
            <w:color w:val="000000"/>
          </w:rPr>
          <w:t>113/2023</w:t>
        </w:r>
      </w:hyperlink>
      <w:r w:rsidR="000F71BF" w:rsidRPr="000F71BF">
        <w:rPr>
          <w:rFonts w:ascii="Tahoma" w:hAnsi="Tahoma" w:cs="Tahoma"/>
          <w:b/>
          <w:bCs/>
          <w:color w:val="000000"/>
        </w:rPr>
        <w:t xml:space="preserve">, </w:t>
      </w:r>
      <w:hyperlink r:id="rId14" w:history="1">
        <w:r w:rsidR="000F71BF" w:rsidRPr="000F71BF">
          <w:rPr>
            <w:rFonts w:ascii="Tahoma" w:hAnsi="Tahoma" w:cs="Tahoma"/>
            <w:b/>
            <w:bCs/>
            <w:color w:val="000000"/>
          </w:rPr>
          <w:t>48/2024</w:t>
        </w:r>
      </w:hyperlink>
      <w:r w:rsidR="000F71BF" w:rsidRPr="000F71BF">
        <w:rPr>
          <w:rFonts w:ascii="Tahoma" w:hAnsi="Tahoma" w:cs="Tahoma"/>
          <w:b/>
          <w:bCs/>
          <w:color w:val="000000"/>
        </w:rPr>
        <w:t xml:space="preserve"> i </w:t>
      </w:r>
      <w:hyperlink r:id="rId15" w:history="1">
        <w:r w:rsidR="000F71BF" w:rsidRPr="000F71BF">
          <w:rPr>
            <w:rFonts w:ascii="Tahoma" w:hAnsi="Tahoma" w:cs="Tahoma"/>
            <w:b/>
            <w:bCs/>
            <w:color w:val="000000"/>
          </w:rPr>
          <w:t>84/2024</w:t>
        </w:r>
      </w:hyperlink>
      <w:r w:rsidR="000F71BF" w:rsidRPr="000F71BF">
        <w:rPr>
          <w:rFonts w:ascii="Tahoma" w:hAnsi="Tahoma" w:cs="Tahoma"/>
          <w:b/>
          <w:bCs/>
          <w:color w:val="000000"/>
        </w:rPr>
        <w:t xml:space="preserve"> - drugi</w:t>
      </w:r>
      <w:r w:rsidRPr="006A0398">
        <w:rPr>
          <w:rFonts w:ascii="Tahoma" w:hAnsi="Tahoma" w:cs="Tahoma"/>
          <w:b/>
          <w:bCs/>
          <w:color w:val="000000"/>
        </w:rPr>
        <w:t xml:space="preserve">) ČIJA </w:t>
      </w:r>
      <w:r w:rsidR="000F71BF">
        <w:rPr>
          <w:rFonts w:ascii="Tahoma" w:hAnsi="Tahoma" w:cs="Tahoma"/>
          <w:b/>
          <w:bCs/>
          <w:color w:val="000000"/>
        </w:rPr>
        <w:t xml:space="preserve">IZMJENA I </w:t>
      </w:r>
      <w:r w:rsidRPr="006A0398">
        <w:rPr>
          <w:rFonts w:ascii="Tahoma" w:hAnsi="Tahoma" w:cs="Tahoma"/>
          <w:b/>
          <w:bCs/>
          <w:color w:val="000000"/>
        </w:rPr>
        <w:t>DOPUNA SE PREDLAŽE</w:t>
      </w:r>
    </w:p>
    <w:p w14:paraId="6CCB9573" w14:textId="77777777" w:rsidR="001A410A" w:rsidRPr="006A0398" w:rsidRDefault="001A410A" w:rsidP="001A410A">
      <w:pPr>
        <w:pStyle w:val="7podnas"/>
        <w:spacing w:before="0" w:beforeAutospacing="0" w:after="0" w:afterAutospacing="0"/>
        <w:jc w:val="both"/>
        <w:rPr>
          <w:rFonts w:ascii="Tahoma" w:hAnsi="Tahoma" w:cs="Tahoma"/>
          <w:b/>
          <w:bCs/>
          <w:color w:val="000000"/>
          <w:sz w:val="22"/>
          <w:szCs w:val="22"/>
        </w:rPr>
      </w:pPr>
    </w:p>
    <w:p w14:paraId="2670B774" w14:textId="7777777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Zaposleni u javnom sektoru</w:t>
      </w:r>
    </w:p>
    <w:p w14:paraId="4D3A9C28"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8" w:name="clan_2"/>
      <w:bookmarkEnd w:id="8"/>
      <w:r w:rsidRPr="0076551F">
        <w:rPr>
          <w:rFonts w:ascii="Tahoma" w:eastAsia="Times New Roman" w:hAnsi="Tahoma" w:cs="Tahoma"/>
          <w:b/>
          <w:bCs/>
          <w:color w:val="000000"/>
        </w:rPr>
        <w:t>Član 2</w:t>
      </w:r>
    </w:p>
    <w:p w14:paraId="5C857B2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Zaposleni u javnom sektoru, u smislu ovog zakona, je:</w:t>
      </w:r>
    </w:p>
    <w:p w14:paraId="07D27218"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1) zaposleni u službi državnog organa, organu državne uprave, sudu, državnom tužilaštvu, fondu, kao i u drugim organima osnovanim u skladu sa zakonom (u daljem tekstu: državni sektor);</w:t>
      </w:r>
    </w:p>
    <w:p w14:paraId="2F6FBDE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2) zaposleni u organu lokalne uprave, organu i službi lokalne samouprave (u daljem tekstu: lokalni sektor);</w:t>
      </w:r>
    </w:p>
    <w:p w14:paraId="6CD58083"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3) zaposleni u nezavisnom ili regulatornom tijelu osnovanom u skladu sa zakonom;</w:t>
      </w:r>
    </w:p>
    <w:p w14:paraId="55B01EDE"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4) zaposleni u ustanovi čiji je osnivač država ili lokalna samouprava;</w:t>
      </w:r>
    </w:p>
    <w:p w14:paraId="609D1F76"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5) zaposleni u agenciji, privrednom društvu koje je u većinskom vlasništvu države ili u drugom pravnom licu čiji je osnivač država ili vrši javna ovlašćenja;</w:t>
      </w:r>
    </w:p>
    <w:p w14:paraId="06CCD28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6) zaposleni u agenciji, privrednom društvu koje je u većinskom vlasništvu lokalne samouprave ili u drugom pravnom licu čiji je osnivač lokalna samouprava ili vrši javna ovlašćenja;</w:t>
      </w:r>
    </w:p>
    <w:p w14:paraId="7AB544A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7) lice u službi u Vojsci Crne Gore;</w:t>
      </w:r>
    </w:p>
    <w:p w14:paraId="1717C30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8) policijski službenik.</w:t>
      </w:r>
    </w:p>
    <w:p w14:paraId="5C1B3164" w14:textId="5E768412"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Zaposleni, u smislu stava 1 ovog člana, je i lice koje je izabrano, imenovano ili postavljeno u skladu sa propisima.</w:t>
      </w:r>
    </w:p>
    <w:p w14:paraId="1A429E39" w14:textId="77777777" w:rsidR="001A410A" w:rsidRPr="0076551F" w:rsidRDefault="001A410A" w:rsidP="001A410A">
      <w:pPr>
        <w:pStyle w:val="Default"/>
        <w:rPr>
          <w:rFonts w:ascii="Tahoma" w:hAnsi="Tahoma" w:cs="Tahoma"/>
          <w:b/>
          <w:bCs/>
          <w:sz w:val="22"/>
          <w:szCs w:val="22"/>
          <w:lang w:val="sr-Latn-RS"/>
        </w:rPr>
      </w:pPr>
    </w:p>
    <w:p w14:paraId="08BCC2D5" w14:textId="77777777" w:rsidR="001A410A" w:rsidRPr="0076551F" w:rsidRDefault="001A410A" w:rsidP="001A410A">
      <w:pPr>
        <w:pStyle w:val="Default"/>
        <w:rPr>
          <w:rFonts w:ascii="Tahoma" w:hAnsi="Tahoma" w:cs="Tahoma"/>
          <w:b/>
          <w:bCs/>
          <w:sz w:val="22"/>
          <w:szCs w:val="22"/>
          <w:lang w:val="sr-Latn-RS"/>
        </w:rPr>
      </w:pPr>
    </w:p>
    <w:p w14:paraId="2229578B" w14:textId="7777777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Obezbjeđivanje sredstava za zarade</w:t>
      </w:r>
    </w:p>
    <w:p w14:paraId="759B432B" w14:textId="77777777" w:rsidR="00EF37A5" w:rsidRDefault="00EF37A5" w:rsidP="001A410A">
      <w:pPr>
        <w:spacing w:after="0" w:line="240" w:lineRule="auto"/>
        <w:jc w:val="center"/>
        <w:textAlignment w:val="center"/>
        <w:rPr>
          <w:rFonts w:ascii="Tahoma" w:eastAsia="Times New Roman" w:hAnsi="Tahoma" w:cs="Tahoma"/>
          <w:b/>
          <w:bCs/>
          <w:color w:val="000000"/>
        </w:rPr>
      </w:pPr>
      <w:bookmarkStart w:id="9" w:name="clan_7"/>
      <w:bookmarkEnd w:id="9"/>
    </w:p>
    <w:p w14:paraId="27102479" w14:textId="708D3E48" w:rsidR="001A410A" w:rsidRPr="0076551F" w:rsidRDefault="001A410A" w:rsidP="001A410A">
      <w:pPr>
        <w:spacing w:after="0" w:line="240" w:lineRule="auto"/>
        <w:jc w:val="center"/>
        <w:textAlignment w:val="center"/>
        <w:rPr>
          <w:rFonts w:ascii="Tahoma" w:eastAsia="Times New Roman" w:hAnsi="Tahoma" w:cs="Tahoma"/>
          <w:b/>
          <w:bCs/>
          <w:color w:val="000000"/>
        </w:rPr>
      </w:pPr>
      <w:r w:rsidRPr="0076551F">
        <w:rPr>
          <w:rFonts w:ascii="Tahoma" w:eastAsia="Times New Roman" w:hAnsi="Tahoma" w:cs="Tahoma"/>
          <w:b/>
          <w:bCs/>
          <w:color w:val="000000"/>
        </w:rPr>
        <w:t>Član 7 ﻿</w:t>
      </w:r>
    </w:p>
    <w:p w14:paraId="3153F98B" w14:textId="1B0EC09C" w:rsidR="001A410A" w:rsidRPr="0076551F" w:rsidRDefault="001A410A" w:rsidP="001A410A">
      <w:pPr>
        <w:spacing w:line="240" w:lineRule="auto"/>
        <w:jc w:val="center"/>
        <w:rPr>
          <w:rFonts w:ascii="Tahoma" w:eastAsia="Times New Roman" w:hAnsi="Tahoma" w:cs="Tahoma"/>
          <w:b/>
          <w:bCs/>
          <w:color w:val="000000"/>
        </w:rPr>
      </w:pPr>
    </w:p>
    <w:p w14:paraId="7D991D30"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Sredstva za zarade, naknade zarada i druga primanja zaposlenih u državnom sektoru, odnosno lokalnom sektoru i kod pravnih lica iz člana 2 stav 1 tač. 4, 7 i 8 ovog zakona, obezbjeđuju se u Budžetu Crne Gore, odnosno budžetu lokalne samouprave za fiskalnu godinu.</w:t>
      </w:r>
    </w:p>
    <w:p w14:paraId="7601B684"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Sredstva za zarade, naknade zarada i druga primanja zaposlenih kod nezavisnih i regulatornih tijela i kod pravnih lica iz člana 2 stav 1 tač. 5 i 6 ovog zakona, obezbjeđuju se iz njihovih prihoda.</w:t>
      </w:r>
    </w:p>
    <w:p w14:paraId="3AC3DE5D" w14:textId="3686F30C"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1 ovog člana sredstva za zarade, naknade zarada i druga primanja za zaposlene u ustanovi čiji je osnivač država ili lokalna samouprava, koja u obavljanju djelatnosti stiče sopstvene prihode obezbjeđuju se iz tih prihoda, odnosno u nedostajućem iznosu iz budžeta Crne Gore, odnosno budžeta lokalne samouprave za fiskalnu godinu.</w:t>
      </w:r>
      <w:r w:rsidRPr="0076551F">
        <w:rPr>
          <w:rFonts w:ascii="Tahoma" w:eastAsia="Times New Roman" w:hAnsi="Tahoma" w:cs="Tahoma"/>
          <w:color w:val="000000"/>
        </w:rPr>
        <w:br/>
      </w:r>
    </w:p>
    <w:p w14:paraId="07366BBB" w14:textId="77777777" w:rsidR="001A410A" w:rsidRPr="0076551F" w:rsidRDefault="001A410A" w:rsidP="001A410A">
      <w:pPr>
        <w:spacing w:before="60" w:after="0" w:line="240" w:lineRule="auto"/>
        <w:jc w:val="center"/>
        <w:rPr>
          <w:rFonts w:ascii="Tahoma" w:eastAsia="Times New Roman" w:hAnsi="Tahoma" w:cs="Tahoma"/>
          <w:b/>
          <w:bCs/>
          <w:color w:val="000000"/>
        </w:rPr>
      </w:pPr>
      <w:bookmarkStart w:id="10" w:name="sadrzaj10"/>
      <w:bookmarkEnd w:id="10"/>
      <w:r w:rsidRPr="0076551F">
        <w:rPr>
          <w:rFonts w:ascii="Tahoma" w:eastAsia="Times New Roman" w:hAnsi="Tahoma" w:cs="Tahoma"/>
          <w:b/>
          <w:bCs/>
          <w:color w:val="000000"/>
        </w:rPr>
        <w:t>Utvrđivanje sredstava za zarade</w:t>
      </w:r>
    </w:p>
    <w:p w14:paraId="4DCFA585"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11" w:name="clan_8"/>
      <w:bookmarkEnd w:id="11"/>
      <w:r w:rsidRPr="0076551F">
        <w:rPr>
          <w:rFonts w:ascii="Tahoma" w:eastAsia="Times New Roman" w:hAnsi="Tahoma" w:cs="Tahoma"/>
          <w:b/>
          <w:bCs/>
          <w:color w:val="000000"/>
        </w:rPr>
        <w:t>Član 8</w:t>
      </w:r>
    </w:p>
    <w:p w14:paraId="320DCF2F"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Sredstva za isplatu zarade, naknade zarada i druga primanja zaposlenih iz člana 2 stav 1 tač. 1, 2, 7 i 8 i stava 2 ovog zakona za fiskalnu godinu utvrđuju se u procesu planiranja Budžeta Crne Gore, odnosno budžeta lokalne samouprave.</w:t>
      </w:r>
    </w:p>
    <w:p w14:paraId="56D21F2E"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Sredstva iz stava 1 ovog člana utvrđuju se i na osnovu kretanja deficita, odnosno suficita na gotovinskoj osnovi Budžeta Crne Gore, odnosno budžeta lokalne samouprave i rezultata finansijskog poslovanja.</w:t>
      </w:r>
    </w:p>
    <w:p w14:paraId="4758A44C" w14:textId="77777777" w:rsidR="00EF37A5" w:rsidRDefault="00EF37A5" w:rsidP="001A410A">
      <w:pPr>
        <w:spacing w:before="60" w:after="0" w:line="240" w:lineRule="auto"/>
        <w:jc w:val="center"/>
        <w:rPr>
          <w:rFonts w:ascii="Tahoma" w:eastAsia="Times New Roman" w:hAnsi="Tahoma" w:cs="Tahoma"/>
          <w:b/>
          <w:bCs/>
          <w:color w:val="000000"/>
        </w:rPr>
      </w:pPr>
      <w:bookmarkStart w:id="12" w:name="sadrzaj11"/>
      <w:bookmarkEnd w:id="12"/>
    </w:p>
    <w:p w14:paraId="56031122" w14:textId="606CC1EE"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Uslovi za povećanje odnosno smanjenje zarada</w:t>
      </w:r>
    </w:p>
    <w:p w14:paraId="4EB534FF"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13" w:name="clan_9"/>
      <w:bookmarkEnd w:id="13"/>
      <w:r w:rsidRPr="0076551F">
        <w:rPr>
          <w:rFonts w:ascii="Tahoma" w:eastAsia="Times New Roman" w:hAnsi="Tahoma" w:cs="Tahoma"/>
          <w:b/>
          <w:bCs/>
          <w:color w:val="000000"/>
        </w:rPr>
        <w:t>Član 9</w:t>
      </w:r>
    </w:p>
    <w:p w14:paraId="18BEE6D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Sredstva za zarade, u procesu planiranja Budžeta Crne Gore, mogu se povećati kada je Budžet uravnotežen ili je ostvaren suficit, odnosno moraju smanjiti kad Budžet ostvaruje deficit tekućeg Budžeta preko nivoa od 2% bruto domaćeg proizvoda.</w:t>
      </w:r>
    </w:p>
    <w:p w14:paraId="5DF496F5" w14:textId="77777777" w:rsidR="00EF37A5" w:rsidRDefault="00EF37A5" w:rsidP="001A410A">
      <w:pPr>
        <w:spacing w:before="60" w:after="0" w:line="240" w:lineRule="auto"/>
        <w:jc w:val="center"/>
        <w:rPr>
          <w:rFonts w:ascii="Tahoma" w:eastAsia="Times New Roman" w:hAnsi="Tahoma" w:cs="Tahoma"/>
          <w:b/>
          <w:bCs/>
          <w:color w:val="000000"/>
        </w:rPr>
      </w:pPr>
      <w:bookmarkStart w:id="14" w:name="sadrzaj12"/>
      <w:bookmarkEnd w:id="14"/>
    </w:p>
    <w:p w14:paraId="6EAA9587" w14:textId="2EA3D379"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Smanjenje fonda zarada</w:t>
      </w:r>
    </w:p>
    <w:p w14:paraId="21374A90"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15" w:name="clan_10"/>
      <w:bookmarkEnd w:id="15"/>
      <w:r w:rsidRPr="0076551F">
        <w:rPr>
          <w:rFonts w:ascii="Tahoma" w:eastAsia="Times New Roman" w:hAnsi="Tahoma" w:cs="Tahoma"/>
          <w:b/>
          <w:bCs/>
          <w:color w:val="000000"/>
        </w:rPr>
        <w:t>Član 10</w:t>
      </w:r>
    </w:p>
    <w:p w14:paraId="61344D2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Prilikom planiranja budžeta, lokalna samouprava čije obaveze po osnovu otplate hartija od vrijednosti, kredita, garancija i poreza i doprinosa prelaze 10% tekućih prihoda ostvarenih u prethodnoj godini, dužna je da smanji sredstva za zarade za 10%, osim lokalna samouprava koja uredno izmiruje sve svoje obaveze.</w:t>
      </w:r>
    </w:p>
    <w:p w14:paraId="2E80BF04"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Pravna lica iz člana 2 stav 1 tač. 3, 5 i 6 ovog zakona, koja su u prethodnoj godini ostvarila gubitak u poslovanju dužna su da smanje ukupan fond zarada za 10% u prvoj godini i dodatno 5% u narednoj kalendarskoj godini.</w:t>
      </w:r>
    </w:p>
    <w:p w14:paraId="4C8B1BDA" w14:textId="77777777" w:rsidR="001A410A" w:rsidRPr="0076551F" w:rsidRDefault="001A410A" w:rsidP="001A410A">
      <w:pPr>
        <w:pStyle w:val="Default"/>
        <w:rPr>
          <w:rFonts w:ascii="Tahoma" w:hAnsi="Tahoma" w:cs="Tahoma"/>
          <w:sz w:val="22"/>
          <w:szCs w:val="22"/>
          <w:lang w:val="sr-Latn-RS"/>
        </w:rPr>
      </w:pPr>
    </w:p>
    <w:p w14:paraId="44E42655" w14:textId="77777777" w:rsidR="001D0F0C" w:rsidRPr="00941557" w:rsidRDefault="001D0F0C" w:rsidP="00941557">
      <w:pPr>
        <w:spacing w:before="60" w:after="0" w:line="240" w:lineRule="auto"/>
        <w:jc w:val="center"/>
        <w:rPr>
          <w:rFonts w:ascii="Tahoma" w:eastAsia="Times New Roman" w:hAnsi="Tahoma" w:cs="Tahoma"/>
          <w:b/>
          <w:bCs/>
          <w:color w:val="000000"/>
        </w:rPr>
      </w:pPr>
      <w:r w:rsidRPr="00941557">
        <w:rPr>
          <w:rFonts w:ascii="Tahoma" w:eastAsia="Times New Roman" w:hAnsi="Tahoma" w:cs="Tahoma"/>
          <w:b/>
          <w:bCs/>
          <w:color w:val="000000"/>
        </w:rPr>
        <w:t>Dodaci na osnovnu zaradu</w:t>
      </w:r>
    </w:p>
    <w:p w14:paraId="7F9F74E6" w14:textId="77777777" w:rsidR="001D0F0C" w:rsidRPr="00941557" w:rsidRDefault="001D0F0C" w:rsidP="00941557">
      <w:pPr>
        <w:spacing w:before="60" w:after="0" w:line="240" w:lineRule="auto"/>
        <w:jc w:val="center"/>
        <w:rPr>
          <w:rFonts w:ascii="Tahoma" w:eastAsia="Times New Roman" w:hAnsi="Tahoma" w:cs="Tahoma"/>
          <w:b/>
          <w:bCs/>
          <w:color w:val="000000"/>
        </w:rPr>
      </w:pPr>
      <w:r w:rsidRPr="00941557">
        <w:rPr>
          <w:rFonts w:ascii="Tahoma" w:eastAsia="Times New Roman" w:hAnsi="Tahoma" w:cs="Tahoma"/>
          <w:b/>
          <w:bCs/>
          <w:color w:val="000000"/>
        </w:rPr>
        <w:t>Član 15</w:t>
      </w:r>
    </w:p>
    <w:p w14:paraId="23549C95" w14:textId="77777777" w:rsidR="001D0F0C" w:rsidRPr="00941557" w:rsidRDefault="001D0F0C" w:rsidP="00941557">
      <w:pPr>
        <w:spacing w:after="0" w:line="240" w:lineRule="auto"/>
        <w:ind w:firstLine="720"/>
        <w:rPr>
          <w:rFonts w:ascii="Tahoma" w:eastAsia="Times New Roman" w:hAnsi="Tahoma" w:cs="Tahoma"/>
          <w:bCs/>
          <w:color w:val="000000"/>
        </w:rPr>
      </w:pPr>
      <w:r w:rsidRPr="00941557">
        <w:rPr>
          <w:rFonts w:ascii="Tahoma" w:eastAsia="Times New Roman" w:hAnsi="Tahoma" w:cs="Tahoma"/>
          <w:bCs/>
          <w:color w:val="000000"/>
        </w:rPr>
        <w:t>Dodaci na osnovnu zaradu su:</w:t>
      </w:r>
    </w:p>
    <w:p w14:paraId="0007D1E1" w14:textId="77777777" w:rsidR="001D0F0C" w:rsidRPr="00941557" w:rsidRDefault="001D0F0C" w:rsidP="00941557">
      <w:pPr>
        <w:spacing w:after="0" w:line="240" w:lineRule="auto"/>
        <w:rPr>
          <w:rFonts w:ascii="Tahoma" w:eastAsia="Times New Roman" w:hAnsi="Tahoma" w:cs="Tahoma"/>
          <w:bCs/>
          <w:color w:val="000000"/>
        </w:rPr>
      </w:pPr>
      <w:r w:rsidRPr="00941557">
        <w:rPr>
          <w:rFonts w:ascii="Tahoma" w:eastAsia="Times New Roman" w:hAnsi="Tahoma" w:cs="Tahoma"/>
          <w:bCs/>
          <w:color w:val="000000"/>
        </w:rPr>
        <w:t>1) dodatak za rad noću, rad u dane državnog ili vjerskog praznika i rad duži od punog radnog vremena (prekovremeni rad);</w:t>
      </w:r>
    </w:p>
    <w:p w14:paraId="470B5EBC" w14:textId="77777777" w:rsidR="001D0F0C" w:rsidRPr="00941557" w:rsidRDefault="001D0F0C" w:rsidP="00941557">
      <w:pPr>
        <w:spacing w:after="0" w:line="240" w:lineRule="auto"/>
        <w:rPr>
          <w:rFonts w:ascii="Tahoma" w:eastAsia="Times New Roman" w:hAnsi="Tahoma" w:cs="Tahoma"/>
          <w:bCs/>
          <w:color w:val="000000"/>
        </w:rPr>
      </w:pPr>
      <w:r w:rsidRPr="00941557">
        <w:rPr>
          <w:rFonts w:ascii="Tahoma" w:eastAsia="Times New Roman" w:hAnsi="Tahoma" w:cs="Tahoma"/>
          <w:bCs/>
          <w:color w:val="000000"/>
        </w:rPr>
        <w:t>2) dodatak za obavljanje poslova na određenim radnim mjestima;</w:t>
      </w:r>
    </w:p>
    <w:p w14:paraId="1A3E1C68" w14:textId="77777777" w:rsidR="001D0F0C" w:rsidRPr="00941557" w:rsidRDefault="001D0F0C" w:rsidP="00941557">
      <w:pPr>
        <w:spacing w:after="0" w:line="240" w:lineRule="auto"/>
        <w:rPr>
          <w:rFonts w:ascii="Tahoma" w:eastAsia="Times New Roman" w:hAnsi="Tahoma" w:cs="Tahoma"/>
          <w:bCs/>
          <w:color w:val="000000"/>
        </w:rPr>
      </w:pPr>
      <w:r w:rsidRPr="00941557">
        <w:rPr>
          <w:rFonts w:ascii="Tahoma" w:eastAsia="Times New Roman" w:hAnsi="Tahoma" w:cs="Tahoma"/>
          <w:bCs/>
          <w:color w:val="000000"/>
        </w:rPr>
        <w:t>3) specijalni dodatak;</w:t>
      </w:r>
    </w:p>
    <w:p w14:paraId="5BD4752E" w14:textId="77777777" w:rsidR="001D0F0C" w:rsidRPr="00941557" w:rsidRDefault="001D0F0C" w:rsidP="00941557">
      <w:pPr>
        <w:spacing w:after="0" w:line="240" w:lineRule="auto"/>
        <w:rPr>
          <w:rFonts w:ascii="Tahoma" w:eastAsia="Times New Roman" w:hAnsi="Tahoma" w:cs="Tahoma"/>
          <w:bCs/>
          <w:color w:val="000000"/>
        </w:rPr>
      </w:pPr>
      <w:r w:rsidRPr="00941557">
        <w:rPr>
          <w:rFonts w:ascii="Tahoma" w:eastAsia="Times New Roman" w:hAnsi="Tahoma" w:cs="Tahoma"/>
          <w:bCs/>
          <w:color w:val="000000"/>
        </w:rPr>
        <w:t>4) dodatak po osnovu godina radnog staža (minuli rad);</w:t>
      </w:r>
    </w:p>
    <w:p w14:paraId="0FB85610" w14:textId="52F8482C" w:rsidR="001A410A" w:rsidRDefault="001D0F0C" w:rsidP="00941557">
      <w:pPr>
        <w:spacing w:after="0" w:line="240" w:lineRule="auto"/>
        <w:rPr>
          <w:rFonts w:ascii="Tahoma" w:eastAsia="Times New Roman" w:hAnsi="Tahoma" w:cs="Tahoma"/>
          <w:bCs/>
          <w:color w:val="000000"/>
        </w:rPr>
      </w:pPr>
      <w:r w:rsidRPr="00941557">
        <w:rPr>
          <w:rFonts w:ascii="Tahoma" w:eastAsia="Times New Roman" w:hAnsi="Tahoma" w:cs="Tahoma"/>
          <w:bCs/>
          <w:color w:val="000000"/>
        </w:rPr>
        <w:t>5) dodatak za dežurstvo i pripravnost</w:t>
      </w:r>
    </w:p>
    <w:p w14:paraId="19F5ABE2" w14:textId="36418DF5" w:rsidR="00941557" w:rsidRDefault="00941557" w:rsidP="00941557">
      <w:pPr>
        <w:spacing w:before="60" w:after="0" w:line="240" w:lineRule="auto"/>
        <w:rPr>
          <w:rFonts w:ascii="Tahoma" w:eastAsia="Times New Roman" w:hAnsi="Tahoma" w:cs="Tahoma"/>
          <w:bCs/>
          <w:color w:val="000000"/>
        </w:rPr>
      </w:pPr>
    </w:p>
    <w:p w14:paraId="0BEFCECB" w14:textId="77777777" w:rsidR="00941557" w:rsidRPr="00941557" w:rsidRDefault="00941557" w:rsidP="00941557">
      <w:pPr>
        <w:spacing w:before="60" w:after="0" w:line="240" w:lineRule="auto"/>
        <w:rPr>
          <w:rFonts w:ascii="Tahoma" w:eastAsia="Times New Roman" w:hAnsi="Tahoma" w:cs="Tahoma"/>
          <w:bCs/>
          <w:color w:val="000000"/>
        </w:rPr>
      </w:pPr>
    </w:p>
    <w:p w14:paraId="6CED5A92" w14:textId="77777777" w:rsidR="001A410A" w:rsidRPr="00941557" w:rsidRDefault="001A410A" w:rsidP="00941557">
      <w:pPr>
        <w:spacing w:before="60" w:after="0" w:line="240" w:lineRule="auto"/>
        <w:jc w:val="center"/>
        <w:rPr>
          <w:rFonts w:ascii="Tahoma" w:eastAsia="Times New Roman" w:hAnsi="Tahoma" w:cs="Tahoma"/>
          <w:b/>
          <w:bCs/>
          <w:color w:val="000000"/>
        </w:rPr>
      </w:pPr>
      <w:r w:rsidRPr="00941557">
        <w:rPr>
          <w:rFonts w:ascii="Tahoma" w:eastAsia="Times New Roman" w:hAnsi="Tahoma" w:cs="Tahoma"/>
          <w:b/>
          <w:bCs/>
          <w:color w:val="000000"/>
        </w:rPr>
        <w:t>Dodatak za obavljanje poslova na određenim radnim mjestima</w:t>
      </w:r>
    </w:p>
    <w:p w14:paraId="68B88CA5" w14:textId="0B501238"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16" w:name="clan_17"/>
      <w:bookmarkEnd w:id="16"/>
      <w:r w:rsidRPr="0076551F">
        <w:rPr>
          <w:rFonts w:ascii="Tahoma" w:eastAsia="Times New Roman" w:hAnsi="Tahoma" w:cs="Tahoma"/>
          <w:b/>
          <w:bCs/>
          <w:color w:val="000000"/>
        </w:rPr>
        <w:t>Član 17 ﻿</w:t>
      </w:r>
    </w:p>
    <w:p w14:paraId="0AF88EA8" w14:textId="1AE2FC26" w:rsidR="001A410A" w:rsidRPr="0076551F" w:rsidRDefault="001A410A" w:rsidP="001A410A">
      <w:pPr>
        <w:spacing w:line="240" w:lineRule="auto"/>
        <w:jc w:val="center"/>
        <w:rPr>
          <w:rFonts w:ascii="Tahoma" w:eastAsia="Times New Roman" w:hAnsi="Tahoma" w:cs="Tahoma"/>
          <w:b/>
          <w:bCs/>
          <w:color w:val="000000"/>
        </w:rPr>
      </w:pPr>
    </w:p>
    <w:p w14:paraId="7C85680B"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Dodatak na osnovnu zaradu zaposlenom za obavljanje poslova na određenim radnim mjestima može biti određen u visini do 30% osnovne zarade.</w:t>
      </w:r>
    </w:p>
    <w:p w14:paraId="24F563DC"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Radna mjesta, način ostvarivanja prava i iznos dodatka iz stava 1 ovog člana, za državne službenike, policijske službenike i zaposlene u ustanovi čiji je osnivač država utvrđuju se propisom Vlade na predlog nadležnog organa, a za lokalne službenike i zaposlene u ustanovi čiji je osnivač lokalna samouprava propisom nadležnog organa lokalne samouprave uz saglasnost Ministarstva.</w:t>
      </w:r>
    </w:p>
    <w:p w14:paraId="7504BE1E"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Radna mjesta, način ostvarivanja prava i iznos dodatka iz stava 1 ovog člana za zaposlene u nezavisnim i regulatornim tijelima i pravnim licima iz člana 2 stav 1 tač. 5 i 6 ovog zakona, utvrđuju se aktom nadležnog organa ovih pravnih lica.</w:t>
      </w:r>
    </w:p>
    <w:p w14:paraId="51FE84E0"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 1 i 2 ovog člana radna mjesta, iznos i način ostvarivanja dodataka za zaposlene iz člana 2 stav 1 tačka 7 ovog zakona utvrđuju se propisom Vlade na predlog organa državne uprave nadležnog za poslove odbrane uz saglasnost Ministarstva.</w:t>
      </w:r>
    </w:p>
    <w:p w14:paraId="2C3C6882"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Dodatak na zaradu iz stava 1 ovog člana ne može ostvariti zaposleni iz člana 22 stav 1 ovog zakona raspoređen u grupe poslova A, B i C i lica izabrana, imenovana ili postavljena kod pravnih lica, organa i službi iz člana 2 stav 1 tač. 2, 3, 4, 5, 6 i 8 ovog zakona.</w:t>
      </w:r>
    </w:p>
    <w:p w14:paraId="2482029E"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Izuzetno od stava 2 ovog člana, radna mjesta, iznos i način ostvarivanja dodatka za zaposlene u Službi Skupštine Crne Gore (u daljem tekstu: Skupština) utvrđuje radno tijelo Skupštine nadležno za administrativna pitanja, polazeći od Budžetom planiranih sredstava.</w:t>
      </w:r>
    </w:p>
    <w:p w14:paraId="2AAB3480"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2 ovog člana, radna mjesta, iznos i način ostvarivanja dodatka iz stava 1 ovog člana, za zaposlene u službi Državne izborne komisije, utvrđuje Državna izborna komisija, na predlog predsjednika Državne izborne komisije, polazeći od Budžetom planiranih sredstava.</w:t>
      </w:r>
    </w:p>
    <w:p w14:paraId="0509E8D2"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2 ovog člana, radna mjesta, iznos i način ostvarivanja dodataka iz stava 1 ovog člana, za zaposlene u organima sudske vlasti utvrđuje Sudski savjet, polazeći od Budžetom planiranih sredstava.</w:t>
      </w:r>
    </w:p>
    <w:p w14:paraId="68357D5A" w14:textId="157745EC"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2 ovog člana, radna mjesta, iznos i način ostvarivanja dodatka iz stava 1 ovog člana, za zaposlene u državnim tužilaštvima i Sekretarijatu Tužilačkog savjeta utvrđuje Tužilački savjet, polazeći od Budžetom planiranih</w:t>
      </w:r>
      <w:r w:rsidR="00EF37A5">
        <w:rPr>
          <w:rFonts w:ascii="Tahoma" w:eastAsia="Times New Roman" w:hAnsi="Tahoma" w:cs="Tahoma"/>
          <w:color w:val="000000"/>
        </w:rPr>
        <w:t xml:space="preserve"> sredstava.</w:t>
      </w:r>
    </w:p>
    <w:p w14:paraId="54BB14BC" w14:textId="77777777" w:rsidR="00F534EF" w:rsidRDefault="00F534EF" w:rsidP="001A410A">
      <w:pPr>
        <w:spacing w:before="60" w:after="0" w:line="240" w:lineRule="auto"/>
        <w:jc w:val="center"/>
        <w:rPr>
          <w:rFonts w:ascii="Tahoma" w:eastAsia="Times New Roman" w:hAnsi="Tahoma" w:cs="Tahoma"/>
          <w:b/>
          <w:bCs/>
          <w:color w:val="000000"/>
        </w:rPr>
      </w:pPr>
    </w:p>
    <w:p w14:paraId="3E23A4F3" w14:textId="6376843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Specijalni dodatak</w:t>
      </w:r>
    </w:p>
    <w:p w14:paraId="787BD84D"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17" w:name="clan_18"/>
      <w:bookmarkEnd w:id="17"/>
      <w:r w:rsidRPr="0076551F">
        <w:rPr>
          <w:rFonts w:ascii="Tahoma" w:eastAsia="Times New Roman" w:hAnsi="Tahoma" w:cs="Tahoma"/>
          <w:b/>
          <w:bCs/>
          <w:color w:val="000000"/>
        </w:rPr>
        <w:t>Član 18</w:t>
      </w:r>
    </w:p>
    <w:p w14:paraId="4225F836"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Zaposleni koji radi na specifičnim poslovima u predmetima organizovanog kriminala, korupcije, pranja novca, terorizma i ratnih zločina ostvaruje pravo na specijalni dodatak.</w:t>
      </w:r>
    </w:p>
    <w:p w14:paraId="45AFFB5F"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Radna mjesta, uslove, način ostvarivanja i iznos dodatka iz stava 1 ovog člana utvrđuju se propisom Vlade na predlog Ministarstva.</w:t>
      </w:r>
    </w:p>
    <w:p w14:paraId="0A31E0BA" w14:textId="77777777" w:rsidR="001B7944" w:rsidRPr="0076551F" w:rsidRDefault="001B7944" w:rsidP="001A410A">
      <w:pPr>
        <w:spacing w:before="60" w:after="0" w:line="240" w:lineRule="auto"/>
        <w:jc w:val="center"/>
        <w:rPr>
          <w:rFonts w:ascii="Tahoma" w:eastAsia="Times New Roman" w:hAnsi="Tahoma" w:cs="Tahoma"/>
          <w:b/>
          <w:bCs/>
          <w:color w:val="000000"/>
        </w:rPr>
      </w:pPr>
      <w:bookmarkStart w:id="18" w:name="sadrzaj22"/>
      <w:bookmarkEnd w:id="18"/>
    </w:p>
    <w:p w14:paraId="5F9C974A" w14:textId="7DB4551B"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Najviši iznos dodatka na osnovnu zaradu</w:t>
      </w:r>
    </w:p>
    <w:p w14:paraId="1564ECC5"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19" w:name="clan_19"/>
      <w:bookmarkEnd w:id="19"/>
      <w:r w:rsidRPr="0076551F">
        <w:rPr>
          <w:rFonts w:ascii="Tahoma" w:eastAsia="Times New Roman" w:hAnsi="Tahoma" w:cs="Tahoma"/>
          <w:b/>
          <w:bCs/>
          <w:color w:val="000000"/>
        </w:rPr>
        <w:t>Član 19 ﻿</w:t>
      </w:r>
    </w:p>
    <w:p w14:paraId="5BDBF0D8" w14:textId="04D5A454" w:rsidR="001A410A" w:rsidRPr="0076551F" w:rsidRDefault="001A410A" w:rsidP="001A410A">
      <w:pPr>
        <w:spacing w:line="240" w:lineRule="auto"/>
        <w:jc w:val="center"/>
        <w:rPr>
          <w:rFonts w:ascii="Tahoma" w:eastAsia="Times New Roman" w:hAnsi="Tahoma" w:cs="Tahoma"/>
          <w:b/>
          <w:bCs/>
          <w:color w:val="000000"/>
        </w:rPr>
      </w:pPr>
    </w:p>
    <w:p w14:paraId="0974260E" w14:textId="77777777" w:rsidR="00EF37A5" w:rsidRPr="00EF37A5" w:rsidRDefault="00EF37A5" w:rsidP="00EF37A5">
      <w:pPr>
        <w:spacing w:after="0" w:line="240" w:lineRule="auto"/>
        <w:ind w:left="150" w:right="150" w:firstLine="240"/>
        <w:jc w:val="both"/>
        <w:rPr>
          <w:rFonts w:ascii="Tahoma" w:eastAsia="Times New Roman" w:hAnsi="Tahoma" w:cs="Tahoma"/>
          <w:color w:val="000000"/>
        </w:rPr>
      </w:pPr>
      <w:r w:rsidRPr="00EF37A5">
        <w:rPr>
          <w:rFonts w:ascii="Tahoma" w:eastAsia="Times New Roman" w:hAnsi="Tahoma" w:cs="Tahoma"/>
          <w:color w:val="000000"/>
        </w:rPr>
        <w:t>Zaposleni može ostvariti dodatak na osnovnu zaradu po osnovu iz čl. 17 i 18 ovog zakona najviše do 45% visine osnovne zarade.</w:t>
      </w:r>
    </w:p>
    <w:p w14:paraId="47E4A0B5" w14:textId="0D191A17" w:rsidR="00EF37A5" w:rsidRPr="00EF37A5" w:rsidRDefault="00EF37A5" w:rsidP="00EF37A5">
      <w:pPr>
        <w:spacing w:after="0" w:line="240" w:lineRule="auto"/>
        <w:ind w:left="150" w:right="150" w:firstLine="240"/>
        <w:jc w:val="both"/>
        <w:rPr>
          <w:rFonts w:ascii="Tahoma" w:eastAsia="Times New Roman" w:hAnsi="Tahoma" w:cs="Tahoma"/>
          <w:color w:val="000000"/>
        </w:rPr>
      </w:pPr>
      <w:r w:rsidRPr="00EF37A5">
        <w:rPr>
          <w:rFonts w:ascii="Tahoma" w:eastAsia="Times New Roman" w:hAnsi="Tahoma" w:cs="Tahoma"/>
          <w:color w:val="000000"/>
        </w:rPr>
        <w:t>Izuzetno od stava 1 ovog člana, zaposleni u organima sudske vlasti i državnom tužilaštvu i policijski službenik koji radi u posebnoj organizacionoj jedinici organa uprave nadležnog za poslove policije za rad sa Specijalnim državnim tužilaštvom može ostvariti dodatak na osnovnu zaradu po osnovu iz čl. 17 i 18 ovog zakona najviše do 60% visine osnovne zarade.</w:t>
      </w:r>
    </w:p>
    <w:p w14:paraId="22D417BF" w14:textId="77777777" w:rsidR="00F534EF" w:rsidRDefault="00F534EF" w:rsidP="001A410A">
      <w:pPr>
        <w:spacing w:before="60" w:after="0" w:line="240" w:lineRule="auto"/>
        <w:jc w:val="center"/>
        <w:rPr>
          <w:rFonts w:ascii="Tahoma" w:eastAsia="Times New Roman" w:hAnsi="Tahoma" w:cs="Tahoma"/>
          <w:b/>
          <w:bCs/>
          <w:color w:val="000000"/>
        </w:rPr>
      </w:pPr>
    </w:p>
    <w:p w14:paraId="37107865" w14:textId="28175993"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Varijabilni dio zarade</w:t>
      </w:r>
    </w:p>
    <w:p w14:paraId="0DE796EE"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0" w:name="clan_21"/>
      <w:bookmarkEnd w:id="20"/>
      <w:r w:rsidRPr="0076551F">
        <w:rPr>
          <w:rFonts w:ascii="Tahoma" w:eastAsia="Times New Roman" w:hAnsi="Tahoma" w:cs="Tahoma"/>
          <w:b/>
          <w:bCs/>
          <w:color w:val="000000"/>
        </w:rPr>
        <w:t>Član 21 ﻿</w:t>
      </w:r>
    </w:p>
    <w:p w14:paraId="0895F2F2" w14:textId="2771E176" w:rsidR="001A410A" w:rsidRPr="0076551F" w:rsidRDefault="001A410A" w:rsidP="001A410A">
      <w:pPr>
        <w:spacing w:line="240" w:lineRule="auto"/>
        <w:jc w:val="center"/>
        <w:rPr>
          <w:rFonts w:ascii="Tahoma" w:eastAsia="Times New Roman" w:hAnsi="Tahoma" w:cs="Tahoma"/>
          <w:b/>
          <w:bCs/>
          <w:color w:val="000000"/>
        </w:rPr>
      </w:pPr>
    </w:p>
    <w:p w14:paraId="7B95D02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Varijabilni dio zarade, u zavisnosti od raspoloživih sredstava, pripada zaposlenom sa izuzetnim rezultatima i kvalitetom rada.</w:t>
      </w:r>
    </w:p>
    <w:p w14:paraId="3D5F68BF"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Uslove i način ostvarivanja prava iz stava 1 ovog člana, za zaposlene u državnom sektoru, lica u službi u Vojsci Crne Gore i policijske službenike utvrđuje Vlada, na predlog Ministarstva.</w:t>
      </w:r>
    </w:p>
    <w:p w14:paraId="1042358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2 ovog člana, kriterijume i način određivanja varijabilnog dijela zarade za poslanike i zaposlene u Službi Skupštine utvrđuje generalni sekretar Skupštine uz saglasnost Kolegijuma predsjednika Skupštine, a za državne službenike i namještenike u organima sudske vlasti Sudski savjet, polazeći od Budžetom planiranih sredstava.</w:t>
      </w:r>
    </w:p>
    <w:p w14:paraId="570CB3E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 zaposlene u lokalnom sektoru, uslove i način ostvarivanja prava na varijabilni dio zarade utvrđuje nadležni organ lokalne samouprave, uz saglasnost Vlade, po pribavljenom mišljenju Ministarstva, pod uslovom da lokalna samouprava:</w:t>
      </w:r>
    </w:p>
    <w:p w14:paraId="1D5F0E79"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1) nije prezadužena (nije obuhvaćena sanacionim planom) i</w:t>
      </w:r>
    </w:p>
    <w:p w14:paraId="62BAF219"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2) nema poreskih i drugih dugovanja prema Budžetu Crne Gore.</w:t>
      </w:r>
    </w:p>
    <w:p w14:paraId="38E6A77D"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Uslovi i način ostvarivanja prava na varijabilni dio zarade za zaposlene iz člana 2 stav 1 tač. 4, 5, i 6 ovog zakona, utvrđuju se aktom nadležnog organa ovih pravnih lica uz saglasnost Vlade, po pribavljenom mišljenju Ministarstva.</w:t>
      </w:r>
    </w:p>
    <w:p w14:paraId="03B42A4D"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Uslovi i način ostvarivanja prava na varijabilni dio zarade za zaposlene u nezavisnim i regulatornim tijelima, utvrđuje se aktom nadležnog organa ovih pravnih lica.</w:t>
      </w:r>
    </w:p>
    <w:p w14:paraId="31C76ED1" w14:textId="47D32142"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5 ovog člana uslove i način ostvarivanja prava na varijabilni dio zarade za zaposlene u Državnoj revizorskoj instituciji utvrđuje Senat Državne revizorske institucije, za zaposlene u državnom tužilaštvu utvrđuje Tužilački savjet, a za zaposlene u Radio i Televiziji Crne Gore Savjet Radio i Televizije Crne Gore, polazeći od Budžetom planiranih sredstava.</w:t>
      </w:r>
    </w:p>
    <w:p w14:paraId="36CE900E" w14:textId="77777777" w:rsidR="00F534EF" w:rsidRDefault="00F534EF" w:rsidP="001A410A">
      <w:pPr>
        <w:spacing w:before="60" w:after="0" w:line="240" w:lineRule="auto"/>
        <w:jc w:val="center"/>
        <w:rPr>
          <w:rFonts w:ascii="Tahoma" w:eastAsia="Times New Roman" w:hAnsi="Tahoma" w:cs="Tahoma"/>
          <w:b/>
          <w:bCs/>
          <w:color w:val="000000"/>
        </w:rPr>
      </w:pPr>
    </w:p>
    <w:p w14:paraId="52B51044" w14:textId="3D9FCED5"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Raspoređivanje u grupe poslova</w:t>
      </w:r>
    </w:p>
    <w:p w14:paraId="073DE33D"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1" w:name="clan_22"/>
      <w:bookmarkEnd w:id="21"/>
      <w:r w:rsidRPr="0076551F">
        <w:rPr>
          <w:rFonts w:ascii="Tahoma" w:eastAsia="Times New Roman" w:hAnsi="Tahoma" w:cs="Tahoma"/>
          <w:b/>
          <w:bCs/>
          <w:color w:val="000000"/>
        </w:rPr>
        <w:t>Član 22 ﻿</w:t>
      </w:r>
    </w:p>
    <w:p w14:paraId="6C43492A" w14:textId="0079984F" w:rsidR="001A410A" w:rsidRPr="0076551F" w:rsidRDefault="001A410A" w:rsidP="001A410A">
      <w:pPr>
        <w:spacing w:line="240" w:lineRule="auto"/>
        <w:jc w:val="center"/>
        <w:rPr>
          <w:rFonts w:ascii="Tahoma" w:eastAsia="Times New Roman" w:hAnsi="Tahoma" w:cs="Tahoma"/>
          <w:b/>
          <w:bCs/>
          <w:color w:val="000000"/>
        </w:rPr>
      </w:pPr>
    </w:p>
    <w:p w14:paraId="6C5ABE53" w14:textId="77777777" w:rsidR="001A410A"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Zavisno od nivoa kvalifikacije obrazovanja, složenosti poslova, odgovornosti i drugih elemenata bitnih za vrednovanje određenog posla pojedina zvanja u javnom sektoru raspoređuju se u sljedeće grupe poslova i izražavaju se u koeficijentima i to:</w:t>
      </w:r>
    </w:p>
    <w:p w14:paraId="1E712223" w14:textId="77777777" w:rsidR="00F534EF" w:rsidRPr="0076551F" w:rsidRDefault="00F534EF" w:rsidP="001A410A">
      <w:pPr>
        <w:spacing w:after="0" w:line="240" w:lineRule="auto"/>
        <w:ind w:left="150" w:right="150" w:firstLine="240"/>
        <w:jc w:val="both"/>
        <w:rPr>
          <w:rFonts w:ascii="Tahoma" w:eastAsia="Times New Roman" w:hAnsi="Tahoma" w:cs="Tahoma"/>
          <w:color w:val="000000"/>
        </w:rPr>
      </w:pP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214"/>
        <w:gridCol w:w="5850"/>
        <w:gridCol w:w="1346"/>
      </w:tblGrid>
      <w:tr w:rsidR="001A410A" w:rsidRPr="0076551F" w14:paraId="27A1FBB4"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808080"/>
            <w:vAlign w:val="center"/>
            <w:hideMark/>
          </w:tcPr>
          <w:p w14:paraId="70446FE8"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b/>
                <w:bCs/>
              </w:rPr>
              <w:t>Podgrupa</w:t>
            </w:r>
          </w:p>
        </w:tc>
        <w:tc>
          <w:tcPr>
            <w:tcW w:w="4150" w:type="pct"/>
            <w:tcBorders>
              <w:top w:val="outset" w:sz="6" w:space="0" w:color="000000"/>
              <w:left w:val="outset" w:sz="6" w:space="0" w:color="000000"/>
              <w:bottom w:val="outset" w:sz="6" w:space="0" w:color="000000"/>
              <w:right w:val="outset" w:sz="6" w:space="0" w:color="000000"/>
            </w:tcBorders>
            <w:shd w:val="clear" w:color="auto" w:fill="808080"/>
            <w:vAlign w:val="center"/>
            <w:hideMark/>
          </w:tcPr>
          <w:p w14:paraId="0C861DEE"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b/>
                <w:bCs/>
              </w:rPr>
              <w:t>Zvanja</w:t>
            </w:r>
          </w:p>
        </w:tc>
        <w:tc>
          <w:tcPr>
            <w:tcW w:w="450" w:type="pct"/>
            <w:tcBorders>
              <w:top w:val="outset" w:sz="6" w:space="0" w:color="000000"/>
              <w:left w:val="outset" w:sz="6" w:space="0" w:color="000000"/>
              <w:bottom w:val="outset" w:sz="6" w:space="0" w:color="000000"/>
              <w:right w:val="outset" w:sz="6" w:space="0" w:color="000000"/>
            </w:tcBorders>
            <w:shd w:val="clear" w:color="auto" w:fill="808080"/>
            <w:vAlign w:val="center"/>
            <w:hideMark/>
          </w:tcPr>
          <w:p w14:paraId="1036F6A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b/>
                <w:bCs/>
              </w:rPr>
              <w:t>Koeficijent</w:t>
            </w:r>
          </w:p>
        </w:tc>
      </w:tr>
      <w:tr w:rsidR="001A410A" w:rsidRPr="0076551F" w14:paraId="581508DE" w14:textId="77777777" w:rsidTr="001A410A">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C41EC5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b/>
                <w:bCs/>
              </w:rPr>
              <w:t>Grupa poslova A</w:t>
            </w:r>
          </w:p>
        </w:tc>
      </w:tr>
      <w:tr w:rsidR="001A410A" w:rsidRPr="0076551F" w14:paraId="1A910906"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3A021420"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CCAE38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E88361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27.67</w:t>
            </w:r>
          </w:p>
        </w:tc>
      </w:tr>
      <w:tr w:rsidR="001A410A" w:rsidRPr="0076551F" w14:paraId="63611008"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4913E2C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2</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AEFBD9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A4926C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25.94</w:t>
            </w:r>
          </w:p>
        </w:tc>
      </w:tr>
      <w:tr w:rsidR="001A410A" w:rsidRPr="0076551F" w14:paraId="59F1C029"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B0F33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86FB64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0AFF90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25.94</w:t>
            </w:r>
          </w:p>
        </w:tc>
      </w:tr>
      <w:tr w:rsidR="001A410A" w:rsidRPr="0076551F" w14:paraId="4A6FDF0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65C25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CDCFDC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Vrhovnog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4FFF53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25.94</w:t>
            </w:r>
          </w:p>
        </w:tc>
      </w:tr>
      <w:tr w:rsidR="001A410A" w:rsidRPr="0076551F" w14:paraId="4715432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0CB0BE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894248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64B700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25.94</w:t>
            </w:r>
          </w:p>
        </w:tc>
      </w:tr>
      <w:tr w:rsidR="001A410A" w:rsidRPr="0076551F" w14:paraId="1F566D4B" w14:textId="77777777" w:rsidTr="001A410A">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5BD6EF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b/>
                <w:bCs/>
              </w:rPr>
              <w:t>Grupa poslova B</w:t>
            </w:r>
          </w:p>
        </w:tc>
      </w:tr>
      <w:tr w:rsidR="001A410A" w:rsidRPr="0076551F" w14:paraId="38FA6C37"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51ABAA3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1AED7C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Vrhovni državni tužilac</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B97C8A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25.07</w:t>
            </w:r>
          </w:p>
        </w:tc>
      </w:tr>
      <w:tr w:rsidR="001A410A" w:rsidRPr="0076551F" w14:paraId="4134195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164C0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46F7E69"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Senata Državne revizorske institucije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451624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25.07</w:t>
            </w:r>
          </w:p>
        </w:tc>
      </w:tr>
      <w:tr w:rsidR="001A410A" w:rsidRPr="0076551F" w14:paraId="5F112171"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06BD908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2</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15F388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Potpredsjednik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D09766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23.34</w:t>
            </w:r>
          </w:p>
        </w:tc>
      </w:tr>
      <w:tr w:rsidR="001A410A" w:rsidRPr="0076551F" w14:paraId="6968F6A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3CD0D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B243A9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Potpredsjednik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7E9A4E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23.34</w:t>
            </w:r>
          </w:p>
        </w:tc>
      </w:tr>
      <w:tr w:rsidR="001A410A" w:rsidRPr="0076551F" w14:paraId="3FEE63E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CB6DB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93CC16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predsjednika Vrhovnog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AD5321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23.34</w:t>
            </w:r>
          </w:p>
        </w:tc>
      </w:tr>
      <w:tr w:rsidR="001A410A" w:rsidRPr="0076551F" w14:paraId="7079F9B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77AA74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770F269"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predsjednika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310A44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23.34</w:t>
            </w:r>
          </w:p>
        </w:tc>
      </w:tr>
      <w:tr w:rsidR="001A410A" w:rsidRPr="0076551F" w14:paraId="4F6BAB2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26D28B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0BEA7B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Vrhovnog državnog tužioca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D346DF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23.34</w:t>
            </w:r>
          </w:p>
        </w:tc>
      </w:tr>
      <w:tr w:rsidR="001A410A" w:rsidRPr="0076551F" w14:paraId="2F3810DA"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7092816C"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3</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F7C0AD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Poslanik</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4B9993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575401C0"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4EB3950"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4</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F027BC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Ministar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D53EA6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295400A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D4138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EFD96F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Glavni pregovarač za pregovore o pristupanju Crne Gore Evropskoj uniji</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194ECF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4C2408A1"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6AA95C3"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5</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940141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Vrhovnog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A4E627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7A46B30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6BF86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2267C09"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9714A9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083EC28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5500F2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B61465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Državni tužilac u Vrhovnom državnom tužilaštvu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DD38FC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60DF292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ABA29C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2E0DA7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Glavni Specijalni tužilac</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729925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0B921885"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39E9E9"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4CF882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Sudskog savjeta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8A636D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6B5C148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EC34DF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59266D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Apelacionog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C80918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125E8082"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468C5E4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6</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2099E8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Član Senata Državne revizorske institucije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613D85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2D5E98B7"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4E74AFFA"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7</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D8FDED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Zaštitnik ljudskih prava i sloboda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365A45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22.48</w:t>
            </w:r>
          </w:p>
        </w:tc>
      </w:tr>
      <w:tr w:rsidR="001A410A" w:rsidRPr="0076551F" w14:paraId="02B8389B"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211568AB"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8</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D5D26D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Agencije za nacionalnu bezbjednost</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9A7BAD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446F19A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604C0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95096F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Agencije za sprečavanje korupcije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3BC289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05963AD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537F6D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F060B9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Upravnog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5F6BBF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1D084EE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F5D105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048D49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u Apelacionom sudu koji postupa u predmetima organizovanog kriminala, korupcije, pranja novca, terorizma i ratnih zločina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50F74F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012D358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C8B05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821D61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Redovni profesor univerziteta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51E298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3AB5600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E6C63E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F423EA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Naučni savjetnik</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B6B9EB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21,62</w:t>
            </w:r>
          </w:p>
        </w:tc>
      </w:tr>
      <w:tr w:rsidR="001A410A" w:rsidRPr="0076551F" w14:paraId="390B62A5"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5B30A156"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9</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3AA491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Specijalni tužilac</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6C1EF6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650491E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4D42E4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B01426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u Višem sudu koji postupa u predmetima organizovanog kriminala, korupcije i pranja novca, terorizma i ratnih zločina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A5E0C2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32E94125"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B5F0A8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8250B8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Zaštitnika ljudskih prava i sloboda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03741F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0634056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97501A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8CE56D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Ljekar subspecijalista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EE7304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7FC02DEC"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4BF6888"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10</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E19DA6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sekretar Predsjednika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0DCC00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79D4DF4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AAEC55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DD4CE1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sekretar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7F3AA3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3D6112E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685CF6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6736A8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sekretar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4CAA67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2669F8C6"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1DE79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649E83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sekretar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C5D67F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3F04F452"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4A798498"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11</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2E08BB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Zaštitnik imovinsko-pravnih interesa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B5BE24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6886F36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C1DB38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A7DDFD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Glavni revizor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A004C9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7E13353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C34994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8E7F62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Glavni savjetnik 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5DA2D9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3363D97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1ED96D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2C156F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Državne izborne komisije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E31B11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20.75</w:t>
            </w:r>
          </w:p>
        </w:tc>
      </w:tr>
      <w:tr w:rsidR="001A410A" w:rsidRPr="0076551F" w14:paraId="4D99511E"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89B35E1"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12</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56EA55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Apelacionog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0C9178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40AC7B6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DC9BE0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F8BA2A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Upravnog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AEBBC8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33007609"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4072211"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0B2C57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Višeg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54F01A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1449D3F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3BCFA7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3E217E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Rukovodilac Višeg državnog tužilaštva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3BBBCE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74DFF12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F5658F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EA0D81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Privrednog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B8E159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0021C52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33BCE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1E2283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Višeg suda za prekršaje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C2D47A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7BB16CB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96397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026AC0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Vanredni profesor univerziteta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6A3243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63F320B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0A438F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72A341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Viši naučni saradnik</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91C764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49B3EBEA"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013A136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13</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C06F58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generalnog sekretara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2058B0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4CC7D3C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66E5A1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2822F7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generalnog sekretara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763DAA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6B16316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914E34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160983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generalnog sekretara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1BBC23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1158872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D717D6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5E4BB8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Državni sekretar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2FBCF9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30C6204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45200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2EACD5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glavnog pregovarača za poglavlje pravne tekovine Evropske unije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4D454C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08969A1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D11B89"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01A252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glavnog pregovarača - Nacionalni IPA koordinator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60FD62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19.89</w:t>
            </w:r>
          </w:p>
        </w:tc>
      </w:tr>
      <w:tr w:rsidR="001A410A" w:rsidRPr="0076551F" w14:paraId="5785AFD9"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4A21FA0"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14</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AA40A9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Zaštitnika imovinsko-pravnih interesa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23788B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6751CE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EB7F4F8"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23D9F7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glavnog revizora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11B7C1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A854B6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E1D45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39C8C9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Ljekar specijalista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7CBA4F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FD4629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A9E7C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F2CF2A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Ljekar specijalista stomatologije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A6640E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3BD0D79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1D61231"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C84C08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medicinske genetike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BDA2BD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0583CA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5EC42D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3CD947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medicinske psihologije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0C568F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EF76C4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1C58C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E863F9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Specijalisti medicinske biohemije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F41EB9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337604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502902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E60FB4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medicinske fizike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994240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461EC4D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E75A36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20A092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kliničke farmacije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60CDA4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59E23A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723DE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ABE946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farmakoterapije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C50DF9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CEB0B9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C9C2D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D45570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farmaceutske tehnologije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827761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02A496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0280CD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B80CF6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za ispitivanje i kontrolu ljekova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7A1403E"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142CCC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4E440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2941A4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toksikološke hemije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6C0106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3F9153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B72BC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0174A0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sanitarne hemije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8807AF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6496EC8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5B0AD0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5EA1C7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socijalne farmacije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153BD6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6F1890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FC6FB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B56078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Specijalista za kontrolu i primjenu ljekovitih bilja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E6AEC2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47B7F4AE"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B229F9F"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15</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A52549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Predsjednika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38385F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1114D6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73292C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A358E6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predsjednika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3A58CA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5E27E29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D2B8B1"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2041D1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2DCDD7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564ACC0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2D5B1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60CEBE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predsjednika Vrhovnog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8C2051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3B9FFA6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810B1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794660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predsjednika Ustavnog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31BC6A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6459E3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355710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FDDAA79"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Vrhovnog državnog tužioca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5E1E61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EC016E8"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67D32F98"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16</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BD5BA0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Privrednog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14F6AC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C44DA1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3B881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8E1A57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Višeg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395936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328327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86E9D7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69C79A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Državni tužilac u Višem državnom tužilaštvu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BF50E0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964311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8256FE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F42B4E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Osnovnog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D21EBE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0935481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3BD462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F3A3D5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Višeg suda za prekršaje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84FD1E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01D149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1B6FC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39BDB7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Suda za prekršaje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D3F4A9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F6F490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ACA6C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885D3D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Rukovodilac osnovnog državnog tužilaštva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11BB80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182B70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B5211C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681A10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Državne komisije za kontrolu postupaka javnih nabavki</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60BE5F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7B8EFB2C"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3EB3A5F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17</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CF3A1D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Predsjednika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9959C0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361422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746D05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2B2FE6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predsjednika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7D6B81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42C37D1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34301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E26566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FCD51A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5935C70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0A3B9D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41E6EE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Vijeća za nacionalnu bezbjednost</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E91C4C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2A3D57D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F202F4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0C1ABC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Državne izborne komisije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0E8B38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19.02</w:t>
            </w:r>
          </w:p>
        </w:tc>
      </w:tr>
      <w:tr w:rsidR="001A410A" w:rsidRPr="0076551F" w14:paraId="175AB343"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0E603D69"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18</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D20984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Sekretarijata za zakonodavstvo</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67D7E1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17365F0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D9BDDB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F94ACA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Docent na univerzitetu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5B0B5A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43481405"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BE762D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6C76B6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Naučni saradnik</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B7143E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58F72DF7"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3F34E8BF"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19</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BD1B48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Komisije za žalbe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708D59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015E042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AB3F5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DA9A19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Predsjednik Disciplinske komisije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FA894B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1D0249C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D30825"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0EC261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Šef kabineta glavnog specijalnog tužioca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E7E43F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17.29</w:t>
            </w:r>
          </w:p>
        </w:tc>
      </w:tr>
      <w:tr w:rsidR="001A410A" w:rsidRPr="0076551F" w14:paraId="3824AC91" w14:textId="77777777" w:rsidTr="001A410A">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BD5121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b/>
                <w:bCs/>
              </w:rPr>
              <w:t>Grupa poslova C</w:t>
            </w:r>
          </w:p>
        </w:tc>
      </w:tr>
      <w:tr w:rsidR="001A410A" w:rsidRPr="0076551F" w14:paraId="0390F5F6"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71FCFBD5"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lastRenderedPageBreak/>
              <w:t>1</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1560D5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Uprave policije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D49CED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55B15B5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38886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2D5AD6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Poreske uprave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A6B693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337F872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0A276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09715A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Uprave carina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F26831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07291F99"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E71E5B9"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286C74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Uprave za inspekcijske poslove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7976C7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30FE340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FADE88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DBF5D5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Zavoda za izvršenje krivičnih sankcija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16D811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12C10B0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320021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DFCC94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Agencije za zaštitu ličnih podataka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5C286F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5DA505A1"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12D0B5BB"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2</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BD8848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Starješina samostalnog organa uprave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C60EE5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4DD7C8E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ED5D2F9"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C0B5A0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Centra za posredovanje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A8866A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6177AD7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A43E9E9"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A718A3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Direktor Agencije za mirno rješavanje radnih sporova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0D0B33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16.43</w:t>
            </w:r>
          </w:p>
        </w:tc>
      </w:tr>
      <w:tr w:rsidR="001A410A" w:rsidRPr="0076551F" w14:paraId="36886220"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474613A2"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3</w:t>
            </w:r>
          </w:p>
        </w:tc>
        <w:tc>
          <w:tcPr>
            <w:tcW w:w="0" w:type="auto"/>
            <w:vAlign w:val="center"/>
            <w:hideMark/>
          </w:tcPr>
          <w:p w14:paraId="666C00A5" w14:textId="77777777" w:rsidR="001A410A" w:rsidRPr="0076551F" w:rsidRDefault="001A410A" w:rsidP="001A410A">
            <w:pPr>
              <w:spacing w:after="0" w:line="240" w:lineRule="auto"/>
              <w:rPr>
                <w:rFonts w:ascii="Tahoma" w:eastAsia="Times New Roman" w:hAnsi="Tahoma" w:cs="Tahoma"/>
              </w:rPr>
            </w:pPr>
          </w:p>
        </w:tc>
        <w:tc>
          <w:tcPr>
            <w:tcW w:w="0" w:type="auto"/>
            <w:vAlign w:val="center"/>
            <w:hideMark/>
          </w:tcPr>
          <w:p w14:paraId="5861AF21" w14:textId="77777777" w:rsidR="001A410A" w:rsidRPr="0076551F" w:rsidRDefault="001A410A" w:rsidP="001A410A">
            <w:pPr>
              <w:spacing w:after="0" w:line="240" w:lineRule="auto"/>
              <w:rPr>
                <w:rFonts w:ascii="Tahoma" w:eastAsia="Times New Roman" w:hAnsi="Tahoma" w:cs="Tahoma"/>
              </w:rPr>
            </w:pPr>
          </w:p>
        </w:tc>
      </w:tr>
      <w:tr w:rsidR="001A410A" w:rsidRPr="0076551F" w14:paraId="4BF60A0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929370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D2FB88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Doktor medicine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AC67EA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1D7CC6D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8EAEF28"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7E591B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Doktor medicine u Fondu za zdravstveno osiguranje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D15196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7B203FB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E5A71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348B80F"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Doktor veterinarske medicine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7C9FDF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62DDAD7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F38898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6FFB47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Doktor stomatologije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ABAFF3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64F1726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D5532F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891A53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Doktor farmacije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67C2DB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708FC4C1"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BEE5D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F84055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Magistar farmacije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6CE39E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1DC806D9"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7C13A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10ACB1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Diplomirani farmaceut</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61E91B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57A9DA1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BB7A9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C5BB35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Diplomirani farmaceut - medicinski biohemičar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4FB4C4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15,99</w:t>
            </w:r>
          </w:p>
        </w:tc>
      </w:tr>
      <w:tr w:rsidR="001A410A" w:rsidRPr="0076551F" w14:paraId="62FA010C"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2A209B32"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4</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FEE83C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ministarstva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C429FD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693E5EB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C07075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4B0A61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direktor u ministarstvu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7E076E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055E545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8C5B5A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3D5BF1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potpredsjednika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A1010B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70981B2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D72E62"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01B1AB9"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potpredsjednika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ADD231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0A921262"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6573D7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BDD564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sekretara Sekretarijata za zakonodavstvo</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5445C3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1501B67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0D7E4C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56FD84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generalnog sekretara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EC98BB6"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635021C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C2862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AA0FDC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generalnog sekretara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D3487F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23F59E5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42CF1F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B4B515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Generalni sekretar Zaštitnika ljudskih prava i sloboda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37B804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4C501C7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0C8CC1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24B8A8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Član Komisije za žalbe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70EC2B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2ED26BA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860564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2DB786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Član Disciplinske komisije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8A5E1C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37FBC025"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78A488"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44CDE7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glavnog pregovarača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3FEFB4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78E5D4C0"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500718FE"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5</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B56A20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Načelnik odjeljenja za vojno-obavještajne i bezbjedonosne poslove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5932457"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234316F7"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241FBDF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lastRenderedPageBreak/>
              <w:t>6</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0C77C1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osnovnog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FEFF2D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4C68659F"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FD4CFC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234F60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Sudija suda za prekršaje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4CECBA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7D0F5FB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0F50F6"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52A1E327"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Državni tužilac u osnovnom državnom tužilaštvu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7943DB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2D85EFE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1D7634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F0810A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Vrhovnog suda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374A90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1472BE06"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52244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8466EB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Vrhovnog državnog tužilaštva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11241C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166F1917"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F0A54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B01580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Sudskog Savjeta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D99F594"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3BD617A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F22579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3879D64"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Tužilačkog Savjeta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4ADD52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36EA1E5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F55174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E6B344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Član Državne komisije za kontrolu postupaka javnih nabavki</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1C1125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1891CCF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9B2EB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25D3D3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Zamjenik šefa Kabineta 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E031D8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15.56</w:t>
            </w:r>
          </w:p>
        </w:tc>
      </w:tr>
      <w:tr w:rsidR="001A410A" w:rsidRPr="0076551F" w14:paraId="769621CA"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2C710DA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7</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825850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b/>
                <w:bCs/>
              </w:rPr>
              <w:t>- brisano -</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26E253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 </w:t>
            </w:r>
          </w:p>
        </w:tc>
      </w:tr>
      <w:tr w:rsidR="001A410A" w:rsidRPr="0076551F" w14:paraId="09EB059D"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789B43C8"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8</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784442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Uprave policije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83810D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744F96E8"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8431508"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08A81D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Poreske uprave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CA3D5D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5DD1292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C5D418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0A7028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Uprave carina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219AB6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08C4EE2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C252A9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8E0BAA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Uprave za inspekcijske poslove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064740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0BCBB875"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5F19A20"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0B2817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Zavoda za izvršenje krivičnih sankcija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B1C67E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269F25A9"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1700D6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2BE613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direktora Agencije za zaštitu ličnih podataka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CA5259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1168D4C4"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42749325"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9</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D3DC89D"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Pomoćnik starješine samostalnog organa uprave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645DE2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13.83</w:t>
            </w:r>
          </w:p>
        </w:tc>
      </w:tr>
      <w:tr w:rsidR="001A410A" w:rsidRPr="0076551F" w14:paraId="1F4B7387"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7DB71F11"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10</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52FD46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socijalnog savjeta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6F4256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12.97</w:t>
            </w:r>
          </w:p>
        </w:tc>
      </w:tr>
      <w:tr w:rsidR="001A410A" w:rsidRPr="0076551F" w14:paraId="4D3DC040" w14:textId="77777777" w:rsidTr="001A410A">
        <w:trPr>
          <w:jc w:val="center"/>
        </w:trPr>
        <w:tc>
          <w:tcPr>
            <w:tcW w:w="250" w:type="pct"/>
            <w:tcBorders>
              <w:top w:val="outset" w:sz="6" w:space="0" w:color="000000"/>
              <w:left w:val="outset" w:sz="6" w:space="0" w:color="000000"/>
              <w:bottom w:val="outset" w:sz="6" w:space="0" w:color="000000"/>
              <w:right w:val="outset" w:sz="6" w:space="0" w:color="000000"/>
            </w:tcBorders>
            <w:vAlign w:val="center"/>
            <w:hideMark/>
          </w:tcPr>
          <w:p w14:paraId="2C9BC1BC"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11</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E640BE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Ustavno sudski savjetnici</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0F29AF7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12.53</w:t>
            </w:r>
          </w:p>
        </w:tc>
      </w:tr>
      <w:tr w:rsidR="001A410A" w:rsidRPr="0076551F" w14:paraId="6A3536C8"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5505246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12</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15346E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b/>
                <w:bCs/>
              </w:rPr>
              <w:t>- brisano -</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2D32B69"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 </w:t>
            </w:r>
          </w:p>
        </w:tc>
      </w:tr>
      <w:tr w:rsidR="001A410A" w:rsidRPr="0076551F" w14:paraId="1AAA254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683761E"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4C57201C"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Rukovodilac kancelarije u Vladi</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577A96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11.67</w:t>
            </w:r>
          </w:p>
        </w:tc>
      </w:tr>
      <w:tr w:rsidR="001A410A" w:rsidRPr="0076551F" w14:paraId="5687420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65580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6EFF890"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Rukovodilac Nacionalne kancelarije u ministarstvu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F1F803B"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11.67</w:t>
            </w:r>
          </w:p>
        </w:tc>
      </w:tr>
      <w:tr w:rsidR="001A410A" w:rsidRPr="0076551F" w14:paraId="52032580"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FDFF2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3431925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generalnog sekretara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CC80F62"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11.67</w:t>
            </w:r>
          </w:p>
        </w:tc>
      </w:tr>
      <w:tr w:rsidR="001A410A" w:rsidRPr="0076551F" w14:paraId="5A8F345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C285E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A98BA8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Glavni savjetnik Zaštitnika ljudskih prava i sloboda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0398AD1"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11.67</w:t>
            </w:r>
          </w:p>
        </w:tc>
      </w:tr>
      <w:tr w:rsidR="001A410A" w:rsidRPr="0076551F" w14:paraId="6B1F759F" w14:textId="77777777" w:rsidTr="001A410A">
        <w:trPr>
          <w:jc w:val="center"/>
        </w:trPr>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14:paraId="42D8B5B7"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13</w:t>
            </w: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EC016D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stalnog radnog tijela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A38ABB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3C2E291E"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0F04A2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D5A6C1B"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stalnog radnog tijela Skupštine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0F1ED6C"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54A2DA0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1EC386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E3D3683"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u Vrhovnom sudu Crne Gore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D61310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58C74A1B"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93C58C"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E0E2E66"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u Vrhovnom državnom tužilaštvu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116F525"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460C549C"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72DA74"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1337C8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u Kabinetu predsjednika Vlade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F3CAED8"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3A20E2B3"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16B63B"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1C59D798"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Zaštitnika ljudskih prava i sloboda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DB093B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3E5E773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AA5BE7A"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638912CE" w14:textId="637E3E82"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suda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CA3436D"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580C583A"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910C29D"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2306D30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Sekretar državnog tužilaštva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57D9C2A0"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643757A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A19CAF"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F04C9D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Samostalni savjetnik I u Kancelariji Zastupnika Crne Gore pred Evropskim sudom za ljudska prava</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5BFA55A"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4DF2B4F4"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A2A28A3"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7E65CAEE"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Zamjenika glavnog pregovarača za poglavlje pravne tekovine Evropske unije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222704DF"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r w:rsidR="001A410A" w:rsidRPr="0076551F" w14:paraId="0B740F5D" w14:textId="77777777" w:rsidTr="001A410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314DB97" w14:textId="77777777" w:rsidR="001A410A" w:rsidRPr="0076551F" w:rsidRDefault="001A410A" w:rsidP="001A410A">
            <w:pPr>
              <w:spacing w:after="0" w:line="240" w:lineRule="auto"/>
              <w:rPr>
                <w:rFonts w:ascii="Tahoma" w:eastAsia="Times New Roman" w:hAnsi="Tahoma" w:cs="Tahoma"/>
              </w:rPr>
            </w:pPr>
          </w:p>
        </w:tc>
        <w:tc>
          <w:tcPr>
            <w:tcW w:w="4150" w:type="pct"/>
            <w:tcBorders>
              <w:top w:val="outset" w:sz="6" w:space="0" w:color="000000"/>
              <w:left w:val="outset" w:sz="6" w:space="0" w:color="000000"/>
              <w:bottom w:val="outset" w:sz="6" w:space="0" w:color="000000"/>
              <w:right w:val="outset" w:sz="6" w:space="0" w:color="000000"/>
            </w:tcBorders>
            <w:vAlign w:val="center"/>
            <w:hideMark/>
          </w:tcPr>
          <w:p w14:paraId="02391FB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Savjetnik Zamjenika glavnog pregovarača - Nacionalni IPA koordinator</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482DD63" w14:textId="77777777" w:rsidR="001A410A" w:rsidRPr="0076551F" w:rsidRDefault="001A410A" w:rsidP="001A410A">
            <w:pPr>
              <w:spacing w:after="0" w:line="240" w:lineRule="auto"/>
              <w:jc w:val="right"/>
              <w:rPr>
                <w:rFonts w:ascii="Tahoma" w:eastAsia="Times New Roman" w:hAnsi="Tahoma" w:cs="Tahoma"/>
              </w:rPr>
            </w:pPr>
            <w:r w:rsidRPr="0076551F">
              <w:rPr>
                <w:rFonts w:ascii="Tahoma" w:eastAsia="Times New Roman" w:hAnsi="Tahoma" w:cs="Tahoma"/>
              </w:rPr>
              <w:t>10.81</w:t>
            </w:r>
          </w:p>
        </w:tc>
      </w:tr>
    </w:tbl>
    <w:p w14:paraId="7E7E1895"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b/>
          <w:bCs/>
          <w:color w:val="000000"/>
        </w:rPr>
        <w:t>- Grupa poslova D brisana -</w:t>
      </w:r>
    </w:p>
    <w:p w14:paraId="4681F601" w14:textId="2D3ADF39"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 zaposlene iz člana 2 stav 1 tač. 1 i 2 ovog zakona, čija su zvanja utvrđena u okviru kategorija ekspertsko-rukovodni kadar, ekspertski kadar i izvršni kadar u skladu sa zakonom kojim se uređuje kategorizacija radnih mjesta državnih službenika i namještenika i lokalnih službenika i namještenika, u zavisnosti od nivoa kvalifikacije obrazovanja, složenosti poslova, odgovornosti i drugih elemenata bitnih za vrednovanje određenog posla, koeficijenat se utvrđuje Granskim kolektivnim ugovorom, uz saglasnost Vlade, po prethodno pribavljenom mišljenju Ministarstva.</w:t>
      </w:r>
    </w:p>
    <w:p w14:paraId="02C7512B"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 zaposlene u Službi Skupštine, čija su zvanja utvrđena u okviru kategorija ekspertsko-rukovodni kadar, ekspertski kadar i izvršni kadar u skladu sa zakonom kojim se uređuje kategorizacija radnih mjesta državnih službenika i namještenika u zavisnosti od nivoa kvalifikacije obrazovanja, složenosti poslova, odgovornosti i drugih elemenata bitnih za vrednovanje određenog posla, koeficijent se utvrđuje kolektivnim ugovorom kod poslodavca, polazeći od Budžetom planiranih sredstava.</w:t>
      </w:r>
    </w:p>
    <w:p w14:paraId="33819911" w14:textId="0C4187DD"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Kada se drugim propisom utvrđuju zvanja koja nijesu raspoređena u grupe poslova iz stava 1 ovog člana, tim propisom izvršiće se njihovo raspoređivanje u grupe poslova, zavisno od nivoa kvalifikacije obrazovanja u skladu sa ovim zakonom i propisima o državnim službenicima i namještenicima, uz prethodno pribavljenu saglasnost Ministarstva.</w:t>
      </w:r>
      <w:r w:rsidRPr="0076551F">
        <w:rPr>
          <w:rFonts w:ascii="Tahoma" w:eastAsia="Times New Roman" w:hAnsi="Tahoma" w:cs="Tahoma"/>
          <w:color w:val="000000"/>
        </w:rPr>
        <w:br/>
      </w:r>
      <w:r w:rsidR="00354A86" w:rsidRPr="0076551F">
        <w:rPr>
          <w:rFonts w:ascii="Tahoma" w:eastAsia="Times New Roman" w:hAnsi="Tahoma" w:cs="Tahoma"/>
          <w:color w:val="000000"/>
        </w:rPr>
        <w:t xml:space="preserve"> </w:t>
      </w:r>
    </w:p>
    <w:p w14:paraId="0DD9EEBB" w14:textId="77777777" w:rsidR="001A410A" w:rsidRPr="0076551F" w:rsidRDefault="001A410A" w:rsidP="001A410A">
      <w:pPr>
        <w:spacing w:before="60" w:after="0" w:line="240" w:lineRule="auto"/>
        <w:jc w:val="center"/>
        <w:rPr>
          <w:rFonts w:ascii="Tahoma" w:eastAsia="Times New Roman" w:hAnsi="Tahoma" w:cs="Tahoma"/>
          <w:b/>
          <w:bCs/>
          <w:color w:val="000000"/>
        </w:rPr>
      </w:pPr>
      <w:bookmarkStart w:id="22" w:name="sadrzaj26"/>
      <w:bookmarkEnd w:id="22"/>
      <w:r w:rsidRPr="0076551F">
        <w:rPr>
          <w:rFonts w:ascii="Tahoma" w:eastAsia="Times New Roman" w:hAnsi="Tahoma" w:cs="Tahoma"/>
          <w:b/>
          <w:bCs/>
          <w:color w:val="000000"/>
        </w:rPr>
        <w:t>Utvrđivanje zarada u lokalnom sektoru</w:t>
      </w:r>
    </w:p>
    <w:p w14:paraId="7CA84656"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3" w:name="clan_23"/>
      <w:bookmarkEnd w:id="23"/>
      <w:r w:rsidRPr="0076551F">
        <w:rPr>
          <w:rFonts w:ascii="Tahoma" w:eastAsia="Times New Roman" w:hAnsi="Tahoma" w:cs="Tahoma"/>
          <w:b/>
          <w:bCs/>
          <w:color w:val="000000"/>
        </w:rPr>
        <w:t>Član 23 ﻿</w:t>
      </w:r>
    </w:p>
    <w:p w14:paraId="5E9F393E" w14:textId="4DF2D8BC" w:rsidR="001A410A" w:rsidRPr="0076551F" w:rsidRDefault="001A410A" w:rsidP="001A410A">
      <w:pPr>
        <w:spacing w:line="240" w:lineRule="auto"/>
        <w:jc w:val="center"/>
        <w:rPr>
          <w:rFonts w:ascii="Tahoma" w:eastAsia="Times New Roman" w:hAnsi="Tahoma" w:cs="Tahoma"/>
          <w:b/>
          <w:bCs/>
          <w:color w:val="000000"/>
        </w:rPr>
      </w:pPr>
    </w:p>
    <w:p w14:paraId="1D63DDDC"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Koeficijenti za zarade zaposlenih u lokalnom sektoru, utvrđuju se u okviru Grupe poslova C iz člana 22 stav 1 ovog zakona, aktom nadležnog organa lokalne samouprave, uz prethodno pribavljenu saglasnost Ministarstva.</w:t>
      </w:r>
    </w:p>
    <w:p w14:paraId="1B430EB3"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Zarade lokalnih funkcionera utvrđuju se u okviru Grupe poslova B i C, a ne više od Podgrupe B 8 iz člana 22 stav 1 ovog zakona, aktom nadležnog organa lokalne samouprave, uz prethodno pribavljenu saglasnost Ministarstva.</w:t>
      </w:r>
    </w:p>
    <w:p w14:paraId="7697B155"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Koeficijent za utvrđivanje zarade gradonačelnika i predsjednika opština utvrđuje se zavisno od broja stanovnika u lokalnoj samoupravi, i to:</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168"/>
        <w:gridCol w:w="5398"/>
        <w:gridCol w:w="1844"/>
      </w:tblGrid>
      <w:tr w:rsidR="001A410A" w:rsidRPr="0076551F" w14:paraId="0D5CDBC0" w14:textId="77777777" w:rsidTr="001A410A">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7AEE95"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Grupa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1FA8C3"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Kriterijum</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9A2A7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Koeficijent</w:t>
            </w:r>
          </w:p>
        </w:tc>
      </w:tr>
      <w:tr w:rsidR="001A410A" w:rsidRPr="0076551F" w14:paraId="796D4416" w14:textId="77777777" w:rsidTr="001A410A">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66FC2A"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E49F91"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do 10.000 stanovnika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CA3C04"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15.56</w:t>
            </w:r>
          </w:p>
        </w:tc>
      </w:tr>
      <w:tr w:rsidR="001A410A" w:rsidRPr="0076551F" w14:paraId="52A1B332" w14:textId="77777777" w:rsidTr="001A410A">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D9E9A3"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516EA"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od 10.000 do 50.000 stanovnika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CDCDD"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17.29</w:t>
            </w:r>
          </w:p>
        </w:tc>
      </w:tr>
      <w:tr w:rsidR="001A410A" w:rsidRPr="0076551F" w14:paraId="650310DE" w14:textId="77777777" w:rsidTr="001A410A">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6465C0"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lastRenderedPageBreak/>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A02F65"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od 50.000 do 100.000 stanovnika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471BD3"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19.02</w:t>
            </w:r>
          </w:p>
        </w:tc>
      </w:tr>
      <w:tr w:rsidR="001A410A" w:rsidRPr="0076551F" w14:paraId="08801292" w14:textId="77777777" w:rsidTr="001A410A">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AAFCB9"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AE2A82" w14:textId="77777777" w:rsidR="001A410A" w:rsidRPr="0076551F" w:rsidRDefault="001A410A" w:rsidP="001A410A">
            <w:pPr>
              <w:spacing w:after="0" w:line="240" w:lineRule="auto"/>
              <w:rPr>
                <w:rFonts w:ascii="Tahoma" w:eastAsia="Times New Roman" w:hAnsi="Tahoma" w:cs="Tahoma"/>
              </w:rPr>
            </w:pPr>
            <w:r w:rsidRPr="0076551F">
              <w:rPr>
                <w:rFonts w:ascii="Tahoma" w:eastAsia="Times New Roman" w:hAnsi="Tahoma" w:cs="Tahoma"/>
              </w:rPr>
              <w:t>preko 100.000 stanovnika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A1AD3E" w14:textId="77777777" w:rsidR="001A410A" w:rsidRPr="0076551F" w:rsidRDefault="001A410A" w:rsidP="001A410A">
            <w:pPr>
              <w:spacing w:after="0" w:line="240" w:lineRule="auto"/>
              <w:jc w:val="center"/>
              <w:rPr>
                <w:rFonts w:ascii="Tahoma" w:eastAsia="Times New Roman" w:hAnsi="Tahoma" w:cs="Tahoma"/>
              </w:rPr>
            </w:pPr>
            <w:r w:rsidRPr="0076551F">
              <w:rPr>
                <w:rFonts w:ascii="Tahoma" w:eastAsia="Times New Roman" w:hAnsi="Tahoma" w:cs="Tahoma"/>
              </w:rPr>
              <w:t>21.62</w:t>
            </w:r>
          </w:p>
        </w:tc>
      </w:tr>
    </w:tbl>
    <w:p w14:paraId="76DDD715" w14:textId="77777777" w:rsidR="00EF37A5" w:rsidRDefault="00EF37A5" w:rsidP="001A410A">
      <w:pPr>
        <w:spacing w:after="0" w:line="240" w:lineRule="auto"/>
        <w:ind w:left="150" w:right="150" w:firstLine="240"/>
        <w:jc w:val="both"/>
        <w:rPr>
          <w:rFonts w:ascii="Tahoma" w:eastAsia="Times New Roman" w:hAnsi="Tahoma" w:cs="Tahoma"/>
          <w:color w:val="000000"/>
        </w:rPr>
      </w:pPr>
    </w:p>
    <w:p w14:paraId="345525DC" w14:textId="46925543" w:rsidR="001A410A"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Broj stanovnika iz stava 3 ovog člana određuje se prema podacima koje utvrđuje organ uprave nadležan za poslove statistike.</w:t>
      </w:r>
    </w:p>
    <w:p w14:paraId="2BB9C5D5" w14:textId="12043139" w:rsidR="00EF37A5" w:rsidRPr="00EF37A5" w:rsidRDefault="00EF37A5" w:rsidP="001A410A">
      <w:pPr>
        <w:spacing w:after="0" w:line="240" w:lineRule="auto"/>
        <w:ind w:left="150" w:right="150" w:firstLine="240"/>
        <w:jc w:val="both"/>
        <w:rPr>
          <w:rFonts w:ascii="Tahoma" w:eastAsia="Times New Roman" w:hAnsi="Tahoma" w:cs="Tahoma"/>
          <w:color w:val="000000"/>
        </w:rPr>
      </w:pPr>
      <w:r w:rsidRPr="00EF37A5">
        <w:rPr>
          <w:rFonts w:ascii="Tahoma" w:hAnsi="Tahoma" w:cs="Tahoma"/>
        </w:rPr>
        <w:t>Izuzetno od st. 1, 2 i 3 ovog člana, nadležni organ lokalne samouprave koja nije u mogućnosti da obezbijedi dovoljno sredstava za isplatu zarada u skladu sa ovim zakonom, može da utvrdi niže koeficijente za zarade zaposlenih iz člana 2 stav 1 tačka 2 ovog zakona, i to za zaposlene raspoređene u okviru Grupe poslova B i C do 20%, po prethodno pribavljenom mišljenju Ministarstva</w:t>
      </w:r>
      <w:r>
        <w:rPr>
          <w:rFonts w:ascii="Tahoma" w:hAnsi="Tahoma" w:cs="Tahoma"/>
        </w:rPr>
        <w:t>.</w:t>
      </w:r>
    </w:p>
    <w:p w14:paraId="1F97DD7C" w14:textId="77777777" w:rsidR="001A410A" w:rsidRPr="0076551F" w:rsidRDefault="001A410A" w:rsidP="001A410A">
      <w:pPr>
        <w:spacing w:after="0" w:line="240" w:lineRule="auto"/>
        <w:ind w:left="150" w:right="150" w:firstLine="240"/>
        <w:jc w:val="both"/>
        <w:rPr>
          <w:rFonts w:ascii="Tahoma" w:hAnsi="Tahoma" w:cs="Tahoma"/>
        </w:rPr>
      </w:pPr>
    </w:p>
    <w:p w14:paraId="3E8546FC" w14:textId="7777777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Posebne grupe poslova</w:t>
      </w:r>
    </w:p>
    <w:p w14:paraId="1A010060"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4" w:name="clan_24"/>
      <w:bookmarkEnd w:id="24"/>
      <w:r w:rsidRPr="0076551F">
        <w:rPr>
          <w:rFonts w:ascii="Tahoma" w:eastAsia="Times New Roman" w:hAnsi="Tahoma" w:cs="Tahoma"/>
          <w:b/>
          <w:bCs/>
          <w:color w:val="000000"/>
        </w:rPr>
        <w:t>Član 24 ﻿</w:t>
      </w:r>
    </w:p>
    <w:p w14:paraId="6B620162" w14:textId="77777777" w:rsidR="00EF37A5" w:rsidRDefault="00EF37A5" w:rsidP="001A410A">
      <w:pPr>
        <w:spacing w:after="0" w:line="240" w:lineRule="auto"/>
        <w:ind w:left="150" w:right="150" w:firstLine="240"/>
        <w:jc w:val="both"/>
        <w:rPr>
          <w:rFonts w:ascii="Tahoma" w:eastAsia="Times New Roman" w:hAnsi="Tahoma" w:cs="Tahoma"/>
          <w:color w:val="000000"/>
        </w:rPr>
      </w:pPr>
    </w:p>
    <w:p w14:paraId="217CC6AE" w14:textId="011A5CAD"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Koeficijenti za zarade zaposlenih iz člana 2 stav 1 tač. 4, 5 i 6 ovog zakona, zavisno od nivoa kvalifikacije obrazovanja, složenosti poslova, odgovornosti ili drugih elemenata bitnih za vrednovanje određenog posla, utvrđuju se kolektivnim ugovorom ili drugim aktom uz saglasnost Vlade, po prethodno pribavljenom mišljenju Ministarstva.</w:t>
      </w:r>
    </w:p>
    <w:p w14:paraId="4ADEBEB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od stava 1 ovog člana, koeficijent za zarade zaposlenih iz člana 2 stav 1 tač. 4, 5 i 6 ovog zakona neće se utvrđivati kolektivnim ugovorom za zaposlene čiji su koeficijenti određeni ovim zakonom.</w:t>
      </w:r>
    </w:p>
    <w:p w14:paraId="5E47C447"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Zarade zaposlenih i rukovodećih lica u tijelu iz člana 2 stav 1 tačka 3 ovog zakona utvrđuju se u okviru Grupe poslova B i C, a ne više od Podgrupe B 4 iz člana 22 stav 1 ovog zakona.</w:t>
      </w:r>
    </w:p>
    <w:p w14:paraId="0241C86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Zarade zaposlenih iz člana 2 stav 1 tačka 7 ovog zakona, zavisno od nivoa kvalifikacije obrazovanja, složenosti poslova, odgovornosti ili drugih elemenata bitnih za vrednovanje određenog posla, utvrđuju se propisom Vlade, po prethodno pribavljenom mišljenju Ministarstva.</w:t>
      </w:r>
    </w:p>
    <w:p w14:paraId="30B23E36"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Grupe poslova i koeficijenti za zarade zaposlenih iz člana 2 stav 1 tačka 8 ovog zakona, zavisno od nivoa kvalifikacije obrazovanja, složenosti poslova, odgovornosti ili drugih elemenata bitnih za vrednovanje određenog posla, utvrđuju se propisom Vlade, po prethodno pribavljenom mišljenju Ministarstva.</w:t>
      </w:r>
    </w:p>
    <w:p w14:paraId="41095DD5"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Zarade rukovodećih lica u subjektima iz člana 2 stav 1 tač. 4, 5 i 6 ovog zakona utvrđuju se u okviru Grupe poslova B i C, a ne više od Podgrupe B 9 iz člana 22 stav 1 ovog zakona, u skladu sa kolektivnim ugovorom, uz saglasnost Vlade.</w:t>
      </w:r>
    </w:p>
    <w:p w14:paraId="6951D0EC" w14:textId="77777777" w:rsidR="001A410A" w:rsidRPr="0076551F" w:rsidRDefault="001A410A" w:rsidP="001A410A">
      <w:pPr>
        <w:spacing w:after="0" w:line="240" w:lineRule="auto"/>
        <w:ind w:left="150" w:right="150" w:firstLine="240"/>
        <w:jc w:val="both"/>
        <w:rPr>
          <w:rFonts w:ascii="Tahoma" w:hAnsi="Tahoma" w:cs="Tahoma"/>
        </w:rPr>
      </w:pPr>
    </w:p>
    <w:p w14:paraId="51020483" w14:textId="7777777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Ograničenja</w:t>
      </w:r>
    </w:p>
    <w:p w14:paraId="5573F75F"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5" w:name="clan_26"/>
      <w:bookmarkEnd w:id="25"/>
      <w:r w:rsidRPr="0076551F">
        <w:rPr>
          <w:rFonts w:ascii="Tahoma" w:eastAsia="Times New Roman" w:hAnsi="Tahoma" w:cs="Tahoma"/>
          <w:b/>
          <w:bCs/>
          <w:color w:val="000000"/>
        </w:rPr>
        <w:t>Član 26 ﻿</w:t>
      </w:r>
    </w:p>
    <w:p w14:paraId="5CE5D2EC" w14:textId="33411E26" w:rsidR="001A410A" w:rsidRPr="0076551F" w:rsidRDefault="001A410A" w:rsidP="001A410A">
      <w:pPr>
        <w:spacing w:line="240" w:lineRule="auto"/>
        <w:jc w:val="center"/>
        <w:rPr>
          <w:rFonts w:ascii="Tahoma" w:eastAsia="Times New Roman" w:hAnsi="Tahoma" w:cs="Tahoma"/>
          <w:b/>
          <w:bCs/>
          <w:color w:val="000000"/>
        </w:rPr>
      </w:pPr>
    </w:p>
    <w:p w14:paraId="77D998A6"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Zaposleni u javnom sektoru ne mogu ostvariti druge naknade osim onih koje su utvrđene ovim zakonom.</w:t>
      </w:r>
    </w:p>
    <w:p w14:paraId="71C20E3D"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Druge naknade, u smislu stava 1 ovog člana, su naknade za članstvo u komisiji, savjetu i radnom tijelu, koje obrazuje državni organ, organ državne uprave, organ lokalne uprave i lokalne samouprave, nezavisno i regulatorno tijelo i pravna lica iz člana 2 stav 1 tač. 4, 5 i 6 ovog zakona.</w:t>
      </w:r>
    </w:p>
    <w:p w14:paraId="3CA936C4"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 xml:space="preserve">Ograničenje iz stava 2 ovog člana ne odnosi se na ispitne komisije, koje se organizuju u javnom sektoru u skladu sa zakonom, a služe za sticanje zvanja i zasnivanje radnog odnosa, </w:t>
      </w:r>
      <w:r w:rsidRPr="0076551F">
        <w:rPr>
          <w:rFonts w:ascii="Tahoma" w:eastAsia="Times New Roman" w:hAnsi="Tahoma" w:cs="Tahoma"/>
          <w:color w:val="000000"/>
        </w:rPr>
        <w:lastRenderedPageBreak/>
        <w:t>komisije i savjete ustanovljene posebnim zakonom odnosno odlukom organa lokalne samouprave, komisije obrazovane za realizaciju projekata od državnog interesa, kao i komisije i druga radna tijela koja se ne finansiraju iz budžeta Crne Gore, odnosno budžeta lokalne samouprave.</w:t>
      </w:r>
    </w:p>
    <w:p w14:paraId="42A6D9BD"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Ispitne komisije iz stava 3 ovog člana finansiraju se iz sredstava koja uplaćuju kandidati u skladu sa zakonom.</w:t>
      </w:r>
    </w:p>
    <w:p w14:paraId="15FC0E04"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Naknade za komisije i savjete ustanovljene posebnim zakonom ili odlukom organa lokalne samouprave, kao i komisije obrazovane za realizaciju projekata od državnog interesa, mogu se isplatiti, uz saglasnost Vlade, odnosno organa lokalne samouprave, po prethodno pribavljenoj potvrdi o raspoloživim sredstvima od strane Ministarstva odnosno nadležnog organa lokalne uprave za poslove finansija.</w:t>
      </w:r>
    </w:p>
    <w:p w14:paraId="17D0C951" w14:textId="77777777" w:rsidR="001A410A" w:rsidRPr="0076551F" w:rsidRDefault="001A410A" w:rsidP="001A410A">
      <w:pPr>
        <w:spacing w:after="0" w:line="240" w:lineRule="auto"/>
        <w:ind w:left="150" w:right="150" w:firstLine="240"/>
        <w:jc w:val="both"/>
        <w:rPr>
          <w:rFonts w:ascii="Tahoma" w:hAnsi="Tahoma" w:cs="Tahoma"/>
        </w:rPr>
      </w:pPr>
    </w:p>
    <w:p w14:paraId="2892BF72" w14:textId="77777777"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Zarada za izuzetan kadar</w:t>
      </w:r>
    </w:p>
    <w:p w14:paraId="20C74EF5"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26" w:name="clan_27"/>
      <w:bookmarkEnd w:id="26"/>
      <w:r w:rsidRPr="0076551F">
        <w:rPr>
          <w:rFonts w:ascii="Tahoma" w:eastAsia="Times New Roman" w:hAnsi="Tahoma" w:cs="Tahoma"/>
          <w:b/>
          <w:bCs/>
          <w:color w:val="000000"/>
        </w:rPr>
        <w:t>Član 27</w:t>
      </w:r>
    </w:p>
    <w:p w14:paraId="192CDEFA"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Koeficijent za zarade zaposlenog koji radi na poslovima koji zahtijevaju posebna znanja, vještine i kompetencije utvrđuje se u Grupe poslova A i B člana 22 stav 1 ovog zakona uz prethodnu saglasnost Vlade.</w:t>
      </w:r>
    </w:p>
    <w:p w14:paraId="6972EBB8"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Izuzetno, zarade za zaposlene iz stava 1 ovog člana i eksterni kadar koji je od posebnog interesa za državu, mogu se utvrđivati po koeficijentima koji su viši od koeficijenta iz Grupe poslova A iz člana 22 stav 1 ovog zakona, uz prethodnu saglasnost Vlade.</w:t>
      </w:r>
    </w:p>
    <w:p w14:paraId="75AE288A" w14:textId="77777777" w:rsidR="00EF37A5" w:rsidRDefault="00EF37A5" w:rsidP="001A410A">
      <w:pPr>
        <w:spacing w:before="60" w:after="0" w:line="240" w:lineRule="auto"/>
        <w:jc w:val="center"/>
        <w:rPr>
          <w:rFonts w:ascii="Tahoma" w:eastAsia="Times New Roman" w:hAnsi="Tahoma" w:cs="Tahoma"/>
          <w:b/>
          <w:bCs/>
          <w:color w:val="000000"/>
        </w:rPr>
      </w:pPr>
    </w:p>
    <w:p w14:paraId="3A060FB2" w14:textId="29DBF0B5"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Zarada pripravnika</w:t>
      </w:r>
    </w:p>
    <w:p w14:paraId="1594F828" w14:textId="77777777" w:rsidR="001A410A" w:rsidRPr="0076551F" w:rsidRDefault="001A410A" w:rsidP="001A410A">
      <w:pPr>
        <w:spacing w:line="240" w:lineRule="auto"/>
        <w:jc w:val="center"/>
        <w:textAlignment w:val="center"/>
        <w:rPr>
          <w:rFonts w:ascii="Tahoma" w:eastAsia="Times New Roman" w:hAnsi="Tahoma" w:cs="Tahoma"/>
          <w:b/>
          <w:bCs/>
          <w:color w:val="000000"/>
        </w:rPr>
      </w:pPr>
      <w:bookmarkStart w:id="27" w:name="clan_29"/>
      <w:bookmarkEnd w:id="27"/>
      <w:r w:rsidRPr="0076551F">
        <w:rPr>
          <w:rFonts w:ascii="Tahoma" w:eastAsia="Times New Roman" w:hAnsi="Tahoma" w:cs="Tahoma"/>
          <w:b/>
          <w:bCs/>
          <w:color w:val="000000"/>
        </w:rPr>
        <w:t>Član 29</w:t>
      </w:r>
    </w:p>
    <w:p w14:paraId="0F00DDDE"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Zarada pripravnika sa III i IV nivoom kvalifikacije obrazovanja utvrđuje se u iznosu od 40% prosječne zarade, sa V i VI nivoom kvalifikacije obrazovanja 50% i VII nivoom kvalifikacije obrazovanja 60% prosječne zarade u Crnoj Gori u prethodnoj godini po podacima organa uprave nadležnog za poslove statistike.</w:t>
      </w:r>
    </w:p>
    <w:p w14:paraId="48D6A2C0" w14:textId="77777777" w:rsidR="00EF37A5" w:rsidRDefault="00EF37A5" w:rsidP="001A410A">
      <w:pPr>
        <w:spacing w:before="60" w:after="0" w:line="240" w:lineRule="auto"/>
        <w:jc w:val="center"/>
        <w:rPr>
          <w:rFonts w:ascii="Tahoma" w:eastAsia="Times New Roman" w:hAnsi="Tahoma" w:cs="Tahoma"/>
          <w:b/>
          <w:bCs/>
          <w:color w:val="000000"/>
        </w:rPr>
      </w:pPr>
    </w:p>
    <w:p w14:paraId="7B6F9A45" w14:textId="35563FB4" w:rsidR="001A410A" w:rsidRPr="0076551F" w:rsidRDefault="001A410A" w:rsidP="001A410A">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Naknade za predsjednika i članove organa upravljanja</w:t>
      </w:r>
    </w:p>
    <w:p w14:paraId="037E38F0" w14:textId="77777777" w:rsidR="001A410A" w:rsidRPr="0076551F" w:rsidRDefault="001A410A" w:rsidP="001A410A">
      <w:pPr>
        <w:spacing w:after="0" w:line="240" w:lineRule="auto"/>
        <w:jc w:val="center"/>
        <w:textAlignment w:val="center"/>
        <w:rPr>
          <w:rFonts w:ascii="Tahoma" w:eastAsia="Times New Roman" w:hAnsi="Tahoma" w:cs="Tahoma"/>
          <w:b/>
          <w:bCs/>
          <w:color w:val="000000"/>
        </w:rPr>
      </w:pPr>
      <w:bookmarkStart w:id="28" w:name="clan_30"/>
      <w:bookmarkEnd w:id="28"/>
      <w:r w:rsidRPr="0076551F">
        <w:rPr>
          <w:rFonts w:ascii="Tahoma" w:eastAsia="Times New Roman" w:hAnsi="Tahoma" w:cs="Tahoma"/>
          <w:b/>
          <w:bCs/>
          <w:color w:val="000000"/>
        </w:rPr>
        <w:t>Član 30 ﻿</w:t>
      </w:r>
    </w:p>
    <w:p w14:paraId="1C5B0A02" w14:textId="3BDBE6D6" w:rsidR="001A410A" w:rsidRPr="0076551F" w:rsidRDefault="001A410A" w:rsidP="001A410A">
      <w:pPr>
        <w:spacing w:line="240" w:lineRule="auto"/>
        <w:jc w:val="center"/>
        <w:rPr>
          <w:rFonts w:ascii="Tahoma" w:eastAsia="Times New Roman" w:hAnsi="Tahoma" w:cs="Tahoma"/>
          <w:b/>
          <w:bCs/>
          <w:color w:val="000000"/>
        </w:rPr>
      </w:pPr>
    </w:p>
    <w:p w14:paraId="6B9BB8C1"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Naknada za predsjednika organa upravljanja u pravnom licu u javnom sektoru ne može biti veća od jedne prosječne zarade zaposlenih u tom pravnom licu u prethodnoj godini.</w:t>
      </w:r>
    </w:p>
    <w:p w14:paraId="500BAFA2"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Naknada za člana organa upravljanja u pravnom licu u javnom sektoru ne može biti veća od 70% prosječne zarade zaposlenih u tom pravnom licu u prethodnoj godini.</w:t>
      </w:r>
    </w:p>
    <w:p w14:paraId="6B5DCCDD" w14:textId="77777777" w:rsidR="001A410A" w:rsidRPr="0076551F" w:rsidRDefault="001A410A" w:rsidP="001A410A">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Naknada za predsjednika organa upravljanja u pravnom licu u javnom sektoru, ukoliko funkciju vrši na profesionalnoj osnovi i ima Ugovor o radu sa poslodavcem, ne može biti veća od tri prosječne zarade zaposlenih u tom pravnom licu u prethodnoj godini.</w:t>
      </w:r>
    </w:p>
    <w:p w14:paraId="2DCA4B73" w14:textId="632183F9" w:rsidR="001A410A" w:rsidRPr="0076551F" w:rsidRDefault="001A410A" w:rsidP="001A410A">
      <w:pPr>
        <w:spacing w:after="0" w:line="240" w:lineRule="auto"/>
        <w:ind w:left="150" w:right="150" w:firstLine="240"/>
        <w:jc w:val="both"/>
        <w:rPr>
          <w:rFonts w:ascii="Tahoma" w:hAnsi="Tahoma" w:cs="Tahoma"/>
        </w:rPr>
      </w:pPr>
      <w:r w:rsidRPr="0076551F">
        <w:rPr>
          <w:rFonts w:ascii="Tahoma" w:hAnsi="Tahoma" w:cs="Tahoma"/>
        </w:rPr>
        <w:t xml:space="preserve"> </w:t>
      </w:r>
    </w:p>
    <w:p w14:paraId="36557D7D" w14:textId="77777777" w:rsidR="00354A86" w:rsidRPr="0076551F" w:rsidRDefault="00354A86" w:rsidP="00354A86">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Donošenje rješenja o zaradi</w:t>
      </w:r>
    </w:p>
    <w:p w14:paraId="08BBEB4C" w14:textId="77777777" w:rsidR="00354A86" w:rsidRPr="0076551F" w:rsidRDefault="00354A86" w:rsidP="00354A86">
      <w:pPr>
        <w:spacing w:line="240" w:lineRule="auto"/>
        <w:jc w:val="center"/>
        <w:textAlignment w:val="center"/>
        <w:rPr>
          <w:rFonts w:ascii="Tahoma" w:eastAsia="Times New Roman" w:hAnsi="Tahoma" w:cs="Tahoma"/>
          <w:b/>
          <w:bCs/>
          <w:color w:val="000000"/>
        </w:rPr>
      </w:pPr>
      <w:bookmarkStart w:id="29" w:name="clan_31"/>
      <w:bookmarkEnd w:id="29"/>
      <w:r w:rsidRPr="0076551F">
        <w:rPr>
          <w:rFonts w:ascii="Tahoma" w:eastAsia="Times New Roman" w:hAnsi="Tahoma" w:cs="Tahoma"/>
          <w:b/>
          <w:bCs/>
          <w:color w:val="000000"/>
        </w:rPr>
        <w:t>Član 31</w:t>
      </w:r>
    </w:p>
    <w:p w14:paraId="2C3E6FA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zaradi zaposlenog iz člana 2 stav 1 tačka 1 ovog zakona donosi lice koje rukovodi tim organom, odnosno službom.</w:t>
      </w:r>
    </w:p>
    <w:p w14:paraId="724DC6C9"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zaradi zaposlenog u organu uprave u sastavu donosi starješina organa državne uprave u čijem je sastavu taj organ uprave.</w:t>
      </w:r>
    </w:p>
    <w:p w14:paraId="2CCFEF8D"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Rješenje o zaradi zaposlenog iz člana 2 stav 1 tačka 2 ovog zakona donosi starješina organa lokalne uprave.</w:t>
      </w:r>
    </w:p>
    <w:p w14:paraId="4025C8AB"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zaradi zaposlenog iz člana 2 stav 1 tač. 3, 4, 5 i 6 ovog zakona donosi lice koje rukovodi tim pravnim licem.</w:t>
      </w:r>
    </w:p>
    <w:p w14:paraId="049016CD"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zaradi zaposlenog iz člana 2 stav 1 tačka 7 ovog zakona donosi starješina organa državne uprave nadležan za poslove odbrane.</w:t>
      </w:r>
    </w:p>
    <w:p w14:paraId="26C75F4F"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zaradi za lica koja su izabrana, imenovana ili postavljena u skladu sa propisima, osim za lica iz stava 2 ovog člana, donosi organ odnosno radno tijelo koje ih je izabralo, imenovalo ili postavilo.</w:t>
      </w:r>
    </w:p>
    <w:p w14:paraId="2874A4A1" w14:textId="77777777" w:rsidR="00EF37A5" w:rsidRDefault="00EF37A5" w:rsidP="00354A86">
      <w:pPr>
        <w:spacing w:before="60" w:after="0" w:line="240" w:lineRule="auto"/>
        <w:jc w:val="center"/>
        <w:rPr>
          <w:rFonts w:ascii="Tahoma" w:eastAsia="Times New Roman" w:hAnsi="Tahoma" w:cs="Tahoma"/>
          <w:b/>
          <w:bCs/>
          <w:color w:val="000000"/>
        </w:rPr>
      </w:pPr>
    </w:p>
    <w:p w14:paraId="59D46B07" w14:textId="6D2E68BA" w:rsidR="00354A86" w:rsidRPr="0076551F" w:rsidRDefault="0076551F" w:rsidP="00354A86">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D</w:t>
      </w:r>
      <w:r w:rsidR="00354A86" w:rsidRPr="0076551F">
        <w:rPr>
          <w:rFonts w:ascii="Tahoma" w:eastAsia="Times New Roman" w:hAnsi="Tahoma" w:cs="Tahoma"/>
          <w:b/>
          <w:bCs/>
          <w:color w:val="000000"/>
        </w:rPr>
        <w:t>onošenje rješenja o drugim primanjima</w:t>
      </w:r>
    </w:p>
    <w:p w14:paraId="451ADD49" w14:textId="77777777" w:rsidR="00354A86" w:rsidRPr="0076551F" w:rsidRDefault="00354A86" w:rsidP="00354A86">
      <w:pPr>
        <w:spacing w:line="240" w:lineRule="auto"/>
        <w:jc w:val="center"/>
        <w:textAlignment w:val="center"/>
        <w:rPr>
          <w:rFonts w:ascii="Tahoma" w:eastAsia="Times New Roman" w:hAnsi="Tahoma" w:cs="Tahoma"/>
          <w:b/>
          <w:bCs/>
          <w:color w:val="000000"/>
        </w:rPr>
      </w:pPr>
      <w:bookmarkStart w:id="30" w:name="clan_35"/>
      <w:bookmarkEnd w:id="30"/>
      <w:r w:rsidRPr="0076551F">
        <w:rPr>
          <w:rFonts w:ascii="Tahoma" w:eastAsia="Times New Roman" w:hAnsi="Tahoma" w:cs="Tahoma"/>
          <w:b/>
          <w:bCs/>
          <w:color w:val="000000"/>
        </w:rPr>
        <w:t>Član 35</w:t>
      </w:r>
    </w:p>
    <w:p w14:paraId="32A8090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 zaposlenog iz člana 2 stav 1 tačka 1 ovog zakona donosi lice koje rukovodi tim organom, odnosno službom.</w:t>
      </w:r>
    </w:p>
    <w:p w14:paraId="736ED3F0"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zaposlenog u organu uprave u sastavu donosi starješina organa državne uprave u čijem je sastavu taj organ uprave.</w:t>
      </w:r>
    </w:p>
    <w:p w14:paraId="7DC59731"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 zaposlenog iz člana 2 stav 1 tačka 2 ovog zakona donosi starješina organa lokalne uprave.</w:t>
      </w:r>
    </w:p>
    <w:p w14:paraId="2046407E"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 zaposlenog iz člana 2 stav 1 tač. 3, 4, 5 i 6 ovog zakona donosi lice koje rukovodi tim pravnim licem.</w:t>
      </w:r>
    </w:p>
    <w:p w14:paraId="4224E7D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 zaposlenog iz člana 2 stav 1 tačka 7 ovog zakona donosi starješina organa državne uprave nadležan za poslove odbrane.</w:t>
      </w:r>
    </w:p>
    <w:p w14:paraId="1CDEA9DA"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naknadama i drugim primanjima za lica koja su izabrana, imenovana ili postavljena u skladu sa propisima, osim za lica iz stava 2 ovog člana, donosi organ odnosno radno tijelo koje ih je izabralo, imenovalo ili postavilo.</w:t>
      </w:r>
    </w:p>
    <w:p w14:paraId="3E33C7A1" w14:textId="77777777" w:rsidR="0076551F" w:rsidRDefault="0076551F" w:rsidP="00354A86">
      <w:pPr>
        <w:spacing w:before="60" w:after="30" w:line="240" w:lineRule="auto"/>
        <w:jc w:val="center"/>
        <w:rPr>
          <w:rFonts w:ascii="Tahoma" w:eastAsia="Times New Roman" w:hAnsi="Tahoma" w:cs="Tahoma"/>
          <w:color w:val="000000"/>
        </w:rPr>
      </w:pPr>
      <w:bookmarkStart w:id="31" w:name="sadrzaj40"/>
      <w:bookmarkEnd w:id="31"/>
    </w:p>
    <w:p w14:paraId="2526D103" w14:textId="3505E520" w:rsidR="00354A86" w:rsidRPr="0076551F" w:rsidRDefault="00354A86" w:rsidP="00354A86">
      <w:pPr>
        <w:spacing w:before="60" w:after="30" w:line="240" w:lineRule="auto"/>
        <w:jc w:val="center"/>
        <w:rPr>
          <w:rFonts w:ascii="Tahoma" w:eastAsia="Times New Roman" w:hAnsi="Tahoma" w:cs="Tahoma"/>
          <w:color w:val="000000"/>
        </w:rPr>
      </w:pPr>
      <w:r w:rsidRPr="0076551F">
        <w:rPr>
          <w:rFonts w:ascii="Tahoma" w:eastAsia="Times New Roman" w:hAnsi="Tahoma" w:cs="Tahoma"/>
          <w:color w:val="000000"/>
        </w:rPr>
        <w:t>IV. PRAVA PO PRESTANKU FUNKCIJE</w:t>
      </w:r>
    </w:p>
    <w:p w14:paraId="5D2D1822" w14:textId="77777777" w:rsidR="00354A86" w:rsidRPr="0076551F" w:rsidRDefault="00354A86" w:rsidP="00354A86">
      <w:pPr>
        <w:spacing w:before="60" w:after="0" w:line="240" w:lineRule="auto"/>
        <w:jc w:val="center"/>
        <w:rPr>
          <w:rFonts w:ascii="Tahoma" w:eastAsia="Times New Roman" w:hAnsi="Tahoma" w:cs="Tahoma"/>
          <w:b/>
          <w:bCs/>
          <w:color w:val="000000"/>
        </w:rPr>
      </w:pPr>
      <w:bookmarkStart w:id="32" w:name="sadrzaj41"/>
      <w:bookmarkEnd w:id="32"/>
      <w:r w:rsidRPr="0076551F">
        <w:rPr>
          <w:rFonts w:ascii="Tahoma" w:eastAsia="Times New Roman" w:hAnsi="Tahoma" w:cs="Tahoma"/>
          <w:b/>
          <w:bCs/>
          <w:color w:val="000000"/>
        </w:rPr>
        <w:t>Prava na naknadu</w:t>
      </w:r>
    </w:p>
    <w:p w14:paraId="2603CB76" w14:textId="77777777" w:rsidR="00354A86" w:rsidRPr="0076551F" w:rsidRDefault="00354A86" w:rsidP="00354A86">
      <w:pPr>
        <w:spacing w:after="0" w:line="240" w:lineRule="auto"/>
        <w:jc w:val="center"/>
        <w:textAlignment w:val="center"/>
        <w:rPr>
          <w:rFonts w:ascii="Tahoma" w:eastAsia="Times New Roman" w:hAnsi="Tahoma" w:cs="Tahoma"/>
          <w:b/>
          <w:bCs/>
          <w:color w:val="000000"/>
        </w:rPr>
      </w:pPr>
      <w:bookmarkStart w:id="33" w:name="clan_36"/>
      <w:bookmarkEnd w:id="33"/>
      <w:r w:rsidRPr="0076551F">
        <w:rPr>
          <w:rFonts w:ascii="Tahoma" w:eastAsia="Times New Roman" w:hAnsi="Tahoma" w:cs="Tahoma"/>
          <w:b/>
          <w:bCs/>
          <w:color w:val="000000"/>
        </w:rPr>
        <w:t>Član 36 ﻿</w:t>
      </w:r>
    </w:p>
    <w:p w14:paraId="7AA1320C" w14:textId="5F91B1E7" w:rsidR="00354A86" w:rsidRPr="0076551F" w:rsidRDefault="00354A86" w:rsidP="00354A86">
      <w:pPr>
        <w:spacing w:line="240" w:lineRule="auto"/>
        <w:jc w:val="center"/>
        <w:rPr>
          <w:rFonts w:ascii="Tahoma" w:eastAsia="Times New Roman" w:hAnsi="Tahoma" w:cs="Tahoma"/>
          <w:b/>
          <w:bCs/>
          <w:color w:val="000000"/>
        </w:rPr>
      </w:pPr>
    </w:p>
    <w:p w14:paraId="150A01CE"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Lice iz člana 22 stav 1</w:t>
      </w:r>
      <w:r w:rsidRPr="0076551F">
        <w:rPr>
          <w:rFonts w:ascii="Tahoma" w:eastAsia="Times New Roman" w:hAnsi="Tahoma" w:cs="Tahoma"/>
          <w:color w:val="000000"/>
          <w:lang w:val="hr-HR"/>
        </w:rPr>
        <w:t> </w:t>
      </w:r>
      <w:r w:rsidRPr="0076551F">
        <w:rPr>
          <w:rFonts w:ascii="Tahoma" w:eastAsia="Times New Roman" w:hAnsi="Tahoma" w:cs="Tahoma"/>
          <w:color w:val="000000"/>
        </w:rPr>
        <w:t>i člana 23 st. 1 i 2 iz Grupe poslova A, B i C ovog zakona koje je profesionalno obavljalo funkciju (u daljem tekstu: korisnik) ima pravo da nakon prestanka funkcije jednu godinu prima naknadu u visini zarade koju je primao u posljednjem mjesecu prije prestanka funkcije, uz odgovarajuće usklađivanje.</w:t>
      </w:r>
    </w:p>
    <w:p w14:paraId="3BF3F0A9"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Naknada iz stava 1 ovog člana ostvaruje se na lični zahtjev korisnika, koji se podnosi najkasnije 30 dana od dana prestanka vršenja funkcije.</w:t>
      </w:r>
    </w:p>
    <w:p w14:paraId="18645F69"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Pravo iz stava 1 ovog člana prestaje prije utvrđenog roka, ako korisnik:</w:t>
      </w:r>
    </w:p>
    <w:p w14:paraId="5DACF4B7"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1) zasnuje radni odnos;</w:t>
      </w:r>
    </w:p>
    <w:p w14:paraId="4F350BD0"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2) bude izabran, imenovan ili postavljen na drugu funkciju na osnovu koje ostvaruje zaradu;</w:t>
      </w:r>
    </w:p>
    <w:p w14:paraId="411303A7"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3) ostvari pravo na penziju;</w:t>
      </w:r>
    </w:p>
    <w:p w14:paraId="117FF663"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4) to zatraži.</w:t>
      </w:r>
    </w:p>
    <w:p w14:paraId="751BE9D6"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Pravo iz stava 1 ovog člana može se produžiti za još godinu dana, ako u tom periodu njegov korisnik stiče pravo na penziju.</w:t>
      </w:r>
    </w:p>
    <w:p w14:paraId="4AE6A795" w14:textId="170A8C38" w:rsidR="00354A86" w:rsidRPr="0076551F" w:rsidRDefault="00354A86" w:rsidP="0076551F">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Rješenje o ostvarivanju prava iz st. 1 i 4 ovog člana, donosi - radno tijelo organa koje ga je izabralo,</w:t>
      </w:r>
      <w:r w:rsidR="00941557">
        <w:rPr>
          <w:rFonts w:ascii="Tahoma" w:eastAsia="Times New Roman" w:hAnsi="Tahoma" w:cs="Tahoma"/>
          <w:color w:val="000000"/>
        </w:rPr>
        <w:t xml:space="preserve"> </w:t>
      </w:r>
      <w:r w:rsidRPr="0076551F">
        <w:rPr>
          <w:rFonts w:ascii="Tahoma" w:eastAsia="Times New Roman" w:hAnsi="Tahoma" w:cs="Tahoma"/>
          <w:color w:val="000000"/>
        </w:rPr>
        <w:t>imenovalo ili postavilo.</w:t>
      </w:r>
      <w:r w:rsidRPr="0076551F">
        <w:rPr>
          <w:rFonts w:ascii="Tahoma" w:eastAsia="Times New Roman" w:hAnsi="Tahoma" w:cs="Tahoma"/>
          <w:color w:val="000000"/>
        </w:rPr>
        <w:br/>
      </w:r>
    </w:p>
    <w:p w14:paraId="73476E19" w14:textId="77777777" w:rsidR="00EA484D" w:rsidRPr="0076551F" w:rsidRDefault="00EA484D" w:rsidP="00354A86">
      <w:pPr>
        <w:spacing w:before="60" w:after="0" w:line="240" w:lineRule="auto"/>
        <w:jc w:val="center"/>
        <w:rPr>
          <w:rFonts w:ascii="Tahoma" w:eastAsia="Times New Roman" w:hAnsi="Tahoma" w:cs="Tahoma"/>
          <w:b/>
          <w:bCs/>
          <w:color w:val="000000"/>
        </w:rPr>
      </w:pPr>
    </w:p>
    <w:p w14:paraId="3B31E187" w14:textId="77777777" w:rsidR="00EA484D" w:rsidRPr="0076551F" w:rsidRDefault="00EA484D" w:rsidP="00354A86">
      <w:pPr>
        <w:spacing w:before="60" w:after="0" w:line="240" w:lineRule="auto"/>
        <w:jc w:val="center"/>
        <w:rPr>
          <w:rFonts w:ascii="Tahoma" w:eastAsia="Times New Roman" w:hAnsi="Tahoma" w:cs="Tahoma"/>
          <w:b/>
          <w:bCs/>
          <w:color w:val="000000"/>
        </w:rPr>
      </w:pPr>
    </w:p>
    <w:p w14:paraId="3F29A336" w14:textId="1657A3C1" w:rsidR="00354A86" w:rsidRPr="0076551F" w:rsidRDefault="00354A86" w:rsidP="00354A86">
      <w:pPr>
        <w:spacing w:before="60" w:after="0" w:line="240" w:lineRule="auto"/>
        <w:jc w:val="center"/>
        <w:rPr>
          <w:rFonts w:ascii="Tahoma" w:eastAsia="Times New Roman" w:hAnsi="Tahoma" w:cs="Tahoma"/>
          <w:b/>
          <w:bCs/>
          <w:color w:val="000000"/>
        </w:rPr>
      </w:pPr>
      <w:r w:rsidRPr="0076551F">
        <w:rPr>
          <w:rFonts w:ascii="Tahoma" w:eastAsia="Times New Roman" w:hAnsi="Tahoma" w:cs="Tahoma"/>
          <w:b/>
          <w:bCs/>
          <w:color w:val="000000"/>
        </w:rPr>
        <w:t>Centralna evidencija</w:t>
      </w:r>
    </w:p>
    <w:p w14:paraId="3B671FFD" w14:textId="77777777" w:rsidR="00354A86" w:rsidRPr="0076551F" w:rsidRDefault="00354A86" w:rsidP="00354A86">
      <w:pPr>
        <w:spacing w:line="240" w:lineRule="auto"/>
        <w:jc w:val="center"/>
        <w:textAlignment w:val="center"/>
        <w:rPr>
          <w:rFonts w:ascii="Tahoma" w:eastAsia="Times New Roman" w:hAnsi="Tahoma" w:cs="Tahoma"/>
          <w:b/>
          <w:bCs/>
          <w:color w:val="000000"/>
        </w:rPr>
      </w:pPr>
      <w:bookmarkStart w:id="34" w:name="clan_37"/>
      <w:bookmarkEnd w:id="34"/>
      <w:r w:rsidRPr="0076551F">
        <w:rPr>
          <w:rFonts w:ascii="Tahoma" w:eastAsia="Times New Roman" w:hAnsi="Tahoma" w:cs="Tahoma"/>
          <w:b/>
          <w:bCs/>
          <w:color w:val="000000"/>
        </w:rPr>
        <w:t>Član 37</w:t>
      </w:r>
    </w:p>
    <w:p w14:paraId="7E4310C9"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Centralnu evidenciju o zaradama zaposlenih vodi Ministarstvo.</w:t>
      </w:r>
    </w:p>
    <w:p w14:paraId="6DE7F417"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Centralna evidencija iz stava 1 ovog člana obuhvata naročito podatke o:</w:t>
      </w:r>
    </w:p>
    <w:p w14:paraId="768C06F8"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1) ličnom imenu, jedinstvenom matičnom broju - JMB;</w:t>
      </w:r>
    </w:p>
    <w:p w14:paraId="74F45898"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2) poslodavcu i radnom mjestu odnosno funkciji;</w:t>
      </w:r>
    </w:p>
    <w:p w14:paraId="5CF7ACD6"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3) visini osnovne zarade i visini posebnog dijela zarade;</w:t>
      </w:r>
    </w:p>
    <w:p w14:paraId="24AE840E"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4) vrsti i visini dodatka na osnovnu zaradu;</w:t>
      </w:r>
    </w:p>
    <w:p w14:paraId="560CDFA8"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5) visini varijabilnog dijela zarade;</w:t>
      </w:r>
    </w:p>
    <w:p w14:paraId="46ED1050"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6) visini naknade zarade i drugim primanjima;</w:t>
      </w:r>
    </w:p>
    <w:p w14:paraId="0F97B691"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7) radnom stažu (penzijskom stažu i beneficiranom stažu).</w:t>
      </w:r>
    </w:p>
    <w:p w14:paraId="4A43828F"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Podatke za vođenje evidencije iz stava 1 ovog člana, starješina odnosno lice koje rukovodi organom ili službom odnosno pravnim licem iz člana 2 stav 1 ovog zakona dužan je da dostavlja Ministarstvu, najkasnije do 5. u mjesecu za prethodni mjesec.</w:t>
      </w:r>
    </w:p>
    <w:p w14:paraId="1AF4966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Podaci iz centralne evidencije o zaradama čuvaju se trajno.</w:t>
      </w:r>
    </w:p>
    <w:p w14:paraId="343A707E"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Na lične podatke iz centralne evidencije primjenjivaće se odredbe kojima se propisuje zaštita podataka o ličnosti.</w:t>
      </w:r>
    </w:p>
    <w:p w14:paraId="40FA5668"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Sadržaj i način vođenja centralne evidencije iz stava 1 ovog člana i način dostavljanja podataka, uređuje se propisom Ministarstva.</w:t>
      </w:r>
    </w:p>
    <w:p w14:paraId="0CCD2865" w14:textId="77777777" w:rsidR="0029398F" w:rsidRPr="0076551F" w:rsidRDefault="0029398F" w:rsidP="0034154C">
      <w:pPr>
        <w:spacing w:after="0" w:line="240" w:lineRule="auto"/>
        <w:jc w:val="center"/>
        <w:rPr>
          <w:rFonts w:ascii="Tahoma" w:hAnsi="Tahoma" w:cs="Tahoma"/>
          <w:b/>
          <w:lang w:val="sr-Latn-RS"/>
        </w:rPr>
      </w:pPr>
    </w:p>
    <w:p w14:paraId="0A4765EC" w14:textId="77777777" w:rsidR="00354A86" w:rsidRPr="0076551F" w:rsidRDefault="00354A86" w:rsidP="00354A86">
      <w:pPr>
        <w:spacing w:after="0" w:line="240" w:lineRule="auto"/>
        <w:jc w:val="center"/>
        <w:textAlignment w:val="center"/>
        <w:rPr>
          <w:rFonts w:ascii="Tahoma" w:eastAsia="Times New Roman" w:hAnsi="Tahoma" w:cs="Tahoma"/>
          <w:b/>
          <w:bCs/>
          <w:color w:val="000000"/>
        </w:rPr>
      </w:pPr>
      <w:r w:rsidRPr="0076551F">
        <w:rPr>
          <w:rFonts w:ascii="Tahoma" w:eastAsia="Times New Roman" w:hAnsi="Tahoma" w:cs="Tahoma"/>
          <w:b/>
          <w:bCs/>
          <w:color w:val="000000"/>
        </w:rPr>
        <w:br/>
        <w:t>Član 41 ﻿</w:t>
      </w:r>
    </w:p>
    <w:p w14:paraId="701DC774" w14:textId="727240D5" w:rsidR="00354A86" w:rsidRPr="0076551F" w:rsidRDefault="00354A86" w:rsidP="00354A86">
      <w:pPr>
        <w:spacing w:line="240" w:lineRule="auto"/>
        <w:jc w:val="center"/>
        <w:rPr>
          <w:rFonts w:ascii="Tahoma" w:eastAsia="Times New Roman" w:hAnsi="Tahoma" w:cs="Tahoma"/>
          <w:b/>
          <w:bCs/>
          <w:color w:val="000000"/>
        </w:rPr>
      </w:pPr>
    </w:p>
    <w:p w14:paraId="41799A3D"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Odredbe ovog zakona ne odnose se na zaposlene u Centralnoj banci Crne Gore, nezavisnom pravnom licu čiji je osnivač država ili vrši javna ovlašćenja, a koje se pretežno finansira iz sredstava međunarodnih organizacija, Crvenom krstu Crne Gore, zaposlene u privrednom društvu kod kojih je ugovorom o dokapitalizaciji sa stranim pravnim licem uređeno pitanje zarada, zaposlene u privrednom društvu čiji je osnivač država a koje se bavi finansijskom - kreditnom djelatnošću u cilju podsticanja privrednog razvoja Crne Gore i zaposlene u privrednom društvu čiji je osnivač država odnosno lokalna samouprava ili je u većinskom vlasništvu države odnosno lokalne samouprave a ostvaruje dobit u poslovanju i uredno izmiruje sve svoje obaveze.</w:t>
      </w:r>
    </w:p>
    <w:p w14:paraId="73416C63" w14:textId="77777777" w:rsidR="0029398F" w:rsidRPr="0076551F" w:rsidRDefault="0029398F" w:rsidP="0034154C">
      <w:pPr>
        <w:spacing w:after="0" w:line="240" w:lineRule="auto"/>
        <w:jc w:val="center"/>
        <w:rPr>
          <w:rFonts w:ascii="Tahoma" w:hAnsi="Tahoma" w:cs="Tahoma"/>
          <w:b/>
          <w:lang w:val="sr-Latn-RS"/>
        </w:rPr>
      </w:pPr>
    </w:p>
    <w:p w14:paraId="010E8B37" w14:textId="77777777" w:rsidR="00354A86" w:rsidRDefault="00354A86" w:rsidP="00354A86">
      <w:pPr>
        <w:spacing w:before="60" w:after="30" w:line="240" w:lineRule="auto"/>
        <w:jc w:val="center"/>
        <w:rPr>
          <w:rFonts w:ascii="Tahoma" w:eastAsia="Times New Roman" w:hAnsi="Tahoma" w:cs="Tahoma"/>
          <w:color w:val="000000"/>
        </w:rPr>
      </w:pPr>
      <w:r w:rsidRPr="0076551F">
        <w:rPr>
          <w:rFonts w:ascii="Tahoma" w:eastAsia="Times New Roman" w:hAnsi="Tahoma" w:cs="Tahoma"/>
          <w:color w:val="000000"/>
        </w:rPr>
        <w:t>VII. KAZNENE ODREDBE</w:t>
      </w:r>
    </w:p>
    <w:p w14:paraId="2C78F5CD" w14:textId="77777777" w:rsidR="00EF37A5" w:rsidRPr="0076551F" w:rsidRDefault="00EF37A5" w:rsidP="00354A86">
      <w:pPr>
        <w:spacing w:before="60" w:after="30" w:line="240" w:lineRule="auto"/>
        <w:jc w:val="center"/>
        <w:rPr>
          <w:rFonts w:ascii="Tahoma" w:eastAsia="Times New Roman" w:hAnsi="Tahoma" w:cs="Tahoma"/>
          <w:color w:val="000000"/>
        </w:rPr>
      </w:pPr>
    </w:p>
    <w:p w14:paraId="25FF6B83" w14:textId="77777777" w:rsidR="00354A86" w:rsidRPr="0076551F" w:rsidRDefault="00354A86" w:rsidP="00354A86">
      <w:pPr>
        <w:spacing w:before="60" w:after="0" w:line="240" w:lineRule="auto"/>
        <w:jc w:val="center"/>
        <w:rPr>
          <w:rFonts w:ascii="Tahoma" w:eastAsia="Times New Roman" w:hAnsi="Tahoma" w:cs="Tahoma"/>
          <w:b/>
          <w:bCs/>
          <w:color w:val="000000"/>
        </w:rPr>
      </w:pPr>
      <w:bookmarkStart w:id="35" w:name="sadrzaj49"/>
      <w:bookmarkEnd w:id="35"/>
      <w:r w:rsidRPr="0076551F">
        <w:rPr>
          <w:rFonts w:ascii="Tahoma" w:eastAsia="Times New Roman" w:hAnsi="Tahoma" w:cs="Tahoma"/>
          <w:b/>
          <w:bCs/>
          <w:color w:val="000000"/>
        </w:rPr>
        <w:t>Član 42</w:t>
      </w:r>
    </w:p>
    <w:p w14:paraId="52CC52B6"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Novčanom kaznom u iznosu od 1.000 do 2.000 eura kazniće se za prekršaj odgovorno lice u organu lokalne samouprave ako:</w:t>
      </w:r>
    </w:p>
    <w:p w14:paraId="038DF87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1) ne smanji sredstva za zarade za 10% (član 10 stav 1);</w:t>
      </w:r>
    </w:p>
    <w:p w14:paraId="788164AF"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2) utvrdi uslove i način ostvarivanja prava na varijabilni dio zarade bez saglasnosti Vlade i mišljenja Ministarstva (član 21 st. 4 i 5);</w:t>
      </w:r>
    </w:p>
    <w:p w14:paraId="1700990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3) utvrdi koeficijente za zarade bez prethodno pribavljene saglasnosti Ministarstva (član 23 stav 1);</w:t>
      </w:r>
    </w:p>
    <w:p w14:paraId="0CFB09A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lastRenderedPageBreak/>
        <w:t>4) utvrdi koeficijente za zarade zaposlenog koji radi na poslovima koji zahtijevaju posebna znanja, vještine i kompetencije bez saglasnosti Vlade (član 27).</w:t>
      </w:r>
    </w:p>
    <w:p w14:paraId="15ADB498"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Za prekršaj iz stava 1 tačka 4 ovog člana, kazniće se i odgovorno lice u državnom organu, organu državne uprave i organu lokalne uprave novčanom kaznom u iznosu od 1.000 do 2.000 eura.</w:t>
      </w:r>
    </w:p>
    <w:p w14:paraId="43F5E0CB" w14:textId="77777777" w:rsidR="00354A86" w:rsidRPr="0076551F" w:rsidRDefault="00354A86" w:rsidP="00354A86">
      <w:pPr>
        <w:spacing w:line="240" w:lineRule="auto"/>
        <w:jc w:val="center"/>
        <w:textAlignment w:val="center"/>
        <w:rPr>
          <w:rFonts w:ascii="Tahoma" w:eastAsia="Times New Roman" w:hAnsi="Tahoma" w:cs="Tahoma"/>
          <w:b/>
          <w:bCs/>
          <w:color w:val="000000"/>
        </w:rPr>
      </w:pPr>
      <w:bookmarkStart w:id="36" w:name="clan_43"/>
      <w:bookmarkEnd w:id="36"/>
      <w:r w:rsidRPr="0076551F">
        <w:rPr>
          <w:rFonts w:ascii="Tahoma" w:eastAsia="Times New Roman" w:hAnsi="Tahoma" w:cs="Tahoma"/>
          <w:b/>
          <w:bCs/>
          <w:color w:val="000000"/>
        </w:rPr>
        <w:t>Član 43</w:t>
      </w:r>
    </w:p>
    <w:p w14:paraId="4ABDA0B7"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Novčanom kaznom u iznosu od 2.000 do 20:000 eura, kazniće se za prekršaj pravno lice, ako:</w:t>
      </w:r>
    </w:p>
    <w:p w14:paraId="67CB6591"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1) ne smanji ukupan fond zarada za 10% u prvoj godini i dodatno 5% u narednoj kalendarskoj godini (član 10 stav 2);</w:t>
      </w:r>
    </w:p>
    <w:p w14:paraId="01046AC2"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2) utvrdi uslove i način ostvarivanja prava na varijabilni dio zarade bez saglasnosti Vlade i mišljenja Ministarstva (član 21 stav 5);</w:t>
      </w:r>
    </w:p>
    <w:p w14:paraId="21804A5A"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3) utvrdi koeficijente za zarade bez saglasnosti Vlade i mišljenja Ministarstva (član 24 stav 1);</w:t>
      </w:r>
    </w:p>
    <w:p w14:paraId="51B1292D" w14:textId="2C811B2C"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4) utvrdi zarade za zaposlene i rukovodeća lica suprotno članu 24 stav 2 ovog zakona;</w:t>
      </w:r>
    </w:p>
    <w:p w14:paraId="14857775" w14:textId="77777777" w:rsidR="00354A86" w:rsidRPr="0076551F" w:rsidRDefault="00354A86" w:rsidP="00354A86">
      <w:pPr>
        <w:spacing w:after="0" w:line="240" w:lineRule="auto"/>
        <w:ind w:left="150" w:right="150" w:firstLine="240"/>
        <w:jc w:val="both"/>
        <w:rPr>
          <w:rFonts w:ascii="Tahoma" w:eastAsia="Times New Roman" w:hAnsi="Tahoma" w:cs="Tahoma"/>
          <w:color w:val="000000"/>
        </w:rPr>
      </w:pPr>
      <w:r w:rsidRPr="0076551F">
        <w:rPr>
          <w:rFonts w:ascii="Tahoma" w:eastAsia="Times New Roman" w:hAnsi="Tahoma" w:cs="Tahoma"/>
          <w:color w:val="000000"/>
        </w:rPr>
        <w:t>5) utvrdi koeficijente za zarade zaposlenog koji radi na poslovima koji zahtijevaju posebna znanja, vještine i kompetencije bez saglasnosti Vlade (član 27).</w:t>
      </w:r>
    </w:p>
    <w:p w14:paraId="4D32A880" w14:textId="0778D7F6" w:rsidR="0029398F" w:rsidRPr="0076551F" w:rsidRDefault="00354A86" w:rsidP="0076551F">
      <w:pPr>
        <w:spacing w:after="0" w:line="240" w:lineRule="auto"/>
        <w:ind w:left="150" w:right="150" w:firstLine="240"/>
        <w:jc w:val="both"/>
        <w:rPr>
          <w:rFonts w:ascii="Tahoma" w:hAnsi="Tahoma" w:cs="Tahoma"/>
          <w:b/>
          <w:lang w:val="sr-Latn-RS"/>
        </w:rPr>
      </w:pPr>
      <w:r w:rsidRPr="0076551F">
        <w:rPr>
          <w:rFonts w:ascii="Tahoma" w:eastAsia="Times New Roman" w:hAnsi="Tahoma" w:cs="Tahoma"/>
          <w:color w:val="000000"/>
        </w:rPr>
        <w:t>Za prekršaj iz stava 1 ovog člana, kazniće se i odgovorno lice u pravnom licu novčanom kaznom u iznosu od 500 do 2.000 eura.</w:t>
      </w:r>
    </w:p>
    <w:sectPr w:rsidR="0029398F" w:rsidRPr="007655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66491" w14:textId="77777777" w:rsidR="00722A67" w:rsidRDefault="00722A67" w:rsidP="00CF439B">
      <w:pPr>
        <w:spacing w:after="0" w:line="240" w:lineRule="auto"/>
      </w:pPr>
      <w:r>
        <w:separator/>
      </w:r>
    </w:p>
  </w:endnote>
  <w:endnote w:type="continuationSeparator" w:id="0">
    <w:p w14:paraId="01C353DA" w14:textId="77777777" w:rsidR="00722A67" w:rsidRDefault="00722A67" w:rsidP="00CF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8521" w14:textId="77777777" w:rsidR="00722A67" w:rsidRDefault="00722A67" w:rsidP="00CF439B">
      <w:pPr>
        <w:spacing w:after="0" w:line="240" w:lineRule="auto"/>
      </w:pPr>
      <w:r>
        <w:separator/>
      </w:r>
    </w:p>
  </w:footnote>
  <w:footnote w:type="continuationSeparator" w:id="0">
    <w:p w14:paraId="3ADDDFD4" w14:textId="77777777" w:rsidR="00722A67" w:rsidRDefault="00722A67" w:rsidP="00CF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AEE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0E6BFF"/>
    <w:multiLevelType w:val="hybridMultilevel"/>
    <w:tmpl w:val="AA02AEE4"/>
    <w:lvl w:ilvl="0" w:tplc="6658D7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C717F"/>
    <w:multiLevelType w:val="hybridMultilevel"/>
    <w:tmpl w:val="E45E9554"/>
    <w:lvl w:ilvl="0" w:tplc="FF0C3D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83D77"/>
    <w:multiLevelType w:val="hybridMultilevel"/>
    <w:tmpl w:val="150A8FD2"/>
    <w:lvl w:ilvl="0" w:tplc="EAB48D2A">
      <w:start w:val="1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58"/>
    <w:rsid w:val="00042623"/>
    <w:rsid w:val="00047CD9"/>
    <w:rsid w:val="000626DF"/>
    <w:rsid w:val="00066914"/>
    <w:rsid w:val="000739DB"/>
    <w:rsid w:val="000846DE"/>
    <w:rsid w:val="00096E4A"/>
    <w:rsid w:val="000D1AA1"/>
    <w:rsid w:val="000E60C7"/>
    <w:rsid w:val="000F3E29"/>
    <w:rsid w:val="000F71BF"/>
    <w:rsid w:val="001007D0"/>
    <w:rsid w:val="00102057"/>
    <w:rsid w:val="0010356E"/>
    <w:rsid w:val="0010486F"/>
    <w:rsid w:val="00104A8E"/>
    <w:rsid w:val="001106F4"/>
    <w:rsid w:val="001328B2"/>
    <w:rsid w:val="001411EC"/>
    <w:rsid w:val="001521F7"/>
    <w:rsid w:val="0017668F"/>
    <w:rsid w:val="0018095C"/>
    <w:rsid w:val="00183467"/>
    <w:rsid w:val="00185433"/>
    <w:rsid w:val="001A0EF6"/>
    <w:rsid w:val="001A20A7"/>
    <w:rsid w:val="001A410A"/>
    <w:rsid w:val="001B3987"/>
    <w:rsid w:val="001B7944"/>
    <w:rsid w:val="001C3341"/>
    <w:rsid w:val="001D0F0C"/>
    <w:rsid w:val="001E74E5"/>
    <w:rsid w:val="0020347B"/>
    <w:rsid w:val="0021258C"/>
    <w:rsid w:val="00233F0C"/>
    <w:rsid w:val="002368D4"/>
    <w:rsid w:val="0024588F"/>
    <w:rsid w:val="00246140"/>
    <w:rsid w:val="0026622A"/>
    <w:rsid w:val="00274830"/>
    <w:rsid w:val="0028050E"/>
    <w:rsid w:val="00280FBC"/>
    <w:rsid w:val="0029398F"/>
    <w:rsid w:val="00293FA7"/>
    <w:rsid w:val="002A50AB"/>
    <w:rsid w:val="002C7151"/>
    <w:rsid w:val="002E535A"/>
    <w:rsid w:val="00301298"/>
    <w:rsid w:val="00323D5D"/>
    <w:rsid w:val="0032400F"/>
    <w:rsid w:val="0034154C"/>
    <w:rsid w:val="003434A7"/>
    <w:rsid w:val="00354A86"/>
    <w:rsid w:val="003650EA"/>
    <w:rsid w:val="00370C53"/>
    <w:rsid w:val="003A0113"/>
    <w:rsid w:val="003A7D65"/>
    <w:rsid w:val="00405C1D"/>
    <w:rsid w:val="004118C9"/>
    <w:rsid w:val="00411F5C"/>
    <w:rsid w:val="00416032"/>
    <w:rsid w:val="0044013C"/>
    <w:rsid w:val="00464448"/>
    <w:rsid w:val="00483BBC"/>
    <w:rsid w:val="004A00DB"/>
    <w:rsid w:val="004B095A"/>
    <w:rsid w:val="004D04D4"/>
    <w:rsid w:val="004E63C5"/>
    <w:rsid w:val="004F3A13"/>
    <w:rsid w:val="00524F7E"/>
    <w:rsid w:val="00540577"/>
    <w:rsid w:val="00543907"/>
    <w:rsid w:val="00547679"/>
    <w:rsid w:val="0056634E"/>
    <w:rsid w:val="005701FD"/>
    <w:rsid w:val="00584E9E"/>
    <w:rsid w:val="00592640"/>
    <w:rsid w:val="005B2D67"/>
    <w:rsid w:val="005D7079"/>
    <w:rsid w:val="005E22EE"/>
    <w:rsid w:val="005F45C9"/>
    <w:rsid w:val="00610BCC"/>
    <w:rsid w:val="006130C2"/>
    <w:rsid w:val="0062513B"/>
    <w:rsid w:val="006312EA"/>
    <w:rsid w:val="006331A7"/>
    <w:rsid w:val="00634202"/>
    <w:rsid w:val="0063689C"/>
    <w:rsid w:val="0064194E"/>
    <w:rsid w:val="00642C25"/>
    <w:rsid w:val="006730B7"/>
    <w:rsid w:val="006A0398"/>
    <w:rsid w:val="006B1C88"/>
    <w:rsid w:val="006B703E"/>
    <w:rsid w:val="006C7590"/>
    <w:rsid w:val="006D7C92"/>
    <w:rsid w:val="006F203F"/>
    <w:rsid w:val="006F5B57"/>
    <w:rsid w:val="006F6779"/>
    <w:rsid w:val="00710D7F"/>
    <w:rsid w:val="007119DE"/>
    <w:rsid w:val="00715087"/>
    <w:rsid w:val="00722A67"/>
    <w:rsid w:val="00723B85"/>
    <w:rsid w:val="00724A97"/>
    <w:rsid w:val="00736659"/>
    <w:rsid w:val="0074159D"/>
    <w:rsid w:val="00746AE2"/>
    <w:rsid w:val="007564BC"/>
    <w:rsid w:val="00757280"/>
    <w:rsid w:val="00764D65"/>
    <w:rsid w:val="0076551F"/>
    <w:rsid w:val="00765958"/>
    <w:rsid w:val="00774C80"/>
    <w:rsid w:val="007859BC"/>
    <w:rsid w:val="007865DA"/>
    <w:rsid w:val="00787D47"/>
    <w:rsid w:val="0079634D"/>
    <w:rsid w:val="00796806"/>
    <w:rsid w:val="007A5854"/>
    <w:rsid w:val="007A7CE4"/>
    <w:rsid w:val="007B2AB9"/>
    <w:rsid w:val="007B7F6E"/>
    <w:rsid w:val="007C3DFF"/>
    <w:rsid w:val="007D6047"/>
    <w:rsid w:val="007D7B1B"/>
    <w:rsid w:val="007E717D"/>
    <w:rsid w:val="008055E3"/>
    <w:rsid w:val="00823DF9"/>
    <w:rsid w:val="0082484F"/>
    <w:rsid w:val="00837399"/>
    <w:rsid w:val="008438E3"/>
    <w:rsid w:val="00843D85"/>
    <w:rsid w:val="0085421B"/>
    <w:rsid w:val="00854AE0"/>
    <w:rsid w:val="00876741"/>
    <w:rsid w:val="008851FE"/>
    <w:rsid w:val="008921EB"/>
    <w:rsid w:val="008956C2"/>
    <w:rsid w:val="00895820"/>
    <w:rsid w:val="008B693A"/>
    <w:rsid w:val="008D3D1C"/>
    <w:rsid w:val="008D5686"/>
    <w:rsid w:val="00900463"/>
    <w:rsid w:val="0090107B"/>
    <w:rsid w:val="00901983"/>
    <w:rsid w:val="00924B23"/>
    <w:rsid w:val="0093479E"/>
    <w:rsid w:val="00936DE4"/>
    <w:rsid w:val="00941557"/>
    <w:rsid w:val="00946F77"/>
    <w:rsid w:val="009A41E7"/>
    <w:rsid w:val="009A5B7A"/>
    <w:rsid w:val="009D3168"/>
    <w:rsid w:val="009F3BB2"/>
    <w:rsid w:val="00A11CF5"/>
    <w:rsid w:val="00A161DC"/>
    <w:rsid w:val="00A27271"/>
    <w:rsid w:val="00A426FE"/>
    <w:rsid w:val="00A47A22"/>
    <w:rsid w:val="00A55920"/>
    <w:rsid w:val="00A55B46"/>
    <w:rsid w:val="00A55B83"/>
    <w:rsid w:val="00A561F7"/>
    <w:rsid w:val="00A77D18"/>
    <w:rsid w:val="00A91A2B"/>
    <w:rsid w:val="00A9743D"/>
    <w:rsid w:val="00AA3AA7"/>
    <w:rsid w:val="00AB2877"/>
    <w:rsid w:val="00AB7721"/>
    <w:rsid w:val="00AE7A02"/>
    <w:rsid w:val="00B02084"/>
    <w:rsid w:val="00B0568E"/>
    <w:rsid w:val="00B07C28"/>
    <w:rsid w:val="00B34CC7"/>
    <w:rsid w:val="00B40D6F"/>
    <w:rsid w:val="00B43E5C"/>
    <w:rsid w:val="00B57499"/>
    <w:rsid w:val="00B63A8A"/>
    <w:rsid w:val="00B677B4"/>
    <w:rsid w:val="00B67968"/>
    <w:rsid w:val="00B708A4"/>
    <w:rsid w:val="00B7646D"/>
    <w:rsid w:val="00B76FC3"/>
    <w:rsid w:val="00B82924"/>
    <w:rsid w:val="00BC2665"/>
    <w:rsid w:val="00BD5C91"/>
    <w:rsid w:val="00BF11B8"/>
    <w:rsid w:val="00BF5BF4"/>
    <w:rsid w:val="00C01594"/>
    <w:rsid w:val="00C33693"/>
    <w:rsid w:val="00C4436C"/>
    <w:rsid w:val="00C4551B"/>
    <w:rsid w:val="00C540C4"/>
    <w:rsid w:val="00C554D0"/>
    <w:rsid w:val="00C569EA"/>
    <w:rsid w:val="00C7002B"/>
    <w:rsid w:val="00C76FF0"/>
    <w:rsid w:val="00C92C59"/>
    <w:rsid w:val="00CA6C83"/>
    <w:rsid w:val="00CB65C3"/>
    <w:rsid w:val="00CC193D"/>
    <w:rsid w:val="00CD044B"/>
    <w:rsid w:val="00CD6104"/>
    <w:rsid w:val="00CD7645"/>
    <w:rsid w:val="00CE1703"/>
    <w:rsid w:val="00CF13F9"/>
    <w:rsid w:val="00CF325A"/>
    <w:rsid w:val="00CF3995"/>
    <w:rsid w:val="00CF439B"/>
    <w:rsid w:val="00D17252"/>
    <w:rsid w:val="00D2043E"/>
    <w:rsid w:val="00D34BF5"/>
    <w:rsid w:val="00D35A7E"/>
    <w:rsid w:val="00D44308"/>
    <w:rsid w:val="00D52D5F"/>
    <w:rsid w:val="00D53495"/>
    <w:rsid w:val="00D75E0F"/>
    <w:rsid w:val="00D82274"/>
    <w:rsid w:val="00D91582"/>
    <w:rsid w:val="00DA233D"/>
    <w:rsid w:val="00DB39EC"/>
    <w:rsid w:val="00DB4C41"/>
    <w:rsid w:val="00DD318A"/>
    <w:rsid w:val="00DD4E10"/>
    <w:rsid w:val="00DE13B0"/>
    <w:rsid w:val="00DE239A"/>
    <w:rsid w:val="00DE419E"/>
    <w:rsid w:val="00DE46B8"/>
    <w:rsid w:val="00E23014"/>
    <w:rsid w:val="00E256A6"/>
    <w:rsid w:val="00E334F2"/>
    <w:rsid w:val="00E42553"/>
    <w:rsid w:val="00E46F2B"/>
    <w:rsid w:val="00E50C68"/>
    <w:rsid w:val="00E64E02"/>
    <w:rsid w:val="00E720A0"/>
    <w:rsid w:val="00E81392"/>
    <w:rsid w:val="00E8759B"/>
    <w:rsid w:val="00E87CEA"/>
    <w:rsid w:val="00E91733"/>
    <w:rsid w:val="00E9403F"/>
    <w:rsid w:val="00EA484D"/>
    <w:rsid w:val="00EA6BDC"/>
    <w:rsid w:val="00EB266E"/>
    <w:rsid w:val="00EB53F0"/>
    <w:rsid w:val="00EB605A"/>
    <w:rsid w:val="00EC48D8"/>
    <w:rsid w:val="00EF37A5"/>
    <w:rsid w:val="00F0271A"/>
    <w:rsid w:val="00F46D65"/>
    <w:rsid w:val="00F50585"/>
    <w:rsid w:val="00F52CC9"/>
    <w:rsid w:val="00F534EF"/>
    <w:rsid w:val="00F846AE"/>
    <w:rsid w:val="00F92B35"/>
    <w:rsid w:val="00FB0B72"/>
    <w:rsid w:val="00FB0F7E"/>
    <w:rsid w:val="00FB3B1E"/>
    <w:rsid w:val="00FC632B"/>
    <w:rsid w:val="00FE23E2"/>
    <w:rsid w:val="00FF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F792"/>
  <w15:chartTrackingRefBased/>
  <w15:docId w15:val="{27DCB282-372A-4A80-9C35-3491BADC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26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podnas">
    <w:name w:val="_7podnas"/>
    <w:basedOn w:val="Normal"/>
    <w:rsid w:val="00A426FE"/>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4clan">
    <w:name w:val="_4clan"/>
    <w:basedOn w:val="Normal"/>
    <w:rsid w:val="00A426FE"/>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1tekst">
    <w:name w:val="_1tekst"/>
    <w:basedOn w:val="Normal"/>
    <w:rsid w:val="00A426FE"/>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T30X">
    <w:name w:val="T30X"/>
    <w:basedOn w:val="Normal"/>
    <w:uiPriority w:val="99"/>
    <w:rsid w:val="00A55920"/>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ListBullet">
    <w:name w:val="List Bullet"/>
    <w:basedOn w:val="Normal"/>
    <w:uiPriority w:val="99"/>
    <w:unhideWhenUsed/>
    <w:rsid w:val="00A55920"/>
    <w:pPr>
      <w:numPr>
        <w:numId w:val="1"/>
      </w:numPr>
      <w:autoSpaceDE w:val="0"/>
      <w:autoSpaceDN w:val="0"/>
      <w:adjustRightInd w:val="0"/>
      <w:spacing w:after="0" w:line="240" w:lineRule="auto"/>
      <w:contextualSpacing/>
    </w:pPr>
    <w:rPr>
      <w:rFonts w:ascii="Times New Roman" w:eastAsiaTheme="minorEastAsia" w:hAnsi="Times New Roman" w:cs="Times New Roman"/>
      <w:color w:val="000000"/>
      <w:sz w:val="20"/>
      <w:szCs w:val="20"/>
    </w:rPr>
  </w:style>
  <w:style w:type="paragraph" w:customStyle="1" w:styleId="8podpodnas">
    <w:name w:val="_8podpodnas"/>
    <w:basedOn w:val="Normal"/>
    <w:rsid w:val="007C3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B34CC7"/>
  </w:style>
  <w:style w:type="character" w:customStyle="1" w:styleId="vidividi">
    <w:name w:val="vidi_vidi"/>
    <w:basedOn w:val="DefaultParagraphFont"/>
    <w:rsid w:val="00B34CC7"/>
  </w:style>
  <w:style w:type="table" w:styleId="TableGrid">
    <w:name w:val="Table Grid"/>
    <w:basedOn w:val="TableNormal"/>
    <w:uiPriority w:val="39"/>
    <w:rsid w:val="00625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9B"/>
  </w:style>
  <w:style w:type="paragraph" w:styleId="Footer">
    <w:name w:val="footer"/>
    <w:basedOn w:val="Normal"/>
    <w:link w:val="FooterChar"/>
    <w:uiPriority w:val="99"/>
    <w:unhideWhenUsed/>
    <w:rsid w:val="00CF4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9B"/>
  </w:style>
  <w:style w:type="paragraph" w:styleId="ListParagraph">
    <w:name w:val="List Paragraph"/>
    <w:basedOn w:val="Normal"/>
    <w:uiPriority w:val="34"/>
    <w:qFormat/>
    <w:rsid w:val="00FB0F7E"/>
    <w:pPr>
      <w:ind w:left="720"/>
      <w:contextualSpacing/>
    </w:pPr>
  </w:style>
  <w:style w:type="character" w:styleId="Hyperlink">
    <w:name w:val="Hyperlink"/>
    <w:basedOn w:val="DefaultParagraphFont"/>
    <w:uiPriority w:val="99"/>
    <w:semiHidden/>
    <w:unhideWhenUsed/>
    <w:rsid w:val="001A410A"/>
    <w:rPr>
      <w:color w:val="0000FF"/>
      <w:u w:val="single"/>
    </w:rPr>
  </w:style>
  <w:style w:type="character" w:customStyle="1" w:styleId="vlb">
    <w:name w:val="vlb"/>
    <w:basedOn w:val="DefaultParagraphFont"/>
    <w:rsid w:val="001A410A"/>
  </w:style>
  <w:style w:type="character" w:customStyle="1" w:styleId="vlf">
    <w:name w:val="vlf"/>
    <w:basedOn w:val="DefaultParagraphFont"/>
    <w:rsid w:val="001A410A"/>
  </w:style>
  <w:style w:type="paragraph" w:customStyle="1" w:styleId="6naslov">
    <w:name w:val="_6naslov"/>
    <w:basedOn w:val="Normal"/>
    <w:rsid w:val="00354A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C28"/>
    <w:rPr>
      <w:rFonts w:ascii="Segoe UI" w:hAnsi="Segoe UI" w:cs="Segoe UI"/>
      <w:sz w:val="18"/>
      <w:szCs w:val="18"/>
    </w:rPr>
  </w:style>
  <w:style w:type="character" w:styleId="CommentReference">
    <w:name w:val="annotation reference"/>
    <w:basedOn w:val="DefaultParagraphFont"/>
    <w:uiPriority w:val="99"/>
    <w:semiHidden/>
    <w:unhideWhenUsed/>
    <w:rsid w:val="00BF11B8"/>
    <w:rPr>
      <w:sz w:val="16"/>
      <w:szCs w:val="16"/>
    </w:rPr>
  </w:style>
  <w:style w:type="paragraph" w:styleId="CommentText">
    <w:name w:val="annotation text"/>
    <w:basedOn w:val="Normal"/>
    <w:link w:val="CommentTextChar"/>
    <w:uiPriority w:val="99"/>
    <w:semiHidden/>
    <w:unhideWhenUsed/>
    <w:rsid w:val="00BF11B8"/>
    <w:pPr>
      <w:spacing w:line="240" w:lineRule="auto"/>
    </w:pPr>
    <w:rPr>
      <w:sz w:val="20"/>
      <w:szCs w:val="20"/>
    </w:rPr>
  </w:style>
  <w:style w:type="character" w:customStyle="1" w:styleId="CommentTextChar">
    <w:name w:val="Comment Text Char"/>
    <w:basedOn w:val="DefaultParagraphFont"/>
    <w:link w:val="CommentText"/>
    <w:uiPriority w:val="99"/>
    <w:semiHidden/>
    <w:rsid w:val="00BF11B8"/>
    <w:rPr>
      <w:sz w:val="20"/>
      <w:szCs w:val="20"/>
    </w:rPr>
  </w:style>
  <w:style w:type="paragraph" w:styleId="CommentSubject">
    <w:name w:val="annotation subject"/>
    <w:basedOn w:val="CommentText"/>
    <w:next w:val="CommentText"/>
    <w:link w:val="CommentSubjectChar"/>
    <w:uiPriority w:val="99"/>
    <w:semiHidden/>
    <w:unhideWhenUsed/>
    <w:rsid w:val="00BF11B8"/>
    <w:rPr>
      <w:b/>
      <w:bCs/>
    </w:rPr>
  </w:style>
  <w:style w:type="character" w:customStyle="1" w:styleId="CommentSubjectChar">
    <w:name w:val="Comment Subject Char"/>
    <w:basedOn w:val="CommentTextChar"/>
    <w:link w:val="CommentSubject"/>
    <w:uiPriority w:val="99"/>
    <w:semiHidden/>
    <w:rsid w:val="00BF11B8"/>
    <w:rPr>
      <w:b/>
      <w:bCs/>
      <w:sz w:val="20"/>
      <w:szCs w:val="20"/>
    </w:rPr>
  </w:style>
  <w:style w:type="paragraph" w:customStyle="1" w:styleId="6naslov0">
    <w:name w:val="6naslov"/>
    <w:basedOn w:val="Normal"/>
    <w:rsid w:val="00746AE2"/>
    <w:pPr>
      <w:spacing w:before="60" w:after="30" w:line="240" w:lineRule="auto"/>
      <w:ind w:left="225" w:right="225"/>
      <w:jc w:val="center"/>
    </w:pPr>
    <w:rPr>
      <w:rFonts w:ascii="Arial" w:eastAsia="Arial Unicode MS" w:hAnsi="Arial" w:cs="Arial"/>
      <w:b/>
      <w:bCs/>
      <w:sz w:val="27"/>
      <w:szCs w:val="27"/>
    </w:rPr>
  </w:style>
  <w:style w:type="paragraph" w:styleId="NoSpacing">
    <w:name w:val="No Spacing"/>
    <w:uiPriority w:val="1"/>
    <w:qFormat/>
    <w:rsid w:val="00EF37A5"/>
    <w:pPr>
      <w:spacing w:after="0" w:line="240" w:lineRule="auto"/>
    </w:pPr>
  </w:style>
  <w:style w:type="paragraph" w:customStyle="1" w:styleId="1tekst0">
    <w:name w:val="1tekst"/>
    <w:basedOn w:val="Normal"/>
    <w:rsid w:val="008438E3"/>
    <w:pPr>
      <w:spacing w:before="100" w:beforeAutospacing="1" w:after="100" w:afterAutospacing="1" w:line="240" w:lineRule="auto"/>
      <w:ind w:firstLine="240"/>
      <w:jc w:val="both"/>
    </w:pPr>
    <w:rPr>
      <w:rFonts w:ascii="Arial" w:eastAsia="Arial Unicode M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04305">
      <w:bodyDiv w:val="1"/>
      <w:marLeft w:val="0"/>
      <w:marRight w:val="0"/>
      <w:marTop w:val="0"/>
      <w:marBottom w:val="0"/>
      <w:divBdr>
        <w:top w:val="none" w:sz="0" w:space="0" w:color="auto"/>
        <w:left w:val="none" w:sz="0" w:space="0" w:color="auto"/>
        <w:bottom w:val="none" w:sz="0" w:space="0" w:color="auto"/>
        <w:right w:val="none" w:sz="0" w:space="0" w:color="auto"/>
      </w:divBdr>
      <w:divsChild>
        <w:div w:id="1059744972">
          <w:marLeft w:val="0"/>
          <w:marRight w:val="0"/>
          <w:marTop w:val="240"/>
          <w:marBottom w:val="240"/>
          <w:divBdr>
            <w:top w:val="none" w:sz="0" w:space="0" w:color="auto"/>
            <w:left w:val="none" w:sz="0" w:space="0" w:color="auto"/>
            <w:bottom w:val="none" w:sz="0" w:space="0" w:color="auto"/>
            <w:right w:val="none" w:sz="0" w:space="0" w:color="auto"/>
          </w:divBdr>
          <w:divsChild>
            <w:div w:id="1405833677">
              <w:marLeft w:val="0"/>
              <w:marRight w:val="0"/>
              <w:marTop w:val="0"/>
              <w:marBottom w:val="0"/>
              <w:divBdr>
                <w:top w:val="none" w:sz="0" w:space="0" w:color="auto"/>
                <w:left w:val="none" w:sz="0" w:space="0" w:color="auto"/>
                <w:bottom w:val="none" w:sz="0" w:space="0" w:color="auto"/>
                <w:right w:val="none" w:sz="0" w:space="0" w:color="auto"/>
              </w:divBdr>
              <w:divsChild>
                <w:div w:id="1127703838">
                  <w:marLeft w:val="0"/>
                  <w:marRight w:val="0"/>
                  <w:marTop w:val="0"/>
                  <w:marBottom w:val="0"/>
                  <w:divBdr>
                    <w:top w:val="none" w:sz="0" w:space="0" w:color="auto"/>
                    <w:left w:val="none" w:sz="0" w:space="0" w:color="auto"/>
                    <w:bottom w:val="none" w:sz="0" w:space="0" w:color="auto"/>
                    <w:right w:val="none" w:sz="0" w:space="0" w:color="auto"/>
                  </w:divBdr>
                  <w:divsChild>
                    <w:div w:id="11710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2624">
          <w:marLeft w:val="0"/>
          <w:marRight w:val="0"/>
          <w:marTop w:val="240"/>
          <w:marBottom w:val="240"/>
          <w:divBdr>
            <w:top w:val="none" w:sz="0" w:space="0" w:color="auto"/>
            <w:left w:val="none" w:sz="0" w:space="0" w:color="auto"/>
            <w:bottom w:val="none" w:sz="0" w:space="0" w:color="auto"/>
            <w:right w:val="none" w:sz="0" w:space="0" w:color="auto"/>
          </w:divBdr>
          <w:divsChild>
            <w:div w:id="600531495">
              <w:marLeft w:val="0"/>
              <w:marRight w:val="0"/>
              <w:marTop w:val="0"/>
              <w:marBottom w:val="0"/>
              <w:divBdr>
                <w:top w:val="none" w:sz="0" w:space="0" w:color="auto"/>
                <w:left w:val="none" w:sz="0" w:space="0" w:color="auto"/>
                <w:bottom w:val="none" w:sz="0" w:space="0" w:color="auto"/>
                <w:right w:val="none" w:sz="0" w:space="0" w:color="auto"/>
              </w:divBdr>
              <w:divsChild>
                <w:div w:id="540285594">
                  <w:marLeft w:val="0"/>
                  <w:marRight w:val="0"/>
                  <w:marTop w:val="0"/>
                  <w:marBottom w:val="0"/>
                  <w:divBdr>
                    <w:top w:val="none" w:sz="0" w:space="0" w:color="auto"/>
                    <w:left w:val="none" w:sz="0" w:space="0" w:color="auto"/>
                    <w:bottom w:val="none" w:sz="0" w:space="0" w:color="auto"/>
                    <w:right w:val="none" w:sz="0" w:space="0" w:color="auto"/>
                  </w:divBdr>
                  <w:divsChild>
                    <w:div w:id="1788428184">
                      <w:marLeft w:val="0"/>
                      <w:marRight w:val="0"/>
                      <w:marTop w:val="0"/>
                      <w:marBottom w:val="0"/>
                      <w:divBdr>
                        <w:top w:val="none" w:sz="0" w:space="0" w:color="auto"/>
                        <w:left w:val="none" w:sz="0" w:space="0" w:color="auto"/>
                        <w:bottom w:val="none" w:sz="0" w:space="0" w:color="auto"/>
                        <w:right w:val="none" w:sz="0" w:space="0" w:color="auto"/>
                      </w:divBdr>
                    </w:div>
                    <w:div w:id="296300331">
                      <w:marLeft w:val="0"/>
                      <w:marRight w:val="0"/>
                      <w:marTop w:val="0"/>
                      <w:marBottom w:val="0"/>
                      <w:divBdr>
                        <w:top w:val="none" w:sz="0" w:space="0" w:color="auto"/>
                        <w:left w:val="none" w:sz="0" w:space="0" w:color="auto"/>
                        <w:bottom w:val="none" w:sz="0" w:space="0" w:color="auto"/>
                        <w:right w:val="none" w:sz="0" w:space="0" w:color="auto"/>
                      </w:divBdr>
                      <w:divsChild>
                        <w:div w:id="2058579653">
                          <w:marLeft w:val="0"/>
                          <w:marRight w:val="0"/>
                          <w:marTop w:val="0"/>
                          <w:marBottom w:val="0"/>
                          <w:divBdr>
                            <w:top w:val="none" w:sz="0" w:space="0" w:color="auto"/>
                            <w:left w:val="none" w:sz="0" w:space="0" w:color="auto"/>
                            <w:bottom w:val="none" w:sz="0" w:space="0" w:color="auto"/>
                            <w:right w:val="none" w:sz="0" w:space="0" w:color="auto"/>
                          </w:divBdr>
                          <w:divsChild>
                            <w:div w:id="12839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0466">
      <w:bodyDiv w:val="1"/>
      <w:marLeft w:val="0"/>
      <w:marRight w:val="0"/>
      <w:marTop w:val="0"/>
      <w:marBottom w:val="0"/>
      <w:divBdr>
        <w:top w:val="none" w:sz="0" w:space="0" w:color="auto"/>
        <w:left w:val="none" w:sz="0" w:space="0" w:color="auto"/>
        <w:bottom w:val="none" w:sz="0" w:space="0" w:color="auto"/>
        <w:right w:val="none" w:sz="0" w:space="0" w:color="auto"/>
      </w:divBdr>
      <w:divsChild>
        <w:div w:id="2032337580">
          <w:marLeft w:val="0"/>
          <w:marRight w:val="0"/>
          <w:marTop w:val="240"/>
          <w:marBottom w:val="240"/>
          <w:divBdr>
            <w:top w:val="none" w:sz="0" w:space="0" w:color="auto"/>
            <w:left w:val="none" w:sz="0" w:space="0" w:color="auto"/>
            <w:bottom w:val="none" w:sz="0" w:space="0" w:color="auto"/>
            <w:right w:val="none" w:sz="0" w:space="0" w:color="auto"/>
          </w:divBdr>
          <w:divsChild>
            <w:div w:id="589239250">
              <w:marLeft w:val="0"/>
              <w:marRight w:val="0"/>
              <w:marTop w:val="0"/>
              <w:marBottom w:val="0"/>
              <w:divBdr>
                <w:top w:val="none" w:sz="0" w:space="0" w:color="auto"/>
                <w:left w:val="none" w:sz="0" w:space="0" w:color="auto"/>
                <w:bottom w:val="none" w:sz="0" w:space="0" w:color="auto"/>
                <w:right w:val="none" w:sz="0" w:space="0" w:color="auto"/>
              </w:divBdr>
              <w:divsChild>
                <w:div w:id="780883851">
                  <w:marLeft w:val="0"/>
                  <w:marRight w:val="0"/>
                  <w:marTop w:val="0"/>
                  <w:marBottom w:val="0"/>
                  <w:divBdr>
                    <w:top w:val="none" w:sz="0" w:space="0" w:color="auto"/>
                    <w:left w:val="none" w:sz="0" w:space="0" w:color="auto"/>
                    <w:bottom w:val="none" w:sz="0" w:space="0" w:color="auto"/>
                    <w:right w:val="none" w:sz="0" w:space="0" w:color="auto"/>
                  </w:divBdr>
                  <w:divsChild>
                    <w:div w:id="1482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9851">
      <w:bodyDiv w:val="1"/>
      <w:marLeft w:val="0"/>
      <w:marRight w:val="0"/>
      <w:marTop w:val="0"/>
      <w:marBottom w:val="0"/>
      <w:divBdr>
        <w:top w:val="none" w:sz="0" w:space="0" w:color="auto"/>
        <w:left w:val="none" w:sz="0" w:space="0" w:color="auto"/>
        <w:bottom w:val="none" w:sz="0" w:space="0" w:color="auto"/>
        <w:right w:val="none" w:sz="0" w:space="0" w:color="auto"/>
      </w:divBdr>
      <w:divsChild>
        <w:div w:id="1069839649">
          <w:marLeft w:val="0"/>
          <w:marRight w:val="0"/>
          <w:marTop w:val="240"/>
          <w:marBottom w:val="240"/>
          <w:divBdr>
            <w:top w:val="none" w:sz="0" w:space="0" w:color="auto"/>
            <w:left w:val="none" w:sz="0" w:space="0" w:color="auto"/>
            <w:bottom w:val="none" w:sz="0" w:space="0" w:color="auto"/>
            <w:right w:val="none" w:sz="0" w:space="0" w:color="auto"/>
          </w:divBdr>
          <w:divsChild>
            <w:div w:id="1458530009">
              <w:marLeft w:val="0"/>
              <w:marRight w:val="0"/>
              <w:marTop w:val="0"/>
              <w:marBottom w:val="0"/>
              <w:divBdr>
                <w:top w:val="none" w:sz="0" w:space="0" w:color="auto"/>
                <w:left w:val="none" w:sz="0" w:space="0" w:color="auto"/>
                <w:bottom w:val="none" w:sz="0" w:space="0" w:color="auto"/>
                <w:right w:val="none" w:sz="0" w:space="0" w:color="auto"/>
              </w:divBdr>
              <w:divsChild>
                <w:div w:id="1634796980">
                  <w:marLeft w:val="0"/>
                  <w:marRight w:val="0"/>
                  <w:marTop w:val="0"/>
                  <w:marBottom w:val="0"/>
                  <w:divBdr>
                    <w:top w:val="none" w:sz="0" w:space="0" w:color="auto"/>
                    <w:left w:val="none" w:sz="0" w:space="0" w:color="auto"/>
                    <w:bottom w:val="none" w:sz="0" w:space="0" w:color="auto"/>
                    <w:right w:val="none" w:sz="0" w:space="0" w:color="auto"/>
                  </w:divBdr>
                  <w:divsChild>
                    <w:div w:id="31805826">
                      <w:marLeft w:val="0"/>
                      <w:marRight w:val="0"/>
                      <w:marTop w:val="0"/>
                      <w:marBottom w:val="0"/>
                      <w:divBdr>
                        <w:top w:val="none" w:sz="0" w:space="0" w:color="auto"/>
                        <w:left w:val="none" w:sz="0" w:space="0" w:color="auto"/>
                        <w:bottom w:val="none" w:sz="0" w:space="0" w:color="auto"/>
                        <w:right w:val="none" w:sz="0" w:space="0" w:color="auto"/>
                      </w:divBdr>
                    </w:div>
                    <w:div w:id="773400458">
                      <w:marLeft w:val="0"/>
                      <w:marRight w:val="0"/>
                      <w:marTop w:val="0"/>
                      <w:marBottom w:val="0"/>
                      <w:divBdr>
                        <w:top w:val="none" w:sz="0" w:space="0" w:color="auto"/>
                        <w:left w:val="none" w:sz="0" w:space="0" w:color="auto"/>
                        <w:bottom w:val="none" w:sz="0" w:space="0" w:color="auto"/>
                        <w:right w:val="none" w:sz="0" w:space="0" w:color="auto"/>
                      </w:divBdr>
                      <w:divsChild>
                        <w:div w:id="1706558135">
                          <w:marLeft w:val="0"/>
                          <w:marRight w:val="0"/>
                          <w:marTop w:val="0"/>
                          <w:marBottom w:val="0"/>
                          <w:divBdr>
                            <w:top w:val="none" w:sz="0" w:space="0" w:color="auto"/>
                            <w:left w:val="none" w:sz="0" w:space="0" w:color="auto"/>
                            <w:bottom w:val="none" w:sz="0" w:space="0" w:color="auto"/>
                            <w:right w:val="none" w:sz="0" w:space="0" w:color="auto"/>
                          </w:divBdr>
                          <w:divsChild>
                            <w:div w:id="1381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7344">
      <w:bodyDiv w:val="1"/>
      <w:marLeft w:val="0"/>
      <w:marRight w:val="0"/>
      <w:marTop w:val="0"/>
      <w:marBottom w:val="0"/>
      <w:divBdr>
        <w:top w:val="none" w:sz="0" w:space="0" w:color="auto"/>
        <w:left w:val="none" w:sz="0" w:space="0" w:color="auto"/>
        <w:bottom w:val="none" w:sz="0" w:space="0" w:color="auto"/>
        <w:right w:val="none" w:sz="0" w:space="0" w:color="auto"/>
      </w:divBdr>
      <w:divsChild>
        <w:div w:id="1156724540">
          <w:marLeft w:val="0"/>
          <w:marRight w:val="0"/>
          <w:marTop w:val="240"/>
          <w:marBottom w:val="240"/>
          <w:divBdr>
            <w:top w:val="none" w:sz="0" w:space="0" w:color="auto"/>
            <w:left w:val="none" w:sz="0" w:space="0" w:color="auto"/>
            <w:bottom w:val="none" w:sz="0" w:space="0" w:color="auto"/>
            <w:right w:val="none" w:sz="0" w:space="0" w:color="auto"/>
          </w:divBdr>
          <w:divsChild>
            <w:div w:id="633607658">
              <w:marLeft w:val="0"/>
              <w:marRight w:val="0"/>
              <w:marTop w:val="0"/>
              <w:marBottom w:val="0"/>
              <w:divBdr>
                <w:top w:val="none" w:sz="0" w:space="0" w:color="auto"/>
                <w:left w:val="none" w:sz="0" w:space="0" w:color="auto"/>
                <w:bottom w:val="none" w:sz="0" w:space="0" w:color="auto"/>
                <w:right w:val="none" w:sz="0" w:space="0" w:color="auto"/>
              </w:divBdr>
              <w:divsChild>
                <w:div w:id="301539912">
                  <w:marLeft w:val="0"/>
                  <w:marRight w:val="0"/>
                  <w:marTop w:val="0"/>
                  <w:marBottom w:val="0"/>
                  <w:divBdr>
                    <w:top w:val="none" w:sz="0" w:space="0" w:color="auto"/>
                    <w:left w:val="none" w:sz="0" w:space="0" w:color="auto"/>
                    <w:bottom w:val="none" w:sz="0" w:space="0" w:color="auto"/>
                    <w:right w:val="none" w:sz="0" w:space="0" w:color="auto"/>
                  </w:divBdr>
                  <w:divsChild>
                    <w:div w:id="10560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49609">
      <w:bodyDiv w:val="1"/>
      <w:marLeft w:val="0"/>
      <w:marRight w:val="0"/>
      <w:marTop w:val="0"/>
      <w:marBottom w:val="0"/>
      <w:divBdr>
        <w:top w:val="none" w:sz="0" w:space="0" w:color="auto"/>
        <w:left w:val="none" w:sz="0" w:space="0" w:color="auto"/>
        <w:bottom w:val="none" w:sz="0" w:space="0" w:color="auto"/>
        <w:right w:val="none" w:sz="0" w:space="0" w:color="auto"/>
      </w:divBdr>
      <w:divsChild>
        <w:div w:id="1243179315">
          <w:marLeft w:val="0"/>
          <w:marRight w:val="0"/>
          <w:marTop w:val="240"/>
          <w:marBottom w:val="240"/>
          <w:divBdr>
            <w:top w:val="none" w:sz="0" w:space="0" w:color="auto"/>
            <w:left w:val="none" w:sz="0" w:space="0" w:color="auto"/>
            <w:bottom w:val="none" w:sz="0" w:space="0" w:color="auto"/>
            <w:right w:val="none" w:sz="0" w:space="0" w:color="auto"/>
          </w:divBdr>
          <w:divsChild>
            <w:div w:id="1961180780">
              <w:marLeft w:val="0"/>
              <w:marRight w:val="0"/>
              <w:marTop w:val="0"/>
              <w:marBottom w:val="0"/>
              <w:divBdr>
                <w:top w:val="none" w:sz="0" w:space="0" w:color="auto"/>
                <w:left w:val="none" w:sz="0" w:space="0" w:color="auto"/>
                <w:bottom w:val="none" w:sz="0" w:space="0" w:color="auto"/>
                <w:right w:val="none" w:sz="0" w:space="0" w:color="auto"/>
              </w:divBdr>
              <w:divsChild>
                <w:div w:id="2088334217">
                  <w:marLeft w:val="0"/>
                  <w:marRight w:val="0"/>
                  <w:marTop w:val="0"/>
                  <w:marBottom w:val="0"/>
                  <w:divBdr>
                    <w:top w:val="none" w:sz="0" w:space="0" w:color="auto"/>
                    <w:left w:val="none" w:sz="0" w:space="0" w:color="auto"/>
                    <w:bottom w:val="none" w:sz="0" w:space="0" w:color="auto"/>
                    <w:right w:val="none" w:sz="0" w:space="0" w:color="auto"/>
                  </w:divBdr>
                  <w:divsChild>
                    <w:div w:id="729379088">
                      <w:marLeft w:val="0"/>
                      <w:marRight w:val="0"/>
                      <w:marTop w:val="0"/>
                      <w:marBottom w:val="0"/>
                      <w:divBdr>
                        <w:top w:val="none" w:sz="0" w:space="0" w:color="auto"/>
                        <w:left w:val="none" w:sz="0" w:space="0" w:color="auto"/>
                        <w:bottom w:val="none" w:sz="0" w:space="0" w:color="auto"/>
                        <w:right w:val="none" w:sz="0" w:space="0" w:color="auto"/>
                      </w:divBdr>
                    </w:div>
                    <w:div w:id="772171893">
                      <w:marLeft w:val="0"/>
                      <w:marRight w:val="0"/>
                      <w:marTop w:val="0"/>
                      <w:marBottom w:val="0"/>
                      <w:divBdr>
                        <w:top w:val="none" w:sz="0" w:space="0" w:color="auto"/>
                        <w:left w:val="none" w:sz="0" w:space="0" w:color="auto"/>
                        <w:bottom w:val="none" w:sz="0" w:space="0" w:color="auto"/>
                        <w:right w:val="none" w:sz="0" w:space="0" w:color="auto"/>
                      </w:divBdr>
                      <w:divsChild>
                        <w:div w:id="1185827026">
                          <w:marLeft w:val="0"/>
                          <w:marRight w:val="0"/>
                          <w:marTop w:val="0"/>
                          <w:marBottom w:val="0"/>
                          <w:divBdr>
                            <w:top w:val="none" w:sz="0" w:space="0" w:color="auto"/>
                            <w:left w:val="none" w:sz="0" w:space="0" w:color="auto"/>
                            <w:bottom w:val="none" w:sz="0" w:space="0" w:color="auto"/>
                            <w:right w:val="none" w:sz="0" w:space="0" w:color="auto"/>
                          </w:divBdr>
                          <w:divsChild>
                            <w:div w:id="1927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07050">
          <w:marLeft w:val="0"/>
          <w:marRight w:val="0"/>
          <w:marTop w:val="240"/>
          <w:marBottom w:val="240"/>
          <w:divBdr>
            <w:top w:val="none" w:sz="0" w:space="0" w:color="auto"/>
            <w:left w:val="none" w:sz="0" w:space="0" w:color="auto"/>
            <w:bottom w:val="none" w:sz="0" w:space="0" w:color="auto"/>
            <w:right w:val="none" w:sz="0" w:space="0" w:color="auto"/>
          </w:divBdr>
          <w:divsChild>
            <w:div w:id="137454097">
              <w:marLeft w:val="0"/>
              <w:marRight w:val="0"/>
              <w:marTop w:val="0"/>
              <w:marBottom w:val="0"/>
              <w:divBdr>
                <w:top w:val="none" w:sz="0" w:space="0" w:color="auto"/>
                <w:left w:val="none" w:sz="0" w:space="0" w:color="auto"/>
                <w:bottom w:val="none" w:sz="0" w:space="0" w:color="auto"/>
                <w:right w:val="none" w:sz="0" w:space="0" w:color="auto"/>
              </w:divBdr>
              <w:divsChild>
                <w:div w:id="1730684137">
                  <w:marLeft w:val="0"/>
                  <w:marRight w:val="0"/>
                  <w:marTop w:val="0"/>
                  <w:marBottom w:val="0"/>
                  <w:divBdr>
                    <w:top w:val="none" w:sz="0" w:space="0" w:color="auto"/>
                    <w:left w:val="none" w:sz="0" w:space="0" w:color="auto"/>
                    <w:bottom w:val="none" w:sz="0" w:space="0" w:color="auto"/>
                    <w:right w:val="none" w:sz="0" w:space="0" w:color="auto"/>
                  </w:divBdr>
                  <w:divsChild>
                    <w:div w:id="481313928">
                      <w:marLeft w:val="0"/>
                      <w:marRight w:val="0"/>
                      <w:marTop w:val="0"/>
                      <w:marBottom w:val="0"/>
                      <w:divBdr>
                        <w:top w:val="none" w:sz="0" w:space="0" w:color="auto"/>
                        <w:left w:val="none" w:sz="0" w:space="0" w:color="auto"/>
                        <w:bottom w:val="none" w:sz="0" w:space="0" w:color="auto"/>
                        <w:right w:val="none" w:sz="0" w:space="0" w:color="auto"/>
                      </w:divBdr>
                    </w:div>
                    <w:div w:id="2064057413">
                      <w:marLeft w:val="0"/>
                      <w:marRight w:val="0"/>
                      <w:marTop w:val="0"/>
                      <w:marBottom w:val="0"/>
                      <w:divBdr>
                        <w:top w:val="none" w:sz="0" w:space="0" w:color="auto"/>
                        <w:left w:val="none" w:sz="0" w:space="0" w:color="auto"/>
                        <w:bottom w:val="none" w:sz="0" w:space="0" w:color="auto"/>
                        <w:right w:val="none" w:sz="0" w:space="0" w:color="auto"/>
                      </w:divBdr>
                      <w:divsChild>
                        <w:div w:id="1039860439">
                          <w:marLeft w:val="0"/>
                          <w:marRight w:val="0"/>
                          <w:marTop w:val="0"/>
                          <w:marBottom w:val="0"/>
                          <w:divBdr>
                            <w:top w:val="none" w:sz="0" w:space="0" w:color="auto"/>
                            <w:left w:val="none" w:sz="0" w:space="0" w:color="auto"/>
                            <w:bottom w:val="none" w:sz="0" w:space="0" w:color="auto"/>
                            <w:right w:val="none" w:sz="0" w:space="0" w:color="auto"/>
                          </w:divBdr>
                          <w:divsChild>
                            <w:div w:id="927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05664">
      <w:bodyDiv w:val="1"/>
      <w:marLeft w:val="0"/>
      <w:marRight w:val="0"/>
      <w:marTop w:val="0"/>
      <w:marBottom w:val="0"/>
      <w:divBdr>
        <w:top w:val="none" w:sz="0" w:space="0" w:color="auto"/>
        <w:left w:val="none" w:sz="0" w:space="0" w:color="auto"/>
        <w:bottom w:val="none" w:sz="0" w:space="0" w:color="auto"/>
        <w:right w:val="none" w:sz="0" w:space="0" w:color="auto"/>
      </w:divBdr>
      <w:divsChild>
        <w:div w:id="421294662">
          <w:marLeft w:val="0"/>
          <w:marRight w:val="0"/>
          <w:marTop w:val="240"/>
          <w:marBottom w:val="240"/>
          <w:divBdr>
            <w:top w:val="none" w:sz="0" w:space="0" w:color="auto"/>
            <w:left w:val="none" w:sz="0" w:space="0" w:color="auto"/>
            <w:bottom w:val="none" w:sz="0" w:space="0" w:color="auto"/>
            <w:right w:val="none" w:sz="0" w:space="0" w:color="auto"/>
          </w:divBdr>
          <w:divsChild>
            <w:div w:id="916551792">
              <w:marLeft w:val="0"/>
              <w:marRight w:val="0"/>
              <w:marTop w:val="0"/>
              <w:marBottom w:val="0"/>
              <w:divBdr>
                <w:top w:val="none" w:sz="0" w:space="0" w:color="auto"/>
                <w:left w:val="none" w:sz="0" w:space="0" w:color="auto"/>
                <w:bottom w:val="none" w:sz="0" w:space="0" w:color="auto"/>
                <w:right w:val="none" w:sz="0" w:space="0" w:color="auto"/>
              </w:divBdr>
              <w:divsChild>
                <w:div w:id="1482504277">
                  <w:marLeft w:val="0"/>
                  <w:marRight w:val="0"/>
                  <w:marTop w:val="0"/>
                  <w:marBottom w:val="0"/>
                  <w:divBdr>
                    <w:top w:val="none" w:sz="0" w:space="0" w:color="auto"/>
                    <w:left w:val="none" w:sz="0" w:space="0" w:color="auto"/>
                    <w:bottom w:val="none" w:sz="0" w:space="0" w:color="auto"/>
                    <w:right w:val="none" w:sz="0" w:space="0" w:color="auto"/>
                  </w:divBdr>
                  <w:divsChild>
                    <w:div w:id="20456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1491">
      <w:bodyDiv w:val="1"/>
      <w:marLeft w:val="0"/>
      <w:marRight w:val="0"/>
      <w:marTop w:val="0"/>
      <w:marBottom w:val="0"/>
      <w:divBdr>
        <w:top w:val="none" w:sz="0" w:space="0" w:color="auto"/>
        <w:left w:val="none" w:sz="0" w:space="0" w:color="auto"/>
        <w:bottom w:val="none" w:sz="0" w:space="0" w:color="auto"/>
        <w:right w:val="none" w:sz="0" w:space="0" w:color="auto"/>
      </w:divBdr>
      <w:divsChild>
        <w:div w:id="978993004">
          <w:marLeft w:val="0"/>
          <w:marRight w:val="0"/>
          <w:marTop w:val="240"/>
          <w:marBottom w:val="240"/>
          <w:divBdr>
            <w:top w:val="none" w:sz="0" w:space="0" w:color="auto"/>
            <w:left w:val="none" w:sz="0" w:space="0" w:color="auto"/>
            <w:bottom w:val="none" w:sz="0" w:space="0" w:color="auto"/>
            <w:right w:val="none" w:sz="0" w:space="0" w:color="auto"/>
          </w:divBdr>
          <w:divsChild>
            <w:div w:id="1854875726">
              <w:marLeft w:val="0"/>
              <w:marRight w:val="0"/>
              <w:marTop w:val="0"/>
              <w:marBottom w:val="0"/>
              <w:divBdr>
                <w:top w:val="none" w:sz="0" w:space="0" w:color="auto"/>
                <w:left w:val="none" w:sz="0" w:space="0" w:color="auto"/>
                <w:bottom w:val="none" w:sz="0" w:space="0" w:color="auto"/>
                <w:right w:val="none" w:sz="0" w:space="0" w:color="auto"/>
              </w:divBdr>
              <w:divsChild>
                <w:div w:id="670791858">
                  <w:marLeft w:val="0"/>
                  <w:marRight w:val="0"/>
                  <w:marTop w:val="0"/>
                  <w:marBottom w:val="0"/>
                  <w:divBdr>
                    <w:top w:val="none" w:sz="0" w:space="0" w:color="auto"/>
                    <w:left w:val="none" w:sz="0" w:space="0" w:color="auto"/>
                    <w:bottom w:val="none" w:sz="0" w:space="0" w:color="auto"/>
                    <w:right w:val="none" w:sz="0" w:space="0" w:color="auto"/>
                  </w:divBdr>
                  <w:divsChild>
                    <w:div w:id="650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0595">
      <w:bodyDiv w:val="1"/>
      <w:marLeft w:val="0"/>
      <w:marRight w:val="0"/>
      <w:marTop w:val="0"/>
      <w:marBottom w:val="0"/>
      <w:divBdr>
        <w:top w:val="none" w:sz="0" w:space="0" w:color="auto"/>
        <w:left w:val="none" w:sz="0" w:space="0" w:color="auto"/>
        <w:bottom w:val="none" w:sz="0" w:space="0" w:color="auto"/>
        <w:right w:val="none" w:sz="0" w:space="0" w:color="auto"/>
      </w:divBdr>
      <w:divsChild>
        <w:div w:id="1526868871">
          <w:marLeft w:val="0"/>
          <w:marRight w:val="0"/>
          <w:marTop w:val="240"/>
          <w:marBottom w:val="240"/>
          <w:divBdr>
            <w:top w:val="none" w:sz="0" w:space="0" w:color="auto"/>
            <w:left w:val="none" w:sz="0" w:space="0" w:color="auto"/>
            <w:bottom w:val="none" w:sz="0" w:space="0" w:color="auto"/>
            <w:right w:val="none" w:sz="0" w:space="0" w:color="auto"/>
          </w:divBdr>
          <w:divsChild>
            <w:div w:id="1669291347">
              <w:marLeft w:val="0"/>
              <w:marRight w:val="0"/>
              <w:marTop w:val="0"/>
              <w:marBottom w:val="0"/>
              <w:divBdr>
                <w:top w:val="none" w:sz="0" w:space="0" w:color="auto"/>
                <w:left w:val="none" w:sz="0" w:space="0" w:color="auto"/>
                <w:bottom w:val="none" w:sz="0" w:space="0" w:color="auto"/>
                <w:right w:val="none" w:sz="0" w:space="0" w:color="auto"/>
              </w:divBdr>
              <w:divsChild>
                <w:div w:id="958532418">
                  <w:marLeft w:val="0"/>
                  <w:marRight w:val="0"/>
                  <w:marTop w:val="0"/>
                  <w:marBottom w:val="0"/>
                  <w:divBdr>
                    <w:top w:val="none" w:sz="0" w:space="0" w:color="auto"/>
                    <w:left w:val="none" w:sz="0" w:space="0" w:color="auto"/>
                    <w:bottom w:val="none" w:sz="0" w:space="0" w:color="auto"/>
                    <w:right w:val="none" w:sz="0" w:space="0" w:color="auto"/>
                  </w:divBdr>
                  <w:divsChild>
                    <w:div w:id="213852588">
                      <w:marLeft w:val="0"/>
                      <w:marRight w:val="0"/>
                      <w:marTop w:val="0"/>
                      <w:marBottom w:val="0"/>
                      <w:divBdr>
                        <w:top w:val="none" w:sz="0" w:space="0" w:color="auto"/>
                        <w:left w:val="none" w:sz="0" w:space="0" w:color="auto"/>
                        <w:bottom w:val="none" w:sz="0" w:space="0" w:color="auto"/>
                        <w:right w:val="none" w:sz="0" w:space="0" w:color="auto"/>
                      </w:divBdr>
                    </w:div>
                    <w:div w:id="1778675838">
                      <w:marLeft w:val="0"/>
                      <w:marRight w:val="0"/>
                      <w:marTop w:val="0"/>
                      <w:marBottom w:val="0"/>
                      <w:divBdr>
                        <w:top w:val="none" w:sz="0" w:space="0" w:color="auto"/>
                        <w:left w:val="none" w:sz="0" w:space="0" w:color="auto"/>
                        <w:bottom w:val="none" w:sz="0" w:space="0" w:color="auto"/>
                        <w:right w:val="none" w:sz="0" w:space="0" w:color="auto"/>
                      </w:divBdr>
                      <w:divsChild>
                        <w:div w:id="1370957332">
                          <w:marLeft w:val="0"/>
                          <w:marRight w:val="0"/>
                          <w:marTop w:val="0"/>
                          <w:marBottom w:val="0"/>
                          <w:divBdr>
                            <w:top w:val="none" w:sz="0" w:space="0" w:color="auto"/>
                            <w:left w:val="none" w:sz="0" w:space="0" w:color="auto"/>
                            <w:bottom w:val="none" w:sz="0" w:space="0" w:color="auto"/>
                            <w:right w:val="none" w:sz="0" w:space="0" w:color="auto"/>
                          </w:divBdr>
                          <w:divsChild>
                            <w:div w:id="17223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00189">
          <w:marLeft w:val="0"/>
          <w:marRight w:val="0"/>
          <w:marTop w:val="240"/>
          <w:marBottom w:val="240"/>
          <w:divBdr>
            <w:top w:val="none" w:sz="0" w:space="0" w:color="auto"/>
            <w:left w:val="none" w:sz="0" w:space="0" w:color="auto"/>
            <w:bottom w:val="none" w:sz="0" w:space="0" w:color="auto"/>
            <w:right w:val="none" w:sz="0" w:space="0" w:color="auto"/>
          </w:divBdr>
          <w:divsChild>
            <w:div w:id="1721127862">
              <w:marLeft w:val="0"/>
              <w:marRight w:val="0"/>
              <w:marTop w:val="0"/>
              <w:marBottom w:val="0"/>
              <w:divBdr>
                <w:top w:val="none" w:sz="0" w:space="0" w:color="auto"/>
                <w:left w:val="none" w:sz="0" w:space="0" w:color="auto"/>
                <w:bottom w:val="none" w:sz="0" w:space="0" w:color="auto"/>
                <w:right w:val="none" w:sz="0" w:space="0" w:color="auto"/>
              </w:divBdr>
              <w:divsChild>
                <w:div w:id="903760967">
                  <w:marLeft w:val="0"/>
                  <w:marRight w:val="0"/>
                  <w:marTop w:val="0"/>
                  <w:marBottom w:val="0"/>
                  <w:divBdr>
                    <w:top w:val="none" w:sz="0" w:space="0" w:color="auto"/>
                    <w:left w:val="none" w:sz="0" w:space="0" w:color="auto"/>
                    <w:bottom w:val="none" w:sz="0" w:space="0" w:color="auto"/>
                    <w:right w:val="none" w:sz="0" w:space="0" w:color="auto"/>
                  </w:divBdr>
                  <w:divsChild>
                    <w:div w:id="19199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57771">
          <w:marLeft w:val="0"/>
          <w:marRight w:val="0"/>
          <w:marTop w:val="240"/>
          <w:marBottom w:val="240"/>
          <w:divBdr>
            <w:top w:val="none" w:sz="0" w:space="0" w:color="auto"/>
            <w:left w:val="none" w:sz="0" w:space="0" w:color="auto"/>
            <w:bottom w:val="none" w:sz="0" w:space="0" w:color="auto"/>
            <w:right w:val="none" w:sz="0" w:space="0" w:color="auto"/>
          </w:divBdr>
          <w:divsChild>
            <w:div w:id="392390936">
              <w:marLeft w:val="0"/>
              <w:marRight w:val="0"/>
              <w:marTop w:val="0"/>
              <w:marBottom w:val="0"/>
              <w:divBdr>
                <w:top w:val="none" w:sz="0" w:space="0" w:color="auto"/>
                <w:left w:val="none" w:sz="0" w:space="0" w:color="auto"/>
                <w:bottom w:val="none" w:sz="0" w:space="0" w:color="auto"/>
                <w:right w:val="none" w:sz="0" w:space="0" w:color="auto"/>
              </w:divBdr>
              <w:divsChild>
                <w:div w:id="1171531996">
                  <w:marLeft w:val="0"/>
                  <w:marRight w:val="0"/>
                  <w:marTop w:val="0"/>
                  <w:marBottom w:val="0"/>
                  <w:divBdr>
                    <w:top w:val="none" w:sz="0" w:space="0" w:color="auto"/>
                    <w:left w:val="none" w:sz="0" w:space="0" w:color="auto"/>
                    <w:bottom w:val="none" w:sz="0" w:space="0" w:color="auto"/>
                    <w:right w:val="none" w:sz="0" w:space="0" w:color="auto"/>
                  </w:divBdr>
                  <w:divsChild>
                    <w:div w:id="8359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17772">
          <w:marLeft w:val="0"/>
          <w:marRight w:val="0"/>
          <w:marTop w:val="240"/>
          <w:marBottom w:val="240"/>
          <w:divBdr>
            <w:top w:val="none" w:sz="0" w:space="0" w:color="auto"/>
            <w:left w:val="none" w:sz="0" w:space="0" w:color="auto"/>
            <w:bottom w:val="none" w:sz="0" w:space="0" w:color="auto"/>
            <w:right w:val="none" w:sz="0" w:space="0" w:color="auto"/>
          </w:divBdr>
          <w:divsChild>
            <w:div w:id="1807622857">
              <w:marLeft w:val="0"/>
              <w:marRight w:val="0"/>
              <w:marTop w:val="0"/>
              <w:marBottom w:val="0"/>
              <w:divBdr>
                <w:top w:val="none" w:sz="0" w:space="0" w:color="auto"/>
                <w:left w:val="none" w:sz="0" w:space="0" w:color="auto"/>
                <w:bottom w:val="none" w:sz="0" w:space="0" w:color="auto"/>
                <w:right w:val="none" w:sz="0" w:space="0" w:color="auto"/>
              </w:divBdr>
              <w:divsChild>
                <w:div w:id="1888254617">
                  <w:marLeft w:val="0"/>
                  <w:marRight w:val="0"/>
                  <w:marTop w:val="0"/>
                  <w:marBottom w:val="0"/>
                  <w:divBdr>
                    <w:top w:val="none" w:sz="0" w:space="0" w:color="auto"/>
                    <w:left w:val="none" w:sz="0" w:space="0" w:color="auto"/>
                    <w:bottom w:val="none" w:sz="0" w:space="0" w:color="auto"/>
                    <w:right w:val="none" w:sz="0" w:space="0" w:color="auto"/>
                  </w:divBdr>
                  <w:divsChild>
                    <w:div w:id="18959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940">
      <w:bodyDiv w:val="1"/>
      <w:marLeft w:val="0"/>
      <w:marRight w:val="0"/>
      <w:marTop w:val="0"/>
      <w:marBottom w:val="0"/>
      <w:divBdr>
        <w:top w:val="none" w:sz="0" w:space="0" w:color="auto"/>
        <w:left w:val="none" w:sz="0" w:space="0" w:color="auto"/>
        <w:bottom w:val="none" w:sz="0" w:space="0" w:color="auto"/>
        <w:right w:val="none" w:sz="0" w:space="0" w:color="auto"/>
      </w:divBdr>
      <w:divsChild>
        <w:div w:id="287783300">
          <w:marLeft w:val="0"/>
          <w:marRight w:val="0"/>
          <w:marTop w:val="240"/>
          <w:marBottom w:val="24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sChild>
                <w:div w:id="1233007777">
                  <w:marLeft w:val="0"/>
                  <w:marRight w:val="0"/>
                  <w:marTop w:val="0"/>
                  <w:marBottom w:val="0"/>
                  <w:divBdr>
                    <w:top w:val="none" w:sz="0" w:space="0" w:color="auto"/>
                    <w:left w:val="none" w:sz="0" w:space="0" w:color="auto"/>
                    <w:bottom w:val="none" w:sz="0" w:space="0" w:color="auto"/>
                    <w:right w:val="none" w:sz="0" w:space="0" w:color="auto"/>
                  </w:divBdr>
                  <w:divsChild>
                    <w:div w:id="9885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6199">
          <w:marLeft w:val="375"/>
          <w:marRight w:val="375"/>
          <w:marTop w:val="0"/>
          <w:marBottom w:val="0"/>
          <w:divBdr>
            <w:top w:val="none" w:sz="0" w:space="0" w:color="auto"/>
            <w:left w:val="none" w:sz="0" w:space="0" w:color="auto"/>
            <w:bottom w:val="none" w:sz="0" w:space="0" w:color="auto"/>
            <w:right w:val="none" w:sz="0" w:space="0" w:color="auto"/>
          </w:divBdr>
          <w:divsChild>
            <w:div w:id="514924532">
              <w:marLeft w:val="0"/>
              <w:marRight w:val="0"/>
              <w:marTop w:val="0"/>
              <w:marBottom w:val="0"/>
              <w:divBdr>
                <w:top w:val="none" w:sz="0" w:space="0" w:color="auto"/>
                <w:left w:val="none" w:sz="0" w:space="0" w:color="auto"/>
                <w:bottom w:val="none" w:sz="0" w:space="0" w:color="auto"/>
                <w:right w:val="none" w:sz="0" w:space="0" w:color="auto"/>
              </w:divBdr>
            </w:div>
          </w:divsChild>
        </w:div>
        <w:div w:id="1339305628">
          <w:marLeft w:val="0"/>
          <w:marRight w:val="0"/>
          <w:marTop w:val="240"/>
          <w:marBottom w:val="240"/>
          <w:divBdr>
            <w:top w:val="none" w:sz="0" w:space="0" w:color="auto"/>
            <w:left w:val="none" w:sz="0" w:space="0" w:color="auto"/>
            <w:bottom w:val="none" w:sz="0" w:space="0" w:color="auto"/>
            <w:right w:val="none" w:sz="0" w:space="0" w:color="auto"/>
          </w:divBdr>
          <w:divsChild>
            <w:div w:id="506406083">
              <w:marLeft w:val="0"/>
              <w:marRight w:val="0"/>
              <w:marTop w:val="0"/>
              <w:marBottom w:val="0"/>
              <w:divBdr>
                <w:top w:val="none" w:sz="0" w:space="0" w:color="auto"/>
                <w:left w:val="none" w:sz="0" w:space="0" w:color="auto"/>
                <w:bottom w:val="none" w:sz="0" w:space="0" w:color="auto"/>
                <w:right w:val="none" w:sz="0" w:space="0" w:color="auto"/>
              </w:divBdr>
              <w:divsChild>
                <w:div w:id="1355618947">
                  <w:marLeft w:val="0"/>
                  <w:marRight w:val="0"/>
                  <w:marTop w:val="0"/>
                  <w:marBottom w:val="0"/>
                  <w:divBdr>
                    <w:top w:val="none" w:sz="0" w:space="0" w:color="auto"/>
                    <w:left w:val="none" w:sz="0" w:space="0" w:color="auto"/>
                    <w:bottom w:val="none" w:sz="0" w:space="0" w:color="auto"/>
                    <w:right w:val="none" w:sz="0" w:space="0" w:color="auto"/>
                  </w:divBdr>
                  <w:divsChild>
                    <w:div w:id="1208490988">
                      <w:marLeft w:val="0"/>
                      <w:marRight w:val="0"/>
                      <w:marTop w:val="0"/>
                      <w:marBottom w:val="0"/>
                      <w:divBdr>
                        <w:top w:val="none" w:sz="0" w:space="0" w:color="auto"/>
                        <w:left w:val="none" w:sz="0" w:space="0" w:color="auto"/>
                        <w:bottom w:val="none" w:sz="0" w:space="0" w:color="auto"/>
                        <w:right w:val="none" w:sz="0" w:space="0" w:color="auto"/>
                      </w:divBdr>
                    </w:div>
                    <w:div w:id="2084526158">
                      <w:marLeft w:val="0"/>
                      <w:marRight w:val="0"/>
                      <w:marTop w:val="0"/>
                      <w:marBottom w:val="0"/>
                      <w:divBdr>
                        <w:top w:val="none" w:sz="0" w:space="0" w:color="auto"/>
                        <w:left w:val="none" w:sz="0" w:space="0" w:color="auto"/>
                        <w:bottom w:val="none" w:sz="0" w:space="0" w:color="auto"/>
                        <w:right w:val="none" w:sz="0" w:space="0" w:color="auto"/>
                      </w:divBdr>
                      <w:divsChild>
                        <w:div w:id="608320850">
                          <w:marLeft w:val="0"/>
                          <w:marRight w:val="0"/>
                          <w:marTop w:val="0"/>
                          <w:marBottom w:val="0"/>
                          <w:divBdr>
                            <w:top w:val="none" w:sz="0" w:space="0" w:color="auto"/>
                            <w:left w:val="none" w:sz="0" w:space="0" w:color="auto"/>
                            <w:bottom w:val="none" w:sz="0" w:space="0" w:color="auto"/>
                            <w:right w:val="none" w:sz="0" w:space="0" w:color="auto"/>
                          </w:divBdr>
                          <w:divsChild>
                            <w:div w:id="12237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93545">
      <w:bodyDiv w:val="1"/>
      <w:marLeft w:val="0"/>
      <w:marRight w:val="0"/>
      <w:marTop w:val="0"/>
      <w:marBottom w:val="0"/>
      <w:divBdr>
        <w:top w:val="none" w:sz="0" w:space="0" w:color="auto"/>
        <w:left w:val="none" w:sz="0" w:space="0" w:color="auto"/>
        <w:bottom w:val="none" w:sz="0" w:space="0" w:color="auto"/>
        <w:right w:val="none" w:sz="0" w:space="0" w:color="auto"/>
      </w:divBdr>
      <w:divsChild>
        <w:div w:id="47918881">
          <w:marLeft w:val="0"/>
          <w:marRight w:val="0"/>
          <w:marTop w:val="240"/>
          <w:marBottom w:val="240"/>
          <w:divBdr>
            <w:top w:val="none" w:sz="0" w:space="0" w:color="auto"/>
            <w:left w:val="none" w:sz="0" w:space="0" w:color="auto"/>
            <w:bottom w:val="none" w:sz="0" w:space="0" w:color="auto"/>
            <w:right w:val="none" w:sz="0" w:space="0" w:color="auto"/>
          </w:divBdr>
          <w:divsChild>
            <w:div w:id="1257593639">
              <w:marLeft w:val="0"/>
              <w:marRight w:val="0"/>
              <w:marTop w:val="0"/>
              <w:marBottom w:val="0"/>
              <w:divBdr>
                <w:top w:val="none" w:sz="0" w:space="0" w:color="auto"/>
                <w:left w:val="none" w:sz="0" w:space="0" w:color="auto"/>
                <w:bottom w:val="none" w:sz="0" w:space="0" w:color="auto"/>
                <w:right w:val="none" w:sz="0" w:space="0" w:color="auto"/>
              </w:divBdr>
              <w:divsChild>
                <w:div w:id="2118717650">
                  <w:marLeft w:val="0"/>
                  <w:marRight w:val="0"/>
                  <w:marTop w:val="0"/>
                  <w:marBottom w:val="0"/>
                  <w:divBdr>
                    <w:top w:val="none" w:sz="0" w:space="0" w:color="auto"/>
                    <w:left w:val="none" w:sz="0" w:space="0" w:color="auto"/>
                    <w:bottom w:val="none" w:sz="0" w:space="0" w:color="auto"/>
                    <w:right w:val="none" w:sz="0" w:space="0" w:color="auto"/>
                  </w:divBdr>
                  <w:divsChild>
                    <w:div w:id="7946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57817">
      <w:bodyDiv w:val="1"/>
      <w:marLeft w:val="0"/>
      <w:marRight w:val="0"/>
      <w:marTop w:val="0"/>
      <w:marBottom w:val="0"/>
      <w:divBdr>
        <w:top w:val="none" w:sz="0" w:space="0" w:color="auto"/>
        <w:left w:val="none" w:sz="0" w:space="0" w:color="auto"/>
        <w:bottom w:val="none" w:sz="0" w:space="0" w:color="auto"/>
        <w:right w:val="none" w:sz="0" w:space="0" w:color="auto"/>
      </w:divBdr>
    </w:div>
    <w:div w:id="793446842">
      <w:bodyDiv w:val="1"/>
      <w:marLeft w:val="0"/>
      <w:marRight w:val="0"/>
      <w:marTop w:val="0"/>
      <w:marBottom w:val="0"/>
      <w:divBdr>
        <w:top w:val="none" w:sz="0" w:space="0" w:color="auto"/>
        <w:left w:val="none" w:sz="0" w:space="0" w:color="auto"/>
        <w:bottom w:val="none" w:sz="0" w:space="0" w:color="auto"/>
        <w:right w:val="none" w:sz="0" w:space="0" w:color="auto"/>
      </w:divBdr>
      <w:divsChild>
        <w:div w:id="1471173552">
          <w:marLeft w:val="0"/>
          <w:marRight w:val="0"/>
          <w:marTop w:val="240"/>
          <w:marBottom w:val="240"/>
          <w:divBdr>
            <w:top w:val="none" w:sz="0" w:space="0" w:color="auto"/>
            <w:left w:val="none" w:sz="0" w:space="0" w:color="auto"/>
            <w:bottom w:val="none" w:sz="0" w:space="0" w:color="auto"/>
            <w:right w:val="none" w:sz="0" w:space="0" w:color="auto"/>
          </w:divBdr>
          <w:divsChild>
            <w:div w:id="551232056">
              <w:marLeft w:val="0"/>
              <w:marRight w:val="0"/>
              <w:marTop w:val="0"/>
              <w:marBottom w:val="0"/>
              <w:divBdr>
                <w:top w:val="none" w:sz="0" w:space="0" w:color="auto"/>
                <w:left w:val="none" w:sz="0" w:space="0" w:color="auto"/>
                <w:bottom w:val="none" w:sz="0" w:space="0" w:color="auto"/>
                <w:right w:val="none" w:sz="0" w:space="0" w:color="auto"/>
              </w:divBdr>
              <w:divsChild>
                <w:div w:id="1003243185">
                  <w:marLeft w:val="0"/>
                  <w:marRight w:val="0"/>
                  <w:marTop w:val="0"/>
                  <w:marBottom w:val="0"/>
                  <w:divBdr>
                    <w:top w:val="none" w:sz="0" w:space="0" w:color="auto"/>
                    <w:left w:val="none" w:sz="0" w:space="0" w:color="auto"/>
                    <w:bottom w:val="none" w:sz="0" w:space="0" w:color="auto"/>
                    <w:right w:val="none" w:sz="0" w:space="0" w:color="auto"/>
                  </w:divBdr>
                  <w:divsChild>
                    <w:div w:id="6625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741094">
      <w:bodyDiv w:val="1"/>
      <w:marLeft w:val="0"/>
      <w:marRight w:val="0"/>
      <w:marTop w:val="0"/>
      <w:marBottom w:val="0"/>
      <w:divBdr>
        <w:top w:val="none" w:sz="0" w:space="0" w:color="auto"/>
        <w:left w:val="none" w:sz="0" w:space="0" w:color="auto"/>
        <w:bottom w:val="none" w:sz="0" w:space="0" w:color="auto"/>
        <w:right w:val="none" w:sz="0" w:space="0" w:color="auto"/>
      </w:divBdr>
      <w:divsChild>
        <w:div w:id="177936697">
          <w:marLeft w:val="0"/>
          <w:marRight w:val="0"/>
          <w:marTop w:val="240"/>
          <w:marBottom w:val="240"/>
          <w:divBdr>
            <w:top w:val="none" w:sz="0" w:space="0" w:color="auto"/>
            <w:left w:val="none" w:sz="0" w:space="0" w:color="auto"/>
            <w:bottom w:val="none" w:sz="0" w:space="0" w:color="auto"/>
            <w:right w:val="none" w:sz="0" w:space="0" w:color="auto"/>
          </w:divBdr>
          <w:divsChild>
            <w:div w:id="201014099">
              <w:marLeft w:val="0"/>
              <w:marRight w:val="0"/>
              <w:marTop w:val="0"/>
              <w:marBottom w:val="0"/>
              <w:divBdr>
                <w:top w:val="none" w:sz="0" w:space="0" w:color="auto"/>
                <w:left w:val="none" w:sz="0" w:space="0" w:color="auto"/>
                <w:bottom w:val="none" w:sz="0" w:space="0" w:color="auto"/>
                <w:right w:val="none" w:sz="0" w:space="0" w:color="auto"/>
              </w:divBdr>
              <w:divsChild>
                <w:div w:id="1812403041">
                  <w:marLeft w:val="0"/>
                  <w:marRight w:val="0"/>
                  <w:marTop w:val="0"/>
                  <w:marBottom w:val="0"/>
                  <w:divBdr>
                    <w:top w:val="none" w:sz="0" w:space="0" w:color="auto"/>
                    <w:left w:val="none" w:sz="0" w:space="0" w:color="auto"/>
                    <w:bottom w:val="none" w:sz="0" w:space="0" w:color="auto"/>
                    <w:right w:val="none" w:sz="0" w:space="0" w:color="auto"/>
                  </w:divBdr>
                  <w:divsChild>
                    <w:div w:id="1432581753">
                      <w:marLeft w:val="0"/>
                      <w:marRight w:val="0"/>
                      <w:marTop w:val="0"/>
                      <w:marBottom w:val="0"/>
                      <w:divBdr>
                        <w:top w:val="none" w:sz="0" w:space="0" w:color="auto"/>
                        <w:left w:val="none" w:sz="0" w:space="0" w:color="auto"/>
                        <w:bottom w:val="none" w:sz="0" w:space="0" w:color="auto"/>
                        <w:right w:val="none" w:sz="0" w:space="0" w:color="auto"/>
                      </w:divBdr>
                    </w:div>
                    <w:div w:id="730155780">
                      <w:marLeft w:val="0"/>
                      <w:marRight w:val="0"/>
                      <w:marTop w:val="0"/>
                      <w:marBottom w:val="0"/>
                      <w:divBdr>
                        <w:top w:val="none" w:sz="0" w:space="0" w:color="auto"/>
                        <w:left w:val="none" w:sz="0" w:space="0" w:color="auto"/>
                        <w:bottom w:val="none" w:sz="0" w:space="0" w:color="auto"/>
                        <w:right w:val="none" w:sz="0" w:space="0" w:color="auto"/>
                      </w:divBdr>
                      <w:divsChild>
                        <w:div w:id="1974210165">
                          <w:marLeft w:val="0"/>
                          <w:marRight w:val="0"/>
                          <w:marTop w:val="0"/>
                          <w:marBottom w:val="0"/>
                          <w:divBdr>
                            <w:top w:val="none" w:sz="0" w:space="0" w:color="auto"/>
                            <w:left w:val="none" w:sz="0" w:space="0" w:color="auto"/>
                            <w:bottom w:val="none" w:sz="0" w:space="0" w:color="auto"/>
                            <w:right w:val="none" w:sz="0" w:space="0" w:color="auto"/>
                          </w:divBdr>
                          <w:divsChild>
                            <w:div w:id="4251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1562">
      <w:bodyDiv w:val="1"/>
      <w:marLeft w:val="0"/>
      <w:marRight w:val="0"/>
      <w:marTop w:val="0"/>
      <w:marBottom w:val="0"/>
      <w:divBdr>
        <w:top w:val="none" w:sz="0" w:space="0" w:color="auto"/>
        <w:left w:val="none" w:sz="0" w:space="0" w:color="auto"/>
        <w:bottom w:val="none" w:sz="0" w:space="0" w:color="auto"/>
        <w:right w:val="none" w:sz="0" w:space="0" w:color="auto"/>
      </w:divBdr>
    </w:div>
    <w:div w:id="1036779975">
      <w:bodyDiv w:val="1"/>
      <w:marLeft w:val="0"/>
      <w:marRight w:val="0"/>
      <w:marTop w:val="0"/>
      <w:marBottom w:val="0"/>
      <w:divBdr>
        <w:top w:val="none" w:sz="0" w:space="0" w:color="auto"/>
        <w:left w:val="none" w:sz="0" w:space="0" w:color="auto"/>
        <w:bottom w:val="none" w:sz="0" w:space="0" w:color="auto"/>
        <w:right w:val="none" w:sz="0" w:space="0" w:color="auto"/>
      </w:divBdr>
      <w:divsChild>
        <w:div w:id="600527319">
          <w:marLeft w:val="0"/>
          <w:marRight w:val="0"/>
          <w:marTop w:val="240"/>
          <w:marBottom w:val="240"/>
          <w:divBdr>
            <w:top w:val="none" w:sz="0" w:space="0" w:color="auto"/>
            <w:left w:val="none" w:sz="0" w:space="0" w:color="auto"/>
            <w:bottom w:val="none" w:sz="0" w:space="0" w:color="auto"/>
            <w:right w:val="none" w:sz="0" w:space="0" w:color="auto"/>
          </w:divBdr>
          <w:divsChild>
            <w:div w:id="1352730592">
              <w:marLeft w:val="0"/>
              <w:marRight w:val="0"/>
              <w:marTop w:val="0"/>
              <w:marBottom w:val="0"/>
              <w:divBdr>
                <w:top w:val="none" w:sz="0" w:space="0" w:color="auto"/>
                <w:left w:val="none" w:sz="0" w:space="0" w:color="auto"/>
                <w:bottom w:val="none" w:sz="0" w:space="0" w:color="auto"/>
                <w:right w:val="none" w:sz="0" w:space="0" w:color="auto"/>
              </w:divBdr>
              <w:divsChild>
                <w:div w:id="1262376788">
                  <w:marLeft w:val="0"/>
                  <w:marRight w:val="0"/>
                  <w:marTop w:val="0"/>
                  <w:marBottom w:val="0"/>
                  <w:divBdr>
                    <w:top w:val="none" w:sz="0" w:space="0" w:color="auto"/>
                    <w:left w:val="none" w:sz="0" w:space="0" w:color="auto"/>
                    <w:bottom w:val="none" w:sz="0" w:space="0" w:color="auto"/>
                    <w:right w:val="none" w:sz="0" w:space="0" w:color="auto"/>
                  </w:divBdr>
                  <w:divsChild>
                    <w:div w:id="19964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370272">
      <w:bodyDiv w:val="1"/>
      <w:marLeft w:val="0"/>
      <w:marRight w:val="0"/>
      <w:marTop w:val="0"/>
      <w:marBottom w:val="0"/>
      <w:divBdr>
        <w:top w:val="none" w:sz="0" w:space="0" w:color="auto"/>
        <w:left w:val="none" w:sz="0" w:space="0" w:color="auto"/>
        <w:bottom w:val="none" w:sz="0" w:space="0" w:color="auto"/>
        <w:right w:val="none" w:sz="0" w:space="0" w:color="auto"/>
      </w:divBdr>
      <w:divsChild>
        <w:div w:id="1535390118">
          <w:marLeft w:val="0"/>
          <w:marRight w:val="0"/>
          <w:marTop w:val="240"/>
          <w:marBottom w:val="240"/>
          <w:divBdr>
            <w:top w:val="none" w:sz="0" w:space="0" w:color="auto"/>
            <w:left w:val="none" w:sz="0" w:space="0" w:color="auto"/>
            <w:bottom w:val="none" w:sz="0" w:space="0" w:color="auto"/>
            <w:right w:val="none" w:sz="0" w:space="0" w:color="auto"/>
          </w:divBdr>
          <w:divsChild>
            <w:div w:id="1303972110">
              <w:marLeft w:val="0"/>
              <w:marRight w:val="0"/>
              <w:marTop w:val="0"/>
              <w:marBottom w:val="0"/>
              <w:divBdr>
                <w:top w:val="none" w:sz="0" w:space="0" w:color="auto"/>
                <w:left w:val="none" w:sz="0" w:space="0" w:color="auto"/>
                <w:bottom w:val="none" w:sz="0" w:space="0" w:color="auto"/>
                <w:right w:val="none" w:sz="0" w:space="0" w:color="auto"/>
              </w:divBdr>
              <w:divsChild>
                <w:div w:id="1505510413">
                  <w:marLeft w:val="0"/>
                  <w:marRight w:val="0"/>
                  <w:marTop w:val="0"/>
                  <w:marBottom w:val="0"/>
                  <w:divBdr>
                    <w:top w:val="none" w:sz="0" w:space="0" w:color="auto"/>
                    <w:left w:val="none" w:sz="0" w:space="0" w:color="auto"/>
                    <w:bottom w:val="none" w:sz="0" w:space="0" w:color="auto"/>
                    <w:right w:val="none" w:sz="0" w:space="0" w:color="auto"/>
                  </w:divBdr>
                  <w:divsChild>
                    <w:div w:id="1700813131">
                      <w:marLeft w:val="0"/>
                      <w:marRight w:val="0"/>
                      <w:marTop w:val="0"/>
                      <w:marBottom w:val="0"/>
                      <w:divBdr>
                        <w:top w:val="none" w:sz="0" w:space="0" w:color="auto"/>
                        <w:left w:val="none" w:sz="0" w:space="0" w:color="auto"/>
                        <w:bottom w:val="none" w:sz="0" w:space="0" w:color="auto"/>
                        <w:right w:val="none" w:sz="0" w:space="0" w:color="auto"/>
                      </w:divBdr>
                    </w:div>
                    <w:div w:id="663973307">
                      <w:marLeft w:val="0"/>
                      <w:marRight w:val="0"/>
                      <w:marTop w:val="0"/>
                      <w:marBottom w:val="0"/>
                      <w:divBdr>
                        <w:top w:val="none" w:sz="0" w:space="0" w:color="auto"/>
                        <w:left w:val="none" w:sz="0" w:space="0" w:color="auto"/>
                        <w:bottom w:val="none" w:sz="0" w:space="0" w:color="auto"/>
                        <w:right w:val="none" w:sz="0" w:space="0" w:color="auto"/>
                      </w:divBdr>
                      <w:divsChild>
                        <w:div w:id="914896030">
                          <w:marLeft w:val="0"/>
                          <w:marRight w:val="0"/>
                          <w:marTop w:val="0"/>
                          <w:marBottom w:val="0"/>
                          <w:divBdr>
                            <w:top w:val="none" w:sz="0" w:space="0" w:color="auto"/>
                            <w:left w:val="none" w:sz="0" w:space="0" w:color="auto"/>
                            <w:bottom w:val="none" w:sz="0" w:space="0" w:color="auto"/>
                            <w:right w:val="none" w:sz="0" w:space="0" w:color="auto"/>
                          </w:divBdr>
                          <w:divsChild>
                            <w:div w:id="945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668132">
      <w:bodyDiv w:val="1"/>
      <w:marLeft w:val="0"/>
      <w:marRight w:val="0"/>
      <w:marTop w:val="0"/>
      <w:marBottom w:val="0"/>
      <w:divBdr>
        <w:top w:val="none" w:sz="0" w:space="0" w:color="auto"/>
        <w:left w:val="none" w:sz="0" w:space="0" w:color="auto"/>
        <w:bottom w:val="none" w:sz="0" w:space="0" w:color="auto"/>
        <w:right w:val="none" w:sz="0" w:space="0" w:color="auto"/>
      </w:divBdr>
      <w:divsChild>
        <w:div w:id="21369729">
          <w:marLeft w:val="0"/>
          <w:marRight w:val="0"/>
          <w:marTop w:val="240"/>
          <w:marBottom w:val="240"/>
          <w:divBdr>
            <w:top w:val="none" w:sz="0" w:space="0" w:color="auto"/>
            <w:left w:val="none" w:sz="0" w:space="0" w:color="auto"/>
            <w:bottom w:val="none" w:sz="0" w:space="0" w:color="auto"/>
            <w:right w:val="none" w:sz="0" w:space="0" w:color="auto"/>
          </w:divBdr>
          <w:divsChild>
            <w:div w:id="1484541731">
              <w:marLeft w:val="0"/>
              <w:marRight w:val="0"/>
              <w:marTop w:val="0"/>
              <w:marBottom w:val="0"/>
              <w:divBdr>
                <w:top w:val="none" w:sz="0" w:space="0" w:color="auto"/>
                <w:left w:val="none" w:sz="0" w:space="0" w:color="auto"/>
                <w:bottom w:val="none" w:sz="0" w:space="0" w:color="auto"/>
                <w:right w:val="none" w:sz="0" w:space="0" w:color="auto"/>
              </w:divBdr>
              <w:divsChild>
                <w:div w:id="1205679570">
                  <w:marLeft w:val="0"/>
                  <w:marRight w:val="0"/>
                  <w:marTop w:val="0"/>
                  <w:marBottom w:val="0"/>
                  <w:divBdr>
                    <w:top w:val="none" w:sz="0" w:space="0" w:color="auto"/>
                    <w:left w:val="none" w:sz="0" w:space="0" w:color="auto"/>
                    <w:bottom w:val="none" w:sz="0" w:space="0" w:color="auto"/>
                    <w:right w:val="none" w:sz="0" w:space="0" w:color="auto"/>
                  </w:divBdr>
                  <w:divsChild>
                    <w:div w:id="2857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3543">
          <w:marLeft w:val="0"/>
          <w:marRight w:val="0"/>
          <w:marTop w:val="240"/>
          <w:marBottom w:val="240"/>
          <w:divBdr>
            <w:top w:val="none" w:sz="0" w:space="0" w:color="auto"/>
            <w:left w:val="none" w:sz="0" w:space="0" w:color="auto"/>
            <w:bottom w:val="none" w:sz="0" w:space="0" w:color="auto"/>
            <w:right w:val="none" w:sz="0" w:space="0" w:color="auto"/>
          </w:divBdr>
          <w:divsChild>
            <w:div w:id="1989238324">
              <w:marLeft w:val="0"/>
              <w:marRight w:val="0"/>
              <w:marTop w:val="0"/>
              <w:marBottom w:val="0"/>
              <w:divBdr>
                <w:top w:val="none" w:sz="0" w:space="0" w:color="auto"/>
                <w:left w:val="none" w:sz="0" w:space="0" w:color="auto"/>
                <w:bottom w:val="none" w:sz="0" w:space="0" w:color="auto"/>
                <w:right w:val="none" w:sz="0" w:space="0" w:color="auto"/>
              </w:divBdr>
              <w:divsChild>
                <w:div w:id="251940285">
                  <w:marLeft w:val="0"/>
                  <w:marRight w:val="0"/>
                  <w:marTop w:val="0"/>
                  <w:marBottom w:val="0"/>
                  <w:divBdr>
                    <w:top w:val="none" w:sz="0" w:space="0" w:color="auto"/>
                    <w:left w:val="none" w:sz="0" w:space="0" w:color="auto"/>
                    <w:bottom w:val="none" w:sz="0" w:space="0" w:color="auto"/>
                    <w:right w:val="none" w:sz="0" w:space="0" w:color="auto"/>
                  </w:divBdr>
                  <w:divsChild>
                    <w:div w:id="10375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4027">
          <w:marLeft w:val="0"/>
          <w:marRight w:val="0"/>
          <w:marTop w:val="240"/>
          <w:marBottom w:val="240"/>
          <w:divBdr>
            <w:top w:val="none" w:sz="0" w:space="0" w:color="auto"/>
            <w:left w:val="none" w:sz="0" w:space="0" w:color="auto"/>
            <w:bottom w:val="none" w:sz="0" w:space="0" w:color="auto"/>
            <w:right w:val="none" w:sz="0" w:space="0" w:color="auto"/>
          </w:divBdr>
          <w:divsChild>
            <w:div w:id="1714115039">
              <w:marLeft w:val="0"/>
              <w:marRight w:val="0"/>
              <w:marTop w:val="0"/>
              <w:marBottom w:val="0"/>
              <w:divBdr>
                <w:top w:val="none" w:sz="0" w:space="0" w:color="auto"/>
                <w:left w:val="none" w:sz="0" w:space="0" w:color="auto"/>
                <w:bottom w:val="none" w:sz="0" w:space="0" w:color="auto"/>
                <w:right w:val="none" w:sz="0" w:space="0" w:color="auto"/>
              </w:divBdr>
              <w:divsChild>
                <w:div w:id="1758672929">
                  <w:marLeft w:val="0"/>
                  <w:marRight w:val="0"/>
                  <w:marTop w:val="0"/>
                  <w:marBottom w:val="0"/>
                  <w:divBdr>
                    <w:top w:val="none" w:sz="0" w:space="0" w:color="auto"/>
                    <w:left w:val="none" w:sz="0" w:space="0" w:color="auto"/>
                    <w:bottom w:val="none" w:sz="0" w:space="0" w:color="auto"/>
                    <w:right w:val="none" w:sz="0" w:space="0" w:color="auto"/>
                  </w:divBdr>
                  <w:divsChild>
                    <w:div w:id="6095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9957">
          <w:marLeft w:val="0"/>
          <w:marRight w:val="0"/>
          <w:marTop w:val="240"/>
          <w:marBottom w:val="240"/>
          <w:divBdr>
            <w:top w:val="none" w:sz="0" w:space="0" w:color="auto"/>
            <w:left w:val="none" w:sz="0" w:space="0" w:color="auto"/>
            <w:bottom w:val="none" w:sz="0" w:space="0" w:color="auto"/>
            <w:right w:val="none" w:sz="0" w:space="0" w:color="auto"/>
          </w:divBdr>
          <w:divsChild>
            <w:div w:id="331495785">
              <w:marLeft w:val="0"/>
              <w:marRight w:val="0"/>
              <w:marTop w:val="0"/>
              <w:marBottom w:val="0"/>
              <w:divBdr>
                <w:top w:val="none" w:sz="0" w:space="0" w:color="auto"/>
                <w:left w:val="none" w:sz="0" w:space="0" w:color="auto"/>
                <w:bottom w:val="none" w:sz="0" w:space="0" w:color="auto"/>
                <w:right w:val="none" w:sz="0" w:space="0" w:color="auto"/>
              </w:divBdr>
              <w:divsChild>
                <w:div w:id="952444981">
                  <w:marLeft w:val="0"/>
                  <w:marRight w:val="0"/>
                  <w:marTop w:val="0"/>
                  <w:marBottom w:val="0"/>
                  <w:divBdr>
                    <w:top w:val="none" w:sz="0" w:space="0" w:color="auto"/>
                    <w:left w:val="none" w:sz="0" w:space="0" w:color="auto"/>
                    <w:bottom w:val="none" w:sz="0" w:space="0" w:color="auto"/>
                    <w:right w:val="none" w:sz="0" w:space="0" w:color="auto"/>
                  </w:divBdr>
                  <w:divsChild>
                    <w:div w:id="13193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8173">
          <w:marLeft w:val="0"/>
          <w:marRight w:val="0"/>
          <w:marTop w:val="240"/>
          <w:marBottom w:val="240"/>
          <w:divBdr>
            <w:top w:val="none" w:sz="0" w:space="0" w:color="auto"/>
            <w:left w:val="none" w:sz="0" w:space="0" w:color="auto"/>
            <w:bottom w:val="none" w:sz="0" w:space="0" w:color="auto"/>
            <w:right w:val="none" w:sz="0" w:space="0" w:color="auto"/>
          </w:divBdr>
          <w:divsChild>
            <w:div w:id="1618221161">
              <w:marLeft w:val="0"/>
              <w:marRight w:val="0"/>
              <w:marTop w:val="0"/>
              <w:marBottom w:val="0"/>
              <w:divBdr>
                <w:top w:val="none" w:sz="0" w:space="0" w:color="auto"/>
                <w:left w:val="none" w:sz="0" w:space="0" w:color="auto"/>
                <w:bottom w:val="none" w:sz="0" w:space="0" w:color="auto"/>
                <w:right w:val="none" w:sz="0" w:space="0" w:color="auto"/>
              </w:divBdr>
              <w:divsChild>
                <w:div w:id="625811814">
                  <w:marLeft w:val="0"/>
                  <w:marRight w:val="0"/>
                  <w:marTop w:val="0"/>
                  <w:marBottom w:val="0"/>
                  <w:divBdr>
                    <w:top w:val="none" w:sz="0" w:space="0" w:color="auto"/>
                    <w:left w:val="none" w:sz="0" w:space="0" w:color="auto"/>
                    <w:bottom w:val="none" w:sz="0" w:space="0" w:color="auto"/>
                    <w:right w:val="none" w:sz="0" w:space="0" w:color="auto"/>
                  </w:divBdr>
                  <w:divsChild>
                    <w:div w:id="5691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9371">
          <w:marLeft w:val="0"/>
          <w:marRight w:val="0"/>
          <w:marTop w:val="240"/>
          <w:marBottom w:val="240"/>
          <w:divBdr>
            <w:top w:val="none" w:sz="0" w:space="0" w:color="auto"/>
            <w:left w:val="none" w:sz="0" w:space="0" w:color="auto"/>
            <w:bottom w:val="none" w:sz="0" w:space="0" w:color="auto"/>
            <w:right w:val="none" w:sz="0" w:space="0" w:color="auto"/>
          </w:divBdr>
          <w:divsChild>
            <w:div w:id="836112162">
              <w:marLeft w:val="0"/>
              <w:marRight w:val="0"/>
              <w:marTop w:val="0"/>
              <w:marBottom w:val="0"/>
              <w:divBdr>
                <w:top w:val="none" w:sz="0" w:space="0" w:color="auto"/>
                <w:left w:val="none" w:sz="0" w:space="0" w:color="auto"/>
                <w:bottom w:val="none" w:sz="0" w:space="0" w:color="auto"/>
                <w:right w:val="none" w:sz="0" w:space="0" w:color="auto"/>
              </w:divBdr>
              <w:divsChild>
                <w:div w:id="395707794">
                  <w:marLeft w:val="0"/>
                  <w:marRight w:val="0"/>
                  <w:marTop w:val="0"/>
                  <w:marBottom w:val="0"/>
                  <w:divBdr>
                    <w:top w:val="none" w:sz="0" w:space="0" w:color="auto"/>
                    <w:left w:val="none" w:sz="0" w:space="0" w:color="auto"/>
                    <w:bottom w:val="none" w:sz="0" w:space="0" w:color="auto"/>
                    <w:right w:val="none" w:sz="0" w:space="0" w:color="auto"/>
                  </w:divBdr>
                  <w:divsChild>
                    <w:div w:id="17747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4687">
          <w:marLeft w:val="0"/>
          <w:marRight w:val="0"/>
          <w:marTop w:val="240"/>
          <w:marBottom w:val="240"/>
          <w:divBdr>
            <w:top w:val="none" w:sz="0" w:space="0" w:color="auto"/>
            <w:left w:val="none" w:sz="0" w:space="0" w:color="auto"/>
            <w:bottom w:val="none" w:sz="0" w:space="0" w:color="auto"/>
            <w:right w:val="none" w:sz="0" w:space="0" w:color="auto"/>
          </w:divBdr>
          <w:divsChild>
            <w:div w:id="972247089">
              <w:marLeft w:val="0"/>
              <w:marRight w:val="0"/>
              <w:marTop w:val="0"/>
              <w:marBottom w:val="0"/>
              <w:divBdr>
                <w:top w:val="none" w:sz="0" w:space="0" w:color="auto"/>
                <w:left w:val="none" w:sz="0" w:space="0" w:color="auto"/>
                <w:bottom w:val="none" w:sz="0" w:space="0" w:color="auto"/>
                <w:right w:val="none" w:sz="0" w:space="0" w:color="auto"/>
              </w:divBdr>
              <w:divsChild>
                <w:div w:id="1344939135">
                  <w:marLeft w:val="0"/>
                  <w:marRight w:val="0"/>
                  <w:marTop w:val="0"/>
                  <w:marBottom w:val="0"/>
                  <w:divBdr>
                    <w:top w:val="none" w:sz="0" w:space="0" w:color="auto"/>
                    <w:left w:val="none" w:sz="0" w:space="0" w:color="auto"/>
                    <w:bottom w:val="none" w:sz="0" w:space="0" w:color="auto"/>
                    <w:right w:val="none" w:sz="0" w:space="0" w:color="auto"/>
                  </w:divBdr>
                  <w:divsChild>
                    <w:div w:id="15900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2645">
          <w:marLeft w:val="0"/>
          <w:marRight w:val="0"/>
          <w:marTop w:val="240"/>
          <w:marBottom w:val="240"/>
          <w:divBdr>
            <w:top w:val="none" w:sz="0" w:space="0" w:color="auto"/>
            <w:left w:val="none" w:sz="0" w:space="0" w:color="auto"/>
            <w:bottom w:val="none" w:sz="0" w:space="0" w:color="auto"/>
            <w:right w:val="none" w:sz="0" w:space="0" w:color="auto"/>
          </w:divBdr>
          <w:divsChild>
            <w:div w:id="1097214572">
              <w:marLeft w:val="0"/>
              <w:marRight w:val="0"/>
              <w:marTop w:val="0"/>
              <w:marBottom w:val="0"/>
              <w:divBdr>
                <w:top w:val="none" w:sz="0" w:space="0" w:color="auto"/>
                <w:left w:val="none" w:sz="0" w:space="0" w:color="auto"/>
                <w:bottom w:val="none" w:sz="0" w:space="0" w:color="auto"/>
                <w:right w:val="none" w:sz="0" w:space="0" w:color="auto"/>
              </w:divBdr>
              <w:divsChild>
                <w:div w:id="826869505">
                  <w:marLeft w:val="0"/>
                  <w:marRight w:val="0"/>
                  <w:marTop w:val="0"/>
                  <w:marBottom w:val="0"/>
                  <w:divBdr>
                    <w:top w:val="none" w:sz="0" w:space="0" w:color="auto"/>
                    <w:left w:val="none" w:sz="0" w:space="0" w:color="auto"/>
                    <w:bottom w:val="none" w:sz="0" w:space="0" w:color="auto"/>
                    <w:right w:val="none" w:sz="0" w:space="0" w:color="auto"/>
                  </w:divBdr>
                  <w:divsChild>
                    <w:div w:id="10327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60876">
          <w:marLeft w:val="0"/>
          <w:marRight w:val="0"/>
          <w:marTop w:val="240"/>
          <w:marBottom w:val="240"/>
          <w:divBdr>
            <w:top w:val="none" w:sz="0" w:space="0" w:color="auto"/>
            <w:left w:val="none" w:sz="0" w:space="0" w:color="auto"/>
            <w:bottom w:val="none" w:sz="0" w:space="0" w:color="auto"/>
            <w:right w:val="none" w:sz="0" w:space="0" w:color="auto"/>
          </w:divBdr>
          <w:divsChild>
            <w:div w:id="848720691">
              <w:marLeft w:val="0"/>
              <w:marRight w:val="0"/>
              <w:marTop w:val="0"/>
              <w:marBottom w:val="0"/>
              <w:divBdr>
                <w:top w:val="none" w:sz="0" w:space="0" w:color="auto"/>
                <w:left w:val="none" w:sz="0" w:space="0" w:color="auto"/>
                <w:bottom w:val="none" w:sz="0" w:space="0" w:color="auto"/>
                <w:right w:val="none" w:sz="0" w:space="0" w:color="auto"/>
              </w:divBdr>
              <w:divsChild>
                <w:div w:id="483544117">
                  <w:marLeft w:val="0"/>
                  <w:marRight w:val="0"/>
                  <w:marTop w:val="0"/>
                  <w:marBottom w:val="0"/>
                  <w:divBdr>
                    <w:top w:val="none" w:sz="0" w:space="0" w:color="auto"/>
                    <w:left w:val="none" w:sz="0" w:space="0" w:color="auto"/>
                    <w:bottom w:val="none" w:sz="0" w:space="0" w:color="auto"/>
                    <w:right w:val="none" w:sz="0" w:space="0" w:color="auto"/>
                  </w:divBdr>
                  <w:divsChild>
                    <w:div w:id="3061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1881">
          <w:marLeft w:val="0"/>
          <w:marRight w:val="0"/>
          <w:marTop w:val="240"/>
          <w:marBottom w:val="240"/>
          <w:divBdr>
            <w:top w:val="none" w:sz="0" w:space="0" w:color="auto"/>
            <w:left w:val="none" w:sz="0" w:space="0" w:color="auto"/>
            <w:bottom w:val="none" w:sz="0" w:space="0" w:color="auto"/>
            <w:right w:val="none" w:sz="0" w:space="0" w:color="auto"/>
          </w:divBdr>
          <w:divsChild>
            <w:div w:id="611598084">
              <w:marLeft w:val="0"/>
              <w:marRight w:val="0"/>
              <w:marTop w:val="0"/>
              <w:marBottom w:val="0"/>
              <w:divBdr>
                <w:top w:val="none" w:sz="0" w:space="0" w:color="auto"/>
                <w:left w:val="none" w:sz="0" w:space="0" w:color="auto"/>
                <w:bottom w:val="none" w:sz="0" w:space="0" w:color="auto"/>
                <w:right w:val="none" w:sz="0" w:space="0" w:color="auto"/>
              </w:divBdr>
              <w:divsChild>
                <w:div w:id="529415673">
                  <w:marLeft w:val="0"/>
                  <w:marRight w:val="0"/>
                  <w:marTop w:val="0"/>
                  <w:marBottom w:val="0"/>
                  <w:divBdr>
                    <w:top w:val="none" w:sz="0" w:space="0" w:color="auto"/>
                    <w:left w:val="none" w:sz="0" w:space="0" w:color="auto"/>
                    <w:bottom w:val="none" w:sz="0" w:space="0" w:color="auto"/>
                    <w:right w:val="none" w:sz="0" w:space="0" w:color="auto"/>
                  </w:divBdr>
                  <w:divsChild>
                    <w:div w:id="12619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8324">
          <w:marLeft w:val="0"/>
          <w:marRight w:val="0"/>
          <w:marTop w:val="240"/>
          <w:marBottom w:val="240"/>
          <w:divBdr>
            <w:top w:val="none" w:sz="0" w:space="0" w:color="auto"/>
            <w:left w:val="none" w:sz="0" w:space="0" w:color="auto"/>
            <w:bottom w:val="none" w:sz="0" w:space="0" w:color="auto"/>
            <w:right w:val="none" w:sz="0" w:space="0" w:color="auto"/>
          </w:divBdr>
          <w:divsChild>
            <w:div w:id="1213926268">
              <w:marLeft w:val="0"/>
              <w:marRight w:val="0"/>
              <w:marTop w:val="0"/>
              <w:marBottom w:val="0"/>
              <w:divBdr>
                <w:top w:val="none" w:sz="0" w:space="0" w:color="auto"/>
                <w:left w:val="none" w:sz="0" w:space="0" w:color="auto"/>
                <w:bottom w:val="none" w:sz="0" w:space="0" w:color="auto"/>
                <w:right w:val="none" w:sz="0" w:space="0" w:color="auto"/>
              </w:divBdr>
              <w:divsChild>
                <w:div w:id="595671249">
                  <w:marLeft w:val="0"/>
                  <w:marRight w:val="0"/>
                  <w:marTop w:val="0"/>
                  <w:marBottom w:val="0"/>
                  <w:divBdr>
                    <w:top w:val="none" w:sz="0" w:space="0" w:color="auto"/>
                    <w:left w:val="none" w:sz="0" w:space="0" w:color="auto"/>
                    <w:bottom w:val="none" w:sz="0" w:space="0" w:color="auto"/>
                    <w:right w:val="none" w:sz="0" w:space="0" w:color="auto"/>
                  </w:divBdr>
                  <w:divsChild>
                    <w:div w:id="7817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5741">
          <w:marLeft w:val="0"/>
          <w:marRight w:val="0"/>
          <w:marTop w:val="240"/>
          <w:marBottom w:val="240"/>
          <w:divBdr>
            <w:top w:val="none" w:sz="0" w:space="0" w:color="auto"/>
            <w:left w:val="none" w:sz="0" w:space="0" w:color="auto"/>
            <w:bottom w:val="none" w:sz="0" w:space="0" w:color="auto"/>
            <w:right w:val="none" w:sz="0" w:space="0" w:color="auto"/>
          </w:divBdr>
          <w:divsChild>
            <w:div w:id="1231430372">
              <w:marLeft w:val="0"/>
              <w:marRight w:val="0"/>
              <w:marTop w:val="0"/>
              <w:marBottom w:val="0"/>
              <w:divBdr>
                <w:top w:val="none" w:sz="0" w:space="0" w:color="auto"/>
                <w:left w:val="none" w:sz="0" w:space="0" w:color="auto"/>
                <w:bottom w:val="none" w:sz="0" w:space="0" w:color="auto"/>
                <w:right w:val="none" w:sz="0" w:space="0" w:color="auto"/>
              </w:divBdr>
              <w:divsChild>
                <w:div w:id="279839933">
                  <w:marLeft w:val="0"/>
                  <w:marRight w:val="0"/>
                  <w:marTop w:val="0"/>
                  <w:marBottom w:val="0"/>
                  <w:divBdr>
                    <w:top w:val="none" w:sz="0" w:space="0" w:color="auto"/>
                    <w:left w:val="none" w:sz="0" w:space="0" w:color="auto"/>
                    <w:bottom w:val="none" w:sz="0" w:space="0" w:color="auto"/>
                    <w:right w:val="none" w:sz="0" w:space="0" w:color="auto"/>
                  </w:divBdr>
                  <w:divsChild>
                    <w:div w:id="1707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78829">
          <w:marLeft w:val="0"/>
          <w:marRight w:val="0"/>
          <w:marTop w:val="240"/>
          <w:marBottom w:val="240"/>
          <w:divBdr>
            <w:top w:val="none" w:sz="0" w:space="0" w:color="auto"/>
            <w:left w:val="none" w:sz="0" w:space="0" w:color="auto"/>
            <w:bottom w:val="none" w:sz="0" w:space="0" w:color="auto"/>
            <w:right w:val="none" w:sz="0" w:space="0" w:color="auto"/>
          </w:divBdr>
          <w:divsChild>
            <w:div w:id="1105076203">
              <w:marLeft w:val="0"/>
              <w:marRight w:val="0"/>
              <w:marTop w:val="0"/>
              <w:marBottom w:val="0"/>
              <w:divBdr>
                <w:top w:val="none" w:sz="0" w:space="0" w:color="auto"/>
                <w:left w:val="none" w:sz="0" w:space="0" w:color="auto"/>
                <w:bottom w:val="none" w:sz="0" w:space="0" w:color="auto"/>
                <w:right w:val="none" w:sz="0" w:space="0" w:color="auto"/>
              </w:divBdr>
              <w:divsChild>
                <w:div w:id="496654057">
                  <w:marLeft w:val="0"/>
                  <w:marRight w:val="0"/>
                  <w:marTop w:val="0"/>
                  <w:marBottom w:val="0"/>
                  <w:divBdr>
                    <w:top w:val="none" w:sz="0" w:space="0" w:color="auto"/>
                    <w:left w:val="none" w:sz="0" w:space="0" w:color="auto"/>
                    <w:bottom w:val="none" w:sz="0" w:space="0" w:color="auto"/>
                    <w:right w:val="none" w:sz="0" w:space="0" w:color="auto"/>
                  </w:divBdr>
                  <w:divsChild>
                    <w:div w:id="15125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81185">
          <w:marLeft w:val="0"/>
          <w:marRight w:val="0"/>
          <w:marTop w:val="240"/>
          <w:marBottom w:val="240"/>
          <w:divBdr>
            <w:top w:val="none" w:sz="0" w:space="0" w:color="auto"/>
            <w:left w:val="none" w:sz="0" w:space="0" w:color="auto"/>
            <w:bottom w:val="none" w:sz="0" w:space="0" w:color="auto"/>
            <w:right w:val="none" w:sz="0" w:space="0" w:color="auto"/>
          </w:divBdr>
          <w:divsChild>
            <w:div w:id="1223175649">
              <w:marLeft w:val="0"/>
              <w:marRight w:val="0"/>
              <w:marTop w:val="0"/>
              <w:marBottom w:val="0"/>
              <w:divBdr>
                <w:top w:val="none" w:sz="0" w:space="0" w:color="auto"/>
                <w:left w:val="none" w:sz="0" w:space="0" w:color="auto"/>
                <w:bottom w:val="none" w:sz="0" w:space="0" w:color="auto"/>
                <w:right w:val="none" w:sz="0" w:space="0" w:color="auto"/>
              </w:divBdr>
              <w:divsChild>
                <w:div w:id="130832706">
                  <w:marLeft w:val="0"/>
                  <w:marRight w:val="0"/>
                  <w:marTop w:val="0"/>
                  <w:marBottom w:val="0"/>
                  <w:divBdr>
                    <w:top w:val="none" w:sz="0" w:space="0" w:color="auto"/>
                    <w:left w:val="none" w:sz="0" w:space="0" w:color="auto"/>
                    <w:bottom w:val="none" w:sz="0" w:space="0" w:color="auto"/>
                    <w:right w:val="none" w:sz="0" w:space="0" w:color="auto"/>
                  </w:divBdr>
                  <w:divsChild>
                    <w:div w:id="9184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8302">
          <w:marLeft w:val="0"/>
          <w:marRight w:val="0"/>
          <w:marTop w:val="240"/>
          <w:marBottom w:val="240"/>
          <w:divBdr>
            <w:top w:val="none" w:sz="0" w:space="0" w:color="auto"/>
            <w:left w:val="none" w:sz="0" w:space="0" w:color="auto"/>
            <w:bottom w:val="none" w:sz="0" w:space="0" w:color="auto"/>
            <w:right w:val="none" w:sz="0" w:space="0" w:color="auto"/>
          </w:divBdr>
          <w:divsChild>
            <w:div w:id="1560751501">
              <w:marLeft w:val="0"/>
              <w:marRight w:val="0"/>
              <w:marTop w:val="0"/>
              <w:marBottom w:val="0"/>
              <w:divBdr>
                <w:top w:val="none" w:sz="0" w:space="0" w:color="auto"/>
                <w:left w:val="none" w:sz="0" w:space="0" w:color="auto"/>
                <w:bottom w:val="none" w:sz="0" w:space="0" w:color="auto"/>
                <w:right w:val="none" w:sz="0" w:space="0" w:color="auto"/>
              </w:divBdr>
              <w:divsChild>
                <w:div w:id="771970690">
                  <w:marLeft w:val="0"/>
                  <w:marRight w:val="0"/>
                  <w:marTop w:val="0"/>
                  <w:marBottom w:val="0"/>
                  <w:divBdr>
                    <w:top w:val="none" w:sz="0" w:space="0" w:color="auto"/>
                    <w:left w:val="none" w:sz="0" w:space="0" w:color="auto"/>
                    <w:bottom w:val="none" w:sz="0" w:space="0" w:color="auto"/>
                    <w:right w:val="none" w:sz="0" w:space="0" w:color="auto"/>
                  </w:divBdr>
                  <w:divsChild>
                    <w:div w:id="6055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18351">
          <w:marLeft w:val="0"/>
          <w:marRight w:val="0"/>
          <w:marTop w:val="240"/>
          <w:marBottom w:val="240"/>
          <w:divBdr>
            <w:top w:val="none" w:sz="0" w:space="0" w:color="auto"/>
            <w:left w:val="none" w:sz="0" w:space="0" w:color="auto"/>
            <w:bottom w:val="none" w:sz="0" w:space="0" w:color="auto"/>
            <w:right w:val="none" w:sz="0" w:space="0" w:color="auto"/>
          </w:divBdr>
          <w:divsChild>
            <w:div w:id="1204368655">
              <w:marLeft w:val="0"/>
              <w:marRight w:val="0"/>
              <w:marTop w:val="0"/>
              <w:marBottom w:val="0"/>
              <w:divBdr>
                <w:top w:val="none" w:sz="0" w:space="0" w:color="auto"/>
                <w:left w:val="none" w:sz="0" w:space="0" w:color="auto"/>
                <w:bottom w:val="none" w:sz="0" w:space="0" w:color="auto"/>
                <w:right w:val="none" w:sz="0" w:space="0" w:color="auto"/>
              </w:divBdr>
              <w:divsChild>
                <w:div w:id="1408960054">
                  <w:marLeft w:val="0"/>
                  <w:marRight w:val="0"/>
                  <w:marTop w:val="0"/>
                  <w:marBottom w:val="0"/>
                  <w:divBdr>
                    <w:top w:val="none" w:sz="0" w:space="0" w:color="auto"/>
                    <w:left w:val="none" w:sz="0" w:space="0" w:color="auto"/>
                    <w:bottom w:val="none" w:sz="0" w:space="0" w:color="auto"/>
                    <w:right w:val="none" w:sz="0" w:space="0" w:color="auto"/>
                  </w:divBdr>
                  <w:divsChild>
                    <w:div w:id="8218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90865">
          <w:marLeft w:val="0"/>
          <w:marRight w:val="0"/>
          <w:marTop w:val="240"/>
          <w:marBottom w:val="240"/>
          <w:divBdr>
            <w:top w:val="none" w:sz="0" w:space="0" w:color="auto"/>
            <w:left w:val="none" w:sz="0" w:space="0" w:color="auto"/>
            <w:bottom w:val="none" w:sz="0" w:space="0" w:color="auto"/>
            <w:right w:val="none" w:sz="0" w:space="0" w:color="auto"/>
          </w:divBdr>
          <w:divsChild>
            <w:div w:id="1673607546">
              <w:marLeft w:val="0"/>
              <w:marRight w:val="0"/>
              <w:marTop w:val="0"/>
              <w:marBottom w:val="0"/>
              <w:divBdr>
                <w:top w:val="none" w:sz="0" w:space="0" w:color="auto"/>
                <w:left w:val="none" w:sz="0" w:space="0" w:color="auto"/>
                <w:bottom w:val="none" w:sz="0" w:space="0" w:color="auto"/>
                <w:right w:val="none" w:sz="0" w:space="0" w:color="auto"/>
              </w:divBdr>
              <w:divsChild>
                <w:div w:id="2096046882">
                  <w:marLeft w:val="0"/>
                  <w:marRight w:val="0"/>
                  <w:marTop w:val="0"/>
                  <w:marBottom w:val="0"/>
                  <w:divBdr>
                    <w:top w:val="none" w:sz="0" w:space="0" w:color="auto"/>
                    <w:left w:val="none" w:sz="0" w:space="0" w:color="auto"/>
                    <w:bottom w:val="none" w:sz="0" w:space="0" w:color="auto"/>
                    <w:right w:val="none" w:sz="0" w:space="0" w:color="auto"/>
                  </w:divBdr>
                  <w:divsChild>
                    <w:div w:id="5269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3909">
          <w:marLeft w:val="0"/>
          <w:marRight w:val="0"/>
          <w:marTop w:val="240"/>
          <w:marBottom w:val="240"/>
          <w:divBdr>
            <w:top w:val="none" w:sz="0" w:space="0" w:color="auto"/>
            <w:left w:val="none" w:sz="0" w:space="0" w:color="auto"/>
            <w:bottom w:val="none" w:sz="0" w:space="0" w:color="auto"/>
            <w:right w:val="none" w:sz="0" w:space="0" w:color="auto"/>
          </w:divBdr>
          <w:divsChild>
            <w:div w:id="1366176793">
              <w:marLeft w:val="0"/>
              <w:marRight w:val="0"/>
              <w:marTop w:val="0"/>
              <w:marBottom w:val="0"/>
              <w:divBdr>
                <w:top w:val="none" w:sz="0" w:space="0" w:color="auto"/>
                <w:left w:val="none" w:sz="0" w:space="0" w:color="auto"/>
                <w:bottom w:val="none" w:sz="0" w:space="0" w:color="auto"/>
                <w:right w:val="none" w:sz="0" w:space="0" w:color="auto"/>
              </w:divBdr>
              <w:divsChild>
                <w:div w:id="1394503286">
                  <w:marLeft w:val="0"/>
                  <w:marRight w:val="0"/>
                  <w:marTop w:val="0"/>
                  <w:marBottom w:val="0"/>
                  <w:divBdr>
                    <w:top w:val="none" w:sz="0" w:space="0" w:color="auto"/>
                    <w:left w:val="none" w:sz="0" w:space="0" w:color="auto"/>
                    <w:bottom w:val="none" w:sz="0" w:space="0" w:color="auto"/>
                    <w:right w:val="none" w:sz="0" w:space="0" w:color="auto"/>
                  </w:divBdr>
                  <w:divsChild>
                    <w:div w:id="18156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4448">
          <w:marLeft w:val="0"/>
          <w:marRight w:val="0"/>
          <w:marTop w:val="240"/>
          <w:marBottom w:val="240"/>
          <w:divBdr>
            <w:top w:val="none" w:sz="0" w:space="0" w:color="auto"/>
            <w:left w:val="none" w:sz="0" w:space="0" w:color="auto"/>
            <w:bottom w:val="none" w:sz="0" w:space="0" w:color="auto"/>
            <w:right w:val="none" w:sz="0" w:space="0" w:color="auto"/>
          </w:divBdr>
          <w:divsChild>
            <w:div w:id="1533766214">
              <w:marLeft w:val="0"/>
              <w:marRight w:val="0"/>
              <w:marTop w:val="0"/>
              <w:marBottom w:val="0"/>
              <w:divBdr>
                <w:top w:val="none" w:sz="0" w:space="0" w:color="auto"/>
                <w:left w:val="none" w:sz="0" w:space="0" w:color="auto"/>
                <w:bottom w:val="none" w:sz="0" w:space="0" w:color="auto"/>
                <w:right w:val="none" w:sz="0" w:space="0" w:color="auto"/>
              </w:divBdr>
              <w:divsChild>
                <w:div w:id="550724637">
                  <w:marLeft w:val="0"/>
                  <w:marRight w:val="0"/>
                  <w:marTop w:val="0"/>
                  <w:marBottom w:val="0"/>
                  <w:divBdr>
                    <w:top w:val="none" w:sz="0" w:space="0" w:color="auto"/>
                    <w:left w:val="none" w:sz="0" w:space="0" w:color="auto"/>
                    <w:bottom w:val="none" w:sz="0" w:space="0" w:color="auto"/>
                    <w:right w:val="none" w:sz="0" w:space="0" w:color="auto"/>
                  </w:divBdr>
                  <w:divsChild>
                    <w:div w:id="11413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2534">
          <w:marLeft w:val="0"/>
          <w:marRight w:val="0"/>
          <w:marTop w:val="240"/>
          <w:marBottom w:val="240"/>
          <w:divBdr>
            <w:top w:val="none" w:sz="0" w:space="0" w:color="auto"/>
            <w:left w:val="none" w:sz="0" w:space="0" w:color="auto"/>
            <w:bottom w:val="none" w:sz="0" w:space="0" w:color="auto"/>
            <w:right w:val="none" w:sz="0" w:space="0" w:color="auto"/>
          </w:divBdr>
          <w:divsChild>
            <w:div w:id="444352962">
              <w:marLeft w:val="0"/>
              <w:marRight w:val="0"/>
              <w:marTop w:val="0"/>
              <w:marBottom w:val="0"/>
              <w:divBdr>
                <w:top w:val="none" w:sz="0" w:space="0" w:color="auto"/>
                <w:left w:val="none" w:sz="0" w:space="0" w:color="auto"/>
                <w:bottom w:val="none" w:sz="0" w:space="0" w:color="auto"/>
                <w:right w:val="none" w:sz="0" w:space="0" w:color="auto"/>
              </w:divBdr>
              <w:divsChild>
                <w:div w:id="1844394402">
                  <w:marLeft w:val="0"/>
                  <w:marRight w:val="0"/>
                  <w:marTop w:val="0"/>
                  <w:marBottom w:val="0"/>
                  <w:divBdr>
                    <w:top w:val="none" w:sz="0" w:space="0" w:color="auto"/>
                    <w:left w:val="none" w:sz="0" w:space="0" w:color="auto"/>
                    <w:bottom w:val="none" w:sz="0" w:space="0" w:color="auto"/>
                    <w:right w:val="none" w:sz="0" w:space="0" w:color="auto"/>
                  </w:divBdr>
                  <w:divsChild>
                    <w:div w:id="11229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87054">
          <w:marLeft w:val="0"/>
          <w:marRight w:val="0"/>
          <w:marTop w:val="240"/>
          <w:marBottom w:val="240"/>
          <w:divBdr>
            <w:top w:val="none" w:sz="0" w:space="0" w:color="auto"/>
            <w:left w:val="none" w:sz="0" w:space="0" w:color="auto"/>
            <w:bottom w:val="none" w:sz="0" w:space="0" w:color="auto"/>
            <w:right w:val="none" w:sz="0" w:space="0" w:color="auto"/>
          </w:divBdr>
          <w:divsChild>
            <w:div w:id="942616154">
              <w:marLeft w:val="0"/>
              <w:marRight w:val="0"/>
              <w:marTop w:val="0"/>
              <w:marBottom w:val="0"/>
              <w:divBdr>
                <w:top w:val="none" w:sz="0" w:space="0" w:color="auto"/>
                <w:left w:val="none" w:sz="0" w:space="0" w:color="auto"/>
                <w:bottom w:val="none" w:sz="0" w:space="0" w:color="auto"/>
                <w:right w:val="none" w:sz="0" w:space="0" w:color="auto"/>
              </w:divBdr>
              <w:divsChild>
                <w:div w:id="760952877">
                  <w:marLeft w:val="0"/>
                  <w:marRight w:val="0"/>
                  <w:marTop w:val="0"/>
                  <w:marBottom w:val="0"/>
                  <w:divBdr>
                    <w:top w:val="none" w:sz="0" w:space="0" w:color="auto"/>
                    <w:left w:val="none" w:sz="0" w:space="0" w:color="auto"/>
                    <w:bottom w:val="none" w:sz="0" w:space="0" w:color="auto"/>
                    <w:right w:val="none" w:sz="0" w:space="0" w:color="auto"/>
                  </w:divBdr>
                  <w:divsChild>
                    <w:div w:id="11142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0562">
          <w:marLeft w:val="0"/>
          <w:marRight w:val="0"/>
          <w:marTop w:val="240"/>
          <w:marBottom w:val="240"/>
          <w:divBdr>
            <w:top w:val="none" w:sz="0" w:space="0" w:color="auto"/>
            <w:left w:val="none" w:sz="0" w:space="0" w:color="auto"/>
            <w:bottom w:val="none" w:sz="0" w:space="0" w:color="auto"/>
            <w:right w:val="none" w:sz="0" w:space="0" w:color="auto"/>
          </w:divBdr>
          <w:divsChild>
            <w:div w:id="951715782">
              <w:marLeft w:val="0"/>
              <w:marRight w:val="0"/>
              <w:marTop w:val="0"/>
              <w:marBottom w:val="0"/>
              <w:divBdr>
                <w:top w:val="none" w:sz="0" w:space="0" w:color="auto"/>
                <w:left w:val="none" w:sz="0" w:space="0" w:color="auto"/>
                <w:bottom w:val="none" w:sz="0" w:space="0" w:color="auto"/>
                <w:right w:val="none" w:sz="0" w:space="0" w:color="auto"/>
              </w:divBdr>
              <w:divsChild>
                <w:div w:id="864291345">
                  <w:marLeft w:val="0"/>
                  <w:marRight w:val="0"/>
                  <w:marTop w:val="0"/>
                  <w:marBottom w:val="0"/>
                  <w:divBdr>
                    <w:top w:val="none" w:sz="0" w:space="0" w:color="auto"/>
                    <w:left w:val="none" w:sz="0" w:space="0" w:color="auto"/>
                    <w:bottom w:val="none" w:sz="0" w:space="0" w:color="auto"/>
                    <w:right w:val="none" w:sz="0" w:space="0" w:color="auto"/>
                  </w:divBdr>
                  <w:divsChild>
                    <w:div w:id="15659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18747">
          <w:marLeft w:val="0"/>
          <w:marRight w:val="0"/>
          <w:marTop w:val="240"/>
          <w:marBottom w:val="240"/>
          <w:divBdr>
            <w:top w:val="none" w:sz="0" w:space="0" w:color="auto"/>
            <w:left w:val="none" w:sz="0" w:space="0" w:color="auto"/>
            <w:bottom w:val="none" w:sz="0" w:space="0" w:color="auto"/>
            <w:right w:val="none" w:sz="0" w:space="0" w:color="auto"/>
          </w:divBdr>
          <w:divsChild>
            <w:div w:id="102193934">
              <w:marLeft w:val="0"/>
              <w:marRight w:val="0"/>
              <w:marTop w:val="0"/>
              <w:marBottom w:val="0"/>
              <w:divBdr>
                <w:top w:val="none" w:sz="0" w:space="0" w:color="auto"/>
                <w:left w:val="none" w:sz="0" w:space="0" w:color="auto"/>
                <w:bottom w:val="none" w:sz="0" w:space="0" w:color="auto"/>
                <w:right w:val="none" w:sz="0" w:space="0" w:color="auto"/>
              </w:divBdr>
              <w:divsChild>
                <w:div w:id="1088775128">
                  <w:marLeft w:val="0"/>
                  <w:marRight w:val="0"/>
                  <w:marTop w:val="0"/>
                  <w:marBottom w:val="0"/>
                  <w:divBdr>
                    <w:top w:val="none" w:sz="0" w:space="0" w:color="auto"/>
                    <w:left w:val="none" w:sz="0" w:space="0" w:color="auto"/>
                    <w:bottom w:val="none" w:sz="0" w:space="0" w:color="auto"/>
                    <w:right w:val="none" w:sz="0" w:space="0" w:color="auto"/>
                  </w:divBdr>
                  <w:divsChild>
                    <w:div w:id="18334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7738">
          <w:marLeft w:val="0"/>
          <w:marRight w:val="0"/>
          <w:marTop w:val="240"/>
          <w:marBottom w:val="240"/>
          <w:divBdr>
            <w:top w:val="none" w:sz="0" w:space="0" w:color="auto"/>
            <w:left w:val="none" w:sz="0" w:space="0" w:color="auto"/>
            <w:bottom w:val="none" w:sz="0" w:space="0" w:color="auto"/>
            <w:right w:val="none" w:sz="0" w:space="0" w:color="auto"/>
          </w:divBdr>
          <w:divsChild>
            <w:div w:id="592276993">
              <w:marLeft w:val="0"/>
              <w:marRight w:val="0"/>
              <w:marTop w:val="0"/>
              <w:marBottom w:val="0"/>
              <w:divBdr>
                <w:top w:val="none" w:sz="0" w:space="0" w:color="auto"/>
                <w:left w:val="none" w:sz="0" w:space="0" w:color="auto"/>
                <w:bottom w:val="none" w:sz="0" w:space="0" w:color="auto"/>
                <w:right w:val="none" w:sz="0" w:space="0" w:color="auto"/>
              </w:divBdr>
              <w:divsChild>
                <w:div w:id="1398014747">
                  <w:marLeft w:val="0"/>
                  <w:marRight w:val="0"/>
                  <w:marTop w:val="0"/>
                  <w:marBottom w:val="0"/>
                  <w:divBdr>
                    <w:top w:val="none" w:sz="0" w:space="0" w:color="auto"/>
                    <w:left w:val="none" w:sz="0" w:space="0" w:color="auto"/>
                    <w:bottom w:val="none" w:sz="0" w:space="0" w:color="auto"/>
                    <w:right w:val="none" w:sz="0" w:space="0" w:color="auto"/>
                  </w:divBdr>
                  <w:divsChild>
                    <w:div w:id="12417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0488">
          <w:marLeft w:val="0"/>
          <w:marRight w:val="0"/>
          <w:marTop w:val="240"/>
          <w:marBottom w:val="240"/>
          <w:divBdr>
            <w:top w:val="none" w:sz="0" w:space="0" w:color="auto"/>
            <w:left w:val="none" w:sz="0" w:space="0" w:color="auto"/>
            <w:bottom w:val="none" w:sz="0" w:space="0" w:color="auto"/>
            <w:right w:val="none" w:sz="0" w:space="0" w:color="auto"/>
          </w:divBdr>
          <w:divsChild>
            <w:div w:id="1268462407">
              <w:marLeft w:val="0"/>
              <w:marRight w:val="0"/>
              <w:marTop w:val="0"/>
              <w:marBottom w:val="0"/>
              <w:divBdr>
                <w:top w:val="none" w:sz="0" w:space="0" w:color="auto"/>
                <w:left w:val="none" w:sz="0" w:space="0" w:color="auto"/>
                <w:bottom w:val="none" w:sz="0" w:space="0" w:color="auto"/>
                <w:right w:val="none" w:sz="0" w:space="0" w:color="auto"/>
              </w:divBdr>
              <w:divsChild>
                <w:div w:id="806818022">
                  <w:marLeft w:val="0"/>
                  <w:marRight w:val="0"/>
                  <w:marTop w:val="0"/>
                  <w:marBottom w:val="0"/>
                  <w:divBdr>
                    <w:top w:val="none" w:sz="0" w:space="0" w:color="auto"/>
                    <w:left w:val="none" w:sz="0" w:space="0" w:color="auto"/>
                    <w:bottom w:val="none" w:sz="0" w:space="0" w:color="auto"/>
                    <w:right w:val="none" w:sz="0" w:space="0" w:color="auto"/>
                  </w:divBdr>
                  <w:divsChild>
                    <w:div w:id="18874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888">
          <w:marLeft w:val="0"/>
          <w:marRight w:val="0"/>
          <w:marTop w:val="240"/>
          <w:marBottom w:val="240"/>
          <w:divBdr>
            <w:top w:val="none" w:sz="0" w:space="0" w:color="auto"/>
            <w:left w:val="none" w:sz="0" w:space="0" w:color="auto"/>
            <w:bottom w:val="none" w:sz="0" w:space="0" w:color="auto"/>
            <w:right w:val="none" w:sz="0" w:space="0" w:color="auto"/>
          </w:divBdr>
          <w:divsChild>
            <w:div w:id="1632131220">
              <w:marLeft w:val="0"/>
              <w:marRight w:val="0"/>
              <w:marTop w:val="0"/>
              <w:marBottom w:val="0"/>
              <w:divBdr>
                <w:top w:val="none" w:sz="0" w:space="0" w:color="auto"/>
                <w:left w:val="none" w:sz="0" w:space="0" w:color="auto"/>
                <w:bottom w:val="none" w:sz="0" w:space="0" w:color="auto"/>
                <w:right w:val="none" w:sz="0" w:space="0" w:color="auto"/>
              </w:divBdr>
              <w:divsChild>
                <w:div w:id="1568031364">
                  <w:marLeft w:val="0"/>
                  <w:marRight w:val="0"/>
                  <w:marTop w:val="0"/>
                  <w:marBottom w:val="0"/>
                  <w:divBdr>
                    <w:top w:val="none" w:sz="0" w:space="0" w:color="auto"/>
                    <w:left w:val="none" w:sz="0" w:space="0" w:color="auto"/>
                    <w:bottom w:val="none" w:sz="0" w:space="0" w:color="auto"/>
                    <w:right w:val="none" w:sz="0" w:space="0" w:color="auto"/>
                  </w:divBdr>
                  <w:divsChild>
                    <w:div w:id="11193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3196">
          <w:marLeft w:val="0"/>
          <w:marRight w:val="0"/>
          <w:marTop w:val="240"/>
          <w:marBottom w:val="240"/>
          <w:divBdr>
            <w:top w:val="none" w:sz="0" w:space="0" w:color="auto"/>
            <w:left w:val="none" w:sz="0" w:space="0" w:color="auto"/>
            <w:bottom w:val="none" w:sz="0" w:space="0" w:color="auto"/>
            <w:right w:val="none" w:sz="0" w:space="0" w:color="auto"/>
          </w:divBdr>
          <w:divsChild>
            <w:div w:id="815755627">
              <w:marLeft w:val="0"/>
              <w:marRight w:val="0"/>
              <w:marTop w:val="0"/>
              <w:marBottom w:val="0"/>
              <w:divBdr>
                <w:top w:val="none" w:sz="0" w:space="0" w:color="auto"/>
                <w:left w:val="none" w:sz="0" w:space="0" w:color="auto"/>
                <w:bottom w:val="none" w:sz="0" w:space="0" w:color="auto"/>
                <w:right w:val="none" w:sz="0" w:space="0" w:color="auto"/>
              </w:divBdr>
              <w:divsChild>
                <w:div w:id="2068455387">
                  <w:marLeft w:val="0"/>
                  <w:marRight w:val="0"/>
                  <w:marTop w:val="0"/>
                  <w:marBottom w:val="0"/>
                  <w:divBdr>
                    <w:top w:val="none" w:sz="0" w:space="0" w:color="auto"/>
                    <w:left w:val="none" w:sz="0" w:space="0" w:color="auto"/>
                    <w:bottom w:val="none" w:sz="0" w:space="0" w:color="auto"/>
                    <w:right w:val="none" w:sz="0" w:space="0" w:color="auto"/>
                  </w:divBdr>
                  <w:divsChild>
                    <w:div w:id="151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6363">
          <w:marLeft w:val="0"/>
          <w:marRight w:val="0"/>
          <w:marTop w:val="240"/>
          <w:marBottom w:val="240"/>
          <w:divBdr>
            <w:top w:val="none" w:sz="0" w:space="0" w:color="auto"/>
            <w:left w:val="none" w:sz="0" w:space="0" w:color="auto"/>
            <w:bottom w:val="none" w:sz="0" w:space="0" w:color="auto"/>
            <w:right w:val="none" w:sz="0" w:space="0" w:color="auto"/>
          </w:divBdr>
          <w:divsChild>
            <w:div w:id="262961883">
              <w:marLeft w:val="0"/>
              <w:marRight w:val="0"/>
              <w:marTop w:val="0"/>
              <w:marBottom w:val="0"/>
              <w:divBdr>
                <w:top w:val="none" w:sz="0" w:space="0" w:color="auto"/>
                <w:left w:val="none" w:sz="0" w:space="0" w:color="auto"/>
                <w:bottom w:val="none" w:sz="0" w:space="0" w:color="auto"/>
                <w:right w:val="none" w:sz="0" w:space="0" w:color="auto"/>
              </w:divBdr>
              <w:divsChild>
                <w:div w:id="2127846744">
                  <w:marLeft w:val="0"/>
                  <w:marRight w:val="0"/>
                  <w:marTop w:val="0"/>
                  <w:marBottom w:val="0"/>
                  <w:divBdr>
                    <w:top w:val="none" w:sz="0" w:space="0" w:color="auto"/>
                    <w:left w:val="none" w:sz="0" w:space="0" w:color="auto"/>
                    <w:bottom w:val="none" w:sz="0" w:space="0" w:color="auto"/>
                    <w:right w:val="none" w:sz="0" w:space="0" w:color="auto"/>
                  </w:divBdr>
                  <w:divsChild>
                    <w:div w:id="741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1801">
          <w:marLeft w:val="0"/>
          <w:marRight w:val="0"/>
          <w:marTop w:val="240"/>
          <w:marBottom w:val="240"/>
          <w:divBdr>
            <w:top w:val="none" w:sz="0" w:space="0" w:color="auto"/>
            <w:left w:val="none" w:sz="0" w:space="0" w:color="auto"/>
            <w:bottom w:val="none" w:sz="0" w:space="0" w:color="auto"/>
            <w:right w:val="none" w:sz="0" w:space="0" w:color="auto"/>
          </w:divBdr>
          <w:divsChild>
            <w:div w:id="453209144">
              <w:marLeft w:val="0"/>
              <w:marRight w:val="0"/>
              <w:marTop w:val="0"/>
              <w:marBottom w:val="0"/>
              <w:divBdr>
                <w:top w:val="none" w:sz="0" w:space="0" w:color="auto"/>
                <w:left w:val="none" w:sz="0" w:space="0" w:color="auto"/>
                <w:bottom w:val="none" w:sz="0" w:space="0" w:color="auto"/>
                <w:right w:val="none" w:sz="0" w:space="0" w:color="auto"/>
              </w:divBdr>
              <w:divsChild>
                <w:div w:id="505561196">
                  <w:marLeft w:val="0"/>
                  <w:marRight w:val="0"/>
                  <w:marTop w:val="0"/>
                  <w:marBottom w:val="0"/>
                  <w:divBdr>
                    <w:top w:val="none" w:sz="0" w:space="0" w:color="auto"/>
                    <w:left w:val="none" w:sz="0" w:space="0" w:color="auto"/>
                    <w:bottom w:val="none" w:sz="0" w:space="0" w:color="auto"/>
                    <w:right w:val="none" w:sz="0" w:space="0" w:color="auto"/>
                  </w:divBdr>
                  <w:divsChild>
                    <w:div w:id="694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1735">
          <w:marLeft w:val="0"/>
          <w:marRight w:val="0"/>
          <w:marTop w:val="240"/>
          <w:marBottom w:val="240"/>
          <w:divBdr>
            <w:top w:val="none" w:sz="0" w:space="0" w:color="auto"/>
            <w:left w:val="none" w:sz="0" w:space="0" w:color="auto"/>
            <w:bottom w:val="none" w:sz="0" w:space="0" w:color="auto"/>
            <w:right w:val="none" w:sz="0" w:space="0" w:color="auto"/>
          </w:divBdr>
          <w:divsChild>
            <w:div w:id="380787206">
              <w:marLeft w:val="0"/>
              <w:marRight w:val="0"/>
              <w:marTop w:val="0"/>
              <w:marBottom w:val="0"/>
              <w:divBdr>
                <w:top w:val="none" w:sz="0" w:space="0" w:color="auto"/>
                <w:left w:val="none" w:sz="0" w:space="0" w:color="auto"/>
                <w:bottom w:val="none" w:sz="0" w:space="0" w:color="auto"/>
                <w:right w:val="none" w:sz="0" w:space="0" w:color="auto"/>
              </w:divBdr>
              <w:divsChild>
                <w:div w:id="275596840">
                  <w:marLeft w:val="0"/>
                  <w:marRight w:val="0"/>
                  <w:marTop w:val="0"/>
                  <w:marBottom w:val="0"/>
                  <w:divBdr>
                    <w:top w:val="none" w:sz="0" w:space="0" w:color="auto"/>
                    <w:left w:val="none" w:sz="0" w:space="0" w:color="auto"/>
                    <w:bottom w:val="none" w:sz="0" w:space="0" w:color="auto"/>
                    <w:right w:val="none" w:sz="0" w:space="0" w:color="auto"/>
                  </w:divBdr>
                  <w:divsChild>
                    <w:div w:id="3899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9567">
          <w:marLeft w:val="0"/>
          <w:marRight w:val="0"/>
          <w:marTop w:val="240"/>
          <w:marBottom w:val="240"/>
          <w:divBdr>
            <w:top w:val="none" w:sz="0" w:space="0" w:color="auto"/>
            <w:left w:val="none" w:sz="0" w:space="0" w:color="auto"/>
            <w:bottom w:val="none" w:sz="0" w:space="0" w:color="auto"/>
            <w:right w:val="none" w:sz="0" w:space="0" w:color="auto"/>
          </w:divBdr>
          <w:divsChild>
            <w:div w:id="1181358594">
              <w:marLeft w:val="0"/>
              <w:marRight w:val="0"/>
              <w:marTop w:val="0"/>
              <w:marBottom w:val="0"/>
              <w:divBdr>
                <w:top w:val="none" w:sz="0" w:space="0" w:color="auto"/>
                <w:left w:val="none" w:sz="0" w:space="0" w:color="auto"/>
                <w:bottom w:val="none" w:sz="0" w:space="0" w:color="auto"/>
                <w:right w:val="none" w:sz="0" w:space="0" w:color="auto"/>
              </w:divBdr>
              <w:divsChild>
                <w:div w:id="519049809">
                  <w:marLeft w:val="0"/>
                  <w:marRight w:val="0"/>
                  <w:marTop w:val="0"/>
                  <w:marBottom w:val="0"/>
                  <w:divBdr>
                    <w:top w:val="none" w:sz="0" w:space="0" w:color="auto"/>
                    <w:left w:val="none" w:sz="0" w:space="0" w:color="auto"/>
                    <w:bottom w:val="none" w:sz="0" w:space="0" w:color="auto"/>
                    <w:right w:val="none" w:sz="0" w:space="0" w:color="auto"/>
                  </w:divBdr>
                  <w:divsChild>
                    <w:div w:id="17035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9203">
          <w:marLeft w:val="0"/>
          <w:marRight w:val="0"/>
          <w:marTop w:val="240"/>
          <w:marBottom w:val="240"/>
          <w:divBdr>
            <w:top w:val="none" w:sz="0" w:space="0" w:color="auto"/>
            <w:left w:val="none" w:sz="0" w:space="0" w:color="auto"/>
            <w:bottom w:val="none" w:sz="0" w:space="0" w:color="auto"/>
            <w:right w:val="none" w:sz="0" w:space="0" w:color="auto"/>
          </w:divBdr>
          <w:divsChild>
            <w:div w:id="2037391901">
              <w:marLeft w:val="0"/>
              <w:marRight w:val="0"/>
              <w:marTop w:val="0"/>
              <w:marBottom w:val="0"/>
              <w:divBdr>
                <w:top w:val="none" w:sz="0" w:space="0" w:color="auto"/>
                <w:left w:val="none" w:sz="0" w:space="0" w:color="auto"/>
                <w:bottom w:val="none" w:sz="0" w:space="0" w:color="auto"/>
                <w:right w:val="none" w:sz="0" w:space="0" w:color="auto"/>
              </w:divBdr>
              <w:divsChild>
                <w:div w:id="1529834637">
                  <w:marLeft w:val="0"/>
                  <w:marRight w:val="0"/>
                  <w:marTop w:val="0"/>
                  <w:marBottom w:val="0"/>
                  <w:divBdr>
                    <w:top w:val="none" w:sz="0" w:space="0" w:color="auto"/>
                    <w:left w:val="none" w:sz="0" w:space="0" w:color="auto"/>
                    <w:bottom w:val="none" w:sz="0" w:space="0" w:color="auto"/>
                    <w:right w:val="none" w:sz="0" w:space="0" w:color="auto"/>
                  </w:divBdr>
                  <w:divsChild>
                    <w:div w:id="21438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45219">
          <w:marLeft w:val="0"/>
          <w:marRight w:val="0"/>
          <w:marTop w:val="240"/>
          <w:marBottom w:val="240"/>
          <w:divBdr>
            <w:top w:val="none" w:sz="0" w:space="0" w:color="auto"/>
            <w:left w:val="none" w:sz="0" w:space="0" w:color="auto"/>
            <w:bottom w:val="none" w:sz="0" w:space="0" w:color="auto"/>
            <w:right w:val="none" w:sz="0" w:space="0" w:color="auto"/>
          </w:divBdr>
          <w:divsChild>
            <w:div w:id="1650398852">
              <w:marLeft w:val="0"/>
              <w:marRight w:val="0"/>
              <w:marTop w:val="0"/>
              <w:marBottom w:val="0"/>
              <w:divBdr>
                <w:top w:val="none" w:sz="0" w:space="0" w:color="auto"/>
                <w:left w:val="none" w:sz="0" w:space="0" w:color="auto"/>
                <w:bottom w:val="none" w:sz="0" w:space="0" w:color="auto"/>
                <w:right w:val="none" w:sz="0" w:space="0" w:color="auto"/>
              </w:divBdr>
              <w:divsChild>
                <w:div w:id="1342078367">
                  <w:marLeft w:val="0"/>
                  <w:marRight w:val="0"/>
                  <w:marTop w:val="0"/>
                  <w:marBottom w:val="0"/>
                  <w:divBdr>
                    <w:top w:val="none" w:sz="0" w:space="0" w:color="auto"/>
                    <w:left w:val="none" w:sz="0" w:space="0" w:color="auto"/>
                    <w:bottom w:val="none" w:sz="0" w:space="0" w:color="auto"/>
                    <w:right w:val="none" w:sz="0" w:space="0" w:color="auto"/>
                  </w:divBdr>
                  <w:divsChild>
                    <w:div w:id="17144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3252">
          <w:marLeft w:val="0"/>
          <w:marRight w:val="0"/>
          <w:marTop w:val="240"/>
          <w:marBottom w:val="240"/>
          <w:divBdr>
            <w:top w:val="none" w:sz="0" w:space="0" w:color="auto"/>
            <w:left w:val="none" w:sz="0" w:space="0" w:color="auto"/>
            <w:bottom w:val="none" w:sz="0" w:space="0" w:color="auto"/>
            <w:right w:val="none" w:sz="0" w:space="0" w:color="auto"/>
          </w:divBdr>
          <w:divsChild>
            <w:div w:id="248347872">
              <w:marLeft w:val="0"/>
              <w:marRight w:val="0"/>
              <w:marTop w:val="0"/>
              <w:marBottom w:val="0"/>
              <w:divBdr>
                <w:top w:val="none" w:sz="0" w:space="0" w:color="auto"/>
                <w:left w:val="none" w:sz="0" w:space="0" w:color="auto"/>
                <w:bottom w:val="none" w:sz="0" w:space="0" w:color="auto"/>
                <w:right w:val="none" w:sz="0" w:space="0" w:color="auto"/>
              </w:divBdr>
              <w:divsChild>
                <w:div w:id="1780296747">
                  <w:marLeft w:val="0"/>
                  <w:marRight w:val="0"/>
                  <w:marTop w:val="0"/>
                  <w:marBottom w:val="0"/>
                  <w:divBdr>
                    <w:top w:val="none" w:sz="0" w:space="0" w:color="auto"/>
                    <w:left w:val="none" w:sz="0" w:space="0" w:color="auto"/>
                    <w:bottom w:val="none" w:sz="0" w:space="0" w:color="auto"/>
                    <w:right w:val="none" w:sz="0" w:space="0" w:color="auto"/>
                  </w:divBdr>
                  <w:divsChild>
                    <w:div w:id="1024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2844">
          <w:marLeft w:val="0"/>
          <w:marRight w:val="0"/>
          <w:marTop w:val="240"/>
          <w:marBottom w:val="240"/>
          <w:divBdr>
            <w:top w:val="none" w:sz="0" w:space="0" w:color="auto"/>
            <w:left w:val="none" w:sz="0" w:space="0" w:color="auto"/>
            <w:bottom w:val="none" w:sz="0" w:space="0" w:color="auto"/>
            <w:right w:val="none" w:sz="0" w:space="0" w:color="auto"/>
          </w:divBdr>
          <w:divsChild>
            <w:div w:id="1810971948">
              <w:marLeft w:val="0"/>
              <w:marRight w:val="0"/>
              <w:marTop w:val="0"/>
              <w:marBottom w:val="0"/>
              <w:divBdr>
                <w:top w:val="none" w:sz="0" w:space="0" w:color="auto"/>
                <w:left w:val="none" w:sz="0" w:space="0" w:color="auto"/>
                <w:bottom w:val="none" w:sz="0" w:space="0" w:color="auto"/>
                <w:right w:val="none" w:sz="0" w:space="0" w:color="auto"/>
              </w:divBdr>
              <w:divsChild>
                <w:div w:id="1710452570">
                  <w:marLeft w:val="0"/>
                  <w:marRight w:val="0"/>
                  <w:marTop w:val="0"/>
                  <w:marBottom w:val="0"/>
                  <w:divBdr>
                    <w:top w:val="none" w:sz="0" w:space="0" w:color="auto"/>
                    <w:left w:val="none" w:sz="0" w:space="0" w:color="auto"/>
                    <w:bottom w:val="none" w:sz="0" w:space="0" w:color="auto"/>
                    <w:right w:val="none" w:sz="0" w:space="0" w:color="auto"/>
                  </w:divBdr>
                  <w:divsChild>
                    <w:div w:id="11201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2151">
          <w:marLeft w:val="0"/>
          <w:marRight w:val="0"/>
          <w:marTop w:val="240"/>
          <w:marBottom w:val="240"/>
          <w:divBdr>
            <w:top w:val="none" w:sz="0" w:space="0" w:color="auto"/>
            <w:left w:val="none" w:sz="0" w:space="0" w:color="auto"/>
            <w:bottom w:val="none" w:sz="0" w:space="0" w:color="auto"/>
            <w:right w:val="none" w:sz="0" w:space="0" w:color="auto"/>
          </w:divBdr>
          <w:divsChild>
            <w:div w:id="969748219">
              <w:marLeft w:val="0"/>
              <w:marRight w:val="0"/>
              <w:marTop w:val="0"/>
              <w:marBottom w:val="0"/>
              <w:divBdr>
                <w:top w:val="none" w:sz="0" w:space="0" w:color="auto"/>
                <w:left w:val="none" w:sz="0" w:space="0" w:color="auto"/>
                <w:bottom w:val="none" w:sz="0" w:space="0" w:color="auto"/>
                <w:right w:val="none" w:sz="0" w:space="0" w:color="auto"/>
              </w:divBdr>
              <w:divsChild>
                <w:div w:id="465203476">
                  <w:marLeft w:val="0"/>
                  <w:marRight w:val="0"/>
                  <w:marTop w:val="0"/>
                  <w:marBottom w:val="0"/>
                  <w:divBdr>
                    <w:top w:val="none" w:sz="0" w:space="0" w:color="auto"/>
                    <w:left w:val="none" w:sz="0" w:space="0" w:color="auto"/>
                    <w:bottom w:val="none" w:sz="0" w:space="0" w:color="auto"/>
                    <w:right w:val="none" w:sz="0" w:space="0" w:color="auto"/>
                  </w:divBdr>
                  <w:divsChild>
                    <w:div w:id="7160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1924">
          <w:marLeft w:val="0"/>
          <w:marRight w:val="0"/>
          <w:marTop w:val="240"/>
          <w:marBottom w:val="240"/>
          <w:divBdr>
            <w:top w:val="none" w:sz="0" w:space="0" w:color="auto"/>
            <w:left w:val="none" w:sz="0" w:space="0" w:color="auto"/>
            <w:bottom w:val="none" w:sz="0" w:space="0" w:color="auto"/>
            <w:right w:val="none" w:sz="0" w:space="0" w:color="auto"/>
          </w:divBdr>
          <w:divsChild>
            <w:div w:id="1382362298">
              <w:marLeft w:val="0"/>
              <w:marRight w:val="0"/>
              <w:marTop w:val="0"/>
              <w:marBottom w:val="0"/>
              <w:divBdr>
                <w:top w:val="none" w:sz="0" w:space="0" w:color="auto"/>
                <w:left w:val="none" w:sz="0" w:space="0" w:color="auto"/>
                <w:bottom w:val="none" w:sz="0" w:space="0" w:color="auto"/>
                <w:right w:val="none" w:sz="0" w:space="0" w:color="auto"/>
              </w:divBdr>
              <w:divsChild>
                <w:div w:id="786118492">
                  <w:marLeft w:val="0"/>
                  <w:marRight w:val="0"/>
                  <w:marTop w:val="0"/>
                  <w:marBottom w:val="0"/>
                  <w:divBdr>
                    <w:top w:val="none" w:sz="0" w:space="0" w:color="auto"/>
                    <w:left w:val="none" w:sz="0" w:space="0" w:color="auto"/>
                    <w:bottom w:val="none" w:sz="0" w:space="0" w:color="auto"/>
                    <w:right w:val="none" w:sz="0" w:space="0" w:color="auto"/>
                  </w:divBdr>
                  <w:divsChild>
                    <w:div w:id="7294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7922">
          <w:marLeft w:val="0"/>
          <w:marRight w:val="0"/>
          <w:marTop w:val="240"/>
          <w:marBottom w:val="240"/>
          <w:divBdr>
            <w:top w:val="none" w:sz="0" w:space="0" w:color="auto"/>
            <w:left w:val="none" w:sz="0" w:space="0" w:color="auto"/>
            <w:bottom w:val="none" w:sz="0" w:space="0" w:color="auto"/>
            <w:right w:val="none" w:sz="0" w:space="0" w:color="auto"/>
          </w:divBdr>
          <w:divsChild>
            <w:div w:id="1236696792">
              <w:marLeft w:val="0"/>
              <w:marRight w:val="0"/>
              <w:marTop w:val="0"/>
              <w:marBottom w:val="0"/>
              <w:divBdr>
                <w:top w:val="none" w:sz="0" w:space="0" w:color="auto"/>
                <w:left w:val="none" w:sz="0" w:space="0" w:color="auto"/>
                <w:bottom w:val="none" w:sz="0" w:space="0" w:color="auto"/>
                <w:right w:val="none" w:sz="0" w:space="0" w:color="auto"/>
              </w:divBdr>
              <w:divsChild>
                <w:div w:id="2116511446">
                  <w:marLeft w:val="0"/>
                  <w:marRight w:val="0"/>
                  <w:marTop w:val="0"/>
                  <w:marBottom w:val="0"/>
                  <w:divBdr>
                    <w:top w:val="none" w:sz="0" w:space="0" w:color="auto"/>
                    <w:left w:val="none" w:sz="0" w:space="0" w:color="auto"/>
                    <w:bottom w:val="none" w:sz="0" w:space="0" w:color="auto"/>
                    <w:right w:val="none" w:sz="0" w:space="0" w:color="auto"/>
                  </w:divBdr>
                  <w:divsChild>
                    <w:div w:id="1206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9408">
          <w:marLeft w:val="0"/>
          <w:marRight w:val="0"/>
          <w:marTop w:val="240"/>
          <w:marBottom w:val="240"/>
          <w:divBdr>
            <w:top w:val="none" w:sz="0" w:space="0" w:color="auto"/>
            <w:left w:val="none" w:sz="0" w:space="0" w:color="auto"/>
            <w:bottom w:val="none" w:sz="0" w:space="0" w:color="auto"/>
            <w:right w:val="none" w:sz="0" w:space="0" w:color="auto"/>
          </w:divBdr>
          <w:divsChild>
            <w:div w:id="453718833">
              <w:marLeft w:val="0"/>
              <w:marRight w:val="0"/>
              <w:marTop w:val="0"/>
              <w:marBottom w:val="0"/>
              <w:divBdr>
                <w:top w:val="none" w:sz="0" w:space="0" w:color="auto"/>
                <w:left w:val="none" w:sz="0" w:space="0" w:color="auto"/>
                <w:bottom w:val="none" w:sz="0" w:space="0" w:color="auto"/>
                <w:right w:val="none" w:sz="0" w:space="0" w:color="auto"/>
              </w:divBdr>
              <w:divsChild>
                <w:div w:id="831142156">
                  <w:marLeft w:val="0"/>
                  <w:marRight w:val="0"/>
                  <w:marTop w:val="0"/>
                  <w:marBottom w:val="0"/>
                  <w:divBdr>
                    <w:top w:val="none" w:sz="0" w:space="0" w:color="auto"/>
                    <w:left w:val="none" w:sz="0" w:space="0" w:color="auto"/>
                    <w:bottom w:val="none" w:sz="0" w:space="0" w:color="auto"/>
                    <w:right w:val="none" w:sz="0" w:space="0" w:color="auto"/>
                  </w:divBdr>
                  <w:divsChild>
                    <w:div w:id="7356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8429">
          <w:marLeft w:val="0"/>
          <w:marRight w:val="0"/>
          <w:marTop w:val="240"/>
          <w:marBottom w:val="240"/>
          <w:divBdr>
            <w:top w:val="none" w:sz="0" w:space="0" w:color="auto"/>
            <w:left w:val="none" w:sz="0" w:space="0" w:color="auto"/>
            <w:bottom w:val="none" w:sz="0" w:space="0" w:color="auto"/>
            <w:right w:val="none" w:sz="0" w:space="0" w:color="auto"/>
          </w:divBdr>
          <w:divsChild>
            <w:div w:id="1963263993">
              <w:marLeft w:val="0"/>
              <w:marRight w:val="0"/>
              <w:marTop w:val="0"/>
              <w:marBottom w:val="0"/>
              <w:divBdr>
                <w:top w:val="none" w:sz="0" w:space="0" w:color="auto"/>
                <w:left w:val="none" w:sz="0" w:space="0" w:color="auto"/>
                <w:bottom w:val="none" w:sz="0" w:space="0" w:color="auto"/>
                <w:right w:val="none" w:sz="0" w:space="0" w:color="auto"/>
              </w:divBdr>
              <w:divsChild>
                <w:div w:id="285044637">
                  <w:marLeft w:val="0"/>
                  <w:marRight w:val="0"/>
                  <w:marTop w:val="0"/>
                  <w:marBottom w:val="0"/>
                  <w:divBdr>
                    <w:top w:val="none" w:sz="0" w:space="0" w:color="auto"/>
                    <w:left w:val="none" w:sz="0" w:space="0" w:color="auto"/>
                    <w:bottom w:val="none" w:sz="0" w:space="0" w:color="auto"/>
                    <w:right w:val="none" w:sz="0" w:space="0" w:color="auto"/>
                  </w:divBdr>
                  <w:divsChild>
                    <w:div w:id="126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33078">
          <w:marLeft w:val="0"/>
          <w:marRight w:val="0"/>
          <w:marTop w:val="240"/>
          <w:marBottom w:val="240"/>
          <w:divBdr>
            <w:top w:val="none" w:sz="0" w:space="0" w:color="auto"/>
            <w:left w:val="none" w:sz="0" w:space="0" w:color="auto"/>
            <w:bottom w:val="none" w:sz="0" w:space="0" w:color="auto"/>
            <w:right w:val="none" w:sz="0" w:space="0" w:color="auto"/>
          </w:divBdr>
          <w:divsChild>
            <w:div w:id="1880050349">
              <w:marLeft w:val="0"/>
              <w:marRight w:val="0"/>
              <w:marTop w:val="0"/>
              <w:marBottom w:val="0"/>
              <w:divBdr>
                <w:top w:val="none" w:sz="0" w:space="0" w:color="auto"/>
                <w:left w:val="none" w:sz="0" w:space="0" w:color="auto"/>
                <w:bottom w:val="none" w:sz="0" w:space="0" w:color="auto"/>
                <w:right w:val="none" w:sz="0" w:space="0" w:color="auto"/>
              </w:divBdr>
              <w:divsChild>
                <w:div w:id="2066834532">
                  <w:marLeft w:val="0"/>
                  <w:marRight w:val="0"/>
                  <w:marTop w:val="0"/>
                  <w:marBottom w:val="0"/>
                  <w:divBdr>
                    <w:top w:val="none" w:sz="0" w:space="0" w:color="auto"/>
                    <w:left w:val="none" w:sz="0" w:space="0" w:color="auto"/>
                    <w:bottom w:val="none" w:sz="0" w:space="0" w:color="auto"/>
                    <w:right w:val="none" w:sz="0" w:space="0" w:color="auto"/>
                  </w:divBdr>
                  <w:divsChild>
                    <w:div w:id="2861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25074">
          <w:marLeft w:val="0"/>
          <w:marRight w:val="0"/>
          <w:marTop w:val="240"/>
          <w:marBottom w:val="240"/>
          <w:divBdr>
            <w:top w:val="none" w:sz="0" w:space="0" w:color="auto"/>
            <w:left w:val="none" w:sz="0" w:space="0" w:color="auto"/>
            <w:bottom w:val="none" w:sz="0" w:space="0" w:color="auto"/>
            <w:right w:val="none" w:sz="0" w:space="0" w:color="auto"/>
          </w:divBdr>
          <w:divsChild>
            <w:div w:id="2054696182">
              <w:marLeft w:val="0"/>
              <w:marRight w:val="0"/>
              <w:marTop w:val="0"/>
              <w:marBottom w:val="0"/>
              <w:divBdr>
                <w:top w:val="none" w:sz="0" w:space="0" w:color="auto"/>
                <w:left w:val="none" w:sz="0" w:space="0" w:color="auto"/>
                <w:bottom w:val="none" w:sz="0" w:space="0" w:color="auto"/>
                <w:right w:val="none" w:sz="0" w:space="0" w:color="auto"/>
              </w:divBdr>
              <w:divsChild>
                <w:div w:id="543954562">
                  <w:marLeft w:val="0"/>
                  <w:marRight w:val="0"/>
                  <w:marTop w:val="0"/>
                  <w:marBottom w:val="0"/>
                  <w:divBdr>
                    <w:top w:val="none" w:sz="0" w:space="0" w:color="auto"/>
                    <w:left w:val="none" w:sz="0" w:space="0" w:color="auto"/>
                    <w:bottom w:val="none" w:sz="0" w:space="0" w:color="auto"/>
                    <w:right w:val="none" w:sz="0" w:space="0" w:color="auto"/>
                  </w:divBdr>
                  <w:divsChild>
                    <w:div w:id="18128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4167">
          <w:marLeft w:val="0"/>
          <w:marRight w:val="0"/>
          <w:marTop w:val="240"/>
          <w:marBottom w:val="240"/>
          <w:divBdr>
            <w:top w:val="none" w:sz="0" w:space="0" w:color="auto"/>
            <w:left w:val="none" w:sz="0" w:space="0" w:color="auto"/>
            <w:bottom w:val="none" w:sz="0" w:space="0" w:color="auto"/>
            <w:right w:val="none" w:sz="0" w:space="0" w:color="auto"/>
          </w:divBdr>
          <w:divsChild>
            <w:div w:id="825626958">
              <w:marLeft w:val="0"/>
              <w:marRight w:val="0"/>
              <w:marTop w:val="0"/>
              <w:marBottom w:val="0"/>
              <w:divBdr>
                <w:top w:val="none" w:sz="0" w:space="0" w:color="auto"/>
                <w:left w:val="none" w:sz="0" w:space="0" w:color="auto"/>
                <w:bottom w:val="none" w:sz="0" w:space="0" w:color="auto"/>
                <w:right w:val="none" w:sz="0" w:space="0" w:color="auto"/>
              </w:divBdr>
              <w:divsChild>
                <w:div w:id="1244681633">
                  <w:marLeft w:val="0"/>
                  <w:marRight w:val="0"/>
                  <w:marTop w:val="0"/>
                  <w:marBottom w:val="0"/>
                  <w:divBdr>
                    <w:top w:val="none" w:sz="0" w:space="0" w:color="auto"/>
                    <w:left w:val="none" w:sz="0" w:space="0" w:color="auto"/>
                    <w:bottom w:val="none" w:sz="0" w:space="0" w:color="auto"/>
                    <w:right w:val="none" w:sz="0" w:space="0" w:color="auto"/>
                  </w:divBdr>
                  <w:divsChild>
                    <w:div w:id="10810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1474">
          <w:marLeft w:val="0"/>
          <w:marRight w:val="0"/>
          <w:marTop w:val="240"/>
          <w:marBottom w:val="240"/>
          <w:divBdr>
            <w:top w:val="none" w:sz="0" w:space="0" w:color="auto"/>
            <w:left w:val="none" w:sz="0" w:space="0" w:color="auto"/>
            <w:bottom w:val="none" w:sz="0" w:space="0" w:color="auto"/>
            <w:right w:val="none" w:sz="0" w:space="0" w:color="auto"/>
          </w:divBdr>
          <w:divsChild>
            <w:div w:id="181553527">
              <w:marLeft w:val="0"/>
              <w:marRight w:val="0"/>
              <w:marTop w:val="0"/>
              <w:marBottom w:val="0"/>
              <w:divBdr>
                <w:top w:val="none" w:sz="0" w:space="0" w:color="auto"/>
                <w:left w:val="none" w:sz="0" w:space="0" w:color="auto"/>
                <w:bottom w:val="none" w:sz="0" w:space="0" w:color="auto"/>
                <w:right w:val="none" w:sz="0" w:space="0" w:color="auto"/>
              </w:divBdr>
              <w:divsChild>
                <w:div w:id="1405492827">
                  <w:marLeft w:val="0"/>
                  <w:marRight w:val="0"/>
                  <w:marTop w:val="0"/>
                  <w:marBottom w:val="0"/>
                  <w:divBdr>
                    <w:top w:val="none" w:sz="0" w:space="0" w:color="auto"/>
                    <w:left w:val="none" w:sz="0" w:space="0" w:color="auto"/>
                    <w:bottom w:val="none" w:sz="0" w:space="0" w:color="auto"/>
                    <w:right w:val="none" w:sz="0" w:space="0" w:color="auto"/>
                  </w:divBdr>
                  <w:divsChild>
                    <w:div w:id="12994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10254">
          <w:marLeft w:val="0"/>
          <w:marRight w:val="0"/>
          <w:marTop w:val="240"/>
          <w:marBottom w:val="240"/>
          <w:divBdr>
            <w:top w:val="none" w:sz="0" w:space="0" w:color="auto"/>
            <w:left w:val="none" w:sz="0" w:space="0" w:color="auto"/>
            <w:bottom w:val="none" w:sz="0" w:space="0" w:color="auto"/>
            <w:right w:val="none" w:sz="0" w:space="0" w:color="auto"/>
          </w:divBdr>
          <w:divsChild>
            <w:div w:id="1566522825">
              <w:marLeft w:val="0"/>
              <w:marRight w:val="0"/>
              <w:marTop w:val="0"/>
              <w:marBottom w:val="0"/>
              <w:divBdr>
                <w:top w:val="none" w:sz="0" w:space="0" w:color="auto"/>
                <w:left w:val="none" w:sz="0" w:space="0" w:color="auto"/>
                <w:bottom w:val="none" w:sz="0" w:space="0" w:color="auto"/>
                <w:right w:val="none" w:sz="0" w:space="0" w:color="auto"/>
              </w:divBdr>
              <w:divsChild>
                <w:div w:id="55474844">
                  <w:marLeft w:val="0"/>
                  <w:marRight w:val="0"/>
                  <w:marTop w:val="0"/>
                  <w:marBottom w:val="0"/>
                  <w:divBdr>
                    <w:top w:val="none" w:sz="0" w:space="0" w:color="auto"/>
                    <w:left w:val="none" w:sz="0" w:space="0" w:color="auto"/>
                    <w:bottom w:val="none" w:sz="0" w:space="0" w:color="auto"/>
                    <w:right w:val="none" w:sz="0" w:space="0" w:color="auto"/>
                  </w:divBdr>
                  <w:divsChild>
                    <w:div w:id="690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8849">
          <w:marLeft w:val="0"/>
          <w:marRight w:val="0"/>
          <w:marTop w:val="240"/>
          <w:marBottom w:val="240"/>
          <w:divBdr>
            <w:top w:val="none" w:sz="0" w:space="0" w:color="auto"/>
            <w:left w:val="none" w:sz="0" w:space="0" w:color="auto"/>
            <w:bottom w:val="none" w:sz="0" w:space="0" w:color="auto"/>
            <w:right w:val="none" w:sz="0" w:space="0" w:color="auto"/>
          </w:divBdr>
          <w:divsChild>
            <w:div w:id="1156217387">
              <w:marLeft w:val="0"/>
              <w:marRight w:val="0"/>
              <w:marTop w:val="0"/>
              <w:marBottom w:val="0"/>
              <w:divBdr>
                <w:top w:val="none" w:sz="0" w:space="0" w:color="auto"/>
                <w:left w:val="none" w:sz="0" w:space="0" w:color="auto"/>
                <w:bottom w:val="none" w:sz="0" w:space="0" w:color="auto"/>
                <w:right w:val="none" w:sz="0" w:space="0" w:color="auto"/>
              </w:divBdr>
              <w:divsChild>
                <w:div w:id="350107320">
                  <w:marLeft w:val="0"/>
                  <w:marRight w:val="0"/>
                  <w:marTop w:val="0"/>
                  <w:marBottom w:val="0"/>
                  <w:divBdr>
                    <w:top w:val="none" w:sz="0" w:space="0" w:color="auto"/>
                    <w:left w:val="none" w:sz="0" w:space="0" w:color="auto"/>
                    <w:bottom w:val="none" w:sz="0" w:space="0" w:color="auto"/>
                    <w:right w:val="none" w:sz="0" w:space="0" w:color="auto"/>
                  </w:divBdr>
                  <w:divsChild>
                    <w:div w:id="1221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6164">
          <w:marLeft w:val="0"/>
          <w:marRight w:val="0"/>
          <w:marTop w:val="240"/>
          <w:marBottom w:val="240"/>
          <w:divBdr>
            <w:top w:val="none" w:sz="0" w:space="0" w:color="auto"/>
            <w:left w:val="none" w:sz="0" w:space="0" w:color="auto"/>
            <w:bottom w:val="none" w:sz="0" w:space="0" w:color="auto"/>
            <w:right w:val="none" w:sz="0" w:space="0" w:color="auto"/>
          </w:divBdr>
          <w:divsChild>
            <w:div w:id="1824856389">
              <w:marLeft w:val="0"/>
              <w:marRight w:val="0"/>
              <w:marTop w:val="0"/>
              <w:marBottom w:val="0"/>
              <w:divBdr>
                <w:top w:val="none" w:sz="0" w:space="0" w:color="auto"/>
                <w:left w:val="none" w:sz="0" w:space="0" w:color="auto"/>
                <w:bottom w:val="none" w:sz="0" w:space="0" w:color="auto"/>
                <w:right w:val="none" w:sz="0" w:space="0" w:color="auto"/>
              </w:divBdr>
              <w:divsChild>
                <w:div w:id="1987052030">
                  <w:marLeft w:val="0"/>
                  <w:marRight w:val="0"/>
                  <w:marTop w:val="0"/>
                  <w:marBottom w:val="0"/>
                  <w:divBdr>
                    <w:top w:val="none" w:sz="0" w:space="0" w:color="auto"/>
                    <w:left w:val="none" w:sz="0" w:space="0" w:color="auto"/>
                    <w:bottom w:val="none" w:sz="0" w:space="0" w:color="auto"/>
                    <w:right w:val="none" w:sz="0" w:space="0" w:color="auto"/>
                  </w:divBdr>
                  <w:divsChild>
                    <w:div w:id="18939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4983">
          <w:marLeft w:val="0"/>
          <w:marRight w:val="0"/>
          <w:marTop w:val="240"/>
          <w:marBottom w:val="240"/>
          <w:divBdr>
            <w:top w:val="none" w:sz="0" w:space="0" w:color="auto"/>
            <w:left w:val="none" w:sz="0" w:space="0" w:color="auto"/>
            <w:bottom w:val="none" w:sz="0" w:space="0" w:color="auto"/>
            <w:right w:val="none" w:sz="0" w:space="0" w:color="auto"/>
          </w:divBdr>
          <w:divsChild>
            <w:div w:id="695546900">
              <w:marLeft w:val="0"/>
              <w:marRight w:val="0"/>
              <w:marTop w:val="0"/>
              <w:marBottom w:val="0"/>
              <w:divBdr>
                <w:top w:val="none" w:sz="0" w:space="0" w:color="auto"/>
                <w:left w:val="none" w:sz="0" w:space="0" w:color="auto"/>
                <w:bottom w:val="none" w:sz="0" w:space="0" w:color="auto"/>
                <w:right w:val="none" w:sz="0" w:space="0" w:color="auto"/>
              </w:divBdr>
              <w:divsChild>
                <w:div w:id="1711956279">
                  <w:marLeft w:val="0"/>
                  <w:marRight w:val="0"/>
                  <w:marTop w:val="0"/>
                  <w:marBottom w:val="0"/>
                  <w:divBdr>
                    <w:top w:val="none" w:sz="0" w:space="0" w:color="auto"/>
                    <w:left w:val="none" w:sz="0" w:space="0" w:color="auto"/>
                    <w:bottom w:val="none" w:sz="0" w:space="0" w:color="auto"/>
                    <w:right w:val="none" w:sz="0" w:space="0" w:color="auto"/>
                  </w:divBdr>
                  <w:divsChild>
                    <w:div w:id="272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1266">
          <w:marLeft w:val="0"/>
          <w:marRight w:val="0"/>
          <w:marTop w:val="240"/>
          <w:marBottom w:val="240"/>
          <w:divBdr>
            <w:top w:val="none" w:sz="0" w:space="0" w:color="auto"/>
            <w:left w:val="none" w:sz="0" w:space="0" w:color="auto"/>
            <w:bottom w:val="none" w:sz="0" w:space="0" w:color="auto"/>
            <w:right w:val="none" w:sz="0" w:space="0" w:color="auto"/>
          </w:divBdr>
          <w:divsChild>
            <w:div w:id="1797261966">
              <w:marLeft w:val="0"/>
              <w:marRight w:val="0"/>
              <w:marTop w:val="0"/>
              <w:marBottom w:val="0"/>
              <w:divBdr>
                <w:top w:val="none" w:sz="0" w:space="0" w:color="auto"/>
                <w:left w:val="none" w:sz="0" w:space="0" w:color="auto"/>
                <w:bottom w:val="none" w:sz="0" w:space="0" w:color="auto"/>
                <w:right w:val="none" w:sz="0" w:space="0" w:color="auto"/>
              </w:divBdr>
              <w:divsChild>
                <w:div w:id="1662004623">
                  <w:marLeft w:val="0"/>
                  <w:marRight w:val="0"/>
                  <w:marTop w:val="0"/>
                  <w:marBottom w:val="0"/>
                  <w:divBdr>
                    <w:top w:val="none" w:sz="0" w:space="0" w:color="auto"/>
                    <w:left w:val="none" w:sz="0" w:space="0" w:color="auto"/>
                    <w:bottom w:val="none" w:sz="0" w:space="0" w:color="auto"/>
                    <w:right w:val="none" w:sz="0" w:space="0" w:color="auto"/>
                  </w:divBdr>
                  <w:divsChild>
                    <w:div w:id="18532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88098">
          <w:marLeft w:val="0"/>
          <w:marRight w:val="0"/>
          <w:marTop w:val="240"/>
          <w:marBottom w:val="240"/>
          <w:divBdr>
            <w:top w:val="none" w:sz="0" w:space="0" w:color="auto"/>
            <w:left w:val="none" w:sz="0" w:space="0" w:color="auto"/>
            <w:bottom w:val="none" w:sz="0" w:space="0" w:color="auto"/>
            <w:right w:val="none" w:sz="0" w:space="0" w:color="auto"/>
          </w:divBdr>
          <w:divsChild>
            <w:div w:id="100880179">
              <w:marLeft w:val="0"/>
              <w:marRight w:val="0"/>
              <w:marTop w:val="0"/>
              <w:marBottom w:val="0"/>
              <w:divBdr>
                <w:top w:val="none" w:sz="0" w:space="0" w:color="auto"/>
                <w:left w:val="none" w:sz="0" w:space="0" w:color="auto"/>
                <w:bottom w:val="none" w:sz="0" w:space="0" w:color="auto"/>
                <w:right w:val="none" w:sz="0" w:space="0" w:color="auto"/>
              </w:divBdr>
              <w:divsChild>
                <w:div w:id="781415455">
                  <w:marLeft w:val="0"/>
                  <w:marRight w:val="0"/>
                  <w:marTop w:val="0"/>
                  <w:marBottom w:val="0"/>
                  <w:divBdr>
                    <w:top w:val="none" w:sz="0" w:space="0" w:color="auto"/>
                    <w:left w:val="none" w:sz="0" w:space="0" w:color="auto"/>
                    <w:bottom w:val="none" w:sz="0" w:space="0" w:color="auto"/>
                    <w:right w:val="none" w:sz="0" w:space="0" w:color="auto"/>
                  </w:divBdr>
                  <w:divsChild>
                    <w:div w:id="1875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6443">
      <w:bodyDiv w:val="1"/>
      <w:marLeft w:val="0"/>
      <w:marRight w:val="0"/>
      <w:marTop w:val="0"/>
      <w:marBottom w:val="0"/>
      <w:divBdr>
        <w:top w:val="none" w:sz="0" w:space="0" w:color="auto"/>
        <w:left w:val="none" w:sz="0" w:space="0" w:color="auto"/>
        <w:bottom w:val="none" w:sz="0" w:space="0" w:color="auto"/>
        <w:right w:val="none" w:sz="0" w:space="0" w:color="auto"/>
      </w:divBdr>
      <w:divsChild>
        <w:div w:id="1948197018">
          <w:marLeft w:val="0"/>
          <w:marRight w:val="0"/>
          <w:marTop w:val="240"/>
          <w:marBottom w:val="240"/>
          <w:divBdr>
            <w:top w:val="none" w:sz="0" w:space="0" w:color="auto"/>
            <w:left w:val="none" w:sz="0" w:space="0" w:color="auto"/>
            <w:bottom w:val="none" w:sz="0" w:space="0" w:color="auto"/>
            <w:right w:val="none" w:sz="0" w:space="0" w:color="auto"/>
          </w:divBdr>
          <w:divsChild>
            <w:div w:id="2108887581">
              <w:marLeft w:val="0"/>
              <w:marRight w:val="0"/>
              <w:marTop w:val="0"/>
              <w:marBottom w:val="0"/>
              <w:divBdr>
                <w:top w:val="none" w:sz="0" w:space="0" w:color="auto"/>
                <w:left w:val="none" w:sz="0" w:space="0" w:color="auto"/>
                <w:bottom w:val="none" w:sz="0" w:space="0" w:color="auto"/>
                <w:right w:val="none" w:sz="0" w:space="0" w:color="auto"/>
              </w:divBdr>
              <w:divsChild>
                <w:div w:id="605844962">
                  <w:marLeft w:val="0"/>
                  <w:marRight w:val="0"/>
                  <w:marTop w:val="0"/>
                  <w:marBottom w:val="0"/>
                  <w:divBdr>
                    <w:top w:val="none" w:sz="0" w:space="0" w:color="auto"/>
                    <w:left w:val="none" w:sz="0" w:space="0" w:color="auto"/>
                    <w:bottom w:val="none" w:sz="0" w:space="0" w:color="auto"/>
                    <w:right w:val="none" w:sz="0" w:space="0" w:color="auto"/>
                  </w:divBdr>
                  <w:divsChild>
                    <w:div w:id="325936368">
                      <w:marLeft w:val="0"/>
                      <w:marRight w:val="0"/>
                      <w:marTop w:val="0"/>
                      <w:marBottom w:val="0"/>
                      <w:divBdr>
                        <w:top w:val="none" w:sz="0" w:space="0" w:color="auto"/>
                        <w:left w:val="none" w:sz="0" w:space="0" w:color="auto"/>
                        <w:bottom w:val="none" w:sz="0" w:space="0" w:color="auto"/>
                        <w:right w:val="none" w:sz="0" w:space="0" w:color="auto"/>
                      </w:divBdr>
                    </w:div>
                    <w:div w:id="744450093">
                      <w:marLeft w:val="0"/>
                      <w:marRight w:val="0"/>
                      <w:marTop w:val="0"/>
                      <w:marBottom w:val="0"/>
                      <w:divBdr>
                        <w:top w:val="none" w:sz="0" w:space="0" w:color="auto"/>
                        <w:left w:val="none" w:sz="0" w:space="0" w:color="auto"/>
                        <w:bottom w:val="none" w:sz="0" w:space="0" w:color="auto"/>
                        <w:right w:val="none" w:sz="0" w:space="0" w:color="auto"/>
                      </w:divBdr>
                      <w:divsChild>
                        <w:div w:id="1129007113">
                          <w:marLeft w:val="0"/>
                          <w:marRight w:val="0"/>
                          <w:marTop w:val="0"/>
                          <w:marBottom w:val="0"/>
                          <w:divBdr>
                            <w:top w:val="none" w:sz="0" w:space="0" w:color="auto"/>
                            <w:left w:val="none" w:sz="0" w:space="0" w:color="auto"/>
                            <w:bottom w:val="none" w:sz="0" w:space="0" w:color="auto"/>
                            <w:right w:val="none" w:sz="0" w:space="0" w:color="auto"/>
                          </w:divBdr>
                          <w:divsChild>
                            <w:div w:id="17591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5016">
      <w:bodyDiv w:val="1"/>
      <w:marLeft w:val="0"/>
      <w:marRight w:val="0"/>
      <w:marTop w:val="0"/>
      <w:marBottom w:val="0"/>
      <w:divBdr>
        <w:top w:val="none" w:sz="0" w:space="0" w:color="auto"/>
        <w:left w:val="none" w:sz="0" w:space="0" w:color="auto"/>
        <w:bottom w:val="none" w:sz="0" w:space="0" w:color="auto"/>
        <w:right w:val="none" w:sz="0" w:space="0" w:color="auto"/>
      </w:divBdr>
      <w:divsChild>
        <w:div w:id="790444058">
          <w:marLeft w:val="0"/>
          <w:marRight w:val="0"/>
          <w:marTop w:val="240"/>
          <w:marBottom w:val="240"/>
          <w:divBdr>
            <w:top w:val="none" w:sz="0" w:space="0" w:color="auto"/>
            <w:left w:val="none" w:sz="0" w:space="0" w:color="auto"/>
            <w:bottom w:val="none" w:sz="0" w:space="0" w:color="auto"/>
            <w:right w:val="none" w:sz="0" w:space="0" w:color="auto"/>
          </w:divBdr>
          <w:divsChild>
            <w:div w:id="2113435971">
              <w:marLeft w:val="0"/>
              <w:marRight w:val="0"/>
              <w:marTop w:val="0"/>
              <w:marBottom w:val="0"/>
              <w:divBdr>
                <w:top w:val="none" w:sz="0" w:space="0" w:color="auto"/>
                <w:left w:val="none" w:sz="0" w:space="0" w:color="auto"/>
                <w:bottom w:val="none" w:sz="0" w:space="0" w:color="auto"/>
                <w:right w:val="none" w:sz="0" w:space="0" w:color="auto"/>
              </w:divBdr>
              <w:divsChild>
                <w:div w:id="1112748405">
                  <w:marLeft w:val="0"/>
                  <w:marRight w:val="0"/>
                  <w:marTop w:val="0"/>
                  <w:marBottom w:val="0"/>
                  <w:divBdr>
                    <w:top w:val="none" w:sz="0" w:space="0" w:color="auto"/>
                    <w:left w:val="none" w:sz="0" w:space="0" w:color="auto"/>
                    <w:bottom w:val="none" w:sz="0" w:space="0" w:color="auto"/>
                    <w:right w:val="none" w:sz="0" w:space="0" w:color="auto"/>
                  </w:divBdr>
                  <w:divsChild>
                    <w:div w:id="549876528">
                      <w:marLeft w:val="0"/>
                      <w:marRight w:val="0"/>
                      <w:marTop w:val="0"/>
                      <w:marBottom w:val="0"/>
                      <w:divBdr>
                        <w:top w:val="none" w:sz="0" w:space="0" w:color="auto"/>
                        <w:left w:val="none" w:sz="0" w:space="0" w:color="auto"/>
                        <w:bottom w:val="none" w:sz="0" w:space="0" w:color="auto"/>
                        <w:right w:val="none" w:sz="0" w:space="0" w:color="auto"/>
                      </w:divBdr>
                    </w:div>
                    <w:div w:id="1699816963">
                      <w:marLeft w:val="0"/>
                      <w:marRight w:val="0"/>
                      <w:marTop w:val="0"/>
                      <w:marBottom w:val="0"/>
                      <w:divBdr>
                        <w:top w:val="none" w:sz="0" w:space="0" w:color="auto"/>
                        <w:left w:val="none" w:sz="0" w:space="0" w:color="auto"/>
                        <w:bottom w:val="none" w:sz="0" w:space="0" w:color="auto"/>
                        <w:right w:val="none" w:sz="0" w:space="0" w:color="auto"/>
                      </w:divBdr>
                      <w:divsChild>
                        <w:div w:id="1753624075">
                          <w:marLeft w:val="0"/>
                          <w:marRight w:val="0"/>
                          <w:marTop w:val="0"/>
                          <w:marBottom w:val="0"/>
                          <w:divBdr>
                            <w:top w:val="none" w:sz="0" w:space="0" w:color="auto"/>
                            <w:left w:val="none" w:sz="0" w:space="0" w:color="auto"/>
                            <w:bottom w:val="none" w:sz="0" w:space="0" w:color="auto"/>
                            <w:right w:val="none" w:sz="0" w:space="0" w:color="auto"/>
                          </w:divBdr>
                          <w:divsChild>
                            <w:div w:id="4743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660644">
      <w:bodyDiv w:val="1"/>
      <w:marLeft w:val="0"/>
      <w:marRight w:val="0"/>
      <w:marTop w:val="0"/>
      <w:marBottom w:val="0"/>
      <w:divBdr>
        <w:top w:val="none" w:sz="0" w:space="0" w:color="auto"/>
        <w:left w:val="none" w:sz="0" w:space="0" w:color="auto"/>
        <w:bottom w:val="none" w:sz="0" w:space="0" w:color="auto"/>
        <w:right w:val="none" w:sz="0" w:space="0" w:color="auto"/>
      </w:divBdr>
      <w:divsChild>
        <w:div w:id="1036271035">
          <w:marLeft w:val="0"/>
          <w:marRight w:val="0"/>
          <w:marTop w:val="240"/>
          <w:marBottom w:val="240"/>
          <w:divBdr>
            <w:top w:val="none" w:sz="0" w:space="0" w:color="auto"/>
            <w:left w:val="none" w:sz="0" w:space="0" w:color="auto"/>
            <w:bottom w:val="none" w:sz="0" w:space="0" w:color="auto"/>
            <w:right w:val="none" w:sz="0" w:space="0" w:color="auto"/>
          </w:divBdr>
          <w:divsChild>
            <w:div w:id="936130902">
              <w:marLeft w:val="0"/>
              <w:marRight w:val="0"/>
              <w:marTop w:val="0"/>
              <w:marBottom w:val="0"/>
              <w:divBdr>
                <w:top w:val="none" w:sz="0" w:space="0" w:color="auto"/>
                <w:left w:val="none" w:sz="0" w:space="0" w:color="auto"/>
                <w:bottom w:val="none" w:sz="0" w:space="0" w:color="auto"/>
                <w:right w:val="none" w:sz="0" w:space="0" w:color="auto"/>
              </w:divBdr>
              <w:divsChild>
                <w:div w:id="1224173093">
                  <w:marLeft w:val="0"/>
                  <w:marRight w:val="0"/>
                  <w:marTop w:val="0"/>
                  <w:marBottom w:val="0"/>
                  <w:divBdr>
                    <w:top w:val="none" w:sz="0" w:space="0" w:color="auto"/>
                    <w:left w:val="none" w:sz="0" w:space="0" w:color="auto"/>
                    <w:bottom w:val="none" w:sz="0" w:space="0" w:color="auto"/>
                    <w:right w:val="none" w:sz="0" w:space="0" w:color="auto"/>
                  </w:divBdr>
                  <w:divsChild>
                    <w:div w:id="8088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96805">
      <w:bodyDiv w:val="1"/>
      <w:marLeft w:val="0"/>
      <w:marRight w:val="0"/>
      <w:marTop w:val="0"/>
      <w:marBottom w:val="0"/>
      <w:divBdr>
        <w:top w:val="none" w:sz="0" w:space="0" w:color="auto"/>
        <w:left w:val="none" w:sz="0" w:space="0" w:color="auto"/>
        <w:bottom w:val="none" w:sz="0" w:space="0" w:color="auto"/>
        <w:right w:val="none" w:sz="0" w:space="0" w:color="auto"/>
      </w:divBdr>
      <w:divsChild>
        <w:div w:id="1993829152">
          <w:marLeft w:val="0"/>
          <w:marRight w:val="0"/>
          <w:marTop w:val="240"/>
          <w:marBottom w:val="240"/>
          <w:divBdr>
            <w:top w:val="none" w:sz="0" w:space="0" w:color="auto"/>
            <w:left w:val="none" w:sz="0" w:space="0" w:color="auto"/>
            <w:bottom w:val="none" w:sz="0" w:space="0" w:color="auto"/>
            <w:right w:val="none" w:sz="0" w:space="0" w:color="auto"/>
          </w:divBdr>
          <w:divsChild>
            <w:div w:id="452485443">
              <w:marLeft w:val="0"/>
              <w:marRight w:val="0"/>
              <w:marTop w:val="0"/>
              <w:marBottom w:val="0"/>
              <w:divBdr>
                <w:top w:val="none" w:sz="0" w:space="0" w:color="auto"/>
                <w:left w:val="none" w:sz="0" w:space="0" w:color="auto"/>
                <w:bottom w:val="none" w:sz="0" w:space="0" w:color="auto"/>
                <w:right w:val="none" w:sz="0" w:space="0" w:color="auto"/>
              </w:divBdr>
              <w:divsChild>
                <w:div w:id="499347968">
                  <w:marLeft w:val="0"/>
                  <w:marRight w:val="0"/>
                  <w:marTop w:val="0"/>
                  <w:marBottom w:val="0"/>
                  <w:divBdr>
                    <w:top w:val="none" w:sz="0" w:space="0" w:color="auto"/>
                    <w:left w:val="none" w:sz="0" w:space="0" w:color="auto"/>
                    <w:bottom w:val="none" w:sz="0" w:space="0" w:color="auto"/>
                    <w:right w:val="none" w:sz="0" w:space="0" w:color="auto"/>
                  </w:divBdr>
                  <w:divsChild>
                    <w:div w:id="2331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6423">
      <w:bodyDiv w:val="1"/>
      <w:marLeft w:val="0"/>
      <w:marRight w:val="0"/>
      <w:marTop w:val="0"/>
      <w:marBottom w:val="0"/>
      <w:divBdr>
        <w:top w:val="none" w:sz="0" w:space="0" w:color="auto"/>
        <w:left w:val="none" w:sz="0" w:space="0" w:color="auto"/>
        <w:bottom w:val="none" w:sz="0" w:space="0" w:color="auto"/>
        <w:right w:val="none" w:sz="0" w:space="0" w:color="auto"/>
      </w:divBdr>
      <w:divsChild>
        <w:div w:id="421267332">
          <w:marLeft w:val="0"/>
          <w:marRight w:val="0"/>
          <w:marTop w:val="240"/>
          <w:marBottom w:val="240"/>
          <w:divBdr>
            <w:top w:val="none" w:sz="0" w:space="0" w:color="auto"/>
            <w:left w:val="none" w:sz="0" w:space="0" w:color="auto"/>
            <w:bottom w:val="none" w:sz="0" w:space="0" w:color="auto"/>
            <w:right w:val="none" w:sz="0" w:space="0" w:color="auto"/>
          </w:divBdr>
          <w:divsChild>
            <w:div w:id="1240363814">
              <w:marLeft w:val="0"/>
              <w:marRight w:val="0"/>
              <w:marTop w:val="0"/>
              <w:marBottom w:val="0"/>
              <w:divBdr>
                <w:top w:val="none" w:sz="0" w:space="0" w:color="auto"/>
                <w:left w:val="none" w:sz="0" w:space="0" w:color="auto"/>
                <w:bottom w:val="none" w:sz="0" w:space="0" w:color="auto"/>
                <w:right w:val="none" w:sz="0" w:space="0" w:color="auto"/>
              </w:divBdr>
              <w:divsChild>
                <w:div w:id="1822503741">
                  <w:marLeft w:val="0"/>
                  <w:marRight w:val="0"/>
                  <w:marTop w:val="0"/>
                  <w:marBottom w:val="0"/>
                  <w:divBdr>
                    <w:top w:val="none" w:sz="0" w:space="0" w:color="auto"/>
                    <w:left w:val="none" w:sz="0" w:space="0" w:color="auto"/>
                    <w:bottom w:val="none" w:sz="0" w:space="0" w:color="auto"/>
                    <w:right w:val="none" w:sz="0" w:space="0" w:color="auto"/>
                  </w:divBdr>
                  <w:divsChild>
                    <w:div w:id="12082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2947">
      <w:bodyDiv w:val="1"/>
      <w:marLeft w:val="0"/>
      <w:marRight w:val="0"/>
      <w:marTop w:val="0"/>
      <w:marBottom w:val="0"/>
      <w:divBdr>
        <w:top w:val="none" w:sz="0" w:space="0" w:color="auto"/>
        <w:left w:val="none" w:sz="0" w:space="0" w:color="auto"/>
        <w:bottom w:val="none" w:sz="0" w:space="0" w:color="auto"/>
        <w:right w:val="none" w:sz="0" w:space="0" w:color="auto"/>
      </w:divBdr>
      <w:divsChild>
        <w:div w:id="1025982057">
          <w:marLeft w:val="0"/>
          <w:marRight w:val="0"/>
          <w:marTop w:val="240"/>
          <w:marBottom w:val="240"/>
          <w:divBdr>
            <w:top w:val="none" w:sz="0" w:space="0" w:color="auto"/>
            <w:left w:val="none" w:sz="0" w:space="0" w:color="auto"/>
            <w:bottom w:val="none" w:sz="0" w:space="0" w:color="auto"/>
            <w:right w:val="none" w:sz="0" w:space="0" w:color="auto"/>
          </w:divBdr>
          <w:divsChild>
            <w:div w:id="1939950168">
              <w:marLeft w:val="0"/>
              <w:marRight w:val="0"/>
              <w:marTop w:val="0"/>
              <w:marBottom w:val="0"/>
              <w:divBdr>
                <w:top w:val="none" w:sz="0" w:space="0" w:color="auto"/>
                <w:left w:val="none" w:sz="0" w:space="0" w:color="auto"/>
                <w:bottom w:val="none" w:sz="0" w:space="0" w:color="auto"/>
                <w:right w:val="none" w:sz="0" w:space="0" w:color="auto"/>
              </w:divBdr>
              <w:divsChild>
                <w:div w:id="1592737729">
                  <w:marLeft w:val="0"/>
                  <w:marRight w:val="0"/>
                  <w:marTop w:val="0"/>
                  <w:marBottom w:val="0"/>
                  <w:divBdr>
                    <w:top w:val="none" w:sz="0" w:space="0" w:color="auto"/>
                    <w:left w:val="none" w:sz="0" w:space="0" w:color="auto"/>
                    <w:bottom w:val="none" w:sz="0" w:space="0" w:color="auto"/>
                    <w:right w:val="none" w:sz="0" w:space="0" w:color="auto"/>
                  </w:divBdr>
                  <w:divsChild>
                    <w:div w:id="342123747">
                      <w:marLeft w:val="0"/>
                      <w:marRight w:val="0"/>
                      <w:marTop w:val="0"/>
                      <w:marBottom w:val="0"/>
                      <w:divBdr>
                        <w:top w:val="none" w:sz="0" w:space="0" w:color="auto"/>
                        <w:left w:val="none" w:sz="0" w:space="0" w:color="auto"/>
                        <w:bottom w:val="none" w:sz="0" w:space="0" w:color="auto"/>
                        <w:right w:val="none" w:sz="0" w:space="0" w:color="auto"/>
                      </w:divBdr>
                    </w:div>
                    <w:div w:id="1883012284">
                      <w:marLeft w:val="0"/>
                      <w:marRight w:val="0"/>
                      <w:marTop w:val="0"/>
                      <w:marBottom w:val="0"/>
                      <w:divBdr>
                        <w:top w:val="none" w:sz="0" w:space="0" w:color="auto"/>
                        <w:left w:val="none" w:sz="0" w:space="0" w:color="auto"/>
                        <w:bottom w:val="none" w:sz="0" w:space="0" w:color="auto"/>
                        <w:right w:val="none" w:sz="0" w:space="0" w:color="auto"/>
                      </w:divBdr>
                      <w:divsChild>
                        <w:div w:id="339164881">
                          <w:marLeft w:val="0"/>
                          <w:marRight w:val="0"/>
                          <w:marTop w:val="0"/>
                          <w:marBottom w:val="0"/>
                          <w:divBdr>
                            <w:top w:val="none" w:sz="0" w:space="0" w:color="auto"/>
                            <w:left w:val="none" w:sz="0" w:space="0" w:color="auto"/>
                            <w:bottom w:val="none" w:sz="0" w:space="0" w:color="auto"/>
                            <w:right w:val="none" w:sz="0" w:space="0" w:color="auto"/>
                          </w:divBdr>
                          <w:divsChild>
                            <w:div w:id="18847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53017">
      <w:bodyDiv w:val="1"/>
      <w:marLeft w:val="0"/>
      <w:marRight w:val="0"/>
      <w:marTop w:val="0"/>
      <w:marBottom w:val="0"/>
      <w:divBdr>
        <w:top w:val="none" w:sz="0" w:space="0" w:color="auto"/>
        <w:left w:val="none" w:sz="0" w:space="0" w:color="auto"/>
        <w:bottom w:val="none" w:sz="0" w:space="0" w:color="auto"/>
        <w:right w:val="none" w:sz="0" w:space="0" w:color="auto"/>
      </w:divBdr>
      <w:divsChild>
        <w:div w:id="1405764442">
          <w:marLeft w:val="0"/>
          <w:marRight w:val="0"/>
          <w:marTop w:val="240"/>
          <w:marBottom w:val="240"/>
          <w:divBdr>
            <w:top w:val="none" w:sz="0" w:space="0" w:color="auto"/>
            <w:left w:val="none" w:sz="0" w:space="0" w:color="auto"/>
            <w:bottom w:val="none" w:sz="0" w:space="0" w:color="auto"/>
            <w:right w:val="none" w:sz="0" w:space="0" w:color="auto"/>
          </w:divBdr>
          <w:divsChild>
            <w:div w:id="542525807">
              <w:marLeft w:val="0"/>
              <w:marRight w:val="0"/>
              <w:marTop w:val="0"/>
              <w:marBottom w:val="0"/>
              <w:divBdr>
                <w:top w:val="none" w:sz="0" w:space="0" w:color="auto"/>
                <w:left w:val="none" w:sz="0" w:space="0" w:color="auto"/>
                <w:bottom w:val="none" w:sz="0" w:space="0" w:color="auto"/>
                <w:right w:val="none" w:sz="0" w:space="0" w:color="auto"/>
              </w:divBdr>
              <w:divsChild>
                <w:div w:id="357509714">
                  <w:marLeft w:val="0"/>
                  <w:marRight w:val="0"/>
                  <w:marTop w:val="0"/>
                  <w:marBottom w:val="0"/>
                  <w:divBdr>
                    <w:top w:val="none" w:sz="0" w:space="0" w:color="auto"/>
                    <w:left w:val="none" w:sz="0" w:space="0" w:color="auto"/>
                    <w:bottom w:val="none" w:sz="0" w:space="0" w:color="auto"/>
                    <w:right w:val="none" w:sz="0" w:space="0" w:color="auto"/>
                  </w:divBdr>
                  <w:divsChild>
                    <w:div w:id="21085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258557">
      <w:bodyDiv w:val="1"/>
      <w:marLeft w:val="0"/>
      <w:marRight w:val="0"/>
      <w:marTop w:val="0"/>
      <w:marBottom w:val="0"/>
      <w:divBdr>
        <w:top w:val="none" w:sz="0" w:space="0" w:color="auto"/>
        <w:left w:val="none" w:sz="0" w:space="0" w:color="auto"/>
        <w:bottom w:val="none" w:sz="0" w:space="0" w:color="auto"/>
        <w:right w:val="none" w:sz="0" w:space="0" w:color="auto"/>
      </w:divBdr>
      <w:divsChild>
        <w:div w:id="1892308648">
          <w:marLeft w:val="0"/>
          <w:marRight w:val="0"/>
          <w:marTop w:val="240"/>
          <w:marBottom w:val="240"/>
          <w:divBdr>
            <w:top w:val="none" w:sz="0" w:space="0" w:color="auto"/>
            <w:left w:val="none" w:sz="0" w:space="0" w:color="auto"/>
            <w:bottom w:val="none" w:sz="0" w:space="0" w:color="auto"/>
            <w:right w:val="none" w:sz="0" w:space="0" w:color="auto"/>
          </w:divBdr>
          <w:divsChild>
            <w:div w:id="1697385059">
              <w:marLeft w:val="0"/>
              <w:marRight w:val="0"/>
              <w:marTop w:val="0"/>
              <w:marBottom w:val="0"/>
              <w:divBdr>
                <w:top w:val="none" w:sz="0" w:space="0" w:color="auto"/>
                <w:left w:val="none" w:sz="0" w:space="0" w:color="auto"/>
                <w:bottom w:val="none" w:sz="0" w:space="0" w:color="auto"/>
                <w:right w:val="none" w:sz="0" w:space="0" w:color="auto"/>
              </w:divBdr>
              <w:divsChild>
                <w:div w:id="1695839363">
                  <w:marLeft w:val="0"/>
                  <w:marRight w:val="0"/>
                  <w:marTop w:val="0"/>
                  <w:marBottom w:val="0"/>
                  <w:divBdr>
                    <w:top w:val="none" w:sz="0" w:space="0" w:color="auto"/>
                    <w:left w:val="none" w:sz="0" w:space="0" w:color="auto"/>
                    <w:bottom w:val="none" w:sz="0" w:space="0" w:color="auto"/>
                    <w:right w:val="none" w:sz="0" w:space="0" w:color="auto"/>
                  </w:divBdr>
                  <w:divsChild>
                    <w:div w:id="863137084">
                      <w:marLeft w:val="0"/>
                      <w:marRight w:val="0"/>
                      <w:marTop w:val="0"/>
                      <w:marBottom w:val="0"/>
                      <w:divBdr>
                        <w:top w:val="none" w:sz="0" w:space="0" w:color="auto"/>
                        <w:left w:val="none" w:sz="0" w:space="0" w:color="auto"/>
                        <w:bottom w:val="none" w:sz="0" w:space="0" w:color="auto"/>
                        <w:right w:val="none" w:sz="0" w:space="0" w:color="auto"/>
                      </w:divBdr>
                    </w:div>
                    <w:div w:id="151986815">
                      <w:marLeft w:val="0"/>
                      <w:marRight w:val="0"/>
                      <w:marTop w:val="0"/>
                      <w:marBottom w:val="0"/>
                      <w:divBdr>
                        <w:top w:val="none" w:sz="0" w:space="0" w:color="auto"/>
                        <w:left w:val="none" w:sz="0" w:space="0" w:color="auto"/>
                        <w:bottom w:val="none" w:sz="0" w:space="0" w:color="auto"/>
                        <w:right w:val="none" w:sz="0" w:space="0" w:color="auto"/>
                      </w:divBdr>
                      <w:divsChild>
                        <w:div w:id="1877279304">
                          <w:marLeft w:val="0"/>
                          <w:marRight w:val="0"/>
                          <w:marTop w:val="0"/>
                          <w:marBottom w:val="0"/>
                          <w:divBdr>
                            <w:top w:val="none" w:sz="0" w:space="0" w:color="auto"/>
                            <w:left w:val="none" w:sz="0" w:space="0" w:color="auto"/>
                            <w:bottom w:val="none" w:sz="0" w:space="0" w:color="auto"/>
                            <w:right w:val="none" w:sz="0" w:space="0" w:color="auto"/>
                          </w:divBdr>
                          <w:divsChild>
                            <w:div w:id="1370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007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964">
          <w:marLeft w:val="0"/>
          <w:marRight w:val="0"/>
          <w:marTop w:val="240"/>
          <w:marBottom w:val="240"/>
          <w:divBdr>
            <w:top w:val="none" w:sz="0" w:space="0" w:color="auto"/>
            <w:left w:val="none" w:sz="0" w:space="0" w:color="auto"/>
            <w:bottom w:val="none" w:sz="0" w:space="0" w:color="auto"/>
            <w:right w:val="none" w:sz="0" w:space="0" w:color="auto"/>
          </w:divBdr>
          <w:divsChild>
            <w:div w:id="1994328364">
              <w:marLeft w:val="0"/>
              <w:marRight w:val="0"/>
              <w:marTop w:val="0"/>
              <w:marBottom w:val="0"/>
              <w:divBdr>
                <w:top w:val="none" w:sz="0" w:space="0" w:color="auto"/>
                <w:left w:val="none" w:sz="0" w:space="0" w:color="auto"/>
                <w:bottom w:val="none" w:sz="0" w:space="0" w:color="auto"/>
                <w:right w:val="none" w:sz="0" w:space="0" w:color="auto"/>
              </w:divBdr>
              <w:divsChild>
                <w:div w:id="829760441">
                  <w:marLeft w:val="0"/>
                  <w:marRight w:val="0"/>
                  <w:marTop w:val="0"/>
                  <w:marBottom w:val="0"/>
                  <w:divBdr>
                    <w:top w:val="none" w:sz="0" w:space="0" w:color="auto"/>
                    <w:left w:val="none" w:sz="0" w:space="0" w:color="auto"/>
                    <w:bottom w:val="none" w:sz="0" w:space="0" w:color="auto"/>
                    <w:right w:val="none" w:sz="0" w:space="0" w:color="auto"/>
                  </w:divBdr>
                  <w:divsChild>
                    <w:div w:id="876698258">
                      <w:marLeft w:val="0"/>
                      <w:marRight w:val="0"/>
                      <w:marTop w:val="0"/>
                      <w:marBottom w:val="0"/>
                      <w:divBdr>
                        <w:top w:val="none" w:sz="0" w:space="0" w:color="auto"/>
                        <w:left w:val="none" w:sz="0" w:space="0" w:color="auto"/>
                        <w:bottom w:val="none" w:sz="0" w:space="0" w:color="auto"/>
                        <w:right w:val="none" w:sz="0" w:space="0" w:color="auto"/>
                      </w:divBdr>
                    </w:div>
                    <w:div w:id="1123839382">
                      <w:marLeft w:val="0"/>
                      <w:marRight w:val="0"/>
                      <w:marTop w:val="0"/>
                      <w:marBottom w:val="0"/>
                      <w:divBdr>
                        <w:top w:val="none" w:sz="0" w:space="0" w:color="auto"/>
                        <w:left w:val="none" w:sz="0" w:space="0" w:color="auto"/>
                        <w:bottom w:val="none" w:sz="0" w:space="0" w:color="auto"/>
                        <w:right w:val="none" w:sz="0" w:space="0" w:color="auto"/>
                      </w:divBdr>
                      <w:divsChild>
                        <w:div w:id="1891648602">
                          <w:marLeft w:val="0"/>
                          <w:marRight w:val="0"/>
                          <w:marTop w:val="0"/>
                          <w:marBottom w:val="0"/>
                          <w:divBdr>
                            <w:top w:val="none" w:sz="0" w:space="0" w:color="auto"/>
                            <w:left w:val="none" w:sz="0" w:space="0" w:color="auto"/>
                            <w:bottom w:val="none" w:sz="0" w:space="0" w:color="auto"/>
                            <w:right w:val="none" w:sz="0" w:space="0" w:color="auto"/>
                          </w:divBdr>
                          <w:divsChild>
                            <w:div w:id="7202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91553">
      <w:bodyDiv w:val="1"/>
      <w:marLeft w:val="0"/>
      <w:marRight w:val="0"/>
      <w:marTop w:val="0"/>
      <w:marBottom w:val="0"/>
      <w:divBdr>
        <w:top w:val="none" w:sz="0" w:space="0" w:color="auto"/>
        <w:left w:val="none" w:sz="0" w:space="0" w:color="auto"/>
        <w:bottom w:val="none" w:sz="0" w:space="0" w:color="auto"/>
        <w:right w:val="none" w:sz="0" w:space="0" w:color="auto"/>
      </w:divBdr>
      <w:divsChild>
        <w:div w:id="1399593892">
          <w:marLeft w:val="0"/>
          <w:marRight w:val="0"/>
          <w:marTop w:val="240"/>
          <w:marBottom w:val="240"/>
          <w:divBdr>
            <w:top w:val="none" w:sz="0" w:space="0" w:color="auto"/>
            <w:left w:val="none" w:sz="0" w:space="0" w:color="auto"/>
            <w:bottom w:val="none" w:sz="0" w:space="0" w:color="auto"/>
            <w:right w:val="none" w:sz="0" w:space="0" w:color="auto"/>
          </w:divBdr>
          <w:divsChild>
            <w:div w:id="381637833">
              <w:marLeft w:val="0"/>
              <w:marRight w:val="0"/>
              <w:marTop w:val="0"/>
              <w:marBottom w:val="0"/>
              <w:divBdr>
                <w:top w:val="none" w:sz="0" w:space="0" w:color="auto"/>
                <w:left w:val="none" w:sz="0" w:space="0" w:color="auto"/>
                <w:bottom w:val="none" w:sz="0" w:space="0" w:color="auto"/>
                <w:right w:val="none" w:sz="0" w:space="0" w:color="auto"/>
              </w:divBdr>
              <w:divsChild>
                <w:div w:id="1478179578">
                  <w:marLeft w:val="0"/>
                  <w:marRight w:val="0"/>
                  <w:marTop w:val="0"/>
                  <w:marBottom w:val="0"/>
                  <w:divBdr>
                    <w:top w:val="none" w:sz="0" w:space="0" w:color="auto"/>
                    <w:left w:val="none" w:sz="0" w:space="0" w:color="auto"/>
                    <w:bottom w:val="none" w:sz="0" w:space="0" w:color="auto"/>
                    <w:right w:val="none" w:sz="0" w:space="0" w:color="auto"/>
                  </w:divBdr>
                  <w:divsChild>
                    <w:div w:id="1084718846">
                      <w:marLeft w:val="0"/>
                      <w:marRight w:val="0"/>
                      <w:marTop w:val="0"/>
                      <w:marBottom w:val="0"/>
                      <w:divBdr>
                        <w:top w:val="none" w:sz="0" w:space="0" w:color="auto"/>
                        <w:left w:val="none" w:sz="0" w:space="0" w:color="auto"/>
                        <w:bottom w:val="none" w:sz="0" w:space="0" w:color="auto"/>
                        <w:right w:val="none" w:sz="0" w:space="0" w:color="auto"/>
                      </w:divBdr>
                    </w:div>
                    <w:div w:id="1020935598">
                      <w:marLeft w:val="0"/>
                      <w:marRight w:val="0"/>
                      <w:marTop w:val="0"/>
                      <w:marBottom w:val="0"/>
                      <w:divBdr>
                        <w:top w:val="none" w:sz="0" w:space="0" w:color="auto"/>
                        <w:left w:val="none" w:sz="0" w:space="0" w:color="auto"/>
                        <w:bottom w:val="none" w:sz="0" w:space="0" w:color="auto"/>
                        <w:right w:val="none" w:sz="0" w:space="0" w:color="auto"/>
                      </w:divBdr>
                      <w:divsChild>
                        <w:div w:id="1502816030">
                          <w:marLeft w:val="0"/>
                          <w:marRight w:val="0"/>
                          <w:marTop w:val="0"/>
                          <w:marBottom w:val="0"/>
                          <w:divBdr>
                            <w:top w:val="none" w:sz="0" w:space="0" w:color="auto"/>
                            <w:left w:val="none" w:sz="0" w:space="0" w:color="auto"/>
                            <w:bottom w:val="none" w:sz="0" w:space="0" w:color="auto"/>
                            <w:right w:val="none" w:sz="0" w:space="0" w:color="auto"/>
                          </w:divBdr>
                          <w:divsChild>
                            <w:div w:id="3800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4201-EDAD-4EEC-8643-EAECEEB2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9481</Words>
  <Characters>54042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Uskokovic</dc:creator>
  <cp:keywords/>
  <dc:description/>
  <cp:lastModifiedBy>Olga Uskokovic</cp:lastModifiedBy>
  <cp:revision>3</cp:revision>
  <cp:lastPrinted>2024-11-15T06:28:00Z</cp:lastPrinted>
  <dcterms:created xsi:type="dcterms:W3CDTF">2024-11-18T07:10:00Z</dcterms:created>
  <dcterms:modified xsi:type="dcterms:W3CDTF">2024-11-18T07:18:00Z</dcterms:modified>
</cp:coreProperties>
</file>