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C21" w:rsidRDefault="00FA67B1" w:rsidP="00D752E0">
      <w:pPr>
        <w:jc w:val="both"/>
        <w:rPr>
          <w:u w:val="single"/>
          <w:lang w:val="sr-Latn-ME"/>
        </w:rPr>
      </w:pPr>
      <w:r w:rsidRPr="00D752E0">
        <w:rPr>
          <w:u w:val="single"/>
          <w:lang w:val="sr-Latn-ME"/>
        </w:rPr>
        <w:t>Obavještenje za privredne subjekte – početak produkcionog rada Sistema carinskih odluka (CDS)</w:t>
      </w:r>
      <w:r w:rsidR="00D752E0">
        <w:rPr>
          <w:u w:val="single"/>
          <w:lang w:val="sr-Latn-ME"/>
        </w:rPr>
        <w:t xml:space="preserve"> - </w:t>
      </w:r>
      <w:r w:rsidR="00D752E0" w:rsidRPr="000F04E4">
        <w:rPr>
          <w:i/>
          <w:u w:val="single"/>
          <w:lang w:val="sr-Latn-ME"/>
        </w:rPr>
        <w:t>VAŽNO</w:t>
      </w:r>
    </w:p>
    <w:p w:rsidR="00D752E0" w:rsidRPr="00D752E0" w:rsidRDefault="00D752E0" w:rsidP="00D752E0">
      <w:pPr>
        <w:jc w:val="both"/>
        <w:rPr>
          <w:u w:val="single"/>
          <w:lang w:val="sr-Latn-ME"/>
        </w:rPr>
      </w:pPr>
    </w:p>
    <w:p w:rsidR="00FA67B1" w:rsidRDefault="00FA67B1" w:rsidP="00D752E0">
      <w:pPr>
        <w:jc w:val="both"/>
        <w:rPr>
          <w:lang w:val="sr-Latn-ME"/>
        </w:rPr>
      </w:pPr>
      <w:r>
        <w:rPr>
          <w:lang w:val="sr-Latn-ME"/>
        </w:rPr>
        <w:t>Uprava carina obavještava privredne subjekte da će 1. aprila 2026 započeti produkcioni rad Sistema carinski odluka (CDS).</w:t>
      </w:r>
    </w:p>
    <w:p w:rsidR="00FA67B1" w:rsidRDefault="00FA67B1" w:rsidP="00D752E0">
      <w:pPr>
        <w:jc w:val="both"/>
        <w:rPr>
          <w:lang w:val="sr-Latn-ME"/>
        </w:rPr>
      </w:pPr>
      <w:r>
        <w:rPr>
          <w:lang w:val="sr-Latn-ME"/>
        </w:rPr>
        <w:t>Početkom primjene CDS sistema podnošenje zahtjeva i izdavanje carinskih odobrenja za 29 odluka sprovodit će se elektronskim putem.</w:t>
      </w:r>
    </w:p>
    <w:p w:rsidR="00D752E0" w:rsidRPr="00D752E0" w:rsidRDefault="00FA67B1" w:rsidP="00D752E0">
      <w:pPr>
        <w:jc w:val="both"/>
        <w:rPr>
          <w:rFonts w:ascii="Calibri" w:hAnsi="Calibri"/>
          <w:color w:val="212121"/>
          <w:shd w:val="clear" w:color="auto" w:fill="FFFFFF"/>
        </w:rPr>
      </w:pPr>
      <w:r>
        <w:rPr>
          <w:lang w:val="sr-Latn-ME"/>
        </w:rPr>
        <w:t xml:space="preserve">Link za pristupanje </w:t>
      </w:r>
      <w:r>
        <w:rPr>
          <w:rFonts w:ascii="Calibri" w:hAnsi="Calibri"/>
          <w:color w:val="212121"/>
          <w:shd w:val="clear" w:color="auto" w:fill="FFFFFF"/>
        </w:rPr>
        <w:t xml:space="preserve">CDS </w:t>
      </w:r>
      <w:proofErr w:type="spellStart"/>
      <w:r>
        <w:rPr>
          <w:rFonts w:ascii="Calibri" w:hAnsi="Calibri"/>
          <w:color w:val="212121"/>
          <w:shd w:val="clear" w:color="auto" w:fill="FFFFFF"/>
        </w:rPr>
        <w:t>sistemu</w:t>
      </w:r>
      <w:proofErr w:type="spellEnd"/>
      <w:r>
        <w:rPr>
          <w:rFonts w:ascii="Calibri" w:hAnsi="Calibri"/>
          <w:color w:val="212121"/>
          <w:shd w:val="clear" w:color="auto" w:fill="FFFFFF"/>
        </w:rPr>
        <w:t xml:space="preserve"> za </w:t>
      </w:r>
      <w:proofErr w:type="spellStart"/>
      <w:r>
        <w:rPr>
          <w:rFonts w:ascii="Calibri" w:hAnsi="Calibri"/>
          <w:color w:val="212121"/>
          <w:shd w:val="clear" w:color="auto" w:fill="FFFFFF"/>
        </w:rPr>
        <w:t>eksterne</w:t>
      </w:r>
      <w:proofErr w:type="spellEnd"/>
      <w:r>
        <w:rPr>
          <w:rFonts w:ascii="Calibri" w:hAnsi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color w:val="212121"/>
          <w:shd w:val="clear" w:color="auto" w:fill="FFFFFF"/>
        </w:rPr>
        <w:t>korisnike</w:t>
      </w:r>
      <w:proofErr w:type="spellEnd"/>
      <w:r>
        <w:rPr>
          <w:rFonts w:ascii="Calibri" w:hAnsi="Calibri"/>
          <w:color w:val="212121"/>
          <w:shd w:val="clear" w:color="auto" w:fill="FFFFFF"/>
        </w:rPr>
        <w:t xml:space="preserve"> – </w:t>
      </w:r>
      <w:proofErr w:type="spellStart"/>
      <w:r>
        <w:rPr>
          <w:rFonts w:ascii="Calibri" w:hAnsi="Calibri"/>
          <w:color w:val="212121"/>
          <w:shd w:val="clear" w:color="auto" w:fill="FFFFFF"/>
        </w:rPr>
        <w:t>podnosioce</w:t>
      </w:r>
      <w:proofErr w:type="spellEnd"/>
      <w:r>
        <w:rPr>
          <w:rFonts w:ascii="Calibri" w:hAnsi="Calibri"/>
          <w:color w:val="21212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color w:val="212121"/>
          <w:shd w:val="clear" w:color="auto" w:fill="FFFFFF"/>
        </w:rPr>
        <w:t>zahtjeva</w:t>
      </w:r>
      <w:proofErr w:type="spellEnd"/>
      <w:r w:rsidR="00D752E0">
        <w:rPr>
          <w:rFonts w:ascii="Calibri" w:hAnsi="Calibri"/>
          <w:color w:val="212121"/>
          <w:shd w:val="clear" w:color="auto" w:fill="FFFFFF"/>
        </w:rPr>
        <w:t xml:space="preserve"> je: </w:t>
      </w:r>
      <w:hyperlink r:id="rId4" w:tgtFrame="_blank" w:history="1">
        <w:r w:rsidR="00D752E0">
          <w:rPr>
            <w:rStyle w:val="Hyperlink"/>
          </w:rPr>
          <w:t>https://cds.ecari</w:t>
        </w:r>
        <w:r w:rsidR="00D752E0">
          <w:rPr>
            <w:rStyle w:val="Hyperlink"/>
          </w:rPr>
          <w:t>na.me/</w:t>
        </w:r>
        <w:r w:rsidR="00D752E0">
          <w:rPr>
            <w:rStyle w:val="Hyperlink"/>
          </w:rPr>
          <w:t>cds-front/cds/submitNew</w:t>
        </w:r>
      </w:hyperlink>
    </w:p>
    <w:p w:rsidR="00D752E0" w:rsidRDefault="00D752E0" w:rsidP="00D752E0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000000"/>
        </w:rPr>
        <w:t> </w:t>
      </w:r>
    </w:p>
    <w:p w:rsidR="00D752E0" w:rsidRDefault="00D752E0" w:rsidP="00D752E0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000000"/>
        </w:rPr>
        <w:t> </w:t>
      </w:r>
    </w:p>
    <w:p w:rsidR="00D752E0" w:rsidRPr="00FA67B1" w:rsidRDefault="00D752E0">
      <w:pPr>
        <w:rPr>
          <w:lang w:val="sr-Latn-ME"/>
        </w:rPr>
      </w:pPr>
      <w:bookmarkStart w:id="0" w:name="_GoBack"/>
      <w:bookmarkEnd w:id="0"/>
    </w:p>
    <w:sectPr w:rsidR="00D752E0" w:rsidRPr="00FA67B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3B"/>
    <w:rsid w:val="000F04E4"/>
    <w:rsid w:val="0077563B"/>
    <w:rsid w:val="00C87121"/>
    <w:rsid w:val="00D752E0"/>
    <w:rsid w:val="00FA67B1"/>
    <w:rsid w:val="00FB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E6AE"/>
  <w15:chartTrackingRefBased/>
  <w15:docId w15:val="{120B8FE4-D58B-4023-804C-FD93B790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71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1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ock">
    <w:name w:val="block"/>
    <w:basedOn w:val="DefaultParagraphFont"/>
    <w:rsid w:val="00C87121"/>
  </w:style>
  <w:style w:type="character" w:customStyle="1" w:styleId="font-medium">
    <w:name w:val="font-medium"/>
    <w:basedOn w:val="DefaultParagraphFont"/>
    <w:rsid w:val="00C87121"/>
  </w:style>
  <w:style w:type="character" w:customStyle="1" w:styleId="font-light">
    <w:name w:val="font-light"/>
    <w:basedOn w:val="DefaultParagraphFont"/>
    <w:rsid w:val="00C87121"/>
  </w:style>
  <w:style w:type="character" w:styleId="Hyperlink">
    <w:name w:val="Hyperlink"/>
    <w:basedOn w:val="DefaultParagraphFont"/>
    <w:uiPriority w:val="99"/>
    <w:unhideWhenUsed/>
    <w:rsid w:val="00C871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71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121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D7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msohyperlink">
    <w:name w:val="x_msohyperlink"/>
    <w:basedOn w:val="DefaultParagraphFont"/>
    <w:rsid w:val="00D752E0"/>
  </w:style>
  <w:style w:type="character" w:styleId="FollowedHyperlink">
    <w:name w:val="FollowedHyperlink"/>
    <w:basedOn w:val="DefaultParagraphFont"/>
    <w:uiPriority w:val="99"/>
    <w:semiHidden/>
    <w:unhideWhenUsed/>
    <w:rsid w:val="00D75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00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87677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889471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75436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420863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21994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31" w:color="auto"/>
                        <w:right w:val="single" w:sz="2" w:space="0" w:color="auto"/>
                      </w:divBdr>
                    </w:div>
                  </w:divsChild>
                </w:div>
                <w:div w:id="11900709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7434753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77241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344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tect2.fireeye.com/v1/url?k=31323334-501cfaeb-313555a4-454455535732-b4a37e35c8f765f2&amp;q=1&amp;e=317375d1-dafe-4d8e-842e-82a3db523071&amp;u=https%3A%2F%2Fcds.ecarina.me%2Fcds-front%2Fcds%2Fsubmit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5</cp:revision>
  <cp:lastPrinted>2026-03-31T06:30:00Z</cp:lastPrinted>
  <dcterms:created xsi:type="dcterms:W3CDTF">2026-03-31T06:13:00Z</dcterms:created>
  <dcterms:modified xsi:type="dcterms:W3CDTF">2026-03-31T06:39:00Z</dcterms:modified>
</cp:coreProperties>
</file>