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798F0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0F3CD82C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Broj:002/3-310/25-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79C">
        <w:rPr>
          <w:rFonts w:ascii="Times New Roman" w:hAnsi="Times New Roman" w:cs="Times New Roman"/>
          <w:b/>
          <w:sz w:val="24"/>
          <w:szCs w:val="24"/>
        </w:rPr>
        <w:t>sl/6</w:t>
      </w:r>
    </w:p>
    <w:p w14:paraId="40168253" w14:textId="142929D2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Datum:</w:t>
      </w:r>
      <w:r w:rsidR="00A8679C">
        <w:rPr>
          <w:rFonts w:ascii="Times New Roman" w:hAnsi="Times New Roman" w:cs="Times New Roman"/>
          <w:b/>
          <w:sz w:val="24"/>
          <w:szCs w:val="24"/>
        </w:rPr>
        <w:t>4. jul</w:t>
      </w:r>
      <w:r w:rsidR="00C01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2025.godine</w:t>
      </w:r>
    </w:p>
    <w:p w14:paraId="79BE4CB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25955E1B" w:rsidR="00F30E91" w:rsidRPr="007801C1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79C">
        <w:rPr>
          <w:rFonts w:ascii="Times New Roman" w:hAnsi="Times New Roman" w:cs="Times New Roman"/>
          <w:b/>
          <w:sz w:val="24"/>
          <w:szCs w:val="24"/>
        </w:rPr>
        <w:t>JUN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4B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7801C1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Pr="007801C1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7801C1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7801C1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R</w:t>
      </w:r>
      <w:r w:rsidRPr="007801C1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7801C1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57974" w14:textId="3DC2DE98" w:rsidR="007C1B9C" w:rsidRPr="007801C1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</w:t>
      </w:r>
      <w:r w:rsidR="00892249" w:rsidRPr="007801C1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7801C1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7801C1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7801C1">
        <w:rPr>
          <w:rFonts w:ascii="Times New Roman" w:hAnsi="Times New Roman" w:cs="Times New Roman"/>
          <w:sz w:val="24"/>
          <w:szCs w:val="24"/>
        </w:rPr>
        <w:t>m</w:t>
      </w:r>
      <w:r w:rsidR="00A37B3A" w:rsidRPr="007801C1">
        <w:rPr>
          <w:rFonts w:ascii="Times New Roman" w:hAnsi="Times New Roman" w:cs="Times New Roman"/>
          <w:sz w:val="24"/>
          <w:szCs w:val="24"/>
        </w:rPr>
        <w:t>a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7801C1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A8679C">
        <w:rPr>
          <w:rFonts w:ascii="Times New Roman" w:hAnsi="Times New Roman" w:cs="Times New Roman"/>
          <w:sz w:val="24"/>
          <w:szCs w:val="24"/>
        </w:rPr>
        <w:t xml:space="preserve">juna </w:t>
      </w:r>
      <w:r w:rsidR="00E5454E" w:rsidRPr="007801C1">
        <w:rPr>
          <w:rFonts w:ascii="Times New Roman" w:hAnsi="Times New Roman" w:cs="Times New Roman"/>
          <w:sz w:val="24"/>
          <w:szCs w:val="24"/>
        </w:rPr>
        <w:t>mjeseca</w:t>
      </w:r>
      <w:r w:rsidR="00C346FD" w:rsidRPr="007801C1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C346FD" w:rsidRPr="007801C1">
        <w:rPr>
          <w:rFonts w:ascii="Times New Roman" w:hAnsi="Times New Roman" w:cs="Times New Roman"/>
          <w:sz w:val="24"/>
          <w:szCs w:val="24"/>
        </w:rPr>
        <w:t>.godine</w:t>
      </w:r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522EFD" w:rsidRPr="007801C1">
        <w:rPr>
          <w:rFonts w:ascii="Times New Roman" w:hAnsi="Times New Roman" w:cs="Times New Roman"/>
          <w:sz w:val="24"/>
          <w:szCs w:val="24"/>
        </w:rPr>
        <w:t>sprovodili inspekcijski nadzor u skladu</w:t>
      </w:r>
      <w:r w:rsidR="000B0A4F" w:rsidRPr="007801C1">
        <w:rPr>
          <w:rFonts w:ascii="Times New Roman" w:hAnsi="Times New Roman" w:cs="Times New Roman"/>
          <w:sz w:val="24"/>
          <w:szCs w:val="24"/>
        </w:rPr>
        <w:t xml:space="preserve"> sa </w:t>
      </w:r>
      <w:r w:rsidR="00C01136">
        <w:rPr>
          <w:rFonts w:ascii="Times New Roman" w:hAnsi="Times New Roman" w:cs="Times New Roman"/>
          <w:sz w:val="24"/>
          <w:szCs w:val="24"/>
        </w:rPr>
        <w:t xml:space="preserve">prioritetnim planovima povezanim sa Planom ljetnje turističke sezone </w:t>
      </w:r>
      <w:r w:rsidR="00A8679C">
        <w:rPr>
          <w:rFonts w:ascii="Times New Roman" w:hAnsi="Times New Roman" w:cs="Times New Roman"/>
          <w:sz w:val="24"/>
          <w:szCs w:val="24"/>
        </w:rPr>
        <w:t xml:space="preserve"> i Planom rada Sektora za bezbjednost hrane - Odsjek inspekcija za hranu. S</w:t>
      </w:r>
      <w:r w:rsidR="00C01136">
        <w:rPr>
          <w:rFonts w:ascii="Times New Roman" w:hAnsi="Times New Roman" w:cs="Times New Roman"/>
          <w:sz w:val="24"/>
          <w:szCs w:val="24"/>
        </w:rPr>
        <w:t>lužbene kontrole su vršene po</w:t>
      </w:r>
      <w:r w:rsidR="00FA3BCA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>prijavama potrošača</w:t>
      </w:r>
      <w:r w:rsidR="00C01136">
        <w:rPr>
          <w:rFonts w:ascii="Times New Roman" w:hAnsi="Times New Roman" w:cs="Times New Roman"/>
          <w:sz w:val="24"/>
          <w:szCs w:val="24"/>
        </w:rPr>
        <w:t xml:space="preserve"> i radnim nalozima (povlačenje hrane s tržišta po RASFF notifikacijama ili prijavama zaprimljenim putem medija ili drugih izvora</w:t>
      </w:r>
      <w:r w:rsidR="00F90776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35F609D1" w14:textId="3BB1BC6E" w:rsidR="006742F3" w:rsidRPr="007801C1" w:rsidRDefault="006742F3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7801C1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I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nspektori </w:t>
      </w:r>
      <w:r w:rsidRPr="007801C1">
        <w:rPr>
          <w:rFonts w:ascii="Times New Roman" w:hAnsi="Times New Roman" w:cs="Times New Roman"/>
          <w:sz w:val="24"/>
          <w:szCs w:val="24"/>
        </w:rPr>
        <w:t>su primjenom propisanih i odgovarajućih metoda i tehnika kontrole vršili kontrolu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7801C1">
        <w:rPr>
          <w:rFonts w:ascii="Times New Roman" w:hAnsi="Times New Roman" w:cs="Times New Roman"/>
          <w:sz w:val="24"/>
          <w:szCs w:val="24"/>
        </w:rPr>
        <w:t>donijetim na osnovu ovog zakona. Subjekti u poslovanju hranom dužni su da</w:t>
      </w:r>
      <w:r w:rsidR="00F55178" w:rsidRPr="007801C1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1EB99A0F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>u na djelatnost koja se obavlja i koji su upisani u Regist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>ar registrova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>nih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 xml:space="preserve">odnosno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odbrenih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obezbijede odgovarajuću opremu i </w:t>
      </w:r>
      <w:r w:rsidR="00F55178" w:rsidRPr="007801C1">
        <w:rPr>
          <w:rFonts w:ascii="Times New Roman" w:hAnsi="Times New Roman" w:cs="Times New Roman"/>
          <w:sz w:val="24"/>
          <w:szCs w:val="24"/>
        </w:rPr>
        <w:t>da istu održavaju</w:t>
      </w:r>
      <w:r w:rsidRPr="007801C1">
        <w:rPr>
          <w:rFonts w:ascii="Times New Roman" w:hAnsi="Times New Roman" w:cs="Times New Roman"/>
          <w:sz w:val="24"/>
          <w:szCs w:val="24"/>
        </w:rPr>
        <w:t xml:space="preserve"> čistom i funkcionalnom stanju</w:t>
      </w:r>
      <w:r w:rsidR="00F55178" w:rsidRPr="007801C1">
        <w:rPr>
          <w:rFonts w:ascii="Times New Roman" w:hAnsi="Times New Roman" w:cs="Times New Roman"/>
          <w:sz w:val="24"/>
          <w:szCs w:val="24"/>
        </w:rPr>
        <w:t>; da obezbijede da hranom rukuju lica koja posjeduju dokaze da nijesu klicono</w:t>
      </w:r>
      <w:r w:rsidR="00EC3ACF" w:rsidRPr="007801C1">
        <w:rPr>
          <w:rFonts w:ascii="Times New Roman" w:hAnsi="Times New Roman" w:cs="Times New Roman"/>
          <w:sz w:val="24"/>
          <w:szCs w:val="24"/>
        </w:rPr>
        <w:t>š</w:t>
      </w:r>
      <w:r w:rsidR="00F55178" w:rsidRPr="007801C1">
        <w:rPr>
          <w:rFonts w:ascii="Times New Roman" w:hAnsi="Times New Roman" w:cs="Times New Roman"/>
          <w:sz w:val="24"/>
          <w:szCs w:val="24"/>
        </w:rPr>
        <w:t>e i da su obu</w:t>
      </w:r>
      <w:r w:rsidR="00EC3ACF" w:rsidRPr="007801C1">
        <w:rPr>
          <w:rFonts w:ascii="Times New Roman" w:hAnsi="Times New Roman" w:cs="Times New Roman"/>
          <w:sz w:val="24"/>
          <w:szCs w:val="24"/>
        </w:rPr>
        <w:t>č</w:t>
      </w:r>
      <w:r w:rsidR="00F55178" w:rsidRPr="007801C1">
        <w:rPr>
          <w:rFonts w:ascii="Times New Roman" w:hAnsi="Times New Roman" w:cs="Times New Roman"/>
          <w:sz w:val="24"/>
          <w:szCs w:val="24"/>
        </w:rPr>
        <w:t>ena za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7801C1">
        <w:rPr>
          <w:rFonts w:ascii="Times New Roman" w:hAnsi="Times New Roman" w:cs="Times New Roman"/>
          <w:sz w:val="24"/>
          <w:szCs w:val="24"/>
        </w:rPr>
        <w:t>radne operacije za koje su zadužena u objektu;</w:t>
      </w:r>
    </w:p>
    <w:p w14:paraId="0AFA1963" w14:textId="77777777" w:rsidR="00F55178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obezbijede dokaze o porijekla sirovina i gotove hrane (sledljivost);</w:t>
      </w:r>
    </w:p>
    <w:p w14:paraId="52B9159C" w14:textId="25018748" w:rsidR="00EA74A4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obezbijede odgovarajuće uslove za čuvanje</w:t>
      </w:r>
      <w:r w:rsidR="00EC3ACF" w:rsidRPr="007801C1">
        <w:rPr>
          <w:rFonts w:ascii="Times New Roman" w:hAnsi="Times New Roman" w:cs="Times New Roman"/>
          <w:sz w:val="24"/>
          <w:szCs w:val="24"/>
        </w:rPr>
        <w:t>/skladištenje</w:t>
      </w:r>
      <w:r w:rsidRPr="007801C1">
        <w:rPr>
          <w:rFonts w:ascii="Times New Roman" w:hAnsi="Times New Roman" w:cs="Times New Roman"/>
          <w:sz w:val="24"/>
          <w:szCs w:val="24"/>
        </w:rPr>
        <w:t xml:space="preserve"> hrane sa ili bez temperaturnog režima;</w:t>
      </w:r>
    </w:p>
    <w:p w14:paraId="4F1578F5" w14:textId="67E089F5" w:rsidR="00F55178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uspostave, primjenjuju i održavaju postupke zasnovane na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HACCP principima </w:t>
      </w:r>
      <w:r w:rsidRPr="007801C1">
        <w:rPr>
          <w:rFonts w:ascii="Times New Roman" w:hAnsi="Times New Roman" w:cs="Times New Roman"/>
          <w:b/>
          <w:sz w:val="24"/>
          <w:szCs w:val="24"/>
        </w:rPr>
        <w:t>u objektima za proizvodnju i preradu hrane;</w:t>
      </w:r>
    </w:p>
    <w:p w14:paraId="27B967B1" w14:textId="70B7F18D" w:rsidR="009D4C52" w:rsidRPr="007801C1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primjenjuju i održavaju postupke Dobre Higijenske Prakse u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maloprodajnim objektima /ugostiteljski, trgovina i objekti javne ishrane)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7801C1">
        <w:rPr>
          <w:rFonts w:ascii="Times New Roman" w:hAnsi="Times New Roman" w:cs="Times New Roman"/>
          <w:b/>
          <w:sz w:val="24"/>
          <w:szCs w:val="24"/>
        </w:rPr>
        <w:t>skladu sa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>Vodičem za dobru higijensku praksu u poslovanju hranom donijetim 2017.godine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. Vodič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je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717D2A1E" w14:textId="0DFCE88E" w:rsidR="00F55178" w:rsidRPr="007801C1" w:rsidRDefault="00364DBD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tuju sve propisane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zahtjeve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>koji se odnose na mikrobiloške kriterijume tokom procesa i stavljanja hrane na tržište, upotrebu aditiva, aroma, boja, enzima, rastvarača i drugih supstanci koje se koriste u ili na hrani i dr</w:t>
      </w:r>
      <w:r w:rsidR="00760712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1A77AF2E" w14:textId="77777777" w:rsidR="003622D5" w:rsidRPr="007801C1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753FD651" w14:textId="77777777" w:rsidR="00A8679C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Kontrolama je utvrđen određeni broj nepravilnosti koje su se najčešće neodržavanje objekta i/ili opreme u čistom i funkcionalnom stanju</w:t>
      </w:r>
      <w:r w:rsidR="00F21E39">
        <w:rPr>
          <w:rFonts w:ascii="Times New Roman" w:hAnsi="Times New Roman" w:cs="Times New Roman"/>
          <w:sz w:val="24"/>
          <w:szCs w:val="24"/>
        </w:rPr>
        <w:t>, neobučenost zapo</w:t>
      </w:r>
      <w:r w:rsidR="00A8679C">
        <w:rPr>
          <w:rFonts w:ascii="Times New Roman" w:hAnsi="Times New Roman" w:cs="Times New Roman"/>
          <w:sz w:val="24"/>
          <w:szCs w:val="24"/>
        </w:rPr>
        <w:t>s</w:t>
      </w:r>
      <w:r w:rsidR="00F21E39">
        <w:rPr>
          <w:rFonts w:ascii="Times New Roman" w:hAnsi="Times New Roman" w:cs="Times New Roman"/>
          <w:sz w:val="24"/>
          <w:szCs w:val="24"/>
        </w:rPr>
        <w:t>lenih lica o znanjima iz oblasti bezbjednosti hrane (lična higijena, zdravlje)  itd</w:t>
      </w:r>
      <w:r w:rsidRPr="007801C1">
        <w:rPr>
          <w:rFonts w:ascii="Times New Roman" w:hAnsi="Times New Roman" w:cs="Times New Roman"/>
          <w:sz w:val="24"/>
          <w:szCs w:val="24"/>
        </w:rPr>
        <w:t>. Kontrolisano je i porijeklo/sledljivost hrane.</w:t>
      </w:r>
      <w:r w:rsidR="0005585A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02CA6" w14:textId="5C466A3D" w:rsidR="009D4C52" w:rsidRPr="007801C1" w:rsidRDefault="0072623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Kontrolisan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ukupno </w:t>
      </w:r>
      <w:r w:rsidR="00A8679C">
        <w:rPr>
          <w:rFonts w:ascii="Times New Roman" w:hAnsi="Times New Roman" w:cs="Times New Roman"/>
          <w:b/>
          <w:sz w:val="24"/>
          <w:szCs w:val="24"/>
        </w:rPr>
        <w:t>85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objek</w:t>
      </w:r>
      <w:r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ta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za hranu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39EE1B6A" w14:textId="77777777" w:rsidR="0085121A" w:rsidRPr="007801C1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0488B9E7" w:rsidR="00AC67BA" w:rsidRPr="007801C1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Zbog utvrđenih nepravilnosti inspektori su preduzeli </w:t>
      </w:r>
      <w:r w:rsidR="00665C9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bookmarkStart w:id="0" w:name="_GoBack"/>
      <w:bookmarkEnd w:id="0"/>
      <w:r w:rsidR="00F21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4198" w:rsidRPr="007801C1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A8679C">
        <w:rPr>
          <w:rFonts w:ascii="Times New Roman" w:hAnsi="Times New Roman" w:cs="Times New Roman"/>
          <w:b/>
          <w:sz w:val="24"/>
          <w:szCs w:val="24"/>
          <w:u w:val="single"/>
        </w:rPr>
        <w:t>ih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mjer</w:t>
      </w:r>
      <w:r w:rsidR="00A8679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D6C8B"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7801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45CA39" w14:textId="143D9902" w:rsidR="00F55A50" w:rsidRPr="007801C1" w:rsidRDefault="00F21E39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462F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7801C1">
        <w:rPr>
          <w:rFonts w:ascii="Times New Roman" w:hAnsi="Times New Roman" w:cs="Times New Roman"/>
          <w:sz w:val="24"/>
          <w:szCs w:val="24"/>
        </w:rPr>
        <w:t>rješenj</w:t>
      </w:r>
      <w:r w:rsidR="00E51958" w:rsidRPr="007801C1">
        <w:rPr>
          <w:rFonts w:ascii="Times New Roman" w:hAnsi="Times New Roman" w:cs="Times New Roman"/>
          <w:sz w:val="24"/>
          <w:szCs w:val="24"/>
        </w:rPr>
        <w:t>a</w:t>
      </w:r>
      <w:r w:rsidR="00F55A50" w:rsidRPr="007801C1">
        <w:rPr>
          <w:rFonts w:ascii="Times New Roman" w:hAnsi="Times New Roman" w:cs="Times New Roman"/>
          <w:sz w:val="24"/>
          <w:szCs w:val="24"/>
        </w:rPr>
        <w:t xml:space="preserve"> o otklanjanju nepravilnosti;</w:t>
      </w:r>
    </w:p>
    <w:p w14:paraId="4A57C06D" w14:textId="3167FDC9" w:rsidR="0087511F" w:rsidRPr="007801C1" w:rsidRDefault="00A8679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511F" w:rsidRPr="007801C1">
        <w:rPr>
          <w:rFonts w:ascii="Times New Roman" w:hAnsi="Times New Roman" w:cs="Times New Roman"/>
          <w:sz w:val="24"/>
          <w:szCs w:val="24"/>
        </w:rPr>
        <w:t xml:space="preserve"> rje</w:t>
      </w:r>
      <w:r w:rsidR="00FD4EAA" w:rsidRPr="007801C1">
        <w:rPr>
          <w:rFonts w:ascii="Times New Roman" w:hAnsi="Times New Roman" w:cs="Times New Roman"/>
          <w:sz w:val="24"/>
          <w:szCs w:val="24"/>
        </w:rPr>
        <w:t>šenja o stavljanju van prometa i</w:t>
      </w:r>
      <w:r w:rsidR="0087511F" w:rsidRPr="007801C1">
        <w:rPr>
          <w:rFonts w:ascii="Times New Roman" w:hAnsi="Times New Roman" w:cs="Times New Roman"/>
          <w:sz w:val="24"/>
          <w:szCs w:val="24"/>
        </w:rPr>
        <w:t xml:space="preserve"> uništenju nebezbjedne hrane </w:t>
      </w:r>
    </w:p>
    <w:p w14:paraId="726BBFE0" w14:textId="2A7A44A4" w:rsidR="00CF1CFF" w:rsidRPr="007801C1" w:rsidRDefault="00A8679C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1E39">
        <w:rPr>
          <w:rFonts w:ascii="Times New Roman" w:hAnsi="Times New Roman" w:cs="Times New Roman"/>
          <w:sz w:val="24"/>
          <w:szCs w:val="24"/>
        </w:rPr>
        <w:t xml:space="preserve"> </w:t>
      </w:r>
      <w:r w:rsidR="007D6C8B" w:rsidRPr="007801C1">
        <w:rPr>
          <w:rFonts w:ascii="Times New Roman" w:hAnsi="Times New Roman" w:cs="Times New Roman"/>
          <w:sz w:val="24"/>
          <w:szCs w:val="24"/>
        </w:rPr>
        <w:t>ukaz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67BA" w:rsidRPr="007801C1">
        <w:rPr>
          <w:rFonts w:ascii="Times New Roman" w:hAnsi="Times New Roman" w:cs="Times New Roman"/>
          <w:sz w:val="24"/>
          <w:szCs w:val="24"/>
        </w:rPr>
        <w:t xml:space="preserve"> o otklanjanju nedostataka</w:t>
      </w:r>
    </w:p>
    <w:p w14:paraId="55E8EE67" w14:textId="77777777" w:rsidR="00E51958" w:rsidRPr="007801C1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1ED02902" w:rsidR="00BB5BA1" w:rsidRPr="007801C1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Izdato je </w:t>
      </w:r>
      <w:r w:rsidR="00A8679C">
        <w:rPr>
          <w:rFonts w:ascii="Times New Roman" w:hAnsi="Times New Roman" w:cs="Times New Roman"/>
          <w:b/>
          <w:sz w:val="24"/>
          <w:szCs w:val="24"/>
        </w:rPr>
        <w:t>6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prekršajn</w:t>
      </w:r>
      <w:r w:rsidRPr="007801C1">
        <w:rPr>
          <w:rFonts w:ascii="Times New Roman" w:hAnsi="Times New Roman" w:cs="Times New Roman"/>
          <w:b/>
          <w:sz w:val="24"/>
          <w:szCs w:val="24"/>
        </w:rPr>
        <w:t>ih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naloga</w:t>
      </w:r>
      <w:r w:rsidR="00BB5BA1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79C">
        <w:rPr>
          <w:rFonts w:ascii="Times New Roman" w:hAnsi="Times New Roman" w:cs="Times New Roman"/>
          <w:b/>
          <w:sz w:val="24"/>
          <w:szCs w:val="24"/>
        </w:rPr>
        <w:t>i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izrečene </w:t>
      </w:r>
      <w:r w:rsidR="00A8679C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novčane kazne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u uznosu od </w:t>
      </w:r>
      <w:r w:rsidR="00A8679C">
        <w:rPr>
          <w:rFonts w:ascii="Times New Roman" w:hAnsi="Times New Roman" w:cs="Times New Roman"/>
          <w:b/>
          <w:sz w:val="24"/>
          <w:szCs w:val="24"/>
        </w:rPr>
        <w:t>227</w:t>
      </w:r>
      <w:r w:rsidR="00F21E39">
        <w:rPr>
          <w:rFonts w:ascii="Times New Roman" w:hAnsi="Times New Roman" w:cs="Times New Roman"/>
          <w:b/>
          <w:sz w:val="24"/>
          <w:szCs w:val="24"/>
        </w:rPr>
        <w:t>0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,00</w:t>
      </w:r>
      <w:r w:rsidR="00E9440E" w:rsidRPr="007801C1">
        <w:rPr>
          <w:rFonts w:ascii="Times New Roman" w:hAnsi="Times New Roman" w:cs="Times New Roman"/>
          <w:b/>
          <w:sz w:val="24"/>
          <w:szCs w:val="24"/>
        </w:rPr>
        <w:t>€</w:t>
      </w:r>
    </w:p>
    <w:p w14:paraId="4601FC9A" w14:textId="77777777" w:rsidR="00152F1B" w:rsidRPr="007801C1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67AEE6EB" w:rsidR="00DA7E24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A8679C">
        <w:rPr>
          <w:rFonts w:ascii="Times New Roman" w:hAnsi="Times New Roman" w:cs="Times New Roman"/>
          <w:sz w:val="24"/>
          <w:szCs w:val="24"/>
        </w:rPr>
        <w:t>e su 4 kontrole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2C20DFE4" w:rsidR="007D6C8B" w:rsidRPr="007801C1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31">
        <w:rPr>
          <w:rFonts w:ascii="Times New Roman" w:hAnsi="Times New Roman" w:cs="Times New Roman"/>
          <w:b/>
          <w:sz w:val="24"/>
          <w:szCs w:val="24"/>
        </w:rPr>
        <w:t>junu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7801C1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en je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pregled </w:t>
      </w:r>
      <w:r w:rsidR="00F21E39">
        <w:rPr>
          <w:rFonts w:ascii="Times New Roman" w:hAnsi="Times New Roman" w:cs="Times New Roman"/>
          <w:b/>
          <w:sz w:val="24"/>
          <w:szCs w:val="24"/>
        </w:rPr>
        <w:t>2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484 </w:t>
      </w:r>
      <w:r w:rsidRPr="007801C1">
        <w:rPr>
          <w:rFonts w:ascii="Times New Roman" w:hAnsi="Times New Roman" w:cs="Times New Roman"/>
          <w:b/>
          <w:sz w:val="24"/>
          <w:szCs w:val="24"/>
        </w:rPr>
        <w:t>uvezen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7801C1">
        <w:rPr>
          <w:rFonts w:ascii="Times New Roman" w:hAnsi="Times New Roman" w:cs="Times New Roman"/>
          <w:b/>
          <w:sz w:val="24"/>
          <w:szCs w:val="24"/>
        </w:rPr>
        <w:t>pošiljk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neživotinjskog porijekla i </w:t>
      </w:r>
      <w:r w:rsidR="00BE4931">
        <w:rPr>
          <w:rFonts w:ascii="Times New Roman" w:hAnsi="Times New Roman" w:cs="Times New Roman"/>
          <w:b/>
          <w:sz w:val="24"/>
          <w:szCs w:val="24"/>
        </w:rPr>
        <w:t>611 pošiljki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7801C1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6A642132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7801C1">
        <w:rPr>
          <w:rFonts w:ascii="Times New Roman" w:hAnsi="Times New Roman" w:cs="Times New Roman"/>
          <w:b/>
          <w:sz w:val="24"/>
          <w:szCs w:val="24"/>
        </w:rPr>
        <w:t>), uzet</w:t>
      </w:r>
      <w:r w:rsidR="00BE4931">
        <w:rPr>
          <w:rFonts w:ascii="Times New Roman" w:hAnsi="Times New Roman" w:cs="Times New Roman"/>
          <w:b/>
          <w:sz w:val="24"/>
          <w:szCs w:val="24"/>
        </w:rPr>
        <w:t>o je 360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 xml:space="preserve">(proizvoda)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7801C1">
        <w:rPr>
          <w:rFonts w:ascii="Times New Roman" w:hAnsi="Times New Roman" w:cs="Times New Roman"/>
          <w:b/>
          <w:sz w:val="24"/>
          <w:szCs w:val="24"/>
        </w:rPr>
        <w:t>od pošiljki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BE4931">
        <w:rPr>
          <w:rFonts w:ascii="Times New Roman" w:hAnsi="Times New Roman" w:cs="Times New Roman"/>
          <w:b/>
          <w:sz w:val="24"/>
          <w:szCs w:val="24"/>
        </w:rPr>
        <w:t>26</w:t>
      </w:r>
      <w:r w:rsidR="00975280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741CADDF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Nakon izvršenih pregleda i utvrđenog stepena usaglašenosti sa propisanim zahtjevima bezbjednosti </w:t>
      </w:r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E4931">
        <w:rPr>
          <w:rFonts w:ascii="Times New Roman" w:hAnsi="Times New Roman" w:cs="Times New Roman"/>
          <w:b/>
          <w:sz w:val="24"/>
          <w:szCs w:val="24"/>
        </w:rPr>
        <w:t>junu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mjesecu 2025. godine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F21E39">
        <w:rPr>
          <w:rFonts w:ascii="Times New Roman" w:hAnsi="Times New Roman" w:cs="Times New Roman"/>
          <w:b/>
          <w:sz w:val="24"/>
          <w:szCs w:val="24"/>
        </w:rPr>
        <w:t>2</w:t>
      </w:r>
      <w:r w:rsidR="00BE4931">
        <w:rPr>
          <w:rFonts w:ascii="Times New Roman" w:hAnsi="Times New Roman" w:cs="Times New Roman"/>
          <w:b/>
          <w:sz w:val="24"/>
          <w:szCs w:val="24"/>
        </w:rPr>
        <w:t>483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BE4931">
        <w:rPr>
          <w:rFonts w:ascii="Times New Roman" w:hAnsi="Times New Roman" w:cs="Times New Roman"/>
          <w:b/>
          <w:sz w:val="24"/>
          <w:szCs w:val="24"/>
        </w:rPr>
        <w:t>611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51F8787A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jedne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hrane  </w:t>
      </w:r>
      <w:r w:rsidR="00BE4931">
        <w:rPr>
          <w:rFonts w:ascii="Times New Roman" w:hAnsi="Times New Roman" w:cs="Times New Roman"/>
          <w:b/>
          <w:sz w:val="24"/>
          <w:szCs w:val="24"/>
        </w:rPr>
        <w:t>(konditorski proizvodi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zbog neusaglašenosti 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ukupnoj količini </w:t>
      </w:r>
      <w:r w:rsidR="00BE4931">
        <w:rPr>
          <w:rFonts w:ascii="Times New Roman" w:hAnsi="Times New Roman" w:cs="Times New Roman"/>
          <w:b/>
          <w:sz w:val="24"/>
          <w:szCs w:val="24"/>
        </w:rPr>
        <w:t>3.080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,</w:t>
      </w:r>
      <w:r w:rsidR="00BE4931">
        <w:rPr>
          <w:rFonts w:ascii="Times New Roman" w:hAnsi="Times New Roman" w:cs="Times New Roman"/>
          <w:b/>
          <w:sz w:val="24"/>
          <w:szCs w:val="24"/>
        </w:rPr>
        <w:t>00 kg.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78A6D589" w:rsidR="00CF3E78" w:rsidRPr="007801C1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izvještajnom periodu za izvršene preglede pošiljki iz uvoza naplaćene su naknade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iznosu od </w:t>
      </w:r>
      <w:r w:rsidR="00BE4931">
        <w:rPr>
          <w:rFonts w:ascii="Times New Roman" w:hAnsi="Times New Roman" w:cs="Times New Roman"/>
          <w:b/>
          <w:sz w:val="24"/>
          <w:szCs w:val="24"/>
        </w:rPr>
        <w:t>112</w:t>
      </w:r>
      <w:r w:rsidR="00AF76B0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BE4931">
        <w:rPr>
          <w:rFonts w:ascii="Times New Roman" w:hAnsi="Times New Roman" w:cs="Times New Roman"/>
          <w:b/>
          <w:sz w:val="24"/>
          <w:szCs w:val="24"/>
        </w:rPr>
        <w:t>229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BE4931">
        <w:rPr>
          <w:rFonts w:ascii="Times New Roman" w:hAnsi="Times New Roman" w:cs="Times New Roman"/>
          <w:b/>
          <w:sz w:val="24"/>
          <w:szCs w:val="24"/>
        </w:rPr>
        <w:t>28</w:t>
      </w:r>
      <w:r w:rsidRPr="007801C1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B4522F" w:rsidR="00B90A57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</w:t>
      </w:r>
      <w:r w:rsidR="00103E52">
        <w:rPr>
          <w:rFonts w:ascii="Times New Roman" w:hAnsi="Times New Roman" w:cs="Times New Roman"/>
          <w:b/>
          <w:sz w:val="24"/>
          <w:szCs w:val="24"/>
          <w:u w:val="single"/>
        </w:rPr>
        <w:t>prijavama/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inicijativama </w:t>
      </w:r>
    </w:p>
    <w:p w14:paraId="6693C9A8" w14:textId="77777777" w:rsidR="00103E52" w:rsidRPr="007801C1" w:rsidRDefault="00103E5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428E8A" w14:textId="23D56CD8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31">
        <w:rPr>
          <w:rFonts w:ascii="Times New Roman" w:hAnsi="Times New Roman" w:cs="Times New Roman"/>
          <w:b/>
          <w:sz w:val="24"/>
          <w:szCs w:val="24"/>
        </w:rPr>
        <w:t>junu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F56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>mjesecu 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BE4931">
        <w:rPr>
          <w:rFonts w:ascii="Times New Roman" w:hAnsi="Times New Roman" w:cs="Times New Roman"/>
          <w:b/>
          <w:sz w:val="24"/>
          <w:szCs w:val="24"/>
        </w:rPr>
        <w:t>7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</w:p>
    <w:p w14:paraId="757BBFE0" w14:textId="77777777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Prijave su se najčešće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7801C1">
        <w:rPr>
          <w:rFonts w:ascii="Times New Roman" w:hAnsi="Times New Roman" w:cs="Times New Roman"/>
          <w:sz w:val="24"/>
          <w:szCs w:val="24"/>
        </w:rPr>
        <w:t>/ukus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određene hrane.</w:t>
      </w:r>
      <w:r w:rsidR="00F84D8F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6899" w14:textId="296A9CCB" w:rsidR="00431A1D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 svakoj zaprimljenoj inicijativi izvršen je pregled</w:t>
      </w:r>
      <w:r w:rsidR="00431A1D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835542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3069A8F4" w:rsidR="00FA4BC2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preduzetim mjerama i radnjama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obaviješteni podnosioci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, osim u slučajevima anonimnih prijava.  </w:t>
      </w: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C9FC2" w14:textId="77777777" w:rsidR="005A3CFE" w:rsidRDefault="005A3CFE" w:rsidP="009D4C52">
      <w:pPr>
        <w:spacing w:after="0" w:line="240" w:lineRule="auto"/>
      </w:pPr>
      <w:r>
        <w:separator/>
      </w:r>
    </w:p>
  </w:endnote>
  <w:endnote w:type="continuationSeparator" w:id="0">
    <w:p w14:paraId="74A8ECC1" w14:textId="77777777" w:rsidR="005A3CFE" w:rsidRDefault="005A3CFE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C7DE" w14:textId="77777777" w:rsidR="005A3CFE" w:rsidRDefault="005A3CFE" w:rsidP="009D4C52">
      <w:pPr>
        <w:spacing w:after="0" w:line="240" w:lineRule="auto"/>
      </w:pPr>
      <w:r>
        <w:separator/>
      </w:r>
    </w:p>
  </w:footnote>
  <w:footnote w:type="continuationSeparator" w:id="0">
    <w:p w14:paraId="47351152" w14:textId="77777777" w:rsidR="005A3CFE" w:rsidRDefault="005A3CFE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03E52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83CB8"/>
    <w:rsid w:val="005913E9"/>
    <w:rsid w:val="005A1AAE"/>
    <w:rsid w:val="005A3CF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65C9D"/>
    <w:rsid w:val="00670483"/>
    <w:rsid w:val="006742F3"/>
    <w:rsid w:val="00676744"/>
    <w:rsid w:val="006769BD"/>
    <w:rsid w:val="006B36A6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679C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4931"/>
    <w:rsid w:val="00BE6C1B"/>
    <w:rsid w:val="00BF1E36"/>
    <w:rsid w:val="00C011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CF64CA"/>
    <w:rsid w:val="00D0462F"/>
    <w:rsid w:val="00D0638D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EF65F1"/>
    <w:rsid w:val="00F11F56"/>
    <w:rsid w:val="00F15C09"/>
    <w:rsid w:val="00F15ECA"/>
    <w:rsid w:val="00F21E39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3BCA"/>
    <w:rsid w:val="00FA4BC2"/>
    <w:rsid w:val="00FB7254"/>
    <w:rsid w:val="00FC20EB"/>
    <w:rsid w:val="00FD26C8"/>
    <w:rsid w:val="00FD4EA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19</cp:revision>
  <dcterms:created xsi:type="dcterms:W3CDTF">2025-05-10T17:14:00Z</dcterms:created>
  <dcterms:modified xsi:type="dcterms:W3CDTF">2025-07-04T20:55:00Z</dcterms:modified>
</cp:coreProperties>
</file>