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31EBCE50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2A01A7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2A01A7">
        <w:rPr>
          <w:rFonts w:ascii="Arial" w:hAnsi="Arial" w:cs="Arial"/>
          <w:bCs/>
          <w:sz w:val="22"/>
          <w:lang w:val="hr-HR"/>
        </w:rPr>
        <w:t>109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304699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304699">
        <w:rPr>
          <w:rFonts w:ascii="Arial" w:hAnsi="Arial" w:cs="Arial"/>
          <w:bCs/>
          <w:sz w:val="22"/>
          <w:lang w:val="hr-HR"/>
        </w:rPr>
        <w:t>03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2A01A7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569FF69E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6C4B7C" w:rsidRPr="00243865">
        <w:rPr>
          <w:rFonts w:ascii="Arial" w:hAnsi="Arial" w:cs="Arial"/>
          <w:sz w:val="22"/>
          <w:lang w:val="sr-Latn-CS"/>
        </w:rPr>
        <w:t>, 22,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="006C4B7C" w:rsidRPr="00243865">
        <w:rPr>
          <w:rFonts w:ascii="Arial" w:hAnsi="Arial" w:cs="Arial"/>
          <w:sz w:val="22"/>
          <w:lang w:val="sr-Latn-CS"/>
        </w:rPr>
        <w:t xml:space="preserve">i </w:t>
      </w:r>
      <w:r w:rsidRPr="00243865">
        <w:rPr>
          <w:rFonts w:ascii="Arial" w:hAnsi="Arial" w:cs="Arial"/>
          <w:sz w:val="22"/>
          <w:lang w:val="sr-Latn-CS"/>
        </w:rPr>
        <w:t xml:space="preserve">46 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>člana</w:t>
      </w:r>
      <w:r w:rsidR="00CA2FA6">
        <w:rPr>
          <w:rFonts w:ascii="Arial" w:hAnsi="Arial" w:cs="Arial"/>
          <w:sz w:val="22"/>
          <w:lang w:val="sr-Latn-CS"/>
        </w:rPr>
        <w:t xml:space="preserve"> 20 stav 1 i člana</w:t>
      </w:r>
      <w:r w:rsidR="00BF5F05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29082271"/>
      <w:r w:rsidR="002A01A7">
        <w:rPr>
          <w:rFonts w:ascii="Arial" w:hAnsi="Arial" w:cs="Arial"/>
          <w:color w:val="000000" w:themeColor="text1"/>
          <w:sz w:val="22"/>
          <w:lang w:val="sr-Latn-CS"/>
        </w:rPr>
        <w:t>Centra za zaštitu potrošača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 ul.Slobode br. 17,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Podgoric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>a</w:t>
      </w:r>
      <w:bookmarkEnd w:id="0"/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A01A7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A01A7">
        <w:rPr>
          <w:rFonts w:ascii="Arial" w:hAnsi="Arial" w:cs="Arial"/>
          <w:bCs/>
          <w:sz w:val="22"/>
          <w:lang w:val="hr-HR"/>
        </w:rPr>
        <w:t>109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2A01A7">
        <w:rPr>
          <w:rFonts w:ascii="Arial" w:hAnsi="Arial" w:cs="Arial"/>
          <w:sz w:val="22"/>
          <w:lang w:val="sr-Latn-CS"/>
        </w:rPr>
        <w:t>11</w:t>
      </w:r>
      <w:r w:rsidRPr="00E727DF">
        <w:rPr>
          <w:rFonts w:ascii="Arial" w:hAnsi="Arial" w:cs="Arial"/>
          <w:sz w:val="22"/>
          <w:lang w:val="sr-Latn-CS"/>
        </w:rPr>
        <w:t>.</w:t>
      </w:r>
      <w:r w:rsidR="002A01A7">
        <w:rPr>
          <w:rFonts w:ascii="Arial" w:hAnsi="Arial" w:cs="Arial"/>
          <w:sz w:val="22"/>
          <w:lang w:val="sr-Latn-CS"/>
        </w:rPr>
        <w:t>01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2A01A7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799BDDB9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 zahtjeva</w:t>
      </w:r>
      <w:r w:rsidR="00BF04EA" w:rsidRPr="00E727DF">
        <w:rPr>
          <w:rFonts w:ascii="Arial" w:hAnsi="Arial" w:cs="Arial"/>
          <w:sz w:val="22"/>
          <w:lang w:val="sr-Latn-CS"/>
        </w:rPr>
        <w:t xml:space="preserve"> 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>Centra za zaštitu potrošača</w:t>
      </w:r>
      <w:r w:rsidR="002A01A7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 ul.Slobode br. 17, </w:t>
      </w:r>
      <w:r w:rsidR="002A01A7" w:rsidRPr="00A31A19">
        <w:rPr>
          <w:rFonts w:ascii="Arial" w:hAnsi="Arial" w:cs="Arial"/>
          <w:color w:val="000000" w:themeColor="text1"/>
          <w:sz w:val="22"/>
          <w:lang w:val="sr-Latn-CS"/>
        </w:rPr>
        <w:t>Podgoric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2A01A7">
        <w:rPr>
          <w:rFonts w:ascii="Arial" w:hAnsi="Arial" w:cs="Arial"/>
          <w:bCs/>
          <w:sz w:val="22"/>
          <w:lang w:val="hr-HR"/>
        </w:rPr>
        <w:t>016-037/23-109/1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A01A7" w:rsidRPr="00E727DF">
        <w:rPr>
          <w:rFonts w:ascii="Arial" w:hAnsi="Arial" w:cs="Arial"/>
          <w:sz w:val="22"/>
          <w:lang w:val="sr-Latn-CS"/>
        </w:rPr>
        <w:t xml:space="preserve">od </w:t>
      </w:r>
      <w:r w:rsidR="002A01A7">
        <w:rPr>
          <w:rFonts w:ascii="Arial" w:hAnsi="Arial" w:cs="Arial"/>
          <w:sz w:val="22"/>
          <w:lang w:val="sr-Latn-CS"/>
        </w:rPr>
        <w:t>11</w:t>
      </w:r>
      <w:r w:rsidR="002A01A7" w:rsidRPr="00E727DF">
        <w:rPr>
          <w:rFonts w:ascii="Arial" w:hAnsi="Arial" w:cs="Arial"/>
          <w:sz w:val="22"/>
          <w:lang w:val="sr-Latn-CS"/>
        </w:rPr>
        <w:t>.</w:t>
      </w:r>
      <w:r w:rsidR="002A01A7">
        <w:rPr>
          <w:rFonts w:ascii="Arial" w:hAnsi="Arial" w:cs="Arial"/>
          <w:sz w:val="22"/>
          <w:lang w:val="sr-Latn-CS"/>
        </w:rPr>
        <w:t>01</w:t>
      </w:r>
      <w:r w:rsidR="002A01A7" w:rsidRPr="00E727DF">
        <w:rPr>
          <w:rFonts w:ascii="Arial" w:hAnsi="Arial" w:cs="Arial"/>
          <w:sz w:val="22"/>
          <w:lang w:val="sr-Latn-CS"/>
        </w:rPr>
        <w:t>.202</w:t>
      </w:r>
      <w:r w:rsidR="002A01A7">
        <w:rPr>
          <w:rFonts w:ascii="Arial" w:hAnsi="Arial" w:cs="Arial"/>
          <w:sz w:val="22"/>
          <w:lang w:val="sr-Latn-CS"/>
        </w:rPr>
        <w:t>3</w:t>
      </w:r>
      <w:r w:rsidR="002A01A7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</w:t>
      </w:r>
      <w:r w:rsidR="002A01A7">
        <w:rPr>
          <w:rFonts w:ascii="Arial" w:hAnsi="Arial" w:cs="Arial"/>
          <w:sz w:val="22"/>
          <w:lang w:val="sr-Latn-CS"/>
        </w:rPr>
        <w:t>i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266D7B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</w:t>
      </w:r>
      <w:r w:rsidR="002A01A7">
        <w:rPr>
          <w:rFonts w:ascii="Arial" w:hAnsi="Arial" w:cs="Arial"/>
          <w:iCs/>
        </w:rPr>
        <w:t>oj</w:t>
      </w:r>
      <w:r w:rsidR="00E96962" w:rsidRPr="00E727DF">
        <w:rPr>
          <w:rFonts w:ascii="Arial" w:hAnsi="Arial" w:cs="Arial"/>
          <w:iCs/>
        </w:rPr>
        <w:t xml:space="preserve"> </w:t>
      </w:r>
      <w:r w:rsidR="002A01A7">
        <w:rPr>
          <w:rFonts w:ascii="Arial" w:hAnsi="Arial" w:cs="Arial"/>
          <w:iCs/>
        </w:rPr>
        <w:t>informaciji</w:t>
      </w:r>
      <w:r w:rsidR="00E96962" w:rsidRPr="00E727DF">
        <w:rPr>
          <w:rFonts w:ascii="Arial" w:hAnsi="Arial" w:cs="Arial"/>
          <w:iCs/>
        </w:rPr>
        <w:t xml:space="preserve">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CA2FA6">
        <w:rPr>
          <w:rFonts w:ascii="Arial" w:hAnsi="Arial" w:cs="Arial"/>
          <w:iCs/>
        </w:rPr>
        <w:t>, kao i elektronskim putem na navedenu mail adresu podnosioca.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6ED933C0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CA2FA6">
        <w:rPr>
          <w:rFonts w:ascii="Arial" w:hAnsi="Arial" w:cs="Arial"/>
          <w:iCs/>
          <w:color w:val="000000" w:themeColor="text1"/>
        </w:rPr>
        <w:t>Troškova postupka nije bilo.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CE4F918" w14:textId="77777777" w:rsidR="00304699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2A01A7">
        <w:rPr>
          <w:rFonts w:ascii="Arial" w:hAnsi="Arial" w:cs="Arial"/>
          <w:sz w:val="22"/>
          <w:lang w:val="sr-Latn-CS"/>
        </w:rPr>
        <w:t>11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2A01A7">
        <w:rPr>
          <w:rFonts w:ascii="Arial" w:hAnsi="Arial" w:cs="Arial"/>
          <w:sz w:val="22"/>
          <w:lang w:val="sr-Latn-CS"/>
        </w:rPr>
        <w:t>01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2A01A7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 xml:space="preserve">.godine, ovom ministarstvu podnijet je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564439">
        <w:rPr>
          <w:rFonts w:ascii="Arial" w:hAnsi="Arial" w:cs="Arial"/>
          <w:sz w:val="22"/>
          <w:lang w:val="sr-Latn-CS"/>
        </w:rPr>
        <w:t>podnosioca zahtjeva</w:t>
      </w:r>
      <w:r w:rsidR="00564439" w:rsidRPr="00E727DF">
        <w:rPr>
          <w:rFonts w:ascii="Arial" w:hAnsi="Arial" w:cs="Arial"/>
          <w:sz w:val="22"/>
          <w:lang w:val="sr-Latn-CS"/>
        </w:rPr>
        <w:t xml:space="preserve"> 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>Centra za zaštitu potrošača</w:t>
      </w:r>
      <w:r w:rsidR="002A01A7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 ul.Slobode br. 17, </w:t>
      </w:r>
      <w:r w:rsidR="002A01A7" w:rsidRPr="00A31A19">
        <w:rPr>
          <w:rFonts w:ascii="Arial" w:hAnsi="Arial" w:cs="Arial"/>
          <w:color w:val="000000" w:themeColor="text1"/>
          <w:sz w:val="22"/>
          <w:lang w:val="sr-Latn-CS"/>
        </w:rPr>
        <w:t>Podgoric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a, zaveden kod ovog ministarstva pod brojem: </w:t>
      </w:r>
      <w:r w:rsidR="002A01A7">
        <w:rPr>
          <w:rFonts w:ascii="Arial" w:hAnsi="Arial" w:cs="Arial"/>
          <w:bCs/>
          <w:sz w:val="22"/>
          <w:lang w:val="hr-HR"/>
        </w:rPr>
        <w:t>016-037/23-109/1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A01A7" w:rsidRPr="00E727DF">
        <w:rPr>
          <w:rFonts w:ascii="Arial" w:hAnsi="Arial" w:cs="Arial"/>
          <w:sz w:val="22"/>
          <w:lang w:val="sr-Latn-CS"/>
        </w:rPr>
        <w:t xml:space="preserve">od </w:t>
      </w:r>
      <w:r w:rsidR="002A01A7">
        <w:rPr>
          <w:rFonts w:ascii="Arial" w:hAnsi="Arial" w:cs="Arial"/>
          <w:sz w:val="22"/>
          <w:lang w:val="sr-Latn-CS"/>
        </w:rPr>
        <w:t>11</w:t>
      </w:r>
      <w:r w:rsidR="002A01A7" w:rsidRPr="00E727DF">
        <w:rPr>
          <w:rFonts w:ascii="Arial" w:hAnsi="Arial" w:cs="Arial"/>
          <w:sz w:val="22"/>
          <w:lang w:val="sr-Latn-CS"/>
        </w:rPr>
        <w:t>.</w:t>
      </w:r>
      <w:r w:rsidR="002A01A7">
        <w:rPr>
          <w:rFonts w:ascii="Arial" w:hAnsi="Arial" w:cs="Arial"/>
          <w:sz w:val="22"/>
          <w:lang w:val="sr-Latn-CS"/>
        </w:rPr>
        <w:t>01</w:t>
      </w:r>
      <w:r w:rsidR="002A01A7" w:rsidRPr="00E727DF">
        <w:rPr>
          <w:rFonts w:ascii="Arial" w:hAnsi="Arial" w:cs="Arial"/>
          <w:sz w:val="22"/>
          <w:lang w:val="sr-Latn-CS"/>
        </w:rPr>
        <w:t>.202</w:t>
      </w:r>
      <w:r w:rsidR="002A01A7">
        <w:rPr>
          <w:rFonts w:ascii="Arial" w:hAnsi="Arial" w:cs="Arial"/>
          <w:sz w:val="22"/>
          <w:lang w:val="sr-Latn-CS"/>
        </w:rPr>
        <w:t>3</w:t>
      </w:r>
      <w:r w:rsidR="002A01A7" w:rsidRPr="00E727DF">
        <w:rPr>
          <w:rFonts w:ascii="Arial" w:hAnsi="Arial" w:cs="Arial"/>
          <w:sz w:val="22"/>
          <w:lang w:val="sr-Latn-CS"/>
        </w:rPr>
        <w:t>.godine</w:t>
      </w:r>
      <w:r w:rsidR="00E727DF" w:rsidRPr="00E727DF">
        <w:rPr>
          <w:rFonts w:ascii="Arial" w:hAnsi="Arial" w:cs="Arial"/>
          <w:sz w:val="22"/>
          <w:lang w:val="sr-Latn-CS"/>
        </w:rPr>
        <w:t>, radi pristupa 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</w:p>
    <w:p w14:paraId="6BF72AC6" w14:textId="1694D099" w:rsidR="00304699" w:rsidRDefault="0030469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1. </w:t>
      </w:r>
      <w:r w:rsidR="002A01A7">
        <w:rPr>
          <w:rFonts w:ascii="Arial" w:hAnsi="Arial" w:cs="Arial"/>
          <w:sz w:val="22"/>
          <w:lang w:val="sr-Latn-CS"/>
        </w:rPr>
        <w:t xml:space="preserve">Broju primljenih žalbi potrošača protiv Rješenja postupajućih inspektora po zahtjevu za zaštitu prava uz člana 173 Zakona o zaštiti potrošača u predmetima nesaobraznosti robe ugovoru i garancija, u periodu od 01.04.2022.godine do 31.12.2022.godine. </w:t>
      </w:r>
    </w:p>
    <w:p w14:paraId="2CFD4DC0" w14:textId="1B9879EA" w:rsidR="00304699" w:rsidRDefault="0030469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2. </w:t>
      </w:r>
      <w:r w:rsidR="002A01A7">
        <w:rPr>
          <w:rFonts w:ascii="Arial" w:hAnsi="Arial" w:cs="Arial"/>
          <w:sz w:val="22"/>
          <w:lang w:val="sr-Latn-CS"/>
        </w:rPr>
        <w:t xml:space="preserve">Broju usvojenih žalbi potrošača protiv Rješenja postupajućih inspektora po zahtjevu za zaštitu prava uz člana 173 Zakona o zaštiti potrošača u predmetima nesaobraznosti robe ugovoru i garancija, u periodu od 01.04.2022.godine do 31.12.2022.godine. </w:t>
      </w:r>
    </w:p>
    <w:p w14:paraId="4348FE07" w14:textId="74EDFAAA" w:rsidR="00F2744E" w:rsidRPr="00F2744E" w:rsidRDefault="0030469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3. </w:t>
      </w:r>
      <w:r w:rsidR="002A01A7">
        <w:rPr>
          <w:rFonts w:ascii="Arial" w:hAnsi="Arial" w:cs="Arial"/>
          <w:sz w:val="22"/>
          <w:lang w:val="sr-Latn-CS"/>
        </w:rPr>
        <w:t xml:space="preserve">Broju poništenih ili ukinutih Rješenja postupajućih inspektora po zahtjevu za zaštitu prava </w:t>
      </w:r>
      <w:r>
        <w:rPr>
          <w:rFonts w:ascii="Arial" w:hAnsi="Arial" w:cs="Arial"/>
          <w:sz w:val="22"/>
          <w:lang w:val="sr-Latn-CS"/>
        </w:rPr>
        <w:t>iz</w:t>
      </w:r>
      <w:r w:rsidR="002A01A7">
        <w:rPr>
          <w:rFonts w:ascii="Arial" w:hAnsi="Arial" w:cs="Arial"/>
          <w:sz w:val="22"/>
          <w:lang w:val="sr-Latn-CS"/>
        </w:rPr>
        <w:t xml:space="preserve"> člana 173 Zakona o zaštiti potrošača u predmetima nesaobraznosti robe ugovoru i garancija, u periodu od 01.04.2022.godine do 31.12.2022.godine.</w:t>
      </w:r>
    </w:p>
    <w:p w14:paraId="269B6D76" w14:textId="77777777" w:rsidR="00882802" w:rsidRDefault="00882802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1695FAF1" w14:textId="772C6E2C" w:rsidR="006C51EC" w:rsidRDefault="002E37F0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ovo ministarstvo je utvrdilo da se tražena informacija </w:t>
      </w:r>
      <w:r w:rsidR="006C51EC">
        <w:rPr>
          <w:rFonts w:ascii="Arial" w:eastAsia="Calibri" w:hAnsi="Arial" w:cs="Arial"/>
          <w:color w:val="000000"/>
          <w:sz w:val="22"/>
          <w:lang w:val="pl-PL"/>
        </w:rPr>
        <w:t xml:space="preserve"> ne 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nalazi u njegovom posjedu</w:t>
      </w:r>
      <w:r w:rsidR="006C51EC">
        <w:rPr>
          <w:rFonts w:ascii="Arial" w:eastAsia="Calibri" w:hAnsi="Arial" w:cs="Arial"/>
          <w:color w:val="000000"/>
          <w:sz w:val="22"/>
          <w:lang w:val="pl-PL"/>
        </w:rPr>
        <w:t xml:space="preserve"> na način kako je to definisano u zahtjevu, s obzirom da ne postoji poseban dokument ili interna evidencija Ministarstva koja sadrži predmetne informacija opisane kao u zahtjevu. </w:t>
      </w:r>
    </w:p>
    <w:p w14:paraId="567325F6" w14:textId="77777777" w:rsidR="006C51EC" w:rsidRDefault="00BC7AFC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5D6B8F61" w14:textId="77777777" w:rsidR="006C51EC" w:rsidRDefault="006C51EC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785927D2" w14:textId="77777777" w:rsidR="006C51EC" w:rsidRDefault="006C51EC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70884C3A" w14:textId="34C81BB9" w:rsidR="006C51EC" w:rsidRDefault="006C51EC" w:rsidP="006C51EC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hAnsi="Arial" w:cs="Arial"/>
          <w:sz w:val="22"/>
          <w:lang w:val="sr-Latn-CS"/>
        </w:rPr>
        <w:lastRenderedPageBreak/>
        <w:t xml:space="preserve">Imajući u vidu član 20 stav 1 </w:t>
      </w:r>
      <w:r w:rsidRPr="00243865">
        <w:rPr>
          <w:rFonts w:ascii="Arial" w:hAnsi="Arial" w:cs="Arial"/>
          <w:sz w:val="22"/>
          <w:lang w:val="sr-Latn-CS"/>
        </w:rPr>
        <w:t>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 xml:space="preserve"> koji propisuje da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6C51EC">
        <w:rPr>
          <w:rFonts w:ascii="Arial" w:eastAsia="Calibri" w:hAnsi="Arial" w:cs="Arial"/>
          <w:color w:val="000000"/>
          <w:sz w:val="22"/>
          <w:lang w:val="pl-PL"/>
        </w:rPr>
        <w:t xml:space="preserve">je </w:t>
      </w:r>
      <w:r w:rsidR="00304699">
        <w:rPr>
          <w:rFonts w:ascii="Arial" w:hAnsi="Arial" w:cs="Arial"/>
          <w:sz w:val="22"/>
          <w:lang w:val="en-US"/>
        </w:rPr>
        <w:t>o</w:t>
      </w:r>
      <w:r w:rsidR="002A01A7" w:rsidRPr="006C51EC">
        <w:rPr>
          <w:rFonts w:ascii="Arial" w:hAnsi="Arial" w:cs="Arial"/>
          <w:sz w:val="22"/>
          <w:lang w:val="en-US"/>
        </w:rPr>
        <w:t xml:space="preserve">rgan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vlasti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dužan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 da, u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skladu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sa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svojim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nadležnostima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pomaže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podnosiocu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zahtjeva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ostvari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pristup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traženoj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informaciji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te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da ne postoje zakonska ograničenja za objelodanjivanje traženih informacija, Ministarstvo je postupajući po zahtjevu izvršilo konsultacije sa Direktoratom za unutrašnje tržište i konkurenciju te utvrdilo </w:t>
      </w:r>
      <w:r w:rsidR="00304699">
        <w:rPr>
          <w:rFonts w:ascii="Arial" w:eastAsia="Calibri" w:hAnsi="Arial" w:cs="Arial"/>
          <w:color w:val="000000"/>
          <w:sz w:val="22"/>
          <w:lang w:val="pl-PL"/>
        </w:rPr>
        <w:t xml:space="preserve">da </w:t>
      </w:r>
      <w:r w:rsidR="001B3A09">
        <w:rPr>
          <w:rFonts w:ascii="Arial" w:eastAsia="Calibri" w:hAnsi="Arial" w:cs="Arial"/>
          <w:color w:val="000000"/>
          <w:sz w:val="22"/>
          <w:lang w:val="pl-PL"/>
        </w:rPr>
        <w:t>su</w:t>
      </w:r>
      <w:r w:rsidR="00304699">
        <w:rPr>
          <w:rFonts w:ascii="Arial" w:eastAsia="Calibri" w:hAnsi="Arial" w:cs="Arial"/>
          <w:color w:val="000000"/>
          <w:sz w:val="22"/>
          <w:lang w:val="pl-PL"/>
        </w:rPr>
        <w:t>:</w:t>
      </w:r>
    </w:p>
    <w:p w14:paraId="4972B401" w14:textId="1854A98C" w:rsidR="006C51EC" w:rsidRPr="001B3A09" w:rsidRDefault="006C51EC" w:rsidP="006C51EC">
      <w:pPr>
        <w:rPr>
          <w:rFonts w:ascii="Arial" w:hAnsi="Arial" w:cs="Arial"/>
          <w:sz w:val="22"/>
          <w:lang w:val="en-US"/>
        </w:rPr>
      </w:pPr>
      <w:r w:rsidRPr="00CA2FA6">
        <w:rPr>
          <w:rFonts w:ascii="Arial" w:hAnsi="Arial" w:cs="Arial"/>
          <w:b/>
          <w:sz w:val="22"/>
        </w:rPr>
        <w:t>Ministarstvu ekonomskog razvoja i turizma kao drugostepenom organu u navedenom periodu dostavljene  tri žalbe</w:t>
      </w:r>
      <w:r w:rsidR="005B7B95">
        <w:rPr>
          <w:rFonts w:ascii="Arial" w:hAnsi="Arial" w:cs="Arial"/>
          <w:b/>
          <w:sz w:val="22"/>
        </w:rPr>
        <w:t xml:space="preserve"> </w:t>
      </w:r>
      <w:r w:rsidR="005B7B95" w:rsidRPr="005B7B95">
        <w:rPr>
          <w:rFonts w:ascii="Arial" w:hAnsi="Arial" w:cs="Arial"/>
          <w:b/>
          <w:sz w:val="22"/>
          <w:lang w:val="sr-Latn-CS"/>
        </w:rPr>
        <w:t xml:space="preserve">protiv </w:t>
      </w:r>
      <w:r w:rsidR="001B3A09">
        <w:rPr>
          <w:rFonts w:ascii="Arial" w:hAnsi="Arial" w:cs="Arial"/>
          <w:b/>
          <w:sz w:val="22"/>
          <w:lang w:val="sr-Latn-CS"/>
        </w:rPr>
        <w:t>r</w:t>
      </w:r>
      <w:r w:rsidR="005B7B95" w:rsidRPr="005B7B95">
        <w:rPr>
          <w:rFonts w:ascii="Arial" w:hAnsi="Arial" w:cs="Arial"/>
          <w:b/>
          <w:sz w:val="22"/>
          <w:lang w:val="sr-Latn-CS"/>
        </w:rPr>
        <w:t>ješenja postupajućih inspektora</w:t>
      </w:r>
      <w:r w:rsidR="001B3A09">
        <w:rPr>
          <w:rFonts w:ascii="Arial" w:hAnsi="Arial" w:cs="Arial"/>
          <w:b/>
          <w:sz w:val="22"/>
        </w:rPr>
        <w:t xml:space="preserve"> i to</w:t>
      </w:r>
      <w:r w:rsidRPr="00CA2FA6">
        <w:rPr>
          <w:rFonts w:ascii="Arial" w:hAnsi="Arial" w:cs="Arial"/>
          <w:b/>
          <w:sz w:val="22"/>
        </w:rPr>
        <w:t xml:space="preserve"> dvije uložene na rješenja Uprave za inspekcijske poslove - Odsjek za tržišnu inspekciju i jedna uložena na rješenje koje je donio Glavni inspektor - Odsjeka za elektronske komunikacije, poštansku djelatnost i usluge usluge informacionog društva. Sve</w:t>
      </w:r>
      <w:r w:rsidR="00304699">
        <w:rPr>
          <w:rFonts w:ascii="Arial" w:hAnsi="Arial" w:cs="Arial"/>
          <w:b/>
          <w:sz w:val="22"/>
        </w:rPr>
        <w:t xml:space="preserve"> pomenute</w:t>
      </w:r>
      <w:r w:rsidRPr="00CA2FA6">
        <w:rPr>
          <w:rFonts w:ascii="Arial" w:hAnsi="Arial" w:cs="Arial"/>
          <w:b/>
          <w:sz w:val="22"/>
        </w:rPr>
        <w:t xml:space="preserve"> žalbe su odbijene.</w:t>
      </w:r>
      <w:r w:rsidR="005B7B95">
        <w:rPr>
          <w:rFonts w:ascii="Arial" w:hAnsi="Arial" w:cs="Arial"/>
          <w:b/>
          <w:sz w:val="22"/>
        </w:rPr>
        <w:t xml:space="preserve"> </w:t>
      </w:r>
      <w:r w:rsidR="00304699">
        <w:rPr>
          <w:rFonts w:ascii="Arial" w:hAnsi="Arial" w:cs="Arial"/>
          <w:b/>
          <w:sz w:val="22"/>
        </w:rPr>
        <w:t>Shodno iznijetom</w:t>
      </w:r>
      <w:r w:rsidRPr="00CA2FA6">
        <w:rPr>
          <w:rFonts w:ascii="Arial" w:hAnsi="Arial" w:cs="Arial"/>
          <w:b/>
          <w:sz w:val="22"/>
        </w:rPr>
        <w:t xml:space="preserve"> </w:t>
      </w:r>
      <w:r w:rsidR="005B7B95">
        <w:rPr>
          <w:rFonts w:ascii="Arial" w:hAnsi="Arial" w:cs="Arial"/>
          <w:b/>
          <w:sz w:val="22"/>
        </w:rPr>
        <w:t>nije</w:t>
      </w:r>
      <w:r w:rsidR="00CA2FA6">
        <w:rPr>
          <w:rFonts w:ascii="Arial" w:hAnsi="Arial" w:cs="Arial"/>
          <w:b/>
          <w:sz w:val="22"/>
        </w:rPr>
        <w:t xml:space="preserve"> bilo</w:t>
      </w:r>
      <w:r w:rsidRPr="00CA2FA6">
        <w:rPr>
          <w:rFonts w:ascii="Arial" w:hAnsi="Arial" w:cs="Arial"/>
          <w:b/>
          <w:sz w:val="22"/>
        </w:rPr>
        <w:t xml:space="preserve"> poništenih rješenja po predmetnim žalbama</w:t>
      </w:r>
      <w:r w:rsidRPr="006C51EC">
        <w:rPr>
          <w:rFonts w:ascii="Arial" w:hAnsi="Arial" w:cs="Arial"/>
          <w:sz w:val="22"/>
        </w:rPr>
        <w:t>.</w:t>
      </w:r>
    </w:p>
    <w:p w14:paraId="31301550" w14:textId="7FB8E537" w:rsidR="002A01A7" w:rsidRPr="006C51EC" w:rsidRDefault="006C51EC" w:rsidP="006C51EC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 xml:space="preserve">Naprijed iznijetim 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su se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stekli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uslovi za primjenu odredbe člana 30 stav 1 Zakona o slobodnom pristupu informacijama („Službeni list CG”, br. 44/12 i 30/17)</w:t>
      </w:r>
      <w:r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7D4F717" w14:textId="77777777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3017E328" w14:textId="77777777" w:rsidR="007925DC" w:rsidRPr="00E727DF" w:rsidRDefault="00845485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 odlučeno je kao u dispozitivu rješenja.</w:t>
      </w:r>
    </w:p>
    <w:p w14:paraId="1F72390B" w14:textId="77777777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BF99AB2" w14:textId="5AE49D51" w:rsidR="00A04801" w:rsidRPr="00E727DF" w:rsidRDefault="00A04801" w:rsidP="00BC7AFC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</w:p>
    <w:p w14:paraId="41B08D7C" w14:textId="72CC97B2" w:rsidR="00A04801" w:rsidRPr="000B0AB9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684FFD4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7DB1A7F5" w14:textId="77777777" w:rsidR="00D10F53" w:rsidRPr="00E727DF" w:rsidRDefault="00ED53DB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Agenciji za zaštitu ličnih podataka i </w:t>
      </w:r>
    </w:p>
    <w:p w14:paraId="23856B59" w14:textId="77777777" w:rsidR="00ED53DB" w:rsidRPr="00E727DF" w:rsidRDefault="00B819AA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</w:t>
      </w:r>
      <w:r w:rsidR="002877E5" w:rsidRPr="00E727DF">
        <w:rPr>
          <w:rFonts w:ascii="Arial" w:hAnsi="Arial" w:cs="Arial"/>
          <w:noProof/>
          <w:sz w:val="22"/>
        </w:rPr>
        <w:t xml:space="preserve"> </w:t>
      </w:r>
      <w:r w:rsidR="00F642D1" w:rsidRPr="00E727DF">
        <w:rPr>
          <w:rFonts w:ascii="Arial" w:hAnsi="Arial" w:cs="Arial"/>
          <w:noProof/>
          <w:sz w:val="22"/>
        </w:rPr>
        <w:t xml:space="preserve">            </w:t>
      </w:r>
      <w:r w:rsidR="00ED53DB" w:rsidRPr="00E727DF">
        <w:rPr>
          <w:rFonts w:ascii="Arial" w:hAnsi="Arial" w:cs="Arial"/>
          <w:noProof/>
          <w:sz w:val="22"/>
        </w:rPr>
        <w:t>slobodan pristup informacijama,Podgorica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4FCFC230" w14:textId="3F5E8BE9" w:rsidR="006E01DD" w:rsidRPr="00F16B01" w:rsidRDefault="006E01DD" w:rsidP="00304699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  <w:lang w:val="en-US"/>
        </w:rPr>
      </w:pPr>
      <w:bookmarkStart w:id="2" w:name="_GoBack"/>
      <w:bookmarkEnd w:id="2"/>
    </w:p>
    <w:sectPr w:rsidR="006E01DD" w:rsidRPr="00F16B01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5800" w14:textId="77777777" w:rsidR="00486212" w:rsidRDefault="00486212" w:rsidP="00A6505B">
      <w:pPr>
        <w:spacing w:before="0" w:after="0" w:line="240" w:lineRule="auto"/>
      </w:pPr>
      <w:r>
        <w:separator/>
      </w:r>
    </w:p>
  </w:endnote>
  <w:endnote w:type="continuationSeparator" w:id="0">
    <w:p w14:paraId="16BAA904" w14:textId="77777777" w:rsidR="00486212" w:rsidRDefault="004862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96DB8" w14:textId="77777777" w:rsidR="00486212" w:rsidRDefault="0048621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29B3E98" w14:textId="77777777" w:rsidR="00486212" w:rsidRDefault="004862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6A0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810EC"/>
    <w:rsid w:val="00087717"/>
    <w:rsid w:val="0009049A"/>
    <w:rsid w:val="000907F8"/>
    <w:rsid w:val="00094FDD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47FD"/>
    <w:rsid w:val="0019413B"/>
    <w:rsid w:val="00196664"/>
    <w:rsid w:val="001A3823"/>
    <w:rsid w:val="001A79B6"/>
    <w:rsid w:val="001A7E96"/>
    <w:rsid w:val="001B09E4"/>
    <w:rsid w:val="001B3A09"/>
    <w:rsid w:val="001B46F6"/>
    <w:rsid w:val="001B7598"/>
    <w:rsid w:val="001C2DA5"/>
    <w:rsid w:val="001D3909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01A7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699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12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B7B95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C51E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7DEC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2FA6"/>
    <w:rsid w:val="00CA3028"/>
    <w:rsid w:val="00CA4058"/>
    <w:rsid w:val="00CA6BB5"/>
    <w:rsid w:val="00CB0BBA"/>
    <w:rsid w:val="00CC2580"/>
    <w:rsid w:val="00CD159D"/>
    <w:rsid w:val="00CD29FE"/>
    <w:rsid w:val="00CE7A3A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3531"/>
    <w:rsid w:val="00E94E35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BB17A2-3D36-474A-988B-89FB0327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50</cp:revision>
  <cp:lastPrinted>2023-03-07T12:55:00Z</cp:lastPrinted>
  <dcterms:created xsi:type="dcterms:W3CDTF">2021-04-16T12:27:00Z</dcterms:created>
  <dcterms:modified xsi:type="dcterms:W3CDTF">2023-12-19T08:35:00Z</dcterms:modified>
</cp:coreProperties>
</file>