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3E" w:rsidRPr="006732ED" w:rsidRDefault="00AE2E3E" w:rsidP="00AE2E3E">
      <w:pPr>
        <w:spacing w:before="100" w:beforeAutospacing="1" w:after="100" w:afterAutospacing="1" w:line="240" w:lineRule="auto"/>
        <w:jc w:val="center"/>
        <w:rPr>
          <w:rFonts w:eastAsia="Calibri"/>
          <w:b/>
          <w:bCs/>
          <w:lang w:val="sr-Latn-ME"/>
        </w:rPr>
      </w:pPr>
    </w:p>
    <w:p w:rsidR="00AE2E3E" w:rsidRPr="006732ED" w:rsidRDefault="00AE2E3E" w:rsidP="00AE2E3E">
      <w:pPr>
        <w:spacing w:before="100" w:beforeAutospacing="1" w:after="100" w:afterAutospacing="1" w:line="240" w:lineRule="auto"/>
        <w:jc w:val="center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IZVJEŠTAJ SA JAVNE RASPRAVE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O projektu Svjetske banke „Šume Crne Gore za zajednički prosperitet“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 xml:space="preserve">Javna rasprava u okviru projekta Svjetske banke „Šume Crne Gore za zajednički prosperitet“ održana je </w:t>
      </w:r>
      <w:r w:rsidR="007F42C0" w:rsidRPr="006732ED">
        <w:rPr>
          <w:rFonts w:eastAsia="Calibri"/>
          <w:bCs/>
          <w:lang w:val="sr-Latn-ME"/>
        </w:rPr>
        <w:t>10</w:t>
      </w:r>
      <w:r w:rsidRPr="006732ED">
        <w:rPr>
          <w:rFonts w:eastAsia="Calibri"/>
          <w:bCs/>
          <w:lang w:val="sr-Latn-ME"/>
        </w:rPr>
        <w:t xml:space="preserve">. </w:t>
      </w:r>
      <w:r w:rsidR="007F42C0" w:rsidRPr="006732ED">
        <w:rPr>
          <w:rFonts w:eastAsia="Calibri"/>
          <w:bCs/>
          <w:lang w:val="sr-Latn-ME"/>
        </w:rPr>
        <w:t>marta</w:t>
      </w:r>
      <w:r w:rsidRPr="006732ED">
        <w:rPr>
          <w:rFonts w:eastAsia="Calibri"/>
          <w:bCs/>
          <w:lang w:val="sr-Latn-ME"/>
        </w:rPr>
        <w:t xml:space="preserve"> 202</w:t>
      </w:r>
      <w:r w:rsidR="007F42C0" w:rsidRPr="006732ED">
        <w:rPr>
          <w:rFonts w:eastAsia="Calibri"/>
          <w:bCs/>
          <w:lang w:val="sr-Latn-ME"/>
        </w:rPr>
        <w:t>6</w:t>
      </w:r>
      <w:r w:rsidRPr="006732ED">
        <w:rPr>
          <w:rFonts w:eastAsia="Calibri"/>
          <w:bCs/>
          <w:lang w:val="sr-Latn-ME"/>
        </w:rPr>
        <w:t xml:space="preserve">. godine u prostorijama </w:t>
      </w:r>
      <w:r w:rsidR="007F42C0" w:rsidRPr="006732ED">
        <w:rPr>
          <w:rFonts w:eastAsia="Calibri"/>
          <w:bCs/>
          <w:lang w:val="sr-Latn-ME"/>
        </w:rPr>
        <w:t>Privredne komore Crne Gore.</w:t>
      </w:r>
    </w:p>
    <w:p w:rsidR="00BC62E5" w:rsidRPr="006732ED" w:rsidRDefault="00BC62E5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Rasprava je započeta u 11 h.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 xml:space="preserve">Javnu raspravu otvorio je mr Ranko Kankaraš, načelnik Direkcije za šumarstvo koji </w:t>
      </w:r>
      <w:r w:rsidR="002B3EE3">
        <w:rPr>
          <w:rFonts w:eastAsia="Calibri"/>
          <w:bCs/>
          <w:lang w:val="sr-Latn-ME"/>
        </w:rPr>
        <w:t>s</w:t>
      </w:r>
      <w:r w:rsidRPr="006732ED">
        <w:rPr>
          <w:rFonts w:eastAsia="Calibri"/>
          <w:bCs/>
          <w:lang w:val="sr-Latn-ME"/>
        </w:rPr>
        <w:t>e u uvodnom obraćanju</w:t>
      </w:r>
      <w:r w:rsidR="002B3EE3">
        <w:rPr>
          <w:rFonts w:eastAsia="Calibri"/>
          <w:bCs/>
          <w:lang w:val="sr-Latn-ME"/>
        </w:rPr>
        <w:t xml:space="preserve"> zahvalio Privrednoj Komori Crne Gore na domaćinstvu skupu i zatim</w:t>
      </w:r>
      <w:r w:rsidRPr="006732ED">
        <w:rPr>
          <w:rFonts w:eastAsia="Calibri"/>
          <w:bCs/>
          <w:lang w:val="sr-Latn-ME"/>
        </w:rPr>
        <w:t xml:space="preserve"> istakao značaj projekta za unapređenje održivog upravljanja šumama i razvoja drvne industrije u Crnoj Gori.</w:t>
      </w:r>
      <w:r w:rsidR="008C3908" w:rsidRPr="006732ED">
        <w:rPr>
          <w:rFonts w:eastAsia="Calibri"/>
          <w:bCs/>
          <w:lang w:val="sr-Latn-ME"/>
        </w:rPr>
        <w:t xml:space="preserve"> Istakao je i važnost predstavljanja projekta svim zainteresovanim stranama i konsultacija oko svih projektnih aktivnosti, kako bi implementacija bila što uspješnija.</w:t>
      </w:r>
    </w:p>
    <w:p w:rsid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 xml:space="preserve">Nakon uvodnog izlaganja, </w:t>
      </w:r>
      <w:r w:rsidR="008C3908" w:rsidRPr="006732ED">
        <w:rPr>
          <w:rFonts w:eastAsia="Calibri"/>
          <w:bCs/>
          <w:lang w:val="sr-Latn-ME"/>
        </w:rPr>
        <w:t xml:space="preserve"> </w:t>
      </w:r>
      <w:r w:rsidRPr="006732ED">
        <w:rPr>
          <w:rFonts w:eastAsia="Calibri"/>
          <w:bCs/>
          <w:lang w:val="sr-Latn-ME"/>
        </w:rPr>
        <w:t>g</w:t>
      </w:r>
      <w:r w:rsidR="008C3908" w:rsidRPr="006732ED">
        <w:rPr>
          <w:rFonts w:eastAsia="Calibri"/>
          <w:bCs/>
          <w:lang w:val="sr-Latn-ME"/>
        </w:rPr>
        <w:t xml:space="preserve"> - </w:t>
      </w:r>
      <w:r w:rsidRPr="006732ED">
        <w:rPr>
          <w:rFonts w:eastAsia="Calibri"/>
          <w:bCs/>
          <w:lang w:val="sr-Latn-ME"/>
        </w:rPr>
        <w:t>đa Kristina Lapčević predstavila je projekat, njegove ciljeve i planirane aktivnosti, kao i ključne dokumente koji se primjenjuju u skladu sa standardima Svjetske banke.</w:t>
      </w:r>
    </w:p>
    <w:p w:rsidR="005E27A6" w:rsidRPr="006732ED" w:rsidRDefault="005E27A6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t xml:space="preserve">Projekat je predstavio i Dragan Roganović, u dijelu koji se odnosi na životnu sredinu, posebno sa aspekta </w:t>
      </w:r>
      <w:r w:rsidRPr="005E27A6">
        <w:rPr>
          <w:rFonts w:eastAsia="Calibri"/>
          <w:bCs/>
          <w:lang w:val="sr-Latn-ME"/>
        </w:rPr>
        <w:t>Plan</w:t>
      </w:r>
      <w:r>
        <w:rPr>
          <w:rFonts w:eastAsia="Calibri"/>
          <w:bCs/>
          <w:lang w:val="sr-Latn-ME"/>
        </w:rPr>
        <w:t>a</w:t>
      </w:r>
      <w:r w:rsidRPr="005E27A6">
        <w:rPr>
          <w:rFonts w:eastAsia="Calibri"/>
          <w:bCs/>
          <w:lang w:val="sr-Latn-ME"/>
        </w:rPr>
        <w:t xml:space="preserve"> zaštite životne sredine i društvene odgovornosti</w:t>
      </w:r>
      <w:r>
        <w:rPr>
          <w:rFonts w:eastAsia="Calibri"/>
          <w:bCs/>
          <w:lang w:val="sr-Latn-ME"/>
        </w:rPr>
        <w:t xml:space="preserve">, dokumenta koji čini radni paket planova za pripremu projekta. </w:t>
      </w:r>
    </w:p>
    <w:p w:rsidR="00AE2E3E" w:rsidRPr="006732ED" w:rsidRDefault="008C3908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Konsultacije oko projekta su</w:t>
      </w:r>
      <w:r w:rsidR="007F42C0" w:rsidRPr="006732ED">
        <w:rPr>
          <w:rFonts w:eastAsia="Calibri"/>
          <w:bCs/>
          <w:lang w:val="sr-Latn-ME"/>
        </w:rPr>
        <w:t xml:space="preserve"> započet</w:t>
      </w:r>
      <w:r w:rsidRPr="006732ED">
        <w:rPr>
          <w:rFonts w:eastAsia="Calibri"/>
          <w:bCs/>
          <w:lang w:val="sr-Latn-ME"/>
        </w:rPr>
        <w:t>e krajem</w:t>
      </w:r>
      <w:r w:rsidR="00AE2E3E" w:rsidRPr="006732ED">
        <w:rPr>
          <w:rFonts w:eastAsia="Calibri"/>
          <w:bCs/>
          <w:lang w:val="sr-Latn-ME"/>
        </w:rPr>
        <w:t xml:space="preserve"> decembra 2025. </w:t>
      </w:r>
      <w:r w:rsidRPr="006732ED">
        <w:rPr>
          <w:rFonts w:eastAsia="Calibri"/>
          <w:bCs/>
          <w:lang w:val="sr-Latn-ME"/>
        </w:rPr>
        <w:t>g</w:t>
      </w:r>
      <w:r w:rsidR="00AE2E3E" w:rsidRPr="006732ED">
        <w:rPr>
          <w:rFonts w:eastAsia="Calibri"/>
          <w:bCs/>
          <w:lang w:val="sr-Latn-ME"/>
        </w:rPr>
        <w:t>odine</w:t>
      </w:r>
      <w:r w:rsidRPr="006732ED">
        <w:rPr>
          <w:rFonts w:eastAsia="Calibri"/>
          <w:bCs/>
          <w:lang w:val="sr-Latn-ME"/>
        </w:rPr>
        <w:t xml:space="preserve"> kada su izrađeni svi projektni dokumenti</w:t>
      </w:r>
      <w:r w:rsidR="00AE2E3E" w:rsidRPr="006732ED">
        <w:rPr>
          <w:rFonts w:eastAsia="Calibri"/>
          <w:bCs/>
          <w:lang w:val="sr-Latn-ME"/>
        </w:rPr>
        <w:t xml:space="preserve">, a u okviru </w:t>
      </w:r>
      <w:r w:rsidRPr="006732ED">
        <w:rPr>
          <w:rFonts w:eastAsia="Calibri"/>
          <w:bCs/>
          <w:lang w:val="sr-Latn-ME"/>
        </w:rPr>
        <w:t>t</w:t>
      </w:r>
      <w:r w:rsidR="00AE2E3E" w:rsidRPr="006732ED">
        <w:rPr>
          <w:rFonts w:eastAsia="Calibri"/>
          <w:bCs/>
          <w:lang w:val="sr-Latn-ME"/>
        </w:rPr>
        <w:t xml:space="preserve">og procesa </w:t>
      </w:r>
      <w:r w:rsidRPr="006732ED">
        <w:rPr>
          <w:rFonts w:eastAsia="Calibri"/>
          <w:bCs/>
          <w:lang w:val="sr-Latn-ME"/>
        </w:rPr>
        <w:t xml:space="preserve">15. januara 2026. godine je takođe bio </w:t>
      </w:r>
      <w:r w:rsidR="00AE2E3E" w:rsidRPr="006732ED">
        <w:rPr>
          <w:rFonts w:eastAsia="Calibri"/>
          <w:bCs/>
          <w:lang w:val="sr-Latn-ME"/>
        </w:rPr>
        <w:t>organizovani Okrugli sto, tokom kojeg je učesnicima predstavljen projekat, njegovi ciljevi, kao i relevantni dokumenti. Poseban akcenat stavljen je na zaštitu prava građana, radnika i životne sredine, kao i na transparentnost i aktivno učešće javnosti u procesu implementacije projekta.</w:t>
      </w:r>
    </w:p>
    <w:p w:rsidR="00B515AB" w:rsidRPr="006732ED" w:rsidRDefault="00B515AB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Javna rasprava se odvijala sledećim redosledom:</w:t>
      </w:r>
    </w:p>
    <w:p w:rsidR="008C3908" w:rsidRPr="006732ED" w:rsidRDefault="002D416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Predstav</w:t>
      </w:r>
      <w:r w:rsidR="00B515AB" w:rsidRPr="006732ED">
        <w:rPr>
          <w:rFonts w:eastAsia="Calibri"/>
          <w:b/>
          <w:bCs/>
          <w:lang w:val="sr-Latn-ME"/>
        </w:rPr>
        <w:t xml:space="preserve">ljanje </w:t>
      </w:r>
      <w:r w:rsidR="00A81A06" w:rsidRPr="006732ED">
        <w:rPr>
          <w:rFonts w:eastAsia="Calibri"/>
          <w:b/>
          <w:bCs/>
          <w:lang w:val="sr-Latn-ME"/>
        </w:rPr>
        <w:t>p</w:t>
      </w:r>
      <w:r w:rsidR="00B515AB" w:rsidRPr="006732ED">
        <w:rPr>
          <w:rFonts w:eastAsia="Calibri"/>
          <w:b/>
          <w:bCs/>
          <w:lang w:val="sr-Latn-ME"/>
        </w:rPr>
        <w:t>rojektnih aktivnosti</w:t>
      </w:r>
      <w:r w:rsidR="00A81A06" w:rsidRPr="006732ED">
        <w:rPr>
          <w:rFonts w:eastAsia="Calibri"/>
          <w:b/>
          <w:bCs/>
          <w:lang w:val="sr-Latn-ME"/>
        </w:rPr>
        <w:t xml:space="preserve"> iz dokumenta o ocjeni projekta</w:t>
      </w:r>
      <w:r w:rsidR="00B515AB" w:rsidRPr="006732ED">
        <w:rPr>
          <w:rFonts w:eastAsia="Calibri"/>
          <w:b/>
          <w:bCs/>
          <w:lang w:val="sr-Latn-ME"/>
        </w:rPr>
        <w:t xml:space="preserve"> (PAD)</w:t>
      </w:r>
    </w:p>
    <w:p w:rsidR="008C3908" w:rsidRPr="006732ED" w:rsidRDefault="00A81A06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Predstavljen</w:t>
      </w:r>
      <w:r w:rsidR="00BC62E5" w:rsidRPr="006732ED">
        <w:rPr>
          <w:rFonts w:eastAsia="Calibri"/>
          <w:bCs/>
          <w:lang w:val="sr-Latn-ME"/>
        </w:rPr>
        <w:t>i</w:t>
      </w:r>
      <w:r w:rsidRPr="006732ED">
        <w:rPr>
          <w:rFonts w:eastAsia="Calibri"/>
          <w:bCs/>
          <w:lang w:val="sr-Latn-ME"/>
        </w:rPr>
        <w:t xml:space="preserve"> su </w:t>
      </w:r>
      <w:r w:rsidR="00BC62E5" w:rsidRPr="006732ED">
        <w:rPr>
          <w:rFonts w:eastAsia="Calibri"/>
          <w:bCs/>
          <w:lang w:val="sr-Latn-ME"/>
        </w:rPr>
        <w:t xml:space="preserve">ciljevi projekta, </w:t>
      </w:r>
      <w:r w:rsidR="005B63B9" w:rsidRPr="006732ED">
        <w:rPr>
          <w:rFonts w:eastAsia="Calibri"/>
          <w:bCs/>
          <w:lang w:val="sr-Latn-ME"/>
        </w:rPr>
        <w:t>sažeto</w:t>
      </w:r>
      <w:r w:rsidRPr="006732ED">
        <w:rPr>
          <w:rFonts w:eastAsia="Calibri"/>
          <w:bCs/>
          <w:lang w:val="sr-Latn-ME"/>
        </w:rPr>
        <w:t xml:space="preserve"> projektne aktivnosti, </w:t>
      </w:r>
      <w:r w:rsidR="005B63B9" w:rsidRPr="006732ED">
        <w:rPr>
          <w:rFonts w:eastAsia="Calibri"/>
          <w:bCs/>
          <w:lang w:val="sr-Latn-ME"/>
        </w:rPr>
        <w:t xml:space="preserve">hranologija </w:t>
      </w:r>
      <w:r w:rsidR="00BC62E5" w:rsidRPr="006732ED">
        <w:rPr>
          <w:rFonts w:eastAsia="Calibri"/>
          <w:bCs/>
          <w:lang w:val="sr-Latn-ME"/>
        </w:rPr>
        <w:t>i</w:t>
      </w:r>
      <w:r w:rsidR="005B63B9" w:rsidRPr="006732ED">
        <w:rPr>
          <w:rFonts w:eastAsia="Calibri"/>
          <w:bCs/>
          <w:lang w:val="sr-Latn-ME"/>
        </w:rPr>
        <w:t xml:space="preserve"> </w:t>
      </w:r>
      <w:r w:rsidRPr="006732ED">
        <w:rPr>
          <w:rFonts w:eastAsia="Calibri"/>
          <w:bCs/>
          <w:lang w:val="sr-Latn-ME"/>
        </w:rPr>
        <w:t xml:space="preserve">način na koji su projektne aktivnosti </w:t>
      </w:r>
      <w:r w:rsidR="005B63B9" w:rsidRPr="006732ED">
        <w:rPr>
          <w:rFonts w:eastAsia="Calibri"/>
          <w:bCs/>
          <w:lang w:val="sr-Latn-ME"/>
        </w:rPr>
        <w:t xml:space="preserve">definisane i </w:t>
      </w:r>
      <w:r w:rsidR="00BC62E5" w:rsidRPr="006732ED">
        <w:rPr>
          <w:rFonts w:eastAsia="Calibri"/>
          <w:bCs/>
          <w:lang w:val="sr-Latn-ME"/>
        </w:rPr>
        <w:t xml:space="preserve">postavljeni </w:t>
      </w:r>
      <w:r w:rsidR="005B63B9" w:rsidRPr="006732ED">
        <w:rPr>
          <w:rFonts w:eastAsia="Calibri"/>
          <w:bCs/>
          <w:lang w:val="sr-Latn-ME"/>
        </w:rPr>
        <w:t xml:space="preserve">indikatori </w:t>
      </w:r>
      <w:r w:rsidR="00BC62E5" w:rsidRPr="006732ED">
        <w:rPr>
          <w:rFonts w:eastAsia="Calibri"/>
          <w:bCs/>
          <w:lang w:val="sr-Latn-ME"/>
        </w:rPr>
        <w:t>uspjeha.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Predstavljanje Okvira politike preseljenja (RPF)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Tokom rasprave predstavljen je Okvir politike preseljenja (Resettlement Policy Framework – RPF), koji se primjenjuje u slučajevima kada projekat ima uticaj na zemljište, objekte i/ili imovinu građana.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RPF:</w:t>
      </w:r>
    </w:p>
    <w:p w:rsidR="00AE2E3E" w:rsidRPr="006732ED" w:rsidRDefault="00AE2E3E" w:rsidP="00AE2E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utvrđuje pravila za slučajeve ograničenog pristupa zemljištu,</w:t>
      </w:r>
    </w:p>
    <w:p w:rsidR="00AE2E3E" w:rsidRPr="006732ED" w:rsidRDefault="00AE2E3E" w:rsidP="00AE2E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predviđa izbjegavanje preseljenja gdje god je to moguće,</w:t>
      </w:r>
    </w:p>
    <w:p w:rsidR="00AE2E3E" w:rsidRPr="006732ED" w:rsidRDefault="00AE2E3E" w:rsidP="00AE2E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lastRenderedPageBreak/>
        <w:t>poseban akcenat stavlja na zaštitu ranjivih kategorija stanovništva.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U slučajevima preseljenja ili ograničenog pristupa zemljištu obezbjeđuje se:</w:t>
      </w:r>
    </w:p>
    <w:p w:rsidR="00AE2E3E" w:rsidRPr="006732ED" w:rsidRDefault="00AE2E3E" w:rsidP="00AE2E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pravična i adekvatna naknada,</w:t>
      </w:r>
    </w:p>
    <w:p w:rsidR="00AE2E3E" w:rsidRPr="006732ED" w:rsidRDefault="00AE2E3E" w:rsidP="00AE2E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zaštita i očuvanje životnog standarda pogođenih lica.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Plan uključivanja zainteresovanih strana (SEP)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Predstavljen je i Plan uključivanja zainteresovanih strana (Stakeholder Engagement Plan – SEP), kojim se uređuje način komunikacije sa javnošću i učešće građana u svim fazama projekta.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SEP plan:</w:t>
      </w:r>
    </w:p>
    <w:p w:rsidR="00AE2E3E" w:rsidRPr="006732ED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predviđa pravovremeno informisanje građana,</w:t>
      </w:r>
    </w:p>
    <w:p w:rsidR="00AE2E3E" w:rsidRPr="006732ED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organizovanje javnih rasprava i konsultacija,</w:t>
      </w:r>
    </w:p>
    <w:p w:rsidR="00AE2E3E" w:rsidRPr="006732ED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mogućnost davanja komentara, sugestija i podnošenja žalbi,</w:t>
      </w:r>
    </w:p>
    <w:p w:rsidR="00AE2E3E" w:rsidRPr="006732ED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doprinosi jačanju transparentnosti i odgovornosti u sprovođenju projekta.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Plan upravljanja radnom snagom (LMP)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Tokom Okruglog stola predstavljen je Plan upravljanja radnom snagom (Labour Management Procedures – LMP), kojim se definišu:</w:t>
      </w:r>
    </w:p>
    <w:p w:rsidR="00AE2E3E" w:rsidRPr="006732ED" w:rsidRDefault="00AE2E3E" w:rsidP="00AE2E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prava i obaveze radnika angažovanih na projektu,</w:t>
      </w:r>
    </w:p>
    <w:p w:rsidR="00AE2E3E" w:rsidRPr="006732ED" w:rsidRDefault="00AE2E3E" w:rsidP="00AE2E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uslovi rada, bezbjednost i zdravlje na radu,</w:t>
      </w:r>
    </w:p>
    <w:p w:rsidR="00AE2E3E" w:rsidRPr="006732ED" w:rsidRDefault="00AE2E3E" w:rsidP="00AE2E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zabrana diskriminacije po bilo kom osnovu.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Plan uključuje poseban mehanizam za podnošenje žalbi radnika, kao i dodatni fokus na:</w:t>
      </w:r>
    </w:p>
    <w:p w:rsidR="00AE2E3E" w:rsidRPr="006732ED" w:rsidRDefault="00AE2E3E" w:rsidP="00AE2E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bezbjednost tokom terenskih aktivnosti i kontrola,</w:t>
      </w:r>
    </w:p>
    <w:p w:rsidR="00AE2E3E" w:rsidRPr="006732ED" w:rsidRDefault="00AE2E3E" w:rsidP="00AE2E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prevenciju seksualnog uznemiravanja i zlostavljanja (SEA/SH).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Plan zaštite životne sredine i društvene odgovornosti (ESCP)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Predstavljen je i Plan zaštite životne sredine i društvene odgovornosti (Environmental and Social Commitment Plan – ESCP), koji predstavlja obavezu između nosioca projekta – Ministarstva poljoprivrede, šumarstva i vodoprivrede – i Svjetske banke.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ESCP:</w:t>
      </w:r>
    </w:p>
    <w:p w:rsidR="00AE2E3E" w:rsidRPr="006732ED" w:rsidRDefault="00AE2E3E" w:rsidP="00AE2E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definiše konkretne mjere, rokove i nadležnosti,</w:t>
      </w:r>
    </w:p>
    <w:p w:rsidR="00AE2E3E" w:rsidRPr="006732ED" w:rsidRDefault="00AE2E3E" w:rsidP="00AE2E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obuhvata zaštitu životne sredine, lokalnih zajednica, građana i radnika,</w:t>
      </w:r>
    </w:p>
    <w:p w:rsidR="00AE2E3E" w:rsidRPr="006732ED" w:rsidRDefault="00AE2E3E" w:rsidP="00AE2E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>uređuje sistem praćenja realizacije projekta i izvještavanja prema Svjetskoj banci.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Diskusija i zaključci</w:t>
      </w:r>
    </w:p>
    <w:p w:rsidR="00AE2E3E" w:rsidRPr="006732ED" w:rsidRDefault="00BC62E5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Cs/>
          <w:lang w:val="sr-Latn-ME"/>
        </w:rPr>
        <w:t xml:space="preserve">U uvodu u diskusiju učesnici su podstaknuti da komentarišu </w:t>
      </w:r>
      <w:r w:rsidR="006732ED" w:rsidRPr="006732ED">
        <w:rPr>
          <w:rFonts w:eastAsia="Calibri"/>
          <w:bCs/>
          <w:lang w:val="sr-Latn-ME"/>
        </w:rPr>
        <w:t xml:space="preserve">predložene aktivnosti i daju sugestije u vezi sa realizacijom istih, a takođe je naglašeno </w:t>
      </w:r>
      <w:r w:rsidR="00AE2E3E" w:rsidRPr="006732ED">
        <w:rPr>
          <w:rFonts w:eastAsia="Calibri"/>
          <w:bCs/>
          <w:lang w:val="sr-Latn-ME"/>
        </w:rPr>
        <w:t>da su predmetni dokumenti izrađeni u skladu sa obaveznim standardima i procedurama Svjetske banke</w:t>
      </w:r>
      <w:r w:rsidR="006732ED" w:rsidRPr="006732ED">
        <w:rPr>
          <w:rFonts w:eastAsia="Calibri"/>
          <w:bCs/>
          <w:lang w:val="sr-Latn-ME"/>
        </w:rPr>
        <w:t xml:space="preserve"> koje obezbjeđuju</w:t>
      </w:r>
      <w:r w:rsidR="00AE2E3E" w:rsidRPr="006732ED">
        <w:rPr>
          <w:rFonts w:eastAsia="Calibri"/>
          <w:bCs/>
          <w:lang w:val="sr-Latn-ME"/>
        </w:rPr>
        <w:t xml:space="preserve"> odgovorno, transparentno, društveno i ekološki prihvatljivo sprovođenje projekta.</w:t>
      </w:r>
    </w:p>
    <w:p w:rsidR="006732ED" w:rsidRDefault="006732ED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Milić Čurović</w:t>
      </w:r>
      <w:r w:rsidRPr="006732ED">
        <w:rPr>
          <w:rFonts w:eastAsia="Calibri"/>
          <w:bCs/>
          <w:lang w:val="sr-Latn-ME"/>
        </w:rPr>
        <w:t>, profesor na Biotehničkom Fakultetu u Podgorici, naveo je da je učestvovao u pripremi projekta i istakao da postoji širi kontekst Komponente 3 projekta, odnosno da je vezan i za unapređenja u segmentu korišćenja šuma kao i za drvnu industriju.</w:t>
      </w:r>
    </w:p>
    <w:p w:rsidR="005747AA" w:rsidRDefault="005747AA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lastRenderedPageBreak/>
        <w:t>Navedena konstatacija je opravdana</w:t>
      </w:r>
      <w:r w:rsidR="002B438E">
        <w:rPr>
          <w:rFonts w:eastAsia="Calibri"/>
          <w:bCs/>
          <w:lang w:val="sr-Latn-ME"/>
        </w:rPr>
        <w:t xml:space="preserve">, u uvodnom izlaganju se trebalo pozvati na šiti kontekst. </w:t>
      </w:r>
    </w:p>
    <w:p w:rsidR="006732ED" w:rsidRDefault="006732ED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 xml:space="preserve">Ilija Krejović, </w:t>
      </w:r>
      <w:r>
        <w:rPr>
          <w:rFonts w:eastAsia="Calibri"/>
          <w:bCs/>
          <w:lang w:val="sr-Latn-ME"/>
        </w:rPr>
        <w:t>član Odbora direktora privrednog društva „Crna  Gora šume“ istakao je važnost projekta za započetu reformu u oblasti šumarstva, i izrazio zabrinutost obzirom na sporost u sprovođenju reformskih aktivnosti. Njegovo pitanje se odnosilo na sertifikaciju šuma kao cilj koji treba postići za postizanje održivog gazdovanja šumama.</w:t>
      </w:r>
    </w:p>
    <w:p w:rsidR="006732ED" w:rsidRDefault="006732ED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t>Dobio je odgovor da je sprovedena sertifikacija šuma glavni indikator uspjeha projekta</w:t>
      </w:r>
      <w:r w:rsidR="00493914">
        <w:rPr>
          <w:rFonts w:eastAsia="Calibri"/>
          <w:bCs/>
          <w:lang w:val="sr-Latn-ME"/>
        </w:rPr>
        <w:t>, i da će se</w:t>
      </w:r>
      <w:r w:rsidR="00E704ED">
        <w:rPr>
          <w:rFonts w:eastAsia="Calibri"/>
          <w:bCs/>
          <w:lang w:val="sr-Latn-ME"/>
        </w:rPr>
        <w:t>rtifikacija šuma značiti i stvaranje mogućnosti za sertifikaciju proizvoda od drveta u lancu proizvoda.</w:t>
      </w:r>
    </w:p>
    <w:p w:rsidR="00E704ED" w:rsidRDefault="00E704ED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DB09B9">
        <w:rPr>
          <w:rFonts w:eastAsia="Calibri"/>
          <w:b/>
          <w:bCs/>
          <w:lang w:val="sr-Latn-ME"/>
        </w:rPr>
        <w:t>Nataša Vojinović,</w:t>
      </w:r>
      <w:r>
        <w:rPr>
          <w:rFonts w:eastAsia="Calibri"/>
          <w:bCs/>
          <w:lang w:val="sr-Latn-ME"/>
        </w:rPr>
        <w:t xml:space="preserve"> predstavni</w:t>
      </w:r>
      <w:r w:rsidR="00DB09B9">
        <w:rPr>
          <w:rFonts w:eastAsia="Calibri"/>
          <w:bCs/>
          <w:lang w:val="sr-Latn-ME"/>
        </w:rPr>
        <w:t>ca</w:t>
      </w:r>
      <w:r>
        <w:rPr>
          <w:rFonts w:eastAsia="Calibri"/>
          <w:bCs/>
          <w:lang w:val="sr-Latn-ME"/>
        </w:rPr>
        <w:t xml:space="preserve"> </w:t>
      </w:r>
      <w:r w:rsidR="00DB09B9">
        <w:rPr>
          <w:rFonts w:eastAsia="Calibri"/>
          <w:bCs/>
          <w:lang w:val="sr-Latn-ME"/>
        </w:rPr>
        <w:t>Monstata, pohvalila je projekat i pitala šta se očekuje od institucija</w:t>
      </w:r>
      <w:r w:rsidR="005747AA">
        <w:rPr>
          <w:rFonts w:eastAsia="Calibri"/>
          <w:bCs/>
          <w:lang w:val="sr-Latn-ME"/>
        </w:rPr>
        <w:t xml:space="preserve"> u vezi realizacije projektnih aktivnosti. Navela je da je najveći problem Monstata nedostavljanje podataka od strane nadležnih institucija.</w:t>
      </w:r>
      <w:r w:rsidR="002B438E">
        <w:rPr>
          <w:rFonts w:eastAsia="Calibri"/>
          <w:bCs/>
          <w:lang w:val="sr-Latn-ME"/>
        </w:rPr>
        <w:t xml:space="preserve"> </w:t>
      </w:r>
    </w:p>
    <w:p w:rsidR="002B438E" w:rsidRDefault="002B438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t>Odgovoreno joj je da projekat ima za cilj da olakša funkcionisanje institucija, i da Monstat može da ima benefite od realizacije projektnih aktivnosti, posebno kroz komponentu koja se odnosi na uspostavljanje informacionog sistema u šumarstvu.</w:t>
      </w:r>
    </w:p>
    <w:p w:rsidR="002B438E" w:rsidRDefault="002B438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2B438E">
        <w:rPr>
          <w:rFonts w:eastAsia="Calibri"/>
          <w:b/>
          <w:bCs/>
          <w:lang w:val="sr-Latn-ME"/>
        </w:rPr>
        <w:t>Slađana Živković</w:t>
      </w:r>
      <w:r>
        <w:rPr>
          <w:rFonts w:eastAsia="Calibri"/>
          <w:bCs/>
          <w:lang w:val="sr-Latn-ME"/>
        </w:rPr>
        <w:t>, predstavnica Ministarstva unutrašnjih poslova – Direktorata za vanredne situacije istakla je važnost projekta, naročito u kontekstu naglašenih rizika od šumskih požara. Notirala je da u spisku zainteresovanih strana nedostaje njena institucija.</w:t>
      </w:r>
    </w:p>
    <w:p w:rsidR="002B438E" w:rsidRDefault="002B438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t>Primjedba je prihvaćena kao opravdana i odgovoreno joj je da će spisak biti ažuriran.</w:t>
      </w:r>
    </w:p>
    <w:p w:rsidR="002B3EE3" w:rsidRDefault="002B438E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343C9F">
        <w:rPr>
          <w:rFonts w:eastAsia="Calibri"/>
          <w:b/>
          <w:bCs/>
          <w:lang w:val="sr-Latn-ME"/>
        </w:rPr>
        <w:t>Radosav Nikčević,</w:t>
      </w:r>
      <w:r>
        <w:rPr>
          <w:rFonts w:eastAsia="Calibri"/>
          <w:bCs/>
          <w:lang w:val="sr-Latn-ME"/>
        </w:rPr>
        <w:t xml:space="preserve"> predstavnik NVO Zeleni Crne Gore, dao je širu elaboraciju stanja u šumarstvu i ukazao da </w:t>
      </w:r>
      <w:r w:rsidR="00343C9F">
        <w:rPr>
          <w:rFonts w:eastAsia="Calibri"/>
          <w:bCs/>
          <w:lang w:val="sr-Latn-ME"/>
        </w:rPr>
        <w:t xml:space="preserve">je neophodno </w:t>
      </w:r>
      <w:r w:rsidR="00D73A7E">
        <w:rPr>
          <w:rFonts w:eastAsia="Calibri"/>
          <w:bCs/>
          <w:lang w:val="sr-Latn-ME"/>
        </w:rPr>
        <w:t>re</w:t>
      </w:r>
      <w:r w:rsidR="00343C9F">
        <w:rPr>
          <w:rFonts w:eastAsia="Calibri"/>
          <w:bCs/>
          <w:lang w:val="sr-Latn-ME"/>
        </w:rPr>
        <w:t xml:space="preserve">organizovanje </w:t>
      </w:r>
      <w:r w:rsidR="00D73A7E">
        <w:rPr>
          <w:rFonts w:eastAsia="Calibri"/>
          <w:bCs/>
          <w:lang w:val="sr-Latn-ME"/>
        </w:rPr>
        <w:t xml:space="preserve">sektora šumarstva sa ciljem sprovođenja reforme. Ključne argumente za to navodi da sadašnje stanje šumarstva ni približno </w:t>
      </w:r>
      <w:r w:rsidR="002B3EE3">
        <w:rPr>
          <w:rFonts w:eastAsia="Calibri"/>
          <w:bCs/>
          <w:lang w:val="sr-Latn-ME"/>
        </w:rPr>
        <w:t>nije na nivou razvoja koji se očekuje i da se potencijali sektora šumarstva i drvne industrije ne valorizuju na pravi način. Vezano za projektne aktivnosti naveo je da je jasno da su neophodne za savremeno šumarstvo, ali i naglasio da ključnu ulogu moraju imati šumarski inženjeri, a ne politika.</w:t>
      </w:r>
    </w:p>
    <w:p w:rsidR="002B3EE3" w:rsidRDefault="002B3EE3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2B3EE3">
        <w:rPr>
          <w:rFonts w:eastAsia="Calibri"/>
          <w:b/>
          <w:bCs/>
          <w:lang w:val="sr-Latn-ME"/>
        </w:rPr>
        <w:t>Danko Milikić,</w:t>
      </w:r>
      <w:r>
        <w:rPr>
          <w:rFonts w:eastAsia="Calibri"/>
          <w:bCs/>
          <w:lang w:val="sr-Latn-ME"/>
        </w:rPr>
        <w:t xml:space="preserve"> predstavnik Uprave za gazdovanje šumama i lovištima, izrazio je zainteresovanost za komponentu projekta koja se odnosi na informacioni sistem i pitao za bliže detalje te projekte aktivnosti.</w:t>
      </w:r>
    </w:p>
    <w:p w:rsidR="002B3EE3" w:rsidRDefault="002B3EE3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t>Odgovoreno mu je da se na sajtu Ministarstva poljoprivrede, šumarstva i vodoprivrede nalazi dokument PAD, u kojem su sadržani svi detalji, da se upozna i ako bude imao i dalje kakvih nejasnoća da uvijek može kontaktirati predstavnike ministarstva.</w:t>
      </w:r>
    </w:p>
    <w:p w:rsidR="002B3EE3" w:rsidRDefault="002B3EE3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2B3EE3">
        <w:rPr>
          <w:rFonts w:eastAsia="Calibri"/>
          <w:b/>
          <w:bCs/>
          <w:lang w:val="sr-Latn-ME"/>
        </w:rPr>
        <w:t xml:space="preserve">Igor Vojinović, </w:t>
      </w:r>
      <w:r w:rsidRPr="002B3EE3">
        <w:rPr>
          <w:rFonts w:eastAsia="Calibri"/>
          <w:bCs/>
          <w:lang w:val="sr-Latn-ME"/>
        </w:rPr>
        <w:t>član Odbora direktora privrednog društva „Crna  Gora šume“ istakao je</w:t>
      </w:r>
      <w:r>
        <w:rPr>
          <w:rFonts w:eastAsia="Calibri"/>
          <w:bCs/>
          <w:lang w:val="sr-Latn-ME"/>
        </w:rPr>
        <w:t xml:space="preserve"> da je digitalizacija svih procesa gazdovanja šumama </w:t>
      </w:r>
      <w:r w:rsidR="002C6EC6">
        <w:rPr>
          <w:rFonts w:eastAsia="Calibri"/>
          <w:bCs/>
          <w:lang w:val="sr-Latn-ME"/>
        </w:rPr>
        <w:t xml:space="preserve">neophodan proces i za </w:t>
      </w:r>
      <w:r w:rsidR="002C6EC6" w:rsidRPr="002B3EE3">
        <w:rPr>
          <w:rFonts w:eastAsia="Calibri"/>
          <w:bCs/>
          <w:lang w:val="sr-Latn-ME"/>
        </w:rPr>
        <w:t>privredno društv</w:t>
      </w:r>
      <w:r w:rsidR="002C6EC6">
        <w:rPr>
          <w:rFonts w:eastAsia="Calibri"/>
          <w:bCs/>
          <w:lang w:val="sr-Latn-ME"/>
        </w:rPr>
        <w:t>o</w:t>
      </w:r>
      <w:r w:rsidR="002C6EC6" w:rsidRPr="002B3EE3">
        <w:rPr>
          <w:rFonts w:eastAsia="Calibri"/>
          <w:bCs/>
          <w:lang w:val="sr-Latn-ME"/>
        </w:rPr>
        <w:t xml:space="preserve"> „Crna  Gora šume“</w:t>
      </w:r>
      <w:r w:rsidR="002C6EC6">
        <w:rPr>
          <w:rFonts w:eastAsia="Calibri"/>
          <w:bCs/>
          <w:lang w:val="sr-Latn-ME"/>
        </w:rPr>
        <w:t xml:space="preserve"> i pitao da li projekat planirao podršku privrednom društvu u tom pravcu.</w:t>
      </w:r>
    </w:p>
    <w:p w:rsidR="00C03E80" w:rsidRDefault="00C03E80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t xml:space="preserve">Dobio je odgovor da je projekat velikim dijelom fokusiran na podršku </w:t>
      </w:r>
      <w:r w:rsidRPr="002B3EE3">
        <w:rPr>
          <w:rFonts w:eastAsia="Calibri"/>
          <w:bCs/>
          <w:lang w:val="sr-Latn-ME"/>
        </w:rPr>
        <w:t>privredno</w:t>
      </w:r>
      <w:r>
        <w:rPr>
          <w:rFonts w:eastAsia="Calibri"/>
          <w:bCs/>
          <w:lang w:val="sr-Latn-ME"/>
        </w:rPr>
        <w:t>m</w:t>
      </w:r>
      <w:r w:rsidRPr="002B3EE3">
        <w:rPr>
          <w:rFonts w:eastAsia="Calibri"/>
          <w:bCs/>
          <w:lang w:val="sr-Latn-ME"/>
        </w:rPr>
        <w:t xml:space="preserve"> društv</w:t>
      </w:r>
      <w:r>
        <w:rPr>
          <w:rFonts w:eastAsia="Calibri"/>
          <w:bCs/>
          <w:lang w:val="sr-Latn-ME"/>
        </w:rPr>
        <w:t>u</w:t>
      </w:r>
      <w:r w:rsidRPr="002B3EE3">
        <w:rPr>
          <w:rFonts w:eastAsia="Calibri"/>
          <w:bCs/>
          <w:lang w:val="sr-Latn-ME"/>
        </w:rPr>
        <w:t xml:space="preserve"> „Crna  Gora šume“</w:t>
      </w:r>
      <w:r>
        <w:rPr>
          <w:rFonts w:eastAsia="Calibri"/>
          <w:bCs/>
          <w:lang w:val="sr-Latn-ME"/>
        </w:rPr>
        <w:t>, posebno u dijelu operacionalizacije aktivnosti i njegovom funkcionalnom osposobljavanju za izvršavanje poslova na gazdovanju šumama.</w:t>
      </w:r>
    </w:p>
    <w:p w:rsidR="00D66393" w:rsidRDefault="00D66393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84282C">
        <w:rPr>
          <w:rFonts w:eastAsia="Calibri"/>
          <w:b/>
          <w:bCs/>
          <w:lang w:val="sr-Latn-ME"/>
        </w:rPr>
        <w:t>Goran Popović,</w:t>
      </w:r>
      <w:r>
        <w:rPr>
          <w:rFonts w:eastAsia="Calibri"/>
          <w:bCs/>
          <w:lang w:val="sr-Latn-ME"/>
        </w:rPr>
        <w:t xml:space="preserve"> predstavnik Privredne Komore, kao domaćin je istakao da Privredna Komora uvijek stoji na raspolaganju za sve aktivnosti sektora šumarstva i drvne industrije i osvrnuo se na potrebu da se brzo reaguje radi prevazilaženja sadašnje teške situacije u kojoj se nalaze šumarstvo i drvna industrija.</w:t>
      </w:r>
    </w:p>
    <w:p w:rsidR="0084282C" w:rsidRDefault="0084282C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DC793A">
        <w:rPr>
          <w:rFonts w:eastAsia="Calibri"/>
          <w:b/>
          <w:bCs/>
          <w:lang w:val="sr-Latn-ME"/>
        </w:rPr>
        <w:t>Slaviša Lučić,</w:t>
      </w:r>
      <w:r>
        <w:rPr>
          <w:rFonts w:eastAsia="Calibri"/>
          <w:bCs/>
          <w:lang w:val="sr-Latn-ME"/>
        </w:rPr>
        <w:t xml:space="preserve"> predstavnik Instituta za šumarstvo </w:t>
      </w:r>
      <w:r w:rsidR="00F11B03">
        <w:rPr>
          <w:rFonts w:eastAsia="Calibri"/>
          <w:bCs/>
          <w:lang w:val="sr-Latn-ME"/>
        </w:rPr>
        <w:t xml:space="preserve">istakao je potrebu da se detaljnije upozna sa projektom i </w:t>
      </w:r>
      <w:r w:rsidR="00DC793A">
        <w:rPr>
          <w:rFonts w:eastAsia="Calibri"/>
          <w:bCs/>
          <w:lang w:val="sr-Latn-ME"/>
        </w:rPr>
        <w:t xml:space="preserve">tražio je bliže informacije oko </w:t>
      </w:r>
      <w:r w:rsidR="00FE54A3">
        <w:rPr>
          <w:rFonts w:eastAsia="Calibri"/>
          <w:bCs/>
          <w:lang w:val="sr-Latn-ME"/>
        </w:rPr>
        <w:t>podkomponenti projekta.</w:t>
      </w:r>
    </w:p>
    <w:p w:rsidR="00F11B03" w:rsidRDefault="00F11B03" w:rsidP="00F11B03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lastRenderedPageBreak/>
        <w:t>Odgovoreno mu je da se na sajtu Ministarstva poljoprivrede, šumarstva i vodoprivrede nalazi dokument PAD, u kojem su sadržani svi detalji, da se upozna i ako bude imao i dalje kakvih nejasnoća da uvijek može kontaktirati predstavnike ministarstva.</w:t>
      </w:r>
    </w:p>
    <w:p w:rsidR="00F11B03" w:rsidRDefault="00F11B03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 w:rsidRPr="00F11B03">
        <w:rPr>
          <w:rFonts w:eastAsia="Calibri"/>
          <w:b/>
          <w:bCs/>
          <w:lang w:val="sr-Latn-ME"/>
        </w:rPr>
        <w:t>Mensura Nuhodžić,</w:t>
      </w:r>
      <w:r>
        <w:rPr>
          <w:rFonts w:eastAsia="Calibri"/>
          <w:bCs/>
          <w:lang w:val="sr-Latn-ME"/>
        </w:rPr>
        <w:t xml:space="preserve"> predstavnica NVO Klaster drvoprerađivača Crne Gore, tražila je obrazloženje komponente 3 projekta, na koji način je definisana komponenta i koje metode su korišćenje u definsanju budžeta za tu aktivnost.</w:t>
      </w:r>
    </w:p>
    <w:p w:rsidR="00F11B03" w:rsidRPr="006732ED" w:rsidRDefault="00F11B03" w:rsidP="00AE2E3E">
      <w:pPr>
        <w:spacing w:before="100" w:beforeAutospacing="1" w:after="100" w:afterAutospacing="1" w:line="240" w:lineRule="auto"/>
        <w:rPr>
          <w:rFonts w:eastAsia="Calibri"/>
          <w:bCs/>
          <w:lang w:val="sr-Latn-ME"/>
        </w:rPr>
      </w:pPr>
      <w:r>
        <w:rPr>
          <w:rFonts w:eastAsia="Calibri"/>
          <w:bCs/>
          <w:lang w:val="sr-Latn-ME"/>
        </w:rPr>
        <w:t>Profesor Čurović, koji je kao predstavnik Univerziteta Crne Gore učestvovao u kreiranju ove komponete, dao detaljnije obrazloženje.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>Spisak učesnika koji su prisustvovali javnoj raspravi dat je u prilogu ovog dokumenta.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  <w:r w:rsidRPr="006732ED">
        <w:rPr>
          <w:rFonts w:eastAsia="Calibri"/>
          <w:b/>
          <w:bCs/>
          <w:lang w:val="sr-Latn-ME"/>
        </w:rPr>
        <w:t xml:space="preserve">Diskusija je završena u </w:t>
      </w:r>
      <w:r w:rsidR="007F42C0" w:rsidRPr="006732ED">
        <w:rPr>
          <w:rFonts w:eastAsia="Calibri"/>
          <w:b/>
          <w:bCs/>
          <w:lang w:val="sr-Latn-ME"/>
        </w:rPr>
        <w:t>13</w:t>
      </w:r>
      <w:r w:rsidRPr="006732ED">
        <w:rPr>
          <w:rFonts w:eastAsia="Calibri"/>
          <w:b/>
          <w:bCs/>
          <w:lang w:val="sr-Latn-ME"/>
        </w:rPr>
        <w:t>h</w:t>
      </w:r>
    </w:p>
    <w:p w:rsidR="00AE2E3E" w:rsidRPr="006732ED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vanish/>
          <w:lang w:val="sr-Latn-ME"/>
        </w:rPr>
      </w:pPr>
      <w:r w:rsidRPr="006732ED">
        <w:rPr>
          <w:rFonts w:eastAsia="Calibri"/>
          <w:b/>
          <w:bCs/>
          <w:vanish/>
          <w:lang w:val="sr-Latn-ME"/>
        </w:rPr>
        <w:t>Bottom of Form</w:t>
      </w:r>
    </w:p>
    <w:p w:rsidR="001446B4" w:rsidRPr="006732ED" w:rsidRDefault="001446B4" w:rsidP="001446B4">
      <w:pPr>
        <w:spacing w:before="100" w:beforeAutospacing="1" w:after="100" w:afterAutospacing="1" w:line="240" w:lineRule="auto"/>
        <w:rPr>
          <w:rFonts w:eastAsia="Calibri"/>
          <w:b/>
          <w:bCs/>
          <w:lang w:val="sr-Latn-ME"/>
        </w:rPr>
      </w:pPr>
    </w:p>
    <w:p w:rsidR="00C03C42" w:rsidRPr="006732ED" w:rsidRDefault="00C03C42" w:rsidP="001446B4">
      <w:pPr>
        <w:spacing w:before="100" w:beforeAutospacing="1" w:after="100" w:afterAutospacing="1" w:line="240" w:lineRule="auto"/>
        <w:rPr>
          <w:rFonts w:eastAsia="Calibri"/>
          <w:lang w:val="sr-Latn-ME"/>
        </w:rPr>
      </w:pPr>
      <w:bookmarkStart w:id="0" w:name="_GoBack"/>
      <w:r w:rsidRPr="007745C7">
        <w:rPr>
          <w:rFonts w:eastAsia="Calibri"/>
          <w:b/>
          <w:lang w:val="sr-Latn-ME"/>
        </w:rPr>
        <w:t>Izvještaj sačinil</w:t>
      </w:r>
      <w:r w:rsidR="00F11B03" w:rsidRPr="007745C7">
        <w:rPr>
          <w:rFonts w:eastAsia="Calibri"/>
          <w:b/>
          <w:lang w:val="sr-Latn-ME"/>
        </w:rPr>
        <w:t>i</w:t>
      </w:r>
      <w:bookmarkEnd w:id="0"/>
      <w:r w:rsidRPr="006732ED">
        <w:rPr>
          <w:rFonts w:eastAsia="Calibri"/>
          <w:lang w:val="sr-Latn-ME"/>
        </w:rPr>
        <w:t>: Bojana Malidžan – samostalna savjetnica u Direktoratu za šumarstv</w:t>
      </w:r>
      <w:r w:rsidR="00F11B03">
        <w:rPr>
          <w:rFonts w:eastAsia="Calibri"/>
          <w:lang w:val="sr-Latn-ME"/>
        </w:rPr>
        <w:t>o</w:t>
      </w:r>
      <w:r w:rsidRPr="006732ED">
        <w:rPr>
          <w:rFonts w:eastAsia="Calibri"/>
          <w:lang w:val="sr-Latn-ME"/>
        </w:rPr>
        <w:t xml:space="preserve">, lovstvo </w:t>
      </w:r>
      <w:r w:rsidR="00AE2E3E" w:rsidRPr="006732ED">
        <w:rPr>
          <w:rFonts w:eastAsia="Calibri"/>
          <w:lang w:val="sr-Latn-ME"/>
        </w:rPr>
        <w:t>i</w:t>
      </w:r>
      <w:r w:rsidRPr="006732ED">
        <w:rPr>
          <w:rFonts w:eastAsia="Calibri"/>
          <w:lang w:val="sr-Latn-ME"/>
        </w:rPr>
        <w:t xml:space="preserve"> drvnu industriju</w:t>
      </w:r>
      <w:r w:rsidR="00F11B03">
        <w:rPr>
          <w:rFonts w:eastAsia="Calibri"/>
          <w:lang w:val="sr-Latn-ME"/>
        </w:rPr>
        <w:t xml:space="preserve"> i Ranko Kankaraš, načelnik Direkcije za šumarstvo u Direktoratu.</w:t>
      </w:r>
    </w:p>
    <w:p w:rsidR="0027006C" w:rsidRPr="006732ED" w:rsidRDefault="0027006C" w:rsidP="001446B4">
      <w:pPr>
        <w:tabs>
          <w:tab w:val="left" w:pos="1620"/>
        </w:tabs>
        <w:spacing w:before="0" w:after="0" w:line="240" w:lineRule="auto"/>
        <w:rPr>
          <w:lang w:val="sr-Latn-ME"/>
        </w:rPr>
      </w:pPr>
    </w:p>
    <w:sectPr w:rsidR="0027006C" w:rsidRPr="006732ED" w:rsidSect="00D84A57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152" w:rsidRDefault="00D41152">
      <w:pPr>
        <w:spacing w:before="0" w:after="0" w:line="240" w:lineRule="auto"/>
      </w:pPr>
      <w:r>
        <w:separator/>
      </w:r>
    </w:p>
  </w:endnote>
  <w:endnote w:type="continuationSeparator" w:id="0">
    <w:p w:rsidR="00D41152" w:rsidRDefault="00D411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152" w:rsidRDefault="00D41152">
      <w:pPr>
        <w:spacing w:before="0" w:after="0" w:line="240" w:lineRule="auto"/>
      </w:pPr>
      <w:r>
        <w:separator/>
      </w:r>
    </w:p>
  </w:footnote>
  <w:footnote w:type="continuationSeparator" w:id="0">
    <w:p w:rsidR="00D41152" w:rsidRDefault="00D411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A57" w:rsidRDefault="00D84A57" w:rsidP="00D84A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F3" w:rsidRPr="005830ED" w:rsidRDefault="00F84CF3" w:rsidP="00F84CF3"/>
  <w:p w:rsidR="00D84A57" w:rsidRPr="001446B4" w:rsidRDefault="00866EE7" w:rsidP="00D84A57">
    <w:pPr>
      <w:pStyle w:val="Title"/>
      <w:rPr>
        <w:rFonts w:ascii="Arial" w:hAnsi="Arial" w:cs="Arial"/>
        <w:sz w:val="22"/>
        <w:szCs w:val="22"/>
      </w:rPr>
    </w:pPr>
    <w:r w:rsidRPr="005830ED">
      <w:rPr>
        <w:rFonts w:ascii="Arial" w:hAnsi="Arial" w:cs="Arial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D84A57" w:rsidRPr="00AF27FF" w:rsidRDefault="000E5FE6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</w:t>
                          </w:r>
                          <w:r w:rsidR="00313278">
                            <w:rPr>
                              <w:sz w:val="20"/>
                            </w:rPr>
                            <w:t xml:space="preserve">482 109 </w:t>
                          </w:r>
                        </w:p>
                        <w:p w:rsidR="00D84A57" w:rsidRPr="00AF27FF" w:rsidRDefault="00412A33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</w:t>
                          </w:r>
                          <w:r w:rsidR="000E5FE6">
                            <w:rPr>
                              <w:sz w:val="20"/>
                            </w:rPr>
                            <w:t xml:space="preserve"> </w:t>
                          </w:r>
                          <w:r w:rsidR="00313278">
                            <w:rPr>
                              <w:sz w:val="20"/>
                            </w:rPr>
                            <w:t>234 105</w:t>
                          </w:r>
                        </w:p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</w:t>
                          </w:r>
                          <w:r w:rsidR="00313278">
                            <w:rPr>
                              <w:color w:val="0070C0"/>
                              <w:sz w:val="20"/>
                            </w:rPr>
                            <w:t>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D84A57" w:rsidRPr="00AF27FF" w:rsidRDefault="00D84A57" w:rsidP="00D84A5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D84A57" w:rsidRPr="00AF27FF" w:rsidRDefault="000E5FE6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</w:t>
                    </w:r>
                    <w:r w:rsidR="00313278">
                      <w:rPr>
                        <w:sz w:val="20"/>
                      </w:rPr>
                      <w:t xml:space="preserve">482 109 </w:t>
                    </w:r>
                  </w:p>
                  <w:p w:rsidR="00D84A57" w:rsidRPr="00AF27FF" w:rsidRDefault="00412A33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</w:t>
                    </w:r>
                    <w:r w:rsidR="000E5FE6">
                      <w:rPr>
                        <w:sz w:val="20"/>
                      </w:rPr>
                      <w:t xml:space="preserve"> </w:t>
                    </w:r>
                    <w:r w:rsidR="00313278">
                      <w:rPr>
                        <w:sz w:val="20"/>
                      </w:rPr>
                      <w:t>234 105</w:t>
                    </w:r>
                  </w:p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</w:t>
                    </w:r>
                    <w:r w:rsidR="00313278">
                      <w:rPr>
                        <w:color w:val="0070C0"/>
                        <w:sz w:val="20"/>
                      </w:rPr>
                      <w:t>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D84A57" w:rsidRPr="00AF27FF" w:rsidRDefault="00D84A57" w:rsidP="00D84A5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5830ED">
      <w:rPr>
        <w:rFonts w:ascii="Arial" w:hAnsi="Arial" w:cs="Arial"/>
        <w:sz w:val="22"/>
        <w:szCs w:val="22"/>
      </w:rPr>
      <mc:AlternateContent>
        <mc:Choice Requires="wps">
          <w:drawing>
            <wp:anchor distT="0" distB="0" distL="114297" distR="114297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8B53E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5830ED">
      <w:rPr>
        <w:rFonts w:ascii="Arial" w:hAnsi="Arial" w:cs="Arial"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55F" w:rsidRPr="005830ED">
      <w:rPr>
        <w:rFonts w:ascii="Arial" w:hAnsi="Arial" w:cs="Arial"/>
        <w:sz w:val="22"/>
        <w:szCs w:val="22"/>
      </w:rPr>
      <w:t>Crna Gora</w:t>
    </w:r>
  </w:p>
  <w:p w:rsidR="00D84A57" w:rsidRPr="005830ED" w:rsidRDefault="0054055F" w:rsidP="005F0C76">
    <w:pPr>
      <w:pStyle w:val="Title"/>
      <w:spacing w:after="0"/>
      <w:jc w:val="both"/>
      <w:rPr>
        <w:rFonts w:ascii="Arial" w:hAnsi="Arial" w:cs="Arial"/>
        <w:sz w:val="22"/>
        <w:szCs w:val="22"/>
      </w:rPr>
    </w:pPr>
    <w:r w:rsidRPr="005830ED">
      <w:rPr>
        <w:rFonts w:ascii="Arial" w:hAnsi="Arial" w:cs="Arial"/>
        <w:sz w:val="22"/>
        <w:szCs w:val="22"/>
      </w:rPr>
      <w:t>Ministarstvo poljoprivrede</w:t>
    </w:r>
    <w:r w:rsidR="00313278" w:rsidRPr="005830ED">
      <w:rPr>
        <w:rFonts w:ascii="Arial" w:hAnsi="Arial" w:cs="Arial"/>
        <w:sz w:val="22"/>
        <w:szCs w:val="22"/>
      </w:rPr>
      <w:t>, šumarstva</w:t>
    </w:r>
  </w:p>
  <w:p w:rsidR="00313278" w:rsidRPr="005830ED" w:rsidRDefault="00313278" w:rsidP="00D84A57">
    <w:pPr>
      <w:pStyle w:val="Header"/>
    </w:pPr>
    <w:r w:rsidRPr="005830ED">
      <w:t xml:space="preserve">I </w:t>
    </w:r>
    <w:proofErr w:type="spellStart"/>
    <w:r w:rsidRPr="005830ED">
      <w:t>vodopr</w:t>
    </w:r>
    <w:proofErr w:type="spellEnd"/>
    <w:r w:rsidRPr="005830ED">
      <w:t xml:space="preserve">    </w:t>
    </w:r>
    <w:r w:rsidR="001D3715">
      <w:t xml:space="preserve">  </w:t>
    </w:r>
    <w:r w:rsidRPr="005830ED">
      <w:t>i vodoprivrede</w:t>
    </w:r>
  </w:p>
  <w:p w:rsidR="00313278" w:rsidRPr="005830ED" w:rsidRDefault="00313278" w:rsidP="00D84A57">
    <w:pPr>
      <w:pStyle w:val="Header"/>
    </w:pPr>
    <w:r w:rsidRPr="005830ED">
      <w:t xml:space="preserve">                 </w:t>
    </w:r>
    <w:r w:rsidR="001D3715">
      <w:t xml:space="preserve">  </w:t>
    </w:r>
    <w:proofErr w:type="spellStart"/>
    <w:r w:rsidRPr="005830ED">
      <w:t>Direktorat</w:t>
    </w:r>
    <w:proofErr w:type="spellEnd"/>
    <w:r w:rsidRPr="005830ED">
      <w:t xml:space="preserve"> za </w:t>
    </w:r>
    <w:proofErr w:type="spellStart"/>
    <w:r w:rsidRPr="005830ED">
      <w:t>šumarstvo</w:t>
    </w:r>
    <w:proofErr w:type="spellEnd"/>
    <w:r w:rsidRPr="005830ED">
      <w:t xml:space="preserve">, </w:t>
    </w:r>
    <w:proofErr w:type="spellStart"/>
    <w:r w:rsidRPr="005830ED">
      <w:t>lovsto</w:t>
    </w:r>
    <w:proofErr w:type="spellEnd"/>
    <w:r w:rsidRPr="005830ED">
      <w:t xml:space="preserve"> i</w:t>
    </w:r>
  </w:p>
  <w:p w:rsidR="00F84CF3" w:rsidRPr="005830ED" w:rsidRDefault="00313278" w:rsidP="00D84A57">
    <w:pPr>
      <w:pStyle w:val="Header"/>
    </w:pPr>
    <w:r w:rsidRPr="005830ED">
      <w:t xml:space="preserve">                 </w:t>
    </w:r>
    <w:r w:rsidR="001D3715">
      <w:t xml:space="preserve">  </w:t>
    </w:r>
    <w:proofErr w:type="spellStart"/>
    <w:r w:rsidRPr="005830ED">
      <w:t>drvnu</w:t>
    </w:r>
    <w:proofErr w:type="spellEnd"/>
    <w:r w:rsidRPr="005830ED">
      <w:t xml:space="preserve"> </w:t>
    </w:r>
    <w:proofErr w:type="spellStart"/>
    <w:r w:rsidRPr="005830ED">
      <w:t>industriju</w:t>
    </w:r>
    <w:proofErr w:type="spellEnd"/>
    <w:r w:rsidRPr="005830ED">
      <w:t xml:space="preserve">          </w:t>
    </w:r>
  </w:p>
  <w:p w:rsidR="00D8482C" w:rsidRPr="00F323F6" w:rsidRDefault="00D8482C" w:rsidP="00D84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E51"/>
    <w:multiLevelType w:val="multilevel"/>
    <w:tmpl w:val="322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1039B"/>
    <w:multiLevelType w:val="multilevel"/>
    <w:tmpl w:val="EDAC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B7A7D"/>
    <w:multiLevelType w:val="multilevel"/>
    <w:tmpl w:val="CA2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D2C48"/>
    <w:multiLevelType w:val="multilevel"/>
    <w:tmpl w:val="FC9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B3FEB"/>
    <w:multiLevelType w:val="hybridMultilevel"/>
    <w:tmpl w:val="29AC3A36"/>
    <w:lvl w:ilvl="0" w:tplc="37065E62">
      <w:start w:val="7"/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2DC108A4"/>
    <w:multiLevelType w:val="hybridMultilevel"/>
    <w:tmpl w:val="EE805A0C"/>
    <w:lvl w:ilvl="0" w:tplc="478637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088C"/>
    <w:multiLevelType w:val="multilevel"/>
    <w:tmpl w:val="340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80105"/>
    <w:multiLevelType w:val="multilevel"/>
    <w:tmpl w:val="77C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D03C2"/>
    <w:multiLevelType w:val="multilevel"/>
    <w:tmpl w:val="D67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36574"/>
    <w:multiLevelType w:val="multilevel"/>
    <w:tmpl w:val="D92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51DEB"/>
    <w:multiLevelType w:val="multilevel"/>
    <w:tmpl w:val="CD8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A1C1A"/>
    <w:multiLevelType w:val="multilevel"/>
    <w:tmpl w:val="A04E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54318"/>
    <w:multiLevelType w:val="multilevel"/>
    <w:tmpl w:val="6B56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D3138"/>
    <w:multiLevelType w:val="multilevel"/>
    <w:tmpl w:val="EA7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33F0C"/>
    <w:multiLevelType w:val="multilevel"/>
    <w:tmpl w:val="EBCA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A19CB"/>
    <w:multiLevelType w:val="multilevel"/>
    <w:tmpl w:val="84CC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7413B"/>
    <w:multiLevelType w:val="hybridMultilevel"/>
    <w:tmpl w:val="244023E0"/>
    <w:lvl w:ilvl="0" w:tplc="6F7ED7AA">
      <w:start w:val="7"/>
      <w:numFmt w:val="bullet"/>
      <w:lvlText w:val="-"/>
      <w:lvlJc w:val="left"/>
      <w:pPr>
        <w:ind w:left="16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6FC17E2F"/>
    <w:multiLevelType w:val="multilevel"/>
    <w:tmpl w:val="569C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0"/>
  </w:num>
  <w:num w:numId="5">
    <w:abstractNumId w:val="13"/>
  </w:num>
  <w:num w:numId="6">
    <w:abstractNumId w:val="14"/>
  </w:num>
  <w:num w:numId="7">
    <w:abstractNumId w:val="10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8"/>
  </w:num>
  <w:num w:numId="14">
    <w:abstractNumId w:val="11"/>
  </w:num>
  <w:num w:numId="15">
    <w:abstractNumId w:val="17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6DE7"/>
    <w:rsid w:val="0001033C"/>
    <w:rsid w:val="000229D8"/>
    <w:rsid w:val="000251AE"/>
    <w:rsid w:val="00045C7C"/>
    <w:rsid w:val="000556A0"/>
    <w:rsid w:val="000556C1"/>
    <w:rsid w:val="000567A9"/>
    <w:rsid w:val="00057079"/>
    <w:rsid w:val="00061F1B"/>
    <w:rsid w:val="00061F8D"/>
    <w:rsid w:val="0009278A"/>
    <w:rsid w:val="000A1BDB"/>
    <w:rsid w:val="000B4235"/>
    <w:rsid w:val="000C5CAA"/>
    <w:rsid w:val="000E5FE6"/>
    <w:rsid w:val="000F0EBA"/>
    <w:rsid w:val="00102F0D"/>
    <w:rsid w:val="00104836"/>
    <w:rsid w:val="001137F9"/>
    <w:rsid w:val="00113AED"/>
    <w:rsid w:val="001223F4"/>
    <w:rsid w:val="00122AC8"/>
    <w:rsid w:val="0012524A"/>
    <w:rsid w:val="00140065"/>
    <w:rsid w:val="001433A4"/>
    <w:rsid w:val="001446B4"/>
    <w:rsid w:val="00144E1B"/>
    <w:rsid w:val="00152856"/>
    <w:rsid w:val="0015459A"/>
    <w:rsid w:val="001617FA"/>
    <w:rsid w:val="00172EA4"/>
    <w:rsid w:val="001A0B9F"/>
    <w:rsid w:val="001A6A18"/>
    <w:rsid w:val="001A7E74"/>
    <w:rsid w:val="001B195E"/>
    <w:rsid w:val="001B208E"/>
    <w:rsid w:val="001C3258"/>
    <w:rsid w:val="001D235D"/>
    <w:rsid w:val="001D3715"/>
    <w:rsid w:val="001D5CCC"/>
    <w:rsid w:val="001E47F5"/>
    <w:rsid w:val="002032FE"/>
    <w:rsid w:val="002074C3"/>
    <w:rsid w:val="00233295"/>
    <w:rsid w:val="0023402B"/>
    <w:rsid w:val="002340AC"/>
    <w:rsid w:val="00250FE4"/>
    <w:rsid w:val="00264036"/>
    <w:rsid w:val="002642C8"/>
    <w:rsid w:val="00264DC8"/>
    <w:rsid w:val="0027006C"/>
    <w:rsid w:val="002703A7"/>
    <w:rsid w:val="0027426E"/>
    <w:rsid w:val="00275148"/>
    <w:rsid w:val="00280369"/>
    <w:rsid w:val="0028732A"/>
    <w:rsid w:val="002B08C0"/>
    <w:rsid w:val="002B1CA2"/>
    <w:rsid w:val="002B3EE3"/>
    <w:rsid w:val="002B438E"/>
    <w:rsid w:val="002C0BEC"/>
    <w:rsid w:val="002C6EC6"/>
    <w:rsid w:val="002D416E"/>
    <w:rsid w:val="002E029B"/>
    <w:rsid w:val="002E4C0D"/>
    <w:rsid w:val="002F2A90"/>
    <w:rsid w:val="002F3074"/>
    <w:rsid w:val="0031238B"/>
    <w:rsid w:val="00313278"/>
    <w:rsid w:val="0033251D"/>
    <w:rsid w:val="003343EF"/>
    <w:rsid w:val="00343C9F"/>
    <w:rsid w:val="00353233"/>
    <w:rsid w:val="00356441"/>
    <w:rsid w:val="00371176"/>
    <w:rsid w:val="00385F87"/>
    <w:rsid w:val="00392B00"/>
    <w:rsid w:val="003A7DC0"/>
    <w:rsid w:val="003C74DD"/>
    <w:rsid w:val="003D0A4A"/>
    <w:rsid w:val="003D5C77"/>
    <w:rsid w:val="003E0AF8"/>
    <w:rsid w:val="003E559D"/>
    <w:rsid w:val="003E650D"/>
    <w:rsid w:val="003F1246"/>
    <w:rsid w:val="00401741"/>
    <w:rsid w:val="0040411D"/>
    <w:rsid w:val="00412A33"/>
    <w:rsid w:val="0041633A"/>
    <w:rsid w:val="00416EA7"/>
    <w:rsid w:val="00422B8A"/>
    <w:rsid w:val="00442982"/>
    <w:rsid w:val="0044351F"/>
    <w:rsid w:val="00450CA5"/>
    <w:rsid w:val="00453033"/>
    <w:rsid w:val="0045466B"/>
    <w:rsid w:val="00470542"/>
    <w:rsid w:val="00476595"/>
    <w:rsid w:val="00482C5D"/>
    <w:rsid w:val="00493914"/>
    <w:rsid w:val="00494249"/>
    <w:rsid w:val="004A3CEE"/>
    <w:rsid w:val="004B07F6"/>
    <w:rsid w:val="004C35B7"/>
    <w:rsid w:val="004D1F0D"/>
    <w:rsid w:val="004E4375"/>
    <w:rsid w:val="004E6ABA"/>
    <w:rsid w:val="00513704"/>
    <w:rsid w:val="00520B54"/>
    <w:rsid w:val="0052500A"/>
    <w:rsid w:val="00527FD5"/>
    <w:rsid w:val="0054055F"/>
    <w:rsid w:val="00545911"/>
    <w:rsid w:val="0055517B"/>
    <w:rsid w:val="005747AA"/>
    <w:rsid w:val="00575FA5"/>
    <w:rsid w:val="00582EE5"/>
    <w:rsid w:val="005830ED"/>
    <w:rsid w:val="00590819"/>
    <w:rsid w:val="005944A0"/>
    <w:rsid w:val="00597773"/>
    <w:rsid w:val="005A27E4"/>
    <w:rsid w:val="005A5893"/>
    <w:rsid w:val="005B1930"/>
    <w:rsid w:val="005B359C"/>
    <w:rsid w:val="005B63B9"/>
    <w:rsid w:val="005C3A1E"/>
    <w:rsid w:val="005E2785"/>
    <w:rsid w:val="005E27A6"/>
    <w:rsid w:val="005E704C"/>
    <w:rsid w:val="005F0C76"/>
    <w:rsid w:val="00601824"/>
    <w:rsid w:val="0060287A"/>
    <w:rsid w:val="006056B6"/>
    <w:rsid w:val="00620323"/>
    <w:rsid w:val="006206A1"/>
    <w:rsid w:val="00653BFA"/>
    <w:rsid w:val="00665E1B"/>
    <w:rsid w:val="006732ED"/>
    <w:rsid w:val="00674E9F"/>
    <w:rsid w:val="0068517B"/>
    <w:rsid w:val="00693C22"/>
    <w:rsid w:val="006944BE"/>
    <w:rsid w:val="00697EE2"/>
    <w:rsid w:val="006B7642"/>
    <w:rsid w:val="006C57A0"/>
    <w:rsid w:val="006C6484"/>
    <w:rsid w:val="006F2624"/>
    <w:rsid w:val="00725F0F"/>
    <w:rsid w:val="00732B1B"/>
    <w:rsid w:val="0073494A"/>
    <w:rsid w:val="00736629"/>
    <w:rsid w:val="00742711"/>
    <w:rsid w:val="00742C63"/>
    <w:rsid w:val="00743925"/>
    <w:rsid w:val="00751114"/>
    <w:rsid w:val="00752092"/>
    <w:rsid w:val="00754202"/>
    <w:rsid w:val="007604D6"/>
    <w:rsid w:val="00762E5D"/>
    <w:rsid w:val="0076634B"/>
    <w:rsid w:val="007745C7"/>
    <w:rsid w:val="0077582C"/>
    <w:rsid w:val="00780550"/>
    <w:rsid w:val="00782475"/>
    <w:rsid w:val="007A6044"/>
    <w:rsid w:val="007B06A2"/>
    <w:rsid w:val="007B59A0"/>
    <w:rsid w:val="007C70E0"/>
    <w:rsid w:val="007C7157"/>
    <w:rsid w:val="007F160C"/>
    <w:rsid w:val="007F42C0"/>
    <w:rsid w:val="00810010"/>
    <w:rsid w:val="00810EBB"/>
    <w:rsid w:val="0081402B"/>
    <w:rsid w:val="008229B6"/>
    <w:rsid w:val="00832531"/>
    <w:rsid w:val="008341B7"/>
    <w:rsid w:val="00835F40"/>
    <w:rsid w:val="0084282C"/>
    <w:rsid w:val="0084626F"/>
    <w:rsid w:val="00857837"/>
    <w:rsid w:val="00866EE7"/>
    <w:rsid w:val="0088685E"/>
    <w:rsid w:val="00890D34"/>
    <w:rsid w:val="008A7B62"/>
    <w:rsid w:val="008B46D9"/>
    <w:rsid w:val="008C0038"/>
    <w:rsid w:val="008C3908"/>
    <w:rsid w:val="008E3FBB"/>
    <w:rsid w:val="008F0D58"/>
    <w:rsid w:val="008F213D"/>
    <w:rsid w:val="008F3403"/>
    <w:rsid w:val="008F43E3"/>
    <w:rsid w:val="00916A99"/>
    <w:rsid w:val="009225D9"/>
    <w:rsid w:val="00926ABC"/>
    <w:rsid w:val="0093175A"/>
    <w:rsid w:val="00941198"/>
    <w:rsid w:val="0094670B"/>
    <w:rsid w:val="009648BB"/>
    <w:rsid w:val="00980F77"/>
    <w:rsid w:val="00984C1A"/>
    <w:rsid w:val="00985B02"/>
    <w:rsid w:val="00986593"/>
    <w:rsid w:val="00992AA8"/>
    <w:rsid w:val="009A7782"/>
    <w:rsid w:val="009B0911"/>
    <w:rsid w:val="009B105C"/>
    <w:rsid w:val="009B1519"/>
    <w:rsid w:val="009C2102"/>
    <w:rsid w:val="009C2328"/>
    <w:rsid w:val="009C4467"/>
    <w:rsid w:val="009C5376"/>
    <w:rsid w:val="009C6370"/>
    <w:rsid w:val="009D30A4"/>
    <w:rsid w:val="009D4EAE"/>
    <w:rsid w:val="009D53DF"/>
    <w:rsid w:val="009F52FD"/>
    <w:rsid w:val="009F55FA"/>
    <w:rsid w:val="00A04795"/>
    <w:rsid w:val="00A04884"/>
    <w:rsid w:val="00A1629F"/>
    <w:rsid w:val="00A26E40"/>
    <w:rsid w:val="00A33147"/>
    <w:rsid w:val="00A342A8"/>
    <w:rsid w:val="00A44019"/>
    <w:rsid w:val="00A569F2"/>
    <w:rsid w:val="00A5745F"/>
    <w:rsid w:val="00A64E73"/>
    <w:rsid w:val="00A6712A"/>
    <w:rsid w:val="00A67358"/>
    <w:rsid w:val="00A729FA"/>
    <w:rsid w:val="00A81A06"/>
    <w:rsid w:val="00AA00B5"/>
    <w:rsid w:val="00AB2D94"/>
    <w:rsid w:val="00AB7C43"/>
    <w:rsid w:val="00AD0130"/>
    <w:rsid w:val="00AE02E3"/>
    <w:rsid w:val="00AE2E3E"/>
    <w:rsid w:val="00AE588C"/>
    <w:rsid w:val="00AF32BC"/>
    <w:rsid w:val="00B31278"/>
    <w:rsid w:val="00B515AB"/>
    <w:rsid w:val="00B5445E"/>
    <w:rsid w:val="00B606DD"/>
    <w:rsid w:val="00B72511"/>
    <w:rsid w:val="00B73867"/>
    <w:rsid w:val="00B74D59"/>
    <w:rsid w:val="00B91231"/>
    <w:rsid w:val="00BC32D7"/>
    <w:rsid w:val="00BC62E5"/>
    <w:rsid w:val="00BE22D4"/>
    <w:rsid w:val="00BE65C8"/>
    <w:rsid w:val="00BF0CEC"/>
    <w:rsid w:val="00BF3656"/>
    <w:rsid w:val="00C03C42"/>
    <w:rsid w:val="00C03E80"/>
    <w:rsid w:val="00C10C74"/>
    <w:rsid w:val="00C125DF"/>
    <w:rsid w:val="00C22333"/>
    <w:rsid w:val="00C278C0"/>
    <w:rsid w:val="00C44A34"/>
    <w:rsid w:val="00C55109"/>
    <w:rsid w:val="00C623F2"/>
    <w:rsid w:val="00C66C8E"/>
    <w:rsid w:val="00C72B1F"/>
    <w:rsid w:val="00C77B51"/>
    <w:rsid w:val="00C8196F"/>
    <w:rsid w:val="00C83A8A"/>
    <w:rsid w:val="00C8446C"/>
    <w:rsid w:val="00C91A0E"/>
    <w:rsid w:val="00CA5797"/>
    <w:rsid w:val="00CB4EAC"/>
    <w:rsid w:val="00CC0BF6"/>
    <w:rsid w:val="00CC5A77"/>
    <w:rsid w:val="00CD3106"/>
    <w:rsid w:val="00CD3D5A"/>
    <w:rsid w:val="00CE7E28"/>
    <w:rsid w:val="00D14B33"/>
    <w:rsid w:val="00D202FD"/>
    <w:rsid w:val="00D26F84"/>
    <w:rsid w:val="00D37460"/>
    <w:rsid w:val="00D41152"/>
    <w:rsid w:val="00D45FAA"/>
    <w:rsid w:val="00D56514"/>
    <w:rsid w:val="00D63CC6"/>
    <w:rsid w:val="00D66393"/>
    <w:rsid w:val="00D66C37"/>
    <w:rsid w:val="00D67636"/>
    <w:rsid w:val="00D73A7E"/>
    <w:rsid w:val="00D8482C"/>
    <w:rsid w:val="00D84A57"/>
    <w:rsid w:val="00D87F3A"/>
    <w:rsid w:val="00D96531"/>
    <w:rsid w:val="00DB09B9"/>
    <w:rsid w:val="00DB0F25"/>
    <w:rsid w:val="00DB6564"/>
    <w:rsid w:val="00DC0983"/>
    <w:rsid w:val="00DC7652"/>
    <w:rsid w:val="00DC793A"/>
    <w:rsid w:val="00DE08B1"/>
    <w:rsid w:val="00DE1DDF"/>
    <w:rsid w:val="00DE51E8"/>
    <w:rsid w:val="00E01E30"/>
    <w:rsid w:val="00E1519A"/>
    <w:rsid w:val="00E17D4C"/>
    <w:rsid w:val="00E54245"/>
    <w:rsid w:val="00E65D05"/>
    <w:rsid w:val="00E66571"/>
    <w:rsid w:val="00E704ED"/>
    <w:rsid w:val="00E72A80"/>
    <w:rsid w:val="00E75BB4"/>
    <w:rsid w:val="00E81B3B"/>
    <w:rsid w:val="00E8520E"/>
    <w:rsid w:val="00E907A6"/>
    <w:rsid w:val="00EA1C10"/>
    <w:rsid w:val="00EA76EE"/>
    <w:rsid w:val="00ED104A"/>
    <w:rsid w:val="00ED44A7"/>
    <w:rsid w:val="00EF4BFE"/>
    <w:rsid w:val="00F032C4"/>
    <w:rsid w:val="00F113CB"/>
    <w:rsid w:val="00F11B03"/>
    <w:rsid w:val="00F42A07"/>
    <w:rsid w:val="00F63A46"/>
    <w:rsid w:val="00F74C03"/>
    <w:rsid w:val="00F7685F"/>
    <w:rsid w:val="00F80003"/>
    <w:rsid w:val="00F84CF3"/>
    <w:rsid w:val="00F85C6D"/>
    <w:rsid w:val="00F86AE6"/>
    <w:rsid w:val="00F96599"/>
    <w:rsid w:val="00F96CDA"/>
    <w:rsid w:val="00F97FF7"/>
    <w:rsid w:val="00FA0905"/>
    <w:rsid w:val="00FA0F6A"/>
    <w:rsid w:val="00FB2C9E"/>
    <w:rsid w:val="00FB39F8"/>
    <w:rsid w:val="00FD36D7"/>
    <w:rsid w:val="00FE54A3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889F5"/>
  <w15:docId w15:val="{3397E111-A53F-4135-ABFE-F02DB552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BalloonText">
    <w:name w:val="Balloon Text"/>
    <w:basedOn w:val="Normal"/>
    <w:link w:val="BalloonTextChar"/>
    <w:uiPriority w:val="99"/>
    <w:semiHidden/>
    <w:unhideWhenUsed/>
    <w:rsid w:val="002B08C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213D"/>
    <w:pPr>
      <w:ind w:left="720"/>
      <w:contextualSpacing/>
    </w:pPr>
  </w:style>
  <w:style w:type="paragraph" w:customStyle="1" w:styleId="1tekst">
    <w:name w:val="_1tekst"/>
    <w:basedOn w:val="Normal"/>
    <w:rsid w:val="007604D6"/>
    <w:pPr>
      <w:spacing w:before="0" w:after="0" w:line="240" w:lineRule="auto"/>
      <w:ind w:left="375" w:right="375" w:firstLine="240"/>
    </w:pPr>
    <w:rPr>
      <w:rFonts w:eastAsiaTheme="minorEastAsia"/>
      <w:sz w:val="20"/>
      <w:szCs w:val="20"/>
    </w:rPr>
  </w:style>
  <w:style w:type="paragraph" w:customStyle="1" w:styleId="4clan">
    <w:name w:val="_4clan"/>
    <w:basedOn w:val="Normal"/>
    <w:rsid w:val="007604D6"/>
    <w:pPr>
      <w:spacing w:before="30" w:after="30" w:line="240" w:lineRule="auto"/>
      <w:jc w:val="center"/>
    </w:pPr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4E73"/>
    <w:rPr>
      <w:color w:val="0000FF"/>
      <w:u w:val="single"/>
    </w:rPr>
  </w:style>
  <w:style w:type="paragraph" w:styleId="NoSpacing">
    <w:name w:val="No Spacing"/>
    <w:uiPriority w:val="1"/>
    <w:qFormat/>
    <w:rsid w:val="008229B6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0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57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7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92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29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64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62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7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2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Ranko Kankaras</cp:lastModifiedBy>
  <cp:revision>8</cp:revision>
  <cp:lastPrinted>2024-07-02T10:50:00Z</cp:lastPrinted>
  <dcterms:created xsi:type="dcterms:W3CDTF">2026-03-16T09:11:00Z</dcterms:created>
  <dcterms:modified xsi:type="dcterms:W3CDTF">2026-03-17T09:31:00Z</dcterms:modified>
</cp:coreProperties>
</file>