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18" w:rsidRDefault="00684CE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F34018" w:rsidRDefault="00684CE5">
      <w:pPr>
        <w:spacing w:after="0"/>
      </w:pPr>
      <w:r>
        <w:rPr>
          <w:sz w:val="22"/>
          <w:szCs w:val="22"/>
        </w:rPr>
        <w:t>Br:</w:t>
      </w:r>
      <w:r w:rsidR="00FF240A">
        <w:rPr>
          <w:sz w:val="22"/>
          <w:szCs w:val="22"/>
        </w:rPr>
        <w:t>02-100/23-886/12</w:t>
      </w:r>
    </w:p>
    <w:p w:rsidR="00F34018" w:rsidRDefault="00684CE5">
      <w:r>
        <w:rPr>
          <w:sz w:val="22"/>
          <w:szCs w:val="22"/>
        </w:rPr>
        <w:t xml:space="preserve">Podgorica, </w:t>
      </w:r>
      <w:r w:rsidR="00FF240A">
        <w:rPr>
          <w:sz w:val="22"/>
          <w:szCs w:val="22"/>
        </w:rPr>
        <w:t xml:space="preserve">16.03.2023. </w:t>
      </w:r>
      <w:proofErr w:type="spellStart"/>
      <w:r w:rsidR="00FF240A">
        <w:rPr>
          <w:sz w:val="22"/>
          <w:szCs w:val="22"/>
        </w:rPr>
        <w:t>godine</w:t>
      </w:r>
      <w:proofErr w:type="spellEnd"/>
    </w:p>
    <w:p w:rsidR="00F34018" w:rsidRDefault="00684CE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02-100/23-886/</w:t>
      </w:r>
      <w:r w:rsidR="00FF240A">
        <w:rPr>
          <w:sz w:val="22"/>
          <w:szCs w:val="22"/>
        </w:rPr>
        <w:t>11</w:t>
      </w:r>
      <w:r>
        <w:rPr>
          <w:sz w:val="22"/>
          <w:szCs w:val="22"/>
        </w:rPr>
        <w:t xml:space="preserve"> od </w:t>
      </w:r>
      <w:r w:rsidR="00FF240A">
        <w:rPr>
          <w:sz w:val="22"/>
          <w:szCs w:val="22"/>
        </w:rPr>
        <w:t>16</w:t>
      </w:r>
      <w:r>
        <w:rPr>
          <w:sz w:val="22"/>
          <w:szCs w:val="22"/>
        </w:rPr>
        <w:t>.0</w:t>
      </w:r>
      <w:r w:rsidR="00FF240A">
        <w:rPr>
          <w:sz w:val="22"/>
          <w:szCs w:val="22"/>
        </w:rPr>
        <w:t>3</w:t>
      </w:r>
      <w:r>
        <w:rPr>
          <w:sz w:val="22"/>
          <w:szCs w:val="22"/>
        </w:rPr>
        <w:t xml:space="preserve">.2023. </w:t>
      </w:r>
      <w:proofErr w:type="spellStart"/>
      <w:r>
        <w:rPr>
          <w:sz w:val="22"/>
          <w:szCs w:val="22"/>
        </w:rPr>
        <w:t>godin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34018" w:rsidRDefault="00F34018"/>
    <w:p w:rsidR="00F34018" w:rsidRDefault="00684CE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34018" w:rsidRDefault="00F34018"/>
    <w:p w:rsidR="00F34018" w:rsidRDefault="00684CE5" w:rsidP="00FF240A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02-100/23-886/3,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10.02.2023.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Apelacionog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34018" w:rsidRDefault="00684CE5" w:rsidP="00FF240A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proofErr w:type="gram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Sudska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</w:p>
    <w:p w:rsidR="00F34018" w:rsidRDefault="00F34018">
      <w:pPr>
        <w:jc w:val="both"/>
      </w:pPr>
    </w:p>
    <w:p w:rsidR="00F34018" w:rsidRDefault="00684CE5">
      <w:r>
        <w:rPr>
          <w:b/>
          <w:bCs/>
          <w:sz w:val="22"/>
          <w:szCs w:val="22"/>
        </w:rPr>
        <w:t xml:space="preserve">      ANĐELA VUKČEVIĆ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40.00</w:t>
      </w:r>
    </w:p>
    <w:p w:rsidR="00F34018" w:rsidRDefault="00684CE5">
      <w:r>
        <w:rPr>
          <w:b/>
          <w:bCs/>
          <w:sz w:val="22"/>
          <w:szCs w:val="22"/>
        </w:rPr>
        <w:t xml:space="preserve">      IGOR NOVOTNI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35.33</w:t>
      </w:r>
    </w:p>
    <w:p w:rsidR="00F34018" w:rsidRDefault="00F34018"/>
    <w:p w:rsidR="00F34018" w:rsidRDefault="00684CE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</w:t>
      </w:r>
      <w:r>
        <w:rPr>
          <w:sz w:val="22"/>
          <w:szCs w:val="22"/>
        </w:rPr>
        <w:t>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34018" w:rsidRDefault="00F34018"/>
    <w:p w:rsidR="00F34018" w:rsidRDefault="00684CE5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FF240A" w:rsidRDefault="00FF240A">
      <w:pPr>
        <w:pStyle w:val="leftRight"/>
      </w:pPr>
    </w:p>
    <w:p w:rsidR="00F34018" w:rsidRDefault="00684CE5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DIREKTOR</w:t>
      </w:r>
    </w:p>
    <w:p w:rsidR="00FF240A" w:rsidRDefault="00FF240A">
      <w:pPr>
        <w:pStyle w:val="leftRight"/>
      </w:pPr>
      <w:bookmarkStart w:id="0" w:name="_GoBack"/>
      <w:bookmarkEnd w:id="0"/>
    </w:p>
    <w:p w:rsidR="00F34018" w:rsidRDefault="00684CE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34018" w:rsidRDefault="00684CE5">
      <w:pPr>
        <w:spacing w:after="0"/>
      </w:pPr>
      <w:r>
        <w:rPr>
          <w:sz w:val="22"/>
          <w:szCs w:val="22"/>
        </w:rPr>
        <w:t xml:space="preserve">       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Apelacionom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</w:p>
    <w:p w:rsidR="00F34018" w:rsidRDefault="00684CE5">
      <w:pPr>
        <w:spacing w:after="0"/>
      </w:pPr>
      <w:r>
        <w:rPr>
          <w:sz w:val="22"/>
          <w:szCs w:val="22"/>
        </w:rPr>
        <w:t xml:space="preserve">       - a/a</w:t>
      </w:r>
    </w:p>
    <w:sectPr w:rsidR="00F3401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018"/>
    <w:rsid w:val="00684CE5"/>
    <w:rsid w:val="00F34018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0A0C"/>
  <w15:docId w15:val="{4F5C2F12-93CF-462D-94FF-747612DB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2023-03-16T09:52:00Z</cp:lastPrinted>
  <dcterms:created xsi:type="dcterms:W3CDTF">2023-03-16T09:41:00Z</dcterms:created>
  <dcterms:modified xsi:type="dcterms:W3CDTF">2023-03-16T11:23:00Z</dcterms:modified>
  <cp:category/>
</cp:coreProperties>
</file>