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C66" w:rsidRPr="002842A0" w:rsidRDefault="00112E0A" w:rsidP="00C51C66">
      <w:pPr>
        <w:pStyle w:val="Heading1"/>
        <w:spacing w:before="0"/>
        <w:rPr>
          <w:rFonts w:ascii="Calibri" w:hAnsi="Calibri"/>
        </w:rPr>
      </w:pPr>
      <w:r w:rsidRPr="002842A0">
        <w:rPr>
          <w:rFonts w:ascii="Calibri" w:hAnsi="Calibri"/>
        </w:rPr>
        <w:t>Predsjednik Vlade Crne Gore Duško Marković</w:t>
      </w:r>
    </w:p>
    <w:p w:rsidR="002C0B23" w:rsidRDefault="002C0B23" w:rsidP="009412AF">
      <w:pPr>
        <w:pStyle w:val="Heading3"/>
      </w:pPr>
      <w:r>
        <w:t>Obraćanje</w:t>
      </w:r>
      <w:r w:rsidR="009412AF" w:rsidRPr="002842A0">
        <w:t xml:space="preserve"> na </w:t>
      </w:r>
      <w:r>
        <w:t>Novogodišnjem prijemu</w:t>
      </w:r>
    </w:p>
    <w:p w:rsidR="009412AF" w:rsidRPr="002842A0" w:rsidRDefault="002C0B23" w:rsidP="009412AF">
      <w:pPr>
        <w:pStyle w:val="Heading3"/>
        <w:rPr>
          <w:lang w:eastAsia="sr-Latn-ME"/>
        </w:rPr>
      </w:pPr>
      <w:r>
        <w:rPr>
          <w:lang w:eastAsia="sr-Latn-ME"/>
        </w:rPr>
        <w:t>Podgorica</w:t>
      </w:r>
      <w:r w:rsidR="009412AF" w:rsidRPr="002842A0">
        <w:rPr>
          <w:lang w:eastAsia="sr-Latn-ME"/>
        </w:rPr>
        <w:t xml:space="preserve">, </w:t>
      </w:r>
      <w:r>
        <w:rPr>
          <w:lang w:eastAsia="sr-Latn-ME"/>
        </w:rPr>
        <w:t>Vila „Gorica“, 26</w:t>
      </w:r>
      <w:r w:rsidR="009412AF" w:rsidRPr="002842A0">
        <w:rPr>
          <w:lang w:eastAsia="sr-Latn-ME"/>
        </w:rPr>
        <w:t xml:space="preserve">. </w:t>
      </w:r>
      <w:r>
        <w:rPr>
          <w:lang w:eastAsia="sr-Latn-ME"/>
        </w:rPr>
        <w:t xml:space="preserve">decembar </w:t>
      </w:r>
      <w:r w:rsidR="009412AF" w:rsidRPr="002842A0">
        <w:rPr>
          <w:lang w:eastAsia="sr-Latn-ME"/>
        </w:rPr>
        <w:t>2017.</w:t>
      </w:r>
    </w:p>
    <w:p w:rsidR="002C0B23" w:rsidRDefault="002C0B23" w:rsidP="002C0B23">
      <w:pPr>
        <w:pStyle w:val="Normal1R"/>
        <w:spacing w:before="480"/>
        <w:contextualSpacing/>
      </w:pPr>
      <w:r>
        <w:t>Dame i gospodo,</w:t>
      </w:r>
    </w:p>
    <w:p w:rsidR="002C0B23" w:rsidRDefault="002C0B23" w:rsidP="002C0B23">
      <w:pPr>
        <w:pStyle w:val="Normal1R"/>
      </w:pPr>
      <w:r>
        <w:t>Uvaženi prijatelji,</w:t>
      </w:r>
    </w:p>
    <w:p w:rsidR="002C0B23" w:rsidRDefault="002C0B23" w:rsidP="002C0B23">
      <w:pPr>
        <w:pStyle w:val="Normal1R"/>
      </w:pPr>
      <w:r>
        <w:t>Zahvaljujem vam što ste i ovog decembra sa nama, na tradicionalnom Novogodišnjem prijemu, koji je uvijek prilika i da se na samom kraju godine, osvrnemo još jednom na najvažnije događaje koji su je obilježili…</w:t>
      </w:r>
    </w:p>
    <w:p w:rsidR="002C0B23" w:rsidRDefault="002C0B23" w:rsidP="002C0B23">
      <w:pPr>
        <w:pStyle w:val="Normal1R"/>
      </w:pPr>
      <w:r>
        <w:t>Kada sam prije godinu dana stajao ovdje pred vama, imao sam jednostavniji zadatak. Nova Vlada je praktično tek preuzela mandat, što mi je davalo mogućnost da u svom obraćanju više pažnje posvetim našim planovima i projekcijama za godinu koja dolazi, nego da govorim o ispunjenim, odnosno neispunjenim obećanjima.</w:t>
      </w:r>
    </w:p>
    <w:p w:rsidR="002C0B23" w:rsidRDefault="002C0B23" w:rsidP="002C0B23">
      <w:pPr>
        <w:pStyle w:val="Normal1R"/>
      </w:pPr>
      <w:r>
        <w:t>Ovoga puta, nemam tu, slobodno mogu reći – privilegiju, već sam u obavezi da se, koliko mi to vrijeme dozvoljava u ovakvim prije svega svečanim prilikama, osvrnem i na naše učinke i domete u prethodnih godinu dana.</w:t>
      </w:r>
    </w:p>
    <w:p w:rsidR="002C0B23" w:rsidRDefault="002C0B23" w:rsidP="002C0B23">
      <w:pPr>
        <w:pStyle w:val="Normal1R"/>
      </w:pPr>
      <w:r>
        <w:t>Već sam više puta naglašavao da smo u 2017. ostvarili krupne iskorake na planu međunarodne afirmacije naše države. Crna Gora do juna ove godine i Crna Gora nakon sticanja punopravnog članstva u NATO savezu – nije, niti će ikada više biti ista priča. U istorijskoj ravni, pripadnost Sjevernoatlantskoj alijansi garantuje dugoročni mir, stabilnost i suverenitet crnogorskoj državi, prvi put na tako pouzdan način, garantovan od najmoćnijih sila današnjice.</w:t>
      </w:r>
    </w:p>
    <w:p w:rsidR="002C0B23" w:rsidRDefault="002C0B23" w:rsidP="002C0B23">
      <w:pPr>
        <w:pStyle w:val="Normal1R"/>
      </w:pPr>
      <w:r>
        <w:t>Na planu daljeg ekonomskog i demokratskog razvoja našeg društva, članstvo u NATO savezu obezbjeđuje najbolje pretpostavke za ubrzan sveukupni napredak i dostizanje najviših standarda po kojima žive građani najrazvijenijih država današnjeg svijeta. Logično je, stoga, da sam ovaj događaj ocijenio kao najvažnije dostignuće naše države u 2017. godini.</w:t>
      </w:r>
    </w:p>
    <w:p w:rsidR="002C0B23" w:rsidRDefault="002C0B23" w:rsidP="002C0B23">
      <w:pPr>
        <w:pStyle w:val="Normal1R"/>
      </w:pPr>
      <w:r>
        <w:t>Značajne rezultate ostvarili smo i u našem drugom integracionom procesu – pridruživanju Evropskoj uniji. Za nešto više od godinu dana mandata ove Vlade, otvorili smo osam pregovaračkih poglavlja i dva privremeno zatvorili.</w:t>
      </w:r>
    </w:p>
    <w:p w:rsidR="002C0B23" w:rsidRDefault="002C0B23" w:rsidP="002C0B23">
      <w:pPr>
        <w:pStyle w:val="Normal1R"/>
      </w:pPr>
      <w:r>
        <w:t>Naš cilj je da u prvoj polovini naredne godine otvorimo i tri preostala poglavlja, da na taj način zaokružimo ovaj dio našeg pregovaračkog procesa, te da snažno krenemo u fazu zatvaranja poglavlja. Uvjeren sam da ćemo do kraja mandata ove Vlade dovesti do kraja naše pregovore sa Evropskom unijom i pripremiti Crnu Goru za punopravno članstvo. Naše strateške vanjsko-političke ciljeve, dakle, realizujemo dobrom dinamikom i na način kojim smo nesumnjivo osnažili položaj i ugled naše zemlje na međunarodnoj sceni.</w:t>
      </w:r>
    </w:p>
    <w:p w:rsidR="002C0B23" w:rsidRDefault="002C0B23" w:rsidP="002C0B23">
      <w:pPr>
        <w:pStyle w:val="Normal1R"/>
      </w:pPr>
      <w:r>
        <w:lastRenderedPageBreak/>
        <w:t>U tom kontekstu, pomenuću i zvaničnu posjetu potpredsjednika Sjedinjenih Američkih Država Majka Pensa početkom avgusta, čime je snažno potvrđeno i strateško partnerstvo naše dvije zemlje.</w:t>
      </w:r>
    </w:p>
    <w:p w:rsidR="002C0B23" w:rsidRDefault="002C0B23" w:rsidP="002C0B23">
      <w:pPr>
        <w:pStyle w:val="Normal1R"/>
      </w:pPr>
      <w:r>
        <w:t>Bila je to prva posjeta iz Vašingtona na tako visokom nivou, ujedno i nedvosmislen znak podrške svemu što je Crna Gora uradila na planu evroatlantskih integracija.</w:t>
      </w:r>
    </w:p>
    <w:p w:rsidR="002C0B23" w:rsidRDefault="002C0B23" w:rsidP="002C0B23">
      <w:pPr>
        <w:pStyle w:val="Normal1R"/>
      </w:pPr>
      <w:r>
        <w:t>Jednako važno je i što smo tokom ove godine zavrijedili i snažno povjerenje međunarodnih finansijskih institucija, prije svega Svjetske banke i MMF-a. Sve ono što smo radili na planu fiskalne konsolidacije, rezultiralo je obnovljenim povjerenjem u našu sposobnost upravljanja ekonomijom, povećanjem našeg kreditnog rejtinga i napretkom na listama konkurentnosti. Bez stabilizacije javnih finansija, ne bi bilo moguće ostvariti realni rast naše ekonomije u prvih devet mjeseci na nivou od 4,5 posto.</w:t>
      </w:r>
    </w:p>
    <w:p w:rsidR="002C0B23" w:rsidRDefault="002C0B23" w:rsidP="002C0B23">
      <w:pPr>
        <w:pStyle w:val="Normal1R"/>
      </w:pPr>
      <w:r>
        <w:t>Taj rezultat nas svrstava na peto mjesto u Evropi po nivou rasta ekonomije i ja to ne ističem da bih dizao rejting ni Vladi, ni premijeru.</w:t>
      </w:r>
    </w:p>
    <w:p w:rsidR="002C0B23" w:rsidRDefault="002C0B23" w:rsidP="002C0B23">
      <w:pPr>
        <w:pStyle w:val="Normal1R"/>
      </w:pPr>
      <w:r>
        <w:t>Ja to ističem kao rezultat koji stvara osnovu za bolji život građana, što je u konačnom i glavni zadatak koji je ova Vlada preuzela i prihvatila u novembru prošle godine.</w:t>
      </w:r>
    </w:p>
    <w:p w:rsidR="002C0B23" w:rsidRDefault="002C0B23" w:rsidP="002C0B23">
      <w:pPr>
        <w:pStyle w:val="Normal1R"/>
      </w:pPr>
      <w:r>
        <w:t>Ostvarenju tog obećanja Vlada će beskompriomisno biti posvećena i u narednoj godini. Dakle, na održanju snažnog ekonomskog rasta, za šta nam je neophodan privlačan poslovni ambijent, atraktivnost naše zemlje kao investicione destinacije, dalje strukturne reforme u cilju povećanja konkurentnosti, a sve to sa finalnim ciljem: otvaranjem novih radnih mjesta za mlade i obrazovane ljude.</w:t>
      </w:r>
    </w:p>
    <w:p w:rsidR="002C0B23" w:rsidRDefault="002C0B23" w:rsidP="002C0B23">
      <w:pPr>
        <w:pStyle w:val="Normal1R"/>
      </w:pPr>
      <w:r>
        <w:t>Ja zaista sa realnim optimizmom gledam na naše perspektive u ostvarenju ovih ciljeva. Sve ono što smo realizovali u ovoj godini daje mi pravo na to.</w:t>
      </w:r>
    </w:p>
    <w:p w:rsidR="002C0B23" w:rsidRDefault="002C0B23" w:rsidP="002C0B23">
      <w:pPr>
        <w:pStyle w:val="Normal1R"/>
      </w:pPr>
      <w:r>
        <w:t>Nije, naravno, sama Vlada, niti sama državna administracija podnijela teret napornog rada da prevaziđemo jedan kritičan period u kome smo se nalazili krajem prošle godine. Prilika je da zahvalim ukupnoj crnogorskoj privredi, kao i onim kompanijama, pojedincima i organizacijama koje su razumjele i podržale Vladine napore.</w:t>
      </w:r>
    </w:p>
    <w:p w:rsidR="002C0B23" w:rsidRDefault="002C0B23" w:rsidP="002C0B23">
      <w:pPr>
        <w:pStyle w:val="Normal1R"/>
      </w:pPr>
      <w:r>
        <w:t>Posebno na podizanju rasta ekonomije, kao i na planu suzbijanja sive ekonomije i striktnog poštovanja i izvršavanja obaveza iz domena finansijske discipline.</w:t>
      </w:r>
    </w:p>
    <w:p w:rsidR="002C0B23" w:rsidRDefault="002C0B23" w:rsidP="002C0B23">
      <w:pPr>
        <w:pStyle w:val="Normal1R"/>
      </w:pPr>
      <w:r>
        <w:t>Na tom planu, kompromisa neće biti ni u narednoj godini. Naprotiv! Pojačaćemo naše napore da država prihoduje svaki euro koji joj pripada, sa uvjerenjem da na taj način činimo i najveću uslugu upravo onim privrednim subjektima koji svoje poslovanje zasnivaju na principu urednog izvršavanja obaveza prema svojoj državi.</w:t>
      </w:r>
    </w:p>
    <w:p w:rsidR="002C0B23" w:rsidRDefault="002C0B23" w:rsidP="002C0B23">
      <w:pPr>
        <w:pStyle w:val="Normal1R"/>
      </w:pPr>
      <w:r>
        <w:t>Prilika je takođe da konstatujem da Vladine napore nijesu svi na taj način podržali i prihvatili.</w:t>
      </w:r>
      <w:r>
        <w:t xml:space="preserve"> </w:t>
      </w:r>
      <w:r>
        <w:t xml:space="preserve">Iracionalni i besmisleni bojkot Parlamenta, nedemokratski odnos prema sopstvenim političkim </w:t>
      </w:r>
      <w:r>
        <w:lastRenderedPageBreak/>
        <w:t>obavezama od strane opozicionih partija – stvarao je politički ambijent kome se Vlada nije radovala.</w:t>
      </w:r>
    </w:p>
    <w:p w:rsidR="002C0B23" w:rsidRDefault="002C0B23" w:rsidP="002C0B23">
      <w:pPr>
        <w:pStyle w:val="Normal1R"/>
      </w:pPr>
      <w:r>
        <w:t>Ukazivali smo na tu besmislenost od samog početka, nudili dijalog kao put do prihvatljivih rješenja, da bi se evo nakon godinu dana najjači opozicioni blok vratio u Skupštinu.</w:t>
      </w:r>
    </w:p>
    <w:p w:rsidR="002C0B23" w:rsidRDefault="002C0B23" w:rsidP="002C0B23">
      <w:pPr>
        <w:pStyle w:val="Normal1R"/>
      </w:pPr>
      <w:r>
        <w:t>Gdje ste bili – nigdje, šta ste radili – ništa!</w:t>
      </w:r>
    </w:p>
    <w:p w:rsidR="002C0B23" w:rsidRDefault="002C0B23" w:rsidP="002C0B23">
      <w:pPr>
        <w:pStyle w:val="Normal1R"/>
      </w:pPr>
      <w:r>
        <w:t>Moja očekivanja, da budem iskren: ne znam koliko su i realna, jesu da u narednoj godini budemo svi zajedno mudriji i skloniji dijalogu i traganju za onim tačkama koje će nas približavati, a ne udaljavati. Da će naš angažman na javnoj političkoj sceni obilježavati kultura dijaloga i razmjena argumenata, a ne uvrjedljiva retorika, ostrašćenost i neuvažavanje ličnih i porodičnih vrijednosti. Posebno tu mislim na generaciju mlađih političara na opozicionoj sceni koji bi morali da razaznaju liniju koja dijeli oštar politički rječnik od nekulture i nevaspitanja!</w:t>
      </w:r>
    </w:p>
    <w:p w:rsidR="002C0B23" w:rsidRDefault="002C0B23" w:rsidP="002C0B23">
      <w:pPr>
        <w:pStyle w:val="Normal1R"/>
      </w:pPr>
      <w:r>
        <w:t>Da svi zajedno razumijemo šanse koje nam se, kao društvu, ukazuju u 2018. godini: i na planu intenzivne evropske integracije, i na planu ubrzanog ekonomskog rasta i izvjesnih perspektiva za novim, bolje plaćenim radnim mjestima; za podizanjem ličnog standarda naših građana.</w:t>
      </w:r>
    </w:p>
    <w:p w:rsidR="002C0B23" w:rsidRDefault="002C0B23" w:rsidP="002C0B23">
      <w:pPr>
        <w:pStyle w:val="Normal1R"/>
      </w:pPr>
      <w:r>
        <w:t>Vlada će u tom smislu dati svoj najveći mogući napor i doprinos. Nadam se da će taj zamah optimizma, koji nam je prijeko potreban i bez kojeg se jedno društvo teško i mukotrpno može kretati naprijed – biti evidentniji u narednoj godini.</w:t>
      </w:r>
    </w:p>
    <w:p w:rsidR="002C0B23" w:rsidRDefault="002C0B23" w:rsidP="002C0B23">
      <w:pPr>
        <w:pStyle w:val="Normal1R"/>
      </w:pPr>
      <w:r>
        <w:t>Da će stizati sa više strana nego u ovoj godini.</w:t>
      </w:r>
    </w:p>
    <w:p w:rsidR="002C0B23" w:rsidRDefault="002C0B23" w:rsidP="002C0B23">
      <w:pPr>
        <w:pStyle w:val="Normal1R"/>
      </w:pPr>
      <w:r>
        <w:t>Da će se, konačno, svi akteri političkog i društvenog života u Crnoj Gori na odgovoran i posvećen način odnositi prema važnim izbornim procesima koji nas čekaju u prvoj polovini naredne godine, kako bi demokratska volja građana bila jasno saopštena i opšte prihvaćena.</w:t>
      </w:r>
    </w:p>
    <w:p w:rsidR="002C0B23" w:rsidRDefault="002C0B23" w:rsidP="002C0B23">
      <w:pPr>
        <w:pStyle w:val="Normal1R"/>
      </w:pPr>
      <w:r>
        <w:t>Na kraju, dozvolite da posebno pozdravim moje drage goste na Novogodišnjem koktelu – naše hrabre vatrogasce i spasioce, koji su ljetos, rizikujući i sopstvene živote, širom Crne Gore činili podvige u borbi sa vatrenom stihijom. Molim vas da ih svi zajedno pozdravimo!</w:t>
      </w:r>
    </w:p>
    <w:p w:rsidR="002C0B23" w:rsidRDefault="002C0B23" w:rsidP="00AE29A7">
      <w:pPr>
        <w:pStyle w:val="Normal1R"/>
        <w:spacing w:before="480"/>
        <w:contextualSpacing/>
      </w:pPr>
      <w:r>
        <w:t>Dame i gospodo,</w:t>
      </w:r>
    </w:p>
    <w:p w:rsidR="002C0B23" w:rsidRDefault="002C0B23" w:rsidP="002C0B23">
      <w:pPr>
        <w:pStyle w:val="Normal1R"/>
      </w:pPr>
      <w:r>
        <w:t>Uvaženi prijatelji,</w:t>
      </w:r>
    </w:p>
    <w:p w:rsidR="002C0B23" w:rsidRDefault="002C0B23" w:rsidP="002C0B23">
      <w:pPr>
        <w:pStyle w:val="Normal1R"/>
      </w:pPr>
      <w:r>
        <w:t>Sa takvim očekivanjima, dozvolite na kraju da svima vama, kao i svim građanima Crne Gore, poželim srećnu i uspješnu Novu 2018. godinu i da predstojeće praznike provedemo u duhu radosti i tolerancije…</w:t>
      </w:r>
    </w:p>
    <w:p w:rsidR="004B0FA8" w:rsidRPr="00EE19B3" w:rsidRDefault="002C0B23" w:rsidP="009412AF">
      <w:pPr>
        <w:pStyle w:val="Normal1R"/>
      </w:pPr>
      <w:r>
        <w:t>Srećno i živjeli!</w:t>
      </w:r>
      <w:bookmarkStart w:id="0" w:name="_GoBack"/>
      <w:bookmarkEnd w:id="0"/>
    </w:p>
    <w:sectPr w:rsidR="004B0FA8" w:rsidRPr="00EE19B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79E" w:rsidRDefault="000A279E" w:rsidP="00EE19B3">
      <w:pPr>
        <w:spacing w:after="0" w:line="240" w:lineRule="auto"/>
      </w:pPr>
      <w:r>
        <w:separator/>
      </w:r>
    </w:p>
  </w:endnote>
  <w:endnote w:type="continuationSeparator" w:id="0">
    <w:p w:rsidR="000A279E" w:rsidRDefault="000A279E" w:rsidP="00EE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77C" w:rsidRPr="00EE19B3" w:rsidRDefault="00216BDF" w:rsidP="00FE3CA2">
    <w:pPr>
      <w:pStyle w:val="Footer"/>
      <w:jc w:val="right"/>
      <w:rPr>
        <w:sz w:val="20"/>
      </w:rPr>
    </w:pPr>
    <w:r w:rsidRPr="00EE19B3">
      <w:rPr>
        <w:color w:val="7F7F7F" w:themeColor="background1" w:themeShade="7F"/>
        <w:spacing w:val="60"/>
        <w:sz w:val="20"/>
      </w:rPr>
      <w:t>Strana</w:t>
    </w:r>
    <w:r w:rsidRPr="00EE19B3">
      <w:rPr>
        <w:sz w:val="20"/>
      </w:rPr>
      <w:t xml:space="preserve"> | </w:t>
    </w:r>
    <w:r w:rsidRPr="00EE19B3">
      <w:rPr>
        <w:noProof w:val="0"/>
        <w:sz w:val="20"/>
      </w:rPr>
      <w:fldChar w:fldCharType="begin"/>
    </w:r>
    <w:r w:rsidRPr="00EE19B3">
      <w:rPr>
        <w:sz w:val="20"/>
      </w:rPr>
      <w:instrText xml:space="preserve"> PAGE   \* MERGEFORMAT </w:instrText>
    </w:r>
    <w:r w:rsidRPr="00EE19B3">
      <w:rPr>
        <w:noProof w:val="0"/>
        <w:sz w:val="20"/>
      </w:rPr>
      <w:fldChar w:fldCharType="separate"/>
    </w:r>
    <w:r w:rsidR="00AE29A7" w:rsidRPr="00AE29A7">
      <w:rPr>
        <w:b/>
        <w:bCs/>
        <w:sz w:val="20"/>
      </w:rPr>
      <w:t>1</w:t>
    </w:r>
    <w:r w:rsidRPr="00EE19B3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79E" w:rsidRDefault="000A279E" w:rsidP="00EE19B3">
      <w:pPr>
        <w:spacing w:after="0" w:line="240" w:lineRule="auto"/>
      </w:pPr>
      <w:r>
        <w:separator/>
      </w:r>
    </w:p>
  </w:footnote>
  <w:footnote w:type="continuationSeparator" w:id="0">
    <w:p w:rsidR="000A279E" w:rsidRDefault="000A279E" w:rsidP="00EE1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30215"/>
    <w:multiLevelType w:val="hybridMultilevel"/>
    <w:tmpl w:val="2F5E8408"/>
    <w:lvl w:ilvl="0" w:tplc="A250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66"/>
    <w:rsid w:val="000229F4"/>
    <w:rsid w:val="000A279E"/>
    <w:rsid w:val="000C4155"/>
    <w:rsid w:val="001013DA"/>
    <w:rsid w:val="00112E0A"/>
    <w:rsid w:val="00216BDF"/>
    <w:rsid w:val="0021708F"/>
    <w:rsid w:val="00283413"/>
    <w:rsid w:val="002842A0"/>
    <w:rsid w:val="002C0B23"/>
    <w:rsid w:val="00377465"/>
    <w:rsid w:val="00377D4E"/>
    <w:rsid w:val="003C55BD"/>
    <w:rsid w:val="00433618"/>
    <w:rsid w:val="00437DB6"/>
    <w:rsid w:val="0044544E"/>
    <w:rsid w:val="00470713"/>
    <w:rsid w:val="004B0FA8"/>
    <w:rsid w:val="004C02C0"/>
    <w:rsid w:val="004C0D05"/>
    <w:rsid w:val="005F3C13"/>
    <w:rsid w:val="005F41F5"/>
    <w:rsid w:val="00673F7B"/>
    <w:rsid w:val="00682DB7"/>
    <w:rsid w:val="006932CC"/>
    <w:rsid w:val="006F1DBF"/>
    <w:rsid w:val="008523DA"/>
    <w:rsid w:val="008E4312"/>
    <w:rsid w:val="008F3AFB"/>
    <w:rsid w:val="00910029"/>
    <w:rsid w:val="00936F2D"/>
    <w:rsid w:val="009412AF"/>
    <w:rsid w:val="00965AF3"/>
    <w:rsid w:val="009F2F08"/>
    <w:rsid w:val="00A159B8"/>
    <w:rsid w:val="00AB06CB"/>
    <w:rsid w:val="00AE29A7"/>
    <w:rsid w:val="00B13DA9"/>
    <w:rsid w:val="00B142BF"/>
    <w:rsid w:val="00B77BB4"/>
    <w:rsid w:val="00B92F6B"/>
    <w:rsid w:val="00BA0674"/>
    <w:rsid w:val="00BA674D"/>
    <w:rsid w:val="00C37C90"/>
    <w:rsid w:val="00C51C66"/>
    <w:rsid w:val="00CC501A"/>
    <w:rsid w:val="00D361A4"/>
    <w:rsid w:val="00D5204C"/>
    <w:rsid w:val="00D866CD"/>
    <w:rsid w:val="00DC3435"/>
    <w:rsid w:val="00E1421F"/>
    <w:rsid w:val="00E3153A"/>
    <w:rsid w:val="00E91A57"/>
    <w:rsid w:val="00E94996"/>
    <w:rsid w:val="00EE19B3"/>
    <w:rsid w:val="00F739BC"/>
    <w:rsid w:val="00F8628E"/>
    <w:rsid w:val="00FC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4C121-1CFD-4B20-AD77-432D5108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C66"/>
    <w:pPr>
      <w:spacing w:after="160" w:line="259" w:lineRule="auto"/>
    </w:pPr>
    <w:rPr>
      <w:rFonts w:ascii="Calibri" w:eastAsia="Calibri" w:hAnsi="Calibri" w:cs="Times New Roman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C66"/>
    <w:pPr>
      <w:keepNext/>
      <w:spacing w:before="240" w:after="60"/>
      <w:jc w:val="center"/>
      <w:outlineLvl w:val="0"/>
    </w:pPr>
    <w:rPr>
      <w:rFonts w:ascii="Calibri Light" w:eastAsia="Times New Roman" w:hAnsi="Calibri Light"/>
      <w:b/>
      <w:bCs/>
      <w:kern w:val="32"/>
      <w:sz w:val="28"/>
      <w:szCs w:val="32"/>
      <w:lang w:eastAsia="sr-Latn-M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9B3"/>
    <w:pPr>
      <w:keepNext/>
      <w:keepLines/>
      <w:spacing w:before="360" w:after="0" w:line="276" w:lineRule="auto"/>
      <w:contextualSpacing/>
      <w:jc w:val="center"/>
      <w:outlineLvl w:val="1"/>
    </w:pPr>
    <w:rPr>
      <w:rFonts w:asciiTheme="minorHAnsi" w:hAnsiTheme="minorHAnsi" w:cstheme="majorBidi"/>
      <w:b/>
      <w:noProof/>
      <w:color w:val="000000" w:themeColor="text1"/>
      <w:sz w:val="28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C66"/>
    <w:pPr>
      <w:keepNext/>
      <w:spacing w:before="240" w:after="240" w:line="276" w:lineRule="auto"/>
      <w:contextualSpacing/>
      <w:jc w:val="center"/>
      <w:outlineLvl w:val="2"/>
    </w:pPr>
    <w:rPr>
      <w:rFonts w:eastAsia="Times New Roman" w:cstheme="minorBidi"/>
      <w:b/>
      <w:bCs/>
      <w:noProof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19B3"/>
    <w:pPr>
      <w:keepNext/>
      <w:keepLines/>
      <w:spacing w:after="0" w:line="276" w:lineRule="auto"/>
      <w:jc w:val="center"/>
      <w:outlineLvl w:val="3"/>
    </w:pPr>
    <w:rPr>
      <w:rFonts w:asciiTheme="minorHAnsi" w:hAnsiTheme="minorHAnsi" w:cstheme="majorBidi"/>
      <w:b/>
      <w:i/>
      <w:iCs/>
      <w:noProof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19B3"/>
    <w:pPr>
      <w:keepNext/>
      <w:keepLines/>
      <w:spacing w:before="40" w:after="0" w:line="276" w:lineRule="auto"/>
      <w:jc w:val="center"/>
      <w:outlineLvl w:val="4"/>
    </w:pPr>
    <w:rPr>
      <w:rFonts w:asciiTheme="minorHAnsi" w:eastAsiaTheme="majorEastAsia" w:hAnsiTheme="minorHAnsi" w:cstheme="majorBidi"/>
      <w:b/>
      <w:noProof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C51C66"/>
    <w:rPr>
      <w:rFonts w:ascii="Calibri" w:eastAsia="Times New Roman" w:hAnsi="Calibri"/>
      <w:b/>
      <w:bCs/>
      <w:noProof/>
      <w:sz w:val="24"/>
      <w:szCs w:val="26"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EE19B3"/>
    <w:rPr>
      <w:rFonts w:cstheme="majorBidi"/>
      <w:b/>
      <w:noProof/>
      <w:color w:val="000000" w:themeColor="tex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E19B3"/>
    <w:rPr>
      <w:rFonts w:cstheme="majorBidi"/>
      <w:b/>
      <w:i/>
      <w:iCs/>
      <w:noProof/>
      <w:color w:val="000000" w:themeColor="text1"/>
      <w:sz w:val="24"/>
      <w:lang w:val="sr-Latn-ME"/>
    </w:rPr>
  </w:style>
  <w:style w:type="character" w:customStyle="1" w:styleId="Heading5Char">
    <w:name w:val="Heading 5 Char"/>
    <w:basedOn w:val="DefaultParagraphFont"/>
    <w:link w:val="Heading5"/>
    <w:uiPriority w:val="9"/>
    <w:rsid w:val="00EE19B3"/>
    <w:rPr>
      <w:rFonts w:eastAsiaTheme="majorEastAsia" w:cstheme="majorBidi"/>
      <w:b/>
      <w:noProof/>
      <w:color w:val="000000" w:themeColor="text1"/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EE19B3"/>
    <w:pPr>
      <w:tabs>
        <w:tab w:val="center" w:pos="4536"/>
        <w:tab w:val="right" w:pos="9072"/>
      </w:tabs>
      <w:spacing w:before="240" w:after="0" w:line="240" w:lineRule="auto"/>
      <w:jc w:val="both"/>
    </w:pPr>
    <w:rPr>
      <w:rFonts w:asciiTheme="minorHAnsi" w:eastAsiaTheme="minorHAnsi" w:hAnsiTheme="minorHAnsi" w:cstheme="minorBidi"/>
      <w:noProof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E19B3"/>
    <w:rPr>
      <w:rFonts w:eastAsiaTheme="minorHAnsi"/>
      <w:noProof/>
      <w:sz w:val="24"/>
      <w:lang w:val="sr-Latn-ME"/>
    </w:rPr>
  </w:style>
  <w:style w:type="paragraph" w:styleId="NoSpacing">
    <w:name w:val="No Spacing"/>
    <w:uiPriority w:val="1"/>
    <w:qFormat/>
    <w:rsid w:val="00F8628E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19B3"/>
    <w:pPr>
      <w:spacing w:after="240" w:line="276" w:lineRule="auto"/>
      <w:contextualSpacing/>
      <w:jc w:val="center"/>
    </w:pPr>
    <w:rPr>
      <w:rFonts w:asciiTheme="minorHAnsi" w:eastAsia="Times New Roman" w:hAnsiTheme="minorHAnsi" w:cstheme="majorBidi"/>
      <w:noProof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E19B3"/>
    <w:rPr>
      <w:rFonts w:eastAsia="Times New Roman" w:cstheme="majorBidi"/>
      <w:noProof/>
      <w:spacing w:val="-10"/>
      <w:kern w:val="28"/>
      <w:sz w:val="40"/>
      <w:szCs w:val="40"/>
      <w:lang w:val="sr-Latn-ME"/>
    </w:rPr>
  </w:style>
  <w:style w:type="paragraph" w:styleId="ListParagraph">
    <w:name w:val="List Paragraph"/>
    <w:basedOn w:val="Normal"/>
    <w:uiPriority w:val="34"/>
    <w:qFormat/>
    <w:rsid w:val="00EE19B3"/>
    <w:pPr>
      <w:spacing w:before="240" w:after="240" w:line="276" w:lineRule="auto"/>
      <w:ind w:left="720"/>
      <w:contextualSpacing/>
      <w:jc w:val="both"/>
    </w:pPr>
    <w:rPr>
      <w:rFonts w:asciiTheme="minorHAnsi" w:eastAsiaTheme="minorHAnsi" w:hAnsiTheme="minorHAnsi" w:cstheme="minorBidi"/>
      <w:noProof/>
      <w:sz w:val="24"/>
    </w:rPr>
  </w:style>
  <w:style w:type="paragraph" w:customStyle="1" w:styleId="Normal1R">
    <w:name w:val="Normal 1R"/>
    <w:basedOn w:val="Normal"/>
    <w:qFormat/>
    <w:rsid w:val="00F8628E"/>
    <w:pPr>
      <w:spacing w:before="240" w:after="240" w:line="276" w:lineRule="auto"/>
      <w:jc w:val="both"/>
    </w:pPr>
    <w:rPr>
      <w:rFonts w:asciiTheme="minorHAnsi" w:eastAsiaTheme="minorHAnsi" w:hAnsiTheme="minorHAnsi" w:cstheme="minorBidi"/>
      <w:noProof/>
      <w:sz w:val="24"/>
    </w:rPr>
  </w:style>
  <w:style w:type="paragraph" w:styleId="Header">
    <w:name w:val="header"/>
    <w:basedOn w:val="Normal"/>
    <w:link w:val="HeaderChar"/>
    <w:uiPriority w:val="99"/>
    <w:unhideWhenUsed/>
    <w:rsid w:val="00EE19B3"/>
    <w:pPr>
      <w:tabs>
        <w:tab w:val="center" w:pos="4536"/>
        <w:tab w:val="right" w:pos="9072"/>
      </w:tabs>
      <w:spacing w:after="0" w:line="240" w:lineRule="auto"/>
      <w:jc w:val="both"/>
    </w:pPr>
    <w:rPr>
      <w:rFonts w:asciiTheme="minorHAnsi" w:eastAsiaTheme="minorHAnsi" w:hAnsiTheme="minorHAnsi" w:cstheme="minorBidi"/>
      <w:noProof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EE19B3"/>
    <w:rPr>
      <w:rFonts w:eastAsiaTheme="minorHAnsi"/>
      <w:noProof/>
      <w:sz w:val="24"/>
      <w:lang w:val="sr-Latn-ME"/>
    </w:rPr>
  </w:style>
  <w:style w:type="character" w:customStyle="1" w:styleId="Heading1Char">
    <w:name w:val="Heading 1 Char"/>
    <w:basedOn w:val="DefaultParagraphFont"/>
    <w:link w:val="Heading1"/>
    <w:uiPriority w:val="9"/>
    <w:rsid w:val="00C51C66"/>
    <w:rPr>
      <w:rFonts w:ascii="Calibri Light" w:eastAsia="Times New Roman" w:hAnsi="Calibri Light" w:cs="Times New Roman"/>
      <w:b/>
      <w:bCs/>
      <w:kern w:val="32"/>
      <w:sz w:val="28"/>
      <w:szCs w:val="32"/>
      <w:lang w:val="sr-Latn-ME"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DA9"/>
    <w:rPr>
      <w:rFonts w:ascii="Segoe UI" w:eastAsia="Calibr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1119</Words>
  <Characters>6247</Characters>
  <Application>Microsoft Office Word</Application>
  <DocSecurity>0</DocSecurity>
  <Lines>90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Kusovac</dc:creator>
  <cp:keywords/>
  <dc:description/>
  <cp:lastModifiedBy>Srdjan Kusovac</cp:lastModifiedBy>
  <cp:revision>3</cp:revision>
  <cp:lastPrinted>2017-11-17T12:15:00Z</cp:lastPrinted>
  <dcterms:created xsi:type="dcterms:W3CDTF">2017-12-26T09:24:00Z</dcterms:created>
  <dcterms:modified xsi:type="dcterms:W3CDTF">2017-12-26T09:33:00Z</dcterms:modified>
</cp:coreProperties>
</file>