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261" w:rsidRPr="007D1261" w:rsidRDefault="007D1261" w:rsidP="007D1261">
      <w:pPr>
        <w:spacing w:line="276" w:lineRule="auto"/>
        <w:rPr>
          <w:rFonts w:ascii="Arial" w:hAnsi="Arial" w:cs="Arial"/>
          <w:color w:val="000000" w:themeColor="text1"/>
          <w:sz w:val="22"/>
        </w:rPr>
      </w:pPr>
      <w:r w:rsidRPr="007D1261">
        <w:rPr>
          <w:rFonts w:ascii="Arial" w:hAnsi="Arial" w:cs="Arial"/>
          <w:bCs/>
          <w:sz w:val="22"/>
          <w:lang w:val="hr-HR"/>
        </w:rPr>
        <w:t>Na osnovu  člana 3 Uredbe o izboru predstavnika nevladinih organizacija u radna tijela organa državne uprave i sprovođenju javne rasprave u pripremi zakona i strategija („Službeni list CG“, broj 41/18), Ministarstvo socijalnog staranja, brige o porodici i demografije, objavljuje</w:t>
      </w:r>
    </w:p>
    <w:p w:rsidR="007D1261" w:rsidRPr="007D1261" w:rsidRDefault="007D1261" w:rsidP="007D1261">
      <w:pPr>
        <w:spacing w:before="0" w:after="0" w:line="240" w:lineRule="auto"/>
        <w:rPr>
          <w:rFonts w:ascii="Arial" w:hAnsi="Arial" w:cs="Arial"/>
          <w:sz w:val="22"/>
        </w:rPr>
      </w:pPr>
    </w:p>
    <w:p w:rsidR="007D1261" w:rsidRPr="007D1261" w:rsidRDefault="007D1261" w:rsidP="007D1261">
      <w:pPr>
        <w:spacing w:before="0" w:after="0" w:line="240" w:lineRule="auto"/>
        <w:jc w:val="center"/>
        <w:rPr>
          <w:rFonts w:ascii="Arial" w:hAnsi="Arial" w:cs="Arial"/>
          <w:b/>
          <w:sz w:val="22"/>
        </w:rPr>
      </w:pPr>
      <w:r w:rsidRPr="007D1261">
        <w:rPr>
          <w:rFonts w:ascii="Arial" w:hAnsi="Arial" w:cs="Arial"/>
          <w:b/>
          <w:sz w:val="22"/>
        </w:rPr>
        <w:t>JAVNI POZIV</w:t>
      </w:r>
    </w:p>
    <w:p w:rsidR="007D1261" w:rsidRPr="007D1261" w:rsidRDefault="007D1261" w:rsidP="007D1261">
      <w:pPr>
        <w:spacing w:line="240" w:lineRule="auto"/>
        <w:jc w:val="center"/>
        <w:rPr>
          <w:rFonts w:ascii="Arial" w:hAnsi="Arial" w:cs="Arial"/>
          <w:b/>
          <w:sz w:val="22"/>
        </w:rPr>
      </w:pPr>
      <w:bookmarkStart w:id="0" w:name="_Hlk210302199"/>
      <w:bookmarkStart w:id="1" w:name="_GoBack"/>
      <w:r w:rsidRPr="007D1261">
        <w:rPr>
          <w:rFonts w:ascii="Arial" w:hAnsi="Arial" w:cs="Arial"/>
          <w:b/>
          <w:sz w:val="22"/>
        </w:rPr>
        <w:t xml:space="preserve">za predlaganje predstavnika/ce nevladinih organizacija </w:t>
      </w:r>
    </w:p>
    <w:p w:rsidR="007D1261" w:rsidRPr="007D1261" w:rsidRDefault="007D1261" w:rsidP="007D1261">
      <w:pPr>
        <w:spacing w:line="240" w:lineRule="auto"/>
        <w:jc w:val="center"/>
        <w:rPr>
          <w:rFonts w:ascii="Arial" w:hAnsi="Arial" w:cs="Arial"/>
          <w:b/>
          <w:sz w:val="22"/>
        </w:rPr>
      </w:pPr>
      <w:r w:rsidRPr="007D1261">
        <w:rPr>
          <w:rFonts w:ascii="Arial" w:hAnsi="Arial" w:cs="Arial"/>
          <w:b/>
          <w:sz w:val="22"/>
        </w:rPr>
        <w:t>za člana/icu Upravnog odbora Zavoda za jedinstveno vještačenje invaliditeta</w:t>
      </w:r>
    </w:p>
    <w:bookmarkEnd w:id="0"/>
    <w:bookmarkEnd w:id="1"/>
    <w:p w:rsidR="007D1261" w:rsidRPr="007D1261" w:rsidRDefault="007D1261" w:rsidP="007D1261">
      <w:pPr>
        <w:rPr>
          <w:rFonts w:ascii="Arial" w:hAnsi="Arial" w:cs="Arial"/>
          <w:sz w:val="22"/>
        </w:rPr>
      </w:pPr>
      <w:r w:rsidRPr="007D1261">
        <w:rPr>
          <w:rFonts w:ascii="Arial" w:hAnsi="Arial" w:cs="Arial"/>
          <w:sz w:val="22"/>
        </w:rPr>
        <w:t>Ministarstvo socijalnog staranja, brige o porodici i demografije poziva nevladine organizacije lica sa invaliditetom kojima rukovode lica sa invaliditetom, odnosno, čiji su članovi lica sa invaliditetom i/ili organizacije lica sa invaliditetom da predloži predstavnika/cu za člana/icu Upravnog odbora Zavoda za jedinstveno vještačenje invaliditeta.</w:t>
      </w:r>
    </w:p>
    <w:p w:rsidR="007D1261" w:rsidRPr="007D1261" w:rsidRDefault="007D1261" w:rsidP="007D1261">
      <w:pPr>
        <w:rPr>
          <w:rFonts w:ascii="Arial" w:hAnsi="Arial" w:cs="Arial"/>
          <w:sz w:val="22"/>
        </w:rPr>
      </w:pPr>
      <w:r w:rsidRPr="007D1261">
        <w:rPr>
          <w:rFonts w:ascii="Arial" w:hAnsi="Arial" w:cs="Arial"/>
          <w:sz w:val="22"/>
        </w:rPr>
        <w:t>Broj predstavnika/ca nevladinih organizacija u Upravnom odboru: jedan (1).</w:t>
      </w:r>
    </w:p>
    <w:p w:rsidR="007D1261" w:rsidRPr="007D1261" w:rsidRDefault="007D1261" w:rsidP="007D1261">
      <w:pPr>
        <w:rPr>
          <w:rFonts w:ascii="Arial" w:hAnsi="Arial" w:cs="Arial"/>
          <w:sz w:val="22"/>
        </w:rPr>
      </w:pPr>
      <w:r w:rsidRPr="007D1261">
        <w:rPr>
          <w:rFonts w:ascii="Arial" w:hAnsi="Arial" w:cs="Arial"/>
          <w:sz w:val="22"/>
        </w:rPr>
        <w:t>Nadležnosti  Upravnog odbora Zavoda za jedinstveno vještačenje invaliditeta su:</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donosi statut;</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donosi akt o unutrašnjoj organizaciji i sistematizaciji;</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donosi poslovnik;</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donosi godišnji program rada i finansijski plan Zavoda;</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podnosi Vladi izvještaj o radu i finansijski izvještaj Zavoda, do kraja marta tekuće za prethodnu godinu;</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bira i razrješava direktora Zavoda;</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donosi investicione odluke;</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donosi plan javnih nabavki;</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obrazuje drugostepenu komisiju za vještačenje;</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odlučuje po žalbama na prvostepena rješenja o jedinstvenom vještačenju invaliditeta; i</w:t>
      </w:r>
    </w:p>
    <w:p w:rsidR="007D1261" w:rsidRPr="007D1261" w:rsidRDefault="007D1261" w:rsidP="007D1261">
      <w:pPr>
        <w:pStyle w:val="ListParagraph"/>
        <w:numPr>
          <w:ilvl w:val="0"/>
          <w:numId w:val="2"/>
        </w:numPr>
        <w:rPr>
          <w:rFonts w:ascii="Arial" w:hAnsi="Arial" w:cs="Arial"/>
          <w:sz w:val="22"/>
        </w:rPr>
      </w:pPr>
      <w:r w:rsidRPr="007D1261">
        <w:rPr>
          <w:rFonts w:ascii="Arial" w:hAnsi="Arial" w:cs="Arial"/>
          <w:sz w:val="22"/>
        </w:rPr>
        <w:t>obavlja druge poslove u skladu sa zakonom, aktom o osnivanju i statutom.</w:t>
      </w:r>
    </w:p>
    <w:p w:rsidR="007D1261" w:rsidRPr="007D1261" w:rsidRDefault="007D1261" w:rsidP="007D1261">
      <w:pPr>
        <w:ind w:left="360"/>
        <w:rPr>
          <w:rFonts w:ascii="Arial" w:hAnsi="Arial" w:cs="Arial"/>
          <w:sz w:val="22"/>
        </w:rPr>
      </w:pPr>
    </w:p>
    <w:p w:rsidR="007D1261" w:rsidRPr="007D1261" w:rsidRDefault="007D1261" w:rsidP="007D1261">
      <w:pPr>
        <w:rPr>
          <w:rFonts w:ascii="Arial" w:hAnsi="Arial" w:cs="Arial"/>
          <w:b/>
          <w:sz w:val="22"/>
        </w:rPr>
      </w:pPr>
      <w:r w:rsidRPr="007D1261">
        <w:rPr>
          <w:rFonts w:ascii="Arial" w:hAnsi="Arial" w:cs="Arial"/>
          <w:b/>
          <w:sz w:val="22"/>
        </w:rPr>
        <w:t>Kriterijumi za nevladinu organizaciju koja može da predloži svog predstavnika/cu u radnom tijelu su:</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je upisana u registar nevladinih organizacija prije objavljivanja ovog Javnog poziva;</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u statutu ima utvrđene djelatnosti i ciljeve u oblasti zaštite lica sa invaliditetom; oblastima koje su u vezi sa pitanjem koje sagledava ili normativno uređuje radno tijelo;</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je nevladina organizacija lica sa invaliditetom kojom rukovodi lice sa invaliditetom, odnosno, čiji su članovi lica sa invaliditetom i/ili organizacije lica sa invaliditetom;</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je u predhodne tri godine, sprovela istraživanje, izradila dokument, organizovala skup ili realizovala projekat usmjeren na unapređenje stanja u  oblasti zaštite lica sa invaliditetom;</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je predala poreskom organu prijavu za predhodnu fiskalnu godinu (fotokopija bilansa stanja i uspjeha);</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više od polovine članova organa upravljanja nevladine organizacije nijesu članovi organa političkih partija, javni funkcioneri, rukovodeća lica ili državni službenici, odnosno namještenici.</w:t>
      </w:r>
    </w:p>
    <w:p w:rsidR="007D1261" w:rsidRPr="007D1261" w:rsidRDefault="007D1261" w:rsidP="007D1261">
      <w:pPr>
        <w:rPr>
          <w:rFonts w:ascii="Arial" w:hAnsi="Arial" w:cs="Arial"/>
          <w:b/>
          <w:sz w:val="22"/>
        </w:rPr>
      </w:pPr>
      <w:r w:rsidRPr="007D1261">
        <w:rPr>
          <w:rFonts w:ascii="Arial" w:hAnsi="Arial" w:cs="Arial"/>
          <w:b/>
          <w:sz w:val="22"/>
        </w:rPr>
        <w:t>Kriterijumi koje treba da ispunjava predstavnik/ca nevladine organizacije da bi bio izabran za člana  Upravnog odbora:</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lastRenderedPageBreak/>
        <w:t>da ima prebivalište u Crnoj Gori;</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je predstavnik/ca nevladine organizacije lica sa invaliditetom kojom rukovodi lice sa invaliditetom, odnosno organizacije čiji su članovi lica sa invaliditetom i/ili organizacije lica sa invaliditetom;</w:t>
      </w:r>
    </w:p>
    <w:p w:rsidR="007D1261" w:rsidRPr="007D1261" w:rsidRDefault="007D1261" w:rsidP="007D1261">
      <w:pPr>
        <w:pStyle w:val="ListParagraph"/>
        <w:numPr>
          <w:ilvl w:val="0"/>
          <w:numId w:val="4"/>
        </w:numPr>
        <w:rPr>
          <w:rFonts w:ascii="Arial" w:hAnsi="Arial" w:cs="Arial"/>
          <w:sz w:val="22"/>
        </w:rPr>
      </w:pPr>
      <w:r w:rsidRPr="007D1261">
        <w:rPr>
          <w:rFonts w:ascii="Arial" w:hAnsi="Arial" w:cs="Arial"/>
          <w:sz w:val="22"/>
        </w:rPr>
        <w:t>da ima iskustvo u oblasti zaštite lica sa invaliditetom</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da nije član/ica organa političke partije, javni/a funkcioner/ka, državni/a službenik/ca, odnosno namještenik/ca.</w:t>
      </w:r>
    </w:p>
    <w:p w:rsidR="007D1261" w:rsidRPr="007D1261" w:rsidRDefault="007D1261" w:rsidP="007D1261">
      <w:pPr>
        <w:ind w:left="360"/>
        <w:rPr>
          <w:rFonts w:ascii="Arial" w:hAnsi="Arial" w:cs="Arial"/>
          <w:b/>
          <w:sz w:val="22"/>
        </w:rPr>
      </w:pPr>
      <w:r w:rsidRPr="007D1261">
        <w:rPr>
          <w:rFonts w:ascii="Arial" w:hAnsi="Arial" w:cs="Arial"/>
          <w:b/>
          <w:sz w:val="22"/>
        </w:rPr>
        <w:t>Dokumentacija koja se dostavlja uz predlog predstavnika nevladine organizacije u Upravnom odboru:</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Dokaz da je nevladina organizacija upisana u registar nevladinih organizacija (fotokopija);</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Fotokopija statute nevladine organizacije;</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Dokaz da je nevladina organizacija u predhodne tri godine, sprovela istraživanje, izradila dokument, organizovala skup ili realizovala projekat usmjeren na unapređenje stanja u oblasti zaštite lica sa invaliditetom potpisan od strane lica ovlašćenog za zastupanje I potvrđen pečatom nevladine organizacije;</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Dokaze da organizacijom lica sa invaliditetom rukovodi lice sa invaliditetom, odnosno da su članovi te organizacije lica sa invaliditetom i/ili su članovi nevladine organizacije lica sa invaliditetom i to:</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 xml:space="preserve">Za nevladinu organizaciju lica sa invaliditetom kojom rukovodi lice sa invaliditetom-potpisanu i ovjerenu pečatom organizacije izjavu lica ovlašćenog za zastupanje I predstavljanje da organizacijom rukovodi lice sa invaliditetom, uz rješenje o imenovanju ovlašćenog lica izdato od strane nadležnog organa i rješenje o utvrđenom status invaliditeta za to lice;  </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Za nevladinu organizaciju čiji su članovi/ice lica sa invaliditetom - potpisanu i ovjerenu pečatom organizacije izjavu lica ovlašćenog za zastupanje i predstavljanje organizacije lica sa invaliditetom da su članovi tog udruženja lica sa invaliditetom, sa fotokopijom  statuta i/ili osnivačkog akta iz kojeg se vidi da su članovi te organizacije lica sa invaliditetom</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Za nevladinu organizaciju čiji su članovi/ice organizacija lica sa invaliditetom - potpisanu i ovjerenu pečatom organizacije izjavu lica ovlašćenog za zastupanje i predstavljanje da su članovi te organizacije nevladine organizacije lica sa invaliditetom, uz fotokopiju statute i/ili osnivačkog akta iz kojeg se vidi da su članovi te organizacije - nevladine organizacije koje se bave zaštitom lica sa invaliditetom;</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Dokaz da je nevladina organizacija predala poreskom organu prijavu za predhodnu fiskalnu godinu (fotokopija bilansa stanja I uspjeha);</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 xml:space="preserve">Izjavu lica ovlašćenog za zastupanje nevladine organizacije o tome da više od polovine članova organa upravljanja nevladine organizacije nijesu članovi organa političkih partija, javni funkcioneri, rukovodeća lica ili državni službenici, odnosno namještenici potpisanu i ovjerenu pečatom organizacije;  </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Fotokopiju lične karte ili druge javne isprave na osnovu koje se utvrđuje identitet predstavnika/ce nevladine organizacije za člana Upravnog odbora;</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Biografiju predstavnika/ce nevladine organizacije u radnom tijelu;</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 xml:space="preserve">Dokaz o iskustvu predstavnika/ce nevladine organizacije u oblasti zaštite lica sa invaliditetom; </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Izjavu predstavnika/ce nevladine organizacije da nije član/ica organa političke partije, javni funkcioner/ka, rukovodeće lice ili državni službenik/ca, odnosno namještenik/ca;</w:t>
      </w:r>
    </w:p>
    <w:p w:rsidR="007D1261" w:rsidRPr="007D1261" w:rsidRDefault="007D1261" w:rsidP="007D1261">
      <w:pPr>
        <w:pStyle w:val="ListParagraph"/>
        <w:numPr>
          <w:ilvl w:val="0"/>
          <w:numId w:val="5"/>
        </w:numPr>
        <w:rPr>
          <w:rFonts w:ascii="Arial" w:hAnsi="Arial" w:cs="Arial"/>
          <w:sz w:val="22"/>
        </w:rPr>
      </w:pPr>
      <w:r w:rsidRPr="007D1261">
        <w:rPr>
          <w:rFonts w:ascii="Arial" w:hAnsi="Arial" w:cs="Arial"/>
          <w:sz w:val="22"/>
        </w:rPr>
        <w:t xml:space="preserve">Izjavu predstavnika/ce nevladine organizacije da prihvata kandidaturu za člana Upravnog odbora;     </w:t>
      </w:r>
    </w:p>
    <w:p w:rsidR="007D1261" w:rsidRDefault="007D1261" w:rsidP="007D1261">
      <w:pPr>
        <w:rPr>
          <w:rFonts w:ascii="Arial" w:hAnsi="Arial" w:cs="Arial"/>
          <w:sz w:val="22"/>
        </w:rPr>
      </w:pPr>
      <w:r w:rsidRPr="007D1261">
        <w:rPr>
          <w:rFonts w:ascii="Arial" w:hAnsi="Arial" w:cs="Arial"/>
          <w:sz w:val="22"/>
        </w:rPr>
        <w:lastRenderedPageBreak/>
        <w:t xml:space="preserve">Predlog predstavnika u radnom tijelu podnosi se u roku od 10 (deset) dana, od dana objavljivanja javnog poziva, odnosno do </w:t>
      </w:r>
      <w:r w:rsidRPr="007D1261">
        <w:rPr>
          <w:rFonts w:ascii="Arial" w:hAnsi="Arial" w:cs="Arial"/>
          <w:b/>
          <w:sz w:val="22"/>
        </w:rPr>
        <w:t>26. 1. 2026. godine,</w:t>
      </w:r>
      <w:r w:rsidRPr="007D1261">
        <w:rPr>
          <w:rFonts w:ascii="Arial" w:hAnsi="Arial" w:cs="Arial"/>
          <w:sz w:val="22"/>
        </w:rPr>
        <w:t xml:space="preserve"> potpisan od strane lica ovlašćenog za zastupanje i potvrđen pečatom nevladine organizacije, na </w:t>
      </w:r>
      <w:r w:rsidRPr="007D1261">
        <w:rPr>
          <w:rFonts w:ascii="Arial" w:hAnsi="Arial" w:cs="Arial"/>
          <w:b/>
          <w:sz w:val="22"/>
        </w:rPr>
        <w:t>Obrascu 2</w:t>
      </w:r>
      <w:r w:rsidRPr="007D1261">
        <w:rPr>
          <w:rFonts w:ascii="Arial" w:hAnsi="Arial" w:cs="Arial"/>
          <w:sz w:val="22"/>
        </w:rPr>
        <w:t xml:space="preserve"> propisanom Uredbom o izboru predstavnika nevladinih organizacija u radna tijela organa državne uprave i sprovođenju javne rasprave u pripremi zakona i strategija, koji se može preuzeti ovdje, na adresu:</w:t>
      </w:r>
    </w:p>
    <w:p w:rsidR="007D1261" w:rsidRPr="007D1261" w:rsidRDefault="007D1261" w:rsidP="007D1261">
      <w:pPr>
        <w:rPr>
          <w:rFonts w:ascii="Arial" w:hAnsi="Arial" w:cs="Arial"/>
          <w:sz w:val="22"/>
        </w:rPr>
      </w:pPr>
    </w:p>
    <w:p w:rsidR="007D1261" w:rsidRPr="007D1261" w:rsidRDefault="007D1261" w:rsidP="007D1261">
      <w:pPr>
        <w:jc w:val="center"/>
        <w:rPr>
          <w:rFonts w:ascii="Arial" w:hAnsi="Arial" w:cs="Arial"/>
          <w:b/>
          <w:sz w:val="22"/>
        </w:rPr>
      </w:pPr>
      <w:r w:rsidRPr="007D1261">
        <w:rPr>
          <w:rFonts w:ascii="Arial" w:hAnsi="Arial" w:cs="Arial"/>
          <w:b/>
          <w:sz w:val="22"/>
        </w:rPr>
        <w:t>MINISTARSTVO SOCIJALNOG STARANJA, BRIGE O PORODICI I DEMOGRAFIJE</w:t>
      </w:r>
    </w:p>
    <w:p w:rsidR="007D1261" w:rsidRPr="007D1261" w:rsidRDefault="007D1261" w:rsidP="007D1261">
      <w:pPr>
        <w:jc w:val="center"/>
        <w:rPr>
          <w:rFonts w:ascii="Arial" w:hAnsi="Arial" w:cs="Arial"/>
          <w:b/>
          <w:sz w:val="22"/>
        </w:rPr>
      </w:pPr>
      <w:r w:rsidRPr="007D1261">
        <w:rPr>
          <w:rFonts w:ascii="Arial" w:hAnsi="Arial" w:cs="Arial"/>
          <w:b/>
          <w:sz w:val="22"/>
        </w:rPr>
        <w:t>Eko-efikasna zgrada, Cetinjski put b.b. 81000 Podgorica</w:t>
      </w:r>
    </w:p>
    <w:p w:rsidR="007D1261" w:rsidRPr="007D1261" w:rsidRDefault="007D1261" w:rsidP="007D1261">
      <w:pPr>
        <w:rPr>
          <w:rFonts w:ascii="Arial" w:hAnsi="Arial" w:cs="Arial"/>
          <w:sz w:val="22"/>
        </w:rPr>
      </w:pPr>
    </w:p>
    <w:p w:rsidR="007D1261" w:rsidRPr="007D1261" w:rsidRDefault="007D1261" w:rsidP="007D1261">
      <w:pPr>
        <w:rPr>
          <w:rFonts w:ascii="Arial" w:hAnsi="Arial" w:cs="Arial"/>
          <w:b/>
          <w:sz w:val="22"/>
        </w:rPr>
      </w:pPr>
      <w:r w:rsidRPr="007D1261">
        <w:rPr>
          <w:rFonts w:ascii="Arial" w:hAnsi="Arial" w:cs="Arial"/>
          <w:b/>
          <w:sz w:val="22"/>
        </w:rPr>
        <w:t>sa napomenom: „Za predlaganje predstavnika/ce nevladinih organizacija za člana/icu Upravnog odbora Zavoda za jedinstveno vještačenje invaliditeta “</w:t>
      </w:r>
    </w:p>
    <w:p w:rsidR="007D1261" w:rsidRPr="007D1261" w:rsidRDefault="007D1261" w:rsidP="007D1261">
      <w:pPr>
        <w:rPr>
          <w:rFonts w:ascii="Arial" w:hAnsi="Arial" w:cs="Arial"/>
          <w:sz w:val="22"/>
        </w:rPr>
      </w:pPr>
    </w:p>
    <w:p w:rsidR="007D1261" w:rsidRPr="007D1261" w:rsidRDefault="007D1261" w:rsidP="007D1261">
      <w:pPr>
        <w:rPr>
          <w:rFonts w:ascii="Arial" w:hAnsi="Arial" w:cs="Arial"/>
          <w:sz w:val="22"/>
        </w:rPr>
      </w:pPr>
      <w:r w:rsidRPr="007D1261">
        <w:rPr>
          <w:rFonts w:ascii="Arial" w:hAnsi="Arial" w:cs="Arial"/>
          <w:sz w:val="22"/>
        </w:rPr>
        <w:t>Nevladina organizacija može predložiti samo jednog predstavnika za imenovanje predstavnika nevladine organizacije u Upravnom odboru Zavoda za jedinstveno vještačenje invaliditeta.</w:t>
      </w:r>
    </w:p>
    <w:p w:rsidR="007D1261" w:rsidRPr="007D1261" w:rsidRDefault="007D1261" w:rsidP="007D1261">
      <w:pPr>
        <w:rPr>
          <w:rFonts w:ascii="Arial" w:hAnsi="Arial" w:cs="Arial"/>
          <w:sz w:val="22"/>
        </w:rPr>
      </w:pPr>
      <w:r w:rsidRPr="007D1261">
        <w:rPr>
          <w:rFonts w:ascii="Arial" w:hAnsi="Arial" w:cs="Arial"/>
          <w:sz w:val="22"/>
        </w:rPr>
        <w:t>Ovaj poziv će biti postavljen na internet stranici Ministarstva, portalu e-uprave.</w:t>
      </w:r>
    </w:p>
    <w:p w:rsidR="007D1261" w:rsidRPr="007D1261" w:rsidRDefault="007D1261" w:rsidP="007D1261">
      <w:pPr>
        <w:rPr>
          <w:rFonts w:ascii="Arial" w:hAnsi="Arial" w:cs="Arial"/>
          <w:sz w:val="22"/>
        </w:rPr>
      </w:pPr>
      <w:r w:rsidRPr="007D1261">
        <w:rPr>
          <w:rFonts w:ascii="Arial" w:hAnsi="Arial" w:cs="Arial"/>
          <w:sz w:val="22"/>
        </w:rPr>
        <w:t>Ministarstvo socijalnog staranja, brige o porodici i demografije će, u roku od 7 (sedam) dana od isteka roka iz ovog poziva, na svojoj internet stranici i portalu e-uprave objaviti listu predloženih predstavnika nevladinih organizacija u Upravnom odboru Zavoda za jedinstveno vještačenje invaliditeta, koje su ih predložile, a koje ispunjavaju uslove iz ovog poziva.</w:t>
      </w:r>
    </w:p>
    <w:p w:rsidR="007D1261" w:rsidRPr="007D1261" w:rsidRDefault="007D1261" w:rsidP="007D1261">
      <w:pPr>
        <w:rPr>
          <w:rFonts w:ascii="Arial" w:hAnsi="Arial" w:cs="Arial"/>
          <w:sz w:val="22"/>
        </w:rPr>
      </w:pPr>
      <w:r w:rsidRPr="007D1261">
        <w:rPr>
          <w:rFonts w:ascii="Arial" w:hAnsi="Arial" w:cs="Arial"/>
          <w:sz w:val="22"/>
        </w:rPr>
        <w:t>Uz listu iz predhodnog stava, Ministarstvo će objaviti i spisak nevladinih organizacija koje nijesu dostavile uredne i potpune predloge, odnosno koje nijesu ispunile kriterijume iz ovog poziva, ili su predložile predstavnike koji ne ispunjava kriterijume iz ovog poziva.</w:t>
      </w:r>
    </w:p>
    <w:p w:rsidR="007D1261" w:rsidRPr="007D1261" w:rsidRDefault="007D1261" w:rsidP="007D1261">
      <w:pPr>
        <w:rPr>
          <w:rFonts w:ascii="Arial" w:hAnsi="Arial" w:cs="Arial"/>
          <w:color w:val="FF0000"/>
          <w:sz w:val="22"/>
        </w:rPr>
      </w:pPr>
      <w:r w:rsidRPr="007D1261">
        <w:rPr>
          <w:rFonts w:ascii="Arial" w:hAnsi="Arial" w:cs="Arial"/>
          <w:sz w:val="22"/>
        </w:rPr>
        <w:t xml:space="preserve">Ministar socijalnog staranja, brige o porodici i demografije će Vladi Crne Gore dostaviti predlog za imenovanje 1 (jednog) predstavnika nevladinih organizacija u Upravnom odboru Zavoda za jedinstveno vještačenje invaliditeta, koji ispunjava uslove iz ovog poziva, </w:t>
      </w:r>
      <w:r w:rsidRPr="007D1261">
        <w:rPr>
          <w:rFonts w:ascii="Arial" w:hAnsi="Arial" w:cs="Arial"/>
          <w:color w:val="FF0000"/>
          <w:sz w:val="22"/>
        </w:rPr>
        <w:t>a za koga je dostavljeno najviše predloga nevladinih organizacija, koje su ispunile uslove iz ovog poziva.</w:t>
      </w:r>
    </w:p>
    <w:p w:rsidR="007D1261" w:rsidRPr="007D1261" w:rsidRDefault="007D1261" w:rsidP="007D1261">
      <w:pPr>
        <w:rPr>
          <w:rFonts w:ascii="Arial" w:hAnsi="Arial" w:cs="Arial"/>
          <w:sz w:val="22"/>
        </w:rPr>
      </w:pPr>
      <w:r w:rsidRPr="007D1261">
        <w:rPr>
          <w:rFonts w:ascii="Arial" w:hAnsi="Arial" w:cs="Arial"/>
          <w:sz w:val="22"/>
        </w:rPr>
        <w:t>U slučaju da za dva ili više predstavnika nevladinih organizacija, koji ispunjavaju uslove ovog poziva, bude dostavljen jednak broj predloga nevladinih organizacija koje su ispunile uslove iz ovog poziva, izbor predstavnika nevladinih organizacija za podnošenje predloga za imenovanje u Upravnom odboru Zavoda za jedinstveno vještačenje invaliditeta, vrši ministar socijalnog staranja, brige o porodici i demografije.</w:t>
      </w:r>
    </w:p>
    <w:p w:rsidR="007D1261" w:rsidRPr="007D1261" w:rsidRDefault="007D1261" w:rsidP="007D1261">
      <w:pPr>
        <w:rPr>
          <w:rFonts w:ascii="Arial" w:hAnsi="Arial" w:cs="Arial"/>
          <w:sz w:val="22"/>
        </w:rPr>
      </w:pPr>
      <w:r w:rsidRPr="007D1261">
        <w:rPr>
          <w:rFonts w:ascii="Arial" w:hAnsi="Arial" w:cs="Arial"/>
          <w:sz w:val="22"/>
        </w:rPr>
        <w:t>Prijedlog predstavnika nevladinih organizacija u Upravnom odboru Zavoda za jedinstveno vještačenje invaliditeta biće razmatran samo ako je dostavljen na propisanom obrascu i uz svu potrebnu dokumentaciju iz ovog poziva.</w:t>
      </w:r>
    </w:p>
    <w:p w:rsidR="007D1261" w:rsidRPr="007D1261" w:rsidRDefault="007D1261" w:rsidP="007D1261">
      <w:pPr>
        <w:rPr>
          <w:rFonts w:ascii="Arial" w:hAnsi="Arial" w:cs="Arial"/>
          <w:sz w:val="22"/>
        </w:rPr>
      </w:pPr>
    </w:p>
    <w:p w:rsidR="007D1261" w:rsidRPr="007D1261" w:rsidRDefault="007D1261" w:rsidP="007D1261">
      <w:pPr>
        <w:rPr>
          <w:rFonts w:ascii="Arial" w:hAnsi="Arial" w:cs="Arial"/>
          <w:b/>
          <w:sz w:val="22"/>
        </w:rPr>
      </w:pPr>
      <w:r w:rsidRPr="007D1261">
        <w:rPr>
          <w:rFonts w:ascii="Arial" w:hAnsi="Arial" w:cs="Arial"/>
          <w:b/>
          <w:sz w:val="22"/>
        </w:rPr>
        <w:t xml:space="preserve">Broj: </w:t>
      </w:r>
    </w:p>
    <w:p w:rsidR="007D1261" w:rsidRPr="007D1261" w:rsidRDefault="007D1261" w:rsidP="007D1261">
      <w:pPr>
        <w:rPr>
          <w:rFonts w:ascii="Arial" w:hAnsi="Arial" w:cs="Arial"/>
          <w:sz w:val="22"/>
        </w:rPr>
      </w:pPr>
      <w:r w:rsidRPr="007D1261">
        <w:rPr>
          <w:rFonts w:ascii="Arial" w:hAnsi="Arial" w:cs="Arial"/>
          <w:b/>
          <w:sz w:val="22"/>
        </w:rPr>
        <w:t>Datum:</w:t>
      </w:r>
      <w:r w:rsidRPr="007D1261">
        <w:rPr>
          <w:rFonts w:ascii="Arial" w:hAnsi="Arial" w:cs="Arial"/>
          <w:sz w:val="22"/>
        </w:rPr>
        <w:t xml:space="preserve"> 16.01.2026. godine</w:t>
      </w:r>
    </w:p>
    <w:p w:rsidR="007D1261" w:rsidRPr="007D1261" w:rsidRDefault="007D1261" w:rsidP="007D1261">
      <w:pPr>
        <w:rPr>
          <w:rFonts w:ascii="Arial" w:hAnsi="Arial" w:cs="Arial"/>
          <w:b/>
          <w:sz w:val="22"/>
        </w:rPr>
      </w:pPr>
    </w:p>
    <w:p w:rsidR="007D1261" w:rsidRPr="007D1261" w:rsidRDefault="007D1261" w:rsidP="007D1261">
      <w:pPr>
        <w:rPr>
          <w:rFonts w:ascii="Arial" w:hAnsi="Arial" w:cs="Arial"/>
          <w:b/>
          <w:sz w:val="22"/>
        </w:rPr>
      </w:pPr>
      <w:r w:rsidRPr="007D1261">
        <w:rPr>
          <w:rFonts w:ascii="Arial" w:hAnsi="Arial" w:cs="Arial"/>
          <w:b/>
          <w:sz w:val="22"/>
        </w:rPr>
        <w:t xml:space="preserve">                                                                                                              </w:t>
      </w:r>
      <w:r w:rsidRPr="007D1261">
        <w:rPr>
          <w:rFonts w:ascii="Arial" w:hAnsi="Arial" w:cs="Arial"/>
          <w:b/>
          <w:sz w:val="22"/>
        </w:rPr>
        <w:t xml:space="preserve">           </w:t>
      </w:r>
      <w:r w:rsidRPr="007D1261">
        <w:rPr>
          <w:rFonts w:ascii="Arial" w:hAnsi="Arial" w:cs="Arial"/>
          <w:b/>
          <w:sz w:val="22"/>
        </w:rPr>
        <w:t xml:space="preserve">  </w:t>
      </w:r>
      <w:r>
        <w:rPr>
          <w:rFonts w:ascii="Arial" w:hAnsi="Arial" w:cs="Arial"/>
          <w:b/>
          <w:sz w:val="22"/>
        </w:rPr>
        <w:t xml:space="preserve">  </w:t>
      </w:r>
      <w:r w:rsidRPr="007D1261">
        <w:rPr>
          <w:rFonts w:ascii="Arial" w:hAnsi="Arial" w:cs="Arial"/>
          <w:b/>
          <w:sz w:val="22"/>
        </w:rPr>
        <w:t>M I N I S T A R</w:t>
      </w:r>
    </w:p>
    <w:p w:rsidR="007D1261" w:rsidRPr="007D1261" w:rsidRDefault="007D1261" w:rsidP="007D1261">
      <w:pPr>
        <w:rPr>
          <w:rFonts w:ascii="Arial" w:hAnsi="Arial" w:cs="Arial"/>
          <w:sz w:val="22"/>
        </w:rPr>
      </w:pPr>
      <w:r w:rsidRPr="007D1261">
        <w:rPr>
          <w:rFonts w:ascii="Arial" w:hAnsi="Arial" w:cs="Arial"/>
          <w:sz w:val="22"/>
        </w:rPr>
        <w:t xml:space="preserve">                                                                                                              </w:t>
      </w:r>
      <w:r w:rsidRPr="007D1261">
        <w:rPr>
          <w:rFonts w:ascii="Arial" w:hAnsi="Arial" w:cs="Arial"/>
          <w:sz w:val="22"/>
        </w:rPr>
        <w:t xml:space="preserve">        </w:t>
      </w:r>
      <w:r>
        <w:rPr>
          <w:rFonts w:ascii="Arial" w:hAnsi="Arial" w:cs="Arial"/>
          <w:sz w:val="22"/>
        </w:rPr>
        <w:t xml:space="preserve">           </w:t>
      </w:r>
      <w:r w:rsidRPr="007D1261">
        <w:rPr>
          <w:rFonts w:ascii="Arial" w:hAnsi="Arial" w:cs="Arial"/>
          <w:sz w:val="22"/>
        </w:rPr>
        <w:t>Damir</w:t>
      </w:r>
      <w:r>
        <w:rPr>
          <w:rFonts w:ascii="Arial" w:hAnsi="Arial" w:cs="Arial"/>
          <w:sz w:val="22"/>
        </w:rPr>
        <w:t xml:space="preserve"> </w:t>
      </w:r>
      <w:r w:rsidRPr="007D1261">
        <w:rPr>
          <w:rFonts w:ascii="Arial" w:hAnsi="Arial" w:cs="Arial"/>
          <w:sz w:val="22"/>
        </w:rPr>
        <w:t>Gutić</w:t>
      </w:r>
      <w:r>
        <w:rPr>
          <w:rFonts w:ascii="Arial" w:hAnsi="Arial" w:cs="Arial"/>
          <w:sz w:val="22"/>
        </w:rPr>
        <w:t xml:space="preserve">  </w:t>
      </w:r>
      <w:r w:rsidRPr="007D1261">
        <w:rPr>
          <w:rFonts w:ascii="Arial" w:hAnsi="Arial" w:cs="Arial"/>
          <w:sz w:val="22"/>
        </w:rPr>
        <w:tab/>
      </w:r>
    </w:p>
    <w:sectPr w:rsidR="007D1261" w:rsidRPr="007D1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B3464"/>
    <w:multiLevelType w:val="hybridMultilevel"/>
    <w:tmpl w:val="3FACFB86"/>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 w15:restartNumberingAfterBreak="0">
    <w:nsid w:val="59985554"/>
    <w:multiLevelType w:val="hybridMultilevel"/>
    <w:tmpl w:val="943E8DD6"/>
    <w:lvl w:ilvl="0" w:tplc="11380AEA">
      <w:start w:val="1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60D5181E"/>
    <w:multiLevelType w:val="hybridMultilevel"/>
    <w:tmpl w:val="767CE900"/>
    <w:lvl w:ilvl="0" w:tplc="66961768">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76E929FD"/>
    <w:multiLevelType w:val="hybridMultilevel"/>
    <w:tmpl w:val="22DCD8B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7BFD5EB8"/>
    <w:multiLevelType w:val="hybridMultilevel"/>
    <w:tmpl w:val="35C07B9E"/>
    <w:lvl w:ilvl="0" w:tplc="11380AEA">
      <w:start w:val="1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61"/>
    <w:rsid w:val="007D1261"/>
    <w:rsid w:val="007D16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1E6F"/>
  <w15:chartTrackingRefBased/>
  <w15:docId w15:val="{08084C57-19B1-4E24-A780-63045D0C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261"/>
    <w:pPr>
      <w:spacing w:before="120" w:after="120" w:line="264" w:lineRule="auto"/>
      <w:jc w:val="both"/>
    </w:pPr>
    <w:rPr>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Osmanovic</dc:creator>
  <cp:keywords/>
  <dc:description/>
  <cp:lastModifiedBy>Albina Osmanovic</cp:lastModifiedBy>
  <cp:revision>1</cp:revision>
  <dcterms:created xsi:type="dcterms:W3CDTF">2026-01-16T13:08:00Z</dcterms:created>
  <dcterms:modified xsi:type="dcterms:W3CDTF">2026-01-16T13:29:00Z</dcterms:modified>
</cp:coreProperties>
</file>