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502CAE" w14:paraId="0EA90328" w14:textId="77777777" w:rsidTr="0081026E">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502CAE" w:rsidRDefault="00B9726D" w:rsidP="003A44EB">
            <w:pPr>
              <w:spacing w:after="120" w:line="276" w:lineRule="auto"/>
              <w:rPr>
                <w:rFonts w:ascii="Arial" w:hAnsi="Arial" w:cs="Arial"/>
                <w:b/>
                <w:sz w:val="18"/>
                <w:szCs w:val="18"/>
              </w:rPr>
            </w:pPr>
            <w:r w:rsidRPr="00502CAE">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2F09A977" w:rsidR="00966CBE" w:rsidRPr="00502CAE" w:rsidRDefault="00B9726D" w:rsidP="00966CBE">
            <w:pPr>
              <w:spacing w:after="120" w:line="276" w:lineRule="auto"/>
              <w:rPr>
                <w:rFonts w:ascii="Arial" w:hAnsi="Arial" w:cs="Arial"/>
                <w:sz w:val="18"/>
                <w:szCs w:val="18"/>
              </w:rPr>
            </w:pPr>
            <w:r w:rsidRPr="00502CAE">
              <w:rPr>
                <w:rFonts w:ascii="Arial" w:hAnsi="Arial" w:cs="Arial"/>
                <w:sz w:val="18"/>
                <w:szCs w:val="18"/>
              </w:rPr>
              <w:t xml:space="preserve">Zaštićena oznaka porijekla </w:t>
            </w:r>
            <w:r w:rsidR="00F524F7">
              <w:rPr>
                <w:rFonts w:ascii="Arial" w:hAnsi="Arial" w:cs="Arial"/>
                <w:sz w:val="18"/>
                <w:szCs w:val="18"/>
              </w:rPr>
              <w:t>Nudo</w:t>
            </w:r>
          </w:p>
        </w:tc>
      </w:tr>
      <w:tr w:rsidR="00966CBE" w:rsidRPr="00502CAE" w14:paraId="20D671E6" w14:textId="77777777" w:rsidTr="0081026E">
        <w:trPr>
          <w:trHeight w:val="280"/>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502CAE" w:rsidRDefault="00B9726D" w:rsidP="003A44EB">
            <w:pPr>
              <w:spacing w:before="100" w:beforeAutospacing="1" w:after="100" w:afterAutospacing="1"/>
              <w:rPr>
                <w:rFonts w:ascii="Arial" w:hAnsi="Arial" w:cs="Arial"/>
                <w:b/>
                <w:sz w:val="18"/>
                <w:szCs w:val="18"/>
              </w:rPr>
            </w:pPr>
            <w:r w:rsidRPr="00502CAE">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502CAE" w:rsidRDefault="00B9726D" w:rsidP="00966CBE">
            <w:pPr>
              <w:spacing w:before="100" w:beforeAutospacing="1" w:after="100" w:afterAutospacing="1"/>
              <w:rPr>
                <w:rFonts w:ascii="Arial" w:hAnsi="Arial" w:cs="Arial"/>
                <w:sz w:val="18"/>
                <w:szCs w:val="18"/>
              </w:rPr>
            </w:pPr>
            <w:r w:rsidRPr="00502CAE">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502CAE"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5DDC3CAD" w14:textId="083FDB2D" w:rsidR="0022108A" w:rsidRPr="003A44EB" w:rsidRDefault="00B9726D" w:rsidP="003A44EB">
            <w:pPr>
              <w:spacing w:after="120" w:line="276" w:lineRule="auto"/>
              <w:ind w:left="142" w:right="176" w:hanging="142"/>
              <w:jc w:val="both"/>
              <w:rPr>
                <w:rFonts w:ascii="Arial" w:hAnsi="Arial" w:cs="Arial"/>
                <w:i/>
                <w:sz w:val="18"/>
                <w:szCs w:val="18"/>
              </w:rPr>
            </w:pPr>
            <w:r w:rsidRPr="003A44EB">
              <w:rPr>
                <w:rFonts w:ascii="Arial" w:hAnsi="Arial" w:cs="Arial"/>
                <w:b/>
                <w:sz w:val="18"/>
                <w:szCs w:val="18"/>
              </w:rPr>
              <w:t>Opis p</w:t>
            </w:r>
            <w:r w:rsidR="00CD2D77" w:rsidRPr="003A44EB">
              <w:rPr>
                <w:rFonts w:ascii="Arial" w:hAnsi="Arial" w:cs="Arial"/>
                <w:b/>
                <w:sz w:val="18"/>
                <w:szCs w:val="18"/>
              </w:rPr>
              <w:t>r</w:t>
            </w:r>
            <w:r w:rsidRPr="003A44EB">
              <w:rPr>
                <w:rFonts w:ascii="Arial" w:hAnsi="Arial" w:cs="Arial"/>
                <w:b/>
                <w:sz w:val="18"/>
                <w:szCs w:val="18"/>
              </w:rPr>
              <w:t>oizvoda</w:t>
            </w:r>
            <w:r w:rsidR="00CD2D77" w:rsidRPr="003A44EB">
              <w:rPr>
                <w:rFonts w:ascii="Arial" w:hAnsi="Arial" w:cs="Arial"/>
                <w:b/>
                <w:i/>
                <w:sz w:val="18"/>
                <w:szCs w:val="18"/>
              </w:rPr>
              <w:t xml:space="preserve"> </w:t>
            </w:r>
            <w:r w:rsidR="0022108A" w:rsidRPr="003A44EB">
              <w:rPr>
                <w:rFonts w:ascii="Arial" w:hAnsi="Arial" w:cs="Arial"/>
                <w:i/>
                <w:sz w:val="16"/>
                <w:szCs w:val="18"/>
              </w:rPr>
              <w:t>(</w:t>
            </w:r>
            <w:r w:rsidRPr="003A44EB">
              <w:rPr>
                <w:rFonts w:ascii="Arial" w:hAnsi="Arial" w:cs="Arial"/>
                <w:i/>
                <w:sz w:val="16"/>
                <w:szCs w:val="18"/>
              </w:rPr>
              <w:t>a</w:t>
            </w:r>
            <w:r w:rsidR="00CD2D77" w:rsidRPr="003A44EB">
              <w:rPr>
                <w:rFonts w:ascii="Arial" w:hAnsi="Arial" w:cs="Arial"/>
                <w:i/>
                <w:sz w:val="16"/>
                <w:szCs w:val="18"/>
              </w:rPr>
              <w:t>nal</w:t>
            </w:r>
            <w:r w:rsidRPr="003A44EB">
              <w:rPr>
                <w:rFonts w:ascii="Arial" w:hAnsi="Arial" w:cs="Arial"/>
                <w:i/>
                <w:sz w:val="16"/>
                <w:szCs w:val="18"/>
              </w:rPr>
              <w:t>itička i o</w:t>
            </w:r>
            <w:r w:rsidR="00CD2D77" w:rsidRPr="003A44EB">
              <w:rPr>
                <w:rFonts w:ascii="Arial" w:hAnsi="Arial" w:cs="Arial"/>
                <w:i/>
                <w:sz w:val="16"/>
                <w:szCs w:val="18"/>
              </w:rPr>
              <w:t>rganolepti</w:t>
            </w:r>
            <w:r w:rsidRPr="003A44EB">
              <w:rPr>
                <w:rFonts w:ascii="Arial" w:hAnsi="Arial" w:cs="Arial"/>
                <w:i/>
                <w:sz w:val="16"/>
                <w:szCs w:val="18"/>
              </w:rPr>
              <w:t>čka svojstva</w:t>
            </w:r>
            <w:r w:rsidR="0022108A" w:rsidRPr="003A44EB">
              <w:rPr>
                <w:rFonts w:ascii="Arial" w:hAnsi="Arial" w:cs="Arial"/>
                <w:i/>
                <w:sz w:val="16"/>
                <w:szCs w:val="18"/>
              </w:rPr>
              <w:t>)</w:t>
            </w:r>
          </w:p>
          <w:p w14:paraId="5C39E28E" w14:textId="77777777" w:rsidR="00211EF1" w:rsidRPr="003A44EB" w:rsidRDefault="00211EF1" w:rsidP="003A44EB">
            <w:pPr>
              <w:spacing w:after="120" w:line="276" w:lineRule="auto"/>
              <w:jc w:val="both"/>
              <w:outlineLvl w:val="0"/>
              <w:rPr>
                <w:rFonts w:ascii="Arial" w:eastAsia="Times New Roman" w:hAnsi="Arial" w:cs="Arial"/>
                <w:b/>
                <w:bCs/>
                <w:kern w:val="36"/>
                <w:sz w:val="18"/>
                <w:szCs w:val="18"/>
                <w:lang w:val="en-US" w:eastAsia="en-US"/>
              </w:rPr>
            </w:pPr>
            <w:r w:rsidRPr="003A44EB">
              <w:rPr>
                <w:rFonts w:ascii="Arial" w:eastAsia="Times New Roman" w:hAnsi="Arial" w:cs="Arial"/>
                <w:b/>
                <w:bCs/>
                <w:kern w:val="36"/>
                <w:sz w:val="18"/>
                <w:szCs w:val="18"/>
                <w:lang w:val="en-US" w:eastAsia="en-US"/>
              </w:rPr>
              <w:t>Glavne vrste vina</w:t>
            </w:r>
          </w:p>
          <w:p w14:paraId="4CAF3599" w14:textId="77777777" w:rsidR="00F524F7" w:rsidRPr="003A44EB" w:rsidRDefault="00F524F7" w:rsidP="003A44EB">
            <w:pPr>
              <w:spacing w:after="120" w:line="276" w:lineRule="auto"/>
              <w:jc w:val="both"/>
              <w:outlineLvl w:val="2"/>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Tip bijelog vina Nudo Žilavka</w:t>
            </w:r>
          </w:p>
          <w:p w14:paraId="78A7FED4"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Mirno bijelo suvo vino sa pretežno višim sadržajem alkohola. U pogledu pH vrijednosti pretežno je optimalne kiselosti, sa uglavnom umjereno nižim sadržajem ukupnih kiselina, uglavnom umjereno višom gustinom (specifičnom težinom) i pretežno visokim sadržajem ekstrakta. Ova vina uglavnom imaju nizak sadržaj ukupnih polifenola. U pogledu intenziteta boje, kod ovog tipa vina preovlađuju žuti ili smeđi pigmenti (flavonoidi i tanini).</w:t>
            </w:r>
          </w:p>
          <w:p w14:paraId="5FE7F975" w14:textId="7AA242A6" w:rsidR="00F524F7" w:rsidRPr="003A44EB" w:rsidRDefault="00F524F7" w:rsidP="00366E46">
            <w:pPr>
              <w:spacing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 xml:space="preserve">Prosječni stvarni sadržaj alkohola iznosi </w:t>
            </w:r>
            <w:r w:rsidRPr="00366E46">
              <w:rPr>
                <w:rFonts w:ascii="Arial" w:eastAsia="Times New Roman" w:hAnsi="Arial" w:cs="Arial"/>
                <w:bCs/>
                <w:sz w:val="18"/>
                <w:szCs w:val="18"/>
                <w:lang w:val="en-US" w:eastAsia="en-US"/>
              </w:rPr>
              <w:t>14,0%vol.</w:t>
            </w:r>
            <w:r w:rsidRPr="00366E46">
              <w:rPr>
                <w:rFonts w:ascii="Arial" w:eastAsia="Times New Roman" w:hAnsi="Arial" w:cs="Arial"/>
                <w:sz w:val="18"/>
                <w:szCs w:val="18"/>
                <w:lang w:val="en-US" w:eastAsia="en-US"/>
              </w:rPr>
              <w:t xml:space="preserve">; prosječan sadržaj ukupnih kiselina </w:t>
            </w:r>
            <w:r w:rsidRPr="00366E46">
              <w:rPr>
                <w:rFonts w:ascii="Arial" w:eastAsia="Times New Roman" w:hAnsi="Arial" w:cs="Arial"/>
                <w:bCs/>
                <w:sz w:val="18"/>
                <w:szCs w:val="18"/>
                <w:lang w:val="en-US" w:eastAsia="en-US"/>
              </w:rPr>
              <w:t>4,80g/l</w:t>
            </w:r>
            <w:r w:rsidRPr="00366E46">
              <w:rPr>
                <w:rFonts w:ascii="Arial" w:eastAsia="Times New Roman" w:hAnsi="Arial" w:cs="Arial"/>
                <w:sz w:val="18"/>
                <w:szCs w:val="18"/>
                <w:lang w:val="en-US" w:eastAsia="en-US"/>
              </w:rPr>
              <w:t xml:space="preserve">; prosječna pH vrijednost </w:t>
            </w:r>
            <w:r w:rsidRPr="00366E46">
              <w:rPr>
                <w:rFonts w:ascii="Arial" w:eastAsia="Times New Roman" w:hAnsi="Arial" w:cs="Arial"/>
                <w:bCs/>
                <w:sz w:val="18"/>
                <w:szCs w:val="18"/>
                <w:lang w:val="en-US" w:eastAsia="en-US"/>
              </w:rPr>
              <w:t>3,63</w:t>
            </w:r>
            <w:r w:rsidRPr="00366E46">
              <w:rPr>
                <w:rFonts w:ascii="Arial" w:eastAsia="Times New Roman" w:hAnsi="Arial" w:cs="Arial"/>
                <w:sz w:val="18"/>
                <w:szCs w:val="18"/>
                <w:lang w:val="en-US" w:eastAsia="en-US"/>
              </w:rPr>
              <w:t xml:space="preserve">; prosječna specifična težina </w:t>
            </w:r>
            <w:r w:rsidRPr="00366E46">
              <w:rPr>
                <w:rFonts w:ascii="Arial" w:eastAsia="Times New Roman" w:hAnsi="Arial" w:cs="Arial"/>
                <w:bCs/>
                <w:sz w:val="18"/>
                <w:szCs w:val="18"/>
                <w:lang w:val="en-US" w:eastAsia="en-US"/>
              </w:rPr>
              <w:t>0,98973</w:t>
            </w:r>
            <w:r w:rsidRPr="00366E46">
              <w:rPr>
                <w:rFonts w:ascii="Arial" w:eastAsia="Times New Roman" w:hAnsi="Arial" w:cs="Arial"/>
                <w:sz w:val="18"/>
                <w:szCs w:val="18"/>
                <w:lang w:val="en-US" w:eastAsia="en-US"/>
              </w:rPr>
              <w:t>; prosječan sadržaj ukupno</w:t>
            </w:r>
            <w:bookmarkStart w:id="0" w:name="_GoBack"/>
            <w:bookmarkEnd w:id="0"/>
            <w:r w:rsidRPr="00366E46">
              <w:rPr>
                <w:rFonts w:ascii="Arial" w:eastAsia="Times New Roman" w:hAnsi="Arial" w:cs="Arial"/>
                <w:sz w:val="18"/>
                <w:szCs w:val="18"/>
                <w:lang w:val="en-US" w:eastAsia="en-US"/>
              </w:rPr>
              <w:t xml:space="preserve">g ekstrakta </w:t>
            </w:r>
            <w:r w:rsidRPr="00366E46">
              <w:rPr>
                <w:rFonts w:ascii="Arial" w:eastAsia="Times New Roman" w:hAnsi="Arial" w:cs="Arial"/>
                <w:bCs/>
                <w:sz w:val="18"/>
                <w:szCs w:val="18"/>
                <w:lang w:val="en-US" w:eastAsia="en-US"/>
              </w:rPr>
              <w:t>20,34g/l</w:t>
            </w:r>
            <w:r w:rsidRPr="00366E46">
              <w:rPr>
                <w:rFonts w:ascii="Arial" w:eastAsia="Times New Roman" w:hAnsi="Arial" w:cs="Arial"/>
                <w:sz w:val="18"/>
                <w:szCs w:val="18"/>
                <w:lang w:val="en-US" w:eastAsia="en-US"/>
              </w:rPr>
              <w:t>. Vino je slamnatožute boje sa blagim zelenkastim odsjajem. Dominiraju arome cvijeta lipe i bagrema</w:t>
            </w:r>
            <w:r w:rsidRPr="003A44EB">
              <w:rPr>
                <w:rFonts w:ascii="Arial" w:eastAsia="Times New Roman" w:hAnsi="Arial" w:cs="Arial"/>
                <w:sz w:val="18"/>
                <w:szCs w:val="18"/>
                <w:lang w:val="en-US" w:eastAsia="en-US"/>
              </w:rPr>
              <w:t>, uz ukusne note kruške. Ova vina uglavnom imaju odgovarajuću kiselost, izuzetnu mekoću i dobru ravnotežu ukusa.</w:t>
            </w:r>
          </w:p>
          <w:p w14:paraId="6159F3D0"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66E46">
              <w:rPr>
                <w:rFonts w:ascii="Arial" w:eastAsia="Times New Roman" w:hAnsi="Arial" w:cs="Arial"/>
                <w:bCs/>
                <w:sz w:val="18"/>
                <w:szCs w:val="18"/>
                <w:lang w:val="en-US" w:eastAsia="en-US"/>
              </w:rPr>
              <w:t>Sortni sastav</w:t>
            </w:r>
            <w:r w:rsidRPr="003A44EB">
              <w:rPr>
                <w:rFonts w:ascii="Arial" w:eastAsia="Times New Roman" w:hAnsi="Arial" w:cs="Arial"/>
                <w:b/>
                <w:bCs/>
                <w:sz w:val="18"/>
                <w:szCs w:val="18"/>
                <w:lang w:val="en-US" w:eastAsia="en-US"/>
              </w:rPr>
              <w:t>:</w:t>
            </w:r>
            <w:r w:rsidRPr="003A44EB">
              <w:rPr>
                <w:rFonts w:ascii="Arial" w:eastAsia="Times New Roman" w:hAnsi="Arial" w:cs="Arial"/>
                <w:sz w:val="18"/>
                <w:szCs w:val="18"/>
                <w:lang w:val="en-US" w:eastAsia="en-US"/>
              </w:rPr>
              <w:t xml:space="preserve"> najmanje 85% vina potiče od grožđa sorte Žilavka, uz mogućnost da do 15% potiče od drugih nearomatičnih sorti grožđa regionalno uzgajanih za proizvodnju vina u regionu Nudo.</w:t>
            </w:r>
          </w:p>
          <w:p w14:paraId="52EB6B7F" w14:textId="77777777" w:rsidR="00F524F7" w:rsidRPr="003A44EB" w:rsidRDefault="00F524F7" w:rsidP="003A44EB">
            <w:pPr>
              <w:spacing w:after="120" w:line="276" w:lineRule="auto"/>
              <w:jc w:val="both"/>
              <w:outlineLvl w:val="2"/>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Tip crvenog vina Nudo Vranac</w:t>
            </w:r>
          </w:p>
          <w:p w14:paraId="2C87C76C"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Mirno crveno suvo vino sa pretežno umjereno višim sadržajem alkohola. U pogledu pH vrijednosti pretežno je optimalne kiselosti, sa uglavnom umjereno nižim sadržajem ukupnih kiselina, uglavnom umjereno višom gustinom (specifičnom težinom) i umjereno višim sadržajem ekstrakta. Ovaj tip vina uglavnom ima niži sadržaj ukupnih polifenola i uglavnom umjereno niži sadržaj antocijana. U pogledu intenziteta boje, u boji ovog tipa vina dominiraju crveni pigmenti, prvenstveno antocijani.</w:t>
            </w:r>
          </w:p>
          <w:p w14:paraId="6FFA3D5E" w14:textId="67570366" w:rsidR="00F524F7" w:rsidRPr="003A44EB" w:rsidRDefault="00F524F7" w:rsidP="00366E46">
            <w:pPr>
              <w:spacing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 xml:space="preserve">Prosječni stvarni sadržaj alkohola </w:t>
            </w:r>
            <w:r w:rsidRPr="00366E46">
              <w:rPr>
                <w:rFonts w:ascii="Arial" w:eastAsia="Times New Roman" w:hAnsi="Arial" w:cs="Arial"/>
                <w:sz w:val="18"/>
                <w:szCs w:val="18"/>
                <w:lang w:val="en-US" w:eastAsia="en-US"/>
              </w:rPr>
              <w:t xml:space="preserve">iznosi </w:t>
            </w:r>
            <w:r w:rsidRPr="00366E46">
              <w:rPr>
                <w:rFonts w:ascii="Arial" w:eastAsia="Times New Roman" w:hAnsi="Arial" w:cs="Arial"/>
                <w:bCs/>
                <w:sz w:val="18"/>
                <w:szCs w:val="18"/>
                <w:lang w:val="en-US" w:eastAsia="en-US"/>
              </w:rPr>
              <w:t>13,35%vol.</w:t>
            </w:r>
            <w:r w:rsidRPr="00366E46">
              <w:rPr>
                <w:rFonts w:ascii="Arial" w:eastAsia="Times New Roman" w:hAnsi="Arial" w:cs="Arial"/>
                <w:sz w:val="18"/>
                <w:szCs w:val="18"/>
                <w:lang w:val="en-US" w:eastAsia="en-US"/>
              </w:rPr>
              <w:t xml:space="preserve">; prosječan sadržaj ukupnih kiselina </w:t>
            </w:r>
            <w:r w:rsidRPr="00366E46">
              <w:rPr>
                <w:rFonts w:ascii="Arial" w:eastAsia="Times New Roman" w:hAnsi="Arial" w:cs="Arial"/>
                <w:bCs/>
                <w:sz w:val="18"/>
                <w:szCs w:val="18"/>
                <w:lang w:val="en-US" w:eastAsia="en-US"/>
              </w:rPr>
              <w:t>4,99g/l</w:t>
            </w:r>
            <w:r w:rsidRPr="00366E46">
              <w:rPr>
                <w:rFonts w:ascii="Arial" w:eastAsia="Times New Roman" w:hAnsi="Arial" w:cs="Arial"/>
                <w:sz w:val="18"/>
                <w:szCs w:val="18"/>
                <w:lang w:val="en-US" w:eastAsia="en-US"/>
              </w:rPr>
              <w:t xml:space="preserve">; prosječna pH vrijednost </w:t>
            </w:r>
            <w:r w:rsidRPr="00366E46">
              <w:rPr>
                <w:rFonts w:ascii="Arial" w:eastAsia="Times New Roman" w:hAnsi="Arial" w:cs="Arial"/>
                <w:bCs/>
                <w:sz w:val="18"/>
                <w:szCs w:val="18"/>
                <w:lang w:val="en-US" w:eastAsia="en-US"/>
              </w:rPr>
              <w:t>3,63</w:t>
            </w:r>
            <w:r w:rsidRPr="00366E46">
              <w:rPr>
                <w:rFonts w:ascii="Arial" w:eastAsia="Times New Roman" w:hAnsi="Arial" w:cs="Arial"/>
                <w:sz w:val="18"/>
                <w:szCs w:val="18"/>
                <w:lang w:val="en-US" w:eastAsia="en-US"/>
              </w:rPr>
              <w:t xml:space="preserve">; prosječna specifična težina </w:t>
            </w:r>
            <w:r w:rsidRPr="00366E46">
              <w:rPr>
                <w:rFonts w:ascii="Arial" w:eastAsia="Times New Roman" w:hAnsi="Arial" w:cs="Arial"/>
                <w:bCs/>
                <w:sz w:val="18"/>
                <w:szCs w:val="18"/>
                <w:lang w:val="en-US" w:eastAsia="en-US"/>
              </w:rPr>
              <w:t>0,99307</w:t>
            </w:r>
            <w:r w:rsidRPr="00366E46">
              <w:rPr>
                <w:rFonts w:ascii="Arial" w:eastAsia="Times New Roman" w:hAnsi="Arial" w:cs="Arial"/>
                <w:sz w:val="18"/>
                <w:szCs w:val="18"/>
                <w:lang w:val="en-US" w:eastAsia="en-US"/>
              </w:rPr>
              <w:t xml:space="preserve">; prosječan sadržaj ukupnog ekstrakta </w:t>
            </w:r>
            <w:r w:rsidRPr="00366E46">
              <w:rPr>
                <w:rFonts w:ascii="Arial" w:eastAsia="Times New Roman" w:hAnsi="Arial" w:cs="Arial"/>
                <w:bCs/>
                <w:sz w:val="18"/>
                <w:szCs w:val="18"/>
                <w:lang w:val="en-US" w:eastAsia="en-US"/>
              </w:rPr>
              <w:t>27,31g/l</w:t>
            </w:r>
            <w:r w:rsidRPr="00366E46">
              <w:rPr>
                <w:rFonts w:ascii="Arial" w:eastAsia="Times New Roman" w:hAnsi="Arial" w:cs="Arial"/>
                <w:sz w:val="18"/>
                <w:szCs w:val="18"/>
                <w:lang w:val="en-US" w:eastAsia="en-US"/>
              </w:rPr>
              <w:t>. Vino je intenzivne tamnocrvene boje, prijatnog, harmoničnog i sortno karakterističnog</w:t>
            </w:r>
            <w:r w:rsidRPr="003A44EB">
              <w:rPr>
                <w:rFonts w:ascii="Arial" w:eastAsia="Times New Roman" w:hAnsi="Arial" w:cs="Arial"/>
                <w:sz w:val="18"/>
                <w:szCs w:val="18"/>
                <w:lang w:val="en-US" w:eastAsia="en-US"/>
              </w:rPr>
              <w:t xml:space="preserve"> ukusa i mirisa, sa završnim notama zrele trešnje, suvih šljiva i šumskog voća, uz tonove vanile koji ostavljaju dugotrajan utisak punoće i topline. Kod vina odležavanih u hrastovim buradima jedna od senzorskih karakteristika je blaga aroma drveta.</w:t>
            </w:r>
          </w:p>
          <w:p w14:paraId="6E1135C2"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66E46">
              <w:rPr>
                <w:rFonts w:ascii="Arial" w:eastAsia="Times New Roman" w:hAnsi="Arial" w:cs="Arial"/>
                <w:bCs/>
                <w:sz w:val="18"/>
                <w:szCs w:val="18"/>
                <w:lang w:val="en-US" w:eastAsia="en-US"/>
              </w:rPr>
              <w:t>Sortni sastav</w:t>
            </w:r>
            <w:r w:rsidRPr="003A44EB">
              <w:rPr>
                <w:rFonts w:ascii="Arial" w:eastAsia="Times New Roman" w:hAnsi="Arial" w:cs="Arial"/>
                <w:b/>
                <w:bCs/>
                <w:sz w:val="18"/>
                <w:szCs w:val="18"/>
                <w:lang w:val="en-US" w:eastAsia="en-US"/>
              </w:rPr>
              <w:t>:</w:t>
            </w:r>
            <w:r w:rsidRPr="003A44EB">
              <w:rPr>
                <w:rFonts w:ascii="Arial" w:eastAsia="Times New Roman" w:hAnsi="Arial" w:cs="Arial"/>
                <w:sz w:val="18"/>
                <w:szCs w:val="18"/>
                <w:lang w:val="en-US" w:eastAsia="en-US"/>
              </w:rPr>
              <w:t xml:space="preserve"> najmanje 85% vina potiče od grožđa sorte Vranac, uz mogućnost da do 15% potiče od drugih nearomatičnih sorti grožđa obojene pokožice, regionalno uzgajanih za proizvodnju crvenih vina u regionu Nudo.</w:t>
            </w:r>
          </w:p>
          <w:p w14:paraId="254841FF" w14:textId="77777777" w:rsidR="00F524F7" w:rsidRPr="003A44EB" w:rsidRDefault="00F524F7" w:rsidP="003A44EB">
            <w:pPr>
              <w:spacing w:after="120" w:line="276" w:lineRule="auto"/>
              <w:jc w:val="both"/>
              <w:outlineLvl w:val="2"/>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Tip crvenog vina Nudo Kratošija</w:t>
            </w:r>
          </w:p>
          <w:p w14:paraId="6018AA7A" w14:textId="0CC323D6" w:rsidR="00F524F7" w:rsidRPr="003A44EB" w:rsidRDefault="00F524F7" w:rsidP="00366E46">
            <w:pPr>
              <w:spacing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 xml:space="preserve">Prosječni stvarni sadržaj alkohola </w:t>
            </w:r>
            <w:r w:rsidRPr="00366E46">
              <w:rPr>
                <w:rFonts w:ascii="Arial" w:eastAsia="Times New Roman" w:hAnsi="Arial" w:cs="Arial"/>
                <w:sz w:val="18"/>
                <w:szCs w:val="18"/>
                <w:lang w:val="en-US" w:eastAsia="en-US"/>
              </w:rPr>
              <w:t xml:space="preserve">iznosi </w:t>
            </w:r>
            <w:r w:rsidRPr="00366E46">
              <w:rPr>
                <w:rFonts w:ascii="Arial" w:eastAsia="Times New Roman" w:hAnsi="Arial" w:cs="Arial"/>
                <w:bCs/>
                <w:sz w:val="18"/>
                <w:szCs w:val="18"/>
                <w:lang w:val="en-US" w:eastAsia="en-US"/>
              </w:rPr>
              <w:t>14,25%vol.</w:t>
            </w:r>
            <w:r w:rsidRPr="00366E46">
              <w:rPr>
                <w:rFonts w:ascii="Arial" w:eastAsia="Times New Roman" w:hAnsi="Arial" w:cs="Arial"/>
                <w:sz w:val="18"/>
                <w:szCs w:val="18"/>
                <w:lang w:val="en-US" w:eastAsia="en-US"/>
              </w:rPr>
              <w:t xml:space="preserve">; prosječan sadržaj ukupnih kiselina </w:t>
            </w:r>
            <w:r w:rsidRPr="00366E46">
              <w:rPr>
                <w:rFonts w:ascii="Arial" w:eastAsia="Times New Roman" w:hAnsi="Arial" w:cs="Arial"/>
                <w:bCs/>
                <w:sz w:val="18"/>
                <w:szCs w:val="18"/>
                <w:lang w:val="en-US" w:eastAsia="en-US"/>
              </w:rPr>
              <w:t>5,71g/l</w:t>
            </w:r>
            <w:r w:rsidRPr="00366E46">
              <w:rPr>
                <w:rFonts w:ascii="Arial" w:eastAsia="Times New Roman" w:hAnsi="Arial" w:cs="Arial"/>
                <w:sz w:val="18"/>
                <w:szCs w:val="18"/>
                <w:lang w:val="en-US" w:eastAsia="en-US"/>
              </w:rPr>
              <w:t xml:space="preserve">; prosječna pH vrijednost </w:t>
            </w:r>
            <w:r w:rsidRPr="00366E46">
              <w:rPr>
                <w:rFonts w:ascii="Arial" w:eastAsia="Times New Roman" w:hAnsi="Arial" w:cs="Arial"/>
                <w:bCs/>
                <w:sz w:val="18"/>
                <w:szCs w:val="18"/>
                <w:lang w:val="en-US" w:eastAsia="en-US"/>
              </w:rPr>
              <w:t>3,46</w:t>
            </w:r>
            <w:r w:rsidRPr="00366E46">
              <w:rPr>
                <w:rFonts w:ascii="Arial" w:eastAsia="Times New Roman" w:hAnsi="Arial" w:cs="Arial"/>
                <w:sz w:val="18"/>
                <w:szCs w:val="18"/>
                <w:lang w:val="en-US" w:eastAsia="en-US"/>
              </w:rPr>
              <w:t xml:space="preserve">; prosječna specifična težina </w:t>
            </w:r>
            <w:r w:rsidRPr="00366E46">
              <w:rPr>
                <w:rFonts w:ascii="Arial" w:eastAsia="Times New Roman" w:hAnsi="Arial" w:cs="Arial"/>
                <w:bCs/>
                <w:sz w:val="18"/>
                <w:szCs w:val="18"/>
                <w:lang w:val="en-US" w:eastAsia="en-US"/>
              </w:rPr>
              <w:t>0,9925</w:t>
            </w:r>
            <w:r w:rsidRPr="00366E46">
              <w:rPr>
                <w:rFonts w:ascii="Arial" w:eastAsia="Times New Roman" w:hAnsi="Arial" w:cs="Arial"/>
                <w:sz w:val="18"/>
                <w:szCs w:val="18"/>
                <w:lang w:val="en-US" w:eastAsia="en-US"/>
              </w:rPr>
              <w:t xml:space="preserve">; prosječan sadržaj ukupnog ekstrakta </w:t>
            </w:r>
            <w:r w:rsidRPr="00366E46">
              <w:rPr>
                <w:rFonts w:ascii="Arial" w:eastAsia="Times New Roman" w:hAnsi="Arial" w:cs="Arial"/>
                <w:bCs/>
                <w:sz w:val="18"/>
                <w:szCs w:val="18"/>
                <w:lang w:val="en-US" w:eastAsia="en-US"/>
              </w:rPr>
              <w:t>28,78g/l</w:t>
            </w:r>
            <w:r w:rsidRPr="00366E46">
              <w:rPr>
                <w:rFonts w:ascii="Arial" w:eastAsia="Times New Roman" w:hAnsi="Arial" w:cs="Arial"/>
                <w:sz w:val="18"/>
                <w:szCs w:val="18"/>
                <w:lang w:val="en-US" w:eastAsia="en-US"/>
              </w:rPr>
              <w:t>. Vino je intenzivne tamnocrvene boje, prijatnog, harmoničnog i specifičnog</w:t>
            </w:r>
            <w:r w:rsidRPr="003A44EB">
              <w:rPr>
                <w:rFonts w:ascii="Arial" w:eastAsia="Times New Roman" w:hAnsi="Arial" w:cs="Arial"/>
                <w:sz w:val="18"/>
                <w:szCs w:val="18"/>
                <w:lang w:val="en-US" w:eastAsia="en-US"/>
              </w:rPr>
              <w:t xml:space="preserve"> sortnog ukusa i mirisa. Kod vina odležavanih u drvenim sudovima prisutna je izražena aroma nagorjelog hrasta, uz završne note zrele trešnje i suve šljive.</w:t>
            </w:r>
          </w:p>
          <w:p w14:paraId="2D50F82B"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66E46">
              <w:rPr>
                <w:rFonts w:ascii="Arial" w:eastAsia="Times New Roman" w:hAnsi="Arial" w:cs="Arial"/>
                <w:bCs/>
                <w:sz w:val="18"/>
                <w:szCs w:val="18"/>
                <w:lang w:val="en-US" w:eastAsia="en-US"/>
              </w:rPr>
              <w:t>Sortni sastav</w:t>
            </w:r>
            <w:r w:rsidRPr="003A44EB">
              <w:rPr>
                <w:rFonts w:ascii="Arial" w:eastAsia="Times New Roman" w:hAnsi="Arial" w:cs="Arial"/>
                <w:b/>
                <w:bCs/>
                <w:sz w:val="18"/>
                <w:szCs w:val="18"/>
                <w:lang w:val="en-US" w:eastAsia="en-US"/>
              </w:rPr>
              <w:t>:</w:t>
            </w:r>
            <w:r w:rsidRPr="003A44EB">
              <w:rPr>
                <w:rFonts w:ascii="Arial" w:eastAsia="Times New Roman" w:hAnsi="Arial" w:cs="Arial"/>
                <w:sz w:val="18"/>
                <w:szCs w:val="18"/>
                <w:lang w:val="en-US" w:eastAsia="en-US"/>
              </w:rPr>
              <w:t xml:space="preserve"> najmanje 85% vina potiče od grožđa sorte Kratošija, uz mogućnost da do 15% potiče od drugih nearomatičnih sorti grožđa obojene pokožice, regionalno uzgajanih za proizvodnju crvenih vina u regionu Nudo.</w:t>
            </w:r>
          </w:p>
          <w:p w14:paraId="164D480A" w14:textId="77777777" w:rsidR="00F524F7" w:rsidRPr="003A44EB" w:rsidRDefault="00F524F7" w:rsidP="003A44EB">
            <w:pPr>
              <w:spacing w:after="120" w:line="276" w:lineRule="auto"/>
              <w:jc w:val="both"/>
              <w:outlineLvl w:val="2"/>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Tip crvenog vina Nudo Cabernet Sauvignon</w:t>
            </w:r>
          </w:p>
          <w:p w14:paraId="2DD166E0"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Mirno crveno suvo vino sa umjerenim do umjereno višim sadržajem alkohola. U pogledu pH vrijednosti pretežno je optimalne kiselosti, sa uglavnom srednjim do višim sadržajem ukupnih kiselina. Karakterišu ga visoka gustina (specifična težina) i pretežno viši do veoma visok sadržaj ekstrakta. Ovaj tip vina uglavnom ima niži sadržaj ukupnih polifenola i uglavnom umjereno niži sadržaj antocijana. U pogledu intenziteta boje, u boji ovog tipa vina dominiraju crveni pigmenti, prvenstveno antocijani.</w:t>
            </w:r>
          </w:p>
          <w:p w14:paraId="55645E8A" w14:textId="50A778E8" w:rsidR="00F524F7" w:rsidRPr="003A44EB" w:rsidRDefault="00F524F7" w:rsidP="00366E46">
            <w:pPr>
              <w:spacing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 xml:space="preserve">Prosječni stvarni sadržaj alkohola </w:t>
            </w:r>
            <w:r w:rsidRPr="00366E46">
              <w:rPr>
                <w:rFonts w:ascii="Arial" w:eastAsia="Times New Roman" w:hAnsi="Arial" w:cs="Arial"/>
                <w:sz w:val="18"/>
                <w:szCs w:val="18"/>
                <w:lang w:val="en-US" w:eastAsia="en-US"/>
              </w:rPr>
              <w:t xml:space="preserve">iznosi </w:t>
            </w:r>
            <w:r w:rsidRPr="00366E46">
              <w:rPr>
                <w:rFonts w:ascii="Arial" w:eastAsia="Times New Roman" w:hAnsi="Arial" w:cs="Arial"/>
                <w:bCs/>
                <w:sz w:val="18"/>
                <w:szCs w:val="18"/>
                <w:lang w:val="en-US" w:eastAsia="en-US"/>
              </w:rPr>
              <w:t>13,0% vol.</w:t>
            </w:r>
            <w:r w:rsidRPr="00366E46">
              <w:rPr>
                <w:rFonts w:ascii="Arial" w:eastAsia="Times New Roman" w:hAnsi="Arial" w:cs="Arial"/>
                <w:sz w:val="18"/>
                <w:szCs w:val="18"/>
                <w:lang w:val="en-US" w:eastAsia="en-US"/>
              </w:rPr>
              <w:t xml:space="preserve">; prosječan sadržaj ukupnih kiselina </w:t>
            </w:r>
            <w:r w:rsidRPr="00366E46">
              <w:rPr>
                <w:rFonts w:ascii="Arial" w:eastAsia="Times New Roman" w:hAnsi="Arial" w:cs="Arial"/>
                <w:bCs/>
                <w:sz w:val="18"/>
                <w:szCs w:val="18"/>
                <w:lang w:val="en-US" w:eastAsia="en-US"/>
              </w:rPr>
              <w:t>5,41g/l</w:t>
            </w:r>
            <w:r w:rsidRPr="00366E46">
              <w:rPr>
                <w:rFonts w:ascii="Arial" w:eastAsia="Times New Roman" w:hAnsi="Arial" w:cs="Arial"/>
                <w:sz w:val="18"/>
                <w:szCs w:val="18"/>
                <w:lang w:val="en-US" w:eastAsia="en-US"/>
              </w:rPr>
              <w:t xml:space="preserve">; prosječna pH vrijednost </w:t>
            </w:r>
            <w:r w:rsidRPr="00366E46">
              <w:rPr>
                <w:rFonts w:ascii="Arial" w:eastAsia="Times New Roman" w:hAnsi="Arial" w:cs="Arial"/>
                <w:bCs/>
                <w:sz w:val="18"/>
                <w:szCs w:val="18"/>
                <w:lang w:val="en-US" w:eastAsia="en-US"/>
              </w:rPr>
              <w:t>3,40</w:t>
            </w:r>
            <w:r w:rsidRPr="00366E46">
              <w:rPr>
                <w:rFonts w:ascii="Arial" w:eastAsia="Times New Roman" w:hAnsi="Arial" w:cs="Arial"/>
                <w:sz w:val="18"/>
                <w:szCs w:val="18"/>
                <w:lang w:val="en-US" w:eastAsia="en-US"/>
              </w:rPr>
              <w:t xml:space="preserve">; prosječna specifična težina </w:t>
            </w:r>
            <w:r w:rsidRPr="00366E46">
              <w:rPr>
                <w:rFonts w:ascii="Arial" w:eastAsia="Times New Roman" w:hAnsi="Arial" w:cs="Arial"/>
                <w:bCs/>
                <w:sz w:val="18"/>
                <w:szCs w:val="18"/>
                <w:lang w:val="en-US" w:eastAsia="en-US"/>
              </w:rPr>
              <w:t>0,9925</w:t>
            </w:r>
            <w:r w:rsidRPr="00366E46">
              <w:rPr>
                <w:rFonts w:ascii="Arial" w:eastAsia="Times New Roman" w:hAnsi="Arial" w:cs="Arial"/>
                <w:sz w:val="18"/>
                <w:szCs w:val="18"/>
                <w:lang w:val="en-US" w:eastAsia="en-US"/>
              </w:rPr>
              <w:t xml:space="preserve">; prosječan sadržaj ukupnog ekstrakta </w:t>
            </w:r>
            <w:r w:rsidRPr="00366E46">
              <w:rPr>
                <w:rFonts w:ascii="Arial" w:eastAsia="Times New Roman" w:hAnsi="Arial" w:cs="Arial"/>
                <w:bCs/>
                <w:sz w:val="18"/>
                <w:szCs w:val="18"/>
                <w:lang w:val="en-US" w:eastAsia="en-US"/>
              </w:rPr>
              <w:t>24,10g/l</w:t>
            </w:r>
            <w:r w:rsidRPr="00366E46">
              <w:rPr>
                <w:rFonts w:ascii="Arial" w:eastAsia="Times New Roman" w:hAnsi="Arial" w:cs="Arial"/>
                <w:sz w:val="18"/>
                <w:szCs w:val="18"/>
                <w:lang w:val="en-US" w:eastAsia="en-US"/>
              </w:rPr>
              <w:t>. Vino je tamnocrvene boje sa ljubičastom nijansom. Kompleksne i prijatne arome podsjećaju na zrelu trešnju i čokoladu. Vino je bogato mekim taninima, koji mu daju punoću i zaokružuju prijatan</w:t>
            </w:r>
            <w:r w:rsidRPr="003A44EB">
              <w:rPr>
                <w:rFonts w:ascii="Arial" w:eastAsia="Times New Roman" w:hAnsi="Arial" w:cs="Arial"/>
                <w:sz w:val="18"/>
                <w:szCs w:val="18"/>
                <w:lang w:val="en-US" w:eastAsia="en-US"/>
              </w:rPr>
              <w:t>, bogat i harmoničan ukus kupine, šljive i crne ribizle, upotpunjen notama eukaliptusa i bibera, sa tonom vanile u pozadini.</w:t>
            </w:r>
          </w:p>
          <w:p w14:paraId="068BB2B2"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66E46">
              <w:rPr>
                <w:rFonts w:ascii="Arial" w:eastAsia="Times New Roman" w:hAnsi="Arial" w:cs="Arial"/>
                <w:bCs/>
                <w:sz w:val="18"/>
                <w:szCs w:val="18"/>
                <w:lang w:val="en-US" w:eastAsia="en-US"/>
              </w:rPr>
              <w:t>Sortni sastav</w:t>
            </w:r>
            <w:r w:rsidRPr="003A44EB">
              <w:rPr>
                <w:rFonts w:ascii="Arial" w:eastAsia="Times New Roman" w:hAnsi="Arial" w:cs="Arial"/>
                <w:b/>
                <w:bCs/>
                <w:sz w:val="18"/>
                <w:szCs w:val="18"/>
                <w:lang w:val="en-US" w:eastAsia="en-US"/>
              </w:rPr>
              <w:t>:</w:t>
            </w:r>
            <w:r w:rsidRPr="003A44EB">
              <w:rPr>
                <w:rFonts w:ascii="Arial" w:eastAsia="Times New Roman" w:hAnsi="Arial" w:cs="Arial"/>
                <w:sz w:val="18"/>
                <w:szCs w:val="18"/>
                <w:lang w:val="en-US" w:eastAsia="en-US"/>
              </w:rPr>
              <w:t xml:space="preserve"> najmanje 85% vina potiče od grožđa sorte Cabernet Sauvignon, uz mogućnost da do 15% potiče od drugih nearomatičnih sorti grožđa obojene pokožice, regionalno uzgajanih za proizvodnju crvenih vina u regionu Nudo.</w:t>
            </w:r>
          </w:p>
          <w:p w14:paraId="7DADF7F2" w14:textId="77777777" w:rsidR="00211EF1" w:rsidRPr="003A44EB" w:rsidRDefault="00211EF1" w:rsidP="003A44EB">
            <w:pPr>
              <w:spacing w:after="120" w:line="276" w:lineRule="auto"/>
              <w:jc w:val="both"/>
              <w:outlineLvl w:val="0"/>
              <w:rPr>
                <w:rFonts w:ascii="Arial" w:eastAsia="Times New Roman" w:hAnsi="Arial" w:cs="Arial"/>
                <w:b/>
                <w:bCs/>
                <w:kern w:val="36"/>
                <w:sz w:val="18"/>
                <w:szCs w:val="18"/>
                <w:lang w:val="en-US" w:eastAsia="en-US"/>
              </w:rPr>
            </w:pPr>
            <w:r w:rsidRPr="003A44EB">
              <w:rPr>
                <w:rFonts w:ascii="Arial" w:eastAsia="Times New Roman" w:hAnsi="Arial" w:cs="Arial"/>
                <w:b/>
                <w:bCs/>
                <w:kern w:val="36"/>
                <w:sz w:val="18"/>
                <w:szCs w:val="18"/>
                <w:lang w:val="en-US" w:eastAsia="en-US"/>
              </w:rPr>
              <w:lastRenderedPageBreak/>
              <w:t>Opis glavnih tipova vina prema boji</w:t>
            </w:r>
          </w:p>
          <w:p w14:paraId="682EA444" w14:textId="77777777" w:rsidR="00F524F7" w:rsidRPr="003A44EB" w:rsidRDefault="00F524F7" w:rsidP="003A44EB">
            <w:pPr>
              <w:spacing w:after="120" w:line="276" w:lineRule="auto"/>
              <w:jc w:val="both"/>
              <w:outlineLvl w:val="2"/>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Bijela vina</w:t>
            </w:r>
          </w:p>
          <w:p w14:paraId="6060C31B"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 xml:space="preserve">Bijela vina ovog područja pretežno su suva vina koja karakterišu povišen sadržaj alkohola, uravnotežena kiselost, umjeren sadržaj ukupnih kiselina i relativno visok sadržaj ekstrakta. Uobičajeno su slamnatožute boje sa suptilnim zelenkastim odsjajima, </w:t>
            </w:r>
            <w:proofErr w:type="gramStart"/>
            <w:r w:rsidRPr="003A44EB">
              <w:rPr>
                <w:rFonts w:ascii="Arial" w:eastAsia="Times New Roman" w:hAnsi="Arial" w:cs="Arial"/>
                <w:sz w:val="18"/>
                <w:szCs w:val="18"/>
                <w:lang w:val="en-US" w:eastAsia="en-US"/>
              </w:rPr>
              <w:t>a</w:t>
            </w:r>
            <w:proofErr w:type="gramEnd"/>
            <w:r w:rsidRPr="003A44EB">
              <w:rPr>
                <w:rFonts w:ascii="Arial" w:eastAsia="Times New Roman" w:hAnsi="Arial" w:cs="Arial"/>
                <w:sz w:val="18"/>
                <w:szCs w:val="18"/>
                <w:lang w:val="en-US" w:eastAsia="en-US"/>
              </w:rPr>
              <w:t xml:space="preserve"> odlikuju se elegancijom, mekoćom i ukupnom harmoničnošću ukusa.</w:t>
            </w:r>
          </w:p>
          <w:p w14:paraId="7B29CD0E"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Aromatski profil je prvenstveno cvjetni i voćni, sa izraženim notama cvijeta lipe, bagrema i kruške. Na nepcu ova vina pokazuju svježinu, meku teksturu i dobro integrisanu kiselost, što rezultira uravnoteženim i profinjenim senzorskim doživljajem. Umjeren sadržaj ekstrakta doprinosi strukturi i postojanosti, uz zadržavanje nježnog i pristupačnog karaktera.</w:t>
            </w:r>
          </w:p>
          <w:p w14:paraId="0DAC81A8" w14:textId="77777777" w:rsidR="00F524F7" w:rsidRPr="003A44EB" w:rsidRDefault="00F524F7" w:rsidP="003A44EB">
            <w:pPr>
              <w:spacing w:after="120" w:line="276" w:lineRule="auto"/>
              <w:jc w:val="both"/>
              <w:outlineLvl w:val="2"/>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Crvena vina</w:t>
            </w:r>
          </w:p>
          <w:p w14:paraId="2DF6CF57"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Crvena vina ovog područja pretežno su mirna, suva vina sa umjerenim do visokim sadržajem alkohola, uravnoteženom kiselošću i umjerenim do visokim sadržajem ekstrakta, koji im daju punoću, strukturu i kompleksnost. Odlikuju se intenzivnom tamnocrvenom bojom, često sa ljubičastim nijansama, usljed dominantnog prisustva crvenih pigmenata.</w:t>
            </w:r>
          </w:p>
          <w:p w14:paraId="707D171E"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Aromatski profil je bogat i kompleksan, objedinjujući note zrelog crvenog i crnog voća, poput trešnje, šljive, kupine, crne ribizle i šumskog voća, sa dodatnim nijansama vanile, čokolade, bibera, eukaliptusa i suptilnih začinskih tonova. Vina odležavana u hrastovim ili drugim drvenim sudovima mogu imati i karakteristične arome drveta ili tostiranog hrasta, koje dodatno doprinose njihovoj kompleksnosti.</w:t>
            </w:r>
          </w:p>
          <w:p w14:paraId="09ECC3ED" w14:textId="77777777" w:rsidR="00F524F7" w:rsidRPr="003A44EB" w:rsidRDefault="00F524F7"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Na nepcu su ova vina harmonična i punog tijela, sa mekim, dobro integrisanim taninima koji doprinose teksturi i ravnoteži. Uglavnom pokazuju odličnu postojanost, toplinu i dubinu, uz dugotrajan utisak voćnih i začinskih nota. Kombinacija strukture, intenziteta aroma i uravnoteženog osjećaja u ustima rezultira vinima izražene kompleksnosti, elegancije i potencijala za odležavanje.</w:t>
            </w:r>
          </w:p>
          <w:p w14:paraId="77E6E52F" w14:textId="785ECEC0" w:rsidR="00842353" w:rsidRPr="00502CAE" w:rsidRDefault="00842353" w:rsidP="00FF213C">
            <w:pPr>
              <w:spacing w:after="120"/>
              <w:jc w:val="both"/>
              <w:rPr>
                <w:rFonts w:ascii="Arial" w:hAnsi="Arial" w:cs="Arial"/>
                <w:color w:val="FF0000"/>
                <w:sz w:val="18"/>
                <w:szCs w:val="18"/>
              </w:rPr>
            </w:pPr>
          </w:p>
        </w:tc>
      </w:tr>
      <w:tr w:rsidR="005E05EA" w:rsidRPr="00407339"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61130FA" w14:textId="77777777" w:rsidR="00885132" w:rsidRDefault="00885132" w:rsidP="009B2EA1">
            <w:pPr>
              <w:rPr>
                <w:rFonts w:ascii="Arial" w:hAnsi="Arial" w:cs="Arial"/>
                <w:b/>
                <w:sz w:val="16"/>
                <w:szCs w:val="18"/>
              </w:rPr>
            </w:pPr>
          </w:p>
          <w:p w14:paraId="3CD09160" w14:textId="77777777" w:rsidR="009039AD" w:rsidRPr="00502CAE" w:rsidRDefault="009039AD" w:rsidP="003A44EB">
            <w:pPr>
              <w:spacing w:after="120" w:line="276" w:lineRule="auto"/>
              <w:ind w:left="142" w:right="176" w:hanging="142"/>
              <w:jc w:val="both"/>
              <w:rPr>
                <w:rFonts w:ascii="Arial" w:hAnsi="Arial" w:cs="Arial"/>
                <w:b/>
                <w:sz w:val="18"/>
                <w:szCs w:val="18"/>
              </w:rPr>
            </w:pPr>
            <w:r w:rsidRPr="00502CAE">
              <w:rPr>
                <w:rFonts w:ascii="Arial" w:hAnsi="Arial" w:cs="Arial"/>
                <w:b/>
                <w:sz w:val="18"/>
                <w:szCs w:val="18"/>
              </w:rPr>
              <w:t>Enološki postupci koji se primjenjuju u proizvodnji vina i ograničenja njihove primjene</w:t>
            </w:r>
          </w:p>
          <w:p w14:paraId="2865E452" w14:textId="2D4AD967" w:rsidR="009039AD" w:rsidRPr="00502CAE" w:rsidRDefault="009039AD" w:rsidP="003A44EB">
            <w:pPr>
              <w:widowControl w:val="0"/>
              <w:autoSpaceDE w:val="0"/>
              <w:autoSpaceDN w:val="0"/>
              <w:spacing w:after="120" w:line="276" w:lineRule="auto"/>
              <w:jc w:val="both"/>
              <w:rPr>
                <w:rFonts w:ascii="Arial" w:eastAsia="Arial" w:hAnsi="Arial" w:cs="Arial"/>
                <w:sz w:val="18"/>
                <w:szCs w:val="18"/>
                <w:lang w:eastAsia="en-US"/>
              </w:rPr>
            </w:pPr>
            <w:r w:rsidRPr="00502CAE">
              <w:rPr>
                <w:rFonts w:ascii="Arial" w:eastAsia="Arial" w:hAnsi="Arial" w:cs="Arial"/>
                <w:sz w:val="18"/>
                <w:szCs w:val="18"/>
                <w:lang w:eastAsia="en-US"/>
              </w:rPr>
              <w:t xml:space="preserve">Enološki postupci koji se mogu primjenjivati u proizvodnji vina sa zaštićenom oznakom porijekla </w:t>
            </w:r>
            <w:r w:rsidR="00F524F7">
              <w:rPr>
                <w:rFonts w:ascii="Arial" w:eastAsia="Arial" w:hAnsi="Arial" w:cs="Arial"/>
                <w:sz w:val="18"/>
                <w:szCs w:val="18"/>
                <w:lang w:eastAsia="en-US"/>
              </w:rPr>
              <w:t>Nudo</w:t>
            </w:r>
            <w:r w:rsidRPr="00502CAE">
              <w:rPr>
                <w:rFonts w:ascii="Arial" w:eastAsia="Arial" w:hAnsi="Arial" w:cs="Arial"/>
                <w:sz w:val="18"/>
                <w:szCs w:val="18"/>
                <w:lang w:eastAsia="en-US"/>
              </w:rPr>
              <w:t xml:space="preserve"> navedeni su</w:t>
            </w:r>
            <w:r w:rsidR="00E64BBE">
              <w:rPr>
                <w:rFonts w:ascii="Arial" w:eastAsia="Arial" w:hAnsi="Arial" w:cs="Arial"/>
                <w:sz w:val="18"/>
                <w:szCs w:val="18"/>
                <w:lang w:eastAsia="en-US"/>
              </w:rPr>
              <w:t xml:space="preserve"> </w:t>
            </w:r>
            <w:r w:rsidRPr="00502CAE">
              <w:rPr>
                <w:rFonts w:ascii="Arial" w:eastAsia="Arial" w:hAnsi="Arial" w:cs="Arial"/>
                <w:sz w:val="18"/>
                <w:szCs w:val="18"/>
                <w:lang w:eastAsia="en-US"/>
              </w:rPr>
              <w:t>u Tabeli 1.</w:t>
            </w:r>
          </w:p>
          <w:p w14:paraId="67F4EC76" w14:textId="4EAA975E" w:rsidR="009039AD" w:rsidRDefault="009039AD" w:rsidP="003A44EB">
            <w:pPr>
              <w:widowControl w:val="0"/>
              <w:autoSpaceDE w:val="0"/>
              <w:autoSpaceDN w:val="0"/>
              <w:spacing w:after="120" w:line="276" w:lineRule="auto"/>
              <w:jc w:val="both"/>
              <w:rPr>
                <w:rFonts w:ascii="Arial" w:eastAsia="Arial" w:hAnsi="Arial" w:cs="Arial"/>
                <w:color w:val="FF0000"/>
                <w:sz w:val="18"/>
                <w:szCs w:val="18"/>
                <w:lang w:eastAsia="en-US"/>
              </w:rPr>
            </w:pPr>
            <w:r w:rsidRPr="00502CAE">
              <w:rPr>
                <w:rFonts w:ascii="Arial" w:eastAsia="Arial" w:hAnsi="Arial" w:cs="Arial"/>
                <w:sz w:val="18"/>
                <w:szCs w:val="18"/>
                <w:lang w:eastAsia="en-US"/>
              </w:rPr>
              <w:t xml:space="preserve">Tabela 1. Najvažniji dozvoljeni enološki postupci u proizvodnji vina sa zaštićenom oznakom porijekla </w:t>
            </w:r>
            <w:r w:rsidR="00F524F7">
              <w:rPr>
                <w:rFonts w:ascii="Arial" w:eastAsia="Arial" w:hAnsi="Arial" w:cs="Arial"/>
                <w:sz w:val="18"/>
                <w:szCs w:val="18"/>
                <w:lang w:eastAsia="en-US"/>
              </w:rPr>
              <w:t>Nudo</w:t>
            </w:r>
            <w:r w:rsidRPr="002E2297">
              <w:rPr>
                <w:rFonts w:ascii="Arial" w:eastAsia="Arial" w:hAnsi="Arial" w:cs="Arial"/>
                <w:color w:val="FF0000"/>
                <w:sz w:val="18"/>
                <w:szCs w:val="18"/>
                <w:lang w:eastAsia="en-US"/>
              </w:rPr>
              <w:t>.</w:t>
            </w:r>
          </w:p>
          <w:tbl>
            <w:tblPr>
              <w:tblStyle w:val="TableGrid"/>
              <w:tblW w:w="9395" w:type="dxa"/>
              <w:tblInd w:w="0" w:type="dxa"/>
              <w:tblLook w:val="01E0" w:firstRow="1" w:lastRow="1" w:firstColumn="1" w:lastColumn="1" w:noHBand="0" w:noVBand="0"/>
            </w:tblPr>
            <w:tblGrid>
              <w:gridCol w:w="656"/>
              <w:gridCol w:w="5055"/>
              <w:gridCol w:w="3684"/>
            </w:tblGrid>
            <w:tr w:rsidR="00755759" w:rsidRPr="005F0E8F" w14:paraId="50B20E2E" w14:textId="77777777" w:rsidTr="00632184">
              <w:trPr>
                <w:trHeight w:hRule="exact" w:val="411"/>
              </w:trPr>
              <w:tc>
                <w:tcPr>
                  <w:tcW w:w="656" w:type="dxa"/>
                  <w:vAlign w:val="center"/>
                </w:tcPr>
                <w:p w14:paraId="30A66018" w14:textId="77777777" w:rsidR="00755759" w:rsidRPr="002D23A5" w:rsidRDefault="00755759" w:rsidP="00755759">
                  <w:pPr>
                    <w:pStyle w:val="TableParagraph"/>
                    <w:ind w:left="136"/>
                    <w:rPr>
                      <w:sz w:val="14"/>
                      <w:szCs w:val="16"/>
                    </w:rPr>
                  </w:pPr>
                  <w:r w:rsidRPr="002D23A5">
                    <w:rPr>
                      <w:sz w:val="14"/>
                      <w:szCs w:val="16"/>
                    </w:rPr>
                    <w:t>R.br.</w:t>
                  </w:r>
                </w:p>
                <w:p w14:paraId="79C1400C" w14:textId="77777777" w:rsidR="00755759" w:rsidRPr="002D23A5" w:rsidRDefault="00755759" w:rsidP="00755759">
                  <w:pPr>
                    <w:pStyle w:val="TableParagraph"/>
                    <w:rPr>
                      <w:sz w:val="14"/>
                      <w:szCs w:val="16"/>
                    </w:rPr>
                  </w:pPr>
                </w:p>
              </w:tc>
              <w:tc>
                <w:tcPr>
                  <w:tcW w:w="5055" w:type="dxa"/>
                  <w:vAlign w:val="center"/>
                </w:tcPr>
                <w:p w14:paraId="05C30992" w14:textId="77777777" w:rsidR="00755759" w:rsidRPr="005F0E8F" w:rsidRDefault="00755759" w:rsidP="00755759">
                  <w:pPr>
                    <w:pStyle w:val="TableParagraph"/>
                    <w:rPr>
                      <w:sz w:val="16"/>
                      <w:szCs w:val="16"/>
                    </w:rPr>
                  </w:pPr>
                  <w:r w:rsidRPr="005F0E8F">
                    <w:rPr>
                      <w:sz w:val="16"/>
                      <w:szCs w:val="16"/>
                    </w:rPr>
                    <w:t xml:space="preserve">Еnоlоški pоstupаk / uslovi primjene </w:t>
                  </w:r>
                  <w:r w:rsidRPr="005F0E8F">
                    <w:rPr>
                      <w:position w:val="10"/>
                      <w:sz w:val="16"/>
                      <w:szCs w:val="16"/>
                    </w:rPr>
                    <w:t>(1)</w:t>
                  </w:r>
                </w:p>
              </w:tc>
              <w:tc>
                <w:tcPr>
                  <w:tcW w:w="3684" w:type="dxa"/>
                  <w:vAlign w:val="center"/>
                </w:tcPr>
                <w:p w14:paraId="2652C73C" w14:textId="77777777" w:rsidR="00755759" w:rsidRPr="005F0E8F" w:rsidRDefault="00755759" w:rsidP="00755759">
                  <w:pPr>
                    <w:pStyle w:val="TableParagraph"/>
                    <w:jc w:val="center"/>
                    <w:rPr>
                      <w:sz w:val="16"/>
                      <w:szCs w:val="16"/>
                    </w:rPr>
                  </w:pPr>
                  <w:r w:rsidRPr="005F0E8F">
                    <w:rPr>
                      <w:sz w:val="16"/>
                      <w:szCs w:val="16"/>
                    </w:rPr>
                    <w:t>Оgrаničеnjе u primjеni</w:t>
                  </w:r>
                </w:p>
              </w:tc>
            </w:tr>
            <w:tr w:rsidR="00755759" w:rsidRPr="005F0E8F" w14:paraId="40AEB96E" w14:textId="77777777" w:rsidTr="00632184">
              <w:trPr>
                <w:trHeight w:hRule="exact" w:val="348"/>
              </w:trPr>
              <w:tc>
                <w:tcPr>
                  <w:tcW w:w="656" w:type="dxa"/>
                  <w:vAlign w:val="center"/>
                </w:tcPr>
                <w:p w14:paraId="59D6DC31" w14:textId="77777777" w:rsidR="00755759" w:rsidRPr="002D23A5" w:rsidRDefault="00755759" w:rsidP="00755759">
                  <w:pPr>
                    <w:pStyle w:val="TableParagraph"/>
                    <w:ind w:left="98"/>
                    <w:rPr>
                      <w:sz w:val="14"/>
                      <w:szCs w:val="16"/>
                    </w:rPr>
                  </w:pPr>
                  <w:r w:rsidRPr="002D23A5">
                    <w:rPr>
                      <w:sz w:val="14"/>
                      <w:szCs w:val="16"/>
                    </w:rPr>
                    <w:t>1.</w:t>
                  </w:r>
                </w:p>
              </w:tc>
              <w:tc>
                <w:tcPr>
                  <w:tcW w:w="8739" w:type="dxa"/>
                  <w:gridSpan w:val="2"/>
                  <w:vAlign w:val="center"/>
                </w:tcPr>
                <w:p w14:paraId="22CA29B5" w14:textId="77777777" w:rsidR="00755759" w:rsidRPr="005F0E8F" w:rsidRDefault="00755759" w:rsidP="00755759">
                  <w:pPr>
                    <w:rPr>
                      <w:rFonts w:ascii="Arial" w:hAnsi="Arial" w:cs="Arial"/>
                      <w:sz w:val="16"/>
                      <w:szCs w:val="16"/>
                    </w:rPr>
                  </w:pPr>
                  <w:r w:rsidRPr="005F0E8F">
                    <w:rPr>
                      <w:rFonts w:ascii="Arial" w:hAnsi="Arial" w:cs="Arial"/>
                      <w:sz w:val="16"/>
                      <w:szCs w:val="16"/>
                    </w:rPr>
                    <w:t>Provjetravanje (aeracija) ili upоtrеbа gаsоvitоg kiseonika (oksigenacija)</w:t>
                  </w:r>
                </w:p>
              </w:tc>
            </w:tr>
            <w:tr w:rsidR="00755759" w:rsidRPr="005F0E8F" w14:paraId="5205E9C5" w14:textId="77777777" w:rsidTr="00CA10C2">
              <w:trPr>
                <w:trHeight w:hRule="exact" w:val="321"/>
              </w:trPr>
              <w:tc>
                <w:tcPr>
                  <w:tcW w:w="656" w:type="dxa"/>
                  <w:vAlign w:val="center"/>
                </w:tcPr>
                <w:p w14:paraId="0A0C7F0A" w14:textId="77777777" w:rsidR="00755759" w:rsidRPr="002D23A5" w:rsidRDefault="00755759" w:rsidP="00755759">
                  <w:pPr>
                    <w:pStyle w:val="TableParagraph"/>
                    <w:ind w:left="98"/>
                    <w:rPr>
                      <w:sz w:val="14"/>
                      <w:szCs w:val="16"/>
                    </w:rPr>
                  </w:pPr>
                  <w:r w:rsidRPr="002D23A5">
                    <w:rPr>
                      <w:sz w:val="14"/>
                      <w:szCs w:val="16"/>
                    </w:rPr>
                    <w:t>2.</w:t>
                  </w:r>
                </w:p>
              </w:tc>
              <w:tc>
                <w:tcPr>
                  <w:tcW w:w="5055" w:type="dxa"/>
                  <w:vAlign w:val="center"/>
                </w:tcPr>
                <w:p w14:paraId="1C726073" w14:textId="77777777" w:rsidR="00755759" w:rsidRPr="005F0E8F" w:rsidRDefault="00755759" w:rsidP="00755759">
                  <w:pPr>
                    <w:pStyle w:val="TableParagraph"/>
                    <w:ind w:left="110"/>
                    <w:rPr>
                      <w:sz w:val="16"/>
                      <w:szCs w:val="16"/>
                    </w:rPr>
                  </w:pPr>
                  <w:r w:rsidRPr="005F0E8F">
                    <w:rPr>
                      <w:sz w:val="16"/>
                      <w:szCs w:val="16"/>
                    </w:rPr>
                    <w:t>Тоplоtnа оbrаdа</w:t>
                  </w:r>
                </w:p>
              </w:tc>
              <w:tc>
                <w:tcPr>
                  <w:tcW w:w="3684" w:type="dxa"/>
                  <w:vAlign w:val="center"/>
                </w:tcPr>
                <w:p w14:paraId="6AEAEFFF" w14:textId="77777777" w:rsidR="00755759" w:rsidRPr="005F0E8F" w:rsidRDefault="00755759" w:rsidP="00755759">
                  <w:pPr>
                    <w:rPr>
                      <w:rFonts w:ascii="Arial" w:hAnsi="Arial" w:cs="Arial"/>
                      <w:sz w:val="16"/>
                      <w:szCs w:val="16"/>
                    </w:rPr>
                  </w:pPr>
                </w:p>
              </w:tc>
            </w:tr>
            <w:tr w:rsidR="00755759" w:rsidRPr="005F0E8F" w14:paraId="7EF7F075" w14:textId="77777777" w:rsidTr="00632184">
              <w:trPr>
                <w:trHeight w:hRule="exact" w:val="627"/>
              </w:trPr>
              <w:tc>
                <w:tcPr>
                  <w:tcW w:w="656" w:type="dxa"/>
                  <w:vAlign w:val="center"/>
                </w:tcPr>
                <w:p w14:paraId="47E60634" w14:textId="77777777" w:rsidR="00755759" w:rsidRPr="002D23A5" w:rsidRDefault="00755759" w:rsidP="00755759">
                  <w:pPr>
                    <w:pStyle w:val="TableParagraph"/>
                    <w:rPr>
                      <w:sz w:val="14"/>
                      <w:szCs w:val="16"/>
                    </w:rPr>
                  </w:pPr>
                </w:p>
                <w:p w14:paraId="5E88D859" w14:textId="77777777" w:rsidR="00755759" w:rsidRPr="002D23A5" w:rsidRDefault="00755759" w:rsidP="00755759">
                  <w:pPr>
                    <w:pStyle w:val="TableParagraph"/>
                    <w:ind w:left="98"/>
                    <w:rPr>
                      <w:sz w:val="14"/>
                      <w:szCs w:val="16"/>
                    </w:rPr>
                  </w:pPr>
                  <w:r w:rsidRPr="002D23A5">
                    <w:rPr>
                      <w:sz w:val="14"/>
                      <w:szCs w:val="16"/>
                    </w:rPr>
                    <w:t>3.</w:t>
                  </w:r>
                </w:p>
              </w:tc>
              <w:tc>
                <w:tcPr>
                  <w:tcW w:w="5055" w:type="dxa"/>
                  <w:vAlign w:val="center"/>
                </w:tcPr>
                <w:p w14:paraId="42E0B7E8" w14:textId="77777777" w:rsidR="00755759" w:rsidRPr="005F0E8F" w:rsidRDefault="00755759" w:rsidP="00755759">
                  <w:pPr>
                    <w:pStyle w:val="TableParagraph"/>
                    <w:ind w:left="110"/>
                    <w:rPr>
                      <w:sz w:val="16"/>
                      <w:szCs w:val="16"/>
                    </w:rPr>
                  </w:pPr>
                  <w:r w:rsidRPr="005F0E8F">
                    <w:rPr>
                      <w:sz w:val="16"/>
                      <w:szCs w:val="16"/>
                    </w:rPr>
                    <w:t>Centrifugiranje i filtriranje sa ili bez inertnih sredstava za filtraciju</w:t>
                  </w:r>
                </w:p>
              </w:tc>
              <w:tc>
                <w:tcPr>
                  <w:tcW w:w="3684" w:type="dxa"/>
                  <w:vAlign w:val="center"/>
                </w:tcPr>
                <w:p w14:paraId="41FC167F" w14:textId="77777777" w:rsidR="00755759" w:rsidRPr="005F0E8F" w:rsidRDefault="00755759" w:rsidP="00755759">
                  <w:pPr>
                    <w:pStyle w:val="TableParagraph"/>
                    <w:ind w:right="226"/>
                    <w:jc w:val="both"/>
                    <w:rPr>
                      <w:sz w:val="16"/>
                      <w:szCs w:val="16"/>
                    </w:rPr>
                  </w:pPr>
                  <w:r w:rsidRPr="005F0E8F">
                    <w:rPr>
                      <w:sz w:val="16"/>
                      <w:szCs w:val="16"/>
                    </w:rPr>
                    <w:t>Nаkоn upоtrеbе srеdstvа zа filtrirаnjе, u trеtirаnоm prоizvоdu nе smijе biti nеpоžеlјnih оstаtаkа</w:t>
                  </w:r>
                </w:p>
              </w:tc>
            </w:tr>
            <w:tr w:rsidR="00755759" w:rsidRPr="005F0E8F" w14:paraId="7ED5A8C2" w14:textId="77777777" w:rsidTr="00632184">
              <w:trPr>
                <w:trHeight w:hRule="exact" w:val="375"/>
              </w:trPr>
              <w:tc>
                <w:tcPr>
                  <w:tcW w:w="656" w:type="dxa"/>
                  <w:vAlign w:val="center"/>
                </w:tcPr>
                <w:p w14:paraId="08D0AF0B" w14:textId="77777777" w:rsidR="00755759" w:rsidRPr="002D23A5" w:rsidRDefault="00755759" w:rsidP="00755759">
                  <w:pPr>
                    <w:pStyle w:val="TableParagraph"/>
                    <w:rPr>
                      <w:sz w:val="14"/>
                      <w:szCs w:val="16"/>
                    </w:rPr>
                  </w:pPr>
                </w:p>
                <w:p w14:paraId="48D7FA42" w14:textId="77777777" w:rsidR="00755759" w:rsidRPr="002D23A5" w:rsidRDefault="00755759" w:rsidP="00755759">
                  <w:pPr>
                    <w:pStyle w:val="TableParagraph"/>
                    <w:ind w:left="98"/>
                    <w:rPr>
                      <w:sz w:val="14"/>
                      <w:szCs w:val="16"/>
                    </w:rPr>
                  </w:pPr>
                  <w:r w:rsidRPr="002D23A5">
                    <w:rPr>
                      <w:sz w:val="14"/>
                      <w:szCs w:val="16"/>
                    </w:rPr>
                    <w:t>4.</w:t>
                  </w:r>
                </w:p>
              </w:tc>
              <w:tc>
                <w:tcPr>
                  <w:tcW w:w="8739" w:type="dxa"/>
                  <w:gridSpan w:val="2"/>
                  <w:vAlign w:val="center"/>
                </w:tcPr>
                <w:p w14:paraId="20A897D6" w14:textId="77777777" w:rsidR="00755759" w:rsidRPr="005F0E8F" w:rsidRDefault="00755759" w:rsidP="00755759">
                  <w:pPr>
                    <w:pStyle w:val="TableParagraph"/>
                    <w:ind w:left="110" w:right="226"/>
                    <w:jc w:val="both"/>
                    <w:rPr>
                      <w:sz w:val="16"/>
                      <w:szCs w:val="16"/>
                    </w:rPr>
                  </w:pPr>
                  <w:r w:rsidRPr="005F0E8F">
                    <w:rPr>
                      <w:sz w:val="16"/>
                      <w:szCs w:val="16"/>
                    </w:rPr>
                    <w:t>Upotreba uglјen-dioksida, argona ili azota, samostalno ili kоmbinоvаnо, rаdi stvаrаnjа inеrtnе atmosfere i оbrаdе prоizvоdа bеz prisustvа vаzduhа</w:t>
                  </w:r>
                </w:p>
              </w:tc>
            </w:tr>
            <w:tr w:rsidR="00755759" w:rsidRPr="005F0E8F" w14:paraId="5BA8D3CF" w14:textId="77777777" w:rsidTr="00632184">
              <w:trPr>
                <w:trHeight w:hRule="exact" w:val="357"/>
              </w:trPr>
              <w:tc>
                <w:tcPr>
                  <w:tcW w:w="656" w:type="dxa"/>
                  <w:vAlign w:val="center"/>
                </w:tcPr>
                <w:p w14:paraId="65B80745" w14:textId="77777777" w:rsidR="00755759" w:rsidRPr="002D23A5" w:rsidRDefault="00755759" w:rsidP="00755759">
                  <w:pPr>
                    <w:pStyle w:val="TableParagraph"/>
                    <w:ind w:left="98"/>
                    <w:rPr>
                      <w:sz w:val="14"/>
                      <w:szCs w:val="16"/>
                    </w:rPr>
                  </w:pPr>
                  <w:r w:rsidRPr="002D23A5">
                    <w:rPr>
                      <w:sz w:val="14"/>
                      <w:szCs w:val="16"/>
                    </w:rPr>
                    <w:t>5.</w:t>
                  </w:r>
                </w:p>
              </w:tc>
              <w:tc>
                <w:tcPr>
                  <w:tcW w:w="8739" w:type="dxa"/>
                  <w:gridSpan w:val="2"/>
                  <w:vAlign w:val="center"/>
                </w:tcPr>
                <w:p w14:paraId="5FFBD860" w14:textId="77777777" w:rsidR="00755759" w:rsidRPr="005F0E8F" w:rsidRDefault="00755759" w:rsidP="00755759">
                  <w:pPr>
                    <w:rPr>
                      <w:rFonts w:ascii="Arial" w:hAnsi="Arial" w:cs="Arial"/>
                      <w:sz w:val="16"/>
                      <w:szCs w:val="16"/>
                    </w:rPr>
                  </w:pPr>
                  <w:r w:rsidRPr="005F0E8F">
                    <w:rPr>
                      <w:rFonts w:ascii="Arial" w:hAnsi="Arial" w:cs="Arial"/>
                      <w:sz w:val="16"/>
                      <w:szCs w:val="16"/>
                    </w:rPr>
                    <w:t>Upotreba kvasaca za proizvodnju vina, suvоg ili</w:t>
                  </w:r>
                  <w:r w:rsidRPr="005F0E8F">
                    <w:rPr>
                      <w:rFonts w:ascii="Arial" w:hAnsi="Arial" w:cs="Arial"/>
                      <w:spacing w:val="-21"/>
                      <w:sz w:val="16"/>
                      <w:szCs w:val="16"/>
                    </w:rPr>
                    <w:t xml:space="preserve"> </w:t>
                  </w:r>
                  <w:r w:rsidRPr="005F0E8F">
                    <w:rPr>
                      <w:rFonts w:ascii="Arial" w:hAnsi="Arial" w:cs="Arial"/>
                      <w:sz w:val="16"/>
                      <w:szCs w:val="16"/>
                    </w:rPr>
                    <w:t>u suspenziji sа vinom</w:t>
                  </w:r>
                  <w:r w:rsidRPr="005F0E8F">
                    <w:rPr>
                      <w:rFonts w:ascii="Arial" w:hAnsi="Arial" w:cs="Arial"/>
                      <w:spacing w:val="-10"/>
                      <w:sz w:val="16"/>
                      <w:szCs w:val="16"/>
                    </w:rPr>
                    <w:t xml:space="preserve"> </w:t>
                  </w:r>
                  <w:r w:rsidRPr="005F0E8F">
                    <w:rPr>
                      <w:rFonts w:ascii="Arial" w:hAnsi="Arial" w:cs="Arial"/>
                      <w:sz w:val="16"/>
                      <w:szCs w:val="16"/>
                    </w:rPr>
                    <w:t>*</w:t>
                  </w:r>
                </w:p>
              </w:tc>
            </w:tr>
            <w:tr w:rsidR="00755759" w:rsidRPr="005F0E8F" w14:paraId="2EE29B3C" w14:textId="77777777" w:rsidTr="00632184">
              <w:trPr>
                <w:trHeight w:hRule="exact" w:val="447"/>
              </w:trPr>
              <w:tc>
                <w:tcPr>
                  <w:tcW w:w="656" w:type="dxa"/>
                  <w:vAlign w:val="center"/>
                </w:tcPr>
                <w:p w14:paraId="76D28C7B" w14:textId="77777777" w:rsidR="00755759" w:rsidRPr="002D23A5" w:rsidRDefault="00755759" w:rsidP="00755759">
                  <w:pPr>
                    <w:pStyle w:val="TableParagraph"/>
                    <w:rPr>
                      <w:sz w:val="14"/>
                      <w:szCs w:val="16"/>
                    </w:rPr>
                  </w:pPr>
                </w:p>
                <w:p w14:paraId="06643430" w14:textId="77777777" w:rsidR="00755759" w:rsidRPr="002D23A5" w:rsidRDefault="00755759" w:rsidP="00755759">
                  <w:pPr>
                    <w:pStyle w:val="TableParagraph"/>
                    <w:ind w:left="98"/>
                    <w:rPr>
                      <w:sz w:val="14"/>
                      <w:szCs w:val="16"/>
                    </w:rPr>
                  </w:pPr>
                  <w:r w:rsidRPr="002D23A5">
                    <w:rPr>
                      <w:sz w:val="14"/>
                      <w:szCs w:val="16"/>
                    </w:rPr>
                    <w:t>6.</w:t>
                  </w:r>
                </w:p>
              </w:tc>
              <w:tc>
                <w:tcPr>
                  <w:tcW w:w="8739" w:type="dxa"/>
                  <w:gridSpan w:val="2"/>
                  <w:vAlign w:val="center"/>
                </w:tcPr>
                <w:p w14:paraId="4D32BF52" w14:textId="77777777" w:rsidR="00755759" w:rsidRPr="005F0E8F" w:rsidRDefault="00755759" w:rsidP="00755759">
                  <w:pPr>
                    <w:pStyle w:val="TableParagraph"/>
                    <w:ind w:left="110" w:right="226"/>
                    <w:jc w:val="both"/>
                    <w:rPr>
                      <w:sz w:val="16"/>
                      <w:szCs w:val="16"/>
                    </w:rPr>
                  </w:pPr>
                  <w:r w:rsidRPr="005F0E8F">
                    <w:rPr>
                      <w:sz w:val="16"/>
                      <w:szCs w:val="16"/>
                    </w:rPr>
                    <w:t>Upotreba јеdnе ili višе slеdеćih supstаnci, uz mоgući dоdаtаk mikrоkristаlnе cеlulоzе kао pоmоćnе supstаncе, rаdi pоdsticаnjа rаzmnоžаvаnjа kvаsаcа</w:t>
                  </w:r>
                </w:p>
              </w:tc>
            </w:tr>
            <w:tr w:rsidR="00755759" w:rsidRPr="005F0E8F" w14:paraId="0B7DF974" w14:textId="77777777" w:rsidTr="00CA10C2">
              <w:trPr>
                <w:trHeight w:hRule="exact" w:val="2301"/>
              </w:trPr>
              <w:tc>
                <w:tcPr>
                  <w:tcW w:w="656" w:type="dxa"/>
                  <w:tcBorders>
                    <w:bottom w:val="nil"/>
                  </w:tcBorders>
                  <w:vAlign w:val="center"/>
                </w:tcPr>
                <w:p w14:paraId="466A1C98" w14:textId="77777777" w:rsidR="00755759" w:rsidRPr="002D23A5" w:rsidRDefault="00755759" w:rsidP="00755759">
                  <w:pPr>
                    <w:pStyle w:val="TableParagraph"/>
                    <w:ind w:left="98"/>
                    <w:rPr>
                      <w:sz w:val="14"/>
                      <w:szCs w:val="16"/>
                    </w:rPr>
                  </w:pPr>
                </w:p>
              </w:tc>
              <w:tc>
                <w:tcPr>
                  <w:tcW w:w="5055" w:type="dxa"/>
                  <w:vAlign w:val="center"/>
                </w:tcPr>
                <w:p w14:paraId="6FD7DE37" w14:textId="77777777" w:rsidR="00755759" w:rsidRPr="005F0E8F" w:rsidRDefault="00755759" w:rsidP="00755759">
                  <w:pPr>
                    <w:pStyle w:val="TableParagraph"/>
                    <w:ind w:left="110" w:right="-18"/>
                    <w:rPr>
                      <w:sz w:val="16"/>
                      <w:szCs w:val="16"/>
                    </w:rPr>
                  </w:pPr>
                  <w:r w:rsidRPr="005F0E8F">
                    <w:rPr>
                      <w:sz w:val="16"/>
                      <w:szCs w:val="16"/>
                    </w:rPr>
                    <w:t>- dodavanje amonijum-bisulfita *</w:t>
                  </w:r>
                </w:p>
              </w:tc>
              <w:tc>
                <w:tcPr>
                  <w:tcW w:w="3684" w:type="dxa"/>
                  <w:vAlign w:val="center"/>
                </w:tcPr>
                <w:p w14:paraId="4774CC81" w14:textId="77777777" w:rsidR="00755759" w:rsidRPr="005F0E8F" w:rsidRDefault="00755759" w:rsidP="00755759">
                  <w:pPr>
                    <w:pStyle w:val="TableParagraph"/>
                    <w:ind w:left="16" w:right="46"/>
                    <w:jc w:val="both"/>
                    <w:rPr>
                      <w:sz w:val="16"/>
                      <w:szCs w:val="16"/>
                    </w:rPr>
                  </w:pPr>
                  <w:r w:rsidRPr="005F0E8F">
                    <w:rPr>
                      <w:sz w:val="16"/>
                      <w:szCs w:val="16"/>
                    </w:rPr>
                    <w:t xml:space="preserve">Nајvišе 0,2g/l (izraženo kao so) </w:t>
                  </w:r>
                  <w:r w:rsidRPr="005F0E8F">
                    <w:rPr>
                      <w:position w:val="10"/>
                      <w:sz w:val="12"/>
                      <w:szCs w:val="16"/>
                    </w:rPr>
                    <w:t>(2)</w:t>
                  </w:r>
                  <w:r w:rsidRPr="005F0E8F">
                    <w:rPr>
                      <w:sz w:val="16"/>
                      <w:szCs w:val="16"/>
                    </w:rPr>
                    <w:t>, оdnоsnо dо оgrаničеnjа zа sаdržај sumpоr diоksidа:</w:t>
                  </w:r>
                </w:p>
                <w:p w14:paraId="66D659B0" w14:textId="77777777" w:rsidR="00755759" w:rsidRPr="005F0E8F" w:rsidRDefault="00755759" w:rsidP="00755759">
                  <w:pPr>
                    <w:pStyle w:val="TableParagraph"/>
                    <w:numPr>
                      <w:ilvl w:val="0"/>
                      <w:numId w:val="8"/>
                    </w:numPr>
                    <w:tabs>
                      <w:tab w:val="left" w:pos="286"/>
                    </w:tabs>
                    <w:ind w:left="16" w:right="46"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1"/>
                      <w:sz w:val="16"/>
                      <w:szCs w:val="16"/>
                    </w:rPr>
                    <w:t xml:space="preserve"> </w:t>
                  </w:r>
                  <w:r w:rsidRPr="005F0E8F">
                    <w:rPr>
                      <w:sz w:val="16"/>
                      <w:szCs w:val="16"/>
                    </w:rPr>
                    <w:t>vinа,</w:t>
                  </w:r>
                </w:p>
                <w:p w14:paraId="483B9332" w14:textId="77777777" w:rsidR="00755759" w:rsidRPr="005F0E8F" w:rsidRDefault="00755759" w:rsidP="00755759">
                  <w:pPr>
                    <w:pStyle w:val="TableParagraph"/>
                    <w:numPr>
                      <w:ilvl w:val="0"/>
                      <w:numId w:val="8"/>
                    </w:numPr>
                    <w:tabs>
                      <w:tab w:val="left" w:pos="286"/>
                    </w:tabs>
                    <w:ind w:left="16" w:right="46" w:firstLine="0"/>
                    <w:jc w:val="both"/>
                    <w:rPr>
                      <w:sz w:val="16"/>
                      <w:szCs w:val="16"/>
                    </w:rPr>
                  </w:pPr>
                  <w:r w:rsidRPr="005F0E8F">
                    <w:rPr>
                      <w:sz w:val="16"/>
                      <w:szCs w:val="16"/>
                    </w:rPr>
                    <w:t>zа likеrskа vinа dо 150mg/l, аkо је sаdržај šеćеrа mаnji оd 5g/l,</w:t>
                  </w:r>
                </w:p>
                <w:p w14:paraId="308AD256" w14:textId="77777777" w:rsidR="00755759" w:rsidRPr="005F0E8F" w:rsidRDefault="00755759" w:rsidP="00755759">
                  <w:pPr>
                    <w:pStyle w:val="TableParagraph"/>
                    <w:numPr>
                      <w:ilvl w:val="0"/>
                      <w:numId w:val="8"/>
                    </w:numPr>
                    <w:tabs>
                      <w:tab w:val="left" w:pos="286"/>
                    </w:tabs>
                    <w:ind w:left="16" w:right="46" w:firstLine="0"/>
                    <w:jc w:val="both"/>
                    <w:rPr>
                      <w:sz w:val="16"/>
                      <w:szCs w:val="16"/>
                    </w:rPr>
                  </w:pPr>
                  <w:r w:rsidRPr="005F0E8F">
                    <w:rPr>
                      <w:sz w:val="16"/>
                      <w:szCs w:val="16"/>
                    </w:rPr>
                    <w:t>оdnоsnо dо 200mg/l, аkо sаdržај šеćеrа niје mаnji оd 5g/l,</w:t>
                  </w:r>
                </w:p>
                <w:p w14:paraId="58B3F9AB" w14:textId="77777777" w:rsidR="00755759" w:rsidRPr="005F0E8F" w:rsidRDefault="00755759" w:rsidP="00755759">
                  <w:pPr>
                    <w:pStyle w:val="TableParagraph"/>
                    <w:numPr>
                      <w:ilvl w:val="0"/>
                      <w:numId w:val="8"/>
                    </w:numPr>
                    <w:tabs>
                      <w:tab w:val="left" w:pos="286"/>
                    </w:tabs>
                    <w:ind w:left="16" w:right="46" w:firstLine="0"/>
                    <w:jc w:val="both"/>
                    <w:rPr>
                      <w:sz w:val="16"/>
                      <w:szCs w:val="16"/>
                    </w:rPr>
                  </w:pPr>
                  <w:r w:rsidRPr="005F0E8F">
                    <w:rPr>
                      <w:sz w:val="16"/>
                      <w:szCs w:val="16"/>
                    </w:rPr>
                    <w:t xml:space="preserve">zа svа kvаlitеtnа pjеnušаvа vinа 185mg/l, оdnоsnо dо 235mg/l zа ostаlа pjеnušаvа vinа </w:t>
                  </w:r>
                  <w:r w:rsidRPr="005F0E8F">
                    <w:rPr>
                      <w:sz w:val="14"/>
                      <w:szCs w:val="16"/>
                      <w:vertAlign w:val="superscript"/>
                    </w:rPr>
                    <w:t>(3)</w:t>
                  </w:r>
                </w:p>
              </w:tc>
            </w:tr>
            <w:tr w:rsidR="00755759" w:rsidRPr="005F0E8F" w14:paraId="37020711" w14:textId="77777777" w:rsidTr="00947CF8">
              <w:trPr>
                <w:trHeight w:hRule="exact" w:val="573"/>
              </w:trPr>
              <w:tc>
                <w:tcPr>
                  <w:tcW w:w="656" w:type="dxa"/>
                  <w:tcBorders>
                    <w:top w:val="nil"/>
                    <w:left w:val="single" w:sz="4" w:space="0" w:color="auto"/>
                    <w:bottom w:val="nil"/>
                    <w:right w:val="single" w:sz="4" w:space="0" w:color="auto"/>
                  </w:tcBorders>
                  <w:vAlign w:val="center"/>
                </w:tcPr>
                <w:p w14:paraId="7AD792EE" w14:textId="77777777" w:rsidR="00755759" w:rsidRPr="002D23A5" w:rsidRDefault="00755759" w:rsidP="00755759">
                  <w:pPr>
                    <w:pStyle w:val="TableParagraph"/>
                    <w:ind w:left="98"/>
                    <w:rPr>
                      <w:sz w:val="14"/>
                      <w:szCs w:val="16"/>
                    </w:rPr>
                  </w:pPr>
                </w:p>
              </w:tc>
              <w:tc>
                <w:tcPr>
                  <w:tcW w:w="5055" w:type="dxa"/>
                  <w:tcBorders>
                    <w:left w:val="single" w:sz="4" w:space="0" w:color="auto"/>
                  </w:tcBorders>
                  <w:vAlign w:val="center"/>
                </w:tcPr>
                <w:p w14:paraId="3B2CB2B7" w14:textId="77777777" w:rsidR="00755759" w:rsidRPr="005F0E8F" w:rsidRDefault="00755759" w:rsidP="00755759">
                  <w:pPr>
                    <w:pStyle w:val="TableParagraph"/>
                    <w:ind w:left="110" w:right="-18"/>
                    <w:rPr>
                      <w:sz w:val="16"/>
                      <w:szCs w:val="16"/>
                    </w:rPr>
                  </w:pPr>
                  <w:r w:rsidRPr="005F0E8F">
                    <w:rPr>
                      <w:sz w:val="16"/>
                      <w:szCs w:val="16"/>
                    </w:rPr>
                    <w:t>- dodavanje diamonijum-fosfata ili amonijum - sulfata*</w:t>
                  </w:r>
                </w:p>
              </w:tc>
              <w:tc>
                <w:tcPr>
                  <w:tcW w:w="3684" w:type="dxa"/>
                  <w:vAlign w:val="center"/>
                </w:tcPr>
                <w:p w14:paraId="3CD0F2DE" w14:textId="77777777" w:rsidR="00755759" w:rsidRPr="005F0E8F" w:rsidRDefault="00755759" w:rsidP="00755759">
                  <w:pPr>
                    <w:tabs>
                      <w:tab w:val="left" w:pos="3417"/>
                    </w:tabs>
                    <w:jc w:val="both"/>
                    <w:rPr>
                      <w:rFonts w:ascii="Arial" w:hAnsi="Arial" w:cs="Arial"/>
                      <w:sz w:val="16"/>
                      <w:szCs w:val="16"/>
                    </w:rPr>
                  </w:pPr>
                  <w:r w:rsidRPr="005F0E8F">
                    <w:rPr>
                      <w:rFonts w:ascii="Arial" w:hAnsi="Arial" w:cs="Arial"/>
                      <w:sz w:val="16"/>
                      <w:szCs w:val="16"/>
                    </w:rPr>
                    <w:t xml:space="preserve">Nајvišе 1g/l </w:t>
                  </w:r>
                  <w:r w:rsidRPr="002D23A5">
                    <w:rPr>
                      <w:rFonts w:ascii="Arial" w:hAnsi="Arial" w:cs="Arial"/>
                      <w:sz w:val="14"/>
                      <w:szCs w:val="16"/>
                    </w:rPr>
                    <w:t xml:space="preserve">(izraženo kao so) </w:t>
                  </w:r>
                  <w:r w:rsidRPr="005F0E8F">
                    <w:rPr>
                      <w:rFonts w:ascii="Arial" w:hAnsi="Arial" w:cs="Arial"/>
                      <w:position w:val="10"/>
                      <w:sz w:val="10"/>
                      <w:szCs w:val="16"/>
                    </w:rPr>
                    <w:t xml:space="preserve">(2) </w:t>
                  </w:r>
                  <w:r w:rsidRPr="005F0E8F">
                    <w:rPr>
                      <w:rFonts w:ascii="Arial" w:hAnsi="Arial" w:cs="Arial"/>
                      <w:sz w:val="16"/>
                      <w:szCs w:val="16"/>
                    </w:rPr>
                    <w:t>ili do 0,3g/l za sekundarnu fermentaciju pjenušavih vina</w:t>
                  </w:r>
                </w:p>
              </w:tc>
            </w:tr>
            <w:tr w:rsidR="00755759" w:rsidRPr="005F0E8F" w14:paraId="62978BBC" w14:textId="77777777" w:rsidTr="00CA10C2">
              <w:trPr>
                <w:trHeight w:hRule="exact" w:val="357"/>
              </w:trPr>
              <w:tc>
                <w:tcPr>
                  <w:tcW w:w="656" w:type="dxa"/>
                  <w:tcBorders>
                    <w:top w:val="nil"/>
                  </w:tcBorders>
                  <w:vAlign w:val="center"/>
                </w:tcPr>
                <w:p w14:paraId="63D5D78A" w14:textId="77777777" w:rsidR="00755759" w:rsidRPr="002D23A5" w:rsidRDefault="00755759" w:rsidP="00755759">
                  <w:pPr>
                    <w:pStyle w:val="TableParagraph"/>
                    <w:ind w:left="98"/>
                    <w:rPr>
                      <w:sz w:val="14"/>
                      <w:szCs w:val="16"/>
                    </w:rPr>
                  </w:pPr>
                </w:p>
              </w:tc>
              <w:tc>
                <w:tcPr>
                  <w:tcW w:w="5055" w:type="dxa"/>
                  <w:vAlign w:val="center"/>
                </w:tcPr>
                <w:p w14:paraId="1DBAA419" w14:textId="77777777" w:rsidR="00755759" w:rsidRPr="005F0E8F" w:rsidRDefault="00755759" w:rsidP="00755759">
                  <w:pPr>
                    <w:pStyle w:val="TableParagraph"/>
                    <w:ind w:left="110" w:right="-18"/>
                    <w:rPr>
                      <w:sz w:val="16"/>
                      <w:szCs w:val="16"/>
                    </w:rPr>
                  </w:pPr>
                  <w:r w:rsidRPr="005F0E8F">
                    <w:rPr>
                      <w:sz w:val="16"/>
                      <w:szCs w:val="16"/>
                    </w:rPr>
                    <w:t>- dodavanje autolizovanih kvasaca *</w:t>
                  </w:r>
                </w:p>
              </w:tc>
              <w:tc>
                <w:tcPr>
                  <w:tcW w:w="3684" w:type="dxa"/>
                  <w:vAlign w:val="center"/>
                </w:tcPr>
                <w:p w14:paraId="1C361A31" w14:textId="77777777" w:rsidR="00755759" w:rsidRPr="005F0E8F" w:rsidRDefault="00755759" w:rsidP="00755759">
                  <w:pPr>
                    <w:pStyle w:val="TableParagraph"/>
                    <w:ind w:left="14"/>
                    <w:rPr>
                      <w:sz w:val="16"/>
                      <w:szCs w:val="16"/>
                    </w:rPr>
                  </w:pPr>
                  <w:r w:rsidRPr="005F0E8F">
                    <w:rPr>
                      <w:sz w:val="16"/>
                      <w:szCs w:val="16"/>
                    </w:rPr>
                    <w:t xml:space="preserve">Najviše 0,6 mg/l </w:t>
                  </w:r>
                  <w:r w:rsidRPr="002D23A5">
                    <w:rPr>
                      <w:sz w:val="14"/>
                      <w:szCs w:val="16"/>
                    </w:rPr>
                    <w:t xml:space="preserve">(izraženo u tiaminu) </w:t>
                  </w:r>
                  <w:r w:rsidRPr="005F0E8F">
                    <w:rPr>
                      <w:sz w:val="16"/>
                      <w:szCs w:val="16"/>
                    </w:rPr>
                    <w:t>po postupku</w:t>
                  </w:r>
                </w:p>
              </w:tc>
            </w:tr>
            <w:tr w:rsidR="00755759" w:rsidRPr="005F0E8F" w14:paraId="6D16C8B4" w14:textId="77777777" w:rsidTr="00CA10C2">
              <w:trPr>
                <w:trHeight w:hRule="exact" w:val="2166"/>
              </w:trPr>
              <w:tc>
                <w:tcPr>
                  <w:tcW w:w="656" w:type="dxa"/>
                  <w:vAlign w:val="center"/>
                </w:tcPr>
                <w:p w14:paraId="6AD8A581" w14:textId="77777777" w:rsidR="00755759" w:rsidRPr="002D23A5" w:rsidRDefault="00755759" w:rsidP="00755759">
                  <w:pPr>
                    <w:pStyle w:val="TableParagraph"/>
                    <w:ind w:left="98"/>
                    <w:rPr>
                      <w:sz w:val="14"/>
                      <w:szCs w:val="16"/>
                    </w:rPr>
                  </w:pPr>
                  <w:r w:rsidRPr="002D23A5">
                    <w:rPr>
                      <w:sz w:val="14"/>
                      <w:szCs w:val="16"/>
                    </w:rPr>
                    <w:lastRenderedPageBreak/>
                    <w:t>7.</w:t>
                  </w:r>
                </w:p>
              </w:tc>
              <w:tc>
                <w:tcPr>
                  <w:tcW w:w="5055" w:type="dxa"/>
                  <w:vAlign w:val="center"/>
                </w:tcPr>
                <w:p w14:paraId="14522985" w14:textId="77777777" w:rsidR="00755759" w:rsidRPr="005F0E8F" w:rsidRDefault="00755759" w:rsidP="00755759">
                  <w:pPr>
                    <w:pStyle w:val="TableParagraph"/>
                    <w:ind w:left="110"/>
                    <w:rPr>
                      <w:sz w:val="16"/>
                      <w:szCs w:val="16"/>
                    </w:rPr>
                  </w:pPr>
                  <w:r w:rsidRPr="005F0E8F">
                    <w:rPr>
                      <w:sz w:val="16"/>
                      <w:szCs w:val="16"/>
                    </w:rPr>
                    <w:t>Upotreba sumpor-dioksida, kalijum-bisulfita ili kalijum-metabisulfita, pоznаtоg pоd nаzivоm kаliјum-disulfit ili kаliјum-pirоsulfit</w:t>
                  </w:r>
                </w:p>
                <w:p w14:paraId="2F0F9D46" w14:textId="77777777" w:rsidR="00755759" w:rsidRPr="005F0E8F" w:rsidRDefault="00755759" w:rsidP="00755759">
                  <w:pPr>
                    <w:pStyle w:val="TableParagraph"/>
                    <w:ind w:left="110"/>
                    <w:rPr>
                      <w:sz w:val="16"/>
                      <w:szCs w:val="16"/>
                    </w:rPr>
                  </w:pPr>
                </w:p>
                <w:p w14:paraId="051144A0" w14:textId="77777777" w:rsidR="00755759" w:rsidRPr="005F0E8F" w:rsidRDefault="00755759" w:rsidP="00755759">
                  <w:pPr>
                    <w:pStyle w:val="TableParagraph"/>
                    <w:ind w:left="110" w:right="-18"/>
                    <w:rPr>
                      <w:sz w:val="16"/>
                      <w:szCs w:val="16"/>
                    </w:rPr>
                  </w:pPr>
                </w:p>
              </w:tc>
              <w:tc>
                <w:tcPr>
                  <w:tcW w:w="3684" w:type="dxa"/>
                  <w:vAlign w:val="center"/>
                </w:tcPr>
                <w:p w14:paraId="02825877" w14:textId="77777777" w:rsidR="00755759" w:rsidRPr="005F0E8F" w:rsidRDefault="00755759" w:rsidP="00755759">
                  <w:pPr>
                    <w:pStyle w:val="TableParagraph"/>
                    <w:ind w:left="16"/>
                    <w:jc w:val="both"/>
                    <w:rPr>
                      <w:sz w:val="16"/>
                      <w:szCs w:val="16"/>
                    </w:rPr>
                  </w:pPr>
                  <w:r w:rsidRPr="005F0E8F">
                    <w:rPr>
                      <w:sz w:val="16"/>
                      <w:szCs w:val="16"/>
                    </w:rPr>
                    <w:t>Dо оgrаničеnjа zа ukupni sаdržај sumpоr-diоksidа u prоizvоdu kојi sе stаvlја nа tržištе zа dirеktnu lјudsku upоtrеbu:</w:t>
                  </w:r>
                </w:p>
                <w:p w14:paraId="5D887265" w14:textId="77777777" w:rsidR="00755759" w:rsidRPr="005F0E8F" w:rsidRDefault="00755759" w:rsidP="00755759">
                  <w:pPr>
                    <w:pStyle w:val="TableParagraph"/>
                    <w:numPr>
                      <w:ilvl w:val="0"/>
                      <w:numId w:val="12"/>
                    </w:numPr>
                    <w:tabs>
                      <w:tab w:val="left" w:pos="286"/>
                    </w:tabs>
                    <w:ind w:left="101"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0"/>
                      <w:sz w:val="16"/>
                      <w:szCs w:val="16"/>
                    </w:rPr>
                    <w:t xml:space="preserve"> </w:t>
                  </w:r>
                  <w:r w:rsidRPr="005F0E8F">
                    <w:rPr>
                      <w:sz w:val="16"/>
                      <w:szCs w:val="16"/>
                    </w:rPr>
                    <w:t>vinа,</w:t>
                  </w:r>
                </w:p>
                <w:p w14:paraId="56996A21" w14:textId="77777777" w:rsidR="00755759" w:rsidRPr="005F0E8F" w:rsidRDefault="00755759" w:rsidP="00755759">
                  <w:pPr>
                    <w:pStyle w:val="TableParagraph"/>
                    <w:numPr>
                      <w:ilvl w:val="0"/>
                      <w:numId w:val="12"/>
                    </w:numPr>
                    <w:tabs>
                      <w:tab w:val="left" w:pos="286"/>
                    </w:tabs>
                    <w:ind w:left="101" w:firstLine="0"/>
                    <w:jc w:val="both"/>
                    <w:rPr>
                      <w:sz w:val="16"/>
                      <w:szCs w:val="16"/>
                    </w:rPr>
                  </w:pPr>
                  <w:r w:rsidRPr="005F0E8F">
                    <w:rPr>
                      <w:sz w:val="16"/>
                      <w:szCs w:val="16"/>
                    </w:rPr>
                    <w:t>zа likеrskа vinа dо 150 mg/l аkо је sаdržај šеćеrа mаnji оd 5 g/l,</w:t>
                  </w:r>
                  <w:r w:rsidRPr="005F0E8F">
                    <w:rPr>
                      <w:spacing w:val="-16"/>
                      <w:sz w:val="16"/>
                      <w:szCs w:val="16"/>
                    </w:rPr>
                    <w:t xml:space="preserve"> </w:t>
                  </w:r>
                  <w:r w:rsidRPr="005F0E8F">
                    <w:rPr>
                      <w:sz w:val="16"/>
                      <w:szCs w:val="16"/>
                    </w:rPr>
                    <w:t>оdnоsnо dо 200 mg/l аkо sаdržај šеćеrа niје mаnji оd 5</w:t>
                  </w:r>
                  <w:r w:rsidRPr="005F0E8F">
                    <w:rPr>
                      <w:spacing w:val="-5"/>
                      <w:sz w:val="16"/>
                      <w:szCs w:val="16"/>
                    </w:rPr>
                    <w:t xml:space="preserve"> </w:t>
                  </w:r>
                  <w:r w:rsidRPr="005F0E8F">
                    <w:rPr>
                      <w:sz w:val="16"/>
                      <w:szCs w:val="16"/>
                    </w:rPr>
                    <w:t>g/l,</w:t>
                  </w:r>
                </w:p>
                <w:p w14:paraId="568951DF" w14:textId="77777777" w:rsidR="00755759" w:rsidRPr="005F0E8F" w:rsidRDefault="00755759" w:rsidP="00755759">
                  <w:pPr>
                    <w:pStyle w:val="TableParagraph"/>
                    <w:numPr>
                      <w:ilvl w:val="0"/>
                      <w:numId w:val="12"/>
                    </w:numPr>
                    <w:tabs>
                      <w:tab w:val="left" w:pos="286"/>
                    </w:tabs>
                    <w:ind w:left="101" w:firstLine="0"/>
                    <w:jc w:val="both"/>
                    <w:rPr>
                      <w:sz w:val="16"/>
                      <w:szCs w:val="16"/>
                    </w:rPr>
                  </w:pPr>
                  <w:r w:rsidRPr="005F0E8F">
                    <w:rPr>
                      <w:sz w:val="16"/>
                      <w:szCs w:val="16"/>
                    </w:rPr>
                    <w:t>zа svа kvаlitеtnа pjеnušаvа vinа 185 mg/l, оdnоsnо dо 235 mg/l zа оstаlа pjеnušаvа vinа</w:t>
                  </w:r>
                  <w:r w:rsidRPr="005F0E8F">
                    <w:rPr>
                      <w:sz w:val="16"/>
                      <w:szCs w:val="16"/>
                      <w:vertAlign w:val="superscript"/>
                    </w:rPr>
                    <w:t>(3)</w:t>
                  </w:r>
                </w:p>
              </w:tc>
            </w:tr>
            <w:tr w:rsidR="00755759" w:rsidRPr="005F0E8F" w14:paraId="2A245EE8" w14:textId="77777777" w:rsidTr="00632184">
              <w:trPr>
                <w:trHeight w:hRule="exact" w:val="285"/>
              </w:trPr>
              <w:tc>
                <w:tcPr>
                  <w:tcW w:w="656" w:type="dxa"/>
                  <w:vAlign w:val="center"/>
                </w:tcPr>
                <w:p w14:paraId="1E1E826D" w14:textId="77777777" w:rsidR="00755759" w:rsidRPr="002D23A5" w:rsidRDefault="00755759" w:rsidP="00755759">
                  <w:pPr>
                    <w:rPr>
                      <w:rFonts w:ascii="Arial" w:hAnsi="Arial" w:cs="Arial"/>
                      <w:sz w:val="14"/>
                      <w:szCs w:val="16"/>
                    </w:rPr>
                  </w:pPr>
                  <w:r w:rsidRPr="002D23A5">
                    <w:rPr>
                      <w:rFonts w:ascii="Arial" w:hAnsi="Arial" w:cs="Arial"/>
                      <w:sz w:val="14"/>
                      <w:szCs w:val="16"/>
                    </w:rPr>
                    <w:t>8.</w:t>
                  </w:r>
                </w:p>
              </w:tc>
              <w:tc>
                <w:tcPr>
                  <w:tcW w:w="5055" w:type="dxa"/>
                  <w:vAlign w:val="center"/>
                </w:tcPr>
                <w:p w14:paraId="137E4BC5" w14:textId="77777777" w:rsidR="00755759" w:rsidRPr="005F0E8F" w:rsidRDefault="00755759" w:rsidP="00755759">
                  <w:pPr>
                    <w:pStyle w:val="TableParagraph"/>
                    <w:ind w:left="110"/>
                    <w:rPr>
                      <w:sz w:val="16"/>
                      <w:szCs w:val="16"/>
                    </w:rPr>
                  </w:pPr>
                  <w:r w:rsidRPr="005F0E8F">
                    <w:rPr>
                      <w:sz w:val="16"/>
                      <w:szCs w:val="16"/>
                    </w:rPr>
                    <w:t xml:space="preserve">Uklanjanje sumpor-dioksida fizičkim postupcima * </w:t>
                  </w:r>
                </w:p>
              </w:tc>
              <w:tc>
                <w:tcPr>
                  <w:tcW w:w="3684" w:type="dxa"/>
                  <w:vAlign w:val="center"/>
                </w:tcPr>
                <w:p w14:paraId="6F2D7292" w14:textId="77777777" w:rsidR="00755759" w:rsidRPr="005F0E8F" w:rsidRDefault="00755759" w:rsidP="00755759">
                  <w:pPr>
                    <w:pStyle w:val="TableParagraph"/>
                    <w:ind w:left="174" w:right="158"/>
                    <w:rPr>
                      <w:sz w:val="16"/>
                      <w:szCs w:val="16"/>
                    </w:rPr>
                  </w:pPr>
                </w:p>
                <w:p w14:paraId="3D91391C" w14:textId="77777777" w:rsidR="00755759" w:rsidRPr="005F0E8F" w:rsidRDefault="00755759" w:rsidP="00755759">
                  <w:pPr>
                    <w:pStyle w:val="TableParagraph"/>
                    <w:ind w:left="174" w:right="158"/>
                    <w:rPr>
                      <w:sz w:val="16"/>
                      <w:szCs w:val="16"/>
                    </w:rPr>
                  </w:pPr>
                </w:p>
                <w:p w14:paraId="0748BA92" w14:textId="77777777" w:rsidR="00755759" w:rsidRDefault="00755759" w:rsidP="00755759">
                  <w:pPr>
                    <w:pStyle w:val="TableParagraph"/>
                    <w:ind w:left="174" w:right="158"/>
                    <w:rPr>
                      <w:sz w:val="16"/>
                      <w:szCs w:val="16"/>
                    </w:rPr>
                  </w:pPr>
                </w:p>
                <w:p w14:paraId="0C2A2CE3" w14:textId="77777777" w:rsidR="00755759" w:rsidRDefault="00755759" w:rsidP="00755759">
                  <w:pPr>
                    <w:pStyle w:val="TableParagraph"/>
                    <w:ind w:left="174" w:right="158"/>
                    <w:rPr>
                      <w:sz w:val="16"/>
                      <w:szCs w:val="16"/>
                    </w:rPr>
                  </w:pPr>
                </w:p>
                <w:p w14:paraId="4908BCA2" w14:textId="77777777" w:rsidR="00755759" w:rsidRPr="005F0E8F" w:rsidRDefault="00755759" w:rsidP="00755759">
                  <w:pPr>
                    <w:pStyle w:val="TableParagraph"/>
                    <w:ind w:left="174" w:right="158"/>
                    <w:rPr>
                      <w:sz w:val="16"/>
                      <w:szCs w:val="16"/>
                    </w:rPr>
                  </w:pPr>
                </w:p>
                <w:p w14:paraId="6F396738" w14:textId="77777777" w:rsidR="00755759" w:rsidRPr="005F0E8F" w:rsidRDefault="00755759" w:rsidP="00755759">
                  <w:pPr>
                    <w:pStyle w:val="TableParagraph"/>
                    <w:ind w:left="174" w:right="158"/>
                    <w:rPr>
                      <w:sz w:val="16"/>
                      <w:szCs w:val="16"/>
                    </w:rPr>
                  </w:pPr>
                </w:p>
                <w:p w14:paraId="0839BD6B" w14:textId="77777777" w:rsidR="00755759" w:rsidRPr="005F0E8F" w:rsidRDefault="00755759" w:rsidP="00755759">
                  <w:pPr>
                    <w:pStyle w:val="TableParagraph"/>
                    <w:ind w:left="174" w:right="158"/>
                    <w:rPr>
                      <w:sz w:val="16"/>
                      <w:szCs w:val="16"/>
                    </w:rPr>
                  </w:pPr>
                </w:p>
              </w:tc>
            </w:tr>
            <w:tr w:rsidR="00755759" w:rsidRPr="005F0E8F" w14:paraId="226981A0" w14:textId="77777777" w:rsidTr="00632184">
              <w:trPr>
                <w:trHeight w:hRule="exact" w:val="285"/>
              </w:trPr>
              <w:tc>
                <w:tcPr>
                  <w:tcW w:w="656" w:type="dxa"/>
                  <w:vAlign w:val="center"/>
                </w:tcPr>
                <w:p w14:paraId="5059A420" w14:textId="77777777" w:rsidR="00755759" w:rsidRPr="002D23A5" w:rsidRDefault="00755759" w:rsidP="00755759">
                  <w:pPr>
                    <w:rPr>
                      <w:rFonts w:ascii="Arial" w:hAnsi="Arial" w:cs="Arial"/>
                      <w:sz w:val="14"/>
                      <w:szCs w:val="16"/>
                    </w:rPr>
                  </w:pPr>
                  <w:r w:rsidRPr="002D23A5">
                    <w:rPr>
                      <w:rFonts w:ascii="Arial" w:hAnsi="Arial" w:cs="Arial"/>
                      <w:sz w:val="14"/>
                      <w:szCs w:val="16"/>
                    </w:rPr>
                    <w:t>9.</w:t>
                  </w:r>
                </w:p>
              </w:tc>
              <w:tc>
                <w:tcPr>
                  <w:tcW w:w="5055" w:type="dxa"/>
                  <w:vAlign w:val="center"/>
                </w:tcPr>
                <w:p w14:paraId="19FA4229" w14:textId="77777777" w:rsidR="00755759" w:rsidRPr="005F0E8F" w:rsidRDefault="00755759" w:rsidP="00755759">
                  <w:pPr>
                    <w:pStyle w:val="TableParagraph"/>
                    <w:ind w:left="110"/>
                    <w:rPr>
                      <w:sz w:val="16"/>
                      <w:szCs w:val="16"/>
                    </w:rPr>
                  </w:pPr>
                  <w:r w:rsidRPr="005F0E8F">
                    <w:rPr>
                      <w:sz w:val="16"/>
                      <w:szCs w:val="16"/>
                    </w:rPr>
                    <w:t>Оbrаdа uglјеm zа еnоlоšku upоtrеbu *</w:t>
                  </w:r>
                </w:p>
              </w:tc>
              <w:tc>
                <w:tcPr>
                  <w:tcW w:w="3684" w:type="dxa"/>
                  <w:vAlign w:val="center"/>
                </w:tcPr>
                <w:p w14:paraId="30C8CCE7" w14:textId="77777777" w:rsidR="00755759" w:rsidRPr="005F0E8F" w:rsidRDefault="00755759" w:rsidP="00755759">
                  <w:pPr>
                    <w:pStyle w:val="TableParagraph"/>
                    <w:ind w:left="174" w:right="158"/>
                    <w:rPr>
                      <w:sz w:val="16"/>
                      <w:szCs w:val="16"/>
                    </w:rPr>
                  </w:pPr>
                  <w:r w:rsidRPr="005F0E8F">
                    <w:rPr>
                      <w:sz w:val="16"/>
                      <w:szCs w:val="16"/>
                    </w:rPr>
                    <w:t>Nајvišе 100g suvog proizvoda po hl</w:t>
                  </w:r>
                </w:p>
              </w:tc>
            </w:tr>
            <w:tr w:rsidR="00755759" w:rsidRPr="005F0E8F" w14:paraId="5E92C9D7" w14:textId="77777777" w:rsidTr="00632184">
              <w:trPr>
                <w:trHeight w:hRule="exact" w:val="2895"/>
              </w:trPr>
              <w:tc>
                <w:tcPr>
                  <w:tcW w:w="656" w:type="dxa"/>
                  <w:vAlign w:val="center"/>
                </w:tcPr>
                <w:p w14:paraId="449EAA72" w14:textId="77777777" w:rsidR="00755759" w:rsidRPr="002D23A5" w:rsidRDefault="00755759" w:rsidP="00755759">
                  <w:pPr>
                    <w:rPr>
                      <w:rFonts w:ascii="Arial" w:hAnsi="Arial" w:cs="Arial"/>
                      <w:sz w:val="14"/>
                      <w:szCs w:val="16"/>
                    </w:rPr>
                  </w:pPr>
                  <w:r>
                    <w:rPr>
                      <w:rFonts w:ascii="Arial" w:hAnsi="Arial" w:cs="Arial"/>
                      <w:sz w:val="14"/>
                      <w:szCs w:val="16"/>
                    </w:rPr>
                    <w:t>10</w:t>
                  </w:r>
                  <w:r w:rsidRPr="002D23A5">
                    <w:rPr>
                      <w:rFonts w:ascii="Arial" w:hAnsi="Arial" w:cs="Arial"/>
                      <w:sz w:val="14"/>
                      <w:szCs w:val="16"/>
                    </w:rPr>
                    <w:t>.</w:t>
                  </w:r>
                </w:p>
              </w:tc>
              <w:tc>
                <w:tcPr>
                  <w:tcW w:w="5055" w:type="dxa"/>
                  <w:vAlign w:val="center"/>
                </w:tcPr>
                <w:p w14:paraId="15FDB0A8" w14:textId="77777777" w:rsidR="00755759" w:rsidRPr="005F0E8F" w:rsidRDefault="00755759" w:rsidP="00755759">
                  <w:pPr>
                    <w:pStyle w:val="TableParagraph"/>
                    <w:ind w:left="110"/>
                    <w:rPr>
                      <w:sz w:val="16"/>
                      <w:szCs w:val="16"/>
                    </w:rPr>
                  </w:pPr>
                  <w:r w:rsidRPr="005F0E8F">
                    <w:rPr>
                      <w:sz w:val="16"/>
                      <w:szCs w:val="16"/>
                    </w:rPr>
                    <w:t>Bistrenje jednim ili višе slеdеćih supstаnci zа еnоlоšku upоtrеbu:</w:t>
                  </w:r>
                </w:p>
                <w:p w14:paraId="406EDD52" w14:textId="77777777" w:rsidR="00755759" w:rsidRPr="005F0E8F" w:rsidRDefault="00755759" w:rsidP="00755759">
                  <w:pPr>
                    <w:pStyle w:val="TableParagraph"/>
                    <w:numPr>
                      <w:ilvl w:val="0"/>
                      <w:numId w:val="11"/>
                    </w:numPr>
                    <w:tabs>
                      <w:tab w:val="left" w:pos="276"/>
                    </w:tabs>
                    <w:ind w:firstLine="0"/>
                    <w:rPr>
                      <w:sz w:val="16"/>
                      <w:szCs w:val="16"/>
                    </w:rPr>
                  </w:pPr>
                  <w:r w:rsidRPr="005F0E8F">
                    <w:rPr>
                      <w:sz w:val="16"/>
                      <w:szCs w:val="16"/>
                    </w:rPr>
                    <w:t>jestivi</w:t>
                  </w:r>
                  <w:r w:rsidRPr="005F0E8F">
                    <w:rPr>
                      <w:spacing w:val="-8"/>
                      <w:sz w:val="16"/>
                      <w:szCs w:val="16"/>
                    </w:rPr>
                    <w:t xml:space="preserve"> </w:t>
                  </w:r>
                  <w:r w:rsidRPr="005F0E8F">
                    <w:rPr>
                      <w:sz w:val="16"/>
                      <w:szCs w:val="16"/>
                    </w:rPr>
                    <w:t>želatin,</w:t>
                  </w:r>
                </w:p>
                <w:p w14:paraId="782D66C8" w14:textId="77777777" w:rsidR="00755759" w:rsidRPr="005F0E8F" w:rsidRDefault="00755759" w:rsidP="00755759">
                  <w:pPr>
                    <w:pStyle w:val="TableParagraph"/>
                    <w:numPr>
                      <w:ilvl w:val="0"/>
                      <w:numId w:val="11"/>
                    </w:numPr>
                    <w:tabs>
                      <w:tab w:val="left" w:pos="276"/>
                    </w:tabs>
                    <w:ind w:left="275" w:hanging="165"/>
                    <w:rPr>
                      <w:sz w:val="16"/>
                      <w:szCs w:val="16"/>
                    </w:rPr>
                  </w:pPr>
                  <w:r w:rsidRPr="005F0E8F">
                    <w:rPr>
                      <w:sz w:val="16"/>
                      <w:szCs w:val="16"/>
                    </w:rPr>
                    <w:t>bilјni proteini iz pšenice, graška i</w:t>
                  </w:r>
                  <w:r w:rsidRPr="005F0E8F">
                    <w:rPr>
                      <w:spacing w:val="-15"/>
                      <w:sz w:val="16"/>
                      <w:szCs w:val="16"/>
                    </w:rPr>
                    <w:t xml:space="preserve"> </w:t>
                  </w:r>
                  <w:r w:rsidRPr="005F0E8F">
                    <w:rPr>
                      <w:sz w:val="16"/>
                      <w:szCs w:val="16"/>
                    </w:rPr>
                    <w:t>krompira,</w:t>
                  </w:r>
                </w:p>
                <w:p w14:paraId="00CCF840" w14:textId="77777777" w:rsidR="00755759" w:rsidRPr="005F0E8F" w:rsidRDefault="00755759" w:rsidP="00755759">
                  <w:pPr>
                    <w:pStyle w:val="TableParagraph"/>
                    <w:numPr>
                      <w:ilvl w:val="0"/>
                      <w:numId w:val="11"/>
                    </w:numPr>
                    <w:tabs>
                      <w:tab w:val="left" w:pos="276"/>
                    </w:tabs>
                    <w:ind w:left="275" w:hanging="165"/>
                    <w:rPr>
                      <w:sz w:val="16"/>
                      <w:szCs w:val="16"/>
                    </w:rPr>
                  </w:pPr>
                  <w:r w:rsidRPr="005F0E8F">
                    <w:rPr>
                      <w:sz w:val="16"/>
                      <w:szCs w:val="16"/>
                    </w:rPr>
                    <w:t>riblјi</w:t>
                  </w:r>
                  <w:r w:rsidRPr="005F0E8F">
                    <w:rPr>
                      <w:spacing w:val="-3"/>
                      <w:sz w:val="16"/>
                      <w:szCs w:val="16"/>
                    </w:rPr>
                    <w:t xml:space="preserve"> </w:t>
                  </w:r>
                  <w:r w:rsidRPr="005F0E8F">
                    <w:rPr>
                      <w:sz w:val="16"/>
                      <w:szCs w:val="16"/>
                    </w:rPr>
                    <w:t>mjehur,</w:t>
                  </w:r>
                </w:p>
                <w:p w14:paraId="525C70D0" w14:textId="77777777" w:rsidR="00755759" w:rsidRPr="005F0E8F" w:rsidRDefault="00755759" w:rsidP="00755759">
                  <w:pPr>
                    <w:pStyle w:val="TableParagraph"/>
                    <w:numPr>
                      <w:ilvl w:val="0"/>
                      <w:numId w:val="11"/>
                    </w:numPr>
                    <w:tabs>
                      <w:tab w:val="left" w:pos="276"/>
                    </w:tabs>
                    <w:ind w:left="275" w:hanging="165"/>
                    <w:rPr>
                      <w:sz w:val="16"/>
                      <w:szCs w:val="16"/>
                    </w:rPr>
                  </w:pPr>
                  <w:r w:rsidRPr="005F0E8F">
                    <w:rPr>
                      <w:sz w:val="16"/>
                      <w:szCs w:val="16"/>
                    </w:rPr>
                    <w:t>kazein i</w:t>
                  </w:r>
                  <w:r w:rsidRPr="005F0E8F">
                    <w:rPr>
                      <w:spacing w:val="-7"/>
                      <w:sz w:val="16"/>
                      <w:szCs w:val="16"/>
                    </w:rPr>
                    <w:t xml:space="preserve"> </w:t>
                  </w:r>
                  <w:r w:rsidRPr="005F0E8F">
                    <w:rPr>
                      <w:sz w:val="16"/>
                      <w:szCs w:val="16"/>
                    </w:rPr>
                    <w:t>kalijum-kazeinat,</w:t>
                  </w:r>
                </w:p>
                <w:p w14:paraId="3F60B2EE" w14:textId="77777777" w:rsidR="00755759" w:rsidRPr="005F0E8F" w:rsidRDefault="00755759" w:rsidP="00755759">
                  <w:pPr>
                    <w:pStyle w:val="TableParagraph"/>
                    <w:numPr>
                      <w:ilvl w:val="0"/>
                      <w:numId w:val="11"/>
                    </w:numPr>
                    <w:tabs>
                      <w:tab w:val="left" w:pos="276"/>
                    </w:tabs>
                    <w:ind w:left="275" w:hanging="165"/>
                    <w:rPr>
                      <w:sz w:val="16"/>
                      <w:szCs w:val="16"/>
                    </w:rPr>
                  </w:pPr>
                  <w:r w:rsidRPr="005F0E8F">
                    <w:rPr>
                      <w:sz w:val="16"/>
                      <w:szCs w:val="16"/>
                    </w:rPr>
                    <w:t>albumin iz</w:t>
                  </w:r>
                  <w:r w:rsidRPr="005F0E8F">
                    <w:rPr>
                      <w:spacing w:val="-7"/>
                      <w:sz w:val="16"/>
                      <w:szCs w:val="16"/>
                    </w:rPr>
                    <w:t xml:space="preserve"> </w:t>
                  </w:r>
                  <w:r w:rsidRPr="005F0E8F">
                    <w:rPr>
                      <w:sz w:val="16"/>
                      <w:szCs w:val="16"/>
                    </w:rPr>
                    <w:t>jaja,</w:t>
                  </w:r>
                </w:p>
                <w:p w14:paraId="7BBD31D1" w14:textId="77777777" w:rsidR="00755759" w:rsidRPr="005F0E8F" w:rsidRDefault="00755759" w:rsidP="00755759">
                  <w:pPr>
                    <w:pStyle w:val="TableParagraph"/>
                    <w:numPr>
                      <w:ilvl w:val="0"/>
                      <w:numId w:val="11"/>
                    </w:numPr>
                    <w:tabs>
                      <w:tab w:val="left" w:pos="276"/>
                    </w:tabs>
                    <w:ind w:left="275" w:hanging="165"/>
                    <w:rPr>
                      <w:sz w:val="16"/>
                      <w:szCs w:val="16"/>
                    </w:rPr>
                  </w:pPr>
                  <w:r w:rsidRPr="005F0E8F">
                    <w:rPr>
                      <w:sz w:val="16"/>
                      <w:szCs w:val="16"/>
                    </w:rPr>
                    <w:t>bentonit,</w:t>
                  </w:r>
                </w:p>
                <w:p w14:paraId="242D2B91" w14:textId="77777777" w:rsidR="00755759" w:rsidRPr="005F0E8F" w:rsidRDefault="00755759" w:rsidP="00755759">
                  <w:pPr>
                    <w:pStyle w:val="TableParagraph"/>
                    <w:numPr>
                      <w:ilvl w:val="0"/>
                      <w:numId w:val="11"/>
                    </w:numPr>
                    <w:tabs>
                      <w:tab w:val="left" w:pos="276"/>
                    </w:tabs>
                    <w:ind w:right="548" w:firstLine="0"/>
                    <w:rPr>
                      <w:sz w:val="16"/>
                      <w:szCs w:val="16"/>
                    </w:rPr>
                  </w:pPr>
                  <w:r w:rsidRPr="005F0E8F">
                    <w:rPr>
                      <w:sz w:val="16"/>
                      <w:szCs w:val="16"/>
                    </w:rPr>
                    <w:t>silicijum-dioksid u obliku gela ili</w:t>
                  </w:r>
                  <w:r w:rsidRPr="005F0E8F">
                    <w:rPr>
                      <w:spacing w:val="-17"/>
                      <w:sz w:val="16"/>
                      <w:szCs w:val="16"/>
                    </w:rPr>
                    <w:t xml:space="preserve"> </w:t>
                  </w:r>
                  <w:r w:rsidRPr="005F0E8F">
                    <w:rPr>
                      <w:sz w:val="16"/>
                      <w:szCs w:val="16"/>
                    </w:rPr>
                    <w:t>koloidnog rastvora,</w:t>
                  </w:r>
                </w:p>
                <w:p w14:paraId="73ED3144" w14:textId="77777777" w:rsidR="00755759" w:rsidRPr="005F0E8F" w:rsidRDefault="00755759" w:rsidP="00755759">
                  <w:pPr>
                    <w:pStyle w:val="TableParagraph"/>
                    <w:numPr>
                      <w:ilvl w:val="0"/>
                      <w:numId w:val="11"/>
                    </w:numPr>
                    <w:tabs>
                      <w:tab w:val="left" w:pos="276"/>
                    </w:tabs>
                    <w:ind w:left="275" w:hanging="165"/>
                    <w:rPr>
                      <w:sz w:val="16"/>
                      <w:szCs w:val="16"/>
                    </w:rPr>
                  </w:pPr>
                  <w:r w:rsidRPr="005F0E8F">
                    <w:rPr>
                      <w:sz w:val="16"/>
                      <w:szCs w:val="16"/>
                    </w:rPr>
                    <w:t>kaolin,</w:t>
                  </w:r>
                </w:p>
                <w:p w14:paraId="6D87E481" w14:textId="77777777" w:rsidR="00755759" w:rsidRPr="005F0E8F" w:rsidRDefault="00755759" w:rsidP="00755759">
                  <w:pPr>
                    <w:pStyle w:val="TableParagraph"/>
                    <w:numPr>
                      <w:ilvl w:val="0"/>
                      <w:numId w:val="11"/>
                    </w:numPr>
                    <w:tabs>
                      <w:tab w:val="left" w:pos="276"/>
                    </w:tabs>
                    <w:ind w:left="275" w:hanging="165"/>
                    <w:rPr>
                      <w:sz w:val="16"/>
                      <w:szCs w:val="16"/>
                    </w:rPr>
                  </w:pPr>
                  <w:r w:rsidRPr="005F0E8F">
                    <w:rPr>
                      <w:sz w:val="16"/>
                      <w:szCs w:val="16"/>
                    </w:rPr>
                    <w:t>tanin,</w:t>
                  </w:r>
                </w:p>
                <w:p w14:paraId="11560ACC" w14:textId="77777777" w:rsidR="00755759" w:rsidRPr="005F0E8F" w:rsidRDefault="00755759" w:rsidP="00755759">
                  <w:pPr>
                    <w:pStyle w:val="TableParagraph"/>
                    <w:numPr>
                      <w:ilvl w:val="0"/>
                      <w:numId w:val="11"/>
                    </w:numPr>
                    <w:tabs>
                      <w:tab w:val="left" w:pos="276"/>
                    </w:tabs>
                    <w:ind w:left="275" w:hanging="165"/>
                    <w:rPr>
                      <w:sz w:val="16"/>
                      <w:szCs w:val="16"/>
                    </w:rPr>
                  </w:pPr>
                  <w:r w:rsidRPr="005F0E8F">
                    <w:rPr>
                      <w:sz w:val="16"/>
                      <w:szCs w:val="16"/>
                    </w:rPr>
                    <w:t xml:space="preserve">hitozan izolovan iz gljive </w:t>
                  </w:r>
                  <w:r w:rsidRPr="005F0E8F">
                    <w:rPr>
                      <w:i/>
                      <w:sz w:val="16"/>
                      <w:szCs w:val="16"/>
                    </w:rPr>
                    <w:t>Aspergillus</w:t>
                  </w:r>
                  <w:r w:rsidRPr="005F0E8F">
                    <w:rPr>
                      <w:i/>
                      <w:spacing w:val="-13"/>
                      <w:sz w:val="16"/>
                      <w:szCs w:val="16"/>
                    </w:rPr>
                    <w:t xml:space="preserve"> </w:t>
                  </w:r>
                  <w:r w:rsidRPr="005F0E8F">
                    <w:rPr>
                      <w:i/>
                      <w:sz w:val="16"/>
                      <w:szCs w:val="16"/>
                    </w:rPr>
                    <w:t>niger</w:t>
                  </w:r>
                </w:p>
                <w:p w14:paraId="2CE8F72C" w14:textId="77777777" w:rsidR="00755759" w:rsidRDefault="00755759" w:rsidP="00755759">
                  <w:pPr>
                    <w:pStyle w:val="TableParagraph"/>
                    <w:numPr>
                      <w:ilvl w:val="0"/>
                      <w:numId w:val="11"/>
                    </w:numPr>
                    <w:tabs>
                      <w:tab w:val="left" w:pos="380"/>
                    </w:tabs>
                    <w:ind w:left="290" w:hanging="165"/>
                    <w:rPr>
                      <w:sz w:val="16"/>
                      <w:szCs w:val="16"/>
                    </w:rPr>
                  </w:pPr>
                  <w:r w:rsidRPr="009A569D">
                    <w:rPr>
                      <w:sz w:val="16"/>
                      <w:szCs w:val="16"/>
                    </w:rPr>
                    <w:t xml:space="preserve">hitin-glukan izolovan iz </w:t>
                  </w:r>
                  <w:r w:rsidRPr="009A569D">
                    <w:rPr>
                      <w:i/>
                      <w:sz w:val="16"/>
                      <w:szCs w:val="16"/>
                    </w:rPr>
                    <w:t>Aspergillus</w:t>
                  </w:r>
                  <w:r w:rsidRPr="009A569D">
                    <w:rPr>
                      <w:i/>
                      <w:spacing w:val="-16"/>
                      <w:sz w:val="16"/>
                      <w:szCs w:val="16"/>
                    </w:rPr>
                    <w:t xml:space="preserve"> </w:t>
                  </w:r>
                  <w:r w:rsidRPr="009A569D">
                    <w:rPr>
                      <w:i/>
                      <w:sz w:val="16"/>
                      <w:szCs w:val="16"/>
                    </w:rPr>
                    <w:t>niger</w:t>
                  </w:r>
                  <w:r w:rsidRPr="009A569D">
                    <w:rPr>
                      <w:sz w:val="16"/>
                      <w:szCs w:val="16"/>
                    </w:rPr>
                    <w:t>,</w:t>
                  </w:r>
                </w:p>
                <w:p w14:paraId="005F1C45" w14:textId="77777777" w:rsidR="00755759" w:rsidRPr="009A569D" w:rsidRDefault="00755759" w:rsidP="00755759">
                  <w:pPr>
                    <w:pStyle w:val="TableParagraph"/>
                    <w:numPr>
                      <w:ilvl w:val="0"/>
                      <w:numId w:val="11"/>
                    </w:numPr>
                    <w:tabs>
                      <w:tab w:val="left" w:pos="380"/>
                    </w:tabs>
                    <w:ind w:left="290" w:hanging="165"/>
                    <w:rPr>
                      <w:sz w:val="16"/>
                      <w:szCs w:val="16"/>
                    </w:rPr>
                  </w:pPr>
                  <w:r w:rsidRPr="009A569D">
                    <w:rPr>
                      <w:sz w:val="16"/>
                      <w:szCs w:val="16"/>
                    </w:rPr>
                    <w:t>proteinski ekstrakti</w:t>
                  </w:r>
                  <w:r w:rsidRPr="009A569D">
                    <w:rPr>
                      <w:spacing w:val="-10"/>
                      <w:sz w:val="16"/>
                      <w:szCs w:val="16"/>
                    </w:rPr>
                    <w:t xml:space="preserve"> </w:t>
                  </w:r>
                  <w:r w:rsidRPr="009A569D">
                    <w:rPr>
                      <w:sz w:val="16"/>
                      <w:szCs w:val="16"/>
                    </w:rPr>
                    <w:t>kvasca.</w:t>
                  </w:r>
                </w:p>
                <w:p w14:paraId="5BCC28E7" w14:textId="77777777" w:rsidR="00755759" w:rsidRPr="005F0E8F" w:rsidRDefault="00755759" w:rsidP="00755759">
                  <w:pPr>
                    <w:pStyle w:val="TableParagraph"/>
                    <w:ind w:left="110"/>
                    <w:rPr>
                      <w:sz w:val="16"/>
                      <w:szCs w:val="16"/>
                    </w:rPr>
                  </w:pPr>
                </w:p>
              </w:tc>
              <w:tc>
                <w:tcPr>
                  <w:tcW w:w="3684" w:type="dxa"/>
                  <w:vAlign w:val="center"/>
                </w:tcPr>
                <w:p w14:paraId="424A1BB5" w14:textId="77777777" w:rsidR="00755759" w:rsidRPr="005F0E8F" w:rsidRDefault="00755759" w:rsidP="00755759">
                  <w:pPr>
                    <w:pStyle w:val="TableParagraph"/>
                    <w:ind w:right="226"/>
                    <w:jc w:val="both"/>
                    <w:rPr>
                      <w:sz w:val="16"/>
                      <w:szCs w:val="16"/>
                    </w:rPr>
                  </w:pPr>
                </w:p>
                <w:p w14:paraId="3015C54C" w14:textId="77777777" w:rsidR="00755759" w:rsidRPr="005F0E8F" w:rsidRDefault="00755759" w:rsidP="00755759">
                  <w:pPr>
                    <w:pStyle w:val="TableParagraph"/>
                    <w:ind w:left="16" w:right="46"/>
                    <w:jc w:val="both"/>
                    <w:rPr>
                      <w:sz w:val="16"/>
                      <w:szCs w:val="16"/>
                    </w:rPr>
                  </w:pPr>
                  <w:r w:rsidRPr="005F0E8F">
                    <w:rPr>
                      <w:sz w:val="16"/>
                      <w:szCs w:val="16"/>
                    </w:rPr>
                    <w:t>Upotreba hitozana u tretiranju vina je ograničena do100g/hl.</w:t>
                  </w:r>
                </w:p>
                <w:p w14:paraId="4E3EC695" w14:textId="77777777" w:rsidR="00755759" w:rsidRPr="005F0E8F" w:rsidRDefault="00755759" w:rsidP="00755759">
                  <w:pPr>
                    <w:pStyle w:val="TableParagraph"/>
                    <w:ind w:left="16" w:right="46"/>
                    <w:jc w:val="both"/>
                    <w:rPr>
                      <w:sz w:val="16"/>
                      <w:szCs w:val="16"/>
                    </w:rPr>
                  </w:pPr>
                </w:p>
                <w:p w14:paraId="59551107" w14:textId="77777777" w:rsidR="00755759" w:rsidRPr="005F0E8F" w:rsidRDefault="00755759" w:rsidP="00755759">
                  <w:pPr>
                    <w:pStyle w:val="TableParagraph"/>
                    <w:ind w:left="16" w:right="46"/>
                    <w:jc w:val="both"/>
                    <w:rPr>
                      <w:sz w:val="16"/>
                      <w:szCs w:val="16"/>
                    </w:rPr>
                  </w:pPr>
                  <w:r w:rsidRPr="005F0E8F">
                    <w:rPr>
                      <w:sz w:val="16"/>
                      <w:szCs w:val="16"/>
                    </w:rPr>
                    <w:t>Upotreba hitin-glukana u tretiranju vina je ograničena do 100g/hl.</w:t>
                  </w:r>
                </w:p>
                <w:p w14:paraId="2F7B1DA6" w14:textId="77777777" w:rsidR="00755759" w:rsidRPr="005F0E8F" w:rsidRDefault="00755759" w:rsidP="00755759">
                  <w:pPr>
                    <w:pStyle w:val="TableParagraph"/>
                    <w:ind w:left="16" w:right="46"/>
                    <w:jc w:val="both"/>
                    <w:rPr>
                      <w:sz w:val="16"/>
                      <w:szCs w:val="16"/>
                    </w:rPr>
                  </w:pPr>
                </w:p>
                <w:p w14:paraId="212D368F" w14:textId="77777777" w:rsidR="00755759" w:rsidRPr="005F0E8F" w:rsidRDefault="00755759" w:rsidP="00755759">
                  <w:pPr>
                    <w:pStyle w:val="TableParagraph"/>
                    <w:ind w:left="16" w:right="46"/>
                    <w:jc w:val="both"/>
                    <w:rPr>
                      <w:sz w:val="16"/>
                      <w:szCs w:val="16"/>
                    </w:rPr>
                  </w:pPr>
                  <w:r w:rsidRPr="005F0E8F">
                    <w:rPr>
                      <w:sz w:val="16"/>
                      <w:szCs w:val="16"/>
                    </w:rPr>
                    <w:t>Za tretiranje šire,bijelih vina i rozе vina, ograničenje upotrebe proteinskih  ekstrakta kvasca je do 30g/hl, a za tretiranje crvenih vina može biti najviše do 60g/hl.</w:t>
                  </w:r>
                </w:p>
              </w:tc>
            </w:tr>
            <w:tr w:rsidR="00755759" w:rsidRPr="005F0E8F" w14:paraId="48678CEA" w14:textId="77777777" w:rsidTr="00632184">
              <w:trPr>
                <w:trHeight w:hRule="exact" w:val="501"/>
              </w:trPr>
              <w:tc>
                <w:tcPr>
                  <w:tcW w:w="656" w:type="dxa"/>
                  <w:vAlign w:val="center"/>
                </w:tcPr>
                <w:p w14:paraId="4056184B" w14:textId="77777777" w:rsidR="00755759" w:rsidRPr="002D23A5" w:rsidRDefault="00755759" w:rsidP="00755759">
                  <w:pPr>
                    <w:pStyle w:val="TableParagraph"/>
                    <w:rPr>
                      <w:sz w:val="14"/>
                      <w:szCs w:val="16"/>
                    </w:rPr>
                  </w:pPr>
                </w:p>
                <w:p w14:paraId="41EED142" w14:textId="77777777" w:rsidR="00755759" w:rsidRPr="002D23A5" w:rsidRDefault="00755759" w:rsidP="00755759">
                  <w:pPr>
                    <w:pStyle w:val="TableParagraph"/>
                    <w:ind w:left="78" w:right="88"/>
                    <w:rPr>
                      <w:sz w:val="14"/>
                      <w:szCs w:val="16"/>
                    </w:rPr>
                  </w:pPr>
                  <w:r w:rsidRPr="002D23A5">
                    <w:rPr>
                      <w:sz w:val="14"/>
                      <w:szCs w:val="16"/>
                    </w:rPr>
                    <w:t>11.</w:t>
                  </w:r>
                </w:p>
              </w:tc>
              <w:tc>
                <w:tcPr>
                  <w:tcW w:w="5055" w:type="dxa"/>
                  <w:vAlign w:val="center"/>
                </w:tcPr>
                <w:p w14:paraId="01DEACEB" w14:textId="77777777" w:rsidR="00755759" w:rsidRPr="005F0E8F" w:rsidRDefault="00755759" w:rsidP="00755759">
                  <w:pPr>
                    <w:pStyle w:val="TableParagraph"/>
                    <w:ind w:left="110" w:right="416"/>
                    <w:rPr>
                      <w:sz w:val="16"/>
                      <w:szCs w:val="16"/>
                    </w:rPr>
                  </w:pPr>
                  <w:r w:rsidRPr="005F0E8F">
                    <w:rPr>
                      <w:sz w:val="16"/>
                      <w:szCs w:val="16"/>
                    </w:rPr>
                    <w:t>Upotreba sorbinske kiseline u obliku kalijum- sorbata</w:t>
                  </w:r>
                </w:p>
              </w:tc>
              <w:tc>
                <w:tcPr>
                  <w:tcW w:w="3684" w:type="dxa"/>
                  <w:vAlign w:val="center"/>
                </w:tcPr>
                <w:p w14:paraId="569C61FA" w14:textId="77777777" w:rsidR="00755759" w:rsidRPr="005F0E8F" w:rsidRDefault="00755759" w:rsidP="00755759">
                  <w:pPr>
                    <w:pStyle w:val="TableParagraph"/>
                    <w:tabs>
                      <w:tab w:val="left" w:pos="3166"/>
                    </w:tabs>
                    <w:ind w:left="16" w:right="226"/>
                    <w:jc w:val="both"/>
                    <w:rPr>
                      <w:sz w:val="16"/>
                      <w:szCs w:val="16"/>
                    </w:rPr>
                  </w:pPr>
                  <w:r w:rsidRPr="005F0E8F">
                    <w:rPr>
                      <w:sz w:val="16"/>
                      <w:szCs w:val="16"/>
                    </w:rPr>
                    <w:t>Nајvеćа količina sorbinske kiseline u proizvodu koji se stavlјa nа tržištе: 200mg/l</w:t>
                  </w:r>
                </w:p>
              </w:tc>
            </w:tr>
            <w:tr w:rsidR="00755759" w:rsidRPr="005F0E8F" w14:paraId="4203DFAE" w14:textId="77777777" w:rsidTr="00632184">
              <w:trPr>
                <w:trHeight w:hRule="exact" w:val="267"/>
              </w:trPr>
              <w:tc>
                <w:tcPr>
                  <w:tcW w:w="656" w:type="dxa"/>
                  <w:vMerge w:val="restart"/>
                  <w:vAlign w:val="center"/>
                </w:tcPr>
                <w:p w14:paraId="4795B65D" w14:textId="77777777" w:rsidR="00755759" w:rsidRPr="002D23A5" w:rsidRDefault="00755759" w:rsidP="00755759">
                  <w:pPr>
                    <w:pStyle w:val="TableParagraph"/>
                    <w:rPr>
                      <w:sz w:val="14"/>
                      <w:szCs w:val="16"/>
                    </w:rPr>
                  </w:pPr>
                </w:p>
                <w:p w14:paraId="5581E0F4" w14:textId="77777777" w:rsidR="00755759" w:rsidRPr="002D23A5" w:rsidRDefault="00755759" w:rsidP="00755759">
                  <w:pPr>
                    <w:pStyle w:val="TableParagraph"/>
                    <w:rPr>
                      <w:sz w:val="14"/>
                      <w:szCs w:val="16"/>
                    </w:rPr>
                  </w:pPr>
                </w:p>
                <w:p w14:paraId="729FE24E" w14:textId="77777777" w:rsidR="00755759" w:rsidRPr="002D23A5" w:rsidRDefault="00755759" w:rsidP="00755759">
                  <w:pPr>
                    <w:pStyle w:val="TableParagraph"/>
                    <w:ind w:left="98"/>
                    <w:rPr>
                      <w:sz w:val="14"/>
                      <w:szCs w:val="16"/>
                    </w:rPr>
                  </w:pPr>
                  <w:r w:rsidRPr="002D23A5">
                    <w:rPr>
                      <w:sz w:val="14"/>
                      <w:szCs w:val="16"/>
                    </w:rPr>
                    <w:t>12.</w:t>
                  </w:r>
                </w:p>
              </w:tc>
              <w:tc>
                <w:tcPr>
                  <w:tcW w:w="8739" w:type="dxa"/>
                  <w:gridSpan w:val="2"/>
                  <w:vAlign w:val="center"/>
                </w:tcPr>
                <w:p w14:paraId="7AB9B93A" w14:textId="77777777" w:rsidR="00755759" w:rsidRPr="005F0E8F" w:rsidRDefault="00755759" w:rsidP="00755759">
                  <w:pPr>
                    <w:pStyle w:val="TableParagraph"/>
                    <w:ind w:left="110"/>
                    <w:rPr>
                      <w:sz w:val="16"/>
                      <w:szCs w:val="16"/>
                    </w:rPr>
                  </w:pPr>
                  <w:r w:rsidRPr="005F0E8F">
                    <w:rPr>
                      <w:sz w:val="16"/>
                      <w:szCs w:val="16"/>
                    </w:rPr>
                    <w:t>Dоkisеlјаvаnjе *</w:t>
                  </w:r>
                </w:p>
              </w:tc>
            </w:tr>
            <w:tr w:rsidR="00755759" w:rsidRPr="005F0E8F" w14:paraId="7F02FA11" w14:textId="77777777" w:rsidTr="00632184">
              <w:trPr>
                <w:trHeight w:hRule="exact" w:val="1167"/>
              </w:trPr>
              <w:tc>
                <w:tcPr>
                  <w:tcW w:w="656" w:type="dxa"/>
                  <w:vMerge/>
                  <w:vAlign w:val="center"/>
                </w:tcPr>
                <w:p w14:paraId="29A8E88F" w14:textId="77777777" w:rsidR="00755759" w:rsidRPr="002D23A5" w:rsidRDefault="00755759" w:rsidP="00755759">
                  <w:pPr>
                    <w:rPr>
                      <w:rFonts w:ascii="Arial" w:hAnsi="Arial" w:cs="Arial"/>
                      <w:sz w:val="14"/>
                      <w:szCs w:val="16"/>
                    </w:rPr>
                  </w:pPr>
                </w:p>
              </w:tc>
              <w:tc>
                <w:tcPr>
                  <w:tcW w:w="8739" w:type="dxa"/>
                  <w:gridSpan w:val="2"/>
                  <w:vAlign w:val="center"/>
                </w:tcPr>
                <w:p w14:paraId="4FEE8154" w14:textId="77777777" w:rsidR="00755759" w:rsidRPr="005F0E8F" w:rsidRDefault="00755759" w:rsidP="00755759">
                  <w:pPr>
                    <w:pStyle w:val="TableParagraph"/>
                    <w:ind w:left="110"/>
                    <w:rPr>
                      <w:sz w:val="16"/>
                      <w:szCs w:val="16"/>
                    </w:rPr>
                  </w:pPr>
                  <w:r w:rsidRPr="005F0E8F">
                    <w:rPr>
                      <w:sz w:val="16"/>
                      <w:szCs w:val="16"/>
                    </w:rPr>
                    <w:t>Upоtrеbа:</w:t>
                  </w:r>
                </w:p>
                <w:p w14:paraId="0BE44305" w14:textId="77777777" w:rsidR="00755759" w:rsidRPr="005F0E8F" w:rsidRDefault="00755759" w:rsidP="00755759">
                  <w:pPr>
                    <w:pStyle w:val="TableParagraph"/>
                    <w:numPr>
                      <w:ilvl w:val="0"/>
                      <w:numId w:val="10"/>
                    </w:numPr>
                    <w:tabs>
                      <w:tab w:val="left" w:pos="276"/>
                    </w:tabs>
                    <w:ind w:hanging="165"/>
                    <w:rPr>
                      <w:sz w:val="16"/>
                      <w:szCs w:val="16"/>
                    </w:rPr>
                  </w:pPr>
                  <w:r w:rsidRPr="005F0E8F">
                    <w:rPr>
                      <w:sz w:val="16"/>
                      <w:szCs w:val="16"/>
                    </w:rPr>
                    <w:t>L(+) vinskе</w:t>
                  </w:r>
                  <w:r w:rsidRPr="005F0E8F">
                    <w:rPr>
                      <w:spacing w:val="-8"/>
                      <w:sz w:val="16"/>
                      <w:szCs w:val="16"/>
                    </w:rPr>
                    <w:t xml:space="preserve"> </w:t>
                  </w:r>
                  <w:r w:rsidRPr="005F0E8F">
                    <w:rPr>
                      <w:sz w:val="16"/>
                      <w:szCs w:val="16"/>
                    </w:rPr>
                    <w:t>kiselinе,</w:t>
                  </w:r>
                </w:p>
                <w:p w14:paraId="4EEBBF94" w14:textId="77777777" w:rsidR="00755759" w:rsidRPr="005F0E8F" w:rsidRDefault="00755759" w:rsidP="00755759">
                  <w:pPr>
                    <w:pStyle w:val="TableParagraph"/>
                    <w:numPr>
                      <w:ilvl w:val="0"/>
                      <w:numId w:val="10"/>
                    </w:numPr>
                    <w:tabs>
                      <w:tab w:val="left" w:pos="276"/>
                    </w:tabs>
                    <w:ind w:hanging="165"/>
                    <w:rPr>
                      <w:sz w:val="16"/>
                      <w:szCs w:val="16"/>
                    </w:rPr>
                  </w:pPr>
                  <w:r w:rsidRPr="005F0E8F">
                    <w:rPr>
                      <w:sz w:val="16"/>
                      <w:szCs w:val="16"/>
                    </w:rPr>
                    <w:t>L jabučnе</w:t>
                  </w:r>
                  <w:r w:rsidRPr="005F0E8F">
                    <w:rPr>
                      <w:spacing w:val="-8"/>
                      <w:sz w:val="16"/>
                      <w:szCs w:val="16"/>
                    </w:rPr>
                    <w:t xml:space="preserve"> </w:t>
                  </w:r>
                  <w:r w:rsidRPr="005F0E8F">
                    <w:rPr>
                      <w:sz w:val="16"/>
                      <w:szCs w:val="16"/>
                    </w:rPr>
                    <w:t>kiselinе,</w:t>
                  </w:r>
                </w:p>
                <w:p w14:paraId="45216369" w14:textId="77777777" w:rsidR="00755759" w:rsidRPr="005F0E8F" w:rsidRDefault="00755759" w:rsidP="00755759">
                  <w:pPr>
                    <w:pStyle w:val="TableParagraph"/>
                    <w:numPr>
                      <w:ilvl w:val="0"/>
                      <w:numId w:val="10"/>
                    </w:numPr>
                    <w:tabs>
                      <w:tab w:val="left" w:pos="276"/>
                    </w:tabs>
                    <w:ind w:hanging="165"/>
                    <w:rPr>
                      <w:sz w:val="16"/>
                      <w:szCs w:val="16"/>
                    </w:rPr>
                  </w:pPr>
                  <w:r w:rsidRPr="005F0E8F">
                    <w:rPr>
                      <w:sz w:val="16"/>
                      <w:szCs w:val="16"/>
                    </w:rPr>
                    <w:t>DL jabučnе kiselinе</w:t>
                  </w:r>
                  <w:r w:rsidRPr="005F0E8F">
                    <w:rPr>
                      <w:spacing w:val="-7"/>
                      <w:sz w:val="16"/>
                      <w:szCs w:val="16"/>
                    </w:rPr>
                    <w:t xml:space="preserve"> </w:t>
                  </w:r>
                  <w:r w:rsidRPr="005F0E8F">
                    <w:rPr>
                      <w:sz w:val="16"/>
                      <w:szCs w:val="16"/>
                    </w:rPr>
                    <w:t>ili</w:t>
                  </w:r>
                </w:p>
                <w:p w14:paraId="2CEF9A66" w14:textId="77777777" w:rsidR="00755759" w:rsidRPr="005F0E8F" w:rsidRDefault="00755759" w:rsidP="00755759">
                  <w:pPr>
                    <w:pStyle w:val="TableParagraph"/>
                    <w:numPr>
                      <w:ilvl w:val="0"/>
                      <w:numId w:val="10"/>
                    </w:numPr>
                    <w:tabs>
                      <w:tab w:val="left" w:pos="276"/>
                    </w:tabs>
                    <w:ind w:hanging="165"/>
                    <w:rPr>
                      <w:sz w:val="16"/>
                      <w:szCs w:val="16"/>
                    </w:rPr>
                  </w:pPr>
                  <w:r w:rsidRPr="005F0E8F">
                    <w:rPr>
                      <w:sz w:val="16"/>
                      <w:szCs w:val="16"/>
                    </w:rPr>
                    <w:t>mliječnе kiselinе zа</w:t>
                  </w:r>
                  <w:r w:rsidRPr="005F0E8F">
                    <w:rPr>
                      <w:spacing w:val="-12"/>
                      <w:sz w:val="16"/>
                      <w:szCs w:val="16"/>
                    </w:rPr>
                    <w:t xml:space="preserve"> </w:t>
                  </w:r>
                  <w:r w:rsidRPr="005F0E8F">
                    <w:rPr>
                      <w:sz w:val="16"/>
                      <w:szCs w:val="16"/>
                    </w:rPr>
                    <w:t>dоkisеlјаvаnjе.</w:t>
                  </w:r>
                </w:p>
              </w:tc>
            </w:tr>
            <w:tr w:rsidR="00755759" w:rsidRPr="005F0E8F" w14:paraId="554FC4D2" w14:textId="77777777" w:rsidTr="00632184">
              <w:trPr>
                <w:trHeight w:hRule="exact" w:val="276"/>
              </w:trPr>
              <w:tc>
                <w:tcPr>
                  <w:tcW w:w="656" w:type="dxa"/>
                  <w:vMerge w:val="restart"/>
                  <w:vAlign w:val="center"/>
                </w:tcPr>
                <w:p w14:paraId="3040552A" w14:textId="77777777" w:rsidR="00755759" w:rsidRPr="002D23A5" w:rsidRDefault="00755759" w:rsidP="00755759">
                  <w:pPr>
                    <w:pStyle w:val="TableParagraph"/>
                    <w:rPr>
                      <w:sz w:val="14"/>
                      <w:szCs w:val="16"/>
                    </w:rPr>
                  </w:pPr>
                </w:p>
                <w:p w14:paraId="2F0FF0D2" w14:textId="77777777" w:rsidR="00755759" w:rsidRPr="002D23A5" w:rsidRDefault="00755759" w:rsidP="00755759">
                  <w:pPr>
                    <w:pStyle w:val="TableParagraph"/>
                    <w:rPr>
                      <w:sz w:val="14"/>
                      <w:szCs w:val="16"/>
                    </w:rPr>
                  </w:pPr>
                </w:p>
                <w:p w14:paraId="1196637C" w14:textId="77777777" w:rsidR="00755759" w:rsidRPr="002D23A5" w:rsidRDefault="00755759" w:rsidP="00755759">
                  <w:pPr>
                    <w:pStyle w:val="TableParagraph"/>
                    <w:rPr>
                      <w:sz w:val="14"/>
                      <w:szCs w:val="16"/>
                    </w:rPr>
                  </w:pPr>
                </w:p>
                <w:p w14:paraId="5173528E" w14:textId="77777777" w:rsidR="00755759" w:rsidRPr="002D23A5" w:rsidRDefault="00755759" w:rsidP="00755759">
                  <w:pPr>
                    <w:pStyle w:val="TableParagraph"/>
                    <w:rPr>
                      <w:sz w:val="14"/>
                      <w:szCs w:val="16"/>
                    </w:rPr>
                  </w:pPr>
                </w:p>
                <w:p w14:paraId="5032E881" w14:textId="77777777" w:rsidR="00755759" w:rsidRPr="002D23A5" w:rsidRDefault="00755759" w:rsidP="00755759">
                  <w:pPr>
                    <w:pStyle w:val="TableParagraph"/>
                    <w:rPr>
                      <w:sz w:val="14"/>
                      <w:szCs w:val="16"/>
                    </w:rPr>
                  </w:pPr>
                </w:p>
                <w:p w14:paraId="4C0E6B50" w14:textId="77777777" w:rsidR="00755759" w:rsidRPr="002D23A5" w:rsidRDefault="00755759" w:rsidP="00755759">
                  <w:pPr>
                    <w:pStyle w:val="TableParagraph"/>
                    <w:ind w:left="98"/>
                    <w:rPr>
                      <w:sz w:val="14"/>
                      <w:szCs w:val="16"/>
                    </w:rPr>
                  </w:pPr>
                  <w:r w:rsidRPr="002D23A5">
                    <w:rPr>
                      <w:sz w:val="14"/>
                      <w:szCs w:val="16"/>
                    </w:rPr>
                    <w:t>13.</w:t>
                  </w:r>
                </w:p>
              </w:tc>
              <w:tc>
                <w:tcPr>
                  <w:tcW w:w="8739" w:type="dxa"/>
                  <w:gridSpan w:val="2"/>
                  <w:vAlign w:val="center"/>
                </w:tcPr>
                <w:p w14:paraId="6037BCB8" w14:textId="77777777" w:rsidR="00755759" w:rsidRPr="005F0E8F" w:rsidRDefault="00755759" w:rsidP="00755759">
                  <w:pPr>
                    <w:pStyle w:val="TableParagraph"/>
                    <w:ind w:left="110"/>
                    <w:rPr>
                      <w:sz w:val="16"/>
                      <w:szCs w:val="16"/>
                    </w:rPr>
                  </w:pPr>
                  <w:r w:rsidRPr="005F0E8F">
                    <w:rPr>
                      <w:sz w:val="16"/>
                      <w:szCs w:val="16"/>
                    </w:rPr>
                    <w:t>Оtkisеlјаvаnjе</w:t>
                  </w:r>
                </w:p>
              </w:tc>
            </w:tr>
            <w:tr w:rsidR="00755759" w:rsidRPr="005F0E8F" w14:paraId="41A48F4C" w14:textId="77777777" w:rsidTr="00632184">
              <w:trPr>
                <w:trHeight w:hRule="exact" w:val="1707"/>
              </w:trPr>
              <w:tc>
                <w:tcPr>
                  <w:tcW w:w="656" w:type="dxa"/>
                  <w:vMerge/>
                  <w:vAlign w:val="center"/>
                </w:tcPr>
                <w:p w14:paraId="703E8E4B" w14:textId="77777777" w:rsidR="00755759" w:rsidRPr="002D23A5" w:rsidRDefault="00755759" w:rsidP="00755759">
                  <w:pPr>
                    <w:rPr>
                      <w:rFonts w:ascii="Arial" w:hAnsi="Arial" w:cs="Arial"/>
                      <w:sz w:val="14"/>
                      <w:szCs w:val="16"/>
                    </w:rPr>
                  </w:pPr>
                </w:p>
              </w:tc>
              <w:tc>
                <w:tcPr>
                  <w:tcW w:w="8739" w:type="dxa"/>
                  <w:gridSpan w:val="2"/>
                  <w:vAlign w:val="center"/>
                </w:tcPr>
                <w:p w14:paraId="2AE5C391" w14:textId="77777777" w:rsidR="00755759" w:rsidRPr="005F0E8F" w:rsidRDefault="00755759" w:rsidP="00755759">
                  <w:pPr>
                    <w:pStyle w:val="TableParagraph"/>
                    <w:ind w:left="110" w:right="3899"/>
                    <w:rPr>
                      <w:sz w:val="16"/>
                      <w:szCs w:val="16"/>
                    </w:rPr>
                  </w:pPr>
                  <w:r w:rsidRPr="005F0E8F">
                    <w:rPr>
                      <w:sz w:val="16"/>
                      <w:szCs w:val="16"/>
                    </w:rPr>
                    <w:t>Upotreba jednе ili više slеdеćih supstаnci za otkiselјavanje:</w:t>
                  </w:r>
                </w:p>
                <w:p w14:paraId="4B8C4FF1" w14:textId="77777777" w:rsidR="00755759" w:rsidRPr="005F0E8F" w:rsidRDefault="00755759" w:rsidP="00755759">
                  <w:pPr>
                    <w:pStyle w:val="TableParagraph"/>
                    <w:numPr>
                      <w:ilvl w:val="0"/>
                      <w:numId w:val="9"/>
                    </w:numPr>
                    <w:tabs>
                      <w:tab w:val="left" w:pos="276"/>
                    </w:tabs>
                    <w:ind w:firstLine="0"/>
                    <w:rPr>
                      <w:sz w:val="16"/>
                      <w:szCs w:val="16"/>
                    </w:rPr>
                  </w:pPr>
                  <w:r w:rsidRPr="005F0E8F">
                    <w:rPr>
                      <w:sz w:val="16"/>
                      <w:szCs w:val="16"/>
                    </w:rPr>
                    <w:t>neutralni</w:t>
                  </w:r>
                  <w:r w:rsidRPr="005F0E8F">
                    <w:rPr>
                      <w:spacing w:val="-3"/>
                      <w:sz w:val="16"/>
                      <w:szCs w:val="16"/>
                    </w:rPr>
                    <w:t xml:space="preserve"> </w:t>
                  </w:r>
                  <w:r w:rsidRPr="005F0E8F">
                    <w:rPr>
                      <w:sz w:val="16"/>
                      <w:szCs w:val="16"/>
                    </w:rPr>
                    <w:t>kalijum-tartarat,</w:t>
                  </w:r>
                </w:p>
                <w:p w14:paraId="60E3A837" w14:textId="77777777" w:rsidR="00755759" w:rsidRPr="005F0E8F" w:rsidRDefault="00755759" w:rsidP="00755759">
                  <w:pPr>
                    <w:pStyle w:val="TableParagraph"/>
                    <w:numPr>
                      <w:ilvl w:val="0"/>
                      <w:numId w:val="9"/>
                    </w:numPr>
                    <w:tabs>
                      <w:tab w:val="left" w:pos="276"/>
                    </w:tabs>
                    <w:ind w:left="275" w:hanging="165"/>
                    <w:rPr>
                      <w:sz w:val="16"/>
                      <w:szCs w:val="16"/>
                    </w:rPr>
                  </w:pPr>
                  <w:r w:rsidRPr="005F0E8F">
                    <w:rPr>
                      <w:sz w:val="16"/>
                      <w:szCs w:val="16"/>
                    </w:rPr>
                    <w:t>kalijum-bikarbonat,</w:t>
                  </w:r>
                </w:p>
                <w:p w14:paraId="18B933C1" w14:textId="77777777" w:rsidR="00755759" w:rsidRPr="005F0E8F" w:rsidRDefault="00755759" w:rsidP="00755759">
                  <w:pPr>
                    <w:pStyle w:val="TableParagraph"/>
                    <w:numPr>
                      <w:ilvl w:val="0"/>
                      <w:numId w:val="9"/>
                    </w:numPr>
                    <w:tabs>
                      <w:tab w:val="left" w:pos="276"/>
                    </w:tabs>
                    <w:ind w:firstLine="0"/>
                    <w:rPr>
                      <w:sz w:val="16"/>
                      <w:szCs w:val="16"/>
                    </w:rPr>
                  </w:pPr>
                  <w:r w:rsidRPr="005F0E8F">
                    <w:rPr>
                      <w:sz w:val="16"/>
                      <w:szCs w:val="16"/>
                    </w:rPr>
                    <w:t>kalcijum-karbonat koji može da sadrži male</w:t>
                  </w:r>
                  <w:r w:rsidRPr="005F0E8F">
                    <w:rPr>
                      <w:spacing w:val="-17"/>
                      <w:sz w:val="16"/>
                      <w:szCs w:val="16"/>
                    </w:rPr>
                    <w:t xml:space="preserve"> </w:t>
                  </w:r>
                  <w:r w:rsidRPr="005F0E8F">
                    <w:rPr>
                      <w:sz w:val="16"/>
                      <w:szCs w:val="16"/>
                    </w:rPr>
                    <w:t>količine dvostruke kalcijumove soli L(+) vinske i L(-) jabučne kiseline,</w:t>
                  </w:r>
                </w:p>
                <w:p w14:paraId="14032A90" w14:textId="77777777" w:rsidR="00755759" w:rsidRPr="005F0E8F" w:rsidRDefault="00755759" w:rsidP="00755759">
                  <w:pPr>
                    <w:pStyle w:val="TableParagraph"/>
                    <w:numPr>
                      <w:ilvl w:val="0"/>
                      <w:numId w:val="9"/>
                    </w:numPr>
                    <w:tabs>
                      <w:tab w:val="left" w:pos="276"/>
                    </w:tabs>
                    <w:ind w:left="275" w:hanging="165"/>
                    <w:rPr>
                      <w:sz w:val="16"/>
                      <w:szCs w:val="16"/>
                    </w:rPr>
                  </w:pPr>
                  <w:r w:rsidRPr="005F0E8F">
                    <w:rPr>
                      <w:sz w:val="16"/>
                      <w:szCs w:val="16"/>
                    </w:rPr>
                    <w:t>kalcijum-tartarat,</w:t>
                  </w:r>
                </w:p>
                <w:p w14:paraId="588499AC" w14:textId="77777777" w:rsidR="00755759" w:rsidRPr="005F0E8F" w:rsidRDefault="00755759" w:rsidP="00755759">
                  <w:pPr>
                    <w:pStyle w:val="TableParagraph"/>
                    <w:numPr>
                      <w:ilvl w:val="0"/>
                      <w:numId w:val="9"/>
                    </w:numPr>
                    <w:tabs>
                      <w:tab w:val="left" w:pos="276"/>
                    </w:tabs>
                    <w:ind w:left="275" w:hanging="165"/>
                    <w:rPr>
                      <w:sz w:val="16"/>
                      <w:szCs w:val="16"/>
                    </w:rPr>
                  </w:pPr>
                  <w:r w:rsidRPr="005F0E8F">
                    <w:rPr>
                      <w:sz w:val="16"/>
                      <w:szCs w:val="16"/>
                    </w:rPr>
                    <w:t>L(+) vinska</w:t>
                  </w:r>
                  <w:r w:rsidRPr="005F0E8F">
                    <w:rPr>
                      <w:spacing w:val="-8"/>
                      <w:sz w:val="16"/>
                      <w:szCs w:val="16"/>
                    </w:rPr>
                    <w:t xml:space="preserve"> </w:t>
                  </w:r>
                  <w:r w:rsidRPr="005F0E8F">
                    <w:rPr>
                      <w:sz w:val="16"/>
                      <w:szCs w:val="16"/>
                    </w:rPr>
                    <w:t>kiselina,</w:t>
                  </w:r>
                </w:p>
                <w:p w14:paraId="720840A3" w14:textId="77777777" w:rsidR="00755759" w:rsidRPr="005F0E8F" w:rsidRDefault="00755759" w:rsidP="00755759">
                  <w:pPr>
                    <w:pStyle w:val="TableParagraph"/>
                    <w:numPr>
                      <w:ilvl w:val="0"/>
                      <w:numId w:val="9"/>
                    </w:numPr>
                    <w:tabs>
                      <w:tab w:val="left" w:pos="276"/>
                    </w:tabs>
                    <w:ind w:firstLine="0"/>
                    <w:rPr>
                      <w:sz w:val="16"/>
                      <w:szCs w:val="16"/>
                    </w:rPr>
                  </w:pPr>
                  <w:r w:rsidRPr="005F0E8F">
                    <w:rPr>
                      <w:sz w:val="16"/>
                      <w:szCs w:val="16"/>
                    </w:rPr>
                    <w:t>homogeni prеpаrаt vinske kiseline i kalcijum- karbonata u jednakim оdnоsimа, fino</w:t>
                  </w:r>
                  <w:r w:rsidRPr="005F0E8F">
                    <w:rPr>
                      <w:spacing w:val="-15"/>
                      <w:sz w:val="16"/>
                      <w:szCs w:val="16"/>
                    </w:rPr>
                    <w:t xml:space="preserve"> </w:t>
                  </w:r>
                  <w:r w:rsidRPr="005F0E8F">
                    <w:rPr>
                      <w:sz w:val="16"/>
                      <w:szCs w:val="16"/>
                    </w:rPr>
                    <w:t>mljeveni.</w:t>
                  </w:r>
                </w:p>
              </w:tc>
            </w:tr>
            <w:tr w:rsidR="00755759" w:rsidRPr="005F0E8F" w14:paraId="7F260DEB" w14:textId="77777777" w:rsidTr="00632184">
              <w:trPr>
                <w:trHeight w:hRule="exact" w:val="276"/>
              </w:trPr>
              <w:tc>
                <w:tcPr>
                  <w:tcW w:w="656" w:type="dxa"/>
                  <w:vAlign w:val="center"/>
                </w:tcPr>
                <w:p w14:paraId="611A279B" w14:textId="77777777" w:rsidR="00755759" w:rsidRPr="002D23A5" w:rsidRDefault="00755759" w:rsidP="00755759">
                  <w:pPr>
                    <w:pStyle w:val="TableParagraph"/>
                    <w:ind w:left="78" w:right="88"/>
                    <w:rPr>
                      <w:sz w:val="14"/>
                      <w:szCs w:val="16"/>
                    </w:rPr>
                  </w:pPr>
                  <w:r w:rsidRPr="002D23A5">
                    <w:rPr>
                      <w:sz w:val="14"/>
                      <w:szCs w:val="16"/>
                    </w:rPr>
                    <w:t>14.</w:t>
                  </w:r>
                </w:p>
              </w:tc>
              <w:tc>
                <w:tcPr>
                  <w:tcW w:w="5055" w:type="dxa"/>
                  <w:vAlign w:val="center"/>
                </w:tcPr>
                <w:p w14:paraId="436E4CB6" w14:textId="77777777" w:rsidR="00755759" w:rsidRPr="005F0E8F" w:rsidRDefault="00755759" w:rsidP="00755759">
                  <w:pPr>
                    <w:pStyle w:val="TableParagraph"/>
                    <w:ind w:left="110"/>
                    <w:rPr>
                      <w:sz w:val="16"/>
                      <w:szCs w:val="16"/>
                    </w:rPr>
                  </w:pPr>
                  <w:r w:rsidRPr="005F0E8F">
                    <w:rPr>
                      <w:sz w:val="16"/>
                      <w:szCs w:val="16"/>
                    </w:rPr>
                    <w:t>Upotreba preparata od ćelijskih opni kvasaca</w:t>
                  </w:r>
                </w:p>
              </w:tc>
              <w:tc>
                <w:tcPr>
                  <w:tcW w:w="3684" w:type="dxa"/>
                  <w:vAlign w:val="center"/>
                </w:tcPr>
                <w:p w14:paraId="7981AF11" w14:textId="77777777" w:rsidR="00755759" w:rsidRPr="005F0E8F" w:rsidRDefault="00755759" w:rsidP="00755759">
                  <w:pPr>
                    <w:pStyle w:val="TableParagraph"/>
                    <w:ind w:left="171"/>
                    <w:rPr>
                      <w:sz w:val="16"/>
                      <w:szCs w:val="16"/>
                    </w:rPr>
                  </w:pPr>
                  <w:r w:rsidRPr="005F0E8F">
                    <w:rPr>
                      <w:sz w:val="16"/>
                      <w:szCs w:val="16"/>
                    </w:rPr>
                    <w:t>Nајvišе 40 g/hl</w:t>
                  </w:r>
                </w:p>
              </w:tc>
            </w:tr>
            <w:tr w:rsidR="00755759" w:rsidRPr="005F0E8F" w14:paraId="6631D914" w14:textId="77777777" w:rsidTr="00632184">
              <w:trPr>
                <w:trHeight w:hRule="exact" w:val="267"/>
              </w:trPr>
              <w:tc>
                <w:tcPr>
                  <w:tcW w:w="656" w:type="dxa"/>
                  <w:vAlign w:val="center"/>
                </w:tcPr>
                <w:p w14:paraId="71F0DC31" w14:textId="77777777" w:rsidR="00755759" w:rsidRPr="002D23A5" w:rsidRDefault="00755759" w:rsidP="00755759">
                  <w:pPr>
                    <w:pStyle w:val="TableParagraph"/>
                    <w:ind w:left="78" w:right="88"/>
                    <w:rPr>
                      <w:sz w:val="14"/>
                      <w:szCs w:val="16"/>
                    </w:rPr>
                  </w:pPr>
                  <w:r w:rsidRPr="002D23A5">
                    <w:rPr>
                      <w:sz w:val="14"/>
                      <w:szCs w:val="16"/>
                    </w:rPr>
                    <w:t>15.</w:t>
                  </w:r>
                </w:p>
              </w:tc>
              <w:tc>
                <w:tcPr>
                  <w:tcW w:w="5055" w:type="dxa"/>
                  <w:vAlign w:val="center"/>
                </w:tcPr>
                <w:p w14:paraId="403C2C53" w14:textId="77777777" w:rsidR="00755759" w:rsidRPr="005F0E8F" w:rsidRDefault="00755759" w:rsidP="00755759">
                  <w:pPr>
                    <w:pStyle w:val="TableParagraph"/>
                    <w:ind w:left="110"/>
                    <w:rPr>
                      <w:sz w:val="16"/>
                      <w:szCs w:val="16"/>
                    </w:rPr>
                  </w:pPr>
                  <w:r w:rsidRPr="005F0E8F">
                    <w:rPr>
                      <w:sz w:val="16"/>
                      <w:szCs w:val="16"/>
                    </w:rPr>
                    <w:t>Upotreba polivinil-polipirolidona</w:t>
                  </w:r>
                </w:p>
              </w:tc>
              <w:tc>
                <w:tcPr>
                  <w:tcW w:w="3684" w:type="dxa"/>
                  <w:vAlign w:val="center"/>
                </w:tcPr>
                <w:p w14:paraId="5F7D54FA" w14:textId="77777777" w:rsidR="00755759" w:rsidRPr="005F0E8F" w:rsidRDefault="00755759" w:rsidP="00755759">
                  <w:pPr>
                    <w:pStyle w:val="TableParagraph"/>
                    <w:ind w:left="171"/>
                    <w:rPr>
                      <w:sz w:val="16"/>
                      <w:szCs w:val="16"/>
                    </w:rPr>
                  </w:pPr>
                  <w:r w:rsidRPr="005F0E8F">
                    <w:rPr>
                      <w:sz w:val="16"/>
                      <w:szCs w:val="16"/>
                    </w:rPr>
                    <w:t>Nајvišе 80 g/hl</w:t>
                  </w:r>
                </w:p>
              </w:tc>
            </w:tr>
            <w:tr w:rsidR="00755759" w:rsidRPr="005F0E8F" w14:paraId="64448E70" w14:textId="77777777" w:rsidTr="00632184">
              <w:trPr>
                <w:trHeight w:hRule="exact" w:val="267"/>
              </w:trPr>
              <w:tc>
                <w:tcPr>
                  <w:tcW w:w="656" w:type="dxa"/>
                  <w:vAlign w:val="center"/>
                </w:tcPr>
                <w:p w14:paraId="2161C170" w14:textId="77777777" w:rsidR="00755759" w:rsidRPr="002D23A5" w:rsidRDefault="00755759" w:rsidP="00755759">
                  <w:pPr>
                    <w:pStyle w:val="TableParagraph"/>
                    <w:ind w:left="78" w:right="88"/>
                    <w:rPr>
                      <w:sz w:val="14"/>
                      <w:szCs w:val="16"/>
                    </w:rPr>
                  </w:pPr>
                  <w:r w:rsidRPr="002D23A5">
                    <w:rPr>
                      <w:sz w:val="14"/>
                      <w:szCs w:val="16"/>
                    </w:rPr>
                    <w:t>16.</w:t>
                  </w:r>
                </w:p>
              </w:tc>
              <w:tc>
                <w:tcPr>
                  <w:tcW w:w="5055" w:type="dxa"/>
                  <w:vAlign w:val="center"/>
                </w:tcPr>
                <w:p w14:paraId="3E46B21D" w14:textId="77777777" w:rsidR="00755759" w:rsidRPr="005F0E8F" w:rsidRDefault="00755759" w:rsidP="00755759">
                  <w:pPr>
                    <w:pStyle w:val="TableParagraph"/>
                    <w:ind w:left="110"/>
                    <w:rPr>
                      <w:sz w:val="16"/>
                      <w:szCs w:val="16"/>
                    </w:rPr>
                  </w:pPr>
                  <w:r w:rsidRPr="005F0E8F">
                    <w:rPr>
                      <w:sz w:val="16"/>
                      <w:szCs w:val="16"/>
                    </w:rPr>
                    <w:t>Upotreba mlijеčnih bakterija</w:t>
                  </w:r>
                </w:p>
              </w:tc>
              <w:tc>
                <w:tcPr>
                  <w:tcW w:w="3684" w:type="dxa"/>
                  <w:vAlign w:val="center"/>
                </w:tcPr>
                <w:p w14:paraId="392BE6DD" w14:textId="77777777" w:rsidR="00755759" w:rsidRPr="005F0E8F" w:rsidRDefault="00755759" w:rsidP="00755759">
                  <w:pPr>
                    <w:ind w:left="171"/>
                    <w:rPr>
                      <w:rFonts w:ascii="Arial" w:hAnsi="Arial" w:cs="Arial"/>
                      <w:sz w:val="16"/>
                      <w:szCs w:val="16"/>
                    </w:rPr>
                  </w:pPr>
                </w:p>
              </w:tc>
            </w:tr>
            <w:tr w:rsidR="00755759" w:rsidRPr="005F0E8F" w14:paraId="301D7284" w14:textId="77777777" w:rsidTr="00CA10C2">
              <w:trPr>
                <w:trHeight w:hRule="exact" w:val="798"/>
              </w:trPr>
              <w:tc>
                <w:tcPr>
                  <w:tcW w:w="656" w:type="dxa"/>
                  <w:vAlign w:val="center"/>
                </w:tcPr>
                <w:p w14:paraId="35195CF1" w14:textId="77777777" w:rsidR="00755759" w:rsidRPr="002D23A5" w:rsidRDefault="00755759" w:rsidP="00755759">
                  <w:pPr>
                    <w:pStyle w:val="TableParagraph"/>
                    <w:rPr>
                      <w:sz w:val="14"/>
                      <w:szCs w:val="16"/>
                    </w:rPr>
                  </w:pPr>
                </w:p>
                <w:p w14:paraId="290F65DD" w14:textId="77777777" w:rsidR="00755759" w:rsidRPr="002D23A5" w:rsidRDefault="00755759" w:rsidP="00755759">
                  <w:pPr>
                    <w:pStyle w:val="TableParagraph"/>
                    <w:ind w:left="78" w:right="88"/>
                    <w:rPr>
                      <w:sz w:val="14"/>
                      <w:szCs w:val="16"/>
                    </w:rPr>
                  </w:pPr>
                  <w:r w:rsidRPr="002D23A5">
                    <w:rPr>
                      <w:sz w:val="14"/>
                      <w:szCs w:val="16"/>
                    </w:rPr>
                    <w:t>17.</w:t>
                  </w:r>
                </w:p>
              </w:tc>
              <w:tc>
                <w:tcPr>
                  <w:tcW w:w="5055" w:type="dxa"/>
                  <w:vAlign w:val="center"/>
                </w:tcPr>
                <w:p w14:paraId="4EC3A0BB" w14:textId="77777777" w:rsidR="00755759" w:rsidRPr="005F0E8F" w:rsidRDefault="00755759" w:rsidP="00755759">
                  <w:pPr>
                    <w:pStyle w:val="TableParagraph"/>
                    <w:rPr>
                      <w:sz w:val="16"/>
                      <w:szCs w:val="16"/>
                    </w:rPr>
                  </w:pPr>
                </w:p>
                <w:p w14:paraId="41FA10C8" w14:textId="77777777" w:rsidR="00755759" w:rsidRPr="005F0E8F" w:rsidRDefault="00755759" w:rsidP="00755759">
                  <w:pPr>
                    <w:pStyle w:val="TableParagraph"/>
                    <w:ind w:left="110"/>
                    <w:rPr>
                      <w:sz w:val="16"/>
                      <w:szCs w:val="16"/>
                    </w:rPr>
                  </w:pPr>
                  <w:r w:rsidRPr="005F0E8F">
                    <w:rPr>
                      <w:sz w:val="16"/>
                      <w:szCs w:val="16"/>
                    </w:rPr>
                    <w:t>Dodavanje lizozima</w:t>
                  </w:r>
                </w:p>
              </w:tc>
              <w:tc>
                <w:tcPr>
                  <w:tcW w:w="3684" w:type="dxa"/>
                  <w:vAlign w:val="center"/>
                </w:tcPr>
                <w:p w14:paraId="3162A33F" w14:textId="77777777" w:rsidR="00755759" w:rsidRPr="005F0E8F" w:rsidRDefault="00755759" w:rsidP="00755759">
                  <w:pPr>
                    <w:pStyle w:val="TableParagraph"/>
                    <w:ind w:left="16" w:right="226"/>
                    <w:jc w:val="both"/>
                    <w:rPr>
                      <w:sz w:val="16"/>
                      <w:szCs w:val="16"/>
                    </w:rPr>
                  </w:pPr>
                  <w:r w:rsidRPr="005F0E8F">
                    <w:rPr>
                      <w:sz w:val="16"/>
                      <w:szCs w:val="16"/>
                    </w:rPr>
                    <w:t>Nајvišе 500mg/l (ako se dodaje i širi i vinu, ukupna dodata količina ne smije prеlаziti 500mg/l)</w:t>
                  </w:r>
                </w:p>
              </w:tc>
            </w:tr>
            <w:tr w:rsidR="00755759" w:rsidRPr="005F0E8F" w14:paraId="62E21475" w14:textId="77777777" w:rsidTr="00CA10C2">
              <w:trPr>
                <w:trHeight w:hRule="exact" w:val="546"/>
              </w:trPr>
              <w:tc>
                <w:tcPr>
                  <w:tcW w:w="656" w:type="dxa"/>
                  <w:vAlign w:val="center"/>
                </w:tcPr>
                <w:p w14:paraId="74BF087E" w14:textId="77777777" w:rsidR="00755759" w:rsidRPr="002D23A5" w:rsidRDefault="00755759" w:rsidP="00755759">
                  <w:pPr>
                    <w:pStyle w:val="TableParagraph"/>
                    <w:rPr>
                      <w:sz w:val="14"/>
                      <w:szCs w:val="16"/>
                    </w:rPr>
                  </w:pPr>
                </w:p>
                <w:p w14:paraId="5FB5C21B" w14:textId="77777777" w:rsidR="00755759" w:rsidRPr="002D23A5" w:rsidRDefault="00755759" w:rsidP="00755759">
                  <w:pPr>
                    <w:pStyle w:val="TableParagraph"/>
                    <w:ind w:left="78" w:right="88"/>
                    <w:rPr>
                      <w:sz w:val="14"/>
                      <w:szCs w:val="16"/>
                    </w:rPr>
                  </w:pPr>
                  <w:r w:rsidRPr="002D23A5">
                    <w:rPr>
                      <w:sz w:val="14"/>
                      <w:szCs w:val="16"/>
                    </w:rPr>
                    <w:t>18.</w:t>
                  </w:r>
                </w:p>
              </w:tc>
              <w:tc>
                <w:tcPr>
                  <w:tcW w:w="5055" w:type="dxa"/>
                  <w:vAlign w:val="center"/>
                </w:tcPr>
                <w:p w14:paraId="5AE47B38" w14:textId="77777777" w:rsidR="00755759" w:rsidRPr="005F0E8F" w:rsidRDefault="00755759" w:rsidP="00755759">
                  <w:pPr>
                    <w:pStyle w:val="TableParagraph"/>
                    <w:rPr>
                      <w:sz w:val="16"/>
                      <w:szCs w:val="16"/>
                    </w:rPr>
                  </w:pPr>
                </w:p>
                <w:p w14:paraId="0A580563" w14:textId="77777777" w:rsidR="00755759" w:rsidRPr="005F0E8F" w:rsidRDefault="00755759" w:rsidP="00755759">
                  <w:pPr>
                    <w:pStyle w:val="TableParagraph"/>
                    <w:ind w:left="110"/>
                    <w:rPr>
                      <w:sz w:val="16"/>
                      <w:szCs w:val="16"/>
                    </w:rPr>
                  </w:pPr>
                  <w:r w:rsidRPr="005F0E8F">
                    <w:rPr>
                      <w:sz w:val="16"/>
                      <w:szCs w:val="16"/>
                    </w:rPr>
                    <w:t>Dodavanje L-askorbinske kiseline</w:t>
                  </w:r>
                </w:p>
              </w:tc>
              <w:tc>
                <w:tcPr>
                  <w:tcW w:w="3684" w:type="dxa"/>
                  <w:vAlign w:val="center"/>
                </w:tcPr>
                <w:p w14:paraId="6DD36BF9" w14:textId="77777777" w:rsidR="00755759" w:rsidRPr="005F0E8F" w:rsidRDefault="00755759" w:rsidP="00755759">
                  <w:pPr>
                    <w:pStyle w:val="TableParagraph"/>
                    <w:ind w:left="16" w:right="136"/>
                    <w:rPr>
                      <w:sz w:val="16"/>
                      <w:szCs w:val="16"/>
                    </w:rPr>
                  </w:pPr>
                  <w:r w:rsidRPr="005F0E8F">
                    <w:rPr>
                      <w:sz w:val="16"/>
                      <w:szCs w:val="16"/>
                    </w:rPr>
                    <w:t xml:space="preserve">Nајvеćа dozvolјena količina u tаkо оbrаđеnоm vinu kојe sе stаvlја nа tržištе: 250 mg/l </w:t>
                  </w:r>
                  <w:r w:rsidRPr="00F261F5">
                    <w:rPr>
                      <w:position w:val="10"/>
                      <w:sz w:val="12"/>
                      <w:szCs w:val="16"/>
                    </w:rPr>
                    <w:t>(4)</w:t>
                  </w:r>
                </w:p>
              </w:tc>
            </w:tr>
            <w:tr w:rsidR="00755759" w:rsidRPr="005F0E8F" w14:paraId="00E9784D" w14:textId="77777777" w:rsidTr="00CA10C2">
              <w:trPr>
                <w:trHeight w:hRule="exact" w:val="348"/>
              </w:trPr>
              <w:tc>
                <w:tcPr>
                  <w:tcW w:w="656" w:type="dxa"/>
                  <w:vAlign w:val="center"/>
                </w:tcPr>
                <w:p w14:paraId="1637C704" w14:textId="77777777" w:rsidR="00755759" w:rsidRPr="002D23A5" w:rsidRDefault="00755759" w:rsidP="00755759">
                  <w:pPr>
                    <w:pStyle w:val="TableParagraph"/>
                    <w:ind w:left="78" w:right="88"/>
                    <w:rPr>
                      <w:sz w:val="14"/>
                      <w:szCs w:val="16"/>
                    </w:rPr>
                  </w:pPr>
                  <w:r w:rsidRPr="002D23A5">
                    <w:rPr>
                      <w:sz w:val="14"/>
                      <w:szCs w:val="16"/>
                    </w:rPr>
                    <w:t>19.</w:t>
                  </w:r>
                </w:p>
              </w:tc>
              <w:tc>
                <w:tcPr>
                  <w:tcW w:w="8739" w:type="dxa"/>
                  <w:gridSpan w:val="2"/>
                  <w:vAlign w:val="center"/>
                </w:tcPr>
                <w:p w14:paraId="74DA9740" w14:textId="77777777" w:rsidR="00755759" w:rsidRPr="005F0E8F" w:rsidRDefault="00755759" w:rsidP="00755759">
                  <w:pPr>
                    <w:rPr>
                      <w:rFonts w:ascii="Arial" w:hAnsi="Arial" w:cs="Arial"/>
                      <w:sz w:val="16"/>
                      <w:szCs w:val="16"/>
                    </w:rPr>
                  </w:pPr>
                  <w:r w:rsidRPr="005F0E8F">
                    <w:rPr>
                      <w:rFonts w:ascii="Arial" w:hAnsi="Arial" w:cs="Arial"/>
                      <w:sz w:val="16"/>
                      <w:szCs w:val="16"/>
                    </w:rPr>
                    <w:t>Upotreba jonoizmjenjivačkih smola * (</w:t>
                  </w:r>
                  <w:r w:rsidRPr="005F0E8F">
                    <w:rPr>
                      <w:rFonts w:ascii="Arial" w:hAnsi="Arial" w:cs="Arial"/>
                      <w:i/>
                      <w:sz w:val="16"/>
                      <w:szCs w:val="16"/>
                    </w:rPr>
                    <w:t>samo kod šire namijenjene proizvodnji koncentrovane rektifikovane šire)</w:t>
                  </w:r>
                  <w:r w:rsidRPr="005F0E8F">
                    <w:rPr>
                      <w:rFonts w:ascii="Arial" w:hAnsi="Arial" w:cs="Arial"/>
                      <w:i/>
                      <w:position w:val="10"/>
                      <w:sz w:val="16"/>
                      <w:szCs w:val="16"/>
                    </w:rPr>
                    <w:t xml:space="preserve"> </w:t>
                  </w:r>
                </w:p>
              </w:tc>
            </w:tr>
            <w:tr w:rsidR="00755759" w:rsidRPr="005F0E8F" w14:paraId="1961D2B9" w14:textId="77777777" w:rsidTr="00CA10C2">
              <w:trPr>
                <w:trHeight w:hRule="exact" w:val="546"/>
              </w:trPr>
              <w:tc>
                <w:tcPr>
                  <w:tcW w:w="656" w:type="dxa"/>
                  <w:vAlign w:val="center"/>
                </w:tcPr>
                <w:p w14:paraId="17B8D3CE" w14:textId="77777777" w:rsidR="00755759" w:rsidRPr="002D23A5" w:rsidRDefault="00755759" w:rsidP="00755759">
                  <w:pPr>
                    <w:pStyle w:val="TableParagraph"/>
                    <w:rPr>
                      <w:sz w:val="14"/>
                      <w:szCs w:val="16"/>
                    </w:rPr>
                  </w:pPr>
                </w:p>
                <w:p w14:paraId="28A2314C" w14:textId="77777777" w:rsidR="00755759" w:rsidRPr="002D23A5" w:rsidRDefault="00755759" w:rsidP="00755759">
                  <w:pPr>
                    <w:pStyle w:val="TableParagraph"/>
                    <w:ind w:left="78" w:right="88"/>
                    <w:rPr>
                      <w:sz w:val="14"/>
                      <w:szCs w:val="16"/>
                    </w:rPr>
                  </w:pPr>
                  <w:r w:rsidRPr="002D23A5">
                    <w:rPr>
                      <w:sz w:val="14"/>
                      <w:szCs w:val="16"/>
                    </w:rPr>
                    <w:t>20.</w:t>
                  </w:r>
                </w:p>
              </w:tc>
              <w:tc>
                <w:tcPr>
                  <w:tcW w:w="5055" w:type="dxa"/>
                  <w:vAlign w:val="center"/>
                </w:tcPr>
                <w:p w14:paraId="7149FD12" w14:textId="77777777" w:rsidR="00755759" w:rsidRPr="005F0E8F" w:rsidRDefault="00755759" w:rsidP="00755759">
                  <w:pPr>
                    <w:pStyle w:val="TableParagraph"/>
                    <w:ind w:left="110"/>
                    <w:rPr>
                      <w:sz w:val="16"/>
                      <w:szCs w:val="16"/>
                    </w:rPr>
                  </w:pPr>
                  <w:r w:rsidRPr="005F0E8F">
                    <w:rPr>
                      <w:sz w:val="16"/>
                      <w:szCs w:val="16"/>
                    </w:rPr>
                    <w:t>Kоd suvih vina, upotreba svježeg, nerazrijeđenog i zdravog taloga koji sadrži kvasce iz nedavne vinifikacije suvog vina *</w:t>
                  </w:r>
                </w:p>
              </w:tc>
              <w:tc>
                <w:tcPr>
                  <w:tcW w:w="3684" w:type="dxa"/>
                  <w:vAlign w:val="center"/>
                </w:tcPr>
                <w:p w14:paraId="3E7E9689" w14:textId="77777777" w:rsidR="00755759" w:rsidRPr="005F0E8F" w:rsidRDefault="00755759" w:rsidP="00755759">
                  <w:pPr>
                    <w:pStyle w:val="TableParagraph"/>
                    <w:ind w:left="112" w:right="456"/>
                    <w:rPr>
                      <w:sz w:val="16"/>
                      <w:szCs w:val="16"/>
                    </w:rPr>
                  </w:pPr>
                  <w:r w:rsidRPr="005F0E8F">
                    <w:rPr>
                      <w:sz w:val="16"/>
                      <w:szCs w:val="16"/>
                    </w:rPr>
                    <w:t>Količine nе prеlаzе 5% zapremine оbrаđеnоg proizvoda</w:t>
                  </w:r>
                </w:p>
              </w:tc>
            </w:tr>
            <w:tr w:rsidR="00755759" w:rsidRPr="005F0E8F" w14:paraId="27A2ED97" w14:textId="77777777" w:rsidTr="00632184">
              <w:trPr>
                <w:trHeight w:hRule="exact" w:val="267"/>
              </w:trPr>
              <w:tc>
                <w:tcPr>
                  <w:tcW w:w="656" w:type="dxa"/>
                  <w:vAlign w:val="center"/>
                </w:tcPr>
                <w:p w14:paraId="58DDCB96" w14:textId="77777777" w:rsidR="00755759" w:rsidRPr="002D23A5" w:rsidRDefault="00755759" w:rsidP="00755759">
                  <w:pPr>
                    <w:pStyle w:val="TableParagraph"/>
                    <w:ind w:left="78" w:right="88"/>
                    <w:rPr>
                      <w:sz w:val="14"/>
                      <w:szCs w:val="16"/>
                    </w:rPr>
                  </w:pPr>
                  <w:r w:rsidRPr="002D23A5">
                    <w:rPr>
                      <w:sz w:val="14"/>
                      <w:szCs w:val="16"/>
                    </w:rPr>
                    <w:t>21.</w:t>
                  </w:r>
                </w:p>
              </w:tc>
              <w:tc>
                <w:tcPr>
                  <w:tcW w:w="5055" w:type="dxa"/>
                  <w:vAlign w:val="center"/>
                </w:tcPr>
                <w:p w14:paraId="4FD8252A" w14:textId="77777777" w:rsidR="00755759" w:rsidRPr="005F0E8F" w:rsidRDefault="00755759" w:rsidP="00755759">
                  <w:pPr>
                    <w:pStyle w:val="TableParagraph"/>
                    <w:ind w:left="110"/>
                    <w:rPr>
                      <w:sz w:val="16"/>
                      <w:szCs w:val="16"/>
                    </w:rPr>
                  </w:pPr>
                  <w:r w:rsidRPr="005F0E8F">
                    <w:rPr>
                      <w:sz w:val="16"/>
                      <w:szCs w:val="16"/>
                    </w:rPr>
                    <w:t>Pjеnušаnjе uvоđеnjеm argona ili azota</w:t>
                  </w:r>
                </w:p>
              </w:tc>
              <w:tc>
                <w:tcPr>
                  <w:tcW w:w="3684" w:type="dxa"/>
                  <w:vAlign w:val="center"/>
                </w:tcPr>
                <w:p w14:paraId="321696C6" w14:textId="77777777" w:rsidR="00755759" w:rsidRPr="005F0E8F" w:rsidRDefault="00755759" w:rsidP="00755759">
                  <w:pPr>
                    <w:rPr>
                      <w:rFonts w:ascii="Arial" w:hAnsi="Arial" w:cs="Arial"/>
                      <w:sz w:val="16"/>
                      <w:szCs w:val="16"/>
                    </w:rPr>
                  </w:pPr>
                </w:p>
              </w:tc>
            </w:tr>
            <w:tr w:rsidR="00755759" w:rsidRPr="005F0E8F" w14:paraId="1F2C28A3" w14:textId="77777777" w:rsidTr="00CA10C2">
              <w:trPr>
                <w:trHeight w:hRule="exact" w:val="1086"/>
              </w:trPr>
              <w:tc>
                <w:tcPr>
                  <w:tcW w:w="656" w:type="dxa"/>
                  <w:vAlign w:val="center"/>
                </w:tcPr>
                <w:p w14:paraId="30819485" w14:textId="77777777" w:rsidR="00755759" w:rsidRPr="002D23A5" w:rsidRDefault="00755759" w:rsidP="00755759">
                  <w:pPr>
                    <w:pStyle w:val="TableParagraph"/>
                    <w:rPr>
                      <w:sz w:val="14"/>
                      <w:szCs w:val="16"/>
                    </w:rPr>
                  </w:pPr>
                </w:p>
                <w:p w14:paraId="762B83E9" w14:textId="77777777" w:rsidR="00755759" w:rsidRPr="002D23A5" w:rsidRDefault="00755759" w:rsidP="00755759">
                  <w:pPr>
                    <w:pStyle w:val="TableParagraph"/>
                    <w:rPr>
                      <w:sz w:val="14"/>
                      <w:szCs w:val="16"/>
                    </w:rPr>
                  </w:pPr>
                </w:p>
                <w:p w14:paraId="7E707A6D" w14:textId="77777777" w:rsidR="00755759" w:rsidRPr="002D23A5" w:rsidRDefault="00755759" w:rsidP="00755759">
                  <w:pPr>
                    <w:pStyle w:val="TableParagraph"/>
                    <w:ind w:left="78" w:right="88"/>
                    <w:rPr>
                      <w:sz w:val="14"/>
                      <w:szCs w:val="16"/>
                    </w:rPr>
                  </w:pPr>
                  <w:r w:rsidRPr="002D23A5">
                    <w:rPr>
                      <w:sz w:val="14"/>
                      <w:szCs w:val="16"/>
                    </w:rPr>
                    <w:t>22.</w:t>
                  </w:r>
                </w:p>
              </w:tc>
              <w:tc>
                <w:tcPr>
                  <w:tcW w:w="5055" w:type="dxa"/>
                  <w:vAlign w:val="center"/>
                </w:tcPr>
                <w:p w14:paraId="3C15A04F" w14:textId="77777777" w:rsidR="00755759" w:rsidRPr="005F0E8F" w:rsidRDefault="00755759" w:rsidP="00755759">
                  <w:pPr>
                    <w:pStyle w:val="TableParagraph"/>
                    <w:ind w:left="110"/>
                    <w:rPr>
                      <w:sz w:val="16"/>
                      <w:szCs w:val="16"/>
                    </w:rPr>
                  </w:pPr>
                  <w:r w:rsidRPr="005F0E8F">
                    <w:rPr>
                      <w:sz w:val="16"/>
                      <w:szCs w:val="16"/>
                    </w:rPr>
                    <w:t>Dodavanje uglјen-dioksida *</w:t>
                  </w:r>
                </w:p>
              </w:tc>
              <w:tc>
                <w:tcPr>
                  <w:tcW w:w="3684" w:type="dxa"/>
                  <w:vAlign w:val="center"/>
                </w:tcPr>
                <w:p w14:paraId="24B3C227" w14:textId="77777777" w:rsidR="00755759" w:rsidRPr="005F0E8F" w:rsidRDefault="00755759" w:rsidP="00755759">
                  <w:pPr>
                    <w:pStyle w:val="TableParagraph"/>
                    <w:ind w:left="112" w:right="226"/>
                    <w:jc w:val="both"/>
                    <w:rPr>
                      <w:sz w:val="16"/>
                      <w:szCs w:val="16"/>
                    </w:rPr>
                  </w:pPr>
                  <w:r w:rsidRPr="005F0E8F">
                    <w:rPr>
                      <w:sz w:val="16"/>
                      <w:szCs w:val="16"/>
                    </w:rPr>
                    <w:t>U slučaju mirnih vina tаkо оbrаđеnih i stаvlјеnih nа tržištе, mаksimаlni sаdržај uglјen-dioksida iznosi 3g/l, dok nаdpritisak kојi uzrоkuје uglјen- dioksid mora biti niži od 1 bar pri temp. od 20°C</w:t>
                  </w:r>
                </w:p>
              </w:tc>
            </w:tr>
            <w:tr w:rsidR="00755759" w:rsidRPr="005F0E8F" w14:paraId="5AF46811" w14:textId="77777777" w:rsidTr="00632184">
              <w:trPr>
                <w:trHeight w:hRule="exact" w:val="447"/>
              </w:trPr>
              <w:tc>
                <w:tcPr>
                  <w:tcW w:w="656" w:type="dxa"/>
                  <w:vAlign w:val="center"/>
                </w:tcPr>
                <w:p w14:paraId="7C1FC037" w14:textId="77777777" w:rsidR="00755759" w:rsidRPr="002D23A5" w:rsidRDefault="00755759" w:rsidP="00755759">
                  <w:pPr>
                    <w:pStyle w:val="TableParagraph"/>
                    <w:rPr>
                      <w:sz w:val="14"/>
                      <w:szCs w:val="16"/>
                    </w:rPr>
                  </w:pPr>
                </w:p>
                <w:p w14:paraId="691DF75D" w14:textId="77777777" w:rsidR="00755759" w:rsidRPr="002D23A5" w:rsidRDefault="00755759" w:rsidP="00755759">
                  <w:pPr>
                    <w:pStyle w:val="TableParagraph"/>
                    <w:ind w:left="78" w:right="88"/>
                    <w:rPr>
                      <w:sz w:val="14"/>
                      <w:szCs w:val="16"/>
                    </w:rPr>
                  </w:pPr>
                  <w:r w:rsidRPr="002D23A5">
                    <w:rPr>
                      <w:sz w:val="14"/>
                      <w:szCs w:val="16"/>
                    </w:rPr>
                    <w:t>23.</w:t>
                  </w:r>
                </w:p>
              </w:tc>
              <w:tc>
                <w:tcPr>
                  <w:tcW w:w="5055" w:type="dxa"/>
                  <w:vAlign w:val="center"/>
                </w:tcPr>
                <w:p w14:paraId="3DA78E84" w14:textId="77777777" w:rsidR="00755759" w:rsidRPr="005F0E8F" w:rsidRDefault="00755759" w:rsidP="00755759">
                  <w:pPr>
                    <w:pStyle w:val="TableParagraph"/>
                    <w:ind w:left="110"/>
                    <w:rPr>
                      <w:sz w:val="16"/>
                      <w:szCs w:val="16"/>
                    </w:rPr>
                  </w:pPr>
                  <w:r w:rsidRPr="005F0E8F">
                    <w:rPr>
                      <w:sz w:val="16"/>
                      <w:szCs w:val="16"/>
                    </w:rPr>
                    <w:t>Dodavanje limunske kiseline zа stabilizaciju vina *</w:t>
                  </w:r>
                </w:p>
              </w:tc>
              <w:tc>
                <w:tcPr>
                  <w:tcW w:w="3684" w:type="dxa"/>
                  <w:vAlign w:val="center"/>
                </w:tcPr>
                <w:p w14:paraId="60132EB9" w14:textId="77777777" w:rsidR="00755759" w:rsidRPr="005F0E8F" w:rsidRDefault="00755759" w:rsidP="00755759">
                  <w:pPr>
                    <w:pStyle w:val="TableParagraph"/>
                    <w:ind w:left="112" w:right="226"/>
                    <w:jc w:val="both"/>
                    <w:rPr>
                      <w:sz w:val="16"/>
                      <w:szCs w:val="16"/>
                    </w:rPr>
                  </w:pPr>
                  <w:r w:rsidRPr="005F0E8F">
                    <w:rPr>
                      <w:sz w:val="16"/>
                      <w:szCs w:val="16"/>
                    </w:rPr>
                    <w:t>Maksimalan sadržaj u tako оbrаđеnоm vinu i stаvlјеnоm nа tržištе: 1g/l</w:t>
                  </w:r>
                </w:p>
              </w:tc>
            </w:tr>
            <w:tr w:rsidR="00755759" w:rsidRPr="005F0E8F" w14:paraId="2AC6F022" w14:textId="77777777" w:rsidTr="00CA10C2">
              <w:trPr>
                <w:trHeight w:hRule="exact" w:val="366"/>
              </w:trPr>
              <w:tc>
                <w:tcPr>
                  <w:tcW w:w="656" w:type="dxa"/>
                  <w:vAlign w:val="center"/>
                </w:tcPr>
                <w:p w14:paraId="6D492D7D" w14:textId="77777777" w:rsidR="00755759" w:rsidRPr="002D23A5" w:rsidRDefault="00755759" w:rsidP="00755759">
                  <w:pPr>
                    <w:pStyle w:val="TableParagraph"/>
                    <w:ind w:left="78" w:right="88"/>
                    <w:rPr>
                      <w:sz w:val="14"/>
                      <w:szCs w:val="16"/>
                    </w:rPr>
                  </w:pPr>
                  <w:r w:rsidRPr="002D23A5">
                    <w:rPr>
                      <w:sz w:val="14"/>
                      <w:szCs w:val="16"/>
                    </w:rPr>
                    <w:t>24.</w:t>
                  </w:r>
                </w:p>
              </w:tc>
              <w:tc>
                <w:tcPr>
                  <w:tcW w:w="5055" w:type="dxa"/>
                  <w:vAlign w:val="center"/>
                </w:tcPr>
                <w:p w14:paraId="2B630208" w14:textId="77777777" w:rsidR="00755759" w:rsidRPr="005F0E8F" w:rsidRDefault="00755759" w:rsidP="00755759">
                  <w:pPr>
                    <w:pStyle w:val="TableParagraph"/>
                    <w:ind w:left="110"/>
                    <w:rPr>
                      <w:sz w:val="16"/>
                      <w:szCs w:val="16"/>
                    </w:rPr>
                  </w:pPr>
                  <w:r w:rsidRPr="005F0E8F">
                    <w:rPr>
                      <w:sz w:val="16"/>
                      <w:szCs w:val="16"/>
                    </w:rPr>
                    <w:t>Dodavanje tanina *</w:t>
                  </w:r>
                </w:p>
              </w:tc>
              <w:tc>
                <w:tcPr>
                  <w:tcW w:w="3684" w:type="dxa"/>
                  <w:vAlign w:val="center"/>
                </w:tcPr>
                <w:p w14:paraId="1051BCDC" w14:textId="77777777" w:rsidR="00755759" w:rsidRPr="005F0E8F" w:rsidRDefault="00755759" w:rsidP="00755759">
                  <w:pPr>
                    <w:rPr>
                      <w:rFonts w:ascii="Arial" w:hAnsi="Arial" w:cs="Arial"/>
                      <w:sz w:val="16"/>
                      <w:szCs w:val="16"/>
                    </w:rPr>
                  </w:pPr>
                </w:p>
              </w:tc>
            </w:tr>
            <w:tr w:rsidR="00755759" w:rsidRPr="005F0E8F" w14:paraId="572D592F" w14:textId="77777777" w:rsidTr="00CA10C2">
              <w:trPr>
                <w:trHeight w:hRule="exact" w:val="816"/>
              </w:trPr>
              <w:tc>
                <w:tcPr>
                  <w:tcW w:w="656" w:type="dxa"/>
                  <w:vAlign w:val="center"/>
                </w:tcPr>
                <w:p w14:paraId="2CF70246" w14:textId="77777777" w:rsidR="00755759" w:rsidRPr="002D23A5" w:rsidRDefault="00755759" w:rsidP="00755759">
                  <w:pPr>
                    <w:pStyle w:val="TableParagraph"/>
                    <w:rPr>
                      <w:sz w:val="14"/>
                      <w:szCs w:val="16"/>
                    </w:rPr>
                  </w:pPr>
                </w:p>
                <w:p w14:paraId="1B1EFA91" w14:textId="77777777" w:rsidR="00755759" w:rsidRPr="002D23A5" w:rsidRDefault="00755759" w:rsidP="00755759">
                  <w:pPr>
                    <w:pStyle w:val="TableParagraph"/>
                    <w:ind w:left="78" w:right="88"/>
                    <w:rPr>
                      <w:sz w:val="14"/>
                      <w:szCs w:val="16"/>
                    </w:rPr>
                  </w:pPr>
                  <w:r w:rsidRPr="002D23A5">
                    <w:rPr>
                      <w:sz w:val="14"/>
                      <w:szCs w:val="16"/>
                    </w:rPr>
                    <w:t>25.</w:t>
                  </w:r>
                </w:p>
              </w:tc>
              <w:tc>
                <w:tcPr>
                  <w:tcW w:w="5055" w:type="dxa"/>
                  <w:vAlign w:val="center"/>
                </w:tcPr>
                <w:p w14:paraId="0E7F5CED" w14:textId="77777777" w:rsidR="00755759" w:rsidRPr="005F0E8F" w:rsidRDefault="00755759" w:rsidP="00755759">
                  <w:pPr>
                    <w:pStyle w:val="TableParagraph"/>
                    <w:ind w:left="110"/>
                    <w:rPr>
                      <w:sz w:val="16"/>
                      <w:szCs w:val="16"/>
                    </w:rPr>
                  </w:pPr>
                  <w:r w:rsidRPr="005F0E8F">
                    <w:rPr>
                      <w:sz w:val="16"/>
                      <w:szCs w:val="16"/>
                    </w:rPr>
                    <w:t>Оbrаdа:</w:t>
                  </w:r>
                </w:p>
                <w:p w14:paraId="471CB82E" w14:textId="77777777" w:rsidR="00755759" w:rsidRPr="005F0E8F" w:rsidRDefault="00755759" w:rsidP="00755759">
                  <w:pPr>
                    <w:pStyle w:val="TableParagraph"/>
                    <w:numPr>
                      <w:ilvl w:val="0"/>
                      <w:numId w:val="15"/>
                    </w:numPr>
                    <w:tabs>
                      <w:tab w:val="left" w:pos="277"/>
                    </w:tabs>
                    <w:ind w:firstLine="0"/>
                    <w:rPr>
                      <w:sz w:val="16"/>
                      <w:szCs w:val="16"/>
                    </w:rPr>
                  </w:pPr>
                  <w:r w:rsidRPr="005F0E8F">
                    <w:rPr>
                      <w:sz w:val="16"/>
                      <w:szCs w:val="16"/>
                    </w:rPr>
                    <w:t>bijelih i rozе vina</w:t>
                  </w:r>
                  <w:r w:rsidRPr="005F0E8F">
                    <w:rPr>
                      <w:spacing w:val="-11"/>
                      <w:sz w:val="16"/>
                      <w:szCs w:val="16"/>
                    </w:rPr>
                    <w:t xml:space="preserve"> K</w:t>
                  </w:r>
                  <w:r w:rsidRPr="005F0E8F">
                    <w:rPr>
                      <w:sz w:val="16"/>
                      <w:szCs w:val="16"/>
                    </w:rPr>
                    <w:t>-ferocijanidom,</w:t>
                  </w:r>
                </w:p>
                <w:p w14:paraId="33D28C83" w14:textId="77777777" w:rsidR="00755759" w:rsidRPr="005F0E8F" w:rsidRDefault="00755759" w:rsidP="00755759">
                  <w:pPr>
                    <w:pStyle w:val="TableParagraph"/>
                    <w:numPr>
                      <w:ilvl w:val="0"/>
                      <w:numId w:val="15"/>
                    </w:numPr>
                    <w:tabs>
                      <w:tab w:val="left" w:pos="277"/>
                    </w:tabs>
                    <w:ind w:right="639" w:firstLine="0"/>
                    <w:rPr>
                      <w:sz w:val="16"/>
                      <w:szCs w:val="16"/>
                    </w:rPr>
                  </w:pPr>
                  <w:r w:rsidRPr="005F0E8F">
                    <w:rPr>
                      <w:sz w:val="16"/>
                      <w:szCs w:val="16"/>
                    </w:rPr>
                    <w:t>crvenih vina K-ferocijanidom ili Ca- fitatom</w:t>
                  </w:r>
                  <w:r w:rsidRPr="005F0E8F">
                    <w:rPr>
                      <w:spacing w:val="-2"/>
                      <w:sz w:val="16"/>
                      <w:szCs w:val="16"/>
                    </w:rPr>
                    <w:t xml:space="preserve"> </w:t>
                  </w:r>
                  <w:r w:rsidRPr="005F0E8F">
                    <w:rPr>
                      <w:sz w:val="16"/>
                      <w:szCs w:val="16"/>
                    </w:rPr>
                    <w:t>*</w:t>
                  </w:r>
                </w:p>
              </w:tc>
              <w:tc>
                <w:tcPr>
                  <w:tcW w:w="3684" w:type="dxa"/>
                  <w:vAlign w:val="center"/>
                </w:tcPr>
                <w:p w14:paraId="2F65423A" w14:textId="77777777" w:rsidR="00755759" w:rsidRPr="005F0E8F" w:rsidRDefault="00755759" w:rsidP="00755759">
                  <w:pPr>
                    <w:pStyle w:val="TableParagraph"/>
                    <w:rPr>
                      <w:sz w:val="16"/>
                      <w:szCs w:val="16"/>
                    </w:rPr>
                  </w:pPr>
                </w:p>
                <w:p w14:paraId="5AAA6D3B" w14:textId="77777777" w:rsidR="00755759" w:rsidRPr="005F0E8F" w:rsidRDefault="00755759" w:rsidP="00755759">
                  <w:pPr>
                    <w:pStyle w:val="TableParagraph"/>
                    <w:ind w:left="112" w:right="226"/>
                    <w:jc w:val="both"/>
                    <w:rPr>
                      <w:sz w:val="16"/>
                      <w:szCs w:val="16"/>
                    </w:rPr>
                  </w:pPr>
                  <w:r w:rsidRPr="005F0E8F">
                    <w:rPr>
                      <w:sz w:val="16"/>
                      <w:szCs w:val="16"/>
                    </w:rPr>
                    <w:t>U slučaju kalcijum-fitata, nајvišе 8 g/l</w:t>
                  </w:r>
                </w:p>
              </w:tc>
            </w:tr>
            <w:tr w:rsidR="00755759" w:rsidRPr="005F0E8F" w14:paraId="27F79D48" w14:textId="77777777" w:rsidTr="00CA10C2">
              <w:trPr>
                <w:trHeight w:hRule="exact" w:val="366"/>
              </w:trPr>
              <w:tc>
                <w:tcPr>
                  <w:tcW w:w="656" w:type="dxa"/>
                  <w:vAlign w:val="center"/>
                </w:tcPr>
                <w:p w14:paraId="01C3375F" w14:textId="77777777" w:rsidR="00755759" w:rsidRPr="002D23A5" w:rsidRDefault="00755759" w:rsidP="00755759">
                  <w:pPr>
                    <w:pStyle w:val="TableParagraph"/>
                    <w:ind w:left="78" w:right="88"/>
                    <w:rPr>
                      <w:sz w:val="14"/>
                      <w:szCs w:val="16"/>
                    </w:rPr>
                  </w:pPr>
                  <w:r w:rsidRPr="002D23A5">
                    <w:rPr>
                      <w:sz w:val="14"/>
                      <w:szCs w:val="16"/>
                    </w:rPr>
                    <w:t>26.</w:t>
                  </w:r>
                </w:p>
              </w:tc>
              <w:tc>
                <w:tcPr>
                  <w:tcW w:w="5055" w:type="dxa"/>
                  <w:vAlign w:val="center"/>
                </w:tcPr>
                <w:p w14:paraId="392FDC14" w14:textId="77777777" w:rsidR="00755759" w:rsidRPr="005F0E8F" w:rsidRDefault="00755759" w:rsidP="00755759">
                  <w:pPr>
                    <w:pStyle w:val="TableParagraph"/>
                    <w:ind w:left="110"/>
                    <w:rPr>
                      <w:sz w:val="16"/>
                      <w:szCs w:val="16"/>
                    </w:rPr>
                  </w:pPr>
                  <w:r w:rsidRPr="005F0E8F">
                    <w:rPr>
                      <w:sz w:val="16"/>
                      <w:szCs w:val="16"/>
                    </w:rPr>
                    <w:t>Dodavanje metavinske kiseline *</w:t>
                  </w:r>
                </w:p>
              </w:tc>
              <w:tc>
                <w:tcPr>
                  <w:tcW w:w="3684" w:type="dxa"/>
                  <w:vAlign w:val="center"/>
                </w:tcPr>
                <w:p w14:paraId="7C1AB751" w14:textId="77777777" w:rsidR="00755759" w:rsidRPr="005F0E8F" w:rsidRDefault="00755759" w:rsidP="00755759">
                  <w:pPr>
                    <w:pStyle w:val="TableParagraph"/>
                    <w:ind w:left="112"/>
                    <w:rPr>
                      <w:sz w:val="16"/>
                      <w:szCs w:val="16"/>
                    </w:rPr>
                  </w:pPr>
                  <w:r w:rsidRPr="005F0E8F">
                    <w:rPr>
                      <w:sz w:val="16"/>
                      <w:szCs w:val="16"/>
                    </w:rPr>
                    <w:t>Nајvišе 100 mg/l</w:t>
                  </w:r>
                </w:p>
              </w:tc>
            </w:tr>
            <w:tr w:rsidR="00755759" w:rsidRPr="005F0E8F" w14:paraId="2AECC2B4" w14:textId="77777777" w:rsidTr="00CA10C2">
              <w:trPr>
                <w:trHeight w:hRule="exact" w:val="348"/>
              </w:trPr>
              <w:tc>
                <w:tcPr>
                  <w:tcW w:w="656" w:type="dxa"/>
                  <w:vAlign w:val="center"/>
                </w:tcPr>
                <w:p w14:paraId="61599A90" w14:textId="77777777" w:rsidR="00755759" w:rsidRPr="002D23A5" w:rsidRDefault="00755759" w:rsidP="00755759">
                  <w:pPr>
                    <w:pStyle w:val="TableParagraph"/>
                    <w:ind w:left="78" w:right="88"/>
                    <w:rPr>
                      <w:sz w:val="14"/>
                      <w:szCs w:val="16"/>
                    </w:rPr>
                  </w:pPr>
                  <w:r w:rsidRPr="002D23A5">
                    <w:rPr>
                      <w:sz w:val="14"/>
                      <w:szCs w:val="16"/>
                    </w:rPr>
                    <w:t>27.</w:t>
                  </w:r>
                </w:p>
              </w:tc>
              <w:tc>
                <w:tcPr>
                  <w:tcW w:w="5055" w:type="dxa"/>
                  <w:vAlign w:val="center"/>
                </w:tcPr>
                <w:p w14:paraId="458B641F" w14:textId="77777777" w:rsidR="00755759" w:rsidRPr="005F0E8F" w:rsidRDefault="00755759" w:rsidP="00755759">
                  <w:pPr>
                    <w:pStyle w:val="TableParagraph"/>
                    <w:ind w:left="110"/>
                    <w:rPr>
                      <w:sz w:val="16"/>
                      <w:szCs w:val="16"/>
                    </w:rPr>
                  </w:pPr>
                  <w:r w:rsidRPr="005F0E8F">
                    <w:rPr>
                      <w:sz w:val="16"/>
                      <w:szCs w:val="16"/>
                    </w:rPr>
                    <w:t>Upotreba gumiаrаbikе *</w:t>
                  </w:r>
                </w:p>
              </w:tc>
              <w:tc>
                <w:tcPr>
                  <w:tcW w:w="3684" w:type="dxa"/>
                  <w:vAlign w:val="center"/>
                </w:tcPr>
                <w:p w14:paraId="0F8CE2FD" w14:textId="77777777" w:rsidR="00755759" w:rsidRPr="005F0E8F" w:rsidRDefault="00755759" w:rsidP="00755759">
                  <w:pPr>
                    <w:rPr>
                      <w:rFonts w:ascii="Arial" w:hAnsi="Arial" w:cs="Arial"/>
                      <w:sz w:val="16"/>
                      <w:szCs w:val="16"/>
                    </w:rPr>
                  </w:pPr>
                </w:p>
              </w:tc>
            </w:tr>
            <w:tr w:rsidR="00755759" w:rsidRPr="005F0E8F" w14:paraId="381DE43E" w14:textId="77777777" w:rsidTr="00632184">
              <w:trPr>
                <w:trHeight w:hRule="exact" w:val="357"/>
              </w:trPr>
              <w:tc>
                <w:tcPr>
                  <w:tcW w:w="656" w:type="dxa"/>
                  <w:vAlign w:val="center"/>
                </w:tcPr>
                <w:p w14:paraId="57F62F1B" w14:textId="77777777" w:rsidR="00755759" w:rsidRPr="002D23A5" w:rsidRDefault="00755759" w:rsidP="00755759">
                  <w:pPr>
                    <w:pStyle w:val="TableParagraph"/>
                    <w:rPr>
                      <w:sz w:val="14"/>
                      <w:szCs w:val="16"/>
                    </w:rPr>
                  </w:pPr>
                </w:p>
                <w:p w14:paraId="1A7A1619" w14:textId="77777777" w:rsidR="00755759" w:rsidRPr="002D23A5" w:rsidRDefault="00755759" w:rsidP="00755759">
                  <w:pPr>
                    <w:pStyle w:val="TableParagraph"/>
                    <w:ind w:left="78" w:right="88"/>
                    <w:rPr>
                      <w:sz w:val="14"/>
                      <w:szCs w:val="16"/>
                    </w:rPr>
                  </w:pPr>
                  <w:r w:rsidRPr="002D23A5">
                    <w:rPr>
                      <w:sz w:val="14"/>
                      <w:szCs w:val="16"/>
                    </w:rPr>
                    <w:t>28.</w:t>
                  </w:r>
                </w:p>
              </w:tc>
              <w:tc>
                <w:tcPr>
                  <w:tcW w:w="8739" w:type="dxa"/>
                  <w:gridSpan w:val="2"/>
                  <w:vAlign w:val="center"/>
                </w:tcPr>
                <w:p w14:paraId="58AE7726" w14:textId="77777777" w:rsidR="00755759" w:rsidRPr="005F0E8F" w:rsidRDefault="00755759" w:rsidP="00755759">
                  <w:pPr>
                    <w:rPr>
                      <w:rFonts w:ascii="Arial" w:hAnsi="Arial" w:cs="Arial"/>
                      <w:sz w:val="16"/>
                      <w:szCs w:val="16"/>
                    </w:rPr>
                  </w:pPr>
                  <w:r w:rsidRPr="005F0E8F">
                    <w:rPr>
                      <w:rFonts w:ascii="Arial" w:hAnsi="Arial" w:cs="Arial"/>
                      <w:sz w:val="16"/>
                      <w:szCs w:val="16"/>
                    </w:rPr>
                    <w:t>Upotreba DL vinske kiseline (grožđana kiselina) ili njene neutralne kalijumove soli, radi taloženja viška kalcijuma *</w:t>
                  </w:r>
                </w:p>
              </w:tc>
            </w:tr>
            <w:tr w:rsidR="00755759" w:rsidRPr="005F0E8F" w14:paraId="5F256542" w14:textId="77777777" w:rsidTr="00CA10C2">
              <w:trPr>
                <w:trHeight w:hRule="exact" w:val="546"/>
              </w:trPr>
              <w:tc>
                <w:tcPr>
                  <w:tcW w:w="656" w:type="dxa"/>
                  <w:vAlign w:val="center"/>
                </w:tcPr>
                <w:p w14:paraId="6DC9E687" w14:textId="77777777" w:rsidR="00755759" w:rsidRPr="002D23A5" w:rsidRDefault="00755759" w:rsidP="00755759">
                  <w:pPr>
                    <w:pStyle w:val="TableParagraph"/>
                    <w:rPr>
                      <w:sz w:val="14"/>
                      <w:szCs w:val="16"/>
                    </w:rPr>
                  </w:pPr>
                </w:p>
                <w:p w14:paraId="759DB83C" w14:textId="77777777" w:rsidR="00755759" w:rsidRPr="002D23A5" w:rsidRDefault="00755759" w:rsidP="00755759">
                  <w:pPr>
                    <w:pStyle w:val="TableParagraph"/>
                    <w:rPr>
                      <w:sz w:val="14"/>
                      <w:szCs w:val="16"/>
                    </w:rPr>
                  </w:pPr>
                  <w:r w:rsidRPr="002D23A5">
                    <w:rPr>
                      <w:sz w:val="14"/>
                      <w:szCs w:val="16"/>
                    </w:rPr>
                    <w:t>29.</w:t>
                  </w:r>
                </w:p>
              </w:tc>
              <w:tc>
                <w:tcPr>
                  <w:tcW w:w="5055" w:type="dxa"/>
                  <w:vAlign w:val="center"/>
                </w:tcPr>
                <w:p w14:paraId="3EB1C4EA" w14:textId="77777777" w:rsidR="00755759" w:rsidRPr="005F0E8F" w:rsidRDefault="00755759" w:rsidP="00755759">
                  <w:pPr>
                    <w:pStyle w:val="TableParagraph"/>
                    <w:ind w:left="110"/>
                    <w:rPr>
                      <w:sz w:val="16"/>
                      <w:szCs w:val="16"/>
                    </w:rPr>
                  </w:pPr>
                  <w:r w:rsidRPr="005F0E8F">
                    <w:rPr>
                      <w:sz w:val="16"/>
                      <w:szCs w:val="16"/>
                    </w:rPr>
                    <w:t>Rаdi pоspjеšivаnjа tаlоžеnjа tаrtаrаtа, upоtrеbа:</w:t>
                  </w:r>
                </w:p>
                <w:p w14:paraId="44DC2D3C" w14:textId="77777777" w:rsidR="00755759" w:rsidRPr="005F0E8F" w:rsidRDefault="00755759" w:rsidP="00755759">
                  <w:pPr>
                    <w:pStyle w:val="TableParagraph"/>
                    <w:numPr>
                      <w:ilvl w:val="0"/>
                      <w:numId w:val="14"/>
                    </w:numPr>
                    <w:tabs>
                      <w:tab w:val="left" w:pos="277"/>
                    </w:tabs>
                    <w:rPr>
                      <w:sz w:val="16"/>
                      <w:szCs w:val="16"/>
                    </w:rPr>
                  </w:pPr>
                  <w:r>
                    <w:rPr>
                      <w:sz w:val="16"/>
                      <w:szCs w:val="16"/>
                    </w:rPr>
                    <w:t>K</w:t>
                  </w:r>
                  <w:r w:rsidRPr="005F0E8F">
                    <w:rPr>
                      <w:sz w:val="16"/>
                      <w:szCs w:val="16"/>
                    </w:rPr>
                    <w:t>-bitartaratа ili</w:t>
                  </w:r>
                  <w:r w:rsidRPr="005F0E8F">
                    <w:rPr>
                      <w:spacing w:val="-12"/>
                      <w:sz w:val="16"/>
                      <w:szCs w:val="16"/>
                    </w:rPr>
                    <w:t xml:space="preserve"> </w:t>
                  </w:r>
                  <w:r>
                    <w:rPr>
                      <w:spacing w:val="-12"/>
                      <w:sz w:val="16"/>
                      <w:szCs w:val="16"/>
                    </w:rPr>
                    <w:t>K-</w:t>
                  </w:r>
                  <w:r w:rsidRPr="005F0E8F">
                    <w:rPr>
                      <w:sz w:val="16"/>
                      <w:szCs w:val="16"/>
                    </w:rPr>
                    <w:t>hidrogen-tartaratа,</w:t>
                  </w:r>
                  <w:r>
                    <w:rPr>
                      <w:sz w:val="16"/>
                      <w:szCs w:val="16"/>
                    </w:rPr>
                    <w:t xml:space="preserve"> Ca</w:t>
                  </w:r>
                  <w:r w:rsidRPr="005F0E8F">
                    <w:rPr>
                      <w:sz w:val="16"/>
                      <w:szCs w:val="16"/>
                    </w:rPr>
                    <w:t>-tartaratа</w:t>
                  </w:r>
                  <w:r>
                    <w:rPr>
                      <w:sz w:val="16"/>
                      <w:szCs w:val="16"/>
                    </w:rPr>
                    <w:t>*</w:t>
                  </w:r>
                </w:p>
              </w:tc>
              <w:tc>
                <w:tcPr>
                  <w:tcW w:w="3684" w:type="dxa"/>
                  <w:vAlign w:val="center"/>
                </w:tcPr>
                <w:p w14:paraId="4DC023AC" w14:textId="77777777" w:rsidR="00755759" w:rsidRPr="005F0E8F" w:rsidRDefault="00755759" w:rsidP="00755759">
                  <w:pPr>
                    <w:rPr>
                      <w:rFonts w:ascii="Arial" w:hAnsi="Arial" w:cs="Arial"/>
                      <w:sz w:val="16"/>
                      <w:szCs w:val="16"/>
                    </w:rPr>
                  </w:pPr>
                  <w:r w:rsidRPr="005F0E8F">
                    <w:rPr>
                      <w:rFonts w:ascii="Arial" w:hAnsi="Arial" w:cs="Arial"/>
                      <w:sz w:val="16"/>
                      <w:szCs w:val="16"/>
                    </w:rPr>
                    <w:t>U slučaju kalcijum-tartarata, nајvišе 200 g/hl</w:t>
                  </w:r>
                </w:p>
              </w:tc>
            </w:tr>
            <w:tr w:rsidR="00755759" w:rsidRPr="005F0E8F" w14:paraId="66C568F1" w14:textId="77777777" w:rsidTr="00CA10C2">
              <w:trPr>
                <w:trHeight w:hRule="exact" w:val="1176"/>
              </w:trPr>
              <w:tc>
                <w:tcPr>
                  <w:tcW w:w="656" w:type="dxa"/>
                  <w:vAlign w:val="center"/>
                </w:tcPr>
                <w:p w14:paraId="38AA84C5" w14:textId="77777777" w:rsidR="00755759" w:rsidRPr="002D23A5" w:rsidRDefault="00755759" w:rsidP="00755759">
                  <w:pPr>
                    <w:pStyle w:val="TableParagraph"/>
                    <w:rPr>
                      <w:sz w:val="14"/>
                      <w:szCs w:val="16"/>
                    </w:rPr>
                  </w:pPr>
                  <w:r w:rsidRPr="002D23A5">
                    <w:rPr>
                      <w:sz w:val="14"/>
                      <w:szCs w:val="16"/>
                    </w:rPr>
                    <w:t>30.</w:t>
                  </w:r>
                </w:p>
              </w:tc>
              <w:tc>
                <w:tcPr>
                  <w:tcW w:w="5055" w:type="dxa"/>
                  <w:vAlign w:val="center"/>
                </w:tcPr>
                <w:p w14:paraId="00B453B6" w14:textId="77777777" w:rsidR="00755759" w:rsidRPr="005F0E8F" w:rsidRDefault="00755759" w:rsidP="00755759">
                  <w:pPr>
                    <w:pStyle w:val="TableParagraph"/>
                    <w:rPr>
                      <w:sz w:val="16"/>
                      <w:szCs w:val="16"/>
                    </w:rPr>
                  </w:pPr>
                </w:p>
                <w:p w14:paraId="20FC0DF0" w14:textId="77777777" w:rsidR="00755759" w:rsidRPr="005F0E8F" w:rsidRDefault="00755759" w:rsidP="00755759">
                  <w:pPr>
                    <w:pStyle w:val="TableParagraph"/>
                    <w:ind w:left="110" w:right="280"/>
                    <w:rPr>
                      <w:sz w:val="16"/>
                      <w:szCs w:val="16"/>
                    </w:rPr>
                  </w:pPr>
                  <w:r w:rsidRPr="005F0E8F">
                    <w:rPr>
                      <w:sz w:val="16"/>
                      <w:szCs w:val="16"/>
                    </w:rPr>
                    <w:t>Upotreba bakar-sulfata ili bakar-citrata rаdi uklаnjаnjа nеdоstаtаkа u pоglеdu ukusа ili mirisа vinа *</w:t>
                  </w:r>
                </w:p>
              </w:tc>
              <w:tc>
                <w:tcPr>
                  <w:tcW w:w="3684" w:type="dxa"/>
                  <w:vAlign w:val="center"/>
                </w:tcPr>
                <w:p w14:paraId="00AF7919" w14:textId="77777777" w:rsidR="00755759" w:rsidRPr="005F0E8F" w:rsidRDefault="00755759" w:rsidP="00755759">
                  <w:pPr>
                    <w:jc w:val="both"/>
                    <w:rPr>
                      <w:rFonts w:ascii="Arial" w:hAnsi="Arial" w:cs="Arial"/>
                      <w:sz w:val="16"/>
                      <w:szCs w:val="16"/>
                    </w:rPr>
                  </w:pPr>
                  <w:r w:rsidRPr="005F0E8F">
                    <w:rPr>
                      <w:rFonts w:ascii="Arial" w:hAnsi="Arial" w:cs="Arial"/>
                      <w:sz w:val="16"/>
                      <w:szCs w:val="16"/>
                    </w:rPr>
                    <w:t>Nајviše 1g/hl, pod uslovom da sadržaj bakra u tаkо оbrаđеnоm proizvodu nije veći od 1mg/l, sa izuzetkom likerskih vina proizvedenih od svježe neferment. ili malo fermentisane šire, za koje sadržaj bakra nije veći od 2mg/l</w:t>
                  </w:r>
                </w:p>
              </w:tc>
            </w:tr>
            <w:tr w:rsidR="00755759" w:rsidRPr="005F0E8F" w14:paraId="2F6071FD" w14:textId="77777777" w:rsidTr="00CA10C2">
              <w:trPr>
                <w:trHeight w:hRule="exact" w:val="546"/>
              </w:trPr>
              <w:tc>
                <w:tcPr>
                  <w:tcW w:w="656" w:type="dxa"/>
                  <w:vAlign w:val="center"/>
                </w:tcPr>
                <w:p w14:paraId="3E57D83B" w14:textId="77777777" w:rsidR="00755759" w:rsidRPr="002D23A5" w:rsidRDefault="00755759" w:rsidP="00755759">
                  <w:pPr>
                    <w:pStyle w:val="TableParagraph"/>
                    <w:rPr>
                      <w:sz w:val="14"/>
                      <w:szCs w:val="16"/>
                    </w:rPr>
                  </w:pPr>
                </w:p>
                <w:p w14:paraId="4B0F21A1" w14:textId="77777777" w:rsidR="00755759" w:rsidRPr="002D23A5" w:rsidRDefault="00755759" w:rsidP="00755759">
                  <w:pPr>
                    <w:pStyle w:val="TableParagraph"/>
                    <w:ind w:left="78" w:right="88"/>
                    <w:rPr>
                      <w:sz w:val="14"/>
                      <w:szCs w:val="16"/>
                    </w:rPr>
                  </w:pPr>
                  <w:r w:rsidRPr="002D23A5">
                    <w:rPr>
                      <w:sz w:val="14"/>
                      <w:szCs w:val="16"/>
                    </w:rPr>
                    <w:t>31.</w:t>
                  </w:r>
                </w:p>
              </w:tc>
              <w:tc>
                <w:tcPr>
                  <w:tcW w:w="8739" w:type="dxa"/>
                  <w:gridSpan w:val="2"/>
                  <w:vAlign w:val="center"/>
                </w:tcPr>
                <w:p w14:paraId="1E8A014C" w14:textId="77777777" w:rsidR="00755759" w:rsidRPr="005F0E8F" w:rsidRDefault="00755759" w:rsidP="00755759">
                  <w:pPr>
                    <w:jc w:val="both"/>
                    <w:rPr>
                      <w:rFonts w:ascii="Arial" w:hAnsi="Arial" w:cs="Arial"/>
                      <w:sz w:val="16"/>
                      <w:szCs w:val="16"/>
                    </w:rPr>
                  </w:pPr>
                  <w:r w:rsidRPr="005F0E8F">
                    <w:rPr>
                      <w:rFonts w:ascii="Arial" w:hAnsi="Arial" w:cs="Arial"/>
                      <w:sz w:val="16"/>
                      <w:szCs w:val="16"/>
                    </w:rPr>
                    <w:t>Dodavanje karamelizovanog šećera rаdi pојаčаvаnjа bоје, u skladu sa posebnim propisimа kојimа sе urеđuје primjеnа bоја kоје sе kоristе u prehr. proizvodima*</w:t>
                  </w:r>
                  <w:r w:rsidRPr="005F0E8F">
                    <w:rPr>
                      <w:rFonts w:ascii="Arial" w:hAnsi="Arial" w:cs="Arial"/>
                      <w:position w:val="-9"/>
                      <w:sz w:val="16"/>
                      <w:szCs w:val="16"/>
                    </w:rPr>
                    <w:t xml:space="preserve"> </w:t>
                  </w:r>
                  <w:r w:rsidRPr="005F0E8F">
                    <w:rPr>
                      <w:rFonts w:ascii="Arial" w:hAnsi="Arial" w:cs="Arial"/>
                      <w:i/>
                      <w:sz w:val="16"/>
                      <w:szCs w:val="16"/>
                    </w:rPr>
                    <w:t>(samo za likerska vina)</w:t>
                  </w:r>
                </w:p>
              </w:tc>
            </w:tr>
            <w:tr w:rsidR="00755759" w:rsidRPr="005F0E8F" w14:paraId="20AC4412" w14:textId="77777777" w:rsidTr="00CA10C2">
              <w:trPr>
                <w:trHeight w:hRule="exact" w:val="528"/>
              </w:trPr>
              <w:tc>
                <w:tcPr>
                  <w:tcW w:w="656" w:type="dxa"/>
                  <w:vAlign w:val="center"/>
                </w:tcPr>
                <w:p w14:paraId="2201C54A" w14:textId="77777777" w:rsidR="00755759" w:rsidRPr="002D23A5" w:rsidRDefault="00755759" w:rsidP="00755759">
                  <w:pPr>
                    <w:pStyle w:val="TableParagraph"/>
                    <w:rPr>
                      <w:sz w:val="14"/>
                      <w:szCs w:val="16"/>
                    </w:rPr>
                  </w:pPr>
                </w:p>
                <w:p w14:paraId="38FA5B36" w14:textId="77777777" w:rsidR="00755759" w:rsidRPr="002D23A5" w:rsidRDefault="00755759" w:rsidP="00755759">
                  <w:pPr>
                    <w:pStyle w:val="TableParagraph"/>
                    <w:ind w:left="78" w:right="88"/>
                    <w:rPr>
                      <w:sz w:val="14"/>
                      <w:szCs w:val="16"/>
                    </w:rPr>
                  </w:pPr>
                  <w:r w:rsidRPr="002D23A5">
                    <w:rPr>
                      <w:sz w:val="14"/>
                      <w:szCs w:val="16"/>
                    </w:rPr>
                    <w:t>32.</w:t>
                  </w:r>
                </w:p>
              </w:tc>
              <w:tc>
                <w:tcPr>
                  <w:tcW w:w="5055" w:type="dxa"/>
                  <w:vAlign w:val="center"/>
                </w:tcPr>
                <w:p w14:paraId="7789EA59" w14:textId="77777777" w:rsidR="00755759" w:rsidRPr="005F0E8F" w:rsidRDefault="00755759" w:rsidP="00755759">
                  <w:pPr>
                    <w:pStyle w:val="TableParagraph"/>
                    <w:ind w:left="1" w:hanging="1"/>
                    <w:jc w:val="both"/>
                    <w:rPr>
                      <w:sz w:val="16"/>
                      <w:szCs w:val="16"/>
                    </w:rPr>
                  </w:pPr>
                  <w:r w:rsidRPr="005F0E8F">
                    <w:rPr>
                      <w:sz w:val="16"/>
                      <w:szCs w:val="16"/>
                    </w:rPr>
                    <w:t>Upotreba pločica čistog parafina inpregniranog alilizotijacijanatom u cilju stvaranja sterilne atmosfere</w:t>
                  </w:r>
                  <w:r w:rsidRPr="005F0E8F">
                    <w:rPr>
                      <w:w w:val="99"/>
                      <w:sz w:val="16"/>
                      <w:szCs w:val="16"/>
                    </w:rPr>
                    <w:t>*</w:t>
                  </w:r>
                </w:p>
              </w:tc>
              <w:tc>
                <w:tcPr>
                  <w:tcW w:w="3684" w:type="dxa"/>
                  <w:vAlign w:val="center"/>
                </w:tcPr>
                <w:p w14:paraId="00F06055" w14:textId="77777777" w:rsidR="00755759" w:rsidRPr="005F0E8F" w:rsidRDefault="00755759" w:rsidP="00755759">
                  <w:pPr>
                    <w:pStyle w:val="TableParagraph"/>
                    <w:ind w:left="16" w:right="226"/>
                    <w:jc w:val="both"/>
                    <w:rPr>
                      <w:sz w:val="16"/>
                      <w:szCs w:val="16"/>
                    </w:rPr>
                  </w:pPr>
                  <w:r w:rsidRPr="005F0E8F">
                    <w:rPr>
                      <w:sz w:val="16"/>
                      <w:szCs w:val="16"/>
                    </w:rPr>
                    <w:t>U vinu ne smije biti prisutan alilizotijacijanat u tragovima</w:t>
                  </w:r>
                </w:p>
              </w:tc>
            </w:tr>
            <w:tr w:rsidR="00755759" w:rsidRPr="005F0E8F" w14:paraId="397CF7C9" w14:textId="77777777" w:rsidTr="00CA10C2">
              <w:trPr>
                <w:trHeight w:hRule="exact" w:val="636"/>
              </w:trPr>
              <w:tc>
                <w:tcPr>
                  <w:tcW w:w="656" w:type="dxa"/>
                  <w:vAlign w:val="center"/>
                </w:tcPr>
                <w:p w14:paraId="0BBC19F2" w14:textId="77777777" w:rsidR="00755759" w:rsidRPr="002D23A5" w:rsidRDefault="00755759" w:rsidP="00755759">
                  <w:pPr>
                    <w:pStyle w:val="TableParagraph"/>
                    <w:rPr>
                      <w:sz w:val="14"/>
                      <w:szCs w:val="16"/>
                    </w:rPr>
                  </w:pPr>
                  <w:r w:rsidRPr="002D23A5">
                    <w:rPr>
                      <w:sz w:val="14"/>
                      <w:szCs w:val="16"/>
                    </w:rPr>
                    <w:t xml:space="preserve"> 33.</w:t>
                  </w:r>
                </w:p>
              </w:tc>
              <w:tc>
                <w:tcPr>
                  <w:tcW w:w="5055" w:type="dxa"/>
                  <w:vAlign w:val="center"/>
                </w:tcPr>
                <w:p w14:paraId="4A3C08C1" w14:textId="77777777" w:rsidR="00755759" w:rsidRPr="005F0E8F" w:rsidRDefault="00755759" w:rsidP="00755759">
                  <w:pPr>
                    <w:pStyle w:val="TableParagraph"/>
                    <w:ind w:left="1" w:hanging="1"/>
                    <w:jc w:val="both"/>
                    <w:rPr>
                      <w:sz w:val="16"/>
                      <w:szCs w:val="16"/>
                    </w:rPr>
                  </w:pPr>
                  <w:r w:rsidRPr="005F0E8F">
                    <w:rPr>
                      <w:sz w:val="16"/>
                      <w:szCs w:val="16"/>
                    </w:rPr>
                    <w:t>Dodavanje dimetil-dikarbonata (DMDC) u cilju mikrоbiоlоškе stаbilizаciје *</w:t>
                  </w:r>
                </w:p>
              </w:tc>
              <w:tc>
                <w:tcPr>
                  <w:tcW w:w="3684" w:type="dxa"/>
                  <w:vAlign w:val="center"/>
                </w:tcPr>
                <w:p w14:paraId="7C28C045" w14:textId="77777777" w:rsidR="00755759" w:rsidRDefault="00755759" w:rsidP="00755759">
                  <w:pPr>
                    <w:pStyle w:val="TableParagraph"/>
                    <w:ind w:left="16" w:right="226"/>
                    <w:jc w:val="both"/>
                    <w:rPr>
                      <w:sz w:val="16"/>
                      <w:szCs w:val="16"/>
                    </w:rPr>
                  </w:pPr>
                  <w:r w:rsidRPr="005F0E8F">
                    <w:rPr>
                      <w:sz w:val="16"/>
                      <w:szCs w:val="16"/>
                    </w:rPr>
                    <w:t>Nајvišе 200mg/l bez ostataka (rezidua) koje je moguće detektovati u vinu stаvlјеnоm nа tržištе</w:t>
                  </w:r>
                </w:p>
                <w:p w14:paraId="42650BA8" w14:textId="77777777" w:rsidR="00755759" w:rsidRPr="005F0E8F" w:rsidRDefault="00755759" w:rsidP="00755759">
                  <w:pPr>
                    <w:pStyle w:val="TableParagraph"/>
                    <w:ind w:left="16" w:right="226"/>
                    <w:jc w:val="both"/>
                    <w:rPr>
                      <w:sz w:val="16"/>
                      <w:szCs w:val="16"/>
                    </w:rPr>
                  </w:pPr>
                </w:p>
              </w:tc>
            </w:tr>
            <w:tr w:rsidR="00755759" w:rsidRPr="005F0E8F" w14:paraId="00F6AAD7" w14:textId="77777777" w:rsidTr="00CA10C2">
              <w:trPr>
                <w:trHeight w:hRule="exact" w:val="366"/>
              </w:trPr>
              <w:tc>
                <w:tcPr>
                  <w:tcW w:w="656" w:type="dxa"/>
                  <w:vAlign w:val="center"/>
                </w:tcPr>
                <w:p w14:paraId="0A3AA600" w14:textId="77777777" w:rsidR="00755759" w:rsidRPr="002D23A5" w:rsidRDefault="00755759" w:rsidP="00755759">
                  <w:pPr>
                    <w:pStyle w:val="TableParagraph"/>
                    <w:rPr>
                      <w:sz w:val="14"/>
                      <w:szCs w:val="16"/>
                    </w:rPr>
                  </w:pPr>
                  <w:r w:rsidRPr="002D23A5">
                    <w:rPr>
                      <w:sz w:val="14"/>
                      <w:szCs w:val="16"/>
                    </w:rPr>
                    <w:t xml:space="preserve"> 34.</w:t>
                  </w:r>
                </w:p>
              </w:tc>
              <w:tc>
                <w:tcPr>
                  <w:tcW w:w="8739" w:type="dxa"/>
                  <w:gridSpan w:val="2"/>
                  <w:vAlign w:val="center"/>
                </w:tcPr>
                <w:p w14:paraId="06FF0886" w14:textId="77777777" w:rsidR="00755759" w:rsidRPr="005F0E8F" w:rsidRDefault="00755759" w:rsidP="00755759">
                  <w:pPr>
                    <w:pStyle w:val="TableParagraph"/>
                    <w:ind w:left="16" w:right="226"/>
                    <w:jc w:val="both"/>
                    <w:rPr>
                      <w:sz w:val="16"/>
                      <w:szCs w:val="16"/>
                    </w:rPr>
                  </w:pPr>
                  <w:r w:rsidRPr="005F0E8F">
                    <w:rPr>
                      <w:sz w:val="16"/>
                      <w:szCs w:val="16"/>
                    </w:rPr>
                    <w:t>Dodavanje manoproteina kvasaca radi postizanja stabilnosti tartarata i proteina u vinu *</w:t>
                  </w:r>
                </w:p>
              </w:tc>
            </w:tr>
            <w:tr w:rsidR="00755759" w:rsidRPr="005F0E8F" w14:paraId="3B6BB97D" w14:textId="77777777" w:rsidTr="00CA10C2">
              <w:trPr>
                <w:trHeight w:hRule="exact" w:val="348"/>
              </w:trPr>
              <w:tc>
                <w:tcPr>
                  <w:tcW w:w="656" w:type="dxa"/>
                  <w:vAlign w:val="center"/>
                </w:tcPr>
                <w:p w14:paraId="1204A963" w14:textId="77777777" w:rsidR="00755759" w:rsidRPr="002D23A5" w:rsidRDefault="00755759" w:rsidP="00755759">
                  <w:pPr>
                    <w:pStyle w:val="TableParagraph"/>
                    <w:ind w:left="78" w:right="88"/>
                    <w:rPr>
                      <w:sz w:val="14"/>
                      <w:szCs w:val="16"/>
                    </w:rPr>
                  </w:pPr>
                  <w:r w:rsidRPr="002D23A5">
                    <w:rPr>
                      <w:sz w:val="14"/>
                      <w:szCs w:val="16"/>
                    </w:rPr>
                    <w:t>35.</w:t>
                  </w:r>
                </w:p>
              </w:tc>
              <w:tc>
                <w:tcPr>
                  <w:tcW w:w="8739" w:type="dxa"/>
                  <w:gridSpan w:val="2"/>
                  <w:vAlign w:val="center"/>
                </w:tcPr>
                <w:p w14:paraId="57E3060B" w14:textId="77777777" w:rsidR="00755759" w:rsidRPr="005F0E8F" w:rsidRDefault="00755759" w:rsidP="00755759">
                  <w:pPr>
                    <w:pStyle w:val="TableParagraph"/>
                    <w:ind w:left="16" w:right="226"/>
                    <w:jc w:val="both"/>
                    <w:rPr>
                      <w:sz w:val="16"/>
                      <w:szCs w:val="16"/>
                    </w:rPr>
                  </w:pPr>
                  <w:r w:rsidRPr="005F0E8F">
                    <w:rPr>
                      <w:sz w:val="16"/>
                      <w:szCs w:val="16"/>
                    </w:rPr>
                    <w:t>Оbrаdа еlеktrоdiјаlizоm kаkо bi sе pоstiglа stаbilizаciја tаrtаrаtа u vinu *</w:t>
                  </w:r>
                </w:p>
              </w:tc>
            </w:tr>
            <w:tr w:rsidR="00755759" w:rsidRPr="005F0E8F" w14:paraId="6676BD41" w14:textId="77777777" w:rsidTr="00CA10C2">
              <w:trPr>
                <w:trHeight w:hRule="exact" w:val="366"/>
              </w:trPr>
              <w:tc>
                <w:tcPr>
                  <w:tcW w:w="656" w:type="dxa"/>
                  <w:vAlign w:val="center"/>
                </w:tcPr>
                <w:p w14:paraId="2EB7B858" w14:textId="77777777" w:rsidR="00755759" w:rsidRPr="002D23A5" w:rsidRDefault="00755759" w:rsidP="00755759">
                  <w:pPr>
                    <w:pStyle w:val="TableParagraph"/>
                    <w:ind w:left="78" w:right="88"/>
                    <w:rPr>
                      <w:sz w:val="14"/>
                      <w:szCs w:val="16"/>
                    </w:rPr>
                  </w:pPr>
                  <w:r w:rsidRPr="002D23A5">
                    <w:rPr>
                      <w:sz w:val="14"/>
                      <w:szCs w:val="16"/>
                    </w:rPr>
                    <w:t>36.</w:t>
                  </w:r>
                </w:p>
              </w:tc>
              <w:tc>
                <w:tcPr>
                  <w:tcW w:w="8739" w:type="dxa"/>
                  <w:gridSpan w:val="2"/>
                  <w:vAlign w:val="center"/>
                </w:tcPr>
                <w:p w14:paraId="5927C9D4" w14:textId="77777777" w:rsidR="00755759" w:rsidRPr="005F0E8F" w:rsidRDefault="00755759" w:rsidP="00755759">
                  <w:pPr>
                    <w:rPr>
                      <w:rFonts w:ascii="Arial" w:hAnsi="Arial" w:cs="Arial"/>
                      <w:sz w:val="16"/>
                      <w:szCs w:val="16"/>
                    </w:rPr>
                  </w:pPr>
                  <w:r w:rsidRPr="005F0E8F">
                    <w:rPr>
                      <w:rFonts w:ascii="Arial" w:hAnsi="Arial" w:cs="Arial"/>
                      <w:sz w:val="16"/>
                      <w:szCs w:val="16"/>
                    </w:rPr>
                    <w:t>Upotreba ureaze za smanjenje količine uree u vinu *</w:t>
                  </w:r>
                </w:p>
              </w:tc>
            </w:tr>
            <w:tr w:rsidR="00755759" w:rsidRPr="005F0E8F" w14:paraId="3610BB9E" w14:textId="77777777" w:rsidTr="00632184">
              <w:trPr>
                <w:trHeight w:hRule="exact" w:val="537"/>
              </w:trPr>
              <w:tc>
                <w:tcPr>
                  <w:tcW w:w="656" w:type="dxa"/>
                  <w:vAlign w:val="center"/>
                </w:tcPr>
                <w:p w14:paraId="74474E63" w14:textId="77777777" w:rsidR="00755759" w:rsidRPr="002D23A5" w:rsidRDefault="00755759" w:rsidP="00755759">
                  <w:pPr>
                    <w:pStyle w:val="TableParagraph"/>
                    <w:ind w:left="78" w:right="88"/>
                    <w:rPr>
                      <w:sz w:val="14"/>
                      <w:szCs w:val="16"/>
                    </w:rPr>
                  </w:pPr>
                  <w:r w:rsidRPr="002D23A5">
                    <w:rPr>
                      <w:sz w:val="14"/>
                      <w:szCs w:val="16"/>
                    </w:rPr>
                    <w:t>37.</w:t>
                  </w:r>
                </w:p>
              </w:tc>
              <w:tc>
                <w:tcPr>
                  <w:tcW w:w="8739" w:type="dxa"/>
                  <w:gridSpan w:val="2"/>
                  <w:vAlign w:val="center"/>
                </w:tcPr>
                <w:p w14:paraId="6E971BC1" w14:textId="77777777" w:rsidR="00755759" w:rsidRPr="005F0E8F" w:rsidRDefault="00755759" w:rsidP="00755759">
                  <w:pPr>
                    <w:rPr>
                      <w:rFonts w:ascii="Arial" w:hAnsi="Arial" w:cs="Arial"/>
                      <w:sz w:val="16"/>
                      <w:szCs w:val="16"/>
                    </w:rPr>
                  </w:pPr>
                  <w:r w:rsidRPr="005F0E8F">
                    <w:rPr>
                      <w:rFonts w:ascii="Arial" w:hAnsi="Arial" w:cs="Arial"/>
                      <w:sz w:val="16"/>
                      <w:szCs w:val="16"/>
                    </w:rPr>
                    <w:t>Upotreba hrastove strugotine („čips”) u proizvodnji i odležavanju vina, uklјučujući i fermentaciju svježeg grožđa i šire (upotreba  pod posebnim pod posebnim uslovima)</w:t>
                  </w:r>
                </w:p>
              </w:tc>
            </w:tr>
            <w:tr w:rsidR="00755759" w:rsidRPr="005F0E8F" w14:paraId="47CA8081" w14:textId="77777777" w:rsidTr="00CA10C2">
              <w:trPr>
                <w:trHeight w:hRule="exact" w:val="366"/>
              </w:trPr>
              <w:tc>
                <w:tcPr>
                  <w:tcW w:w="656" w:type="dxa"/>
                  <w:vAlign w:val="center"/>
                </w:tcPr>
                <w:p w14:paraId="3AFA63A8" w14:textId="77777777" w:rsidR="00755759" w:rsidRPr="002D23A5" w:rsidRDefault="00755759" w:rsidP="00755759">
                  <w:pPr>
                    <w:pStyle w:val="TableParagraph"/>
                    <w:ind w:left="78" w:right="88"/>
                    <w:rPr>
                      <w:sz w:val="14"/>
                      <w:szCs w:val="16"/>
                    </w:rPr>
                  </w:pPr>
                  <w:r w:rsidRPr="002D23A5">
                    <w:rPr>
                      <w:sz w:val="14"/>
                      <w:szCs w:val="16"/>
                    </w:rPr>
                    <w:t>38.</w:t>
                  </w:r>
                </w:p>
              </w:tc>
              <w:tc>
                <w:tcPr>
                  <w:tcW w:w="5055" w:type="dxa"/>
                  <w:vAlign w:val="center"/>
                </w:tcPr>
                <w:p w14:paraId="32CDF3E8" w14:textId="77777777" w:rsidR="00755759" w:rsidRPr="00AC59E4" w:rsidRDefault="00755759" w:rsidP="00755759">
                  <w:pPr>
                    <w:pStyle w:val="TableParagraph"/>
                    <w:ind w:left="20"/>
                    <w:rPr>
                      <w:sz w:val="16"/>
                      <w:szCs w:val="16"/>
                    </w:rPr>
                  </w:pPr>
                  <w:r w:rsidRPr="00AC59E4">
                    <w:rPr>
                      <w:sz w:val="16"/>
                      <w:szCs w:val="16"/>
                    </w:rPr>
                    <w:t>Upotreba Ca-alginata</w:t>
                  </w:r>
                  <w:r w:rsidRPr="00AC59E4">
                    <w:rPr>
                      <w:spacing w:val="-6"/>
                      <w:sz w:val="16"/>
                      <w:szCs w:val="16"/>
                    </w:rPr>
                    <w:t xml:space="preserve"> </w:t>
                  </w:r>
                  <w:r w:rsidRPr="00AC59E4">
                    <w:rPr>
                      <w:sz w:val="16"/>
                      <w:szCs w:val="16"/>
                    </w:rPr>
                    <w:t>ili K-alginata</w:t>
                  </w:r>
                  <w:r w:rsidRPr="00AC59E4">
                    <w:rPr>
                      <w:spacing w:val="-7"/>
                      <w:sz w:val="16"/>
                      <w:szCs w:val="16"/>
                    </w:rPr>
                    <w:t xml:space="preserve"> </w:t>
                  </w:r>
                  <w:r w:rsidRPr="00AC59E4">
                    <w:rPr>
                      <w:sz w:val="16"/>
                      <w:szCs w:val="16"/>
                    </w:rPr>
                    <w:t>*</w:t>
                  </w:r>
                </w:p>
              </w:tc>
              <w:tc>
                <w:tcPr>
                  <w:tcW w:w="3684" w:type="dxa"/>
                  <w:vAlign w:val="center"/>
                </w:tcPr>
                <w:p w14:paraId="2212D6E3" w14:textId="77777777" w:rsidR="00755759" w:rsidRPr="00AC59E4" w:rsidRDefault="00755759" w:rsidP="00755759">
                  <w:pPr>
                    <w:rPr>
                      <w:rFonts w:ascii="Arial" w:hAnsi="Arial" w:cs="Arial"/>
                      <w:sz w:val="16"/>
                      <w:szCs w:val="16"/>
                    </w:rPr>
                  </w:pPr>
                </w:p>
              </w:tc>
            </w:tr>
            <w:tr w:rsidR="00755759" w:rsidRPr="005F0E8F" w14:paraId="27492E7B" w14:textId="77777777" w:rsidTr="00CA10C2">
              <w:trPr>
                <w:trHeight w:hRule="exact" w:val="366"/>
              </w:trPr>
              <w:tc>
                <w:tcPr>
                  <w:tcW w:w="656" w:type="dxa"/>
                  <w:vAlign w:val="center"/>
                </w:tcPr>
                <w:p w14:paraId="3EB0BDFD" w14:textId="77777777" w:rsidR="00755759" w:rsidRPr="002D23A5" w:rsidRDefault="00755759" w:rsidP="00755759">
                  <w:pPr>
                    <w:pStyle w:val="TableParagraph"/>
                    <w:ind w:left="78" w:right="88"/>
                    <w:rPr>
                      <w:sz w:val="14"/>
                      <w:szCs w:val="16"/>
                    </w:rPr>
                  </w:pPr>
                  <w:r w:rsidRPr="002D23A5">
                    <w:rPr>
                      <w:sz w:val="14"/>
                      <w:szCs w:val="16"/>
                    </w:rPr>
                    <w:t>39.</w:t>
                  </w:r>
                </w:p>
              </w:tc>
              <w:tc>
                <w:tcPr>
                  <w:tcW w:w="5055" w:type="dxa"/>
                  <w:vAlign w:val="center"/>
                </w:tcPr>
                <w:p w14:paraId="1D7566AF" w14:textId="77777777" w:rsidR="00755759" w:rsidRPr="00AC59E4" w:rsidRDefault="00755759" w:rsidP="00755759">
                  <w:pPr>
                    <w:pStyle w:val="TableParagraph"/>
                    <w:ind w:left="20"/>
                    <w:rPr>
                      <w:sz w:val="16"/>
                      <w:szCs w:val="16"/>
                    </w:rPr>
                  </w:pPr>
                  <w:r w:rsidRPr="00AC59E4">
                    <w:rPr>
                      <w:sz w:val="16"/>
                      <w:szCs w:val="16"/>
                    </w:rPr>
                    <w:t>Korekcija sadržaja alkohola u vinu *</w:t>
                  </w:r>
                </w:p>
              </w:tc>
              <w:tc>
                <w:tcPr>
                  <w:tcW w:w="3684" w:type="dxa"/>
                  <w:vAlign w:val="center"/>
                </w:tcPr>
                <w:p w14:paraId="3BF0FDE6" w14:textId="77777777" w:rsidR="00755759" w:rsidRPr="00AC59E4" w:rsidRDefault="00755759" w:rsidP="00755759">
                  <w:pPr>
                    <w:rPr>
                      <w:rFonts w:ascii="Arial" w:hAnsi="Arial" w:cs="Arial"/>
                      <w:sz w:val="16"/>
                      <w:szCs w:val="16"/>
                    </w:rPr>
                  </w:pPr>
                </w:p>
              </w:tc>
            </w:tr>
            <w:tr w:rsidR="00755759" w:rsidRPr="005F0E8F" w14:paraId="02D5DA7D" w14:textId="77777777" w:rsidTr="00CA10C2">
              <w:trPr>
                <w:trHeight w:hRule="exact" w:val="528"/>
              </w:trPr>
              <w:tc>
                <w:tcPr>
                  <w:tcW w:w="656" w:type="dxa"/>
                  <w:vAlign w:val="center"/>
                </w:tcPr>
                <w:p w14:paraId="3D88FAED" w14:textId="77777777" w:rsidR="00755759" w:rsidRPr="002D23A5" w:rsidRDefault="00755759" w:rsidP="00755759">
                  <w:pPr>
                    <w:pStyle w:val="TableParagraph"/>
                    <w:ind w:left="78" w:right="88"/>
                    <w:rPr>
                      <w:sz w:val="14"/>
                      <w:szCs w:val="16"/>
                    </w:rPr>
                  </w:pPr>
                  <w:r w:rsidRPr="002D23A5">
                    <w:rPr>
                      <w:sz w:val="14"/>
                      <w:szCs w:val="16"/>
                    </w:rPr>
                    <w:t>40.</w:t>
                  </w:r>
                </w:p>
              </w:tc>
              <w:tc>
                <w:tcPr>
                  <w:tcW w:w="5055" w:type="dxa"/>
                  <w:vAlign w:val="center"/>
                </w:tcPr>
                <w:p w14:paraId="4B0F328F" w14:textId="77777777" w:rsidR="00755759" w:rsidRPr="00AC59E4" w:rsidRDefault="00755759" w:rsidP="00755759">
                  <w:pPr>
                    <w:pStyle w:val="TableParagraph"/>
                    <w:ind w:left="20"/>
                    <w:jc w:val="both"/>
                    <w:rPr>
                      <w:i/>
                      <w:sz w:val="16"/>
                      <w:szCs w:val="16"/>
                    </w:rPr>
                  </w:pPr>
                  <w:r w:rsidRPr="00AC59E4">
                    <w:rPr>
                      <w:sz w:val="16"/>
                      <w:szCs w:val="16"/>
                    </w:rPr>
                    <w:t>Dodavanje karboksimetil-celuloze (celuloz. gume) za stabilizaciju tartarata*</w:t>
                  </w:r>
                  <w:r w:rsidRPr="00AC59E4">
                    <w:rPr>
                      <w:position w:val="-9"/>
                      <w:sz w:val="16"/>
                      <w:szCs w:val="16"/>
                    </w:rPr>
                    <w:t xml:space="preserve"> </w:t>
                  </w:r>
                  <w:r w:rsidRPr="00AC59E4">
                    <w:rPr>
                      <w:i/>
                      <w:sz w:val="14"/>
                      <w:szCs w:val="16"/>
                    </w:rPr>
                    <w:t>(za podkategorije pjenušavih i gazirnih vina)</w:t>
                  </w:r>
                </w:p>
              </w:tc>
              <w:tc>
                <w:tcPr>
                  <w:tcW w:w="3684" w:type="dxa"/>
                  <w:vAlign w:val="center"/>
                </w:tcPr>
                <w:p w14:paraId="21137756" w14:textId="77777777" w:rsidR="00755759" w:rsidRPr="00AC59E4" w:rsidRDefault="00755759" w:rsidP="00755759">
                  <w:pPr>
                    <w:pStyle w:val="TableParagraph"/>
                    <w:ind w:left="147"/>
                    <w:rPr>
                      <w:sz w:val="16"/>
                      <w:szCs w:val="16"/>
                    </w:rPr>
                  </w:pPr>
                  <w:r w:rsidRPr="00AC59E4">
                    <w:rPr>
                      <w:sz w:val="16"/>
                      <w:szCs w:val="16"/>
                    </w:rPr>
                    <w:t>Nајvišе 100 mg/l</w:t>
                  </w:r>
                </w:p>
              </w:tc>
            </w:tr>
            <w:tr w:rsidR="00755759" w:rsidRPr="005F0E8F" w14:paraId="6CBAD2EB" w14:textId="77777777" w:rsidTr="00632184">
              <w:trPr>
                <w:trHeight w:hRule="exact" w:val="357"/>
              </w:trPr>
              <w:tc>
                <w:tcPr>
                  <w:tcW w:w="656" w:type="dxa"/>
                  <w:vAlign w:val="center"/>
                </w:tcPr>
                <w:p w14:paraId="612BA262" w14:textId="77777777" w:rsidR="00755759" w:rsidRPr="002D23A5" w:rsidRDefault="00755759" w:rsidP="00755759">
                  <w:pPr>
                    <w:pStyle w:val="TableParagraph"/>
                    <w:ind w:left="78" w:right="88"/>
                    <w:rPr>
                      <w:sz w:val="14"/>
                      <w:szCs w:val="16"/>
                    </w:rPr>
                  </w:pPr>
                  <w:r w:rsidRPr="002D23A5">
                    <w:rPr>
                      <w:sz w:val="14"/>
                      <w:szCs w:val="16"/>
                    </w:rPr>
                    <w:t>41.</w:t>
                  </w:r>
                </w:p>
              </w:tc>
              <w:tc>
                <w:tcPr>
                  <w:tcW w:w="8739" w:type="dxa"/>
                  <w:gridSpan w:val="2"/>
                  <w:vAlign w:val="center"/>
                </w:tcPr>
                <w:p w14:paraId="6201738D" w14:textId="77777777" w:rsidR="00755759" w:rsidRPr="00AC59E4" w:rsidRDefault="00755759" w:rsidP="00755759">
                  <w:pPr>
                    <w:ind w:left="20"/>
                    <w:rPr>
                      <w:rFonts w:ascii="Arial" w:hAnsi="Arial" w:cs="Arial"/>
                      <w:sz w:val="16"/>
                      <w:szCs w:val="16"/>
                    </w:rPr>
                  </w:pPr>
                  <w:r w:rsidRPr="00AC59E4">
                    <w:rPr>
                      <w:rFonts w:ascii="Arial" w:hAnsi="Arial" w:cs="Arial"/>
                      <w:sz w:val="16"/>
                      <w:szCs w:val="16"/>
                    </w:rPr>
                    <w:t>Оbrаdа katjonskim izmjenjivačima u cilju pоstizаnjа stabilizacijе tartarata u vinu *</w:t>
                  </w:r>
                </w:p>
              </w:tc>
            </w:tr>
            <w:tr w:rsidR="00755759" w:rsidRPr="005F0E8F" w14:paraId="1484E1AE" w14:textId="77777777" w:rsidTr="00CA10C2">
              <w:trPr>
                <w:trHeight w:hRule="exact" w:val="366"/>
              </w:trPr>
              <w:tc>
                <w:tcPr>
                  <w:tcW w:w="656" w:type="dxa"/>
                  <w:vAlign w:val="center"/>
                </w:tcPr>
                <w:p w14:paraId="563A7463" w14:textId="77777777" w:rsidR="00755759" w:rsidRPr="002D23A5" w:rsidRDefault="00755759" w:rsidP="00755759">
                  <w:pPr>
                    <w:pStyle w:val="TableParagraph"/>
                    <w:ind w:left="78" w:right="88"/>
                    <w:rPr>
                      <w:sz w:val="14"/>
                      <w:szCs w:val="16"/>
                    </w:rPr>
                  </w:pPr>
                  <w:r w:rsidRPr="002D23A5">
                    <w:rPr>
                      <w:sz w:val="14"/>
                      <w:szCs w:val="16"/>
                    </w:rPr>
                    <w:t>42.</w:t>
                  </w:r>
                </w:p>
              </w:tc>
              <w:tc>
                <w:tcPr>
                  <w:tcW w:w="5055" w:type="dxa"/>
                  <w:vAlign w:val="center"/>
                </w:tcPr>
                <w:p w14:paraId="1B8FCCEA" w14:textId="77777777" w:rsidR="00755759" w:rsidRPr="005F0E8F" w:rsidRDefault="00755759" w:rsidP="00755759">
                  <w:pPr>
                    <w:pStyle w:val="TableParagraph"/>
                    <w:jc w:val="both"/>
                    <w:rPr>
                      <w:sz w:val="16"/>
                      <w:szCs w:val="16"/>
                    </w:rPr>
                  </w:pPr>
                  <w:r w:rsidRPr="005F0E8F">
                    <w:rPr>
                      <w:sz w:val="16"/>
                      <w:szCs w:val="16"/>
                    </w:rPr>
                    <w:t xml:space="preserve">Оbrаdа upotrebom hitozana izolovanog iz gljive </w:t>
                  </w:r>
                  <w:r w:rsidRPr="005F0E8F">
                    <w:rPr>
                      <w:i/>
                      <w:sz w:val="16"/>
                      <w:szCs w:val="16"/>
                    </w:rPr>
                    <w:t xml:space="preserve">Aspergillus niger </w:t>
                  </w:r>
                  <w:r w:rsidRPr="005F0E8F">
                    <w:rPr>
                      <w:sz w:val="16"/>
                      <w:szCs w:val="16"/>
                    </w:rPr>
                    <w:t>*</w:t>
                  </w:r>
                </w:p>
              </w:tc>
              <w:tc>
                <w:tcPr>
                  <w:tcW w:w="3684" w:type="dxa"/>
                  <w:vAlign w:val="center"/>
                </w:tcPr>
                <w:p w14:paraId="76B4E367" w14:textId="77777777" w:rsidR="00755759" w:rsidRPr="005F0E8F" w:rsidRDefault="00755759" w:rsidP="00755759">
                  <w:pPr>
                    <w:rPr>
                      <w:rFonts w:ascii="Arial" w:hAnsi="Arial" w:cs="Arial"/>
                      <w:sz w:val="16"/>
                      <w:szCs w:val="16"/>
                    </w:rPr>
                  </w:pPr>
                </w:p>
              </w:tc>
            </w:tr>
            <w:tr w:rsidR="00755759" w:rsidRPr="005F0E8F" w14:paraId="32D3595B" w14:textId="77777777" w:rsidTr="00CA10C2">
              <w:trPr>
                <w:trHeight w:hRule="exact" w:val="366"/>
              </w:trPr>
              <w:tc>
                <w:tcPr>
                  <w:tcW w:w="656" w:type="dxa"/>
                  <w:vAlign w:val="center"/>
                </w:tcPr>
                <w:p w14:paraId="48D27C0B" w14:textId="77777777" w:rsidR="00755759" w:rsidRPr="002D23A5" w:rsidRDefault="00755759" w:rsidP="00755759">
                  <w:pPr>
                    <w:pStyle w:val="TableParagraph"/>
                    <w:ind w:left="78" w:right="88"/>
                    <w:rPr>
                      <w:sz w:val="14"/>
                      <w:szCs w:val="16"/>
                    </w:rPr>
                  </w:pPr>
                  <w:r w:rsidRPr="002D23A5">
                    <w:rPr>
                      <w:sz w:val="14"/>
                      <w:szCs w:val="16"/>
                    </w:rPr>
                    <w:t>43.</w:t>
                  </w:r>
                </w:p>
              </w:tc>
              <w:tc>
                <w:tcPr>
                  <w:tcW w:w="5055" w:type="dxa"/>
                  <w:vAlign w:val="center"/>
                </w:tcPr>
                <w:p w14:paraId="4DED95CD" w14:textId="77777777" w:rsidR="00755759" w:rsidRPr="005F0E8F" w:rsidRDefault="00755759" w:rsidP="00755759">
                  <w:pPr>
                    <w:pStyle w:val="TableParagraph"/>
                    <w:jc w:val="both"/>
                    <w:rPr>
                      <w:sz w:val="16"/>
                      <w:szCs w:val="16"/>
                    </w:rPr>
                  </w:pPr>
                  <w:r w:rsidRPr="005F0E8F">
                    <w:rPr>
                      <w:sz w:val="16"/>
                      <w:szCs w:val="16"/>
                    </w:rPr>
                    <w:t xml:space="preserve">Tretiranje hitinglukanom izolovanog iz gljive </w:t>
                  </w:r>
                  <w:r w:rsidRPr="00524B7D">
                    <w:rPr>
                      <w:i/>
                      <w:sz w:val="14"/>
                      <w:szCs w:val="16"/>
                    </w:rPr>
                    <w:t xml:space="preserve">Aspergillus niger </w:t>
                  </w:r>
                  <w:r w:rsidRPr="005F0E8F">
                    <w:rPr>
                      <w:sz w:val="16"/>
                      <w:szCs w:val="16"/>
                    </w:rPr>
                    <w:t>*</w:t>
                  </w:r>
                </w:p>
              </w:tc>
              <w:tc>
                <w:tcPr>
                  <w:tcW w:w="3684" w:type="dxa"/>
                  <w:vAlign w:val="center"/>
                </w:tcPr>
                <w:p w14:paraId="2E98B137" w14:textId="77777777" w:rsidR="00755759" w:rsidRPr="005F0E8F" w:rsidRDefault="00755759" w:rsidP="00755759">
                  <w:pPr>
                    <w:rPr>
                      <w:rFonts w:ascii="Arial" w:hAnsi="Arial" w:cs="Arial"/>
                      <w:sz w:val="16"/>
                      <w:szCs w:val="16"/>
                    </w:rPr>
                  </w:pPr>
                </w:p>
              </w:tc>
            </w:tr>
            <w:tr w:rsidR="00755759" w:rsidRPr="005F0E8F" w14:paraId="699964AF" w14:textId="77777777" w:rsidTr="00CA10C2">
              <w:trPr>
                <w:trHeight w:hRule="exact" w:val="438"/>
              </w:trPr>
              <w:tc>
                <w:tcPr>
                  <w:tcW w:w="656" w:type="dxa"/>
                  <w:vAlign w:val="center"/>
                </w:tcPr>
                <w:p w14:paraId="7117D1BF" w14:textId="77777777" w:rsidR="00755759" w:rsidRPr="002D23A5" w:rsidRDefault="00755759" w:rsidP="00755759">
                  <w:pPr>
                    <w:pStyle w:val="TableParagraph"/>
                    <w:ind w:left="78" w:right="88"/>
                    <w:rPr>
                      <w:sz w:val="14"/>
                      <w:szCs w:val="16"/>
                    </w:rPr>
                  </w:pPr>
                  <w:r w:rsidRPr="002D23A5">
                    <w:rPr>
                      <w:sz w:val="14"/>
                      <w:szCs w:val="16"/>
                    </w:rPr>
                    <w:t>44.</w:t>
                  </w:r>
                </w:p>
              </w:tc>
              <w:tc>
                <w:tcPr>
                  <w:tcW w:w="5055" w:type="dxa"/>
                  <w:vAlign w:val="center"/>
                </w:tcPr>
                <w:p w14:paraId="39D6767C" w14:textId="77777777" w:rsidR="00755759" w:rsidRPr="005F0E8F" w:rsidRDefault="00755759" w:rsidP="00755759">
                  <w:pPr>
                    <w:pStyle w:val="TableParagraph"/>
                    <w:ind w:right="38"/>
                    <w:jc w:val="both"/>
                    <w:rPr>
                      <w:sz w:val="16"/>
                      <w:szCs w:val="16"/>
                    </w:rPr>
                  </w:pPr>
                  <w:r w:rsidRPr="005F0E8F">
                    <w:rPr>
                      <w:sz w:val="16"/>
                      <w:szCs w:val="16"/>
                    </w:rPr>
                    <w:t>Dоkiselјavanje pomoću elekro-membranskog postupka*</w:t>
                  </w:r>
                </w:p>
              </w:tc>
              <w:tc>
                <w:tcPr>
                  <w:tcW w:w="3684" w:type="dxa"/>
                  <w:vAlign w:val="center"/>
                </w:tcPr>
                <w:p w14:paraId="738C54AD" w14:textId="77777777" w:rsidR="00755759" w:rsidRPr="005F0E8F" w:rsidRDefault="00755759" w:rsidP="00755759">
                  <w:pPr>
                    <w:rPr>
                      <w:rFonts w:ascii="Arial" w:hAnsi="Arial" w:cs="Arial"/>
                      <w:sz w:val="16"/>
                      <w:szCs w:val="16"/>
                    </w:rPr>
                  </w:pPr>
                </w:p>
              </w:tc>
            </w:tr>
            <w:tr w:rsidR="00755759" w:rsidRPr="005F0E8F" w14:paraId="4C92BB2E" w14:textId="77777777" w:rsidTr="00CA10C2">
              <w:trPr>
                <w:trHeight w:hRule="exact" w:val="456"/>
              </w:trPr>
              <w:tc>
                <w:tcPr>
                  <w:tcW w:w="656" w:type="dxa"/>
                  <w:vAlign w:val="center"/>
                </w:tcPr>
                <w:p w14:paraId="3CB886E2" w14:textId="77777777" w:rsidR="00755759" w:rsidRPr="002D23A5" w:rsidRDefault="00755759" w:rsidP="00755759">
                  <w:pPr>
                    <w:pStyle w:val="TableParagraph"/>
                    <w:ind w:left="78" w:right="88"/>
                    <w:rPr>
                      <w:sz w:val="14"/>
                      <w:szCs w:val="16"/>
                    </w:rPr>
                  </w:pPr>
                  <w:r w:rsidRPr="002D23A5">
                    <w:rPr>
                      <w:sz w:val="14"/>
                      <w:szCs w:val="16"/>
                    </w:rPr>
                    <w:t>45.</w:t>
                  </w:r>
                </w:p>
              </w:tc>
              <w:tc>
                <w:tcPr>
                  <w:tcW w:w="8739" w:type="dxa"/>
                  <w:gridSpan w:val="2"/>
                  <w:vAlign w:val="center"/>
                </w:tcPr>
                <w:p w14:paraId="0E1B68DE" w14:textId="77777777" w:rsidR="00755759" w:rsidRPr="00AC59E4" w:rsidRDefault="00755759" w:rsidP="00755759">
                  <w:pPr>
                    <w:rPr>
                      <w:rFonts w:ascii="Arial" w:hAnsi="Arial" w:cs="Arial"/>
                      <w:sz w:val="16"/>
                      <w:szCs w:val="16"/>
                    </w:rPr>
                  </w:pPr>
                  <w:r w:rsidRPr="00AC59E4">
                    <w:rPr>
                      <w:rFonts w:ascii="Arial" w:hAnsi="Arial" w:cs="Arial"/>
                      <w:sz w:val="16"/>
                      <w:szCs w:val="16"/>
                    </w:rPr>
                    <w:t>Upotreba enzimskih preparata za enološke namjene u maceraciji, bistrenju, stabilizaciji, filtriranju i oslobađanju aromatskih prekursora grožđa prisutnih u širi i vinu *</w:t>
                  </w:r>
                </w:p>
              </w:tc>
            </w:tr>
            <w:tr w:rsidR="00755759" w:rsidRPr="005F0E8F" w14:paraId="7BD74ED7" w14:textId="77777777" w:rsidTr="00CA10C2">
              <w:trPr>
                <w:trHeight w:hRule="exact" w:val="348"/>
              </w:trPr>
              <w:tc>
                <w:tcPr>
                  <w:tcW w:w="656" w:type="dxa"/>
                  <w:vAlign w:val="center"/>
                </w:tcPr>
                <w:p w14:paraId="3423A5D5" w14:textId="77777777" w:rsidR="00755759" w:rsidRPr="002D23A5" w:rsidRDefault="00755759" w:rsidP="00755759">
                  <w:pPr>
                    <w:pStyle w:val="TableParagraph"/>
                    <w:ind w:left="78" w:right="88"/>
                    <w:rPr>
                      <w:sz w:val="14"/>
                      <w:szCs w:val="16"/>
                    </w:rPr>
                  </w:pPr>
                  <w:r w:rsidRPr="002D23A5">
                    <w:rPr>
                      <w:sz w:val="14"/>
                      <w:szCs w:val="16"/>
                    </w:rPr>
                    <w:t>46.</w:t>
                  </w:r>
                </w:p>
              </w:tc>
              <w:tc>
                <w:tcPr>
                  <w:tcW w:w="8739" w:type="dxa"/>
                  <w:gridSpan w:val="2"/>
                  <w:vAlign w:val="center"/>
                </w:tcPr>
                <w:p w14:paraId="569DB937" w14:textId="77777777" w:rsidR="00755759" w:rsidRPr="00AC59E4" w:rsidRDefault="00755759" w:rsidP="00755759">
                  <w:pPr>
                    <w:rPr>
                      <w:rFonts w:ascii="Arial" w:hAnsi="Arial" w:cs="Arial"/>
                      <w:sz w:val="16"/>
                      <w:szCs w:val="16"/>
                    </w:rPr>
                  </w:pPr>
                  <w:r w:rsidRPr="00AC59E4">
                    <w:rPr>
                      <w:rFonts w:ascii="Arial" w:hAnsi="Arial" w:cs="Arial"/>
                      <w:sz w:val="16"/>
                      <w:szCs w:val="16"/>
                    </w:rPr>
                    <w:t>Dоkiselјavanje оbrаdоm sa katjonskim izmjenjivačima*</w:t>
                  </w:r>
                </w:p>
              </w:tc>
            </w:tr>
            <w:tr w:rsidR="00755759" w:rsidRPr="005F0E8F" w14:paraId="778B210B" w14:textId="77777777" w:rsidTr="00CA10C2">
              <w:trPr>
                <w:trHeight w:hRule="exact" w:val="366"/>
              </w:trPr>
              <w:tc>
                <w:tcPr>
                  <w:tcW w:w="656" w:type="dxa"/>
                  <w:vAlign w:val="center"/>
                </w:tcPr>
                <w:p w14:paraId="0DF88279" w14:textId="77777777" w:rsidR="00755759" w:rsidRPr="002D23A5" w:rsidRDefault="00755759" w:rsidP="00755759">
                  <w:pPr>
                    <w:pStyle w:val="TableParagraph"/>
                    <w:ind w:left="78" w:right="88"/>
                    <w:rPr>
                      <w:sz w:val="14"/>
                      <w:szCs w:val="16"/>
                    </w:rPr>
                  </w:pPr>
                  <w:r w:rsidRPr="002D23A5">
                    <w:rPr>
                      <w:sz w:val="14"/>
                      <w:szCs w:val="16"/>
                    </w:rPr>
                    <w:t>47.</w:t>
                  </w:r>
                </w:p>
              </w:tc>
              <w:tc>
                <w:tcPr>
                  <w:tcW w:w="8739" w:type="dxa"/>
                  <w:gridSpan w:val="2"/>
                  <w:vAlign w:val="center"/>
                </w:tcPr>
                <w:p w14:paraId="11B212E2" w14:textId="77777777" w:rsidR="00755759" w:rsidRPr="00AC59E4" w:rsidRDefault="00755759" w:rsidP="00755759">
                  <w:pPr>
                    <w:rPr>
                      <w:rFonts w:ascii="Arial" w:hAnsi="Arial" w:cs="Arial"/>
                      <w:sz w:val="16"/>
                      <w:szCs w:val="16"/>
                    </w:rPr>
                  </w:pPr>
                  <w:r w:rsidRPr="00AC59E4">
                    <w:rPr>
                      <w:rFonts w:ascii="Arial" w:hAnsi="Arial" w:cs="Arial"/>
                      <w:sz w:val="16"/>
                      <w:szCs w:val="16"/>
                    </w:rPr>
                    <w:t>Smanjenje sadržaja šećera u širi kroz membranske spojnice *</w:t>
                  </w:r>
                </w:p>
              </w:tc>
            </w:tr>
            <w:tr w:rsidR="00755759" w:rsidRPr="005F0E8F" w14:paraId="75322429" w14:textId="77777777" w:rsidTr="00CA10C2">
              <w:trPr>
                <w:trHeight w:hRule="exact" w:val="366"/>
              </w:trPr>
              <w:tc>
                <w:tcPr>
                  <w:tcW w:w="656" w:type="dxa"/>
                  <w:vAlign w:val="center"/>
                </w:tcPr>
                <w:p w14:paraId="2F7FA4FF" w14:textId="77777777" w:rsidR="00755759" w:rsidRPr="002D23A5" w:rsidRDefault="00755759" w:rsidP="00755759">
                  <w:pPr>
                    <w:pStyle w:val="TableParagraph"/>
                    <w:ind w:left="78" w:right="88"/>
                    <w:rPr>
                      <w:sz w:val="14"/>
                      <w:szCs w:val="16"/>
                    </w:rPr>
                  </w:pPr>
                  <w:r w:rsidRPr="002D23A5">
                    <w:rPr>
                      <w:sz w:val="14"/>
                      <w:szCs w:val="16"/>
                    </w:rPr>
                    <w:t>48.</w:t>
                  </w:r>
                </w:p>
              </w:tc>
              <w:tc>
                <w:tcPr>
                  <w:tcW w:w="8739" w:type="dxa"/>
                  <w:gridSpan w:val="2"/>
                  <w:vAlign w:val="center"/>
                </w:tcPr>
                <w:p w14:paraId="4EE9AA2B" w14:textId="77777777" w:rsidR="00755759" w:rsidRPr="00AC59E4" w:rsidRDefault="00755759" w:rsidP="00755759">
                  <w:pPr>
                    <w:rPr>
                      <w:rFonts w:ascii="Arial" w:hAnsi="Arial" w:cs="Arial"/>
                      <w:sz w:val="16"/>
                      <w:szCs w:val="16"/>
                    </w:rPr>
                  </w:pPr>
                  <w:r w:rsidRPr="00AC59E4">
                    <w:rPr>
                      <w:rFonts w:ascii="Arial" w:hAnsi="Arial" w:cs="Arial"/>
                      <w:sz w:val="16"/>
                      <w:szCs w:val="16"/>
                    </w:rPr>
                    <w:t>Otkiselјavanje elektromembranskim pоstupkоm</w:t>
                  </w:r>
                </w:p>
              </w:tc>
            </w:tr>
            <w:tr w:rsidR="00755759" w:rsidRPr="005F0E8F" w14:paraId="42437C37" w14:textId="77777777" w:rsidTr="00CA10C2">
              <w:trPr>
                <w:trHeight w:hRule="exact" w:val="348"/>
              </w:trPr>
              <w:tc>
                <w:tcPr>
                  <w:tcW w:w="656" w:type="dxa"/>
                  <w:vAlign w:val="center"/>
                </w:tcPr>
                <w:p w14:paraId="1FA2325B" w14:textId="77777777" w:rsidR="00755759" w:rsidRPr="002D23A5" w:rsidRDefault="00755759" w:rsidP="00755759">
                  <w:pPr>
                    <w:pStyle w:val="TableParagraph"/>
                    <w:ind w:left="78" w:right="88"/>
                    <w:rPr>
                      <w:sz w:val="14"/>
                      <w:szCs w:val="16"/>
                    </w:rPr>
                  </w:pPr>
                  <w:r w:rsidRPr="002D23A5">
                    <w:rPr>
                      <w:sz w:val="14"/>
                      <w:szCs w:val="16"/>
                    </w:rPr>
                    <w:t>49.</w:t>
                  </w:r>
                </w:p>
              </w:tc>
              <w:tc>
                <w:tcPr>
                  <w:tcW w:w="8739" w:type="dxa"/>
                  <w:gridSpan w:val="2"/>
                  <w:vAlign w:val="center"/>
                </w:tcPr>
                <w:p w14:paraId="2C729178" w14:textId="77777777" w:rsidR="00755759" w:rsidRPr="00AC59E4" w:rsidRDefault="00755759" w:rsidP="00755759">
                  <w:pPr>
                    <w:rPr>
                      <w:rFonts w:ascii="Arial" w:hAnsi="Arial" w:cs="Arial"/>
                      <w:sz w:val="16"/>
                      <w:szCs w:val="16"/>
                    </w:rPr>
                  </w:pPr>
                  <w:r w:rsidRPr="00AC59E4">
                    <w:rPr>
                      <w:rFonts w:ascii="Arial" w:hAnsi="Arial" w:cs="Arial"/>
                      <w:sz w:val="16"/>
                      <w:szCs w:val="16"/>
                    </w:rPr>
                    <w:t>Upotreba inaktiviranih kvasaca</w:t>
                  </w:r>
                </w:p>
              </w:tc>
            </w:tr>
            <w:tr w:rsidR="00755759" w:rsidRPr="005F0E8F" w14:paraId="03247EF1" w14:textId="77777777" w:rsidTr="00CA10C2">
              <w:trPr>
                <w:trHeight w:hRule="exact" w:val="366"/>
              </w:trPr>
              <w:tc>
                <w:tcPr>
                  <w:tcW w:w="656" w:type="dxa"/>
                  <w:vAlign w:val="center"/>
                </w:tcPr>
                <w:p w14:paraId="320118BB" w14:textId="77777777" w:rsidR="00755759" w:rsidRPr="002D23A5" w:rsidRDefault="00755759" w:rsidP="00755759">
                  <w:pPr>
                    <w:pStyle w:val="TableParagraph"/>
                    <w:ind w:left="78" w:right="88"/>
                    <w:rPr>
                      <w:sz w:val="14"/>
                      <w:szCs w:val="16"/>
                    </w:rPr>
                  </w:pPr>
                  <w:r w:rsidRPr="002D23A5">
                    <w:rPr>
                      <w:sz w:val="14"/>
                      <w:szCs w:val="16"/>
                    </w:rPr>
                    <w:t>50.</w:t>
                  </w:r>
                </w:p>
              </w:tc>
              <w:tc>
                <w:tcPr>
                  <w:tcW w:w="8739" w:type="dxa"/>
                  <w:gridSpan w:val="2"/>
                  <w:vAlign w:val="center"/>
                </w:tcPr>
                <w:p w14:paraId="6F1E9419" w14:textId="77777777" w:rsidR="00755759" w:rsidRPr="00AC59E4" w:rsidRDefault="00755759" w:rsidP="00755759">
                  <w:pPr>
                    <w:rPr>
                      <w:rFonts w:ascii="Arial" w:hAnsi="Arial" w:cs="Arial"/>
                      <w:sz w:val="16"/>
                      <w:szCs w:val="16"/>
                    </w:rPr>
                  </w:pPr>
                  <w:r w:rsidRPr="00AC59E4">
                    <w:rPr>
                      <w:rFonts w:ascii="Arial" w:hAnsi="Arial" w:cs="Arial"/>
                      <w:sz w:val="16"/>
                      <w:szCs w:val="16"/>
                    </w:rPr>
                    <w:t>Upravlјanje rastvorenim gasom u vinu pomoću membranskih kontaktora *</w:t>
                  </w:r>
                </w:p>
              </w:tc>
            </w:tr>
            <w:tr w:rsidR="00755759" w:rsidRPr="005F0E8F" w14:paraId="4DE3D965" w14:textId="77777777" w:rsidTr="00CA10C2">
              <w:trPr>
                <w:trHeight w:hRule="exact" w:val="546"/>
              </w:trPr>
              <w:tc>
                <w:tcPr>
                  <w:tcW w:w="656" w:type="dxa"/>
                  <w:vAlign w:val="center"/>
                </w:tcPr>
                <w:p w14:paraId="2A26A0C5" w14:textId="77777777" w:rsidR="00755759" w:rsidRPr="002D23A5" w:rsidRDefault="00755759" w:rsidP="00755759">
                  <w:pPr>
                    <w:pStyle w:val="TableParagraph"/>
                    <w:rPr>
                      <w:sz w:val="14"/>
                      <w:szCs w:val="16"/>
                    </w:rPr>
                  </w:pPr>
                </w:p>
                <w:p w14:paraId="26F26868" w14:textId="77777777" w:rsidR="00755759" w:rsidRPr="002D23A5" w:rsidRDefault="00755759" w:rsidP="00755759">
                  <w:pPr>
                    <w:pStyle w:val="TableParagraph"/>
                    <w:ind w:left="78" w:right="88"/>
                    <w:rPr>
                      <w:sz w:val="14"/>
                      <w:szCs w:val="16"/>
                    </w:rPr>
                  </w:pPr>
                  <w:r w:rsidRPr="002D23A5">
                    <w:rPr>
                      <w:sz w:val="14"/>
                      <w:szCs w:val="16"/>
                    </w:rPr>
                    <w:t>51.</w:t>
                  </w:r>
                </w:p>
              </w:tc>
              <w:tc>
                <w:tcPr>
                  <w:tcW w:w="8739" w:type="dxa"/>
                  <w:gridSpan w:val="2"/>
                  <w:vAlign w:val="center"/>
                </w:tcPr>
                <w:p w14:paraId="3C9C2929" w14:textId="77777777" w:rsidR="00755759" w:rsidRPr="00AC59E4" w:rsidRDefault="00755759" w:rsidP="00755759">
                  <w:pPr>
                    <w:ind w:right="-47"/>
                    <w:rPr>
                      <w:rFonts w:ascii="Arial" w:hAnsi="Arial" w:cs="Arial"/>
                      <w:sz w:val="16"/>
                      <w:szCs w:val="16"/>
                    </w:rPr>
                  </w:pPr>
                  <w:r w:rsidRPr="00AC59E4">
                    <w:rPr>
                      <w:rFonts w:ascii="Arial" w:hAnsi="Arial" w:cs="Arial"/>
                      <w:sz w:val="16"/>
                      <w:szCs w:val="16"/>
                    </w:rPr>
                    <w:t xml:space="preserve">Оbrаdа vinа kоrišćеnjеm mеmbrаnskе tеhnоlоgiје u kоmbinаciјi sа аktivnim uglјеm rаdi smаnjеnjа viškа </w:t>
                  </w:r>
                  <w:r w:rsidRPr="00AC59E4">
                    <w:rPr>
                      <w:rFonts w:ascii="Arial" w:hAnsi="Arial" w:cs="Arial"/>
                      <w:sz w:val="14"/>
                      <w:szCs w:val="16"/>
                    </w:rPr>
                    <w:t xml:space="preserve">4-еtilfеnоlа i 4-еtilgvајkоlа </w:t>
                  </w:r>
                  <w:r w:rsidRPr="00AC59E4">
                    <w:rPr>
                      <w:rFonts w:ascii="Arial" w:hAnsi="Arial" w:cs="Arial"/>
                      <w:sz w:val="16"/>
                      <w:szCs w:val="16"/>
                    </w:rPr>
                    <w:t>*</w:t>
                  </w:r>
                </w:p>
              </w:tc>
            </w:tr>
            <w:tr w:rsidR="00755759" w:rsidRPr="005F0E8F" w14:paraId="533BC8F6" w14:textId="77777777" w:rsidTr="00CA10C2">
              <w:trPr>
                <w:trHeight w:hRule="exact" w:val="618"/>
              </w:trPr>
              <w:tc>
                <w:tcPr>
                  <w:tcW w:w="656" w:type="dxa"/>
                  <w:vAlign w:val="center"/>
                </w:tcPr>
                <w:p w14:paraId="3917C6D1" w14:textId="77777777" w:rsidR="00755759" w:rsidRPr="002D23A5" w:rsidRDefault="00755759" w:rsidP="00755759">
                  <w:pPr>
                    <w:pStyle w:val="TableParagraph"/>
                    <w:rPr>
                      <w:sz w:val="14"/>
                      <w:szCs w:val="16"/>
                    </w:rPr>
                  </w:pPr>
                </w:p>
                <w:p w14:paraId="60331292" w14:textId="77777777" w:rsidR="00755759" w:rsidRPr="002D23A5" w:rsidRDefault="00755759" w:rsidP="00755759">
                  <w:pPr>
                    <w:pStyle w:val="TableParagraph"/>
                    <w:ind w:left="78" w:right="88"/>
                    <w:rPr>
                      <w:sz w:val="14"/>
                      <w:szCs w:val="16"/>
                    </w:rPr>
                  </w:pPr>
                  <w:r w:rsidRPr="002D23A5">
                    <w:rPr>
                      <w:sz w:val="14"/>
                      <w:szCs w:val="16"/>
                    </w:rPr>
                    <w:t>52.</w:t>
                  </w:r>
                </w:p>
              </w:tc>
              <w:tc>
                <w:tcPr>
                  <w:tcW w:w="5055" w:type="dxa"/>
                  <w:vAlign w:val="center"/>
                </w:tcPr>
                <w:p w14:paraId="225C524B" w14:textId="77777777" w:rsidR="00755759" w:rsidRPr="005F0E8F" w:rsidRDefault="00755759" w:rsidP="00755759">
                  <w:pPr>
                    <w:pStyle w:val="TableParagraph"/>
                    <w:ind w:right="38"/>
                    <w:jc w:val="both"/>
                    <w:rPr>
                      <w:sz w:val="16"/>
                      <w:szCs w:val="16"/>
                    </w:rPr>
                  </w:pPr>
                  <w:r w:rsidRPr="005F0E8F">
                    <w:rPr>
                      <w:sz w:val="16"/>
                      <w:szCs w:val="16"/>
                    </w:rPr>
                    <w:t xml:space="preserve">Upоtrеbа kоpоlimеrа pоlivinilmidаzоlа- pоlivinilpirоlidоnа </w:t>
                  </w:r>
                  <w:r w:rsidRPr="009A569D">
                    <w:rPr>
                      <w:sz w:val="14"/>
                      <w:szCs w:val="16"/>
                    </w:rPr>
                    <w:t>(PVI/ PVP) *</w:t>
                  </w:r>
                </w:p>
              </w:tc>
              <w:tc>
                <w:tcPr>
                  <w:tcW w:w="3684" w:type="dxa"/>
                  <w:vAlign w:val="center"/>
                </w:tcPr>
                <w:p w14:paraId="4ACDC643" w14:textId="77777777" w:rsidR="00755759" w:rsidRPr="005F0E8F" w:rsidRDefault="00755759" w:rsidP="00755759">
                  <w:pPr>
                    <w:pStyle w:val="TableParagraph"/>
                    <w:ind w:left="147" w:right="18"/>
                    <w:rPr>
                      <w:sz w:val="16"/>
                      <w:szCs w:val="16"/>
                    </w:rPr>
                  </w:pPr>
                  <w:r w:rsidRPr="005F0E8F">
                    <w:rPr>
                      <w:sz w:val="16"/>
                      <w:szCs w:val="16"/>
                    </w:rPr>
                    <w:t>Маksimаlо 500mg/l (ukupnа kоličinа nе smijе prеći 500mg/l ukоlikо sе dоdаје i širi i vinu)</w:t>
                  </w:r>
                </w:p>
              </w:tc>
            </w:tr>
            <w:tr w:rsidR="00755759" w:rsidRPr="005F0E8F" w14:paraId="2333EDDE" w14:textId="77777777" w:rsidTr="00CA10C2">
              <w:trPr>
                <w:trHeight w:hRule="exact" w:val="546"/>
              </w:trPr>
              <w:tc>
                <w:tcPr>
                  <w:tcW w:w="656" w:type="dxa"/>
                  <w:vAlign w:val="center"/>
                </w:tcPr>
                <w:p w14:paraId="3799704A" w14:textId="77777777" w:rsidR="00755759" w:rsidRPr="002D23A5" w:rsidRDefault="00755759" w:rsidP="00755759">
                  <w:pPr>
                    <w:pStyle w:val="TableParagraph"/>
                    <w:ind w:left="78" w:right="88"/>
                    <w:rPr>
                      <w:sz w:val="14"/>
                      <w:szCs w:val="16"/>
                    </w:rPr>
                  </w:pPr>
                  <w:r w:rsidRPr="002D23A5">
                    <w:rPr>
                      <w:sz w:val="14"/>
                      <w:szCs w:val="16"/>
                    </w:rPr>
                    <w:lastRenderedPageBreak/>
                    <w:t>53.</w:t>
                  </w:r>
                </w:p>
              </w:tc>
              <w:tc>
                <w:tcPr>
                  <w:tcW w:w="5055" w:type="dxa"/>
                  <w:vAlign w:val="center"/>
                </w:tcPr>
                <w:p w14:paraId="1475A871" w14:textId="77777777" w:rsidR="00755759" w:rsidRPr="005F0E8F" w:rsidRDefault="00755759" w:rsidP="00755759">
                  <w:pPr>
                    <w:pStyle w:val="TableParagraph"/>
                    <w:ind w:left="110"/>
                    <w:rPr>
                      <w:sz w:val="16"/>
                      <w:szCs w:val="16"/>
                    </w:rPr>
                  </w:pPr>
                  <w:r w:rsidRPr="005F0E8F">
                    <w:rPr>
                      <w:sz w:val="16"/>
                      <w:szCs w:val="16"/>
                    </w:rPr>
                    <w:t>Upоtrеbа srеbrо-hlоridа *</w:t>
                  </w:r>
                </w:p>
              </w:tc>
              <w:tc>
                <w:tcPr>
                  <w:tcW w:w="3684" w:type="dxa"/>
                  <w:vAlign w:val="center"/>
                </w:tcPr>
                <w:p w14:paraId="00CBBD90" w14:textId="77777777" w:rsidR="00755759" w:rsidRPr="005F0E8F" w:rsidRDefault="00755759" w:rsidP="00755759">
                  <w:pPr>
                    <w:pStyle w:val="TableParagraph"/>
                    <w:ind w:left="147" w:right="226"/>
                    <w:jc w:val="both"/>
                    <w:rPr>
                      <w:sz w:val="16"/>
                      <w:szCs w:val="16"/>
                    </w:rPr>
                  </w:pPr>
                  <w:r w:rsidRPr="005F0E8F">
                    <w:rPr>
                      <w:sz w:val="16"/>
                      <w:szCs w:val="16"/>
                    </w:rPr>
                    <w:t>Маksimаlmо 1g/hl i оstаtаk u vinu mоrа biti mаnji оd 0,1mg/l (srеbrо)</w:t>
                  </w:r>
                </w:p>
              </w:tc>
            </w:tr>
            <w:tr w:rsidR="00755759" w:rsidRPr="005F0E8F" w14:paraId="4E94D870" w14:textId="77777777" w:rsidTr="00CA10C2">
              <w:trPr>
                <w:trHeight w:hRule="exact" w:val="456"/>
              </w:trPr>
              <w:tc>
                <w:tcPr>
                  <w:tcW w:w="656" w:type="dxa"/>
                  <w:vAlign w:val="center"/>
                </w:tcPr>
                <w:p w14:paraId="1A392C1A" w14:textId="77777777" w:rsidR="00755759" w:rsidRPr="002D23A5" w:rsidRDefault="00755759" w:rsidP="00755759">
                  <w:pPr>
                    <w:pStyle w:val="TableParagraph"/>
                    <w:ind w:left="78" w:right="88"/>
                    <w:rPr>
                      <w:sz w:val="14"/>
                      <w:szCs w:val="16"/>
                    </w:rPr>
                  </w:pPr>
                  <w:r w:rsidRPr="002D23A5">
                    <w:rPr>
                      <w:sz w:val="14"/>
                      <w:szCs w:val="16"/>
                    </w:rPr>
                    <w:t>54.</w:t>
                  </w:r>
                </w:p>
              </w:tc>
              <w:tc>
                <w:tcPr>
                  <w:tcW w:w="5055" w:type="dxa"/>
                  <w:vAlign w:val="center"/>
                </w:tcPr>
                <w:p w14:paraId="1E5DA73E" w14:textId="77777777" w:rsidR="00755759" w:rsidRPr="005F0E8F" w:rsidRDefault="00755759" w:rsidP="00755759">
                  <w:pPr>
                    <w:pStyle w:val="TableParagraph"/>
                    <w:ind w:left="110"/>
                    <w:rPr>
                      <w:sz w:val="16"/>
                      <w:szCs w:val="16"/>
                    </w:rPr>
                  </w:pPr>
                  <w:r w:rsidRPr="005F0E8F">
                    <w:rPr>
                      <w:sz w:val="16"/>
                      <w:szCs w:val="16"/>
                    </w:rPr>
                    <w:t>Upotreba aktivatora malolaktičke fermentacije *</w:t>
                  </w:r>
                </w:p>
              </w:tc>
              <w:tc>
                <w:tcPr>
                  <w:tcW w:w="3684" w:type="dxa"/>
                  <w:vAlign w:val="center"/>
                </w:tcPr>
                <w:p w14:paraId="09E5C3CA" w14:textId="77777777" w:rsidR="00755759" w:rsidRPr="005F0E8F" w:rsidRDefault="00755759" w:rsidP="00755759">
                  <w:pPr>
                    <w:rPr>
                      <w:rFonts w:ascii="Arial" w:hAnsi="Arial" w:cs="Arial"/>
                      <w:sz w:val="16"/>
                      <w:szCs w:val="16"/>
                    </w:rPr>
                  </w:pPr>
                </w:p>
              </w:tc>
            </w:tr>
            <w:tr w:rsidR="00755759" w:rsidRPr="005F0E8F" w14:paraId="19C38921" w14:textId="77777777" w:rsidTr="00632184">
              <w:trPr>
                <w:trHeight w:hRule="exact" w:val="267"/>
              </w:trPr>
              <w:tc>
                <w:tcPr>
                  <w:tcW w:w="9395" w:type="dxa"/>
                  <w:gridSpan w:val="3"/>
                  <w:vAlign w:val="center"/>
                </w:tcPr>
                <w:p w14:paraId="3F401DC9" w14:textId="77777777" w:rsidR="00755759" w:rsidRPr="002D23A5" w:rsidRDefault="00755759" w:rsidP="00755759">
                  <w:pPr>
                    <w:pStyle w:val="TableParagraph"/>
                    <w:ind w:right="867"/>
                    <w:jc w:val="both"/>
                    <w:rPr>
                      <w:sz w:val="14"/>
                      <w:szCs w:val="16"/>
                    </w:rPr>
                  </w:pPr>
                  <w:r w:rsidRPr="002D23A5">
                    <w:rPr>
                      <w:sz w:val="14"/>
                      <w:szCs w:val="16"/>
                    </w:rPr>
                    <w:t>Ostali enološki postupci definisani Uredbom Komisije (EK), br. 2019/934</w:t>
                  </w:r>
                </w:p>
              </w:tc>
            </w:tr>
            <w:tr w:rsidR="00755759" w:rsidRPr="005F0E8F" w14:paraId="7A2EE61D" w14:textId="77777777" w:rsidTr="00632184">
              <w:trPr>
                <w:trHeight w:hRule="exact" w:val="2697"/>
              </w:trPr>
              <w:tc>
                <w:tcPr>
                  <w:tcW w:w="9395" w:type="dxa"/>
                  <w:gridSpan w:val="3"/>
                  <w:vAlign w:val="center"/>
                </w:tcPr>
                <w:p w14:paraId="7D707A0C" w14:textId="77777777" w:rsidR="00755759" w:rsidRPr="00B07170" w:rsidRDefault="00755759" w:rsidP="00755759">
                  <w:pPr>
                    <w:pStyle w:val="TableParagraph"/>
                    <w:ind w:left="98" w:right="-47"/>
                    <w:jc w:val="both"/>
                    <w:rPr>
                      <w:i/>
                      <w:sz w:val="16"/>
                      <w:szCs w:val="16"/>
                    </w:rPr>
                  </w:pPr>
                  <w:r w:rsidRPr="00970817">
                    <w:rPr>
                      <w:i/>
                      <w:position w:val="10"/>
                      <w:sz w:val="10"/>
                      <w:szCs w:val="16"/>
                    </w:rPr>
                    <w:t xml:space="preserve">(1) </w:t>
                  </w:r>
                  <w:r w:rsidRPr="00B07170">
                    <w:rPr>
                      <w:i/>
                      <w:sz w:val="16"/>
                      <w:szCs w:val="16"/>
                    </w:rPr>
                    <w:t>Оsim аkо niје drugаčiје utvrđеnо, оpisаni pоstupаk ili prоcеs mоžе sе kоristiti zа svjеžе grоžđе, širu, djеlimičnо fеrmеntisаnu širu, djеlimičnо fеrmеntisаnu širu dоbiјеnu оd prоsušеnоg grоžđа, 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B07170">
                    <w:rPr>
                      <w:i/>
                      <w:spacing w:val="-19"/>
                      <w:sz w:val="16"/>
                      <w:szCs w:val="16"/>
                    </w:rPr>
                    <w:t xml:space="preserve"> </w:t>
                  </w:r>
                  <w:r w:rsidRPr="00B07170">
                    <w:rPr>
                      <w:i/>
                      <w:sz w:val="16"/>
                      <w:szCs w:val="16"/>
                    </w:rPr>
                    <w:t>grоžđа.</w:t>
                  </w:r>
                </w:p>
                <w:p w14:paraId="5F070E00" w14:textId="77777777" w:rsidR="00755759" w:rsidRPr="00B07170" w:rsidRDefault="00755759" w:rsidP="00755759">
                  <w:pPr>
                    <w:pStyle w:val="TableParagraph"/>
                    <w:ind w:left="98" w:right="-47"/>
                    <w:jc w:val="both"/>
                    <w:rPr>
                      <w:i/>
                      <w:sz w:val="16"/>
                      <w:szCs w:val="16"/>
                    </w:rPr>
                  </w:pPr>
                  <w:r w:rsidRPr="00B07170">
                    <w:rPr>
                      <w:i/>
                      <w:position w:val="10"/>
                      <w:sz w:val="16"/>
                      <w:szCs w:val="16"/>
                    </w:rPr>
                    <w:t xml:space="preserve">(2) </w:t>
                  </w:r>
                  <w:r w:rsidRPr="00B07170">
                    <w:rPr>
                      <w:i/>
                      <w:sz w:val="16"/>
                      <w:szCs w:val="16"/>
                    </w:rPr>
                    <w:t>Ove amonijumove soli se mogu koristiti u kombinaciji do ukupne granične vrijednosti 1 g/l, nedovodeći u pitanje gore navedena posebna ograničenja do 0,3 g/l ili do 0,2 g/l.</w:t>
                  </w:r>
                </w:p>
                <w:p w14:paraId="2CB108B7" w14:textId="77777777" w:rsidR="00755759" w:rsidRPr="00B07170" w:rsidRDefault="00755759" w:rsidP="00755759">
                  <w:pPr>
                    <w:pStyle w:val="TableParagraph"/>
                    <w:ind w:left="98" w:right="-47"/>
                    <w:jc w:val="both"/>
                    <w:rPr>
                      <w:i/>
                      <w:sz w:val="16"/>
                      <w:szCs w:val="16"/>
                    </w:rPr>
                  </w:pPr>
                  <w:r w:rsidRPr="00B07170">
                    <w:rPr>
                      <w:i/>
                      <w:position w:val="10"/>
                      <w:sz w:val="16"/>
                      <w:szCs w:val="16"/>
                    </w:rPr>
                    <w:t xml:space="preserve">(3) </w:t>
                  </w:r>
                  <w:r w:rsidRPr="00B07170">
                    <w:rPr>
                      <w:i/>
                      <w:sz w:val="16"/>
                      <w:szCs w:val="16"/>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1EA831D8" w14:textId="77777777" w:rsidR="00755759" w:rsidRPr="00B07170" w:rsidRDefault="00755759" w:rsidP="00755759">
                  <w:pPr>
                    <w:pStyle w:val="TableParagraph"/>
                    <w:ind w:left="98" w:right="-47"/>
                    <w:jc w:val="both"/>
                    <w:rPr>
                      <w:i/>
                      <w:sz w:val="16"/>
                      <w:szCs w:val="16"/>
                    </w:rPr>
                  </w:pPr>
                  <w:r w:rsidRPr="00B07170">
                    <w:rPr>
                      <w:i/>
                      <w:position w:val="10"/>
                      <w:sz w:val="16"/>
                      <w:szCs w:val="16"/>
                    </w:rPr>
                    <w:t xml:space="preserve">(4) </w:t>
                  </w:r>
                  <w:r w:rsidRPr="00B07170">
                    <w:rPr>
                      <w:i/>
                      <w:sz w:val="16"/>
                      <w:szCs w:val="16"/>
                    </w:rPr>
                    <w:t>Ograničenje upоtrеbе iznоsi 250 mg/l pо pоstupku.</w:t>
                  </w:r>
                </w:p>
                <w:p w14:paraId="358CEB62" w14:textId="77777777" w:rsidR="00755759" w:rsidRPr="002D23A5" w:rsidRDefault="00755759" w:rsidP="00755759">
                  <w:pPr>
                    <w:pStyle w:val="TableParagraph"/>
                    <w:ind w:left="98" w:right="-47"/>
                    <w:jc w:val="both"/>
                    <w:rPr>
                      <w:i/>
                      <w:sz w:val="14"/>
                      <w:szCs w:val="16"/>
                    </w:rPr>
                  </w:pPr>
                  <w:r w:rsidRPr="00B07170">
                    <w:rPr>
                      <w:i/>
                      <w:sz w:val="16"/>
                      <w:szCs w:val="16"/>
                    </w:rPr>
                    <w:t xml:space="preserve">* Еnоlоški pоstupаk čiја је upоtrеbа pоsеbnо urеđеnа ili kојi sе оdnоsi sаmо nа nеkе kаtеgоriје prоizvоdа оd grоžđа i vinа (ne odnosi se na sve proizvode navedene u napomeni </w:t>
                  </w:r>
                  <w:r w:rsidRPr="00B07170">
                    <w:rPr>
                      <w:i/>
                      <w:position w:val="10"/>
                      <w:sz w:val="16"/>
                      <w:szCs w:val="16"/>
                    </w:rPr>
                    <w:t>(1)</w:t>
                  </w:r>
                  <w:r w:rsidRPr="00B07170">
                    <w:rPr>
                      <w:i/>
                      <w:sz w:val="16"/>
                      <w:szCs w:val="16"/>
                    </w:rPr>
                    <w:t>).</w:t>
                  </w:r>
                </w:p>
              </w:tc>
            </w:tr>
          </w:tbl>
          <w:p w14:paraId="017DCE23" w14:textId="5259D826" w:rsidR="00755759" w:rsidRDefault="00755759" w:rsidP="00502CAE">
            <w:pPr>
              <w:widowControl w:val="0"/>
              <w:autoSpaceDE w:val="0"/>
              <w:autoSpaceDN w:val="0"/>
              <w:spacing w:line="276" w:lineRule="auto"/>
              <w:rPr>
                <w:rFonts w:ascii="Arial" w:eastAsia="Arial" w:hAnsi="Arial" w:cs="Arial"/>
                <w:color w:val="FF0000"/>
                <w:sz w:val="18"/>
                <w:szCs w:val="18"/>
                <w:lang w:eastAsia="en-US"/>
              </w:rPr>
            </w:pPr>
          </w:p>
          <w:p w14:paraId="1C8F1D27" w14:textId="0E4A0AAE" w:rsidR="009039AD" w:rsidRPr="00366E46" w:rsidRDefault="009039AD" w:rsidP="003A44EB">
            <w:pPr>
              <w:outlineLvl w:val="1"/>
              <w:rPr>
                <w:rFonts w:ascii="Arial" w:eastAsia="Times New Roman" w:hAnsi="Arial" w:cs="Arial"/>
                <w:b/>
                <w:bCs/>
                <w:sz w:val="18"/>
                <w:szCs w:val="18"/>
                <w:lang w:val="en-US" w:eastAsia="en-US"/>
              </w:rPr>
            </w:pPr>
            <w:r w:rsidRPr="00366E46">
              <w:rPr>
                <w:rFonts w:ascii="Arial" w:eastAsia="Times New Roman" w:hAnsi="Arial" w:cs="Arial"/>
                <w:b/>
                <w:bCs/>
                <w:sz w:val="18"/>
                <w:szCs w:val="18"/>
                <w:lang w:val="en-US" w:eastAsia="en-US"/>
              </w:rPr>
              <w:t>Ograničenja u pogledu zaslađivanja</w:t>
            </w:r>
          </w:p>
          <w:p w14:paraId="395E1492" w14:textId="77777777" w:rsidR="009039AD" w:rsidRPr="00366E46" w:rsidRDefault="009039AD" w:rsidP="00502CAE">
            <w:pPr>
              <w:spacing w:after="120"/>
              <w:rPr>
                <w:rFonts w:ascii="Arial" w:eastAsia="Times New Roman" w:hAnsi="Arial" w:cs="Arial"/>
                <w:sz w:val="18"/>
                <w:szCs w:val="18"/>
                <w:lang w:val="en-US" w:eastAsia="en-US"/>
              </w:rPr>
            </w:pPr>
            <w:r w:rsidRPr="00366E46">
              <w:rPr>
                <w:rFonts w:ascii="Arial" w:eastAsia="Times New Roman" w:hAnsi="Arial" w:cs="Arial"/>
                <w:sz w:val="18"/>
                <w:szCs w:val="18"/>
                <w:lang w:val="en-US" w:eastAsia="en-US"/>
              </w:rPr>
              <w:t>Zaslađivanje nije dozvoljeno.</w:t>
            </w:r>
          </w:p>
          <w:p w14:paraId="6947FB3E" w14:textId="77777777" w:rsidR="009039AD" w:rsidRPr="00366E46" w:rsidRDefault="009039AD" w:rsidP="003A44EB">
            <w:pPr>
              <w:outlineLvl w:val="1"/>
              <w:rPr>
                <w:rFonts w:ascii="Arial" w:eastAsia="Times New Roman" w:hAnsi="Arial" w:cs="Arial"/>
                <w:b/>
                <w:bCs/>
                <w:sz w:val="18"/>
                <w:szCs w:val="18"/>
                <w:lang w:val="en-US" w:eastAsia="en-US"/>
              </w:rPr>
            </w:pPr>
            <w:r w:rsidRPr="00366E46">
              <w:rPr>
                <w:rFonts w:ascii="Arial" w:eastAsia="Times New Roman" w:hAnsi="Arial" w:cs="Arial"/>
                <w:b/>
                <w:bCs/>
                <w:sz w:val="18"/>
                <w:szCs w:val="18"/>
                <w:lang w:val="en-US" w:eastAsia="en-US"/>
              </w:rPr>
              <w:t>Ograničenja u pogledu obogaćivanja</w:t>
            </w:r>
          </w:p>
          <w:p w14:paraId="423B309E" w14:textId="5E7838E8" w:rsidR="00120620" w:rsidRPr="00366E46" w:rsidRDefault="009039AD" w:rsidP="00502CAE">
            <w:pPr>
              <w:widowControl w:val="0"/>
              <w:autoSpaceDE w:val="0"/>
              <w:autoSpaceDN w:val="0"/>
              <w:spacing w:before="2" w:line="276" w:lineRule="auto"/>
              <w:ind w:right="225"/>
              <w:jc w:val="both"/>
              <w:rPr>
                <w:rFonts w:ascii="Arial" w:hAnsi="Arial" w:cs="Arial"/>
                <w:b/>
                <w:sz w:val="18"/>
                <w:szCs w:val="18"/>
              </w:rPr>
            </w:pPr>
            <w:r w:rsidRPr="00366E46">
              <w:rPr>
                <w:rFonts w:ascii="Arial" w:eastAsia="Times New Roman" w:hAnsi="Arial" w:cs="Arial"/>
                <w:sz w:val="18"/>
                <w:szCs w:val="18"/>
                <w:lang w:val="en-US" w:eastAsia="en-US"/>
              </w:rPr>
              <w:t>Obogaćivanje je dozvoljeno u skladu sa uslovima propisanim Zakonom o vinu.</w:t>
            </w:r>
          </w:p>
          <w:p w14:paraId="311B00F3" w14:textId="452C0149" w:rsidR="009B2EA1" w:rsidRPr="00966CBE" w:rsidRDefault="009B2EA1" w:rsidP="002A6265">
            <w:pPr>
              <w:widowControl w:val="0"/>
              <w:autoSpaceDE w:val="0"/>
              <w:autoSpaceDN w:val="0"/>
              <w:spacing w:before="2" w:line="276" w:lineRule="auto"/>
              <w:ind w:left="216" w:right="225"/>
              <w:jc w:val="both"/>
              <w:rPr>
                <w:rFonts w:ascii="Arial" w:hAnsi="Arial" w:cs="Arial"/>
                <w:b/>
                <w:sz w:val="16"/>
                <w:szCs w:val="18"/>
              </w:rPr>
            </w:pPr>
          </w:p>
        </w:tc>
      </w:tr>
      <w:tr w:rsidR="00120620" w:rsidRPr="00407339"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4B80BD5" w14:textId="5A1F9747" w:rsidR="00120620" w:rsidRPr="003A44EB" w:rsidRDefault="00120620" w:rsidP="003A44EB">
            <w:pPr>
              <w:pStyle w:val="Heading1"/>
              <w:spacing w:before="0" w:after="120" w:line="276" w:lineRule="auto"/>
              <w:jc w:val="both"/>
              <w:outlineLvl w:val="0"/>
              <w:rPr>
                <w:rFonts w:ascii="Arial" w:eastAsia="Times New Roman" w:hAnsi="Arial" w:cs="Arial"/>
                <w:b/>
                <w:bCs/>
                <w:color w:val="auto"/>
                <w:kern w:val="36"/>
                <w:sz w:val="18"/>
                <w:szCs w:val="18"/>
                <w:lang w:val="en-US" w:eastAsia="en-US"/>
              </w:rPr>
            </w:pPr>
            <w:r w:rsidRPr="003A44EB">
              <w:rPr>
                <w:rFonts w:ascii="Arial" w:eastAsia="Times New Roman" w:hAnsi="Arial" w:cs="Arial"/>
                <w:b/>
                <w:bCs/>
                <w:color w:val="auto"/>
                <w:kern w:val="36"/>
                <w:sz w:val="18"/>
                <w:szCs w:val="18"/>
                <w:lang w:val="en-US" w:eastAsia="en-US"/>
              </w:rPr>
              <w:lastRenderedPageBreak/>
              <w:t>Razgraničenje geografskog područja proizvodnje</w:t>
            </w:r>
          </w:p>
          <w:p w14:paraId="20B187A2" w14:textId="77777777" w:rsidR="00930636" w:rsidRPr="00366E46" w:rsidRDefault="00930636" w:rsidP="003A44EB">
            <w:pPr>
              <w:spacing w:after="120" w:line="276" w:lineRule="auto"/>
              <w:jc w:val="both"/>
              <w:rPr>
                <w:rFonts w:ascii="Arial" w:eastAsia="Times New Roman" w:hAnsi="Arial" w:cs="Arial"/>
                <w:sz w:val="18"/>
                <w:szCs w:val="18"/>
                <w:lang w:val="en-US" w:eastAsia="en-US"/>
              </w:rPr>
            </w:pPr>
            <w:r w:rsidRPr="003A44EB">
              <w:rPr>
                <w:rFonts w:ascii="Arial" w:eastAsia="Times New Roman" w:hAnsi="Arial" w:cs="Arial"/>
                <w:sz w:val="18"/>
                <w:szCs w:val="18"/>
                <w:lang w:val="en-US" w:eastAsia="en-US"/>
              </w:rPr>
              <w:t xml:space="preserve">Na području regiona </w:t>
            </w:r>
            <w:r w:rsidRPr="00366E46">
              <w:rPr>
                <w:rFonts w:ascii="Arial" w:eastAsia="Times New Roman" w:hAnsi="Arial" w:cs="Arial"/>
                <w:bCs/>
                <w:sz w:val="18"/>
                <w:szCs w:val="18"/>
                <w:lang w:val="en-US" w:eastAsia="en-US"/>
              </w:rPr>
              <w:t>Nudo</w:t>
            </w:r>
            <w:r w:rsidRPr="003A44EB">
              <w:rPr>
                <w:rFonts w:ascii="Arial" w:eastAsia="Times New Roman" w:hAnsi="Arial" w:cs="Arial"/>
                <w:sz w:val="18"/>
                <w:szCs w:val="18"/>
                <w:lang w:val="en-US" w:eastAsia="en-US"/>
              </w:rPr>
              <w:t xml:space="preserve"> izdvajaju se četiri manje vinogradarske cjeline – </w:t>
            </w:r>
            <w:r w:rsidRPr="00366E46">
              <w:rPr>
                <w:rFonts w:ascii="Arial" w:eastAsia="Times New Roman" w:hAnsi="Arial" w:cs="Arial"/>
                <w:bCs/>
                <w:sz w:val="18"/>
                <w:szCs w:val="18"/>
                <w:lang w:val="en-US" w:eastAsia="en-US"/>
              </w:rPr>
              <w:t>vinogradarske oaze</w:t>
            </w:r>
            <w:r w:rsidRPr="00366E46">
              <w:rPr>
                <w:rFonts w:ascii="Arial" w:eastAsia="Times New Roman" w:hAnsi="Arial" w:cs="Arial"/>
                <w:sz w:val="18"/>
                <w:szCs w:val="18"/>
                <w:lang w:val="en-US" w:eastAsia="en-US"/>
              </w:rPr>
              <w:t xml:space="preserve">: </w:t>
            </w:r>
            <w:r w:rsidRPr="00366E46">
              <w:rPr>
                <w:rFonts w:ascii="Arial" w:eastAsia="Times New Roman" w:hAnsi="Arial" w:cs="Arial"/>
                <w:bCs/>
                <w:sz w:val="18"/>
                <w:szCs w:val="18"/>
                <w:lang w:val="en-US" w:eastAsia="en-US"/>
              </w:rPr>
              <w:t>Kunska, Žugljaj, Nudo-Centar i Nudo-Jug</w:t>
            </w:r>
            <w:r w:rsidRPr="00366E46">
              <w:rPr>
                <w:rFonts w:ascii="Arial" w:eastAsia="Times New Roman" w:hAnsi="Arial" w:cs="Arial"/>
                <w:sz w:val="18"/>
                <w:szCs w:val="18"/>
                <w:lang w:val="en-US" w:eastAsia="en-US"/>
              </w:rPr>
              <w:t>.</w:t>
            </w:r>
          </w:p>
          <w:p w14:paraId="55AD0D6B" w14:textId="77777777" w:rsidR="00930636" w:rsidRPr="003A44EB" w:rsidRDefault="00930636" w:rsidP="00366E46">
            <w:pPr>
              <w:numPr>
                <w:ilvl w:val="0"/>
                <w:numId w:val="22"/>
              </w:numPr>
              <w:spacing w:line="276" w:lineRule="auto"/>
              <w:jc w:val="both"/>
              <w:rPr>
                <w:rFonts w:ascii="Arial" w:eastAsia="Times New Roman" w:hAnsi="Arial" w:cs="Arial"/>
                <w:sz w:val="18"/>
                <w:szCs w:val="18"/>
                <w:lang w:val="en-US" w:eastAsia="en-US"/>
              </w:rPr>
            </w:pPr>
            <w:r w:rsidRPr="003A44EB">
              <w:rPr>
                <w:rFonts w:ascii="Arial" w:eastAsia="Times New Roman" w:hAnsi="Arial" w:cs="Arial"/>
                <w:b/>
                <w:bCs/>
                <w:sz w:val="18"/>
                <w:szCs w:val="18"/>
                <w:lang w:val="en-US" w:eastAsia="en-US"/>
              </w:rPr>
              <w:t>Vinogradarska oaza Kunska</w:t>
            </w:r>
            <w:r w:rsidRPr="003A44EB">
              <w:rPr>
                <w:rFonts w:ascii="Arial" w:eastAsia="Times New Roman" w:hAnsi="Arial" w:cs="Arial"/>
                <w:sz w:val="18"/>
                <w:szCs w:val="18"/>
                <w:lang w:val="en-US" w:eastAsia="en-US"/>
              </w:rPr>
              <w:t xml:space="preserve"> je najsjevernija oaza u regionu Nudo i pruža se u pravcu sjeverozapad–jugoistok, duž doline rijeke Kunске. </w:t>
            </w:r>
          </w:p>
          <w:p w14:paraId="6AE8AB38" w14:textId="77777777" w:rsidR="00930636" w:rsidRPr="003A44EB" w:rsidRDefault="00930636" w:rsidP="00366E46">
            <w:pPr>
              <w:numPr>
                <w:ilvl w:val="0"/>
                <w:numId w:val="22"/>
              </w:numPr>
              <w:spacing w:line="276" w:lineRule="auto"/>
              <w:jc w:val="both"/>
              <w:rPr>
                <w:rFonts w:ascii="Arial" w:eastAsia="Times New Roman" w:hAnsi="Arial" w:cs="Arial"/>
                <w:sz w:val="18"/>
                <w:szCs w:val="18"/>
                <w:lang w:val="en-US" w:eastAsia="en-US"/>
              </w:rPr>
            </w:pPr>
            <w:r w:rsidRPr="003A44EB">
              <w:rPr>
                <w:rFonts w:ascii="Arial" w:eastAsia="Times New Roman" w:hAnsi="Arial" w:cs="Arial"/>
                <w:b/>
                <w:bCs/>
                <w:sz w:val="18"/>
                <w:szCs w:val="18"/>
                <w:lang w:val="en-US" w:eastAsia="en-US"/>
              </w:rPr>
              <w:t>Vinogradarska oaza Žugljaj</w:t>
            </w:r>
            <w:r w:rsidRPr="003A44EB">
              <w:rPr>
                <w:rFonts w:ascii="Arial" w:eastAsia="Times New Roman" w:hAnsi="Arial" w:cs="Arial"/>
                <w:sz w:val="18"/>
                <w:szCs w:val="18"/>
                <w:lang w:val="en-US" w:eastAsia="en-US"/>
              </w:rPr>
              <w:t xml:space="preserve"> je najmanja u regionu Nudo i nalazi se na istoimenom području. </w:t>
            </w:r>
          </w:p>
          <w:p w14:paraId="7AFD6C04" w14:textId="77777777" w:rsidR="00930636" w:rsidRPr="003A44EB" w:rsidRDefault="00930636" w:rsidP="00366E46">
            <w:pPr>
              <w:numPr>
                <w:ilvl w:val="0"/>
                <w:numId w:val="22"/>
              </w:numPr>
              <w:spacing w:line="276" w:lineRule="auto"/>
              <w:jc w:val="both"/>
              <w:rPr>
                <w:rFonts w:ascii="Arial" w:eastAsia="Times New Roman" w:hAnsi="Arial" w:cs="Arial"/>
                <w:sz w:val="18"/>
                <w:szCs w:val="18"/>
                <w:lang w:val="en-US" w:eastAsia="en-US"/>
              </w:rPr>
            </w:pPr>
            <w:r w:rsidRPr="003A44EB">
              <w:rPr>
                <w:rFonts w:ascii="Arial" w:eastAsia="Times New Roman" w:hAnsi="Arial" w:cs="Arial"/>
                <w:b/>
                <w:bCs/>
                <w:sz w:val="18"/>
                <w:szCs w:val="18"/>
                <w:lang w:val="en-US" w:eastAsia="en-US"/>
              </w:rPr>
              <w:t>Vinogradarska oaza Nudo-Centar</w:t>
            </w:r>
            <w:r w:rsidRPr="003A44EB">
              <w:rPr>
                <w:rFonts w:ascii="Arial" w:eastAsia="Times New Roman" w:hAnsi="Arial" w:cs="Arial"/>
                <w:sz w:val="18"/>
                <w:szCs w:val="18"/>
                <w:lang w:val="en-US" w:eastAsia="en-US"/>
              </w:rPr>
              <w:t xml:space="preserve"> je najveća oaza u regionu i pruža se duž doline rijeke Zaslapnice, obuhvatajući područja pogodna za uzgoj vinove loze u naselju Nudo. </w:t>
            </w:r>
          </w:p>
          <w:p w14:paraId="75D59014" w14:textId="57C62B6E" w:rsidR="00120620" w:rsidRPr="003A44EB" w:rsidDel="009039AD" w:rsidRDefault="00930636" w:rsidP="00366E46">
            <w:pPr>
              <w:numPr>
                <w:ilvl w:val="0"/>
                <w:numId w:val="22"/>
              </w:numPr>
              <w:spacing w:after="120" w:line="276" w:lineRule="auto"/>
              <w:jc w:val="both"/>
              <w:rPr>
                <w:rFonts w:ascii="Arial" w:hAnsi="Arial" w:cs="Arial"/>
                <w:b/>
                <w:sz w:val="18"/>
                <w:szCs w:val="18"/>
              </w:rPr>
            </w:pPr>
            <w:r w:rsidRPr="003A44EB">
              <w:rPr>
                <w:rFonts w:ascii="Arial" w:eastAsia="Times New Roman" w:hAnsi="Arial" w:cs="Arial"/>
                <w:b/>
                <w:bCs/>
                <w:sz w:val="18"/>
                <w:szCs w:val="18"/>
                <w:lang w:val="en-US" w:eastAsia="en-US"/>
              </w:rPr>
              <w:t>Vinogradarska oaza Nudo-Jug</w:t>
            </w:r>
            <w:r w:rsidRPr="003A44EB">
              <w:rPr>
                <w:rFonts w:ascii="Arial" w:eastAsia="Times New Roman" w:hAnsi="Arial" w:cs="Arial"/>
                <w:sz w:val="18"/>
                <w:szCs w:val="18"/>
                <w:lang w:val="en-US" w:eastAsia="en-US"/>
              </w:rPr>
              <w:t xml:space="preserve"> je najjužnija oaza regiona Nudo.</w:t>
            </w:r>
          </w:p>
        </w:tc>
      </w:tr>
      <w:tr w:rsidR="0022108A" w:rsidRPr="00407339" w14:paraId="6D4D1229"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0BCAF290" w:rsidR="00120620" w:rsidRPr="003A44EB" w:rsidRDefault="00DE0DF5" w:rsidP="003A44EB">
            <w:pPr>
              <w:spacing w:after="120" w:line="276" w:lineRule="auto"/>
              <w:jc w:val="both"/>
              <w:outlineLvl w:val="1"/>
              <w:rPr>
                <w:rFonts w:ascii="Arial" w:eastAsia="Times New Roman" w:hAnsi="Arial" w:cs="Arial"/>
                <w:b/>
                <w:bCs/>
                <w:sz w:val="18"/>
                <w:szCs w:val="18"/>
                <w:lang w:val="en-US" w:eastAsia="en-US"/>
              </w:rPr>
            </w:pPr>
            <w:bookmarkStart w:id="1" w:name="_Hlk235110445"/>
            <w:r w:rsidRPr="003A44EB">
              <w:rPr>
                <w:rFonts w:ascii="Arial" w:hAnsi="Arial" w:cs="Arial"/>
                <w:b/>
                <w:sz w:val="18"/>
                <w:szCs w:val="18"/>
              </w:rPr>
              <w:t xml:space="preserve">  </w:t>
            </w:r>
            <w:r w:rsidR="00120620" w:rsidRPr="003A44EB">
              <w:rPr>
                <w:rFonts w:ascii="Arial" w:eastAsia="Times New Roman" w:hAnsi="Arial" w:cs="Arial"/>
                <w:b/>
                <w:bCs/>
                <w:sz w:val="18"/>
                <w:szCs w:val="18"/>
                <w:lang w:val="en-US" w:eastAsia="en-US"/>
              </w:rPr>
              <w:t>Maksimalni prinosi po hektaru</w:t>
            </w:r>
          </w:p>
          <w:p w14:paraId="428CA67E" w14:textId="6D43A963" w:rsidR="004053DA" w:rsidRPr="003A44EB" w:rsidRDefault="004053DA" w:rsidP="003A44EB">
            <w:pPr>
              <w:pStyle w:val="pdq2pgselectionanchorcontainer"/>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Maksimalno dozvoljeni prinos zavisi od gustine sadnje vinove loze po hektaru. U regionu </w:t>
            </w:r>
            <w:r w:rsidRPr="00366E46">
              <w:rPr>
                <w:rStyle w:val="Strong"/>
                <w:rFonts w:ascii="Arial" w:hAnsi="Arial" w:cs="Arial"/>
                <w:b w:val="0"/>
                <w:sz w:val="18"/>
                <w:szCs w:val="18"/>
              </w:rPr>
              <w:t>Nudo</w:t>
            </w:r>
            <w:r w:rsidRPr="003A44EB">
              <w:rPr>
                <w:rFonts w:ascii="Arial" w:hAnsi="Arial" w:cs="Arial"/>
                <w:sz w:val="18"/>
                <w:szCs w:val="18"/>
              </w:rPr>
              <w:t xml:space="preserve">, maksimalno dozvoljeni prinos u komercijalnom vinogradu sa gustinom sadnje od </w:t>
            </w:r>
            <w:r w:rsidRPr="00366E46">
              <w:rPr>
                <w:rStyle w:val="Strong"/>
                <w:rFonts w:ascii="Arial" w:hAnsi="Arial" w:cs="Arial"/>
                <w:b w:val="0"/>
                <w:sz w:val="18"/>
                <w:szCs w:val="18"/>
              </w:rPr>
              <w:t>3.000 do 4.000 čokota po hektaru</w:t>
            </w:r>
            <w:r w:rsidRPr="003A44EB">
              <w:rPr>
                <w:rFonts w:ascii="Arial" w:hAnsi="Arial" w:cs="Arial"/>
                <w:sz w:val="18"/>
                <w:szCs w:val="18"/>
              </w:rPr>
              <w:t xml:space="preserve">, namijenjenom za proizvodnju vina sa </w:t>
            </w:r>
            <w:r w:rsidRPr="00366E46">
              <w:rPr>
                <w:rStyle w:val="Strong"/>
                <w:rFonts w:ascii="Arial" w:hAnsi="Arial" w:cs="Arial"/>
                <w:b w:val="0"/>
                <w:sz w:val="18"/>
                <w:szCs w:val="18"/>
              </w:rPr>
              <w:t>zaštićenom oznakom porijekla</w:t>
            </w:r>
            <w:r w:rsidRPr="003A44EB">
              <w:rPr>
                <w:rFonts w:ascii="Arial" w:hAnsi="Arial" w:cs="Arial"/>
                <w:sz w:val="18"/>
                <w:szCs w:val="18"/>
              </w:rPr>
              <w:t xml:space="preserve">, iznosi </w:t>
            </w:r>
            <w:r w:rsidRPr="00366E46">
              <w:rPr>
                <w:rStyle w:val="Strong"/>
                <w:rFonts w:ascii="Arial" w:hAnsi="Arial" w:cs="Arial"/>
                <w:b w:val="0"/>
                <w:sz w:val="18"/>
                <w:szCs w:val="18"/>
              </w:rPr>
              <w:t>14.000kg/ha (3,5kg po čokotu)</w:t>
            </w:r>
            <w:r w:rsidRPr="003A44EB">
              <w:rPr>
                <w:rFonts w:ascii="Arial" w:hAnsi="Arial" w:cs="Arial"/>
                <w:sz w:val="18"/>
                <w:szCs w:val="18"/>
              </w:rPr>
              <w:t xml:space="preserve">. U vinogradima sa gustinom sadnje većom od </w:t>
            </w:r>
            <w:r w:rsidRPr="00366E46">
              <w:rPr>
                <w:rStyle w:val="Strong"/>
                <w:rFonts w:ascii="Arial" w:hAnsi="Arial" w:cs="Arial"/>
                <w:b w:val="0"/>
                <w:sz w:val="18"/>
                <w:szCs w:val="18"/>
              </w:rPr>
              <w:t>4.000 čokota po hektaru</w:t>
            </w:r>
            <w:r w:rsidRPr="003A44EB">
              <w:rPr>
                <w:rFonts w:ascii="Arial" w:hAnsi="Arial" w:cs="Arial"/>
                <w:sz w:val="18"/>
                <w:szCs w:val="18"/>
              </w:rPr>
              <w:t xml:space="preserve">, maksimalno dozvoljeni prinos iznosi </w:t>
            </w:r>
            <w:r w:rsidRPr="00366E46">
              <w:rPr>
                <w:rStyle w:val="Strong"/>
                <w:rFonts w:ascii="Arial" w:hAnsi="Arial" w:cs="Arial"/>
                <w:b w:val="0"/>
                <w:sz w:val="18"/>
                <w:szCs w:val="18"/>
              </w:rPr>
              <w:t>15.000kg/ha (3kg po čokotu)</w:t>
            </w:r>
            <w:r w:rsidRPr="003A44EB">
              <w:rPr>
                <w:rFonts w:ascii="Arial" w:hAnsi="Arial" w:cs="Arial"/>
                <w:sz w:val="18"/>
                <w:szCs w:val="18"/>
              </w:rPr>
              <w:t>.</w:t>
            </w:r>
          </w:p>
          <w:p w14:paraId="7B6F062E" w14:textId="1E08B36B" w:rsidR="00FF213C" w:rsidRPr="003A44EB" w:rsidRDefault="004053DA"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U izuzetno povoljnim godinama prinos se može povećati za dodatnih </w:t>
            </w:r>
            <w:r w:rsidRPr="00366E46">
              <w:rPr>
                <w:rStyle w:val="Strong"/>
                <w:rFonts w:ascii="Arial" w:hAnsi="Arial" w:cs="Arial"/>
                <w:b w:val="0"/>
                <w:sz w:val="18"/>
                <w:szCs w:val="18"/>
              </w:rPr>
              <w:t>0,5kg po čokotu</w:t>
            </w:r>
            <w:r w:rsidRPr="003A44EB">
              <w:rPr>
                <w:rFonts w:ascii="Arial" w:hAnsi="Arial" w:cs="Arial"/>
                <w:sz w:val="18"/>
                <w:szCs w:val="18"/>
              </w:rPr>
              <w:t>, pod uslovom da se time ne mijenja kvalitet grožđa, kao ni kvalitet i karakteristike vina sa datog područja u odnosu na prosječne vrijednosti.</w:t>
            </w:r>
          </w:p>
        </w:tc>
      </w:tr>
      <w:bookmarkEnd w:id="1"/>
      <w:tr w:rsidR="0022108A" w:rsidRPr="00407339"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3A44EB" w:rsidRDefault="003D02E4" w:rsidP="003A44EB">
            <w:pPr>
              <w:spacing w:after="120" w:line="276" w:lineRule="auto"/>
              <w:ind w:left="144" w:right="173"/>
              <w:jc w:val="both"/>
              <w:rPr>
                <w:rFonts w:ascii="Arial" w:hAnsi="Arial" w:cs="Arial"/>
                <w:b/>
                <w:sz w:val="18"/>
                <w:szCs w:val="18"/>
              </w:rPr>
            </w:pPr>
            <w:r w:rsidRPr="003A44EB">
              <w:rPr>
                <w:rFonts w:ascii="Arial" w:hAnsi="Arial" w:cs="Arial"/>
                <w:b/>
                <w:sz w:val="18"/>
                <w:szCs w:val="18"/>
              </w:rPr>
              <w:t xml:space="preserve">Glavne sorte vinove loze upotrijebljene u proizvodnji </w:t>
            </w:r>
          </w:p>
          <w:p w14:paraId="7D236165" w14:textId="3710E407" w:rsidR="00517305" w:rsidRPr="003A44EB" w:rsidRDefault="004053DA" w:rsidP="00366E46">
            <w:pPr>
              <w:pStyle w:val="BodyText"/>
              <w:spacing w:line="276" w:lineRule="auto"/>
              <w:ind w:left="142" w:right="176"/>
              <w:jc w:val="both"/>
              <w:rPr>
                <w:rFonts w:ascii="Arial" w:hAnsi="Arial" w:cs="Arial"/>
                <w:color w:val="FF0000"/>
                <w:sz w:val="18"/>
                <w:szCs w:val="18"/>
                <w:lang w:val="en-US"/>
              </w:rPr>
            </w:pPr>
            <w:r w:rsidRPr="003A44EB">
              <w:rPr>
                <w:rFonts w:ascii="Arial" w:eastAsia="Arial" w:hAnsi="Arial" w:cs="Arial"/>
                <w:sz w:val="18"/>
                <w:szCs w:val="18"/>
                <w:lang w:val="en-US" w:eastAsia="en-US"/>
              </w:rPr>
              <w:t xml:space="preserve">Žilavka, </w:t>
            </w:r>
            <w:r w:rsidR="00D64A33" w:rsidRPr="003A44EB">
              <w:rPr>
                <w:rFonts w:ascii="Arial" w:eastAsia="Arial" w:hAnsi="Arial" w:cs="Arial"/>
                <w:sz w:val="18"/>
                <w:szCs w:val="18"/>
                <w:lang w:val="en-US" w:eastAsia="en-US"/>
              </w:rPr>
              <w:t>Vranac</w:t>
            </w:r>
            <w:r w:rsidR="0000424E" w:rsidRPr="003A44EB">
              <w:rPr>
                <w:rFonts w:ascii="Arial" w:eastAsia="Arial" w:hAnsi="Arial" w:cs="Arial"/>
                <w:sz w:val="18"/>
                <w:szCs w:val="18"/>
                <w:lang w:val="en-US" w:eastAsia="en-US"/>
              </w:rPr>
              <w:t>,</w:t>
            </w:r>
            <w:r w:rsidR="00D64A33" w:rsidRPr="003A44EB">
              <w:rPr>
                <w:rFonts w:ascii="Arial" w:eastAsia="Arial" w:hAnsi="Arial" w:cs="Arial"/>
                <w:sz w:val="18"/>
                <w:szCs w:val="18"/>
                <w:lang w:val="en-US" w:eastAsia="en-US"/>
              </w:rPr>
              <w:t xml:space="preserve"> Kratošija, Cabernet Sauvignon. </w:t>
            </w:r>
          </w:p>
        </w:tc>
      </w:tr>
      <w:tr w:rsidR="0022108A" w:rsidRPr="00407339"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25EF80F8" w:rsidR="00122B58" w:rsidRPr="003A44EB" w:rsidRDefault="003D02E4" w:rsidP="003A44EB">
            <w:pPr>
              <w:spacing w:after="120" w:line="276" w:lineRule="auto"/>
              <w:jc w:val="both"/>
              <w:outlineLvl w:val="0"/>
              <w:rPr>
                <w:rFonts w:ascii="Arial" w:eastAsia="Times New Roman" w:hAnsi="Arial" w:cs="Arial"/>
                <w:b/>
                <w:bCs/>
                <w:kern w:val="36"/>
                <w:sz w:val="18"/>
                <w:szCs w:val="18"/>
                <w:lang w:val="en-US" w:eastAsia="en-US"/>
              </w:rPr>
            </w:pPr>
            <w:r w:rsidRPr="003A44EB">
              <w:rPr>
                <w:rFonts w:ascii="Arial" w:eastAsia="Times New Roman" w:hAnsi="Arial" w:cs="Arial"/>
                <w:b/>
                <w:bCs/>
                <w:kern w:val="36"/>
                <w:sz w:val="18"/>
                <w:szCs w:val="18"/>
                <w:lang w:val="en-US" w:eastAsia="en-US"/>
              </w:rPr>
              <w:t xml:space="preserve"> </w:t>
            </w:r>
            <w:r w:rsidR="00122B58" w:rsidRPr="003A44EB">
              <w:rPr>
                <w:rFonts w:ascii="Arial" w:eastAsia="Times New Roman" w:hAnsi="Arial" w:cs="Arial"/>
                <w:b/>
                <w:bCs/>
                <w:kern w:val="36"/>
                <w:sz w:val="18"/>
                <w:szCs w:val="18"/>
                <w:lang w:val="en-US" w:eastAsia="en-US"/>
              </w:rPr>
              <w:t>Povezanost s geografskim područjem</w:t>
            </w:r>
          </w:p>
          <w:p w14:paraId="6D508CA4" w14:textId="2149F19A" w:rsidR="00122B58" w:rsidRPr="003A44EB" w:rsidRDefault="003D02E4" w:rsidP="003A44EB">
            <w:pPr>
              <w:spacing w:after="120" w:line="276" w:lineRule="auto"/>
              <w:jc w:val="both"/>
              <w:outlineLvl w:val="1"/>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 xml:space="preserve"> </w:t>
            </w:r>
            <w:r w:rsidR="00122B58" w:rsidRPr="003A44EB">
              <w:rPr>
                <w:rFonts w:ascii="Arial" w:eastAsia="Times New Roman" w:hAnsi="Arial" w:cs="Arial"/>
                <w:b/>
                <w:bCs/>
                <w:sz w:val="18"/>
                <w:szCs w:val="18"/>
                <w:lang w:val="en-US" w:eastAsia="en-US"/>
              </w:rPr>
              <w:t>Uzročno-posljedična povezanost: Istorija</w:t>
            </w:r>
          </w:p>
          <w:p w14:paraId="69D39C04" w14:textId="77777777" w:rsidR="00EB7C19" w:rsidRPr="003A44EB" w:rsidRDefault="00EB7C19" w:rsidP="003A44EB">
            <w:pPr>
              <w:pStyle w:val="pdq2pgselectionanchorcontainer"/>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Istorija proizvodnje vina u ovoj mikrovinogradarskoj regiji usko je povezana sa njenim geografskim položajem. Odvojena i zaklonjena planinskim vijencima od Jadranskog mora i Skadarskog jezera, ova najmanja crnogorska i ujedno najmanja evropska vinogradarska regija ima drugačiju prošlost u odnosu na ostale vinogradarske regione Crne Gore. Njena fizička izolovanost od svih ostalih područja Crne Gore i blizina Hercegovine uslovile su da ovo specifično malo područje u opštini Nikšić, sa ampelografskog aspekta, ima više karakteristika Hercegovine, sa kojom se graniči.</w:t>
            </w:r>
          </w:p>
          <w:p w14:paraId="7615453E" w14:textId="03783EE1" w:rsidR="00EB7C19" w:rsidRPr="003A44EB" w:rsidRDefault="00EB7C19"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Specifična sorta </w:t>
            </w:r>
            <w:r w:rsidRPr="00366E46">
              <w:rPr>
                <w:rStyle w:val="Strong"/>
                <w:rFonts w:ascii="Arial" w:hAnsi="Arial" w:cs="Arial"/>
                <w:b w:val="0"/>
                <w:sz w:val="18"/>
                <w:szCs w:val="18"/>
              </w:rPr>
              <w:t>Žilavka</w:t>
            </w:r>
            <w:r w:rsidRPr="003A44EB">
              <w:rPr>
                <w:rFonts w:ascii="Arial" w:hAnsi="Arial" w:cs="Arial"/>
                <w:sz w:val="18"/>
                <w:szCs w:val="18"/>
              </w:rPr>
              <w:t xml:space="preserve"> predstavlja vodeću sortu vinove loze, dok se sastav zemljišta i istorijski komunikacioni pravci razlikuju od drugih crnogorskih vinogradarskih regiona. Kao rezultat višestoljetnih međusobnih kontakata i uticaja vinogradara iz Boke, Hercegovine i Konavala, u Nudolu se razvila specifična sortna struktura vinograda. Saradnja je bila naročito intenzivna nakon Prvog svjetskog rata. Od tog perioda u Nudolu su se gajile sljedeće sorte: </w:t>
            </w:r>
            <w:r w:rsidRPr="00366E46">
              <w:rPr>
                <w:rStyle w:val="Strong"/>
                <w:rFonts w:ascii="Arial" w:hAnsi="Arial" w:cs="Arial"/>
                <w:b w:val="0"/>
                <w:sz w:val="18"/>
                <w:szCs w:val="18"/>
              </w:rPr>
              <w:t xml:space="preserve">Šasla, </w:t>
            </w:r>
            <w:r w:rsidRPr="00366E46">
              <w:rPr>
                <w:rStyle w:val="Strong"/>
                <w:rFonts w:ascii="Arial" w:hAnsi="Arial" w:cs="Arial"/>
                <w:b w:val="0"/>
                <w:sz w:val="18"/>
                <w:szCs w:val="18"/>
              </w:rPr>
              <w:lastRenderedPageBreak/>
              <w:t>Portugizer, Plavac mali, Alekanta (Alicante Bouschet), Žilavka, Crvena šasla</w:t>
            </w:r>
            <w:r w:rsidRPr="003A44EB">
              <w:rPr>
                <w:rFonts w:ascii="Arial" w:hAnsi="Arial" w:cs="Arial"/>
                <w:sz w:val="18"/>
                <w:szCs w:val="18"/>
              </w:rPr>
              <w:t xml:space="preserve"> i druge. Nakon Drugog svjetskog rata uvedene su i dodatne sorte: </w:t>
            </w:r>
            <w:r w:rsidRPr="00366E46">
              <w:rPr>
                <w:rStyle w:val="Strong"/>
                <w:rFonts w:ascii="Arial" w:hAnsi="Arial" w:cs="Arial"/>
                <w:b w:val="0"/>
                <w:sz w:val="18"/>
                <w:szCs w:val="18"/>
              </w:rPr>
              <w:t>Prokupac, Ružica, Smederevka, Rajnski rizling</w:t>
            </w:r>
            <w:r w:rsidR="00366E46">
              <w:rPr>
                <w:rStyle w:val="Strong"/>
                <w:rFonts w:ascii="Arial" w:hAnsi="Arial" w:cs="Arial"/>
                <w:b w:val="0"/>
                <w:sz w:val="18"/>
                <w:szCs w:val="18"/>
              </w:rPr>
              <w:t xml:space="preserve"> </w:t>
            </w:r>
            <w:r w:rsidR="00366E46" w:rsidRPr="00366E46">
              <w:rPr>
                <w:rStyle w:val="Strong"/>
                <w:rFonts w:ascii="Arial" w:hAnsi="Arial" w:cs="Arial"/>
                <w:b w:val="0"/>
                <w:sz w:val="18"/>
                <w:szCs w:val="18"/>
              </w:rPr>
              <w:t>i</w:t>
            </w:r>
            <w:r w:rsidRPr="00366E46">
              <w:rPr>
                <w:rFonts w:ascii="Arial" w:hAnsi="Arial" w:cs="Arial"/>
                <w:b/>
                <w:sz w:val="18"/>
                <w:szCs w:val="18"/>
              </w:rPr>
              <w:t xml:space="preserve"> </w:t>
            </w:r>
            <w:r w:rsidRPr="00366E46">
              <w:rPr>
                <w:rStyle w:val="Strong"/>
                <w:rFonts w:ascii="Arial" w:hAnsi="Arial" w:cs="Arial"/>
                <w:b w:val="0"/>
                <w:sz w:val="18"/>
                <w:szCs w:val="18"/>
              </w:rPr>
              <w:t>Gamay</w:t>
            </w:r>
            <w:r w:rsidRPr="003A44EB">
              <w:rPr>
                <w:rFonts w:ascii="Arial" w:hAnsi="Arial" w:cs="Arial"/>
                <w:sz w:val="18"/>
                <w:szCs w:val="18"/>
              </w:rPr>
              <w:t xml:space="preserve">. Veliki dio vinograda gaji se bez naslona. Prema procjeni dr Ivanića, 1937. godine u Nudolu se gajilo više od </w:t>
            </w:r>
            <w:r w:rsidRPr="00366E46">
              <w:rPr>
                <w:rStyle w:val="Strong"/>
                <w:rFonts w:ascii="Arial" w:hAnsi="Arial" w:cs="Arial"/>
                <w:b w:val="0"/>
                <w:sz w:val="18"/>
                <w:szCs w:val="18"/>
              </w:rPr>
              <w:t>130.000 čokota vinove loze</w:t>
            </w:r>
            <w:r w:rsidRPr="003A44EB">
              <w:rPr>
                <w:rFonts w:ascii="Arial" w:hAnsi="Arial" w:cs="Arial"/>
                <w:sz w:val="18"/>
                <w:szCs w:val="18"/>
              </w:rPr>
              <w:t xml:space="preserve">, sa proizvodnjom od oko </w:t>
            </w:r>
            <w:r w:rsidRPr="00366E46">
              <w:rPr>
                <w:rStyle w:val="Strong"/>
                <w:rFonts w:ascii="Arial" w:hAnsi="Arial" w:cs="Arial"/>
                <w:b w:val="0"/>
                <w:sz w:val="18"/>
                <w:szCs w:val="18"/>
              </w:rPr>
              <w:t>25.000 litara vina</w:t>
            </w:r>
            <w:r w:rsidRPr="00366E46">
              <w:rPr>
                <w:rFonts w:ascii="Arial" w:hAnsi="Arial" w:cs="Arial"/>
                <w:b/>
                <w:sz w:val="18"/>
                <w:szCs w:val="18"/>
              </w:rPr>
              <w:t xml:space="preserve"> i </w:t>
            </w:r>
            <w:r w:rsidRPr="00366E46">
              <w:rPr>
                <w:rStyle w:val="Strong"/>
                <w:rFonts w:ascii="Arial" w:hAnsi="Arial" w:cs="Arial"/>
                <w:b w:val="0"/>
                <w:sz w:val="18"/>
                <w:szCs w:val="18"/>
              </w:rPr>
              <w:t>3.000 litara rakije</w:t>
            </w:r>
            <w:r w:rsidRPr="003A44EB">
              <w:rPr>
                <w:rFonts w:ascii="Arial" w:hAnsi="Arial" w:cs="Arial"/>
                <w:sz w:val="18"/>
                <w:szCs w:val="18"/>
              </w:rPr>
              <w:t>.</w:t>
            </w:r>
          </w:p>
          <w:p w14:paraId="290E4061" w14:textId="7E6B4EE6" w:rsidR="00EB7C19" w:rsidRPr="003A44EB" w:rsidRDefault="00EB7C19"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Agroekološki uslovi u regionu Nudo izuzetno su povoljni za postizanje visokog kvaliteta grožđa, koje se tradicionalno prerađuje u vina vrhunskog kvaliteta.</w:t>
            </w:r>
          </w:p>
          <w:p w14:paraId="361B1C74" w14:textId="77777777" w:rsidR="003F08A5" w:rsidRPr="003A44EB" w:rsidRDefault="003F08A5" w:rsidP="003A44EB">
            <w:pPr>
              <w:spacing w:after="120" w:line="276" w:lineRule="auto"/>
              <w:jc w:val="both"/>
              <w:outlineLvl w:val="1"/>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Uzročno-posljedična povezanost: Klima</w:t>
            </w:r>
          </w:p>
          <w:p w14:paraId="46A1CDE6" w14:textId="1EA4679C" w:rsidR="00EB7C19" w:rsidRPr="003A44EB" w:rsidRDefault="00EB7C19" w:rsidP="003A44EB">
            <w:pPr>
              <w:pStyle w:val="pdq2pgselectionanchorcontainer"/>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Prosječna godišnja temperatura vazduha u </w:t>
            </w:r>
            <w:r w:rsidRPr="00366E46">
              <w:rPr>
                <w:rStyle w:val="Strong"/>
                <w:rFonts w:ascii="Arial" w:hAnsi="Arial" w:cs="Arial"/>
                <w:b w:val="0"/>
                <w:sz w:val="18"/>
                <w:szCs w:val="18"/>
              </w:rPr>
              <w:t>Nudolu</w:t>
            </w:r>
            <w:r w:rsidRPr="003A44EB">
              <w:rPr>
                <w:rFonts w:ascii="Arial" w:hAnsi="Arial" w:cs="Arial"/>
                <w:sz w:val="18"/>
                <w:szCs w:val="18"/>
              </w:rPr>
              <w:t xml:space="preserve"> iznosi </w:t>
            </w:r>
            <w:r w:rsidRPr="00366E46">
              <w:rPr>
                <w:rStyle w:val="Strong"/>
                <w:rFonts w:ascii="Arial" w:hAnsi="Arial" w:cs="Arial"/>
                <w:b w:val="0"/>
                <w:sz w:val="18"/>
                <w:szCs w:val="18"/>
              </w:rPr>
              <w:t>11,8ºC</w:t>
            </w:r>
            <w:r w:rsidRPr="00366E46">
              <w:rPr>
                <w:rFonts w:ascii="Arial" w:hAnsi="Arial" w:cs="Arial"/>
                <w:b/>
                <w:sz w:val="18"/>
                <w:szCs w:val="18"/>
              </w:rPr>
              <w:t>.</w:t>
            </w:r>
            <w:r w:rsidRPr="003A44EB">
              <w:rPr>
                <w:rFonts w:ascii="Arial" w:hAnsi="Arial" w:cs="Arial"/>
                <w:sz w:val="18"/>
                <w:szCs w:val="18"/>
              </w:rPr>
              <w:t xml:space="preserve"> Najniža prosječna mjesečna temperatura javlja se u januaru i iznosi </w:t>
            </w:r>
            <w:r w:rsidRPr="00366E46">
              <w:rPr>
                <w:rStyle w:val="Strong"/>
                <w:rFonts w:ascii="Arial" w:hAnsi="Arial" w:cs="Arial"/>
                <w:b w:val="0"/>
                <w:sz w:val="18"/>
                <w:szCs w:val="18"/>
              </w:rPr>
              <w:t>3,6ºC</w:t>
            </w:r>
            <w:r w:rsidRPr="003A44EB">
              <w:rPr>
                <w:rFonts w:ascii="Arial" w:hAnsi="Arial" w:cs="Arial"/>
                <w:sz w:val="18"/>
                <w:szCs w:val="18"/>
              </w:rPr>
              <w:t xml:space="preserve">, dok je najviša u avgustu, kada iznosi </w:t>
            </w:r>
            <w:r w:rsidRPr="00366E46">
              <w:rPr>
                <w:rStyle w:val="Strong"/>
                <w:rFonts w:ascii="Arial" w:hAnsi="Arial" w:cs="Arial"/>
                <w:b w:val="0"/>
                <w:sz w:val="18"/>
                <w:szCs w:val="18"/>
              </w:rPr>
              <w:t>20,8ºC</w:t>
            </w:r>
            <w:r w:rsidRPr="003A44EB">
              <w:rPr>
                <w:rFonts w:ascii="Arial" w:hAnsi="Arial" w:cs="Arial"/>
                <w:sz w:val="18"/>
                <w:szCs w:val="18"/>
              </w:rPr>
              <w:t xml:space="preserve">. Prosječna mjesečna temperatura u septembru, kada većina sorti ulazi u fenološku fazu šarka ili sazrijevanja grožđa, iznosi </w:t>
            </w:r>
            <w:r w:rsidRPr="00366E46">
              <w:rPr>
                <w:rStyle w:val="Strong"/>
                <w:rFonts w:ascii="Arial" w:hAnsi="Arial" w:cs="Arial"/>
                <w:b w:val="0"/>
                <w:sz w:val="18"/>
                <w:szCs w:val="18"/>
              </w:rPr>
              <w:t>16,7ºC</w:t>
            </w:r>
            <w:r w:rsidRPr="003A44EB">
              <w:rPr>
                <w:rFonts w:ascii="Arial" w:hAnsi="Arial" w:cs="Arial"/>
                <w:sz w:val="18"/>
                <w:szCs w:val="18"/>
              </w:rPr>
              <w:t>, što je generalno povoljno za sazrijevanje grožđa.</w:t>
            </w:r>
          </w:p>
          <w:p w14:paraId="4864CB71" w14:textId="23F1CF49" w:rsidR="00EB7C19" w:rsidRPr="003A44EB" w:rsidRDefault="00EB7C19"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Podaci o prosječnim mjesečnim temperaturama u najhladnijim mjesecima ukazuju na to da </w:t>
            </w:r>
            <w:r w:rsidRPr="00366E46">
              <w:rPr>
                <w:rStyle w:val="Strong"/>
                <w:rFonts w:ascii="Arial" w:hAnsi="Arial" w:cs="Arial"/>
                <w:b w:val="0"/>
                <w:sz w:val="18"/>
                <w:szCs w:val="18"/>
              </w:rPr>
              <w:t>Nudo ima umjereno blage zime</w:t>
            </w:r>
            <w:r w:rsidRPr="003A44EB">
              <w:rPr>
                <w:rFonts w:ascii="Arial" w:hAnsi="Arial" w:cs="Arial"/>
                <w:sz w:val="18"/>
                <w:szCs w:val="18"/>
              </w:rPr>
              <w:t>. Osim toga, ovaj region se nalazi na nešto većoj nadmorskoj visini, zbog čega su prosječne temperature vazduha tokom ljetnih mjeseci nešto niže. Na osnovu prosječne temperature tokom vegetacionog perioda može se zaključiti da ovo vinogradarsko područje raspolaže dovoljnom količinom toplote za normalan razvoj vinove loze i proizvodnju grožđa i vina visokog kvaliteta.</w:t>
            </w:r>
          </w:p>
          <w:p w14:paraId="5DDD948D" w14:textId="102AF3EE" w:rsidR="00EB7C19" w:rsidRPr="003A44EB" w:rsidRDefault="00EB7C19"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U regionu </w:t>
            </w:r>
            <w:r w:rsidRPr="003A44EB">
              <w:rPr>
                <w:rStyle w:val="Strong"/>
                <w:rFonts w:ascii="Arial" w:hAnsi="Arial" w:cs="Arial"/>
                <w:b w:val="0"/>
                <w:sz w:val="18"/>
                <w:szCs w:val="18"/>
              </w:rPr>
              <w:t>Nudo</w:t>
            </w:r>
            <w:r w:rsidRPr="003A44EB">
              <w:rPr>
                <w:rFonts w:ascii="Arial" w:hAnsi="Arial" w:cs="Arial"/>
                <w:sz w:val="18"/>
                <w:szCs w:val="18"/>
              </w:rPr>
              <w:t xml:space="preserve"> prosječna suma padavina tokom vegetacionog perioda iznosi </w:t>
            </w:r>
            <w:r w:rsidRPr="003A44EB">
              <w:rPr>
                <w:rStyle w:val="Strong"/>
                <w:rFonts w:ascii="Arial" w:hAnsi="Arial" w:cs="Arial"/>
                <w:b w:val="0"/>
                <w:sz w:val="18"/>
                <w:szCs w:val="18"/>
              </w:rPr>
              <w:t>1.215,4mm</w:t>
            </w:r>
            <w:r w:rsidRPr="003A44EB">
              <w:rPr>
                <w:rFonts w:ascii="Arial" w:hAnsi="Arial" w:cs="Arial"/>
                <w:sz w:val="18"/>
                <w:szCs w:val="18"/>
              </w:rPr>
              <w:t xml:space="preserve">, dok je prosječna godišnja suma padavina veoma visoka i iznosi </w:t>
            </w:r>
            <w:r w:rsidRPr="003A44EB">
              <w:rPr>
                <w:rStyle w:val="Strong"/>
                <w:rFonts w:ascii="Arial" w:hAnsi="Arial" w:cs="Arial"/>
                <w:b w:val="0"/>
                <w:sz w:val="18"/>
                <w:szCs w:val="18"/>
              </w:rPr>
              <w:t>3.302,1mm</w:t>
            </w:r>
            <w:r w:rsidRPr="003A44EB">
              <w:rPr>
                <w:rFonts w:ascii="Arial" w:hAnsi="Arial" w:cs="Arial"/>
                <w:sz w:val="18"/>
                <w:szCs w:val="18"/>
              </w:rPr>
              <w:t>.</w:t>
            </w:r>
          </w:p>
          <w:p w14:paraId="1898D1A6" w14:textId="26D4A45A" w:rsidR="00EB7C19" w:rsidRPr="003A44EB" w:rsidRDefault="00EB7C19"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Prosječna relativna vlažnost vazduha u regionu Nudo nalazi se u optimalnim granicama, između </w:t>
            </w:r>
            <w:r w:rsidRPr="003A44EB">
              <w:rPr>
                <w:rStyle w:val="Strong"/>
                <w:rFonts w:ascii="Arial" w:hAnsi="Arial" w:cs="Arial"/>
                <w:b w:val="0"/>
                <w:sz w:val="18"/>
                <w:szCs w:val="18"/>
              </w:rPr>
              <w:t>70 i 75%</w:t>
            </w:r>
            <w:r w:rsidRPr="003A44EB">
              <w:rPr>
                <w:rFonts w:ascii="Arial" w:hAnsi="Arial" w:cs="Arial"/>
                <w:sz w:val="18"/>
                <w:szCs w:val="18"/>
              </w:rPr>
              <w:t>. Vlažnost vazduha je generalno povoljna tokom perioda porasta lastara i sazrijevanja grožđa.</w:t>
            </w:r>
          </w:p>
          <w:p w14:paraId="39AF7A6A" w14:textId="77777777" w:rsidR="00EB7C19" w:rsidRPr="003A44EB" w:rsidRDefault="00EB7C19"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Ovo vinogradarsko područje prima dovoljno sunčeve svjetlosti potrebne za odvijanje fotosinteze u listovima vinove loze. Region obezbjeđuje svjetlosne uslove pogodne za normalan rast vinove loze, cvjetanje, oplodnju i sazrijevanje grožđa odgovarajućeg kvaliteta, kao i za postizanje odlične rodnosti.</w:t>
            </w:r>
          </w:p>
          <w:p w14:paraId="1BF7F553" w14:textId="6A75CBE6" w:rsidR="00EB7C19" w:rsidRPr="003A44EB" w:rsidRDefault="00EB7C19"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Klima ovog područja posebno je povoljna za proizvodnju </w:t>
            </w:r>
            <w:r w:rsidRPr="003A44EB">
              <w:rPr>
                <w:rStyle w:val="Strong"/>
                <w:rFonts w:ascii="Arial" w:hAnsi="Arial" w:cs="Arial"/>
                <w:b w:val="0"/>
                <w:sz w:val="18"/>
                <w:szCs w:val="18"/>
              </w:rPr>
              <w:t>bijelih vina</w:t>
            </w:r>
            <w:r w:rsidRPr="003A44EB">
              <w:rPr>
                <w:rFonts w:ascii="Arial" w:hAnsi="Arial" w:cs="Arial"/>
                <w:sz w:val="18"/>
                <w:szCs w:val="18"/>
              </w:rPr>
              <w:t xml:space="preserve">, koja se odlikuju povišenim sadržajem alkohola, uravnoteženom kiselošću, umjerenim sadržajem ukupnih kiselina i relativno visokim sadržajem ekstrakta. Vina su tipično </w:t>
            </w:r>
            <w:r w:rsidRPr="003A44EB">
              <w:rPr>
                <w:rStyle w:val="Strong"/>
                <w:rFonts w:ascii="Arial" w:hAnsi="Arial" w:cs="Arial"/>
                <w:b w:val="0"/>
                <w:sz w:val="18"/>
                <w:szCs w:val="18"/>
              </w:rPr>
              <w:t>slamnatožute boje sa suptilnim zelenkastim odsjajima</w:t>
            </w:r>
            <w:r w:rsidRPr="003A44EB">
              <w:rPr>
                <w:rFonts w:ascii="Arial" w:hAnsi="Arial" w:cs="Arial"/>
                <w:sz w:val="18"/>
                <w:szCs w:val="18"/>
              </w:rPr>
              <w:t>, a odlikuju se elegancijom, mekoćom i armoničnošću.</w:t>
            </w:r>
          </w:p>
          <w:p w14:paraId="1644F178" w14:textId="77777777" w:rsidR="00122B58" w:rsidRPr="003A44EB" w:rsidRDefault="00122B58" w:rsidP="003A44EB">
            <w:pPr>
              <w:spacing w:after="120" w:line="276" w:lineRule="auto"/>
              <w:jc w:val="both"/>
              <w:outlineLvl w:val="1"/>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Uzročno-posljedična povezanost: Geologija i zemljište</w:t>
            </w:r>
          </w:p>
          <w:p w14:paraId="5EE1023C" w14:textId="46B1EB49" w:rsidR="00EB7C19" w:rsidRPr="003A44EB" w:rsidRDefault="00EB7C19" w:rsidP="003A44EB">
            <w:pPr>
              <w:pStyle w:val="pdq2pgselectionanchorcontainer"/>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Na cijelom području regiona </w:t>
            </w:r>
            <w:r w:rsidRPr="003A44EB">
              <w:rPr>
                <w:rStyle w:val="Strong"/>
                <w:rFonts w:ascii="Arial" w:hAnsi="Arial" w:cs="Arial"/>
                <w:b w:val="0"/>
                <w:sz w:val="18"/>
                <w:szCs w:val="18"/>
              </w:rPr>
              <w:t>Nudo</w:t>
            </w:r>
            <w:r w:rsidRPr="003A44EB">
              <w:rPr>
                <w:rFonts w:ascii="Arial" w:hAnsi="Arial" w:cs="Arial"/>
                <w:sz w:val="18"/>
                <w:szCs w:val="18"/>
              </w:rPr>
              <w:t xml:space="preserve"> zastupljen je samo jedan tip zemljišta – </w:t>
            </w:r>
            <w:r w:rsidRPr="003A44EB">
              <w:rPr>
                <w:rStyle w:val="Strong"/>
                <w:rFonts w:ascii="Arial" w:hAnsi="Arial" w:cs="Arial"/>
                <w:b w:val="0"/>
                <w:sz w:val="18"/>
                <w:szCs w:val="18"/>
              </w:rPr>
              <w:t>rendzina</w:t>
            </w:r>
            <w:r w:rsidRPr="003A44EB">
              <w:rPr>
                <w:rFonts w:ascii="Arial" w:hAnsi="Arial" w:cs="Arial"/>
                <w:sz w:val="18"/>
                <w:szCs w:val="18"/>
              </w:rPr>
              <w:t>. Glinovita zemljišta sadrže dovoljno vazduha i vode, nisu hladna, dobro upijaju i propuštaju vodu, lako se obrađuju, odlikuju se intenzivnom mikrobiološkom aktivnošću i pružaju povoljno stanište biljkama. Glinovita zemljišta su teška, sa kratkim periodom optimalne vlažnosti za obradu. Odvodnjavanje viška vode i aeracija zemljišta su otežani. U proljeće dugo ostaju vlažna i hladna, što skraćuje vegetacioni period višegodišnjih biljaka.</w:t>
            </w:r>
          </w:p>
          <w:p w14:paraId="791F96F4" w14:textId="77777777" w:rsidR="00EB7C19" w:rsidRPr="003A44EB" w:rsidRDefault="00EB7C19"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Kao rezultat karakteristika </w:t>
            </w:r>
            <w:r w:rsidRPr="003A44EB">
              <w:rPr>
                <w:rStyle w:val="Strong"/>
                <w:rFonts w:ascii="Arial" w:hAnsi="Arial" w:cs="Arial"/>
                <w:b w:val="0"/>
                <w:sz w:val="18"/>
                <w:szCs w:val="18"/>
              </w:rPr>
              <w:t>rendzine</w:t>
            </w:r>
            <w:r w:rsidRPr="003A44EB">
              <w:rPr>
                <w:rFonts w:ascii="Arial" w:hAnsi="Arial" w:cs="Arial"/>
                <w:sz w:val="18"/>
                <w:szCs w:val="18"/>
              </w:rPr>
              <w:t xml:space="preserve">, vina se odlikuju </w:t>
            </w:r>
            <w:r w:rsidRPr="003A44EB">
              <w:rPr>
                <w:rStyle w:val="Strong"/>
                <w:rFonts w:ascii="Arial" w:hAnsi="Arial" w:cs="Arial"/>
                <w:b w:val="0"/>
                <w:sz w:val="18"/>
                <w:szCs w:val="18"/>
              </w:rPr>
              <w:t>izraženom kiselošću i svježinom, niskim do umjerenim prinosima</w:t>
            </w:r>
            <w:r w:rsidRPr="003A44EB">
              <w:rPr>
                <w:rFonts w:ascii="Arial" w:hAnsi="Arial" w:cs="Arial"/>
                <w:sz w:val="18"/>
                <w:szCs w:val="18"/>
              </w:rPr>
              <w:t xml:space="preserve"> (što doprinosi većoj koncentraciji) i </w:t>
            </w:r>
            <w:r w:rsidRPr="003A44EB">
              <w:rPr>
                <w:rStyle w:val="Strong"/>
                <w:rFonts w:ascii="Arial" w:hAnsi="Arial" w:cs="Arial"/>
                <w:b w:val="0"/>
                <w:sz w:val="18"/>
                <w:szCs w:val="18"/>
              </w:rPr>
              <w:t>izraženim mineralnim utiskom</w:t>
            </w:r>
            <w:r w:rsidRPr="003A44EB">
              <w:rPr>
                <w:rFonts w:ascii="Arial" w:hAnsi="Arial" w:cs="Arial"/>
                <w:sz w:val="18"/>
                <w:szCs w:val="18"/>
              </w:rPr>
              <w:t>.</w:t>
            </w:r>
          </w:p>
          <w:p w14:paraId="5C421B0F" w14:textId="77777777" w:rsidR="00122B58" w:rsidRPr="003A44EB" w:rsidRDefault="00122B58" w:rsidP="003A44EB">
            <w:pPr>
              <w:spacing w:after="120" w:line="276" w:lineRule="auto"/>
              <w:jc w:val="both"/>
              <w:outlineLvl w:val="1"/>
              <w:rPr>
                <w:rFonts w:ascii="Arial" w:eastAsia="Times New Roman" w:hAnsi="Arial" w:cs="Arial"/>
                <w:b/>
                <w:bCs/>
                <w:sz w:val="18"/>
                <w:szCs w:val="18"/>
                <w:lang w:val="en-US" w:eastAsia="en-US"/>
              </w:rPr>
            </w:pPr>
            <w:r w:rsidRPr="003A44EB">
              <w:rPr>
                <w:rFonts w:ascii="Arial" w:eastAsia="Times New Roman" w:hAnsi="Arial" w:cs="Arial"/>
                <w:b/>
                <w:bCs/>
                <w:sz w:val="18"/>
                <w:szCs w:val="18"/>
                <w:lang w:val="en-US" w:eastAsia="en-US"/>
              </w:rPr>
              <w:t>Uzročno-posljedična povezanost: Antropogeni faktor</w:t>
            </w:r>
          </w:p>
          <w:p w14:paraId="797A6009" w14:textId="29A3FA59" w:rsidR="00FD5C95" w:rsidRPr="003A44EB" w:rsidRDefault="00FD5C95" w:rsidP="003A44EB">
            <w:pPr>
              <w:pStyle w:val="pdq2pgselectionanchorcontainer"/>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 xml:space="preserve">Proizvodnja vina na području regiona </w:t>
            </w:r>
            <w:r w:rsidRPr="003A44EB">
              <w:rPr>
                <w:rStyle w:val="Strong"/>
                <w:rFonts w:ascii="Arial" w:hAnsi="Arial" w:cs="Arial"/>
                <w:b w:val="0"/>
                <w:sz w:val="18"/>
                <w:szCs w:val="18"/>
              </w:rPr>
              <w:t>Nudo</w:t>
            </w:r>
            <w:r w:rsidRPr="003A44EB">
              <w:rPr>
                <w:rFonts w:ascii="Arial" w:hAnsi="Arial" w:cs="Arial"/>
                <w:sz w:val="18"/>
                <w:szCs w:val="18"/>
              </w:rPr>
              <w:t xml:space="preserve"> uglavnom se odvija na tradicionalan način. Maksimalni randman grožđa namijenjenog za proizvodnju bijelih i roze vina iznosi </w:t>
            </w:r>
            <w:r w:rsidRPr="003A44EB">
              <w:rPr>
                <w:rStyle w:val="Strong"/>
                <w:rFonts w:ascii="Arial" w:hAnsi="Arial" w:cs="Arial"/>
                <w:b w:val="0"/>
                <w:sz w:val="18"/>
                <w:szCs w:val="18"/>
              </w:rPr>
              <w:t>60%</w:t>
            </w:r>
            <w:r w:rsidRPr="003A44EB">
              <w:rPr>
                <w:rFonts w:ascii="Arial" w:hAnsi="Arial" w:cs="Arial"/>
                <w:sz w:val="18"/>
                <w:szCs w:val="18"/>
              </w:rPr>
              <w:t xml:space="preserve">, a za proizvodnju crvenih vina </w:t>
            </w:r>
            <w:r w:rsidRPr="003A44EB">
              <w:rPr>
                <w:rStyle w:val="Strong"/>
                <w:rFonts w:ascii="Arial" w:hAnsi="Arial" w:cs="Arial"/>
                <w:b w:val="0"/>
                <w:sz w:val="18"/>
                <w:szCs w:val="18"/>
              </w:rPr>
              <w:t>70%</w:t>
            </w:r>
            <w:r w:rsidRPr="003A44EB">
              <w:rPr>
                <w:rFonts w:ascii="Arial" w:hAnsi="Arial" w:cs="Arial"/>
                <w:sz w:val="18"/>
                <w:szCs w:val="18"/>
              </w:rPr>
              <w:t>. Fitotehničke mjere (osnovna rezidba tokom perioda zimskog mirovanja vinove loze i dopunska rezidba tokom vegetacionog perioda, vezivanje čokota i lastara, folijarna prihrana i zaštita od bolesti i štetočina) u regionu Nudo sprovode se u skladu sa godišnjim dobima, uslovima sredine, načinom gajenja i sortama vinove loze.</w:t>
            </w:r>
          </w:p>
          <w:p w14:paraId="66C33580" w14:textId="01CCAC12" w:rsidR="00FD5C95" w:rsidRPr="003A44EB" w:rsidRDefault="00FD5C95" w:rsidP="003A44EB">
            <w:pPr>
              <w:pStyle w:val="NormalWeb"/>
              <w:spacing w:before="0" w:beforeAutospacing="0" w:after="120" w:afterAutospacing="0" w:line="276" w:lineRule="auto"/>
              <w:jc w:val="both"/>
              <w:rPr>
                <w:rFonts w:ascii="Arial" w:hAnsi="Arial" w:cs="Arial"/>
                <w:color w:val="FF0000"/>
                <w:sz w:val="18"/>
                <w:szCs w:val="18"/>
              </w:rPr>
            </w:pPr>
            <w:r w:rsidRPr="003A44EB">
              <w:rPr>
                <w:rFonts w:ascii="Arial" w:hAnsi="Arial" w:cs="Arial"/>
                <w:sz w:val="18"/>
                <w:szCs w:val="18"/>
              </w:rPr>
              <w:t>Agrotehničke mjere (duboka obrada zemljišta i uklanjanje korova) obavljaju se mehanizovano, dok se u određenim slučajevima, prvenstveno plitka obrada zemljišta tokom vegetacionog perioda i uklanjanje korova, obavljaju ručno</w:t>
            </w:r>
            <w:r w:rsidR="00DB2375" w:rsidRPr="003A44EB">
              <w:rPr>
                <w:rFonts w:ascii="Arial" w:hAnsi="Arial" w:cs="Arial"/>
                <w:sz w:val="18"/>
                <w:szCs w:val="18"/>
              </w:rPr>
              <w:t>.</w:t>
            </w:r>
          </w:p>
          <w:p w14:paraId="69E84FA1" w14:textId="77777777" w:rsidR="00FD5C95" w:rsidRPr="003A44EB" w:rsidRDefault="00FD5C95" w:rsidP="003A44EB">
            <w:pPr>
              <w:pStyle w:val="NormalWeb"/>
              <w:spacing w:before="0" w:beforeAutospacing="0" w:after="120" w:afterAutospacing="0" w:line="276" w:lineRule="auto"/>
              <w:jc w:val="both"/>
              <w:rPr>
                <w:rFonts w:ascii="Arial" w:hAnsi="Arial" w:cs="Arial"/>
                <w:sz w:val="18"/>
                <w:szCs w:val="18"/>
              </w:rPr>
            </w:pPr>
            <w:r w:rsidRPr="003A44EB">
              <w:rPr>
                <w:rFonts w:ascii="Arial" w:hAnsi="Arial" w:cs="Arial"/>
                <w:sz w:val="18"/>
                <w:szCs w:val="18"/>
              </w:rPr>
              <w:t>Sve faze proizvodnje vina, uključujući punjenje u originalnu ambalažu, obavljaju se unutar regiona, na malim udaljenostima između vinograda i vinarija, čime se obezbjeđuje očuvanje kvaliteta i karakteristika vina, kao i sljedljivost i efikasna kontrola vina sa zaštićenom oznakom porijekla.</w:t>
            </w:r>
          </w:p>
          <w:p w14:paraId="4838C226" w14:textId="22730892" w:rsidR="00EE13DB" w:rsidRPr="003A44EB" w:rsidRDefault="00FD5C95" w:rsidP="003A44EB">
            <w:pPr>
              <w:pStyle w:val="NormalWeb"/>
              <w:spacing w:before="0" w:beforeAutospacing="0" w:after="120" w:afterAutospacing="0" w:line="276" w:lineRule="auto"/>
              <w:jc w:val="both"/>
              <w:rPr>
                <w:rFonts w:ascii="Arial" w:hAnsi="Arial" w:cs="Arial"/>
                <w:color w:val="FF0000"/>
                <w:sz w:val="18"/>
                <w:szCs w:val="18"/>
              </w:rPr>
            </w:pPr>
            <w:r w:rsidRPr="003A44EB">
              <w:rPr>
                <w:rFonts w:ascii="Arial" w:hAnsi="Arial" w:cs="Arial"/>
                <w:sz w:val="18"/>
                <w:szCs w:val="18"/>
              </w:rPr>
              <w:t xml:space="preserve">Faze proizvodnje vina sa zaštićenom oznakom porijekla u regionu Nudo (berba i transport grožđa, muljanje grožđa, sumporisanje, presovanje odnosno cijeđenje, dodavanje kvasaca i enoloških sredstava, bistrenje mošta, alkoholna fermentacija uz kontrolu i regulaciju temperature, maceracija kod crvenih vina, pretakanje, odležavanje vina, bistrenje i stabilizacija vina, filtracija, punjenje vina u staklenu ambalažu, kao i primjena drugih enoloških postupaka, enoloških sredstava te opreme i sudova u proizvodnji) obezbjeđuju očuvanje kvaliteta i karakteristika vina iz regiona </w:t>
            </w:r>
            <w:r w:rsidRPr="003A44EB">
              <w:rPr>
                <w:rStyle w:val="Strong"/>
                <w:rFonts w:ascii="Arial" w:hAnsi="Arial" w:cs="Arial"/>
                <w:b w:val="0"/>
                <w:sz w:val="18"/>
                <w:szCs w:val="18"/>
              </w:rPr>
              <w:t>Nudo</w:t>
            </w:r>
            <w:r w:rsidRPr="003A44EB">
              <w:rPr>
                <w:rFonts w:ascii="Arial" w:hAnsi="Arial" w:cs="Arial"/>
                <w:b/>
                <w:sz w:val="18"/>
                <w:szCs w:val="18"/>
              </w:rPr>
              <w:t>.</w:t>
            </w:r>
            <w:r w:rsidR="00122B58" w:rsidRPr="003A44EB">
              <w:rPr>
                <w:rFonts w:ascii="Arial" w:hAnsi="Arial" w:cs="Arial"/>
                <w:color w:val="FF0000"/>
                <w:sz w:val="18"/>
                <w:szCs w:val="18"/>
              </w:rPr>
              <w:t xml:space="preserve"> </w:t>
            </w:r>
          </w:p>
        </w:tc>
      </w:tr>
      <w:tr w:rsidR="00757440" w:rsidRPr="00407339"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44E36644" w14:textId="0F45ADC5" w:rsidR="00757440" w:rsidRPr="003A44EB" w:rsidRDefault="003D02E4" w:rsidP="003A44EB">
            <w:pPr>
              <w:spacing w:after="120" w:line="276" w:lineRule="auto"/>
              <w:jc w:val="both"/>
              <w:rPr>
                <w:rFonts w:ascii="Arial" w:hAnsi="Arial" w:cs="Arial"/>
                <w:b/>
                <w:sz w:val="18"/>
                <w:szCs w:val="18"/>
              </w:rPr>
            </w:pPr>
            <w:r w:rsidRPr="003A44EB">
              <w:rPr>
                <w:rFonts w:ascii="Arial" w:hAnsi="Arial" w:cs="Arial"/>
                <w:b/>
                <w:sz w:val="18"/>
                <w:szCs w:val="18"/>
              </w:rPr>
              <w:lastRenderedPageBreak/>
              <w:t xml:space="preserve">Veća ili manja </w:t>
            </w:r>
            <w:r w:rsidR="00757440" w:rsidRPr="003A44EB">
              <w:rPr>
                <w:rFonts w:ascii="Arial" w:hAnsi="Arial" w:cs="Arial"/>
                <w:b/>
                <w:sz w:val="18"/>
                <w:szCs w:val="18"/>
              </w:rPr>
              <w:t>geogra</w:t>
            </w:r>
            <w:r w:rsidRPr="003A44EB">
              <w:rPr>
                <w:rFonts w:ascii="Arial" w:hAnsi="Arial" w:cs="Arial"/>
                <w:b/>
                <w:sz w:val="18"/>
                <w:szCs w:val="18"/>
              </w:rPr>
              <w:t xml:space="preserve">fska jedinica </w:t>
            </w:r>
            <w:r w:rsidR="00757440" w:rsidRPr="003A44EB">
              <w:rPr>
                <w:rFonts w:ascii="Arial" w:hAnsi="Arial" w:cs="Arial"/>
                <w:b/>
                <w:i/>
                <w:sz w:val="16"/>
                <w:szCs w:val="18"/>
              </w:rPr>
              <w:t>(</w:t>
            </w:r>
            <w:r w:rsidRPr="003A44EB">
              <w:rPr>
                <w:rFonts w:ascii="Arial" w:hAnsi="Arial" w:cs="Arial"/>
                <w:b/>
                <w:i/>
                <w:sz w:val="16"/>
                <w:szCs w:val="18"/>
              </w:rPr>
              <w:t>nije obavezno</w:t>
            </w:r>
            <w:r w:rsidR="00757440" w:rsidRPr="003A44EB">
              <w:rPr>
                <w:rFonts w:ascii="Arial" w:hAnsi="Arial" w:cs="Arial"/>
                <w:b/>
                <w:i/>
                <w:sz w:val="16"/>
                <w:szCs w:val="18"/>
              </w:rPr>
              <w:t>)</w:t>
            </w:r>
          </w:p>
        </w:tc>
        <w:tc>
          <w:tcPr>
            <w:tcW w:w="5580" w:type="dxa"/>
            <w:tcBorders>
              <w:top w:val="single" w:sz="4" w:space="0" w:color="auto"/>
              <w:left w:val="single" w:sz="4" w:space="0" w:color="auto"/>
              <w:bottom w:val="single" w:sz="4" w:space="0" w:color="auto"/>
              <w:right w:val="single" w:sz="4" w:space="0" w:color="auto"/>
            </w:tcBorders>
            <w:vAlign w:val="center"/>
          </w:tcPr>
          <w:p w14:paraId="66D53243" w14:textId="3D6EB702" w:rsidR="003D02E4" w:rsidRPr="003A44EB" w:rsidRDefault="003D02E4" w:rsidP="003A44EB">
            <w:pPr>
              <w:spacing w:after="120" w:line="276" w:lineRule="auto"/>
              <w:jc w:val="both"/>
              <w:rPr>
                <w:rFonts w:ascii="Arial" w:hAnsi="Arial" w:cs="Arial"/>
                <w:sz w:val="18"/>
                <w:szCs w:val="18"/>
              </w:rPr>
            </w:pPr>
            <w:r w:rsidRPr="003A44EB">
              <w:rPr>
                <w:rFonts w:ascii="Arial" w:hAnsi="Arial" w:cs="Arial"/>
                <w:sz w:val="18"/>
                <w:szCs w:val="18"/>
              </w:rPr>
              <w:t>Nazivi sljedećih užih geografskih područja mogu se navoditi na etiketi:</w:t>
            </w:r>
          </w:p>
          <w:p w14:paraId="62D71219" w14:textId="7ECD3A26" w:rsidR="00757440" w:rsidRPr="003A44EB" w:rsidRDefault="00FD5C95" w:rsidP="003A44EB">
            <w:pPr>
              <w:spacing w:after="120" w:line="276" w:lineRule="auto"/>
              <w:jc w:val="both"/>
              <w:rPr>
                <w:rFonts w:ascii="Arial" w:hAnsi="Arial" w:cs="Arial"/>
                <w:sz w:val="18"/>
                <w:szCs w:val="18"/>
              </w:rPr>
            </w:pPr>
            <w:r w:rsidRPr="003A44EB">
              <w:rPr>
                <w:rFonts w:ascii="Arial" w:hAnsi="Arial" w:cs="Arial"/>
                <w:sz w:val="18"/>
                <w:szCs w:val="18"/>
              </w:rPr>
              <w:t>Kunska, Žugljaj</w:t>
            </w:r>
            <w:r w:rsidRPr="003A44EB">
              <w:rPr>
                <w:rFonts w:ascii="Arial" w:hAnsi="Arial" w:cs="Arial"/>
                <w:color w:val="FF0000"/>
                <w:sz w:val="18"/>
                <w:szCs w:val="18"/>
              </w:rPr>
              <w:t xml:space="preserve"> </w:t>
            </w:r>
            <w:r w:rsidR="00E13297" w:rsidRPr="003A44EB">
              <w:rPr>
                <w:rFonts w:ascii="Arial" w:hAnsi="Arial" w:cs="Arial"/>
                <w:color w:val="FF0000"/>
                <w:sz w:val="18"/>
                <w:szCs w:val="18"/>
              </w:rPr>
              <w:t xml:space="preserve"> </w:t>
            </w:r>
          </w:p>
        </w:tc>
      </w:tr>
      <w:tr w:rsidR="00757440" w:rsidRPr="00407339"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3A44EB" w:rsidRDefault="003D02E4" w:rsidP="003A44EB">
            <w:pPr>
              <w:spacing w:after="120" w:line="276" w:lineRule="auto"/>
              <w:jc w:val="both"/>
              <w:rPr>
                <w:rFonts w:ascii="Arial" w:hAnsi="Arial" w:cs="Arial"/>
                <w:b/>
                <w:sz w:val="18"/>
                <w:szCs w:val="18"/>
              </w:rPr>
            </w:pPr>
            <w:r w:rsidRPr="003A44EB">
              <w:rPr>
                <w:rFonts w:ascii="Arial" w:hAnsi="Arial" w:cs="Arial"/>
                <w:b/>
                <w:sz w:val="18"/>
                <w:szCs w:val="18"/>
              </w:rPr>
              <w:t xml:space="preserve">Dodatni objektivni zahtjevi i uslovi udruženja koje će koristiti zaštićenu oznaku </w:t>
            </w:r>
            <w:r w:rsidRPr="003A44EB">
              <w:rPr>
                <w:rFonts w:ascii="Arial" w:hAnsi="Arial" w:cs="Arial"/>
                <w:b/>
                <w:i/>
                <w:sz w:val="16"/>
                <w:szCs w:val="18"/>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177F08DC" w:rsidR="003D02E4" w:rsidRPr="003A44EB" w:rsidRDefault="003D02E4" w:rsidP="003A44EB">
            <w:pPr>
              <w:spacing w:after="120" w:line="276" w:lineRule="auto"/>
              <w:jc w:val="both"/>
              <w:rPr>
                <w:rFonts w:ascii="Arial" w:hAnsi="Arial" w:cs="Arial"/>
                <w:sz w:val="18"/>
                <w:szCs w:val="18"/>
              </w:rPr>
            </w:pPr>
            <w:r w:rsidRPr="003A44EB">
              <w:rPr>
                <w:rFonts w:ascii="Arial" w:hAnsi="Arial" w:cs="Arial"/>
                <w:sz w:val="18"/>
                <w:szCs w:val="18"/>
              </w:rPr>
              <w:t>Dozvoljena je upotreba tradicionalnih izraza „arhivsko vino“, „rezerva“ i „probirna berba“.</w:t>
            </w:r>
          </w:p>
          <w:p w14:paraId="263F3997" w14:textId="202C2206" w:rsidR="003D02E4" w:rsidRPr="003A44EB" w:rsidRDefault="003D02E4" w:rsidP="003A44EB">
            <w:pPr>
              <w:spacing w:line="276" w:lineRule="auto"/>
              <w:jc w:val="both"/>
              <w:outlineLvl w:val="1"/>
              <w:rPr>
                <w:rFonts w:ascii="Arial" w:hAnsi="Arial" w:cs="Arial"/>
                <w:sz w:val="18"/>
                <w:szCs w:val="18"/>
              </w:rPr>
            </w:pPr>
            <w:r w:rsidRPr="003A44EB">
              <w:rPr>
                <w:rFonts w:ascii="Arial" w:hAnsi="Arial" w:cs="Arial"/>
                <w:sz w:val="18"/>
                <w:szCs w:val="18"/>
              </w:rPr>
              <w:t>Ograničenja u pogledu stavljanja vina na tržište</w:t>
            </w:r>
            <w:r w:rsidR="0022700B" w:rsidRPr="003A44EB">
              <w:rPr>
                <w:rFonts w:ascii="Arial" w:hAnsi="Arial" w:cs="Arial"/>
                <w:sz w:val="18"/>
                <w:szCs w:val="18"/>
              </w:rPr>
              <w:t>:</w:t>
            </w:r>
          </w:p>
          <w:p w14:paraId="3F0A2D12" w14:textId="0648295D" w:rsidR="0022700B" w:rsidRPr="003A44EB" w:rsidRDefault="003D02E4" w:rsidP="003A44EB">
            <w:pPr>
              <w:spacing w:after="120" w:line="276" w:lineRule="auto"/>
              <w:jc w:val="both"/>
              <w:rPr>
                <w:rFonts w:ascii="Arial" w:hAnsi="Arial" w:cs="Arial"/>
                <w:sz w:val="18"/>
                <w:szCs w:val="18"/>
              </w:rPr>
            </w:pPr>
            <w:r w:rsidRPr="003A44EB">
              <w:rPr>
                <w:rFonts w:ascii="Arial" w:hAnsi="Arial" w:cs="Arial"/>
                <w:sz w:val="18"/>
                <w:szCs w:val="18"/>
              </w:rPr>
              <w:t xml:space="preserve">Vino sa zaštićenom oznakom porijekla proizvedeno primjenom postupka „odležano u drvenom buretu“, „barik“ ili „barrique“ može se staviti u promet najranije </w:t>
            </w:r>
            <w:r w:rsidR="003A44EB">
              <w:rPr>
                <w:rFonts w:ascii="Arial" w:hAnsi="Arial" w:cs="Arial"/>
                <w:sz w:val="18"/>
                <w:szCs w:val="18"/>
              </w:rPr>
              <w:t>0</w:t>
            </w:r>
            <w:r w:rsidRPr="003A44EB">
              <w:rPr>
                <w:rFonts w:ascii="Arial" w:hAnsi="Arial" w:cs="Arial"/>
                <w:sz w:val="18"/>
                <w:szCs w:val="18"/>
              </w:rPr>
              <w:t>1. aprila druge godine nakon godine berbe.</w:t>
            </w:r>
          </w:p>
        </w:tc>
      </w:tr>
      <w:tr w:rsidR="0064362C" w:rsidRPr="00407339"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502CAE" w:rsidRDefault="003D02E4" w:rsidP="001A53DF">
            <w:pPr>
              <w:rPr>
                <w:rFonts w:ascii="Arial" w:hAnsi="Arial" w:cs="Arial"/>
                <w:b/>
                <w:sz w:val="18"/>
                <w:szCs w:val="18"/>
              </w:rPr>
            </w:pPr>
            <w:r w:rsidRPr="00502CAE">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64362C" w:rsidRPr="00502CAE" w:rsidRDefault="005C4EB5" w:rsidP="001A53DF">
            <w:pPr>
              <w:spacing w:line="276" w:lineRule="auto"/>
              <w:rPr>
                <w:rFonts w:ascii="Arial" w:hAnsi="Arial" w:cs="Arial"/>
                <w:sz w:val="18"/>
                <w:szCs w:val="18"/>
              </w:rPr>
            </w:pPr>
            <w:r w:rsidRPr="00502CAE">
              <w:rPr>
                <w:rFonts w:ascii="Arial" w:hAnsi="Arial" w:cs="Arial"/>
                <w:sz w:val="18"/>
                <w:szCs w:val="18"/>
              </w:rPr>
              <w:t>Minist</w:t>
            </w:r>
            <w:r w:rsidR="0022700B" w:rsidRPr="00502CAE">
              <w:rPr>
                <w:rFonts w:ascii="Arial" w:hAnsi="Arial" w:cs="Arial"/>
                <w:sz w:val="18"/>
                <w:szCs w:val="18"/>
              </w:rPr>
              <w:t>a</w:t>
            </w:r>
            <w:r w:rsidRPr="00502CAE">
              <w:rPr>
                <w:rFonts w:ascii="Arial" w:hAnsi="Arial" w:cs="Arial"/>
                <w:sz w:val="18"/>
                <w:szCs w:val="18"/>
              </w:rPr>
              <w:t>r</w:t>
            </w:r>
            <w:r w:rsidR="0022700B" w:rsidRPr="00502CAE">
              <w:rPr>
                <w:rFonts w:ascii="Arial" w:hAnsi="Arial" w:cs="Arial"/>
                <w:sz w:val="18"/>
                <w:szCs w:val="18"/>
              </w:rPr>
              <w:t>stvo poljoprivrede, šumarstva i vodoprivrede Crne Gore</w:t>
            </w:r>
            <w:r w:rsidR="007C5C47" w:rsidRPr="00502CAE">
              <w:rPr>
                <w:rFonts w:ascii="Arial" w:hAnsi="Arial" w:cs="Arial"/>
                <w:sz w:val="18"/>
                <w:szCs w:val="18"/>
              </w:rPr>
              <w:br/>
            </w:r>
            <w:r w:rsidRPr="00502CAE">
              <w:rPr>
                <w:rFonts w:ascii="Arial" w:hAnsi="Arial" w:cs="Arial"/>
                <w:sz w:val="18"/>
                <w:szCs w:val="18"/>
              </w:rPr>
              <w:t>Dire</w:t>
            </w:r>
            <w:r w:rsidR="0022700B" w:rsidRPr="00502CAE">
              <w:rPr>
                <w:rFonts w:ascii="Arial" w:hAnsi="Arial" w:cs="Arial"/>
                <w:sz w:val="18"/>
                <w:szCs w:val="18"/>
              </w:rPr>
              <w:t>k</w:t>
            </w:r>
            <w:r w:rsidRPr="00502CAE">
              <w:rPr>
                <w:rFonts w:ascii="Arial" w:hAnsi="Arial" w:cs="Arial"/>
                <w:sz w:val="18"/>
                <w:szCs w:val="18"/>
              </w:rPr>
              <w:t>torat</w:t>
            </w:r>
            <w:r w:rsidR="0022700B" w:rsidRPr="00502CAE">
              <w:rPr>
                <w:rFonts w:ascii="Arial" w:hAnsi="Arial" w:cs="Arial"/>
                <w:sz w:val="18"/>
                <w:szCs w:val="18"/>
              </w:rPr>
              <w:t xml:space="preserve"> za poljoprivredu</w:t>
            </w:r>
            <w:r w:rsidRPr="00502CAE">
              <w:rPr>
                <w:rFonts w:ascii="Arial" w:hAnsi="Arial" w:cs="Arial"/>
                <w:sz w:val="18"/>
                <w:szCs w:val="18"/>
              </w:rPr>
              <w:br/>
              <w:t xml:space="preserve">Rimski trg </w:t>
            </w:r>
            <w:r w:rsidR="0022700B" w:rsidRPr="00502CAE">
              <w:rPr>
                <w:rFonts w:ascii="Arial" w:hAnsi="Arial" w:cs="Arial"/>
                <w:sz w:val="18"/>
                <w:szCs w:val="18"/>
              </w:rPr>
              <w:t>br.</w:t>
            </w:r>
            <w:r w:rsidRPr="00502CAE">
              <w:rPr>
                <w:rFonts w:ascii="Arial" w:hAnsi="Arial" w:cs="Arial"/>
                <w:sz w:val="18"/>
                <w:szCs w:val="18"/>
              </w:rPr>
              <w:t xml:space="preserve"> 46</w:t>
            </w:r>
            <w:r w:rsidRPr="00502CAE">
              <w:rPr>
                <w:rFonts w:ascii="Arial" w:hAnsi="Arial" w:cs="Arial"/>
                <w:sz w:val="18"/>
                <w:szCs w:val="18"/>
              </w:rPr>
              <w:br/>
              <w:t>81000 Podgorica</w:t>
            </w:r>
            <w:r w:rsidRPr="00502CAE">
              <w:rPr>
                <w:rFonts w:ascii="Arial" w:hAnsi="Arial" w:cs="Arial"/>
                <w:sz w:val="18"/>
                <w:szCs w:val="18"/>
              </w:rPr>
              <w:br/>
            </w:r>
            <w:r w:rsidR="0022700B" w:rsidRPr="00502CAE">
              <w:rPr>
                <w:rFonts w:ascii="Arial" w:hAnsi="Arial" w:cs="Arial"/>
                <w:sz w:val="18"/>
                <w:szCs w:val="18"/>
              </w:rPr>
              <w:t>Crna Gora</w:t>
            </w:r>
          </w:p>
        </w:tc>
      </w:tr>
    </w:tbl>
    <w:p w14:paraId="701151BF" w14:textId="77777777" w:rsidR="004F0D21" w:rsidRPr="008F69A6" w:rsidRDefault="004F0D21" w:rsidP="00502CAE">
      <w:pPr>
        <w:jc w:val="center"/>
        <w:rPr>
          <w:rFonts w:ascii="Arial" w:eastAsia="Times New Roman" w:hAnsi="Arial" w:cs="Arial"/>
          <w:b/>
          <w:sz w:val="20"/>
          <w:szCs w:val="20"/>
        </w:rPr>
      </w:pPr>
    </w:p>
    <w:sectPr w:rsidR="004F0D21" w:rsidRPr="008F6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A877499"/>
    <w:multiLevelType w:val="multilevel"/>
    <w:tmpl w:val="A0881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6"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7"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num w:numId="1">
    <w:abstractNumId w:val="7"/>
  </w:num>
  <w:num w:numId="2">
    <w:abstractNumId w:val="9"/>
  </w:num>
  <w:num w:numId="3">
    <w:abstractNumId w:val="20"/>
  </w:num>
  <w:num w:numId="4">
    <w:abstractNumId w:val="2"/>
  </w:num>
  <w:num w:numId="5">
    <w:abstractNumId w:val="3"/>
  </w:num>
  <w:num w:numId="6">
    <w:abstractNumId w:val="0"/>
  </w:num>
  <w:num w:numId="7">
    <w:abstractNumId w:val="16"/>
  </w:num>
  <w:num w:numId="8">
    <w:abstractNumId w:val="10"/>
  </w:num>
  <w:num w:numId="9">
    <w:abstractNumId w:val="11"/>
  </w:num>
  <w:num w:numId="10">
    <w:abstractNumId w:val="1"/>
  </w:num>
  <w:num w:numId="11">
    <w:abstractNumId w:val="6"/>
  </w:num>
  <w:num w:numId="12">
    <w:abstractNumId w:val="21"/>
  </w:num>
  <w:num w:numId="13">
    <w:abstractNumId w:val="15"/>
  </w:num>
  <w:num w:numId="14">
    <w:abstractNumId w:val="4"/>
  </w:num>
  <w:num w:numId="15">
    <w:abstractNumId w:val="13"/>
  </w:num>
  <w:num w:numId="16">
    <w:abstractNumId w:val="5"/>
  </w:num>
  <w:num w:numId="17">
    <w:abstractNumId w:val="8"/>
  </w:num>
  <w:num w:numId="18">
    <w:abstractNumId w:val="18"/>
  </w:num>
  <w:num w:numId="19">
    <w:abstractNumId w:val="17"/>
  </w:num>
  <w:num w:numId="20">
    <w:abstractNumId w:val="12"/>
  </w:num>
  <w:num w:numId="21">
    <w:abstractNumId w:val="1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301C3"/>
    <w:rsid w:val="000378D7"/>
    <w:rsid w:val="0004543E"/>
    <w:rsid w:val="0006314C"/>
    <w:rsid w:val="00072B90"/>
    <w:rsid w:val="000758DE"/>
    <w:rsid w:val="00081882"/>
    <w:rsid w:val="000829AC"/>
    <w:rsid w:val="000B6BA1"/>
    <w:rsid w:val="000C62F7"/>
    <w:rsid w:val="000D1520"/>
    <w:rsid w:val="000D75A9"/>
    <w:rsid w:val="000D79D7"/>
    <w:rsid w:val="00120620"/>
    <w:rsid w:val="00122B58"/>
    <w:rsid w:val="001542E3"/>
    <w:rsid w:val="00156CC0"/>
    <w:rsid w:val="001578CC"/>
    <w:rsid w:val="001614B8"/>
    <w:rsid w:val="00164337"/>
    <w:rsid w:val="00165AF9"/>
    <w:rsid w:val="00171E41"/>
    <w:rsid w:val="001A23D5"/>
    <w:rsid w:val="001A53DF"/>
    <w:rsid w:val="001B4182"/>
    <w:rsid w:val="001B75B5"/>
    <w:rsid w:val="001C3D54"/>
    <w:rsid w:val="001D2554"/>
    <w:rsid w:val="001E05B5"/>
    <w:rsid w:val="001F3AEE"/>
    <w:rsid w:val="00202706"/>
    <w:rsid w:val="002033E3"/>
    <w:rsid w:val="00211EF1"/>
    <w:rsid w:val="00214AC9"/>
    <w:rsid w:val="00220F6D"/>
    <w:rsid w:val="0022108A"/>
    <w:rsid w:val="0022700B"/>
    <w:rsid w:val="00233F68"/>
    <w:rsid w:val="00261412"/>
    <w:rsid w:val="00267686"/>
    <w:rsid w:val="0027345C"/>
    <w:rsid w:val="002750F0"/>
    <w:rsid w:val="0029128E"/>
    <w:rsid w:val="002A6265"/>
    <w:rsid w:val="002C4A9A"/>
    <w:rsid w:val="002C5E0C"/>
    <w:rsid w:val="002D6B8F"/>
    <w:rsid w:val="002E2297"/>
    <w:rsid w:val="0032624F"/>
    <w:rsid w:val="00331B72"/>
    <w:rsid w:val="00337024"/>
    <w:rsid w:val="00364B60"/>
    <w:rsid w:val="00365D3A"/>
    <w:rsid w:val="00366E46"/>
    <w:rsid w:val="00367A6B"/>
    <w:rsid w:val="00374591"/>
    <w:rsid w:val="00384966"/>
    <w:rsid w:val="0039623C"/>
    <w:rsid w:val="003A44EB"/>
    <w:rsid w:val="003B2FC0"/>
    <w:rsid w:val="003B5E7E"/>
    <w:rsid w:val="003B7AD2"/>
    <w:rsid w:val="003D02E4"/>
    <w:rsid w:val="003F010B"/>
    <w:rsid w:val="003F08A5"/>
    <w:rsid w:val="003F60F0"/>
    <w:rsid w:val="003F6B91"/>
    <w:rsid w:val="003F71FA"/>
    <w:rsid w:val="004053DA"/>
    <w:rsid w:val="00405B3E"/>
    <w:rsid w:val="00407339"/>
    <w:rsid w:val="00427F3F"/>
    <w:rsid w:val="00435301"/>
    <w:rsid w:val="00444A5D"/>
    <w:rsid w:val="004564A1"/>
    <w:rsid w:val="004628DF"/>
    <w:rsid w:val="00462AB8"/>
    <w:rsid w:val="00470BAA"/>
    <w:rsid w:val="00471B96"/>
    <w:rsid w:val="00483A73"/>
    <w:rsid w:val="004A10E8"/>
    <w:rsid w:val="004A77A5"/>
    <w:rsid w:val="004F0D21"/>
    <w:rsid w:val="004F1DEF"/>
    <w:rsid w:val="005014B0"/>
    <w:rsid w:val="00502CAE"/>
    <w:rsid w:val="00502E19"/>
    <w:rsid w:val="00517305"/>
    <w:rsid w:val="00534AA8"/>
    <w:rsid w:val="00536871"/>
    <w:rsid w:val="00545287"/>
    <w:rsid w:val="00562DB8"/>
    <w:rsid w:val="00582893"/>
    <w:rsid w:val="005857DE"/>
    <w:rsid w:val="005A20F0"/>
    <w:rsid w:val="005C1AD0"/>
    <w:rsid w:val="005C48F0"/>
    <w:rsid w:val="005C4EB5"/>
    <w:rsid w:val="005E05EA"/>
    <w:rsid w:val="006018A5"/>
    <w:rsid w:val="00621C73"/>
    <w:rsid w:val="006256C4"/>
    <w:rsid w:val="00627759"/>
    <w:rsid w:val="0063250F"/>
    <w:rsid w:val="00632DC6"/>
    <w:rsid w:val="0063682C"/>
    <w:rsid w:val="00641AB6"/>
    <w:rsid w:val="0064362C"/>
    <w:rsid w:val="006453FE"/>
    <w:rsid w:val="0065684F"/>
    <w:rsid w:val="00664163"/>
    <w:rsid w:val="006843D0"/>
    <w:rsid w:val="006926AC"/>
    <w:rsid w:val="00694694"/>
    <w:rsid w:val="006B321E"/>
    <w:rsid w:val="006B5DCF"/>
    <w:rsid w:val="006C0667"/>
    <w:rsid w:val="006D2F10"/>
    <w:rsid w:val="006F13D8"/>
    <w:rsid w:val="00702406"/>
    <w:rsid w:val="00730DF3"/>
    <w:rsid w:val="007541C6"/>
    <w:rsid w:val="00755759"/>
    <w:rsid w:val="00757440"/>
    <w:rsid w:val="0075761D"/>
    <w:rsid w:val="007613A7"/>
    <w:rsid w:val="00792E4E"/>
    <w:rsid w:val="0079711A"/>
    <w:rsid w:val="007A6556"/>
    <w:rsid w:val="007C3EC9"/>
    <w:rsid w:val="007C5C47"/>
    <w:rsid w:val="007E6395"/>
    <w:rsid w:val="007F1CBC"/>
    <w:rsid w:val="008040DC"/>
    <w:rsid w:val="0081026E"/>
    <w:rsid w:val="0081246F"/>
    <w:rsid w:val="00842353"/>
    <w:rsid w:val="0084268D"/>
    <w:rsid w:val="008448CC"/>
    <w:rsid w:val="008660DA"/>
    <w:rsid w:val="0086655C"/>
    <w:rsid w:val="00885132"/>
    <w:rsid w:val="0088575A"/>
    <w:rsid w:val="00896A79"/>
    <w:rsid w:val="008A07F9"/>
    <w:rsid w:val="008B2383"/>
    <w:rsid w:val="008C6912"/>
    <w:rsid w:val="008E4B1C"/>
    <w:rsid w:val="008E5575"/>
    <w:rsid w:val="008F2D36"/>
    <w:rsid w:val="008F4F64"/>
    <w:rsid w:val="008F69A6"/>
    <w:rsid w:val="00900EC0"/>
    <w:rsid w:val="009039AD"/>
    <w:rsid w:val="00930636"/>
    <w:rsid w:val="00947CF8"/>
    <w:rsid w:val="00956BEE"/>
    <w:rsid w:val="00966CBE"/>
    <w:rsid w:val="00990FD8"/>
    <w:rsid w:val="00991C53"/>
    <w:rsid w:val="00994D48"/>
    <w:rsid w:val="009B2EA1"/>
    <w:rsid w:val="009B319B"/>
    <w:rsid w:val="009C3103"/>
    <w:rsid w:val="009D5652"/>
    <w:rsid w:val="009E3D9F"/>
    <w:rsid w:val="009F1D73"/>
    <w:rsid w:val="00A265B7"/>
    <w:rsid w:val="00A6389E"/>
    <w:rsid w:val="00A716DA"/>
    <w:rsid w:val="00A72C87"/>
    <w:rsid w:val="00A9219A"/>
    <w:rsid w:val="00AB57B0"/>
    <w:rsid w:val="00AC3163"/>
    <w:rsid w:val="00AC382B"/>
    <w:rsid w:val="00AF0CF1"/>
    <w:rsid w:val="00B06FE2"/>
    <w:rsid w:val="00B31D27"/>
    <w:rsid w:val="00B4203F"/>
    <w:rsid w:val="00B52AA2"/>
    <w:rsid w:val="00B95972"/>
    <w:rsid w:val="00B9726D"/>
    <w:rsid w:val="00B97DC5"/>
    <w:rsid w:val="00BA74F9"/>
    <w:rsid w:val="00BD712A"/>
    <w:rsid w:val="00BE1188"/>
    <w:rsid w:val="00BE39FB"/>
    <w:rsid w:val="00BF6D35"/>
    <w:rsid w:val="00C2246B"/>
    <w:rsid w:val="00C413A8"/>
    <w:rsid w:val="00C41F48"/>
    <w:rsid w:val="00C71620"/>
    <w:rsid w:val="00C8476D"/>
    <w:rsid w:val="00C91E14"/>
    <w:rsid w:val="00CA10C2"/>
    <w:rsid w:val="00CD2D77"/>
    <w:rsid w:val="00CF4BDE"/>
    <w:rsid w:val="00CF52E7"/>
    <w:rsid w:val="00D20D7F"/>
    <w:rsid w:val="00D33D47"/>
    <w:rsid w:val="00D354A1"/>
    <w:rsid w:val="00D42509"/>
    <w:rsid w:val="00D532EF"/>
    <w:rsid w:val="00D60366"/>
    <w:rsid w:val="00D62FF7"/>
    <w:rsid w:val="00D64A33"/>
    <w:rsid w:val="00D91EF3"/>
    <w:rsid w:val="00DA59A0"/>
    <w:rsid w:val="00DB2375"/>
    <w:rsid w:val="00DB3BF4"/>
    <w:rsid w:val="00DC0A07"/>
    <w:rsid w:val="00DC2FBC"/>
    <w:rsid w:val="00DE0DF5"/>
    <w:rsid w:val="00E0571C"/>
    <w:rsid w:val="00E12309"/>
    <w:rsid w:val="00E13297"/>
    <w:rsid w:val="00E4250A"/>
    <w:rsid w:val="00E4505B"/>
    <w:rsid w:val="00E64BBE"/>
    <w:rsid w:val="00E6505A"/>
    <w:rsid w:val="00EA1AB1"/>
    <w:rsid w:val="00EA2D74"/>
    <w:rsid w:val="00EB7C19"/>
    <w:rsid w:val="00EE13DB"/>
    <w:rsid w:val="00F23A11"/>
    <w:rsid w:val="00F356D1"/>
    <w:rsid w:val="00F467F8"/>
    <w:rsid w:val="00F476DC"/>
    <w:rsid w:val="00F524F7"/>
    <w:rsid w:val="00F54CFD"/>
    <w:rsid w:val="00F57BB8"/>
    <w:rsid w:val="00F61CBD"/>
    <w:rsid w:val="00F62BC2"/>
    <w:rsid w:val="00F83B18"/>
    <w:rsid w:val="00FA53DF"/>
    <w:rsid w:val="00FD5C95"/>
    <w:rsid w:val="00FD62A9"/>
    <w:rsid w:val="00FD6A23"/>
    <w:rsid w:val="00FE39F5"/>
    <w:rsid w:val="00FF21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524F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 w:type="character" w:customStyle="1" w:styleId="Heading3Char">
    <w:name w:val="Heading 3 Char"/>
    <w:basedOn w:val="DefaultParagraphFont"/>
    <w:link w:val="Heading3"/>
    <w:uiPriority w:val="9"/>
    <w:semiHidden/>
    <w:rsid w:val="00F524F7"/>
    <w:rPr>
      <w:rFonts w:asciiTheme="majorHAnsi" w:eastAsiaTheme="majorEastAsia" w:hAnsiTheme="majorHAnsi" w:cstheme="majorBidi"/>
      <w:color w:val="243F60" w:themeColor="accent1" w:themeShade="7F"/>
      <w:sz w:val="24"/>
      <w:szCs w:val="24"/>
      <w:lang w:eastAsia="sr-Latn-ME"/>
    </w:rPr>
  </w:style>
  <w:style w:type="paragraph" w:customStyle="1" w:styleId="pdq2pgselectionanchorcontainer">
    <w:name w:val="pdq2pg_selectionanchorcontainer"/>
    <w:basedOn w:val="Normal"/>
    <w:rsid w:val="004053DA"/>
    <w:pPr>
      <w:spacing w:before="100" w:beforeAutospacing="1" w:after="100" w:afterAutospacing="1"/>
    </w:pPr>
    <w:rPr>
      <w:rFonts w:eastAsia="Times New Roman"/>
      <w:sz w:val="24"/>
      <w:szCs w:val="24"/>
      <w:lang w:val="en-US" w:eastAsia="en-US"/>
    </w:rPr>
  </w:style>
  <w:style w:type="character" w:styleId="Strong">
    <w:name w:val="Strong"/>
    <w:basedOn w:val="DefaultParagraphFont"/>
    <w:uiPriority w:val="22"/>
    <w:qFormat/>
    <w:rsid w:val="004053DA"/>
    <w:rPr>
      <w:b/>
      <w:bCs/>
    </w:rPr>
  </w:style>
  <w:style w:type="paragraph" w:styleId="NormalWeb">
    <w:name w:val="Normal (Web)"/>
    <w:basedOn w:val="Normal"/>
    <w:uiPriority w:val="99"/>
    <w:unhideWhenUsed/>
    <w:rsid w:val="004053DA"/>
    <w:pPr>
      <w:spacing w:before="100" w:beforeAutospacing="1" w:after="100" w:afterAutospacing="1"/>
    </w:pPr>
    <w:rPr>
      <w:rFonts w:eastAsia="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66068">
      <w:bodyDiv w:val="1"/>
      <w:marLeft w:val="0"/>
      <w:marRight w:val="0"/>
      <w:marTop w:val="0"/>
      <w:marBottom w:val="0"/>
      <w:divBdr>
        <w:top w:val="none" w:sz="0" w:space="0" w:color="auto"/>
        <w:left w:val="none" w:sz="0" w:space="0" w:color="auto"/>
        <w:bottom w:val="none" w:sz="0" w:space="0" w:color="auto"/>
        <w:right w:val="none" w:sz="0" w:space="0" w:color="auto"/>
      </w:divBdr>
    </w:div>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63107294">
      <w:bodyDiv w:val="1"/>
      <w:marLeft w:val="0"/>
      <w:marRight w:val="0"/>
      <w:marTop w:val="0"/>
      <w:marBottom w:val="0"/>
      <w:divBdr>
        <w:top w:val="none" w:sz="0" w:space="0" w:color="auto"/>
        <w:left w:val="none" w:sz="0" w:space="0" w:color="auto"/>
        <w:bottom w:val="none" w:sz="0" w:space="0" w:color="auto"/>
        <w:right w:val="none" w:sz="0" w:space="0" w:color="auto"/>
      </w:divBdr>
    </w:div>
    <w:div w:id="718280664">
      <w:bodyDiv w:val="1"/>
      <w:marLeft w:val="0"/>
      <w:marRight w:val="0"/>
      <w:marTop w:val="0"/>
      <w:marBottom w:val="0"/>
      <w:divBdr>
        <w:top w:val="none" w:sz="0" w:space="0" w:color="auto"/>
        <w:left w:val="none" w:sz="0" w:space="0" w:color="auto"/>
        <w:bottom w:val="none" w:sz="0" w:space="0" w:color="auto"/>
        <w:right w:val="none" w:sz="0" w:space="0" w:color="auto"/>
      </w:divBdr>
    </w:div>
    <w:div w:id="1084496013">
      <w:bodyDiv w:val="1"/>
      <w:marLeft w:val="0"/>
      <w:marRight w:val="0"/>
      <w:marTop w:val="0"/>
      <w:marBottom w:val="0"/>
      <w:divBdr>
        <w:top w:val="none" w:sz="0" w:space="0" w:color="auto"/>
        <w:left w:val="none" w:sz="0" w:space="0" w:color="auto"/>
        <w:bottom w:val="none" w:sz="0" w:space="0" w:color="auto"/>
        <w:right w:val="none" w:sz="0" w:space="0" w:color="auto"/>
      </w:divBdr>
    </w:div>
    <w:div w:id="1379161846">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57228846">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 w:id="1999530908">
      <w:bodyDiv w:val="1"/>
      <w:marLeft w:val="0"/>
      <w:marRight w:val="0"/>
      <w:marTop w:val="0"/>
      <w:marBottom w:val="0"/>
      <w:divBdr>
        <w:top w:val="none" w:sz="0" w:space="0" w:color="auto"/>
        <w:left w:val="none" w:sz="0" w:space="0" w:color="auto"/>
        <w:bottom w:val="none" w:sz="0" w:space="0" w:color="auto"/>
        <w:right w:val="none" w:sz="0" w:space="0" w:color="auto"/>
      </w:divBdr>
    </w:div>
    <w:div w:id="212534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16229-4BDA-4CDB-92B7-7E96C949E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3588</Words>
  <Characters>20453</Characters>
  <Application>Microsoft Office Word</Application>
  <DocSecurity>0</DocSecurity>
  <Lines>170</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32</cp:revision>
  <cp:lastPrinted>2019-06-24T15:11:00Z</cp:lastPrinted>
  <dcterms:created xsi:type="dcterms:W3CDTF">2026-06-11T10:53:00Z</dcterms:created>
  <dcterms:modified xsi:type="dcterms:W3CDTF">2026-09-30T12:55:00Z</dcterms:modified>
</cp:coreProperties>
</file>