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06B0A" w14:textId="77777777" w:rsidR="006B3F8A" w:rsidRPr="00563206" w:rsidRDefault="006B3F8A" w:rsidP="00D577D1">
      <w:pPr>
        <w:spacing w:after="0"/>
        <w:rPr>
          <w:rFonts w:ascii="Garamond" w:hAnsi="Garamond"/>
          <w:b/>
          <w:sz w:val="32"/>
          <w:szCs w:val="32"/>
        </w:rPr>
      </w:pPr>
      <w:bookmarkStart w:id="0" w:name="_GoBack"/>
      <w:bookmarkEnd w:id="0"/>
    </w:p>
    <w:p w14:paraId="31473DA5" w14:textId="5B9AF3B8" w:rsidR="006B43BC" w:rsidRPr="00A30EBB" w:rsidRDefault="006B43BC" w:rsidP="00D577D1">
      <w:pPr>
        <w:spacing w:after="0"/>
        <w:rPr>
          <w:rFonts w:ascii="Garamond" w:hAnsi="Garamond" w:cs="Arial"/>
          <w:color w:val="FF0000"/>
          <w:sz w:val="28"/>
          <w:szCs w:val="28"/>
        </w:rPr>
      </w:pPr>
      <w:bookmarkStart w:id="1" w:name="_top"/>
      <w:bookmarkEnd w:id="1"/>
      <w:r w:rsidRPr="00A30EBB">
        <w:rPr>
          <w:rFonts w:ascii="Garamond" w:hAnsi="Garamond" w:cs="Arial"/>
          <w:color w:val="FF0000"/>
          <w:sz w:val="28"/>
          <w:szCs w:val="28"/>
        </w:rPr>
        <w:t xml:space="preserve">Br. </w:t>
      </w:r>
      <w:r w:rsidR="004A3668">
        <w:rPr>
          <w:rFonts w:ascii="Garamond" w:hAnsi="Garamond" w:cs="Arial"/>
          <w:color w:val="FF0000"/>
          <w:sz w:val="28"/>
          <w:szCs w:val="28"/>
        </w:rPr>
        <w:t>xxxxxxxx</w:t>
      </w:r>
      <w:r w:rsidRPr="00A30EBB">
        <w:rPr>
          <w:rFonts w:ascii="Garamond" w:hAnsi="Garamond" w:cs="Arial"/>
          <w:color w:val="FF0000"/>
          <w:sz w:val="28"/>
          <w:szCs w:val="28"/>
        </w:rPr>
        <w:t xml:space="preserve"> </w:t>
      </w:r>
    </w:p>
    <w:p w14:paraId="1514A2B5" w14:textId="04979270" w:rsidR="006B43BC" w:rsidRPr="00A30EBB" w:rsidRDefault="006B43BC" w:rsidP="00D577D1">
      <w:pPr>
        <w:spacing w:after="0"/>
        <w:rPr>
          <w:rFonts w:ascii="Garamond" w:hAnsi="Garamond" w:cs="Arial"/>
          <w:color w:val="FF0000"/>
          <w:sz w:val="28"/>
          <w:szCs w:val="28"/>
        </w:rPr>
      </w:pPr>
      <w:r w:rsidRPr="00A30EBB">
        <w:rPr>
          <w:rFonts w:ascii="Garamond" w:hAnsi="Garamond" w:cs="Arial"/>
          <w:color w:val="FF0000"/>
          <w:sz w:val="28"/>
          <w:szCs w:val="28"/>
        </w:rPr>
        <w:t xml:space="preserve">Podgorica, </w:t>
      </w:r>
      <w:r w:rsidR="004A3668">
        <w:rPr>
          <w:rFonts w:ascii="Garamond" w:hAnsi="Garamond" w:cs="Arial"/>
          <w:color w:val="FF0000"/>
          <w:sz w:val="28"/>
          <w:szCs w:val="28"/>
        </w:rPr>
        <w:t>xxxxxx</w:t>
      </w:r>
      <w:r w:rsidR="00D721B2" w:rsidRPr="00A30EBB">
        <w:rPr>
          <w:rFonts w:ascii="Garamond" w:hAnsi="Garamond" w:cs="Arial"/>
          <w:color w:val="FF0000"/>
          <w:sz w:val="28"/>
          <w:szCs w:val="28"/>
        </w:rPr>
        <w:t xml:space="preserve">. </w:t>
      </w:r>
      <w:r w:rsidRPr="00A30EBB">
        <w:rPr>
          <w:rFonts w:ascii="Garamond" w:hAnsi="Garamond" w:cs="Arial"/>
          <w:color w:val="FF0000"/>
          <w:sz w:val="28"/>
          <w:szCs w:val="28"/>
        </w:rPr>
        <w:t>godine</w:t>
      </w:r>
    </w:p>
    <w:p w14:paraId="53B2C355" w14:textId="77777777" w:rsidR="006B43BC" w:rsidRPr="00A30EBB" w:rsidRDefault="006B43BC" w:rsidP="00D577D1">
      <w:pPr>
        <w:spacing w:after="0"/>
        <w:rPr>
          <w:rFonts w:ascii="Garamond" w:hAnsi="Garamond" w:cs="Arial"/>
          <w:b/>
          <w:color w:val="FF0000"/>
          <w:sz w:val="28"/>
          <w:szCs w:val="28"/>
        </w:rPr>
      </w:pPr>
    </w:p>
    <w:p w14:paraId="0BFC7BF5" w14:textId="01DD2417" w:rsidR="006B43BC" w:rsidRPr="004A3668" w:rsidRDefault="00F13432" w:rsidP="00D577D1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4A3668">
        <w:rPr>
          <w:rFonts w:ascii="Garamond" w:hAnsi="Garamond" w:cs="Arial"/>
          <w:sz w:val="28"/>
          <w:szCs w:val="28"/>
        </w:rPr>
        <w:t>Na osnovu člana 112 Opšteg zak</w:t>
      </w:r>
      <w:r w:rsidR="006B43BC" w:rsidRPr="004A3668">
        <w:rPr>
          <w:rFonts w:ascii="Garamond" w:hAnsi="Garamond" w:cs="Arial"/>
          <w:sz w:val="28"/>
          <w:szCs w:val="28"/>
        </w:rPr>
        <w:t>ona o obrazovanju i vaspitanju („Službeni list RCG“ br. 64/02, 31/05, 49/07,  „Sl. List Crne Gore“, br. 04/08, 21/0</w:t>
      </w:r>
      <w:r w:rsidR="00D577D1" w:rsidRPr="004A3668">
        <w:rPr>
          <w:rFonts w:ascii="Garamond" w:hAnsi="Garamond" w:cs="Arial"/>
          <w:sz w:val="28"/>
          <w:szCs w:val="28"/>
        </w:rPr>
        <w:t xml:space="preserve">9, 45/10, 40/11, 45/11, 36/13, </w:t>
      </w:r>
      <w:r w:rsidR="006B43BC" w:rsidRPr="004A3668">
        <w:rPr>
          <w:rFonts w:ascii="Garamond" w:hAnsi="Garamond" w:cs="Arial"/>
          <w:sz w:val="28"/>
          <w:szCs w:val="28"/>
        </w:rPr>
        <w:t>39/13</w:t>
      </w:r>
      <w:r w:rsidR="00D577D1" w:rsidRPr="004A3668">
        <w:rPr>
          <w:rFonts w:ascii="Garamond" w:hAnsi="Garamond"/>
          <w:sz w:val="28"/>
          <w:szCs w:val="28"/>
        </w:rPr>
        <w:t>, 44/13 i 47/17</w:t>
      </w:r>
      <w:r w:rsidR="00FE3DE6" w:rsidRPr="004A3668">
        <w:rPr>
          <w:rFonts w:ascii="Garamond" w:hAnsi="Garamond"/>
          <w:sz w:val="28"/>
          <w:szCs w:val="28"/>
        </w:rPr>
        <w:t xml:space="preserve"> 59/2021, 146/21, 3/23 i 84/24, </w:t>
      </w:r>
      <w:r w:rsidR="006B43BC" w:rsidRPr="004A3668">
        <w:rPr>
          <w:rFonts w:ascii="Garamond" w:hAnsi="Garamond" w:cs="Arial"/>
          <w:sz w:val="28"/>
          <w:szCs w:val="28"/>
        </w:rPr>
        <w:t xml:space="preserve">), </w:t>
      </w:r>
      <w:r w:rsidR="007C6B56" w:rsidRPr="004A3668">
        <w:rPr>
          <w:rFonts w:ascii="Garamond" w:hAnsi="Garamond" w:cs="Arial"/>
          <w:sz w:val="28"/>
          <w:szCs w:val="28"/>
        </w:rPr>
        <w:t xml:space="preserve">i </w:t>
      </w:r>
      <w:r w:rsidR="00D577D1" w:rsidRPr="004A3668">
        <w:rPr>
          <w:rFonts w:ascii="Garamond" w:hAnsi="Garamond" w:cs="Arial"/>
          <w:sz w:val="28"/>
          <w:szCs w:val="28"/>
        </w:rPr>
        <w:t>član</w:t>
      </w:r>
      <w:r w:rsidR="00872056" w:rsidRPr="004A3668">
        <w:rPr>
          <w:rFonts w:ascii="Garamond" w:hAnsi="Garamond" w:cs="Arial"/>
          <w:sz w:val="28"/>
          <w:szCs w:val="28"/>
        </w:rPr>
        <w:t>ov</w:t>
      </w:r>
      <w:r w:rsidR="00D577D1" w:rsidRPr="004A3668">
        <w:rPr>
          <w:rFonts w:ascii="Garamond" w:hAnsi="Garamond" w:cs="Arial"/>
          <w:sz w:val="28"/>
          <w:szCs w:val="28"/>
        </w:rPr>
        <w:t xml:space="preserve">a 5 </w:t>
      </w:r>
      <w:r w:rsidR="00A229CA" w:rsidRPr="004A3668">
        <w:rPr>
          <w:rFonts w:ascii="Garamond" w:hAnsi="Garamond" w:cs="Arial"/>
          <w:sz w:val="28"/>
          <w:szCs w:val="28"/>
        </w:rPr>
        <w:t xml:space="preserve">i </w:t>
      </w:r>
      <w:r w:rsidR="00D577D1" w:rsidRPr="004A3668">
        <w:rPr>
          <w:rFonts w:ascii="Garamond" w:hAnsi="Garamond" w:cs="Arial"/>
          <w:sz w:val="28"/>
          <w:szCs w:val="28"/>
        </w:rPr>
        <w:t>7</w:t>
      </w:r>
      <w:r w:rsidR="007C6B56" w:rsidRPr="004A3668">
        <w:rPr>
          <w:rFonts w:ascii="Garamond" w:hAnsi="Garamond" w:cs="Arial"/>
          <w:sz w:val="28"/>
          <w:szCs w:val="28"/>
        </w:rPr>
        <w:t xml:space="preserve"> Pravilnika o organizaciji stručnog usavršavanja nastavnika i načinu izbora autora programa stručnog usavršavanja („Službeni list Crne Gore“ br. 063/16), </w:t>
      </w:r>
      <w:r w:rsidR="006B43BC" w:rsidRPr="004A3668">
        <w:rPr>
          <w:rFonts w:ascii="Garamond" w:hAnsi="Garamond" w:cs="Arial"/>
          <w:sz w:val="28"/>
          <w:szCs w:val="28"/>
        </w:rPr>
        <w:t>Centar za stručno obrazovanje objavljuje</w:t>
      </w:r>
    </w:p>
    <w:p w14:paraId="702C24F1" w14:textId="77777777" w:rsidR="006B43BC" w:rsidRPr="00563206" w:rsidRDefault="006B43BC" w:rsidP="00D577D1">
      <w:pPr>
        <w:spacing w:after="0"/>
        <w:rPr>
          <w:rFonts w:ascii="Garamond" w:hAnsi="Garamond" w:cs="Arial"/>
          <w:b/>
          <w:sz w:val="28"/>
          <w:szCs w:val="28"/>
        </w:rPr>
      </w:pPr>
    </w:p>
    <w:p w14:paraId="68922191" w14:textId="77777777" w:rsidR="006B43BC" w:rsidRPr="00563206" w:rsidRDefault="006B43BC" w:rsidP="00D577D1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 w:rsidRPr="00563206">
        <w:rPr>
          <w:rFonts w:ascii="Garamond" w:hAnsi="Garamond" w:cs="Arial"/>
          <w:b/>
          <w:sz w:val="28"/>
          <w:szCs w:val="28"/>
        </w:rPr>
        <w:t>KONKURS</w:t>
      </w:r>
    </w:p>
    <w:p w14:paraId="491EA6CB" w14:textId="77777777" w:rsidR="006B43BC" w:rsidRPr="00563206" w:rsidRDefault="006B43BC" w:rsidP="00D577D1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 w:rsidRPr="00563206">
        <w:rPr>
          <w:rFonts w:ascii="Garamond" w:hAnsi="Garamond" w:cs="Arial"/>
          <w:b/>
          <w:sz w:val="28"/>
          <w:szCs w:val="28"/>
        </w:rPr>
        <w:t>za izbor programa stručnog usavršavanja nastavnika</w:t>
      </w:r>
    </w:p>
    <w:p w14:paraId="37F1A1E6" w14:textId="77777777" w:rsidR="006B43BC" w:rsidRPr="00563206" w:rsidRDefault="00A30EBB" w:rsidP="00D577D1">
      <w:pPr>
        <w:spacing w:after="0"/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u školskoj 2025</w:t>
      </w:r>
      <w:r w:rsidR="006B43BC" w:rsidRPr="00563206">
        <w:rPr>
          <w:rFonts w:ascii="Garamond" w:hAnsi="Garamond" w:cs="Arial"/>
          <w:sz w:val="28"/>
          <w:szCs w:val="28"/>
        </w:rPr>
        <w:t>/</w:t>
      </w:r>
      <w:r>
        <w:rPr>
          <w:rFonts w:ascii="Garamond" w:hAnsi="Garamond" w:cs="Arial"/>
          <w:b/>
          <w:sz w:val="28"/>
          <w:szCs w:val="28"/>
        </w:rPr>
        <w:t>2026</w:t>
      </w:r>
      <w:r w:rsidR="006B43BC" w:rsidRPr="00563206">
        <w:rPr>
          <w:rFonts w:ascii="Garamond" w:hAnsi="Garamond" w:cs="Arial"/>
          <w:b/>
          <w:sz w:val="28"/>
          <w:szCs w:val="28"/>
        </w:rPr>
        <w:t xml:space="preserve">. </w:t>
      </w:r>
      <w:r>
        <w:rPr>
          <w:rFonts w:ascii="Garamond" w:hAnsi="Garamond" w:cs="Arial"/>
          <w:b/>
          <w:sz w:val="28"/>
          <w:szCs w:val="28"/>
        </w:rPr>
        <w:t>i 2026/2027</w:t>
      </w:r>
      <w:r w:rsidR="00352DEE" w:rsidRPr="00563206">
        <w:rPr>
          <w:rFonts w:ascii="Garamond" w:hAnsi="Garamond" w:cs="Arial"/>
          <w:b/>
          <w:sz w:val="28"/>
          <w:szCs w:val="28"/>
        </w:rPr>
        <w:t xml:space="preserve">. </w:t>
      </w:r>
      <w:r w:rsidR="006B43BC" w:rsidRPr="00563206">
        <w:rPr>
          <w:rFonts w:ascii="Garamond" w:hAnsi="Garamond" w:cs="Arial"/>
          <w:b/>
          <w:sz w:val="28"/>
          <w:szCs w:val="28"/>
        </w:rPr>
        <w:t>godini</w:t>
      </w:r>
    </w:p>
    <w:p w14:paraId="4BDCBA76" w14:textId="77777777" w:rsidR="006B43BC" w:rsidRPr="00563206" w:rsidRDefault="006B43BC" w:rsidP="00D577D1">
      <w:pPr>
        <w:spacing w:after="0"/>
        <w:jc w:val="both"/>
        <w:rPr>
          <w:rFonts w:ascii="Garamond" w:hAnsi="Garamond" w:cs="Arial"/>
          <w:sz w:val="28"/>
          <w:szCs w:val="28"/>
          <w:lang w:val="sr-Latn-RS"/>
        </w:rPr>
      </w:pPr>
    </w:p>
    <w:p w14:paraId="6DEA2CC3" w14:textId="77777777" w:rsidR="00B85A3D" w:rsidRPr="00563206" w:rsidRDefault="00B85A3D" w:rsidP="00D577D1">
      <w:pPr>
        <w:pStyle w:val="T30X"/>
        <w:spacing w:before="0" w:after="0"/>
        <w:ind w:firstLine="0"/>
        <w:rPr>
          <w:rFonts w:ascii="Garamond" w:hAnsi="Garamond" w:cs="Arial"/>
          <w:color w:val="auto"/>
          <w:sz w:val="28"/>
          <w:szCs w:val="28"/>
        </w:rPr>
      </w:pPr>
      <w:r w:rsidRPr="00563206">
        <w:rPr>
          <w:rFonts w:ascii="Garamond" w:hAnsi="Garamond" w:cs="Arial"/>
          <w:color w:val="auto"/>
          <w:sz w:val="28"/>
          <w:szCs w:val="28"/>
        </w:rPr>
        <w:t>Programi stručnog usavršavanja nastavnika odnose se na s</w:t>
      </w:r>
      <w:r w:rsidRPr="00563206">
        <w:rPr>
          <w:rFonts w:ascii="Garamond" w:hAnsi="Garamond"/>
          <w:color w:val="auto"/>
          <w:sz w:val="28"/>
          <w:szCs w:val="28"/>
        </w:rPr>
        <w:t xml:space="preserve">tručno usavršavanje nastavnika koje podrazumijeva kontinuirani profesionalni razvoj kao unapređivanje vještina i kompetencija nastavnika kroz učenje, praktičan rad i istraživačku djelatnost, sa ciljem unapređenja kvaliteta </w:t>
      </w:r>
      <w:r w:rsidR="00B33681" w:rsidRPr="006D1063">
        <w:rPr>
          <w:rFonts w:ascii="Garamond" w:hAnsi="Garamond"/>
          <w:color w:val="auto"/>
          <w:sz w:val="28"/>
          <w:szCs w:val="28"/>
        </w:rPr>
        <w:t>procesa nastave i učenja</w:t>
      </w:r>
      <w:r w:rsidRPr="006D1063">
        <w:rPr>
          <w:rFonts w:ascii="Garamond" w:hAnsi="Garamond"/>
          <w:color w:val="auto"/>
          <w:sz w:val="28"/>
          <w:szCs w:val="28"/>
        </w:rPr>
        <w:t xml:space="preserve"> </w:t>
      </w:r>
      <w:r w:rsidR="00F47E10" w:rsidRPr="006D1063">
        <w:rPr>
          <w:rFonts w:ascii="Garamond" w:hAnsi="Garamond"/>
          <w:color w:val="auto"/>
          <w:sz w:val="28"/>
          <w:szCs w:val="28"/>
        </w:rPr>
        <w:t xml:space="preserve">u </w:t>
      </w:r>
      <w:r w:rsidRPr="006D1063">
        <w:rPr>
          <w:rFonts w:ascii="Garamond" w:hAnsi="Garamond" w:cs="Arial"/>
          <w:color w:val="auto"/>
          <w:sz w:val="28"/>
          <w:szCs w:val="28"/>
        </w:rPr>
        <w:t>niže</w:t>
      </w:r>
      <w:r w:rsidR="00F47E10" w:rsidRPr="006D1063">
        <w:rPr>
          <w:rFonts w:ascii="Garamond" w:hAnsi="Garamond" w:cs="Arial"/>
          <w:color w:val="auto"/>
          <w:sz w:val="28"/>
          <w:szCs w:val="28"/>
        </w:rPr>
        <w:t>m</w:t>
      </w:r>
      <w:r w:rsidRPr="006D1063">
        <w:rPr>
          <w:rFonts w:ascii="Garamond" w:hAnsi="Garamond" w:cs="Arial"/>
          <w:color w:val="auto"/>
          <w:sz w:val="28"/>
          <w:szCs w:val="28"/>
        </w:rPr>
        <w:t>, srednje</w:t>
      </w:r>
      <w:r w:rsidR="00F47E10" w:rsidRPr="006D1063">
        <w:rPr>
          <w:rFonts w:ascii="Garamond" w:hAnsi="Garamond" w:cs="Arial"/>
          <w:color w:val="auto"/>
          <w:sz w:val="28"/>
          <w:szCs w:val="28"/>
        </w:rPr>
        <w:t>m</w:t>
      </w:r>
      <w:r w:rsidRPr="006D1063">
        <w:rPr>
          <w:rFonts w:ascii="Garamond" w:hAnsi="Garamond" w:cs="Arial"/>
          <w:color w:val="auto"/>
          <w:sz w:val="28"/>
          <w:szCs w:val="28"/>
        </w:rPr>
        <w:t xml:space="preserve"> i više</w:t>
      </w:r>
      <w:r w:rsidR="00F47E10" w:rsidRPr="006D1063">
        <w:rPr>
          <w:rFonts w:ascii="Garamond" w:hAnsi="Garamond" w:cs="Arial"/>
          <w:color w:val="auto"/>
          <w:sz w:val="28"/>
          <w:szCs w:val="28"/>
        </w:rPr>
        <w:t>m</w:t>
      </w:r>
      <w:r w:rsidRPr="006D1063">
        <w:rPr>
          <w:rFonts w:ascii="Garamond" w:hAnsi="Garamond" w:cs="Arial"/>
          <w:color w:val="auto"/>
          <w:sz w:val="28"/>
          <w:szCs w:val="28"/>
        </w:rPr>
        <w:t xml:space="preserve"> stručno</w:t>
      </w:r>
      <w:r w:rsidR="00CC4253">
        <w:rPr>
          <w:rFonts w:ascii="Garamond" w:hAnsi="Garamond" w:cs="Arial"/>
          <w:color w:val="auto"/>
          <w:sz w:val="28"/>
          <w:szCs w:val="28"/>
        </w:rPr>
        <w:t>m obrazovanju</w:t>
      </w:r>
      <w:r w:rsidRPr="006D1063">
        <w:rPr>
          <w:rFonts w:ascii="Garamond" w:hAnsi="Garamond" w:cs="Arial"/>
          <w:color w:val="auto"/>
          <w:sz w:val="28"/>
          <w:szCs w:val="28"/>
        </w:rPr>
        <w:t xml:space="preserve">, kao i </w:t>
      </w:r>
      <w:r w:rsidR="00BF5991">
        <w:rPr>
          <w:rFonts w:ascii="Garamond" w:hAnsi="Garamond" w:cs="Arial"/>
          <w:color w:val="auto"/>
          <w:sz w:val="28"/>
          <w:szCs w:val="28"/>
        </w:rPr>
        <w:t>u</w:t>
      </w:r>
      <w:r w:rsidRPr="006D1063">
        <w:rPr>
          <w:rFonts w:ascii="Garamond" w:hAnsi="Garamond" w:cs="Arial"/>
          <w:color w:val="auto"/>
          <w:sz w:val="28"/>
          <w:szCs w:val="28"/>
        </w:rPr>
        <w:t xml:space="preserve"> </w:t>
      </w:r>
      <w:r w:rsidR="00F47E10" w:rsidRPr="006D1063">
        <w:rPr>
          <w:rFonts w:ascii="Garamond" w:hAnsi="Garamond" w:cs="Arial"/>
          <w:color w:val="auto"/>
          <w:sz w:val="28"/>
          <w:szCs w:val="28"/>
        </w:rPr>
        <w:t>obrazovanju</w:t>
      </w:r>
      <w:r w:rsidRPr="006D1063">
        <w:rPr>
          <w:rFonts w:ascii="Garamond" w:hAnsi="Garamond" w:cs="Arial"/>
          <w:color w:val="auto"/>
          <w:sz w:val="28"/>
          <w:szCs w:val="28"/>
        </w:rPr>
        <w:t xml:space="preserve"> odraslih. </w:t>
      </w:r>
    </w:p>
    <w:p w14:paraId="4BC42442" w14:textId="77777777" w:rsidR="00B85A3D" w:rsidRPr="00563206" w:rsidRDefault="00B85A3D" w:rsidP="00D577D1">
      <w:pPr>
        <w:pStyle w:val="T30X"/>
        <w:spacing w:before="0" w:after="0"/>
        <w:ind w:firstLine="0"/>
        <w:rPr>
          <w:rFonts w:ascii="Garamond" w:hAnsi="Garamond" w:cs="Arial"/>
          <w:b/>
          <w:color w:val="auto"/>
          <w:sz w:val="28"/>
          <w:szCs w:val="28"/>
        </w:rPr>
      </w:pPr>
    </w:p>
    <w:p w14:paraId="3EAFD5B6" w14:textId="77777777" w:rsidR="00611A24" w:rsidRPr="00563206" w:rsidRDefault="003B0ACF" w:rsidP="00D577D1">
      <w:pPr>
        <w:pStyle w:val="T30X"/>
        <w:spacing w:before="0" w:after="0"/>
        <w:ind w:firstLine="0"/>
        <w:rPr>
          <w:rFonts w:ascii="Garamond" w:hAnsi="Garamond" w:cs="Arial"/>
          <w:b/>
          <w:color w:val="auto"/>
          <w:sz w:val="28"/>
          <w:szCs w:val="28"/>
        </w:rPr>
      </w:pPr>
      <w:r>
        <w:rPr>
          <w:rFonts w:ascii="Garamond" w:hAnsi="Garamond" w:cs="Arial"/>
          <w:b/>
          <w:color w:val="auto"/>
          <w:sz w:val="28"/>
          <w:szCs w:val="28"/>
        </w:rPr>
        <w:t xml:space="preserve">I </w:t>
      </w:r>
      <w:r w:rsidR="00611A24" w:rsidRPr="00563206">
        <w:rPr>
          <w:rFonts w:ascii="Garamond" w:hAnsi="Garamond" w:cs="Arial"/>
          <w:b/>
          <w:color w:val="auto"/>
          <w:sz w:val="28"/>
          <w:szCs w:val="28"/>
        </w:rPr>
        <w:t>Programi iz sljedećih prioritetnih oblasti:</w:t>
      </w:r>
    </w:p>
    <w:p w14:paraId="61C277D4" w14:textId="77777777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1.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>Osavremenjivanje stručnih znanja nastavnika iz sljedećih sektora/oblasti:</w:t>
      </w:r>
    </w:p>
    <w:p w14:paraId="7C7BEF5B" w14:textId="70950FCC" w:rsidR="00FE3DE6" w:rsidRPr="00FE3DE6" w:rsidRDefault="00FE3DE6" w:rsidP="00FE3DE6">
      <w:pPr>
        <w:pStyle w:val="T30X"/>
        <w:spacing w:after="0"/>
        <w:rPr>
          <w:rFonts w:ascii="Garamond" w:hAnsi="Garamond" w:cs="Arial"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Mašinstvo i obrada metala </w:t>
      </w:r>
      <w:r w:rsidRPr="00FE3DE6">
        <w:rPr>
          <w:rFonts w:ascii="Garamond" w:hAnsi="Garamond" w:cs="Arial"/>
          <w:color w:val="auto"/>
          <w:sz w:val="28"/>
          <w:szCs w:val="28"/>
        </w:rPr>
        <w:t>(posebno programi koji se odnose na: konstruktivno mašinstvo, mašinsku energetiku i termotehniku, proizvodno mašinstvo - CNC tehnologije, primjenu softverskih alata u mašinstvu, engleski jezik u mašinstvu i dr.)</w:t>
      </w:r>
    </w:p>
    <w:p w14:paraId="399A731D" w14:textId="7D939586" w:rsidR="00FE3DE6" w:rsidRPr="00FE3DE6" w:rsidRDefault="00FE3DE6" w:rsidP="00FE3DE6">
      <w:pPr>
        <w:pStyle w:val="T30X"/>
        <w:spacing w:after="0"/>
        <w:rPr>
          <w:rFonts w:ascii="Garamond" w:hAnsi="Garamond" w:cs="Arial"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>Elektrotehnika</w:t>
      </w:r>
      <w:r>
        <w:rPr>
          <w:rFonts w:ascii="Garamond" w:hAnsi="Garamond" w:cs="Arial"/>
          <w:b/>
          <w:color w:val="auto"/>
          <w:sz w:val="28"/>
          <w:szCs w:val="28"/>
        </w:rPr>
        <w:t xml:space="preserve"> 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>(</w:t>
      </w:r>
      <w:r w:rsidRPr="00FE3DE6">
        <w:rPr>
          <w:rFonts w:ascii="Garamond" w:hAnsi="Garamond" w:cs="Arial"/>
          <w:color w:val="auto"/>
          <w:sz w:val="28"/>
          <w:szCs w:val="28"/>
        </w:rPr>
        <w:t>posebno programi koji se odnose na: primjenu digitalne elektronike, programiranje mikrokontrolera, industrijsku elektroniku i automatiku, elektronske uređaje i sisteme, računarske sisteme, telekomunikacione i računarske mreže, elektroenergetiku, primjenu softverskih alata u elektrotehnici, projektovanje u elektrotehnici, engleski jezik u elektrotehnici i dr.)</w:t>
      </w:r>
    </w:p>
    <w:p w14:paraId="753EFF84" w14:textId="0A54EA92" w:rsidR="00FE3DE6" w:rsidRPr="00FE3DE6" w:rsidRDefault="00FE3DE6" w:rsidP="00FE3DE6">
      <w:pPr>
        <w:pStyle w:val="T30X"/>
        <w:spacing w:after="0"/>
        <w:rPr>
          <w:rFonts w:ascii="Garamond" w:hAnsi="Garamond" w:cs="Arial"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Informaciona tehnologija </w:t>
      </w:r>
      <w:r w:rsidRPr="00FE3DE6">
        <w:rPr>
          <w:rFonts w:ascii="Garamond" w:hAnsi="Garamond" w:cs="Arial"/>
          <w:color w:val="auto"/>
          <w:sz w:val="28"/>
          <w:szCs w:val="28"/>
        </w:rPr>
        <w:t>(posebno programi koji se odnose na: razvoj veb i mobilnih aplikacija, upravljanje softverskim projektima, programiranje, upravljanje bazama podataka, IoT sisteme, engleski jezik u informacionoj tehnologiji i dr.)</w:t>
      </w:r>
    </w:p>
    <w:p w14:paraId="0CDD5EF2" w14:textId="5EDC6D2C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lastRenderedPageBreak/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Mehatronika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primjenu softverskih alata u mehatronici, dijagnostiku, upravljanje i održavanje mehatroničkih uređaja i sistema,  dijagnostiku i održavanje mehatroničkih sistema na vozilu, održavanje i ugradnja električnih i elektronskih sistema na motornom vozilu, vozila sa alternativnim pogonima, engleski jezik u mehatronici</w:t>
      </w:r>
      <w:r>
        <w:rPr>
          <w:rFonts w:ascii="Garamond" w:hAnsi="Garamond" w:cs="Arial"/>
          <w:sz w:val="28"/>
          <w:szCs w:val="28"/>
          <w:lang w:val="sr-Latn-RS"/>
        </w:rPr>
        <w:t xml:space="preserve"> </w:t>
      </w:r>
      <w:r w:rsidRPr="00563206">
        <w:rPr>
          <w:rFonts w:ascii="Garamond" w:hAnsi="Garamond" w:cs="Arial"/>
          <w:sz w:val="28"/>
          <w:szCs w:val="28"/>
          <w:lang w:val="sr-Latn-RS"/>
        </w:rPr>
        <w:t>i dr.)</w:t>
      </w:r>
    </w:p>
    <w:p w14:paraId="23902449" w14:textId="2DDD434F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Građevinarstvo </w:t>
      </w:r>
      <w:r w:rsidRPr="00563206">
        <w:rPr>
          <w:rFonts w:ascii="Garamond" w:hAnsi="Garamond" w:cs="Arial"/>
          <w:sz w:val="28"/>
          <w:szCs w:val="28"/>
          <w:lang w:val="sr-Latn-RS"/>
        </w:rPr>
        <w:t>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primjenu softverskih alata u građevinarstvu, projektovanje u niskogradnji, hidrogradnji i visokogradnji, građevinske konstrukcije, </w:t>
      </w:r>
      <w:r>
        <w:rPr>
          <w:rFonts w:ascii="Garamond" w:hAnsi="Garamond" w:cs="Arial"/>
          <w:sz w:val="28"/>
          <w:szCs w:val="28"/>
          <w:lang w:val="sr-Latn-RS"/>
        </w:rPr>
        <w:t xml:space="preserve">izvođenje građevinskih radova, </w:t>
      </w:r>
      <w:r w:rsidRPr="00563206">
        <w:rPr>
          <w:rFonts w:ascii="Garamond" w:hAnsi="Garamond" w:cs="Arial"/>
          <w:sz w:val="28"/>
          <w:szCs w:val="28"/>
          <w:lang w:val="sr-Latn-RS"/>
        </w:rPr>
        <w:t>engleski jezik u građevinarstu</w:t>
      </w:r>
      <w:r>
        <w:rPr>
          <w:rFonts w:ascii="Garamond" w:hAnsi="Garamond" w:cs="Arial"/>
          <w:sz w:val="28"/>
          <w:szCs w:val="28"/>
          <w:lang w:val="sr-Latn-RS"/>
        </w:rPr>
        <w:t xml:space="preserve">, primjenu softverskih alata u geodeziji, 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izvođenje geodetskih radova, </w:t>
      </w:r>
      <w:r>
        <w:rPr>
          <w:rFonts w:ascii="Garamond" w:hAnsi="Garamond" w:cs="Arial"/>
          <w:sz w:val="28"/>
          <w:szCs w:val="28"/>
          <w:lang w:val="sr-Latn-RS"/>
        </w:rPr>
        <w:t>engleski jezik u geodeziji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i dr.)</w:t>
      </w:r>
    </w:p>
    <w:p w14:paraId="6BCCCB1A" w14:textId="162503F4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Uređenje prostora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primjenu softverskih alata u arhitekturi, projektovanje arhitektonskih objekata, urbanističko projektovanje i planiranje, projektovanje enterijera,  organizacija, dekorisanje i aranžiranje prostora, engleski jezik u uređenju prostora i dr.)</w:t>
      </w:r>
    </w:p>
    <w:p w14:paraId="2A988255" w14:textId="6C561253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Ekonomija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računovodstvo, bankarsko i finansijsko poslovanje, primjenu softverskih alata u ekonomiji, preduzeće za vježbu, preduzetništvo, marketing, osiguranje imovine i lica, špeditersko i agencijsko poslovanje i dr.)</w:t>
      </w:r>
    </w:p>
    <w:p w14:paraId="37CCC149" w14:textId="72EC973A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Pravo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administrativno poslovanje, poslovnu komunikaciju, pravne postupke, pravni promet, </w:t>
      </w:r>
      <w:r>
        <w:rPr>
          <w:rFonts w:ascii="Garamond" w:hAnsi="Garamond" w:cs="Arial"/>
          <w:sz w:val="28"/>
          <w:szCs w:val="28"/>
          <w:lang w:val="sr-Latn-RS"/>
        </w:rPr>
        <w:t xml:space="preserve">radno pravo, kompanijsko i finansijko pravo, </w:t>
      </w:r>
      <w:r w:rsidRPr="00563206">
        <w:rPr>
          <w:rFonts w:ascii="Garamond" w:hAnsi="Garamond" w:cs="Arial"/>
          <w:sz w:val="28"/>
          <w:szCs w:val="28"/>
          <w:lang w:val="sr-Latn-RS"/>
        </w:rPr>
        <w:t>carinski postupak i dr.)</w:t>
      </w:r>
    </w:p>
    <w:p w14:paraId="451FCF28" w14:textId="2AEEFAFE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Poljoprivreda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primjenu savremene tehnologije i način uzgajanja u ratarsko-povrtarskoj, voćarsko-vinagradarskoj i stočarskoj proizvodnji i dr.)</w:t>
      </w:r>
    </w:p>
    <w:p w14:paraId="705B0FDD" w14:textId="7CC6F197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Prehrana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izvođenje tehnoloških operacija, kontrolu kvaliteta prehrambenih proizvoda, standarde i propise u proizvodnji hrane i dr.)</w:t>
      </w:r>
    </w:p>
    <w:p w14:paraId="707C856C" w14:textId="3D0A2D63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Veterina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identifikaciju i obilježavanje životinja, zdravstvenu zaštitu i reprodukciju životinja, asistiranje u sprovođenju hirurških zahvata i dr.)</w:t>
      </w:r>
    </w:p>
    <w:p w14:paraId="74176F0D" w14:textId="74F10501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Šumarstvo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tehnološke postupke u okviru primarne, polufinalne i finalne obrade drveta, obradu drveta CNC mašinama, dizajn predmeta i enterijera od drveta, ispitivanje kvaliteta u obradi drveta, iskorišćavanje šuma, podizanje i njega zelenih površina, planiranje i gazdovanje šumama i dr.)</w:t>
      </w:r>
    </w:p>
    <w:p w14:paraId="420C3870" w14:textId="6A25771E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Zdravstvo i socijalna zaštita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promet ljekova i tehnologije u farmaceutskoj industriji, biohemijsko laboratorijsku dijagnostiku, mikrobiološka, patološka ispitivanja, ispit</w:t>
      </w:r>
      <w:r>
        <w:rPr>
          <w:rFonts w:ascii="Garamond" w:hAnsi="Garamond" w:cs="Arial"/>
          <w:sz w:val="28"/>
          <w:szCs w:val="28"/>
          <w:lang w:val="sr-Latn-RS"/>
        </w:rPr>
        <w:t>ivanja u laboratorijama za sani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tarnu hemiju, asistiranje u stomatološkim intervencijama i izradu fiksnih i mobilnih protetskih nadoknada, hidro-peloido terapijske procedure i medicinsko-terapijske masaže u </w:t>
      </w:r>
      <w:r w:rsidRPr="00563206">
        <w:rPr>
          <w:rFonts w:ascii="Garamond" w:hAnsi="Garamond" w:cs="Arial"/>
          <w:sz w:val="28"/>
          <w:szCs w:val="28"/>
          <w:lang w:val="sr-Latn-RS"/>
        </w:rPr>
        <w:lastRenderedPageBreak/>
        <w:t>fizioterapiji, kozmetoterapijske procedure u tretmanima lica i tijela, principe zdrave ishrane i očuvanja zdravlja, prvu pomoć, socijalna zaštita i dr.)</w:t>
      </w:r>
    </w:p>
    <w:p w14:paraId="69DDFE1F" w14:textId="56F2BA38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Turizam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recepcijsko i agencijsko poslovanje, strane jezike u turizmu, primjenu softverskih alata u turizmu i dr.)</w:t>
      </w:r>
    </w:p>
    <w:p w14:paraId="046AD883" w14:textId="250BDCA3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Trgovina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savremene načine prodaje, tehnike prodaje, marketing u trgovini, primjenu softverskih alata u trgovini i dr.</w:t>
      </w:r>
      <w:r>
        <w:rPr>
          <w:rFonts w:ascii="Garamond" w:hAnsi="Garamond" w:cs="Arial"/>
          <w:sz w:val="28"/>
          <w:szCs w:val="28"/>
          <w:lang w:val="sr-Latn-RS"/>
        </w:rPr>
        <w:t>)</w:t>
      </w:r>
    </w:p>
    <w:p w14:paraId="1200C6A0" w14:textId="7BA86FAE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Ugostiteljstvo – restoraterstvo i kulinarstvo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pripremu složenijih vrsta jela i poslastica, estetiku u gastronomiji i poslastičarstvu, kontrolu kvaliteta gastronomskih proizvoda, specijalne</w:t>
      </w:r>
      <w:r>
        <w:rPr>
          <w:rFonts w:ascii="Garamond" w:hAnsi="Garamond" w:cs="Arial"/>
          <w:sz w:val="28"/>
          <w:szCs w:val="28"/>
          <w:lang w:val="sr-Latn-RS"/>
        </w:rPr>
        <w:t xml:space="preserve"> načine usluživanja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hrane i pića, svečane prijeme, pripremanje koktela, standarde i normative u ugostiteljstvu, strane jezike u ugostiteljstvu i dr.)  </w:t>
      </w:r>
    </w:p>
    <w:p w14:paraId="42D0A1F8" w14:textId="0C83A2B8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Saobraćaj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pomorstvo, navigaciju, brodske mašine i sisteme, sigurnost i bezbjednost na moru, engleski jezik u nautici i brodomašinstvu, organizaciju transporta, drumski i željeznički saobraćaj i dr.)</w:t>
      </w:r>
    </w:p>
    <w:p w14:paraId="58E289A0" w14:textId="1FFF464F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Lične usluge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kreiranje i izradu specijalnih frizura, specijalne tehnike u bojenju kose, brade i brkova i dr.)  </w:t>
      </w:r>
    </w:p>
    <w:p w14:paraId="05C69380" w14:textId="699A517A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Tekstilstvo i kožarstvo </w:t>
      </w:r>
      <w:r w:rsidRPr="00FE3DE6">
        <w:rPr>
          <w:rFonts w:ascii="Garamond" w:hAnsi="Garamond" w:cs="Arial"/>
          <w:color w:val="auto"/>
          <w:sz w:val="28"/>
          <w:szCs w:val="28"/>
        </w:rPr>
        <w:t>(</w:t>
      </w:r>
      <w:r w:rsidRPr="00FE3DE6">
        <w:rPr>
          <w:rFonts w:ascii="Garamond" w:hAnsi="Garamond" w:cs="Arial"/>
          <w:sz w:val="28"/>
          <w:szCs w:val="28"/>
          <w:lang w:val="sr-Latn-RS"/>
        </w:rPr>
        <w:t>p</w:t>
      </w:r>
      <w:r w:rsidRPr="00563206">
        <w:rPr>
          <w:rFonts w:ascii="Garamond" w:hAnsi="Garamond" w:cs="Arial"/>
          <w:sz w:val="28"/>
          <w:szCs w:val="28"/>
          <w:lang w:val="sr-Latn-RS"/>
        </w:rPr>
        <w:t>osebno programi koji se odnose na</w:t>
      </w:r>
      <w:r>
        <w:rPr>
          <w:rFonts w:ascii="Garamond" w:hAnsi="Garamond" w:cs="Arial"/>
          <w:sz w:val="28"/>
          <w:szCs w:val="28"/>
          <w:lang w:val="sr-Latn-RS"/>
        </w:rPr>
        <w:t>: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dizajniranje u modnoj industriji, konstrukciju i modelovanje tekstilnih proizvoda i odjeće i dr.)</w:t>
      </w:r>
    </w:p>
    <w:p w14:paraId="2E1536D8" w14:textId="77777777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Rudarstvo i metalurgija </w:t>
      </w:r>
    </w:p>
    <w:p w14:paraId="7EE5CFC9" w14:textId="121C5D31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Hemijska industrija </w:t>
      </w:r>
      <w:r w:rsidRPr="00563206">
        <w:rPr>
          <w:rFonts w:ascii="Garamond" w:hAnsi="Garamond" w:cs="Arial"/>
          <w:sz w:val="28"/>
          <w:szCs w:val="28"/>
          <w:lang w:val="sr-Latn-RS"/>
        </w:rPr>
        <w:t>(posebno programi koji se odnose na tehnološke operacije i kontrolu kvaliteta u hemijskoj industriji, zaštitu životne sredine i dr.)</w:t>
      </w:r>
    </w:p>
    <w:p w14:paraId="5161519F" w14:textId="77777777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-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>Muzička umjetnost</w:t>
      </w:r>
    </w:p>
    <w:p w14:paraId="1848C160" w14:textId="652FE343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>
        <w:rPr>
          <w:rFonts w:ascii="Garamond" w:hAnsi="Garamond" w:cs="Arial"/>
          <w:b/>
          <w:color w:val="auto"/>
          <w:sz w:val="28"/>
          <w:szCs w:val="28"/>
        </w:rPr>
        <w:t>-</w:t>
      </w:r>
      <w:r>
        <w:rPr>
          <w:rFonts w:ascii="Garamond" w:hAnsi="Garamond" w:cs="Arial"/>
          <w:b/>
          <w:color w:val="auto"/>
          <w:sz w:val="28"/>
          <w:szCs w:val="28"/>
        </w:rPr>
        <w:tab/>
        <w:t>Likovna umjetnost</w:t>
      </w:r>
    </w:p>
    <w:p w14:paraId="3A2F46FC" w14:textId="77777777" w:rsidR="00FE3DE6" w:rsidRPr="00FE3DE6" w:rsidRDefault="00FE3DE6" w:rsidP="00FE3DE6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2.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>Povezivanje sa privredom i tržištem rada</w:t>
      </w:r>
    </w:p>
    <w:p w14:paraId="0783A304" w14:textId="77777777" w:rsidR="00BA21E7" w:rsidRDefault="00FE3DE6" w:rsidP="00BA21E7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 w:rsidRPr="00FE3DE6">
        <w:rPr>
          <w:rFonts w:ascii="Garamond" w:hAnsi="Garamond" w:cs="Arial"/>
          <w:b/>
          <w:color w:val="auto"/>
          <w:sz w:val="28"/>
          <w:szCs w:val="28"/>
        </w:rPr>
        <w:t>3.</w:t>
      </w:r>
      <w:r w:rsidRPr="00FE3DE6">
        <w:rPr>
          <w:rFonts w:ascii="Garamond" w:hAnsi="Garamond" w:cs="Arial"/>
          <w:b/>
          <w:color w:val="auto"/>
          <w:sz w:val="28"/>
          <w:szCs w:val="28"/>
        </w:rPr>
        <w:tab/>
        <w:t xml:space="preserve">Digitalne i zelene vještine i kompetencije </w:t>
      </w:r>
      <w:r w:rsidR="004A3668" w:rsidRPr="004A3668">
        <w:rPr>
          <w:rFonts w:ascii="Garamond" w:hAnsi="Garamond"/>
          <w:sz w:val="27"/>
          <w:szCs w:val="27"/>
        </w:rPr>
        <w:t>(posebno programi koji se odnose na sigurnu i odgovornu upotrebu digitalnih tehnologija za učenje, rad i učestvovanje u društvu; informatičku pismenost; komunikaciju i saradnju u digitalnom okruženju; stvaranje digitalnih edukativnih sadržaja; sajber bezbjednost</w:t>
      </w:r>
      <w:r w:rsidR="004A3668">
        <w:rPr>
          <w:rFonts w:ascii="Garamond" w:hAnsi="Garamond"/>
          <w:sz w:val="27"/>
          <w:szCs w:val="27"/>
        </w:rPr>
        <w:t xml:space="preserve">, </w:t>
      </w:r>
      <w:r w:rsidR="004A3668" w:rsidRPr="004A3668">
        <w:rPr>
          <w:rFonts w:ascii="Garamond" w:hAnsi="Garamond"/>
          <w:sz w:val="27"/>
          <w:szCs w:val="27"/>
        </w:rPr>
        <w:t>primjenu principa održivog razvoja u stručnom obrazovanju i praktičnoj nastavi, ekološki prihvatljive prakse u industriji, energetski efikasne procese, kružnu ekonomiju, smanjenje ekološkog otiska kroz nastavni proces i praktičnu nastavu, upotrebu zelenih tehnologija i inovacija u realnim radnim okruženjima, razvoj svijesti o održivosti u poslovanju i dr.)</w:t>
      </w:r>
    </w:p>
    <w:p w14:paraId="7AA689DF" w14:textId="253FCACD" w:rsidR="00611A24" w:rsidRDefault="00BA21E7" w:rsidP="00BA21E7">
      <w:pPr>
        <w:pStyle w:val="T30X"/>
        <w:spacing w:after="0"/>
        <w:rPr>
          <w:rFonts w:ascii="Garamond" w:hAnsi="Garamond" w:cs="Arial"/>
          <w:b/>
          <w:color w:val="auto"/>
          <w:sz w:val="28"/>
          <w:szCs w:val="28"/>
        </w:rPr>
      </w:pPr>
      <w:r>
        <w:rPr>
          <w:rFonts w:ascii="Garamond" w:hAnsi="Garamond" w:cs="Arial"/>
          <w:b/>
          <w:color w:val="auto"/>
          <w:sz w:val="28"/>
          <w:szCs w:val="28"/>
        </w:rPr>
        <w:t xml:space="preserve">4. </w:t>
      </w:r>
      <w:r w:rsidR="00FE3DE6" w:rsidRPr="00FE3DE6">
        <w:rPr>
          <w:rFonts w:ascii="Garamond" w:hAnsi="Garamond" w:cs="Arial"/>
          <w:b/>
          <w:color w:val="auto"/>
          <w:sz w:val="28"/>
          <w:szCs w:val="28"/>
        </w:rPr>
        <w:t>Inkluzivno obrazovanje – rad sa djecom sa posebnim obrazovnim potrebama</w:t>
      </w:r>
      <w:r w:rsidR="004A3668">
        <w:rPr>
          <w:rFonts w:ascii="Garamond" w:hAnsi="Garamond" w:cs="Arial"/>
          <w:b/>
          <w:color w:val="auto"/>
          <w:sz w:val="28"/>
          <w:szCs w:val="28"/>
        </w:rPr>
        <w:t xml:space="preserve"> </w:t>
      </w:r>
      <w:r w:rsidR="004A3668" w:rsidRPr="004A3668">
        <w:rPr>
          <w:rFonts w:ascii="Garamond" w:hAnsi="Garamond" w:cs="Arial"/>
          <w:color w:val="auto"/>
          <w:sz w:val="28"/>
          <w:szCs w:val="28"/>
          <w:lang w:val="sr-Latn-RS"/>
        </w:rPr>
        <w:t>(</w:t>
      </w:r>
      <w:r w:rsidR="004A3668" w:rsidRPr="004A3668">
        <w:rPr>
          <w:rFonts w:ascii="Garamond" w:hAnsi="Garamond" w:cs="Segoe UI"/>
          <w:color w:val="auto"/>
          <w:sz w:val="28"/>
          <w:szCs w:val="28"/>
          <w:shd w:val="clear" w:color="auto" w:fill="FFFFFF"/>
        </w:rPr>
        <w:t xml:space="preserve">posebno programi koji se odnose na: inkluzivne metode poučavanja i primjenu u stručnom obrazovanju, rad sa učenicima sa posebnim obrazovnim potrebama na praktičnoj nastavi, prilagođavanje nastavnih sadržaja i radnog okruženja, korišćenje asistivnih tehnologija, razvoj socijalne i emocionalne podrške u učionici i na praktičnoj </w:t>
      </w:r>
      <w:r w:rsidR="004A3668" w:rsidRPr="004A3668">
        <w:rPr>
          <w:rFonts w:ascii="Garamond" w:hAnsi="Garamond" w:cs="Segoe UI"/>
          <w:color w:val="auto"/>
          <w:sz w:val="28"/>
          <w:szCs w:val="28"/>
          <w:shd w:val="clear" w:color="auto" w:fill="FFFFFF"/>
        </w:rPr>
        <w:lastRenderedPageBreak/>
        <w:t>nastavi, podsticanje jednakih mogućnosti kroz praktičnu nastavu,  izrada, primjena i praćenje IROP-a,  ITP-a i dr.)</w:t>
      </w:r>
    </w:p>
    <w:p w14:paraId="6BC41C84" w14:textId="5D86F068" w:rsidR="00FE3DE6" w:rsidRDefault="00FE3DE6" w:rsidP="00FE3DE6">
      <w:pPr>
        <w:pStyle w:val="T30X"/>
        <w:spacing w:before="0" w:after="0"/>
        <w:ind w:left="270" w:firstLine="0"/>
        <w:rPr>
          <w:rFonts w:ascii="Garamond" w:hAnsi="Garamond" w:cs="Arial"/>
          <w:b/>
          <w:color w:val="auto"/>
          <w:sz w:val="28"/>
          <w:szCs w:val="28"/>
        </w:rPr>
      </w:pPr>
    </w:p>
    <w:p w14:paraId="68C7EB82" w14:textId="77777777" w:rsidR="00611A24" w:rsidRPr="00563206" w:rsidRDefault="00611A24" w:rsidP="00611A24">
      <w:pPr>
        <w:spacing w:after="0" w:line="240" w:lineRule="auto"/>
        <w:rPr>
          <w:rFonts w:ascii="Garamond" w:hAnsi="Garamond"/>
          <w:b/>
          <w:sz w:val="24"/>
          <w:szCs w:val="26"/>
        </w:rPr>
      </w:pPr>
    </w:p>
    <w:p w14:paraId="58A2C047" w14:textId="77777777" w:rsidR="00611A24" w:rsidRPr="00563206" w:rsidRDefault="00E7313B" w:rsidP="00611A24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Napomene</w:t>
      </w:r>
      <w:r w:rsidR="00611A24" w:rsidRPr="00563206">
        <w:rPr>
          <w:rFonts w:ascii="Garamond" w:hAnsi="Garamond"/>
          <w:sz w:val="28"/>
          <w:szCs w:val="28"/>
        </w:rPr>
        <w:t xml:space="preserve">:   </w:t>
      </w:r>
    </w:p>
    <w:p w14:paraId="394B8829" w14:textId="77777777" w:rsidR="00862E12" w:rsidRDefault="00611A24" w:rsidP="00862E12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  <w:r w:rsidRPr="00563206">
        <w:rPr>
          <w:rFonts w:ascii="Garamond" w:hAnsi="Garamond"/>
          <w:sz w:val="28"/>
          <w:szCs w:val="28"/>
        </w:rPr>
        <w:t xml:space="preserve">Prioritetne oblasti se odnose na nastavnike koji realizuju </w:t>
      </w:r>
      <w:r w:rsidRPr="004A3D5E">
        <w:rPr>
          <w:rFonts w:ascii="Garamond" w:hAnsi="Garamond"/>
          <w:sz w:val="28"/>
          <w:szCs w:val="28"/>
        </w:rPr>
        <w:t>programe formalnog obrazovanja i nastavnike koji realizuju programe neformalnog obrazovanja</w:t>
      </w:r>
    </w:p>
    <w:p w14:paraId="7108E766" w14:textId="52238FAC" w:rsidR="00283F69" w:rsidRPr="00862E12" w:rsidRDefault="00E7313B" w:rsidP="00862E12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  <w:r w:rsidRPr="00862E12">
        <w:rPr>
          <w:rFonts w:ascii="Garamond" w:hAnsi="Garamond"/>
          <w:sz w:val="28"/>
          <w:szCs w:val="28"/>
        </w:rPr>
        <w:t xml:space="preserve">Prioritetne oblasti </w:t>
      </w:r>
      <w:r w:rsidR="00436C1A" w:rsidRPr="00862E12">
        <w:rPr>
          <w:rFonts w:ascii="Garamond" w:hAnsi="Garamond"/>
          <w:sz w:val="28"/>
          <w:szCs w:val="28"/>
        </w:rPr>
        <w:t>su</w:t>
      </w:r>
      <w:r w:rsidRPr="00862E12">
        <w:rPr>
          <w:rFonts w:ascii="Garamond" w:hAnsi="Garamond"/>
          <w:sz w:val="28"/>
          <w:szCs w:val="28"/>
        </w:rPr>
        <w:t xml:space="preserve"> direktno povezane sa modulima</w:t>
      </w:r>
      <w:r w:rsidR="00B83292" w:rsidRPr="00862E12">
        <w:rPr>
          <w:rFonts w:ascii="Garamond" w:hAnsi="Garamond"/>
          <w:sz w:val="28"/>
          <w:szCs w:val="28"/>
        </w:rPr>
        <w:t>/predmetima</w:t>
      </w:r>
      <w:r w:rsidRPr="00862E12">
        <w:rPr>
          <w:rFonts w:ascii="Garamond" w:hAnsi="Garamond"/>
          <w:sz w:val="28"/>
          <w:szCs w:val="28"/>
        </w:rPr>
        <w:t xml:space="preserve"> u obrazovnim programima/</w:t>
      </w:r>
      <w:r w:rsidR="004369C7" w:rsidRPr="00862E12">
        <w:rPr>
          <w:rFonts w:ascii="Garamond" w:hAnsi="Garamond"/>
          <w:sz w:val="28"/>
          <w:szCs w:val="28"/>
        </w:rPr>
        <w:t xml:space="preserve"> </w:t>
      </w:r>
      <w:r w:rsidRPr="00862E12">
        <w:rPr>
          <w:rFonts w:ascii="Garamond" w:hAnsi="Garamond"/>
          <w:sz w:val="28"/>
          <w:szCs w:val="28"/>
        </w:rPr>
        <w:t>programima obrazovanja</w:t>
      </w:r>
      <w:r w:rsidR="005406E0" w:rsidRPr="00862E12">
        <w:rPr>
          <w:rFonts w:ascii="Garamond" w:hAnsi="Garamond"/>
          <w:sz w:val="28"/>
          <w:szCs w:val="28"/>
        </w:rPr>
        <w:t xml:space="preserve">, </w:t>
      </w:r>
      <w:r w:rsidR="005406E0" w:rsidRPr="007C379F">
        <w:rPr>
          <w:rFonts w:ascii="Garamond" w:hAnsi="Garamond"/>
          <w:sz w:val="28"/>
          <w:szCs w:val="28"/>
        </w:rPr>
        <w:t>kao i sa rezultatima ek</w:t>
      </w:r>
      <w:r w:rsidR="004A3668" w:rsidRPr="007C379F">
        <w:rPr>
          <w:rFonts w:ascii="Garamond" w:hAnsi="Garamond"/>
          <w:sz w:val="28"/>
          <w:szCs w:val="28"/>
        </w:rPr>
        <w:t>sternog utvrđivanja kvaliteta, važećih strateških dokumenata i EU i globalnih obrazovnih trendova</w:t>
      </w:r>
      <w:r w:rsidR="005406E0" w:rsidRPr="00862E12">
        <w:rPr>
          <w:rFonts w:ascii="Garamond" w:hAnsi="Garamond"/>
          <w:color w:val="FF0000"/>
          <w:sz w:val="28"/>
          <w:szCs w:val="28"/>
        </w:rPr>
        <w:t>.</w:t>
      </w:r>
    </w:p>
    <w:p w14:paraId="7DA218FB" w14:textId="77777777" w:rsidR="00167C79" w:rsidRPr="00167C79" w:rsidRDefault="00167C79" w:rsidP="00167C79">
      <w:pPr>
        <w:pStyle w:val="ListParagraph"/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</w:p>
    <w:p w14:paraId="4EA548CC" w14:textId="77777777" w:rsidR="00283F69" w:rsidRPr="00563206" w:rsidRDefault="003B0ACF" w:rsidP="00D577D1">
      <w:pPr>
        <w:pStyle w:val="T30X"/>
        <w:spacing w:before="0" w:after="0"/>
        <w:ind w:firstLine="0"/>
        <w:rPr>
          <w:rFonts w:ascii="Garamond" w:hAnsi="Garamond" w:cs="Arial"/>
          <w:color w:val="auto"/>
          <w:sz w:val="28"/>
          <w:szCs w:val="28"/>
          <w:lang w:val="sr-Latn-RS"/>
        </w:rPr>
      </w:pPr>
      <w:r>
        <w:rPr>
          <w:rFonts w:ascii="Garamond" w:hAnsi="Garamond" w:cs="Arial"/>
          <w:b/>
          <w:color w:val="auto"/>
          <w:sz w:val="28"/>
          <w:szCs w:val="28"/>
        </w:rPr>
        <w:t xml:space="preserve">II </w:t>
      </w:r>
      <w:r w:rsidR="00283F69" w:rsidRPr="00563206">
        <w:rPr>
          <w:rFonts w:ascii="Garamond" w:hAnsi="Garamond" w:cs="Arial"/>
          <w:b/>
          <w:color w:val="auto"/>
          <w:sz w:val="28"/>
          <w:szCs w:val="28"/>
        </w:rPr>
        <w:t>Programi iz oblasti</w:t>
      </w:r>
      <w:r w:rsidR="00283F69" w:rsidRPr="00563206">
        <w:rPr>
          <w:rFonts w:ascii="Garamond" w:hAnsi="Garamond" w:cs="Arial"/>
          <w:color w:val="auto"/>
          <w:sz w:val="28"/>
          <w:szCs w:val="28"/>
        </w:rPr>
        <w:t xml:space="preserve"> </w:t>
      </w:r>
      <w:r w:rsidR="00283F69" w:rsidRPr="00563206">
        <w:rPr>
          <w:rFonts w:ascii="Garamond" w:hAnsi="Garamond" w:cs="Arial"/>
          <w:b/>
          <w:color w:val="auto"/>
          <w:sz w:val="28"/>
          <w:szCs w:val="28"/>
          <w:lang w:val="sr-Latn-RS"/>
        </w:rPr>
        <w:t>pedagogije, andragogije, psihologije, didaktike, metodike i dr</w:t>
      </w:r>
      <w:r w:rsidR="00283F69" w:rsidRPr="00563206">
        <w:rPr>
          <w:rFonts w:ascii="Garamond" w:hAnsi="Garamond" w:cs="Arial"/>
          <w:color w:val="auto"/>
          <w:sz w:val="28"/>
          <w:szCs w:val="28"/>
          <w:lang w:val="sr-Latn-RS"/>
        </w:rPr>
        <w:t>.</w:t>
      </w:r>
    </w:p>
    <w:p w14:paraId="35E69E70" w14:textId="77777777" w:rsidR="00283F69" w:rsidRPr="00563206" w:rsidRDefault="00283F69" w:rsidP="00D577D1">
      <w:pPr>
        <w:pStyle w:val="T30X"/>
        <w:spacing w:before="0" w:after="0"/>
        <w:ind w:firstLine="0"/>
        <w:rPr>
          <w:rFonts w:ascii="Garamond" w:hAnsi="Garamond" w:cs="Arial"/>
          <w:color w:val="auto"/>
          <w:sz w:val="28"/>
          <w:szCs w:val="28"/>
        </w:rPr>
      </w:pPr>
    </w:p>
    <w:p w14:paraId="6B5910D7" w14:textId="77777777" w:rsidR="0005688B" w:rsidRPr="00563206" w:rsidRDefault="0005688B" w:rsidP="0005688B">
      <w:pPr>
        <w:pStyle w:val="ListParagraph"/>
        <w:numPr>
          <w:ilvl w:val="0"/>
          <w:numId w:val="23"/>
        </w:numPr>
        <w:spacing w:after="0"/>
        <w:ind w:left="643"/>
        <w:jc w:val="both"/>
        <w:rPr>
          <w:rFonts w:ascii="Garamond" w:hAnsi="Garamond" w:cs="Arial"/>
          <w:sz w:val="28"/>
          <w:szCs w:val="28"/>
          <w:lang w:val="sr-Latn-RS"/>
        </w:rPr>
      </w:pPr>
      <w:r w:rsidRPr="00503D0D">
        <w:rPr>
          <w:rFonts w:ascii="Garamond" w:hAnsi="Garamond" w:cs="Arial"/>
          <w:b/>
          <w:sz w:val="28"/>
          <w:szCs w:val="28"/>
          <w:lang w:val="sr-Latn-RS"/>
        </w:rPr>
        <w:t>Inovativni pristupi nastavi i učenju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(primjena interaktivnih metoda u nastavi, problemska nastava, </w:t>
      </w:r>
      <w:r w:rsidR="00BE2BD9" w:rsidRPr="00563206">
        <w:rPr>
          <w:rFonts w:ascii="Garamond" w:hAnsi="Garamond" w:cs="Arial"/>
          <w:sz w:val="28"/>
          <w:szCs w:val="28"/>
          <w:lang w:val="sr-Latn-RS"/>
        </w:rPr>
        <w:t xml:space="preserve">organizacja nastave orijentisane ka aktivnostima, </w:t>
      </w:r>
      <w:r w:rsidRPr="00563206">
        <w:rPr>
          <w:rFonts w:ascii="Garamond" w:hAnsi="Garamond" w:cs="Arial"/>
          <w:sz w:val="28"/>
          <w:szCs w:val="28"/>
          <w:lang w:val="sr-Latn-RS"/>
        </w:rPr>
        <w:t>online metode nastave</w:t>
      </w:r>
      <w:r w:rsidR="00BE2BD9" w:rsidRPr="00563206">
        <w:rPr>
          <w:rFonts w:ascii="Garamond" w:hAnsi="Garamond" w:cs="Arial"/>
          <w:sz w:val="28"/>
          <w:szCs w:val="28"/>
          <w:lang w:val="sr-Latn-RS"/>
        </w:rPr>
        <w:t xml:space="preserve"> i dr.</w:t>
      </w:r>
      <w:r w:rsidRPr="00563206">
        <w:rPr>
          <w:rFonts w:ascii="Garamond" w:hAnsi="Garamond" w:cs="Arial"/>
          <w:sz w:val="28"/>
          <w:szCs w:val="28"/>
          <w:lang w:val="sr-Latn-RS"/>
        </w:rPr>
        <w:t>)</w:t>
      </w:r>
    </w:p>
    <w:p w14:paraId="52E8065C" w14:textId="77777777" w:rsidR="0005688B" w:rsidRPr="00563206" w:rsidRDefault="0005688B" w:rsidP="0005688B">
      <w:pPr>
        <w:pStyle w:val="ListParagraph"/>
        <w:numPr>
          <w:ilvl w:val="0"/>
          <w:numId w:val="23"/>
        </w:numPr>
        <w:spacing w:after="0"/>
        <w:ind w:left="643"/>
        <w:jc w:val="both"/>
        <w:rPr>
          <w:rFonts w:ascii="Garamond" w:hAnsi="Garamond" w:cs="Arial"/>
          <w:sz w:val="28"/>
          <w:szCs w:val="28"/>
          <w:lang w:val="sr-Latn-RS"/>
        </w:rPr>
      </w:pPr>
      <w:r w:rsidRPr="00503D0D">
        <w:rPr>
          <w:rFonts w:ascii="Garamond" w:hAnsi="Garamond" w:cs="Arial"/>
          <w:b/>
          <w:sz w:val="28"/>
          <w:szCs w:val="28"/>
          <w:lang w:val="sr-Latn-RS"/>
        </w:rPr>
        <w:t>Vrednovanje i ocjenjivanje postignića učenika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(formativno i sumativno ocjenjivanje, </w:t>
      </w:r>
      <w:r w:rsidR="004B17AF">
        <w:rPr>
          <w:rFonts w:ascii="Garamond" w:hAnsi="Garamond" w:cs="Arial"/>
          <w:sz w:val="28"/>
          <w:szCs w:val="28"/>
          <w:lang w:val="sr-Latn-RS"/>
        </w:rPr>
        <w:t>priprema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zadataka za testove, </w:t>
      </w:r>
      <w:r w:rsidR="00BE2BD9" w:rsidRPr="00563206">
        <w:rPr>
          <w:rFonts w:ascii="Garamond" w:hAnsi="Garamond" w:cs="Arial"/>
          <w:sz w:val="28"/>
          <w:szCs w:val="28"/>
          <w:lang w:val="sr-Latn-RS"/>
        </w:rPr>
        <w:t xml:space="preserve">portali za učenje i provjeru znanja, </w:t>
      </w:r>
      <w:r w:rsidRPr="00563206">
        <w:rPr>
          <w:rFonts w:ascii="Garamond" w:hAnsi="Garamond" w:cs="Arial"/>
          <w:sz w:val="28"/>
          <w:szCs w:val="28"/>
          <w:lang w:val="sr-Latn-RS"/>
        </w:rPr>
        <w:t>kreiranje elektronskih testova, kvizova i upitnika</w:t>
      </w:r>
      <w:r w:rsidR="00BE2BD9" w:rsidRPr="00563206">
        <w:rPr>
          <w:rFonts w:ascii="Garamond" w:hAnsi="Garamond" w:cs="Arial"/>
          <w:sz w:val="28"/>
          <w:szCs w:val="28"/>
          <w:lang w:val="sr-Latn-RS"/>
        </w:rPr>
        <w:t xml:space="preserve"> </w:t>
      </w:r>
      <w:r w:rsidRPr="00563206">
        <w:rPr>
          <w:rFonts w:ascii="Garamond" w:hAnsi="Garamond" w:cs="Arial"/>
          <w:sz w:val="28"/>
          <w:szCs w:val="28"/>
          <w:lang w:val="sr-Latn-RS"/>
        </w:rPr>
        <w:t>i dr.)</w:t>
      </w:r>
    </w:p>
    <w:p w14:paraId="46F2849D" w14:textId="77777777" w:rsidR="0005411E" w:rsidRPr="0045523A" w:rsidRDefault="0005411E" w:rsidP="0005411E">
      <w:pPr>
        <w:pStyle w:val="ListParagraph"/>
        <w:numPr>
          <w:ilvl w:val="0"/>
          <w:numId w:val="23"/>
        </w:numPr>
        <w:spacing w:after="0"/>
        <w:ind w:left="643"/>
        <w:jc w:val="both"/>
        <w:rPr>
          <w:rFonts w:ascii="Garamond" w:hAnsi="Garamond" w:cs="Arial"/>
          <w:b/>
          <w:sz w:val="28"/>
          <w:szCs w:val="28"/>
          <w:lang w:val="sr-Latn-RS"/>
        </w:rPr>
      </w:pPr>
      <w:r w:rsidRPr="0045523A">
        <w:rPr>
          <w:rFonts w:ascii="Garamond" w:hAnsi="Garamond" w:cs="Arial"/>
          <w:b/>
          <w:sz w:val="28"/>
          <w:szCs w:val="28"/>
          <w:lang w:val="sr-Latn-RS"/>
        </w:rPr>
        <w:t>Rad sa darovitim učenicima</w:t>
      </w:r>
    </w:p>
    <w:p w14:paraId="60D661C3" w14:textId="77777777" w:rsidR="0005411E" w:rsidRPr="00563206" w:rsidRDefault="0005411E" w:rsidP="0005411E">
      <w:pPr>
        <w:pStyle w:val="ListParagraph"/>
        <w:numPr>
          <w:ilvl w:val="0"/>
          <w:numId w:val="23"/>
        </w:numPr>
        <w:spacing w:after="0"/>
        <w:ind w:left="643"/>
        <w:jc w:val="both"/>
        <w:rPr>
          <w:rFonts w:ascii="Garamond" w:hAnsi="Garamond" w:cs="Arial"/>
          <w:sz w:val="28"/>
          <w:szCs w:val="28"/>
          <w:lang w:val="sr-Latn-RS"/>
        </w:rPr>
      </w:pPr>
      <w:r w:rsidRPr="0045523A">
        <w:rPr>
          <w:rFonts w:ascii="Garamond" w:hAnsi="Garamond" w:cs="Arial"/>
          <w:b/>
          <w:sz w:val="28"/>
          <w:szCs w:val="28"/>
          <w:lang w:val="sr-Latn-RS"/>
        </w:rPr>
        <w:t>Obrazovanje i osposobljavanje odraslih</w:t>
      </w:r>
      <w:r w:rsidR="00441415" w:rsidRPr="0045523A">
        <w:rPr>
          <w:rFonts w:ascii="Garamond" w:hAnsi="Garamond" w:cs="Arial"/>
          <w:b/>
          <w:sz w:val="28"/>
          <w:szCs w:val="28"/>
          <w:lang w:val="sr-Latn-RS"/>
        </w:rPr>
        <w:t xml:space="preserve"> i cjeloživotno učenje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(andragoško osposobljavanje, osnovno opismenjavanje, programi za t</w:t>
      </w:r>
      <w:r w:rsidR="00C8118B" w:rsidRPr="00563206">
        <w:rPr>
          <w:rFonts w:ascii="Garamond" w:hAnsi="Garamond" w:cs="Arial"/>
          <w:sz w:val="28"/>
          <w:szCs w:val="28"/>
          <w:lang w:val="sr-Latn-RS"/>
        </w:rPr>
        <w:t>reće doba, ključne vještine i dr.)</w:t>
      </w:r>
    </w:p>
    <w:p w14:paraId="1B7150CE" w14:textId="77777777" w:rsidR="007E42DD" w:rsidRPr="00A923FB" w:rsidRDefault="007E42DD" w:rsidP="00A923FB">
      <w:pPr>
        <w:tabs>
          <w:tab w:val="left" w:pos="1685"/>
        </w:tabs>
        <w:spacing w:after="0"/>
        <w:jc w:val="both"/>
        <w:rPr>
          <w:rFonts w:ascii="Garamond" w:hAnsi="Garamond" w:cs="Arial"/>
          <w:sz w:val="28"/>
          <w:szCs w:val="28"/>
        </w:rPr>
      </w:pPr>
    </w:p>
    <w:p w14:paraId="6535B5F1" w14:textId="77777777" w:rsidR="007E42DD" w:rsidRPr="00563206" w:rsidRDefault="003B0ACF" w:rsidP="007E42DD">
      <w:pPr>
        <w:spacing w:after="0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III </w:t>
      </w:r>
      <w:r w:rsidR="007E42DD" w:rsidRPr="00563206">
        <w:rPr>
          <w:rFonts w:ascii="Garamond" w:hAnsi="Garamond" w:cs="Arial"/>
          <w:b/>
          <w:sz w:val="28"/>
          <w:szCs w:val="28"/>
        </w:rPr>
        <w:t>Programi iz drugih oblasti stručnog usavršavanja</w:t>
      </w:r>
      <w:r w:rsidR="008E6669">
        <w:rPr>
          <w:rFonts w:ascii="Garamond" w:hAnsi="Garamond" w:cs="Arial"/>
          <w:b/>
          <w:sz w:val="28"/>
          <w:szCs w:val="28"/>
        </w:rPr>
        <w:t>:</w:t>
      </w:r>
      <w:r w:rsidR="007E42DD" w:rsidRPr="00563206">
        <w:rPr>
          <w:rFonts w:ascii="Garamond" w:hAnsi="Garamond" w:cs="Arial"/>
          <w:sz w:val="28"/>
          <w:szCs w:val="28"/>
        </w:rPr>
        <w:t xml:space="preserve"> </w:t>
      </w:r>
    </w:p>
    <w:p w14:paraId="5891C6DA" w14:textId="77777777" w:rsidR="007E42DD" w:rsidRPr="00563206" w:rsidRDefault="007E42DD" w:rsidP="007E42DD">
      <w:pPr>
        <w:spacing w:after="0"/>
        <w:jc w:val="both"/>
        <w:rPr>
          <w:rFonts w:ascii="Garamond" w:hAnsi="Garamond" w:cs="Arial"/>
          <w:sz w:val="28"/>
          <w:szCs w:val="28"/>
        </w:rPr>
      </w:pPr>
    </w:p>
    <w:p w14:paraId="6B866D0A" w14:textId="42A53EA8" w:rsidR="0007027F" w:rsidRPr="004A3668" w:rsidRDefault="007E42DD" w:rsidP="007E42DD">
      <w:pPr>
        <w:pStyle w:val="ListParagraph"/>
        <w:numPr>
          <w:ilvl w:val="0"/>
          <w:numId w:val="19"/>
        </w:numPr>
        <w:spacing w:after="0"/>
        <w:ind w:left="643"/>
        <w:rPr>
          <w:rFonts w:ascii="Garamond" w:hAnsi="Garamond" w:cs="Arial"/>
          <w:sz w:val="28"/>
          <w:szCs w:val="28"/>
          <w:lang w:val="sr-Latn-RS"/>
        </w:rPr>
      </w:pPr>
      <w:r w:rsidRPr="004A3668">
        <w:rPr>
          <w:rFonts w:ascii="Garamond" w:hAnsi="Garamond" w:cs="Arial"/>
          <w:b/>
          <w:sz w:val="28"/>
          <w:szCs w:val="28"/>
          <w:lang w:val="sr-Latn-RS"/>
        </w:rPr>
        <w:t>Razvoj ključnih kompetencija</w:t>
      </w:r>
    </w:p>
    <w:p w14:paraId="1F11FC4A" w14:textId="77777777" w:rsidR="0007027F" w:rsidRPr="00563206" w:rsidRDefault="005C1EC3" w:rsidP="00502912">
      <w:pPr>
        <w:pStyle w:val="ListParagraph"/>
        <w:numPr>
          <w:ilvl w:val="1"/>
          <w:numId w:val="19"/>
        </w:numPr>
        <w:spacing w:after="0"/>
        <w:jc w:val="both"/>
        <w:rPr>
          <w:rFonts w:ascii="Garamond" w:hAnsi="Garamond" w:cs="Arial"/>
          <w:sz w:val="28"/>
          <w:szCs w:val="28"/>
          <w:lang w:val="sr-Latn-RS"/>
        </w:rPr>
      </w:pPr>
      <w:r w:rsidRPr="00A923FB">
        <w:rPr>
          <w:rFonts w:ascii="Garamond" w:hAnsi="Garamond" w:cs="Arial"/>
          <w:b/>
          <w:sz w:val="28"/>
          <w:szCs w:val="28"/>
          <w:lang w:val="sr-Latn-RS"/>
        </w:rPr>
        <w:t>kompetencija pismenosti</w:t>
      </w:r>
      <w:r w:rsidR="0007027F" w:rsidRPr="00563206">
        <w:rPr>
          <w:rFonts w:ascii="Garamond" w:hAnsi="Garamond" w:cs="Arial"/>
          <w:sz w:val="28"/>
          <w:szCs w:val="28"/>
          <w:lang w:val="sr-Latn-RS"/>
        </w:rPr>
        <w:t xml:space="preserve"> (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 xml:space="preserve">posebno programi koji se odnose na </w:t>
      </w:r>
      <w:r w:rsidR="00F1585E" w:rsidRPr="00563206">
        <w:rPr>
          <w:rFonts w:ascii="Garamond" w:hAnsi="Garamond" w:cs="Arial"/>
          <w:sz w:val="28"/>
          <w:szCs w:val="28"/>
          <w:lang w:val="sr-Latn-RS"/>
        </w:rPr>
        <w:t>sposobnost komunikacije i efikasnog povezivanja sa drugima</w:t>
      </w:r>
      <w:r w:rsidR="00691A92" w:rsidRPr="00563206">
        <w:rPr>
          <w:rFonts w:ascii="Garamond" w:hAnsi="Garamond" w:cs="Arial"/>
          <w:sz w:val="28"/>
          <w:szCs w:val="28"/>
          <w:lang w:val="sr-Latn-RS"/>
        </w:rPr>
        <w:t xml:space="preserve"> na primjeren i kreativan način;</w:t>
      </w:r>
      <w:r w:rsidR="00F1585E" w:rsidRPr="00563206">
        <w:rPr>
          <w:rFonts w:ascii="Garamond" w:hAnsi="Garamond" w:cs="Arial"/>
          <w:sz w:val="28"/>
          <w:szCs w:val="28"/>
          <w:lang w:val="sr-Latn-RS"/>
        </w:rPr>
        <w:t xml:space="preserve"> sposobnost identifikovanja, razumijevanja, izražavanja, stvaranja i tumačenja pojmova, činjenica i mišljenja u usmenom i pisanom obliku, koristeći vizuelni, zvučni/audio i digitalni materijal)</w:t>
      </w:r>
    </w:p>
    <w:p w14:paraId="10086CD7" w14:textId="77777777" w:rsidR="0007027F" w:rsidRPr="00563206" w:rsidRDefault="005C1EC3" w:rsidP="00502912">
      <w:pPr>
        <w:pStyle w:val="ListParagraph"/>
        <w:numPr>
          <w:ilvl w:val="1"/>
          <w:numId w:val="19"/>
        </w:numPr>
        <w:spacing w:after="0"/>
        <w:jc w:val="both"/>
        <w:rPr>
          <w:rFonts w:ascii="Garamond" w:hAnsi="Garamond" w:cs="Arial"/>
          <w:sz w:val="28"/>
          <w:szCs w:val="28"/>
          <w:lang w:val="sr-Latn-RS"/>
        </w:rPr>
      </w:pPr>
      <w:r w:rsidRPr="005C0EE0">
        <w:rPr>
          <w:rFonts w:ascii="Garamond" w:hAnsi="Garamond" w:cs="Arial"/>
          <w:b/>
          <w:sz w:val="28"/>
          <w:szCs w:val="28"/>
          <w:lang w:val="sr-Latn-RS"/>
        </w:rPr>
        <w:t>kompetencija višejezičn</w:t>
      </w:r>
      <w:r w:rsidR="00F1585E" w:rsidRPr="005C0EE0">
        <w:rPr>
          <w:rFonts w:ascii="Garamond" w:hAnsi="Garamond" w:cs="Arial"/>
          <w:b/>
          <w:sz w:val="28"/>
          <w:szCs w:val="28"/>
          <w:lang w:val="sr-Latn-RS"/>
        </w:rPr>
        <w:t>osti</w:t>
      </w:r>
      <w:r w:rsidR="00F1585E" w:rsidRPr="00563206">
        <w:rPr>
          <w:rFonts w:ascii="Garamond" w:hAnsi="Garamond" w:cs="Arial"/>
          <w:sz w:val="28"/>
          <w:szCs w:val="28"/>
          <w:lang w:val="sr-Latn-RS"/>
        </w:rPr>
        <w:t xml:space="preserve"> (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 xml:space="preserve">posebno programi koji se odnose na </w:t>
      </w:r>
      <w:r w:rsidR="008F4F7A" w:rsidRPr="00563206">
        <w:rPr>
          <w:rFonts w:ascii="Garamond" w:hAnsi="Garamond" w:cs="Arial"/>
          <w:sz w:val="28"/>
          <w:szCs w:val="28"/>
          <w:lang w:val="sr-Latn-RS"/>
        </w:rPr>
        <w:t>sposobnost korišćenja različitih stranih jezika na odgovarajući i efikasan način za komunikaciju)</w:t>
      </w:r>
    </w:p>
    <w:p w14:paraId="2E44324C" w14:textId="77777777" w:rsidR="0007027F" w:rsidRPr="00563206" w:rsidRDefault="005C1EC3" w:rsidP="00502912">
      <w:pPr>
        <w:pStyle w:val="ListParagraph"/>
        <w:numPr>
          <w:ilvl w:val="1"/>
          <w:numId w:val="19"/>
        </w:numPr>
        <w:spacing w:after="0"/>
        <w:jc w:val="both"/>
        <w:rPr>
          <w:rFonts w:ascii="Garamond" w:hAnsi="Garamond" w:cs="Arial"/>
          <w:sz w:val="28"/>
          <w:szCs w:val="28"/>
          <w:lang w:val="sr-Latn-RS"/>
        </w:rPr>
      </w:pPr>
      <w:r w:rsidRPr="005C0EE0">
        <w:rPr>
          <w:rFonts w:ascii="Garamond" w:hAnsi="Garamond" w:cs="Arial"/>
          <w:b/>
          <w:sz w:val="28"/>
          <w:szCs w:val="28"/>
          <w:lang w:val="sr-Latn-RS"/>
        </w:rPr>
        <w:lastRenderedPageBreak/>
        <w:t>STEM kompetencija</w:t>
      </w:r>
      <w:r w:rsidR="008F4F7A" w:rsidRPr="00563206">
        <w:rPr>
          <w:rFonts w:ascii="Garamond" w:hAnsi="Garamond" w:cs="Arial"/>
          <w:sz w:val="28"/>
          <w:szCs w:val="28"/>
          <w:lang w:val="sr-Latn-RS"/>
        </w:rPr>
        <w:t xml:space="preserve"> (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 xml:space="preserve">posebno programi koji se odnose na </w:t>
      </w:r>
      <w:r w:rsidR="008F4F7A" w:rsidRPr="00563206">
        <w:rPr>
          <w:rFonts w:ascii="Garamond" w:hAnsi="Garamond" w:cs="Arial"/>
          <w:sz w:val="28"/>
          <w:szCs w:val="28"/>
          <w:lang w:val="sr-Latn-RS"/>
        </w:rPr>
        <w:t>sposobnost razvijanj</w:t>
      </w:r>
      <w:r w:rsidR="002902E6" w:rsidRPr="00563206">
        <w:rPr>
          <w:rFonts w:ascii="Garamond" w:hAnsi="Garamond" w:cs="Arial"/>
          <w:sz w:val="28"/>
          <w:szCs w:val="28"/>
          <w:lang w:val="sr-Latn-RS"/>
        </w:rPr>
        <w:t>a i primjene matematičkog mišlje</w:t>
      </w:r>
      <w:r w:rsidR="008F4F7A" w:rsidRPr="00563206">
        <w:rPr>
          <w:rFonts w:ascii="Garamond" w:hAnsi="Garamond" w:cs="Arial"/>
          <w:sz w:val="28"/>
          <w:szCs w:val="28"/>
          <w:lang w:val="sr-Latn-RS"/>
        </w:rPr>
        <w:t>nja, znanja i vještina, kako bi se riješili razni problemi u svakodnevnim situacijama; sposobnost i spremnost da se objasni prirodni svijet koriš</w:t>
      </w:r>
      <w:r w:rsidR="000C4152">
        <w:rPr>
          <w:rFonts w:ascii="Garamond" w:hAnsi="Garamond" w:cs="Arial"/>
          <w:sz w:val="28"/>
          <w:szCs w:val="28"/>
          <w:lang w:val="sr-Latn-RS"/>
        </w:rPr>
        <w:t>ćenjem postojećeg znanja i prim</w:t>
      </w:r>
      <w:r w:rsidR="008F4F7A" w:rsidRPr="00563206">
        <w:rPr>
          <w:rFonts w:ascii="Garamond" w:hAnsi="Garamond" w:cs="Arial"/>
          <w:sz w:val="28"/>
          <w:szCs w:val="28"/>
          <w:lang w:val="sr-Latn-RS"/>
        </w:rPr>
        <w:t>jenom metodologije u cilju identifikacije pitanja i izvođenja zaključaka zasnovanih na empirijskim podacima)</w:t>
      </w:r>
    </w:p>
    <w:p w14:paraId="0510C83B" w14:textId="77777777" w:rsidR="002902E6" w:rsidRPr="00563206" w:rsidRDefault="00223279" w:rsidP="00502912">
      <w:pPr>
        <w:pStyle w:val="ListParagraph"/>
        <w:numPr>
          <w:ilvl w:val="1"/>
          <w:numId w:val="19"/>
        </w:numPr>
        <w:spacing w:after="0"/>
        <w:jc w:val="both"/>
        <w:rPr>
          <w:rFonts w:ascii="Garamond" w:hAnsi="Garamond" w:cs="Arial"/>
          <w:sz w:val="28"/>
          <w:szCs w:val="28"/>
          <w:lang w:val="sr-Latn-RS"/>
        </w:rPr>
      </w:pPr>
      <w:r w:rsidRPr="005C0EE0">
        <w:rPr>
          <w:rFonts w:ascii="Garamond" w:hAnsi="Garamond" w:cs="Arial"/>
          <w:b/>
          <w:sz w:val="28"/>
          <w:szCs w:val="28"/>
          <w:lang w:val="sr-Latn-RS"/>
        </w:rPr>
        <w:t>lična, socijalna i kompetencija učiti kako učiti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(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 xml:space="preserve">posebno programi koji se odnose na 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efikasno upravljanje 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>vremenom i informacijama;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 rad sa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 xml:space="preserve"> drugima na konstruktivan način;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 otpornost na stresove uzrokovane neprekidnim životnim promjenama, pritiscima i rizicima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>;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 upravljanje sopstvenim učenjem i karijerom; održavanj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>e fizičkog i mentalnog zdravlja;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 vođenje zdravog života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>;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 otkrivanje sopstvenih prednosti i nedostataka, afiniteta i interesa</w:t>
      </w:r>
      <w:r w:rsidR="00146BC9" w:rsidRPr="00563206">
        <w:rPr>
          <w:rFonts w:ascii="Garamond" w:hAnsi="Garamond" w:cs="Arial"/>
          <w:sz w:val="28"/>
          <w:szCs w:val="28"/>
          <w:lang w:val="sr-Latn-RS"/>
        </w:rPr>
        <w:t>; preuzimanje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 odgovornosti  za lični i profesionalni rast, profesionalnu karijeru i lično ostvarenje)</w:t>
      </w:r>
    </w:p>
    <w:p w14:paraId="6FDE3681" w14:textId="77777777" w:rsidR="0007027F" w:rsidRPr="00563206" w:rsidRDefault="005C1EC3" w:rsidP="00502912">
      <w:pPr>
        <w:pStyle w:val="ListParagraph"/>
        <w:numPr>
          <w:ilvl w:val="1"/>
          <w:numId w:val="19"/>
        </w:numPr>
        <w:spacing w:after="0"/>
        <w:jc w:val="both"/>
        <w:rPr>
          <w:rFonts w:ascii="Garamond" w:hAnsi="Garamond" w:cs="Arial"/>
          <w:sz w:val="28"/>
          <w:szCs w:val="28"/>
          <w:lang w:val="sr-Latn-RS"/>
        </w:rPr>
      </w:pPr>
      <w:r w:rsidRPr="005C0EE0">
        <w:rPr>
          <w:rFonts w:ascii="Garamond" w:hAnsi="Garamond" w:cs="Arial"/>
          <w:b/>
          <w:sz w:val="28"/>
          <w:szCs w:val="28"/>
          <w:lang w:val="sr-Latn-RS"/>
        </w:rPr>
        <w:t>građa</w:t>
      </w:r>
      <w:r w:rsidR="00B7207D" w:rsidRPr="005C0EE0">
        <w:rPr>
          <w:rFonts w:ascii="Garamond" w:hAnsi="Garamond" w:cs="Arial"/>
          <w:b/>
          <w:sz w:val="28"/>
          <w:szCs w:val="28"/>
          <w:lang w:val="sr-Latn-RS"/>
        </w:rPr>
        <w:t>nska kompetencija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 (</w:t>
      </w:r>
      <w:r w:rsidR="00C57F6A" w:rsidRPr="00563206">
        <w:rPr>
          <w:rFonts w:ascii="Garamond" w:hAnsi="Garamond" w:cs="Arial"/>
          <w:sz w:val="28"/>
          <w:szCs w:val="28"/>
          <w:lang w:val="sr-Latn-RS"/>
        </w:rPr>
        <w:t xml:space="preserve">posebno programi koji se odnose na 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>sposobnost da se postupa kao odgovorni građanin i da se u potpunosti učestvuje u građansko</w:t>
      </w:r>
      <w:r w:rsidR="00C57F6A" w:rsidRPr="00563206">
        <w:rPr>
          <w:rFonts w:ascii="Garamond" w:hAnsi="Garamond" w:cs="Arial"/>
          <w:sz w:val="28"/>
          <w:szCs w:val="28"/>
          <w:lang w:val="sr-Latn-RS"/>
        </w:rPr>
        <w:t>m i društvenom životu, zasnovan</w:t>
      </w:r>
      <w:r w:rsidR="007E0200" w:rsidRPr="00563206">
        <w:rPr>
          <w:rFonts w:ascii="Garamond" w:hAnsi="Garamond" w:cs="Arial"/>
          <w:sz w:val="28"/>
          <w:szCs w:val="28"/>
          <w:lang w:val="sr-Latn-RS"/>
        </w:rPr>
        <w:t>om</w:t>
      </w:r>
      <w:r w:rsidR="00B7207D" w:rsidRPr="00563206">
        <w:rPr>
          <w:rFonts w:ascii="Garamond" w:hAnsi="Garamond" w:cs="Arial"/>
          <w:sz w:val="28"/>
          <w:szCs w:val="28"/>
          <w:lang w:val="sr-Latn-RS"/>
        </w:rPr>
        <w:t xml:space="preserve"> na razumijevanju socijalnih, ekonomskih, pravnih i političkih koncepata i struktura, kao i globalnog razvoja i održivosti)</w:t>
      </w:r>
      <w:r w:rsidR="00C57F6A" w:rsidRPr="00563206">
        <w:rPr>
          <w:rFonts w:ascii="Garamond" w:hAnsi="Garamond" w:cs="Arial"/>
          <w:sz w:val="28"/>
          <w:szCs w:val="28"/>
          <w:lang w:val="sr-Latn-RS"/>
        </w:rPr>
        <w:t xml:space="preserve"> </w:t>
      </w:r>
    </w:p>
    <w:p w14:paraId="3ADDE01C" w14:textId="638699A0" w:rsidR="00B7207D" w:rsidRPr="004A3668" w:rsidRDefault="0007146D" w:rsidP="00502912">
      <w:pPr>
        <w:pStyle w:val="ListParagraph"/>
        <w:numPr>
          <w:ilvl w:val="1"/>
          <w:numId w:val="19"/>
        </w:numPr>
        <w:spacing w:after="0"/>
        <w:jc w:val="both"/>
        <w:rPr>
          <w:rFonts w:ascii="Garamond" w:hAnsi="Garamond" w:cs="Arial"/>
          <w:sz w:val="28"/>
          <w:szCs w:val="28"/>
          <w:lang w:val="sr-Latn-RS"/>
        </w:rPr>
      </w:pPr>
      <w:r w:rsidRPr="004A3668">
        <w:rPr>
          <w:rFonts w:ascii="Garamond" w:hAnsi="Garamond" w:cs="Arial"/>
          <w:b/>
          <w:sz w:val="28"/>
          <w:szCs w:val="28"/>
          <w:lang w:val="sr-Latn-RS"/>
        </w:rPr>
        <w:t>preduzetnička kompetencija</w:t>
      </w:r>
      <w:r w:rsidRPr="004A3668">
        <w:rPr>
          <w:rFonts w:ascii="Garamond" w:hAnsi="Garamond" w:cs="Arial"/>
          <w:sz w:val="28"/>
          <w:szCs w:val="28"/>
          <w:lang w:val="sr-Latn-RS"/>
        </w:rPr>
        <w:t xml:space="preserve"> (</w:t>
      </w:r>
      <w:r w:rsidR="00CD2C32" w:rsidRPr="004A3668">
        <w:rPr>
          <w:rFonts w:ascii="Garamond" w:hAnsi="Garamond" w:cs="Arial"/>
          <w:sz w:val="28"/>
          <w:szCs w:val="28"/>
          <w:lang w:val="sr-Latn-RS"/>
        </w:rPr>
        <w:t>posebno programi koji se odnose na razvoj kreativnosti, kritičkog razmišljanja i rješavanje problema; preduzimanje</w:t>
      </w:r>
      <w:r w:rsidRPr="004A3668">
        <w:rPr>
          <w:rFonts w:ascii="Garamond" w:hAnsi="Garamond" w:cs="Arial"/>
          <w:sz w:val="28"/>
          <w:szCs w:val="28"/>
          <w:lang w:val="sr-Latn-RS"/>
        </w:rPr>
        <w:t xml:space="preserve"> inicijative, upornosti i sposobnosti da se sarađuje u cilju planiranja i upravljanja projektima koji imaju kulturnu, društvenu ili finansijsku vrijednost)</w:t>
      </w:r>
      <w:r w:rsidR="005406E0" w:rsidRPr="004A3668">
        <w:rPr>
          <w:rFonts w:ascii="Garamond" w:hAnsi="Garamond" w:cs="Arial"/>
          <w:sz w:val="28"/>
          <w:szCs w:val="28"/>
          <w:lang w:val="sr-Latn-RS"/>
        </w:rPr>
        <w:t xml:space="preserve"> </w:t>
      </w:r>
    </w:p>
    <w:p w14:paraId="6CEB65B7" w14:textId="77777777" w:rsidR="007E42DD" w:rsidRPr="00563206" w:rsidRDefault="005C1EC3" w:rsidP="00502912">
      <w:pPr>
        <w:pStyle w:val="ListParagraph"/>
        <w:numPr>
          <w:ilvl w:val="1"/>
          <w:numId w:val="19"/>
        </w:numPr>
        <w:spacing w:after="0"/>
        <w:jc w:val="both"/>
        <w:rPr>
          <w:rFonts w:ascii="Garamond" w:hAnsi="Garamond" w:cs="Arial"/>
          <w:sz w:val="28"/>
          <w:szCs w:val="28"/>
          <w:lang w:val="sr-Latn-RS"/>
        </w:rPr>
      </w:pPr>
      <w:r w:rsidRPr="005C0EE0">
        <w:rPr>
          <w:rFonts w:ascii="Garamond" w:hAnsi="Garamond" w:cs="Arial"/>
          <w:b/>
          <w:sz w:val="28"/>
          <w:szCs w:val="28"/>
          <w:lang w:val="sr-Latn-RS"/>
        </w:rPr>
        <w:t>kompetencija kult</w:t>
      </w:r>
      <w:r w:rsidR="00B7207D" w:rsidRPr="005C0EE0">
        <w:rPr>
          <w:rFonts w:ascii="Garamond" w:hAnsi="Garamond" w:cs="Arial"/>
          <w:b/>
          <w:sz w:val="28"/>
          <w:szCs w:val="28"/>
          <w:lang w:val="sr-Latn-RS"/>
        </w:rPr>
        <w:t>urološke svijesti i izražavanja</w:t>
      </w:r>
      <w:r w:rsidR="0007146D" w:rsidRPr="00563206">
        <w:rPr>
          <w:rFonts w:ascii="Garamond" w:hAnsi="Garamond" w:cs="Arial"/>
          <w:sz w:val="28"/>
          <w:szCs w:val="28"/>
          <w:lang w:val="sr-Latn-RS"/>
        </w:rPr>
        <w:t xml:space="preserve"> (</w:t>
      </w:r>
      <w:r w:rsidR="00E01A9C" w:rsidRPr="00563206">
        <w:rPr>
          <w:rFonts w:ascii="Garamond" w:hAnsi="Garamond" w:cs="Arial"/>
          <w:sz w:val="28"/>
          <w:szCs w:val="28"/>
          <w:lang w:val="sr-Latn-RS"/>
        </w:rPr>
        <w:t xml:space="preserve">posebno programi koji se odnose na </w:t>
      </w:r>
      <w:r w:rsidR="0007146D" w:rsidRPr="00563206">
        <w:rPr>
          <w:rFonts w:ascii="Garamond" w:hAnsi="Garamond" w:cs="Arial"/>
          <w:sz w:val="28"/>
          <w:szCs w:val="28"/>
          <w:lang w:val="sr-Latn-RS"/>
        </w:rPr>
        <w:t>razumijevanje i poštovanje načina na koji se ideje i smisao kreativno izražavaju i prenose u različitim kulturama u obliku niza umjetničkih i drugih kulturnih formi)</w:t>
      </w:r>
      <w:r w:rsidR="00E01A9C" w:rsidRPr="00563206">
        <w:rPr>
          <w:rFonts w:ascii="Garamond" w:hAnsi="Garamond" w:cs="Arial"/>
          <w:sz w:val="28"/>
          <w:szCs w:val="28"/>
          <w:lang w:val="sr-Latn-RS"/>
        </w:rPr>
        <w:t xml:space="preserve"> </w:t>
      </w:r>
    </w:p>
    <w:p w14:paraId="1DAA0BA1" w14:textId="77777777" w:rsidR="003E11B0" w:rsidRPr="005C0EE0" w:rsidRDefault="003E11B0" w:rsidP="005C0EE0">
      <w:pPr>
        <w:pStyle w:val="ListParagraph"/>
        <w:numPr>
          <w:ilvl w:val="0"/>
          <w:numId w:val="19"/>
        </w:numPr>
        <w:spacing w:after="0" w:line="240" w:lineRule="auto"/>
        <w:ind w:left="643"/>
        <w:jc w:val="both"/>
        <w:rPr>
          <w:rFonts w:ascii="Garamond" w:hAnsi="Garamond" w:cs="Arial"/>
          <w:sz w:val="28"/>
          <w:szCs w:val="28"/>
          <w:lang w:val="sr-Latn-RS"/>
        </w:rPr>
      </w:pPr>
      <w:r w:rsidRPr="0045523A">
        <w:rPr>
          <w:rFonts w:ascii="Garamond" w:hAnsi="Garamond" w:cs="Arial"/>
          <w:b/>
          <w:sz w:val="28"/>
          <w:szCs w:val="28"/>
          <w:lang w:val="sr-Latn-RS"/>
        </w:rPr>
        <w:t xml:space="preserve">Organizacija slobodnih i vannastavnih aktivnosti u školama </w:t>
      </w:r>
      <w:r w:rsidRPr="00563206">
        <w:rPr>
          <w:rFonts w:ascii="Garamond" w:hAnsi="Garamond" w:cs="Arial"/>
          <w:sz w:val="28"/>
          <w:szCs w:val="28"/>
          <w:lang w:val="sr-Latn-RS"/>
        </w:rPr>
        <w:t>(</w:t>
      </w:r>
      <w:r w:rsidR="003A76BE">
        <w:rPr>
          <w:rFonts w:ascii="Garamond" w:hAnsi="Garamond" w:cs="Arial"/>
          <w:sz w:val="28"/>
          <w:szCs w:val="28"/>
          <w:lang w:val="sr-Latn-RS"/>
        </w:rPr>
        <w:t>posebno programi koji se odnose na prevenciju nasilja među učenicima, borbu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protiv bolesti zavisnosti, bezbjednost u saobraćaju, postupanje u vanrednim situacijama, </w:t>
      </w:r>
      <w:r w:rsidR="003A76BE">
        <w:rPr>
          <w:rFonts w:ascii="Garamond" w:hAnsi="Garamond" w:cs="Arial"/>
          <w:sz w:val="28"/>
          <w:szCs w:val="28"/>
          <w:lang w:val="sr-Latn-RS"/>
        </w:rPr>
        <w:t>borbu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protiv trgovine ljudima, bor</w:t>
      </w:r>
      <w:r w:rsidR="003A76BE">
        <w:rPr>
          <w:rFonts w:ascii="Garamond" w:hAnsi="Garamond" w:cs="Arial"/>
          <w:sz w:val="28"/>
          <w:szCs w:val="28"/>
          <w:lang w:val="sr-Latn-RS"/>
        </w:rPr>
        <w:t>bu</w:t>
      </w:r>
      <w:r w:rsidR="009A3CC7">
        <w:rPr>
          <w:rFonts w:ascii="Garamond" w:hAnsi="Garamond" w:cs="Arial"/>
          <w:sz w:val="28"/>
          <w:szCs w:val="28"/>
          <w:lang w:val="sr-Latn-RS"/>
        </w:rPr>
        <w:t xml:space="preserve"> protiv nasilnog ekst</w:t>
      </w:r>
      <w:r w:rsidRPr="00563206">
        <w:rPr>
          <w:rFonts w:ascii="Garamond" w:hAnsi="Garamond" w:cs="Arial"/>
          <w:sz w:val="28"/>
          <w:szCs w:val="28"/>
          <w:lang w:val="sr-Latn-RS"/>
        </w:rPr>
        <w:t>r</w:t>
      </w:r>
      <w:r w:rsidR="009A3CC7">
        <w:rPr>
          <w:rFonts w:ascii="Garamond" w:hAnsi="Garamond" w:cs="Arial"/>
          <w:sz w:val="28"/>
          <w:szCs w:val="28"/>
          <w:lang w:val="sr-Latn-RS"/>
        </w:rPr>
        <w:t>e</w:t>
      </w:r>
      <w:r w:rsidRPr="00563206">
        <w:rPr>
          <w:rFonts w:ascii="Garamond" w:hAnsi="Garamond" w:cs="Arial"/>
          <w:sz w:val="28"/>
          <w:szCs w:val="28"/>
          <w:lang w:val="sr-Latn-RS"/>
        </w:rPr>
        <w:t>mizma, osnove pružanja prve pomoći,</w:t>
      </w:r>
      <w:r w:rsidR="003A76BE">
        <w:rPr>
          <w:rFonts w:ascii="Garamond" w:hAnsi="Garamond" w:cs="Arial"/>
          <w:sz w:val="28"/>
          <w:szCs w:val="28"/>
          <w:lang w:val="sr-Latn-RS"/>
        </w:rPr>
        <w:t xml:space="preserve"> školsku medijaciju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i dr.)</w:t>
      </w:r>
    </w:p>
    <w:p w14:paraId="1F8CD391" w14:textId="77777777" w:rsidR="007E42DD" w:rsidRPr="00563206" w:rsidRDefault="007E42DD" w:rsidP="008033B0">
      <w:pPr>
        <w:pStyle w:val="ListParagraph"/>
        <w:numPr>
          <w:ilvl w:val="0"/>
          <w:numId w:val="19"/>
        </w:numPr>
        <w:spacing w:after="0" w:line="240" w:lineRule="auto"/>
        <w:ind w:left="643"/>
        <w:jc w:val="both"/>
        <w:rPr>
          <w:rFonts w:ascii="Garamond" w:hAnsi="Garamond" w:cs="Arial"/>
          <w:sz w:val="28"/>
          <w:szCs w:val="28"/>
          <w:lang w:val="sr-Latn-RS"/>
        </w:rPr>
      </w:pPr>
      <w:r w:rsidRPr="0045523A">
        <w:rPr>
          <w:rFonts w:ascii="Garamond" w:hAnsi="Garamond" w:cs="Arial"/>
          <w:b/>
          <w:sz w:val="28"/>
          <w:szCs w:val="28"/>
          <w:lang w:val="sr-Latn-RS"/>
        </w:rPr>
        <w:lastRenderedPageBreak/>
        <w:t>Globalno obrazovanje</w:t>
      </w:r>
      <w:r w:rsidR="00F10204" w:rsidRPr="00563206">
        <w:rPr>
          <w:rStyle w:val="FootnoteReference"/>
          <w:rFonts w:ascii="Garamond" w:hAnsi="Garamond" w:cs="Arial"/>
          <w:sz w:val="28"/>
          <w:szCs w:val="28"/>
          <w:lang w:val="sr-Latn-RS"/>
        </w:rPr>
        <w:footnoteReference w:id="1"/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(</w:t>
      </w:r>
      <w:r w:rsidR="00F72623">
        <w:rPr>
          <w:rFonts w:ascii="Garamond" w:hAnsi="Garamond" w:cs="Arial"/>
          <w:sz w:val="28"/>
          <w:szCs w:val="28"/>
          <w:lang w:val="sr-Latn-RS"/>
        </w:rPr>
        <w:t>posebno programi koji se odnose na: multikulturalna društva u socijalnom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, </w:t>
      </w:r>
      <w:r w:rsidR="00F72623">
        <w:rPr>
          <w:rFonts w:ascii="Garamond" w:hAnsi="Garamond" w:cs="Arial"/>
          <w:sz w:val="28"/>
          <w:szCs w:val="28"/>
          <w:lang w:val="sr-Latn-RS"/>
        </w:rPr>
        <w:t>ekonomskom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i </w:t>
      </w:r>
      <w:r w:rsidR="00F72623">
        <w:rPr>
          <w:rFonts w:ascii="Garamond" w:hAnsi="Garamond" w:cs="Arial"/>
          <w:sz w:val="28"/>
          <w:szCs w:val="28"/>
          <w:lang w:val="sr-Latn-RS"/>
        </w:rPr>
        <w:t>kulturnom kontekstu;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</w:t>
      </w:r>
      <w:r w:rsidR="00D10853" w:rsidRPr="00563206">
        <w:rPr>
          <w:rFonts w:ascii="Garamond" w:hAnsi="Garamond" w:cs="Arial"/>
          <w:sz w:val="28"/>
          <w:szCs w:val="28"/>
          <w:lang w:val="sr-Latn-RS"/>
        </w:rPr>
        <w:t>povezanost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regiona, zemalja i kontinenata</w:t>
      </w:r>
      <w:r w:rsidR="008D5619" w:rsidRPr="00563206">
        <w:rPr>
          <w:rFonts w:ascii="Garamond" w:hAnsi="Garamond" w:cs="Arial"/>
          <w:sz w:val="28"/>
          <w:szCs w:val="28"/>
          <w:lang w:val="sr-Latn-RS"/>
        </w:rPr>
        <w:t xml:space="preserve"> i </w:t>
      </w:r>
      <w:r w:rsidR="00F72623">
        <w:rPr>
          <w:rFonts w:ascii="Garamond" w:hAnsi="Garamond" w:cs="Arial"/>
          <w:sz w:val="28"/>
          <w:szCs w:val="28"/>
          <w:lang w:val="sr-Latn-RS"/>
        </w:rPr>
        <w:t>ograničene prirodne izvore; informaciono društvo i medije; ljudska prava, demokratiju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i dobro upravljanje, </w:t>
      </w:r>
      <w:r w:rsidR="00F72623">
        <w:rPr>
          <w:rFonts w:ascii="Garamond" w:hAnsi="Garamond" w:cs="Arial"/>
          <w:sz w:val="28"/>
          <w:szCs w:val="28"/>
          <w:lang w:val="sr-Latn-RS"/>
        </w:rPr>
        <w:t>socijalnu pravdu, rodnu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rav</w:t>
      </w:r>
      <w:r w:rsidR="00F72623">
        <w:rPr>
          <w:rFonts w:ascii="Garamond" w:hAnsi="Garamond" w:cs="Arial"/>
          <w:sz w:val="28"/>
          <w:szCs w:val="28"/>
          <w:lang w:val="sr-Latn-RS"/>
        </w:rPr>
        <w:t>nopravnost, mir i transformaciju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konflik</w:t>
      </w:r>
      <w:r w:rsidR="00F72623">
        <w:rPr>
          <w:rFonts w:ascii="Garamond" w:hAnsi="Garamond" w:cs="Arial"/>
          <w:sz w:val="28"/>
          <w:szCs w:val="28"/>
          <w:lang w:val="sr-Latn-RS"/>
        </w:rPr>
        <w:t>a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ta, </w:t>
      </w:r>
      <w:r w:rsidR="008D5619" w:rsidRPr="00563206">
        <w:rPr>
          <w:rFonts w:ascii="Garamond" w:hAnsi="Garamond" w:cs="Arial"/>
          <w:sz w:val="28"/>
          <w:szCs w:val="28"/>
          <w:lang w:val="sr-Latn-RS"/>
        </w:rPr>
        <w:t>različitost i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među</w:t>
      </w:r>
      <w:r w:rsidR="00EA156C">
        <w:rPr>
          <w:rFonts w:ascii="Garamond" w:hAnsi="Garamond" w:cs="Arial"/>
          <w:sz w:val="28"/>
          <w:szCs w:val="28"/>
          <w:lang w:val="sr-Latn-RS"/>
        </w:rPr>
        <w:t>kulturalni i međuverski dijalog;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održivi razvoj, </w:t>
      </w:r>
      <w:r w:rsidR="00F72623">
        <w:rPr>
          <w:rFonts w:ascii="Garamond" w:hAnsi="Garamond" w:cs="Arial"/>
          <w:sz w:val="28"/>
          <w:szCs w:val="28"/>
          <w:lang w:val="sr-Latn-RS"/>
        </w:rPr>
        <w:t>zelenu</w:t>
      </w:r>
      <w:r w:rsidR="00EA156C">
        <w:rPr>
          <w:rFonts w:ascii="Garamond" w:hAnsi="Garamond" w:cs="Arial"/>
          <w:sz w:val="28"/>
          <w:szCs w:val="28"/>
          <w:lang w:val="sr-Latn-RS"/>
        </w:rPr>
        <w:t xml:space="preserve"> ekonomija i</w:t>
      </w:r>
      <w:r w:rsidR="008033B0" w:rsidRPr="00563206">
        <w:rPr>
          <w:rFonts w:ascii="Garamond" w:hAnsi="Garamond" w:cs="Arial"/>
          <w:sz w:val="28"/>
          <w:szCs w:val="28"/>
          <w:lang w:val="sr-Latn-RS"/>
        </w:rPr>
        <w:t xml:space="preserve"> </w:t>
      </w:r>
      <w:r w:rsidR="00F72623">
        <w:rPr>
          <w:rFonts w:ascii="Garamond" w:hAnsi="Garamond" w:cs="Arial"/>
          <w:sz w:val="28"/>
          <w:szCs w:val="28"/>
          <w:lang w:val="sr-Latn-RS"/>
        </w:rPr>
        <w:t>ekološku</w:t>
      </w:r>
      <w:r w:rsidR="008033B0" w:rsidRPr="00563206">
        <w:rPr>
          <w:rFonts w:ascii="Garamond" w:hAnsi="Garamond" w:cs="Arial"/>
          <w:sz w:val="28"/>
          <w:szCs w:val="28"/>
          <w:lang w:val="sr-Latn-RS"/>
        </w:rPr>
        <w:t xml:space="preserve"> odgovornost</w:t>
      </w:r>
      <w:r w:rsidR="00EA156C">
        <w:rPr>
          <w:rFonts w:ascii="Garamond" w:hAnsi="Garamond" w:cs="Arial"/>
          <w:sz w:val="28"/>
          <w:szCs w:val="28"/>
          <w:lang w:val="sr-Latn-RS"/>
        </w:rPr>
        <w:t>;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istraživanje</w:t>
      </w:r>
      <w:r w:rsidR="00B42F14" w:rsidRPr="00563206">
        <w:rPr>
          <w:rFonts w:ascii="Garamond" w:hAnsi="Garamond" w:cs="Arial"/>
          <w:sz w:val="28"/>
          <w:szCs w:val="28"/>
          <w:lang w:val="sr-Latn-RS"/>
        </w:rPr>
        <w:t xml:space="preserve"> i strateško planiranje</w:t>
      </w:r>
      <w:r w:rsidR="00EA156C">
        <w:rPr>
          <w:rFonts w:ascii="Garamond" w:hAnsi="Garamond" w:cs="Arial"/>
          <w:sz w:val="28"/>
          <w:szCs w:val="28"/>
          <w:lang w:val="sr-Latn-RS"/>
        </w:rPr>
        <w:t>;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 xml:space="preserve"> donošenje od</w:t>
      </w:r>
      <w:r w:rsidR="00EA156C">
        <w:rPr>
          <w:rFonts w:ascii="Garamond" w:hAnsi="Garamond" w:cs="Arial"/>
          <w:sz w:val="28"/>
          <w:szCs w:val="28"/>
          <w:lang w:val="sr-Latn-RS"/>
        </w:rPr>
        <w:t>luka;</w:t>
      </w:r>
      <w:r w:rsidR="008033B0" w:rsidRPr="00563206">
        <w:rPr>
          <w:rFonts w:ascii="Garamond" w:hAnsi="Garamond" w:cs="Arial"/>
          <w:sz w:val="28"/>
          <w:szCs w:val="28"/>
          <w:lang w:val="sr-Latn-RS"/>
        </w:rPr>
        <w:t xml:space="preserve"> razvoj medijske svijesti i dr.</w:t>
      </w:r>
      <w:r w:rsidR="00CB2FEA" w:rsidRPr="00563206">
        <w:rPr>
          <w:rFonts w:ascii="Garamond" w:hAnsi="Garamond" w:cs="Arial"/>
          <w:sz w:val="28"/>
          <w:szCs w:val="28"/>
          <w:lang w:val="sr-Latn-RS"/>
        </w:rPr>
        <w:t>)</w:t>
      </w:r>
    </w:p>
    <w:p w14:paraId="789D1E5D" w14:textId="77777777" w:rsidR="00DF369D" w:rsidRPr="0045523A" w:rsidRDefault="00DF369D" w:rsidP="00DF369D">
      <w:pPr>
        <w:pStyle w:val="ListParagraph"/>
        <w:numPr>
          <w:ilvl w:val="0"/>
          <w:numId w:val="19"/>
        </w:numPr>
        <w:spacing w:after="0" w:line="240" w:lineRule="auto"/>
        <w:ind w:left="643"/>
        <w:jc w:val="both"/>
        <w:rPr>
          <w:rFonts w:ascii="Garamond" w:hAnsi="Garamond" w:cs="Arial"/>
          <w:b/>
          <w:sz w:val="28"/>
          <w:szCs w:val="28"/>
          <w:lang w:val="sr-Latn-RS"/>
        </w:rPr>
      </w:pPr>
      <w:r w:rsidRPr="0045523A">
        <w:rPr>
          <w:rFonts w:ascii="Garamond" w:hAnsi="Garamond" w:cs="Arial"/>
          <w:b/>
          <w:sz w:val="28"/>
          <w:szCs w:val="28"/>
          <w:lang w:val="sr-Latn-RS"/>
        </w:rPr>
        <w:t>Timski rad i saradnja</w:t>
      </w:r>
    </w:p>
    <w:p w14:paraId="3EA2DAEF" w14:textId="77777777" w:rsidR="007E42DD" w:rsidRPr="00563206" w:rsidRDefault="007E42DD" w:rsidP="007E42DD">
      <w:pPr>
        <w:pStyle w:val="ListParagraph"/>
        <w:numPr>
          <w:ilvl w:val="0"/>
          <w:numId w:val="19"/>
        </w:numPr>
        <w:spacing w:after="0" w:line="240" w:lineRule="auto"/>
        <w:ind w:left="643"/>
        <w:jc w:val="both"/>
        <w:rPr>
          <w:rFonts w:ascii="Garamond" w:hAnsi="Garamond" w:cs="Arial"/>
          <w:sz w:val="28"/>
          <w:szCs w:val="28"/>
          <w:lang w:val="sr-Latn-RS"/>
        </w:rPr>
      </w:pPr>
      <w:r w:rsidRPr="0045523A">
        <w:rPr>
          <w:rFonts w:ascii="Garamond" w:hAnsi="Garamond" w:cs="Arial"/>
          <w:b/>
          <w:sz w:val="28"/>
          <w:szCs w:val="28"/>
          <w:lang w:val="sr-Latn-RS"/>
        </w:rPr>
        <w:t>Izrada projekata</w:t>
      </w:r>
      <w:r w:rsidRPr="00563206">
        <w:rPr>
          <w:rFonts w:ascii="Garamond" w:hAnsi="Garamond" w:cs="Arial"/>
          <w:sz w:val="28"/>
          <w:szCs w:val="28"/>
          <w:lang w:val="sr-Latn-RS"/>
        </w:rPr>
        <w:t xml:space="preserve"> i dr.</w:t>
      </w:r>
    </w:p>
    <w:p w14:paraId="08B5D420" w14:textId="77777777" w:rsidR="00110A50" w:rsidRPr="00563206" w:rsidRDefault="00110A50" w:rsidP="00110A50">
      <w:pPr>
        <w:spacing w:after="0" w:line="240" w:lineRule="auto"/>
        <w:jc w:val="both"/>
        <w:rPr>
          <w:rFonts w:ascii="Garamond" w:hAnsi="Garamond" w:cs="Arial"/>
          <w:sz w:val="28"/>
          <w:szCs w:val="28"/>
          <w:lang w:val="sr-Latn-RS"/>
        </w:rPr>
      </w:pPr>
    </w:p>
    <w:p w14:paraId="4297862C" w14:textId="77777777" w:rsidR="001E6EEC" w:rsidRDefault="001E6EEC" w:rsidP="007E70EE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15F7031D" w14:textId="48E0FE9B" w:rsidR="00BD2D66" w:rsidRPr="00563206" w:rsidRDefault="00BD2D66" w:rsidP="00897D23">
      <w:pPr>
        <w:tabs>
          <w:tab w:val="left" w:pos="1685"/>
        </w:tabs>
        <w:spacing w:after="0"/>
        <w:jc w:val="both"/>
        <w:rPr>
          <w:rFonts w:ascii="Garamond" w:hAnsi="Garamond" w:cs="Arial"/>
          <w:b/>
          <w:sz w:val="28"/>
          <w:szCs w:val="28"/>
        </w:rPr>
      </w:pPr>
    </w:p>
    <w:p w14:paraId="403F2602" w14:textId="77777777" w:rsidR="00097CB5" w:rsidRPr="00097CB5" w:rsidRDefault="00097CB5" w:rsidP="00D577D1">
      <w:pPr>
        <w:spacing w:after="0"/>
        <w:jc w:val="both"/>
        <w:rPr>
          <w:rFonts w:ascii="Garamond" w:hAnsi="Garamond" w:cs="Arial"/>
          <w:b/>
          <w:sz w:val="28"/>
          <w:szCs w:val="28"/>
          <w:lang w:val="pl-PL"/>
        </w:rPr>
      </w:pPr>
      <w:r w:rsidRPr="00097CB5">
        <w:rPr>
          <w:rFonts w:ascii="Garamond" w:hAnsi="Garamond" w:cs="Arial"/>
          <w:b/>
          <w:sz w:val="28"/>
          <w:szCs w:val="28"/>
          <w:lang w:val="pl-PL"/>
        </w:rPr>
        <w:t>Autor programa</w:t>
      </w:r>
    </w:p>
    <w:p w14:paraId="51A1F697" w14:textId="433367C5" w:rsidR="000A1A8C" w:rsidRPr="00862E12" w:rsidRDefault="006B43BC" w:rsidP="00D577D1">
      <w:pPr>
        <w:spacing w:after="0"/>
        <w:jc w:val="both"/>
        <w:rPr>
          <w:rFonts w:ascii="Garamond" w:hAnsi="Garamond" w:cs="Arial"/>
          <w:sz w:val="28"/>
          <w:szCs w:val="28"/>
          <w:lang w:val="pl-PL"/>
        </w:rPr>
      </w:pPr>
      <w:r w:rsidRPr="00563206">
        <w:rPr>
          <w:rFonts w:ascii="Garamond" w:hAnsi="Garamond" w:cs="Arial"/>
          <w:sz w:val="28"/>
          <w:szCs w:val="28"/>
          <w:lang w:val="pl-PL"/>
        </w:rPr>
        <w:t xml:space="preserve">Autor programa za stručno usavršavanje nastavnika može biti: pravno ili fizičko lice koje obavlja obrazovno-vaspitnu ili naučno-istraživačku djelatnost, licencirane ustanove visokog obrazovanja i strukovna udruženja nastavnika. </w:t>
      </w:r>
      <w:r w:rsidRPr="00862E12">
        <w:rPr>
          <w:rFonts w:ascii="Garamond" w:hAnsi="Garamond" w:cs="Arial"/>
          <w:sz w:val="28"/>
          <w:szCs w:val="28"/>
          <w:lang w:val="pl-PL"/>
        </w:rPr>
        <w:t>Autor programa za stručno usavršavanje nastavnika ne može biti lice koje je zaposleno u Ministarstvu prosvjete,</w:t>
      </w:r>
      <w:r w:rsidR="007C379F">
        <w:rPr>
          <w:rFonts w:ascii="Garamond" w:hAnsi="Garamond" w:cs="Arial"/>
          <w:sz w:val="28"/>
          <w:szCs w:val="28"/>
          <w:lang w:val="pl-PL"/>
        </w:rPr>
        <w:t xml:space="preserve"> nauke i inovacija, </w:t>
      </w:r>
      <w:r w:rsidRPr="00862E12">
        <w:rPr>
          <w:rFonts w:ascii="Garamond" w:hAnsi="Garamond" w:cs="Arial"/>
          <w:sz w:val="28"/>
          <w:szCs w:val="28"/>
          <w:lang w:val="pl-PL"/>
        </w:rPr>
        <w:t xml:space="preserve"> Zavodu za školstvo, Centru za stručno obrazovanje, Ispitnom centru, kao i član Nacionalnog savjeta za obrazovanje.</w:t>
      </w:r>
      <w:r w:rsidR="00097CB5" w:rsidRPr="00862E12">
        <w:rPr>
          <w:rFonts w:ascii="Garamond" w:hAnsi="Garamond" w:cs="Arial"/>
          <w:sz w:val="28"/>
          <w:szCs w:val="28"/>
          <w:lang w:val="pl-PL"/>
        </w:rPr>
        <w:t xml:space="preserve"> </w:t>
      </w:r>
      <w:r w:rsidR="000A1A8C" w:rsidRPr="007B0CDB">
        <w:rPr>
          <w:rFonts w:ascii="Garamond" w:hAnsi="Garamond" w:cs="Arial"/>
          <w:sz w:val="28"/>
          <w:szCs w:val="28"/>
          <w:lang w:val="pl-PL"/>
        </w:rPr>
        <w:t xml:space="preserve">Autor programa treba da ima </w:t>
      </w:r>
      <w:r w:rsidR="007B0CDB" w:rsidRPr="007B0CDB">
        <w:rPr>
          <w:rFonts w:ascii="Garamond" w:hAnsi="Garamond" w:cs="Arial"/>
          <w:sz w:val="28"/>
          <w:szCs w:val="28"/>
          <w:lang w:val="pl-PL"/>
        </w:rPr>
        <w:t>relevantno iskustvo</w:t>
      </w:r>
      <w:r w:rsidR="000A1A8C" w:rsidRPr="007B0CDB">
        <w:rPr>
          <w:rFonts w:ascii="Garamond" w:hAnsi="Garamond" w:cs="Arial"/>
          <w:sz w:val="28"/>
          <w:szCs w:val="28"/>
          <w:lang w:val="pl-PL"/>
        </w:rPr>
        <w:t xml:space="preserve"> u stručnoj oblasti na koju se program odnosi</w:t>
      </w:r>
      <w:r w:rsidR="004A3668" w:rsidRPr="007B0CDB">
        <w:rPr>
          <w:rFonts w:ascii="Garamond" w:hAnsi="Garamond" w:cs="Arial"/>
          <w:sz w:val="28"/>
          <w:szCs w:val="28"/>
          <w:lang w:val="de-DE"/>
        </w:rPr>
        <w:t>.</w:t>
      </w:r>
    </w:p>
    <w:p w14:paraId="4D7DCCDB" w14:textId="77777777" w:rsidR="006B43BC" w:rsidRPr="00563206" w:rsidRDefault="006B43BC" w:rsidP="00D577D1">
      <w:p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</w:p>
    <w:p w14:paraId="6E28CAC4" w14:textId="53FE292A" w:rsidR="006B43BC" w:rsidRPr="00563206" w:rsidRDefault="006B43BC" w:rsidP="00D577D1">
      <w:pPr>
        <w:spacing w:after="0"/>
        <w:jc w:val="both"/>
        <w:rPr>
          <w:rFonts w:ascii="Garamond" w:hAnsi="Garamond" w:cs="Arial"/>
          <w:sz w:val="28"/>
          <w:szCs w:val="28"/>
          <w:lang w:val="pl-PL"/>
        </w:rPr>
      </w:pPr>
      <w:r w:rsidRPr="00563206">
        <w:rPr>
          <w:rFonts w:ascii="Garamond" w:hAnsi="Garamond" w:cs="Arial"/>
          <w:sz w:val="28"/>
          <w:szCs w:val="28"/>
          <w:lang w:val="pl-PL"/>
        </w:rPr>
        <w:t>Centar za stručno obr</w:t>
      </w:r>
      <w:r w:rsidR="007C379F">
        <w:rPr>
          <w:rFonts w:ascii="Garamond" w:hAnsi="Garamond" w:cs="Arial"/>
          <w:sz w:val="28"/>
          <w:szCs w:val="28"/>
          <w:lang w:val="pl-PL"/>
        </w:rPr>
        <w:t>a</w:t>
      </w:r>
      <w:r w:rsidRPr="00563206">
        <w:rPr>
          <w:rFonts w:ascii="Garamond" w:hAnsi="Garamond" w:cs="Arial"/>
          <w:sz w:val="28"/>
          <w:szCs w:val="28"/>
          <w:lang w:val="pl-PL"/>
        </w:rPr>
        <w:t xml:space="preserve">zovanje će, u skladu sa prioritetima i procedurama, izabrati programe koje će finansijski podržati. </w:t>
      </w:r>
    </w:p>
    <w:p w14:paraId="2DF7BFE9" w14:textId="77777777" w:rsidR="005C2A54" w:rsidRPr="00563206" w:rsidRDefault="005C2A54" w:rsidP="00D577D1">
      <w:pPr>
        <w:spacing w:after="0"/>
        <w:jc w:val="both"/>
        <w:rPr>
          <w:rFonts w:ascii="Garamond" w:hAnsi="Garamond" w:cs="Arial"/>
          <w:sz w:val="28"/>
          <w:szCs w:val="28"/>
          <w:lang w:val="pl-PL"/>
        </w:rPr>
      </w:pPr>
    </w:p>
    <w:p w14:paraId="148A071E" w14:textId="550F3908" w:rsidR="006B43BC" w:rsidRPr="007B1CB0" w:rsidRDefault="006B43BC" w:rsidP="00D577D1">
      <w:pPr>
        <w:spacing w:after="0"/>
        <w:jc w:val="both"/>
        <w:rPr>
          <w:rFonts w:ascii="Garamond" w:hAnsi="Garamond" w:cs="Arial"/>
          <w:b/>
          <w:sz w:val="28"/>
          <w:szCs w:val="28"/>
        </w:rPr>
      </w:pPr>
      <w:r w:rsidRPr="007B1CB0">
        <w:rPr>
          <w:rFonts w:ascii="Garamond" w:hAnsi="Garamond" w:cs="Arial"/>
          <w:b/>
          <w:sz w:val="28"/>
          <w:szCs w:val="28"/>
        </w:rPr>
        <w:t>Rok za podnošenje ponuda je do</w:t>
      </w:r>
      <w:r w:rsidR="00BA582F" w:rsidRPr="007B1CB0">
        <w:rPr>
          <w:rFonts w:ascii="Garamond" w:hAnsi="Garamond" w:cs="Arial"/>
          <w:b/>
          <w:sz w:val="28"/>
          <w:szCs w:val="28"/>
        </w:rPr>
        <w:t xml:space="preserve"> </w:t>
      </w:r>
      <w:r w:rsidR="004A3668" w:rsidRPr="007B0CDB">
        <w:rPr>
          <w:rFonts w:ascii="Garamond" w:hAnsi="Garamond" w:cs="Arial"/>
          <w:b/>
          <w:sz w:val="28"/>
          <w:szCs w:val="28"/>
        </w:rPr>
        <w:t>30.05.2025</w:t>
      </w:r>
      <w:r w:rsidRPr="007B0CDB">
        <w:rPr>
          <w:rFonts w:ascii="Garamond" w:hAnsi="Garamond" w:cs="Arial"/>
          <w:b/>
          <w:sz w:val="28"/>
          <w:szCs w:val="28"/>
        </w:rPr>
        <w:t xml:space="preserve">. godine, do </w:t>
      </w:r>
      <w:r w:rsidR="004A3668" w:rsidRPr="007B0CDB">
        <w:rPr>
          <w:rFonts w:ascii="Garamond" w:hAnsi="Garamond" w:cs="Arial"/>
          <w:b/>
          <w:sz w:val="28"/>
          <w:szCs w:val="28"/>
        </w:rPr>
        <w:t>14</w:t>
      </w:r>
      <w:r w:rsidRPr="007B0CDB">
        <w:rPr>
          <w:rFonts w:ascii="Garamond" w:hAnsi="Garamond" w:cs="Arial"/>
          <w:b/>
          <w:sz w:val="28"/>
          <w:szCs w:val="28"/>
        </w:rPr>
        <w:t>:00 časova</w:t>
      </w:r>
      <w:r w:rsidRPr="007B1CB0">
        <w:rPr>
          <w:rFonts w:ascii="Garamond" w:hAnsi="Garamond" w:cs="Arial"/>
          <w:b/>
          <w:sz w:val="28"/>
          <w:szCs w:val="28"/>
        </w:rPr>
        <w:t>.</w:t>
      </w:r>
    </w:p>
    <w:p w14:paraId="0E3FC997" w14:textId="77777777" w:rsidR="006B43BC" w:rsidRPr="00563206" w:rsidRDefault="006B43BC" w:rsidP="00D577D1">
      <w:pPr>
        <w:spacing w:after="0"/>
        <w:jc w:val="both"/>
        <w:rPr>
          <w:rFonts w:ascii="Garamond" w:hAnsi="Garamond" w:cs="Arial"/>
          <w:b/>
          <w:sz w:val="28"/>
          <w:szCs w:val="28"/>
        </w:rPr>
      </w:pPr>
    </w:p>
    <w:p w14:paraId="40256878" w14:textId="77777777" w:rsidR="006B43BC" w:rsidRPr="00563206" w:rsidRDefault="006B43BC" w:rsidP="00D577D1">
      <w:pPr>
        <w:spacing w:after="0"/>
        <w:jc w:val="both"/>
        <w:rPr>
          <w:rFonts w:ascii="Garamond" w:hAnsi="Garamond" w:cs="Arial"/>
          <w:b/>
          <w:sz w:val="28"/>
          <w:szCs w:val="28"/>
        </w:rPr>
      </w:pPr>
      <w:r w:rsidRPr="00563206">
        <w:rPr>
          <w:rFonts w:ascii="Garamond" w:hAnsi="Garamond" w:cs="Arial"/>
          <w:b/>
          <w:sz w:val="28"/>
          <w:szCs w:val="28"/>
        </w:rPr>
        <w:t>Ponude se dostavljaju u zapečaćenoj koverti na kojoj se upisuje:</w:t>
      </w:r>
    </w:p>
    <w:p w14:paraId="7625896D" w14:textId="77777777" w:rsidR="006B43BC" w:rsidRPr="00502912" w:rsidRDefault="006B43BC" w:rsidP="00502912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  <w:r w:rsidRPr="00502912">
        <w:rPr>
          <w:rFonts w:ascii="Garamond" w:hAnsi="Garamond"/>
          <w:sz w:val="28"/>
          <w:szCs w:val="28"/>
        </w:rPr>
        <w:t>JU Centar za stručno obrazovanje</w:t>
      </w:r>
    </w:p>
    <w:p w14:paraId="1915FF87" w14:textId="77777777" w:rsidR="00DF3AFC" w:rsidRPr="00502912" w:rsidRDefault="006B43BC" w:rsidP="00502912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  <w:r w:rsidRPr="00502912">
        <w:rPr>
          <w:rFonts w:ascii="Garamond" w:hAnsi="Garamond"/>
          <w:sz w:val="28"/>
          <w:szCs w:val="28"/>
        </w:rPr>
        <w:t xml:space="preserve">Komisiji za izbor i vrednovanje ponuđenih programa usavršavanja </w:t>
      </w:r>
    </w:p>
    <w:p w14:paraId="7BF8AB4A" w14:textId="77777777" w:rsidR="00DF3AFC" w:rsidRPr="004A3668" w:rsidRDefault="006B43BC" w:rsidP="00502912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  <w:r w:rsidRPr="00502912">
        <w:rPr>
          <w:rFonts w:ascii="Garamond" w:hAnsi="Garamond"/>
          <w:sz w:val="28"/>
          <w:szCs w:val="28"/>
        </w:rPr>
        <w:t>Ponuda na konkurs za izbor programa stručnog usa</w:t>
      </w:r>
      <w:r w:rsidR="002B307D" w:rsidRPr="00502912">
        <w:rPr>
          <w:rFonts w:ascii="Garamond" w:hAnsi="Garamond"/>
          <w:sz w:val="28"/>
          <w:szCs w:val="28"/>
        </w:rPr>
        <w:t>vršavanja nastavnika</w:t>
      </w:r>
      <w:r w:rsidR="00DF3AFC" w:rsidRPr="00502912">
        <w:rPr>
          <w:rFonts w:ascii="Garamond" w:hAnsi="Garamond"/>
          <w:sz w:val="28"/>
          <w:szCs w:val="28"/>
        </w:rPr>
        <w:t xml:space="preserve"> </w:t>
      </w:r>
      <w:r w:rsidR="00ED29D8">
        <w:rPr>
          <w:rFonts w:ascii="Garamond" w:hAnsi="Garamond"/>
          <w:sz w:val="28"/>
          <w:szCs w:val="28"/>
        </w:rPr>
        <w:t xml:space="preserve">u školskoj  </w:t>
      </w:r>
      <w:r w:rsidR="00F620D9" w:rsidRPr="004A3668">
        <w:rPr>
          <w:rFonts w:ascii="Garamond" w:hAnsi="Garamond"/>
          <w:sz w:val="28"/>
          <w:szCs w:val="28"/>
        </w:rPr>
        <w:t>2025/2026. i 2026/2027</w:t>
      </w:r>
      <w:r w:rsidR="002B307D" w:rsidRPr="004A3668">
        <w:rPr>
          <w:rFonts w:ascii="Garamond" w:hAnsi="Garamond"/>
          <w:sz w:val="28"/>
          <w:szCs w:val="28"/>
        </w:rPr>
        <w:t>. godini</w:t>
      </w:r>
    </w:p>
    <w:p w14:paraId="0DD04081" w14:textId="77777777" w:rsidR="006B43BC" w:rsidRPr="00502912" w:rsidRDefault="006B43BC" w:rsidP="00502912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  <w:r w:rsidRPr="00502912">
        <w:rPr>
          <w:rFonts w:ascii="Garamond" w:hAnsi="Garamond"/>
          <w:sz w:val="28"/>
          <w:szCs w:val="28"/>
        </w:rPr>
        <w:t>(bez naziva programa i bez imena ponuđača - anonimno),</w:t>
      </w:r>
      <w:r w:rsidR="005C2A54" w:rsidRPr="00502912">
        <w:rPr>
          <w:rFonts w:ascii="Garamond" w:hAnsi="Garamond"/>
          <w:sz w:val="28"/>
          <w:szCs w:val="28"/>
        </w:rPr>
        <w:t xml:space="preserve"> </w:t>
      </w:r>
      <w:r w:rsidRPr="00502912">
        <w:rPr>
          <w:rFonts w:ascii="Garamond" w:hAnsi="Garamond"/>
          <w:sz w:val="28"/>
          <w:szCs w:val="28"/>
        </w:rPr>
        <w:t>sa naznakom „Ne otvaraj do datuma otvaranja ponuda“</w:t>
      </w:r>
    </w:p>
    <w:p w14:paraId="094749D7" w14:textId="77777777" w:rsidR="005C2A54" w:rsidRPr="00563206" w:rsidRDefault="005C2A54" w:rsidP="00D577D1">
      <w:pPr>
        <w:spacing w:after="0"/>
        <w:jc w:val="both"/>
        <w:rPr>
          <w:rFonts w:ascii="Garamond" w:hAnsi="Garamond" w:cs="Arial"/>
          <w:sz w:val="28"/>
          <w:szCs w:val="28"/>
        </w:rPr>
      </w:pPr>
    </w:p>
    <w:p w14:paraId="0EE880B2" w14:textId="77777777" w:rsidR="006B43BC" w:rsidRPr="00563206" w:rsidRDefault="006B43BC" w:rsidP="00D577D1">
      <w:pPr>
        <w:spacing w:after="0"/>
        <w:jc w:val="both"/>
        <w:rPr>
          <w:rFonts w:ascii="Garamond" w:hAnsi="Garamond" w:cs="Arial"/>
          <w:sz w:val="28"/>
          <w:szCs w:val="28"/>
          <w:lang w:val="pl-PL"/>
        </w:rPr>
      </w:pPr>
      <w:r w:rsidRPr="00563206">
        <w:rPr>
          <w:rFonts w:ascii="Garamond" w:hAnsi="Garamond" w:cs="Arial"/>
          <w:sz w:val="28"/>
          <w:szCs w:val="28"/>
        </w:rPr>
        <w:lastRenderedPageBreak/>
        <w:t>Programi se dostavljaju na arhivu Centra ili</w:t>
      </w:r>
      <w:r w:rsidR="002B307D" w:rsidRPr="00563206">
        <w:rPr>
          <w:rFonts w:ascii="Garamond" w:hAnsi="Garamond" w:cs="Arial"/>
          <w:sz w:val="28"/>
          <w:szCs w:val="28"/>
        </w:rPr>
        <w:t xml:space="preserve"> poštom na </w:t>
      </w:r>
      <w:r w:rsidR="00E50E9A">
        <w:rPr>
          <w:rFonts w:ascii="Garamond" w:hAnsi="Garamond" w:cs="Arial"/>
          <w:sz w:val="28"/>
          <w:szCs w:val="28"/>
        </w:rPr>
        <w:t xml:space="preserve">adresu: </w:t>
      </w:r>
      <w:r w:rsidR="00BA486A">
        <w:rPr>
          <w:rFonts w:ascii="Garamond" w:hAnsi="Garamond" w:cs="Arial"/>
          <w:sz w:val="28"/>
          <w:szCs w:val="28"/>
        </w:rPr>
        <w:t xml:space="preserve">JU </w:t>
      </w:r>
      <w:r w:rsidR="00E50E9A">
        <w:rPr>
          <w:rFonts w:ascii="Garamond" w:hAnsi="Garamond" w:cs="Arial"/>
          <w:sz w:val="28"/>
          <w:szCs w:val="28"/>
        </w:rPr>
        <w:t>Centar za stručno obrazovanje, ul. Novaka Miloševa 18</w:t>
      </w:r>
      <w:r w:rsidRPr="00563206">
        <w:rPr>
          <w:rFonts w:ascii="Garamond" w:hAnsi="Garamond" w:cs="Arial"/>
          <w:sz w:val="28"/>
          <w:szCs w:val="28"/>
        </w:rPr>
        <w:t xml:space="preserve">, </w:t>
      </w:r>
      <w:r w:rsidR="00E50E9A">
        <w:rPr>
          <w:rFonts w:ascii="Garamond" w:hAnsi="Garamond" w:cs="Arial"/>
          <w:sz w:val="28"/>
          <w:szCs w:val="28"/>
        </w:rPr>
        <w:t xml:space="preserve">81000 </w:t>
      </w:r>
      <w:r w:rsidRPr="00563206">
        <w:rPr>
          <w:rFonts w:ascii="Garamond" w:hAnsi="Garamond" w:cs="Arial"/>
          <w:sz w:val="28"/>
          <w:szCs w:val="28"/>
        </w:rPr>
        <w:t>Podgorica.</w:t>
      </w:r>
    </w:p>
    <w:p w14:paraId="089DDA00" w14:textId="77777777" w:rsidR="006B43BC" w:rsidRPr="00563206" w:rsidRDefault="006B43BC" w:rsidP="00D577D1">
      <w:pPr>
        <w:spacing w:after="0"/>
        <w:jc w:val="both"/>
        <w:rPr>
          <w:rFonts w:ascii="Garamond" w:hAnsi="Garamond" w:cs="Arial"/>
          <w:sz w:val="28"/>
          <w:szCs w:val="28"/>
          <w:lang w:val="pl-PL"/>
        </w:rPr>
      </w:pPr>
    </w:p>
    <w:p w14:paraId="2AC0E15B" w14:textId="77777777" w:rsidR="006B43BC" w:rsidRPr="00563206" w:rsidRDefault="006B43BC" w:rsidP="00D577D1">
      <w:pPr>
        <w:spacing w:after="0"/>
        <w:jc w:val="both"/>
        <w:rPr>
          <w:rFonts w:ascii="Garamond" w:hAnsi="Garamond" w:cs="Arial"/>
          <w:b/>
          <w:sz w:val="28"/>
          <w:szCs w:val="28"/>
          <w:lang w:val="pl-PL"/>
        </w:rPr>
      </w:pPr>
      <w:r w:rsidRPr="00563206">
        <w:rPr>
          <w:rFonts w:ascii="Garamond" w:hAnsi="Garamond" w:cs="Arial"/>
          <w:b/>
          <w:sz w:val="28"/>
          <w:szCs w:val="28"/>
          <w:lang w:val="pl-PL"/>
        </w:rPr>
        <w:t>Podnosilac Programa obavezan je da priloži sljedeću dokumentaciju:</w:t>
      </w:r>
    </w:p>
    <w:p w14:paraId="4492321B" w14:textId="1ADA44C1" w:rsidR="006B43BC" w:rsidRPr="00563206" w:rsidRDefault="00C24A4E" w:rsidP="009C18B3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 w:cs="Arial"/>
          <w:sz w:val="28"/>
          <w:szCs w:val="28"/>
        </w:rPr>
      </w:pPr>
      <w:r w:rsidRPr="00563206">
        <w:rPr>
          <w:rFonts w:ascii="Garamond" w:hAnsi="Garamond" w:cs="Arial"/>
          <w:sz w:val="28"/>
          <w:szCs w:val="28"/>
        </w:rPr>
        <w:t>p</w:t>
      </w:r>
      <w:r w:rsidR="006B43BC" w:rsidRPr="00563206">
        <w:rPr>
          <w:rFonts w:ascii="Garamond" w:hAnsi="Garamond" w:cs="Arial"/>
          <w:sz w:val="28"/>
          <w:szCs w:val="28"/>
        </w:rPr>
        <w:t>opunjen formular za akreditaciju programa stručnog usavršavanja nastavnika Centra za stručno obrazovanje (preuzeti sa sajta:</w:t>
      </w:r>
      <w:r w:rsidR="00862E12" w:rsidRPr="00BA21E7">
        <w:rPr>
          <w:rFonts w:ascii="Garamond" w:hAnsi="Garamond" w:cs="Arial"/>
          <w:color w:val="FF0000"/>
          <w:sz w:val="28"/>
          <w:szCs w:val="28"/>
        </w:rPr>
        <w:t>XXXXX</w:t>
      </w:r>
      <w:r w:rsidR="006B43BC" w:rsidRPr="00563206">
        <w:rPr>
          <w:rFonts w:ascii="Garamond" w:hAnsi="Garamond" w:cs="Arial"/>
          <w:sz w:val="28"/>
          <w:szCs w:val="28"/>
        </w:rPr>
        <w:t>)</w:t>
      </w:r>
      <w:r w:rsidR="003B3657">
        <w:rPr>
          <w:rFonts w:ascii="Garamond" w:hAnsi="Garamond" w:cs="Arial"/>
          <w:sz w:val="28"/>
          <w:szCs w:val="28"/>
        </w:rPr>
        <w:t xml:space="preserve"> </w:t>
      </w:r>
      <w:r w:rsidR="006B43BC" w:rsidRPr="00563206">
        <w:rPr>
          <w:rFonts w:ascii="Garamond" w:hAnsi="Garamond" w:cs="Arial"/>
          <w:sz w:val="28"/>
          <w:szCs w:val="28"/>
        </w:rPr>
        <w:t xml:space="preserve"> u pisa</w:t>
      </w:r>
      <w:r w:rsidR="00862E12">
        <w:rPr>
          <w:rFonts w:ascii="Garamond" w:hAnsi="Garamond" w:cs="Arial"/>
          <w:sz w:val="28"/>
          <w:szCs w:val="28"/>
        </w:rPr>
        <w:t xml:space="preserve">noj i elektronskoj verziji (CD </w:t>
      </w:r>
      <w:r w:rsidR="00D50B8D">
        <w:rPr>
          <w:rFonts w:ascii="Garamond" w:hAnsi="Garamond" w:cs="Arial"/>
          <w:sz w:val="28"/>
          <w:szCs w:val="28"/>
        </w:rPr>
        <w:t xml:space="preserve">–sa naznačenim </w:t>
      </w:r>
      <w:r w:rsidR="00862E12">
        <w:rPr>
          <w:rFonts w:ascii="Garamond" w:hAnsi="Garamond" w:cs="Arial"/>
          <w:sz w:val="28"/>
          <w:szCs w:val="28"/>
        </w:rPr>
        <w:t>naziv</w:t>
      </w:r>
      <w:r w:rsidR="00D50B8D">
        <w:rPr>
          <w:rFonts w:ascii="Garamond" w:hAnsi="Garamond" w:cs="Arial"/>
          <w:sz w:val="28"/>
          <w:szCs w:val="28"/>
        </w:rPr>
        <w:t>om</w:t>
      </w:r>
      <w:r w:rsidR="00862E12">
        <w:rPr>
          <w:rFonts w:ascii="Garamond" w:hAnsi="Garamond" w:cs="Arial"/>
          <w:sz w:val="28"/>
          <w:szCs w:val="28"/>
        </w:rPr>
        <w:t xml:space="preserve"> programa)</w:t>
      </w:r>
      <w:r w:rsidRPr="00563206">
        <w:rPr>
          <w:rFonts w:ascii="Garamond" w:hAnsi="Garamond" w:cs="Arial"/>
          <w:sz w:val="28"/>
          <w:szCs w:val="28"/>
        </w:rPr>
        <w:t>;</w:t>
      </w:r>
    </w:p>
    <w:p w14:paraId="37990BAD" w14:textId="77777777" w:rsidR="00C24A4E" w:rsidRPr="00563206" w:rsidRDefault="00C24A4E" w:rsidP="009C18B3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  <w:r w:rsidRPr="00563206">
        <w:rPr>
          <w:rFonts w:ascii="Garamond" w:hAnsi="Garamond"/>
          <w:sz w:val="28"/>
          <w:szCs w:val="28"/>
        </w:rPr>
        <w:t>original preporuku institucije, ustanove, odnosno organizacije koja podržava program i njene reference u odnosu na temu programa;</w:t>
      </w:r>
    </w:p>
    <w:p w14:paraId="0561CBD6" w14:textId="25867B47" w:rsidR="00B957F4" w:rsidRPr="000A11DF" w:rsidRDefault="007B0CDB" w:rsidP="009C18B3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popunjena radna biografija</w:t>
      </w:r>
      <w:r w:rsidR="00B957F4" w:rsidRPr="000A11DF">
        <w:rPr>
          <w:rFonts w:ascii="Garamond" w:hAnsi="Garamond"/>
          <w:sz w:val="28"/>
          <w:szCs w:val="28"/>
        </w:rPr>
        <w:t xml:space="preserve"> autora i realizatora (uključujući </w:t>
      </w:r>
      <w:r>
        <w:rPr>
          <w:rFonts w:ascii="Garamond" w:hAnsi="Garamond"/>
          <w:sz w:val="28"/>
          <w:szCs w:val="28"/>
        </w:rPr>
        <w:t>relevantnost</w:t>
      </w:r>
      <w:r w:rsidR="00B957F4" w:rsidRPr="000A11DF">
        <w:rPr>
          <w:rFonts w:ascii="Garamond" w:hAnsi="Garamond"/>
          <w:sz w:val="28"/>
          <w:szCs w:val="28"/>
        </w:rPr>
        <w:t xml:space="preserve"> autora u vezi sa </w:t>
      </w:r>
      <w:r>
        <w:rPr>
          <w:rFonts w:ascii="Garamond" w:hAnsi="Garamond"/>
          <w:sz w:val="28"/>
          <w:szCs w:val="28"/>
        </w:rPr>
        <w:t xml:space="preserve">temom programa i radno iskustvo- preuzeti sa sajta: </w:t>
      </w:r>
      <w:r w:rsidRPr="007B0CDB">
        <w:rPr>
          <w:rFonts w:ascii="Garamond" w:hAnsi="Garamond"/>
          <w:color w:val="C00000"/>
          <w:sz w:val="28"/>
          <w:szCs w:val="28"/>
        </w:rPr>
        <w:t>XXXXX</w:t>
      </w:r>
      <w:r>
        <w:rPr>
          <w:rFonts w:ascii="Garamond" w:hAnsi="Garamond"/>
          <w:sz w:val="28"/>
          <w:szCs w:val="28"/>
        </w:rPr>
        <w:t>)</w:t>
      </w:r>
      <w:r w:rsidR="00280F54" w:rsidRPr="000A11DF">
        <w:rPr>
          <w:rFonts w:ascii="Garamond" w:hAnsi="Garamond"/>
          <w:sz w:val="28"/>
          <w:szCs w:val="28"/>
        </w:rPr>
        <w:t>;</w:t>
      </w:r>
      <w:r w:rsidR="00F620D9" w:rsidRPr="000A11DF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ili u EUROPASS formatu;</w:t>
      </w:r>
    </w:p>
    <w:p w14:paraId="13D57802" w14:textId="7B486CAE" w:rsidR="00C24A4E" w:rsidRPr="00563206" w:rsidRDefault="00C24A4E" w:rsidP="009C18B3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 w:cs="Arial"/>
          <w:bCs/>
          <w:iCs/>
          <w:sz w:val="28"/>
          <w:szCs w:val="28"/>
          <w:lang w:val="en-US"/>
        </w:rPr>
      </w:pPr>
      <w:r w:rsidRPr="00563206">
        <w:rPr>
          <w:rFonts w:ascii="Garamond" w:hAnsi="Garamond" w:cs="Arial"/>
          <w:bCs/>
          <w:iCs/>
          <w:sz w:val="28"/>
          <w:szCs w:val="28"/>
          <w:lang w:val="sr-Latn-RS"/>
        </w:rPr>
        <w:t xml:space="preserve">scenario programa </w:t>
      </w:r>
      <w:r w:rsidR="00862E12">
        <w:rPr>
          <w:rFonts w:ascii="Garamond" w:hAnsi="Garamond" w:cs="Arial"/>
          <w:sz w:val="28"/>
          <w:szCs w:val="28"/>
          <w:lang w:val="sr-Latn-RS"/>
        </w:rPr>
        <w:t xml:space="preserve">(obrazac preuzeti sa sajta: </w:t>
      </w:r>
      <w:r w:rsidR="00862E12" w:rsidRPr="00BA21E7">
        <w:rPr>
          <w:rFonts w:ascii="Garamond" w:hAnsi="Garamond" w:cs="Arial"/>
          <w:color w:val="FF0000"/>
          <w:sz w:val="28"/>
          <w:szCs w:val="28"/>
          <w:lang w:val="sr-Latn-RS"/>
        </w:rPr>
        <w:t>XXXXX</w:t>
      </w:r>
      <w:r w:rsidR="00B33728" w:rsidRPr="00BA21E7">
        <w:rPr>
          <w:rFonts w:ascii="Garamond" w:hAnsi="Garamond" w:cs="Arial"/>
          <w:color w:val="FF0000"/>
          <w:sz w:val="28"/>
          <w:szCs w:val="28"/>
        </w:rPr>
        <w:t xml:space="preserve"> </w:t>
      </w:r>
      <w:r w:rsidRPr="00563206">
        <w:rPr>
          <w:rFonts w:ascii="Garamond" w:hAnsi="Garamond" w:cs="Arial"/>
          <w:sz w:val="28"/>
          <w:szCs w:val="28"/>
          <w:lang w:val="sr-Latn-RS"/>
        </w:rPr>
        <w:t>)</w:t>
      </w:r>
      <w:r w:rsidRPr="00563206">
        <w:rPr>
          <w:rFonts w:ascii="Garamond" w:hAnsi="Garamond" w:cs="Arial"/>
          <w:bCs/>
          <w:iCs/>
          <w:sz w:val="28"/>
          <w:szCs w:val="28"/>
          <w:lang w:val="sr-Latn-RS"/>
        </w:rPr>
        <w:t>;</w:t>
      </w:r>
    </w:p>
    <w:p w14:paraId="7F699F18" w14:textId="19B029E7" w:rsidR="006B43BC" w:rsidRPr="00563206" w:rsidRDefault="00C24A4E" w:rsidP="009C18B3">
      <w:pPr>
        <w:pStyle w:val="ListParagraph"/>
        <w:numPr>
          <w:ilvl w:val="0"/>
          <w:numId w:val="25"/>
        </w:numPr>
        <w:spacing w:after="0" w:line="240" w:lineRule="auto"/>
        <w:ind w:left="643"/>
        <w:contextualSpacing w:val="0"/>
        <w:jc w:val="both"/>
        <w:rPr>
          <w:rFonts w:ascii="Garamond" w:hAnsi="Garamond" w:cs="Arial"/>
          <w:bCs/>
          <w:iCs/>
          <w:sz w:val="28"/>
          <w:szCs w:val="28"/>
          <w:lang w:val="en-US"/>
        </w:rPr>
      </w:pPr>
      <w:proofErr w:type="spellStart"/>
      <w:r w:rsidRPr="00563206">
        <w:rPr>
          <w:rFonts w:ascii="Garamond" w:hAnsi="Garamond" w:cs="Arial"/>
          <w:bCs/>
          <w:iCs/>
          <w:sz w:val="28"/>
          <w:szCs w:val="28"/>
          <w:lang w:val="en-US"/>
        </w:rPr>
        <w:t>r</w:t>
      </w:r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>ezime</w:t>
      </w:r>
      <w:proofErr w:type="spellEnd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 xml:space="preserve"> </w:t>
      </w:r>
      <w:proofErr w:type="spellStart"/>
      <w:r w:rsidR="00C73251">
        <w:rPr>
          <w:rFonts w:ascii="Garamond" w:hAnsi="Garamond" w:cs="Arial"/>
          <w:bCs/>
          <w:iCs/>
          <w:sz w:val="28"/>
          <w:szCs w:val="28"/>
          <w:lang w:val="en-US"/>
        </w:rPr>
        <w:t>programa</w:t>
      </w:r>
      <w:proofErr w:type="spellEnd"/>
      <w:r w:rsidR="00C73251">
        <w:rPr>
          <w:rFonts w:ascii="Garamond" w:hAnsi="Garamond" w:cs="Arial"/>
          <w:bCs/>
          <w:iCs/>
          <w:sz w:val="28"/>
          <w:szCs w:val="28"/>
          <w:lang w:val="en-US"/>
        </w:rPr>
        <w:t xml:space="preserve"> </w:t>
      </w:r>
      <w:proofErr w:type="spellStart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>za</w:t>
      </w:r>
      <w:proofErr w:type="spellEnd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 xml:space="preserve"> </w:t>
      </w:r>
      <w:proofErr w:type="spellStart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>Katalog</w:t>
      </w:r>
      <w:proofErr w:type="spellEnd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 xml:space="preserve"> </w:t>
      </w:r>
      <w:proofErr w:type="spellStart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>programa</w:t>
      </w:r>
      <w:proofErr w:type="spellEnd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 xml:space="preserve"> </w:t>
      </w:r>
      <w:proofErr w:type="spellStart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>stručnog</w:t>
      </w:r>
      <w:proofErr w:type="spellEnd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 xml:space="preserve"> </w:t>
      </w:r>
      <w:proofErr w:type="spellStart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>usavršavanja</w:t>
      </w:r>
      <w:proofErr w:type="spellEnd"/>
      <w:r w:rsidR="00C73251">
        <w:rPr>
          <w:rFonts w:ascii="Garamond" w:hAnsi="Garamond" w:cs="Arial"/>
          <w:bCs/>
          <w:iCs/>
          <w:sz w:val="28"/>
          <w:szCs w:val="28"/>
          <w:lang w:val="en-US"/>
        </w:rPr>
        <w:t xml:space="preserve"> </w:t>
      </w:r>
      <w:proofErr w:type="spellStart"/>
      <w:r w:rsidR="00C73251">
        <w:rPr>
          <w:rFonts w:ascii="Garamond" w:hAnsi="Garamond" w:cs="Arial"/>
          <w:bCs/>
          <w:iCs/>
          <w:sz w:val="28"/>
          <w:szCs w:val="28"/>
          <w:lang w:val="en-US"/>
        </w:rPr>
        <w:t>nastavnika</w:t>
      </w:r>
      <w:proofErr w:type="spellEnd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 xml:space="preserve"> (</w:t>
      </w:r>
      <w:proofErr w:type="spellStart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>obrazac</w:t>
      </w:r>
      <w:proofErr w:type="spellEnd"/>
      <w:r w:rsidR="006B43BC" w:rsidRPr="00563206">
        <w:rPr>
          <w:rFonts w:ascii="Garamond" w:hAnsi="Garamond" w:cs="Arial"/>
          <w:bCs/>
          <w:iCs/>
          <w:sz w:val="28"/>
          <w:szCs w:val="28"/>
          <w:lang w:val="en-US"/>
        </w:rPr>
        <w:t xml:space="preserve"> </w:t>
      </w:r>
      <w:r w:rsidR="00862E12">
        <w:rPr>
          <w:rFonts w:ascii="Garamond" w:hAnsi="Garamond" w:cs="Arial"/>
          <w:sz w:val="28"/>
          <w:szCs w:val="28"/>
        </w:rPr>
        <w:t xml:space="preserve">preuzeti sa sajta: </w:t>
      </w:r>
      <w:r w:rsidR="00862E12" w:rsidRPr="00BA21E7">
        <w:rPr>
          <w:rFonts w:ascii="Garamond" w:hAnsi="Garamond" w:cs="Arial"/>
          <w:color w:val="FF0000"/>
          <w:sz w:val="28"/>
          <w:szCs w:val="28"/>
        </w:rPr>
        <w:t>XXXXX</w:t>
      </w:r>
      <w:r w:rsidR="006B43BC" w:rsidRPr="00563206">
        <w:rPr>
          <w:rFonts w:ascii="Garamond" w:hAnsi="Garamond" w:cs="Arial"/>
          <w:sz w:val="28"/>
          <w:szCs w:val="28"/>
        </w:rPr>
        <w:t>) u elektronskoj verziji (CD</w:t>
      </w:r>
      <w:r w:rsidR="00862E12" w:rsidRPr="00862E12">
        <w:rPr>
          <w:rFonts w:ascii="Garamond" w:hAnsi="Garamond" w:cs="Arial"/>
          <w:sz w:val="28"/>
          <w:szCs w:val="28"/>
        </w:rPr>
        <w:t xml:space="preserve"> </w:t>
      </w:r>
      <w:r w:rsidR="00D50B8D">
        <w:rPr>
          <w:rFonts w:ascii="Garamond" w:hAnsi="Garamond" w:cs="Arial"/>
          <w:sz w:val="28"/>
          <w:szCs w:val="28"/>
        </w:rPr>
        <w:t>sa naznačenim nazivom programa</w:t>
      </w:r>
      <w:r w:rsidR="006B43BC" w:rsidRPr="00563206">
        <w:rPr>
          <w:rFonts w:ascii="Garamond" w:hAnsi="Garamond" w:cs="Arial"/>
          <w:sz w:val="28"/>
          <w:szCs w:val="28"/>
        </w:rPr>
        <w:t>).</w:t>
      </w:r>
    </w:p>
    <w:p w14:paraId="6E6A76FC" w14:textId="77777777" w:rsidR="00862E12" w:rsidRDefault="00862E12" w:rsidP="00862E12">
      <w:p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</w:p>
    <w:p w14:paraId="115B63D8" w14:textId="2469157F" w:rsidR="00862E12" w:rsidRPr="007B0CDB" w:rsidRDefault="00862E12" w:rsidP="00862E12">
      <w:pPr>
        <w:spacing w:after="0"/>
        <w:jc w:val="both"/>
        <w:rPr>
          <w:rFonts w:ascii="Garamond" w:hAnsi="Garamond" w:cs="Arial"/>
          <w:b/>
          <w:sz w:val="28"/>
          <w:szCs w:val="28"/>
          <w:lang w:val="de-DE"/>
        </w:rPr>
      </w:pPr>
      <w:r w:rsidRPr="007B0CDB">
        <w:rPr>
          <w:rFonts w:ascii="Garamond" w:hAnsi="Garamond" w:cs="Arial"/>
          <w:b/>
          <w:sz w:val="28"/>
          <w:szCs w:val="28"/>
          <w:lang w:val="de-DE"/>
        </w:rPr>
        <w:t xml:space="preserve">Napomene:   </w:t>
      </w:r>
    </w:p>
    <w:p w14:paraId="120948AB" w14:textId="3C5D71AD" w:rsidR="005C2A54" w:rsidRDefault="00862E12" w:rsidP="00862E12">
      <w:p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862E12">
        <w:rPr>
          <w:rFonts w:ascii="Garamond" w:hAnsi="Garamond" w:cs="Arial"/>
          <w:sz w:val="28"/>
          <w:szCs w:val="28"/>
          <w:lang w:val="de-DE"/>
        </w:rPr>
        <w:t>-</w:t>
      </w:r>
      <w:r w:rsidRPr="00862E12">
        <w:rPr>
          <w:rFonts w:ascii="Garamond" w:hAnsi="Garamond" w:cs="Arial"/>
          <w:sz w:val="28"/>
          <w:szCs w:val="28"/>
          <w:lang w:val="de-DE"/>
        </w:rPr>
        <w:tab/>
        <w:t>Za svaki program koji se može organizovati i online, potrebno je to naglasiti i navesti uslove, platformu i broj učesnika, predviđen u tom slučaju.</w:t>
      </w:r>
    </w:p>
    <w:p w14:paraId="67DEBDE1" w14:textId="67275E3E" w:rsidR="007B0CDB" w:rsidRDefault="007B0CDB" w:rsidP="00862E12">
      <w:p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</w:p>
    <w:p w14:paraId="6C5753E0" w14:textId="437E0267" w:rsidR="007B0CDB" w:rsidRPr="007B0CDB" w:rsidRDefault="007B0CDB" w:rsidP="00862E12">
      <w:pPr>
        <w:spacing w:after="0"/>
        <w:jc w:val="both"/>
        <w:rPr>
          <w:rFonts w:ascii="Garamond" w:hAnsi="Garamond" w:cs="Arial"/>
          <w:b/>
          <w:sz w:val="28"/>
          <w:szCs w:val="28"/>
          <w:lang w:val="de-DE"/>
        </w:rPr>
      </w:pPr>
      <w:r w:rsidRPr="007B0CDB">
        <w:rPr>
          <w:rFonts w:ascii="Garamond" w:hAnsi="Garamond" w:cs="Arial"/>
          <w:b/>
          <w:sz w:val="28"/>
          <w:szCs w:val="28"/>
          <w:lang w:val="de-DE"/>
        </w:rPr>
        <w:t>Prilikom vrednovanja pristiglih programa ocjenjivaće se sljedeći kriterijumi:</w:t>
      </w:r>
    </w:p>
    <w:p w14:paraId="542F0847" w14:textId="77777777" w:rsidR="007B0CDB" w:rsidRDefault="007B0CDB" w:rsidP="00862E12">
      <w:p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</w:p>
    <w:p w14:paraId="1BF8CC7B" w14:textId="0077C260" w:rsidR="007B0CDB" w:rsidRP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Povezanost programa sa obrazovnim programom/programom obrazovanja (samo</w:t>
      </w:r>
    </w:p>
    <w:p w14:paraId="40AC49D7" w14:textId="6A6D8DA1" w:rsidR="007B0CDB" w:rsidRPr="007B0CDB" w:rsidRDefault="007B0CDB" w:rsidP="007B0CDB">
      <w:pPr>
        <w:spacing w:after="0"/>
        <w:ind w:left="36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za prioritetne oblasti stručnog usavršavanja);</w:t>
      </w:r>
    </w:p>
    <w:p w14:paraId="3A5DE34E" w14:textId="63FD0E1E" w:rsid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Značaj programa za unapređenje pedagoško-andragoških i didaktičko- metodičkih kompetencija nastavnika (samo za oblast pedagogije, psihologije…)</w:t>
      </w:r>
      <w:r>
        <w:rPr>
          <w:rFonts w:ascii="Garamond" w:hAnsi="Garamond" w:cs="Arial"/>
          <w:sz w:val="28"/>
          <w:szCs w:val="28"/>
          <w:lang w:val="de-DE"/>
        </w:rPr>
        <w:t>;</w:t>
      </w:r>
    </w:p>
    <w:p w14:paraId="2A9AF56A" w14:textId="10E0F230" w:rsidR="007B0CDB" w:rsidRP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Značaj programa za lični i profesionalni</w:t>
      </w:r>
      <w:r>
        <w:rPr>
          <w:rFonts w:ascii="Garamond" w:hAnsi="Garamond" w:cs="Arial"/>
          <w:sz w:val="28"/>
          <w:szCs w:val="28"/>
          <w:lang w:val="de-DE"/>
        </w:rPr>
        <w:t xml:space="preserve"> </w:t>
      </w:r>
      <w:r w:rsidRPr="007B0CDB">
        <w:rPr>
          <w:rFonts w:ascii="Garamond" w:hAnsi="Garamond" w:cs="Arial"/>
          <w:sz w:val="28"/>
          <w:szCs w:val="28"/>
          <w:lang w:val="de-DE"/>
        </w:rPr>
        <w:t>razvoj nastavnika i doprinos društvenoj</w:t>
      </w:r>
    </w:p>
    <w:p w14:paraId="2D5FDD7E" w14:textId="77777777" w:rsidR="007B0CDB" w:rsidRDefault="007B0CDB" w:rsidP="007B0CDB">
      <w:pPr>
        <w:pStyle w:val="ListParagraph"/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zajednici</w:t>
      </w:r>
      <w:r>
        <w:rPr>
          <w:rFonts w:ascii="Garamond" w:hAnsi="Garamond" w:cs="Arial"/>
          <w:sz w:val="28"/>
          <w:szCs w:val="28"/>
          <w:lang w:val="de-DE"/>
        </w:rPr>
        <w:t>;</w:t>
      </w:r>
    </w:p>
    <w:p w14:paraId="3298B418" w14:textId="0B5E8581" w:rsid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 xml:space="preserve">Doprinos programa unapređivanju (aktuelizaciji) stručnih kompetencija nastavnika neophodnih za ostvarivanje ciljeva stručnog obrazovanja </w:t>
      </w:r>
      <w:r>
        <w:rPr>
          <w:rFonts w:ascii="Garamond" w:hAnsi="Garamond" w:cs="Arial"/>
          <w:sz w:val="28"/>
          <w:szCs w:val="28"/>
          <w:lang w:val="de-DE"/>
        </w:rPr>
        <w:t>;</w:t>
      </w:r>
      <w:r w:rsidRPr="007B0CDB">
        <w:rPr>
          <w:rFonts w:ascii="Garamond" w:hAnsi="Garamond" w:cs="Arial"/>
          <w:sz w:val="28"/>
          <w:szCs w:val="28"/>
          <w:lang w:val="de-DE"/>
        </w:rPr>
        <w:t xml:space="preserve"> </w:t>
      </w:r>
    </w:p>
    <w:p w14:paraId="198E921F" w14:textId="1DE916D1" w:rsid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Primjenljivost sadržaja pr</w:t>
      </w:r>
      <w:r>
        <w:rPr>
          <w:rFonts w:ascii="Garamond" w:hAnsi="Garamond" w:cs="Arial"/>
          <w:sz w:val="28"/>
          <w:szCs w:val="28"/>
          <w:lang w:val="de-DE"/>
        </w:rPr>
        <w:t>ograma u nastavi/praksi;</w:t>
      </w:r>
    </w:p>
    <w:p w14:paraId="1B940C34" w14:textId="0FFE43A4" w:rsid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Usklađenost ishoda učenja sa sadrža</w:t>
      </w:r>
      <w:r>
        <w:rPr>
          <w:rFonts w:ascii="Garamond" w:hAnsi="Garamond" w:cs="Arial"/>
          <w:sz w:val="28"/>
          <w:szCs w:val="28"/>
          <w:lang w:val="de-DE"/>
        </w:rPr>
        <w:t>jem i dužinom trajanja programa;</w:t>
      </w:r>
      <w:r w:rsidRPr="007B0CDB">
        <w:rPr>
          <w:rFonts w:ascii="Garamond" w:hAnsi="Garamond" w:cs="Arial"/>
          <w:sz w:val="28"/>
          <w:szCs w:val="28"/>
          <w:lang w:val="de-DE"/>
        </w:rPr>
        <w:t xml:space="preserve"> </w:t>
      </w:r>
    </w:p>
    <w:p w14:paraId="3A8D1F2D" w14:textId="5AEF367D" w:rsid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 xml:space="preserve"> Primjerenost didaktičko-metodičkog pristupa u </w:t>
      </w:r>
      <w:r>
        <w:rPr>
          <w:rFonts w:ascii="Garamond" w:hAnsi="Garamond" w:cs="Arial"/>
          <w:sz w:val="28"/>
          <w:szCs w:val="28"/>
          <w:lang w:val="de-DE"/>
        </w:rPr>
        <w:t>planiranju realizacije programa;</w:t>
      </w:r>
      <w:r w:rsidRPr="007B0CDB">
        <w:rPr>
          <w:rFonts w:ascii="Garamond" w:hAnsi="Garamond" w:cs="Arial"/>
          <w:sz w:val="28"/>
          <w:szCs w:val="28"/>
          <w:lang w:val="de-DE"/>
        </w:rPr>
        <w:t xml:space="preserve"> </w:t>
      </w:r>
    </w:p>
    <w:p w14:paraId="79D71947" w14:textId="47850D87" w:rsid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 xml:space="preserve"> Usklađenost programa sa o</w:t>
      </w:r>
      <w:r>
        <w:rPr>
          <w:rFonts w:ascii="Garamond" w:hAnsi="Garamond" w:cs="Arial"/>
          <w:sz w:val="28"/>
          <w:szCs w:val="28"/>
          <w:lang w:val="de-DE"/>
        </w:rPr>
        <w:t>brazovnim potrebama nastavnika;</w:t>
      </w:r>
    </w:p>
    <w:p w14:paraId="4DF3D7D7" w14:textId="597F7D02" w:rsid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lastRenderedPageBreak/>
        <w:t>Usklađenost planiranih materijalno-tehničk</w:t>
      </w:r>
      <w:r>
        <w:rPr>
          <w:rFonts w:ascii="Garamond" w:hAnsi="Garamond" w:cs="Arial"/>
          <w:sz w:val="28"/>
          <w:szCs w:val="28"/>
          <w:lang w:val="de-DE"/>
        </w:rPr>
        <w:t>ih uslova sa sadržajem programa;</w:t>
      </w:r>
      <w:r w:rsidRPr="007B0CDB">
        <w:rPr>
          <w:rFonts w:ascii="Garamond" w:hAnsi="Garamond" w:cs="Arial"/>
          <w:sz w:val="28"/>
          <w:szCs w:val="28"/>
          <w:lang w:val="de-DE"/>
        </w:rPr>
        <w:t xml:space="preserve"> </w:t>
      </w:r>
    </w:p>
    <w:p w14:paraId="10A8C8D6" w14:textId="0AEBA081" w:rsid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 xml:space="preserve">Uspješnost u prethodnoj realizaciji programa na osnovu evaluacije polaznika </w:t>
      </w:r>
      <w:r>
        <w:rPr>
          <w:rFonts w:ascii="Garamond" w:hAnsi="Garamond" w:cs="Arial"/>
          <w:sz w:val="28"/>
          <w:szCs w:val="28"/>
          <w:lang w:val="de-DE"/>
        </w:rPr>
        <w:t>i</w:t>
      </w:r>
      <w:r w:rsidRPr="007B0CDB">
        <w:rPr>
          <w:rFonts w:ascii="Garamond" w:hAnsi="Garamond" w:cs="Arial"/>
          <w:sz w:val="28"/>
          <w:szCs w:val="28"/>
          <w:lang w:val="de-DE"/>
        </w:rPr>
        <w:t xml:space="preserve"> </w:t>
      </w:r>
    </w:p>
    <w:p w14:paraId="2DCAA703" w14:textId="0C792220" w:rsidR="007B0CDB" w:rsidRPr="007B0CDB" w:rsidRDefault="007B0CDB" w:rsidP="007B0CDB">
      <w:pPr>
        <w:pStyle w:val="ListParagraph"/>
        <w:numPr>
          <w:ilvl w:val="0"/>
          <w:numId w:val="31"/>
        </w:num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Ekonomičnost programa (za realizaciju)</w:t>
      </w:r>
      <w:r>
        <w:rPr>
          <w:rFonts w:ascii="Garamond" w:hAnsi="Garamond" w:cs="Arial"/>
          <w:sz w:val="28"/>
          <w:szCs w:val="28"/>
          <w:lang w:val="de-DE"/>
        </w:rPr>
        <w:t>.</w:t>
      </w:r>
    </w:p>
    <w:p w14:paraId="38D18C5F" w14:textId="362D8545" w:rsidR="007B0CDB" w:rsidRDefault="007B0CDB" w:rsidP="007B0CDB">
      <w:p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</w:p>
    <w:p w14:paraId="63A4C748" w14:textId="77777777" w:rsidR="007B0CDB" w:rsidRPr="00862E12" w:rsidRDefault="007B0CDB" w:rsidP="007B0CDB">
      <w:p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</w:p>
    <w:p w14:paraId="09357FCC" w14:textId="2A9DB7FA" w:rsidR="006B43BC" w:rsidRPr="00563206" w:rsidRDefault="00862E12" w:rsidP="00D577D1">
      <w:pPr>
        <w:spacing w:after="0"/>
        <w:jc w:val="both"/>
        <w:rPr>
          <w:rFonts w:ascii="Garamond" w:hAnsi="Garamond" w:cs="Arial"/>
          <w:sz w:val="28"/>
          <w:szCs w:val="28"/>
          <w:lang w:val="de-DE"/>
        </w:rPr>
      </w:pPr>
      <w:r>
        <w:rPr>
          <w:rFonts w:ascii="Garamond" w:hAnsi="Garamond" w:cs="Arial"/>
          <w:b/>
          <w:sz w:val="28"/>
          <w:szCs w:val="28"/>
          <w:lang w:val="de-DE"/>
        </w:rPr>
        <w:t>Kontakt osobe</w:t>
      </w:r>
      <w:r w:rsidR="006B43BC" w:rsidRPr="00563206">
        <w:rPr>
          <w:rFonts w:ascii="Garamond" w:hAnsi="Garamond" w:cs="Arial"/>
          <w:sz w:val="28"/>
          <w:szCs w:val="28"/>
          <w:lang w:val="de-DE"/>
        </w:rPr>
        <w:t>:</w:t>
      </w:r>
    </w:p>
    <w:p w14:paraId="296CC9AA" w14:textId="713A306A" w:rsidR="007B0CDB" w:rsidRPr="007B0CDB" w:rsidRDefault="00442889" w:rsidP="00D577D1">
      <w:pPr>
        <w:spacing w:after="0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>Džana Baković</w:t>
      </w:r>
      <w:r w:rsidR="006B43BC" w:rsidRPr="007B0CDB">
        <w:rPr>
          <w:rFonts w:ascii="Garamond" w:hAnsi="Garamond" w:cs="Arial"/>
          <w:sz w:val="28"/>
          <w:szCs w:val="28"/>
          <w:lang w:val="de-DE"/>
        </w:rPr>
        <w:t>,</w:t>
      </w:r>
      <w:r w:rsidR="00E30ED3" w:rsidRPr="007B0CDB">
        <w:rPr>
          <w:rFonts w:ascii="Garamond" w:hAnsi="Garamond" w:cs="Arial"/>
          <w:sz w:val="28"/>
          <w:szCs w:val="28"/>
          <w:lang w:val="de-DE"/>
        </w:rPr>
        <w:t xml:space="preserve"> </w:t>
      </w:r>
      <w:r w:rsidR="006B43BC" w:rsidRPr="007B0CDB">
        <w:rPr>
          <w:rFonts w:ascii="Garamond" w:hAnsi="Garamond" w:cs="Arial"/>
          <w:sz w:val="28"/>
          <w:szCs w:val="28"/>
          <w:lang w:val="de-DE"/>
        </w:rPr>
        <w:t xml:space="preserve">e-mail: </w:t>
      </w:r>
      <w:hyperlink r:id="rId8" w:history="1">
        <w:r w:rsidRPr="007B0CDB">
          <w:rPr>
            <w:rStyle w:val="Hyperlink"/>
            <w:rFonts w:ascii="Garamond" w:hAnsi="Garamond" w:cs="Arial"/>
            <w:color w:val="auto"/>
            <w:sz w:val="28"/>
            <w:szCs w:val="28"/>
            <w:lang w:val="de-DE"/>
          </w:rPr>
          <w:t>dzana.bakovic@cso.edu.me</w:t>
        </w:r>
      </w:hyperlink>
    </w:p>
    <w:p w14:paraId="1774DAC5" w14:textId="260FE0B1" w:rsidR="00442889" w:rsidRPr="007B0CDB" w:rsidRDefault="00442889" w:rsidP="00D577D1">
      <w:pPr>
        <w:spacing w:after="0"/>
        <w:rPr>
          <w:rFonts w:ascii="Garamond" w:hAnsi="Garamond" w:cs="Arial"/>
          <w:sz w:val="28"/>
          <w:szCs w:val="28"/>
          <w:lang w:val="de-DE"/>
        </w:rPr>
      </w:pPr>
      <w:r w:rsidRPr="007B0CDB">
        <w:rPr>
          <w:rFonts w:ascii="Garamond" w:hAnsi="Garamond" w:cs="Arial"/>
          <w:sz w:val="28"/>
          <w:szCs w:val="28"/>
          <w:lang w:val="de-DE"/>
        </w:rPr>
        <w:t xml:space="preserve">Vjera Mitrović Radošević, e-mail: </w:t>
      </w:r>
      <w:r w:rsidR="0013571F" w:rsidRPr="007B0CDB">
        <w:fldChar w:fldCharType="begin"/>
      </w:r>
      <w:r w:rsidR="0013571F" w:rsidRPr="007B0CDB">
        <w:instrText xml:space="preserve"> HYPERLINK "mailto:vjera.mitrovic@cso.edu.me" </w:instrText>
      </w:r>
      <w:r w:rsidR="0013571F" w:rsidRPr="007B0CDB">
        <w:fldChar w:fldCharType="separate"/>
      </w:r>
      <w:r w:rsidR="00862E12" w:rsidRPr="007B0CDB">
        <w:rPr>
          <w:rStyle w:val="Hyperlink"/>
          <w:rFonts w:ascii="Garamond" w:hAnsi="Garamond" w:cs="Arial"/>
          <w:color w:val="auto"/>
          <w:sz w:val="28"/>
          <w:szCs w:val="28"/>
          <w:lang w:val="de-DE"/>
        </w:rPr>
        <w:t>vjera.mitrovic@cso.edu.me</w:t>
      </w:r>
      <w:r w:rsidR="0013571F" w:rsidRPr="007B0CDB">
        <w:rPr>
          <w:rStyle w:val="Hyperlink"/>
          <w:rFonts w:ascii="Garamond" w:hAnsi="Garamond" w:cs="Arial"/>
          <w:color w:val="auto"/>
          <w:sz w:val="28"/>
          <w:szCs w:val="28"/>
          <w:lang w:val="de-DE"/>
        </w:rPr>
        <w:fldChar w:fldCharType="end"/>
      </w:r>
    </w:p>
    <w:p w14:paraId="60A0B6E1" w14:textId="09E3AA2B" w:rsidR="006B43BC" w:rsidRPr="00563206" w:rsidRDefault="006B43BC" w:rsidP="00D577D1">
      <w:pPr>
        <w:spacing w:after="0"/>
        <w:jc w:val="both"/>
        <w:rPr>
          <w:rFonts w:ascii="Garamond" w:hAnsi="Garamond" w:cs="Arial"/>
          <w:sz w:val="28"/>
          <w:szCs w:val="28"/>
        </w:rPr>
      </w:pPr>
    </w:p>
    <w:p w14:paraId="1094B8F2" w14:textId="31379ABF" w:rsidR="006B43BC" w:rsidRPr="007B0CDB" w:rsidRDefault="006B43BC" w:rsidP="00D577D1">
      <w:pPr>
        <w:spacing w:after="0"/>
        <w:jc w:val="both"/>
        <w:rPr>
          <w:rFonts w:ascii="Garamond" w:hAnsi="Garamond" w:cs="Arial"/>
          <w:sz w:val="28"/>
          <w:szCs w:val="28"/>
        </w:rPr>
      </w:pPr>
      <w:r w:rsidRPr="00563206">
        <w:rPr>
          <w:rFonts w:ascii="Garamond" w:hAnsi="Garamond" w:cs="Arial"/>
          <w:sz w:val="28"/>
          <w:szCs w:val="28"/>
        </w:rPr>
        <w:t xml:space="preserve">Ponude će se otvarati u prostorijama Centra za stručno obrazovanje </w:t>
      </w:r>
      <w:r w:rsidR="004A3668" w:rsidRPr="007B0CDB">
        <w:rPr>
          <w:rFonts w:ascii="Garamond" w:hAnsi="Garamond" w:cs="Arial"/>
          <w:sz w:val="28"/>
          <w:szCs w:val="28"/>
        </w:rPr>
        <w:t>04. juna</w:t>
      </w:r>
      <w:r w:rsidR="008C74D7" w:rsidRPr="007B0CDB">
        <w:rPr>
          <w:rFonts w:ascii="Garamond" w:hAnsi="Garamond" w:cs="Arial"/>
          <w:sz w:val="28"/>
          <w:szCs w:val="28"/>
        </w:rPr>
        <w:t xml:space="preserve"> </w:t>
      </w:r>
      <w:r w:rsidR="004A3668" w:rsidRPr="007B0CDB">
        <w:rPr>
          <w:rFonts w:ascii="Garamond" w:hAnsi="Garamond" w:cs="Arial"/>
          <w:sz w:val="28"/>
          <w:szCs w:val="28"/>
        </w:rPr>
        <w:t>2025</w:t>
      </w:r>
      <w:r w:rsidR="007E5A96" w:rsidRPr="007B0CDB">
        <w:rPr>
          <w:rFonts w:ascii="Garamond" w:hAnsi="Garamond" w:cs="Arial"/>
          <w:sz w:val="28"/>
          <w:szCs w:val="28"/>
        </w:rPr>
        <w:t>. godine u 12:00</w:t>
      </w:r>
      <w:r w:rsidRPr="007B0CDB">
        <w:rPr>
          <w:rFonts w:ascii="Garamond" w:hAnsi="Garamond" w:cs="Arial"/>
          <w:sz w:val="28"/>
          <w:szCs w:val="28"/>
        </w:rPr>
        <w:t>h.</w:t>
      </w:r>
      <w:r w:rsidR="00370E32" w:rsidRPr="007B0CDB">
        <w:rPr>
          <w:rFonts w:ascii="Garamond" w:hAnsi="Garamond" w:cs="Arial"/>
          <w:sz w:val="28"/>
          <w:szCs w:val="28"/>
        </w:rPr>
        <w:t xml:space="preserve"> </w:t>
      </w:r>
      <w:r w:rsidRPr="007B0CDB">
        <w:rPr>
          <w:rFonts w:ascii="Garamond" w:hAnsi="Garamond" w:cs="Arial"/>
          <w:sz w:val="28"/>
          <w:szCs w:val="28"/>
        </w:rPr>
        <w:t xml:space="preserve">Podnosioci programa biće obaviješteni o ishodu javnog konkursa u roku od 7 dana od </w:t>
      </w:r>
      <w:r w:rsidR="00752A3C" w:rsidRPr="007B0CDB">
        <w:rPr>
          <w:rFonts w:ascii="Garamond" w:hAnsi="Garamond" w:cs="Arial"/>
          <w:sz w:val="28"/>
          <w:szCs w:val="28"/>
        </w:rPr>
        <w:t xml:space="preserve">dana </w:t>
      </w:r>
      <w:r w:rsidRPr="007B0CDB">
        <w:rPr>
          <w:rFonts w:ascii="Garamond" w:hAnsi="Garamond" w:cs="Arial"/>
          <w:sz w:val="28"/>
          <w:szCs w:val="28"/>
        </w:rPr>
        <w:t xml:space="preserve">donošenja odluke o izboru programa stručnog usavršavanja od strane Nacionalnog savjeta za obrazovanje. </w:t>
      </w:r>
    </w:p>
    <w:p w14:paraId="3487E246" w14:textId="77777777" w:rsidR="005C2A54" w:rsidRPr="007B0CDB" w:rsidRDefault="005C2A54" w:rsidP="00D577D1">
      <w:pPr>
        <w:spacing w:after="0"/>
        <w:rPr>
          <w:rFonts w:ascii="Garamond" w:hAnsi="Garamond" w:cs="Arial"/>
          <w:sz w:val="28"/>
          <w:szCs w:val="28"/>
        </w:rPr>
      </w:pPr>
    </w:p>
    <w:p w14:paraId="5C006069" w14:textId="77777777" w:rsidR="005C2A54" w:rsidRPr="007B0CDB" w:rsidRDefault="006B43BC" w:rsidP="00D577D1">
      <w:pPr>
        <w:spacing w:after="0"/>
        <w:rPr>
          <w:rFonts w:ascii="Garamond" w:hAnsi="Garamond" w:cs="Arial"/>
          <w:sz w:val="28"/>
          <w:szCs w:val="28"/>
          <w:lang w:val="en-US"/>
        </w:rPr>
      </w:pPr>
      <w:proofErr w:type="spellStart"/>
      <w:r w:rsidRPr="007B0CDB">
        <w:rPr>
          <w:rFonts w:ascii="Garamond" w:hAnsi="Garamond" w:cs="Arial"/>
          <w:sz w:val="28"/>
          <w:szCs w:val="28"/>
          <w:lang w:val="en-US"/>
        </w:rPr>
        <w:t>Nepotpune</w:t>
      </w:r>
      <w:proofErr w:type="spellEnd"/>
      <w:r w:rsidRPr="007B0CDB"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Pr="007B0CDB">
        <w:rPr>
          <w:rFonts w:ascii="Garamond" w:hAnsi="Garamond" w:cs="Arial"/>
          <w:sz w:val="28"/>
          <w:szCs w:val="28"/>
          <w:lang w:val="en-US"/>
        </w:rPr>
        <w:t>i</w:t>
      </w:r>
      <w:proofErr w:type="spellEnd"/>
      <w:r w:rsidRPr="007B0CDB"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Pr="007B0CDB">
        <w:rPr>
          <w:rFonts w:ascii="Garamond" w:hAnsi="Garamond" w:cs="Arial"/>
          <w:sz w:val="28"/>
          <w:szCs w:val="28"/>
          <w:lang w:val="en-US"/>
        </w:rPr>
        <w:t>neblagovremene</w:t>
      </w:r>
      <w:proofErr w:type="spellEnd"/>
      <w:r w:rsidRPr="007B0CDB"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Pr="007B0CDB">
        <w:rPr>
          <w:rFonts w:ascii="Garamond" w:hAnsi="Garamond" w:cs="Arial"/>
          <w:sz w:val="28"/>
          <w:szCs w:val="28"/>
          <w:lang w:val="en-US"/>
        </w:rPr>
        <w:t>prijave</w:t>
      </w:r>
      <w:proofErr w:type="spellEnd"/>
      <w:r w:rsidRPr="007B0CDB">
        <w:rPr>
          <w:rFonts w:ascii="Garamond" w:hAnsi="Garamond" w:cs="Arial"/>
          <w:sz w:val="28"/>
          <w:szCs w:val="28"/>
          <w:lang w:val="en-US"/>
        </w:rPr>
        <w:t xml:space="preserve"> </w:t>
      </w:r>
      <w:proofErr w:type="spellStart"/>
      <w:r w:rsidRPr="007B0CDB">
        <w:rPr>
          <w:rFonts w:ascii="Garamond" w:hAnsi="Garamond" w:cs="Arial"/>
          <w:sz w:val="28"/>
          <w:szCs w:val="28"/>
          <w:lang w:val="en-US"/>
        </w:rPr>
        <w:t>neće</w:t>
      </w:r>
      <w:proofErr w:type="spellEnd"/>
      <w:r w:rsidRPr="007B0CDB">
        <w:rPr>
          <w:rFonts w:ascii="Garamond" w:hAnsi="Garamond" w:cs="Arial"/>
          <w:sz w:val="28"/>
          <w:szCs w:val="28"/>
          <w:lang w:val="en-US"/>
        </w:rPr>
        <w:t xml:space="preserve"> se </w:t>
      </w:r>
      <w:proofErr w:type="spellStart"/>
      <w:r w:rsidRPr="007B0CDB">
        <w:rPr>
          <w:rFonts w:ascii="Garamond" w:hAnsi="Garamond" w:cs="Arial"/>
          <w:sz w:val="28"/>
          <w:szCs w:val="28"/>
          <w:lang w:val="en-US"/>
        </w:rPr>
        <w:t>uzeti</w:t>
      </w:r>
      <w:proofErr w:type="spellEnd"/>
      <w:r w:rsidRPr="007B0CDB">
        <w:rPr>
          <w:rFonts w:ascii="Garamond" w:hAnsi="Garamond" w:cs="Arial"/>
          <w:sz w:val="28"/>
          <w:szCs w:val="28"/>
          <w:lang w:val="en-US"/>
        </w:rPr>
        <w:t xml:space="preserve"> u </w:t>
      </w:r>
      <w:proofErr w:type="spellStart"/>
      <w:r w:rsidRPr="007B0CDB">
        <w:rPr>
          <w:rFonts w:ascii="Garamond" w:hAnsi="Garamond" w:cs="Arial"/>
          <w:sz w:val="28"/>
          <w:szCs w:val="28"/>
          <w:lang w:val="en-US"/>
        </w:rPr>
        <w:t>razmatranje</w:t>
      </w:r>
      <w:proofErr w:type="spellEnd"/>
      <w:r w:rsidRPr="007B0CDB">
        <w:rPr>
          <w:rFonts w:ascii="Garamond" w:hAnsi="Garamond" w:cs="Arial"/>
          <w:sz w:val="28"/>
          <w:szCs w:val="28"/>
          <w:lang w:val="en-US"/>
        </w:rPr>
        <w:t>.</w:t>
      </w:r>
    </w:p>
    <w:sectPr w:rsidR="005C2A54" w:rsidRPr="007B0CDB" w:rsidSect="00A23E1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085BD" w14:textId="77777777" w:rsidR="009674A1" w:rsidRDefault="009674A1" w:rsidP="00521571">
      <w:pPr>
        <w:spacing w:after="0" w:line="240" w:lineRule="auto"/>
      </w:pPr>
      <w:r>
        <w:separator/>
      </w:r>
    </w:p>
  </w:endnote>
  <w:endnote w:type="continuationSeparator" w:id="0">
    <w:p w14:paraId="05317CD5" w14:textId="77777777" w:rsidR="009674A1" w:rsidRDefault="009674A1" w:rsidP="0052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1" w:fontKey="{59BE3B19-28B3-4F08-A2B9-F70B34A39F4C}"/>
    <w:embedBold r:id="rId2" w:fontKey="{11E18866-AFED-469C-ACC3-42E5E261A94D}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2F23216B-76B9-44D3-A32E-3F34C8E6527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4" w:fontKey="{F7EDDDF7-0D2D-492C-BAD5-048F18804410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elleyAndante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23999" w14:textId="77777777" w:rsidR="00862E12" w:rsidRPr="00862E12" w:rsidRDefault="0095071E" w:rsidP="00862E12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lang w:val="sr-Latn-CS"/>
      </w:rPr>
    </w:pPr>
    <w:r w:rsidRPr="0046696A">
      <w:rPr>
        <w:rFonts w:ascii="Trebuchet MS" w:hAnsi="Trebuchet MS"/>
        <w:b/>
        <w:noProof/>
        <w:sz w:val="18"/>
        <w:szCs w:val="18"/>
        <w:lang w:val="en-US"/>
      </w:rPr>
      <w:drawing>
        <wp:anchor distT="0" distB="0" distL="114300" distR="114300" simplePos="0" relativeHeight="251666432" behindDoc="1" locked="0" layoutInCell="1" allowOverlap="1" wp14:anchorId="37CEC67C" wp14:editId="12A1625C">
          <wp:simplePos x="0" y="0"/>
          <wp:positionH relativeFrom="column">
            <wp:posOffset>-396240</wp:posOffset>
          </wp:positionH>
          <wp:positionV relativeFrom="paragraph">
            <wp:posOffset>88900</wp:posOffset>
          </wp:positionV>
          <wp:extent cx="582295" cy="453390"/>
          <wp:effectExtent l="0" t="0" r="8255" b="3810"/>
          <wp:wrapThrough wrapText="bothSides">
            <wp:wrapPolygon edited="0">
              <wp:start x="0" y="0"/>
              <wp:lineTo x="0" y="20874"/>
              <wp:lineTo x="21200" y="20874"/>
              <wp:lineTo x="21200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96A">
      <w:rPr>
        <w:rFonts w:ascii="Garamond" w:eastAsia="Times New Roman" w:hAnsi="Garamond" w:cs="Arial"/>
        <w:lang w:val="sr-Latn-CS"/>
      </w:rPr>
      <w:t xml:space="preserve"> </w:t>
    </w:r>
    <w:r w:rsidR="00862E12" w:rsidRPr="00862E12">
      <w:rPr>
        <w:rFonts w:ascii="Garamond" w:eastAsia="Times New Roman" w:hAnsi="Garamond" w:cs="Arial"/>
        <w:lang w:val="sr-Latn-CS"/>
      </w:rPr>
      <w:t>Novaka Miloševa br.18, 81000 Podgorica</w:t>
    </w:r>
  </w:p>
  <w:p w14:paraId="15A8A004" w14:textId="77777777" w:rsidR="00862E12" w:rsidRPr="00862E12" w:rsidRDefault="00862E12" w:rsidP="00862E12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lang w:val="sr-Latn-CS"/>
      </w:rPr>
    </w:pPr>
    <w:r w:rsidRPr="00862E12">
      <w:rPr>
        <w:rFonts w:ascii="Garamond" w:eastAsia="Times New Roman" w:hAnsi="Garamond" w:cs="Arial"/>
        <w:lang w:val="sr-Latn-CS"/>
      </w:rPr>
      <w:t>Tel: +382 (0)20 872 549;  Web: www.gov.me/cso;  www.cso.edu.me</w:t>
    </w:r>
  </w:p>
  <w:p w14:paraId="2EC22764" w14:textId="010F6F7B" w:rsidR="00521571" w:rsidRPr="0095071E" w:rsidRDefault="00862E12" w:rsidP="00862E12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lang w:val="sl-SI"/>
      </w:rPr>
    </w:pPr>
    <w:r w:rsidRPr="00862E12">
      <w:rPr>
        <w:rFonts w:ascii="Garamond" w:eastAsia="Times New Roman" w:hAnsi="Garamond" w:cs="Arial"/>
        <w:lang w:val="sr-Latn-CS"/>
      </w:rPr>
      <w:t>E-mail: cso@gov.me; centar@cso.edu.me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84CEC" w14:textId="77777777" w:rsidR="00862E12" w:rsidRPr="00862E12" w:rsidRDefault="0095071E" w:rsidP="00862E12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lang w:val="sr-Latn-CS"/>
      </w:rPr>
    </w:pPr>
    <w:r w:rsidRPr="0046696A">
      <w:rPr>
        <w:rFonts w:ascii="Trebuchet MS" w:hAnsi="Trebuchet MS"/>
        <w:b/>
        <w:noProof/>
        <w:sz w:val="18"/>
        <w:szCs w:val="18"/>
        <w:lang w:val="en-US"/>
      </w:rPr>
      <w:drawing>
        <wp:anchor distT="0" distB="0" distL="114300" distR="114300" simplePos="0" relativeHeight="251664384" behindDoc="1" locked="0" layoutInCell="1" allowOverlap="1" wp14:anchorId="0768BB55" wp14:editId="57E755C3">
          <wp:simplePos x="0" y="0"/>
          <wp:positionH relativeFrom="column">
            <wp:posOffset>-396240</wp:posOffset>
          </wp:positionH>
          <wp:positionV relativeFrom="paragraph">
            <wp:posOffset>88900</wp:posOffset>
          </wp:positionV>
          <wp:extent cx="582295" cy="453390"/>
          <wp:effectExtent l="0" t="0" r="8255" b="3810"/>
          <wp:wrapThrough wrapText="bothSides">
            <wp:wrapPolygon edited="0">
              <wp:start x="0" y="0"/>
              <wp:lineTo x="0" y="20874"/>
              <wp:lineTo x="21200" y="20874"/>
              <wp:lineTo x="21200" y="0"/>
              <wp:lineTo x="0" y="0"/>
            </wp:wrapPolygon>
          </wp:wrapThrough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96A">
      <w:rPr>
        <w:rFonts w:ascii="Garamond" w:eastAsia="Times New Roman" w:hAnsi="Garamond" w:cs="Arial"/>
        <w:lang w:val="sr-Latn-CS"/>
      </w:rPr>
      <w:t xml:space="preserve"> </w:t>
    </w:r>
    <w:r w:rsidR="00862E12" w:rsidRPr="00862E12">
      <w:rPr>
        <w:rFonts w:ascii="Garamond" w:eastAsia="Times New Roman" w:hAnsi="Garamond" w:cs="Arial"/>
        <w:lang w:val="sr-Latn-CS"/>
      </w:rPr>
      <w:t>Novaka Miloševa br.18, 81000 Podgorica</w:t>
    </w:r>
  </w:p>
  <w:p w14:paraId="4C0BE3FB" w14:textId="77777777" w:rsidR="00862E12" w:rsidRPr="00862E12" w:rsidRDefault="00862E12" w:rsidP="00862E12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lang w:val="sr-Latn-CS"/>
      </w:rPr>
    </w:pPr>
    <w:r w:rsidRPr="00862E12">
      <w:rPr>
        <w:rFonts w:ascii="Garamond" w:eastAsia="Times New Roman" w:hAnsi="Garamond" w:cs="Arial"/>
        <w:lang w:val="sr-Latn-CS"/>
      </w:rPr>
      <w:t>Tel: +382 (0)20 872 549;  Web: www.gov.me/cso;  www.cso.edu.me</w:t>
    </w:r>
  </w:p>
  <w:p w14:paraId="0F36E67E" w14:textId="7F3603E6" w:rsidR="0095071E" w:rsidRPr="0095071E" w:rsidRDefault="00862E12" w:rsidP="00862E12">
    <w:pPr>
      <w:pBdr>
        <w:top w:val="single" w:sz="6" w:space="4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lang w:val="sl-SI"/>
      </w:rPr>
    </w:pPr>
    <w:r w:rsidRPr="00862E12">
      <w:rPr>
        <w:rFonts w:ascii="Garamond" w:eastAsia="Times New Roman" w:hAnsi="Garamond" w:cs="Arial"/>
        <w:lang w:val="sr-Latn-CS"/>
      </w:rPr>
      <w:t>E-mail: cso@gov.me; centar@cso.edu.me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F69A6" w14:textId="77777777" w:rsidR="009674A1" w:rsidRDefault="009674A1" w:rsidP="00521571">
      <w:pPr>
        <w:spacing w:after="0" w:line="240" w:lineRule="auto"/>
      </w:pPr>
      <w:r>
        <w:separator/>
      </w:r>
    </w:p>
  </w:footnote>
  <w:footnote w:type="continuationSeparator" w:id="0">
    <w:p w14:paraId="078104D8" w14:textId="77777777" w:rsidR="009674A1" w:rsidRDefault="009674A1" w:rsidP="00521571">
      <w:pPr>
        <w:spacing w:after="0" w:line="240" w:lineRule="auto"/>
      </w:pPr>
      <w:r>
        <w:continuationSeparator/>
      </w:r>
    </w:p>
  </w:footnote>
  <w:footnote w:id="1">
    <w:p w14:paraId="7494A851" w14:textId="77777777" w:rsidR="00F10204" w:rsidRPr="00F10204" w:rsidRDefault="00F10204">
      <w:pPr>
        <w:pStyle w:val="FootnoteText"/>
        <w:rPr>
          <w:sz w:val="16"/>
          <w:szCs w:val="16"/>
          <w:lang w:val="sr-Latn-ME"/>
        </w:rPr>
      </w:pPr>
      <w:r w:rsidRPr="00F10204">
        <w:rPr>
          <w:rStyle w:val="FootnoteReference"/>
          <w:sz w:val="16"/>
          <w:szCs w:val="16"/>
        </w:rPr>
        <w:footnoteRef/>
      </w:r>
      <w:r w:rsidRPr="004369C7">
        <w:rPr>
          <w:sz w:val="16"/>
          <w:szCs w:val="16"/>
          <w:lang w:val="sr-Latn-ME"/>
        </w:rPr>
        <w:t xml:space="preserve"> </w:t>
      </w:r>
      <w:r w:rsidRPr="00F10204">
        <w:rPr>
          <w:sz w:val="16"/>
          <w:szCs w:val="16"/>
          <w:lang w:val="sr-Latn-ME"/>
        </w:rPr>
        <w:t>Globalno obrazova</w:t>
      </w:r>
      <w:r w:rsidR="007E7410">
        <w:rPr>
          <w:sz w:val="16"/>
          <w:szCs w:val="16"/>
          <w:lang w:val="sr-Latn-ME"/>
        </w:rPr>
        <w:t xml:space="preserve">nje je definisano </w:t>
      </w:r>
      <w:r w:rsidRPr="00F10204">
        <w:rPr>
          <w:sz w:val="16"/>
          <w:szCs w:val="16"/>
          <w:lang w:val="sr-Latn-ME"/>
        </w:rPr>
        <w:t>strateškim okvirom za unapređenje i jačanje globalnog obrazova</w:t>
      </w:r>
      <w:r w:rsidR="00F34076">
        <w:rPr>
          <w:sz w:val="16"/>
          <w:szCs w:val="16"/>
          <w:lang w:val="sr-Latn-ME"/>
        </w:rPr>
        <w:t>n</w:t>
      </w:r>
      <w:r w:rsidRPr="00F10204">
        <w:rPr>
          <w:sz w:val="16"/>
          <w:szCs w:val="16"/>
          <w:lang w:val="sr-Latn-ME"/>
        </w:rPr>
        <w:t xml:space="preserve">ja u Evropi - Deklaracija o globalnom obrazovanju iz Mastrihta </w:t>
      </w:r>
      <w:r w:rsidR="007E7410">
        <w:rPr>
          <w:sz w:val="16"/>
          <w:szCs w:val="16"/>
          <w:lang w:val="sr-Latn-ME"/>
        </w:rPr>
        <w:t>i Povelja o globalnom obrazovanju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3582" w14:textId="3C87D2F5" w:rsidR="0095071E" w:rsidRDefault="00862E12" w:rsidP="0095071E">
    <w:pPr>
      <w:pStyle w:val="Header"/>
      <w:tabs>
        <w:tab w:val="clear" w:pos="4536"/>
      </w:tabs>
      <w:jc w:val="center"/>
    </w:pPr>
    <w:r>
      <w:rPr>
        <w:rFonts w:ascii="ShelleyAndante" w:hAnsi="ShelleyAndante"/>
        <w:b/>
        <w:noProof/>
        <w:sz w:val="44"/>
        <w:szCs w:val="36"/>
        <w:lang w:val="en-US"/>
      </w:rPr>
      <w:drawing>
        <wp:anchor distT="0" distB="215900" distL="114300" distR="114300" simplePos="0" relativeHeight="251668480" behindDoc="1" locked="0" layoutInCell="1" allowOverlap="1" wp14:anchorId="6A3C310B" wp14:editId="06BCA096">
          <wp:simplePos x="0" y="0"/>
          <wp:positionH relativeFrom="margin">
            <wp:posOffset>1374995</wp:posOffset>
          </wp:positionH>
          <wp:positionV relativeFrom="paragraph">
            <wp:posOffset>849590</wp:posOffset>
          </wp:positionV>
          <wp:extent cx="3340800" cy="608400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27659">
      <w:rPr>
        <w:rFonts w:ascii="Garamond" w:hAnsi="Garamond" w:cs="Arial"/>
        <w:noProof/>
        <w:sz w:val="28"/>
        <w:szCs w:val="28"/>
        <w:lang w:val="en-US"/>
      </w:rPr>
      <w:drawing>
        <wp:inline distT="0" distB="0" distL="0" distR="0" wp14:anchorId="387180AC" wp14:editId="0733550B">
          <wp:extent cx="658368" cy="629991"/>
          <wp:effectExtent l="0" t="0" r="8890" b="0"/>
          <wp:docPr id="3" name="Picture 3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952" cy="639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C79C" w14:textId="77777777" w:rsidR="0095071E" w:rsidRDefault="0095071E" w:rsidP="0095071E">
    <w:pPr>
      <w:pStyle w:val="Header"/>
      <w:tabs>
        <w:tab w:val="clear" w:pos="4536"/>
      </w:tabs>
      <w:jc w:val="center"/>
    </w:pPr>
    <w:r w:rsidRPr="00127659">
      <w:rPr>
        <w:rFonts w:ascii="Garamond" w:hAnsi="Garamond" w:cs="Arial"/>
        <w:noProof/>
        <w:sz w:val="28"/>
        <w:szCs w:val="28"/>
        <w:lang w:val="en-US"/>
      </w:rPr>
      <w:drawing>
        <wp:inline distT="0" distB="0" distL="0" distR="0" wp14:anchorId="544718B2" wp14:editId="468B441F">
          <wp:extent cx="1089965" cy="1042986"/>
          <wp:effectExtent l="0" t="0" r="0" b="5080"/>
          <wp:docPr id="9" name="Picture 9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884" cy="105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8777E0" w14:textId="77777777" w:rsidR="0095071E" w:rsidRDefault="00FC0D74">
    <w:pPr>
      <w:pStyle w:val="Header"/>
    </w:pPr>
    <w:r>
      <w:rPr>
        <w:rFonts w:ascii="ShelleyAndante" w:hAnsi="ShelleyAndante"/>
        <w:b/>
        <w:noProof/>
        <w:sz w:val="44"/>
        <w:szCs w:val="36"/>
        <w:lang w:val="en-US"/>
      </w:rPr>
      <w:drawing>
        <wp:anchor distT="0" distB="215900" distL="114300" distR="114300" simplePos="0" relativeHeight="251662336" behindDoc="1" locked="0" layoutInCell="1" allowOverlap="1" wp14:anchorId="67C142D5" wp14:editId="7C2DE2F5">
          <wp:simplePos x="0" y="0"/>
          <wp:positionH relativeFrom="margin">
            <wp:align>center</wp:align>
          </wp:positionH>
          <wp:positionV relativeFrom="paragraph">
            <wp:posOffset>476885</wp:posOffset>
          </wp:positionV>
          <wp:extent cx="3340800" cy="608400"/>
          <wp:effectExtent l="0" t="0" r="0" b="127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8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E10"/>
    <w:multiLevelType w:val="hybridMultilevel"/>
    <w:tmpl w:val="1D1E47CE"/>
    <w:lvl w:ilvl="0" w:tplc="6BE23D24">
      <w:start w:val="2"/>
      <w:numFmt w:val="bullet"/>
      <w:lvlText w:val="-"/>
      <w:lvlJc w:val="left"/>
      <w:pPr>
        <w:ind w:left="720" w:hanging="360"/>
      </w:pPr>
      <w:rPr>
        <w:rFonts w:ascii="Trebuchet MS" w:hAnsi="Trebuchet MS" w:hint="default"/>
        <w:b w:val="0"/>
        <w:i w:val="0"/>
        <w:sz w:val="20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4F8E"/>
    <w:multiLevelType w:val="hybridMultilevel"/>
    <w:tmpl w:val="871828EE"/>
    <w:lvl w:ilvl="0" w:tplc="53A44B2A">
      <w:numFmt w:val="bullet"/>
      <w:lvlText w:val="-"/>
      <w:lvlJc w:val="left"/>
      <w:pPr>
        <w:ind w:left="1287" w:hanging="360"/>
      </w:pPr>
      <w:rPr>
        <w:rFonts w:ascii="Garamond" w:eastAsia="Batang" w:hAnsi="Garamond" w:cs="Times New Roman" w:hint="default"/>
      </w:rPr>
    </w:lvl>
    <w:lvl w:ilvl="1" w:tplc="2C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DD4080"/>
    <w:multiLevelType w:val="hybridMultilevel"/>
    <w:tmpl w:val="5E5ED0A0"/>
    <w:lvl w:ilvl="0" w:tplc="24A4280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6C5314"/>
    <w:multiLevelType w:val="hybridMultilevel"/>
    <w:tmpl w:val="84261D90"/>
    <w:lvl w:ilvl="0" w:tplc="63A2CB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24CAF"/>
    <w:multiLevelType w:val="hybridMultilevel"/>
    <w:tmpl w:val="B276E506"/>
    <w:lvl w:ilvl="0" w:tplc="FD70391E">
      <w:start w:val="1"/>
      <w:numFmt w:val="decimal"/>
      <w:lvlText w:val="%1."/>
      <w:lvlJc w:val="left"/>
      <w:pPr>
        <w:ind w:left="1080" w:hanging="360"/>
      </w:p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>
      <w:start w:val="1"/>
      <w:numFmt w:val="lowerRoman"/>
      <w:lvlText w:val="%3."/>
      <w:lvlJc w:val="right"/>
      <w:pPr>
        <w:ind w:left="2520" w:hanging="180"/>
      </w:pPr>
    </w:lvl>
    <w:lvl w:ilvl="3" w:tplc="2C1A000F">
      <w:start w:val="1"/>
      <w:numFmt w:val="decimal"/>
      <w:lvlText w:val="%4."/>
      <w:lvlJc w:val="left"/>
      <w:pPr>
        <w:ind w:left="3240" w:hanging="360"/>
      </w:pPr>
    </w:lvl>
    <w:lvl w:ilvl="4" w:tplc="2C1A0019">
      <w:start w:val="1"/>
      <w:numFmt w:val="lowerLetter"/>
      <w:lvlText w:val="%5."/>
      <w:lvlJc w:val="left"/>
      <w:pPr>
        <w:ind w:left="3960" w:hanging="360"/>
      </w:pPr>
    </w:lvl>
    <w:lvl w:ilvl="5" w:tplc="2C1A001B">
      <w:start w:val="1"/>
      <w:numFmt w:val="lowerRoman"/>
      <w:lvlText w:val="%6."/>
      <w:lvlJc w:val="right"/>
      <w:pPr>
        <w:ind w:left="4680" w:hanging="180"/>
      </w:pPr>
    </w:lvl>
    <w:lvl w:ilvl="6" w:tplc="2C1A000F">
      <w:start w:val="1"/>
      <w:numFmt w:val="decimal"/>
      <w:lvlText w:val="%7."/>
      <w:lvlJc w:val="left"/>
      <w:pPr>
        <w:ind w:left="5400" w:hanging="360"/>
      </w:pPr>
    </w:lvl>
    <w:lvl w:ilvl="7" w:tplc="2C1A0019">
      <w:start w:val="1"/>
      <w:numFmt w:val="lowerLetter"/>
      <w:lvlText w:val="%8."/>
      <w:lvlJc w:val="left"/>
      <w:pPr>
        <w:ind w:left="6120" w:hanging="360"/>
      </w:pPr>
    </w:lvl>
    <w:lvl w:ilvl="8" w:tplc="2C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25FA1"/>
    <w:multiLevelType w:val="hybridMultilevel"/>
    <w:tmpl w:val="648EF1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D4DFD"/>
    <w:multiLevelType w:val="hybridMultilevel"/>
    <w:tmpl w:val="8AA2DE48"/>
    <w:lvl w:ilvl="0" w:tplc="2C1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9E67843"/>
    <w:multiLevelType w:val="hybridMultilevel"/>
    <w:tmpl w:val="77F2E9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84F41"/>
    <w:multiLevelType w:val="hybridMultilevel"/>
    <w:tmpl w:val="7A6AD05C"/>
    <w:lvl w:ilvl="0" w:tplc="CEF4FA0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A3670"/>
    <w:multiLevelType w:val="multilevel"/>
    <w:tmpl w:val="25B6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23C36"/>
    <w:multiLevelType w:val="hybridMultilevel"/>
    <w:tmpl w:val="8B56CF94"/>
    <w:lvl w:ilvl="0" w:tplc="0F3230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8585A"/>
    <w:multiLevelType w:val="hybridMultilevel"/>
    <w:tmpl w:val="648EF1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67824"/>
    <w:multiLevelType w:val="hybridMultilevel"/>
    <w:tmpl w:val="8DAA4CE2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4D4AFF"/>
    <w:multiLevelType w:val="hybridMultilevel"/>
    <w:tmpl w:val="F00EFF8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91A2B"/>
    <w:multiLevelType w:val="hybridMultilevel"/>
    <w:tmpl w:val="648EF1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35370"/>
    <w:multiLevelType w:val="hybridMultilevel"/>
    <w:tmpl w:val="1E9235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91527"/>
    <w:multiLevelType w:val="hybridMultilevel"/>
    <w:tmpl w:val="9BAA44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520970"/>
    <w:multiLevelType w:val="hybridMultilevel"/>
    <w:tmpl w:val="438E0880"/>
    <w:lvl w:ilvl="0" w:tplc="1674C4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3D4008"/>
    <w:multiLevelType w:val="hybridMultilevel"/>
    <w:tmpl w:val="42DAFAAC"/>
    <w:lvl w:ilvl="0" w:tplc="3E6C018C"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F037E3"/>
    <w:multiLevelType w:val="hybridMultilevel"/>
    <w:tmpl w:val="DFE84C6A"/>
    <w:lvl w:ilvl="0" w:tplc="870C7AAE"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Times New Roman" w:hint="default"/>
      </w:rPr>
    </w:lvl>
    <w:lvl w:ilvl="1" w:tplc="2C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71F631C5"/>
    <w:multiLevelType w:val="hybridMultilevel"/>
    <w:tmpl w:val="927E4F30"/>
    <w:lvl w:ilvl="0" w:tplc="74A45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C613E"/>
    <w:multiLevelType w:val="hybridMultilevel"/>
    <w:tmpl w:val="8CB80300"/>
    <w:lvl w:ilvl="0" w:tplc="95E635A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A5068B"/>
    <w:multiLevelType w:val="hybridMultilevel"/>
    <w:tmpl w:val="8DAA4CE2"/>
    <w:lvl w:ilvl="0" w:tplc="2C1A000F">
      <w:start w:val="1"/>
      <w:numFmt w:val="decimal"/>
      <w:lvlText w:val="%1."/>
      <w:lvlJc w:val="left"/>
      <w:pPr>
        <w:ind w:left="1440" w:hanging="360"/>
      </w:p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9A473A"/>
    <w:multiLevelType w:val="hybridMultilevel"/>
    <w:tmpl w:val="843ED436"/>
    <w:lvl w:ilvl="0" w:tplc="CC22E9CA">
      <w:start w:val="12"/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CBE6372"/>
    <w:multiLevelType w:val="hybridMultilevel"/>
    <w:tmpl w:val="64441DEE"/>
    <w:lvl w:ilvl="0" w:tplc="D14AB66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846E48"/>
    <w:multiLevelType w:val="hybridMultilevel"/>
    <w:tmpl w:val="0088AE06"/>
    <w:lvl w:ilvl="0" w:tplc="53A44B2A">
      <w:numFmt w:val="bullet"/>
      <w:lvlText w:val="-"/>
      <w:lvlJc w:val="left"/>
      <w:pPr>
        <w:ind w:left="1287" w:hanging="360"/>
      </w:pPr>
      <w:rPr>
        <w:rFonts w:ascii="Garamond" w:eastAsia="Batang" w:hAnsi="Garamond" w:cs="Times New Roman" w:hint="default"/>
      </w:rPr>
    </w:lvl>
    <w:lvl w:ilvl="1" w:tplc="67E8A7A8">
      <w:numFmt w:val="bullet"/>
      <w:lvlText w:val="-"/>
      <w:lvlJc w:val="left"/>
      <w:pPr>
        <w:ind w:left="2007" w:hanging="360"/>
      </w:pPr>
      <w:rPr>
        <w:rFonts w:ascii="Garamond" w:eastAsia="Times New Roman" w:hAnsi="Garamond" w:cs="Times New Roman" w:hint="default"/>
      </w:rPr>
    </w:lvl>
    <w:lvl w:ilvl="2" w:tplc="2C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FAF42C6"/>
    <w:multiLevelType w:val="hybridMultilevel"/>
    <w:tmpl w:val="B8AEA284"/>
    <w:lvl w:ilvl="0" w:tplc="53A44B2A">
      <w:numFmt w:val="bullet"/>
      <w:lvlText w:val="-"/>
      <w:lvlJc w:val="left"/>
      <w:pPr>
        <w:ind w:left="720" w:hanging="360"/>
      </w:pPr>
      <w:rPr>
        <w:rFonts w:ascii="Garamond" w:eastAsia="Batang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3"/>
  </w:num>
  <w:num w:numId="5">
    <w:abstractNumId w:val="1"/>
  </w:num>
  <w:num w:numId="6">
    <w:abstractNumId w:val="2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3"/>
  </w:num>
  <w:num w:numId="13">
    <w:abstractNumId w:val="15"/>
  </w:num>
  <w:num w:numId="14">
    <w:abstractNumId w:val="4"/>
  </w:num>
  <w:num w:numId="15">
    <w:abstractNumId w:val="8"/>
  </w:num>
  <w:num w:numId="16">
    <w:abstractNumId w:val="24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"/>
  </w:num>
  <w:num w:numId="22">
    <w:abstractNumId w:val="21"/>
  </w:num>
  <w:num w:numId="23">
    <w:abstractNumId w:val="20"/>
  </w:num>
  <w:num w:numId="24">
    <w:abstractNumId w:val="6"/>
  </w:num>
  <w:num w:numId="25">
    <w:abstractNumId w:val="18"/>
  </w:num>
  <w:num w:numId="26">
    <w:abstractNumId w:val="12"/>
  </w:num>
  <w:num w:numId="27">
    <w:abstractNumId w:val="22"/>
  </w:num>
  <w:num w:numId="28">
    <w:abstractNumId w:val="14"/>
  </w:num>
  <w:num w:numId="29">
    <w:abstractNumId w:val="26"/>
  </w:num>
  <w:num w:numId="30">
    <w:abstractNumId w:val="9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CAC"/>
    <w:rsid w:val="000014AC"/>
    <w:rsid w:val="00003FED"/>
    <w:rsid w:val="0001332E"/>
    <w:rsid w:val="0001434F"/>
    <w:rsid w:val="0001496D"/>
    <w:rsid w:val="00015DDD"/>
    <w:rsid w:val="00016AB8"/>
    <w:rsid w:val="0002052E"/>
    <w:rsid w:val="0002066B"/>
    <w:rsid w:val="00023784"/>
    <w:rsid w:val="0002752B"/>
    <w:rsid w:val="000336AC"/>
    <w:rsid w:val="000448E9"/>
    <w:rsid w:val="00047240"/>
    <w:rsid w:val="00047A86"/>
    <w:rsid w:val="00047C95"/>
    <w:rsid w:val="000521CD"/>
    <w:rsid w:val="0005411E"/>
    <w:rsid w:val="0005688B"/>
    <w:rsid w:val="0006064A"/>
    <w:rsid w:val="00061CA8"/>
    <w:rsid w:val="00064C8D"/>
    <w:rsid w:val="00066C3F"/>
    <w:rsid w:val="0007027F"/>
    <w:rsid w:val="0007091F"/>
    <w:rsid w:val="0007146D"/>
    <w:rsid w:val="0007595D"/>
    <w:rsid w:val="00075F7A"/>
    <w:rsid w:val="00077F78"/>
    <w:rsid w:val="00083613"/>
    <w:rsid w:val="000838B8"/>
    <w:rsid w:val="00087DD9"/>
    <w:rsid w:val="00097CB5"/>
    <w:rsid w:val="000A041F"/>
    <w:rsid w:val="000A1178"/>
    <w:rsid w:val="000A11DF"/>
    <w:rsid w:val="000A1A8C"/>
    <w:rsid w:val="000A38F2"/>
    <w:rsid w:val="000A59BE"/>
    <w:rsid w:val="000A7736"/>
    <w:rsid w:val="000B0457"/>
    <w:rsid w:val="000B1978"/>
    <w:rsid w:val="000B2299"/>
    <w:rsid w:val="000C374F"/>
    <w:rsid w:val="000C4152"/>
    <w:rsid w:val="000D5B81"/>
    <w:rsid w:val="000E64B7"/>
    <w:rsid w:val="000F2A75"/>
    <w:rsid w:val="000F395E"/>
    <w:rsid w:val="000F5225"/>
    <w:rsid w:val="00110A50"/>
    <w:rsid w:val="00111387"/>
    <w:rsid w:val="00114A19"/>
    <w:rsid w:val="00122B68"/>
    <w:rsid w:val="0012466B"/>
    <w:rsid w:val="00124C56"/>
    <w:rsid w:val="0012558E"/>
    <w:rsid w:val="00130419"/>
    <w:rsid w:val="00134560"/>
    <w:rsid w:val="001346E1"/>
    <w:rsid w:val="0013571F"/>
    <w:rsid w:val="001377C4"/>
    <w:rsid w:val="00146BC9"/>
    <w:rsid w:val="001475C4"/>
    <w:rsid w:val="00150E36"/>
    <w:rsid w:val="00153D1A"/>
    <w:rsid w:val="001639B2"/>
    <w:rsid w:val="00166735"/>
    <w:rsid w:val="00167C79"/>
    <w:rsid w:val="001701C0"/>
    <w:rsid w:val="00172A35"/>
    <w:rsid w:val="0017799E"/>
    <w:rsid w:val="00177DA1"/>
    <w:rsid w:val="001845DC"/>
    <w:rsid w:val="0018560F"/>
    <w:rsid w:val="0018639A"/>
    <w:rsid w:val="00191356"/>
    <w:rsid w:val="00192979"/>
    <w:rsid w:val="00192E51"/>
    <w:rsid w:val="0019651E"/>
    <w:rsid w:val="001969FB"/>
    <w:rsid w:val="001976C8"/>
    <w:rsid w:val="001A4F97"/>
    <w:rsid w:val="001B02D8"/>
    <w:rsid w:val="001B7687"/>
    <w:rsid w:val="001C3DBF"/>
    <w:rsid w:val="001D309E"/>
    <w:rsid w:val="001D77A6"/>
    <w:rsid w:val="001E6EEC"/>
    <w:rsid w:val="001E7640"/>
    <w:rsid w:val="001E7C82"/>
    <w:rsid w:val="001F3037"/>
    <w:rsid w:val="00200625"/>
    <w:rsid w:val="00203457"/>
    <w:rsid w:val="00206D12"/>
    <w:rsid w:val="00207D19"/>
    <w:rsid w:val="00212EC8"/>
    <w:rsid w:val="002132A9"/>
    <w:rsid w:val="00215A8D"/>
    <w:rsid w:val="002178A7"/>
    <w:rsid w:val="00222621"/>
    <w:rsid w:val="00223279"/>
    <w:rsid w:val="002329C0"/>
    <w:rsid w:val="002341F8"/>
    <w:rsid w:val="0024396E"/>
    <w:rsid w:val="00243AB0"/>
    <w:rsid w:val="00243DC2"/>
    <w:rsid w:val="00244A05"/>
    <w:rsid w:val="00247AF2"/>
    <w:rsid w:val="00250AFE"/>
    <w:rsid w:val="00253A8B"/>
    <w:rsid w:val="00254B34"/>
    <w:rsid w:val="0025775F"/>
    <w:rsid w:val="002605CC"/>
    <w:rsid w:val="00261A1B"/>
    <w:rsid w:val="00261CD1"/>
    <w:rsid w:val="002650B8"/>
    <w:rsid w:val="00280F54"/>
    <w:rsid w:val="0028205A"/>
    <w:rsid w:val="002824C6"/>
    <w:rsid w:val="00283F69"/>
    <w:rsid w:val="00285222"/>
    <w:rsid w:val="002902E6"/>
    <w:rsid w:val="002916E6"/>
    <w:rsid w:val="002A158C"/>
    <w:rsid w:val="002A6879"/>
    <w:rsid w:val="002B307D"/>
    <w:rsid w:val="002B3643"/>
    <w:rsid w:val="002B5C98"/>
    <w:rsid w:val="002B6136"/>
    <w:rsid w:val="002C0386"/>
    <w:rsid w:val="002C0DAC"/>
    <w:rsid w:val="002C2EA3"/>
    <w:rsid w:val="002C4DC8"/>
    <w:rsid w:val="002D3C1C"/>
    <w:rsid w:val="002D65C3"/>
    <w:rsid w:val="002D689A"/>
    <w:rsid w:val="002E14D9"/>
    <w:rsid w:val="002F1DD1"/>
    <w:rsid w:val="002F3D6D"/>
    <w:rsid w:val="003036BC"/>
    <w:rsid w:val="00305036"/>
    <w:rsid w:val="003109E5"/>
    <w:rsid w:val="00311AC7"/>
    <w:rsid w:val="003131C2"/>
    <w:rsid w:val="00316A37"/>
    <w:rsid w:val="00316BA1"/>
    <w:rsid w:val="0031783D"/>
    <w:rsid w:val="003211FB"/>
    <w:rsid w:val="003300A2"/>
    <w:rsid w:val="00330CBA"/>
    <w:rsid w:val="00334BB3"/>
    <w:rsid w:val="003500C7"/>
    <w:rsid w:val="00352DEE"/>
    <w:rsid w:val="00353582"/>
    <w:rsid w:val="00356271"/>
    <w:rsid w:val="0036142F"/>
    <w:rsid w:val="00362C83"/>
    <w:rsid w:val="00366A5F"/>
    <w:rsid w:val="003704AB"/>
    <w:rsid w:val="00370E32"/>
    <w:rsid w:val="0038463B"/>
    <w:rsid w:val="00384CC2"/>
    <w:rsid w:val="00385724"/>
    <w:rsid w:val="00386011"/>
    <w:rsid w:val="00386C18"/>
    <w:rsid w:val="003957B6"/>
    <w:rsid w:val="00396322"/>
    <w:rsid w:val="003A70BA"/>
    <w:rsid w:val="003A76BE"/>
    <w:rsid w:val="003B0ACF"/>
    <w:rsid w:val="003B3657"/>
    <w:rsid w:val="003B51CC"/>
    <w:rsid w:val="003B6EC6"/>
    <w:rsid w:val="003C2005"/>
    <w:rsid w:val="003C2713"/>
    <w:rsid w:val="003D0098"/>
    <w:rsid w:val="003D3572"/>
    <w:rsid w:val="003E004F"/>
    <w:rsid w:val="003E10C8"/>
    <w:rsid w:val="003E11B0"/>
    <w:rsid w:val="003F4E59"/>
    <w:rsid w:val="00401937"/>
    <w:rsid w:val="00406173"/>
    <w:rsid w:val="004133D2"/>
    <w:rsid w:val="004141DA"/>
    <w:rsid w:val="00417E9C"/>
    <w:rsid w:val="004207C4"/>
    <w:rsid w:val="0042321D"/>
    <w:rsid w:val="0042445E"/>
    <w:rsid w:val="00431493"/>
    <w:rsid w:val="004328F9"/>
    <w:rsid w:val="004369C7"/>
    <w:rsid w:val="00436C1A"/>
    <w:rsid w:val="00441415"/>
    <w:rsid w:val="00442889"/>
    <w:rsid w:val="0045523A"/>
    <w:rsid w:val="004558A0"/>
    <w:rsid w:val="00455B55"/>
    <w:rsid w:val="00462F20"/>
    <w:rsid w:val="00465680"/>
    <w:rsid w:val="004665B6"/>
    <w:rsid w:val="0046696A"/>
    <w:rsid w:val="00467316"/>
    <w:rsid w:val="00471A75"/>
    <w:rsid w:val="004744E3"/>
    <w:rsid w:val="00494B36"/>
    <w:rsid w:val="004A0770"/>
    <w:rsid w:val="004A3668"/>
    <w:rsid w:val="004A3D5E"/>
    <w:rsid w:val="004B055D"/>
    <w:rsid w:val="004B17AF"/>
    <w:rsid w:val="004C1CB2"/>
    <w:rsid w:val="004D1454"/>
    <w:rsid w:val="004D3B10"/>
    <w:rsid w:val="004D3D08"/>
    <w:rsid w:val="004D5298"/>
    <w:rsid w:val="004D7D5F"/>
    <w:rsid w:val="004E5515"/>
    <w:rsid w:val="004E5BA5"/>
    <w:rsid w:val="004F446C"/>
    <w:rsid w:val="004F5927"/>
    <w:rsid w:val="005023DC"/>
    <w:rsid w:val="00502912"/>
    <w:rsid w:val="00502C44"/>
    <w:rsid w:val="00503BA6"/>
    <w:rsid w:val="00503D0D"/>
    <w:rsid w:val="0050416C"/>
    <w:rsid w:val="0050642E"/>
    <w:rsid w:val="00521571"/>
    <w:rsid w:val="005270AC"/>
    <w:rsid w:val="005406E0"/>
    <w:rsid w:val="0054162C"/>
    <w:rsid w:val="00541B83"/>
    <w:rsid w:val="00543D6E"/>
    <w:rsid w:val="00544112"/>
    <w:rsid w:val="005613B2"/>
    <w:rsid w:val="00563206"/>
    <w:rsid w:val="005774B8"/>
    <w:rsid w:val="005778CA"/>
    <w:rsid w:val="00580A12"/>
    <w:rsid w:val="00580CBB"/>
    <w:rsid w:val="00581D4A"/>
    <w:rsid w:val="005928DC"/>
    <w:rsid w:val="005974D8"/>
    <w:rsid w:val="005B3317"/>
    <w:rsid w:val="005B387D"/>
    <w:rsid w:val="005C0BBB"/>
    <w:rsid w:val="005C0EE0"/>
    <w:rsid w:val="005C1EC3"/>
    <w:rsid w:val="005C2A54"/>
    <w:rsid w:val="005D3004"/>
    <w:rsid w:val="005D41EB"/>
    <w:rsid w:val="005E1520"/>
    <w:rsid w:val="005E1C54"/>
    <w:rsid w:val="005E4BEB"/>
    <w:rsid w:val="005E4E60"/>
    <w:rsid w:val="005F241F"/>
    <w:rsid w:val="005F2F30"/>
    <w:rsid w:val="005F3F36"/>
    <w:rsid w:val="005F3FEC"/>
    <w:rsid w:val="005F4557"/>
    <w:rsid w:val="005F53B9"/>
    <w:rsid w:val="005F7B9B"/>
    <w:rsid w:val="00600FDD"/>
    <w:rsid w:val="00602CC1"/>
    <w:rsid w:val="006043B3"/>
    <w:rsid w:val="00605027"/>
    <w:rsid w:val="0061039F"/>
    <w:rsid w:val="00611A24"/>
    <w:rsid w:val="006206E8"/>
    <w:rsid w:val="00620DEC"/>
    <w:rsid w:val="00621D8F"/>
    <w:rsid w:val="00623C3B"/>
    <w:rsid w:val="006306A9"/>
    <w:rsid w:val="00633E8D"/>
    <w:rsid w:val="00634D8C"/>
    <w:rsid w:val="006429A8"/>
    <w:rsid w:val="006478B9"/>
    <w:rsid w:val="006503DB"/>
    <w:rsid w:val="00655776"/>
    <w:rsid w:val="00655E65"/>
    <w:rsid w:val="0065673E"/>
    <w:rsid w:val="0066000B"/>
    <w:rsid w:val="00663B54"/>
    <w:rsid w:val="00663DFA"/>
    <w:rsid w:val="00667EF2"/>
    <w:rsid w:val="006714FC"/>
    <w:rsid w:val="0067562D"/>
    <w:rsid w:val="00676B18"/>
    <w:rsid w:val="00684172"/>
    <w:rsid w:val="00691492"/>
    <w:rsid w:val="00691A92"/>
    <w:rsid w:val="00692CD8"/>
    <w:rsid w:val="0069461B"/>
    <w:rsid w:val="00694C29"/>
    <w:rsid w:val="00697CBC"/>
    <w:rsid w:val="006A0125"/>
    <w:rsid w:val="006A03DB"/>
    <w:rsid w:val="006A72C5"/>
    <w:rsid w:val="006A7307"/>
    <w:rsid w:val="006A73EE"/>
    <w:rsid w:val="006B3F8A"/>
    <w:rsid w:val="006B43BC"/>
    <w:rsid w:val="006B4506"/>
    <w:rsid w:val="006B5562"/>
    <w:rsid w:val="006C2AA7"/>
    <w:rsid w:val="006C2BA5"/>
    <w:rsid w:val="006C47CD"/>
    <w:rsid w:val="006C565A"/>
    <w:rsid w:val="006D0E6D"/>
    <w:rsid w:val="006D1063"/>
    <w:rsid w:val="006D11A9"/>
    <w:rsid w:val="006D19D1"/>
    <w:rsid w:val="006D2BBD"/>
    <w:rsid w:val="006E13D7"/>
    <w:rsid w:val="006F3B57"/>
    <w:rsid w:val="006F417D"/>
    <w:rsid w:val="00702CB9"/>
    <w:rsid w:val="00703A72"/>
    <w:rsid w:val="00710AD7"/>
    <w:rsid w:val="007166DB"/>
    <w:rsid w:val="00723834"/>
    <w:rsid w:val="00731B62"/>
    <w:rsid w:val="007339A4"/>
    <w:rsid w:val="00735E27"/>
    <w:rsid w:val="00741181"/>
    <w:rsid w:val="00742D55"/>
    <w:rsid w:val="007501D7"/>
    <w:rsid w:val="00752A3C"/>
    <w:rsid w:val="007541DF"/>
    <w:rsid w:val="007555F4"/>
    <w:rsid w:val="007567A2"/>
    <w:rsid w:val="00756AD0"/>
    <w:rsid w:val="0077165D"/>
    <w:rsid w:val="00771F13"/>
    <w:rsid w:val="00773FBC"/>
    <w:rsid w:val="0077785E"/>
    <w:rsid w:val="00785177"/>
    <w:rsid w:val="00795793"/>
    <w:rsid w:val="007B07A2"/>
    <w:rsid w:val="007B0CDB"/>
    <w:rsid w:val="007B1CB0"/>
    <w:rsid w:val="007B2B9D"/>
    <w:rsid w:val="007B6770"/>
    <w:rsid w:val="007B7315"/>
    <w:rsid w:val="007C0D54"/>
    <w:rsid w:val="007C0E0C"/>
    <w:rsid w:val="007C31A9"/>
    <w:rsid w:val="007C379F"/>
    <w:rsid w:val="007C6B56"/>
    <w:rsid w:val="007D0F19"/>
    <w:rsid w:val="007D4535"/>
    <w:rsid w:val="007D5B01"/>
    <w:rsid w:val="007E0200"/>
    <w:rsid w:val="007E053E"/>
    <w:rsid w:val="007E42DD"/>
    <w:rsid w:val="007E5A96"/>
    <w:rsid w:val="007E70EE"/>
    <w:rsid w:val="007E7410"/>
    <w:rsid w:val="007F5879"/>
    <w:rsid w:val="008033B0"/>
    <w:rsid w:val="00806AAB"/>
    <w:rsid w:val="00817537"/>
    <w:rsid w:val="00817C1F"/>
    <w:rsid w:val="00831C97"/>
    <w:rsid w:val="00842A8D"/>
    <w:rsid w:val="00843423"/>
    <w:rsid w:val="00845F59"/>
    <w:rsid w:val="00846DDD"/>
    <w:rsid w:val="00862E12"/>
    <w:rsid w:val="008651F5"/>
    <w:rsid w:val="008665BB"/>
    <w:rsid w:val="00867207"/>
    <w:rsid w:val="00872056"/>
    <w:rsid w:val="00873280"/>
    <w:rsid w:val="008732B3"/>
    <w:rsid w:val="00874A81"/>
    <w:rsid w:val="008753DC"/>
    <w:rsid w:val="0088339B"/>
    <w:rsid w:val="00894E04"/>
    <w:rsid w:val="00897D23"/>
    <w:rsid w:val="008A40A1"/>
    <w:rsid w:val="008A496F"/>
    <w:rsid w:val="008B2A05"/>
    <w:rsid w:val="008B42B8"/>
    <w:rsid w:val="008B4BB1"/>
    <w:rsid w:val="008B5BB2"/>
    <w:rsid w:val="008C0AA3"/>
    <w:rsid w:val="008C24A9"/>
    <w:rsid w:val="008C2DDF"/>
    <w:rsid w:val="008C74D7"/>
    <w:rsid w:val="008C7E85"/>
    <w:rsid w:val="008D2612"/>
    <w:rsid w:val="008D4F46"/>
    <w:rsid w:val="008D5619"/>
    <w:rsid w:val="008D6F9D"/>
    <w:rsid w:val="008E26A8"/>
    <w:rsid w:val="008E437C"/>
    <w:rsid w:val="008E6669"/>
    <w:rsid w:val="008E694F"/>
    <w:rsid w:val="008E6E6E"/>
    <w:rsid w:val="008F18C0"/>
    <w:rsid w:val="008F41D3"/>
    <w:rsid w:val="008F4F7A"/>
    <w:rsid w:val="008F528E"/>
    <w:rsid w:val="00905884"/>
    <w:rsid w:val="0090656C"/>
    <w:rsid w:val="00907388"/>
    <w:rsid w:val="00913FDA"/>
    <w:rsid w:val="00916C3E"/>
    <w:rsid w:val="00927683"/>
    <w:rsid w:val="00931B93"/>
    <w:rsid w:val="0093598F"/>
    <w:rsid w:val="00946FE1"/>
    <w:rsid w:val="00947F67"/>
    <w:rsid w:val="0095071E"/>
    <w:rsid w:val="00953446"/>
    <w:rsid w:val="009566B3"/>
    <w:rsid w:val="00956A81"/>
    <w:rsid w:val="00965812"/>
    <w:rsid w:val="009663B3"/>
    <w:rsid w:val="00966A12"/>
    <w:rsid w:val="009674A1"/>
    <w:rsid w:val="00970738"/>
    <w:rsid w:val="00970B20"/>
    <w:rsid w:val="00977B04"/>
    <w:rsid w:val="00991BD0"/>
    <w:rsid w:val="009935B7"/>
    <w:rsid w:val="00994A50"/>
    <w:rsid w:val="00994DB7"/>
    <w:rsid w:val="0099786A"/>
    <w:rsid w:val="009A3CC7"/>
    <w:rsid w:val="009A3E36"/>
    <w:rsid w:val="009A530E"/>
    <w:rsid w:val="009B20B4"/>
    <w:rsid w:val="009B4022"/>
    <w:rsid w:val="009B4C95"/>
    <w:rsid w:val="009B70E6"/>
    <w:rsid w:val="009C0328"/>
    <w:rsid w:val="009C0E1A"/>
    <w:rsid w:val="009C12FD"/>
    <w:rsid w:val="009C18B3"/>
    <w:rsid w:val="009C2F76"/>
    <w:rsid w:val="009C525C"/>
    <w:rsid w:val="009C6D4F"/>
    <w:rsid w:val="009D2FE1"/>
    <w:rsid w:val="009D40CF"/>
    <w:rsid w:val="009D4711"/>
    <w:rsid w:val="009D4E41"/>
    <w:rsid w:val="009F09D9"/>
    <w:rsid w:val="009F2D7B"/>
    <w:rsid w:val="009F3035"/>
    <w:rsid w:val="00A00DD8"/>
    <w:rsid w:val="00A04A19"/>
    <w:rsid w:val="00A0604F"/>
    <w:rsid w:val="00A07D28"/>
    <w:rsid w:val="00A14889"/>
    <w:rsid w:val="00A229CA"/>
    <w:rsid w:val="00A23E13"/>
    <w:rsid w:val="00A30EBB"/>
    <w:rsid w:val="00A32E21"/>
    <w:rsid w:val="00A33669"/>
    <w:rsid w:val="00A33752"/>
    <w:rsid w:val="00A33B33"/>
    <w:rsid w:val="00A44FDD"/>
    <w:rsid w:val="00A4734E"/>
    <w:rsid w:val="00A53929"/>
    <w:rsid w:val="00A61245"/>
    <w:rsid w:val="00A62108"/>
    <w:rsid w:val="00A638DE"/>
    <w:rsid w:val="00A7694F"/>
    <w:rsid w:val="00A923FB"/>
    <w:rsid w:val="00A92CEB"/>
    <w:rsid w:val="00AA02A6"/>
    <w:rsid w:val="00AB4040"/>
    <w:rsid w:val="00AB427B"/>
    <w:rsid w:val="00AB6E03"/>
    <w:rsid w:val="00AC3E0B"/>
    <w:rsid w:val="00AD78F0"/>
    <w:rsid w:val="00AE087A"/>
    <w:rsid w:val="00AE2926"/>
    <w:rsid w:val="00AE2E31"/>
    <w:rsid w:val="00AF0228"/>
    <w:rsid w:val="00AF2BEF"/>
    <w:rsid w:val="00AF2CF8"/>
    <w:rsid w:val="00AF6ED3"/>
    <w:rsid w:val="00B03DB3"/>
    <w:rsid w:val="00B075FD"/>
    <w:rsid w:val="00B07B2C"/>
    <w:rsid w:val="00B11BD8"/>
    <w:rsid w:val="00B12A20"/>
    <w:rsid w:val="00B156FF"/>
    <w:rsid w:val="00B20F75"/>
    <w:rsid w:val="00B258EC"/>
    <w:rsid w:val="00B26CC0"/>
    <w:rsid w:val="00B33681"/>
    <w:rsid w:val="00B33728"/>
    <w:rsid w:val="00B3695C"/>
    <w:rsid w:val="00B371B7"/>
    <w:rsid w:val="00B378E0"/>
    <w:rsid w:val="00B42348"/>
    <w:rsid w:val="00B429CA"/>
    <w:rsid w:val="00B42F14"/>
    <w:rsid w:val="00B5244E"/>
    <w:rsid w:val="00B5314C"/>
    <w:rsid w:val="00B55704"/>
    <w:rsid w:val="00B643BB"/>
    <w:rsid w:val="00B67AF5"/>
    <w:rsid w:val="00B7207D"/>
    <w:rsid w:val="00B73B2C"/>
    <w:rsid w:val="00B7517A"/>
    <w:rsid w:val="00B80DC4"/>
    <w:rsid w:val="00B830A2"/>
    <w:rsid w:val="00B83292"/>
    <w:rsid w:val="00B83CA6"/>
    <w:rsid w:val="00B84343"/>
    <w:rsid w:val="00B85A3D"/>
    <w:rsid w:val="00B90A10"/>
    <w:rsid w:val="00B91437"/>
    <w:rsid w:val="00B91B54"/>
    <w:rsid w:val="00B938DD"/>
    <w:rsid w:val="00B93CFD"/>
    <w:rsid w:val="00B957F4"/>
    <w:rsid w:val="00BA21E7"/>
    <w:rsid w:val="00BA2C9A"/>
    <w:rsid w:val="00BA486A"/>
    <w:rsid w:val="00BA582F"/>
    <w:rsid w:val="00BB71DF"/>
    <w:rsid w:val="00BB79AC"/>
    <w:rsid w:val="00BC03E3"/>
    <w:rsid w:val="00BC21B5"/>
    <w:rsid w:val="00BC2497"/>
    <w:rsid w:val="00BC71ED"/>
    <w:rsid w:val="00BD2AAE"/>
    <w:rsid w:val="00BD2D66"/>
    <w:rsid w:val="00BE2BD9"/>
    <w:rsid w:val="00BE382B"/>
    <w:rsid w:val="00BE4436"/>
    <w:rsid w:val="00BE6C6A"/>
    <w:rsid w:val="00BE6D8B"/>
    <w:rsid w:val="00BE78C6"/>
    <w:rsid w:val="00BF2D17"/>
    <w:rsid w:val="00BF5991"/>
    <w:rsid w:val="00BF64FF"/>
    <w:rsid w:val="00C01A7B"/>
    <w:rsid w:val="00C06F8C"/>
    <w:rsid w:val="00C114B4"/>
    <w:rsid w:val="00C13AD3"/>
    <w:rsid w:val="00C177C3"/>
    <w:rsid w:val="00C20FD7"/>
    <w:rsid w:val="00C217E4"/>
    <w:rsid w:val="00C24A4E"/>
    <w:rsid w:val="00C24E5C"/>
    <w:rsid w:val="00C2600E"/>
    <w:rsid w:val="00C33554"/>
    <w:rsid w:val="00C33740"/>
    <w:rsid w:val="00C370C3"/>
    <w:rsid w:val="00C376A3"/>
    <w:rsid w:val="00C41847"/>
    <w:rsid w:val="00C54CA4"/>
    <w:rsid w:val="00C57F6A"/>
    <w:rsid w:val="00C61FB6"/>
    <w:rsid w:val="00C70361"/>
    <w:rsid w:val="00C73251"/>
    <w:rsid w:val="00C74452"/>
    <w:rsid w:val="00C74A48"/>
    <w:rsid w:val="00C74B6E"/>
    <w:rsid w:val="00C801F7"/>
    <w:rsid w:val="00C8118B"/>
    <w:rsid w:val="00C823EC"/>
    <w:rsid w:val="00CA3517"/>
    <w:rsid w:val="00CA5A91"/>
    <w:rsid w:val="00CB1F33"/>
    <w:rsid w:val="00CB20D0"/>
    <w:rsid w:val="00CB2FEA"/>
    <w:rsid w:val="00CB5E70"/>
    <w:rsid w:val="00CB6234"/>
    <w:rsid w:val="00CC0975"/>
    <w:rsid w:val="00CC2F6A"/>
    <w:rsid w:val="00CC4253"/>
    <w:rsid w:val="00CC505D"/>
    <w:rsid w:val="00CC6B8F"/>
    <w:rsid w:val="00CD184A"/>
    <w:rsid w:val="00CD2C32"/>
    <w:rsid w:val="00CD31E2"/>
    <w:rsid w:val="00CD5E7C"/>
    <w:rsid w:val="00CD650D"/>
    <w:rsid w:val="00CE1DC1"/>
    <w:rsid w:val="00CE5755"/>
    <w:rsid w:val="00CF02F0"/>
    <w:rsid w:val="00CF0E29"/>
    <w:rsid w:val="00CF3B62"/>
    <w:rsid w:val="00CF7872"/>
    <w:rsid w:val="00D05B0E"/>
    <w:rsid w:val="00D05D8D"/>
    <w:rsid w:val="00D10260"/>
    <w:rsid w:val="00D10853"/>
    <w:rsid w:val="00D130B0"/>
    <w:rsid w:val="00D1324E"/>
    <w:rsid w:val="00D15E4D"/>
    <w:rsid w:val="00D16DE2"/>
    <w:rsid w:val="00D17CAC"/>
    <w:rsid w:val="00D2637B"/>
    <w:rsid w:val="00D32CAF"/>
    <w:rsid w:val="00D32DAA"/>
    <w:rsid w:val="00D36156"/>
    <w:rsid w:val="00D371C9"/>
    <w:rsid w:val="00D457ED"/>
    <w:rsid w:val="00D45F22"/>
    <w:rsid w:val="00D50B8D"/>
    <w:rsid w:val="00D577D1"/>
    <w:rsid w:val="00D721B2"/>
    <w:rsid w:val="00D80E40"/>
    <w:rsid w:val="00D8346B"/>
    <w:rsid w:val="00D84B4B"/>
    <w:rsid w:val="00D85D9E"/>
    <w:rsid w:val="00D8736E"/>
    <w:rsid w:val="00D90812"/>
    <w:rsid w:val="00D933E9"/>
    <w:rsid w:val="00D94E99"/>
    <w:rsid w:val="00D95AF3"/>
    <w:rsid w:val="00D95F0D"/>
    <w:rsid w:val="00D96377"/>
    <w:rsid w:val="00DA15E2"/>
    <w:rsid w:val="00DA3837"/>
    <w:rsid w:val="00DA3A52"/>
    <w:rsid w:val="00DA3BDE"/>
    <w:rsid w:val="00DB6DA7"/>
    <w:rsid w:val="00DC4D4D"/>
    <w:rsid w:val="00DC57EF"/>
    <w:rsid w:val="00DD01EC"/>
    <w:rsid w:val="00DD02A8"/>
    <w:rsid w:val="00DD05C1"/>
    <w:rsid w:val="00DD5B54"/>
    <w:rsid w:val="00DE2030"/>
    <w:rsid w:val="00DE7467"/>
    <w:rsid w:val="00DE7AF9"/>
    <w:rsid w:val="00DF2857"/>
    <w:rsid w:val="00DF369D"/>
    <w:rsid w:val="00DF3AFC"/>
    <w:rsid w:val="00E00AFA"/>
    <w:rsid w:val="00E01097"/>
    <w:rsid w:val="00E01A9C"/>
    <w:rsid w:val="00E01EEF"/>
    <w:rsid w:val="00E033CF"/>
    <w:rsid w:val="00E05C77"/>
    <w:rsid w:val="00E12A09"/>
    <w:rsid w:val="00E16A48"/>
    <w:rsid w:val="00E20AB2"/>
    <w:rsid w:val="00E2454A"/>
    <w:rsid w:val="00E30ED3"/>
    <w:rsid w:val="00E33F41"/>
    <w:rsid w:val="00E3429B"/>
    <w:rsid w:val="00E3707B"/>
    <w:rsid w:val="00E50E9A"/>
    <w:rsid w:val="00E51FC4"/>
    <w:rsid w:val="00E544F9"/>
    <w:rsid w:val="00E54817"/>
    <w:rsid w:val="00E55CAB"/>
    <w:rsid w:val="00E650E7"/>
    <w:rsid w:val="00E67831"/>
    <w:rsid w:val="00E7065B"/>
    <w:rsid w:val="00E72876"/>
    <w:rsid w:val="00E7313B"/>
    <w:rsid w:val="00E73D39"/>
    <w:rsid w:val="00E7430A"/>
    <w:rsid w:val="00E75275"/>
    <w:rsid w:val="00E77CEB"/>
    <w:rsid w:val="00E86DB9"/>
    <w:rsid w:val="00E94D5D"/>
    <w:rsid w:val="00E97073"/>
    <w:rsid w:val="00E97B4D"/>
    <w:rsid w:val="00E97DC8"/>
    <w:rsid w:val="00EA156C"/>
    <w:rsid w:val="00EA26F5"/>
    <w:rsid w:val="00EA3D84"/>
    <w:rsid w:val="00EA3FC6"/>
    <w:rsid w:val="00EB1BA0"/>
    <w:rsid w:val="00EB1E67"/>
    <w:rsid w:val="00EB2570"/>
    <w:rsid w:val="00EB36E2"/>
    <w:rsid w:val="00EC5E3A"/>
    <w:rsid w:val="00EC6792"/>
    <w:rsid w:val="00ED29D8"/>
    <w:rsid w:val="00ED32D9"/>
    <w:rsid w:val="00ED7135"/>
    <w:rsid w:val="00ED7176"/>
    <w:rsid w:val="00EE21B8"/>
    <w:rsid w:val="00EF571B"/>
    <w:rsid w:val="00EF794C"/>
    <w:rsid w:val="00F001AE"/>
    <w:rsid w:val="00F10204"/>
    <w:rsid w:val="00F12861"/>
    <w:rsid w:val="00F13432"/>
    <w:rsid w:val="00F1585E"/>
    <w:rsid w:val="00F15D1F"/>
    <w:rsid w:val="00F15F85"/>
    <w:rsid w:val="00F24A2D"/>
    <w:rsid w:val="00F26323"/>
    <w:rsid w:val="00F30E92"/>
    <w:rsid w:val="00F32855"/>
    <w:rsid w:val="00F34076"/>
    <w:rsid w:val="00F342F5"/>
    <w:rsid w:val="00F35B8F"/>
    <w:rsid w:val="00F36055"/>
    <w:rsid w:val="00F3676C"/>
    <w:rsid w:val="00F46D24"/>
    <w:rsid w:val="00F47E10"/>
    <w:rsid w:val="00F519CC"/>
    <w:rsid w:val="00F53BFD"/>
    <w:rsid w:val="00F547CF"/>
    <w:rsid w:val="00F552A7"/>
    <w:rsid w:val="00F57F30"/>
    <w:rsid w:val="00F620D9"/>
    <w:rsid w:val="00F62590"/>
    <w:rsid w:val="00F62707"/>
    <w:rsid w:val="00F72623"/>
    <w:rsid w:val="00F80DA6"/>
    <w:rsid w:val="00F8243F"/>
    <w:rsid w:val="00F828BC"/>
    <w:rsid w:val="00F83E68"/>
    <w:rsid w:val="00F87633"/>
    <w:rsid w:val="00F912E3"/>
    <w:rsid w:val="00F925AA"/>
    <w:rsid w:val="00F93982"/>
    <w:rsid w:val="00F9529B"/>
    <w:rsid w:val="00F97652"/>
    <w:rsid w:val="00FA0A63"/>
    <w:rsid w:val="00FA66B3"/>
    <w:rsid w:val="00FB116B"/>
    <w:rsid w:val="00FB1EAC"/>
    <w:rsid w:val="00FB2D3F"/>
    <w:rsid w:val="00FB3673"/>
    <w:rsid w:val="00FB4645"/>
    <w:rsid w:val="00FB5BD6"/>
    <w:rsid w:val="00FB7AF3"/>
    <w:rsid w:val="00FC071D"/>
    <w:rsid w:val="00FC0D74"/>
    <w:rsid w:val="00FC2280"/>
    <w:rsid w:val="00FC40BA"/>
    <w:rsid w:val="00FC4DB8"/>
    <w:rsid w:val="00FE3DE6"/>
    <w:rsid w:val="00FF0406"/>
    <w:rsid w:val="00FF28EA"/>
    <w:rsid w:val="00FF2C65"/>
    <w:rsid w:val="00FF5B6D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C4B3D"/>
  <w15:docId w15:val="{BF2E9CA6-1EE0-4BD8-BB53-E5A97B92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879"/>
  </w:style>
  <w:style w:type="paragraph" w:styleId="Heading1">
    <w:name w:val="heading 1"/>
    <w:basedOn w:val="Normal"/>
    <w:next w:val="Normal"/>
    <w:link w:val="Heading1Char"/>
    <w:qFormat/>
    <w:rsid w:val="00D17CA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571"/>
  </w:style>
  <w:style w:type="paragraph" w:styleId="Footer">
    <w:name w:val="footer"/>
    <w:basedOn w:val="Normal"/>
    <w:link w:val="FooterChar"/>
    <w:uiPriority w:val="99"/>
    <w:unhideWhenUsed/>
    <w:rsid w:val="00521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571"/>
  </w:style>
  <w:style w:type="paragraph" w:styleId="BalloonText">
    <w:name w:val="Balloon Text"/>
    <w:basedOn w:val="Normal"/>
    <w:link w:val="BalloonTextChar"/>
    <w:uiPriority w:val="99"/>
    <w:semiHidden/>
    <w:unhideWhenUsed/>
    <w:rsid w:val="0052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57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17CAC"/>
    <w:rPr>
      <w:rFonts w:ascii="Arial" w:eastAsia="Times New Roman" w:hAnsi="Arial" w:cs="Arial"/>
      <w:b/>
      <w:bCs/>
      <w:sz w:val="24"/>
      <w:szCs w:val="24"/>
      <w:lang w:val="sl-SI"/>
    </w:rPr>
  </w:style>
  <w:style w:type="character" w:styleId="Hyperlink">
    <w:name w:val="Hyperlink"/>
    <w:rsid w:val="00D17CAC"/>
    <w:rPr>
      <w:color w:val="0000FF"/>
      <w:u w:val="single"/>
    </w:rPr>
  </w:style>
  <w:style w:type="paragraph" w:customStyle="1" w:styleId="Default">
    <w:name w:val="Default"/>
    <w:rsid w:val="005F5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604F"/>
    <w:pPr>
      <w:ind w:left="720"/>
      <w:contextualSpacing/>
    </w:pPr>
  </w:style>
  <w:style w:type="character" w:customStyle="1" w:styleId="NoSpacingChar">
    <w:name w:val="No Spacing Char"/>
    <w:link w:val="NoSpacing"/>
    <w:locked/>
    <w:rsid w:val="0036142F"/>
    <w:rPr>
      <w:rFonts w:ascii="Calibri" w:eastAsia="MS Mincho" w:hAnsi="Calibri" w:cs="Calibri"/>
      <w:lang w:val="en-US" w:eastAsia="ja-JP"/>
    </w:rPr>
  </w:style>
  <w:style w:type="paragraph" w:styleId="NoSpacing">
    <w:name w:val="No Spacing"/>
    <w:link w:val="NoSpacingChar"/>
    <w:qFormat/>
    <w:rsid w:val="0036142F"/>
    <w:pPr>
      <w:spacing w:after="0" w:line="240" w:lineRule="auto"/>
    </w:pPr>
    <w:rPr>
      <w:rFonts w:ascii="Calibri" w:eastAsia="MS Mincho" w:hAnsi="Calibri" w:cs="Calibri"/>
      <w:lang w:val="en-US" w:eastAsia="ja-JP"/>
    </w:rPr>
  </w:style>
  <w:style w:type="character" w:customStyle="1" w:styleId="algo-summary">
    <w:name w:val="algo-summary"/>
    <w:rsid w:val="00DD02A8"/>
    <w:rPr>
      <w:rFonts w:ascii="Arial" w:hAnsi="Arial" w:cs="Arial" w:hint="default"/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6A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paragraph" w:styleId="BodyText2">
    <w:name w:val="Body Text 2"/>
    <w:basedOn w:val="Normal"/>
    <w:link w:val="BodyText2Char"/>
    <w:unhideWhenUsed/>
    <w:rsid w:val="006A03DB"/>
    <w:pPr>
      <w:spacing w:after="0" w:line="240" w:lineRule="auto"/>
    </w:pPr>
    <w:rPr>
      <w:rFonts w:ascii="Myriad Pro" w:eastAsia="Times New Roman" w:hAnsi="Myriad Pro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A03DB"/>
    <w:rPr>
      <w:rFonts w:ascii="Myriad Pro" w:eastAsia="Times New Roman" w:hAnsi="Myriad Pro" w:cs="Times New Roman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6B43BC"/>
    <w:pPr>
      <w:spacing w:after="80" w:line="240" w:lineRule="atLeast"/>
    </w:pPr>
    <w:rPr>
      <w:rFonts w:ascii="Verdana" w:eastAsia="Times New Roman" w:hAnsi="Verdana" w:cs="Verdana"/>
      <w:sz w:val="20"/>
      <w:szCs w:val="20"/>
      <w:lang w:val="en-GB" w:eastAsia="de-CH"/>
    </w:rPr>
  </w:style>
  <w:style w:type="character" w:customStyle="1" w:styleId="FootnoteTextChar">
    <w:name w:val="Footnote Text Char"/>
    <w:basedOn w:val="DefaultParagraphFont"/>
    <w:link w:val="FootnoteText"/>
    <w:semiHidden/>
    <w:rsid w:val="006B43BC"/>
    <w:rPr>
      <w:rFonts w:ascii="Verdana" w:eastAsia="Times New Roman" w:hAnsi="Verdana" w:cs="Verdana"/>
      <w:sz w:val="20"/>
      <w:szCs w:val="20"/>
      <w:lang w:val="en-GB" w:eastAsia="de-CH"/>
    </w:rPr>
  </w:style>
  <w:style w:type="character" w:styleId="FootnoteReference">
    <w:name w:val="footnote reference"/>
    <w:semiHidden/>
    <w:unhideWhenUsed/>
    <w:rsid w:val="006B43BC"/>
    <w:rPr>
      <w:vertAlign w:val="superscript"/>
    </w:rPr>
  </w:style>
  <w:style w:type="paragraph" w:customStyle="1" w:styleId="T30X">
    <w:name w:val="T30X"/>
    <w:basedOn w:val="Normal"/>
    <w:uiPriority w:val="99"/>
    <w:rsid w:val="00C24A4E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F36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0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05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6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6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838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35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33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41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84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67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78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787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52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655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7266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20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8994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4832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1195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9256878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60231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19690964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2446842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9885616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477980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68165123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4758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ana.bakovic@cso.edu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da%20&#352;ekari&#263;\Desktop\Memorandum%202%20str%20CSO%202015_11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7ECDD-C492-44D9-BCC4-7FB1680D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2 str CSO 2015_11_04</Template>
  <TotalTime>0</TotalTime>
  <Pages>8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Šekarić</dc:creator>
  <cp:lastModifiedBy>Slavica Jovanović</cp:lastModifiedBy>
  <cp:revision>2</cp:revision>
  <cp:lastPrinted>2023-02-28T12:28:00Z</cp:lastPrinted>
  <dcterms:created xsi:type="dcterms:W3CDTF">2025-04-29T12:06:00Z</dcterms:created>
  <dcterms:modified xsi:type="dcterms:W3CDTF">2025-04-29T12:06:00Z</dcterms:modified>
</cp:coreProperties>
</file>