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73C06">
      <w:pPr>
        <w:pStyle w:val="2zakon"/>
        <w:rPr>
          <w:rFonts w:ascii="Tahoma" w:hAnsi="Tahoma" w:cs="Tahoma"/>
        </w:rPr>
      </w:pPr>
      <w:r>
        <w:rPr>
          <w:rFonts w:ascii="Tahoma" w:hAnsi="Tahoma" w:cs="Tahoma"/>
        </w:rPr>
        <w:t>Zakon o visokom obrazovanju</w:t>
      </w:r>
    </w:p>
    <w:p w:rsidR="00000000" w:rsidRDefault="00473C06">
      <w:pPr>
        <w:pStyle w:val="3mesto"/>
        <w:rPr>
          <w:rFonts w:ascii="Tahoma" w:hAnsi="Tahoma" w:cs="Tahoma"/>
        </w:rPr>
      </w:pPr>
      <w:r>
        <w:rPr>
          <w:rFonts w:ascii="Tahoma" w:hAnsi="Tahoma" w:cs="Tahoma"/>
        </w:rPr>
        <w:t xml:space="preserve">Zakon je objavljen u "Službenom listu CG", br. </w:t>
      </w:r>
      <w:hyperlink r:id="rId4" w:history="1">
        <w:r>
          <w:rPr>
            <w:rStyle w:val="Hyperlink"/>
            <w:rFonts w:ascii="Tahoma" w:hAnsi="Tahoma" w:cs="Tahoma"/>
            <w:color w:val="CC0000"/>
          </w:rPr>
          <w:t>44/2014</w:t>
        </w:r>
      </w:hyperlink>
      <w:r>
        <w:rPr>
          <w:rFonts w:ascii="Tahoma" w:hAnsi="Tahoma" w:cs="Tahoma"/>
        </w:rPr>
        <w:t>,</w:t>
      </w:r>
      <w:r>
        <w:rPr>
          <w:rFonts w:ascii="Tahoma" w:hAnsi="Tahoma" w:cs="Tahoma"/>
          <w:lang w:val="hr-HR"/>
        </w:rPr>
        <w:t xml:space="preserve"> </w:t>
      </w:r>
      <w:hyperlink r:id="rId5" w:history="1">
        <w:r>
          <w:rPr>
            <w:rStyle w:val="Hyperlink"/>
            <w:rFonts w:ascii="Tahoma" w:hAnsi="Tahoma" w:cs="Tahoma"/>
            <w:lang w:val="hr-HR"/>
          </w:rPr>
          <w:t>52/2014</w:t>
        </w:r>
      </w:hyperlink>
      <w:r>
        <w:rPr>
          <w:rFonts w:ascii="Tahoma" w:hAnsi="Tahoma" w:cs="Tahoma"/>
          <w:lang w:val="en-GB"/>
        </w:rPr>
        <w:t>,</w:t>
      </w:r>
      <w:r>
        <w:rPr>
          <w:rFonts w:ascii="Tahoma" w:hAnsi="Tahoma" w:cs="Tahoma"/>
        </w:rPr>
        <w:t xml:space="preserve"> </w:t>
      </w:r>
      <w:hyperlink r:id="rId6" w:history="1">
        <w:r>
          <w:rPr>
            <w:rStyle w:val="Hyperlink"/>
            <w:rFonts w:ascii="Tahoma" w:hAnsi="Tahoma" w:cs="Tahoma"/>
          </w:rPr>
          <w:t>47/2015</w:t>
        </w:r>
      </w:hyperlink>
      <w:r>
        <w:rPr>
          <w:rFonts w:ascii="Tahoma" w:hAnsi="Tahoma" w:cs="Tahoma"/>
          <w:lang w:val="en-GB"/>
        </w:rPr>
        <w:t xml:space="preserve">, </w:t>
      </w:r>
      <w:hyperlink r:id="rId7" w:history="1">
        <w:r>
          <w:rPr>
            <w:rStyle w:val="Hyperlink"/>
            <w:rFonts w:ascii="Tahoma" w:hAnsi="Tahoma" w:cs="Tahoma"/>
            <w:lang w:val="en-GB"/>
          </w:rPr>
          <w:t>40/2016</w:t>
        </w:r>
      </w:hyperlink>
      <w:r>
        <w:rPr>
          <w:rFonts w:ascii="Tahoma" w:hAnsi="Tahoma" w:cs="Tahoma"/>
        </w:rPr>
        <w:t xml:space="preserve">, </w:t>
      </w:r>
      <w:hyperlink r:id="rId8" w:history="1">
        <w:r>
          <w:rPr>
            <w:rStyle w:val="Hyperlink"/>
            <w:rFonts w:ascii="Tahoma" w:hAnsi="Tahoma" w:cs="Tahoma"/>
            <w:lang w:val="hr-HR"/>
          </w:rPr>
          <w:t>42/2017</w:t>
        </w:r>
      </w:hyperlink>
      <w:r>
        <w:rPr>
          <w:rFonts w:ascii="Tahoma" w:hAnsi="Tahoma" w:cs="Tahoma"/>
        </w:rPr>
        <w:t>,</w:t>
      </w:r>
      <w:r>
        <w:rPr>
          <w:rFonts w:ascii="Tahoma" w:hAnsi="Tahoma" w:cs="Tahoma"/>
          <w:lang w:val="hr-HR"/>
        </w:rPr>
        <w:t xml:space="preserve"> </w:t>
      </w:r>
      <w:hyperlink r:id="rId9" w:history="1">
        <w:r>
          <w:rPr>
            <w:rStyle w:val="Hyperlink"/>
            <w:rFonts w:ascii="Tahoma" w:hAnsi="Tahoma" w:cs="Tahoma"/>
            <w:lang w:val="hr-HR"/>
          </w:rPr>
          <w:t>71/2017</w:t>
        </w:r>
      </w:hyperlink>
      <w:r>
        <w:rPr>
          <w:rFonts w:ascii="Tahoma" w:hAnsi="Tahoma" w:cs="Tahoma"/>
          <w:lang w:val="hr-HR"/>
        </w:rPr>
        <w:t xml:space="preserve">, </w:t>
      </w:r>
      <w:hyperlink r:id="rId10" w:history="1">
        <w:r>
          <w:rPr>
            <w:rStyle w:val="Hyperlink"/>
            <w:rFonts w:ascii="Tahoma" w:hAnsi="Tahoma" w:cs="Tahoma"/>
            <w:lang w:val="hr-HR"/>
          </w:rPr>
          <w:t>55/2018</w:t>
        </w:r>
      </w:hyperlink>
      <w:r>
        <w:rPr>
          <w:rFonts w:ascii="Tahoma" w:hAnsi="Tahoma" w:cs="Tahoma"/>
          <w:lang w:val="hr-HR"/>
        </w:rPr>
        <w:t xml:space="preserve">, </w:t>
      </w:r>
      <w:hyperlink r:id="rId11" w:history="1">
        <w:r>
          <w:rPr>
            <w:rStyle w:val="Hyperlink"/>
            <w:rFonts w:ascii="Tahoma" w:hAnsi="Tahoma" w:cs="Tahoma"/>
            <w:lang w:val="hr-HR"/>
          </w:rPr>
          <w:t>3/2019</w:t>
        </w:r>
      </w:hyperlink>
      <w:r>
        <w:rPr>
          <w:rFonts w:ascii="Tahoma" w:hAnsi="Tahoma" w:cs="Tahoma"/>
          <w:lang w:val="hr-HR"/>
        </w:rPr>
        <w:t xml:space="preserve">, </w:t>
      </w:r>
      <w:hyperlink r:id="rId12" w:history="1">
        <w:r>
          <w:rPr>
            <w:rStyle w:val="Hyperlink"/>
            <w:rFonts w:ascii="Tahoma" w:hAnsi="Tahoma" w:cs="Tahoma"/>
            <w:lang w:val="hr-HR"/>
          </w:rPr>
          <w:t>17/2019</w:t>
        </w:r>
      </w:hyperlink>
      <w:r>
        <w:rPr>
          <w:rFonts w:ascii="Tahoma" w:hAnsi="Tahoma" w:cs="Tahoma"/>
          <w:lang w:val="hr-HR"/>
        </w:rPr>
        <w:t xml:space="preserve"> - drugi zakon, </w:t>
      </w:r>
      <w:hyperlink r:id="rId13" w:history="1">
        <w:r>
          <w:rPr>
            <w:rStyle w:val="Hyperlink"/>
            <w:rFonts w:ascii="Tahoma" w:hAnsi="Tahoma" w:cs="Tahoma"/>
            <w:lang w:val="hr-HR"/>
          </w:rPr>
          <w:t>47/2019</w:t>
        </w:r>
      </w:hyperlink>
      <w:r>
        <w:rPr>
          <w:rFonts w:ascii="Tahoma" w:hAnsi="Tahoma" w:cs="Tahoma"/>
        </w:rPr>
        <w:t>,</w:t>
      </w:r>
      <w:r>
        <w:rPr>
          <w:rFonts w:ascii="Tahoma" w:hAnsi="Tahoma" w:cs="Tahoma"/>
          <w:lang w:val="hr-HR"/>
        </w:rPr>
        <w:t xml:space="preserve"> </w:t>
      </w:r>
      <w:hyperlink r:id="rId14" w:history="1">
        <w:r>
          <w:rPr>
            <w:rStyle w:val="Hyperlink"/>
            <w:rFonts w:ascii="Tahoma" w:hAnsi="Tahoma" w:cs="Tahoma"/>
            <w:lang w:val="hr-HR"/>
          </w:rPr>
          <w:t>72/2019</w:t>
        </w:r>
      </w:hyperlink>
      <w:r>
        <w:rPr>
          <w:rFonts w:ascii="Tahoma" w:hAnsi="Tahoma" w:cs="Tahoma"/>
          <w:lang w:val="hr-HR"/>
        </w:rPr>
        <w:t>,</w:t>
      </w:r>
      <w:r>
        <w:rPr>
          <w:rFonts w:ascii="Tahoma" w:hAnsi="Tahoma" w:cs="Tahoma"/>
        </w:rPr>
        <w:t xml:space="preserve"> </w:t>
      </w:r>
      <w:hyperlink r:id="rId15" w:history="1">
        <w:r>
          <w:rPr>
            <w:rStyle w:val="Hyperlink"/>
            <w:rFonts w:ascii="Tahoma" w:hAnsi="Tahoma" w:cs="Tahoma"/>
            <w:lang w:val="hr-HR"/>
          </w:rPr>
          <w:t>7</w:t>
        </w:r>
        <w:r>
          <w:rPr>
            <w:rStyle w:val="Hyperlink"/>
            <w:rFonts w:ascii="Tahoma" w:hAnsi="Tahoma" w:cs="Tahoma"/>
          </w:rPr>
          <w:t>4/2020</w:t>
        </w:r>
      </w:hyperlink>
      <w:r>
        <w:rPr>
          <w:rFonts w:ascii="Tahoma" w:hAnsi="Tahoma" w:cs="Tahoma"/>
        </w:rPr>
        <w:t xml:space="preserve">, </w:t>
      </w:r>
      <w:hyperlink r:id="rId16" w:history="1">
        <w:r>
          <w:rPr>
            <w:rStyle w:val="Hyperlink"/>
            <w:rFonts w:ascii="Tahoma" w:hAnsi="Tahoma" w:cs="Tahoma"/>
          </w:rPr>
          <w:t>104/2021</w:t>
        </w:r>
      </w:hyperlink>
      <w:r>
        <w:rPr>
          <w:rFonts w:ascii="Tahoma" w:hAnsi="Tahoma" w:cs="Tahoma"/>
        </w:rPr>
        <w:t xml:space="preserve">, </w:t>
      </w:r>
      <w:hyperlink r:id="rId17" w:history="1">
        <w:r>
          <w:rPr>
            <w:rStyle w:val="Hyperlink"/>
            <w:rFonts w:ascii="Tahoma" w:hAnsi="Tahoma" w:cs="Tahoma"/>
          </w:rPr>
          <w:t>86/2022</w:t>
        </w:r>
      </w:hyperlink>
      <w:r>
        <w:rPr>
          <w:rFonts w:ascii="Tahoma" w:hAnsi="Tahoma" w:cs="Tahoma"/>
          <w:lang w:val="hr-HR"/>
        </w:rPr>
        <w:t xml:space="preserve">, </w:t>
      </w:r>
      <w:hyperlink r:id="rId18" w:history="1">
        <w:r>
          <w:rPr>
            <w:rStyle w:val="Hyperlink"/>
            <w:rFonts w:ascii="Tahoma" w:hAnsi="Tahoma" w:cs="Tahoma"/>
            <w:lang w:val="hr-HR"/>
          </w:rPr>
          <w:t>86/2022-I</w:t>
        </w:r>
      </w:hyperlink>
      <w:r>
        <w:rPr>
          <w:rFonts w:ascii="Tahoma" w:hAnsi="Tahoma" w:cs="Tahoma"/>
        </w:rPr>
        <w:t xml:space="preserve"> </w:t>
      </w:r>
      <w:r>
        <w:rPr>
          <w:rFonts w:ascii="Tahoma" w:hAnsi="Tahoma" w:cs="Tahoma"/>
          <w:lang w:val="hr-HR"/>
        </w:rPr>
        <w:t>i</w:t>
      </w:r>
      <w:r>
        <w:rPr>
          <w:rFonts w:ascii="Tahoma" w:hAnsi="Tahoma" w:cs="Tahoma"/>
        </w:rPr>
        <w:t xml:space="preserve"> </w:t>
      </w:r>
      <w:hyperlink r:id="rId19" w:history="1">
        <w:r>
          <w:rPr>
            <w:rStyle w:val="Hyperlink"/>
            <w:rFonts w:ascii="Tahoma" w:hAnsi="Tahoma" w:cs="Tahoma"/>
          </w:rPr>
          <w:t>125/2023</w:t>
        </w:r>
      </w:hyperlink>
      <w:r>
        <w:rPr>
          <w:rFonts w:ascii="Tahoma" w:hAnsi="Tahoma" w:cs="Tahoma"/>
          <w:lang w:val="hr-HR"/>
        </w:rPr>
        <w:t>.</w:t>
      </w:r>
    </w:p>
    <w:p w:rsidR="00000000" w:rsidRDefault="00473C06">
      <w:pPr>
        <w:pStyle w:val="6naslov"/>
        <w:rPr>
          <w:rFonts w:ascii="Tahoma" w:hAnsi="Tahoma" w:cs="Tahoma"/>
        </w:rPr>
      </w:pPr>
      <w:r>
        <w:rPr>
          <w:rFonts w:ascii="Tahoma" w:hAnsi="Tahoma" w:cs="Tahoma"/>
        </w:rPr>
        <w:t>I OSNOVNE ODREDBE</w:t>
      </w:r>
    </w:p>
    <w:p w:rsidR="00000000" w:rsidRDefault="00473C06">
      <w:pPr>
        <w:pStyle w:val="7podnas"/>
        <w:rPr>
          <w:rFonts w:ascii="Tahoma" w:hAnsi="Tahoma" w:cs="Tahoma"/>
        </w:rPr>
      </w:pPr>
      <w:r>
        <w:rPr>
          <w:rFonts w:ascii="Tahoma" w:hAnsi="Tahoma" w:cs="Tahoma"/>
        </w:rPr>
        <w:t>Predmet zakona</w:t>
      </w:r>
    </w:p>
    <w:p w:rsidR="00000000" w:rsidRDefault="00473C06">
      <w:pPr>
        <w:jc w:val="center"/>
        <w:divId w:val="172038922"/>
        <w:rPr>
          <w:rFonts w:ascii="Tahoma" w:eastAsia="Times New Roman" w:hAnsi="Tahoma" w:cs="Tahoma"/>
          <w:b/>
          <w:bCs/>
        </w:rPr>
      </w:pPr>
      <w:r>
        <w:rPr>
          <w:rFonts w:ascii="Tahoma" w:eastAsia="Times New Roman" w:hAnsi="Tahoma" w:cs="Tahoma"/>
          <w:b/>
          <w:bCs/>
        </w:rPr>
        <w:t>Član 1</w:t>
      </w:r>
    </w:p>
    <w:p w:rsidR="00000000" w:rsidRDefault="00473C06">
      <w:pPr>
        <w:pStyle w:val="1tekst"/>
        <w:rPr>
          <w:rFonts w:ascii="Tahoma" w:hAnsi="Tahoma" w:cs="Tahoma"/>
        </w:rPr>
      </w:pPr>
      <w:r>
        <w:rPr>
          <w:rFonts w:ascii="Tahoma" w:hAnsi="Tahoma" w:cs="Tahoma"/>
        </w:rPr>
        <w:t>Ovim zakonom uređuju se osnove visokog obrazovanja, uslovi obavljanja djelatnosti, vrste studijskih programa, načela organizacije ustanova koje obavljaju ovu djelatnost, p</w:t>
      </w:r>
      <w:r>
        <w:rPr>
          <w:rFonts w:ascii="Tahoma" w:hAnsi="Tahoma" w:cs="Tahoma"/>
        </w:rPr>
        <w:t>rava i obaveze akademskog osoblja i studenata, obezbjeđivanje kvaliteta, finansiranje visokog obrazovanja, kao i druga pitanja od značaja za obavljanje djelatnosti visokog obrazovanja.</w:t>
      </w:r>
    </w:p>
    <w:p w:rsidR="00000000" w:rsidRDefault="00473C06">
      <w:pPr>
        <w:pStyle w:val="7podnas"/>
        <w:rPr>
          <w:rFonts w:ascii="Tahoma" w:hAnsi="Tahoma" w:cs="Tahoma"/>
        </w:rPr>
      </w:pPr>
      <w:r>
        <w:rPr>
          <w:rFonts w:ascii="Tahoma" w:hAnsi="Tahoma" w:cs="Tahoma"/>
        </w:rPr>
        <w:t>Ciljevi visokog obrazovanja</w:t>
      </w:r>
    </w:p>
    <w:p w:rsidR="00000000" w:rsidRDefault="00473C06">
      <w:pPr>
        <w:jc w:val="center"/>
        <w:divId w:val="1968272379"/>
        <w:rPr>
          <w:rFonts w:ascii="Tahoma" w:eastAsia="Times New Roman" w:hAnsi="Tahoma" w:cs="Tahoma"/>
          <w:b/>
          <w:bCs/>
        </w:rPr>
      </w:pPr>
      <w:r>
        <w:rPr>
          <w:rFonts w:ascii="Tahoma" w:eastAsia="Times New Roman" w:hAnsi="Tahoma" w:cs="Tahoma"/>
          <w:b/>
          <w:bCs/>
        </w:rPr>
        <w:t>Član 2</w:t>
      </w:r>
    </w:p>
    <w:p w:rsidR="00000000" w:rsidRDefault="00473C06">
      <w:pPr>
        <w:pStyle w:val="1tekst"/>
        <w:rPr>
          <w:rFonts w:ascii="Tahoma" w:hAnsi="Tahoma" w:cs="Tahoma"/>
        </w:rPr>
      </w:pPr>
      <w:r>
        <w:rPr>
          <w:rFonts w:ascii="Tahoma" w:hAnsi="Tahoma" w:cs="Tahoma"/>
        </w:rPr>
        <w:t>Ciljevi visokog obrazovanja su:</w:t>
      </w:r>
    </w:p>
    <w:p w:rsidR="00000000" w:rsidRDefault="00473C06">
      <w:pPr>
        <w:pStyle w:val="1tekst"/>
        <w:rPr>
          <w:rFonts w:ascii="Tahoma" w:hAnsi="Tahoma" w:cs="Tahoma"/>
        </w:rPr>
      </w:pPr>
      <w:r>
        <w:rPr>
          <w:rFonts w:ascii="Tahoma" w:hAnsi="Tahoma" w:cs="Tahoma"/>
        </w:rPr>
        <w:t>1) s</w:t>
      </w:r>
      <w:r>
        <w:rPr>
          <w:rFonts w:ascii="Tahoma" w:hAnsi="Tahoma" w:cs="Tahoma"/>
        </w:rPr>
        <w:t>ticanje, unapređivanje i razvijanje znanja, naučno-istraživačke djelatnosti, umjetnosti i kulture;</w:t>
      </w:r>
    </w:p>
    <w:p w:rsidR="00000000" w:rsidRDefault="00473C06">
      <w:pPr>
        <w:pStyle w:val="1tekst"/>
        <w:rPr>
          <w:rFonts w:ascii="Tahoma" w:hAnsi="Tahoma" w:cs="Tahoma"/>
        </w:rPr>
      </w:pPr>
      <w:r>
        <w:rPr>
          <w:rFonts w:ascii="Tahoma" w:hAnsi="Tahoma" w:cs="Tahoma"/>
        </w:rPr>
        <w:t>2) prenošenje opštih, naučnih i profesionalnih znanja i vještina putem nastave i istraživanja;</w:t>
      </w:r>
    </w:p>
    <w:p w:rsidR="00000000" w:rsidRDefault="00473C06">
      <w:pPr>
        <w:pStyle w:val="1tekst"/>
        <w:rPr>
          <w:rFonts w:ascii="Tahoma" w:hAnsi="Tahoma" w:cs="Tahoma"/>
        </w:rPr>
      </w:pPr>
      <w:r>
        <w:rPr>
          <w:rFonts w:ascii="Tahoma" w:hAnsi="Tahoma" w:cs="Tahoma"/>
        </w:rPr>
        <w:t>3) razvoj istraživački orijentisanog visokog obrazovanja;</w:t>
      </w:r>
    </w:p>
    <w:p w:rsidR="00000000" w:rsidRDefault="00473C06">
      <w:pPr>
        <w:pStyle w:val="1tekst"/>
        <w:rPr>
          <w:rFonts w:ascii="Tahoma" w:hAnsi="Tahoma" w:cs="Tahoma"/>
        </w:rPr>
      </w:pPr>
      <w:r>
        <w:rPr>
          <w:rFonts w:ascii="Tahoma" w:hAnsi="Tahoma" w:cs="Tahoma"/>
        </w:rPr>
        <w:t>4) o</w:t>
      </w:r>
      <w:r>
        <w:rPr>
          <w:rFonts w:ascii="Tahoma" w:hAnsi="Tahoma" w:cs="Tahoma"/>
        </w:rPr>
        <w:t>bezbjeđivanje mogućnosti za sticanje visokog obrazovanja tokom cijelog života;</w:t>
      </w:r>
    </w:p>
    <w:p w:rsidR="00000000" w:rsidRDefault="00473C06">
      <w:pPr>
        <w:pStyle w:val="1tekst"/>
        <w:rPr>
          <w:rFonts w:ascii="Tahoma" w:hAnsi="Tahoma" w:cs="Tahoma"/>
        </w:rPr>
      </w:pPr>
      <w:r>
        <w:rPr>
          <w:rFonts w:ascii="Tahoma" w:hAnsi="Tahoma" w:cs="Tahoma"/>
        </w:rPr>
        <w:t>5) uspostavljanje i razvijanje saradnje u oblasti nastave, istraživanja, umjetnosti i kulture;</w:t>
      </w:r>
    </w:p>
    <w:p w:rsidR="00000000" w:rsidRDefault="00473C06">
      <w:pPr>
        <w:pStyle w:val="1tekst"/>
        <w:rPr>
          <w:rFonts w:ascii="Tahoma" w:hAnsi="Tahoma" w:cs="Tahoma"/>
        </w:rPr>
      </w:pPr>
      <w:r>
        <w:rPr>
          <w:rFonts w:ascii="Tahoma" w:hAnsi="Tahoma" w:cs="Tahoma"/>
        </w:rPr>
        <w:t>6) obezbjeđivanje uslova za nesmetan pristup visokom obrazovanju.</w:t>
      </w:r>
    </w:p>
    <w:p w:rsidR="00000000" w:rsidRDefault="00473C06">
      <w:pPr>
        <w:pStyle w:val="7podnas"/>
        <w:rPr>
          <w:rFonts w:ascii="Tahoma" w:hAnsi="Tahoma" w:cs="Tahoma"/>
        </w:rPr>
      </w:pPr>
      <w:r>
        <w:rPr>
          <w:rFonts w:ascii="Tahoma" w:hAnsi="Tahoma" w:cs="Tahoma"/>
        </w:rPr>
        <w:t>Javni interes</w:t>
      </w:r>
    </w:p>
    <w:p w:rsidR="00000000" w:rsidRDefault="00473C06">
      <w:pPr>
        <w:jc w:val="center"/>
        <w:divId w:val="1962035034"/>
        <w:rPr>
          <w:rFonts w:ascii="Tahoma" w:eastAsia="Times New Roman" w:hAnsi="Tahoma" w:cs="Tahoma"/>
          <w:b/>
          <w:bCs/>
        </w:rPr>
      </w:pPr>
      <w:r>
        <w:rPr>
          <w:rFonts w:ascii="Tahoma" w:eastAsia="Times New Roman" w:hAnsi="Tahoma" w:cs="Tahoma"/>
          <w:b/>
          <w:bCs/>
        </w:rPr>
        <w:t>Čl</w:t>
      </w:r>
      <w:r>
        <w:rPr>
          <w:rFonts w:ascii="Tahoma" w:eastAsia="Times New Roman" w:hAnsi="Tahoma" w:cs="Tahoma"/>
          <w:b/>
          <w:bCs/>
        </w:rPr>
        <w:t>an 3</w:t>
      </w:r>
    </w:p>
    <w:p w:rsidR="00000000" w:rsidRDefault="00473C06">
      <w:pPr>
        <w:pStyle w:val="1tekst"/>
        <w:rPr>
          <w:rFonts w:ascii="Tahoma" w:hAnsi="Tahoma" w:cs="Tahoma"/>
        </w:rPr>
      </w:pPr>
      <w:r>
        <w:rPr>
          <w:rFonts w:ascii="Tahoma" w:hAnsi="Tahoma" w:cs="Tahoma"/>
        </w:rPr>
        <w:t>Visoko obrazovanje je djelatnost odjavnog interesa.</w:t>
      </w:r>
    </w:p>
    <w:p w:rsidR="00000000" w:rsidRDefault="00473C06">
      <w:pPr>
        <w:pStyle w:val="7podnas"/>
        <w:rPr>
          <w:rFonts w:ascii="Tahoma" w:hAnsi="Tahoma" w:cs="Tahoma"/>
        </w:rPr>
      </w:pPr>
      <w:r>
        <w:rPr>
          <w:rFonts w:ascii="Tahoma" w:hAnsi="Tahoma" w:cs="Tahoma"/>
        </w:rPr>
        <w:t>Autonomija ustanova</w:t>
      </w:r>
    </w:p>
    <w:p w:rsidR="00000000" w:rsidRDefault="00473C06">
      <w:pPr>
        <w:jc w:val="center"/>
        <w:divId w:val="1317610936"/>
        <w:rPr>
          <w:rFonts w:ascii="Tahoma" w:eastAsia="Times New Roman" w:hAnsi="Tahoma" w:cs="Tahoma"/>
          <w:b/>
          <w:bCs/>
        </w:rPr>
      </w:pPr>
      <w:r>
        <w:rPr>
          <w:rFonts w:ascii="Tahoma" w:eastAsia="Times New Roman" w:hAnsi="Tahoma" w:cs="Tahoma"/>
          <w:b/>
          <w:bCs/>
        </w:rPr>
        <w:t>Član 4</w:t>
      </w:r>
    </w:p>
    <w:p w:rsidR="00000000" w:rsidRDefault="00473C06">
      <w:pPr>
        <w:pStyle w:val="1tekst"/>
        <w:rPr>
          <w:rFonts w:ascii="Tahoma" w:hAnsi="Tahoma" w:cs="Tahoma"/>
        </w:rPr>
      </w:pPr>
      <w:r>
        <w:rPr>
          <w:rFonts w:ascii="Tahoma" w:hAnsi="Tahoma" w:cs="Tahoma"/>
        </w:rPr>
        <w:t>Ustanova visokog obrazovanja je autonomna u obavljanju svoje djelatnosti, u skladu sa ovim zakonom.</w:t>
      </w:r>
    </w:p>
    <w:p w:rsidR="00000000" w:rsidRDefault="00473C06">
      <w:pPr>
        <w:pStyle w:val="7podnas"/>
        <w:rPr>
          <w:rFonts w:ascii="Tahoma" w:hAnsi="Tahoma" w:cs="Tahoma"/>
        </w:rPr>
      </w:pPr>
      <w:r>
        <w:rPr>
          <w:rFonts w:ascii="Tahoma" w:hAnsi="Tahoma" w:cs="Tahoma"/>
        </w:rPr>
        <w:t>Etički kodeks</w:t>
      </w:r>
    </w:p>
    <w:p w:rsidR="00000000" w:rsidRDefault="00473C06">
      <w:pPr>
        <w:jc w:val="center"/>
        <w:divId w:val="1124420432"/>
        <w:rPr>
          <w:rFonts w:ascii="Tahoma" w:eastAsia="Times New Roman" w:hAnsi="Tahoma" w:cs="Tahoma"/>
          <w:b/>
          <w:bCs/>
        </w:rPr>
      </w:pPr>
      <w:r>
        <w:rPr>
          <w:rFonts w:ascii="Tahoma" w:eastAsia="Times New Roman" w:hAnsi="Tahoma" w:cs="Tahoma"/>
          <w:b/>
          <w:bCs/>
        </w:rPr>
        <w:t>Član 5</w:t>
      </w:r>
    </w:p>
    <w:p w:rsidR="00000000" w:rsidRDefault="00473C06">
      <w:pPr>
        <w:pStyle w:val="1tekst"/>
        <w:rPr>
          <w:rFonts w:ascii="Tahoma" w:hAnsi="Tahoma" w:cs="Tahoma"/>
        </w:rPr>
      </w:pPr>
      <w:r>
        <w:rPr>
          <w:rFonts w:ascii="Tahoma" w:hAnsi="Tahoma" w:cs="Tahoma"/>
        </w:rPr>
        <w:t>Etičkim kodekso</w:t>
      </w:r>
      <w:r>
        <w:rPr>
          <w:rFonts w:ascii="Tahoma" w:hAnsi="Tahoma" w:cs="Tahoma"/>
        </w:rPr>
        <w:t>m ustanova visokog obrazovanja definišu se osnovna i opšta načela vrijednosti utemeljene na etičkim pravima i obavezama u visokom obrazovanju i štite najviše vrijednosti visokog obrazovanja kroz primjenu odgovarajućih normi kojima se regulišu akademski odn</w:t>
      </w:r>
      <w:r>
        <w:rPr>
          <w:rFonts w:ascii="Tahoma" w:hAnsi="Tahoma" w:cs="Tahoma"/>
        </w:rPr>
        <w:t>osi unutar univerzitetske zajednice.</w:t>
      </w:r>
    </w:p>
    <w:p w:rsidR="00000000" w:rsidRDefault="00473C06">
      <w:pPr>
        <w:pStyle w:val="7podnas"/>
        <w:rPr>
          <w:rFonts w:ascii="Tahoma" w:hAnsi="Tahoma" w:cs="Tahoma"/>
        </w:rPr>
      </w:pPr>
      <w:r>
        <w:rPr>
          <w:rFonts w:ascii="Tahoma" w:hAnsi="Tahoma" w:cs="Tahoma"/>
        </w:rPr>
        <w:t>Dostupnost visokog obrazovanja</w:t>
      </w:r>
    </w:p>
    <w:p w:rsidR="00000000" w:rsidRDefault="00473C06">
      <w:pPr>
        <w:jc w:val="center"/>
        <w:divId w:val="49502786"/>
        <w:rPr>
          <w:rFonts w:ascii="Tahoma" w:eastAsia="Times New Roman" w:hAnsi="Tahoma" w:cs="Tahoma"/>
          <w:b/>
          <w:bCs/>
        </w:rPr>
      </w:pPr>
      <w:r>
        <w:rPr>
          <w:rFonts w:ascii="Tahoma" w:eastAsia="Times New Roman" w:hAnsi="Tahoma" w:cs="Tahoma"/>
          <w:b/>
          <w:bCs/>
        </w:rPr>
        <w:t>Član 6</w:t>
      </w:r>
    </w:p>
    <w:p w:rsidR="00000000" w:rsidRDefault="00473C06">
      <w:pPr>
        <w:pStyle w:val="1tekst"/>
        <w:rPr>
          <w:rFonts w:ascii="Tahoma" w:hAnsi="Tahoma" w:cs="Tahoma"/>
        </w:rPr>
      </w:pPr>
      <w:r>
        <w:rPr>
          <w:rFonts w:ascii="Tahoma" w:hAnsi="Tahoma" w:cs="Tahoma"/>
        </w:rPr>
        <w:t>Visoko obrazovanje dostupno je svim licima i ne može biti neposredno ili posredno ograničeno po osnovu: pola, rase, bračnog stanja, boje, jezika, vjere, političkog ili drugog ubjeđe</w:t>
      </w:r>
      <w:r>
        <w:rPr>
          <w:rFonts w:ascii="Tahoma" w:hAnsi="Tahoma" w:cs="Tahoma"/>
        </w:rPr>
        <w:t>nja, nacionalnog, etničkog ili drugog porijekla, imovinskog stanja, invalidnosti ili drugom sličnom osnovu, položaju ili okolnosti, u skladu sa posebnim zakonom.</w:t>
      </w:r>
    </w:p>
    <w:p w:rsidR="00000000" w:rsidRDefault="00473C06">
      <w:pPr>
        <w:pStyle w:val="7podnas"/>
        <w:rPr>
          <w:rFonts w:ascii="Tahoma" w:hAnsi="Tahoma" w:cs="Tahoma"/>
        </w:rPr>
      </w:pPr>
      <w:r>
        <w:rPr>
          <w:rFonts w:ascii="Tahoma" w:hAnsi="Tahoma" w:cs="Tahoma"/>
        </w:rPr>
        <w:t>Obezbjeđivanje i unapređivanje kvaliteta</w:t>
      </w:r>
    </w:p>
    <w:p w:rsidR="00000000" w:rsidRDefault="00473C06">
      <w:pPr>
        <w:jc w:val="center"/>
        <w:divId w:val="2005011532"/>
        <w:rPr>
          <w:rFonts w:ascii="Tahoma" w:eastAsia="Times New Roman" w:hAnsi="Tahoma" w:cs="Tahoma"/>
          <w:b/>
          <w:bCs/>
        </w:rPr>
      </w:pPr>
      <w:r>
        <w:rPr>
          <w:rFonts w:ascii="Tahoma" w:eastAsia="Times New Roman" w:hAnsi="Tahoma" w:cs="Tahoma"/>
          <w:b/>
          <w:bCs/>
        </w:rPr>
        <w:t>Član 7</w:t>
      </w:r>
    </w:p>
    <w:p w:rsidR="00000000" w:rsidRDefault="00473C06">
      <w:pPr>
        <w:pStyle w:val="1tekst"/>
        <w:rPr>
          <w:rFonts w:ascii="Tahoma" w:hAnsi="Tahoma" w:cs="Tahoma"/>
        </w:rPr>
      </w:pPr>
      <w:r>
        <w:rPr>
          <w:rFonts w:ascii="Tahoma" w:hAnsi="Tahoma" w:cs="Tahoma"/>
        </w:rPr>
        <w:t>Obezbjeđivanje i unapređivanje kvaliteta visokog obrazovanja ostvaruje se kroz akreditaciju, samoevaluaciju i reakreditaciju.</w:t>
      </w:r>
    </w:p>
    <w:p w:rsidR="00000000" w:rsidRDefault="00473C06">
      <w:pPr>
        <w:pStyle w:val="7podnas"/>
        <w:rPr>
          <w:rFonts w:ascii="Tahoma" w:hAnsi="Tahoma" w:cs="Tahoma"/>
        </w:rPr>
      </w:pPr>
      <w:r>
        <w:rPr>
          <w:rFonts w:ascii="Tahoma" w:hAnsi="Tahoma" w:cs="Tahoma"/>
        </w:rPr>
        <w:t>Nadzor</w:t>
      </w:r>
    </w:p>
    <w:p w:rsidR="00000000" w:rsidRDefault="00473C06">
      <w:pPr>
        <w:jc w:val="center"/>
        <w:divId w:val="241329564"/>
        <w:rPr>
          <w:rFonts w:ascii="Tahoma" w:eastAsia="Times New Roman" w:hAnsi="Tahoma" w:cs="Tahoma"/>
          <w:b/>
          <w:bCs/>
        </w:rPr>
      </w:pPr>
      <w:r>
        <w:rPr>
          <w:rFonts w:ascii="Tahoma" w:eastAsia="Times New Roman" w:hAnsi="Tahoma" w:cs="Tahoma"/>
          <w:b/>
          <w:bCs/>
        </w:rPr>
        <w:t>Član 8</w:t>
      </w:r>
    </w:p>
    <w:p w:rsidR="00000000" w:rsidRDefault="00473C06">
      <w:pPr>
        <w:pStyle w:val="1tekst"/>
        <w:rPr>
          <w:rFonts w:ascii="Tahoma" w:hAnsi="Tahoma" w:cs="Tahoma"/>
        </w:rPr>
      </w:pPr>
      <w:r>
        <w:rPr>
          <w:rFonts w:ascii="Tahoma" w:hAnsi="Tahoma" w:cs="Tahoma"/>
        </w:rPr>
        <w:t>Nadzor nad sprovođenjem odredbi ovog zakona vrši organ državne uprave nadležan za poslove prosvjete (u daljem tekstu</w:t>
      </w:r>
      <w:r>
        <w:rPr>
          <w:rFonts w:ascii="Tahoma" w:hAnsi="Tahoma" w:cs="Tahoma"/>
        </w:rPr>
        <w:t>: Ministarstvo), u skladu sa zakonom.</w:t>
      </w:r>
    </w:p>
    <w:p w:rsidR="00000000" w:rsidRDefault="00473C06">
      <w:pPr>
        <w:pStyle w:val="1tekst"/>
        <w:rPr>
          <w:rFonts w:ascii="Tahoma" w:hAnsi="Tahoma" w:cs="Tahoma"/>
        </w:rPr>
      </w:pPr>
      <w:r>
        <w:rPr>
          <w:rFonts w:ascii="Tahoma" w:hAnsi="Tahoma" w:cs="Tahoma"/>
        </w:rPr>
        <w:t>Inspekcijski nadzor nad radom ustanova visokog obrazovanja vrši nadležna prosvjetna inspekcija.</w:t>
      </w:r>
    </w:p>
    <w:p w:rsidR="00000000" w:rsidRDefault="00473C06">
      <w:pPr>
        <w:pStyle w:val="7podnas"/>
        <w:rPr>
          <w:rFonts w:ascii="Tahoma" w:hAnsi="Tahoma" w:cs="Tahoma"/>
        </w:rPr>
      </w:pPr>
      <w:r>
        <w:rPr>
          <w:rFonts w:ascii="Tahoma" w:hAnsi="Tahoma" w:cs="Tahoma"/>
        </w:rPr>
        <w:t>Upotreba rodno osjetljivog jezika</w:t>
      </w:r>
    </w:p>
    <w:p w:rsidR="00000000" w:rsidRDefault="00473C06">
      <w:pPr>
        <w:jc w:val="center"/>
        <w:divId w:val="977804060"/>
        <w:rPr>
          <w:rFonts w:ascii="Tahoma" w:eastAsia="Times New Roman" w:hAnsi="Tahoma" w:cs="Tahoma"/>
          <w:b/>
          <w:bCs/>
        </w:rPr>
      </w:pPr>
      <w:r>
        <w:rPr>
          <w:rFonts w:ascii="Tahoma" w:eastAsia="Times New Roman" w:hAnsi="Tahoma" w:cs="Tahoma"/>
          <w:b/>
          <w:bCs/>
        </w:rPr>
        <w:t>Član 9</w:t>
      </w:r>
    </w:p>
    <w:p w:rsidR="00000000" w:rsidRDefault="00473C06">
      <w:pPr>
        <w:pStyle w:val="1tekst"/>
        <w:rPr>
          <w:rFonts w:ascii="Tahoma" w:hAnsi="Tahoma" w:cs="Tahoma"/>
        </w:rPr>
      </w:pPr>
      <w:r>
        <w:rPr>
          <w:rFonts w:ascii="Tahoma" w:hAnsi="Tahoma" w:cs="Tahoma"/>
        </w:rPr>
        <w:t>Svi izrazi koji se u ovom zakonu koriste za fizička lica u muškom rodu obuhvataju</w:t>
      </w:r>
      <w:r>
        <w:rPr>
          <w:rFonts w:ascii="Tahoma" w:hAnsi="Tahoma" w:cs="Tahoma"/>
        </w:rPr>
        <w:t xml:space="preserve"> iste izraze u ženskom rodu.</w:t>
      </w:r>
    </w:p>
    <w:p w:rsidR="00000000" w:rsidRDefault="00473C06">
      <w:pPr>
        <w:pStyle w:val="7podnas"/>
        <w:rPr>
          <w:rFonts w:ascii="Tahoma" w:hAnsi="Tahoma" w:cs="Tahoma"/>
        </w:rPr>
      </w:pPr>
      <w:r>
        <w:rPr>
          <w:rFonts w:ascii="Tahoma" w:hAnsi="Tahoma" w:cs="Tahoma"/>
        </w:rPr>
        <w:t>Značenje izraza</w:t>
      </w:r>
    </w:p>
    <w:p w:rsidR="00000000" w:rsidRDefault="00473C06">
      <w:pPr>
        <w:jc w:val="center"/>
        <w:divId w:val="602810471"/>
        <w:rPr>
          <w:rFonts w:ascii="Tahoma" w:eastAsia="Times New Roman" w:hAnsi="Tahoma" w:cs="Tahoma"/>
          <w:b/>
          <w:bCs/>
        </w:rPr>
      </w:pPr>
      <w:r>
        <w:rPr>
          <w:rFonts w:ascii="Tahoma" w:eastAsia="Times New Roman" w:hAnsi="Tahoma" w:cs="Tahoma"/>
          <w:b/>
          <w:bCs/>
        </w:rPr>
        <w:t>Član 10 ﻿</w:t>
      </w:r>
    </w:p>
    <w:p w:rsidR="00000000" w:rsidRDefault="00473C06">
      <w:pPr>
        <w:pStyle w:val="1tekst"/>
        <w:rPr>
          <w:rFonts w:ascii="Tahoma" w:hAnsi="Tahoma" w:cs="Tahoma"/>
        </w:rPr>
      </w:pPr>
      <w:r>
        <w:rPr>
          <w:rFonts w:ascii="Tahoma" w:hAnsi="Tahoma" w:cs="Tahoma"/>
        </w:rPr>
        <w:t>Izrazi upotrijebljeni u ovom zakonu imaju sljedeća značenja:</w:t>
      </w:r>
    </w:p>
    <w:p w:rsidR="00000000" w:rsidRDefault="00473C06">
      <w:pPr>
        <w:pStyle w:val="1tekst"/>
        <w:rPr>
          <w:rFonts w:ascii="Tahoma" w:hAnsi="Tahoma" w:cs="Tahoma"/>
        </w:rPr>
      </w:pPr>
      <w:r>
        <w:rPr>
          <w:rFonts w:ascii="Tahoma" w:hAnsi="Tahoma" w:cs="Tahoma"/>
        </w:rPr>
        <w:t xml:space="preserve">1) </w:t>
      </w:r>
      <w:r>
        <w:rPr>
          <w:rFonts w:ascii="Tahoma" w:hAnsi="Tahoma" w:cs="Tahoma"/>
          <w:b/>
          <w:bCs/>
        </w:rPr>
        <w:t>Evropski prostor visokog obrazovanja</w:t>
      </w:r>
      <w:r>
        <w:rPr>
          <w:rFonts w:ascii="Tahoma" w:hAnsi="Tahoma" w:cs="Tahoma"/>
        </w:rPr>
        <w:t xml:space="preserve"> obuhvata ustanove visokog obrazovanja zemalja potpisnica Zajedničke deklaracije evropskih ministara </w:t>
      </w:r>
      <w:r>
        <w:rPr>
          <w:rFonts w:ascii="Tahoma" w:hAnsi="Tahoma" w:cs="Tahoma"/>
        </w:rPr>
        <w:t>visokog obrazovanja u Bolonji (1999);</w:t>
      </w:r>
    </w:p>
    <w:p w:rsidR="00000000" w:rsidRDefault="00473C06">
      <w:pPr>
        <w:pStyle w:val="1tekst"/>
        <w:rPr>
          <w:rFonts w:ascii="Tahoma" w:hAnsi="Tahoma" w:cs="Tahoma"/>
        </w:rPr>
      </w:pPr>
      <w:r>
        <w:rPr>
          <w:rFonts w:ascii="Tahoma" w:hAnsi="Tahoma" w:cs="Tahoma"/>
        </w:rPr>
        <w:t xml:space="preserve">2) </w:t>
      </w:r>
      <w:r>
        <w:rPr>
          <w:rFonts w:ascii="Tahoma" w:hAnsi="Tahoma" w:cs="Tahoma"/>
          <w:b/>
          <w:bCs/>
        </w:rPr>
        <w:t>ECTS</w:t>
      </w:r>
      <w:r>
        <w:rPr>
          <w:rFonts w:ascii="Tahoma" w:hAnsi="Tahoma" w:cs="Tahoma"/>
        </w:rPr>
        <w:t xml:space="preserve"> je evropski sistem transfera kredita;</w:t>
      </w:r>
    </w:p>
    <w:p w:rsidR="00000000" w:rsidRDefault="00473C06">
      <w:pPr>
        <w:pStyle w:val="1tekst"/>
        <w:rPr>
          <w:rFonts w:ascii="Tahoma" w:hAnsi="Tahoma" w:cs="Tahoma"/>
        </w:rPr>
      </w:pPr>
      <w:r>
        <w:rPr>
          <w:rFonts w:ascii="Tahoma" w:hAnsi="Tahoma" w:cs="Tahoma"/>
        </w:rPr>
        <w:t xml:space="preserve">3) </w:t>
      </w:r>
      <w:r>
        <w:rPr>
          <w:rFonts w:ascii="Tahoma" w:hAnsi="Tahoma" w:cs="Tahoma"/>
          <w:b/>
          <w:bCs/>
        </w:rPr>
        <w:t>jedan ECTS kredit</w:t>
      </w:r>
      <w:r>
        <w:rPr>
          <w:rFonts w:ascii="Tahoma" w:hAnsi="Tahoma" w:cs="Tahoma"/>
        </w:rPr>
        <w:t xml:space="preserve"> odnosi se na 30 sati rada studenata potrebnih za jednu ili više sljedećih aktivnosti: kontakt nastavu, učenje, </w:t>
      </w:r>
      <w:r>
        <w:rPr>
          <w:rFonts w:ascii="Tahoma" w:hAnsi="Tahoma" w:cs="Tahoma"/>
        </w:rPr>
        <w:t>praktični rad, pripremu i odbranu samostalnih radova, polaganja kolokvijuma i ispita;</w:t>
      </w:r>
    </w:p>
    <w:p w:rsidR="00000000" w:rsidRDefault="00473C06">
      <w:pPr>
        <w:pStyle w:val="1tekst"/>
        <w:rPr>
          <w:rFonts w:ascii="Tahoma" w:hAnsi="Tahoma" w:cs="Tahoma"/>
        </w:rPr>
      </w:pPr>
      <w:r>
        <w:rPr>
          <w:rFonts w:ascii="Tahoma" w:hAnsi="Tahoma" w:cs="Tahoma"/>
        </w:rPr>
        <w:t xml:space="preserve">4) </w:t>
      </w:r>
      <w:r>
        <w:rPr>
          <w:rFonts w:ascii="Tahoma" w:hAnsi="Tahoma" w:cs="Tahoma"/>
          <w:b/>
          <w:bCs/>
        </w:rPr>
        <w:t>studijski program</w:t>
      </w:r>
      <w:r>
        <w:rPr>
          <w:rFonts w:ascii="Tahoma" w:hAnsi="Tahoma" w:cs="Tahoma"/>
        </w:rPr>
        <w:t xml:space="preserve"> je osnovna jedinica za klasifikaciju visokog obrazovanja sa definisanom strukturom i brojem ECTS kredita koja pojedincu obezbjeđuje ishode učenja pot</w:t>
      </w:r>
      <w:r>
        <w:rPr>
          <w:rFonts w:ascii="Tahoma" w:hAnsi="Tahoma" w:cs="Tahoma"/>
        </w:rPr>
        <w:t>rebne za sticanje znanja, vještina i kompetencija za područje rada iz nivoa visokog obrazovanja definisanih u nacionalnom okviru kvalifikacija i izdavanje diplome;</w:t>
      </w:r>
    </w:p>
    <w:p w:rsidR="00000000" w:rsidRDefault="00473C06">
      <w:pPr>
        <w:pStyle w:val="1tekst"/>
        <w:rPr>
          <w:rFonts w:ascii="Tahoma" w:hAnsi="Tahoma" w:cs="Tahoma"/>
        </w:rPr>
      </w:pPr>
      <w:r>
        <w:rPr>
          <w:rFonts w:ascii="Tahoma" w:hAnsi="Tahoma" w:cs="Tahoma"/>
        </w:rPr>
        <w:t xml:space="preserve">4a) </w:t>
      </w:r>
      <w:r>
        <w:rPr>
          <w:rFonts w:ascii="Tahoma" w:hAnsi="Tahoma" w:cs="Tahoma"/>
          <w:b/>
          <w:bCs/>
        </w:rPr>
        <w:t>integrisani studijski program</w:t>
      </w:r>
      <w:r>
        <w:rPr>
          <w:rFonts w:ascii="Tahoma" w:hAnsi="Tahoma" w:cs="Tahoma"/>
        </w:rPr>
        <w:t xml:space="preserve"> predstavlja spoj osnovnih i master studija obima 300 ECTS </w:t>
      </w:r>
      <w:r>
        <w:rPr>
          <w:rFonts w:ascii="Tahoma" w:hAnsi="Tahoma" w:cs="Tahoma"/>
        </w:rPr>
        <w:t>kredita;</w:t>
      </w:r>
    </w:p>
    <w:p w:rsidR="00000000" w:rsidRDefault="00473C06">
      <w:pPr>
        <w:pStyle w:val="1tekst"/>
        <w:rPr>
          <w:rFonts w:ascii="Tahoma" w:hAnsi="Tahoma" w:cs="Tahoma"/>
        </w:rPr>
      </w:pPr>
      <w:r>
        <w:rPr>
          <w:rFonts w:ascii="Tahoma" w:hAnsi="Tahoma" w:cs="Tahoma"/>
        </w:rPr>
        <w:t xml:space="preserve">4b) </w:t>
      </w:r>
      <w:r>
        <w:rPr>
          <w:rFonts w:ascii="Tahoma" w:hAnsi="Tahoma" w:cs="Tahoma"/>
          <w:b/>
          <w:bCs/>
        </w:rPr>
        <w:t>modul</w:t>
      </w:r>
      <w:r>
        <w:rPr>
          <w:rFonts w:ascii="Tahoma" w:hAnsi="Tahoma" w:cs="Tahoma"/>
        </w:rPr>
        <w:t xml:space="preserve"> je funkcionalna cjelina kojim se definišu ishodi učenja, ciljevi, metode i sadržaj nastave, kao i uslovi koje student treba da ispuni da bi pristupio modulu;</w:t>
      </w:r>
    </w:p>
    <w:p w:rsidR="00000000" w:rsidRDefault="00473C06">
      <w:pPr>
        <w:pStyle w:val="1tekst"/>
        <w:rPr>
          <w:rFonts w:ascii="Tahoma" w:hAnsi="Tahoma" w:cs="Tahoma"/>
        </w:rPr>
      </w:pPr>
      <w:r>
        <w:rPr>
          <w:rFonts w:ascii="Tahoma" w:hAnsi="Tahoma" w:cs="Tahoma"/>
        </w:rPr>
        <w:t xml:space="preserve">5) </w:t>
      </w:r>
      <w:r>
        <w:rPr>
          <w:rFonts w:ascii="Tahoma" w:hAnsi="Tahoma" w:cs="Tahoma"/>
          <w:b/>
          <w:bCs/>
        </w:rPr>
        <w:t>javno važeći studijski program</w:t>
      </w:r>
      <w:r>
        <w:rPr>
          <w:rFonts w:ascii="Tahoma" w:hAnsi="Tahoma" w:cs="Tahoma"/>
        </w:rPr>
        <w:t xml:space="preserve"> je akreditovani studijski program;</w:t>
      </w:r>
    </w:p>
    <w:p w:rsidR="00000000" w:rsidRDefault="00473C06">
      <w:pPr>
        <w:pStyle w:val="1tekst"/>
        <w:rPr>
          <w:rFonts w:ascii="Tahoma" w:hAnsi="Tahoma" w:cs="Tahoma"/>
        </w:rPr>
      </w:pPr>
      <w:r>
        <w:rPr>
          <w:rFonts w:ascii="Tahoma" w:hAnsi="Tahoma" w:cs="Tahoma"/>
        </w:rPr>
        <w:t xml:space="preserve">6) </w:t>
      </w:r>
      <w:r>
        <w:rPr>
          <w:rFonts w:ascii="Tahoma" w:hAnsi="Tahoma" w:cs="Tahoma"/>
          <w:b/>
          <w:bCs/>
        </w:rPr>
        <w:t xml:space="preserve">dopuna </w:t>
      </w:r>
      <w:r>
        <w:rPr>
          <w:rFonts w:ascii="Tahoma" w:hAnsi="Tahoma" w:cs="Tahoma"/>
          <w:b/>
          <w:bCs/>
        </w:rPr>
        <w:t>diplome (Supplement)</w:t>
      </w:r>
      <w:r>
        <w:rPr>
          <w:rFonts w:ascii="Tahoma" w:hAnsi="Tahoma" w:cs="Tahoma"/>
        </w:rPr>
        <w:t xml:space="preserve"> je javna isprava koja se prilaže uz određenu diplomu ustanove visokog obrazovanja radi detaljnijeg uvida u nivo, prirodu, sadržaj, sistem i pravila studiranja i postignute rezultate tokom studija lica kome je diploma izdata, a koja je </w:t>
      </w:r>
      <w:r>
        <w:rPr>
          <w:rFonts w:ascii="Tahoma" w:hAnsi="Tahoma" w:cs="Tahoma"/>
        </w:rPr>
        <w:t>zasnovana na osnovnom modelu utvrđenom za jedinstveni Evropski prostor visokog obrazovanja;</w:t>
      </w:r>
    </w:p>
    <w:p w:rsidR="00000000" w:rsidRDefault="00473C06">
      <w:pPr>
        <w:pStyle w:val="1tekst"/>
        <w:rPr>
          <w:rFonts w:ascii="Tahoma" w:hAnsi="Tahoma" w:cs="Tahoma"/>
        </w:rPr>
      </w:pPr>
      <w:r>
        <w:rPr>
          <w:rFonts w:ascii="Tahoma" w:hAnsi="Tahoma" w:cs="Tahoma"/>
        </w:rPr>
        <w:t xml:space="preserve">7) </w:t>
      </w:r>
      <w:r>
        <w:rPr>
          <w:rFonts w:ascii="Tahoma" w:hAnsi="Tahoma" w:cs="Tahoma"/>
          <w:b/>
          <w:bCs/>
        </w:rPr>
        <w:t>cjeloživotno učenje</w:t>
      </w:r>
      <w:r>
        <w:rPr>
          <w:rFonts w:ascii="Tahoma" w:hAnsi="Tahoma" w:cs="Tahoma"/>
        </w:rPr>
        <w:t xml:space="preserve"> je sveukupna aktivnost učenja tokom života sa ciljem unapređivanja znanja, vještina i kompetencija u vezi sa ličnom, građanskom, društvenom p</w:t>
      </w:r>
      <w:r>
        <w:rPr>
          <w:rFonts w:ascii="Tahoma" w:hAnsi="Tahoma" w:cs="Tahoma"/>
        </w:rPr>
        <w:t>erspektivom i/ili perspektivom zaposlenja. Obuhvata učenje u svim životnim razdobljima (od rane mladosti do starosti) i u svim oblicima u kojima se ostvaruje (formalno, neformalno i informalno);</w:t>
      </w:r>
    </w:p>
    <w:p w:rsidR="00000000" w:rsidRDefault="00473C06">
      <w:pPr>
        <w:pStyle w:val="1tekst"/>
        <w:rPr>
          <w:rFonts w:ascii="Tahoma" w:hAnsi="Tahoma" w:cs="Tahoma"/>
        </w:rPr>
      </w:pPr>
      <w:r>
        <w:rPr>
          <w:rFonts w:ascii="Tahoma" w:hAnsi="Tahoma" w:cs="Tahoma"/>
        </w:rPr>
        <w:t xml:space="preserve">8) </w:t>
      </w:r>
      <w:r>
        <w:rPr>
          <w:rFonts w:ascii="Tahoma" w:hAnsi="Tahoma" w:cs="Tahoma"/>
          <w:b/>
          <w:bCs/>
        </w:rPr>
        <w:t>program cjeloživotnog učenja</w:t>
      </w:r>
      <w:r>
        <w:rPr>
          <w:rFonts w:ascii="Tahoma" w:hAnsi="Tahoma" w:cs="Tahoma"/>
        </w:rPr>
        <w:t xml:space="preserve"> je dio studijskog programa, o</w:t>
      </w:r>
      <w:r>
        <w:rPr>
          <w:rFonts w:ascii="Tahoma" w:hAnsi="Tahoma" w:cs="Tahoma"/>
        </w:rPr>
        <w:t>dnosno modul, sa definisanom strukturom koja obezbjeđuje ishode učenja za sticanje kompetencija i izdavanje sertifikata za obavljanje povezanih zadataka u područjima rada iz djelatnosti visokog obrazovanja definisanih u nacionalnom okviru kvalifikacija;</w:t>
      </w:r>
    </w:p>
    <w:p w:rsidR="00000000" w:rsidRDefault="00473C06">
      <w:pPr>
        <w:pStyle w:val="1tekst"/>
        <w:rPr>
          <w:rFonts w:ascii="Tahoma" w:hAnsi="Tahoma" w:cs="Tahoma"/>
        </w:rPr>
      </w:pPr>
      <w:r>
        <w:rPr>
          <w:rFonts w:ascii="Tahoma" w:hAnsi="Tahoma" w:cs="Tahoma"/>
        </w:rPr>
        <w:t>9)</w:t>
      </w:r>
      <w:r>
        <w:rPr>
          <w:rFonts w:ascii="Tahoma" w:hAnsi="Tahoma" w:cs="Tahoma"/>
        </w:rPr>
        <w:t xml:space="preserve"> </w:t>
      </w:r>
      <w:r>
        <w:rPr>
          <w:rFonts w:ascii="Tahoma" w:hAnsi="Tahoma" w:cs="Tahoma"/>
          <w:b/>
          <w:bCs/>
        </w:rPr>
        <w:t xml:space="preserve">afirmativna akcija </w:t>
      </w:r>
      <w:r>
        <w:rPr>
          <w:rFonts w:ascii="Tahoma" w:hAnsi="Tahoma" w:cs="Tahoma"/>
        </w:rPr>
        <w:t>podrazumijeva uvođenje posebnih mjera koje su usmjerene na stvaranje uslova za ostvarivanje ravnopravnosti i zaštite prava lica koja su po bilo kom osnovu u nejednakom položaju u obrazovanju;</w:t>
      </w:r>
    </w:p>
    <w:p w:rsidR="00000000" w:rsidRDefault="00473C06">
      <w:pPr>
        <w:pStyle w:val="1tekst"/>
        <w:rPr>
          <w:rFonts w:ascii="Tahoma" w:hAnsi="Tahoma" w:cs="Tahoma"/>
        </w:rPr>
      </w:pPr>
      <w:r>
        <w:rPr>
          <w:rFonts w:ascii="Tahoma" w:hAnsi="Tahoma" w:cs="Tahoma"/>
        </w:rPr>
        <w:t xml:space="preserve">10) </w:t>
      </w:r>
      <w:r>
        <w:rPr>
          <w:rFonts w:ascii="Tahoma" w:hAnsi="Tahoma" w:cs="Tahoma"/>
          <w:b/>
          <w:bCs/>
        </w:rPr>
        <w:t>lice odnosno student sa invaliditetom</w:t>
      </w:r>
      <w:r>
        <w:rPr>
          <w:rFonts w:ascii="Tahoma" w:hAnsi="Tahoma" w:cs="Tahoma"/>
        </w:rPr>
        <w:t xml:space="preserve"> je</w:t>
      </w:r>
      <w:r>
        <w:rPr>
          <w:rFonts w:ascii="Tahoma" w:hAnsi="Tahoma" w:cs="Tahoma"/>
        </w:rPr>
        <w:t xml:space="preserve"> lice koje ima dugoročno fizičko, mentalno, intelektualno, senzorno ili kombinovano oštećenje koje sa različitim barijerama u visokom obrazovanju može otežati njihovo puno i efektivno učešće na osnovu jednakosti sa drugima;</w:t>
      </w:r>
    </w:p>
    <w:p w:rsidR="00000000" w:rsidRDefault="00473C06">
      <w:pPr>
        <w:pStyle w:val="1tekst"/>
        <w:rPr>
          <w:rFonts w:ascii="Tahoma" w:hAnsi="Tahoma" w:cs="Tahoma"/>
        </w:rPr>
      </w:pPr>
      <w:r>
        <w:rPr>
          <w:rFonts w:ascii="Tahoma" w:hAnsi="Tahoma" w:cs="Tahoma"/>
        </w:rPr>
        <w:t xml:space="preserve">11) </w:t>
      </w:r>
      <w:r>
        <w:rPr>
          <w:rFonts w:ascii="Tahoma" w:hAnsi="Tahoma" w:cs="Tahoma"/>
          <w:b/>
          <w:bCs/>
        </w:rPr>
        <w:t>stranac</w:t>
      </w:r>
      <w:r>
        <w:rPr>
          <w:rFonts w:ascii="Tahoma" w:hAnsi="Tahoma" w:cs="Tahoma"/>
        </w:rPr>
        <w:t xml:space="preserve"> je državljanin druge</w:t>
      </w:r>
      <w:r>
        <w:rPr>
          <w:rFonts w:ascii="Tahoma" w:hAnsi="Tahoma" w:cs="Tahoma"/>
        </w:rPr>
        <w:t xml:space="preserve"> države, lice bez državljanstva, azilant i iseljenik;</w:t>
      </w:r>
    </w:p>
    <w:p w:rsidR="00000000" w:rsidRDefault="00473C06">
      <w:pPr>
        <w:pStyle w:val="1tekst"/>
        <w:rPr>
          <w:rFonts w:ascii="Tahoma" w:hAnsi="Tahoma" w:cs="Tahoma"/>
        </w:rPr>
      </w:pPr>
      <w:r>
        <w:rPr>
          <w:rFonts w:ascii="Tahoma" w:hAnsi="Tahoma" w:cs="Tahoma"/>
        </w:rPr>
        <w:t xml:space="preserve">12) </w:t>
      </w:r>
      <w:r>
        <w:rPr>
          <w:rFonts w:ascii="Tahoma" w:hAnsi="Tahoma" w:cs="Tahoma"/>
          <w:b/>
          <w:bCs/>
        </w:rPr>
        <w:t>ekspert</w:t>
      </w:r>
      <w:r>
        <w:rPr>
          <w:rFonts w:ascii="Tahoma" w:hAnsi="Tahoma" w:cs="Tahoma"/>
        </w:rPr>
        <w:t xml:space="preserve"> je lice koje posjeduje izuzetna znanja i vještine u određenoj oblasti ili predmetu u obimu koji je bitan u utvrđivanju činjenica, rješavanju problema ili razumijevanju situacija.</w:t>
      </w:r>
    </w:p>
    <w:p w:rsidR="00000000" w:rsidRDefault="00473C06">
      <w:pPr>
        <w:pStyle w:val="6naslov"/>
        <w:rPr>
          <w:rFonts w:ascii="Tahoma" w:hAnsi="Tahoma" w:cs="Tahoma"/>
        </w:rPr>
      </w:pPr>
      <w:r>
        <w:rPr>
          <w:rFonts w:ascii="Tahoma" w:hAnsi="Tahoma" w:cs="Tahoma"/>
        </w:rPr>
        <w:t xml:space="preserve">II SAVJET </w:t>
      </w:r>
      <w:r>
        <w:rPr>
          <w:rFonts w:ascii="Tahoma" w:hAnsi="Tahoma" w:cs="Tahoma"/>
        </w:rPr>
        <w:t xml:space="preserve">I AGENCIJA ZA OBEZBJEĐENjE KVALITETA U VISOKOM OBRAZOVANjU ﻿ </w:t>
      </w:r>
    </w:p>
    <w:p w:rsidR="00000000" w:rsidRDefault="00473C06">
      <w:pPr>
        <w:pStyle w:val="7podnas"/>
        <w:rPr>
          <w:rFonts w:ascii="Tahoma" w:hAnsi="Tahoma" w:cs="Tahoma"/>
        </w:rPr>
      </w:pPr>
      <w:r>
        <w:rPr>
          <w:rFonts w:ascii="Tahoma" w:hAnsi="Tahoma" w:cs="Tahoma"/>
        </w:rPr>
        <w:t>Nadležnost Savjeta za visoko obrazovanje</w:t>
      </w:r>
    </w:p>
    <w:p w:rsidR="00000000" w:rsidRDefault="00473C06">
      <w:pPr>
        <w:jc w:val="center"/>
        <w:divId w:val="900678429"/>
        <w:rPr>
          <w:rFonts w:ascii="Tahoma" w:eastAsia="Times New Roman" w:hAnsi="Tahoma" w:cs="Tahoma"/>
          <w:b/>
          <w:bCs/>
        </w:rPr>
      </w:pPr>
      <w:r>
        <w:rPr>
          <w:rFonts w:ascii="Tahoma" w:eastAsia="Times New Roman" w:hAnsi="Tahoma" w:cs="Tahoma"/>
          <w:b/>
          <w:bCs/>
        </w:rPr>
        <w:t>Član 11 ﻿</w:t>
      </w:r>
    </w:p>
    <w:p w:rsidR="00000000" w:rsidRDefault="00473C06">
      <w:pPr>
        <w:pStyle w:val="1tekst"/>
        <w:rPr>
          <w:rFonts w:ascii="Tahoma" w:hAnsi="Tahoma" w:cs="Tahoma"/>
        </w:rPr>
      </w:pPr>
      <w:r>
        <w:rPr>
          <w:rFonts w:ascii="Tahoma" w:hAnsi="Tahoma" w:cs="Tahoma"/>
        </w:rPr>
        <w:t>Poslove unapređivanja i razvoja visokog obrazovanja obavlja Savjet za visoko obrazovanje (u daljem tekstu: Savjet).</w:t>
      </w:r>
    </w:p>
    <w:p w:rsidR="00000000" w:rsidRDefault="00473C06">
      <w:pPr>
        <w:pStyle w:val="1tekst"/>
        <w:rPr>
          <w:rFonts w:ascii="Tahoma" w:hAnsi="Tahoma" w:cs="Tahoma"/>
        </w:rPr>
      </w:pPr>
      <w:r>
        <w:rPr>
          <w:rFonts w:ascii="Tahoma" w:hAnsi="Tahoma" w:cs="Tahoma"/>
        </w:rPr>
        <w:t xml:space="preserve">U obavljanju poslova iz </w:t>
      </w:r>
      <w:r>
        <w:rPr>
          <w:rFonts w:ascii="Tahoma" w:hAnsi="Tahoma" w:cs="Tahoma"/>
        </w:rPr>
        <w:t>stava 1 ovog člana, Savjet:</w:t>
      </w:r>
    </w:p>
    <w:p w:rsidR="00000000" w:rsidRDefault="00473C06">
      <w:pPr>
        <w:pStyle w:val="1tekst"/>
        <w:rPr>
          <w:rFonts w:ascii="Tahoma" w:hAnsi="Tahoma" w:cs="Tahoma"/>
        </w:rPr>
      </w:pPr>
      <w:r>
        <w:rPr>
          <w:rFonts w:ascii="Tahoma" w:hAnsi="Tahoma" w:cs="Tahoma"/>
        </w:rPr>
        <w:t>1) analizira stanje i dostignuća u visokom obrazovanju i daje stručne prijedloge Ministarstvu i Vladi Crne Gore (u daljem tekstu: Vlada);</w:t>
      </w:r>
    </w:p>
    <w:p w:rsidR="00000000" w:rsidRDefault="00473C06">
      <w:pPr>
        <w:pStyle w:val="1tekst"/>
        <w:rPr>
          <w:rFonts w:ascii="Tahoma" w:hAnsi="Tahoma" w:cs="Tahoma"/>
        </w:rPr>
      </w:pPr>
      <w:r>
        <w:rPr>
          <w:rFonts w:ascii="Tahoma" w:hAnsi="Tahoma" w:cs="Tahoma"/>
        </w:rPr>
        <w:t>2) daje mišljenje na prijedlog strategije razvoja visokog obrazovanja;</w:t>
      </w:r>
    </w:p>
    <w:p w:rsidR="00000000" w:rsidRDefault="00473C06">
      <w:pPr>
        <w:pStyle w:val="1tekst"/>
        <w:rPr>
          <w:rFonts w:ascii="Tahoma" w:hAnsi="Tahoma" w:cs="Tahoma"/>
        </w:rPr>
      </w:pPr>
      <w:r>
        <w:rPr>
          <w:rFonts w:ascii="Tahoma" w:hAnsi="Tahoma" w:cs="Tahoma"/>
        </w:rPr>
        <w:t>3) propisuje uslove</w:t>
      </w:r>
      <w:r>
        <w:rPr>
          <w:rFonts w:ascii="Tahoma" w:hAnsi="Tahoma" w:cs="Tahoma"/>
        </w:rPr>
        <w:t xml:space="preserve"> i kriterijume za izbor u akademska zvanja;</w:t>
      </w:r>
    </w:p>
    <w:p w:rsidR="00000000" w:rsidRDefault="00473C06">
      <w:pPr>
        <w:pStyle w:val="1tekst"/>
        <w:rPr>
          <w:rFonts w:ascii="Tahoma" w:hAnsi="Tahoma" w:cs="Tahoma"/>
        </w:rPr>
      </w:pPr>
      <w:r>
        <w:rPr>
          <w:rFonts w:ascii="Tahoma" w:hAnsi="Tahoma" w:cs="Tahoma"/>
        </w:rPr>
        <w:t>4) daje mišljenje o visini sredstava za finansiranje javnih ustanova visokog obrazovanja i studenata na tim ustanovama za svaku studijsku godinu;</w:t>
      </w:r>
    </w:p>
    <w:p w:rsidR="00000000" w:rsidRDefault="00473C06">
      <w:pPr>
        <w:pStyle w:val="1tekst"/>
        <w:rPr>
          <w:rFonts w:ascii="Tahoma" w:hAnsi="Tahoma" w:cs="Tahoma"/>
        </w:rPr>
      </w:pPr>
      <w:r>
        <w:rPr>
          <w:rFonts w:ascii="Tahoma" w:hAnsi="Tahoma" w:cs="Tahoma"/>
        </w:rPr>
        <w:t>5) daje mišljenje o broju studenata i visini sredstava za finansir</w:t>
      </w:r>
      <w:r>
        <w:rPr>
          <w:rFonts w:ascii="Tahoma" w:hAnsi="Tahoma" w:cs="Tahoma"/>
        </w:rPr>
        <w:t>anje studenata na studijskim programima od javnog interesa na privatnim ustanovama visokog obrazovanja za svaku studijsku godinu;</w:t>
      </w:r>
    </w:p>
    <w:p w:rsidR="00000000" w:rsidRDefault="00473C06">
      <w:pPr>
        <w:pStyle w:val="1tekst"/>
        <w:rPr>
          <w:rFonts w:ascii="Tahoma" w:hAnsi="Tahoma" w:cs="Tahoma"/>
        </w:rPr>
      </w:pPr>
      <w:r>
        <w:rPr>
          <w:rFonts w:ascii="Tahoma" w:hAnsi="Tahoma" w:cs="Tahoma"/>
        </w:rPr>
        <w:t>6) daje mišljenje na propise iz oblasti visokog obrazovanja;</w:t>
      </w:r>
    </w:p>
    <w:p w:rsidR="00000000" w:rsidRDefault="00473C06">
      <w:pPr>
        <w:pStyle w:val="1tekst"/>
        <w:rPr>
          <w:rFonts w:ascii="Tahoma" w:hAnsi="Tahoma" w:cs="Tahoma"/>
        </w:rPr>
      </w:pPr>
      <w:r>
        <w:rPr>
          <w:rFonts w:ascii="Tahoma" w:hAnsi="Tahoma" w:cs="Tahoma"/>
        </w:rPr>
        <w:t xml:space="preserve">7) sarađuje sa ustanovama visokog obrazovanja u obezbjeđivanju i </w:t>
      </w:r>
      <w:r>
        <w:rPr>
          <w:rFonts w:ascii="Tahoma" w:hAnsi="Tahoma" w:cs="Tahoma"/>
        </w:rPr>
        <w:t>unapređivanju kvaliteta;</w:t>
      </w:r>
    </w:p>
    <w:p w:rsidR="00000000" w:rsidRDefault="00473C06">
      <w:pPr>
        <w:pStyle w:val="1tekst"/>
        <w:rPr>
          <w:rFonts w:ascii="Tahoma" w:hAnsi="Tahoma" w:cs="Tahoma"/>
        </w:rPr>
      </w:pPr>
      <w:r>
        <w:rPr>
          <w:rFonts w:ascii="Tahoma" w:hAnsi="Tahoma" w:cs="Tahoma"/>
        </w:rPr>
        <w:t>8) vrši i druge poslove propisane zakonom.</w:t>
      </w:r>
    </w:p>
    <w:p w:rsidR="00000000" w:rsidRDefault="00473C06">
      <w:pPr>
        <w:pStyle w:val="7podnas"/>
        <w:rPr>
          <w:rFonts w:ascii="Tahoma" w:hAnsi="Tahoma" w:cs="Tahoma"/>
        </w:rPr>
      </w:pPr>
      <w:r>
        <w:rPr>
          <w:rFonts w:ascii="Tahoma" w:hAnsi="Tahoma" w:cs="Tahoma"/>
        </w:rPr>
        <w:t>Sastav i imenovanje Savjeta</w:t>
      </w:r>
    </w:p>
    <w:p w:rsidR="00000000" w:rsidRDefault="00473C06">
      <w:pPr>
        <w:jc w:val="center"/>
        <w:divId w:val="1480226342"/>
        <w:rPr>
          <w:rFonts w:ascii="Tahoma" w:eastAsia="Times New Roman" w:hAnsi="Tahoma" w:cs="Tahoma"/>
          <w:b/>
          <w:bCs/>
        </w:rPr>
      </w:pPr>
      <w:r>
        <w:rPr>
          <w:rFonts w:ascii="Tahoma" w:eastAsia="Times New Roman" w:hAnsi="Tahoma" w:cs="Tahoma"/>
          <w:b/>
          <w:bCs/>
        </w:rPr>
        <w:t>Član 12 ﻿</w:t>
      </w:r>
    </w:p>
    <w:p w:rsidR="00000000" w:rsidRDefault="00473C06">
      <w:pPr>
        <w:pStyle w:val="1tekst"/>
        <w:rPr>
          <w:rFonts w:ascii="Tahoma" w:hAnsi="Tahoma" w:cs="Tahoma"/>
        </w:rPr>
      </w:pPr>
      <w:r>
        <w:rPr>
          <w:rFonts w:ascii="Tahoma" w:hAnsi="Tahoma" w:cs="Tahoma"/>
        </w:rPr>
        <w:t>Savjet imenuje i razrješava Skupština Crne Gore (u daljem tekstu: Skupština), na prijedlog Vlade.</w:t>
      </w:r>
    </w:p>
    <w:p w:rsidR="00000000" w:rsidRDefault="00473C06">
      <w:pPr>
        <w:pStyle w:val="1tekst"/>
        <w:rPr>
          <w:rFonts w:ascii="Tahoma" w:hAnsi="Tahoma" w:cs="Tahoma"/>
        </w:rPr>
      </w:pPr>
      <w:r>
        <w:rPr>
          <w:rFonts w:ascii="Tahoma" w:hAnsi="Tahoma" w:cs="Tahoma"/>
        </w:rPr>
        <w:t xml:space="preserve">Savjet ima sedam članova koji se imenuju na period </w:t>
      </w:r>
      <w:r>
        <w:rPr>
          <w:rFonts w:ascii="Tahoma" w:hAnsi="Tahoma" w:cs="Tahoma"/>
        </w:rPr>
        <w:t>od četiri godine.</w:t>
      </w:r>
    </w:p>
    <w:p w:rsidR="00000000" w:rsidRDefault="00473C06">
      <w:pPr>
        <w:pStyle w:val="1tekst"/>
        <w:rPr>
          <w:rFonts w:ascii="Tahoma" w:hAnsi="Tahoma" w:cs="Tahoma"/>
        </w:rPr>
      </w:pPr>
      <w:r>
        <w:rPr>
          <w:rFonts w:ascii="Tahoma" w:hAnsi="Tahoma" w:cs="Tahoma"/>
        </w:rPr>
        <w:t>Članovi Savjeta se imenuju iz reda istaknutih stručnjaka iz oblasti visokog obrazovanja, nauke, umjetnosti, reda studenata i oblasti privrede, društvenih djelatnosti i drugih relevantnih oblasti.</w:t>
      </w:r>
    </w:p>
    <w:p w:rsidR="00000000" w:rsidRDefault="00473C06">
      <w:pPr>
        <w:pStyle w:val="1tekst"/>
        <w:rPr>
          <w:rFonts w:ascii="Tahoma" w:hAnsi="Tahoma" w:cs="Tahoma"/>
        </w:rPr>
      </w:pPr>
      <w:r>
        <w:rPr>
          <w:rFonts w:ascii="Tahoma" w:hAnsi="Tahoma" w:cs="Tahoma"/>
        </w:rPr>
        <w:t>Izuzetno od stava 2 ovog člana, predstavni</w:t>
      </w:r>
      <w:r>
        <w:rPr>
          <w:rFonts w:ascii="Tahoma" w:hAnsi="Tahoma" w:cs="Tahoma"/>
        </w:rPr>
        <w:t>ci iz reda studenata imenuje se na period od dvije godine.</w:t>
      </w:r>
    </w:p>
    <w:p w:rsidR="00000000" w:rsidRDefault="00473C06">
      <w:pPr>
        <w:pStyle w:val="1tekst"/>
        <w:rPr>
          <w:rFonts w:ascii="Tahoma" w:hAnsi="Tahoma" w:cs="Tahoma"/>
        </w:rPr>
      </w:pPr>
      <w:r>
        <w:rPr>
          <w:rFonts w:ascii="Tahoma" w:hAnsi="Tahoma" w:cs="Tahoma"/>
        </w:rPr>
        <w:t>Članove Savjeta iz reda studenata predlažu studentski parlamenti ustanova visokog obrazovanja.</w:t>
      </w:r>
    </w:p>
    <w:p w:rsidR="00000000" w:rsidRDefault="00473C06">
      <w:pPr>
        <w:pStyle w:val="7podnas"/>
        <w:rPr>
          <w:rFonts w:ascii="Tahoma" w:hAnsi="Tahoma" w:cs="Tahoma"/>
        </w:rPr>
      </w:pPr>
      <w:r>
        <w:rPr>
          <w:rFonts w:ascii="Tahoma" w:hAnsi="Tahoma" w:cs="Tahoma"/>
        </w:rPr>
        <w:t>Rad Savjeta</w:t>
      </w:r>
    </w:p>
    <w:p w:rsidR="00000000" w:rsidRDefault="00473C06">
      <w:pPr>
        <w:jc w:val="center"/>
        <w:divId w:val="1660034447"/>
        <w:rPr>
          <w:rFonts w:ascii="Tahoma" w:eastAsia="Times New Roman" w:hAnsi="Tahoma" w:cs="Tahoma"/>
          <w:b/>
          <w:bCs/>
        </w:rPr>
      </w:pPr>
      <w:r>
        <w:rPr>
          <w:rFonts w:ascii="Tahoma" w:eastAsia="Times New Roman" w:hAnsi="Tahoma" w:cs="Tahoma"/>
          <w:b/>
          <w:bCs/>
        </w:rPr>
        <w:t>Član 13 ﻿</w:t>
      </w:r>
    </w:p>
    <w:p w:rsidR="00000000" w:rsidRDefault="00473C06">
      <w:pPr>
        <w:pStyle w:val="1tekst"/>
        <w:rPr>
          <w:rFonts w:ascii="Tahoma" w:hAnsi="Tahoma" w:cs="Tahoma"/>
        </w:rPr>
      </w:pPr>
      <w:r>
        <w:rPr>
          <w:rFonts w:ascii="Tahoma" w:hAnsi="Tahoma" w:cs="Tahoma"/>
        </w:rPr>
        <w:t>Rad Savjeta je javan.</w:t>
      </w:r>
    </w:p>
    <w:p w:rsidR="00000000" w:rsidRDefault="00473C06">
      <w:pPr>
        <w:pStyle w:val="1tekst"/>
        <w:rPr>
          <w:rFonts w:ascii="Tahoma" w:hAnsi="Tahoma" w:cs="Tahoma"/>
        </w:rPr>
      </w:pPr>
      <w:r>
        <w:rPr>
          <w:rFonts w:ascii="Tahoma" w:hAnsi="Tahoma" w:cs="Tahoma"/>
        </w:rPr>
        <w:t>Savjet za pojedine oblasti svog djelovanja može obrazovat</w:t>
      </w:r>
      <w:r>
        <w:rPr>
          <w:rFonts w:ascii="Tahoma" w:hAnsi="Tahoma" w:cs="Tahoma"/>
        </w:rPr>
        <w:t>i radna tijela, komisije i nezavisne ekspertske grupe.</w:t>
      </w:r>
    </w:p>
    <w:p w:rsidR="00000000" w:rsidRDefault="00473C06">
      <w:pPr>
        <w:pStyle w:val="1tekst"/>
        <w:rPr>
          <w:rFonts w:ascii="Tahoma" w:hAnsi="Tahoma" w:cs="Tahoma"/>
        </w:rPr>
      </w:pPr>
      <w:r>
        <w:rPr>
          <w:rFonts w:ascii="Tahoma" w:hAnsi="Tahoma" w:cs="Tahoma"/>
        </w:rPr>
        <w:t>Savjet svoje zaključke, preporuke, mišljenja i izvještaje tijela iz stava 2 ovog člana objavljuje na web stranici Savjeta.</w:t>
      </w:r>
    </w:p>
    <w:p w:rsidR="00000000" w:rsidRDefault="00473C06">
      <w:pPr>
        <w:pStyle w:val="1tekst"/>
        <w:rPr>
          <w:rFonts w:ascii="Tahoma" w:hAnsi="Tahoma" w:cs="Tahoma"/>
        </w:rPr>
      </w:pPr>
      <w:r>
        <w:rPr>
          <w:rFonts w:ascii="Tahoma" w:hAnsi="Tahoma" w:cs="Tahoma"/>
        </w:rPr>
        <w:t>Član Savjeta ne može biti član komisije za akreditaciju.</w:t>
      </w:r>
    </w:p>
    <w:p w:rsidR="00000000" w:rsidRDefault="00473C06">
      <w:pPr>
        <w:pStyle w:val="1tekst"/>
        <w:rPr>
          <w:rFonts w:ascii="Tahoma" w:hAnsi="Tahoma" w:cs="Tahoma"/>
        </w:rPr>
      </w:pPr>
      <w:r>
        <w:rPr>
          <w:rFonts w:ascii="Tahoma" w:hAnsi="Tahoma" w:cs="Tahoma"/>
        </w:rPr>
        <w:t>Sredstva za rad Savje</w:t>
      </w:r>
      <w:r>
        <w:rPr>
          <w:rFonts w:ascii="Tahoma" w:hAnsi="Tahoma" w:cs="Tahoma"/>
        </w:rPr>
        <w:t>ta obezbjeđuju se u budžetu Crne Gore.</w:t>
      </w:r>
    </w:p>
    <w:p w:rsidR="00000000" w:rsidRDefault="00473C06">
      <w:pPr>
        <w:pStyle w:val="1tekst"/>
        <w:rPr>
          <w:rFonts w:ascii="Tahoma" w:hAnsi="Tahoma" w:cs="Tahoma"/>
        </w:rPr>
      </w:pPr>
      <w:r>
        <w:rPr>
          <w:rFonts w:ascii="Tahoma" w:hAnsi="Tahoma" w:cs="Tahoma"/>
        </w:rPr>
        <w:t>Stručne i administrativno-tehničke poslove za potrebe Savjeta obavlja Ministarstvo.</w:t>
      </w:r>
    </w:p>
    <w:p w:rsidR="00000000" w:rsidRDefault="00473C06">
      <w:pPr>
        <w:pStyle w:val="1tekst"/>
        <w:rPr>
          <w:rFonts w:ascii="Tahoma" w:hAnsi="Tahoma" w:cs="Tahoma"/>
        </w:rPr>
      </w:pPr>
      <w:r>
        <w:rPr>
          <w:rFonts w:ascii="Tahoma" w:hAnsi="Tahoma" w:cs="Tahoma"/>
        </w:rPr>
        <w:t>Organizaciju i način rada Savjet uređuje poslovnikom o radu.</w:t>
      </w:r>
    </w:p>
    <w:p w:rsidR="00000000" w:rsidRDefault="00473C06">
      <w:pPr>
        <w:pStyle w:val="7podnas"/>
        <w:rPr>
          <w:rFonts w:ascii="Tahoma" w:hAnsi="Tahoma" w:cs="Tahoma"/>
        </w:rPr>
      </w:pPr>
      <w:r>
        <w:rPr>
          <w:rFonts w:ascii="Tahoma" w:hAnsi="Tahoma" w:cs="Tahoma"/>
        </w:rPr>
        <w:t>Agencija za kontrolu i obezbjeđenje kvaliteta visokog obrazovanja</w:t>
      </w:r>
    </w:p>
    <w:p w:rsidR="00000000" w:rsidRDefault="00473C06">
      <w:pPr>
        <w:jc w:val="center"/>
        <w:divId w:val="1576431252"/>
        <w:rPr>
          <w:rFonts w:ascii="Tahoma" w:eastAsia="Times New Roman" w:hAnsi="Tahoma" w:cs="Tahoma"/>
          <w:b/>
          <w:bCs/>
        </w:rPr>
      </w:pPr>
      <w:r>
        <w:rPr>
          <w:rFonts w:ascii="Tahoma" w:eastAsia="Times New Roman" w:hAnsi="Tahoma" w:cs="Tahoma"/>
          <w:b/>
          <w:bCs/>
        </w:rPr>
        <w:t>Član 13a ﻿</w:t>
      </w:r>
    </w:p>
    <w:p w:rsidR="00000000" w:rsidRDefault="00473C06">
      <w:pPr>
        <w:pStyle w:val="1tekst"/>
        <w:rPr>
          <w:rFonts w:ascii="Tahoma" w:hAnsi="Tahoma" w:cs="Tahoma"/>
        </w:rPr>
      </w:pPr>
      <w:r>
        <w:rPr>
          <w:rFonts w:ascii="Tahoma" w:hAnsi="Tahoma" w:cs="Tahoma"/>
        </w:rPr>
        <w:t>Poslove na obezbjeđenju kvaliteta u visokom obrazovanju obavlja Agencija za kontrolu i obezbjeđenje kvaliteta visokog obrazovanja (u daljem tekstu: Agencija) u skladu sa evropskim standardima i smjernicama.</w:t>
      </w:r>
    </w:p>
    <w:p w:rsidR="00000000" w:rsidRDefault="00473C06">
      <w:pPr>
        <w:pStyle w:val="1tekst"/>
        <w:rPr>
          <w:rFonts w:ascii="Tahoma" w:hAnsi="Tahoma" w:cs="Tahoma"/>
        </w:rPr>
      </w:pPr>
      <w:r>
        <w:rPr>
          <w:rFonts w:ascii="Tahoma" w:hAnsi="Tahoma" w:cs="Tahoma"/>
        </w:rPr>
        <w:t>Agencija:</w:t>
      </w:r>
    </w:p>
    <w:p w:rsidR="00000000" w:rsidRDefault="00473C06">
      <w:pPr>
        <w:pStyle w:val="1tekst"/>
        <w:rPr>
          <w:rFonts w:ascii="Tahoma" w:hAnsi="Tahoma" w:cs="Tahoma"/>
        </w:rPr>
      </w:pPr>
      <w:r>
        <w:rPr>
          <w:rFonts w:ascii="Tahoma" w:hAnsi="Tahoma" w:cs="Tahoma"/>
        </w:rPr>
        <w:t>1) sprovodi postupak akredit</w:t>
      </w:r>
      <w:r>
        <w:rPr>
          <w:rFonts w:ascii="Tahoma" w:hAnsi="Tahoma" w:cs="Tahoma"/>
        </w:rPr>
        <w:t>acije studijskog programa i izdaje sertifikat o akreditaciji studijskog programa;</w:t>
      </w:r>
    </w:p>
    <w:p w:rsidR="00000000" w:rsidRDefault="00473C06">
      <w:pPr>
        <w:pStyle w:val="1tekst"/>
        <w:rPr>
          <w:rFonts w:ascii="Tahoma" w:hAnsi="Tahoma" w:cs="Tahoma"/>
        </w:rPr>
      </w:pPr>
      <w:r>
        <w:rPr>
          <w:rFonts w:ascii="Tahoma" w:hAnsi="Tahoma" w:cs="Tahoma"/>
        </w:rPr>
        <w:t>2) sprovodi postupak eksterne evaluacije ustanove visokog obrazovanja (u daljem tekstu: reakreditacija ustanove) i izdaje sertifikat o reakreditaciji ustanove visokog obrazov</w:t>
      </w:r>
      <w:r>
        <w:rPr>
          <w:rFonts w:ascii="Tahoma" w:hAnsi="Tahoma" w:cs="Tahoma"/>
        </w:rPr>
        <w:t>anja na osnovu izvještaja o reakreditaciji;</w:t>
      </w:r>
    </w:p>
    <w:p w:rsidR="00000000" w:rsidRDefault="00473C06">
      <w:pPr>
        <w:pStyle w:val="1tekst"/>
        <w:rPr>
          <w:rFonts w:ascii="Tahoma" w:hAnsi="Tahoma" w:cs="Tahoma"/>
        </w:rPr>
      </w:pPr>
      <w:r>
        <w:rPr>
          <w:rFonts w:ascii="Tahoma" w:hAnsi="Tahoma" w:cs="Tahoma"/>
        </w:rPr>
        <w:t>2a) donosi standarde za evaluaciju u skladu sa standardima u Evropskom prosto</w:t>
      </w:r>
      <w:r>
        <w:rPr>
          <w:rFonts w:ascii="Tahoma" w:hAnsi="Tahoma" w:cs="Tahoma"/>
          <w:lang w:val="hr-HR"/>
        </w:rPr>
        <w:t>ru</w:t>
      </w:r>
      <w:r>
        <w:rPr>
          <w:rFonts w:ascii="Tahoma" w:hAnsi="Tahoma" w:cs="Tahoma"/>
        </w:rPr>
        <w:t xml:space="preserve"> visokog obrazovanja;</w:t>
      </w:r>
    </w:p>
    <w:p w:rsidR="00000000" w:rsidRDefault="00473C06">
      <w:pPr>
        <w:pStyle w:val="1tekst"/>
        <w:rPr>
          <w:rFonts w:ascii="Tahoma" w:hAnsi="Tahoma" w:cs="Tahoma"/>
        </w:rPr>
      </w:pPr>
      <w:r>
        <w:rPr>
          <w:rFonts w:ascii="Tahoma" w:hAnsi="Tahoma" w:cs="Tahoma"/>
        </w:rPr>
        <w:t>3) sprovodi periodičnu ocjenu kvaliteta rada licenciranih ustanova visokog obrazovanja na zahtjev ovlašćenog or</w:t>
      </w:r>
      <w:r>
        <w:rPr>
          <w:rFonts w:ascii="Tahoma" w:hAnsi="Tahoma" w:cs="Tahoma"/>
        </w:rPr>
        <w:t>gana ustanove ili Ministarstva;</w:t>
      </w:r>
    </w:p>
    <w:p w:rsidR="00000000" w:rsidRDefault="00473C06">
      <w:pPr>
        <w:pStyle w:val="1tekst"/>
        <w:rPr>
          <w:rFonts w:ascii="Tahoma" w:hAnsi="Tahoma" w:cs="Tahoma"/>
        </w:rPr>
      </w:pPr>
      <w:r>
        <w:rPr>
          <w:rFonts w:ascii="Tahoma" w:hAnsi="Tahoma" w:cs="Tahoma"/>
        </w:rPr>
        <w:t>4) utvrđuje listu eksperata za akreditaciju studijskih programa, odnosno reakreditaciju ustanova na osnovu javnog poziva;</w:t>
      </w:r>
    </w:p>
    <w:p w:rsidR="00000000" w:rsidRDefault="00473C06">
      <w:pPr>
        <w:pStyle w:val="1tekst"/>
        <w:rPr>
          <w:rFonts w:ascii="Tahoma" w:hAnsi="Tahoma" w:cs="Tahoma"/>
        </w:rPr>
      </w:pPr>
      <w:r>
        <w:rPr>
          <w:rFonts w:ascii="Tahoma" w:hAnsi="Tahoma" w:cs="Tahoma"/>
        </w:rPr>
        <w:t>5) sarađuje sa ustanovama visokog obrazovanja u obezbjeđivanju i unapređenju kvaliteta;</w:t>
      </w:r>
    </w:p>
    <w:p w:rsidR="00000000" w:rsidRDefault="00473C06">
      <w:pPr>
        <w:pStyle w:val="1tekst"/>
        <w:rPr>
          <w:rFonts w:ascii="Tahoma" w:hAnsi="Tahoma" w:cs="Tahoma"/>
        </w:rPr>
      </w:pPr>
      <w:r>
        <w:rPr>
          <w:rFonts w:ascii="Tahoma" w:hAnsi="Tahoma" w:cs="Tahoma"/>
        </w:rPr>
        <w:t>6) analizira i</w:t>
      </w:r>
      <w:r>
        <w:rPr>
          <w:rFonts w:ascii="Tahoma" w:hAnsi="Tahoma" w:cs="Tahoma"/>
        </w:rPr>
        <w:t>zvještaje o samoevaluaciji ustanova i izvještaje o eksternoj evaluaciji ustanova;</w:t>
      </w:r>
    </w:p>
    <w:p w:rsidR="00000000" w:rsidRDefault="00473C06">
      <w:pPr>
        <w:pStyle w:val="1tekst"/>
        <w:rPr>
          <w:rFonts w:ascii="Tahoma" w:hAnsi="Tahoma" w:cs="Tahoma"/>
        </w:rPr>
      </w:pPr>
      <w:r>
        <w:rPr>
          <w:rFonts w:ascii="Tahoma" w:hAnsi="Tahoma" w:cs="Tahoma"/>
        </w:rPr>
        <w:t>7) predlaže mjere za unapređenje kvaliteta visokog obrazovanja na osnovu preporuka iz izvještaja o reakreditaciji ustanova visokog obrazovanja i dostavlja ih Ministarstvu i V</w:t>
      </w:r>
      <w:r>
        <w:rPr>
          <w:rFonts w:ascii="Tahoma" w:hAnsi="Tahoma" w:cs="Tahoma"/>
        </w:rPr>
        <w:t>ladi;</w:t>
      </w:r>
    </w:p>
    <w:p w:rsidR="00000000" w:rsidRDefault="00473C06">
      <w:pPr>
        <w:pStyle w:val="1tekst"/>
        <w:rPr>
          <w:rFonts w:ascii="Tahoma" w:hAnsi="Tahoma" w:cs="Tahoma"/>
        </w:rPr>
      </w:pPr>
      <w:r>
        <w:rPr>
          <w:rFonts w:ascii="Tahoma" w:hAnsi="Tahoma" w:cs="Tahoma"/>
        </w:rPr>
        <w:t>8) vodi registar akreditovanih studijskih programa i reakreditovanih ustanova;</w:t>
      </w:r>
    </w:p>
    <w:p w:rsidR="00000000" w:rsidRDefault="00473C06">
      <w:pPr>
        <w:pStyle w:val="1tekst"/>
        <w:rPr>
          <w:rFonts w:ascii="Tahoma" w:hAnsi="Tahoma" w:cs="Tahoma"/>
        </w:rPr>
      </w:pPr>
      <w:r>
        <w:rPr>
          <w:rFonts w:ascii="Tahoma" w:hAnsi="Tahoma" w:cs="Tahoma"/>
        </w:rPr>
        <w:t>9) utvrđuje metodologiju rangiranja ustanova i vrši rangiranje ustanova visokog obrazovanja;</w:t>
      </w:r>
    </w:p>
    <w:p w:rsidR="00000000" w:rsidRDefault="00473C06">
      <w:pPr>
        <w:pStyle w:val="1tekst"/>
        <w:rPr>
          <w:rFonts w:ascii="Tahoma" w:hAnsi="Tahoma" w:cs="Tahoma"/>
        </w:rPr>
      </w:pPr>
      <w:r>
        <w:rPr>
          <w:rFonts w:ascii="Tahoma" w:hAnsi="Tahoma" w:cs="Tahoma"/>
        </w:rPr>
        <w:t>10) vrši i druge poslove propisane ovim zakonom.</w:t>
      </w:r>
    </w:p>
    <w:p w:rsidR="00000000" w:rsidRDefault="00473C06">
      <w:pPr>
        <w:pStyle w:val="1tekst"/>
        <w:rPr>
          <w:rFonts w:ascii="Tahoma" w:hAnsi="Tahoma" w:cs="Tahoma"/>
        </w:rPr>
      </w:pPr>
      <w:r>
        <w:rPr>
          <w:rFonts w:ascii="Tahoma" w:hAnsi="Tahoma" w:cs="Tahoma"/>
        </w:rPr>
        <w:t>Agenciju osniva Vlada</w:t>
      </w:r>
    </w:p>
    <w:p w:rsidR="00000000" w:rsidRDefault="00473C06">
      <w:pPr>
        <w:pStyle w:val="1tekst"/>
        <w:rPr>
          <w:rFonts w:ascii="Tahoma" w:hAnsi="Tahoma" w:cs="Tahoma"/>
        </w:rPr>
      </w:pPr>
      <w:r>
        <w:rPr>
          <w:rFonts w:ascii="Tahoma" w:hAnsi="Tahoma" w:cs="Tahoma"/>
        </w:rPr>
        <w:t>Agencij</w:t>
      </w:r>
      <w:r>
        <w:rPr>
          <w:rFonts w:ascii="Tahoma" w:hAnsi="Tahoma" w:cs="Tahoma"/>
        </w:rPr>
        <w:t>a ima svojstvo pravnog lica i obavlja poslove od javnog interesa.</w:t>
      </w:r>
    </w:p>
    <w:p w:rsidR="00000000" w:rsidRDefault="00473C06">
      <w:pPr>
        <w:pStyle w:val="1tekst"/>
        <w:rPr>
          <w:rFonts w:ascii="Tahoma" w:hAnsi="Tahoma" w:cs="Tahoma"/>
        </w:rPr>
      </w:pPr>
      <w:r>
        <w:rPr>
          <w:rFonts w:ascii="Tahoma" w:hAnsi="Tahoma" w:cs="Tahoma"/>
        </w:rPr>
        <w:t>Sredstva za rad Agencije obezbjeđuju se iz Budžeta Crne Gore i sopstvenih prihoda.</w:t>
      </w:r>
    </w:p>
    <w:p w:rsidR="00000000" w:rsidRDefault="00473C06">
      <w:pPr>
        <w:pStyle w:val="7podnas"/>
        <w:rPr>
          <w:rFonts w:ascii="Tahoma" w:hAnsi="Tahoma" w:cs="Tahoma"/>
        </w:rPr>
      </w:pPr>
      <w:r>
        <w:rPr>
          <w:rFonts w:ascii="Tahoma" w:hAnsi="Tahoma" w:cs="Tahoma"/>
        </w:rPr>
        <w:t>Organi Agencije</w:t>
      </w:r>
    </w:p>
    <w:p w:rsidR="00000000" w:rsidRDefault="00473C06">
      <w:pPr>
        <w:jc w:val="center"/>
        <w:divId w:val="1374962485"/>
        <w:rPr>
          <w:rFonts w:ascii="Tahoma" w:eastAsia="Times New Roman" w:hAnsi="Tahoma" w:cs="Tahoma"/>
          <w:b/>
          <w:bCs/>
        </w:rPr>
      </w:pPr>
      <w:r>
        <w:rPr>
          <w:rFonts w:ascii="Tahoma" w:eastAsia="Times New Roman" w:hAnsi="Tahoma" w:cs="Tahoma"/>
          <w:b/>
          <w:bCs/>
        </w:rPr>
        <w:t>Član 13b</w:t>
      </w:r>
    </w:p>
    <w:p w:rsidR="00000000" w:rsidRDefault="00473C06">
      <w:pPr>
        <w:pStyle w:val="1tekst"/>
        <w:rPr>
          <w:rFonts w:ascii="Tahoma" w:hAnsi="Tahoma" w:cs="Tahoma"/>
        </w:rPr>
      </w:pPr>
      <w:r>
        <w:rPr>
          <w:rFonts w:ascii="Tahoma" w:hAnsi="Tahoma" w:cs="Tahoma"/>
        </w:rPr>
        <w:t>Organi Agencije su Upravni odbor i direktor.</w:t>
      </w:r>
    </w:p>
    <w:p w:rsidR="00000000" w:rsidRDefault="00473C06">
      <w:pPr>
        <w:pStyle w:val="1tekst"/>
        <w:rPr>
          <w:rFonts w:ascii="Tahoma" w:hAnsi="Tahoma" w:cs="Tahoma"/>
        </w:rPr>
      </w:pPr>
      <w:r>
        <w:rPr>
          <w:rFonts w:ascii="Tahoma" w:hAnsi="Tahoma" w:cs="Tahoma"/>
        </w:rPr>
        <w:t>Upravni odbor ima predsjednika i dva</w:t>
      </w:r>
      <w:r>
        <w:rPr>
          <w:rFonts w:ascii="Tahoma" w:hAnsi="Tahoma" w:cs="Tahoma"/>
        </w:rPr>
        <w:t xml:space="preserve"> člana.</w:t>
      </w:r>
    </w:p>
    <w:p w:rsidR="00000000" w:rsidRDefault="00473C06">
      <w:pPr>
        <w:pStyle w:val="1tekst"/>
        <w:rPr>
          <w:rFonts w:ascii="Tahoma" w:hAnsi="Tahoma" w:cs="Tahoma"/>
        </w:rPr>
      </w:pPr>
      <w:r>
        <w:rPr>
          <w:rFonts w:ascii="Tahoma" w:hAnsi="Tahoma" w:cs="Tahoma"/>
        </w:rPr>
        <w:t>Upravni odbor imenuje i razrješava Vlada na period od četiri godine, na prijedlog Ministarstva.</w:t>
      </w:r>
    </w:p>
    <w:p w:rsidR="00000000" w:rsidRDefault="00473C06">
      <w:pPr>
        <w:pStyle w:val="1tekst"/>
        <w:rPr>
          <w:rFonts w:ascii="Tahoma" w:hAnsi="Tahoma" w:cs="Tahoma"/>
        </w:rPr>
      </w:pPr>
      <w:r>
        <w:rPr>
          <w:rFonts w:ascii="Tahoma" w:hAnsi="Tahoma" w:cs="Tahoma"/>
        </w:rPr>
        <w:t>Sastav, nadležnost, način rada i odlučivanja Upravnog odbora uređuje se statutom Agencije.</w:t>
      </w:r>
    </w:p>
    <w:p w:rsidR="00000000" w:rsidRDefault="00473C06">
      <w:pPr>
        <w:pStyle w:val="7podnas"/>
        <w:rPr>
          <w:rFonts w:ascii="Tahoma" w:hAnsi="Tahoma" w:cs="Tahoma"/>
        </w:rPr>
      </w:pPr>
      <w:r>
        <w:rPr>
          <w:rFonts w:ascii="Tahoma" w:hAnsi="Tahoma" w:cs="Tahoma"/>
        </w:rPr>
        <w:t>Direktor</w:t>
      </w:r>
    </w:p>
    <w:p w:rsidR="00000000" w:rsidRDefault="00473C06">
      <w:pPr>
        <w:jc w:val="center"/>
        <w:divId w:val="1595896810"/>
        <w:rPr>
          <w:rFonts w:ascii="Tahoma" w:eastAsia="Times New Roman" w:hAnsi="Tahoma" w:cs="Tahoma"/>
          <w:b/>
          <w:bCs/>
        </w:rPr>
      </w:pPr>
      <w:r>
        <w:rPr>
          <w:rFonts w:ascii="Tahoma" w:eastAsia="Times New Roman" w:hAnsi="Tahoma" w:cs="Tahoma"/>
          <w:b/>
          <w:bCs/>
        </w:rPr>
        <w:t>Član 13c</w:t>
      </w:r>
    </w:p>
    <w:p w:rsidR="00000000" w:rsidRDefault="00473C06">
      <w:pPr>
        <w:pStyle w:val="1tekst"/>
        <w:rPr>
          <w:rFonts w:ascii="Tahoma" w:hAnsi="Tahoma" w:cs="Tahoma"/>
        </w:rPr>
      </w:pPr>
      <w:r>
        <w:rPr>
          <w:rFonts w:ascii="Tahoma" w:hAnsi="Tahoma" w:cs="Tahoma"/>
        </w:rPr>
        <w:t>Radom Agencije rukovodi direktor.</w:t>
      </w:r>
    </w:p>
    <w:p w:rsidR="00000000" w:rsidRDefault="00473C06">
      <w:pPr>
        <w:pStyle w:val="1tekst"/>
        <w:rPr>
          <w:rFonts w:ascii="Tahoma" w:hAnsi="Tahoma" w:cs="Tahoma"/>
        </w:rPr>
      </w:pPr>
      <w:r>
        <w:rPr>
          <w:rFonts w:ascii="Tahoma" w:hAnsi="Tahoma" w:cs="Tahoma"/>
        </w:rPr>
        <w:t>Direktor</w:t>
      </w:r>
      <w:r>
        <w:rPr>
          <w:rFonts w:ascii="Tahoma" w:hAnsi="Tahoma" w:cs="Tahoma"/>
        </w:rPr>
        <w:t>a Agencije imenuje Vlada na prijedlog Ministarstva, na osnovu javnog konkursa, na period od četiri godine.</w:t>
      </w:r>
    </w:p>
    <w:p w:rsidR="00000000" w:rsidRDefault="00473C06">
      <w:pPr>
        <w:pStyle w:val="7podnas"/>
        <w:rPr>
          <w:rFonts w:ascii="Tahoma" w:hAnsi="Tahoma" w:cs="Tahoma"/>
        </w:rPr>
      </w:pPr>
      <w:r>
        <w:rPr>
          <w:rFonts w:ascii="Tahoma" w:hAnsi="Tahoma" w:cs="Tahoma"/>
        </w:rPr>
        <w:t>Nadležnost direktora</w:t>
      </w:r>
    </w:p>
    <w:p w:rsidR="00000000" w:rsidRDefault="00473C06">
      <w:pPr>
        <w:jc w:val="center"/>
        <w:divId w:val="2104642157"/>
        <w:rPr>
          <w:rFonts w:ascii="Tahoma" w:eastAsia="Times New Roman" w:hAnsi="Tahoma" w:cs="Tahoma"/>
          <w:b/>
          <w:bCs/>
        </w:rPr>
      </w:pPr>
      <w:r>
        <w:rPr>
          <w:rFonts w:ascii="Tahoma" w:eastAsia="Times New Roman" w:hAnsi="Tahoma" w:cs="Tahoma"/>
          <w:b/>
          <w:bCs/>
        </w:rPr>
        <w:t>Član 13č</w:t>
      </w:r>
    </w:p>
    <w:p w:rsidR="00000000" w:rsidRDefault="00473C06">
      <w:pPr>
        <w:pStyle w:val="1tekst"/>
        <w:rPr>
          <w:rFonts w:ascii="Tahoma" w:hAnsi="Tahoma" w:cs="Tahoma"/>
        </w:rPr>
      </w:pPr>
      <w:r>
        <w:rPr>
          <w:rFonts w:ascii="Tahoma" w:hAnsi="Tahoma" w:cs="Tahoma"/>
        </w:rPr>
        <w:t>Direktor Agencije:</w:t>
      </w:r>
    </w:p>
    <w:p w:rsidR="00000000" w:rsidRDefault="00473C06">
      <w:pPr>
        <w:pStyle w:val="1tekst"/>
        <w:rPr>
          <w:rFonts w:ascii="Tahoma" w:hAnsi="Tahoma" w:cs="Tahoma"/>
        </w:rPr>
      </w:pPr>
      <w:r>
        <w:rPr>
          <w:rFonts w:ascii="Tahoma" w:hAnsi="Tahoma" w:cs="Tahoma"/>
        </w:rPr>
        <w:t>1) predstavlja i zastupa Agenciju;</w:t>
      </w:r>
    </w:p>
    <w:p w:rsidR="00000000" w:rsidRDefault="00473C06">
      <w:pPr>
        <w:pStyle w:val="1tekst"/>
        <w:rPr>
          <w:rFonts w:ascii="Tahoma" w:hAnsi="Tahoma" w:cs="Tahoma"/>
        </w:rPr>
      </w:pPr>
      <w:r>
        <w:rPr>
          <w:rFonts w:ascii="Tahoma" w:hAnsi="Tahoma" w:cs="Tahoma"/>
        </w:rPr>
        <w:t xml:space="preserve">2) rukovodi radom i poslovanjem Agencije i odgovara za </w:t>
      </w:r>
      <w:r>
        <w:rPr>
          <w:rFonts w:ascii="Tahoma" w:hAnsi="Tahoma" w:cs="Tahoma"/>
        </w:rPr>
        <w:t>zakonitost rada Agencije;</w:t>
      </w:r>
    </w:p>
    <w:p w:rsidR="00000000" w:rsidRDefault="00473C06">
      <w:pPr>
        <w:pStyle w:val="1tekst"/>
        <w:rPr>
          <w:rFonts w:ascii="Tahoma" w:hAnsi="Tahoma" w:cs="Tahoma"/>
        </w:rPr>
      </w:pPr>
      <w:r>
        <w:rPr>
          <w:rFonts w:ascii="Tahoma" w:hAnsi="Tahoma" w:cs="Tahoma"/>
        </w:rPr>
        <w:t>3) priprema izvještaje o radu Agencije i godišnji finansijski izvještaj;</w:t>
      </w:r>
    </w:p>
    <w:p w:rsidR="00000000" w:rsidRDefault="00473C06">
      <w:pPr>
        <w:pStyle w:val="1tekst"/>
        <w:rPr>
          <w:rFonts w:ascii="Tahoma" w:hAnsi="Tahoma" w:cs="Tahoma"/>
        </w:rPr>
      </w:pPr>
      <w:r>
        <w:rPr>
          <w:rFonts w:ascii="Tahoma" w:hAnsi="Tahoma" w:cs="Tahoma"/>
        </w:rPr>
        <w:t>4) izvršava odluke Upravnog odbora;</w:t>
      </w:r>
    </w:p>
    <w:p w:rsidR="00000000" w:rsidRDefault="00473C06">
      <w:pPr>
        <w:pStyle w:val="1tekst"/>
        <w:rPr>
          <w:rFonts w:ascii="Tahoma" w:hAnsi="Tahoma" w:cs="Tahoma"/>
        </w:rPr>
      </w:pPr>
      <w:r>
        <w:rPr>
          <w:rFonts w:ascii="Tahoma" w:hAnsi="Tahoma" w:cs="Tahoma"/>
        </w:rPr>
        <w:t>5) predlaže akt o unutrašnjoj organizaciji i sistematizaciji Agencije;</w:t>
      </w:r>
    </w:p>
    <w:p w:rsidR="00000000" w:rsidRDefault="00473C06">
      <w:pPr>
        <w:pStyle w:val="1tekst"/>
        <w:rPr>
          <w:rFonts w:ascii="Tahoma" w:hAnsi="Tahoma" w:cs="Tahoma"/>
        </w:rPr>
      </w:pPr>
      <w:r>
        <w:rPr>
          <w:rFonts w:ascii="Tahoma" w:hAnsi="Tahoma" w:cs="Tahoma"/>
        </w:rPr>
        <w:t>6) vrši i druge poslove utvrđene zakonom i statuto</w:t>
      </w:r>
      <w:r>
        <w:rPr>
          <w:rFonts w:ascii="Tahoma" w:hAnsi="Tahoma" w:cs="Tahoma"/>
        </w:rPr>
        <w:t>m Agencije.</w:t>
      </w:r>
    </w:p>
    <w:p w:rsidR="00000000" w:rsidRDefault="00473C06">
      <w:pPr>
        <w:pStyle w:val="7podnas"/>
        <w:rPr>
          <w:rFonts w:ascii="Tahoma" w:hAnsi="Tahoma" w:cs="Tahoma"/>
        </w:rPr>
      </w:pPr>
      <w:r>
        <w:rPr>
          <w:rFonts w:ascii="Tahoma" w:hAnsi="Tahoma" w:cs="Tahoma"/>
        </w:rPr>
        <w:t>Prava iz radnog odnosa</w:t>
      </w:r>
    </w:p>
    <w:p w:rsidR="00000000" w:rsidRDefault="00473C06">
      <w:pPr>
        <w:jc w:val="center"/>
        <w:divId w:val="1859658240"/>
        <w:rPr>
          <w:rFonts w:ascii="Tahoma" w:eastAsia="Times New Roman" w:hAnsi="Tahoma" w:cs="Tahoma"/>
          <w:b/>
          <w:bCs/>
        </w:rPr>
      </w:pPr>
      <w:r>
        <w:rPr>
          <w:rFonts w:ascii="Tahoma" w:eastAsia="Times New Roman" w:hAnsi="Tahoma" w:cs="Tahoma"/>
          <w:b/>
          <w:bCs/>
        </w:rPr>
        <w:t>Član 13ć</w:t>
      </w:r>
    </w:p>
    <w:p w:rsidR="00000000" w:rsidRDefault="00473C06">
      <w:pPr>
        <w:pStyle w:val="1tekst"/>
        <w:rPr>
          <w:rFonts w:ascii="Tahoma" w:hAnsi="Tahoma" w:cs="Tahoma"/>
        </w:rPr>
      </w:pPr>
      <w:r>
        <w:rPr>
          <w:rFonts w:ascii="Tahoma" w:hAnsi="Tahoma" w:cs="Tahoma"/>
        </w:rPr>
        <w:t>Direktor i zaposleni u Agenciji ostvaruju prava i obaveze iz radnog odnosa u skladu sa zakonom kojim se uređuju prava i obaveze državnih službenika i namještenika.</w:t>
      </w:r>
    </w:p>
    <w:p w:rsidR="00000000" w:rsidRDefault="00473C06">
      <w:pPr>
        <w:pStyle w:val="7podnas"/>
        <w:rPr>
          <w:rFonts w:ascii="Tahoma" w:hAnsi="Tahoma" w:cs="Tahoma"/>
        </w:rPr>
      </w:pPr>
      <w:r>
        <w:rPr>
          <w:rFonts w:ascii="Tahoma" w:hAnsi="Tahoma" w:cs="Tahoma"/>
        </w:rPr>
        <w:t>Izvještaj o radu</w:t>
      </w:r>
    </w:p>
    <w:p w:rsidR="00000000" w:rsidRDefault="00473C06">
      <w:pPr>
        <w:jc w:val="center"/>
        <w:divId w:val="98182309"/>
        <w:rPr>
          <w:rFonts w:ascii="Tahoma" w:eastAsia="Times New Roman" w:hAnsi="Tahoma" w:cs="Tahoma"/>
          <w:b/>
          <w:bCs/>
        </w:rPr>
      </w:pPr>
      <w:r>
        <w:rPr>
          <w:rFonts w:ascii="Tahoma" w:eastAsia="Times New Roman" w:hAnsi="Tahoma" w:cs="Tahoma"/>
          <w:b/>
          <w:bCs/>
        </w:rPr>
        <w:t>Član 13d</w:t>
      </w:r>
    </w:p>
    <w:p w:rsidR="00000000" w:rsidRDefault="00473C06">
      <w:pPr>
        <w:pStyle w:val="1tekst"/>
        <w:rPr>
          <w:rFonts w:ascii="Tahoma" w:hAnsi="Tahoma" w:cs="Tahoma"/>
        </w:rPr>
      </w:pPr>
      <w:r>
        <w:rPr>
          <w:rFonts w:ascii="Tahoma" w:hAnsi="Tahoma" w:cs="Tahoma"/>
        </w:rPr>
        <w:t>Agencija podnosi Vla</w:t>
      </w:r>
      <w:r>
        <w:rPr>
          <w:rFonts w:ascii="Tahoma" w:hAnsi="Tahoma" w:cs="Tahoma"/>
        </w:rPr>
        <w:t>di i Ministarstvu izvještaj o radu i godišnji finansijski izvještaj sa mišljenjem nezavisnog revizora.</w:t>
      </w:r>
    </w:p>
    <w:p w:rsidR="00000000" w:rsidRDefault="00473C06">
      <w:pPr>
        <w:pStyle w:val="7podnas"/>
        <w:rPr>
          <w:rFonts w:ascii="Tahoma" w:hAnsi="Tahoma" w:cs="Tahoma"/>
        </w:rPr>
      </w:pPr>
      <w:r>
        <w:rPr>
          <w:rFonts w:ascii="Tahoma" w:hAnsi="Tahoma" w:cs="Tahoma"/>
        </w:rPr>
        <w:t>Nadzor</w:t>
      </w:r>
    </w:p>
    <w:p w:rsidR="00000000" w:rsidRDefault="00473C06">
      <w:pPr>
        <w:jc w:val="center"/>
        <w:divId w:val="1250508772"/>
        <w:rPr>
          <w:rFonts w:ascii="Tahoma" w:eastAsia="Times New Roman" w:hAnsi="Tahoma" w:cs="Tahoma"/>
          <w:b/>
          <w:bCs/>
        </w:rPr>
      </w:pPr>
      <w:r>
        <w:rPr>
          <w:rFonts w:ascii="Tahoma" w:eastAsia="Times New Roman" w:hAnsi="Tahoma" w:cs="Tahoma"/>
          <w:b/>
          <w:bCs/>
        </w:rPr>
        <w:t>Član 13dž</w:t>
      </w:r>
    </w:p>
    <w:p w:rsidR="00000000" w:rsidRDefault="00473C06">
      <w:pPr>
        <w:pStyle w:val="1tekst"/>
        <w:rPr>
          <w:rFonts w:ascii="Tahoma" w:hAnsi="Tahoma" w:cs="Tahoma"/>
        </w:rPr>
      </w:pPr>
      <w:r>
        <w:rPr>
          <w:rFonts w:ascii="Tahoma" w:hAnsi="Tahoma" w:cs="Tahoma"/>
        </w:rPr>
        <w:t>Nadzor nad radom Agencije vrši Ministarstvo.</w:t>
      </w:r>
    </w:p>
    <w:p w:rsidR="00000000" w:rsidRDefault="00473C06">
      <w:pPr>
        <w:pStyle w:val="6naslov"/>
        <w:rPr>
          <w:rFonts w:ascii="Tahoma" w:hAnsi="Tahoma" w:cs="Tahoma"/>
        </w:rPr>
      </w:pPr>
      <w:r>
        <w:rPr>
          <w:rFonts w:ascii="Tahoma" w:hAnsi="Tahoma" w:cs="Tahoma"/>
        </w:rPr>
        <w:t>III USTANOVE VISOKOG OBRAZOVANjA</w:t>
      </w:r>
    </w:p>
    <w:p w:rsidR="00000000" w:rsidRDefault="00473C06">
      <w:pPr>
        <w:pStyle w:val="7podnas"/>
        <w:rPr>
          <w:rFonts w:ascii="Tahoma" w:hAnsi="Tahoma" w:cs="Tahoma"/>
        </w:rPr>
      </w:pPr>
      <w:r>
        <w:rPr>
          <w:rFonts w:ascii="Tahoma" w:hAnsi="Tahoma" w:cs="Tahoma"/>
        </w:rPr>
        <w:t>Ostvarivanje visokog obrazovanja</w:t>
      </w:r>
    </w:p>
    <w:p w:rsidR="00000000" w:rsidRDefault="00473C06">
      <w:pPr>
        <w:jc w:val="center"/>
        <w:divId w:val="323629808"/>
        <w:rPr>
          <w:rFonts w:ascii="Tahoma" w:eastAsia="Times New Roman" w:hAnsi="Tahoma" w:cs="Tahoma"/>
          <w:b/>
          <w:bCs/>
        </w:rPr>
      </w:pPr>
      <w:r>
        <w:rPr>
          <w:rFonts w:ascii="Tahoma" w:eastAsia="Times New Roman" w:hAnsi="Tahoma" w:cs="Tahoma"/>
          <w:b/>
          <w:bCs/>
        </w:rPr>
        <w:t>Član 14</w:t>
      </w:r>
    </w:p>
    <w:p w:rsidR="00000000" w:rsidRDefault="00473C06">
      <w:pPr>
        <w:pStyle w:val="1tekst"/>
        <w:rPr>
          <w:rFonts w:ascii="Tahoma" w:hAnsi="Tahoma" w:cs="Tahoma"/>
        </w:rPr>
      </w:pPr>
      <w:r>
        <w:rPr>
          <w:rFonts w:ascii="Tahoma" w:hAnsi="Tahoma" w:cs="Tahoma"/>
        </w:rPr>
        <w:t>Visoko obrazova</w:t>
      </w:r>
      <w:r>
        <w:rPr>
          <w:rFonts w:ascii="Tahoma" w:hAnsi="Tahoma" w:cs="Tahoma"/>
        </w:rPr>
        <w:t>nje ostvaruju ustanove visokog obrazovanja (u daljem tekstu: ustanove) koje su licencirane, u skladu sa ovim zakonom.</w:t>
      </w:r>
    </w:p>
    <w:p w:rsidR="00000000" w:rsidRDefault="00473C06">
      <w:pPr>
        <w:pStyle w:val="7podnas"/>
        <w:rPr>
          <w:rFonts w:ascii="Tahoma" w:hAnsi="Tahoma" w:cs="Tahoma"/>
        </w:rPr>
      </w:pPr>
      <w:r>
        <w:rPr>
          <w:rFonts w:ascii="Tahoma" w:hAnsi="Tahoma" w:cs="Tahoma"/>
        </w:rPr>
        <w:t>Vrste ustanova</w:t>
      </w:r>
    </w:p>
    <w:p w:rsidR="00000000" w:rsidRDefault="00473C06">
      <w:pPr>
        <w:jc w:val="center"/>
        <w:divId w:val="404955088"/>
        <w:rPr>
          <w:rFonts w:ascii="Tahoma" w:eastAsia="Times New Roman" w:hAnsi="Tahoma" w:cs="Tahoma"/>
          <w:b/>
          <w:bCs/>
        </w:rPr>
      </w:pPr>
      <w:r>
        <w:rPr>
          <w:rFonts w:ascii="Tahoma" w:eastAsia="Times New Roman" w:hAnsi="Tahoma" w:cs="Tahoma"/>
          <w:b/>
          <w:bCs/>
        </w:rPr>
        <w:t>Član 15</w:t>
      </w:r>
    </w:p>
    <w:p w:rsidR="00000000" w:rsidRDefault="00473C06">
      <w:pPr>
        <w:pStyle w:val="1tekst"/>
        <w:rPr>
          <w:rFonts w:ascii="Tahoma" w:hAnsi="Tahoma" w:cs="Tahoma"/>
        </w:rPr>
      </w:pPr>
      <w:r>
        <w:rPr>
          <w:rFonts w:ascii="Tahoma" w:hAnsi="Tahoma" w:cs="Tahoma"/>
        </w:rPr>
        <w:t>Ustanove su: univerzitet, fakultet, umjetnička akademija i visoka škola.</w:t>
      </w:r>
    </w:p>
    <w:p w:rsidR="00000000" w:rsidRDefault="00473C06">
      <w:pPr>
        <w:pStyle w:val="1tekst"/>
        <w:rPr>
          <w:rFonts w:ascii="Tahoma" w:hAnsi="Tahoma" w:cs="Tahoma"/>
        </w:rPr>
      </w:pPr>
      <w:r>
        <w:rPr>
          <w:rFonts w:ascii="Tahoma" w:hAnsi="Tahoma" w:cs="Tahoma"/>
        </w:rPr>
        <w:t>Ustanova iz stava 1 ovog člana osniva se k</w:t>
      </w:r>
      <w:r>
        <w:rPr>
          <w:rFonts w:ascii="Tahoma" w:hAnsi="Tahoma" w:cs="Tahoma"/>
        </w:rPr>
        <w:t>ao javna ili privatna ustanova.</w:t>
      </w:r>
    </w:p>
    <w:p w:rsidR="00000000" w:rsidRDefault="00473C06">
      <w:pPr>
        <w:pStyle w:val="1tekst"/>
        <w:rPr>
          <w:rFonts w:ascii="Tahoma" w:hAnsi="Tahoma" w:cs="Tahoma"/>
        </w:rPr>
      </w:pPr>
      <w:r>
        <w:rPr>
          <w:rFonts w:ascii="Tahoma" w:hAnsi="Tahoma" w:cs="Tahoma"/>
        </w:rPr>
        <w:t>Ustanova stiče svojstvo pravnog lica upisom u Centralni registar privrednih subjekata, ako ovim zakonom nije drukčije propisano.</w:t>
      </w:r>
    </w:p>
    <w:p w:rsidR="00000000" w:rsidRDefault="00473C06">
      <w:pPr>
        <w:pStyle w:val="7podnas"/>
        <w:rPr>
          <w:rFonts w:ascii="Tahoma" w:hAnsi="Tahoma" w:cs="Tahoma"/>
        </w:rPr>
      </w:pPr>
      <w:r>
        <w:rPr>
          <w:rFonts w:ascii="Tahoma" w:hAnsi="Tahoma" w:cs="Tahoma"/>
        </w:rPr>
        <w:t>Naziv ustanove</w:t>
      </w:r>
    </w:p>
    <w:p w:rsidR="00000000" w:rsidRDefault="00473C06">
      <w:pPr>
        <w:jc w:val="center"/>
        <w:divId w:val="596790681"/>
        <w:rPr>
          <w:rFonts w:ascii="Tahoma" w:eastAsia="Times New Roman" w:hAnsi="Tahoma" w:cs="Tahoma"/>
          <w:b/>
          <w:bCs/>
        </w:rPr>
      </w:pPr>
      <w:r>
        <w:rPr>
          <w:rFonts w:ascii="Tahoma" w:eastAsia="Times New Roman" w:hAnsi="Tahoma" w:cs="Tahoma"/>
          <w:b/>
          <w:bCs/>
        </w:rPr>
        <w:t>Član 16</w:t>
      </w:r>
    </w:p>
    <w:p w:rsidR="00000000" w:rsidRDefault="00473C06">
      <w:pPr>
        <w:pStyle w:val="1tekst"/>
        <w:rPr>
          <w:rFonts w:ascii="Tahoma" w:hAnsi="Tahoma" w:cs="Tahoma"/>
        </w:rPr>
      </w:pPr>
      <w:r>
        <w:rPr>
          <w:rFonts w:ascii="Tahoma" w:hAnsi="Tahoma" w:cs="Tahoma"/>
        </w:rPr>
        <w:t>Naziv ustanove određuje osnivač, u skladu sa ovim zakonom.</w:t>
      </w:r>
    </w:p>
    <w:p w:rsidR="00000000" w:rsidRDefault="00473C06">
      <w:pPr>
        <w:pStyle w:val="7podnas"/>
        <w:rPr>
          <w:rFonts w:ascii="Tahoma" w:hAnsi="Tahoma" w:cs="Tahoma"/>
        </w:rPr>
      </w:pPr>
      <w:r>
        <w:rPr>
          <w:rFonts w:ascii="Tahoma" w:hAnsi="Tahoma" w:cs="Tahoma"/>
        </w:rPr>
        <w:t>Sloboda ustanove</w:t>
      </w:r>
    </w:p>
    <w:p w:rsidR="00000000" w:rsidRDefault="00473C06">
      <w:pPr>
        <w:jc w:val="center"/>
        <w:divId w:val="1852866474"/>
        <w:rPr>
          <w:rFonts w:ascii="Tahoma" w:eastAsia="Times New Roman" w:hAnsi="Tahoma" w:cs="Tahoma"/>
          <w:b/>
          <w:bCs/>
        </w:rPr>
      </w:pPr>
      <w:r>
        <w:rPr>
          <w:rFonts w:ascii="Tahoma" w:eastAsia="Times New Roman" w:hAnsi="Tahoma" w:cs="Tahoma"/>
          <w:b/>
          <w:bCs/>
        </w:rPr>
        <w:t>Član 17 ﻿</w:t>
      </w:r>
    </w:p>
    <w:p w:rsidR="00000000" w:rsidRDefault="00473C06">
      <w:pPr>
        <w:pStyle w:val="1tekst"/>
        <w:rPr>
          <w:rFonts w:ascii="Tahoma" w:hAnsi="Tahoma" w:cs="Tahoma"/>
        </w:rPr>
      </w:pPr>
      <w:r>
        <w:rPr>
          <w:rFonts w:ascii="Tahoma" w:hAnsi="Tahoma" w:cs="Tahoma"/>
        </w:rPr>
        <w:t>Ustanova je autonomna u oblasti nastave, istraživanja i umjetničkog rada, u okviru svoje licence, u skladu sa ovim zakonom.</w:t>
      </w:r>
    </w:p>
    <w:p w:rsidR="00000000" w:rsidRDefault="00473C06">
      <w:pPr>
        <w:pStyle w:val="1tekst"/>
        <w:rPr>
          <w:rFonts w:ascii="Tahoma" w:hAnsi="Tahoma" w:cs="Tahoma"/>
        </w:rPr>
      </w:pPr>
      <w:r>
        <w:rPr>
          <w:rFonts w:ascii="Tahoma" w:hAnsi="Tahoma" w:cs="Tahoma"/>
        </w:rPr>
        <w:t>Naučno-istraživački rad ustanove uređuje se posebnim zakonom.</w:t>
      </w:r>
    </w:p>
    <w:p w:rsidR="00000000" w:rsidRDefault="00473C06">
      <w:pPr>
        <w:pStyle w:val="1tekst"/>
        <w:rPr>
          <w:rFonts w:ascii="Tahoma" w:hAnsi="Tahoma" w:cs="Tahoma"/>
        </w:rPr>
      </w:pPr>
      <w:r>
        <w:rPr>
          <w:rFonts w:ascii="Tahoma" w:hAnsi="Tahoma" w:cs="Tahoma"/>
        </w:rPr>
        <w:t>Određivanje i rangiranje naučnih časopisa k</w:t>
      </w:r>
      <w:r>
        <w:rPr>
          <w:rFonts w:ascii="Tahoma" w:hAnsi="Tahoma" w:cs="Tahoma"/>
        </w:rPr>
        <w:t>ojima se podstiče naučna produktivnost, kao i druga pitanja, uređuje se propisom Ministarstva.</w:t>
      </w:r>
    </w:p>
    <w:p w:rsidR="00000000" w:rsidRDefault="00473C06">
      <w:pPr>
        <w:pStyle w:val="7podnas"/>
        <w:rPr>
          <w:rFonts w:ascii="Tahoma" w:hAnsi="Tahoma" w:cs="Tahoma"/>
        </w:rPr>
      </w:pPr>
      <w:r>
        <w:rPr>
          <w:rFonts w:ascii="Tahoma" w:hAnsi="Tahoma" w:cs="Tahoma"/>
        </w:rPr>
        <w:t>Prava ustanove</w:t>
      </w:r>
    </w:p>
    <w:p w:rsidR="00000000" w:rsidRDefault="00473C06">
      <w:pPr>
        <w:jc w:val="center"/>
        <w:divId w:val="1647203822"/>
        <w:rPr>
          <w:rFonts w:ascii="Tahoma" w:eastAsia="Times New Roman" w:hAnsi="Tahoma" w:cs="Tahoma"/>
          <w:b/>
          <w:bCs/>
        </w:rPr>
      </w:pPr>
      <w:r>
        <w:rPr>
          <w:rFonts w:ascii="Tahoma" w:eastAsia="Times New Roman" w:hAnsi="Tahoma" w:cs="Tahoma"/>
          <w:b/>
          <w:bCs/>
        </w:rPr>
        <w:t>Član 18</w:t>
      </w:r>
    </w:p>
    <w:p w:rsidR="00000000" w:rsidRDefault="00473C06">
      <w:pPr>
        <w:pStyle w:val="1tekst"/>
        <w:rPr>
          <w:rFonts w:ascii="Tahoma" w:hAnsi="Tahoma" w:cs="Tahoma"/>
        </w:rPr>
      </w:pPr>
      <w:r>
        <w:rPr>
          <w:rFonts w:ascii="Tahoma" w:hAnsi="Tahoma" w:cs="Tahoma"/>
        </w:rPr>
        <w:t>Ustanova ima pravo da:</w:t>
      </w:r>
    </w:p>
    <w:p w:rsidR="00000000" w:rsidRDefault="00473C06">
      <w:pPr>
        <w:pStyle w:val="1tekst"/>
        <w:rPr>
          <w:rFonts w:ascii="Tahoma" w:hAnsi="Tahoma" w:cs="Tahoma"/>
        </w:rPr>
      </w:pPr>
      <w:r>
        <w:rPr>
          <w:rFonts w:ascii="Tahoma" w:hAnsi="Tahoma" w:cs="Tahoma"/>
        </w:rPr>
        <w:t>1) utvrđuje studijske programe koji će se izvoditi i predmete koji će se izučavati;</w:t>
      </w:r>
    </w:p>
    <w:p w:rsidR="00000000" w:rsidRDefault="00473C06">
      <w:pPr>
        <w:pStyle w:val="1tekst"/>
        <w:rPr>
          <w:rFonts w:ascii="Tahoma" w:hAnsi="Tahoma" w:cs="Tahoma"/>
        </w:rPr>
      </w:pPr>
      <w:r>
        <w:rPr>
          <w:rFonts w:ascii="Tahoma" w:hAnsi="Tahoma" w:cs="Tahoma"/>
        </w:rPr>
        <w:t>2) samostalno razvija i realizu</w:t>
      </w:r>
      <w:r>
        <w:rPr>
          <w:rFonts w:ascii="Tahoma" w:hAnsi="Tahoma" w:cs="Tahoma"/>
        </w:rPr>
        <w:t>je studijske programe;</w:t>
      </w:r>
    </w:p>
    <w:p w:rsidR="00000000" w:rsidRDefault="00473C06">
      <w:pPr>
        <w:pStyle w:val="1tekst"/>
        <w:rPr>
          <w:rFonts w:ascii="Tahoma" w:hAnsi="Tahoma" w:cs="Tahoma"/>
        </w:rPr>
      </w:pPr>
      <w:r>
        <w:rPr>
          <w:rFonts w:ascii="Tahoma" w:hAnsi="Tahoma" w:cs="Tahoma"/>
        </w:rPr>
        <w:t>3) određuje metode nastave i provjere znanja studenata;</w:t>
      </w:r>
    </w:p>
    <w:p w:rsidR="00000000" w:rsidRDefault="00473C06">
      <w:pPr>
        <w:pStyle w:val="1tekst"/>
        <w:rPr>
          <w:rFonts w:ascii="Tahoma" w:hAnsi="Tahoma" w:cs="Tahoma"/>
        </w:rPr>
      </w:pPr>
      <w:r>
        <w:rPr>
          <w:rFonts w:ascii="Tahoma" w:hAnsi="Tahoma" w:cs="Tahoma"/>
        </w:rPr>
        <w:t>4) bira organe upravljanja i rukovođenja, utvrđuje njihov sastav, djelokrug rada i mandat;</w:t>
      </w:r>
    </w:p>
    <w:p w:rsidR="00000000" w:rsidRDefault="00473C06">
      <w:pPr>
        <w:pStyle w:val="1tekst"/>
        <w:rPr>
          <w:rFonts w:ascii="Tahoma" w:hAnsi="Tahoma" w:cs="Tahoma"/>
        </w:rPr>
      </w:pPr>
      <w:r>
        <w:rPr>
          <w:rFonts w:ascii="Tahoma" w:hAnsi="Tahoma" w:cs="Tahoma"/>
        </w:rPr>
        <w:t>5) uređuje unutrašnju organizaciju, u skladu sa ovim zakonom i statutom ustanove;</w:t>
      </w:r>
    </w:p>
    <w:p w:rsidR="00000000" w:rsidRDefault="00473C06">
      <w:pPr>
        <w:pStyle w:val="1tekst"/>
        <w:rPr>
          <w:rFonts w:ascii="Tahoma" w:hAnsi="Tahoma" w:cs="Tahoma"/>
        </w:rPr>
      </w:pPr>
      <w:r>
        <w:rPr>
          <w:rFonts w:ascii="Tahoma" w:hAnsi="Tahoma" w:cs="Tahoma"/>
        </w:rPr>
        <w:t>6) b</w:t>
      </w:r>
      <w:r>
        <w:rPr>
          <w:rFonts w:ascii="Tahoma" w:hAnsi="Tahoma" w:cs="Tahoma"/>
        </w:rPr>
        <w:t>ira akademsko osoblje;</w:t>
      </w:r>
    </w:p>
    <w:p w:rsidR="00000000" w:rsidRDefault="00473C06">
      <w:pPr>
        <w:pStyle w:val="1tekst"/>
        <w:rPr>
          <w:rFonts w:ascii="Tahoma" w:hAnsi="Tahoma" w:cs="Tahoma"/>
        </w:rPr>
      </w:pPr>
      <w:r>
        <w:rPr>
          <w:rFonts w:ascii="Tahoma" w:hAnsi="Tahoma" w:cs="Tahoma"/>
        </w:rPr>
        <w:t>7) zaključuje ugovore sa drugim ustanovama u Crnoj Gori i institucijama na međunarodnom nivou;</w:t>
      </w:r>
    </w:p>
    <w:p w:rsidR="00000000" w:rsidRDefault="00473C06">
      <w:pPr>
        <w:pStyle w:val="1tekst"/>
        <w:rPr>
          <w:rFonts w:ascii="Tahoma" w:hAnsi="Tahoma" w:cs="Tahoma"/>
        </w:rPr>
      </w:pPr>
      <w:r>
        <w:rPr>
          <w:rFonts w:ascii="Tahoma" w:hAnsi="Tahoma" w:cs="Tahoma"/>
        </w:rPr>
        <w:t>8) dodjeljuje počasne titule, u skladu sa svojim opštim aktom;</w:t>
      </w:r>
    </w:p>
    <w:p w:rsidR="00000000" w:rsidRDefault="00473C06">
      <w:pPr>
        <w:pStyle w:val="1tekst"/>
        <w:rPr>
          <w:rFonts w:ascii="Tahoma" w:hAnsi="Tahoma" w:cs="Tahoma"/>
        </w:rPr>
      </w:pPr>
      <w:r>
        <w:rPr>
          <w:rFonts w:ascii="Tahoma" w:hAnsi="Tahoma" w:cs="Tahoma"/>
        </w:rPr>
        <w:t>9) ostvaruje imovinska prava i raspolaže sredstvima, u skladu sa zakonom; i</w:t>
      </w:r>
    </w:p>
    <w:p w:rsidR="00000000" w:rsidRDefault="00473C06">
      <w:pPr>
        <w:pStyle w:val="1tekst"/>
        <w:rPr>
          <w:rFonts w:ascii="Tahoma" w:hAnsi="Tahoma" w:cs="Tahoma"/>
        </w:rPr>
      </w:pPr>
      <w:r>
        <w:rPr>
          <w:rFonts w:ascii="Tahoma" w:hAnsi="Tahoma" w:cs="Tahoma"/>
        </w:rPr>
        <w:t>10) ima druga prava u skladu sa ovim zakonom i statutom ustanove.</w:t>
      </w:r>
    </w:p>
    <w:p w:rsidR="00000000" w:rsidRDefault="00473C06">
      <w:pPr>
        <w:pStyle w:val="7podnas"/>
        <w:rPr>
          <w:rFonts w:ascii="Tahoma" w:hAnsi="Tahoma" w:cs="Tahoma"/>
        </w:rPr>
      </w:pPr>
      <w:r>
        <w:rPr>
          <w:rFonts w:ascii="Tahoma" w:hAnsi="Tahoma" w:cs="Tahoma"/>
        </w:rPr>
        <w:t>Nepovredivost prostora</w:t>
      </w:r>
    </w:p>
    <w:p w:rsidR="00000000" w:rsidRDefault="00473C06">
      <w:pPr>
        <w:jc w:val="center"/>
        <w:divId w:val="405349120"/>
        <w:rPr>
          <w:rFonts w:ascii="Tahoma" w:eastAsia="Times New Roman" w:hAnsi="Tahoma" w:cs="Tahoma"/>
          <w:b/>
          <w:bCs/>
        </w:rPr>
      </w:pPr>
      <w:r>
        <w:rPr>
          <w:rFonts w:ascii="Tahoma" w:eastAsia="Times New Roman" w:hAnsi="Tahoma" w:cs="Tahoma"/>
          <w:b/>
          <w:bCs/>
        </w:rPr>
        <w:t>Član 19</w:t>
      </w:r>
    </w:p>
    <w:p w:rsidR="00000000" w:rsidRDefault="00473C06">
      <w:pPr>
        <w:pStyle w:val="1tekst"/>
        <w:rPr>
          <w:rFonts w:ascii="Tahoma" w:hAnsi="Tahoma" w:cs="Tahoma"/>
        </w:rPr>
      </w:pPr>
      <w:r>
        <w:rPr>
          <w:rFonts w:ascii="Tahoma" w:hAnsi="Tahoma" w:cs="Tahoma"/>
        </w:rPr>
        <w:t>Prostor ustanove je nepovrediv, osim u slučaju sprečavanja nastupajućeg krivičnog djela, krivičnog djela koje je u toku, u slučaju prirodne nepogode, druge ne</w:t>
      </w:r>
      <w:r>
        <w:rPr>
          <w:rFonts w:ascii="Tahoma" w:hAnsi="Tahoma" w:cs="Tahoma"/>
        </w:rPr>
        <w:t>sreće ili u drugim slučajevima predviđenim zakonom, uz odobrenje organa rukovođenja ustanove.</w:t>
      </w:r>
    </w:p>
    <w:p w:rsidR="00000000" w:rsidRDefault="00473C06">
      <w:pPr>
        <w:pStyle w:val="7podnas"/>
        <w:rPr>
          <w:rFonts w:ascii="Tahoma" w:hAnsi="Tahoma" w:cs="Tahoma"/>
        </w:rPr>
      </w:pPr>
      <w:r>
        <w:rPr>
          <w:rFonts w:ascii="Tahoma" w:hAnsi="Tahoma" w:cs="Tahoma"/>
        </w:rPr>
        <w:t>Akademske slobode i zaštita</w:t>
      </w:r>
    </w:p>
    <w:p w:rsidR="00000000" w:rsidRDefault="00473C06">
      <w:pPr>
        <w:jc w:val="center"/>
        <w:divId w:val="817652029"/>
        <w:rPr>
          <w:rFonts w:ascii="Tahoma" w:eastAsia="Times New Roman" w:hAnsi="Tahoma" w:cs="Tahoma"/>
          <w:b/>
          <w:bCs/>
        </w:rPr>
      </w:pPr>
      <w:r>
        <w:rPr>
          <w:rFonts w:ascii="Tahoma" w:eastAsia="Times New Roman" w:hAnsi="Tahoma" w:cs="Tahoma"/>
          <w:b/>
          <w:bCs/>
        </w:rPr>
        <w:t>Član 20</w:t>
      </w:r>
    </w:p>
    <w:p w:rsidR="00000000" w:rsidRDefault="00473C06">
      <w:pPr>
        <w:pStyle w:val="1tekst"/>
        <w:rPr>
          <w:rFonts w:ascii="Tahoma" w:hAnsi="Tahoma" w:cs="Tahoma"/>
        </w:rPr>
      </w:pPr>
      <w:r>
        <w:rPr>
          <w:rFonts w:ascii="Tahoma" w:hAnsi="Tahoma" w:cs="Tahoma"/>
        </w:rPr>
        <w:t>Ustanova je obavezna da garantuje akademskom osoblju slobodu misli, ideja, provjere stečenih znanja, odnosno da obezbijedi slo</w:t>
      </w:r>
      <w:r>
        <w:rPr>
          <w:rFonts w:ascii="Tahoma" w:hAnsi="Tahoma" w:cs="Tahoma"/>
        </w:rPr>
        <w:t>bodu organizovanja i udruživanja i zaštitu akademskog osoblja od diskriminacije po bilo kom osnovu, u skladu sa posebnim zakonom.</w:t>
      </w:r>
    </w:p>
    <w:p w:rsidR="00000000" w:rsidRDefault="00473C06">
      <w:pPr>
        <w:pStyle w:val="7podnas"/>
        <w:rPr>
          <w:rFonts w:ascii="Tahoma" w:hAnsi="Tahoma" w:cs="Tahoma"/>
        </w:rPr>
      </w:pPr>
      <w:r>
        <w:rPr>
          <w:rFonts w:ascii="Tahoma" w:hAnsi="Tahoma" w:cs="Tahoma"/>
        </w:rPr>
        <w:t>Sloboda istraživanja</w:t>
      </w:r>
    </w:p>
    <w:p w:rsidR="00000000" w:rsidRDefault="00473C06">
      <w:pPr>
        <w:jc w:val="center"/>
        <w:divId w:val="1384719878"/>
        <w:rPr>
          <w:rFonts w:ascii="Tahoma" w:eastAsia="Times New Roman" w:hAnsi="Tahoma" w:cs="Tahoma"/>
          <w:b/>
          <w:bCs/>
        </w:rPr>
      </w:pPr>
      <w:r>
        <w:rPr>
          <w:rFonts w:ascii="Tahoma" w:eastAsia="Times New Roman" w:hAnsi="Tahoma" w:cs="Tahoma"/>
          <w:b/>
          <w:bCs/>
        </w:rPr>
        <w:t>Član 21</w:t>
      </w:r>
    </w:p>
    <w:p w:rsidR="00000000" w:rsidRDefault="00473C06">
      <w:pPr>
        <w:pStyle w:val="1tekst"/>
        <w:rPr>
          <w:rFonts w:ascii="Tahoma" w:hAnsi="Tahoma" w:cs="Tahoma"/>
        </w:rPr>
      </w:pPr>
      <w:r>
        <w:rPr>
          <w:rFonts w:ascii="Tahoma" w:hAnsi="Tahoma" w:cs="Tahoma"/>
        </w:rPr>
        <w:t xml:space="preserve">Akademsko osoblje ustanove ima slobodu da objavljuje </w:t>
      </w:r>
      <w:r>
        <w:rPr>
          <w:rFonts w:ascii="Tahoma" w:hAnsi="Tahoma" w:cs="Tahoma"/>
        </w:rPr>
        <w:t>rezultate svojih istraživanja, u skladu sa posebnim zakonom i aktima ustanove.</w:t>
      </w:r>
    </w:p>
    <w:p w:rsidR="00000000" w:rsidRDefault="00473C06">
      <w:pPr>
        <w:pStyle w:val="7podnas"/>
        <w:rPr>
          <w:rFonts w:ascii="Tahoma" w:hAnsi="Tahoma" w:cs="Tahoma"/>
        </w:rPr>
      </w:pPr>
      <w:r>
        <w:rPr>
          <w:rFonts w:ascii="Tahoma" w:hAnsi="Tahoma" w:cs="Tahoma"/>
        </w:rPr>
        <w:t>Osnivanje ustanove</w:t>
      </w:r>
    </w:p>
    <w:p w:rsidR="00000000" w:rsidRDefault="00473C06">
      <w:pPr>
        <w:jc w:val="center"/>
        <w:divId w:val="1758944215"/>
        <w:rPr>
          <w:rFonts w:ascii="Tahoma" w:eastAsia="Times New Roman" w:hAnsi="Tahoma" w:cs="Tahoma"/>
          <w:b/>
          <w:bCs/>
        </w:rPr>
      </w:pPr>
      <w:r>
        <w:rPr>
          <w:rFonts w:ascii="Tahoma" w:eastAsia="Times New Roman" w:hAnsi="Tahoma" w:cs="Tahoma"/>
          <w:b/>
          <w:bCs/>
        </w:rPr>
        <w:t>Član 22</w:t>
      </w:r>
    </w:p>
    <w:p w:rsidR="00000000" w:rsidRDefault="00473C06">
      <w:pPr>
        <w:pStyle w:val="1tekst"/>
        <w:rPr>
          <w:rFonts w:ascii="Tahoma" w:hAnsi="Tahoma" w:cs="Tahoma"/>
        </w:rPr>
      </w:pPr>
      <w:r>
        <w:rPr>
          <w:rFonts w:ascii="Tahoma" w:hAnsi="Tahoma" w:cs="Tahoma"/>
        </w:rPr>
        <w:t>Javnu ustanovu osniva država.</w:t>
      </w:r>
    </w:p>
    <w:p w:rsidR="00000000" w:rsidRDefault="00473C06">
      <w:pPr>
        <w:pStyle w:val="1tekst"/>
        <w:rPr>
          <w:rFonts w:ascii="Tahoma" w:hAnsi="Tahoma" w:cs="Tahoma"/>
        </w:rPr>
      </w:pPr>
      <w:r>
        <w:rPr>
          <w:rFonts w:ascii="Tahoma" w:hAnsi="Tahoma" w:cs="Tahoma"/>
        </w:rPr>
        <w:t>Privatnu ustanovu može da osnuje domaće i strano pravno ili fizičko lice.</w:t>
      </w:r>
    </w:p>
    <w:p w:rsidR="00000000" w:rsidRDefault="00473C06">
      <w:pPr>
        <w:pStyle w:val="7podnas"/>
        <w:rPr>
          <w:rFonts w:ascii="Tahoma" w:hAnsi="Tahoma" w:cs="Tahoma"/>
        </w:rPr>
      </w:pPr>
      <w:r>
        <w:rPr>
          <w:rFonts w:ascii="Tahoma" w:hAnsi="Tahoma" w:cs="Tahoma"/>
        </w:rPr>
        <w:t>Uslovi za osnivanje i obavljanje djelatnosti</w:t>
      </w:r>
    </w:p>
    <w:p w:rsidR="00000000" w:rsidRDefault="00473C06">
      <w:pPr>
        <w:jc w:val="center"/>
        <w:divId w:val="1382171680"/>
        <w:rPr>
          <w:rFonts w:ascii="Tahoma" w:eastAsia="Times New Roman" w:hAnsi="Tahoma" w:cs="Tahoma"/>
          <w:b/>
          <w:bCs/>
        </w:rPr>
      </w:pPr>
      <w:r>
        <w:rPr>
          <w:rFonts w:ascii="Tahoma" w:eastAsia="Times New Roman" w:hAnsi="Tahoma" w:cs="Tahoma"/>
          <w:b/>
          <w:bCs/>
        </w:rPr>
        <w:t>Č</w:t>
      </w:r>
      <w:r>
        <w:rPr>
          <w:rFonts w:ascii="Tahoma" w:eastAsia="Times New Roman" w:hAnsi="Tahoma" w:cs="Tahoma"/>
          <w:b/>
          <w:bCs/>
        </w:rPr>
        <w:t>lan 23 ﻿</w:t>
      </w:r>
    </w:p>
    <w:p w:rsidR="00000000" w:rsidRDefault="00473C06">
      <w:pPr>
        <w:pStyle w:val="1tekst"/>
        <w:rPr>
          <w:rFonts w:ascii="Tahoma" w:hAnsi="Tahoma" w:cs="Tahoma"/>
        </w:rPr>
      </w:pPr>
      <w:r>
        <w:rPr>
          <w:rFonts w:ascii="Tahoma" w:hAnsi="Tahoma" w:cs="Tahoma"/>
        </w:rPr>
        <w:t>Ustanova se može osnovati i obavljati djelatnost, ako ima:</w:t>
      </w:r>
    </w:p>
    <w:p w:rsidR="00000000" w:rsidRDefault="00473C06">
      <w:pPr>
        <w:pStyle w:val="1tekst"/>
        <w:rPr>
          <w:rFonts w:ascii="Tahoma" w:hAnsi="Tahoma" w:cs="Tahoma"/>
        </w:rPr>
      </w:pPr>
      <w:r>
        <w:rPr>
          <w:rFonts w:ascii="Tahoma" w:hAnsi="Tahoma" w:cs="Tahoma"/>
        </w:rPr>
        <w:t>1) sertifikat o akreditaciji studijskog programa;</w:t>
      </w:r>
    </w:p>
    <w:p w:rsidR="00000000" w:rsidRDefault="00473C06">
      <w:pPr>
        <w:pStyle w:val="1tekst"/>
        <w:rPr>
          <w:rFonts w:ascii="Tahoma" w:hAnsi="Tahoma" w:cs="Tahoma"/>
        </w:rPr>
      </w:pPr>
      <w:r>
        <w:rPr>
          <w:rFonts w:ascii="Tahoma" w:hAnsi="Tahoma" w:cs="Tahoma"/>
        </w:rPr>
        <w:t>2) obezbijeđen odgovarajući prostor u vlasništvu ili po osnovu zakupa (učionice, laboratorije, biblioteku, prostorije za vannastavne aktiv</w:t>
      </w:r>
      <w:r>
        <w:rPr>
          <w:rFonts w:ascii="Tahoma" w:hAnsi="Tahoma" w:cs="Tahoma"/>
        </w:rPr>
        <w:t>nosti studenata), nastavna sredstva, opremu i druga sredstva neophodna za obavljanje djelatnosti;</w:t>
      </w:r>
    </w:p>
    <w:p w:rsidR="00000000" w:rsidRDefault="00473C06">
      <w:pPr>
        <w:pStyle w:val="1tekst"/>
        <w:rPr>
          <w:rFonts w:ascii="Tahoma" w:hAnsi="Tahoma" w:cs="Tahoma"/>
        </w:rPr>
      </w:pPr>
      <w:r>
        <w:rPr>
          <w:rFonts w:ascii="Tahoma" w:hAnsi="Tahoma" w:cs="Tahoma"/>
        </w:rPr>
        <w:t>3) obezbijeđene uslove i nesmetan pristup za lica sa invaliditetom;</w:t>
      </w:r>
    </w:p>
    <w:p w:rsidR="00000000" w:rsidRDefault="00473C06">
      <w:pPr>
        <w:pStyle w:val="1tekst"/>
        <w:rPr>
          <w:rFonts w:ascii="Tahoma" w:hAnsi="Tahoma" w:cs="Tahoma"/>
        </w:rPr>
      </w:pPr>
      <w:r>
        <w:rPr>
          <w:rFonts w:ascii="Tahoma" w:hAnsi="Tahoma" w:cs="Tahoma"/>
        </w:rPr>
        <w:t>4) obezbijeđeno akademsko osoblje koje je izabrano u akademsko zvanje po propisima Crne Go</w:t>
      </w:r>
      <w:r>
        <w:rPr>
          <w:rFonts w:ascii="Tahoma" w:hAnsi="Tahoma" w:cs="Tahoma"/>
        </w:rPr>
        <w:t>re, od kojih su najmanje tri nastavnika za osnovne studije, odnosno dva nastavnika za master studije, sa akademskim zvanjem, koji su zaposleni sa punim radnim vremenom;</w:t>
      </w:r>
    </w:p>
    <w:p w:rsidR="00000000" w:rsidRDefault="00473C06">
      <w:pPr>
        <w:pStyle w:val="1tekst"/>
        <w:rPr>
          <w:rFonts w:ascii="Tahoma" w:hAnsi="Tahoma" w:cs="Tahoma"/>
        </w:rPr>
      </w:pPr>
      <w:r>
        <w:rPr>
          <w:rFonts w:ascii="Tahoma" w:hAnsi="Tahoma" w:cs="Tahoma"/>
        </w:rPr>
        <w:t>5) obezbijeđenu jednu polovinu saradnika od ukupnog broja saradnika potrebnih za izvođe</w:t>
      </w:r>
      <w:r>
        <w:rPr>
          <w:rFonts w:ascii="Tahoma" w:hAnsi="Tahoma" w:cs="Tahoma"/>
        </w:rPr>
        <w:t>nje nastave iz svakog studijskog predmeta na svakoj studijskoj godini, sa kojima ima zaključen ugovor o radu;</w:t>
      </w:r>
    </w:p>
    <w:p w:rsidR="00000000" w:rsidRDefault="00473C06">
      <w:pPr>
        <w:pStyle w:val="1tekst"/>
        <w:rPr>
          <w:rFonts w:ascii="Tahoma" w:hAnsi="Tahoma" w:cs="Tahoma"/>
        </w:rPr>
      </w:pPr>
      <w:r>
        <w:rPr>
          <w:rFonts w:ascii="Tahoma" w:hAnsi="Tahoma" w:cs="Tahoma"/>
        </w:rPr>
        <w:t>6) obezbijeđena finansijska sredstva za osnivanje i obavljanje djelatnosti; i</w:t>
      </w:r>
    </w:p>
    <w:p w:rsidR="00000000" w:rsidRDefault="00473C06">
      <w:pPr>
        <w:pStyle w:val="1tekst"/>
        <w:rPr>
          <w:rFonts w:ascii="Tahoma" w:hAnsi="Tahoma" w:cs="Tahoma"/>
        </w:rPr>
      </w:pPr>
      <w:r>
        <w:rPr>
          <w:rFonts w:ascii="Tahoma" w:hAnsi="Tahoma" w:cs="Tahoma"/>
        </w:rPr>
        <w:t>7) obezbijeđene higijensko-tehničke uslove, u skladu sa posebnim pro</w:t>
      </w:r>
      <w:r>
        <w:rPr>
          <w:rFonts w:ascii="Tahoma" w:hAnsi="Tahoma" w:cs="Tahoma"/>
        </w:rPr>
        <w:t>pisima.</w:t>
      </w:r>
    </w:p>
    <w:p w:rsidR="00000000" w:rsidRDefault="00473C06">
      <w:pPr>
        <w:pStyle w:val="1tekst"/>
        <w:rPr>
          <w:rFonts w:ascii="Tahoma" w:hAnsi="Tahoma" w:cs="Tahoma"/>
        </w:rPr>
      </w:pPr>
      <w:r>
        <w:rPr>
          <w:rFonts w:ascii="Tahoma" w:hAnsi="Tahoma" w:cs="Tahoma"/>
        </w:rPr>
        <w:t>Bliže uslove iz stava 1 tač. 2 i 3 ovog člana propisuje Ministarstvo.</w:t>
      </w:r>
    </w:p>
    <w:p w:rsidR="00000000" w:rsidRDefault="00473C06">
      <w:pPr>
        <w:pStyle w:val="1tekst"/>
        <w:rPr>
          <w:rFonts w:ascii="Tahoma" w:hAnsi="Tahoma" w:cs="Tahoma"/>
        </w:rPr>
      </w:pPr>
      <w:r>
        <w:rPr>
          <w:rFonts w:ascii="Tahoma" w:hAnsi="Tahoma" w:cs="Tahoma"/>
        </w:rPr>
        <w:t>Izuzetno od stava 1 tačka 4 ovog člana smatra se da ustanova ima obezbijeđeno akademsko osoblje iz oblasti medicinskih nauka za kliničke predmete, koje je u radnom odnosu u zdrav</w:t>
      </w:r>
      <w:r>
        <w:rPr>
          <w:rFonts w:ascii="Tahoma" w:hAnsi="Tahoma" w:cs="Tahoma"/>
        </w:rPr>
        <w:t>stvenoj ustanovi kao nastavnoj bazi ustanove.</w:t>
      </w:r>
    </w:p>
    <w:p w:rsidR="00000000" w:rsidRDefault="00473C06">
      <w:pPr>
        <w:pStyle w:val="7podnas"/>
        <w:rPr>
          <w:rFonts w:ascii="Tahoma" w:hAnsi="Tahoma" w:cs="Tahoma"/>
        </w:rPr>
      </w:pPr>
      <w:r>
        <w:rPr>
          <w:rFonts w:ascii="Tahoma" w:hAnsi="Tahoma" w:cs="Tahoma"/>
        </w:rPr>
        <w:t>Sadržaj akta o osnivanju</w:t>
      </w:r>
    </w:p>
    <w:p w:rsidR="00000000" w:rsidRDefault="00473C06">
      <w:pPr>
        <w:jc w:val="center"/>
        <w:divId w:val="450169339"/>
        <w:rPr>
          <w:rFonts w:ascii="Tahoma" w:eastAsia="Times New Roman" w:hAnsi="Tahoma" w:cs="Tahoma"/>
          <w:b/>
          <w:bCs/>
        </w:rPr>
      </w:pPr>
      <w:r>
        <w:rPr>
          <w:rFonts w:ascii="Tahoma" w:eastAsia="Times New Roman" w:hAnsi="Tahoma" w:cs="Tahoma"/>
          <w:b/>
          <w:bCs/>
        </w:rPr>
        <w:t>Član 24.</w:t>
      </w:r>
    </w:p>
    <w:p w:rsidR="00000000" w:rsidRDefault="00473C06">
      <w:pPr>
        <w:pStyle w:val="1tekst"/>
        <w:rPr>
          <w:rFonts w:ascii="Tahoma" w:hAnsi="Tahoma" w:cs="Tahoma"/>
        </w:rPr>
      </w:pPr>
      <w:r>
        <w:rPr>
          <w:rFonts w:ascii="Tahoma" w:hAnsi="Tahoma" w:cs="Tahoma"/>
        </w:rPr>
        <w:t>Akt o osnivanju ustanove sadrži:</w:t>
      </w:r>
    </w:p>
    <w:p w:rsidR="00000000" w:rsidRDefault="00473C06">
      <w:pPr>
        <w:pStyle w:val="1tekst"/>
        <w:rPr>
          <w:rFonts w:ascii="Tahoma" w:hAnsi="Tahoma" w:cs="Tahoma"/>
        </w:rPr>
      </w:pPr>
      <w:r>
        <w:rPr>
          <w:rFonts w:ascii="Tahoma" w:hAnsi="Tahoma" w:cs="Tahoma"/>
        </w:rPr>
        <w:t>1) naziv i sjedište, odnosno ime i prebivalište osnivača;</w:t>
      </w:r>
    </w:p>
    <w:p w:rsidR="00000000" w:rsidRDefault="00473C06">
      <w:pPr>
        <w:pStyle w:val="1tekst"/>
        <w:rPr>
          <w:rFonts w:ascii="Tahoma" w:hAnsi="Tahoma" w:cs="Tahoma"/>
        </w:rPr>
      </w:pPr>
      <w:r>
        <w:rPr>
          <w:rFonts w:ascii="Tahoma" w:hAnsi="Tahoma" w:cs="Tahoma"/>
        </w:rPr>
        <w:t>2) naziv i sjedište ustanove;</w:t>
      </w:r>
    </w:p>
    <w:p w:rsidR="00000000" w:rsidRDefault="00473C06">
      <w:pPr>
        <w:pStyle w:val="1tekst"/>
        <w:rPr>
          <w:rFonts w:ascii="Tahoma" w:hAnsi="Tahoma" w:cs="Tahoma"/>
        </w:rPr>
      </w:pPr>
      <w:r>
        <w:rPr>
          <w:rFonts w:ascii="Tahoma" w:hAnsi="Tahoma" w:cs="Tahoma"/>
        </w:rPr>
        <w:t>3) djelatnost ustanove;</w:t>
      </w:r>
    </w:p>
    <w:p w:rsidR="00000000" w:rsidRDefault="00473C06">
      <w:pPr>
        <w:pStyle w:val="1tekst"/>
        <w:rPr>
          <w:rFonts w:ascii="Tahoma" w:hAnsi="Tahoma" w:cs="Tahoma"/>
        </w:rPr>
      </w:pPr>
      <w:r>
        <w:rPr>
          <w:rFonts w:ascii="Tahoma" w:hAnsi="Tahoma" w:cs="Tahoma"/>
        </w:rPr>
        <w:t>4) sredstva za osnivanje i oba</w:t>
      </w:r>
      <w:r>
        <w:rPr>
          <w:rFonts w:ascii="Tahoma" w:hAnsi="Tahoma" w:cs="Tahoma"/>
        </w:rPr>
        <w:t>vljanje djelatnosti i način njihovog obezbjeđivanja;</w:t>
      </w:r>
    </w:p>
    <w:p w:rsidR="00000000" w:rsidRDefault="00473C06">
      <w:pPr>
        <w:pStyle w:val="1tekst"/>
        <w:rPr>
          <w:rFonts w:ascii="Tahoma" w:hAnsi="Tahoma" w:cs="Tahoma"/>
        </w:rPr>
      </w:pPr>
      <w:r>
        <w:rPr>
          <w:rFonts w:ascii="Tahoma" w:hAnsi="Tahoma" w:cs="Tahoma"/>
        </w:rPr>
        <w:t>5) privremene organe rukovođenja i upravljanja;</w:t>
      </w:r>
    </w:p>
    <w:p w:rsidR="00000000" w:rsidRDefault="00473C06">
      <w:pPr>
        <w:pStyle w:val="1tekst"/>
        <w:rPr>
          <w:rFonts w:ascii="Tahoma" w:hAnsi="Tahoma" w:cs="Tahoma"/>
        </w:rPr>
      </w:pPr>
      <w:r>
        <w:rPr>
          <w:rFonts w:ascii="Tahoma" w:hAnsi="Tahoma" w:cs="Tahoma"/>
        </w:rPr>
        <w:t>6) rok za donošenje statuta; i</w:t>
      </w:r>
    </w:p>
    <w:p w:rsidR="00000000" w:rsidRDefault="00473C06">
      <w:pPr>
        <w:pStyle w:val="1tekst"/>
        <w:rPr>
          <w:rFonts w:ascii="Tahoma" w:hAnsi="Tahoma" w:cs="Tahoma"/>
        </w:rPr>
      </w:pPr>
      <w:r>
        <w:rPr>
          <w:rFonts w:ascii="Tahoma" w:hAnsi="Tahoma" w:cs="Tahoma"/>
        </w:rPr>
        <w:t>7) druga pitanja od značaja za obavljanje djelatnosti ustanove.</w:t>
      </w:r>
    </w:p>
    <w:p w:rsidR="00000000" w:rsidRDefault="00473C06">
      <w:pPr>
        <w:pStyle w:val="7podnas"/>
        <w:rPr>
          <w:rFonts w:ascii="Tahoma" w:hAnsi="Tahoma" w:cs="Tahoma"/>
        </w:rPr>
      </w:pPr>
      <w:r>
        <w:rPr>
          <w:rFonts w:ascii="Tahoma" w:hAnsi="Tahoma" w:cs="Tahoma"/>
        </w:rPr>
        <w:t>Donošenje akta</w:t>
      </w:r>
    </w:p>
    <w:p w:rsidR="00000000" w:rsidRDefault="00473C06">
      <w:pPr>
        <w:jc w:val="center"/>
        <w:divId w:val="2111654537"/>
        <w:rPr>
          <w:rFonts w:ascii="Tahoma" w:eastAsia="Times New Roman" w:hAnsi="Tahoma" w:cs="Tahoma"/>
          <w:b/>
          <w:bCs/>
        </w:rPr>
      </w:pPr>
      <w:r>
        <w:rPr>
          <w:rFonts w:ascii="Tahoma" w:eastAsia="Times New Roman" w:hAnsi="Tahoma" w:cs="Tahoma"/>
          <w:b/>
          <w:bCs/>
        </w:rPr>
        <w:t>Član 25</w:t>
      </w:r>
    </w:p>
    <w:p w:rsidR="00000000" w:rsidRDefault="00473C06">
      <w:pPr>
        <w:pStyle w:val="1tekst"/>
        <w:rPr>
          <w:rFonts w:ascii="Tahoma" w:hAnsi="Tahoma" w:cs="Tahoma"/>
        </w:rPr>
      </w:pPr>
      <w:r>
        <w:rPr>
          <w:rFonts w:ascii="Tahoma" w:hAnsi="Tahoma" w:cs="Tahoma"/>
        </w:rPr>
        <w:t>Akt o osnivanju i ukidanju javne ustanove donosi Vlada.</w:t>
      </w:r>
    </w:p>
    <w:p w:rsidR="00000000" w:rsidRDefault="00473C06">
      <w:pPr>
        <w:pStyle w:val="1tekst"/>
        <w:rPr>
          <w:rFonts w:ascii="Tahoma" w:hAnsi="Tahoma" w:cs="Tahoma"/>
        </w:rPr>
      </w:pPr>
      <w:r>
        <w:rPr>
          <w:rFonts w:ascii="Tahoma" w:hAnsi="Tahoma" w:cs="Tahoma"/>
        </w:rPr>
        <w:t>Akt o osnivanju i ukidanju privatne ustanove donosi osnivač.</w:t>
      </w:r>
    </w:p>
    <w:p w:rsidR="00000000" w:rsidRDefault="00473C06">
      <w:pPr>
        <w:pStyle w:val="7podnas"/>
        <w:rPr>
          <w:rFonts w:ascii="Tahoma" w:hAnsi="Tahoma" w:cs="Tahoma"/>
        </w:rPr>
      </w:pPr>
      <w:r>
        <w:rPr>
          <w:rFonts w:ascii="Tahoma" w:hAnsi="Tahoma" w:cs="Tahoma"/>
        </w:rPr>
        <w:t>Finansijska garancija</w:t>
      </w:r>
    </w:p>
    <w:p w:rsidR="00000000" w:rsidRDefault="00473C06">
      <w:pPr>
        <w:jc w:val="center"/>
        <w:divId w:val="13119559"/>
        <w:rPr>
          <w:rFonts w:ascii="Tahoma" w:eastAsia="Times New Roman" w:hAnsi="Tahoma" w:cs="Tahoma"/>
          <w:b/>
          <w:bCs/>
        </w:rPr>
      </w:pPr>
      <w:r>
        <w:rPr>
          <w:rFonts w:ascii="Tahoma" w:eastAsia="Times New Roman" w:hAnsi="Tahoma" w:cs="Tahoma"/>
          <w:b/>
          <w:bCs/>
        </w:rPr>
        <w:t>Član 26</w:t>
      </w:r>
    </w:p>
    <w:p w:rsidR="00000000" w:rsidRDefault="00473C06">
      <w:pPr>
        <w:pStyle w:val="1tekst"/>
        <w:rPr>
          <w:rFonts w:ascii="Tahoma" w:hAnsi="Tahoma" w:cs="Tahoma"/>
        </w:rPr>
      </w:pPr>
      <w:r>
        <w:rPr>
          <w:rFonts w:ascii="Tahoma" w:hAnsi="Tahoma" w:cs="Tahoma"/>
        </w:rPr>
        <w:t>Osnivač javne ustanove je dužan da, pored dokaza o ispunjenosti uslova iz člana 23 ovog zakona, podnese i dok</w:t>
      </w:r>
      <w:r>
        <w:rPr>
          <w:rFonts w:ascii="Tahoma" w:hAnsi="Tahoma" w:cs="Tahoma"/>
        </w:rPr>
        <w:t>az od organa državne uprave nadležnog za poslove finansija da su obezbijeđena finansijska sredstva u visini potrebnih sredstava za realizaciju studijskog programa.</w:t>
      </w:r>
    </w:p>
    <w:p w:rsidR="00000000" w:rsidRDefault="00473C06">
      <w:pPr>
        <w:pStyle w:val="1tekst"/>
        <w:rPr>
          <w:rFonts w:ascii="Tahoma" w:hAnsi="Tahoma" w:cs="Tahoma"/>
        </w:rPr>
      </w:pPr>
      <w:r>
        <w:rPr>
          <w:rFonts w:ascii="Tahoma" w:hAnsi="Tahoma" w:cs="Tahoma"/>
        </w:rPr>
        <w:t>Osnivač privatne ustanove je dužan da, pored dokaza o ispunjenosti uslova iz člana 23 ovog z</w:t>
      </w:r>
      <w:r>
        <w:rPr>
          <w:rFonts w:ascii="Tahoma" w:hAnsi="Tahoma" w:cs="Tahoma"/>
        </w:rPr>
        <w:t>akona, podnese i garanciju poslovne banke o oročenim finansijskim sredstvima u visini potrebnih sredstava za realizaciju studijskog programa za period od godinu dana.</w:t>
      </w:r>
    </w:p>
    <w:p w:rsidR="00000000" w:rsidRDefault="00473C06">
      <w:pPr>
        <w:pStyle w:val="1tekst"/>
        <w:rPr>
          <w:rFonts w:ascii="Tahoma" w:hAnsi="Tahoma" w:cs="Tahoma"/>
        </w:rPr>
      </w:pPr>
      <w:r>
        <w:rPr>
          <w:rFonts w:ascii="Tahoma" w:hAnsi="Tahoma" w:cs="Tahoma"/>
        </w:rPr>
        <w:t>Potrebna sredstva za realizaciju studijskog programa iz st. 1 i 2 ovog člana, obračunavaj</w:t>
      </w:r>
      <w:r>
        <w:rPr>
          <w:rFonts w:ascii="Tahoma" w:hAnsi="Tahoma" w:cs="Tahoma"/>
        </w:rPr>
        <w:t>u se na osnovu cijene koštanja obrazovanja studenta za određeni studijski program i broja studenata za koji se traži licenca.</w:t>
      </w:r>
    </w:p>
    <w:p w:rsidR="00000000" w:rsidRDefault="00473C06">
      <w:pPr>
        <w:pStyle w:val="1tekst"/>
        <w:rPr>
          <w:rFonts w:ascii="Tahoma" w:hAnsi="Tahoma" w:cs="Tahoma"/>
        </w:rPr>
      </w:pPr>
      <w:r>
        <w:rPr>
          <w:rFonts w:ascii="Tahoma" w:hAnsi="Tahoma" w:cs="Tahoma"/>
        </w:rPr>
        <w:t>Prije isteka roka važenja finansijske garancije iz stava 2 ovog člana ustanova je dužna da, do početka naredne studijske godine, M</w:t>
      </w:r>
      <w:r>
        <w:rPr>
          <w:rFonts w:ascii="Tahoma" w:hAnsi="Tahoma" w:cs="Tahoma"/>
        </w:rPr>
        <w:t>inistarstvu dostavi dokaz o obezbijeđenim finansijskim sredstvima za obavljanje djelatnosti za narednu studijsku godinu.</w:t>
      </w:r>
    </w:p>
    <w:p w:rsidR="00000000" w:rsidRDefault="00473C06">
      <w:pPr>
        <w:pStyle w:val="1tekst"/>
        <w:rPr>
          <w:rFonts w:ascii="Tahoma" w:hAnsi="Tahoma" w:cs="Tahoma"/>
        </w:rPr>
      </w:pPr>
      <w:r>
        <w:rPr>
          <w:rFonts w:ascii="Tahoma" w:hAnsi="Tahoma" w:cs="Tahoma"/>
        </w:rPr>
        <w:t>Garancija poslovne banke iz stava 2 ovog člana, aktiviraće se u slučaju da osnivač donese odluku o ukidanju ili prestanku rada ustanove</w:t>
      </w:r>
      <w:r>
        <w:rPr>
          <w:rFonts w:ascii="Tahoma" w:hAnsi="Tahoma" w:cs="Tahoma"/>
        </w:rPr>
        <w:t>, odnosno studijskog programa prije završetka obrazovanja studenata po studijskom programu, na zahtjev organa državne uprave nadležnog za poslove finansija.</w:t>
      </w:r>
    </w:p>
    <w:p w:rsidR="00000000" w:rsidRDefault="00473C06">
      <w:pPr>
        <w:pStyle w:val="1tekst"/>
        <w:rPr>
          <w:rFonts w:ascii="Tahoma" w:hAnsi="Tahoma" w:cs="Tahoma"/>
        </w:rPr>
      </w:pPr>
      <w:r>
        <w:rPr>
          <w:rFonts w:ascii="Tahoma" w:hAnsi="Tahoma" w:cs="Tahoma"/>
        </w:rPr>
        <w:t>Sredstva iz st. 1, 2 i 4 ovog člana mogu se koristiti samo za završetak obrazovanja studenata.</w:t>
      </w:r>
    </w:p>
    <w:p w:rsidR="00000000" w:rsidRDefault="00473C06">
      <w:pPr>
        <w:pStyle w:val="7podnas"/>
        <w:rPr>
          <w:rFonts w:ascii="Tahoma" w:hAnsi="Tahoma" w:cs="Tahoma"/>
        </w:rPr>
      </w:pPr>
      <w:r>
        <w:rPr>
          <w:rFonts w:ascii="Tahoma" w:hAnsi="Tahoma" w:cs="Tahoma"/>
        </w:rPr>
        <w:t>Obav</w:t>
      </w:r>
      <w:r>
        <w:rPr>
          <w:rFonts w:ascii="Tahoma" w:hAnsi="Tahoma" w:cs="Tahoma"/>
        </w:rPr>
        <w:t>ljanje djelatnosti van sjedišta</w:t>
      </w:r>
    </w:p>
    <w:p w:rsidR="00000000" w:rsidRDefault="00473C06">
      <w:pPr>
        <w:jc w:val="center"/>
        <w:divId w:val="1200043709"/>
        <w:rPr>
          <w:rFonts w:ascii="Tahoma" w:eastAsia="Times New Roman" w:hAnsi="Tahoma" w:cs="Tahoma"/>
          <w:b/>
          <w:bCs/>
        </w:rPr>
      </w:pPr>
      <w:r>
        <w:rPr>
          <w:rFonts w:ascii="Tahoma" w:eastAsia="Times New Roman" w:hAnsi="Tahoma" w:cs="Tahoma"/>
          <w:b/>
          <w:bCs/>
        </w:rPr>
        <w:t>Član 27</w:t>
      </w:r>
    </w:p>
    <w:p w:rsidR="00000000" w:rsidRDefault="00473C06">
      <w:pPr>
        <w:pStyle w:val="1tekst"/>
        <w:rPr>
          <w:rFonts w:ascii="Tahoma" w:hAnsi="Tahoma" w:cs="Tahoma"/>
        </w:rPr>
      </w:pPr>
      <w:r>
        <w:rPr>
          <w:rFonts w:ascii="Tahoma" w:hAnsi="Tahoma" w:cs="Tahoma"/>
        </w:rPr>
        <w:t>Ustanova može da obavlja djelatnost van svog sjedišta.</w:t>
      </w:r>
    </w:p>
    <w:p w:rsidR="00000000" w:rsidRDefault="00473C06">
      <w:pPr>
        <w:pStyle w:val="1tekst"/>
        <w:rPr>
          <w:rFonts w:ascii="Tahoma" w:hAnsi="Tahoma" w:cs="Tahoma"/>
        </w:rPr>
      </w:pPr>
      <w:r>
        <w:rPr>
          <w:rFonts w:ascii="Tahoma" w:hAnsi="Tahoma" w:cs="Tahoma"/>
        </w:rPr>
        <w:t>Odluku o obavljanju djelatnosti van sjedišta javne ustanove donosi Vlada na prijedlog organa upravljanja ustanove.</w:t>
      </w:r>
    </w:p>
    <w:p w:rsidR="00000000" w:rsidRDefault="00473C06">
      <w:pPr>
        <w:pStyle w:val="1tekst"/>
        <w:rPr>
          <w:rFonts w:ascii="Tahoma" w:hAnsi="Tahoma" w:cs="Tahoma"/>
        </w:rPr>
      </w:pPr>
      <w:r>
        <w:rPr>
          <w:rFonts w:ascii="Tahoma" w:hAnsi="Tahoma" w:cs="Tahoma"/>
        </w:rPr>
        <w:t>Odluku o obavljanju djelatnosti van sjedišta p</w:t>
      </w:r>
      <w:r>
        <w:rPr>
          <w:rFonts w:ascii="Tahoma" w:hAnsi="Tahoma" w:cs="Tahoma"/>
        </w:rPr>
        <w:t>rivatne ustanove donosi osnivač.</w:t>
      </w:r>
    </w:p>
    <w:p w:rsidR="00000000" w:rsidRDefault="00473C06">
      <w:pPr>
        <w:pStyle w:val="7podnas"/>
        <w:rPr>
          <w:rFonts w:ascii="Tahoma" w:hAnsi="Tahoma" w:cs="Tahoma"/>
        </w:rPr>
      </w:pPr>
      <w:r>
        <w:rPr>
          <w:rFonts w:ascii="Tahoma" w:hAnsi="Tahoma" w:cs="Tahoma"/>
        </w:rPr>
        <w:t>Akreditacija studijskog programa</w:t>
      </w:r>
    </w:p>
    <w:p w:rsidR="00000000" w:rsidRDefault="00473C06">
      <w:pPr>
        <w:jc w:val="center"/>
        <w:divId w:val="138309262"/>
        <w:rPr>
          <w:rFonts w:ascii="Tahoma" w:eastAsia="Times New Roman" w:hAnsi="Tahoma" w:cs="Tahoma"/>
          <w:b/>
          <w:bCs/>
        </w:rPr>
      </w:pPr>
      <w:r>
        <w:rPr>
          <w:rFonts w:ascii="Tahoma" w:eastAsia="Times New Roman" w:hAnsi="Tahoma" w:cs="Tahoma"/>
          <w:b/>
          <w:bCs/>
        </w:rPr>
        <w:t>Član 28 ﻿</w:t>
      </w:r>
    </w:p>
    <w:p w:rsidR="00000000" w:rsidRDefault="00473C06">
      <w:pPr>
        <w:pStyle w:val="1tekst"/>
        <w:rPr>
          <w:rFonts w:ascii="Tahoma" w:hAnsi="Tahoma" w:cs="Tahoma"/>
        </w:rPr>
      </w:pPr>
      <w:r>
        <w:rPr>
          <w:rFonts w:ascii="Tahoma" w:hAnsi="Tahoma" w:cs="Tahoma"/>
        </w:rPr>
        <w:t>Ustanova je dužna da Agenciji, najmanje šest mjeseci prije podnošenja zahtjeva za licenciranje, podnese zahtjev za akreditaciju studijskog programa.</w:t>
      </w:r>
    </w:p>
    <w:p w:rsidR="00000000" w:rsidRDefault="00473C06">
      <w:pPr>
        <w:pStyle w:val="1tekst"/>
        <w:rPr>
          <w:rFonts w:ascii="Tahoma" w:hAnsi="Tahoma" w:cs="Tahoma"/>
        </w:rPr>
      </w:pPr>
      <w:r>
        <w:rPr>
          <w:rFonts w:ascii="Tahoma" w:hAnsi="Tahoma" w:cs="Tahoma"/>
        </w:rPr>
        <w:t>U postupku akreditacije studijs</w:t>
      </w:r>
      <w:r>
        <w:rPr>
          <w:rFonts w:ascii="Tahoma" w:hAnsi="Tahoma" w:cs="Tahoma"/>
        </w:rPr>
        <w:t>kog programa vrši se ocjena kvaliteta studijskog programa i njegove usklađenosti sa profesionalnim potrebama i usvojenim standardima i uporedivosti sa istim ili sličnim programima u inostranstvu, kao i zastupljenost i kreditno vrednovanje praktične nastave</w:t>
      </w:r>
      <w:r>
        <w:rPr>
          <w:rFonts w:ascii="Tahoma" w:hAnsi="Tahoma" w:cs="Tahoma"/>
        </w:rPr>
        <w:t>.</w:t>
      </w:r>
    </w:p>
    <w:p w:rsidR="00000000" w:rsidRDefault="00473C06">
      <w:pPr>
        <w:pStyle w:val="1tekst"/>
        <w:rPr>
          <w:rFonts w:ascii="Tahoma" w:hAnsi="Tahoma" w:cs="Tahoma"/>
        </w:rPr>
      </w:pPr>
      <w:r>
        <w:rPr>
          <w:rFonts w:ascii="Tahoma" w:hAnsi="Tahoma" w:cs="Tahoma"/>
        </w:rPr>
        <w:t>Akreditacija studijskog programa se izdaje na vremenski period od najduže pet godina.</w:t>
      </w:r>
    </w:p>
    <w:p w:rsidR="00000000" w:rsidRDefault="00473C06">
      <w:pPr>
        <w:pStyle w:val="1tekst"/>
        <w:rPr>
          <w:rFonts w:ascii="Tahoma" w:hAnsi="Tahoma" w:cs="Tahoma"/>
        </w:rPr>
      </w:pPr>
      <w:r>
        <w:rPr>
          <w:rFonts w:ascii="Tahoma" w:hAnsi="Tahoma" w:cs="Tahoma"/>
        </w:rPr>
        <w:t>Izuzetno od stava 3 ovog člana, akreditacija za studijske programe koji traju duže od pet godina, izdaje se na period koliko traje taj studijski program.</w:t>
      </w:r>
    </w:p>
    <w:p w:rsidR="00000000" w:rsidRDefault="00473C06">
      <w:pPr>
        <w:pStyle w:val="1tekst"/>
        <w:rPr>
          <w:rFonts w:ascii="Tahoma" w:hAnsi="Tahoma" w:cs="Tahoma"/>
        </w:rPr>
      </w:pPr>
      <w:r>
        <w:rPr>
          <w:rFonts w:ascii="Tahoma" w:hAnsi="Tahoma" w:cs="Tahoma"/>
        </w:rPr>
        <w:t>Za akreditacij</w:t>
      </w:r>
      <w:r>
        <w:rPr>
          <w:rFonts w:ascii="Tahoma" w:hAnsi="Tahoma" w:cs="Tahoma"/>
        </w:rPr>
        <w:t>u studijskih programa Agencija obrazuje komisiju.</w:t>
      </w:r>
    </w:p>
    <w:p w:rsidR="00000000" w:rsidRDefault="00473C06">
      <w:pPr>
        <w:pStyle w:val="1tekst"/>
        <w:rPr>
          <w:rFonts w:ascii="Tahoma" w:hAnsi="Tahoma" w:cs="Tahoma"/>
        </w:rPr>
      </w:pPr>
      <w:r>
        <w:rPr>
          <w:rFonts w:ascii="Tahoma" w:hAnsi="Tahoma" w:cs="Tahoma"/>
        </w:rPr>
        <w:t>Komisija se obrazuje iz reda nezavisnih eksperata iz Crne Gore i inostranstva sa liste eksperata.</w:t>
      </w:r>
    </w:p>
    <w:p w:rsidR="00000000" w:rsidRDefault="00473C06">
      <w:pPr>
        <w:pStyle w:val="1tekst"/>
        <w:rPr>
          <w:rFonts w:ascii="Tahoma" w:hAnsi="Tahoma" w:cs="Tahoma"/>
        </w:rPr>
      </w:pPr>
      <w:r>
        <w:rPr>
          <w:rFonts w:ascii="Tahoma" w:hAnsi="Tahoma" w:cs="Tahoma"/>
        </w:rPr>
        <w:t>Listu eksperata iz stava 6 ovog člana utvrđuje Agencija nakon sprovedenog javnog poziva.</w:t>
      </w:r>
    </w:p>
    <w:p w:rsidR="00000000" w:rsidRDefault="00473C06">
      <w:pPr>
        <w:pStyle w:val="1tekst"/>
        <w:rPr>
          <w:rFonts w:ascii="Tahoma" w:hAnsi="Tahoma" w:cs="Tahoma"/>
        </w:rPr>
      </w:pPr>
      <w:r>
        <w:rPr>
          <w:rFonts w:ascii="Tahoma" w:hAnsi="Tahoma" w:cs="Tahoma"/>
        </w:rPr>
        <w:t>Troškove akreditaci</w:t>
      </w:r>
      <w:r>
        <w:rPr>
          <w:rFonts w:ascii="Tahoma" w:hAnsi="Tahoma" w:cs="Tahoma"/>
        </w:rPr>
        <w:t>je studijskih programa finansira ustanova.</w:t>
      </w:r>
    </w:p>
    <w:p w:rsidR="00000000" w:rsidRDefault="00473C06">
      <w:pPr>
        <w:pStyle w:val="1tekst"/>
        <w:rPr>
          <w:rFonts w:ascii="Tahoma" w:hAnsi="Tahoma" w:cs="Tahoma"/>
        </w:rPr>
      </w:pPr>
      <w:r>
        <w:rPr>
          <w:rFonts w:ascii="Tahoma" w:hAnsi="Tahoma" w:cs="Tahoma"/>
        </w:rPr>
        <w:t>Sredstva iz stava 8 ovog člana uplaćuju se Agenciji.</w:t>
      </w:r>
    </w:p>
    <w:p w:rsidR="00000000" w:rsidRDefault="00473C06">
      <w:pPr>
        <w:pStyle w:val="1tekst"/>
        <w:rPr>
          <w:rFonts w:ascii="Tahoma" w:hAnsi="Tahoma" w:cs="Tahoma"/>
        </w:rPr>
      </w:pPr>
      <w:r>
        <w:rPr>
          <w:rFonts w:ascii="Tahoma" w:hAnsi="Tahoma" w:cs="Tahoma"/>
        </w:rPr>
        <w:t>Postupak akreditacije studijskih programa, sadržaj i oblik sertifikata o akreditaciji propisuje Ministarstvo, na prijedlog Agencije.</w:t>
      </w:r>
    </w:p>
    <w:p w:rsidR="00000000" w:rsidRDefault="00473C06">
      <w:pPr>
        <w:pStyle w:val="7podnas"/>
        <w:rPr>
          <w:rFonts w:ascii="Tahoma" w:hAnsi="Tahoma" w:cs="Tahoma"/>
        </w:rPr>
      </w:pPr>
      <w:r>
        <w:rPr>
          <w:rFonts w:ascii="Tahoma" w:hAnsi="Tahoma" w:cs="Tahoma"/>
        </w:rPr>
        <w:t>Licenciranje</w:t>
      </w:r>
    </w:p>
    <w:p w:rsidR="00000000" w:rsidRDefault="00473C06">
      <w:pPr>
        <w:jc w:val="center"/>
        <w:divId w:val="549263700"/>
        <w:rPr>
          <w:rFonts w:ascii="Tahoma" w:eastAsia="Times New Roman" w:hAnsi="Tahoma" w:cs="Tahoma"/>
          <w:b/>
          <w:bCs/>
        </w:rPr>
      </w:pPr>
      <w:r>
        <w:rPr>
          <w:rFonts w:ascii="Tahoma" w:eastAsia="Times New Roman" w:hAnsi="Tahoma" w:cs="Tahoma"/>
          <w:b/>
          <w:bCs/>
        </w:rPr>
        <w:t>Član 29</w:t>
      </w:r>
    </w:p>
    <w:p w:rsidR="00000000" w:rsidRDefault="00473C06">
      <w:pPr>
        <w:pStyle w:val="1tekst"/>
        <w:rPr>
          <w:rFonts w:ascii="Tahoma" w:hAnsi="Tahoma" w:cs="Tahoma"/>
        </w:rPr>
      </w:pPr>
      <w:r>
        <w:rPr>
          <w:rFonts w:ascii="Tahoma" w:hAnsi="Tahoma" w:cs="Tahoma"/>
        </w:rPr>
        <w:t>Ustanova je dužna da Ministarstvu podnese zahtjev za licenciranje, najmanje šest mjeseci prije početka obavljanja djelatnosti.</w:t>
      </w:r>
    </w:p>
    <w:p w:rsidR="00000000" w:rsidRDefault="00473C06">
      <w:pPr>
        <w:pStyle w:val="1tekst"/>
        <w:rPr>
          <w:rFonts w:ascii="Tahoma" w:hAnsi="Tahoma" w:cs="Tahoma"/>
        </w:rPr>
      </w:pPr>
      <w:r>
        <w:rPr>
          <w:rFonts w:ascii="Tahoma" w:hAnsi="Tahoma" w:cs="Tahoma"/>
        </w:rPr>
        <w:t>Uz zahtjev za licenciranje ustanove osnivač podnosi akt o osnivanju i dokaze o ispunjenosti uslova iz člana 23 ovog zakona.</w:t>
      </w:r>
    </w:p>
    <w:p w:rsidR="00000000" w:rsidRDefault="00473C06">
      <w:pPr>
        <w:pStyle w:val="1tekst"/>
        <w:rPr>
          <w:rFonts w:ascii="Tahoma" w:hAnsi="Tahoma" w:cs="Tahoma"/>
        </w:rPr>
      </w:pPr>
      <w:r>
        <w:rPr>
          <w:rFonts w:ascii="Tahoma" w:hAnsi="Tahoma" w:cs="Tahoma"/>
        </w:rPr>
        <w:t>Zahtj</w:t>
      </w:r>
      <w:r>
        <w:rPr>
          <w:rFonts w:ascii="Tahoma" w:hAnsi="Tahoma" w:cs="Tahoma"/>
        </w:rPr>
        <w:t>ev za licenciranje podnosi ustanova kada: vrši statusne promjene; mijenja sjedište odnosno prostor; obavlja djelatnost van sjedišta ili uvodi nove studijske programe.</w:t>
      </w:r>
    </w:p>
    <w:p w:rsidR="00000000" w:rsidRDefault="00473C06">
      <w:pPr>
        <w:pStyle w:val="7podnas"/>
        <w:rPr>
          <w:rFonts w:ascii="Tahoma" w:hAnsi="Tahoma" w:cs="Tahoma"/>
        </w:rPr>
      </w:pPr>
      <w:r>
        <w:rPr>
          <w:rFonts w:ascii="Tahoma" w:hAnsi="Tahoma" w:cs="Tahoma"/>
        </w:rPr>
        <w:t>Početak obavljanja djelatnosti</w:t>
      </w:r>
    </w:p>
    <w:p w:rsidR="00000000" w:rsidRDefault="00473C06">
      <w:pPr>
        <w:jc w:val="center"/>
        <w:divId w:val="1892811826"/>
        <w:rPr>
          <w:rFonts w:ascii="Tahoma" w:eastAsia="Times New Roman" w:hAnsi="Tahoma" w:cs="Tahoma"/>
          <w:b/>
          <w:bCs/>
        </w:rPr>
      </w:pPr>
      <w:r>
        <w:rPr>
          <w:rFonts w:ascii="Tahoma" w:eastAsia="Times New Roman" w:hAnsi="Tahoma" w:cs="Tahoma"/>
          <w:b/>
          <w:bCs/>
        </w:rPr>
        <w:t>Član 30 ﻿</w:t>
      </w:r>
    </w:p>
    <w:p w:rsidR="00000000" w:rsidRDefault="00473C06">
      <w:pPr>
        <w:pStyle w:val="1tekst"/>
        <w:rPr>
          <w:rFonts w:ascii="Tahoma" w:hAnsi="Tahoma" w:cs="Tahoma"/>
        </w:rPr>
      </w:pPr>
      <w:r>
        <w:rPr>
          <w:rFonts w:ascii="Tahoma" w:hAnsi="Tahoma" w:cs="Tahoma"/>
        </w:rPr>
        <w:t xml:space="preserve">Ustanova može da obavlja djelatnost i vrši upis </w:t>
      </w:r>
      <w:r>
        <w:rPr>
          <w:rFonts w:ascii="Tahoma" w:hAnsi="Tahoma" w:cs="Tahoma"/>
        </w:rPr>
        <w:t>studenata kad Ministarstvo utvrdi da ustanova ispunjava uslove propisane ovim zakonom i donese rješenje o licenciranju.</w:t>
      </w:r>
    </w:p>
    <w:p w:rsidR="00000000" w:rsidRDefault="00473C06">
      <w:pPr>
        <w:pStyle w:val="1tekst"/>
        <w:rPr>
          <w:rFonts w:ascii="Tahoma" w:hAnsi="Tahoma" w:cs="Tahoma"/>
        </w:rPr>
      </w:pPr>
      <w:r>
        <w:rPr>
          <w:rFonts w:ascii="Tahoma" w:hAnsi="Tahoma" w:cs="Tahoma"/>
        </w:rPr>
        <w:t>Licencom se utvrđuje vrsta ustanove, akreditovani studijski programi, maksimalni broj studenata koji se mogu upisati na pojedine studijs</w:t>
      </w:r>
      <w:r>
        <w:rPr>
          <w:rFonts w:ascii="Tahoma" w:hAnsi="Tahoma" w:cs="Tahoma"/>
        </w:rPr>
        <w:t>ke programe, nivoi obrazovanja i diplome koje se stiču na ustanovi.</w:t>
      </w:r>
    </w:p>
    <w:p w:rsidR="00000000" w:rsidRDefault="00473C06">
      <w:pPr>
        <w:pStyle w:val="1tekst"/>
        <w:rPr>
          <w:rFonts w:ascii="Tahoma" w:hAnsi="Tahoma" w:cs="Tahoma"/>
        </w:rPr>
      </w:pPr>
      <w:r>
        <w:rPr>
          <w:rFonts w:ascii="Tahoma" w:hAnsi="Tahoma" w:cs="Tahoma"/>
        </w:rPr>
        <w:t>Rješenje o licenciranju, iz stava 1 ovog člana, donosi Ministarstvo i objavljuje u "Službenom listu Crne Gore".</w:t>
      </w:r>
    </w:p>
    <w:p w:rsidR="00000000" w:rsidRDefault="00473C06">
      <w:pPr>
        <w:pStyle w:val="1tekst"/>
        <w:rPr>
          <w:rFonts w:ascii="Tahoma" w:hAnsi="Tahoma" w:cs="Tahoma"/>
        </w:rPr>
      </w:pPr>
      <w:r>
        <w:rPr>
          <w:rFonts w:ascii="Tahoma" w:hAnsi="Tahoma" w:cs="Tahoma"/>
        </w:rPr>
        <w:t>Protiv rješenja iz stava 3 ovog člana može se pokrenuti upravni spor.</w:t>
      </w:r>
    </w:p>
    <w:p w:rsidR="00000000" w:rsidRDefault="00473C06">
      <w:pPr>
        <w:pStyle w:val="7podnas"/>
        <w:rPr>
          <w:rFonts w:ascii="Tahoma" w:hAnsi="Tahoma" w:cs="Tahoma"/>
        </w:rPr>
      </w:pPr>
      <w:r>
        <w:rPr>
          <w:rFonts w:ascii="Tahoma" w:hAnsi="Tahoma" w:cs="Tahoma"/>
        </w:rPr>
        <w:t>Regis</w:t>
      </w:r>
      <w:r>
        <w:rPr>
          <w:rFonts w:ascii="Tahoma" w:hAnsi="Tahoma" w:cs="Tahoma"/>
        </w:rPr>
        <w:t>tar</w:t>
      </w:r>
    </w:p>
    <w:p w:rsidR="00000000" w:rsidRDefault="00473C06">
      <w:pPr>
        <w:jc w:val="center"/>
        <w:divId w:val="1339847157"/>
        <w:rPr>
          <w:rFonts w:ascii="Tahoma" w:eastAsia="Times New Roman" w:hAnsi="Tahoma" w:cs="Tahoma"/>
          <w:b/>
          <w:bCs/>
        </w:rPr>
      </w:pPr>
      <w:r>
        <w:rPr>
          <w:rFonts w:ascii="Tahoma" w:eastAsia="Times New Roman" w:hAnsi="Tahoma" w:cs="Tahoma"/>
          <w:b/>
          <w:bCs/>
        </w:rPr>
        <w:t>Član 31</w:t>
      </w:r>
    </w:p>
    <w:p w:rsidR="00000000" w:rsidRDefault="00473C06">
      <w:pPr>
        <w:pStyle w:val="1tekst"/>
        <w:rPr>
          <w:rFonts w:ascii="Tahoma" w:hAnsi="Tahoma" w:cs="Tahoma"/>
        </w:rPr>
      </w:pPr>
      <w:r>
        <w:rPr>
          <w:rFonts w:ascii="Tahoma" w:hAnsi="Tahoma" w:cs="Tahoma"/>
        </w:rPr>
        <w:t>Ustanova se nakon dobijanja rješenja o licenciranju upisuje u Registar ustanova visokog obrazovanja koje vodi Ministarstvo.</w:t>
      </w:r>
    </w:p>
    <w:p w:rsidR="00000000" w:rsidRDefault="00473C06">
      <w:pPr>
        <w:pStyle w:val="1tekst"/>
        <w:rPr>
          <w:rFonts w:ascii="Tahoma" w:hAnsi="Tahoma" w:cs="Tahoma"/>
        </w:rPr>
      </w:pPr>
      <w:r>
        <w:rPr>
          <w:rFonts w:ascii="Tahoma" w:hAnsi="Tahoma" w:cs="Tahoma"/>
        </w:rPr>
        <w:t>Postupak licenciranja i način vođenja registra iz stava 1 ovog člana uređuje se propisom Ministarstva.</w:t>
      </w:r>
    </w:p>
    <w:p w:rsidR="00000000" w:rsidRDefault="00473C06">
      <w:pPr>
        <w:pStyle w:val="7podnas"/>
        <w:rPr>
          <w:rFonts w:ascii="Tahoma" w:hAnsi="Tahoma" w:cs="Tahoma"/>
        </w:rPr>
      </w:pPr>
      <w:r>
        <w:rPr>
          <w:rFonts w:ascii="Tahoma" w:hAnsi="Tahoma" w:cs="Tahoma"/>
        </w:rPr>
        <w:t>Zabrana rada</w:t>
      </w:r>
    </w:p>
    <w:p w:rsidR="00000000" w:rsidRDefault="00473C06">
      <w:pPr>
        <w:jc w:val="center"/>
        <w:divId w:val="357388236"/>
        <w:rPr>
          <w:rFonts w:ascii="Tahoma" w:eastAsia="Times New Roman" w:hAnsi="Tahoma" w:cs="Tahoma"/>
          <w:b/>
          <w:bCs/>
        </w:rPr>
      </w:pPr>
      <w:r>
        <w:rPr>
          <w:rFonts w:ascii="Tahoma" w:eastAsia="Times New Roman" w:hAnsi="Tahoma" w:cs="Tahoma"/>
          <w:b/>
          <w:bCs/>
        </w:rPr>
        <w:t>Član</w:t>
      </w:r>
      <w:r>
        <w:rPr>
          <w:rFonts w:ascii="Tahoma" w:eastAsia="Times New Roman" w:hAnsi="Tahoma" w:cs="Tahoma"/>
          <w:b/>
          <w:bCs/>
        </w:rPr>
        <w:t xml:space="preserve"> 32</w:t>
      </w:r>
    </w:p>
    <w:p w:rsidR="00000000" w:rsidRDefault="00473C06">
      <w:pPr>
        <w:pStyle w:val="1tekst"/>
        <w:rPr>
          <w:rFonts w:ascii="Tahoma" w:hAnsi="Tahoma" w:cs="Tahoma"/>
        </w:rPr>
      </w:pPr>
      <w:r>
        <w:rPr>
          <w:rFonts w:ascii="Tahoma" w:hAnsi="Tahoma" w:cs="Tahoma"/>
        </w:rPr>
        <w:t>Kada nadležna inspekcija utvrdi da ustanova ne ispunjava uslove za obavljanje djelatnosti ili ne obavlja djelatnost u skladu sa Zakonom, ili ne dostavi finansijsku garanciju iz člana 26 stav 4 ovog zakona, privremeno će zabraniti rad ustanove i odredit</w:t>
      </w:r>
      <w:r>
        <w:rPr>
          <w:rFonts w:ascii="Tahoma" w:hAnsi="Tahoma" w:cs="Tahoma"/>
        </w:rPr>
        <w:t>i rok u kojem ustanova i osnivač moraju otkloniti utvrđene nedostatke.</w:t>
      </w:r>
    </w:p>
    <w:p w:rsidR="00000000" w:rsidRDefault="00473C06">
      <w:pPr>
        <w:pStyle w:val="1tekst"/>
        <w:rPr>
          <w:rFonts w:ascii="Tahoma" w:hAnsi="Tahoma" w:cs="Tahoma"/>
        </w:rPr>
      </w:pPr>
      <w:r>
        <w:rPr>
          <w:rFonts w:ascii="Tahoma" w:hAnsi="Tahoma" w:cs="Tahoma"/>
        </w:rPr>
        <w:t>Ako se u roku iz stava 1 ovog člana ne otklone nedostaci, Ministarstvo će zabraniti obavljanje djelatnosti te ustanove i obavijestiti o tome osnivača.</w:t>
      </w:r>
    </w:p>
    <w:p w:rsidR="00000000" w:rsidRDefault="00473C06">
      <w:pPr>
        <w:pStyle w:val="1tekst"/>
        <w:rPr>
          <w:rFonts w:ascii="Tahoma" w:hAnsi="Tahoma" w:cs="Tahoma"/>
        </w:rPr>
      </w:pPr>
      <w:r>
        <w:rPr>
          <w:rFonts w:ascii="Tahoma" w:hAnsi="Tahoma" w:cs="Tahoma"/>
        </w:rPr>
        <w:t>Ustanova i osnivač, u slučaju zabr</w:t>
      </w:r>
      <w:r>
        <w:rPr>
          <w:rFonts w:ascii="Tahoma" w:hAnsi="Tahoma" w:cs="Tahoma"/>
        </w:rPr>
        <w:t>ane obavljanja djelatnosti iz stava 2 ovog člana, dužni su da studentima omoguće nastavak započetog obrazovanja na drugoj odgovarajućoj ustanovi.</w:t>
      </w:r>
    </w:p>
    <w:p w:rsidR="00000000" w:rsidRDefault="00473C06">
      <w:pPr>
        <w:pStyle w:val="7podnas"/>
        <w:rPr>
          <w:rFonts w:ascii="Tahoma" w:hAnsi="Tahoma" w:cs="Tahoma"/>
        </w:rPr>
      </w:pPr>
      <w:r>
        <w:rPr>
          <w:rFonts w:ascii="Tahoma" w:hAnsi="Tahoma" w:cs="Tahoma"/>
        </w:rPr>
        <w:t>Statusne promjene</w:t>
      </w:r>
    </w:p>
    <w:p w:rsidR="00000000" w:rsidRDefault="00473C06">
      <w:pPr>
        <w:jc w:val="center"/>
        <w:divId w:val="1942570883"/>
        <w:rPr>
          <w:rFonts w:ascii="Tahoma" w:eastAsia="Times New Roman" w:hAnsi="Tahoma" w:cs="Tahoma"/>
          <w:b/>
          <w:bCs/>
        </w:rPr>
      </w:pPr>
      <w:r>
        <w:rPr>
          <w:rFonts w:ascii="Tahoma" w:eastAsia="Times New Roman" w:hAnsi="Tahoma" w:cs="Tahoma"/>
          <w:b/>
          <w:bCs/>
        </w:rPr>
        <w:t>Član 33</w:t>
      </w:r>
    </w:p>
    <w:p w:rsidR="00000000" w:rsidRDefault="00473C06">
      <w:pPr>
        <w:pStyle w:val="1tekst"/>
        <w:rPr>
          <w:rFonts w:ascii="Tahoma" w:hAnsi="Tahoma" w:cs="Tahoma"/>
        </w:rPr>
      </w:pPr>
      <w:r>
        <w:rPr>
          <w:rFonts w:ascii="Tahoma" w:hAnsi="Tahoma" w:cs="Tahoma"/>
        </w:rPr>
        <w:t>Ustanova može da vrši statusne promjene.</w:t>
      </w:r>
    </w:p>
    <w:p w:rsidR="00000000" w:rsidRDefault="00473C06">
      <w:pPr>
        <w:pStyle w:val="1tekst"/>
        <w:rPr>
          <w:rFonts w:ascii="Tahoma" w:hAnsi="Tahoma" w:cs="Tahoma"/>
        </w:rPr>
      </w:pPr>
      <w:r>
        <w:rPr>
          <w:rFonts w:ascii="Tahoma" w:hAnsi="Tahoma" w:cs="Tahoma"/>
        </w:rPr>
        <w:t xml:space="preserve">Odluku o statusnoj </w:t>
      </w:r>
      <w:r>
        <w:rPr>
          <w:rFonts w:ascii="Tahoma" w:hAnsi="Tahoma" w:cs="Tahoma"/>
        </w:rPr>
        <w:t>promjeni ustanove donosi osnivač.</w:t>
      </w:r>
    </w:p>
    <w:p w:rsidR="00000000" w:rsidRDefault="00473C06">
      <w:pPr>
        <w:pStyle w:val="1tekst"/>
        <w:rPr>
          <w:rFonts w:ascii="Tahoma" w:hAnsi="Tahoma" w:cs="Tahoma"/>
        </w:rPr>
      </w:pPr>
      <w:r>
        <w:rPr>
          <w:rFonts w:ascii="Tahoma" w:hAnsi="Tahoma" w:cs="Tahoma"/>
        </w:rPr>
        <w:t>Statusne promjene ustanove ne mogu se vršiti u toku studijske godine.</w:t>
      </w:r>
    </w:p>
    <w:p w:rsidR="00000000" w:rsidRDefault="00473C06">
      <w:pPr>
        <w:pStyle w:val="1tekst"/>
        <w:rPr>
          <w:rFonts w:ascii="Tahoma" w:hAnsi="Tahoma" w:cs="Tahoma"/>
        </w:rPr>
      </w:pPr>
      <w:r>
        <w:rPr>
          <w:rFonts w:ascii="Tahoma" w:hAnsi="Tahoma" w:cs="Tahoma"/>
        </w:rPr>
        <w:t>Na statusne promjene ustanove shodno se primjenjuju odredbe ovog zakona kojima se uređuju osnivanje i obavljanje djelatnosti ustanove.</w:t>
      </w:r>
    </w:p>
    <w:p w:rsidR="00000000" w:rsidRDefault="00473C06">
      <w:pPr>
        <w:pStyle w:val="7podnas"/>
        <w:rPr>
          <w:rFonts w:ascii="Tahoma" w:hAnsi="Tahoma" w:cs="Tahoma"/>
        </w:rPr>
      </w:pPr>
      <w:r>
        <w:rPr>
          <w:rFonts w:ascii="Tahoma" w:hAnsi="Tahoma" w:cs="Tahoma"/>
        </w:rPr>
        <w:t>Ukidanje studijsk</w:t>
      </w:r>
      <w:r>
        <w:rPr>
          <w:rFonts w:ascii="Tahoma" w:hAnsi="Tahoma" w:cs="Tahoma"/>
        </w:rPr>
        <w:t>og programa</w:t>
      </w:r>
    </w:p>
    <w:p w:rsidR="00000000" w:rsidRDefault="00473C06">
      <w:pPr>
        <w:jc w:val="center"/>
        <w:divId w:val="1536232085"/>
        <w:rPr>
          <w:rFonts w:ascii="Tahoma" w:eastAsia="Times New Roman" w:hAnsi="Tahoma" w:cs="Tahoma"/>
          <w:b/>
          <w:bCs/>
        </w:rPr>
      </w:pPr>
      <w:r>
        <w:rPr>
          <w:rFonts w:ascii="Tahoma" w:eastAsia="Times New Roman" w:hAnsi="Tahoma" w:cs="Tahoma"/>
          <w:b/>
          <w:bCs/>
        </w:rPr>
        <w:t>Član 34</w:t>
      </w:r>
    </w:p>
    <w:p w:rsidR="00000000" w:rsidRDefault="00473C06">
      <w:pPr>
        <w:pStyle w:val="1tekst"/>
        <w:rPr>
          <w:rFonts w:ascii="Tahoma" w:hAnsi="Tahoma" w:cs="Tahoma"/>
        </w:rPr>
      </w:pPr>
      <w:r>
        <w:rPr>
          <w:rFonts w:ascii="Tahoma" w:hAnsi="Tahoma" w:cs="Tahoma"/>
        </w:rPr>
        <w:t>Odluku o ukidanju studijskog programa na ustanovi donosi organ upravljanja ustanove uz saglasnost osnivača.</w:t>
      </w:r>
    </w:p>
    <w:p w:rsidR="00000000" w:rsidRDefault="00473C06">
      <w:pPr>
        <w:pStyle w:val="1tekst"/>
        <w:rPr>
          <w:rFonts w:ascii="Tahoma" w:hAnsi="Tahoma" w:cs="Tahoma"/>
        </w:rPr>
      </w:pPr>
      <w:r>
        <w:rPr>
          <w:rFonts w:ascii="Tahoma" w:hAnsi="Tahoma" w:cs="Tahoma"/>
        </w:rPr>
        <w:t xml:space="preserve">U slučaju ukidanja studijskog programa ustanova je dužna da </w:t>
      </w:r>
      <w:r>
        <w:rPr>
          <w:rFonts w:ascii="Tahoma" w:hAnsi="Tahoma" w:cs="Tahoma"/>
        </w:rPr>
        <w:t>zatečenim studentima omogući završetak studija u roku određenim aktom o ukidanju studijskog programa.</w:t>
      </w:r>
    </w:p>
    <w:p w:rsidR="00000000" w:rsidRDefault="00473C06">
      <w:pPr>
        <w:pStyle w:val="1tekst"/>
        <w:rPr>
          <w:rFonts w:ascii="Tahoma" w:hAnsi="Tahoma" w:cs="Tahoma"/>
        </w:rPr>
      </w:pPr>
      <w:r>
        <w:rPr>
          <w:rFonts w:ascii="Tahoma" w:hAnsi="Tahoma" w:cs="Tahoma"/>
        </w:rPr>
        <w:t>Odluka iz stava 1 ovog člana dostavlja se Ministarstvu radi unošenja promjena u Registar ustanova visokog obrazovanja.</w:t>
      </w:r>
    </w:p>
    <w:p w:rsidR="00000000" w:rsidRDefault="00473C06">
      <w:pPr>
        <w:pStyle w:val="7podnas"/>
        <w:rPr>
          <w:rFonts w:ascii="Tahoma" w:hAnsi="Tahoma" w:cs="Tahoma"/>
        </w:rPr>
      </w:pPr>
      <w:r>
        <w:rPr>
          <w:rFonts w:ascii="Tahoma" w:hAnsi="Tahoma" w:cs="Tahoma"/>
        </w:rPr>
        <w:t>Ukidanje ustanove</w:t>
      </w:r>
    </w:p>
    <w:p w:rsidR="00000000" w:rsidRDefault="00473C06">
      <w:pPr>
        <w:jc w:val="center"/>
        <w:divId w:val="1244225156"/>
        <w:rPr>
          <w:rFonts w:ascii="Tahoma" w:eastAsia="Times New Roman" w:hAnsi="Tahoma" w:cs="Tahoma"/>
          <w:b/>
          <w:bCs/>
        </w:rPr>
      </w:pPr>
      <w:r>
        <w:rPr>
          <w:rFonts w:ascii="Tahoma" w:eastAsia="Times New Roman" w:hAnsi="Tahoma" w:cs="Tahoma"/>
          <w:b/>
          <w:bCs/>
        </w:rPr>
        <w:t>Član 35</w:t>
      </w:r>
    </w:p>
    <w:p w:rsidR="00000000" w:rsidRDefault="00473C06">
      <w:pPr>
        <w:pStyle w:val="1tekst"/>
        <w:rPr>
          <w:rFonts w:ascii="Tahoma" w:hAnsi="Tahoma" w:cs="Tahoma"/>
        </w:rPr>
      </w:pPr>
      <w:r>
        <w:rPr>
          <w:rFonts w:ascii="Tahoma" w:hAnsi="Tahoma" w:cs="Tahoma"/>
        </w:rPr>
        <w:t xml:space="preserve">Ustanova </w:t>
      </w:r>
      <w:r>
        <w:rPr>
          <w:rFonts w:ascii="Tahoma" w:hAnsi="Tahoma" w:cs="Tahoma"/>
        </w:rPr>
        <w:t>se ukida, ako:</w:t>
      </w:r>
    </w:p>
    <w:p w:rsidR="00000000" w:rsidRDefault="00473C06">
      <w:pPr>
        <w:pStyle w:val="1tekst"/>
        <w:rPr>
          <w:rFonts w:ascii="Tahoma" w:hAnsi="Tahoma" w:cs="Tahoma"/>
        </w:rPr>
      </w:pPr>
      <w:r>
        <w:rPr>
          <w:rFonts w:ascii="Tahoma" w:hAnsi="Tahoma" w:cs="Tahoma"/>
        </w:rPr>
        <w:t>1) ne postoji potreba za njenim postojanjem;</w:t>
      </w:r>
    </w:p>
    <w:p w:rsidR="00000000" w:rsidRDefault="00473C06">
      <w:pPr>
        <w:pStyle w:val="1tekst"/>
        <w:rPr>
          <w:rFonts w:ascii="Tahoma" w:hAnsi="Tahoma" w:cs="Tahoma"/>
        </w:rPr>
      </w:pPr>
      <w:r>
        <w:rPr>
          <w:rFonts w:ascii="Tahoma" w:hAnsi="Tahoma" w:cs="Tahoma"/>
        </w:rPr>
        <w:t>2) ne ispunjava propisane uslove za obavljanje djelatnosti; i</w:t>
      </w:r>
    </w:p>
    <w:p w:rsidR="00000000" w:rsidRDefault="00473C06">
      <w:pPr>
        <w:pStyle w:val="1tekst"/>
        <w:rPr>
          <w:rFonts w:ascii="Tahoma" w:hAnsi="Tahoma" w:cs="Tahoma"/>
        </w:rPr>
      </w:pPr>
      <w:r>
        <w:rPr>
          <w:rFonts w:ascii="Tahoma" w:hAnsi="Tahoma" w:cs="Tahoma"/>
        </w:rPr>
        <w:t>3) ne obavlja djelatnost za koju je osnovana.</w:t>
      </w:r>
    </w:p>
    <w:p w:rsidR="00000000" w:rsidRDefault="00473C06">
      <w:pPr>
        <w:pStyle w:val="1tekst"/>
        <w:rPr>
          <w:rFonts w:ascii="Tahoma" w:hAnsi="Tahoma" w:cs="Tahoma"/>
        </w:rPr>
      </w:pPr>
      <w:r>
        <w:rPr>
          <w:rFonts w:ascii="Tahoma" w:hAnsi="Tahoma" w:cs="Tahoma"/>
        </w:rPr>
        <w:t>U slučaju ukidanja ustanove određuje se studijska godina u kojoj ustanova prestaje da up</w:t>
      </w:r>
      <w:r>
        <w:rPr>
          <w:rFonts w:ascii="Tahoma" w:hAnsi="Tahoma" w:cs="Tahoma"/>
        </w:rPr>
        <w:t>isuje studente u prvu godinu studija.</w:t>
      </w:r>
    </w:p>
    <w:p w:rsidR="00000000" w:rsidRDefault="00473C06">
      <w:pPr>
        <w:pStyle w:val="1tekst"/>
        <w:rPr>
          <w:rFonts w:ascii="Tahoma" w:hAnsi="Tahoma" w:cs="Tahoma"/>
        </w:rPr>
      </w:pPr>
      <w:r>
        <w:rPr>
          <w:rFonts w:ascii="Tahoma" w:hAnsi="Tahoma" w:cs="Tahoma"/>
        </w:rPr>
        <w:t>U slučaju ukidanja ustanove osnivač je dužan da zatečenim studentima omogući završetak studija u roku određenim aktom o ukidanju ustanove.</w:t>
      </w:r>
    </w:p>
    <w:p w:rsidR="00000000" w:rsidRDefault="00473C06">
      <w:pPr>
        <w:pStyle w:val="1tekst"/>
        <w:rPr>
          <w:rFonts w:ascii="Tahoma" w:hAnsi="Tahoma" w:cs="Tahoma"/>
        </w:rPr>
      </w:pPr>
      <w:r>
        <w:rPr>
          <w:rFonts w:ascii="Tahoma" w:hAnsi="Tahoma" w:cs="Tahoma"/>
        </w:rPr>
        <w:t>Osnivač odluku o ukidanju ustanove dostavlja Ministarstvu radi unošenja promjen</w:t>
      </w:r>
      <w:r>
        <w:rPr>
          <w:rFonts w:ascii="Tahoma" w:hAnsi="Tahoma" w:cs="Tahoma"/>
        </w:rPr>
        <w:t>a u Registar ustanova visokog obrazovanja.</w:t>
      </w:r>
    </w:p>
    <w:p w:rsidR="00000000" w:rsidRDefault="00473C06">
      <w:pPr>
        <w:pStyle w:val="7podnas"/>
        <w:rPr>
          <w:rFonts w:ascii="Tahoma" w:hAnsi="Tahoma" w:cs="Tahoma"/>
        </w:rPr>
      </w:pPr>
      <w:r>
        <w:rPr>
          <w:rFonts w:ascii="Tahoma" w:hAnsi="Tahoma" w:cs="Tahoma"/>
        </w:rPr>
        <w:t>Statut ustanove</w:t>
      </w:r>
    </w:p>
    <w:p w:rsidR="00000000" w:rsidRDefault="00473C06">
      <w:pPr>
        <w:jc w:val="center"/>
        <w:divId w:val="1483808147"/>
        <w:rPr>
          <w:rFonts w:ascii="Tahoma" w:eastAsia="Times New Roman" w:hAnsi="Tahoma" w:cs="Tahoma"/>
          <w:b/>
          <w:bCs/>
        </w:rPr>
      </w:pPr>
      <w:r>
        <w:rPr>
          <w:rFonts w:ascii="Tahoma" w:eastAsia="Times New Roman" w:hAnsi="Tahoma" w:cs="Tahoma"/>
          <w:b/>
          <w:bCs/>
        </w:rPr>
        <w:t>Član 36</w:t>
      </w:r>
    </w:p>
    <w:p w:rsidR="00000000" w:rsidRDefault="00473C06">
      <w:pPr>
        <w:pStyle w:val="1tekst"/>
        <w:rPr>
          <w:rFonts w:ascii="Tahoma" w:hAnsi="Tahoma" w:cs="Tahoma"/>
        </w:rPr>
      </w:pPr>
      <w:r>
        <w:rPr>
          <w:rFonts w:ascii="Tahoma" w:hAnsi="Tahoma" w:cs="Tahoma"/>
        </w:rPr>
        <w:t>Statutom ustanove bliže se uređuju:</w:t>
      </w:r>
    </w:p>
    <w:p w:rsidR="00000000" w:rsidRDefault="00473C06">
      <w:pPr>
        <w:pStyle w:val="1tekst"/>
        <w:rPr>
          <w:rFonts w:ascii="Tahoma" w:hAnsi="Tahoma" w:cs="Tahoma"/>
        </w:rPr>
      </w:pPr>
      <w:r>
        <w:rPr>
          <w:rFonts w:ascii="Tahoma" w:hAnsi="Tahoma" w:cs="Tahoma"/>
        </w:rPr>
        <w:t>1) organizacija ustanove;</w:t>
      </w:r>
    </w:p>
    <w:p w:rsidR="00000000" w:rsidRDefault="00473C06">
      <w:pPr>
        <w:pStyle w:val="1tekst"/>
        <w:rPr>
          <w:rFonts w:ascii="Tahoma" w:hAnsi="Tahoma" w:cs="Tahoma"/>
        </w:rPr>
      </w:pPr>
      <w:r>
        <w:rPr>
          <w:rFonts w:ascii="Tahoma" w:hAnsi="Tahoma" w:cs="Tahoma"/>
        </w:rPr>
        <w:t>2) organi ustanove i način rada;</w:t>
      </w:r>
    </w:p>
    <w:p w:rsidR="00000000" w:rsidRDefault="00473C06">
      <w:pPr>
        <w:pStyle w:val="1tekst"/>
        <w:rPr>
          <w:rFonts w:ascii="Tahoma" w:hAnsi="Tahoma" w:cs="Tahoma"/>
        </w:rPr>
      </w:pPr>
      <w:r>
        <w:rPr>
          <w:rFonts w:ascii="Tahoma" w:hAnsi="Tahoma" w:cs="Tahoma"/>
        </w:rPr>
        <w:t>3) sticanje diplome akademskih i primijenjenih studija;</w:t>
      </w:r>
    </w:p>
    <w:p w:rsidR="00000000" w:rsidRDefault="00473C06">
      <w:pPr>
        <w:pStyle w:val="1tekst"/>
        <w:rPr>
          <w:rFonts w:ascii="Tahoma" w:hAnsi="Tahoma" w:cs="Tahoma"/>
        </w:rPr>
      </w:pPr>
      <w:r>
        <w:rPr>
          <w:rFonts w:ascii="Tahoma" w:hAnsi="Tahoma" w:cs="Tahoma"/>
        </w:rPr>
        <w:t>4) obavljanje istraživačkog, naučnog i</w:t>
      </w:r>
      <w:r>
        <w:rPr>
          <w:rFonts w:ascii="Tahoma" w:hAnsi="Tahoma" w:cs="Tahoma"/>
        </w:rPr>
        <w:t xml:space="preserve"> umjetničkog rada;</w:t>
      </w:r>
    </w:p>
    <w:p w:rsidR="00000000" w:rsidRDefault="00473C06">
      <w:pPr>
        <w:pStyle w:val="1tekst"/>
        <w:rPr>
          <w:rFonts w:ascii="Tahoma" w:hAnsi="Tahoma" w:cs="Tahoma"/>
        </w:rPr>
      </w:pPr>
      <w:r>
        <w:rPr>
          <w:rFonts w:ascii="Tahoma" w:hAnsi="Tahoma" w:cs="Tahoma"/>
        </w:rPr>
        <w:t>5) način ostvarivanja prava i obaveza zaposlenih i studenata;</w:t>
      </w:r>
    </w:p>
    <w:p w:rsidR="00000000" w:rsidRDefault="00473C06">
      <w:pPr>
        <w:pStyle w:val="1tekst"/>
        <w:rPr>
          <w:rFonts w:ascii="Tahoma" w:hAnsi="Tahoma" w:cs="Tahoma"/>
        </w:rPr>
      </w:pPr>
      <w:r>
        <w:rPr>
          <w:rFonts w:ascii="Tahoma" w:hAnsi="Tahoma" w:cs="Tahoma"/>
        </w:rPr>
        <w:t>6) način donošenja etičkog kodeksa akademskog osoblja;</w:t>
      </w:r>
    </w:p>
    <w:p w:rsidR="00000000" w:rsidRDefault="00473C06">
      <w:pPr>
        <w:pStyle w:val="1tekst"/>
        <w:rPr>
          <w:rFonts w:ascii="Tahoma" w:hAnsi="Tahoma" w:cs="Tahoma"/>
        </w:rPr>
      </w:pPr>
      <w:r>
        <w:rPr>
          <w:rFonts w:ascii="Tahoma" w:hAnsi="Tahoma" w:cs="Tahoma"/>
        </w:rPr>
        <w:t>7) finansijska kontrola;</w:t>
      </w:r>
    </w:p>
    <w:p w:rsidR="00000000" w:rsidRDefault="00473C06">
      <w:pPr>
        <w:pStyle w:val="1tekst"/>
        <w:rPr>
          <w:rFonts w:ascii="Tahoma" w:hAnsi="Tahoma" w:cs="Tahoma"/>
        </w:rPr>
      </w:pPr>
      <w:r>
        <w:rPr>
          <w:rFonts w:ascii="Tahoma" w:hAnsi="Tahoma" w:cs="Tahoma"/>
        </w:rPr>
        <w:t>8) evidencije; i</w:t>
      </w:r>
    </w:p>
    <w:p w:rsidR="00000000" w:rsidRDefault="00473C06">
      <w:pPr>
        <w:pStyle w:val="1tekst"/>
        <w:rPr>
          <w:rFonts w:ascii="Tahoma" w:hAnsi="Tahoma" w:cs="Tahoma"/>
        </w:rPr>
      </w:pPr>
      <w:r>
        <w:rPr>
          <w:rFonts w:ascii="Tahoma" w:hAnsi="Tahoma" w:cs="Tahoma"/>
        </w:rPr>
        <w:t>9) druga pitanja od značaja za obavljanje djelatnosti ustanove.</w:t>
      </w:r>
    </w:p>
    <w:p w:rsidR="00000000" w:rsidRDefault="00473C06">
      <w:pPr>
        <w:pStyle w:val="1tekst"/>
        <w:rPr>
          <w:rFonts w:ascii="Tahoma" w:hAnsi="Tahoma" w:cs="Tahoma"/>
        </w:rPr>
      </w:pPr>
      <w:r>
        <w:rPr>
          <w:rFonts w:ascii="Tahoma" w:hAnsi="Tahoma" w:cs="Tahoma"/>
        </w:rPr>
        <w:t>Statut ustanov</w:t>
      </w:r>
      <w:r>
        <w:rPr>
          <w:rFonts w:ascii="Tahoma" w:hAnsi="Tahoma" w:cs="Tahoma"/>
        </w:rPr>
        <w:t>e donosi organ upravljanja ustanove.</w:t>
      </w:r>
    </w:p>
    <w:p w:rsidR="00000000" w:rsidRDefault="00473C06">
      <w:pPr>
        <w:pStyle w:val="1tekst"/>
        <w:rPr>
          <w:rFonts w:ascii="Tahoma" w:hAnsi="Tahoma" w:cs="Tahoma"/>
        </w:rPr>
      </w:pPr>
      <w:r>
        <w:rPr>
          <w:rFonts w:ascii="Tahoma" w:hAnsi="Tahoma" w:cs="Tahoma"/>
        </w:rPr>
        <w:t>Na statut javne ustanove saglasnost daje Vlada.</w:t>
      </w:r>
    </w:p>
    <w:p w:rsidR="00000000" w:rsidRDefault="00473C06">
      <w:pPr>
        <w:pStyle w:val="7podnas"/>
        <w:rPr>
          <w:rFonts w:ascii="Tahoma" w:hAnsi="Tahoma" w:cs="Tahoma"/>
        </w:rPr>
      </w:pPr>
      <w:r>
        <w:rPr>
          <w:rFonts w:ascii="Tahoma" w:hAnsi="Tahoma" w:cs="Tahoma"/>
        </w:rPr>
        <w:t>Zaštita naziva</w:t>
      </w:r>
    </w:p>
    <w:p w:rsidR="00000000" w:rsidRDefault="00473C06">
      <w:pPr>
        <w:jc w:val="center"/>
        <w:divId w:val="1329867122"/>
        <w:rPr>
          <w:rFonts w:ascii="Tahoma" w:eastAsia="Times New Roman" w:hAnsi="Tahoma" w:cs="Tahoma"/>
          <w:b/>
          <w:bCs/>
        </w:rPr>
      </w:pPr>
      <w:r>
        <w:rPr>
          <w:rFonts w:ascii="Tahoma" w:eastAsia="Times New Roman" w:hAnsi="Tahoma" w:cs="Tahoma"/>
          <w:b/>
          <w:bCs/>
        </w:rPr>
        <w:t>Član 37</w:t>
      </w:r>
    </w:p>
    <w:p w:rsidR="00000000" w:rsidRDefault="00473C06">
      <w:pPr>
        <w:pStyle w:val="1tekst"/>
        <w:rPr>
          <w:rFonts w:ascii="Tahoma" w:hAnsi="Tahoma" w:cs="Tahoma"/>
        </w:rPr>
      </w:pPr>
      <w:r>
        <w:rPr>
          <w:rFonts w:ascii="Tahoma" w:hAnsi="Tahoma" w:cs="Tahoma"/>
        </w:rPr>
        <w:t>Naziv za ustanove iz člana 15 ovog zakona može da koristi samo ustanova koja je licencirana i upisana u Registar ustanova visokog obrazovanja.</w:t>
      </w:r>
    </w:p>
    <w:p w:rsidR="00000000" w:rsidRDefault="00473C06">
      <w:pPr>
        <w:pStyle w:val="7podnas"/>
        <w:rPr>
          <w:rFonts w:ascii="Tahoma" w:hAnsi="Tahoma" w:cs="Tahoma"/>
        </w:rPr>
      </w:pPr>
      <w:r>
        <w:rPr>
          <w:rFonts w:ascii="Tahoma" w:hAnsi="Tahoma" w:cs="Tahoma"/>
        </w:rPr>
        <w:t>Univerzitet</w:t>
      </w:r>
    </w:p>
    <w:p w:rsidR="00000000" w:rsidRDefault="00473C06">
      <w:pPr>
        <w:jc w:val="center"/>
        <w:divId w:val="918948382"/>
        <w:rPr>
          <w:rFonts w:ascii="Tahoma" w:eastAsia="Times New Roman" w:hAnsi="Tahoma" w:cs="Tahoma"/>
          <w:b/>
          <w:bCs/>
        </w:rPr>
      </w:pPr>
      <w:r>
        <w:rPr>
          <w:rFonts w:ascii="Tahoma" w:eastAsia="Times New Roman" w:hAnsi="Tahoma" w:cs="Tahoma"/>
          <w:b/>
          <w:bCs/>
        </w:rPr>
        <w:t>Član 38</w:t>
      </w:r>
    </w:p>
    <w:p w:rsidR="00000000" w:rsidRDefault="00473C06">
      <w:pPr>
        <w:pStyle w:val="1tekst"/>
        <w:rPr>
          <w:rFonts w:ascii="Tahoma" w:hAnsi="Tahoma" w:cs="Tahoma"/>
        </w:rPr>
      </w:pPr>
      <w:r>
        <w:rPr>
          <w:rFonts w:ascii="Tahoma" w:hAnsi="Tahoma" w:cs="Tahoma"/>
        </w:rPr>
        <w:t>Univerzitet je autonomna ustanova koja u obavljanju djelatnosti objedinjuje obrazovni, naučno-istraživački i umjetnički rad, kao djelove jedinstvenog procesa visokog obrazovanja.</w:t>
      </w:r>
    </w:p>
    <w:p w:rsidR="00000000" w:rsidRDefault="00473C06">
      <w:pPr>
        <w:pStyle w:val="1tekst"/>
        <w:rPr>
          <w:rFonts w:ascii="Tahoma" w:hAnsi="Tahoma" w:cs="Tahoma"/>
        </w:rPr>
      </w:pPr>
      <w:r>
        <w:rPr>
          <w:rFonts w:ascii="Tahoma" w:hAnsi="Tahoma" w:cs="Tahoma"/>
        </w:rPr>
        <w:t>Univerzitet obezbjeđuje razvoj visokog obrazovanja, nauke</w:t>
      </w:r>
      <w:r>
        <w:rPr>
          <w:rFonts w:ascii="Tahoma" w:hAnsi="Tahoma" w:cs="Tahoma"/>
        </w:rPr>
        <w:t>, struke i umjetnosti, kreativnih sposobnosti i pripremu studenata za obavljanje profesionalne djelatnosti, kao i promociju ljudskih prava i sloboda, građanskih i nacionalnih prava i dostignuća najvećih standarda nastave i učenja.</w:t>
      </w:r>
    </w:p>
    <w:p w:rsidR="00000000" w:rsidRDefault="00473C06">
      <w:pPr>
        <w:pStyle w:val="1tekst"/>
        <w:rPr>
          <w:rFonts w:ascii="Tahoma" w:hAnsi="Tahoma" w:cs="Tahoma"/>
        </w:rPr>
      </w:pPr>
      <w:r>
        <w:rPr>
          <w:rFonts w:ascii="Tahoma" w:hAnsi="Tahoma" w:cs="Tahoma"/>
        </w:rPr>
        <w:t>Naučno-istraživački, odno</w:t>
      </w:r>
      <w:r>
        <w:rPr>
          <w:rFonts w:ascii="Tahoma" w:hAnsi="Tahoma" w:cs="Tahoma"/>
        </w:rPr>
        <w:t>sno umjetnički rad obavlja se i organizuje u skladu sa posebnim zakonom i opštim aktom univerziteta.</w:t>
      </w:r>
    </w:p>
    <w:p w:rsidR="00000000" w:rsidRDefault="00473C06">
      <w:pPr>
        <w:pStyle w:val="7podnas"/>
        <w:rPr>
          <w:rFonts w:ascii="Tahoma" w:hAnsi="Tahoma" w:cs="Tahoma"/>
        </w:rPr>
      </w:pPr>
      <w:r>
        <w:rPr>
          <w:rFonts w:ascii="Tahoma" w:hAnsi="Tahoma" w:cs="Tahoma"/>
        </w:rPr>
        <w:t>Organizacija univerziteta</w:t>
      </w:r>
    </w:p>
    <w:p w:rsidR="00000000" w:rsidRDefault="00473C06">
      <w:pPr>
        <w:jc w:val="center"/>
        <w:divId w:val="1161965390"/>
        <w:rPr>
          <w:rFonts w:ascii="Tahoma" w:eastAsia="Times New Roman" w:hAnsi="Tahoma" w:cs="Tahoma"/>
          <w:b/>
          <w:bCs/>
        </w:rPr>
      </w:pPr>
      <w:r>
        <w:rPr>
          <w:rFonts w:ascii="Tahoma" w:eastAsia="Times New Roman" w:hAnsi="Tahoma" w:cs="Tahoma"/>
          <w:b/>
          <w:bCs/>
        </w:rPr>
        <w:t>Član 39</w:t>
      </w:r>
    </w:p>
    <w:p w:rsidR="00000000" w:rsidRDefault="00473C06">
      <w:pPr>
        <w:pStyle w:val="1tekst"/>
        <w:rPr>
          <w:rFonts w:ascii="Tahoma" w:hAnsi="Tahoma" w:cs="Tahoma"/>
        </w:rPr>
      </w:pPr>
      <w:r>
        <w:rPr>
          <w:rFonts w:ascii="Tahoma" w:hAnsi="Tahoma" w:cs="Tahoma"/>
        </w:rPr>
        <w:t xml:space="preserve">Ustanova može imati status univerziteta ako realizuje najmanje pet različitih studijskih programa na osnovnim studijama, </w:t>
      </w:r>
      <w:r>
        <w:rPr>
          <w:rFonts w:ascii="Tahoma" w:hAnsi="Tahoma" w:cs="Tahoma"/>
        </w:rPr>
        <w:t>od kojih se najmanje jedan studijski program realizuje kao osnovni i postdiplomski.</w:t>
      </w:r>
    </w:p>
    <w:p w:rsidR="00000000" w:rsidRDefault="00473C06">
      <w:pPr>
        <w:pStyle w:val="1tekst"/>
        <w:rPr>
          <w:rFonts w:ascii="Tahoma" w:hAnsi="Tahoma" w:cs="Tahoma"/>
        </w:rPr>
      </w:pPr>
      <w:r>
        <w:rPr>
          <w:rFonts w:ascii="Tahoma" w:hAnsi="Tahoma" w:cs="Tahoma"/>
        </w:rPr>
        <w:t>Studijski programi iz stava 1 ovog člana moraju biti iz najmanje tri od sedam sljedećih oblasti: prirodne, tehničko-tehnološke, medicinske, društvene, humanističke, poljopr</w:t>
      </w:r>
      <w:r>
        <w:rPr>
          <w:rFonts w:ascii="Tahoma" w:hAnsi="Tahoma" w:cs="Tahoma"/>
        </w:rPr>
        <w:t>ivredne i interdisciplinarne.</w:t>
      </w:r>
    </w:p>
    <w:p w:rsidR="00000000" w:rsidRDefault="00473C06">
      <w:pPr>
        <w:pStyle w:val="1tekst"/>
        <w:rPr>
          <w:rFonts w:ascii="Tahoma" w:hAnsi="Tahoma" w:cs="Tahoma"/>
        </w:rPr>
      </w:pPr>
      <w:r>
        <w:rPr>
          <w:rFonts w:ascii="Tahoma" w:hAnsi="Tahoma" w:cs="Tahoma"/>
        </w:rPr>
        <w:t>Univerzitet svoju djelatnost ostvaruje preko: fakulteta, umjetničkih akademija, instituta i visokih škola, kao organizacionih jedinica.</w:t>
      </w:r>
    </w:p>
    <w:p w:rsidR="00000000" w:rsidRDefault="00473C06">
      <w:pPr>
        <w:pStyle w:val="1tekst"/>
        <w:rPr>
          <w:rFonts w:ascii="Tahoma" w:hAnsi="Tahoma" w:cs="Tahoma"/>
        </w:rPr>
      </w:pPr>
      <w:r>
        <w:rPr>
          <w:rFonts w:ascii="Tahoma" w:hAnsi="Tahoma" w:cs="Tahoma"/>
        </w:rPr>
        <w:t>Univerzitet ima svojstvo pravnog lica.</w:t>
      </w:r>
    </w:p>
    <w:p w:rsidR="00000000" w:rsidRDefault="00473C06">
      <w:pPr>
        <w:pStyle w:val="1tekst"/>
        <w:rPr>
          <w:rFonts w:ascii="Tahoma" w:hAnsi="Tahoma" w:cs="Tahoma"/>
        </w:rPr>
      </w:pPr>
      <w:r>
        <w:rPr>
          <w:rFonts w:ascii="Tahoma" w:hAnsi="Tahoma" w:cs="Tahoma"/>
        </w:rPr>
        <w:t>Organizaciona jedinica državnog univerziteta nema s</w:t>
      </w:r>
      <w:r>
        <w:rPr>
          <w:rFonts w:ascii="Tahoma" w:hAnsi="Tahoma" w:cs="Tahoma"/>
        </w:rPr>
        <w:t>vojstvo pravnog lica.</w:t>
      </w:r>
    </w:p>
    <w:p w:rsidR="00000000" w:rsidRDefault="00473C06">
      <w:pPr>
        <w:pStyle w:val="1tekst"/>
        <w:rPr>
          <w:rFonts w:ascii="Tahoma" w:hAnsi="Tahoma" w:cs="Tahoma"/>
        </w:rPr>
      </w:pPr>
      <w:r>
        <w:rPr>
          <w:rFonts w:ascii="Tahoma" w:hAnsi="Tahoma" w:cs="Tahoma"/>
        </w:rPr>
        <w:t>Državni univerzitet može organizacionoj jedinici iz stava 3 ovog člana, prenijeti određena ovlašćenja za stupanje u pravni promet, u skladu sa statutom univerziteta.</w:t>
      </w:r>
    </w:p>
    <w:p w:rsidR="00000000" w:rsidRDefault="00473C06">
      <w:pPr>
        <w:pStyle w:val="1tekst"/>
        <w:rPr>
          <w:rFonts w:ascii="Tahoma" w:hAnsi="Tahoma" w:cs="Tahoma"/>
        </w:rPr>
      </w:pPr>
      <w:r>
        <w:rPr>
          <w:rFonts w:ascii="Tahoma" w:hAnsi="Tahoma" w:cs="Tahoma"/>
        </w:rPr>
        <w:t>Organizaciona jedinica privatnog univerziteta može imati svojstvo pr</w:t>
      </w:r>
      <w:r>
        <w:rPr>
          <w:rFonts w:ascii="Tahoma" w:hAnsi="Tahoma" w:cs="Tahoma"/>
        </w:rPr>
        <w:t>avnog lica.</w:t>
      </w:r>
    </w:p>
    <w:p w:rsidR="00000000" w:rsidRDefault="00473C06">
      <w:pPr>
        <w:pStyle w:val="1tekst"/>
        <w:rPr>
          <w:rFonts w:ascii="Tahoma" w:hAnsi="Tahoma" w:cs="Tahoma"/>
        </w:rPr>
      </w:pPr>
      <w:r>
        <w:rPr>
          <w:rFonts w:ascii="Tahoma" w:hAnsi="Tahoma" w:cs="Tahoma"/>
        </w:rPr>
        <w:t>Klasifikaciju oblasti iz stava 2 ovog člana propisuje Ministarstvo i organ državne uprave nadležan za poslove nauke.</w:t>
      </w:r>
    </w:p>
    <w:p w:rsidR="00000000" w:rsidRDefault="00473C06">
      <w:pPr>
        <w:pStyle w:val="7podnas"/>
        <w:rPr>
          <w:rFonts w:ascii="Tahoma" w:hAnsi="Tahoma" w:cs="Tahoma"/>
        </w:rPr>
      </w:pPr>
      <w:r>
        <w:rPr>
          <w:rFonts w:ascii="Tahoma" w:hAnsi="Tahoma" w:cs="Tahoma"/>
        </w:rPr>
        <w:t>Drugi načini organizovanja studija</w:t>
      </w:r>
    </w:p>
    <w:p w:rsidR="00000000" w:rsidRDefault="00473C06">
      <w:pPr>
        <w:jc w:val="center"/>
        <w:divId w:val="1950816134"/>
        <w:rPr>
          <w:rFonts w:ascii="Tahoma" w:eastAsia="Times New Roman" w:hAnsi="Tahoma" w:cs="Tahoma"/>
          <w:b/>
          <w:bCs/>
        </w:rPr>
      </w:pPr>
      <w:r>
        <w:rPr>
          <w:rFonts w:ascii="Tahoma" w:eastAsia="Times New Roman" w:hAnsi="Tahoma" w:cs="Tahoma"/>
          <w:b/>
          <w:bCs/>
        </w:rPr>
        <w:t>Član 40 ﻿</w:t>
      </w:r>
    </w:p>
    <w:p w:rsidR="00000000" w:rsidRDefault="00473C06">
      <w:pPr>
        <w:pStyle w:val="1tekst"/>
        <w:rPr>
          <w:rFonts w:ascii="Tahoma" w:hAnsi="Tahoma" w:cs="Tahoma"/>
        </w:rPr>
      </w:pPr>
      <w:r>
        <w:rPr>
          <w:rFonts w:ascii="Tahoma" w:hAnsi="Tahoma" w:cs="Tahoma"/>
        </w:rPr>
        <w:t>Javna ustanova može, uz saglasnost Vlade, organizovati studije u saradnji sa domać</w:t>
      </w:r>
      <w:r>
        <w:rPr>
          <w:rFonts w:ascii="Tahoma" w:hAnsi="Tahoma" w:cs="Tahoma"/>
        </w:rPr>
        <w:t>om ili stranom ustanovom visokog obrazovanja.</w:t>
      </w:r>
    </w:p>
    <w:p w:rsidR="00000000" w:rsidRDefault="00473C06">
      <w:pPr>
        <w:pStyle w:val="1tekst"/>
        <w:rPr>
          <w:rFonts w:ascii="Tahoma" w:hAnsi="Tahoma" w:cs="Tahoma"/>
        </w:rPr>
      </w:pPr>
      <w:r>
        <w:rPr>
          <w:rFonts w:ascii="Tahoma" w:hAnsi="Tahoma" w:cs="Tahoma"/>
        </w:rPr>
        <w:t>Privatna ustanova može organizovati studije u saradnji sa domaćom ili stranom ustanovom visokog obrazovanja.</w:t>
      </w:r>
    </w:p>
    <w:p w:rsidR="00000000" w:rsidRDefault="00473C06">
      <w:pPr>
        <w:pStyle w:val="1tekst"/>
        <w:rPr>
          <w:rFonts w:ascii="Tahoma" w:hAnsi="Tahoma" w:cs="Tahoma"/>
        </w:rPr>
      </w:pPr>
      <w:r>
        <w:rPr>
          <w:rFonts w:ascii="Tahoma" w:hAnsi="Tahoma" w:cs="Tahoma"/>
        </w:rPr>
        <w:t>U organizovanju studija iz st. 1 i 2 ovog člana, ustanova ima pravo da sprovodi program duplih ili za</w:t>
      </w:r>
      <w:r>
        <w:rPr>
          <w:rFonts w:ascii="Tahoma" w:hAnsi="Tahoma" w:cs="Tahoma"/>
        </w:rPr>
        <w:t>jedničkih diploma.</w:t>
      </w:r>
    </w:p>
    <w:p w:rsidR="00000000" w:rsidRDefault="00473C06">
      <w:pPr>
        <w:pStyle w:val="1tekst"/>
        <w:rPr>
          <w:rFonts w:ascii="Tahoma" w:hAnsi="Tahoma" w:cs="Tahoma"/>
        </w:rPr>
      </w:pPr>
      <w:r>
        <w:rPr>
          <w:rFonts w:ascii="Tahoma" w:hAnsi="Tahoma" w:cs="Tahoma"/>
        </w:rPr>
        <w:t>Dupla diploma se stiče završetkom studijskog programa na dvije ustanove visokog obrazovanja i potvrđuje se sa dvije diplome ustanova.</w:t>
      </w:r>
    </w:p>
    <w:p w:rsidR="00000000" w:rsidRDefault="00473C06">
      <w:pPr>
        <w:pStyle w:val="1tekst"/>
        <w:rPr>
          <w:rFonts w:ascii="Tahoma" w:hAnsi="Tahoma" w:cs="Tahoma"/>
        </w:rPr>
      </w:pPr>
      <w:r>
        <w:rPr>
          <w:rFonts w:ascii="Tahoma" w:hAnsi="Tahoma" w:cs="Tahoma"/>
        </w:rPr>
        <w:t>Zajedničku diplomu izdaju najmanje dvije ili više ustanova visokog obrazovanja, na osnovu studijskog pr</w:t>
      </w:r>
      <w:r>
        <w:rPr>
          <w:rFonts w:ascii="Tahoma" w:hAnsi="Tahoma" w:cs="Tahoma"/>
        </w:rPr>
        <w:t>ograma za sticanje zajedničke diplome, koje imaju dozvolu za rad za odgovarajući studijski program.</w:t>
      </w:r>
    </w:p>
    <w:p w:rsidR="00000000" w:rsidRDefault="00473C06">
      <w:pPr>
        <w:pStyle w:val="7podnas"/>
        <w:rPr>
          <w:rFonts w:ascii="Tahoma" w:hAnsi="Tahoma" w:cs="Tahoma"/>
        </w:rPr>
      </w:pPr>
      <w:r>
        <w:rPr>
          <w:rFonts w:ascii="Tahoma" w:hAnsi="Tahoma" w:cs="Tahoma"/>
        </w:rPr>
        <w:t>Nacionalna agencija za programe Evropske unije</w:t>
      </w:r>
    </w:p>
    <w:p w:rsidR="00000000" w:rsidRDefault="00473C06">
      <w:pPr>
        <w:jc w:val="center"/>
        <w:divId w:val="2122451593"/>
        <w:rPr>
          <w:rFonts w:ascii="Tahoma" w:eastAsia="Times New Roman" w:hAnsi="Tahoma" w:cs="Tahoma"/>
          <w:b/>
          <w:bCs/>
        </w:rPr>
      </w:pPr>
      <w:r>
        <w:rPr>
          <w:rFonts w:ascii="Tahoma" w:eastAsia="Times New Roman" w:hAnsi="Tahoma" w:cs="Tahoma"/>
          <w:b/>
          <w:bCs/>
        </w:rPr>
        <w:t>Član 40a</w:t>
      </w:r>
    </w:p>
    <w:p w:rsidR="00000000" w:rsidRDefault="00473C06">
      <w:pPr>
        <w:pStyle w:val="1tekst"/>
        <w:rPr>
          <w:rFonts w:ascii="Tahoma" w:hAnsi="Tahoma" w:cs="Tahoma"/>
        </w:rPr>
      </w:pPr>
      <w:r>
        <w:rPr>
          <w:rFonts w:ascii="Tahoma" w:hAnsi="Tahoma" w:cs="Tahoma"/>
        </w:rPr>
        <w:t>Za realizaciju i promociju programa Evropske unije i drugih međunarodnih programa u području nauke,</w:t>
      </w:r>
      <w:r>
        <w:rPr>
          <w:rFonts w:ascii="Tahoma" w:hAnsi="Tahoma" w:cs="Tahoma"/>
        </w:rPr>
        <w:t xml:space="preserve"> obrazovanja, osposobljavanja i mladih, Vlada osniva Nacionalnu agenciju za programe Evropske unije.</w:t>
      </w:r>
    </w:p>
    <w:p w:rsidR="00000000" w:rsidRDefault="00473C06">
      <w:pPr>
        <w:pStyle w:val="1tekst"/>
        <w:rPr>
          <w:rFonts w:ascii="Tahoma" w:hAnsi="Tahoma" w:cs="Tahoma"/>
        </w:rPr>
      </w:pPr>
      <w:r>
        <w:rPr>
          <w:rFonts w:ascii="Tahoma" w:hAnsi="Tahoma" w:cs="Tahoma"/>
        </w:rPr>
        <w:t>Organizacija i način rada agencije iz stava 1 ovog člana, uređuju se aktom o osnivanju.</w:t>
      </w:r>
    </w:p>
    <w:p w:rsidR="00000000" w:rsidRDefault="00473C06">
      <w:pPr>
        <w:pStyle w:val="6naslov"/>
        <w:rPr>
          <w:rFonts w:ascii="Tahoma" w:hAnsi="Tahoma" w:cs="Tahoma"/>
        </w:rPr>
      </w:pPr>
      <w:r>
        <w:rPr>
          <w:rFonts w:ascii="Tahoma" w:hAnsi="Tahoma" w:cs="Tahoma"/>
        </w:rPr>
        <w:t>IV OBEZBJEĐIVANjE KVALITETA</w:t>
      </w:r>
    </w:p>
    <w:p w:rsidR="00000000" w:rsidRDefault="00473C06">
      <w:pPr>
        <w:pStyle w:val="7podnas"/>
        <w:rPr>
          <w:rFonts w:ascii="Tahoma" w:hAnsi="Tahoma" w:cs="Tahoma"/>
        </w:rPr>
      </w:pPr>
      <w:r>
        <w:rPr>
          <w:rFonts w:ascii="Tahoma" w:hAnsi="Tahoma" w:cs="Tahoma"/>
        </w:rPr>
        <w:t>Samoevaluacija i ocjena kvaliteta</w:t>
      </w:r>
    </w:p>
    <w:p w:rsidR="00000000" w:rsidRDefault="00473C06">
      <w:pPr>
        <w:jc w:val="center"/>
        <w:divId w:val="222957523"/>
        <w:rPr>
          <w:rFonts w:ascii="Tahoma" w:eastAsia="Times New Roman" w:hAnsi="Tahoma" w:cs="Tahoma"/>
          <w:b/>
          <w:bCs/>
        </w:rPr>
      </w:pPr>
      <w:r>
        <w:rPr>
          <w:rFonts w:ascii="Tahoma" w:eastAsia="Times New Roman" w:hAnsi="Tahoma" w:cs="Tahoma"/>
          <w:b/>
          <w:bCs/>
        </w:rPr>
        <w:t>Član 41 ﻿</w:t>
      </w:r>
    </w:p>
    <w:p w:rsidR="00000000" w:rsidRDefault="00473C06">
      <w:pPr>
        <w:pStyle w:val="1tekst"/>
        <w:rPr>
          <w:rFonts w:ascii="Tahoma" w:hAnsi="Tahoma" w:cs="Tahoma"/>
        </w:rPr>
      </w:pPr>
      <w:r>
        <w:rPr>
          <w:rFonts w:ascii="Tahoma" w:hAnsi="Tahoma" w:cs="Tahoma"/>
        </w:rPr>
        <w:t>Ustanova sprovodi postupak samoevaluacije kvaliteta studijskih programa, nastave i uslova rada na kraju svake studijske godine, u skladu sa statutom ustanove.</w:t>
      </w:r>
    </w:p>
    <w:p w:rsidR="00000000" w:rsidRDefault="00473C06">
      <w:pPr>
        <w:pStyle w:val="1tekst"/>
        <w:rPr>
          <w:rFonts w:ascii="Tahoma" w:hAnsi="Tahoma" w:cs="Tahoma"/>
        </w:rPr>
      </w:pPr>
      <w:r>
        <w:rPr>
          <w:rFonts w:ascii="Tahoma" w:hAnsi="Tahoma" w:cs="Tahoma"/>
        </w:rPr>
        <w:t>U postupku samoevaluacije vrši se anketiranje studenata na svim nivoima, najmanje jedno</w:t>
      </w:r>
      <w:r>
        <w:rPr>
          <w:rFonts w:ascii="Tahoma" w:hAnsi="Tahoma" w:cs="Tahoma"/>
        </w:rPr>
        <w:t>m godišnje o studijskim programima, nastavi, uslovima i radu akademskog osoblja.</w:t>
      </w:r>
    </w:p>
    <w:p w:rsidR="00000000" w:rsidRDefault="00473C06">
      <w:pPr>
        <w:pStyle w:val="1tekst"/>
        <w:rPr>
          <w:rFonts w:ascii="Tahoma" w:hAnsi="Tahoma" w:cs="Tahoma"/>
        </w:rPr>
      </w:pPr>
      <w:r>
        <w:rPr>
          <w:rFonts w:ascii="Tahoma" w:hAnsi="Tahoma" w:cs="Tahoma"/>
        </w:rPr>
        <w:t>Učešće studenata u anketi je obavezno.</w:t>
      </w:r>
    </w:p>
    <w:p w:rsidR="00000000" w:rsidRDefault="00473C06">
      <w:pPr>
        <w:pStyle w:val="1tekst"/>
        <w:rPr>
          <w:rFonts w:ascii="Tahoma" w:hAnsi="Tahoma" w:cs="Tahoma"/>
        </w:rPr>
      </w:pPr>
      <w:r>
        <w:rPr>
          <w:rFonts w:ascii="Tahoma" w:hAnsi="Tahoma" w:cs="Tahoma"/>
        </w:rPr>
        <w:t>Anketa je anonimna.</w:t>
      </w:r>
    </w:p>
    <w:p w:rsidR="00000000" w:rsidRDefault="00473C06">
      <w:pPr>
        <w:pStyle w:val="1tekst"/>
        <w:rPr>
          <w:rFonts w:ascii="Tahoma" w:hAnsi="Tahoma" w:cs="Tahoma"/>
        </w:rPr>
      </w:pPr>
      <w:r>
        <w:rPr>
          <w:rFonts w:ascii="Tahoma" w:hAnsi="Tahoma" w:cs="Tahoma"/>
        </w:rPr>
        <w:t>Rezultati anketiranja studenata objavljuju se na web stranici ustanove.</w:t>
      </w:r>
    </w:p>
    <w:p w:rsidR="00000000" w:rsidRDefault="00473C06">
      <w:pPr>
        <w:pStyle w:val="1tekst"/>
        <w:rPr>
          <w:rFonts w:ascii="Tahoma" w:hAnsi="Tahoma" w:cs="Tahoma"/>
        </w:rPr>
      </w:pPr>
      <w:r>
        <w:rPr>
          <w:rFonts w:ascii="Tahoma" w:hAnsi="Tahoma" w:cs="Tahoma"/>
        </w:rPr>
        <w:t xml:space="preserve">Izvještaje o samoevaluaciji ustanove usvaja </w:t>
      </w:r>
      <w:r>
        <w:rPr>
          <w:rFonts w:ascii="Tahoma" w:hAnsi="Tahoma" w:cs="Tahoma"/>
        </w:rPr>
        <w:t>organ upravljanja ustanove.</w:t>
      </w:r>
    </w:p>
    <w:p w:rsidR="00000000" w:rsidRDefault="00473C06">
      <w:pPr>
        <w:pStyle w:val="1tekst"/>
        <w:rPr>
          <w:rFonts w:ascii="Tahoma" w:hAnsi="Tahoma" w:cs="Tahoma"/>
        </w:rPr>
      </w:pPr>
      <w:r>
        <w:rPr>
          <w:rFonts w:ascii="Tahoma" w:hAnsi="Tahoma" w:cs="Tahoma"/>
        </w:rPr>
        <w:t>Ustanova izvještaj o samoevaluaciji dostavlja Ministarstvu i Agenciji.</w:t>
      </w:r>
    </w:p>
    <w:p w:rsidR="00000000" w:rsidRDefault="00473C06">
      <w:pPr>
        <w:pStyle w:val="1tekst"/>
        <w:rPr>
          <w:rFonts w:ascii="Tahoma" w:hAnsi="Tahoma" w:cs="Tahoma"/>
        </w:rPr>
      </w:pPr>
      <w:r>
        <w:rPr>
          <w:rFonts w:ascii="Tahoma" w:hAnsi="Tahoma" w:cs="Tahoma"/>
        </w:rPr>
        <w:t>Način i kriterijumi samoevaluacije za studijske programe, nastavnu opremu, kvalifikacije akademskog osoblja, način obavljanja nastave, upis studenata, procen</w:t>
      </w:r>
      <w:r>
        <w:rPr>
          <w:rFonts w:ascii="Tahoma" w:hAnsi="Tahoma" w:cs="Tahoma"/>
        </w:rPr>
        <w:t>at prolaznosti na ispitima, procenat diplomiranih studenata i sadržaj ankete bliže se uređuje aktom Agencije.</w:t>
      </w:r>
    </w:p>
    <w:p w:rsidR="00000000" w:rsidRDefault="00473C06">
      <w:pPr>
        <w:pStyle w:val="7podnas"/>
        <w:rPr>
          <w:rFonts w:ascii="Tahoma" w:hAnsi="Tahoma" w:cs="Tahoma"/>
        </w:rPr>
      </w:pPr>
      <w:r>
        <w:rPr>
          <w:rFonts w:ascii="Tahoma" w:hAnsi="Tahoma" w:cs="Tahoma"/>
        </w:rPr>
        <w:t>Reakreditacija ustanove</w:t>
      </w:r>
    </w:p>
    <w:p w:rsidR="00000000" w:rsidRDefault="00473C06">
      <w:pPr>
        <w:jc w:val="center"/>
        <w:divId w:val="1957638200"/>
        <w:rPr>
          <w:rFonts w:ascii="Tahoma" w:eastAsia="Times New Roman" w:hAnsi="Tahoma" w:cs="Tahoma"/>
          <w:b/>
          <w:bCs/>
        </w:rPr>
      </w:pPr>
      <w:r>
        <w:rPr>
          <w:rFonts w:ascii="Tahoma" w:eastAsia="Times New Roman" w:hAnsi="Tahoma" w:cs="Tahoma"/>
          <w:b/>
          <w:bCs/>
        </w:rPr>
        <w:t>Član 42 ﻿</w:t>
      </w:r>
    </w:p>
    <w:p w:rsidR="00000000" w:rsidRDefault="00473C06">
      <w:pPr>
        <w:pStyle w:val="1tekst"/>
        <w:rPr>
          <w:rFonts w:ascii="Tahoma" w:hAnsi="Tahoma" w:cs="Tahoma"/>
        </w:rPr>
      </w:pPr>
      <w:r>
        <w:rPr>
          <w:rFonts w:ascii="Tahoma" w:hAnsi="Tahoma" w:cs="Tahoma"/>
        </w:rPr>
        <w:t>Reakreditaciju ustanove vrši Agencija.</w:t>
      </w:r>
    </w:p>
    <w:p w:rsidR="00000000" w:rsidRDefault="00473C06">
      <w:pPr>
        <w:pStyle w:val="1tekst"/>
        <w:rPr>
          <w:rFonts w:ascii="Tahoma" w:hAnsi="Tahoma" w:cs="Tahoma"/>
        </w:rPr>
      </w:pPr>
      <w:r>
        <w:rPr>
          <w:rFonts w:ascii="Tahoma" w:hAnsi="Tahoma" w:cs="Tahoma"/>
        </w:rPr>
        <w:t>Reakreditacija ustanove sprovodi se svakih pet godina.</w:t>
      </w:r>
    </w:p>
    <w:p w:rsidR="00000000" w:rsidRDefault="00473C06">
      <w:pPr>
        <w:pStyle w:val="1tekst"/>
        <w:rPr>
          <w:rFonts w:ascii="Tahoma" w:hAnsi="Tahoma" w:cs="Tahoma"/>
        </w:rPr>
      </w:pPr>
      <w:r>
        <w:rPr>
          <w:rFonts w:ascii="Tahoma" w:hAnsi="Tahoma" w:cs="Tahoma"/>
        </w:rPr>
        <w:t>Agencija vrši eva</w:t>
      </w:r>
      <w:r>
        <w:rPr>
          <w:rFonts w:ascii="Tahoma" w:hAnsi="Tahoma" w:cs="Tahoma"/>
        </w:rPr>
        <w:t>luaciju ustanove u skladu sa standardima za evaluaciju ustanova, u skladu sa ovim zakonom.</w:t>
      </w:r>
    </w:p>
    <w:p w:rsidR="00000000" w:rsidRDefault="00473C06">
      <w:pPr>
        <w:pStyle w:val="1tekst"/>
        <w:rPr>
          <w:rFonts w:ascii="Tahoma" w:hAnsi="Tahoma" w:cs="Tahoma"/>
        </w:rPr>
      </w:pPr>
      <w:r>
        <w:rPr>
          <w:rFonts w:ascii="Tahoma" w:hAnsi="Tahoma" w:cs="Tahoma"/>
        </w:rPr>
        <w:t>U postupku reakreditacije ustanova priprema izvještaj o samoevaluaciji za period od najduže pet godina.</w:t>
      </w:r>
    </w:p>
    <w:p w:rsidR="00000000" w:rsidRDefault="00473C06">
      <w:pPr>
        <w:pStyle w:val="1tekst"/>
        <w:rPr>
          <w:rFonts w:ascii="Tahoma" w:hAnsi="Tahoma" w:cs="Tahoma"/>
        </w:rPr>
      </w:pPr>
      <w:r>
        <w:rPr>
          <w:rFonts w:ascii="Tahoma" w:hAnsi="Tahoma" w:cs="Tahoma"/>
        </w:rPr>
        <w:t xml:space="preserve">Na osnovu izvještaja o samoevaluaciji i sprovedenog postupka </w:t>
      </w:r>
      <w:r>
        <w:rPr>
          <w:rFonts w:ascii="Tahoma" w:hAnsi="Tahoma" w:cs="Tahoma"/>
        </w:rPr>
        <w:t>evaluacije komisija za reakreditaciju, koju imenuje Agencija, priprema izvještaj o reakreditaciji ustanove.</w:t>
      </w:r>
    </w:p>
    <w:p w:rsidR="00000000" w:rsidRDefault="00473C06">
      <w:pPr>
        <w:pStyle w:val="1tekst"/>
        <w:rPr>
          <w:rFonts w:ascii="Tahoma" w:hAnsi="Tahoma" w:cs="Tahoma"/>
        </w:rPr>
      </w:pPr>
      <w:r>
        <w:rPr>
          <w:rFonts w:ascii="Tahoma" w:hAnsi="Tahoma" w:cs="Tahoma"/>
        </w:rPr>
        <w:t>Izvještaj o reakreditaciji iz stava 5 ovoga člana dostavlja se Agenciji, ustanovi i Ministarstvu.</w:t>
      </w:r>
    </w:p>
    <w:p w:rsidR="00000000" w:rsidRDefault="00473C06">
      <w:pPr>
        <w:pStyle w:val="1tekst"/>
        <w:rPr>
          <w:rFonts w:ascii="Tahoma" w:hAnsi="Tahoma" w:cs="Tahoma"/>
        </w:rPr>
      </w:pPr>
      <w:r>
        <w:rPr>
          <w:rFonts w:ascii="Tahoma" w:hAnsi="Tahoma" w:cs="Tahoma"/>
        </w:rPr>
        <w:t xml:space="preserve">Na osnovu pozitivnog izvještaja komisije iz stava </w:t>
      </w:r>
      <w:r>
        <w:rPr>
          <w:rFonts w:ascii="Tahoma" w:hAnsi="Tahoma" w:cs="Tahoma"/>
        </w:rPr>
        <w:t>5 ovog člana Agencija izdaje sertifikat o reakreditaciji ustanove.</w:t>
      </w:r>
    </w:p>
    <w:p w:rsidR="00000000" w:rsidRDefault="00473C06">
      <w:pPr>
        <w:pStyle w:val="1tekst"/>
        <w:rPr>
          <w:rFonts w:ascii="Tahoma" w:hAnsi="Tahoma" w:cs="Tahoma"/>
        </w:rPr>
      </w:pPr>
      <w:r>
        <w:rPr>
          <w:rFonts w:ascii="Tahoma" w:hAnsi="Tahoma" w:cs="Tahoma"/>
        </w:rPr>
        <w:t>Obrazac sertifikata iz stava 7 ovog člana utvrđuje Ministarstvo i objavljuje na svojoj veb stranici.</w:t>
      </w:r>
    </w:p>
    <w:p w:rsidR="00000000" w:rsidRDefault="00473C06">
      <w:pPr>
        <w:pStyle w:val="1tekst"/>
        <w:rPr>
          <w:rFonts w:ascii="Tahoma" w:hAnsi="Tahoma" w:cs="Tahoma"/>
        </w:rPr>
      </w:pPr>
      <w:r>
        <w:rPr>
          <w:rFonts w:ascii="Tahoma" w:hAnsi="Tahoma" w:cs="Tahoma"/>
        </w:rPr>
        <w:t>Troškove evaluacije finansira ustanova.</w:t>
      </w:r>
    </w:p>
    <w:p w:rsidR="00000000" w:rsidRDefault="00473C06">
      <w:pPr>
        <w:pStyle w:val="7podnas"/>
        <w:rPr>
          <w:rFonts w:ascii="Tahoma" w:hAnsi="Tahoma" w:cs="Tahoma"/>
        </w:rPr>
      </w:pPr>
      <w:r>
        <w:rPr>
          <w:rFonts w:ascii="Tahoma" w:hAnsi="Tahoma" w:cs="Tahoma"/>
        </w:rPr>
        <w:t>Privremeno važenje licence</w:t>
      </w:r>
    </w:p>
    <w:p w:rsidR="00000000" w:rsidRDefault="00473C06">
      <w:pPr>
        <w:jc w:val="center"/>
        <w:divId w:val="1262446546"/>
        <w:rPr>
          <w:rFonts w:ascii="Tahoma" w:eastAsia="Times New Roman" w:hAnsi="Tahoma" w:cs="Tahoma"/>
          <w:b/>
          <w:bCs/>
        </w:rPr>
      </w:pPr>
      <w:r>
        <w:rPr>
          <w:rFonts w:ascii="Tahoma" w:eastAsia="Times New Roman" w:hAnsi="Tahoma" w:cs="Tahoma"/>
          <w:b/>
          <w:bCs/>
        </w:rPr>
        <w:t>Član 42a</w:t>
      </w:r>
    </w:p>
    <w:p w:rsidR="00000000" w:rsidRDefault="00473C06">
      <w:pPr>
        <w:pStyle w:val="1tekst"/>
        <w:rPr>
          <w:rFonts w:ascii="Tahoma" w:hAnsi="Tahoma" w:cs="Tahoma"/>
        </w:rPr>
      </w:pPr>
      <w:r>
        <w:rPr>
          <w:rFonts w:ascii="Tahoma" w:hAnsi="Tahoma" w:cs="Tahoma"/>
        </w:rPr>
        <w:t>Ako ustanov</w:t>
      </w:r>
      <w:r>
        <w:rPr>
          <w:rFonts w:ascii="Tahoma" w:hAnsi="Tahoma" w:cs="Tahoma"/>
        </w:rPr>
        <w:t>a ne dobije sertifikat o reakreditaciji, licenca važi za period od najviše godinu dana, bez mogućnosti upisa studenata u toj godini.</w:t>
      </w:r>
    </w:p>
    <w:p w:rsidR="00000000" w:rsidRDefault="00473C06">
      <w:pPr>
        <w:pStyle w:val="1tekst"/>
        <w:rPr>
          <w:rFonts w:ascii="Tahoma" w:hAnsi="Tahoma" w:cs="Tahoma"/>
        </w:rPr>
      </w:pPr>
      <w:r>
        <w:rPr>
          <w:rFonts w:ascii="Tahoma" w:hAnsi="Tahoma" w:cs="Tahoma"/>
        </w:rPr>
        <w:t>Ako ustanova poslije isteka roka iz stava 1 ovog člana ne dobije sertifikat o reakreditaciji, Ministarstvo rješenjem oduzim</w:t>
      </w:r>
      <w:r>
        <w:rPr>
          <w:rFonts w:ascii="Tahoma" w:hAnsi="Tahoma" w:cs="Tahoma"/>
        </w:rPr>
        <w:t>a licencu ustanovi.</w:t>
      </w:r>
    </w:p>
    <w:p w:rsidR="00000000" w:rsidRDefault="00473C06">
      <w:pPr>
        <w:pStyle w:val="1tekst"/>
        <w:rPr>
          <w:rFonts w:ascii="Tahoma" w:hAnsi="Tahoma" w:cs="Tahoma"/>
        </w:rPr>
      </w:pPr>
      <w:r>
        <w:rPr>
          <w:rFonts w:ascii="Tahoma" w:hAnsi="Tahoma" w:cs="Tahoma"/>
        </w:rPr>
        <w:t>Protiv rješenja iz stava 2 ovog člana može se pokrenuti upravni spor.</w:t>
      </w:r>
    </w:p>
    <w:p w:rsidR="00000000" w:rsidRDefault="00473C06">
      <w:pPr>
        <w:pStyle w:val="7podnas"/>
        <w:rPr>
          <w:rFonts w:ascii="Tahoma" w:hAnsi="Tahoma" w:cs="Tahoma"/>
        </w:rPr>
      </w:pPr>
      <w:r>
        <w:rPr>
          <w:rFonts w:ascii="Tahoma" w:hAnsi="Tahoma" w:cs="Tahoma"/>
        </w:rPr>
        <w:t>Izuzeće</w:t>
      </w:r>
    </w:p>
    <w:p w:rsidR="00000000" w:rsidRDefault="00473C06">
      <w:pPr>
        <w:jc w:val="center"/>
        <w:divId w:val="2007512653"/>
        <w:rPr>
          <w:rFonts w:ascii="Tahoma" w:eastAsia="Times New Roman" w:hAnsi="Tahoma" w:cs="Tahoma"/>
          <w:b/>
          <w:bCs/>
        </w:rPr>
      </w:pPr>
      <w:r>
        <w:rPr>
          <w:rFonts w:ascii="Tahoma" w:eastAsia="Times New Roman" w:hAnsi="Tahoma" w:cs="Tahoma"/>
          <w:b/>
          <w:bCs/>
        </w:rPr>
        <w:t>Član 43</w:t>
      </w:r>
    </w:p>
    <w:p w:rsidR="00000000" w:rsidRDefault="00473C06">
      <w:pPr>
        <w:pStyle w:val="1tekst"/>
        <w:rPr>
          <w:rFonts w:ascii="Tahoma" w:hAnsi="Tahoma" w:cs="Tahoma"/>
        </w:rPr>
      </w:pPr>
      <w:r>
        <w:rPr>
          <w:rFonts w:ascii="Tahoma" w:hAnsi="Tahoma" w:cs="Tahoma"/>
        </w:rPr>
        <w:t xml:space="preserve">Licencirana ustanova u periodu važenja akreditacije, odnosno reakreditacije može da vrši izmjene studijskog programa na osnovnim studijama </w:t>
      </w:r>
      <w:r>
        <w:rPr>
          <w:rFonts w:ascii="Tahoma" w:hAnsi="Tahoma" w:cs="Tahoma"/>
        </w:rPr>
        <w:t>najviše do 30 ECTS kredita bez sprovođenja postupka akreditacije i licenciranja.</w:t>
      </w:r>
    </w:p>
    <w:p w:rsidR="00000000" w:rsidRDefault="00473C06">
      <w:pPr>
        <w:pStyle w:val="7podnas"/>
        <w:rPr>
          <w:rFonts w:ascii="Tahoma" w:hAnsi="Tahoma" w:cs="Tahoma"/>
        </w:rPr>
      </w:pPr>
      <w:r>
        <w:rPr>
          <w:rFonts w:ascii="Tahoma" w:hAnsi="Tahoma" w:cs="Tahoma"/>
        </w:rPr>
        <w:t>Istraživanje tržišta rada</w:t>
      </w:r>
    </w:p>
    <w:p w:rsidR="00000000" w:rsidRDefault="00473C06">
      <w:pPr>
        <w:jc w:val="center"/>
        <w:divId w:val="2119567717"/>
        <w:rPr>
          <w:rFonts w:ascii="Tahoma" w:eastAsia="Times New Roman" w:hAnsi="Tahoma" w:cs="Tahoma"/>
          <w:b/>
          <w:bCs/>
        </w:rPr>
      </w:pPr>
      <w:r>
        <w:rPr>
          <w:rFonts w:ascii="Tahoma" w:eastAsia="Times New Roman" w:hAnsi="Tahoma" w:cs="Tahoma"/>
          <w:b/>
          <w:bCs/>
        </w:rPr>
        <w:t>Član 44</w:t>
      </w:r>
    </w:p>
    <w:p w:rsidR="00000000" w:rsidRDefault="00473C06">
      <w:pPr>
        <w:pStyle w:val="1tekst"/>
        <w:rPr>
          <w:rFonts w:ascii="Tahoma" w:hAnsi="Tahoma" w:cs="Tahoma"/>
        </w:rPr>
      </w:pPr>
      <w:r>
        <w:rPr>
          <w:rFonts w:ascii="Tahoma" w:hAnsi="Tahoma" w:cs="Tahoma"/>
        </w:rPr>
        <w:t>Ustanova je dužna da najmanje jednom u toku pet godina vrši istraživanje tržišta rada anketiranjem svršenih studenata, udruženja poslodavaca,</w:t>
      </w:r>
      <w:r>
        <w:rPr>
          <w:rFonts w:ascii="Tahoma" w:hAnsi="Tahoma" w:cs="Tahoma"/>
        </w:rPr>
        <w:t xml:space="preserve"> privrednih subjekata i preduzetnika o primjenjivosti stečenih znanja, vještina i kompetencija koje su neophodne tržištu rada.</w:t>
      </w:r>
    </w:p>
    <w:p w:rsidR="00000000" w:rsidRDefault="00473C06">
      <w:pPr>
        <w:pStyle w:val="1tekst"/>
        <w:rPr>
          <w:rFonts w:ascii="Tahoma" w:hAnsi="Tahoma" w:cs="Tahoma"/>
        </w:rPr>
      </w:pPr>
      <w:r>
        <w:rPr>
          <w:rFonts w:ascii="Tahoma" w:hAnsi="Tahoma" w:cs="Tahoma"/>
        </w:rPr>
        <w:t>Rezultati istraživanja iz stava 1 ovog člana razmatraju se kod pripreme izvještaja o samoevaluaciji i reakreditaciji i objavljuju</w:t>
      </w:r>
      <w:r>
        <w:rPr>
          <w:rFonts w:ascii="Tahoma" w:hAnsi="Tahoma" w:cs="Tahoma"/>
        </w:rPr>
        <w:t xml:space="preserve"> se na web stranici ustanove.</w:t>
      </w:r>
    </w:p>
    <w:p w:rsidR="00000000" w:rsidRDefault="00473C06">
      <w:pPr>
        <w:pStyle w:val="6naslov"/>
        <w:rPr>
          <w:rFonts w:ascii="Tahoma" w:hAnsi="Tahoma" w:cs="Tahoma"/>
        </w:rPr>
      </w:pPr>
      <w:r>
        <w:rPr>
          <w:rFonts w:ascii="Tahoma" w:hAnsi="Tahoma" w:cs="Tahoma"/>
        </w:rPr>
        <w:t>V UPRAVLjANjE I RUKOVOĐENjE</w:t>
      </w:r>
    </w:p>
    <w:p w:rsidR="00000000" w:rsidRDefault="00473C06">
      <w:pPr>
        <w:pStyle w:val="7podnas"/>
        <w:rPr>
          <w:rFonts w:ascii="Tahoma" w:hAnsi="Tahoma" w:cs="Tahoma"/>
        </w:rPr>
      </w:pPr>
      <w:r>
        <w:rPr>
          <w:rFonts w:ascii="Tahoma" w:hAnsi="Tahoma" w:cs="Tahoma"/>
        </w:rPr>
        <w:t>Organ upravljanja univerziteta</w:t>
      </w:r>
    </w:p>
    <w:p w:rsidR="00000000" w:rsidRDefault="00473C06">
      <w:pPr>
        <w:jc w:val="center"/>
        <w:divId w:val="1194001587"/>
        <w:rPr>
          <w:rFonts w:ascii="Tahoma" w:eastAsia="Times New Roman" w:hAnsi="Tahoma" w:cs="Tahoma"/>
          <w:b/>
          <w:bCs/>
        </w:rPr>
      </w:pPr>
      <w:r>
        <w:rPr>
          <w:rFonts w:ascii="Tahoma" w:eastAsia="Times New Roman" w:hAnsi="Tahoma" w:cs="Tahoma"/>
          <w:b/>
          <w:bCs/>
        </w:rPr>
        <w:t>Član 45</w:t>
      </w:r>
    </w:p>
    <w:p w:rsidR="00000000" w:rsidRDefault="00473C06">
      <w:pPr>
        <w:pStyle w:val="1tekst"/>
        <w:rPr>
          <w:rFonts w:ascii="Tahoma" w:hAnsi="Tahoma" w:cs="Tahoma"/>
        </w:rPr>
      </w:pPr>
      <w:r>
        <w:rPr>
          <w:rFonts w:ascii="Tahoma" w:hAnsi="Tahoma" w:cs="Tahoma"/>
        </w:rPr>
        <w:t>Organ upravljanja univerziteta je upravni odbor.</w:t>
      </w:r>
    </w:p>
    <w:p w:rsidR="00000000" w:rsidRDefault="00473C06">
      <w:pPr>
        <w:pStyle w:val="1tekst"/>
        <w:rPr>
          <w:rFonts w:ascii="Tahoma" w:hAnsi="Tahoma" w:cs="Tahoma"/>
        </w:rPr>
      </w:pPr>
      <w:r>
        <w:rPr>
          <w:rFonts w:ascii="Tahoma" w:hAnsi="Tahoma" w:cs="Tahoma"/>
        </w:rPr>
        <w:t>Upravni odbor utvrđuje poslovnu politiku univerziteta.</w:t>
      </w:r>
    </w:p>
    <w:p w:rsidR="00000000" w:rsidRDefault="00473C06">
      <w:pPr>
        <w:pStyle w:val="7podnas"/>
        <w:rPr>
          <w:rFonts w:ascii="Tahoma" w:hAnsi="Tahoma" w:cs="Tahoma"/>
        </w:rPr>
      </w:pPr>
      <w:r>
        <w:rPr>
          <w:rFonts w:ascii="Tahoma" w:hAnsi="Tahoma" w:cs="Tahoma"/>
        </w:rPr>
        <w:t>Organ upravljanja državnog univerziteta</w:t>
      </w:r>
    </w:p>
    <w:p w:rsidR="00000000" w:rsidRDefault="00473C06">
      <w:pPr>
        <w:jc w:val="center"/>
        <w:divId w:val="673461286"/>
        <w:rPr>
          <w:rFonts w:ascii="Tahoma" w:eastAsia="Times New Roman" w:hAnsi="Tahoma" w:cs="Tahoma"/>
          <w:b/>
          <w:bCs/>
        </w:rPr>
      </w:pPr>
      <w:r>
        <w:rPr>
          <w:rFonts w:ascii="Tahoma" w:eastAsia="Times New Roman" w:hAnsi="Tahoma" w:cs="Tahoma"/>
          <w:b/>
          <w:bCs/>
        </w:rPr>
        <w:t>Član 46</w:t>
      </w:r>
    </w:p>
    <w:p w:rsidR="00000000" w:rsidRDefault="00473C06">
      <w:pPr>
        <w:pStyle w:val="1tekst"/>
        <w:rPr>
          <w:rFonts w:ascii="Tahoma" w:hAnsi="Tahoma" w:cs="Tahoma"/>
        </w:rPr>
      </w:pPr>
      <w:r>
        <w:rPr>
          <w:rFonts w:ascii="Tahoma" w:hAnsi="Tahoma" w:cs="Tahoma"/>
        </w:rPr>
        <w:t>Upravni</w:t>
      </w:r>
      <w:r>
        <w:rPr>
          <w:rFonts w:ascii="Tahoma" w:hAnsi="Tahoma" w:cs="Tahoma"/>
        </w:rPr>
        <w:t xml:space="preserve"> odbor državnog univerziteta ima 15 članova i čine ga predstavnici: akademskog osoblja, drugih zaposlenih, studenata i predstavnici osnivača.</w:t>
      </w:r>
    </w:p>
    <w:p w:rsidR="00000000" w:rsidRDefault="00473C06">
      <w:pPr>
        <w:pStyle w:val="1tekst"/>
        <w:rPr>
          <w:rFonts w:ascii="Tahoma" w:hAnsi="Tahoma" w:cs="Tahoma"/>
        </w:rPr>
      </w:pPr>
      <w:r>
        <w:rPr>
          <w:rFonts w:ascii="Tahoma" w:hAnsi="Tahoma" w:cs="Tahoma"/>
        </w:rPr>
        <w:t>Predstavnici osnivača u upravnom odboru državnog univerziteta čine 1/3 ukupnog broja članova upravnog odbora.</w:t>
      </w:r>
    </w:p>
    <w:p w:rsidR="00000000" w:rsidRDefault="00473C06">
      <w:pPr>
        <w:pStyle w:val="1tekst"/>
        <w:rPr>
          <w:rFonts w:ascii="Tahoma" w:hAnsi="Tahoma" w:cs="Tahoma"/>
        </w:rPr>
      </w:pPr>
      <w:r>
        <w:rPr>
          <w:rFonts w:ascii="Tahoma" w:hAnsi="Tahoma" w:cs="Tahoma"/>
        </w:rPr>
        <w:t>Pred</w:t>
      </w:r>
      <w:r>
        <w:rPr>
          <w:rFonts w:ascii="Tahoma" w:hAnsi="Tahoma" w:cs="Tahoma"/>
        </w:rPr>
        <w:t>stavnike studenata u upravni odbor državnog univerziteta bira Studentski parlament u skladu sa svojim pravilima.</w:t>
      </w:r>
    </w:p>
    <w:p w:rsidR="00000000" w:rsidRDefault="00473C06">
      <w:pPr>
        <w:pStyle w:val="1tekst"/>
        <w:rPr>
          <w:rFonts w:ascii="Tahoma" w:hAnsi="Tahoma" w:cs="Tahoma"/>
        </w:rPr>
      </w:pPr>
      <w:r>
        <w:rPr>
          <w:rFonts w:ascii="Tahoma" w:hAnsi="Tahoma" w:cs="Tahoma"/>
        </w:rPr>
        <w:t>Upravni odbor se bira na period od četiri godine, osim predstavnika studenata koji se bira na period od dvije godine.</w:t>
      </w:r>
    </w:p>
    <w:p w:rsidR="00000000" w:rsidRDefault="00473C06">
      <w:pPr>
        <w:pStyle w:val="1tekst"/>
        <w:rPr>
          <w:rFonts w:ascii="Tahoma" w:hAnsi="Tahoma" w:cs="Tahoma"/>
        </w:rPr>
      </w:pPr>
      <w:r>
        <w:rPr>
          <w:rFonts w:ascii="Tahoma" w:hAnsi="Tahoma" w:cs="Tahoma"/>
        </w:rPr>
        <w:t xml:space="preserve">Nadležnost, način izbora </w:t>
      </w:r>
      <w:r>
        <w:rPr>
          <w:rFonts w:ascii="Tahoma" w:hAnsi="Tahoma" w:cs="Tahoma"/>
        </w:rPr>
        <w:t>i razrješenja, kao i način rada i odlučivanja upravnog odbora bliže se uređuje statutom državnog univerziteta.</w:t>
      </w:r>
    </w:p>
    <w:p w:rsidR="00000000" w:rsidRDefault="00473C06">
      <w:pPr>
        <w:pStyle w:val="7podnas"/>
        <w:rPr>
          <w:rFonts w:ascii="Tahoma" w:hAnsi="Tahoma" w:cs="Tahoma"/>
        </w:rPr>
      </w:pPr>
      <w:r>
        <w:rPr>
          <w:rFonts w:ascii="Tahoma" w:hAnsi="Tahoma" w:cs="Tahoma"/>
        </w:rPr>
        <w:t>Organ upravljanja privatnog univerziteta</w:t>
      </w:r>
    </w:p>
    <w:p w:rsidR="00000000" w:rsidRDefault="00473C06">
      <w:pPr>
        <w:jc w:val="center"/>
        <w:divId w:val="1902212957"/>
        <w:rPr>
          <w:rFonts w:ascii="Tahoma" w:eastAsia="Times New Roman" w:hAnsi="Tahoma" w:cs="Tahoma"/>
          <w:b/>
          <w:bCs/>
        </w:rPr>
      </w:pPr>
      <w:r>
        <w:rPr>
          <w:rFonts w:ascii="Tahoma" w:eastAsia="Times New Roman" w:hAnsi="Tahoma" w:cs="Tahoma"/>
          <w:b/>
          <w:bCs/>
        </w:rPr>
        <w:t>Član 47</w:t>
      </w:r>
    </w:p>
    <w:p w:rsidR="00000000" w:rsidRDefault="00473C06">
      <w:pPr>
        <w:pStyle w:val="1tekst"/>
        <w:rPr>
          <w:rFonts w:ascii="Tahoma" w:hAnsi="Tahoma" w:cs="Tahoma"/>
        </w:rPr>
      </w:pPr>
      <w:r>
        <w:rPr>
          <w:rFonts w:ascii="Tahoma" w:hAnsi="Tahoma" w:cs="Tahoma"/>
        </w:rPr>
        <w:t>Upravni odbor privatnog univerziteta bira osnivač.</w:t>
      </w:r>
    </w:p>
    <w:p w:rsidR="00000000" w:rsidRDefault="00473C06">
      <w:pPr>
        <w:pStyle w:val="1tekst"/>
        <w:rPr>
          <w:rFonts w:ascii="Tahoma" w:hAnsi="Tahoma" w:cs="Tahoma"/>
        </w:rPr>
      </w:pPr>
      <w:r>
        <w:rPr>
          <w:rFonts w:ascii="Tahoma" w:hAnsi="Tahoma" w:cs="Tahoma"/>
        </w:rPr>
        <w:t xml:space="preserve">U sastav </w:t>
      </w:r>
      <w:r>
        <w:rPr>
          <w:rFonts w:ascii="Tahoma" w:hAnsi="Tahoma" w:cs="Tahoma"/>
        </w:rPr>
        <w:t>upravnog odbora iz stava 1 ovog člana obavezno se biraju predstavnici studenata.</w:t>
      </w:r>
    </w:p>
    <w:p w:rsidR="00000000" w:rsidRDefault="00473C06">
      <w:pPr>
        <w:pStyle w:val="1tekst"/>
        <w:rPr>
          <w:rFonts w:ascii="Tahoma" w:hAnsi="Tahoma" w:cs="Tahoma"/>
        </w:rPr>
      </w:pPr>
      <w:r>
        <w:rPr>
          <w:rFonts w:ascii="Tahoma" w:hAnsi="Tahoma" w:cs="Tahoma"/>
        </w:rPr>
        <w:t>Nadležnost, broj članova, sastav, način izbora i razrješenja, način rada i odlučivanja upravnog odbora, kao i period na koji se bira upravni odbor privatnog univerziteta određ</w:t>
      </w:r>
      <w:r>
        <w:rPr>
          <w:rFonts w:ascii="Tahoma" w:hAnsi="Tahoma" w:cs="Tahoma"/>
        </w:rPr>
        <w:t>uje osnivač, u skladu sa svojim statutom.</w:t>
      </w:r>
    </w:p>
    <w:p w:rsidR="00000000" w:rsidRDefault="00473C06">
      <w:pPr>
        <w:pStyle w:val="7podnas"/>
        <w:rPr>
          <w:rFonts w:ascii="Tahoma" w:hAnsi="Tahoma" w:cs="Tahoma"/>
        </w:rPr>
      </w:pPr>
      <w:r>
        <w:rPr>
          <w:rFonts w:ascii="Tahoma" w:hAnsi="Tahoma" w:cs="Tahoma"/>
        </w:rPr>
        <w:t>Organ upravljanja ustanove koja nije univerzitet</w:t>
      </w:r>
    </w:p>
    <w:p w:rsidR="00000000" w:rsidRDefault="00473C06">
      <w:pPr>
        <w:jc w:val="center"/>
        <w:divId w:val="824933942"/>
        <w:rPr>
          <w:rFonts w:ascii="Tahoma" w:eastAsia="Times New Roman" w:hAnsi="Tahoma" w:cs="Tahoma"/>
          <w:b/>
          <w:bCs/>
        </w:rPr>
      </w:pPr>
      <w:r>
        <w:rPr>
          <w:rFonts w:ascii="Tahoma" w:eastAsia="Times New Roman" w:hAnsi="Tahoma" w:cs="Tahoma"/>
          <w:b/>
          <w:bCs/>
        </w:rPr>
        <w:t>Član 48</w:t>
      </w:r>
    </w:p>
    <w:p w:rsidR="00000000" w:rsidRDefault="00473C06">
      <w:pPr>
        <w:pStyle w:val="1tekst"/>
        <w:rPr>
          <w:rFonts w:ascii="Tahoma" w:hAnsi="Tahoma" w:cs="Tahoma"/>
        </w:rPr>
      </w:pPr>
      <w:r>
        <w:rPr>
          <w:rFonts w:ascii="Tahoma" w:hAnsi="Tahoma" w:cs="Tahoma"/>
        </w:rPr>
        <w:t>Organ upravljanja ustanove koja nije univerzitet određuje se statutom ustanove.</w:t>
      </w:r>
    </w:p>
    <w:p w:rsidR="00000000" w:rsidRDefault="00473C06">
      <w:pPr>
        <w:pStyle w:val="1tekst"/>
        <w:rPr>
          <w:rFonts w:ascii="Tahoma" w:hAnsi="Tahoma" w:cs="Tahoma"/>
        </w:rPr>
      </w:pPr>
      <w:r>
        <w:rPr>
          <w:rFonts w:ascii="Tahoma" w:hAnsi="Tahoma" w:cs="Tahoma"/>
        </w:rPr>
        <w:t>U organ upravljanja iz stava 1 ovog člana moraju biti zastupljeni predstavnic</w:t>
      </w:r>
      <w:r>
        <w:rPr>
          <w:rFonts w:ascii="Tahoma" w:hAnsi="Tahoma" w:cs="Tahoma"/>
        </w:rPr>
        <w:t>i akademskog osoblja, drugih zaposlenih i studenti.</w:t>
      </w:r>
    </w:p>
    <w:p w:rsidR="00000000" w:rsidRDefault="00473C06">
      <w:pPr>
        <w:pStyle w:val="1tekst"/>
        <w:rPr>
          <w:rFonts w:ascii="Tahoma" w:hAnsi="Tahoma" w:cs="Tahoma"/>
        </w:rPr>
      </w:pPr>
      <w:r>
        <w:rPr>
          <w:rFonts w:ascii="Tahoma" w:hAnsi="Tahoma" w:cs="Tahoma"/>
        </w:rPr>
        <w:t>Nadležnost, broj, sastav, trajanje mandata, način izbora i razrješenja, kao i način rada i odlučivanja organa upravljanja ustanove iz stava 1 ovog člana uređuje se statutom ustanove.</w:t>
      </w:r>
    </w:p>
    <w:p w:rsidR="00000000" w:rsidRDefault="00473C06">
      <w:pPr>
        <w:pStyle w:val="7podnas"/>
        <w:rPr>
          <w:rFonts w:ascii="Tahoma" w:hAnsi="Tahoma" w:cs="Tahoma"/>
        </w:rPr>
      </w:pPr>
      <w:r>
        <w:rPr>
          <w:rFonts w:ascii="Tahoma" w:hAnsi="Tahoma" w:cs="Tahoma"/>
        </w:rPr>
        <w:t>Organ rukovođenja uni</w:t>
      </w:r>
      <w:r>
        <w:rPr>
          <w:rFonts w:ascii="Tahoma" w:hAnsi="Tahoma" w:cs="Tahoma"/>
        </w:rPr>
        <w:t>verziteta</w:t>
      </w:r>
    </w:p>
    <w:p w:rsidR="00000000" w:rsidRDefault="00473C06">
      <w:pPr>
        <w:jc w:val="center"/>
        <w:divId w:val="1024751417"/>
        <w:rPr>
          <w:rFonts w:ascii="Tahoma" w:eastAsia="Times New Roman" w:hAnsi="Tahoma" w:cs="Tahoma"/>
          <w:b/>
          <w:bCs/>
        </w:rPr>
      </w:pPr>
      <w:r>
        <w:rPr>
          <w:rFonts w:ascii="Tahoma" w:eastAsia="Times New Roman" w:hAnsi="Tahoma" w:cs="Tahoma"/>
          <w:b/>
          <w:bCs/>
        </w:rPr>
        <w:t>Član 49</w:t>
      </w:r>
    </w:p>
    <w:p w:rsidR="00000000" w:rsidRDefault="00473C06">
      <w:pPr>
        <w:pStyle w:val="1tekst"/>
        <w:rPr>
          <w:rFonts w:ascii="Tahoma" w:hAnsi="Tahoma" w:cs="Tahoma"/>
        </w:rPr>
      </w:pPr>
      <w:r>
        <w:rPr>
          <w:rFonts w:ascii="Tahoma" w:hAnsi="Tahoma" w:cs="Tahoma"/>
        </w:rPr>
        <w:t>Organ rukovođenja univerziteta je rektor.</w:t>
      </w:r>
    </w:p>
    <w:p w:rsidR="00000000" w:rsidRDefault="00473C06">
      <w:pPr>
        <w:pStyle w:val="1tekst"/>
        <w:rPr>
          <w:rFonts w:ascii="Tahoma" w:hAnsi="Tahoma" w:cs="Tahoma"/>
        </w:rPr>
      </w:pPr>
      <w:r>
        <w:rPr>
          <w:rFonts w:ascii="Tahoma" w:hAnsi="Tahoma" w:cs="Tahoma"/>
        </w:rPr>
        <w:t>Rektor je odgovoran za rad na univerzitetu, kao i za rukovođenje u okviru poslovne politike utvrđene od strane upravnog odbora univerziteta.</w:t>
      </w:r>
    </w:p>
    <w:p w:rsidR="00000000" w:rsidRDefault="00473C06">
      <w:pPr>
        <w:pStyle w:val="1tekst"/>
        <w:rPr>
          <w:rFonts w:ascii="Tahoma" w:hAnsi="Tahoma" w:cs="Tahoma"/>
        </w:rPr>
      </w:pPr>
      <w:r>
        <w:rPr>
          <w:rFonts w:ascii="Tahoma" w:hAnsi="Tahoma" w:cs="Tahoma"/>
        </w:rPr>
        <w:t>Univerzitet može imati prorektore.</w:t>
      </w:r>
    </w:p>
    <w:p w:rsidR="00000000" w:rsidRDefault="00473C06">
      <w:pPr>
        <w:pStyle w:val="7podnas"/>
        <w:rPr>
          <w:rFonts w:ascii="Tahoma" w:hAnsi="Tahoma" w:cs="Tahoma"/>
        </w:rPr>
      </w:pPr>
      <w:r>
        <w:rPr>
          <w:rFonts w:ascii="Tahoma" w:hAnsi="Tahoma" w:cs="Tahoma"/>
        </w:rPr>
        <w:t>Izbor rektora državnog univerziteta</w:t>
      </w:r>
    </w:p>
    <w:p w:rsidR="00000000" w:rsidRDefault="00473C06">
      <w:pPr>
        <w:jc w:val="center"/>
        <w:divId w:val="22630807"/>
        <w:rPr>
          <w:rFonts w:ascii="Tahoma" w:eastAsia="Times New Roman" w:hAnsi="Tahoma" w:cs="Tahoma"/>
          <w:b/>
          <w:bCs/>
        </w:rPr>
      </w:pPr>
      <w:r>
        <w:rPr>
          <w:rFonts w:ascii="Tahoma" w:eastAsia="Times New Roman" w:hAnsi="Tahoma" w:cs="Tahoma"/>
          <w:b/>
          <w:bCs/>
        </w:rPr>
        <w:t>Član 50</w:t>
      </w:r>
    </w:p>
    <w:p w:rsidR="00000000" w:rsidRDefault="00473C06">
      <w:pPr>
        <w:pStyle w:val="1tekst"/>
        <w:rPr>
          <w:rFonts w:ascii="Tahoma" w:hAnsi="Tahoma" w:cs="Tahoma"/>
        </w:rPr>
      </w:pPr>
      <w:r>
        <w:rPr>
          <w:rFonts w:ascii="Tahoma" w:hAnsi="Tahoma" w:cs="Tahoma"/>
        </w:rPr>
        <w:t>Rektor državnog univerziteta se bira na period od tri godine na osnovu javnog konkursa i podnešenog programa razvoja univerziteta.</w:t>
      </w:r>
    </w:p>
    <w:p w:rsidR="00000000" w:rsidRDefault="00473C06">
      <w:pPr>
        <w:pStyle w:val="1tekst"/>
        <w:rPr>
          <w:rFonts w:ascii="Tahoma" w:hAnsi="Tahoma" w:cs="Tahoma"/>
        </w:rPr>
      </w:pPr>
      <w:r>
        <w:rPr>
          <w:rFonts w:ascii="Tahoma" w:hAnsi="Tahoma" w:cs="Tahoma"/>
        </w:rPr>
        <w:t>Rektora državnog univerziteta, bira upravni odbor, iz reda redovnih profesora drž</w:t>
      </w:r>
      <w:r>
        <w:rPr>
          <w:rFonts w:ascii="Tahoma" w:hAnsi="Tahoma" w:cs="Tahoma"/>
        </w:rPr>
        <w:t>avnog univerziteta.</w:t>
      </w:r>
    </w:p>
    <w:p w:rsidR="00000000" w:rsidRDefault="00473C06">
      <w:pPr>
        <w:pStyle w:val="1tekst"/>
        <w:rPr>
          <w:rFonts w:ascii="Tahoma" w:hAnsi="Tahoma" w:cs="Tahoma"/>
        </w:rPr>
      </w:pPr>
      <w:r>
        <w:rPr>
          <w:rFonts w:ascii="Tahoma" w:hAnsi="Tahoma" w:cs="Tahoma"/>
        </w:rPr>
        <w:t>Isto lice može biti birano za rektora državnog univerziteta dva puta uzastopno.</w:t>
      </w:r>
    </w:p>
    <w:p w:rsidR="00000000" w:rsidRDefault="00473C06">
      <w:pPr>
        <w:pStyle w:val="1tekst"/>
        <w:rPr>
          <w:rFonts w:ascii="Tahoma" w:hAnsi="Tahoma" w:cs="Tahoma"/>
        </w:rPr>
      </w:pPr>
      <w:r>
        <w:rPr>
          <w:rFonts w:ascii="Tahoma" w:hAnsi="Tahoma" w:cs="Tahoma"/>
        </w:rPr>
        <w:t>Način i postupak izbora rektora, odnosno prorektora, njihova ovlašćenja, trajanje mandata prorektora i druga pitanja uređuju se statutom državnog univerzite</w:t>
      </w:r>
      <w:r>
        <w:rPr>
          <w:rFonts w:ascii="Tahoma" w:hAnsi="Tahoma" w:cs="Tahoma"/>
        </w:rPr>
        <w:t>ta.</w:t>
      </w:r>
    </w:p>
    <w:p w:rsidR="00000000" w:rsidRDefault="00473C06">
      <w:pPr>
        <w:pStyle w:val="7podnas"/>
        <w:rPr>
          <w:rFonts w:ascii="Tahoma" w:hAnsi="Tahoma" w:cs="Tahoma"/>
        </w:rPr>
      </w:pPr>
      <w:r>
        <w:rPr>
          <w:rFonts w:ascii="Tahoma" w:hAnsi="Tahoma" w:cs="Tahoma"/>
        </w:rPr>
        <w:t>Izbor rektora privatnog univerziteta</w:t>
      </w:r>
    </w:p>
    <w:p w:rsidR="00000000" w:rsidRDefault="00473C06">
      <w:pPr>
        <w:jc w:val="center"/>
        <w:divId w:val="169372826"/>
        <w:rPr>
          <w:rFonts w:ascii="Tahoma" w:eastAsia="Times New Roman" w:hAnsi="Tahoma" w:cs="Tahoma"/>
          <w:b/>
          <w:bCs/>
        </w:rPr>
      </w:pPr>
      <w:r>
        <w:rPr>
          <w:rFonts w:ascii="Tahoma" w:eastAsia="Times New Roman" w:hAnsi="Tahoma" w:cs="Tahoma"/>
          <w:b/>
          <w:bCs/>
        </w:rPr>
        <w:t>Član 51</w:t>
      </w:r>
    </w:p>
    <w:p w:rsidR="00000000" w:rsidRDefault="00473C06">
      <w:pPr>
        <w:pStyle w:val="1tekst"/>
        <w:rPr>
          <w:rFonts w:ascii="Tahoma" w:hAnsi="Tahoma" w:cs="Tahoma"/>
        </w:rPr>
      </w:pPr>
      <w:r>
        <w:rPr>
          <w:rFonts w:ascii="Tahoma" w:hAnsi="Tahoma" w:cs="Tahoma"/>
        </w:rPr>
        <w:t>Rektora privatnog univerziteta, bira osnivač iz reda redovnih profesora, u skladu sa svojim statutom.</w:t>
      </w:r>
    </w:p>
    <w:p w:rsidR="00000000" w:rsidRDefault="00473C06">
      <w:pPr>
        <w:pStyle w:val="1tekst"/>
        <w:rPr>
          <w:rFonts w:ascii="Tahoma" w:hAnsi="Tahoma" w:cs="Tahoma"/>
        </w:rPr>
      </w:pPr>
      <w:r>
        <w:rPr>
          <w:rFonts w:ascii="Tahoma" w:hAnsi="Tahoma" w:cs="Tahoma"/>
        </w:rPr>
        <w:t>Način izbora rektora, odnosno prorektora privatnog univerziteta, ovlašćenja, trajanje mandata i druga pit</w:t>
      </w:r>
      <w:r>
        <w:rPr>
          <w:rFonts w:ascii="Tahoma" w:hAnsi="Tahoma" w:cs="Tahoma"/>
        </w:rPr>
        <w:t>anja uređuju se statutom privatnog univerziteta.</w:t>
      </w:r>
    </w:p>
    <w:p w:rsidR="00000000" w:rsidRDefault="00473C06">
      <w:pPr>
        <w:pStyle w:val="7podnas"/>
        <w:rPr>
          <w:rFonts w:ascii="Tahoma" w:hAnsi="Tahoma" w:cs="Tahoma"/>
        </w:rPr>
      </w:pPr>
      <w:r>
        <w:rPr>
          <w:rFonts w:ascii="Tahoma" w:hAnsi="Tahoma" w:cs="Tahoma"/>
        </w:rPr>
        <w:t>Organ rukovođenja organizacione jedinice državnog univerziteta</w:t>
      </w:r>
    </w:p>
    <w:p w:rsidR="00000000" w:rsidRDefault="00473C06">
      <w:pPr>
        <w:jc w:val="center"/>
        <w:divId w:val="2143184804"/>
        <w:rPr>
          <w:rFonts w:ascii="Tahoma" w:eastAsia="Times New Roman" w:hAnsi="Tahoma" w:cs="Tahoma"/>
          <w:b/>
          <w:bCs/>
        </w:rPr>
      </w:pPr>
      <w:r>
        <w:rPr>
          <w:rFonts w:ascii="Tahoma" w:eastAsia="Times New Roman" w:hAnsi="Tahoma" w:cs="Tahoma"/>
          <w:b/>
          <w:bCs/>
        </w:rPr>
        <w:t>Član 52</w:t>
      </w:r>
    </w:p>
    <w:p w:rsidR="00000000" w:rsidRDefault="00473C06">
      <w:pPr>
        <w:pStyle w:val="1tekst"/>
        <w:rPr>
          <w:rFonts w:ascii="Tahoma" w:hAnsi="Tahoma" w:cs="Tahoma"/>
        </w:rPr>
      </w:pPr>
      <w:r>
        <w:rPr>
          <w:rFonts w:ascii="Tahoma" w:hAnsi="Tahoma" w:cs="Tahoma"/>
        </w:rPr>
        <w:t>Organ rukovođenja organizacione jedinice državnog univerziteta je dekan, odnosno direktor, kojeg bira upravni odbor univerziteta u sklad</w:t>
      </w:r>
      <w:r>
        <w:rPr>
          <w:rFonts w:ascii="Tahoma" w:hAnsi="Tahoma" w:cs="Tahoma"/>
        </w:rPr>
        <w:t>u sa statutom.</w:t>
      </w:r>
    </w:p>
    <w:p w:rsidR="00000000" w:rsidRDefault="00473C06">
      <w:pPr>
        <w:pStyle w:val="1tekst"/>
        <w:rPr>
          <w:rFonts w:ascii="Tahoma" w:hAnsi="Tahoma" w:cs="Tahoma"/>
        </w:rPr>
      </w:pPr>
      <w:r>
        <w:rPr>
          <w:rFonts w:ascii="Tahoma" w:hAnsi="Tahoma" w:cs="Tahoma"/>
        </w:rPr>
        <w:t>Način izbora dekana, odnosno direktora, ovlašćenja, trajanje mandata i druga pitanja uređuju se statutom državnog univerziteta.</w:t>
      </w:r>
    </w:p>
    <w:p w:rsidR="00000000" w:rsidRDefault="00473C06">
      <w:pPr>
        <w:pStyle w:val="7podnas"/>
        <w:rPr>
          <w:rFonts w:ascii="Tahoma" w:hAnsi="Tahoma" w:cs="Tahoma"/>
        </w:rPr>
      </w:pPr>
      <w:r>
        <w:rPr>
          <w:rFonts w:ascii="Tahoma" w:hAnsi="Tahoma" w:cs="Tahoma"/>
        </w:rPr>
        <w:t>Organ rukovođenja ustanove koja nije univerzitet</w:t>
      </w:r>
    </w:p>
    <w:p w:rsidR="00000000" w:rsidRDefault="00473C06">
      <w:pPr>
        <w:jc w:val="center"/>
        <w:divId w:val="591400008"/>
        <w:rPr>
          <w:rFonts w:ascii="Tahoma" w:eastAsia="Times New Roman" w:hAnsi="Tahoma" w:cs="Tahoma"/>
          <w:b/>
          <w:bCs/>
        </w:rPr>
      </w:pPr>
      <w:r>
        <w:rPr>
          <w:rFonts w:ascii="Tahoma" w:eastAsia="Times New Roman" w:hAnsi="Tahoma" w:cs="Tahoma"/>
          <w:b/>
          <w:bCs/>
        </w:rPr>
        <w:t>Član 53</w:t>
      </w:r>
    </w:p>
    <w:p w:rsidR="00000000" w:rsidRDefault="00473C06">
      <w:pPr>
        <w:pStyle w:val="1tekst"/>
        <w:rPr>
          <w:rFonts w:ascii="Tahoma" w:hAnsi="Tahoma" w:cs="Tahoma"/>
        </w:rPr>
      </w:pPr>
      <w:r>
        <w:rPr>
          <w:rFonts w:ascii="Tahoma" w:hAnsi="Tahoma" w:cs="Tahoma"/>
        </w:rPr>
        <w:t>Organ rukovođenja ustanove koja nije univerzitet određuj</w:t>
      </w:r>
      <w:r>
        <w:rPr>
          <w:rFonts w:ascii="Tahoma" w:hAnsi="Tahoma" w:cs="Tahoma"/>
        </w:rPr>
        <w:t>e se statutom te ustanove.</w:t>
      </w:r>
    </w:p>
    <w:p w:rsidR="00000000" w:rsidRDefault="00473C06">
      <w:pPr>
        <w:pStyle w:val="1tekst"/>
        <w:rPr>
          <w:rFonts w:ascii="Tahoma" w:hAnsi="Tahoma" w:cs="Tahoma"/>
        </w:rPr>
      </w:pPr>
      <w:r>
        <w:rPr>
          <w:rFonts w:ascii="Tahoma" w:hAnsi="Tahoma" w:cs="Tahoma"/>
        </w:rPr>
        <w:t>Način izbora organa rukovođenja, ovlašćenja, trajanje mandata i druga pitanja uređuju se statutom ustanove.</w:t>
      </w:r>
    </w:p>
    <w:p w:rsidR="00000000" w:rsidRDefault="00473C06">
      <w:pPr>
        <w:pStyle w:val="7podnas"/>
        <w:rPr>
          <w:rFonts w:ascii="Tahoma" w:hAnsi="Tahoma" w:cs="Tahoma"/>
        </w:rPr>
      </w:pPr>
      <w:r>
        <w:rPr>
          <w:rFonts w:ascii="Tahoma" w:hAnsi="Tahoma" w:cs="Tahoma"/>
        </w:rPr>
        <w:t>Stručni organ univerziteta</w:t>
      </w:r>
    </w:p>
    <w:p w:rsidR="00000000" w:rsidRDefault="00473C06">
      <w:pPr>
        <w:jc w:val="center"/>
        <w:divId w:val="564412204"/>
        <w:rPr>
          <w:rFonts w:ascii="Tahoma" w:eastAsia="Times New Roman" w:hAnsi="Tahoma" w:cs="Tahoma"/>
          <w:b/>
          <w:bCs/>
        </w:rPr>
      </w:pPr>
      <w:r>
        <w:rPr>
          <w:rFonts w:ascii="Tahoma" w:eastAsia="Times New Roman" w:hAnsi="Tahoma" w:cs="Tahoma"/>
          <w:b/>
          <w:bCs/>
        </w:rPr>
        <w:t>Član 54</w:t>
      </w:r>
    </w:p>
    <w:p w:rsidR="00000000" w:rsidRDefault="00473C06">
      <w:pPr>
        <w:pStyle w:val="1tekst"/>
        <w:rPr>
          <w:rFonts w:ascii="Tahoma" w:hAnsi="Tahoma" w:cs="Tahoma"/>
        </w:rPr>
      </w:pPr>
      <w:r>
        <w:rPr>
          <w:rFonts w:ascii="Tahoma" w:hAnsi="Tahoma" w:cs="Tahoma"/>
        </w:rPr>
        <w:t>Stručni organ univerziteta je senat.</w:t>
      </w:r>
    </w:p>
    <w:p w:rsidR="00000000" w:rsidRDefault="00473C06">
      <w:pPr>
        <w:pStyle w:val="1tekst"/>
        <w:rPr>
          <w:rFonts w:ascii="Tahoma" w:hAnsi="Tahoma" w:cs="Tahoma"/>
        </w:rPr>
      </w:pPr>
      <w:r>
        <w:rPr>
          <w:rFonts w:ascii="Tahoma" w:hAnsi="Tahoma" w:cs="Tahoma"/>
        </w:rPr>
        <w:t>Senat čine: rektor, prorektori, predstavnici akad</w:t>
      </w:r>
      <w:r>
        <w:rPr>
          <w:rFonts w:ascii="Tahoma" w:hAnsi="Tahoma" w:cs="Tahoma"/>
        </w:rPr>
        <w:t>emskog osoblja i predstavnici studenata, u skladu sa statutom univerziteta.</w:t>
      </w:r>
    </w:p>
    <w:p w:rsidR="00000000" w:rsidRDefault="00473C06">
      <w:pPr>
        <w:pStyle w:val="1tekst"/>
        <w:rPr>
          <w:rFonts w:ascii="Tahoma" w:hAnsi="Tahoma" w:cs="Tahoma"/>
        </w:rPr>
      </w:pPr>
      <w:r>
        <w:rPr>
          <w:rFonts w:ascii="Tahoma" w:hAnsi="Tahoma" w:cs="Tahoma"/>
        </w:rPr>
        <w:t>Od ukupnog broja članova senata, najmanje 50% članova mora biti iz reda redovnih profesora univerziteta.</w:t>
      </w:r>
    </w:p>
    <w:p w:rsidR="00000000" w:rsidRDefault="00473C06">
      <w:pPr>
        <w:pStyle w:val="1tekst"/>
        <w:rPr>
          <w:rFonts w:ascii="Tahoma" w:hAnsi="Tahoma" w:cs="Tahoma"/>
        </w:rPr>
      </w:pPr>
      <w:r>
        <w:rPr>
          <w:rFonts w:ascii="Tahoma" w:hAnsi="Tahoma" w:cs="Tahoma"/>
        </w:rPr>
        <w:t>Nadležnost, broj, sastav, trajanje mandata, način izbora i razrješenja, kao</w:t>
      </w:r>
      <w:r>
        <w:rPr>
          <w:rFonts w:ascii="Tahoma" w:hAnsi="Tahoma" w:cs="Tahoma"/>
        </w:rPr>
        <w:t xml:space="preserve"> i način rada i odlučivanja senata uređuje se statutom univerziteta.</w:t>
      </w:r>
    </w:p>
    <w:p w:rsidR="00000000" w:rsidRDefault="00473C06">
      <w:pPr>
        <w:pStyle w:val="7podnas"/>
        <w:rPr>
          <w:rFonts w:ascii="Tahoma" w:hAnsi="Tahoma" w:cs="Tahoma"/>
        </w:rPr>
      </w:pPr>
      <w:r>
        <w:rPr>
          <w:rFonts w:ascii="Tahoma" w:hAnsi="Tahoma" w:cs="Tahoma"/>
        </w:rPr>
        <w:t>Stručni organ ustanove koja nije univerzitet</w:t>
      </w:r>
    </w:p>
    <w:p w:rsidR="00000000" w:rsidRDefault="00473C06">
      <w:pPr>
        <w:jc w:val="center"/>
        <w:divId w:val="760487402"/>
        <w:rPr>
          <w:rFonts w:ascii="Tahoma" w:eastAsia="Times New Roman" w:hAnsi="Tahoma" w:cs="Tahoma"/>
          <w:b/>
          <w:bCs/>
        </w:rPr>
      </w:pPr>
      <w:r>
        <w:rPr>
          <w:rFonts w:ascii="Tahoma" w:eastAsia="Times New Roman" w:hAnsi="Tahoma" w:cs="Tahoma"/>
          <w:b/>
          <w:bCs/>
        </w:rPr>
        <w:t>Član 55</w:t>
      </w:r>
    </w:p>
    <w:p w:rsidR="00000000" w:rsidRDefault="00473C06">
      <w:pPr>
        <w:pStyle w:val="1tekst"/>
        <w:rPr>
          <w:rFonts w:ascii="Tahoma" w:hAnsi="Tahoma" w:cs="Tahoma"/>
        </w:rPr>
      </w:pPr>
      <w:r>
        <w:rPr>
          <w:rFonts w:ascii="Tahoma" w:hAnsi="Tahoma" w:cs="Tahoma"/>
        </w:rPr>
        <w:t>Stručni organ ustanove koja nije univerzitet je vijeće ustanove.</w:t>
      </w:r>
    </w:p>
    <w:p w:rsidR="00000000" w:rsidRDefault="00473C06">
      <w:pPr>
        <w:pStyle w:val="1tekst"/>
        <w:rPr>
          <w:rFonts w:ascii="Tahoma" w:hAnsi="Tahoma" w:cs="Tahoma"/>
        </w:rPr>
      </w:pPr>
      <w:r>
        <w:rPr>
          <w:rFonts w:ascii="Tahoma" w:hAnsi="Tahoma" w:cs="Tahoma"/>
        </w:rPr>
        <w:t xml:space="preserve">Vijeće ustanove čine akademsko osoblje i predstavnici </w:t>
      </w:r>
      <w:r>
        <w:rPr>
          <w:rFonts w:ascii="Tahoma" w:hAnsi="Tahoma" w:cs="Tahoma"/>
        </w:rPr>
        <w:t>studenata, u skladu sa statutom ustanove.</w:t>
      </w:r>
    </w:p>
    <w:p w:rsidR="00000000" w:rsidRDefault="00473C06">
      <w:pPr>
        <w:pStyle w:val="1tekst"/>
        <w:rPr>
          <w:rFonts w:ascii="Tahoma" w:hAnsi="Tahoma" w:cs="Tahoma"/>
        </w:rPr>
      </w:pPr>
      <w:r>
        <w:rPr>
          <w:rFonts w:ascii="Tahoma" w:hAnsi="Tahoma" w:cs="Tahoma"/>
        </w:rPr>
        <w:t>Bliži sastav, nadležnost, trajanje mandata, način rada i odlučivanja vijeća uređuje se statutom ustanove.</w:t>
      </w:r>
    </w:p>
    <w:p w:rsidR="00000000" w:rsidRDefault="00473C06">
      <w:pPr>
        <w:pStyle w:val="7podnas"/>
        <w:rPr>
          <w:rFonts w:ascii="Tahoma" w:hAnsi="Tahoma" w:cs="Tahoma"/>
        </w:rPr>
      </w:pPr>
      <w:r>
        <w:rPr>
          <w:rFonts w:ascii="Tahoma" w:hAnsi="Tahoma" w:cs="Tahoma"/>
        </w:rPr>
        <w:t>Stručni organ organizacione jedinice državnog univerziteta</w:t>
      </w:r>
    </w:p>
    <w:p w:rsidR="00000000" w:rsidRDefault="00473C06">
      <w:pPr>
        <w:jc w:val="center"/>
        <w:divId w:val="1161509853"/>
        <w:rPr>
          <w:rFonts w:ascii="Tahoma" w:eastAsia="Times New Roman" w:hAnsi="Tahoma" w:cs="Tahoma"/>
          <w:b/>
          <w:bCs/>
        </w:rPr>
      </w:pPr>
      <w:r>
        <w:rPr>
          <w:rFonts w:ascii="Tahoma" w:eastAsia="Times New Roman" w:hAnsi="Tahoma" w:cs="Tahoma"/>
          <w:b/>
          <w:bCs/>
        </w:rPr>
        <w:t>Član 56</w:t>
      </w:r>
    </w:p>
    <w:p w:rsidR="00000000" w:rsidRDefault="00473C06">
      <w:pPr>
        <w:pStyle w:val="1tekst"/>
        <w:rPr>
          <w:rFonts w:ascii="Tahoma" w:hAnsi="Tahoma" w:cs="Tahoma"/>
        </w:rPr>
      </w:pPr>
      <w:r>
        <w:rPr>
          <w:rFonts w:ascii="Tahoma" w:hAnsi="Tahoma" w:cs="Tahoma"/>
        </w:rPr>
        <w:t>Stručni organ organizacione jedinice drža</w:t>
      </w:r>
      <w:r>
        <w:rPr>
          <w:rFonts w:ascii="Tahoma" w:hAnsi="Tahoma" w:cs="Tahoma"/>
        </w:rPr>
        <w:t>vnog univerziteta je vijeće.</w:t>
      </w:r>
    </w:p>
    <w:p w:rsidR="00000000" w:rsidRDefault="00473C06">
      <w:pPr>
        <w:pStyle w:val="1tekst"/>
        <w:rPr>
          <w:rFonts w:ascii="Tahoma" w:hAnsi="Tahoma" w:cs="Tahoma"/>
        </w:rPr>
      </w:pPr>
      <w:r>
        <w:rPr>
          <w:rFonts w:ascii="Tahoma" w:hAnsi="Tahoma" w:cs="Tahoma"/>
        </w:rPr>
        <w:t>Vijeće iz stava 1 ovog člana čine: dekan, prodekani, lica sa akademskim zvanjem, predstavnici saradnika i studenata, u skladu sa statutom državnog univerziteta.</w:t>
      </w:r>
    </w:p>
    <w:p w:rsidR="00000000" w:rsidRDefault="00473C06">
      <w:pPr>
        <w:pStyle w:val="1tekst"/>
        <w:rPr>
          <w:rFonts w:ascii="Tahoma" w:hAnsi="Tahoma" w:cs="Tahoma"/>
        </w:rPr>
      </w:pPr>
      <w:r>
        <w:rPr>
          <w:rFonts w:ascii="Tahoma" w:hAnsi="Tahoma" w:cs="Tahoma"/>
        </w:rPr>
        <w:t>Nadležnost, trajanje mandata, način rada i odlučivanja vijeća uređ</w:t>
      </w:r>
      <w:r>
        <w:rPr>
          <w:rFonts w:ascii="Tahoma" w:hAnsi="Tahoma" w:cs="Tahoma"/>
        </w:rPr>
        <w:t>uje se statutom državnog univerziteta.</w:t>
      </w:r>
    </w:p>
    <w:p w:rsidR="00000000" w:rsidRDefault="00473C06">
      <w:pPr>
        <w:pStyle w:val="6naslov"/>
        <w:rPr>
          <w:rFonts w:ascii="Tahoma" w:hAnsi="Tahoma" w:cs="Tahoma"/>
        </w:rPr>
      </w:pPr>
      <w:r>
        <w:rPr>
          <w:rFonts w:ascii="Tahoma" w:hAnsi="Tahoma" w:cs="Tahoma"/>
        </w:rPr>
        <w:t>VI FINANSIRANjE</w:t>
      </w:r>
    </w:p>
    <w:p w:rsidR="00000000" w:rsidRDefault="00473C06">
      <w:pPr>
        <w:pStyle w:val="7podnas"/>
        <w:rPr>
          <w:rFonts w:ascii="Tahoma" w:hAnsi="Tahoma" w:cs="Tahoma"/>
        </w:rPr>
      </w:pPr>
      <w:r>
        <w:rPr>
          <w:rFonts w:ascii="Tahoma" w:hAnsi="Tahoma" w:cs="Tahoma"/>
        </w:rPr>
        <w:t>Izvori finansiranja</w:t>
      </w:r>
    </w:p>
    <w:p w:rsidR="00000000" w:rsidRDefault="00473C06">
      <w:pPr>
        <w:jc w:val="center"/>
        <w:divId w:val="1491217134"/>
        <w:rPr>
          <w:rFonts w:ascii="Tahoma" w:eastAsia="Times New Roman" w:hAnsi="Tahoma" w:cs="Tahoma"/>
          <w:b/>
          <w:bCs/>
        </w:rPr>
      </w:pPr>
      <w:r>
        <w:rPr>
          <w:rFonts w:ascii="Tahoma" w:eastAsia="Times New Roman" w:hAnsi="Tahoma" w:cs="Tahoma"/>
          <w:b/>
          <w:bCs/>
        </w:rPr>
        <w:t>Član 57</w:t>
      </w:r>
    </w:p>
    <w:p w:rsidR="00000000" w:rsidRDefault="00473C06">
      <w:pPr>
        <w:pStyle w:val="1tekst"/>
        <w:rPr>
          <w:rFonts w:ascii="Tahoma" w:hAnsi="Tahoma" w:cs="Tahoma"/>
        </w:rPr>
      </w:pPr>
      <w:r>
        <w:rPr>
          <w:rFonts w:ascii="Tahoma" w:hAnsi="Tahoma" w:cs="Tahoma"/>
        </w:rPr>
        <w:t>Ustanova može da se finansira iz:</w:t>
      </w:r>
    </w:p>
    <w:p w:rsidR="00000000" w:rsidRDefault="00473C06">
      <w:pPr>
        <w:pStyle w:val="1tekst"/>
        <w:rPr>
          <w:rFonts w:ascii="Tahoma" w:hAnsi="Tahoma" w:cs="Tahoma"/>
        </w:rPr>
      </w:pPr>
      <w:r>
        <w:rPr>
          <w:rFonts w:ascii="Tahoma" w:hAnsi="Tahoma" w:cs="Tahoma"/>
        </w:rPr>
        <w:t>1) sredstava osnivača;</w:t>
      </w:r>
    </w:p>
    <w:p w:rsidR="00000000" w:rsidRDefault="00473C06">
      <w:pPr>
        <w:pStyle w:val="1tekst"/>
        <w:rPr>
          <w:rFonts w:ascii="Tahoma" w:hAnsi="Tahoma" w:cs="Tahoma"/>
        </w:rPr>
      </w:pPr>
      <w:r>
        <w:rPr>
          <w:rFonts w:ascii="Tahoma" w:hAnsi="Tahoma" w:cs="Tahoma"/>
        </w:rPr>
        <w:t>2) školarina i drugih naknada koje plaćaju studenti;</w:t>
      </w:r>
    </w:p>
    <w:p w:rsidR="00000000" w:rsidRDefault="00473C06">
      <w:pPr>
        <w:pStyle w:val="1tekst"/>
        <w:rPr>
          <w:rFonts w:ascii="Tahoma" w:hAnsi="Tahoma" w:cs="Tahoma"/>
        </w:rPr>
      </w:pPr>
      <w:r>
        <w:rPr>
          <w:rFonts w:ascii="Tahoma" w:hAnsi="Tahoma" w:cs="Tahoma"/>
        </w:rPr>
        <w:t>3) intelektualnih i drugih usluga;</w:t>
      </w:r>
    </w:p>
    <w:p w:rsidR="00000000" w:rsidRDefault="00473C06">
      <w:pPr>
        <w:pStyle w:val="1tekst"/>
        <w:rPr>
          <w:rFonts w:ascii="Tahoma" w:hAnsi="Tahoma" w:cs="Tahoma"/>
        </w:rPr>
      </w:pPr>
      <w:r>
        <w:rPr>
          <w:rFonts w:ascii="Tahoma" w:hAnsi="Tahoma" w:cs="Tahoma"/>
        </w:rPr>
        <w:t>4) donacija, poklona i zavje</w:t>
      </w:r>
      <w:r>
        <w:rPr>
          <w:rFonts w:ascii="Tahoma" w:hAnsi="Tahoma" w:cs="Tahoma"/>
        </w:rPr>
        <w:t>štanja;</w:t>
      </w:r>
    </w:p>
    <w:p w:rsidR="00000000" w:rsidRDefault="00473C06">
      <w:pPr>
        <w:pStyle w:val="1tekst"/>
        <w:rPr>
          <w:rFonts w:ascii="Tahoma" w:hAnsi="Tahoma" w:cs="Tahoma"/>
        </w:rPr>
      </w:pPr>
      <w:r>
        <w:rPr>
          <w:rFonts w:ascii="Tahoma" w:hAnsi="Tahoma" w:cs="Tahoma"/>
        </w:rPr>
        <w:t>5) prihoda od imovine (zakup);</w:t>
      </w:r>
    </w:p>
    <w:p w:rsidR="00000000" w:rsidRDefault="00473C06">
      <w:pPr>
        <w:pStyle w:val="1tekst"/>
        <w:rPr>
          <w:rFonts w:ascii="Tahoma" w:hAnsi="Tahoma" w:cs="Tahoma"/>
        </w:rPr>
      </w:pPr>
      <w:r>
        <w:rPr>
          <w:rFonts w:ascii="Tahoma" w:hAnsi="Tahoma" w:cs="Tahoma"/>
        </w:rPr>
        <w:t>6) projekata i ugovora sa međunarodnim, državnim ili privatnim subjektima u svrhu promovisanja nastave, istraživanja i konsultantskih aktivnosti; i</w:t>
      </w:r>
    </w:p>
    <w:p w:rsidR="00000000" w:rsidRDefault="00473C06">
      <w:pPr>
        <w:pStyle w:val="1tekst"/>
        <w:rPr>
          <w:rFonts w:ascii="Tahoma" w:hAnsi="Tahoma" w:cs="Tahoma"/>
        </w:rPr>
      </w:pPr>
      <w:r>
        <w:rPr>
          <w:rFonts w:ascii="Tahoma" w:hAnsi="Tahoma" w:cs="Tahoma"/>
        </w:rPr>
        <w:t>7) drugih izvora u skladu sa zakonom.</w:t>
      </w:r>
    </w:p>
    <w:p w:rsidR="00000000" w:rsidRDefault="00473C06">
      <w:pPr>
        <w:pStyle w:val="7podnas"/>
        <w:rPr>
          <w:rFonts w:ascii="Tahoma" w:hAnsi="Tahoma" w:cs="Tahoma"/>
        </w:rPr>
      </w:pPr>
      <w:r>
        <w:rPr>
          <w:rFonts w:ascii="Tahoma" w:hAnsi="Tahoma" w:cs="Tahoma"/>
        </w:rPr>
        <w:t>Odgovornost organa rukovođenja</w:t>
      </w:r>
    </w:p>
    <w:p w:rsidR="00000000" w:rsidRDefault="00473C06">
      <w:pPr>
        <w:jc w:val="center"/>
        <w:divId w:val="1420524439"/>
        <w:rPr>
          <w:rFonts w:ascii="Tahoma" w:eastAsia="Times New Roman" w:hAnsi="Tahoma" w:cs="Tahoma"/>
          <w:b/>
          <w:bCs/>
        </w:rPr>
      </w:pPr>
      <w:r>
        <w:rPr>
          <w:rFonts w:ascii="Tahoma" w:eastAsia="Times New Roman" w:hAnsi="Tahoma" w:cs="Tahoma"/>
          <w:b/>
          <w:bCs/>
        </w:rPr>
        <w:t>Član 58</w:t>
      </w:r>
    </w:p>
    <w:p w:rsidR="00000000" w:rsidRDefault="00473C06">
      <w:pPr>
        <w:pStyle w:val="1tekst"/>
        <w:rPr>
          <w:rFonts w:ascii="Tahoma" w:hAnsi="Tahoma" w:cs="Tahoma"/>
        </w:rPr>
      </w:pPr>
      <w:r>
        <w:rPr>
          <w:rFonts w:ascii="Tahoma" w:hAnsi="Tahoma" w:cs="Tahoma"/>
        </w:rPr>
        <w:t>Organ rukovođenja ustanove je odgovoran za zakonitu i namjensku upotrebu sredstava obezbijeđenih u skladu sa ovim zakonom.</w:t>
      </w:r>
    </w:p>
    <w:p w:rsidR="00000000" w:rsidRDefault="00473C06">
      <w:pPr>
        <w:pStyle w:val="7podnas"/>
        <w:rPr>
          <w:rFonts w:ascii="Tahoma" w:hAnsi="Tahoma" w:cs="Tahoma"/>
        </w:rPr>
      </w:pPr>
      <w:r>
        <w:rPr>
          <w:rFonts w:ascii="Tahoma" w:hAnsi="Tahoma" w:cs="Tahoma"/>
        </w:rPr>
        <w:t>Revizija</w:t>
      </w:r>
    </w:p>
    <w:p w:rsidR="00000000" w:rsidRDefault="00473C06">
      <w:pPr>
        <w:jc w:val="center"/>
        <w:divId w:val="1593391815"/>
        <w:rPr>
          <w:rFonts w:ascii="Tahoma" w:eastAsia="Times New Roman" w:hAnsi="Tahoma" w:cs="Tahoma"/>
          <w:b/>
          <w:bCs/>
        </w:rPr>
      </w:pPr>
      <w:r>
        <w:rPr>
          <w:rFonts w:ascii="Tahoma" w:eastAsia="Times New Roman" w:hAnsi="Tahoma" w:cs="Tahoma"/>
          <w:b/>
          <w:bCs/>
        </w:rPr>
        <w:t>Član 59</w:t>
      </w:r>
    </w:p>
    <w:p w:rsidR="00000000" w:rsidRDefault="00473C06">
      <w:pPr>
        <w:pStyle w:val="1tekst"/>
        <w:rPr>
          <w:rFonts w:ascii="Tahoma" w:hAnsi="Tahoma" w:cs="Tahoma"/>
        </w:rPr>
      </w:pPr>
      <w:r>
        <w:rPr>
          <w:rFonts w:ascii="Tahoma" w:hAnsi="Tahoma" w:cs="Tahoma"/>
        </w:rPr>
        <w:t>U poslovanju ustanove obezbjeđuje se nezavisna spoljna i unutrašnja fina</w:t>
      </w:r>
      <w:r>
        <w:rPr>
          <w:rFonts w:ascii="Tahoma" w:hAnsi="Tahoma" w:cs="Tahoma"/>
        </w:rPr>
        <w:t>nsijska kontrola.</w:t>
      </w:r>
    </w:p>
    <w:p w:rsidR="00000000" w:rsidRDefault="00473C06">
      <w:pPr>
        <w:pStyle w:val="1tekst"/>
        <w:rPr>
          <w:rFonts w:ascii="Tahoma" w:hAnsi="Tahoma" w:cs="Tahoma"/>
        </w:rPr>
      </w:pPr>
      <w:r>
        <w:rPr>
          <w:rFonts w:ascii="Tahoma" w:hAnsi="Tahoma" w:cs="Tahoma"/>
        </w:rPr>
        <w:t>Način vršenja unutrašnje finansijske kontrole uređuje se statutom ustanove.</w:t>
      </w:r>
    </w:p>
    <w:p w:rsidR="00000000" w:rsidRDefault="00473C06">
      <w:pPr>
        <w:pStyle w:val="7podnas"/>
        <w:rPr>
          <w:rFonts w:ascii="Tahoma" w:hAnsi="Tahoma" w:cs="Tahoma"/>
        </w:rPr>
      </w:pPr>
      <w:r>
        <w:rPr>
          <w:rFonts w:ascii="Tahoma" w:hAnsi="Tahoma" w:cs="Tahoma"/>
        </w:rPr>
        <w:t>Nezavisna revizija</w:t>
      </w:r>
    </w:p>
    <w:p w:rsidR="00000000" w:rsidRDefault="00473C06">
      <w:pPr>
        <w:jc w:val="center"/>
        <w:divId w:val="1912692367"/>
        <w:rPr>
          <w:rFonts w:ascii="Tahoma" w:eastAsia="Times New Roman" w:hAnsi="Tahoma" w:cs="Tahoma"/>
          <w:b/>
          <w:bCs/>
        </w:rPr>
      </w:pPr>
      <w:r>
        <w:rPr>
          <w:rFonts w:ascii="Tahoma" w:eastAsia="Times New Roman" w:hAnsi="Tahoma" w:cs="Tahoma"/>
          <w:b/>
          <w:bCs/>
        </w:rPr>
        <w:t>Član 60</w:t>
      </w:r>
    </w:p>
    <w:p w:rsidR="00000000" w:rsidRDefault="00473C06">
      <w:pPr>
        <w:pStyle w:val="1tekst"/>
        <w:rPr>
          <w:rFonts w:ascii="Tahoma" w:hAnsi="Tahoma" w:cs="Tahoma"/>
        </w:rPr>
      </w:pPr>
      <w:r>
        <w:rPr>
          <w:rFonts w:ascii="Tahoma" w:hAnsi="Tahoma" w:cs="Tahoma"/>
        </w:rPr>
        <w:t xml:space="preserve">Vlada može u vršenju spoljne kontrole da imenuje nezavisnog </w:t>
      </w:r>
      <w:r>
        <w:rPr>
          <w:rFonts w:ascii="Tahoma" w:hAnsi="Tahoma" w:cs="Tahoma"/>
        </w:rPr>
        <w:t>ovlašćenog revizora radi ispitivanja finansijskog stanja ustanove koja stiče sredstva iz budžeta Crne Gore.</w:t>
      </w:r>
    </w:p>
    <w:p w:rsidR="00000000" w:rsidRDefault="00473C06">
      <w:pPr>
        <w:pStyle w:val="1tekst"/>
        <w:rPr>
          <w:rFonts w:ascii="Tahoma" w:hAnsi="Tahoma" w:cs="Tahoma"/>
        </w:rPr>
      </w:pPr>
      <w:r>
        <w:rPr>
          <w:rFonts w:ascii="Tahoma" w:hAnsi="Tahoma" w:cs="Tahoma"/>
        </w:rPr>
        <w:t>Organ upravljanja ustanove je dužan da obezbijedi saradnju prilikom finansijske kontrole iz stava 1 ovog člana.</w:t>
      </w:r>
    </w:p>
    <w:p w:rsidR="00000000" w:rsidRDefault="00473C06">
      <w:pPr>
        <w:pStyle w:val="7podnas"/>
        <w:rPr>
          <w:rFonts w:ascii="Tahoma" w:hAnsi="Tahoma" w:cs="Tahoma"/>
        </w:rPr>
      </w:pPr>
      <w:r>
        <w:rPr>
          <w:rFonts w:ascii="Tahoma" w:hAnsi="Tahoma" w:cs="Tahoma"/>
        </w:rPr>
        <w:t>Povraćaj sredstava</w:t>
      </w:r>
    </w:p>
    <w:p w:rsidR="00000000" w:rsidRDefault="00473C06">
      <w:pPr>
        <w:jc w:val="center"/>
        <w:divId w:val="1042753270"/>
        <w:rPr>
          <w:rFonts w:ascii="Tahoma" w:eastAsia="Times New Roman" w:hAnsi="Tahoma" w:cs="Tahoma"/>
          <w:b/>
          <w:bCs/>
        </w:rPr>
      </w:pPr>
      <w:r>
        <w:rPr>
          <w:rFonts w:ascii="Tahoma" w:eastAsia="Times New Roman" w:hAnsi="Tahoma" w:cs="Tahoma"/>
          <w:b/>
          <w:bCs/>
        </w:rPr>
        <w:t>Član 61</w:t>
      </w:r>
    </w:p>
    <w:p w:rsidR="00000000" w:rsidRDefault="00473C06">
      <w:pPr>
        <w:pStyle w:val="1tekst"/>
        <w:rPr>
          <w:rFonts w:ascii="Tahoma" w:hAnsi="Tahoma" w:cs="Tahoma"/>
        </w:rPr>
      </w:pPr>
      <w:r>
        <w:rPr>
          <w:rFonts w:ascii="Tahoma" w:hAnsi="Tahoma" w:cs="Tahoma"/>
        </w:rPr>
        <w:t xml:space="preserve">Vlada će </w:t>
      </w:r>
      <w:r>
        <w:rPr>
          <w:rFonts w:ascii="Tahoma" w:hAnsi="Tahoma" w:cs="Tahoma"/>
        </w:rPr>
        <w:t>od ustanove koja stiče sredstva iz budžeta Crne Gore da zatraži povraćaj dodijeljenih sredstava, ukoliko je nalazom nezavisnog i ovlašćenog revizora utvrđena nezakonita i nenamjenska upotreba sredstava.</w:t>
      </w:r>
    </w:p>
    <w:p w:rsidR="00000000" w:rsidRDefault="00473C06">
      <w:pPr>
        <w:pStyle w:val="7podnas"/>
        <w:rPr>
          <w:rFonts w:ascii="Tahoma" w:hAnsi="Tahoma" w:cs="Tahoma"/>
        </w:rPr>
      </w:pPr>
      <w:r>
        <w:rPr>
          <w:rFonts w:ascii="Tahoma" w:hAnsi="Tahoma" w:cs="Tahoma"/>
        </w:rPr>
        <w:t>Ovlašćenja javne ustanove</w:t>
      </w:r>
    </w:p>
    <w:p w:rsidR="00000000" w:rsidRDefault="00473C06">
      <w:pPr>
        <w:jc w:val="center"/>
        <w:divId w:val="952517769"/>
        <w:rPr>
          <w:rFonts w:ascii="Tahoma" w:eastAsia="Times New Roman" w:hAnsi="Tahoma" w:cs="Tahoma"/>
          <w:b/>
          <w:bCs/>
        </w:rPr>
      </w:pPr>
      <w:r>
        <w:rPr>
          <w:rFonts w:ascii="Tahoma" w:eastAsia="Times New Roman" w:hAnsi="Tahoma" w:cs="Tahoma"/>
          <w:b/>
          <w:bCs/>
        </w:rPr>
        <w:t>Član 62</w:t>
      </w:r>
    </w:p>
    <w:p w:rsidR="00000000" w:rsidRDefault="00473C06">
      <w:pPr>
        <w:pStyle w:val="1tekst"/>
        <w:rPr>
          <w:rFonts w:ascii="Tahoma" w:hAnsi="Tahoma" w:cs="Tahoma"/>
        </w:rPr>
      </w:pPr>
      <w:r>
        <w:rPr>
          <w:rFonts w:ascii="Tahoma" w:hAnsi="Tahoma" w:cs="Tahoma"/>
        </w:rPr>
        <w:t>Javna ustanova može</w:t>
      </w:r>
      <w:r>
        <w:rPr>
          <w:rFonts w:ascii="Tahoma" w:hAnsi="Tahoma" w:cs="Tahoma"/>
        </w:rPr>
        <w:t xml:space="preserve"> da investira sredstva u obrazovne ili istraživačke svrhe, uz saglasnost Vlade, pod uslovom:</w:t>
      </w:r>
    </w:p>
    <w:p w:rsidR="00000000" w:rsidRDefault="00473C06">
      <w:pPr>
        <w:pStyle w:val="1tekst"/>
        <w:rPr>
          <w:rFonts w:ascii="Tahoma" w:hAnsi="Tahoma" w:cs="Tahoma"/>
        </w:rPr>
      </w:pPr>
      <w:r>
        <w:rPr>
          <w:rFonts w:ascii="Tahoma" w:hAnsi="Tahoma" w:cs="Tahoma"/>
        </w:rPr>
        <w:t>1) da se ugovorom ne terete sredstva iz budžeta Crne Gore; i</w:t>
      </w:r>
    </w:p>
    <w:p w:rsidR="00000000" w:rsidRDefault="00473C06">
      <w:pPr>
        <w:pStyle w:val="1tekst"/>
        <w:rPr>
          <w:rFonts w:ascii="Tahoma" w:hAnsi="Tahoma" w:cs="Tahoma"/>
        </w:rPr>
      </w:pPr>
      <w:r>
        <w:rPr>
          <w:rFonts w:ascii="Tahoma" w:hAnsi="Tahoma" w:cs="Tahoma"/>
        </w:rPr>
        <w:t>2) da se sredstva iz budžeta Crne Gore ne izlažu riziku.</w:t>
      </w:r>
    </w:p>
    <w:p w:rsidR="00000000" w:rsidRDefault="00473C06">
      <w:pPr>
        <w:pStyle w:val="7podnas"/>
        <w:rPr>
          <w:rFonts w:ascii="Tahoma" w:hAnsi="Tahoma" w:cs="Tahoma"/>
        </w:rPr>
      </w:pPr>
      <w:r>
        <w:rPr>
          <w:rFonts w:ascii="Tahoma" w:hAnsi="Tahoma" w:cs="Tahoma"/>
        </w:rPr>
        <w:t>Privremeno finansiranje</w:t>
      </w:r>
    </w:p>
    <w:p w:rsidR="00000000" w:rsidRDefault="00473C06">
      <w:pPr>
        <w:jc w:val="center"/>
        <w:divId w:val="2009749387"/>
        <w:rPr>
          <w:rFonts w:ascii="Tahoma" w:eastAsia="Times New Roman" w:hAnsi="Tahoma" w:cs="Tahoma"/>
          <w:b/>
          <w:bCs/>
        </w:rPr>
      </w:pPr>
      <w:r>
        <w:rPr>
          <w:rFonts w:ascii="Tahoma" w:eastAsia="Times New Roman" w:hAnsi="Tahoma" w:cs="Tahoma"/>
          <w:b/>
          <w:bCs/>
        </w:rPr>
        <w:t>Član 63</w:t>
      </w:r>
    </w:p>
    <w:p w:rsidR="00000000" w:rsidRDefault="00473C06">
      <w:pPr>
        <w:pStyle w:val="1tekst"/>
        <w:rPr>
          <w:rFonts w:ascii="Tahoma" w:hAnsi="Tahoma" w:cs="Tahoma"/>
        </w:rPr>
      </w:pPr>
      <w:r>
        <w:rPr>
          <w:rFonts w:ascii="Tahoma" w:hAnsi="Tahoma" w:cs="Tahoma"/>
        </w:rPr>
        <w:t>Ukoliko javna</w:t>
      </w:r>
      <w:r>
        <w:rPr>
          <w:rFonts w:ascii="Tahoma" w:hAnsi="Tahoma" w:cs="Tahoma"/>
        </w:rPr>
        <w:t xml:space="preserve"> ustanova ne dobije sertifikat o reakreditaciji u skladu sa ovim zakonom, osnivač može obezbijediti sredstva za finansiranje ustanove, za period od najviše godinu dana bez mogućnosti upisa studenata u toj godini.</w:t>
      </w:r>
    </w:p>
    <w:p w:rsidR="00000000" w:rsidRDefault="00473C06">
      <w:pPr>
        <w:pStyle w:val="7podnas"/>
        <w:rPr>
          <w:rFonts w:ascii="Tahoma" w:hAnsi="Tahoma" w:cs="Tahoma"/>
        </w:rPr>
      </w:pPr>
      <w:r>
        <w:rPr>
          <w:rFonts w:ascii="Tahoma" w:hAnsi="Tahoma" w:cs="Tahoma"/>
        </w:rPr>
        <w:t>Normativi i standardi za finansiranje</w:t>
      </w:r>
    </w:p>
    <w:p w:rsidR="00000000" w:rsidRDefault="00473C06">
      <w:pPr>
        <w:jc w:val="center"/>
        <w:divId w:val="340620374"/>
        <w:rPr>
          <w:rFonts w:ascii="Tahoma" w:eastAsia="Times New Roman" w:hAnsi="Tahoma" w:cs="Tahoma"/>
          <w:b/>
          <w:bCs/>
        </w:rPr>
      </w:pPr>
      <w:r>
        <w:rPr>
          <w:rFonts w:ascii="Tahoma" w:eastAsia="Times New Roman" w:hAnsi="Tahoma" w:cs="Tahoma"/>
          <w:b/>
          <w:bCs/>
        </w:rPr>
        <w:t xml:space="preserve">Član </w:t>
      </w:r>
      <w:r>
        <w:rPr>
          <w:rFonts w:ascii="Tahoma" w:eastAsia="Times New Roman" w:hAnsi="Tahoma" w:cs="Tahoma"/>
          <w:b/>
          <w:bCs/>
        </w:rPr>
        <w:t>64 ﻿</w:t>
      </w:r>
    </w:p>
    <w:p w:rsidR="00000000" w:rsidRDefault="00473C06">
      <w:pPr>
        <w:pStyle w:val="1tekst"/>
        <w:rPr>
          <w:rFonts w:ascii="Tahoma" w:hAnsi="Tahoma" w:cs="Tahoma"/>
        </w:rPr>
      </w:pPr>
      <w:r>
        <w:rPr>
          <w:rFonts w:ascii="Tahoma" w:hAnsi="Tahoma" w:cs="Tahoma"/>
        </w:rPr>
        <w:t>Osnivač obezbjeđuje sredstva javnoj ustanovi za:</w:t>
      </w:r>
    </w:p>
    <w:p w:rsidR="00000000" w:rsidRDefault="00473C06">
      <w:pPr>
        <w:pStyle w:val="1tekst"/>
        <w:rPr>
          <w:rFonts w:ascii="Tahoma" w:hAnsi="Tahoma" w:cs="Tahoma"/>
        </w:rPr>
      </w:pPr>
      <w:r>
        <w:rPr>
          <w:rFonts w:ascii="Tahoma" w:hAnsi="Tahoma" w:cs="Tahoma"/>
        </w:rPr>
        <w:t>1) materijalne troškove, tekuće i investiciono održavanje;</w:t>
      </w:r>
    </w:p>
    <w:p w:rsidR="00000000" w:rsidRDefault="00473C06">
      <w:pPr>
        <w:pStyle w:val="1tekst"/>
        <w:rPr>
          <w:rFonts w:ascii="Tahoma" w:hAnsi="Tahoma" w:cs="Tahoma"/>
        </w:rPr>
      </w:pPr>
      <w:r>
        <w:rPr>
          <w:rFonts w:ascii="Tahoma" w:hAnsi="Tahoma" w:cs="Tahoma"/>
        </w:rPr>
        <w:t>2) zarade zaposlenih u skladu sa zakonom, kolektivnim ugovorom i aktom o organizaciji i sistematizaciji radnih mjesta;</w:t>
      </w:r>
    </w:p>
    <w:p w:rsidR="00000000" w:rsidRDefault="00473C06">
      <w:pPr>
        <w:pStyle w:val="1tekst"/>
        <w:rPr>
          <w:rFonts w:ascii="Tahoma" w:hAnsi="Tahoma" w:cs="Tahoma"/>
        </w:rPr>
      </w:pPr>
      <w:r>
        <w:rPr>
          <w:rFonts w:ascii="Tahoma" w:hAnsi="Tahoma" w:cs="Tahoma"/>
        </w:rPr>
        <w:t xml:space="preserve">3) opremu i bibliotečki </w:t>
      </w:r>
      <w:r>
        <w:rPr>
          <w:rFonts w:ascii="Tahoma" w:hAnsi="Tahoma" w:cs="Tahoma"/>
        </w:rPr>
        <w:t>fond;</w:t>
      </w:r>
    </w:p>
    <w:p w:rsidR="00000000" w:rsidRDefault="00473C06">
      <w:pPr>
        <w:pStyle w:val="1tekst"/>
        <w:rPr>
          <w:rFonts w:ascii="Tahoma" w:hAnsi="Tahoma" w:cs="Tahoma"/>
        </w:rPr>
      </w:pPr>
      <w:r>
        <w:rPr>
          <w:rFonts w:ascii="Tahoma" w:hAnsi="Tahoma" w:cs="Tahoma"/>
        </w:rPr>
        <w:t>4) obavljanje naučnoistraživačkog, odnosno umjetničkog rada, koji je u funkciji podizanja kvaliteta nastave;</w:t>
      </w:r>
    </w:p>
    <w:p w:rsidR="00000000" w:rsidRDefault="00473C06">
      <w:pPr>
        <w:pStyle w:val="1tekst"/>
        <w:rPr>
          <w:rFonts w:ascii="Tahoma" w:hAnsi="Tahoma" w:cs="Tahoma"/>
        </w:rPr>
      </w:pPr>
      <w:r>
        <w:rPr>
          <w:rFonts w:ascii="Tahoma" w:hAnsi="Tahoma" w:cs="Tahoma"/>
        </w:rPr>
        <w:t>5) naučno i stručno usavršavanje zaposlenih;</w:t>
      </w:r>
    </w:p>
    <w:p w:rsidR="00000000" w:rsidRDefault="00473C06">
      <w:pPr>
        <w:pStyle w:val="1tekst"/>
        <w:rPr>
          <w:rFonts w:ascii="Tahoma" w:hAnsi="Tahoma" w:cs="Tahoma"/>
        </w:rPr>
      </w:pPr>
      <w:r>
        <w:rPr>
          <w:rFonts w:ascii="Tahoma" w:hAnsi="Tahoma" w:cs="Tahoma"/>
        </w:rPr>
        <w:t>6) baze podataka i informacioni sistem;</w:t>
      </w:r>
    </w:p>
    <w:p w:rsidR="00000000" w:rsidRDefault="00473C06">
      <w:pPr>
        <w:pStyle w:val="1tekst"/>
        <w:rPr>
          <w:rFonts w:ascii="Tahoma" w:hAnsi="Tahoma" w:cs="Tahoma"/>
        </w:rPr>
      </w:pPr>
      <w:r>
        <w:rPr>
          <w:rFonts w:ascii="Tahoma" w:hAnsi="Tahoma" w:cs="Tahoma"/>
        </w:rPr>
        <w:t>7) rad Studentskog parlamenta i vannastavne aktivnosti s</w:t>
      </w:r>
      <w:r>
        <w:rPr>
          <w:rFonts w:ascii="Tahoma" w:hAnsi="Tahoma" w:cs="Tahoma"/>
        </w:rPr>
        <w:t>tudenata;</w:t>
      </w:r>
    </w:p>
    <w:p w:rsidR="00000000" w:rsidRDefault="00473C06">
      <w:pPr>
        <w:pStyle w:val="1tekst"/>
        <w:rPr>
          <w:rFonts w:ascii="Tahoma" w:hAnsi="Tahoma" w:cs="Tahoma"/>
        </w:rPr>
      </w:pPr>
      <w:r>
        <w:rPr>
          <w:rFonts w:ascii="Tahoma" w:hAnsi="Tahoma" w:cs="Tahoma"/>
        </w:rPr>
        <w:t>8) uspostavljanje jednakih uslova studiranja za sve studente (nesmetan pristup, boravak i rad);</w:t>
      </w:r>
    </w:p>
    <w:p w:rsidR="00000000" w:rsidRDefault="00473C06">
      <w:pPr>
        <w:pStyle w:val="1tekst"/>
        <w:rPr>
          <w:rFonts w:ascii="Tahoma" w:hAnsi="Tahoma" w:cs="Tahoma"/>
        </w:rPr>
      </w:pPr>
      <w:r>
        <w:rPr>
          <w:rFonts w:ascii="Tahoma" w:hAnsi="Tahoma" w:cs="Tahoma"/>
        </w:rPr>
        <w:t>9) druge namjene u skladu sa zakonom.</w:t>
      </w:r>
    </w:p>
    <w:p w:rsidR="00000000" w:rsidRDefault="00473C06">
      <w:pPr>
        <w:pStyle w:val="1tekst"/>
        <w:rPr>
          <w:rFonts w:ascii="Tahoma" w:hAnsi="Tahoma" w:cs="Tahoma"/>
        </w:rPr>
      </w:pPr>
      <w:r>
        <w:rPr>
          <w:rFonts w:ascii="Tahoma" w:hAnsi="Tahoma" w:cs="Tahoma"/>
        </w:rPr>
        <w:t>Normative i standarde za finansiranje javnih ustanova iz stava 1 ovog člana donosi Vlada.</w:t>
      </w:r>
    </w:p>
    <w:p w:rsidR="00000000" w:rsidRDefault="00473C06">
      <w:pPr>
        <w:pStyle w:val="7podnas"/>
        <w:rPr>
          <w:rFonts w:ascii="Tahoma" w:hAnsi="Tahoma" w:cs="Tahoma"/>
        </w:rPr>
      </w:pPr>
      <w:r>
        <w:rPr>
          <w:rFonts w:ascii="Tahoma" w:hAnsi="Tahoma" w:cs="Tahoma"/>
        </w:rPr>
        <w:t>Finansiranje javnih ustanova</w:t>
      </w:r>
    </w:p>
    <w:p w:rsidR="00000000" w:rsidRDefault="00473C06">
      <w:pPr>
        <w:jc w:val="center"/>
        <w:divId w:val="1692797923"/>
        <w:rPr>
          <w:rFonts w:ascii="Tahoma" w:eastAsia="Times New Roman" w:hAnsi="Tahoma" w:cs="Tahoma"/>
          <w:b/>
          <w:bCs/>
        </w:rPr>
      </w:pPr>
      <w:r>
        <w:rPr>
          <w:rFonts w:ascii="Tahoma" w:eastAsia="Times New Roman" w:hAnsi="Tahoma" w:cs="Tahoma"/>
          <w:b/>
          <w:bCs/>
        </w:rPr>
        <w:t>Član 64a</w:t>
      </w:r>
    </w:p>
    <w:p w:rsidR="00000000" w:rsidRDefault="00473C06">
      <w:pPr>
        <w:pStyle w:val="1tekst"/>
        <w:rPr>
          <w:rFonts w:ascii="Tahoma" w:hAnsi="Tahoma" w:cs="Tahoma"/>
        </w:rPr>
      </w:pPr>
      <w:r>
        <w:rPr>
          <w:rFonts w:ascii="Tahoma" w:hAnsi="Tahoma" w:cs="Tahoma"/>
        </w:rPr>
        <w:t>Javna ustanova stiče sredstva iz Budžeta Crne Gore na osnovu normativa i standarda za finansiranje javnih ustanova iz člana 64 ovog zakona, uzimajući u obzir broj studenata utvrđen licencom, cijenu koštanja studenta za</w:t>
      </w:r>
      <w:r>
        <w:rPr>
          <w:rFonts w:ascii="Tahoma" w:hAnsi="Tahoma" w:cs="Tahoma"/>
        </w:rPr>
        <w:t xml:space="preserve"> određeni studijski program i ocjenu kvaliteta rada ustanove iz izvještaja o eksternoj evaluaciji.</w:t>
      </w:r>
    </w:p>
    <w:p w:rsidR="00000000" w:rsidRDefault="00473C06">
      <w:pPr>
        <w:pStyle w:val="1tekst"/>
        <w:rPr>
          <w:rFonts w:ascii="Tahoma" w:hAnsi="Tahoma" w:cs="Tahoma"/>
        </w:rPr>
      </w:pPr>
      <w:r>
        <w:rPr>
          <w:rFonts w:ascii="Tahoma" w:hAnsi="Tahoma" w:cs="Tahoma"/>
        </w:rPr>
        <w:t>Međusobna prava i obaveze između javne ustanove i Vlade za realizaciju studijskih programa I i II ciklusa studija uređuju se ugovorom o finansiranju.</w:t>
      </w:r>
    </w:p>
    <w:p w:rsidR="00000000" w:rsidRDefault="00473C06">
      <w:pPr>
        <w:pStyle w:val="1tekst"/>
        <w:rPr>
          <w:rFonts w:ascii="Tahoma" w:hAnsi="Tahoma" w:cs="Tahoma"/>
        </w:rPr>
      </w:pPr>
      <w:r>
        <w:rPr>
          <w:rFonts w:ascii="Tahoma" w:hAnsi="Tahoma" w:cs="Tahoma"/>
        </w:rPr>
        <w:t xml:space="preserve">Ugovor </w:t>
      </w:r>
      <w:r>
        <w:rPr>
          <w:rFonts w:ascii="Tahoma" w:hAnsi="Tahoma" w:cs="Tahoma"/>
        </w:rPr>
        <w:t>iz stava 2 ovog člana zaključuje se najmanje za jednu fiskalnu godinu.</w:t>
      </w:r>
    </w:p>
    <w:p w:rsidR="00000000" w:rsidRDefault="00473C06">
      <w:pPr>
        <w:pStyle w:val="1tekst"/>
        <w:rPr>
          <w:rFonts w:ascii="Tahoma" w:hAnsi="Tahoma" w:cs="Tahoma"/>
        </w:rPr>
      </w:pPr>
      <w:r>
        <w:rPr>
          <w:rFonts w:ascii="Tahoma" w:hAnsi="Tahoma" w:cs="Tahoma"/>
        </w:rPr>
        <w:t>Ugovor iz stava 2 ovog člana sadrži naročito: ciljeve, aktivnosti i mjere za ostvarenje ciljeva, indikatore za praćenje sprovođenja ugovora, dinamiku dostavljanja izvještaja o realizaci</w:t>
      </w:r>
      <w:r>
        <w:rPr>
          <w:rFonts w:ascii="Tahoma" w:hAnsi="Tahoma" w:cs="Tahoma"/>
        </w:rPr>
        <w:t>ji ugovora i druga pitanja od značaja za finansiranje.</w:t>
      </w:r>
    </w:p>
    <w:p w:rsidR="00000000" w:rsidRDefault="00473C06">
      <w:pPr>
        <w:pStyle w:val="1tekst"/>
        <w:rPr>
          <w:rFonts w:ascii="Tahoma" w:hAnsi="Tahoma" w:cs="Tahoma"/>
        </w:rPr>
      </w:pPr>
      <w:r>
        <w:rPr>
          <w:rFonts w:ascii="Tahoma" w:hAnsi="Tahoma" w:cs="Tahoma"/>
        </w:rPr>
        <w:t xml:space="preserve">Sadržaj ugovora iz stava 4 ovog člana utvrđuje Ministarstvo i objavljuje na svojoj </w:t>
      </w:r>
      <w:r>
        <w:rPr>
          <w:rFonts w:ascii="Tahoma" w:hAnsi="Tahoma" w:cs="Tahoma"/>
          <w:lang w:val="hr-HR"/>
        </w:rPr>
        <w:t>veb</w:t>
      </w:r>
      <w:r>
        <w:rPr>
          <w:rFonts w:ascii="Tahoma" w:hAnsi="Tahoma" w:cs="Tahoma"/>
        </w:rPr>
        <w:t xml:space="preserve"> stranici.</w:t>
      </w:r>
    </w:p>
    <w:p w:rsidR="00000000" w:rsidRDefault="00473C06">
      <w:pPr>
        <w:pStyle w:val="7podnas"/>
        <w:rPr>
          <w:rFonts w:ascii="Tahoma" w:hAnsi="Tahoma" w:cs="Tahoma"/>
        </w:rPr>
      </w:pPr>
      <w:r>
        <w:rPr>
          <w:rFonts w:ascii="Tahoma" w:hAnsi="Tahoma" w:cs="Tahoma"/>
        </w:rPr>
        <w:t>Određivanje broja studenata</w:t>
      </w:r>
    </w:p>
    <w:p w:rsidR="00000000" w:rsidRDefault="00473C06">
      <w:pPr>
        <w:jc w:val="center"/>
        <w:divId w:val="1744637907"/>
        <w:rPr>
          <w:rFonts w:ascii="Tahoma" w:eastAsia="Times New Roman" w:hAnsi="Tahoma" w:cs="Tahoma"/>
          <w:b/>
          <w:bCs/>
        </w:rPr>
      </w:pPr>
      <w:r>
        <w:rPr>
          <w:rFonts w:ascii="Tahoma" w:eastAsia="Times New Roman" w:hAnsi="Tahoma" w:cs="Tahoma"/>
          <w:b/>
          <w:bCs/>
        </w:rPr>
        <w:t>Član 65</w:t>
      </w:r>
    </w:p>
    <w:p w:rsidR="00000000" w:rsidRDefault="00473C06">
      <w:pPr>
        <w:pStyle w:val="1tekst"/>
        <w:rPr>
          <w:rFonts w:ascii="Tahoma" w:hAnsi="Tahoma" w:cs="Tahoma"/>
        </w:rPr>
      </w:pPr>
      <w:r>
        <w:rPr>
          <w:rFonts w:ascii="Tahoma" w:hAnsi="Tahoma" w:cs="Tahoma"/>
        </w:rPr>
        <w:t>Vlada određuje broj studenata koji će se finansirati iz budžeta Crn</w:t>
      </w:r>
      <w:r>
        <w:rPr>
          <w:rFonts w:ascii="Tahoma" w:hAnsi="Tahoma" w:cs="Tahoma"/>
        </w:rPr>
        <w:t>e Gore za određeni studijski program, u skladu sa brojem propisanim u licenci javne ustanove.</w:t>
      </w:r>
    </w:p>
    <w:p w:rsidR="00000000" w:rsidRDefault="00473C06">
      <w:pPr>
        <w:pStyle w:val="1tekst"/>
        <w:rPr>
          <w:rFonts w:ascii="Tahoma" w:hAnsi="Tahoma" w:cs="Tahoma"/>
        </w:rPr>
      </w:pPr>
      <w:r>
        <w:rPr>
          <w:rFonts w:ascii="Tahoma" w:hAnsi="Tahoma" w:cs="Tahoma"/>
        </w:rPr>
        <w:t>Odluku iz stava 1 ovog člana donosi Vlada, na prijedlog organa upravljanja javne ustanove, u postupku davanja saglasnosti na konkurs za upis na studijske programe</w:t>
      </w:r>
      <w:r>
        <w:rPr>
          <w:rFonts w:ascii="Tahoma" w:hAnsi="Tahoma" w:cs="Tahoma"/>
        </w:rPr>
        <w:t>.</w:t>
      </w:r>
    </w:p>
    <w:p w:rsidR="00000000" w:rsidRDefault="00473C06">
      <w:pPr>
        <w:pStyle w:val="7podnas"/>
        <w:rPr>
          <w:rFonts w:ascii="Tahoma" w:hAnsi="Tahoma" w:cs="Tahoma"/>
        </w:rPr>
      </w:pPr>
      <w:r>
        <w:rPr>
          <w:rFonts w:ascii="Tahoma" w:hAnsi="Tahoma" w:cs="Tahoma"/>
        </w:rPr>
        <w:t>Ostvarivanje prihoda javne ustanove na tržištu</w:t>
      </w:r>
    </w:p>
    <w:p w:rsidR="00000000" w:rsidRDefault="00473C06">
      <w:pPr>
        <w:jc w:val="center"/>
        <w:divId w:val="1060784435"/>
        <w:rPr>
          <w:rFonts w:ascii="Tahoma" w:eastAsia="Times New Roman" w:hAnsi="Tahoma" w:cs="Tahoma"/>
          <w:b/>
          <w:bCs/>
        </w:rPr>
      </w:pPr>
      <w:r>
        <w:rPr>
          <w:rFonts w:ascii="Tahoma" w:eastAsia="Times New Roman" w:hAnsi="Tahoma" w:cs="Tahoma"/>
          <w:b/>
          <w:bCs/>
        </w:rPr>
        <w:t>Član 66</w:t>
      </w:r>
    </w:p>
    <w:p w:rsidR="00000000" w:rsidRDefault="00473C06">
      <w:pPr>
        <w:pStyle w:val="1tekst"/>
        <w:rPr>
          <w:rFonts w:ascii="Tahoma" w:hAnsi="Tahoma" w:cs="Tahoma"/>
        </w:rPr>
      </w:pPr>
      <w:r>
        <w:rPr>
          <w:rFonts w:ascii="Tahoma" w:hAnsi="Tahoma" w:cs="Tahoma"/>
        </w:rPr>
        <w:t>Djelatnost javne ustanove je, po pravilu, neprofitabilna.</w:t>
      </w:r>
    </w:p>
    <w:p w:rsidR="00000000" w:rsidRDefault="00473C06">
      <w:pPr>
        <w:pStyle w:val="1tekst"/>
        <w:rPr>
          <w:rFonts w:ascii="Tahoma" w:hAnsi="Tahoma" w:cs="Tahoma"/>
        </w:rPr>
      </w:pPr>
      <w:r>
        <w:rPr>
          <w:rFonts w:ascii="Tahoma" w:hAnsi="Tahoma" w:cs="Tahoma"/>
        </w:rPr>
        <w:t>Javna ustanova može, u skladu sa ovim zakonom, da promoviše i koristi obrazovne i istraživačke djelatnosti na tržištu radi ostvarivanja priho</w:t>
      </w:r>
      <w:r>
        <w:rPr>
          <w:rFonts w:ascii="Tahoma" w:hAnsi="Tahoma" w:cs="Tahoma"/>
        </w:rPr>
        <w:t>da za realizaciju ciljeva visokog obrazovanja, koji se koristi za unapređivanje nastavne i naučnoistraživačke djelatnosti, u skladu sa svojim finansijskim planom.</w:t>
      </w:r>
    </w:p>
    <w:p w:rsidR="00000000" w:rsidRDefault="00473C06">
      <w:pPr>
        <w:pStyle w:val="1tekst"/>
        <w:rPr>
          <w:rFonts w:ascii="Tahoma" w:hAnsi="Tahoma" w:cs="Tahoma"/>
        </w:rPr>
      </w:pPr>
      <w:r>
        <w:rPr>
          <w:rFonts w:ascii="Tahoma" w:hAnsi="Tahoma" w:cs="Tahoma"/>
        </w:rPr>
        <w:t>Javna ustanova je dužna da prethodno pribavi saglasnost Vlade, kada ta djelatnost uključuje i</w:t>
      </w:r>
      <w:r>
        <w:rPr>
          <w:rFonts w:ascii="Tahoma" w:hAnsi="Tahoma" w:cs="Tahoma"/>
        </w:rPr>
        <w:t>li bi mogla uključiti korišćenje prava bilo koje značajnije intelektualne svojine, u bilo kojim literarnim, umjetničkim ili naučnim radovima, naučnim otkrićima, projektima, izumima, robi ili uslugama koje se, u cjelini ili djelimično, neposredno ili posred</w:t>
      </w:r>
      <w:r>
        <w:rPr>
          <w:rFonts w:ascii="Tahoma" w:hAnsi="Tahoma" w:cs="Tahoma"/>
        </w:rPr>
        <w:t>no, obezbjeđuju i iz sredstava budžeta Crne Gore.</w:t>
      </w:r>
    </w:p>
    <w:p w:rsidR="00000000" w:rsidRDefault="00473C06">
      <w:pPr>
        <w:pStyle w:val="7podnas"/>
        <w:rPr>
          <w:rFonts w:ascii="Tahoma" w:hAnsi="Tahoma" w:cs="Tahoma"/>
        </w:rPr>
      </w:pPr>
      <w:r>
        <w:rPr>
          <w:rFonts w:ascii="Tahoma" w:hAnsi="Tahoma" w:cs="Tahoma"/>
        </w:rPr>
        <w:t>Inovacione djelatnosti</w:t>
      </w:r>
    </w:p>
    <w:p w:rsidR="00000000" w:rsidRDefault="00473C06">
      <w:pPr>
        <w:jc w:val="center"/>
        <w:divId w:val="1489636540"/>
        <w:rPr>
          <w:rFonts w:ascii="Tahoma" w:eastAsia="Times New Roman" w:hAnsi="Tahoma" w:cs="Tahoma"/>
          <w:b/>
          <w:bCs/>
        </w:rPr>
      </w:pPr>
      <w:r>
        <w:rPr>
          <w:rFonts w:ascii="Tahoma" w:eastAsia="Times New Roman" w:hAnsi="Tahoma" w:cs="Tahoma"/>
          <w:b/>
          <w:bCs/>
        </w:rPr>
        <w:t>Član 66a</w:t>
      </w:r>
    </w:p>
    <w:p w:rsidR="00000000" w:rsidRDefault="00473C06">
      <w:pPr>
        <w:pStyle w:val="1tekst"/>
        <w:rPr>
          <w:rFonts w:ascii="Tahoma" w:hAnsi="Tahoma" w:cs="Tahoma"/>
        </w:rPr>
      </w:pPr>
      <w:r>
        <w:rPr>
          <w:rFonts w:ascii="Tahoma" w:hAnsi="Tahoma" w:cs="Tahoma"/>
        </w:rPr>
        <w:t xml:space="preserve">Javna ustanova može da osniva inovacioni centar, centar izvrsnosti, centar za transfer tehnologija, naučno-tehnološki park i druge </w:t>
      </w:r>
      <w:r>
        <w:rPr>
          <w:rFonts w:ascii="Tahoma" w:hAnsi="Tahoma" w:cs="Tahoma"/>
        </w:rPr>
        <w:t>organizacije za obavljanje inovacione djelatnosti i pružanje infrastrukturne podrške za razvoj inovacija i komercijalizaciju rezultata istraživanja i umjetničkog rada.</w:t>
      </w:r>
    </w:p>
    <w:p w:rsidR="00000000" w:rsidRDefault="00473C06">
      <w:pPr>
        <w:pStyle w:val="7podnas"/>
        <w:rPr>
          <w:rFonts w:ascii="Tahoma" w:hAnsi="Tahoma" w:cs="Tahoma"/>
        </w:rPr>
      </w:pPr>
      <w:r>
        <w:rPr>
          <w:rFonts w:ascii="Tahoma" w:hAnsi="Tahoma" w:cs="Tahoma"/>
        </w:rPr>
        <w:t>Posebni uslovi finansiranja</w:t>
      </w:r>
    </w:p>
    <w:p w:rsidR="00000000" w:rsidRDefault="00473C06">
      <w:pPr>
        <w:jc w:val="center"/>
        <w:divId w:val="277761126"/>
        <w:rPr>
          <w:rFonts w:ascii="Tahoma" w:eastAsia="Times New Roman" w:hAnsi="Tahoma" w:cs="Tahoma"/>
          <w:b/>
          <w:bCs/>
        </w:rPr>
      </w:pPr>
      <w:r>
        <w:rPr>
          <w:rFonts w:ascii="Tahoma" w:eastAsia="Times New Roman" w:hAnsi="Tahoma" w:cs="Tahoma"/>
          <w:b/>
          <w:bCs/>
        </w:rPr>
        <w:t>Član 67</w:t>
      </w:r>
    </w:p>
    <w:p w:rsidR="00000000" w:rsidRDefault="00473C06">
      <w:pPr>
        <w:pStyle w:val="1tekst"/>
        <w:rPr>
          <w:rFonts w:ascii="Tahoma" w:hAnsi="Tahoma" w:cs="Tahoma"/>
        </w:rPr>
      </w:pPr>
      <w:r>
        <w:rPr>
          <w:rFonts w:ascii="Tahoma" w:hAnsi="Tahoma" w:cs="Tahoma"/>
        </w:rPr>
        <w:t>Vlada može za sredstva koja se dodjeljuju javnoj us</w:t>
      </w:r>
      <w:r>
        <w:rPr>
          <w:rFonts w:ascii="Tahoma" w:hAnsi="Tahoma" w:cs="Tahoma"/>
        </w:rPr>
        <w:t>tanovi za nastavu i istraživanje, propisati određene uslove za njihovo korišćenje, koji se odnose na:</w:t>
      </w:r>
    </w:p>
    <w:p w:rsidR="00000000" w:rsidRDefault="00473C06">
      <w:pPr>
        <w:pStyle w:val="1tekst"/>
        <w:rPr>
          <w:rFonts w:ascii="Tahoma" w:hAnsi="Tahoma" w:cs="Tahoma"/>
        </w:rPr>
      </w:pPr>
      <w:r>
        <w:rPr>
          <w:rFonts w:ascii="Tahoma" w:hAnsi="Tahoma" w:cs="Tahoma"/>
        </w:rPr>
        <w:t>1) sticanje, upotrebu i raspolaganje zemljištem, zgradama i opremom;</w:t>
      </w:r>
    </w:p>
    <w:p w:rsidR="00000000" w:rsidRDefault="00473C06">
      <w:pPr>
        <w:pStyle w:val="1tekst"/>
        <w:rPr>
          <w:rFonts w:ascii="Tahoma" w:hAnsi="Tahoma" w:cs="Tahoma"/>
        </w:rPr>
      </w:pPr>
      <w:r>
        <w:rPr>
          <w:rFonts w:ascii="Tahoma" w:hAnsi="Tahoma" w:cs="Tahoma"/>
        </w:rPr>
        <w:t>2) visinu i korišćenje školarine i drugih plaćanja koja se propisuju studentima;</w:t>
      </w:r>
    </w:p>
    <w:p w:rsidR="00000000" w:rsidRDefault="00473C06">
      <w:pPr>
        <w:pStyle w:val="1tekst"/>
        <w:rPr>
          <w:rFonts w:ascii="Tahoma" w:hAnsi="Tahoma" w:cs="Tahoma"/>
        </w:rPr>
      </w:pPr>
      <w:r>
        <w:rPr>
          <w:rFonts w:ascii="Tahoma" w:hAnsi="Tahoma" w:cs="Tahoma"/>
        </w:rPr>
        <w:t>3) t</w:t>
      </w:r>
      <w:r>
        <w:rPr>
          <w:rFonts w:ascii="Tahoma" w:hAnsi="Tahoma" w:cs="Tahoma"/>
        </w:rPr>
        <w:t>ransfer sredstava raspoređenih za studijske programe.</w:t>
      </w:r>
    </w:p>
    <w:p w:rsidR="00000000" w:rsidRDefault="00473C06">
      <w:pPr>
        <w:pStyle w:val="7podnas"/>
        <w:rPr>
          <w:rFonts w:ascii="Tahoma" w:hAnsi="Tahoma" w:cs="Tahoma"/>
        </w:rPr>
      </w:pPr>
      <w:r>
        <w:rPr>
          <w:rFonts w:ascii="Tahoma" w:hAnsi="Tahoma" w:cs="Tahoma"/>
        </w:rPr>
        <w:t>Finansiranje studenata na privatnim ustanovama</w:t>
      </w:r>
    </w:p>
    <w:p w:rsidR="00000000" w:rsidRDefault="00473C06">
      <w:pPr>
        <w:jc w:val="center"/>
        <w:divId w:val="2133085897"/>
        <w:rPr>
          <w:rFonts w:ascii="Tahoma" w:eastAsia="Times New Roman" w:hAnsi="Tahoma" w:cs="Tahoma"/>
          <w:b/>
          <w:bCs/>
        </w:rPr>
      </w:pPr>
      <w:r>
        <w:rPr>
          <w:rFonts w:ascii="Tahoma" w:eastAsia="Times New Roman" w:hAnsi="Tahoma" w:cs="Tahoma"/>
          <w:b/>
          <w:bCs/>
        </w:rPr>
        <w:t>Član 68</w:t>
      </w:r>
    </w:p>
    <w:p w:rsidR="00000000" w:rsidRDefault="00473C06">
      <w:pPr>
        <w:pStyle w:val="1tekst"/>
        <w:rPr>
          <w:rFonts w:ascii="Tahoma" w:hAnsi="Tahoma" w:cs="Tahoma"/>
        </w:rPr>
      </w:pPr>
      <w:r>
        <w:rPr>
          <w:rFonts w:ascii="Tahoma" w:hAnsi="Tahoma" w:cs="Tahoma"/>
        </w:rPr>
        <w:t>Za finansiranje studenata na privatnim ustanovama na studijskim programima od javnog interesa i koji se ne realizuju na javnoj ustanovi mogu se obe</w:t>
      </w:r>
      <w:r>
        <w:rPr>
          <w:rFonts w:ascii="Tahoma" w:hAnsi="Tahoma" w:cs="Tahoma"/>
        </w:rPr>
        <w:t>zbijediti sredstva u budžetu Crne Gore.</w:t>
      </w:r>
    </w:p>
    <w:p w:rsidR="00000000" w:rsidRDefault="00473C06">
      <w:pPr>
        <w:pStyle w:val="1tekst"/>
        <w:rPr>
          <w:rFonts w:ascii="Tahoma" w:hAnsi="Tahoma" w:cs="Tahoma"/>
        </w:rPr>
      </w:pPr>
      <w:r>
        <w:rPr>
          <w:rFonts w:ascii="Tahoma" w:hAnsi="Tahoma" w:cs="Tahoma"/>
        </w:rPr>
        <w:t>Kriterijume za utvrđivanje studijskih programa od javnog interesa na privatnim ustanovama i koji se ne realizuju na javnoj ustanovi propisuje Vlada, uz prethodno pribavljeno mišljenje Savjeta.</w:t>
      </w:r>
    </w:p>
    <w:p w:rsidR="00000000" w:rsidRDefault="00473C06">
      <w:pPr>
        <w:pStyle w:val="1tekst"/>
        <w:rPr>
          <w:rFonts w:ascii="Tahoma" w:hAnsi="Tahoma" w:cs="Tahoma"/>
        </w:rPr>
      </w:pPr>
      <w:r>
        <w:rPr>
          <w:rFonts w:ascii="Tahoma" w:hAnsi="Tahoma" w:cs="Tahoma"/>
        </w:rPr>
        <w:t>Na osnovu kriterijuma iz stava 2 ovog člana, Vlada donosi odluku o studijskim programima od javnog interesa na privatnim ustanovama i koji se ne realizuju na javnoj ustanovi za svaku studijsku godinu.</w:t>
      </w:r>
    </w:p>
    <w:p w:rsidR="00000000" w:rsidRDefault="00473C06">
      <w:pPr>
        <w:pStyle w:val="1tekst"/>
        <w:rPr>
          <w:rFonts w:ascii="Tahoma" w:hAnsi="Tahoma" w:cs="Tahoma"/>
        </w:rPr>
      </w:pPr>
      <w:r>
        <w:rPr>
          <w:rFonts w:ascii="Tahoma" w:hAnsi="Tahoma" w:cs="Tahoma"/>
        </w:rPr>
        <w:t>Vlada, na osnovu odluke iz stava 3 ovog člana, uz mišlj</w:t>
      </w:r>
      <w:r>
        <w:rPr>
          <w:rFonts w:ascii="Tahoma" w:hAnsi="Tahoma" w:cs="Tahoma"/>
        </w:rPr>
        <w:t>enje Savjeta, utvrđuje broj studenata i visinu sredstava za finansiranje studenata na studijskim programima od javnog interesa na privatnim ustanovama i koji se ne realizuju na javnoj ustanovi za svaku studijsku godinu.</w:t>
      </w:r>
    </w:p>
    <w:p w:rsidR="00000000" w:rsidRDefault="00473C06">
      <w:pPr>
        <w:pStyle w:val="1tekst"/>
        <w:rPr>
          <w:rFonts w:ascii="Tahoma" w:hAnsi="Tahoma" w:cs="Tahoma"/>
        </w:rPr>
      </w:pPr>
      <w:r>
        <w:rPr>
          <w:rFonts w:ascii="Tahoma" w:hAnsi="Tahoma" w:cs="Tahoma"/>
        </w:rPr>
        <w:t>Visina sredstava iz stava 4 ovog čla</w:t>
      </w:r>
      <w:r>
        <w:rPr>
          <w:rFonts w:ascii="Tahoma" w:hAnsi="Tahoma" w:cs="Tahoma"/>
        </w:rPr>
        <w:t>na utvrđuje se na osnovu normativa i standarda za finansiranje studijskih programa od javnog interesa na privatnim ustanovama i koji se ne realizuju na javnoj ustanovi, koje donosi Vlada.</w:t>
      </w:r>
    </w:p>
    <w:p w:rsidR="00000000" w:rsidRDefault="00473C06">
      <w:pPr>
        <w:pStyle w:val="7podnas"/>
        <w:rPr>
          <w:rFonts w:ascii="Tahoma" w:hAnsi="Tahoma" w:cs="Tahoma"/>
        </w:rPr>
      </w:pPr>
      <w:r>
        <w:rPr>
          <w:rFonts w:ascii="Tahoma" w:hAnsi="Tahoma" w:cs="Tahoma"/>
        </w:rPr>
        <w:t>Uslovi za korišćenje sredstava</w:t>
      </w:r>
    </w:p>
    <w:p w:rsidR="00000000" w:rsidRDefault="00473C06">
      <w:pPr>
        <w:jc w:val="center"/>
        <w:divId w:val="1756246456"/>
        <w:rPr>
          <w:rFonts w:ascii="Tahoma" w:eastAsia="Times New Roman" w:hAnsi="Tahoma" w:cs="Tahoma"/>
          <w:b/>
          <w:bCs/>
        </w:rPr>
      </w:pPr>
      <w:r>
        <w:rPr>
          <w:rFonts w:ascii="Tahoma" w:eastAsia="Times New Roman" w:hAnsi="Tahoma" w:cs="Tahoma"/>
          <w:b/>
          <w:bCs/>
        </w:rPr>
        <w:t>Član 69</w:t>
      </w:r>
    </w:p>
    <w:p w:rsidR="00000000" w:rsidRDefault="00473C06">
      <w:pPr>
        <w:pStyle w:val="1tekst"/>
        <w:rPr>
          <w:rFonts w:ascii="Tahoma" w:hAnsi="Tahoma" w:cs="Tahoma"/>
        </w:rPr>
      </w:pPr>
      <w:r>
        <w:rPr>
          <w:rFonts w:ascii="Tahoma" w:hAnsi="Tahoma" w:cs="Tahoma"/>
        </w:rPr>
        <w:t>Vlada, za sredstva koja dodje</w:t>
      </w:r>
      <w:r>
        <w:rPr>
          <w:rFonts w:ascii="Tahoma" w:hAnsi="Tahoma" w:cs="Tahoma"/>
        </w:rPr>
        <w:t>ljuje privatnoj ustanovi, propisuje određene uslove za njihovo korišćenje i zahtijeva od privatne ustanove da podnese budžet koji je predložen za obavljanje njene djelatnosti za narednu fiskalnu godinu.</w:t>
      </w:r>
    </w:p>
    <w:p w:rsidR="00000000" w:rsidRDefault="00473C06">
      <w:pPr>
        <w:pStyle w:val="1tekst"/>
        <w:rPr>
          <w:rFonts w:ascii="Tahoma" w:hAnsi="Tahoma" w:cs="Tahoma"/>
        </w:rPr>
      </w:pPr>
      <w:r>
        <w:rPr>
          <w:rFonts w:ascii="Tahoma" w:hAnsi="Tahoma" w:cs="Tahoma"/>
        </w:rPr>
        <w:t>Privatna ustanova je odgovorna za zakonitu i namjensk</w:t>
      </w:r>
      <w:r>
        <w:rPr>
          <w:rFonts w:ascii="Tahoma" w:hAnsi="Tahoma" w:cs="Tahoma"/>
        </w:rPr>
        <w:t>u upotrebu sredstava dodijeljenih od strane Vlade i dužna je da Vladi omogući pristup finansijskim knjigama i evidenciji.</w:t>
      </w:r>
    </w:p>
    <w:p w:rsidR="00000000" w:rsidRDefault="00473C06">
      <w:pPr>
        <w:pStyle w:val="7podnas"/>
        <w:rPr>
          <w:rFonts w:ascii="Tahoma" w:hAnsi="Tahoma" w:cs="Tahoma"/>
        </w:rPr>
      </w:pPr>
      <w:r>
        <w:rPr>
          <w:rFonts w:ascii="Tahoma" w:hAnsi="Tahoma" w:cs="Tahoma"/>
        </w:rPr>
        <w:t>Naknada za studiranje</w:t>
      </w:r>
    </w:p>
    <w:p w:rsidR="00000000" w:rsidRDefault="00473C06">
      <w:pPr>
        <w:jc w:val="center"/>
        <w:divId w:val="172300332"/>
        <w:rPr>
          <w:rFonts w:ascii="Tahoma" w:eastAsia="Times New Roman" w:hAnsi="Tahoma" w:cs="Tahoma"/>
          <w:b/>
          <w:bCs/>
        </w:rPr>
      </w:pPr>
      <w:r>
        <w:rPr>
          <w:rFonts w:ascii="Tahoma" w:eastAsia="Times New Roman" w:hAnsi="Tahoma" w:cs="Tahoma"/>
          <w:b/>
          <w:bCs/>
        </w:rPr>
        <w:t>Član 69a ﻿</w:t>
      </w:r>
    </w:p>
    <w:p w:rsidR="00000000" w:rsidRDefault="00473C06">
      <w:pPr>
        <w:pStyle w:val="1tekst"/>
        <w:rPr>
          <w:rFonts w:ascii="Tahoma" w:hAnsi="Tahoma" w:cs="Tahoma"/>
        </w:rPr>
      </w:pPr>
      <w:r>
        <w:rPr>
          <w:rFonts w:ascii="Tahoma" w:hAnsi="Tahoma" w:cs="Tahoma"/>
        </w:rPr>
        <w:t>Studenti I i II ciklusa studija na javnim ustanovama ne plaćaju naknadu za studiranje.</w:t>
      </w:r>
    </w:p>
    <w:p w:rsidR="00000000" w:rsidRDefault="00473C06">
      <w:pPr>
        <w:pStyle w:val="1tekst"/>
        <w:rPr>
          <w:rFonts w:ascii="Tahoma" w:hAnsi="Tahoma" w:cs="Tahoma"/>
        </w:rPr>
      </w:pPr>
      <w:r>
        <w:rPr>
          <w:rFonts w:ascii="Tahoma" w:hAnsi="Tahoma" w:cs="Tahoma"/>
        </w:rPr>
        <w:t>Studenti III c</w:t>
      </w:r>
      <w:r>
        <w:rPr>
          <w:rFonts w:ascii="Tahoma" w:hAnsi="Tahoma" w:cs="Tahoma"/>
        </w:rPr>
        <w:t>iklusa studija na javnim ustanovama plaćaju naknadu za studiranje.</w:t>
      </w:r>
    </w:p>
    <w:p w:rsidR="00000000" w:rsidRDefault="00473C06">
      <w:pPr>
        <w:pStyle w:val="1tekst"/>
        <w:rPr>
          <w:rFonts w:ascii="Tahoma" w:hAnsi="Tahoma" w:cs="Tahoma"/>
        </w:rPr>
      </w:pPr>
      <w:r>
        <w:rPr>
          <w:rFonts w:ascii="Tahoma" w:hAnsi="Tahoma" w:cs="Tahoma"/>
        </w:rPr>
        <w:t>Studenti I, II i III ciklusa studija na privatnim ustanovama plaćaju naknadu za studiranje.</w:t>
      </w:r>
    </w:p>
    <w:p w:rsidR="00000000" w:rsidRDefault="00473C06">
      <w:pPr>
        <w:pStyle w:val="1tekst"/>
        <w:rPr>
          <w:rFonts w:ascii="Tahoma" w:hAnsi="Tahoma" w:cs="Tahoma"/>
        </w:rPr>
      </w:pPr>
      <w:r>
        <w:rPr>
          <w:rFonts w:ascii="Tahoma" w:hAnsi="Tahoma" w:cs="Tahoma"/>
        </w:rPr>
        <w:t xml:space="preserve">Izuzetno od stava 1 ovog člana studenti I i II ciklusa za studije koje se realizuju na engleskom </w:t>
      </w:r>
      <w:r>
        <w:rPr>
          <w:rFonts w:ascii="Tahoma" w:hAnsi="Tahoma" w:cs="Tahoma"/>
        </w:rPr>
        <w:t>jeziku plaćaju naknadu za studiranje.</w:t>
      </w:r>
    </w:p>
    <w:p w:rsidR="00000000" w:rsidRDefault="00473C06">
      <w:pPr>
        <w:pStyle w:val="1tekst"/>
        <w:rPr>
          <w:rFonts w:ascii="Tahoma" w:hAnsi="Tahoma" w:cs="Tahoma"/>
        </w:rPr>
      </w:pPr>
      <w:r>
        <w:rPr>
          <w:rFonts w:ascii="Tahoma" w:hAnsi="Tahoma" w:cs="Tahoma"/>
        </w:rPr>
        <w:t>Visinu naknade iz stava 4 ovog člana utvrđuje organ upravljanja javne ustanove, uz saglasnost Ministarstva.</w:t>
      </w:r>
    </w:p>
    <w:p w:rsidR="00000000" w:rsidRDefault="00473C06">
      <w:pPr>
        <w:pStyle w:val="7podnas"/>
        <w:rPr>
          <w:rFonts w:ascii="Tahoma" w:hAnsi="Tahoma" w:cs="Tahoma"/>
        </w:rPr>
      </w:pPr>
      <w:r>
        <w:rPr>
          <w:rFonts w:ascii="Tahoma" w:hAnsi="Tahoma" w:cs="Tahoma"/>
        </w:rPr>
        <w:t xml:space="preserve">Utvrđivanje naknade za studiranje ﻿ </w:t>
      </w:r>
    </w:p>
    <w:p w:rsidR="00000000" w:rsidRDefault="00473C06">
      <w:pPr>
        <w:jc w:val="center"/>
        <w:divId w:val="114181368"/>
        <w:rPr>
          <w:rFonts w:ascii="Tahoma" w:eastAsia="Times New Roman" w:hAnsi="Tahoma" w:cs="Tahoma"/>
          <w:b/>
          <w:bCs/>
        </w:rPr>
      </w:pPr>
      <w:r>
        <w:rPr>
          <w:rFonts w:ascii="Tahoma" w:eastAsia="Times New Roman" w:hAnsi="Tahoma" w:cs="Tahoma"/>
          <w:b/>
          <w:bCs/>
        </w:rPr>
        <w:t>Član 70 ﻿</w:t>
      </w:r>
    </w:p>
    <w:p w:rsidR="00000000" w:rsidRDefault="00473C06">
      <w:pPr>
        <w:pStyle w:val="1tekst"/>
        <w:rPr>
          <w:rFonts w:ascii="Tahoma" w:hAnsi="Tahoma" w:cs="Tahoma"/>
        </w:rPr>
      </w:pPr>
      <w:r>
        <w:rPr>
          <w:rFonts w:ascii="Tahoma" w:hAnsi="Tahoma" w:cs="Tahoma"/>
        </w:rPr>
        <w:t>Visinu naknade koju plaćaju studenti na ustanovama utvrđuje or</w:t>
      </w:r>
      <w:r>
        <w:rPr>
          <w:rFonts w:ascii="Tahoma" w:hAnsi="Tahoma" w:cs="Tahoma"/>
        </w:rPr>
        <w:t>gan upravljanja ustanove.</w:t>
      </w:r>
    </w:p>
    <w:p w:rsidR="00000000" w:rsidRDefault="00473C06">
      <w:pPr>
        <w:pStyle w:val="1tekst"/>
        <w:rPr>
          <w:rFonts w:ascii="Tahoma" w:hAnsi="Tahoma" w:cs="Tahoma"/>
        </w:rPr>
      </w:pPr>
      <w:r>
        <w:rPr>
          <w:rFonts w:ascii="Tahoma" w:hAnsi="Tahoma" w:cs="Tahoma"/>
        </w:rPr>
        <w:t>Izuzetno od stava 1 ovog člana, visinu naknade koju plaćaju studenti I i II ciklusa koji ne ostvare 45 ECTS kredita, na javnim ustanovama utvrđuje organ upravljanja, uz saglasnost Ministarstva.</w:t>
      </w:r>
    </w:p>
    <w:p w:rsidR="00000000" w:rsidRDefault="00473C06">
      <w:pPr>
        <w:pStyle w:val="1tekst"/>
        <w:rPr>
          <w:rFonts w:ascii="Tahoma" w:hAnsi="Tahoma" w:cs="Tahoma"/>
        </w:rPr>
      </w:pPr>
      <w:r>
        <w:rPr>
          <w:rFonts w:ascii="Tahoma" w:hAnsi="Tahoma" w:cs="Tahoma"/>
        </w:rPr>
        <w:t>Visina naknade iz stava 2 ovog člana</w:t>
      </w:r>
      <w:r>
        <w:rPr>
          <w:rFonts w:ascii="Tahoma" w:hAnsi="Tahoma" w:cs="Tahoma"/>
        </w:rPr>
        <w:t xml:space="preserve"> može se odrediti u različitom iznosu zavisno od troškova realizacije studijskog programa.</w:t>
      </w:r>
    </w:p>
    <w:p w:rsidR="00000000" w:rsidRDefault="00473C06">
      <w:pPr>
        <w:pStyle w:val="1tekst"/>
        <w:rPr>
          <w:rFonts w:ascii="Tahoma" w:hAnsi="Tahoma" w:cs="Tahoma"/>
        </w:rPr>
      </w:pPr>
      <w:r>
        <w:rPr>
          <w:rFonts w:ascii="Tahoma" w:hAnsi="Tahoma" w:cs="Tahoma"/>
        </w:rPr>
        <w:t>Studenti sa invaliditetom na javnim i privatnim ustanovama oslobađaju se plaćanja naknade.</w:t>
      </w:r>
    </w:p>
    <w:p w:rsidR="00000000" w:rsidRDefault="00473C06">
      <w:pPr>
        <w:pStyle w:val="6naslov"/>
        <w:rPr>
          <w:rFonts w:ascii="Tahoma" w:hAnsi="Tahoma" w:cs="Tahoma"/>
        </w:rPr>
      </w:pPr>
      <w:r>
        <w:rPr>
          <w:rFonts w:ascii="Tahoma" w:hAnsi="Tahoma" w:cs="Tahoma"/>
        </w:rPr>
        <w:t>VII AKADEMSKO OSOBLjE</w:t>
      </w:r>
    </w:p>
    <w:p w:rsidR="00000000" w:rsidRDefault="00473C06">
      <w:pPr>
        <w:pStyle w:val="7podnas"/>
        <w:rPr>
          <w:rFonts w:ascii="Tahoma" w:hAnsi="Tahoma" w:cs="Tahoma"/>
        </w:rPr>
      </w:pPr>
      <w:r>
        <w:rPr>
          <w:rFonts w:ascii="Tahoma" w:hAnsi="Tahoma" w:cs="Tahoma"/>
        </w:rPr>
        <w:t>Akademsko osoblje</w:t>
      </w:r>
    </w:p>
    <w:p w:rsidR="00000000" w:rsidRDefault="00473C06">
      <w:pPr>
        <w:jc w:val="center"/>
        <w:divId w:val="1159885320"/>
        <w:rPr>
          <w:rFonts w:ascii="Tahoma" w:eastAsia="Times New Roman" w:hAnsi="Tahoma" w:cs="Tahoma"/>
          <w:b/>
          <w:bCs/>
        </w:rPr>
      </w:pPr>
      <w:r>
        <w:rPr>
          <w:rFonts w:ascii="Tahoma" w:eastAsia="Times New Roman" w:hAnsi="Tahoma" w:cs="Tahoma"/>
          <w:b/>
          <w:bCs/>
        </w:rPr>
        <w:t>Član 71</w:t>
      </w:r>
    </w:p>
    <w:p w:rsidR="00000000" w:rsidRDefault="00473C06">
      <w:pPr>
        <w:pStyle w:val="1tekst"/>
        <w:rPr>
          <w:rFonts w:ascii="Tahoma" w:hAnsi="Tahoma" w:cs="Tahoma"/>
        </w:rPr>
      </w:pPr>
      <w:r>
        <w:rPr>
          <w:rFonts w:ascii="Tahoma" w:hAnsi="Tahoma" w:cs="Tahoma"/>
        </w:rPr>
        <w:t>Akademsko osoblje, u smis</w:t>
      </w:r>
      <w:r>
        <w:rPr>
          <w:rFonts w:ascii="Tahoma" w:hAnsi="Tahoma" w:cs="Tahoma"/>
        </w:rPr>
        <w:t>lu ovog zakona, su lica sa akademskim zvanjem i saradnici koji neposredno realizuju studijski program na ustanovi.</w:t>
      </w:r>
    </w:p>
    <w:p w:rsidR="00000000" w:rsidRDefault="00473C06">
      <w:pPr>
        <w:pStyle w:val="7podnas"/>
        <w:rPr>
          <w:rFonts w:ascii="Tahoma" w:hAnsi="Tahoma" w:cs="Tahoma"/>
        </w:rPr>
      </w:pPr>
      <w:r>
        <w:rPr>
          <w:rFonts w:ascii="Tahoma" w:hAnsi="Tahoma" w:cs="Tahoma"/>
        </w:rPr>
        <w:t>Akademska zvanja</w:t>
      </w:r>
    </w:p>
    <w:p w:rsidR="00000000" w:rsidRDefault="00473C06">
      <w:pPr>
        <w:jc w:val="center"/>
        <w:divId w:val="1021708465"/>
        <w:rPr>
          <w:rFonts w:ascii="Tahoma" w:eastAsia="Times New Roman" w:hAnsi="Tahoma" w:cs="Tahoma"/>
          <w:b/>
          <w:bCs/>
        </w:rPr>
      </w:pPr>
      <w:r>
        <w:rPr>
          <w:rFonts w:ascii="Tahoma" w:eastAsia="Times New Roman" w:hAnsi="Tahoma" w:cs="Tahoma"/>
          <w:b/>
          <w:bCs/>
        </w:rPr>
        <w:t>Član 72</w:t>
      </w:r>
    </w:p>
    <w:p w:rsidR="00000000" w:rsidRDefault="00473C06">
      <w:pPr>
        <w:pStyle w:val="1tekst"/>
        <w:rPr>
          <w:rFonts w:ascii="Tahoma" w:hAnsi="Tahoma" w:cs="Tahoma"/>
        </w:rPr>
      </w:pPr>
      <w:r>
        <w:rPr>
          <w:rFonts w:ascii="Tahoma" w:hAnsi="Tahoma" w:cs="Tahoma"/>
        </w:rPr>
        <w:t>Akademska zvanja, u smislu ovog zakona, su:</w:t>
      </w:r>
    </w:p>
    <w:p w:rsidR="00000000" w:rsidRDefault="00473C06">
      <w:pPr>
        <w:pStyle w:val="1tekst"/>
        <w:rPr>
          <w:rFonts w:ascii="Tahoma" w:hAnsi="Tahoma" w:cs="Tahoma"/>
        </w:rPr>
      </w:pPr>
      <w:r>
        <w:rPr>
          <w:rFonts w:ascii="Tahoma" w:hAnsi="Tahoma" w:cs="Tahoma"/>
        </w:rPr>
        <w:t>1) redovni profesor;</w:t>
      </w:r>
    </w:p>
    <w:p w:rsidR="00000000" w:rsidRDefault="00473C06">
      <w:pPr>
        <w:pStyle w:val="1tekst"/>
        <w:rPr>
          <w:rFonts w:ascii="Tahoma" w:hAnsi="Tahoma" w:cs="Tahoma"/>
        </w:rPr>
      </w:pPr>
      <w:r>
        <w:rPr>
          <w:rFonts w:ascii="Tahoma" w:hAnsi="Tahoma" w:cs="Tahoma"/>
        </w:rPr>
        <w:t>2) vanredni profesor;</w:t>
      </w:r>
    </w:p>
    <w:p w:rsidR="00000000" w:rsidRDefault="00473C06">
      <w:pPr>
        <w:pStyle w:val="1tekst"/>
        <w:rPr>
          <w:rFonts w:ascii="Tahoma" w:hAnsi="Tahoma" w:cs="Tahoma"/>
        </w:rPr>
      </w:pPr>
      <w:r>
        <w:rPr>
          <w:rFonts w:ascii="Tahoma" w:hAnsi="Tahoma" w:cs="Tahoma"/>
        </w:rPr>
        <w:t>3) docent;</w:t>
      </w:r>
    </w:p>
    <w:p w:rsidR="00000000" w:rsidRDefault="00473C06">
      <w:pPr>
        <w:pStyle w:val="1tekst"/>
        <w:rPr>
          <w:rFonts w:ascii="Tahoma" w:hAnsi="Tahoma" w:cs="Tahoma"/>
        </w:rPr>
      </w:pPr>
      <w:r>
        <w:rPr>
          <w:rFonts w:ascii="Tahoma" w:hAnsi="Tahoma" w:cs="Tahoma"/>
        </w:rPr>
        <w:t>4) profesor i predavač visoke škole.</w:t>
      </w:r>
    </w:p>
    <w:p w:rsidR="00000000" w:rsidRDefault="00473C06">
      <w:pPr>
        <w:pStyle w:val="1tekst"/>
        <w:rPr>
          <w:rFonts w:ascii="Tahoma" w:hAnsi="Tahoma" w:cs="Tahoma"/>
        </w:rPr>
      </w:pPr>
      <w:r>
        <w:rPr>
          <w:rFonts w:ascii="Tahoma" w:hAnsi="Tahoma" w:cs="Tahoma"/>
        </w:rPr>
        <w:t>Lica u akademska zvanja iz stava 1 ovog člana bira senat univerziteta, na osnovu javnog konkursa, na period od pet godina, izuzev redovnog profesora koji se bira na neodređeno vrijeme.</w:t>
      </w:r>
    </w:p>
    <w:p w:rsidR="00000000" w:rsidRDefault="00473C06">
      <w:pPr>
        <w:pStyle w:val="1tekst"/>
        <w:rPr>
          <w:rFonts w:ascii="Tahoma" w:hAnsi="Tahoma" w:cs="Tahoma"/>
        </w:rPr>
      </w:pPr>
      <w:r>
        <w:rPr>
          <w:rFonts w:ascii="Tahoma" w:hAnsi="Tahoma" w:cs="Tahoma"/>
        </w:rPr>
        <w:t xml:space="preserve">Izbor u više zvanje vrši se nakon </w:t>
      </w:r>
      <w:r>
        <w:rPr>
          <w:rFonts w:ascii="Tahoma" w:hAnsi="Tahoma" w:cs="Tahoma"/>
        </w:rPr>
        <w:t>isteka vremena izbora u niže zvanje.</w:t>
      </w:r>
    </w:p>
    <w:p w:rsidR="00000000" w:rsidRDefault="00473C06">
      <w:pPr>
        <w:pStyle w:val="1tekst"/>
        <w:rPr>
          <w:rFonts w:ascii="Tahoma" w:hAnsi="Tahoma" w:cs="Tahoma"/>
        </w:rPr>
      </w:pPr>
      <w:r>
        <w:rPr>
          <w:rFonts w:ascii="Tahoma" w:hAnsi="Tahoma" w:cs="Tahoma"/>
        </w:rPr>
        <w:t>Postupak izbora u akademska zvanja iz stava 1 ovog člana mora se završiti u roku od šest mjeseci od dana raspisivanja konkursa.</w:t>
      </w:r>
    </w:p>
    <w:p w:rsidR="00000000" w:rsidRDefault="00473C06">
      <w:pPr>
        <w:pStyle w:val="7podnas"/>
        <w:rPr>
          <w:rFonts w:ascii="Tahoma" w:hAnsi="Tahoma" w:cs="Tahoma"/>
        </w:rPr>
      </w:pPr>
      <w:r>
        <w:rPr>
          <w:rFonts w:ascii="Tahoma" w:hAnsi="Tahoma" w:cs="Tahoma"/>
        </w:rPr>
        <w:t>Uslovi za izbor u akademsko zvanje</w:t>
      </w:r>
    </w:p>
    <w:p w:rsidR="00000000" w:rsidRDefault="00473C06">
      <w:pPr>
        <w:jc w:val="center"/>
        <w:divId w:val="1334797131"/>
        <w:rPr>
          <w:rFonts w:ascii="Tahoma" w:eastAsia="Times New Roman" w:hAnsi="Tahoma" w:cs="Tahoma"/>
          <w:b/>
          <w:bCs/>
        </w:rPr>
      </w:pPr>
      <w:r>
        <w:rPr>
          <w:rFonts w:ascii="Tahoma" w:eastAsia="Times New Roman" w:hAnsi="Tahoma" w:cs="Tahoma"/>
          <w:b/>
          <w:bCs/>
        </w:rPr>
        <w:t>Član 73 ﻿</w:t>
      </w:r>
    </w:p>
    <w:p w:rsidR="00000000" w:rsidRDefault="00473C06">
      <w:pPr>
        <w:pStyle w:val="1tekst"/>
        <w:rPr>
          <w:rFonts w:ascii="Tahoma" w:hAnsi="Tahoma" w:cs="Tahoma"/>
        </w:rPr>
      </w:pPr>
      <w:r>
        <w:rPr>
          <w:rFonts w:ascii="Tahoma" w:hAnsi="Tahoma" w:cs="Tahoma"/>
        </w:rPr>
        <w:t>U akademska zvanja iz člana 72 stav 1 ovog zak</w:t>
      </w:r>
      <w:r>
        <w:rPr>
          <w:rFonts w:ascii="Tahoma" w:hAnsi="Tahoma" w:cs="Tahoma"/>
        </w:rPr>
        <w:t>ona može biti izabrano lice koje ima doktorat nauka i provjerene pedagoške sposobnosti.</w:t>
      </w:r>
    </w:p>
    <w:p w:rsidR="00000000" w:rsidRDefault="00473C06">
      <w:pPr>
        <w:pStyle w:val="1tekst"/>
        <w:rPr>
          <w:rFonts w:ascii="Tahoma" w:hAnsi="Tahoma" w:cs="Tahoma"/>
        </w:rPr>
      </w:pPr>
      <w:r>
        <w:rPr>
          <w:rFonts w:ascii="Tahoma" w:hAnsi="Tahoma" w:cs="Tahoma"/>
        </w:rPr>
        <w:t>U akademska zvanja za umjetničke i njima odgovarajuće predmete na fakultetu i akademiji za likovnu, primijenjenu, muzičku, dramsku umjetnost i arhitekturu može biti iza</w:t>
      </w:r>
      <w:r>
        <w:rPr>
          <w:rFonts w:ascii="Tahoma" w:hAnsi="Tahoma" w:cs="Tahoma"/>
        </w:rPr>
        <w:t>brano lice koje ima visoko obrazovanje, priznata umjetnička djela i provjerene pedagoške sposobnosti.</w:t>
      </w:r>
    </w:p>
    <w:p w:rsidR="00000000" w:rsidRDefault="00473C06">
      <w:pPr>
        <w:pStyle w:val="1tekst"/>
        <w:rPr>
          <w:rFonts w:ascii="Tahoma" w:hAnsi="Tahoma" w:cs="Tahoma"/>
        </w:rPr>
      </w:pPr>
      <w:r>
        <w:rPr>
          <w:rFonts w:ascii="Tahoma" w:hAnsi="Tahoma" w:cs="Tahoma"/>
        </w:rPr>
        <w:t>Akademsko osoblje iz člana 72 ovog zakona, pored uslova iz st. 1 i 2 ovog člana, mora da ispunjava uslove za izbor u zvanje za odgovarajuću naučnu/umjetni</w:t>
      </w:r>
      <w:r>
        <w:rPr>
          <w:rFonts w:ascii="Tahoma" w:hAnsi="Tahoma" w:cs="Tahoma"/>
        </w:rPr>
        <w:t>čku disciplinu, koji moraju biti međunarodno uporedivi.</w:t>
      </w:r>
    </w:p>
    <w:p w:rsidR="00000000" w:rsidRDefault="00473C06">
      <w:pPr>
        <w:pStyle w:val="7podnas"/>
        <w:rPr>
          <w:rFonts w:ascii="Tahoma" w:hAnsi="Tahoma" w:cs="Tahoma"/>
        </w:rPr>
      </w:pPr>
      <w:r>
        <w:rPr>
          <w:rFonts w:ascii="Tahoma" w:hAnsi="Tahoma" w:cs="Tahoma"/>
        </w:rPr>
        <w:t>Postupak za izbor</w:t>
      </w:r>
    </w:p>
    <w:p w:rsidR="00000000" w:rsidRDefault="00473C06">
      <w:pPr>
        <w:jc w:val="center"/>
        <w:divId w:val="1199005222"/>
        <w:rPr>
          <w:rFonts w:ascii="Tahoma" w:eastAsia="Times New Roman" w:hAnsi="Tahoma" w:cs="Tahoma"/>
          <w:b/>
          <w:bCs/>
        </w:rPr>
      </w:pPr>
      <w:r>
        <w:rPr>
          <w:rFonts w:ascii="Tahoma" w:eastAsia="Times New Roman" w:hAnsi="Tahoma" w:cs="Tahoma"/>
          <w:b/>
          <w:bCs/>
        </w:rPr>
        <w:t>Član 74</w:t>
      </w:r>
    </w:p>
    <w:p w:rsidR="00000000" w:rsidRDefault="00473C06">
      <w:pPr>
        <w:pStyle w:val="1tekst"/>
        <w:rPr>
          <w:rFonts w:ascii="Tahoma" w:hAnsi="Tahoma" w:cs="Tahoma"/>
        </w:rPr>
      </w:pPr>
      <w:r>
        <w:rPr>
          <w:rFonts w:ascii="Tahoma" w:hAnsi="Tahoma" w:cs="Tahoma"/>
        </w:rPr>
        <w:t>Postupak za izbor u akademska zvanja, kao i druga pitanja u vezi sa izborom uređuju se statutom univerziteta.</w:t>
      </w:r>
    </w:p>
    <w:p w:rsidR="00000000" w:rsidRDefault="00473C06">
      <w:pPr>
        <w:pStyle w:val="1tekst"/>
        <w:rPr>
          <w:rFonts w:ascii="Tahoma" w:hAnsi="Tahoma" w:cs="Tahoma"/>
        </w:rPr>
      </w:pPr>
      <w:r>
        <w:rPr>
          <w:rFonts w:ascii="Tahoma" w:hAnsi="Tahoma" w:cs="Tahoma"/>
        </w:rPr>
        <w:t>Prilikom izbora u akademska zvanja može se omogućiti učestvovan</w:t>
      </w:r>
      <w:r>
        <w:rPr>
          <w:rFonts w:ascii="Tahoma" w:hAnsi="Tahoma" w:cs="Tahoma"/>
        </w:rPr>
        <w:t>je međunarodnih eksperata, u skladu sa statutom univerziteta.</w:t>
      </w:r>
    </w:p>
    <w:p w:rsidR="00000000" w:rsidRDefault="00473C06">
      <w:pPr>
        <w:pStyle w:val="7podnas"/>
        <w:rPr>
          <w:rFonts w:ascii="Tahoma" w:hAnsi="Tahoma" w:cs="Tahoma"/>
        </w:rPr>
      </w:pPr>
      <w:r>
        <w:rPr>
          <w:rFonts w:ascii="Tahoma" w:hAnsi="Tahoma" w:cs="Tahoma"/>
        </w:rPr>
        <w:t>Saradnici</w:t>
      </w:r>
    </w:p>
    <w:p w:rsidR="00000000" w:rsidRDefault="00473C06">
      <w:pPr>
        <w:jc w:val="center"/>
        <w:divId w:val="471483604"/>
        <w:rPr>
          <w:rFonts w:ascii="Tahoma" w:eastAsia="Times New Roman" w:hAnsi="Tahoma" w:cs="Tahoma"/>
          <w:b/>
          <w:bCs/>
        </w:rPr>
      </w:pPr>
      <w:r>
        <w:rPr>
          <w:rFonts w:ascii="Tahoma" w:eastAsia="Times New Roman" w:hAnsi="Tahoma" w:cs="Tahoma"/>
          <w:b/>
          <w:bCs/>
        </w:rPr>
        <w:t>Član 75 ﻿</w:t>
      </w:r>
    </w:p>
    <w:p w:rsidR="00000000" w:rsidRDefault="00473C06">
      <w:pPr>
        <w:pStyle w:val="1tekst"/>
        <w:rPr>
          <w:rFonts w:ascii="Tahoma" w:hAnsi="Tahoma" w:cs="Tahoma"/>
        </w:rPr>
      </w:pPr>
      <w:r>
        <w:rPr>
          <w:rFonts w:ascii="Tahoma" w:hAnsi="Tahoma" w:cs="Tahoma"/>
        </w:rPr>
        <w:t>Saradnik u nastavi može biti:</w:t>
      </w:r>
    </w:p>
    <w:p w:rsidR="00000000" w:rsidRDefault="00473C06">
      <w:pPr>
        <w:pStyle w:val="1tekst"/>
        <w:rPr>
          <w:rFonts w:ascii="Tahoma" w:hAnsi="Tahoma" w:cs="Tahoma"/>
        </w:rPr>
      </w:pPr>
      <w:r>
        <w:rPr>
          <w:rFonts w:ascii="Tahoma" w:hAnsi="Tahoma" w:cs="Tahoma"/>
        </w:rPr>
        <w:t>- student master studija koji je završio osnovne ili specijalističke studije sa najmanjom prosječnom ocjenom B (8,50);</w:t>
      </w:r>
    </w:p>
    <w:p w:rsidR="00000000" w:rsidRDefault="00473C06">
      <w:pPr>
        <w:pStyle w:val="1tekst"/>
        <w:rPr>
          <w:rFonts w:ascii="Tahoma" w:hAnsi="Tahoma" w:cs="Tahoma"/>
        </w:rPr>
      </w:pPr>
      <w:r>
        <w:rPr>
          <w:rFonts w:ascii="Tahoma" w:hAnsi="Tahoma" w:cs="Tahoma"/>
        </w:rPr>
        <w:t>- student doktorskih stud</w:t>
      </w:r>
      <w:r>
        <w:rPr>
          <w:rFonts w:ascii="Tahoma" w:hAnsi="Tahoma" w:cs="Tahoma"/>
        </w:rPr>
        <w:t>ija, odnosno doktorant koji je završio master studije sa najmanjom prosječnom ocjenom B (8,50);</w:t>
      </w:r>
    </w:p>
    <w:p w:rsidR="00000000" w:rsidRDefault="00473C06">
      <w:pPr>
        <w:pStyle w:val="1tekst"/>
        <w:rPr>
          <w:rFonts w:ascii="Tahoma" w:hAnsi="Tahoma" w:cs="Tahoma"/>
        </w:rPr>
      </w:pPr>
      <w:r>
        <w:rPr>
          <w:rFonts w:ascii="Tahoma" w:hAnsi="Tahoma" w:cs="Tahoma"/>
        </w:rPr>
        <w:t>- lice koje je steklo naučno zvanje doktor nauka.</w:t>
      </w:r>
    </w:p>
    <w:p w:rsidR="00000000" w:rsidRDefault="00473C06">
      <w:pPr>
        <w:pStyle w:val="1tekst"/>
        <w:rPr>
          <w:rFonts w:ascii="Tahoma" w:hAnsi="Tahoma" w:cs="Tahoma"/>
        </w:rPr>
      </w:pPr>
      <w:r>
        <w:rPr>
          <w:rFonts w:ascii="Tahoma" w:hAnsi="Tahoma" w:cs="Tahoma"/>
        </w:rPr>
        <w:t>Lice iz stava 1 ovog člana bira se, na osnovu javnog konkursa, koji raspisuje ustanova u skladu sa statutom us</w:t>
      </w:r>
      <w:r>
        <w:rPr>
          <w:rFonts w:ascii="Tahoma" w:hAnsi="Tahoma" w:cs="Tahoma"/>
        </w:rPr>
        <w:t>tanove.</w:t>
      </w:r>
    </w:p>
    <w:p w:rsidR="00000000" w:rsidRDefault="00473C06">
      <w:pPr>
        <w:pStyle w:val="1tekst"/>
        <w:rPr>
          <w:rFonts w:ascii="Tahoma" w:hAnsi="Tahoma" w:cs="Tahoma"/>
        </w:rPr>
      </w:pPr>
      <w:r>
        <w:rPr>
          <w:rFonts w:ascii="Tahoma" w:hAnsi="Tahoma" w:cs="Tahoma"/>
        </w:rPr>
        <w:t>Ugovor sa saradnicima iz stava 1 alineja 1 ovog člana zaključuje se na period od godinu dana, ali ne duže od četiri godine.</w:t>
      </w:r>
    </w:p>
    <w:p w:rsidR="00000000" w:rsidRDefault="00473C06">
      <w:pPr>
        <w:pStyle w:val="1tekst"/>
        <w:rPr>
          <w:rFonts w:ascii="Tahoma" w:hAnsi="Tahoma" w:cs="Tahoma"/>
        </w:rPr>
      </w:pPr>
      <w:r>
        <w:rPr>
          <w:rFonts w:ascii="Tahoma" w:hAnsi="Tahoma" w:cs="Tahoma"/>
        </w:rPr>
        <w:t>Ugovor sa saradnicima iz stava 1 alineja 2 ovog člana zaključuje se na period od tri godine, ali ne duže od sedam godina.</w:t>
      </w:r>
    </w:p>
    <w:p w:rsidR="00000000" w:rsidRDefault="00473C06">
      <w:pPr>
        <w:pStyle w:val="1tekst"/>
        <w:rPr>
          <w:rFonts w:ascii="Tahoma" w:hAnsi="Tahoma" w:cs="Tahoma"/>
        </w:rPr>
      </w:pPr>
      <w:r>
        <w:rPr>
          <w:rFonts w:ascii="Tahoma" w:hAnsi="Tahoma" w:cs="Tahoma"/>
        </w:rPr>
        <w:t>Ug</w:t>
      </w:r>
      <w:r>
        <w:rPr>
          <w:rFonts w:ascii="Tahoma" w:hAnsi="Tahoma" w:cs="Tahoma"/>
        </w:rPr>
        <w:t>ovor sa saradnikom koji je stekao naučno zvanje doktor nauka zaključuje se na period do pet godina.</w:t>
      </w:r>
    </w:p>
    <w:p w:rsidR="00000000" w:rsidRDefault="00473C06">
      <w:pPr>
        <w:pStyle w:val="1tekst"/>
        <w:rPr>
          <w:rFonts w:ascii="Tahoma" w:hAnsi="Tahoma" w:cs="Tahoma"/>
        </w:rPr>
      </w:pPr>
      <w:r>
        <w:rPr>
          <w:rFonts w:ascii="Tahoma" w:hAnsi="Tahoma" w:cs="Tahoma"/>
        </w:rPr>
        <w:t>Saradnik u nastavi ne može samostalno izvoditi teoretsku nastavu, vršiti ispitivanje i ocjenjivanje studenata.</w:t>
      </w:r>
    </w:p>
    <w:p w:rsidR="00000000" w:rsidRDefault="00473C06">
      <w:pPr>
        <w:pStyle w:val="1tekst"/>
        <w:rPr>
          <w:rFonts w:ascii="Tahoma" w:hAnsi="Tahoma" w:cs="Tahoma"/>
        </w:rPr>
      </w:pPr>
      <w:r>
        <w:rPr>
          <w:rFonts w:ascii="Tahoma" w:hAnsi="Tahoma" w:cs="Tahoma"/>
        </w:rPr>
        <w:t>Bliži uslovi, način i postupak izbora saradni</w:t>
      </w:r>
      <w:r>
        <w:rPr>
          <w:rFonts w:ascii="Tahoma" w:hAnsi="Tahoma" w:cs="Tahoma"/>
        </w:rPr>
        <w:t>ka utvrđuju se statutom ustanove.</w:t>
      </w:r>
    </w:p>
    <w:p w:rsidR="00000000" w:rsidRDefault="00473C06">
      <w:pPr>
        <w:pStyle w:val="7podnas"/>
        <w:rPr>
          <w:rFonts w:ascii="Tahoma" w:hAnsi="Tahoma" w:cs="Tahoma"/>
        </w:rPr>
      </w:pPr>
      <w:r>
        <w:rPr>
          <w:rFonts w:ascii="Tahoma" w:hAnsi="Tahoma" w:cs="Tahoma"/>
        </w:rPr>
        <w:t>Gostujući profesor</w:t>
      </w:r>
    </w:p>
    <w:p w:rsidR="00000000" w:rsidRDefault="00473C06">
      <w:pPr>
        <w:jc w:val="center"/>
        <w:divId w:val="1126045930"/>
        <w:rPr>
          <w:rFonts w:ascii="Tahoma" w:eastAsia="Times New Roman" w:hAnsi="Tahoma" w:cs="Tahoma"/>
          <w:b/>
          <w:bCs/>
        </w:rPr>
      </w:pPr>
      <w:r>
        <w:rPr>
          <w:rFonts w:ascii="Tahoma" w:eastAsia="Times New Roman" w:hAnsi="Tahoma" w:cs="Tahoma"/>
          <w:b/>
          <w:bCs/>
        </w:rPr>
        <w:t>Član 76</w:t>
      </w:r>
    </w:p>
    <w:p w:rsidR="00000000" w:rsidRDefault="00473C06">
      <w:pPr>
        <w:pStyle w:val="1tekst"/>
        <w:rPr>
          <w:rFonts w:ascii="Tahoma" w:hAnsi="Tahoma" w:cs="Tahoma"/>
        </w:rPr>
      </w:pPr>
      <w:r>
        <w:rPr>
          <w:rFonts w:ascii="Tahoma" w:hAnsi="Tahoma" w:cs="Tahoma"/>
        </w:rPr>
        <w:t>Ustanova bez javnog konkursa, na osnovu odluke nadležnog organa ustanove, može angažovati lice sa akademskim zvanjem sa druge ustanove van teritorije Crne Gore kao gostujućeg profesora.</w:t>
      </w:r>
    </w:p>
    <w:p w:rsidR="00000000" w:rsidRDefault="00473C06">
      <w:pPr>
        <w:pStyle w:val="1tekst"/>
        <w:rPr>
          <w:rFonts w:ascii="Tahoma" w:hAnsi="Tahoma" w:cs="Tahoma"/>
        </w:rPr>
      </w:pPr>
      <w:r>
        <w:rPr>
          <w:rFonts w:ascii="Tahoma" w:hAnsi="Tahoma" w:cs="Tahoma"/>
        </w:rPr>
        <w:t>Prava i obaveze između gostujućeg profesora i ustanove uređuju se ugovorom, u skladu sa statutom ustanove.</w:t>
      </w:r>
    </w:p>
    <w:p w:rsidR="00000000" w:rsidRDefault="00473C06">
      <w:pPr>
        <w:pStyle w:val="7podnas"/>
        <w:rPr>
          <w:rFonts w:ascii="Tahoma" w:hAnsi="Tahoma" w:cs="Tahoma"/>
        </w:rPr>
      </w:pPr>
      <w:r>
        <w:rPr>
          <w:rFonts w:ascii="Tahoma" w:hAnsi="Tahoma" w:cs="Tahoma"/>
        </w:rPr>
        <w:t>Profesor emeritus</w:t>
      </w:r>
    </w:p>
    <w:p w:rsidR="00000000" w:rsidRDefault="00473C06">
      <w:pPr>
        <w:jc w:val="center"/>
        <w:divId w:val="599341286"/>
        <w:rPr>
          <w:rFonts w:ascii="Tahoma" w:eastAsia="Times New Roman" w:hAnsi="Tahoma" w:cs="Tahoma"/>
          <w:b/>
          <w:bCs/>
        </w:rPr>
      </w:pPr>
      <w:r>
        <w:rPr>
          <w:rFonts w:ascii="Tahoma" w:eastAsia="Times New Roman" w:hAnsi="Tahoma" w:cs="Tahoma"/>
          <w:b/>
          <w:bCs/>
        </w:rPr>
        <w:t>Član 77</w:t>
      </w:r>
    </w:p>
    <w:p w:rsidR="00000000" w:rsidRDefault="00473C06">
      <w:pPr>
        <w:pStyle w:val="1tekst"/>
        <w:rPr>
          <w:rFonts w:ascii="Tahoma" w:hAnsi="Tahoma" w:cs="Tahoma"/>
        </w:rPr>
      </w:pPr>
      <w:r>
        <w:rPr>
          <w:rFonts w:ascii="Tahoma" w:hAnsi="Tahoma" w:cs="Tahoma"/>
        </w:rPr>
        <w:t>Univerzitet može dodijeliti zvanje profesor emeritus penzionisanom redovnom profesoru koji se posebno istakao svojim naučni</w:t>
      </w:r>
      <w:r>
        <w:rPr>
          <w:rFonts w:ascii="Tahoma" w:hAnsi="Tahoma" w:cs="Tahoma"/>
        </w:rPr>
        <w:t>m, odnosno umjetničkim radom.</w:t>
      </w:r>
    </w:p>
    <w:p w:rsidR="00000000" w:rsidRDefault="00473C06">
      <w:pPr>
        <w:pStyle w:val="1tekst"/>
        <w:rPr>
          <w:rFonts w:ascii="Tahoma" w:hAnsi="Tahoma" w:cs="Tahoma"/>
        </w:rPr>
      </w:pPr>
      <w:r>
        <w:rPr>
          <w:rFonts w:ascii="Tahoma" w:hAnsi="Tahoma" w:cs="Tahoma"/>
        </w:rPr>
        <w:t>Bliži uslovi i postupak za dodjelu zvanja profesor emeritus utvrđuju se opštim aktom univerziteta.</w:t>
      </w:r>
    </w:p>
    <w:p w:rsidR="00000000" w:rsidRDefault="00473C06">
      <w:pPr>
        <w:pStyle w:val="7podnas"/>
        <w:rPr>
          <w:rFonts w:ascii="Tahoma" w:hAnsi="Tahoma" w:cs="Tahoma"/>
        </w:rPr>
      </w:pPr>
      <w:r>
        <w:rPr>
          <w:rFonts w:ascii="Tahoma" w:hAnsi="Tahoma" w:cs="Tahoma"/>
        </w:rPr>
        <w:t>Zaštita od plagijata</w:t>
      </w:r>
    </w:p>
    <w:p w:rsidR="00000000" w:rsidRDefault="00473C06">
      <w:pPr>
        <w:jc w:val="center"/>
        <w:divId w:val="15933263"/>
        <w:rPr>
          <w:rFonts w:ascii="Tahoma" w:eastAsia="Times New Roman" w:hAnsi="Tahoma" w:cs="Tahoma"/>
          <w:b/>
          <w:bCs/>
        </w:rPr>
      </w:pPr>
      <w:r>
        <w:rPr>
          <w:rFonts w:ascii="Tahoma" w:eastAsia="Times New Roman" w:hAnsi="Tahoma" w:cs="Tahoma"/>
          <w:b/>
          <w:bCs/>
        </w:rPr>
        <w:t>Član 78 ﻿</w:t>
      </w:r>
    </w:p>
    <w:p w:rsidR="00000000" w:rsidRDefault="00473C06">
      <w:pPr>
        <w:jc w:val="center"/>
        <w:divId w:val="87124520"/>
        <w:rPr>
          <w:rFonts w:ascii="Tahoma" w:eastAsia="Times New Roman" w:hAnsi="Tahoma" w:cs="Tahoma"/>
          <w:b/>
          <w:bCs/>
        </w:rPr>
      </w:pPr>
      <w:r>
        <w:rPr>
          <w:rFonts w:ascii="Tahoma" w:eastAsia="Times New Roman" w:hAnsi="Tahoma" w:cs="Tahoma"/>
          <w:b/>
          <w:bCs/>
        </w:rPr>
        <w:t>- prestao da važi -</w:t>
      </w:r>
    </w:p>
    <w:p w:rsidR="00000000" w:rsidRDefault="00473C06">
      <w:pPr>
        <w:pStyle w:val="1tekst"/>
        <w:rPr>
          <w:rFonts w:ascii="Tahoma" w:hAnsi="Tahoma" w:cs="Tahoma"/>
        </w:rPr>
      </w:pPr>
    </w:p>
    <w:p w:rsidR="00000000" w:rsidRDefault="00473C06">
      <w:pPr>
        <w:pStyle w:val="6naslov"/>
        <w:rPr>
          <w:rFonts w:ascii="Tahoma" w:hAnsi="Tahoma" w:cs="Tahoma"/>
        </w:rPr>
      </w:pPr>
      <w:r>
        <w:rPr>
          <w:rFonts w:ascii="Tahoma" w:hAnsi="Tahoma" w:cs="Tahoma"/>
        </w:rPr>
        <w:t>VIII ORGANIZACIJA STUDIJA</w:t>
      </w:r>
    </w:p>
    <w:p w:rsidR="00000000" w:rsidRDefault="00473C06">
      <w:pPr>
        <w:pStyle w:val="7podnas"/>
        <w:rPr>
          <w:rFonts w:ascii="Tahoma" w:hAnsi="Tahoma" w:cs="Tahoma"/>
        </w:rPr>
      </w:pPr>
      <w:r>
        <w:rPr>
          <w:rFonts w:ascii="Tahoma" w:hAnsi="Tahoma" w:cs="Tahoma"/>
        </w:rPr>
        <w:t>Studijski programi</w:t>
      </w:r>
    </w:p>
    <w:p w:rsidR="00000000" w:rsidRDefault="00473C06">
      <w:pPr>
        <w:jc w:val="center"/>
        <w:divId w:val="831532920"/>
        <w:rPr>
          <w:rFonts w:ascii="Tahoma" w:eastAsia="Times New Roman" w:hAnsi="Tahoma" w:cs="Tahoma"/>
          <w:b/>
          <w:bCs/>
        </w:rPr>
      </w:pPr>
      <w:r>
        <w:rPr>
          <w:rFonts w:ascii="Tahoma" w:eastAsia="Times New Roman" w:hAnsi="Tahoma" w:cs="Tahoma"/>
          <w:b/>
          <w:bCs/>
        </w:rPr>
        <w:t>Član 79</w:t>
      </w:r>
    </w:p>
    <w:p w:rsidR="00000000" w:rsidRDefault="00473C06">
      <w:pPr>
        <w:pStyle w:val="1tekst"/>
        <w:rPr>
          <w:rFonts w:ascii="Tahoma" w:hAnsi="Tahoma" w:cs="Tahoma"/>
        </w:rPr>
      </w:pPr>
      <w:r>
        <w:rPr>
          <w:rFonts w:ascii="Tahoma" w:hAnsi="Tahoma" w:cs="Tahoma"/>
        </w:rPr>
        <w:t>Studije na ustanovama</w:t>
      </w:r>
      <w:r>
        <w:rPr>
          <w:rFonts w:ascii="Tahoma" w:hAnsi="Tahoma" w:cs="Tahoma"/>
        </w:rPr>
        <w:t xml:space="preserve"> realizuju se na osnovu akreditovanog studijskog programa.</w:t>
      </w:r>
    </w:p>
    <w:p w:rsidR="00000000" w:rsidRDefault="00473C06">
      <w:pPr>
        <w:pStyle w:val="1tekst"/>
        <w:rPr>
          <w:rFonts w:ascii="Tahoma" w:hAnsi="Tahoma" w:cs="Tahoma"/>
        </w:rPr>
      </w:pPr>
      <w:r>
        <w:rPr>
          <w:rFonts w:ascii="Tahoma" w:hAnsi="Tahoma" w:cs="Tahoma"/>
        </w:rPr>
        <w:t>Završetkom studijskog programa stiče se određeni nivo obrazovanja i kvalifikacija, u skladu sa zakonom.</w:t>
      </w:r>
    </w:p>
    <w:p w:rsidR="00000000" w:rsidRDefault="00473C06">
      <w:pPr>
        <w:jc w:val="center"/>
        <w:divId w:val="2053189519"/>
        <w:rPr>
          <w:rFonts w:ascii="Tahoma" w:eastAsia="Times New Roman" w:hAnsi="Tahoma" w:cs="Tahoma"/>
          <w:b/>
          <w:bCs/>
        </w:rPr>
      </w:pPr>
      <w:r>
        <w:rPr>
          <w:rFonts w:ascii="Tahoma" w:eastAsia="Times New Roman" w:hAnsi="Tahoma" w:cs="Tahoma"/>
          <w:b/>
          <w:bCs/>
        </w:rPr>
        <w:t>Član 80</w:t>
      </w:r>
    </w:p>
    <w:p w:rsidR="00000000" w:rsidRDefault="00473C06">
      <w:pPr>
        <w:pStyle w:val="1tekst"/>
        <w:rPr>
          <w:rFonts w:ascii="Tahoma" w:hAnsi="Tahoma" w:cs="Tahoma"/>
        </w:rPr>
      </w:pPr>
      <w:r>
        <w:rPr>
          <w:rFonts w:ascii="Tahoma" w:hAnsi="Tahoma" w:cs="Tahoma"/>
        </w:rPr>
        <w:t>Ustanova visokog obrazovanja, u okviru programa koji realizuje, obezbjeđuje studentim</w:t>
      </w:r>
      <w:r>
        <w:rPr>
          <w:rFonts w:ascii="Tahoma" w:hAnsi="Tahoma" w:cs="Tahoma"/>
        </w:rPr>
        <w:t>a uslove za sticanje znanja minimum jednog stranog jezika na višem naprednom nivou.</w:t>
      </w:r>
    </w:p>
    <w:p w:rsidR="00000000" w:rsidRDefault="00473C06">
      <w:pPr>
        <w:pStyle w:val="7podnas"/>
        <w:rPr>
          <w:rFonts w:ascii="Tahoma" w:hAnsi="Tahoma" w:cs="Tahoma"/>
        </w:rPr>
      </w:pPr>
      <w:r>
        <w:rPr>
          <w:rFonts w:ascii="Tahoma" w:hAnsi="Tahoma" w:cs="Tahoma"/>
        </w:rPr>
        <w:t>Vrste studijskih programa</w:t>
      </w:r>
    </w:p>
    <w:p w:rsidR="00000000" w:rsidRDefault="00473C06">
      <w:pPr>
        <w:jc w:val="center"/>
        <w:divId w:val="194929034"/>
        <w:rPr>
          <w:rFonts w:ascii="Tahoma" w:eastAsia="Times New Roman" w:hAnsi="Tahoma" w:cs="Tahoma"/>
          <w:b/>
          <w:bCs/>
        </w:rPr>
      </w:pPr>
      <w:r>
        <w:rPr>
          <w:rFonts w:ascii="Tahoma" w:eastAsia="Times New Roman" w:hAnsi="Tahoma" w:cs="Tahoma"/>
          <w:b/>
          <w:bCs/>
        </w:rPr>
        <w:t>Član 81 ﻿</w:t>
      </w:r>
    </w:p>
    <w:p w:rsidR="00000000" w:rsidRDefault="00473C06">
      <w:pPr>
        <w:pStyle w:val="1tekst"/>
        <w:rPr>
          <w:rFonts w:ascii="Tahoma" w:hAnsi="Tahoma" w:cs="Tahoma"/>
        </w:rPr>
      </w:pPr>
      <w:r>
        <w:rPr>
          <w:rFonts w:ascii="Tahoma" w:hAnsi="Tahoma" w:cs="Tahoma"/>
        </w:rPr>
        <w:t>Studijski programi koji se mogu realizovati na ustanovama su: osnovni, master (postdiplomski) i doktorski.</w:t>
      </w:r>
    </w:p>
    <w:p w:rsidR="00000000" w:rsidRDefault="00473C06">
      <w:pPr>
        <w:pStyle w:val="1tekst"/>
        <w:rPr>
          <w:rFonts w:ascii="Tahoma" w:hAnsi="Tahoma" w:cs="Tahoma"/>
        </w:rPr>
      </w:pPr>
      <w:r>
        <w:rPr>
          <w:rFonts w:ascii="Tahoma" w:hAnsi="Tahoma" w:cs="Tahoma"/>
        </w:rPr>
        <w:t>Studijski programi iz stava 1</w:t>
      </w:r>
      <w:r>
        <w:rPr>
          <w:rFonts w:ascii="Tahoma" w:hAnsi="Tahoma" w:cs="Tahoma"/>
        </w:rPr>
        <w:t xml:space="preserve"> ovog člana mogu biti interdisciplinarni i organizuju se iz najmanje dvije oblasti.</w:t>
      </w:r>
    </w:p>
    <w:p w:rsidR="00000000" w:rsidRDefault="00473C06">
      <w:pPr>
        <w:pStyle w:val="1tekst"/>
        <w:rPr>
          <w:rFonts w:ascii="Tahoma" w:hAnsi="Tahoma" w:cs="Tahoma"/>
        </w:rPr>
      </w:pPr>
      <w:r>
        <w:rPr>
          <w:rFonts w:ascii="Tahoma" w:hAnsi="Tahoma" w:cs="Tahoma"/>
        </w:rPr>
        <w:t>Osnovni i postdiplomski studijski programi mogu se akreditovati kao akademski i primijenjeni.</w:t>
      </w:r>
    </w:p>
    <w:p w:rsidR="00000000" w:rsidRDefault="00473C06">
      <w:pPr>
        <w:pStyle w:val="1tekst"/>
        <w:rPr>
          <w:rFonts w:ascii="Tahoma" w:hAnsi="Tahoma" w:cs="Tahoma"/>
        </w:rPr>
      </w:pPr>
      <w:r>
        <w:rPr>
          <w:rFonts w:ascii="Tahoma" w:hAnsi="Tahoma" w:cs="Tahoma"/>
        </w:rPr>
        <w:t>Doktorski studijski programi se mogu akreditovati kao akademski.</w:t>
      </w:r>
    </w:p>
    <w:p w:rsidR="00000000" w:rsidRDefault="00473C06">
      <w:pPr>
        <w:pStyle w:val="1tekst"/>
        <w:rPr>
          <w:rFonts w:ascii="Tahoma" w:hAnsi="Tahoma" w:cs="Tahoma"/>
        </w:rPr>
      </w:pPr>
      <w:r>
        <w:rPr>
          <w:rFonts w:ascii="Tahoma" w:hAnsi="Tahoma" w:cs="Tahoma"/>
        </w:rPr>
        <w:t>Studijski pro</w:t>
      </w:r>
      <w:r>
        <w:rPr>
          <w:rFonts w:ascii="Tahoma" w:hAnsi="Tahoma" w:cs="Tahoma"/>
        </w:rPr>
        <w:t>gram mora da sadrži praktičnu nastavu, kao i ishode učenja za naučnu oblast kojoj pripada studijski program, odnosno kompetencije za obavljanje djelatnosti.</w:t>
      </w:r>
    </w:p>
    <w:p w:rsidR="00000000" w:rsidRDefault="00473C06">
      <w:pPr>
        <w:pStyle w:val="1tekst"/>
        <w:rPr>
          <w:rFonts w:ascii="Tahoma" w:hAnsi="Tahoma" w:cs="Tahoma"/>
        </w:rPr>
      </w:pPr>
      <w:r>
        <w:rPr>
          <w:rFonts w:ascii="Tahoma" w:hAnsi="Tahoma" w:cs="Tahoma"/>
        </w:rPr>
        <w:t>Studijski program mora da sadrži ishode učenja za naučnu oblast kojoj pripada studijski program i p</w:t>
      </w:r>
      <w:r>
        <w:rPr>
          <w:rFonts w:ascii="Tahoma" w:hAnsi="Tahoma" w:cs="Tahoma"/>
        </w:rPr>
        <w:t>raktičnu nastavu.</w:t>
      </w:r>
    </w:p>
    <w:p w:rsidR="00000000" w:rsidRDefault="00473C06">
      <w:pPr>
        <w:pStyle w:val="1tekst"/>
        <w:rPr>
          <w:rFonts w:ascii="Tahoma" w:hAnsi="Tahoma" w:cs="Tahoma"/>
        </w:rPr>
      </w:pPr>
      <w:r>
        <w:rPr>
          <w:rFonts w:ascii="Tahoma" w:hAnsi="Tahoma" w:cs="Tahoma"/>
        </w:rPr>
        <w:t>Praktična nastava iz stava 5 ovog člana iznosi najmanje 25% u odnosu na ukupnu opterećenost studenta po predmetima, odnosno godini, u zavisnosti od ishoda učenja za pojedini studijski program.</w:t>
      </w:r>
    </w:p>
    <w:p w:rsidR="00000000" w:rsidRDefault="00473C06">
      <w:pPr>
        <w:pStyle w:val="1tekst"/>
        <w:rPr>
          <w:rFonts w:ascii="Tahoma" w:hAnsi="Tahoma" w:cs="Tahoma"/>
        </w:rPr>
      </w:pPr>
      <w:r>
        <w:rPr>
          <w:rFonts w:ascii="Tahoma" w:hAnsi="Tahoma" w:cs="Tahoma"/>
        </w:rPr>
        <w:t>Programi osnovnih studija sadrže najmanje dva izborna modula.</w:t>
      </w:r>
    </w:p>
    <w:p w:rsidR="00000000" w:rsidRDefault="00473C06">
      <w:pPr>
        <w:pStyle w:val="7podnas"/>
        <w:rPr>
          <w:rFonts w:ascii="Tahoma" w:hAnsi="Tahoma" w:cs="Tahoma"/>
        </w:rPr>
      </w:pPr>
      <w:r>
        <w:rPr>
          <w:rFonts w:ascii="Tahoma" w:hAnsi="Tahoma" w:cs="Tahoma"/>
        </w:rPr>
        <w:t>Evropski sistem prenosa kredita</w:t>
      </w:r>
    </w:p>
    <w:p w:rsidR="00000000" w:rsidRDefault="00473C06">
      <w:pPr>
        <w:jc w:val="center"/>
        <w:divId w:val="2143380253"/>
        <w:rPr>
          <w:rFonts w:ascii="Tahoma" w:eastAsia="Times New Roman" w:hAnsi="Tahoma" w:cs="Tahoma"/>
          <w:b/>
          <w:bCs/>
        </w:rPr>
      </w:pPr>
      <w:r>
        <w:rPr>
          <w:rFonts w:ascii="Tahoma" w:eastAsia="Times New Roman" w:hAnsi="Tahoma" w:cs="Tahoma"/>
          <w:b/>
          <w:bCs/>
        </w:rPr>
        <w:t>Član 82</w:t>
      </w:r>
    </w:p>
    <w:p w:rsidR="00000000" w:rsidRDefault="00473C06">
      <w:pPr>
        <w:pStyle w:val="1tekst"/>
        <w:rPr>
          <w:rFonts w:ascii="Tahoma" w:hAnsi="Tahoma" w:cs="Tahoma"/>
        </w:rPr>
      </w:pPr>
      <w:r>
        <w:rPr>
          <w:rFonts w:ascii="Tahoma" w:hAnsi="Tahoma" w:cs="Tahoma"/>
        </w:rPr>
        <w:t>Studijski programi za sticanje nivoa obrazovanja i diploma visokog obrazovanja moraju biti usklađeni sa Evropskim sistemom prenosa kredita (ECTS European</w:t>
      </w:r>
      <w:r>
        <w:rPr>
          <w:rFonts w:ascii="Tahoma" w:hAnsi="Tahoma" w:cs="Tahoma"/>
        </w:rPr>
        <w:t xml:space="preserve"> Credit Transfer System).</w:t>
      </w:r>
    </w:p>
    <w:p w:rsidR="00000000" w:rsidRDefault="00473C06">
      <w:pPr>
        <w:pStyle w:val="1tekst"/>
        <w:rPr>
          <w:rFonts w:ascii="Tahoma" w:hAnsi="Tahoma" w:cs="Tahoma"/>
        </w:rPr>
      </w:pPr>
      <w:r>
        <w:rPr>
          <w:rFonts w:ascii="Tahoma" w:hAnsi="Tahoma" w:cs="Tahoma"/>
        </w:rPr>
        <w:t>Obim studijskog programa koji se izvodi u jednoj studijskoj godini je 60 (ECTS) kredita.</w:t>
      </w:r>
    </w:p>
    <w:p w:rsidR="00000000" w:rsidRDefault="00473C06">
      <w:pPr>
        <w:pStyle w:val="1tekst"/>
        <w:rPr>
          <w:rFonts w:ascii="Tahoma" w:hAnsi="Tahoma" w:cs="Tahoma"/>
        </w:rPr>
      </w:pPr>
      <w:r>
        <w:rPr>
          <w:rFonts w:ascii="Tahoma" w:hAnsi="Tahoma" w:cs="Tahoma"/>
        </w:rPr>
        <w:t>Prenos ECTS kredita može se realizovati između različitih studijskih programa, odnosno ustanova.</w:t>
      </w:r>
    </w:p>
    <w:p w:rsidR="00000000" w:rsidRDefault="00473C06">
      <w:pPr>
        <w:pStyle w:val="1tekst"/>
        <w:rPr>
          <w:rFonts w:ascii="Tahoma" w:hAnsi="Tahoma" w:cs="Tahoma"/>
        </w:rPr>
      </w:pPr>
      <w:r>
        <w:rPr>
          <w:rFonts w:ascii="Tahoma" w:hAnsi="Tahoma" w:cs="Tahoma"/>
        </w:rPr>
        <w:t>Kriterijumi i uslovi prenosa ECTS kredita pr</w:t>
      </w:r>
      <w:r>
        <w:rPr>
          <w:rFonts w:ascii="Tahoma" w:hAnsi="Tahoma" w:cs="Tahoma"/>
        </w:rPr>
        <w:t>opisuju se opštim aktom ustanove, odnosno ugovorom između ustanova.</w:t>
      </w:r>
    </w:p>
    <w:p w:rsidR="00000000" w:rsidRDefault="00473C06">
      <w:pPr>
        <w:pStyle w:val="7podnas"/>
        <w:rPr>
          <w:rFonts w:ascii="Tahoma" w:hAnsi="Tahoma" w:cs="Tahoma"/>
        </w:rPr>
      </w:pPr>
      <w:r>
        <w:rPr>
          <w:rFonts w:ascii="Tahoma" w:hAnsi="Tahoma" w:cs="Tahoma"/>
        </w:rPr>
        <w:t>Vrste diploma</w:t>
      </w:r>
    </w:p>
    <w:p w:rsidR="00000000" w:rsidRDefault="00473C06">
      <w:pPr>
        <w:jc w:val="center"/>
        <w:divId w:val="843278514"/>
        <w:rPr>
          <w:rFonts w:ascii="Tahoma" w:eastAsia="Times New Roman" w:hAnsi="Tahoma" w:cs="Tahoma"/>
          <w:b/>
          <w:bCs/>
        </w:rPr>
      </w:pPr>
      <w:r>
        <w:rPr>
          <w:rFonts w:ascii="Tahoma" w:eastAsia="Times New Roman" w:hAnsi="Tahoma" w:cs="Tahoma"/>
          <w:b/>
          <w:bCs/>
        </w:rPr>
        <w:t>Član 83 ﻿</w:t>
      </w:r>
    </w:p>
    <w:p w:rsidR="00000000" w:rsidRDefault="00473C06">
      <w:pPr>
        <w:pStyle w:val="1tekst"/>
        <w:rPr>
          <w:rFonts w:ascii="Tahoma" w:hAnsi="Tahoma" w:cs="Tahoma"/>
        </w:rPr>
      </w:pPr>
      <w:r>
        <w:rPr>
          <w:rFonts w:ascii="Tahoma" w:hAnsi="Tahoma" w:cs="Tahoma"/>
        </w:rPr>
        <w:t>Diplome koji se stiču na ustanovi su:</w:t>
      </w:r>
    </w:p>
    <w:p w:rsidR="00000000" w:rsidRDefault="00473C06">
      <w:pPr>
        <w:pStyle w:val="1tekst"/>
        <w:rPr>
          <w:rFonts w:ascii="Tahoma" w:hAnsi="Tahoma" w:cs="Tahoma"/>
        </w:rPr>
      </w:pPr>
      <w:r>
        <w:rPr>
          <w:rFonts w:ascii="Tahoma" w:hAnsi="Tahoma" w:cs="Tahoma"/>
        </w:rPr>
        <w:t>1) diploma primijenjenih osnovnih studija poslije završenog primijenjenog studijskog programa, obima 180 ECTS;</w:t>
      </w:r>
    </w:p>
    <w:p w:rsidR="00000000" w:rsidRDefault="00473C06">
      <w:pPr>
        <w:pStyle w:val="1tekst"/>
        <w:rPr>
          <w:rFonts w:ascii="Tahoma" w:hAnsi="Tahoma" w:cs="Tahoma"/>
        </w:rPr>
      </w:pPr>
      <w:r>
        <w:rPr>
          <w:rFonts w:ascii="Tahoma" w:hAnsi="Tahoma" w:cs="Tahoma"/>
        </w:rPr>
        <w:t>2) diploma akad</w:t>
      </w:r>
      <w:r>
        <w:rPr>
          <w:rFonts w:ascii="Tahoma" w:hAnsi="Tahoma" w:cs="Tahoma"/>
        </w:rPr>
        <w:t>emskih osnovnih studija, poslije završenog akademskog studijskog programa, obima 180 ECTS;</w:t>
      </w:r>
    </w:p>
    <w:p w:rsidR="00000000" w:rsidRDefault="00473C06">
      <w:pPr>
        <w:pStyle w:val="1tekst"/>
        <w:rPr>
          <w:rFonts w:ascii="Tahoma" w:hAnsi="Tahoma" w:cs="Tahoma"/>
        </w:rPr>
      </w:pPr>
      <w:r>
        <w:rPr>
          <w:rFonts w:ascii="Tahoma" w:hAnsi="Tahoma" w:cs="Tahoma"/>
        </w:rPr>
        <w:t>3) diploma o završenim integrisanim osnovnim i master studijama obima 300, odnosno 360 ECTS;</w:t>
      </w:r>
    </w:p>
    <w:p w:rsidR="00000000" w:rsidRDefault="00473C06">
      <w:pPr>
        <w:pStyle w:val="1tekst"/>
        <w:rPr>
          <w:rFonts w:ascii="Tahoma" w:hAnsi="Tahoma" w:cs="Tahoma"/>
        </w:rPr>
      </w:pPr>
      <w:r>
        <w:rPr>
          <w:rFonts w:ascii="Tahoma" w:hAnsi="Tahoma" w:cs="Tahoma"/>
        </w:rPr>
        <w:t>4) diploma primijenjenih master studija, poslije završenog primijenjenog</w:t>
      </w:r>
      <w:r>
        <w:rPr>
          <w:rFonts w:ascii="Tahoma" w:hAnsi="Tahoma" w:cs="Tahoma"/>
        </w:rPr>
        <w:t xml:space="preserve"> master programa, obima 120 ECTS, a nakon sticanja diploma primijenjenih osnovnih studija i odbrane master rada ili poslije završenog integrisanog osnovnog i master studijskog programa od 300 ECTS i odbrane master rada;</w:t>
      </w:r>
    </w:p>
    <w:p w:rsidR="00000000" w:rsidRDefault="00473C06">
      <w:pPr>
        <w:pStyle w:val="1tekst"/>
        <w:rPr>
          <w:rFonts w:ascii="Tahoma" w:hAnsi="Tahoma" w:cs="Tahoma"/>
        </w:rPr>
      </w:pPr>
      <w:r>
        <w:rPr>
          <w:rFonts w:ascii="Tahoma" w:hAnsi="Tahoma" w:cs="Tahoma"/>
        </w:rPr>
        <w:t>5) diploma akademskih master studija</w:t>
      </w:r>
      <w:r>
        <w:rPr>
          <w:rFonts w:ascii="Tahoma" w:hAnsi="Tahoma" w:cs="Tahoma"/>
        </w:rPr>
        <w:t>, poslije završenog akademskog master programa, obima 120 ECTS nakon sticanja diplome akademskih osnovnih studija i odbrane master rada ili poslije završenog integrisanog osnovnog i master studijskog programa od 300 ECTS i odbrane master rada.</w:t>
      </w:r>
    </w:p>
    <w:p w:rsidR="00000000" w:rsidRDefault="00473C06">
      <w:pPr>
        <w:pStyle w:val="1tekst"/>
        <w:rPr>
          <w:rFonts w:ascii="Tahoma" w:hAnsi="Tahoma" w:cs="Tahoma"/>
        </w:rPr>
      </w:pPr>
      <w:r>
        <w:rPr>
          <w:rFonts w:ascii="Tahoma" w:hAnsi="Tahoma" w:cs="Tahoma"/>
        </w:rPr>
        <w:t xml:space="preserve">Izuzetno od </w:t>
      </w:r>
      <w:r>
        <w:rPr>
          <w:rFonts w:ascii="Tahoma" w:hAnsi="Tahoma" w:cs="Tahoma"/>
        </w:rPr>
        <w:t>stava 1 ovog člana diplome iz oblasti regulisanih profesija se stiču u skladu sa posebnim propisom Evropske unije kojim se uređuju regulisane profesije.</w:t>
      </w:r>
    </w:p>
    <w:p w:rsidR="00000000" w:rsidRDefault="00473C06">
      <w:pPr>
        <w:pStyle w:val="1tekst"/>
        <w:rPr>
          <w:rFonts w:ascii="Tahoma" w:hAnsi="Tahoma" w:cs="Tahoma"/>
        </w:rPr>
      </w:pPr>
      <w:r>
        <w:rPr>
          <w:rFonts w:ascii="Tahoma" w:hAnsi="Tahoma" w:cs="Tahoma"/>
        </w:rPr>
        <w:t>Diplomu akademskih doktorskih studija može da stekne lice koje ima akademski naziv master nauka i završ</w:t>
      </w:r>
      <w:r>
        <w:rPr>
          <w:rFonts w:ascii="Tahoma" w:hAnsi="Tahoma" w:cs="Tahoma"/>
        </w:rPr>
        <w:t>en studijski program doktorskih studija obima 180 ECTS i odbranjenu doktorsku disertaciju.</w:t>
      </w:r>
    </w:p>
    <w:p w:rsidR="00000000" w:rsidRDefault="00473C06">
      <w:pPr>
        <w:pStyle w:val="1tekst"/>
        <w:rPr>
          <w:rFonts w:ascii="Tahoma" w:hAnsi="Tahoma" w:cs="Tahoma"/>
        </w:rPr>
      </w:pPr>
      <w:r>
        <w:rPr>
          <w:rFonts w:ascii="Tahoma" w:hAnsi="Tahoma" w:cs="Tahoma"/>
        </w:rPr>
        <w:t>Izuzetno od stava 3 ovog člana, diplomu akademskih doktorskih studija može da stekne lice koje je završilo integrisani osnovni i master studijski program obima najma</w:t>
      </w:r>
      <w:r>
        <w:rPr>
          <w:rFonts w:ascii="Tahoma" w:hAnsi="Tahoma" w:cs="Tahoma"/>
        </w:rPr>
        <w:t>nje 300 ECTS, završenog studijskog programa doktorskih studija obima 180 ECTS i odbrane doktorske disertacije.</w:t>
      </w:r>
    </w:p>
    <w:p w:rsidR="00000000" w:rsidRDefault="00473C06">
      <w:pPr>
        <w:pStyle w:val="1tekst"/>
        <w:rPr>
          <w:rFonts w:ascii="Tahoma" w:hAnsi="Tahoma" w:cs="Tahoma"/>
        </w:rPr>
      </w:pPr>
      <w:r>
        <w:rPr>
          <w:rFonts w:ascii="Tahoma" w:hAnsi="Tahoma" w:cs="Tahoma"/>
        </w:rPr>
        <w:t>Diplome iz st. 3 i 4 ovog člana stiču se na univerzitetu.</w:t>
      </w:r>
    </w:p>
    <w:p w:rsidR="00000000" w:rsidRDefault="00473C06">
      <w:pPr>
        <w:pStyle w:val="6naslov"/>
        <w:rPr>
          <w:rFonts w:ascii="Tahoma" w:hAnsi="Tahoma" w:cs="Tahoma"/>
        </w:rPr>
      </w:pPr>
      <w:r>
        <w:rPr>
          <w:rFonts w:ascii="Tahoma" w:hAnsi="Tahoma" w:cs="Tahoma"/>
        </w:rPr>
        <w:t>IX PRAVILA STUDIRANjA</w:t>
      </w:r>
    </w:p>
    <w:p w:rsidR="00000000" w:rsidRDefault="00473C06">
      <w:pPr>
        <w:pStyle w:val="7podnas"/>
        <w:rPr>
          <w:rFonts w:ascii="Tahoma" w:hAnsi="Tahoma" w:cs="Tahoma"/>
        </w:rPr>
      </w:pPr>
      <w:r>
        <w:rPr>
          <w:rFonts w:ascii="Tahoma" w:hAnsi="Tahoma" w:cs="Tahoma"/>
        </w:rPr>
        <w:t>Studijska godina i organizacija nastave</w:t>
      </w:r>
    </w:p>
    <w:p w:rsidR="00000000" w:rsidRDefault="00473C06">
      <w:pPr>
        <w:jc w:val="center"/>
        <w:divId w:val="1516924586"/>
        <w:rPr>
          <w:rFonts w:ascii="Tahoma" w:eastAsia="Times New Roman" w:hAnsi="Tahoma" w:cs="Tahoma"/>
          <w:b/>
          <w:bCs/>
        </w:rPr>
      </w:pPr>
      <w:r>
        <w:rPr>
          <w:rFonts w:ascii="Tahoma" w:eastAsia="Times New Roman" w:hAnsi="Tahoma" w:cs="Tahoma"/>
          <w:b/>
          <w:bCs/>
        </w:rPr>
        <w:t>Član 84</w:t>
      </w:r>
    </w:p>
    <w:p w:rsidR="00000000" w:rsidRDefault="00473C06">
      <w:pPr>
        <w:pStyle w:val="1tekst"/>
        <w:rPr>
          <w:rFonts w:ascii="Tahoma" w:hAnsi="Tahoma" w:cs="Tahoma"/>
        </w:rPr>
      </w:pPr>
      <w:r>
        <w:rPr>
          <w:rFonts w:ascii="Tahoma" w:hAnsi="Tahoma" w:cs="Tahoma"/>
        </w:rPr>
        <w:t>Ustanova realizu</w:t>
      </w:r>
      <w:r>
        <w:rPr>
          <w:rFonts w:ascii="Tahoma" w:hAnsi="Tahoma" w:cs="Tahoma"/>
        </w:rPr>
        <w:t>je nastavu u toku studijske godine koja, po pravilu, počinje 1. septembra, u skladu sa akademskim kalendarom.</w:t>
      </w:r>
    </w:p>
    <w:p w:rsidR="00000000" w:rsidRDefault="00473C06">
      <w:pPr>
        <w:pStyle w:val="1tekst"/>
        <w:rPr>
          <w:rFonts w:ascii="Tahoma" w:hAnsi="Tahoma" w:cs="Tahoma"/>
        </w:rPr>
      </w:pPr>
      <w:r>
        <w:rPr>
          <w:rFonts w:ascii="Tahoma" w:hAnsi="Tahoma" w:cs="Tahoma"/>
        </w:rPr>
        <w:t>Nastava u studijskoj godini može se realizovati u dva semestra od kojih svaki traje po 15 nedjelja.</w:t>
      </w:r>
    </w:p>
    <w:p w:rsidR="00000000" w:rsidRDefault="00473C06">
      <w:pPr>
        <w:pStyle w:val="1tekst"/>
        <w:rPr>
          <w:rFonts w:ascii="Tahoma" w:hAnsi="Tahoma" w:cs="Tahoma"/>
        </w:rPr>
      </w:pPr>
      <w:r>
        <w:rPr>
          <w:rFonts w:ascii="Tahoma" w:hAnsi="Tahoma" w:cs="Tahoma"/>
        </w:rPr>
        <w:t>Nastava pojedinačnih predmeta realizuje se u t</w:t>
      </w:r>
      <w:r>
        <w:rPr>
          <w:rFonts w:ascii="Tahoma" w:hAnsi="Tahoma" w:cs="Tahoma"/>
        </w:rPr>
        <w:t>oku jednog semestra, u skladu sa studijskim programom.</w:t>
      </w:r>
    </w:p>
    <w:p w:rsidR="00000000" w:rsidRDefault="00473C06">
      <w:pPr>
        <w:pStyle w:val="7podnas"/>
        <w:rPr>
          <w:rFonts w:ascii="Tahoma" w:hAnsi="Tahoma" w:cs="Tahoma"/>
        </w:rPr>
      </w:pPr>
      <w:r>
        <w:rPr>
          <w:rFonts w:ascii="Tahoma" w:hAnsi="Tahoma" w:cs="Tahoma"/>
        </w:rPr>
        <w:t>Učenje na daljinu</w:t>
      </w:r>
    </w:p>
    <w:p w:rsidR="00000000" w:rsidRDefault="00473C06">
      <w:pPr>
        <w:jc w:val="center"/>
        <w:divId w:val="242371506"/>
        <w:rPr>
          <w:rFonts w:ascii="Tahoma" w:eastAsia="Times New Roman" w:hAnsi="Tahoma" w:cs="Tahoma"/>
          <w:b/>
          <w:bCs/>
        </w:rPr>
      </w:pPr>
      <w:r>
        <w:rPr>
          <w:rFonts w:ascii="Tahoma" w:eastAsia="Times New Roman" w:hAnsi="Tahoma" w:cs="Tahoma"/>
          <w:b/>
          <w:bCs/>
        </w:rPr>
        <w:t>Član 85</w:t>
      </w:r>
    </w:p>
    <w:p w:rsidR="00000000" w:rsidRDefault="00473C06">
      <w:pPr>
        <w:pStyle w:val="1tekst"/>
        <w:rPr>
          <w:rFonts w:ascii="Tahoma" w:hAnsi="Tahoma" w:cs="Tahoma"/>
        </w:rPr>
      </w:pPr>
      <w:r>
        <w:rPr>
          <w:rFonts w:ascii="Tahoma" w:hAnsi="Tahoma" w:cs="Tahoma"/>
        </w:rPr>
        <w:t>Nastava može biti organizovana i kao učenje na daljinu, a polaganje ispita održava se u prostorijama ustanove.</w:t>
      </w:r>
    </w:p>
    <w:p w:rsidR="00000000" w:rsidRDefault="00473C06">
      <w:pPr>
        <w:pStyle w:val="1tekst"/>
        <w:rPr>
          <w:rFonts w:ascii="Tahoma" w:hAnsi="Tahoma" w:cs="Tahoma"/>
        </w:rPr>
      </w:pPr>
      <w:r>
        <w:rPr>
          <w:rFonts w:ascii="Tahoma" w:hAnsi="Tahoma" w:cs="Tahoma"/>
        </w:rPr>
        <w:t xml:space="preserve">Uslove i način organizovanja nastave i polaganje ispita, iz </w:t>
      </w:r>
      <w:r>
        <w:rPr>
          <w:rFonts w:ascii="Tahoma" w:hAnsi="Tahoma" w:cs="Tahoma"/>
        </w:rPr>
        <w:t>stava 1 ovog člana, propisuje Ministarstvo, uz prethodno pribavljeno mišljenje Savjeta.</w:t>
      </w:r>
    </w:p>
    <w:p w:rsidR="00000000" w:rsidRDefault="00473C06">
      <w:pPr>
        <w:pStyle w:val="7podnas"/>
        <w:rPr>
          <w:rFonts w:ascii="Tahoma" w:hAnsi="Tahoma" w:cs="Tahoma"/>
        </w:rPr>
      </w:pPr>
      <w:r>
        <w:rPr>
          <w:rFonts w:ascii="Tahoma" w:hAnsi="Tahoma" w:cs="Tahoma"/>
        </w:rPr>
        <w:t>Organizacija studija</w:t>
      </w:r>
    </w:p>
    <w:p w:rsidR="00000000" w:rsidRDefault="00473C06">
      <w:pPr>
        <w:jc w:val="center"/>
        <w:divId w:val="1274089355"/>
        <w:rPr>
          <w:rFonts w:ascii="Tahoma" w:eastAsia="Times New Roman" w:hAnsi="Tahoma" w:cs="Tahoma"/>
          <w:b/>
          <w:bCs/>
        </w:rPr>
      </w:pPr>
      <w:r>
        <w:rPr>
          <w:rFonts w:ascii="Tahoma" w:eastAsia="Times New Roman" w:hAnsi="Tahoma" w:cs="Tahoma"/>
          <w:b/>
          <w:bCs/>
        </w:rPr>
        <w:t>Član 86 ﻿</w:t>
      </w:r>
    </w:p>
    <w:p w:rsidR="00000000" w:rsidRDefault="00473C06">
      <w:pPr>
        <w:pStyle w:val="1tekst"/>
        <w:rPr>
          <w:rFonts w:ascii="Tahoma" w:hAnsi="Tahoma" w:cs="Tahoma"/>
        </w:rPr>
      </w:pPr>
      <w:r>
        <w:rPr>
          <w:rFonts w:ascii="Tahoma" w:hAnsi="Tahoma" w:cs="Tahoma"/>
        </w:rPr>
        <w:t>Ustanova je dužna da za sve studente, osim za učenje na daljinu, organizuje predavanja, vježbe, praktičnu nastavu i druge oblike nastave,</w:t>
      </w:r>
      <w:r>
        <w:rPr>
          <w:rFonts w:ascii="Tahoma" w:hAnsi="Tahoma" w:cs="Tahoma"/>
        </w:rPr>
        <w:t xml:space="preserve"> u skladu sa studijskim programom za postizanje ishoda učenja.</w:t>
      </w:r>
    </w:p>
    <w:p w:rsidR="00000000" w:rsidRDefault="00473C06">
      <w:pPr>
        <w:pStyle w:val="1tekst"/>
        <w:rPr>
          <w:rFonts w:ascii="Tahoma" w:hAnsi="Tahoma" w:cs="Tahoma"/>
        </w:rPr>
      </w:pPr>
      <w:r>
        <w:rPr>
          <w:rFonts w:ascii="Tahoma" w:hAnsi="Tahoma" w:cs="Tahoma"/>
        </w:rPr>
        <w:t>Praktična znanja, vještine i kompetencije, odnosno praktična nastava može se sticati u prostorijama ustanove i van ustanove.</w:t>
      </w:r>
    </w:p>
    <w:p w:rsidR="00000000" w:rsidRDefault="00473C06">
      <w:pPr>
        <w:pStyle w:val="1tekst"/>
        <w:rPr>
          <w:rFonts w:ascii="Tahoma" w:hAnsi="Tahoma" w:cs="Tahoma"/>
        </w:rPr>
      </w:pPr>
      <w:r>
        <w:rPr>
          <w:rFonts w:ascii="Tahoma" w:hAnsi="Tahoma" w:cs="Tahoma"/>
        </w:rPr>
        <w:t>Praktična nastava van ustanove ostvaruje se kod pravnih lica na osno</w:t>
      </w:r>
      <w:r>
        <w:rPr>
          <w:rFonts w:ascii="Tahoma" w:hAnsi="Tahoma" w:cs="Tahoma"/>
        </w:rPr>
        <w:t>vu ugovora o praktičnoj nastavi.</w:t>
      </w:r>
    </w:p>
    <w:p w:rsidR="00000000" w:rsidRDefault="00473C06">
      <w:pPr>
        <w:pStyle w:val="1tekst"/>
        <w:rPr>
          <w:rFonts w:ascii="Tahoma" w:hAnsi="Tahoma" w:cs="Tahoma"/>
        </w:rPr>
      </w:pPr>
      <w:r>
        <w:rPr>
          <w:rFonts w:ascii="Tahoma" w:hAnsi="Tahoma" w:cs="Tahoma"/>
        </w:rPr>
        <w:t>Način i vrijeme organizovanja oblika nastave iz stava 1 ovog člana ustanova uređuje opštim aktom.</w:t>
      </w:r>
    </w:p>
    <w:p w:rsidR="00000000" w:rsidRDefault="00473C06">
      <w:pPr>
        <w:pStyle w:val="1tekst"/>
        <w:rPr>
          <w:rFonts w:ascii="Tahoma" w:hAnsi="Tahoma" w:cs="Tahoma"/>
        </w:rPr>
      </w:pPr>
      <w:r>
        <w:rPr>
          <w:rFonts w:ascii="Tahoma" w:hAnsi="Tahoma" w:cs="Tahoma"/>
        </w:rPr>
        <w:t>Ustanova je dužna da na početku studijske godine na odgovarajući način informiše studente o načinu, vremenu i mjestu održavan</w:t>
      </w:r>
      <w:r>
        <w:rPr>
          <w:rFonts w:ascii="Tahoma" w:hAnsi="Tahoma" w:cs="Tahoma"/>
        </w:rPr>
        <w:t>ja nastave, provjere znanja i ispita, rezultatima ispita i drugim pitanjima od značaja za organizaciju studija.</w:t>
      </w:r>
    </w:p>
    <w:p w:rsidR="00000000" w:rsidRDefault="00473C06">
      <w:pPr>
        <w:pStyle w:val="7podnas"/>
        <w:rPr>
          <w:rFonts w:ascii="Tahoma" w:hAnsi="Tahoma" w:cs="Tahoma"/>
        </w:rPr>
      </w:pPr>
      <w:r>
        <w:rPr>
          <w:rFonts w:ascii="Tahoma" w:hAnsi="Tahoma" w:cs="Tahoma"/>
        </w:rPr>
        <w:t>Pravila studija</w:t>
      </w:r>
    </w:p>
    <w:p w:rsidR="00000000" w:rsidRDefault="00473C06">
      <w:pPr>
        <w:jc w:val="center"/>
        <w:divId w:val="751782379"/>
        <w:rPr>
          <w:rFonts w:ascii="Tahoma" w:eastAsia="Times New Roman" w:hAnsi="Tahoma" w:cs="Tahoma"/>
          <w:b/>
          <w:bCs/>
        </w:rPr>
      </w:pPr>
      <w:r>
        <w:rPr>
          <w:rFonts w:ascii="Tahoma" w:eastAsia="Times New Roman" w:hAnsi="Tahoma" w:cs="Tahoma"/>
          <w:b/>
          <w:bCs/>
        </w:rPr>
        <w:t>Član 87 ﻿</w:t>
      </w:r>
    </w:p>
    <w:p w:rsidR="00000000" w:rsidRDefault="00473C06">
      <w:pPr>
        <w:pStyle w:val="1tekst"/>
        <w:rPr>
          <w:rFonts w:ascii="Tahoma" w:hAnsi="Tahoma" w:cs="Tahoma"/>
        </w:rPr>
      </w:pPr>
      <w:r>
        <w:rPr>
          <w:rFonts w:ascii="Tahoma" w:hAnsi="Tahoma" w:cs="Tahoma"/>
        </w:rPr>
        <w:t>Pri upisu na ustanovu student se opredjeljuje za upis na određeni studijski program.</w:t>
      </w:r>
    </w:p>
    <w:p w:rsidR="00000000" w:rsidRDefault="00473C06">
      <w:pPr>
        <w:pStyle w:val="1tekst"/>
        <w:rPr>
          <w:rFonts w:ascii="Tahoma" w:hAnsi="Tahoma" w:cs="Tahoma"/>
        </w:rPr>
      </w:pPr>
      <w:r>
        <w:rPr>
          <w:rFonts w:ascii="Tahoma" w:hAnsi="Tahoma" w:cs="Tahoma"/>
        </w:rPr>
        <w:t>Studijskim programom određuju se</w:t>
      </w:r>
      <w:r>
        <w:rPr>
          <w:rFonts w:ascii="Tahoma" w:hAnsi="Tahoma" w:cs="Tahoma"/>
        </w:rPr>
        <w:t xml:space="preserve"> predmeti za pojedinu godinu studiranja.</w:t>
      </w:r>
    </w:p>
    <w:p w:rsidR="00000000" w:rsidRDefault="00473C06">
      <w:pPr>
        <w:pStyle w:val="1tekst"/>
        <w:rPr>
          <w:rFonts w:ascii="Tahoma" w:hAnsi="Tahoma" w:cs="Tahoma"/>
        </w:rPr>
      </w:pPr>
      <w:r>
        <w:rPr>
          <w:rFonts w:ascii="Tahoma" w:hAnsi="Tahoma" w:cs="Tahoma"/>
        </w:rPr>
        <w:t>Polaganjem ispita iz predmeta, iz stava 2 ovog člana, student stiče određeni broj ECTS kredita u skladu sa studijskim programom.</w:t>
      </w:r>
    </w:p>
    <w:p w:rsidR="00000000" w:rsidRDefault="00473C06">
      <w:pPr>
        <w:pStyle w:val="1tekst"/>
        <w:rPr>
          <w:rFonts w:ascii="Tahoma" w:hAnsi="Tahoma" w:cs="Tahoma"/>
        </w:rPr>
      </w:pPr>
      <w:r>
        <w:rPr>
          <w:rFonts w:ascii="Tahoma" w:hAnsi="Tahoma" w:cs="Tahoma"/>
        </w:rPr>
        <w:t>Ustanova može studentu, koji nije ostvario najmanje 45 ECTS kredita za određeni studij</w:t>
      </w:r>
      <w:r>
        <w:rPr>
          <w:rFonts w:ascii="Tahoma" w:hAnsi="Tahoma" w:cs="Tahoma"/>
        </w:rPr>
        <w:t>ski program, odobriti upis u narednu studijsku godinu ako nije položio jedan ispit iz predmeta koji se vrednuje sa više od 15 ECTS kredita, u skladu sa statutom ustanove.</w:t>
      </w:r>
    </w:p>
    <w:p w:rsidR="00000000" w:rsidRDefault="00473C06">
      <w:pPr>
        <w:pStyle w:val="1tekst"/>
        <w:rPr>
          <w:rFonts w:ascii="Tahoma" w:hAnsi="Tahoma" w:cs="Tahoma"/>
        </w:rPr>
      </w:pPr>
      <w:r>
        <w:rPr>
          <w:rFonts w:ascii="Tahoma" w:hAnsi="Tahoma" w:cs="Tahoma"/>
        </w:rPr>
        <w:t>Student koji ne položi izborni predmet, može ponovo da se opredijeli za isti ili drug</w:t>
      </w:r>
      <w:r>
        <w:rPr>
          <w:rFonts w:ascii="Tahoma" w:hAnsi="Tahoma" w:cs="Tahoma"/>
        </w:rPr>
        <w:t>i izborni predmet.</w:t>
      </w:r>
    </w:p>
    <w:p w:rsidR="00000000" w:rsidRDefault="00473C06">
      <w:pPr>
        <w:pStyle w:val="1tekst"/>
        <w:rPr>
          <w:rFonts w:ascii="Tahoma" w:hAnsi="Tahoma" w:cs="Tahoma"/>
        </w:rPr>
      </w:pPr>
      <w:r>
        <w:rPr>
          <w:rFonts w:ascii="Tahoma" w:hAnsi="Tahoma" w:cs="Tahoma"/>
        </w:rPr>
        <w:t>Pravila studiranja bliže se utvrđuju opštim aktom ustanove.</w:t>
      </w:r>
    </w:p>
    <w:p w:rsidR="00000000" w:rsidRDefault="00473C06">
      <w:pPr>
        <w:pStyle w:val="7podnas"/>
        <w:rPr>
          <w:rFonts w:ascii="Tahoma" w:hAnsi="Tahoma" w:cs="Tahoma"/>
        </w:rPr>
      </w:pPr>
      <w:r>
        <w:rPr>
          <w:rFonts w:ascii="Tahoma" w:hAnsi="Tahoma" w:cs="Tahoma"/>
        </w:rPr>
        <w:t>Promjena načina finansiranja studenta</w:t>
      </w:r>
    </w:p>
    <w:p w:rsidR="00000000" w:rsidRDefault="00473C06">
      <w:pPr>
        <w:jc w:val="center"/>
        <w:divId w:val="379209245"/>
        <w:rPr>
          <w:rFonts w:ascii="Tahoma" w:eastAsia="Times New Roman" w:hAnsi="Tahoma" w:cs="Tahoma"/>
          <w:b/>
          <w:bCs/>
        </w:rPr>
      </w:pPr>
      <w:r>
        <w:rPr>
          <w:rFonts w:ascii="Tahoma" w:eastAsia="Times New Roman" w:hAnsi="Tahoma" w:cs="Tahoma"/>
          <w:b/>
          <w:bCs/>
        </w:rPr>
        <w:t>Član 88 ﻿</w:t>
      </w:r>
    </w:p>
    <w:p w:rsidR="00000000" w:rsidRDefault="00473C06">
      <w:pPr>
        <w:pStyle w:val="1tekst"/>
        <w:rPr>
          <w:rFonts w:ascii="Tahoma" w:hAnsi="Tahoma" w:cs="Tahoma"/>
        </w:rPr>
      </w:pPr>
      <w:r>
        <w:rPr>
          <w:rFonts w:ascii="Tahoma" w:hAnsi="Tahoma" w:cs="Tahoma"/>
        </w:rPr>
        <w:t>Student koji se finansira iz budžeta Crne Gore i ima najmanje 45 ECTS kredita ostvarenih u prvi put upisanoj studijskoj godini i</w:t>
      </w:r>
      <w:r>
        <w:rPr>
          <w:rFonts w:ascii="Tahoma" w:hAnsi="Tahoma" w:cs="Tahoma"/>
        </w:rPr>
        <w:t>ma pravo da se i u narednoj studijskoj godini finansira iz budžeta.</w:t>
      </w:r>
    </w:p>
    <w:p w:rsidR="00000000" w:rsidRDefault="00473C06">
      <w:pPr>
        <w:pStyle w:val="1tekst"/>
        <w:rPr>
          <w:rFonts w:ascii="Tahoma" w:hAnsi="Tahoma" w:cs="Tahoma"/>
        </w:rPr>
      </w:pPr>
      <w:r>
        <w:rPr>
          <w:rFonts w:ascii="Tahoma" w:hAnsi="Tahoma" w:cs="Tahoma"/>
        </w:rPr>
        <w:t>Student koji se finansira iz budžeta Crne Gore i ima manje od 45 ECTS kredita u prvi put upisanoj studijskoj godini može da nastavi studije u statusu studenta koji se sam finansira.</w:t>
      </w:r>
    </w:p>
    <w:p w:rsidR="00000000" w:rsidRDefault="00473C06">
      <w:pPr>
        <w:pStyle w:val="1tekst"/>
        <w:rPr>
          <w:rFonts w:ascii="Tahoma" w:hAnsi="Tahoma" w:cs="Tahoma"/>
        </w:rPr>
      </w:pPr>
      <w:r>
        <w:rPr>
          <w:rFonts w:ascii="Tahoma" w:hAnsi="Tahoma" w:cs="Tahoma"/>
        </w:rPr>
        <w:t>Studen</w:t>
      </w:r>
      <w:r>
        <w:rPr>
          <w:rFonts w:ascii="Tahoma" w:hAnsi="Tahoma" w:cs="Tahoma"/>
        </w:rPr>
        <w:t>t iz stava 2 ovog člana koji položi sve ispite, odnosno ostvari 60 ECTS kredita, ima pravo da se u narednoj godini finansira iz budžeta.</w:t>
      </w:r>
    </w:p>
    <w:p w:rsidR="00000000" w:rsidRDefault="00473C06">
      <w:pPr>
        <w:pStyle w:val="7podnas"/>
        <w:rPr>
          <w:rFonts w:ascii="Tahoma" w:hAnsi="Tahoma" w:cs="Tahoma"/>
        </w:rPr>
      </w:pPr>
      <w:r>
        <w:rPr>
          <w:rFonts w:ascii="Tahoma" w:hAnsi="Tahoma" w:cs="Tahoma"/>
        </w:rPr>
        <w:t>Ocjenjivanje</w:t>
      </w:r>
    </w:p>
    <w:p w:rsidR="00000000" w:rsidRDefault="00473C06">
      <w:pPr>
        <w:jc w:val="center"/>
        <w:divId w:val="15079294"/>
        <w:rPr>
          <w:rFonts w:ascii="Tahoma" w:eastAsia="Times New Roman" w:hAnsi="Tahoma" w:cs="Tahoma"/>
          <w:b/>
          <w:bCs/>
        </w:rPr>
      </w:pPr>
      <w:r>
        <w:rPr>
          <w:rFonts w:ascii="Tahoma" w:eastAsia="Times New Roman" w:hAnsi="Tahoma" w:cs="Tahoma"/>
          <w:b/>
          <w:bCs/>
        </w:rPr>
        <w:t>Član 89 ﻿</w:t>
      </w:r>
    </w:p>
    <w:p w:rsidR="00000000" w:rsidRDefault="00473C06">
      <w:pPr>
        <w:pStyle w:val="1tekst"/>
        <w:rPr>
          <w:rFonts w:ascii="Tahoma" w:hAnsi="Tahoma" w:cs="Tahoma"/>
        </w:rPr>
      </w:pPr>
      <w:r>
        <w:rPr>
          <w:rFonts w:ascii="Tahoma" w:hAnsi="Tahoma" w:cs="Tahoma"/>
        </w:rPr>
        <w:t>Student polaže ispit po završetku nastave iz tog studijskog predmeta na način predviđen studijs</w:t>
      </w:r>
      <w:r>
        <w:rPr>
          <w:rFonts w:ascii="Tahoma" w:hAnsi="Tahoma" w:cs="Tahoma"/>
        </w:rPr>
        <w:t>kim programom, u skladu sa statutom ustanove.</w:t>
      </w:r>
    </w:p>
    <w:p w:rsidR="00000000" w:rsidRDefault="00473C06">
      <w:pPr>
        <w:pStyle w:val="1tekst"/>
        <w:rPr>
          <w:rFonts w:ascii="Tahoma" w:hAnsi="Tahoma" w:cs="Tahoma"/>
        </w:rPr>
      </w:pPr>
      <w:r>
        <w:rPr>
          <w:rFonts w:ascii="Tahoma" w:hAnsi="Tahoma" w:cs="Tahoma"/>
        </w:rPr>
        <w:t>Uspješnost studenata u savladavanju predmeta i svih oblika provjere znanja prije ispita vrednuje se i izražava poenima.</w:t>
      </w:r>
    </w:p>
    <w:p w:rsidR="00000000" w:rsidRDefault="00473C06">
      <w:pPr>
        <w:pStyle w:val="1tekst"/>
        <w:rPr>
          <w:rFonts w:ascii="Tahoma" w:hAnsi="Tahoma" w:cs="Tahoma"/>
        </w:rPr>
      </w:pPr>
      <w:r>
        <w:rPr>
          <w:rFonts w:ascii="Tahoma" w:hAnsi="Tahoma" w:cs="Tahoma"/>
        </w:rPr>
        <w:t>Ukupan broj poena koje student može steći kroz sve predispitne oblike provjere znanja, odn</w:t>
      </w:r>
      <w:r>
        <w:rPr>
          <w:rFonts w:ascii="Tahoma" w:hAnsi="Tahoma" w:cs="Tahoma"/>
        </w:rPr>
        <w:t>osno ishoda učenja iznosi od 30 do 70 poena, u skladu sa pravilima studija.</w:t>
      </w:r>
    </w:p>
    <w:p w:rsidR="00000000" w:rsidRDefault="00473C06">
      <w:pPr>
        <w:pStyle w:val="1tekst"/>
        <w:rPr>
          <w:rFonts w:ascii="Tahoma" w:hAnsi="Tahoma" w:cs="Tahoma"/>
        </w:rPr>
      </w:pPr>
      <w:r>
        <w:rPr>
          <w:rFonts w:ascii="Tahoma" w:hAnsi="Tahoma" w:cs="Tahoma"/>
        </w:rPr>
        <w:t>Po osnovu svih predispitnih oblika provjere znanja, odnosno ishoda učenja i polaganjem ispita student može ostvariti najviše 100 poena, u skladu sa pravilima studija.</w:t>
      </w:r>
    </w:p>
    <w:p w:rsidR="00000000" w:rsidRDefault="00473C06">
      <w:pPr>
        <w:pStyle w:val="1tekst"/>
        <w:rPr>
          <w:rFonts w:ascii="Tahoma" w:hAnsi="Tahoma" w:cs="Tahoma"/>
        </w:rPr>
      </w:pPr>
      <w:r>
        <w:rPr>
          <w:rFonts w:ascii="Tahoma" w:hAnsi="Tahoma" w:cs="Tahoma"/>
        </w:rPr>
        <w:t>Uspjeh studen</w:t>
      </w:r>
      <w:r>
        <w:rPr>
          <w:rFonts w:ascii="Tahoma" w:hAnsi="Tahoma" w:cs="Tahoma"/>
        </w:rPr>
        <w:t>ata na ispitu i drugim oblicima provjere znanja izražava se slovnim ocjenama i to: A, B, C, D, E i F.</w:t>
      </w:r>
    </w:p>
    <w:p w:rsidR="00000000" w:rsidRDefault="00473C06">
      <w:pPr>
        <w:pStyle w:val="1tekst"/>
        <w:rPr>
          <w:rFonts w:ascii="Tahoma" w:hAnsi="Tahoma" w:cs="Tahoma"/>
        </w:rPr>
      </w:pPr>
      <w:r>
        <w:rPr>
          <w:rFonts w:ascii="Tahoma" w:hAnsi="Tahoma" w:cs="Tahoma"/>
        </w:rPr>
        <w:t>Ocjena F je nedovoljna ocjena.</w:t>
      </w:r>
    </w:p>
    <w:p w:rsidR="00000000" w:rsidRDefault="00473C06">
      <w:pPr>
        <w:pStyle w:val="1tekst"/>
        <w:rPr>
          <w:rFonts w:ascii="Tahoma" w:hAnsi="Tahoma" w:cs="Tahoma"/>
        </w:rPr>
      </w:pPr>
      <w:r>
        <w:rPr>
          <w:rFonts w:ascii="Tahoma" w:hAnsi="Tahoma" w:cs="Tahoma"/>
        </w:rPr>
        <w:t>Slovne ocjene iz stava 5 ovog člana ekvivalentne su brojčanim ocjenama i to:</w:t>
      </w:r>
    </w:p>
    <w:p w:rsidR="00000000" w:rsidRDefault="00473C06">
      <w:pPr>
        <w:pStyle w:val="1tekst"/>
        <w:rPr>
          <w:rFonts w:ascii="Tahoma" w:hAnsi="Tahoma" w:cs="Tahoma"/>
        </w:rPr>
      </w:pPr>
      <w:r>
        <w:rPr>
          <w:rFonts w:ascii="Tahoma" w:hAnsi="Tahoma" w:cs="Tahoma"/>
        </w:rPr>
        <w:t>1) ocjena A (odličan) ekvivalentna je ocjeni 10</w:t>
      </w:r>
    </w:p>
    <w:p w:rsidR="00000000" w:rsidRDefault="00473C06">
      <w:pPr>
        <w:pStyle w:val="1tekst"/>
        <w:rPr>
          <w:rFonts w:ascii="Tahoma" w:hAnsi="Tahoma" w:cs="Tahoma"/>
        </w:rPr>
      </w:pPr>
      <w:r>
        <w:rPr>
          <w:rFonts w:ascii="Tahoma" w:hAnsi="Tahoma" w:cs="Tahoma"/>
        </w:rPr>
        <w:t>2) ocjena B (vrlodobar) ekvivalentna je ocjeni 9</w:t>
      </w:r>
    </w:p>
    <w:p w:rsidR="00000000" w:rsidRDefault="00473C06">
      <w:pPr>
        <w:pStyle w:val="1tekst"/>
        <w:rPr>
          <w:rFonts w:ascii="Tahoma" w:hAnsi="Tahoma" w:cs="Tahoma"/>
        </w:rPr>
      </w:pPr>
      <w:r>
        <w:rPr>
          <w:rFonts w:ascii="Tahoma" w:hAnsi="Tahoma" w:cs="Tahoma"/>
        </w:rPr>
        <w:t>3) ocjena C (dobar) ekvivalentna je ocjeni 8</w:t>
      </w:r>
    </w:p>
    <w:p w:rsidR="00000000" w:rsidRDefault="00473C06">
      <w:pPr>
        <w:pStyle w:val="1tekst"/>
        <w:rPr>
          <w:rFonts w:ascii="Tahoma" w:hAnsi="Tahoma" w:cs="Tahoma"/>
        </w:rPr>
      </w:pPr>
      <w:r>
        <w:rPr>
          <w:rFonts w:ascii="Tahoma" w:hAnsi="Tahoma" w:cs="Tahoma"/>
        </w:rPr>
        <w:t>4) ocjena D (zadovoljava) ekvivalentna je ocjeni 7</w:t>
      </w:r>
    </w:p>
    <w:p w:rsidR="00000000" w:rsidRDefault="00473C06">
      <w:pPr>
        <w:pStyle w:val="1tekst"/>
        <w:rPr>
          <w:rFonts w:ascii="Tahoma" w:hAnsi="Tahoma" w:cs="Tahoma"/>
        </w:rPr>
      </w:pPr>
      <w:r>
        <w:rPr>
          <w:rFonts w:ascii="Tahoma" w:hAnsi="Tahoma" w:cs="Tahoma"/>
        </w:rPr>
        <w:t>5) ocjena E (dovoljan) ekvivalentna je ocjeni 6.</w:t>
      </w:r>
    </w:p>
    <w:p w:rsidR="00000000" w:rsidRDefault="00473C06">
      <w:pPr>
        <w:pStyle w:val="1tekst"/>
        <w:rPr>
          <w:rFonts w:ascii="Tahoma" w:hAnsi="Tahoma" w:cs="Tahoma"/>
        </w:rPr>
      </w:pPr>
      <w:r>
        <w:rPr>
          <w:rFonts w:ascii="Tahoma" w:hAnsi="Tahoma" w:cs="Tahoma"/>
        </w:rPr>
        <w:t>Srednja ocjena</w:t>
      </w:r>
      <w:r>
        <w:rPr>
          <w:rFonts w:ascii="Tahoma" w:hAnsi="Tahoma" w:cs="Tahoma"/>
        </w:rPr>
        <w:t xml:space="preserve"> tokom studija određuje se kao količnik zbira proizvoda brojčane ocjene i ECTS bodova za svaki predmet i ukupnog broja stečenih ECTS bodova.</w:t>
      </w:r>
    </w:p>
    <w:p w:rsidR="00000000" w:rsidRDefault="00473C06">
      <w:pPr>
        <w:pStyle w:val="7podnas"/>
        <w:rPr>
          <w:rFonts w:ascii="Tahoma" w:hAnsi="Tahoma" w:cs="Tahoma"/>
        </w:rPr>
      </w:pPr>
      <w:r>
        <w:rPr>
          <w:rFonts w:ascii="Tahoma" w:hAnsi="Tahoma" w:cs="Tahoma"/>
        </w:rPr>
        <w:t>Ispiti</w:t>
      </w:r>
    </w:p>
    <w:p w:rsidR="00000000" w:rsidRDefault="00473C06">
      <w:pPr>
        <w:jc w:val="center"/>
        <w:divId w:val="1849709089"/>
        <w:rPr>
          <w:rFonts w:ascii="Tahoma" w:eastAsia="Times New Roman" w:hAnsi="Tahoma" w:cs="Tahoma"/>
          <w:b/>
          <w:bCs/>
        </w:rPr>
      </w:pPr>
      <w:r>
        <w:rPr>
          <w:rFonts w:ascii="Tahoma" w:eastAsia="Times New Roman" w:hAnsi="Tahoma" w:cs="Tahoma"/>
          <w:b/>
          <w:bCs/>
        </w:rPr>
        <w:t>Član 90 ﻿</w:t>
      </w:r>
    </w:p>
    <w:p w:rsidR="00000000" w:rsidRDefault="00473C06">
      <w:pPr>
        <w:pStyle w:val="1tekst"/>
        <w:rPr>
          <w:rFonts w:ascii="Tahoma" w:hAnsi="Tahoma" w:cs="Tahoma"/>
        </w:rPr>
      </w:pPr>
      <w:r>
        <w:rPr>
          <w:rFonts w:ascii="Tahoma" w:hAnsi="Tahoma" w:cs="Tahoma"/>
        </w:rPr>
        <w:t>Ispit je javan.</w:t>
      </w:r>
    </w:p>
    <w:p w:rsidR="00000000" w:rsidRDefault="00473C06">
      <w:pPr>
        <w:pStyle w:val="1tekst"/>
        <w:rPr>
          <w:rFonts w:ascii="Tahoma" w:hAnsi="Tahoma" w:cs="Tahoma"/>
        </w:rPr>
      </w:pPr>
      <w:r>
        <w:rPr>
          <w:rFonts w:ascii="Tahoma" w:hAnsi="Tahoma" w:cs="Tahoma"/>
        </w:rPr>
        <w:t>Student polaže ispit u prostorijama ustanove.</w:t>
      </w:r>
    </w:p>
    <w:p w:rsidR="00000000" w:rsidRDefault="00473C06">
      <w:pPr>
        <w:pStyle w:val="1tekst"/>
        <w:rPr>
          <w:rFonts w:ascii="Tahoma" w:hAnsi="Tahoma" w:cs="Tahoma"/>
        </w:rPr>
      </w:pPr>
      <w:r>
        <w:rPr>
          <w:rFonts w:ascii="Tahoma" w:hAnsi="Tahoma" w:cs="Tahoma"/>
        </w:rPr>
        <w:t>Izuzetno od stava 2 ovog člana, isp</w:t>
      </w:r>
      <w:r>
        <w:rPr>
          <w:rFonts w:ascii="Tahoma" w:hAnsi="Tahoma" w:cs="Tahoma"/>
        </w:rPr>
        <w:t>it se može polagati van prostorija ustanove samo ukoliko se radi o ispitu studijskog predmeta čiji karakter to zahtijeva.</w:t>
      </w:r>
    </w:p>
    <w:p w:rsidR="00000000" w:rsidRDefault="00473C06">
      <w:pPr>
        <w:pStyle w:val="1tekst"/>
        <w:rPr>
          <w:rFonts w:ascii="Tahoma" w:hAnsi="Tahoma" w:cs="Tahoma"/>
        </w:rPr>
      </w:pPr>
      <w:r>
        <w:rPr>
          <w:rFonts w:ascii="Tahoma" w:hAnsi="Tahoma" w:cs="Tahoma"/>
        </w:rPr>
        <w:t>Student polaže ispit neposredno po završetku nastave iz tog predmeta.</w:t>
      </w:r>
    </w:p>
    <w:p w:rsidR="00000000" w:rsidRDefault="00473C06">
      <w:pPr>
        <w:pStyle w:val="1tekst"/>
        <w:rPr>
          <w:rFonts w:ascii="Tahoma" w:hAnsi="Tahoma" w:cs="Tahoma"/>
        </w:rPr>
      </w:pPr>
      <w:r>
        <w:rPr>
          <w:rFonts w:ascii="Tahoma" w:hAnsi="Tahoma" w:cs="Tahoma"/>
        </w:rPr>
        <w:t>Student sa invaliditetom ima pravo da polaže ispit na mjesto i n</w:t>
      </w:r>
      <w:r>
        <w:rPr>
          <w:rFonts w:ascii="Tahoma" w:hAnsi="Tahoma" w:cs="Tahoma"/>
        </w:rPr>
        <w:t>ačin prilagođen njegovim mogućnostima u skladu sa statutom ustanove.</w:t>
      </w:r>
    </w:p>
    <w:p w:rsidR="00000000" w:rsidRDefault="00473C06">
      <w:pPr>
        <w:pStyle w:val="1tekst"/>
        <w:rPr>
          <w:rFonts w:ascii="Tahoma" w:hAnsi="Tahoma" w:cs="Tahoma"/>
        </w:rPr>
      </w:pPr>
      <w:r>
        <w:rPr>
          <w:rFonts w:ascii="Tahoma" w:hAnsi="Tahoma" w:cs="Tahoma"/>
        </w:rPr>
        <w:t>Student može polagati samo jedan kolokvijum ili završni ispit u toku jednog dana, a ne više od dva kolokvijuma ili završna ispita u toku sedmice.</w:t>
      </w:r>
    </w:p>
    <w:p w:rsidR="00000000" w:rsidRDefault="00473C06">
      <w:pPr>
        <w:pStyle w:val="7podnas"/>
        <w:rPr>
          <w:rFonts w:ascii="Tahoma" w:hAnsi="Tahoma" w:cs="Tahoma"/>
        </w:rPr>
      </w:pPr>
      <w:r>
        <w:rPr>
          <w:rFonts w:ascii="Tahoma" w:hAnsi="Tahoma" w:cs="Tahoma"/>
        </w:rPr>
        <w:t>Ispitni rok</w:t>
      </w:r>
    </w:p>
    <w:p w:rsidR="00000000" w:rsidRDefault="00473C06">
      <w:pPr>
        <w:jc w:val="center"/>
        <w:divId w:val="1086077280"/>
        <w:rPr>
          <w:rFonts w:ascii="Tahoma" w:eastAsia="Times New Roman" w:hAnsi="Tahoma" w:cs="Tahoma"/>
          <w:b/>
          <w:bCs/>
        </w:rPr>
      </w:pPr>
      <w:r>
        <w:rPr>
          <w:rFonts w:ascii="Tahoma" w:eastAsia="Times New Roman" w:hAnsi="Tahoma" w:cs="Tahoma"/>
          <w:b/>
          <w:bCs/>
        </w:rPr>
        <w:t>Član 91 ﻿</w:t>
      </w:r>
    </w:p>
    <w:p w:rsidR="00000000" w:rsidRDefault="00473C06">
      <w:pPr>
        <w:pStyle w:val="1tekst"/>
        <w:rPr>
          <w:rFonts w:ascii="Tahoma" w:hAnsi="Tahoma" w:cs="Tahoma"/>
        </w:rPr>
      </w:pPr>
      <w:r>
        <w:rPr>
          <w:rFonts w:ascii="Tahoma" w:hAnsi="Tahoma" w:cs="Tahoma"/>
        </w:rPr>
        <w:t xml:space="preserve">Ispitni rokovi su </w:t>
      </w:r>
      <w:r>
        <w:rPr>
          <w:rFonts w:ascii="Tahoma" w:hAnsi="Tahoma" w:cs="Tahoma"/>
        </w:rPr>
        <w:t>januarski, junski i septembarski.</w:t>
      </w:r>
    </w:p>
    <w:p w:rsidR="00000000" w:rsidRDefault="00473C06">
      <w:pPr>
        <w:pStyle w:val="1tekst"/>
        <w:rPr>
          <w:rFonts w:ascii="Tahoma" w:hAnsi="Tahoma" w:cs="Tahoma"/>
        </w:rPr>
      </w:pPr>
      <w:r>
        <w:rPr>
          <w:rFonts w:ascii="Tahoma" w:hAnsi="Tahoma" w:cs="Tahoma"/>
        </w:rPr>
        <w:t>U septembarskom ispitnom roku student ima pravo da polaže sve ispite i predispitne provjere (kolokvijumi i završni ispiti) koje je prijavio u toj studijskoj godini a koje nije polagao, odnosno položio u januarskom, odnosno</w:t>
      </w:r>
      <w:r>
        <w:rPr>
          <w:rFonts w:ascii="Tahoma" w:hAnsi="Tahoma" w:cs="Tahoma"/>
        </w:rPr>
        <w:t xml:space="preserve"> junskom roku, u skladu sa posebnim aktom ustanove.</w:t>
      </w:r>
    </w:p>
    <w:p w:rsidR="00000000" w:rsidRDefault="00473C06">
      <w:pPr>
        <w:pStyle w:val="1tekst"/>
        <w:rPr>
          <w:rFonts w:ascii="Tahoma" w:hAnsi="Tahoma" w:cs="Tahoma"/>
        </w:rPr>
      </w:pPr>
      <w:r>
        <w:rPr>
          <w:rFonts w:ascii="Tahoma" w:hAnsi="Tahoma" w:cs="Tahoma"/>
        </w:rPr>
        <w:t>Student koji ne položi ispit u prvom ispitnom terminu ima pravo da polaže u drugom terminu istog ispitnog roka.</w:t>
      </w:r>
    </w:p>
    <w:p w:rsidR="00000000" w:rsidRDefault="00473C06">
      <w:pPr>
        <w:pStyle w:val="1tekst"/>
        <w:rPr>
          <w:rFonts w:ascii="Tahoma" w:hAnsi="Tahoma" w:cs="Tahoma"/>
        </w:rPr>
      </w:pPr>
      <w:r>
        <w:rPr>
          <w:rFonts w:ascii="Tahoma" w:hAnsi="Tahoma" w:cs="Tahoma"/>
        </w:rPr>
        <w:t>Termini za organizaciju ispita iz st. 1, 2 i 4 ovog člana, određuju se akademskim kalendarom</w:t>
      </w:r>
      <w:r>
        <w:rPr>
          <w:rFonts w:ascii="Tahoma" w:hAnsi="Tahoma" w:cs="Tahoma"/>
        </w:rPr>
        <w:t xml:space="preserve"> za studijsku godinu koji donosi ustanova, u skladu sa statutom.</w:t>
      </w:r>
    </w:p>
    <w:p w:rsidR="00000000" w:rsidRDefault="00473C06">
      <w:pPr>
        <w:pStyle w:val="7podnas"/>
        <w:rPr>
          <w:rFonts w:ascii="Tahoma" w:hAnsi="Tahoma" w:cs="Tahoma"/>
        </w:rPr>
      </w:pPr>
      <w:r>
        <w:rPr>
          <w:rFonts w:ascii="Tahoma" w:hAnsi="Tahoma" w:cs="Tahoma"/>
        </w:rPr>
        <w:t>Prigovor</w:t>
      </w:r>
    </w:p>
    <w:p w:rsidR="00000000" w:rsidRDefault="00473C06">
      <w:pPr>
        <w:jc w:val="center"/>
        <w:divId w:val="631440540"/>
        <w:rPr>
          <w:rFonts w:ascii="Tahoma" w:eastAsia="Times New Roman" w:hAnsi="Tahoma" w:cs="Tahoma"/>
          <w:b/>
          <w:bCs/>
        </w:rPr>
      </w:pPr>
      <w:r>
        <w:rPr>
          <w:rFonts w:ascii="Tahoma" w:eastAsia="Times New Roman" w:hAnsi="Tahoma" w:cs="Tahoma"/>
          <w:b/>
          <w:bCs/>
        </w:rPr>
        <w:t>Član 92</w:t>
      </w:r>
    </w:p>
    <w:p w:rsidR="00000000" w:rsidRDefault="00473C06">
      <w:pPr>
        <w:pStyle w:val="1tekst"/>
        <w:rPr>
          <w:rFonts w:ascii="Tahoma" w:hAnsi="Tahoma" w:cs="Tahoma"/>
        </w:rPr>
      </w:pPr>
      <w:r>
        <w:rPr>
          <w:rFonts w:ascii="Tahoma" w:hAnsi="Tahoma" w:cs="Tahoma"/>
        </w:rPr>
        <w:t>Student ima pravo da organu rukovođenja ustanove podnese prigovor na ocjenu ako smatra da ispit nije obavljen u skladu sa zakonom i opštim aktom ustanove u roku od 48 sati o</w:t>
      </w:r>
      <w:r>
        <w:rPr>
          <w:rFonts w:ascii="Tahoma" w:hAnsi="Tahoma" w:cs="Tahoma"/>
        </w:rPr>
        <w:t>d dobijanja ocjene.</w:t>
      </w:r>
    </w:p>
    <w:p w:rsidR="00000000" w:rsidRDefault="00473C06">
      <w:pPr>
        <w:pStyle w:val="1tekst"/>
        <w:rPr>
          <w:rFonts w:ascii="Tahoma" w:hAnsi="Tahoma" w:cs="Tahoma"/>
        </w:rPr>
      </w:pPr>
      <w:r>
        <w:rPr>
          <w:rFonts w:ascii="Tahoma" w:hAnsi="Tahoma" w:cs="Tahoma"/>
        </w:rPr>
        <w:t>Organ rukovođenja je dužan da po prigovoru, u roku od tri dana, obrazuje komisiju koja će utvrditi, u skladu sa zahtjevom iz prigovora, da li je ocjena izvedena suprotno propisima, pregledati i ponovo ocijeniti pismeni ili drugi rad ili</w:t>
      </w:r>
      <w:r>
        <w:rPr>
          <w:rFonts w:ascii="Tahoma" w:hAnsi="Tahoma" w:cs="Tahoma"/>
        </w:rPr>
        <w:t xml:space="preserve"> ispitati studenta.</w:t>
      </w:r>
    </w:p>
    <w:p w:rsidR="00000000" w:rsidRDefault="00473C06">
      <w:pPr>
        <w:pStyle w:val="1tekst"/>
        <w:rPr>
          <w:rFonts w:ascii="Tahoma" w:hAnsi="Tahoma" w:cs="Tahoma"/>
        </w:rPr>
      </w:pPr>
      <w:r>
        <w:rPr>
          <w:rFonts w:ascii="Tahoma" w:hAnsi="Tahoma" w:cs="Tahoma"/>
        </w:rPr>
        <w:t>Ocjena komisije iz stava 2 ovog člana je konačna.</w:t>
      </w:r>
    </w:p>
    <w:p w:rsidR="00000000" w:rsidRDefault="00473C06">
      <w:pPr>
        <w:pStyle w:val="1tekst"/>
        <w:rPr>
          <w:rFonts w:ascii="Tahoma" w:hAnsi="Tahoma" w:cs="Tahoma"/>
        </w:rPr>
      </w:pPr>
      <w:r>
        <w:rPr>
          <w:rFonts w:ascii="Tahoma" w:hAnsi="Tahoma" w:cs="Tahoma"/>
        </w:rPr>
        <w:t>Ukoliko student traži izuzeće predmetnog nastavnika, taj nastavnik ne može biti član komisije iz stava 2 ovog člana.</w:t>
      </w:r>
    </w:p>
    <w:p w:rsidR="00000000" w:rsidRDefault="00473C06">
      <w:pPr>
        <w:pStyle w:val="6naslov"/>
        <w:rPr>
          <w:rFonts w:ascii="Tahoma" w:hAnsi="Tahoma" w:cs="Tahoma"/>
        </w:rPr>
      </w:pPr>
      <w:r>
        <w:rPr>
          <w:rFonts w:ascii="Tahoma" w:hAnsi="Tahoma" w:cs="Tahoma"/>
        </w:rPr>
        <w:t>X STUDENTI</w:t>
      </w:r>
    </w:p>
    <w:p w:rsidR="00000000" w:rsidRDefault="00473C06">
      <w:pPr>
        <w:pStyle w:val="7podnas"/>
        <w:rPr>
          <w:rFonts w:ascii="Tahoma" w:hAnsi="Tahoma" w:cs="Tahoma"/>
        </w:rPr>
      </w:pPr>
      <w:r>
        <w:rPr>
          <w:rFonts w:ascii="Tahoma" w:hAnsi="Tahoma" w:cs="Tahoma"/>
        </w:rPr>
        <w:t>Upis na osnovne studije</w:t>
      </w:r>
    </w:p>
    <w:p w:rsidR="00000000" w:rsidRDefault="00473C06">
      <w:pPr>
        <w:jc w:val="center"/>
        <w:divId w:val="1218321562"/>
        <w:rPr>
          <w:rFonts w:ascii="Tahoma" w:eastAsia="Times New Roman" w:hAnsi="Tahoma" w:cs="Tahoma"/>
          <w:b/>
          <w:bCs/>
        </w:rPr>
      </w:pPr>
      <w:r>
        <w:rPr>
          <w:rFonts w:ascii="Tahoma" w:eastAsia="Times New Roman" w:hAnsi="Tahoma" w:cs="Tahoma"/>
          <w:b/>
          <w:bCs/>
        </w:rPr>
        <w:t>Član 93 ﻿</w:t>
      </w:r>
    </w:p>
    <w:p w:rsidR="00000000" w:rsidRDefault="00473C06">
      <w:pPr>
        <w:pStyle w:val="1tekst"/>
        <w:rPr>
          <w:rFonts w:ascii="Tahoma" w:hAnsi="Tahoma" w:cs="Tahoma"/>
        </w:rPr>
      </w:pPr>
      <w:r>
        <w:rPr>
          <w:rFonts w:ascii="Tahoma" w:hAnsi="Tahoma" w:cs="Tahoma"/>
        </w:rPr>
        <w:t>Pravo upisa na osnovne akademske i primijenjene studije ima lice koje je steklo odgovarajući nivo obrazovanja IV-1 podnivo Nacionalnog okvira kvalifikacija.</w:t>
      </w:r>
    </w:p>
    <w:p w:rsidR="00000000" w:rsidRDefault="00473C06">
      <w:pPr>
        <w:pStyle w:val="1tekst"/>
        <w:rPr>
          <w:rFonts w:ascii="Tahoma" w:hAnsi="Tahoma" w:cs="Tahoma"/>
        </w:rPr>
      </w:pPr>
      <w:r>
        <w:rPr>
          <w:rFonts w:ascii="Tahoma" w:hAnsi="Tahoma" w:cs="Tahoma"/>
        </w:rPr>
        <w:t>Upis na studije iz stava 1 ovog člana vrši se na osnovu:</w:t>
      </w:r>
    </w:p>
    <w:p w:rsidR="00000000" w:rsidRDefault="00473C06">
      <w:pPr>
        <w:pStyle w:val="1tekst"/>
        <w:rPr>
          <w:rFonts w:ascii="Tahoma" w:hAnsi="Tahoma" w:cs="Tahoma"/>
        </w:rPr>
      </w:pPr>
      <w:r>
        <w:rPr>
          <w:rFonts w:ascii="Tahoma" w:hAnsi="Tahoma" w:cs="Tahoma"/>
        </w:rPr>
        <w:t>1) opšteg uspjeha na završetku pojedinačni</w:t>
      </w:r>
      <w:r>
        <w:rPr>
          <w:rFonts w:ascii="Tahoma" w:hAnsi="Tahoma" w:cs="Tahoma"/>
        </w:rPr>
        <w:t>h razreda za sticanje IV-1 podnivoa Nacionalnog okvira kvalifikacija;</w:t>
      </w:r>
    </w:p>
    <w:p w:rsidR="00000000" w:rsidRDefault="00473C06">
      <w:pPr>
        <w:pStyle w:val="1tekst"/>
        <w:rPr>
          <w:rFonts w:ascii="Tahoma" w:hAnsi="Tahoma" w:cs="Tahoma"/>
        </w:rPr>
      </w:pPr>
      <w:r>
        <w:rPr>
          <w:rFonts w:ascii="Tahoma" w:hAnsi="Tahoma" w:cs="Tahoma"/>
        </w:rPr>
        <w:t>2) rezultata postignutih na eksternom maturskom, odnosno stručnom ispitu;</w:t>
      </w:r>
    </w:p>
    <w:p w:rsidR="00000000" w:rsidRDefault="00473C06">
      <w:pPr>
        <w:pStyle w:val="1tekst"/>
        <w:rPr>
          <w:rFonts w:ascii="Tahoma" w:hAnsi="Tahoma" w:cs="Tahoma"/>
        </w:rPr>
      </w:pPr>
      <w:r>
        <w:rPr>
          <w:rFonts w:ascii="Tahoma" w:hAnsi="Tahoma" w:cs="Tahoma"/>
        </w:rPr>
        <w:t>3) postignutog uspjeha iz dva predmeta trećeg i četvrtog razreda koji su od značaja za nastavak obrazovanja; i</w:t>
      </w:r>
    </w:p>
    <w:p w:rsidR="00000000" w:rsidRDefault="00473C06">
      <w:pPr>
        <w:pStyle w:val="1tekst"/>
        <w:rPr>
          <w:rFonts w:ascii="Tahoma" w:hAnsi="Tahoma" w:cs="Tahoma"/>
        </w:rPr>
      </w:pPr>
      <w:r>
        <w:rPr>
          <w:rFonts w:ascii="Tahoma" w:hAnsi="Tahoma" w:cs="Tahoma"/>
        </w:rPr>
        <w:t>3</w:t>
      </w:r>
      <w:r>
        <w:rPr>
          <w:rFonts w:ascii="Tahoma" w:hAnsi="Tahoma" w:cs="Tahoma"/>
        </w:rPr>
        <w:t>a) uspjeh na državnom ili međunarodnom takmičenju iz predmeta koji su od značaja za nastavak obrazovanja;</w:t>
      </w:r>
    </w:p>
    <w:p w:rsidR="00000000" w:rsidRDefault="00473C06">
      <w:pPr>
        <w:pStyle w:val="1tekst"/>
        <w:rPr>
          <w:rFonts w:ascii="Tahoma" w:hAnsi="Tahoma" w:cs="Tahoma"/>
        </w:rPr>
      </w:pPr>
      <w:r>
        <w:rPr>
          <w:rFonts w:ascii="Tahoma" w:hAnsi="Tahoma" w:cs="Tahoma"/>
        </w:rPr>
        <w:t>4) diplome Luča.</w:t>
      </w:r>
    </w:p>
    <w:p w:rsidR="00000000" w:rsidRDefault="00473C06">
      <w:pPr>
        <w:pStyle w:val="1tekst"/>
        <w:rPr>
          <w:rFonts w:ascii="Tahoma" w:hAnsi="Tahoma" w:cs="Tahoma"/>
        </w:rPr>
      </w:pPr>
      <w:r>
        <w:rPr>
          <w:rFonts w:ascii="Tahoma" w:hAnsi="Tahoma" w:cs="Tahoma"/>
        </w:rPr>
        <w:t>Za upis na određene studijske programe može se uvesti prijemni ispit.</w:t>
      </w:r>
    </w:p>
    <w:p w:rsidR="00000000" w:rsidRDefault="00473C06">
      <w:pPr>
        <w:pStyle w:val="1tekst"/>
        <w:rPr>
          <w:rFonts w:ascii="Tahoma" w:hAnsi="Tahoma" w:cs="Tahoma"/>
        </w:rPr>
      </w:pPr>
      <w:r>
        <w:rPr>
          <w:rFonts w:ascii="Tahoma" w:hAnsi="Tahoma" w:cs="Tahoma"/>
        </w:rPr>
        <w:t>Za lica sa invaliditetom sprovodi se princip afirmativne akcije</w:t>
      </w:r>
      <w:r>
        <w:rPr>
          <w:rFonts w:ascii="Tahoma" w:hAnsi="Tahoma" w:cs="Tahoma"/>
        </w:rPr>
        <w:t xml:space="preserve"> pri upisu na studijski program.</w:t>
      </w:r>
    </w:p>
    <w:p w:rsidR="00000000" w:rsidRDefault="00473C06">
      <w:pPr>
        <w:pStyle w:val="1tekst"/>
        <w:rPr>
          <w:rFonts w:ascii="Tahoma" w:hAnsi="Tahoma" w:cs="Tahoma"/>
        </w:rPr>
      </w:pPr>
      <w:r>
        <w:rPr>
          <w:rFonts w:ascii="Tahoma" w:hAnsi="Tahoma" w:cs="Tahoma"/>
        </w:rPr>
        <w:t>Maturski, odnosno stručni ispit iz stava 2 tačka 2 ovog člana vrednuje se sa najmanje 15% od ukupnog broja bodova koji se stiče pri upisu vrednovanjem svih kriterijuma iz st. 2 i 3 ovog člana.</w:t>
      </w:r>
    </w:p>
    <w:p w:rsidR="00000000" w:rsidRDefault="00473C06">
      <w:pPr>
        <w:pStyle w:val="1tekst"/>
        <w:rPr>
          <w:rFonts w:ascii="Tahoma" w:hAnsi="Tahoma" w:cs="Tahoma"/>
        </w:rPr>
      </w:pPr>
      <w:r>
        <w:rPr>
          <w:rFonts w:ascii="Tahoma" w:hAnsi="Tahoma" w:cs="Tahoma"/>
        </w:rPr>
        <w:t>Izuzetno od stava 1 ovog člana</w:t>
      </w:r>
      <w:r>
        <w:rPr>
          <w:rFonts w:ascii="Tahoma" w:hAnsi="Tahoma" w:cs="Tahoma"/>
        </w:rPr>
        <w:t>, na stručno-umjetničkim studijskim programima osnovnih studija fakulteta i akademija umjetnosti može se upisati kandidat bez završene srednje škole ukoliko položi prijemni ispit u skladu sa ovim zakonom.</w:t>
      </w:r>
    </w:p>
    <w:p w:rsidR="00000000" w:rsidRDefault="00473C06">
      <w:pPr>
        <w:pStyle w:val="1tekst"/>
        <w:rPr>
          <w:rFonts w:ascii="Tahoma" w:hAnsi="Tahoma" w:cs="Tahoma"/>
        </w:rPr>
      </w:pPr>
      <w:r>
        <w:rPr>
          <w:rFonts w:ascii="Tahoma" w:hAnsi="Tahoma" w:cs="Tahoma"/>
        </w:rPr>
        <w:t xml:space="preserve">Bliže uslove i kriterijume, način i postupak upisa </w:t>
      </w:r>
      <w:r>
        <w:rPr>
          <w:rFonts w:ascii="Tahoma" w:hAnsi="Tahoma" w:cs="Tahoma"/>
        </w:rPr>
        <w:t>u prvu godinu osnovnih akademskih i primijenjenih studija propisuje Ministarstvo.</w:t>
      </w:r>
    </w:p>
    <w:p w:rsidR="00000000" w:rsidRDefault="00473C06">
      <w:pPr>
        <w:pStyle w:val="7podnas"/>
        <w:rPr>
          <w:rFonts w:ascii="Tahoma" w:hAnsi="Tahoma" w:cs="Tahoma"/>
        </w:rPr>
      </w:pPr>
      <w:r>
        <w:rPr>
          <w:rFonts w:ascii="Tahoma" w:hAnsi="Tahoma" w:cs="Tahoma"/>
        </w:rPr>
        <w:t>Upis na specijalističke studije</w:t>
      </w:r>
    </w:p>
    <w:p w:rsidR="00000000" w:rsidRDefault="00473C06">
      <w:pPr>
        <w:jc w:val="center"/>
        <w:divId w:val="1736079879"/>
        <w:rPr>
          <w:rFonts w:ascii="Tahoma" w:eastAsia="Times New Roman" w:hAnsi="Tahoma" w:cs="Tahoma"/>
          <w:b/>
          <w:bCs/>
        </w:rPr>
      </w:pPr>
      <w:r>
        <w:rPr>
          <w:rFonts w:ascii="Tahoma" w:eastAsia="Times New Roman" w:hAnsi="Tahoma" w:cs="Tahoma"/>
          <w:b/>
          <w:bCs/>
        </w:rPr>
        <w:t>Član 94 ﻿</w:t>
      </w:r>
    </w:p>
    <w:p w:rsidR="00000000" w:rsidRDefault="00473C06">
      <w:pPr>
        <w:jc w:val="center"/>
        <w:divId w:val="1393312889"/>
        <w:rPr>
          <w:rFonts w:ascii="Tahoma" w:eastAsia="Times New Roman" w:hAnsi="Tahoma" w:cs="Tahoma"/>
          <w:b/>
          <w:bCs/>
        </w:rPr>
      </w:pPr>
      <w:r>
        <w:rPr>
          <w:rFonts w:ascii="Tahoma" w:eastAsia="Times New Roman" w:hAnsi="Tahoma" w:cs="Tahoma"/>
          <w:b/>
          <w:bCs/>
        </w:rPr>
        <w:t xml:space="preserve">- </w:t>
      </w:r>
      <w:r>
        <w:rPr>
          <w:rFonts w:ascii="Tahoma" w:eastAsia="Times New Roman" w:hAnsi="Tahoma" w:cs="Tahoma"/>
          <w:b/>
          <w:bCs/>
          <w:lang w:val="hr-HR"/>
        </w:rPr>
        <w:t>brisan -</w:t>
      </w:r>
    </w:p>
    <w:p w:rsidR="00000000" w:rsidRDefault="00473C06">
      <w:pPr>
        <w:pStyle w:val="7podnas"/>
        <w:rPr>
          <w:rFonts w:ascii="Tahoma" w:hAnsi="Tahoma" w:cs="Tahoma"/>
        </w:rPr>
      </w:pPr>
      <w:r>
        <w:rPr>
          <w:rFonts w:ascii="Tahoma" w:hAnsi="Tahoma" w:cs="Tahoma"/>
        </w:rPr>
        <w:t xml:space="preserve">Upis na master studije ﻿ </w:t>
      </w:r>
    </w:p>
    <w:p w:rsidR="00000000" w:rsidRDefault="00473C06">
      <w:pPr>
        <w:jc w:val="center"/>
        <w:divId w:val="1539855524"/>
        <w:rPr>
          <w:rFonts w:ascii="Tahoma" w:eastAsia="Times New Roman" w:hAnsi="Tahoma" w:cs="Tahoma"/>
          <w:b/>
          <w:bCs/>
        </w:rPr>
      </w:pPr>
      <w:r>
        <w:rPr>
          <w:rFonts w:ascii="Tahoma" w:eastAsia="Times New Roman" w:hAnsi="Tahoma" w:cs="Tahoma"/>
          <w:b/>
          <w:bCs/>
        </w:rPr>
        <w:t>Član 95 ﻿</w:t>
      </w:r>
    </w:p>
    <w:p w:rsidR="00000000" w:rsidRDefault="00473C06">
      <w:pPr>
        <w:pStyle w:val="1tekst"/>
        <w:rPr>
          <w:rFonts w:ascii="Tahoma" w:hAnsi="Tahoma" w:cs="Tahoma"/>
        </w:rPr>
      </w:pPr>
      <w:r>
        <w:rPr>
          <w:rFonts w:ascii="Tahoma" w:hAnsi="Tahoma" w:cs="Tahoma"/>
        </w:rPr>
        <w:t>Upis na master akademske i primijenjene studije vrši se na konkurentskoj osnovi u sk</w:t>
      </w:r>
      <w:r>
        <w:rPr>
          <w:rFonts w:ascii="Tahoma" w:hAnsi="Tahoma" w:cs="Tahoma"/>
        </w:rPr>
        <w:t>ladu sa rezultatima postignutim na osnovnim ili primijenjenim studijama obima najmanje 180 ECTS i prijemnom ispitu u skladu sa ovim zakonom i statutom ustanove.</w:t>
      </w:r>
    </w:p>
    <w:p w:rsidR="00000000" w:rsidRDefault="00473C06">
      <w:pPr>
        <w:pStyle w:val="1tekst"/>
        <w:rPr>
          <w:rFonts w:ascii="Tahoma" w:hAnsi="Tahoma" w:cs="Tahoma"/>
        </w:rPr>
      </w:pPr>
      <w:r>
        <w:rPr>
          <w:rFonts w:ascii="Tahoma" w:hAnsi="Tahoma" w:cs="Tahoma"/>
        </w:rPr>
        <w:t>Sadržaj, način i postupak polaganja prijemnog ispita i bliže kriterijume i njihovo vrednovanje,</w:t>
      </w:r>
      <w:r>
        <w:rPr>
          <w:rFonts w:ascii="Tahoma" w:hAnsi="Tahoma" w:cs="Tahoma"/>
        </w:rPr>
        <w:t xml:space="preserve"> kao i način i postupak, i nivo usaglašenosti studijskih programa osnovnih studija za upis u prvu godinu master akademskih i primijenjenih studija, utvrđuju se aktom ustanove.</w:t>
      </w:r>
    </w:p>
    <w:p w:rsidR="00000000" w:rsidRDefault="00473C06">
      <w:pPr>
        <w:pStyle w:val="7podnas"/>
        <w:rPr>
          <w:rFonts w:ascii="Tahoma" w:hAnsi="Tahoma" w:cs="Tahoma"/>
        </w:rPr>
      </w:pPr>
      <w:r>
        <w:rPr>
          <w:rFonts w:ascii="Tahoma" w:hAnsi="Tahoma" w:cs="Tahoma"/>
        </w:rPr>
        <w:t>Upis na doktorske studije</w:t>
      </w:r>
    </w:p>
    <w:p w:rsidR="00000000" w:rsidRDefault="00473C06">
      <w:pPr>
        <w:jc w:val="center"/>
        <w:divId w:val="843012856"/>
        <w:rPr>
          <w:rFonts w:ascii="Tahoma" w:eastAsia="Times New Roman" w:hAnsi="Tahoma" w:cs="Tahoma"/>
          <w:b/>
          <w:bCs/>
        </w:rPr>
      </w:pPr>
      <w:r>
        <w:rPr>
          <w:rFonts w:ascii="Tahoma" w:eastAsia="Times New Roman" w:hAnsi="Tahoma" w:cs="Tahoma"/>
          <w:b/>
          <w:bCs/>
        </w:rPr>
        <w:t>Član 96 ﻿</w:t>
      </w:r>
    </w:p>
    <w:p w:rsidR="00000000" w:rsidRDefault="00473C06">
      <w:pPr>
        <w:pStyle w:val="1tekst"/>
        <w:rPr>
          <w:rFonts w:ascii="Tahoma" w:hAnsi="Tahoma" w:cs="Tahoma"/>
        </w:rPr>
      </w:pPr>
      <w:r>
        <w:rPr>
          <w:rFonts w:ascii="Tahoma" w:hAnsi="Tahoma" w:cs="Tahoma"/>
        </w:rPr>
        <w:t>Upis na doktorske studije vrši se na konkur</w:t>
      </w:r>
      <w:r>
        <w:rPr>
          <w:rFonts w:ascii="Tahoma" w:hAnsi="Tahoma" w:cs="Tahoma"/>
        </w:rPr>
        <w:t>entskoj osnovi, u skladu sa rezultatima postignutim na master akademskim studijama, u skladu sa ovim zakonom i statutom ustanove.</w:t>
      </w:r>
    </w:p>
    <w:p w:rsidR="00000000" w:rsidRDefault="00473C06">
      <w:pPr>
        <w:pStyle w:val="1tekst"/>
        <w:rPr>
          <w:rFonts w:ascii="Tahoma" w:hAnsi="Tahoma" w:cs="Tahoma"/>
        </w:rPr>
      </w:pPr>
      <w:r>
        <w:rPr>
          <w:rFonts w:ascii="Tahoma" w:hAnsi="Tahoma" w:cs="Tahoma"/>
        </w:rPr>
        <w:t>Bliže uslove, kriterijume, način, postupak i nivo usaglašenosti studijskih programa master studija za upis u prvu godinu dokto</w:t>
      </w:r>
      <w:r>
        <w:rPr>
          <w:rFonts w:ascii="Tahoma" w:hAnsi="Tahoma" w:cs="Tahoma"/>
        </w:rPr>
        <w:t>rskih studija, propisuje stručni organ ustanove.</w:t>
      </w:r>
    </w:p>
    <w:p w:rsidR="00000000" w:rsidRDefault="00473C06">
      <w:pPr>
        <w:pStyle w:val="7podnas"/>
        <w:rPr>
          <w:rFonts w:ascii="Tahoma" w:hAnsi="Tahoma" w:cs="Tahoma"/>
        </w:rPr>
      </w:pPr>
      <w:r>
        <w:rPr>
          <w:rFonts w:ascii="Tahoma" w:hAnsi="Tahoma" w:cs="Tahoma"/>
        </w:rPr>
        <w:t>Cjeloživotno učenje</w:t>
      </w:r>
    </w:p>
    <w:p w:rsidR="00000000" w:rsidRDefault="00473C06">
      <w:pPr>
        <w:jc w:val="center"/>
        <w:divId w:val="1864782088"/>
        <w:rPr>
          <w:rFonts w:ascii="Tahoma" w:eastAsia="Times New Roman" w:hAnsi="Tahoma" w:cs="Tahoma"/>
          <w:b/>
          <w:bCs/>
        </w:rPr>
      </w:pPr>
      <w:r>
        <w:rPr>
          <w:rFonts w:ascii="Tahoma" w:eastAsia="Times New Roman" w:hAnsi="Tahoma" w:cs="Tahoma"/>
          <w:b/>
          <w:bCs/>
        </w:rPr>
        <w:t>Član 97 ﻿</w:t>
      </w:r>
    </w:p>
    <w:p w:rsidR="00000000" w:rsidRDefault="00473C06">
      <w:pPr>
        <w:pStyle w:val="1tekst"/>
        <w:rPr>
          <w:rFonts w:ascii="Tahoma" w:hAnsi="Tahoma" w:cs="Tahoma"/>
        </w:rPr>
      </w:pPr>
      <w:r>
        <w:rPr>
          <w:rFonts w:ascii="Tahoma" w:hAnsi="Tahoma" w:cs="Tahoma"/>
        </w:rPr>
        <w:t xml:space="preserve">Ustanove mogu realizovati posebne programe usavršavanja u oblasti visokog obrazovanja za potrebe cjeloživotnog učenja radi sticanja stručne </w:t>
      </w:r>
      <w:r>
        <w:rPr>
          <w:rFonts w:ascii="Tahoma" w:hAnsi="Tahoma" w:cs="Tahoma"/>
        </w:rPr>
        <w:t>kvalifikacije ili dijela stručne kvalifikacije, odnosno druge kvalifikacije u skladu sa zakonom i posebnim propisima ustanove.</w:t>
      </w:r>
    </w:p>
    <w:p w:rsidR="00000000" w:rsidRDefault="00473C06">
      <w:pPr>
        <w:pStyle w:val="1tekst"/>
        <w:rPr>
          <w:rFonts w:ascii="Tahoma" w:hAnsi="Tahoma" w:cs="Tahoma"/>
        </w:rPr>
      </w:pPr>
      <w:r>
        <w:rPr>
          <w:rFonts w:ascii="Tahoma" w:hAnsi="Tahoma" w:cs="Tahoma"/>
        </w:rPr>
        <w:t>Posebni program usavršavanja iz stava 1 ovog člana ne smatra se studijskim programom.</w:t>
      </w:r>
    </w:p>
    <w:p w:rsidR="00000000" w:rsidRDefault="00473C06">
      <w:pPr>
        <w:pStyle w:val="1tekst"/>
        <w:rPr>
          <w:rFonts w:ascii="Tahoma" w:hAnsi="Tahoma" w:cs="Tahoma"/>
        </w:rPr>
      </w:pPr>
      <w:r>
        <w:rPr>
          <w:rFonts w:ascii="Tahoma" w:hAnsi="Tahoma" w:cs="Tahoma"/>
        </w:rPr>
        <w:t>Programe iz stava 1 ovog člana akredituje A</w:t>
      </w:r>
      <w:r>
        <w:rPr>
          <w:rFonts w:ascii="Tahoma" w:hAnsi="Tahoma" w:cs="Tahoma"/>
        </w:rPr>
        <w:t>gencija, osim programa koje su donijeli nadležni organi u skladu sa zakonom, i mogu se realizovati na licenciranim ustanovama, u skladu sa posebnim zakonom.</w:t>
      </w:r>
    </w:p>
    <w:p w:rsidR="00000000" w:rsidRDefault="00473C06">
      <w:pPr>
        <w:pStyle w:val="1tekst"/>
        <w:rPr>
          <w:rFonts w:ascii="Tahoma" w:hAnsi="Tahoma" w:cs="Tahoma"/>
        </w:rPr>
      </w:pPr>
      <w:r>
        <w:rPr>
          <w:rFonts w:ascii="Tahoma" w:hAnsi="Tahoma" w:cs="Tahoma"/>
        </w:rPr>
        <w:t>Licu koje završi program usavršavanja, ustanova iz stava 1 ovog člana izdaje ispravu.</w:t>
      </w:r>
    </w:p>
    <w:p w:rsidR="00000000" w:rsidRDefault="00473C06">
      <w:pPr>
        <w:pStyle w:val="1tekst"/>
        <w:rPr>
          <w:rFonts w:ascii="Tahoma" w:hAnsi="Tahoma" w:cs="Tahoma"/>
        </w:rPr>
      </w:pPr>
      <w:r>
        <w:rPr>
          <w:rFonts w:ascii="Tahoma" w:hAnsi="Tahoma" w:cs="Tahoma"/>
        </w:rPr>
        <w:t>Provjera znan</w:t>
      </w:r>
      <w:r>
        <w:rPr>
          <w:rFonts w:ascii="Tahoma" w:hAnsi="Tahoma" w:cs="Tahoma"/>
        </w:rPr>
        <w:t>ja, vještina i kompetencija lica koja završe posebne programe vrši se u skladu sa posebnim aktom ustanove.</w:t>
      </w:r>
    </w:p>
    <w:p w:rsidR="00000000" w:rsidRDefault="00473C06">
      <w:pPr>
        <w:pStyle w:val="7podnas"/>
        <w:rPr>
          <w:rFonts w:ascii="Tahoma" w:hAnsi="Tahoma" w:cs="Tahoma"/>
        </w:rPr>
      </w:pPr>
      <w:r>
        <w:rPr>
          <w:rFonts w:ascii="Tahoma" w:hAnsi="Tahoma" w:cs="Tahoma"/>
        </w:rPr>
        <w:t>Konkurs za upis</w:t>
      </w:r>
    </w:p>
    <w:p w:rsidR="00000000" w:rsidRDefault="00473C06">
      <w:pPr>
        <w:jc w:val="center"/>
        <w:divId w:val="536429945"/>
        <w:rPr>
          <w:rFonts w:ascii="Tahoma" w:eastAsia="Times New Roman" w:hAnsi="Tahoma" w:cs="Tahoma"/>
          <w:b/>
          <w:bCs/>
        </w:rPr>
      </w:pPr>
      <w:r>
        <w:rPr>
          <w:rFonts w:ascii="Tahoma" w:eastAsia="Times New Roman" w:hAnsi="Tahoma" w:cs="Tahoma"/>
          <w:b/>
          <w:bCs/>
        </w:rPr>
        <w:t>Član 98</w:t>
      </w:r>
    </w:p>
    <w:p w:rsidR="00000000" w:rsidRDefault="00473C06">
      <w:pPr>
        <w:pStyle w:val="1tekst"/>
        <w:rPr>
          <w:rFonts w:ascii="Tahoma" w:hAnsi="Tahoma" w:cs="Tahoma"/>
        </w:rPr>
      </w:pPr>
      <w:r>
        <w:rPr>
          <w:rFonts w:ascii="Tahoma" w:hAnsi="Tahoma" w:cs="Tahoma"/>
        </w:rPr>
        <w:t>Konkurs za upis na studije raspisuje ustanova, u skladu sa licencom i statutom.</w:t>
      </w:r>
    </w:p>
    <w:p w:rsidR="00000000" w:rsidRDefault="00473C06">
      <w:pPr>
        <w:pStyle w:val="1tekst"/>
        <w:rPr>
          <w:rFonts w:ascii="Tahoma" w:hAnsi="Tahoma" w:cs="Tahoma"/>
        </w:rPr>
      </w:pPr>
      <w:r>
        <w:rPr>
          <w:rFonts w:ascii="Tahoma" w:hAnsi="Tahoma" w:cs="Tahoma"/>
        </w:rPr>
        <w:t>Konkurs za upis na studije u javnoj ustanovi</w:t>
      </w:r>
      <w:r>
        <w:rPr>
          <w:rFonts w:ascii="Tahoma" w:hAnsi="Tahoma" w:cs="Tahoma"/>
        </w:rPr>
        <w:t xml:space="preserve"> raspisuje organ upravljanja, u skladu sa licencom, uz prethodnu saglasnost osnivača.</w:t>
      </w:r>
    </w:p>
    <w:p w:rsidR="00000000" w:rsidRDefault="00473C06">
      <w:pPr>
        <w:pStyle w:val="7podnas"/>
        <w:rPr>
          <w:rFonts w:ascii="Tahoma" w:hAnsi="Tahoma" w:cs="Tahoma"/>
        </w:rPr>
      </w:pPr>
      <w:r>
        <w:rPr>
          <w:rFonts w:ascii="Tahoma" w:hAnsi="Tahoma" w:cs="Tahoma"/>
        </w:rPr>
        <w:t>Broj studenata za upis</w:t>
      </w:r>
    </w:p>
    <w:p w:rsidR="00000000" w:rsidRDefault="00473C06">
      <w:pPr>
        <w:jc w:val="center"/>
        <w:divId w:val="580484215"/>
        <w:rPr>
          <w:rFonts w:ascii="Tahoma" w:eastAsia="Times New Roman" w:hAnsi="Tahoma" w:cs="Tahoma"/>
          <w:b/>
          <w:bCs/>
        </w:rPr>
      </w:pPr>
      <w:r>
        <w:rPr>
          <w:rFonts w:ascii="Tahoma" w:eastAsia="Times New Roman" w:hAnsi="Tahoma" w:cs="Tahoma"/>
          <w:b/>
          <w:bCs/>
        </w:rPr>
        <w:t>Član 99</w:t>
      </w:r>
    </w:p>
    <w:p w:rsidR="00000000" w:rsidRDefault="00473C06">
      <w:pPr>
        <w:pStyle w:val="1tekst"/>
        <w:rPr>
          <w:rFonts w:ascii="Tahoma" w:hAnsi="Tahoma" w:cs="Tahoma"/>
        </w:rPr>
      </w:pPr>
      <w:r>
        <w:rPr>
          <w:rFonts w:ascii="Tahoma" w:hAnsi="Tahoma" w:cs="Tahoma"/>
        </w:rPr>
        <w:t>Ustanova utvrđuje broj studenata koji se upisuje na studijske programe koje organizuje, koji ne može biti veći od broja utvrđenog u licenci</w:t>
      </w:r>
      <w:r>
        <w:rPr>
          <w:rFonts w:ascii="Tahoma" w:hAnsi="Tahoma" w:cs="Tahoma"/>
        </w:rPr>
        <w:t>.</w:t>
      </w:r>
    </w:p>
    <w:p w:rsidR="00000000" w:rsidRDefault="00473C06">
      <w:pPr>
        <w:pStyle w:val="1tekst"/>
        <w:rPr>
          <w:rFonts w:ascii="Tahoma" w:hAnsi="Tahoma" w:cs="Tahoma"/>
        </w:rPr>
      </w:pPr>
      <w:r>
        <w:rPr>
          <w:rFonts w:ascii="Tahoma" w:hAnsi="Tahoma" w:cs="Tahoma"/>
        </w:rPr>
        <w:t>U slučajevima kada je broj kvalifikovanih kandidata za upis veći od broja javno finansiranih mjesta na bilo kojem studijskom programu, kandidati se mogu upisati na mjesta za koje se plaća školarina, na osnovu kriterijuma iz člana 93 ovog zakona, do broja</w:t>
      </w:r>
      <w:r>
        <w:rPr>
          <w:rFonts w:ascii="Tahoma" w:hAnsi="Tahoma" w:cs="Tahoma"/>
        </w:rPr>
        <w:t xml:space="preserve"> utvrđenog u konkursu.</w:t>
      </w:r>
    </w:p>
    <w:p w:rsidR="00000000" w:rsidRDefault="00473C06">
      <w:pPr>
        <w:pStyle w:val="1tekst"/>
        <w:rPr>
          <w:rFonts w:ascii="Tahoma" w:hAnsi="Tahoma" w:cs="Tahoma"/>
        </w:rPr>
      </w:pPr>
      <w:r>
        <w:rPr>
          <w:rFonts w:ascii="Tahoma" w:hAnsi="Tahoma" w:cs="Tahoma"/>
        </w:rPr>
        <w:t>Izuzetno od stava 2 ovog člana, ukoliko je kandidat lice sa invaliditetom sprovodi se princip afirmativne akcije.</w:t>
      </w:r>
    </w:p>
    <w:p w:rsidR="00000000" w:rsidRDefault="00473C06">
      <w:pPr>
        <w:pStyle w:val="7podnas"/>
        <w:rPr>
          <w:rFonts w:ascii="Tahoma" w:hAnsi="Tahoma" w:cs="Tahoma"/>
        </w:rPr>
      </w:pPr>
      <w:r>
        <w:rPr>
          <w:rFonts w:ascii="Tahoma" w:hAnsi="Tahoma" w:cs="Tahoma"/>
        </w:rPr>
        <w:t>Upis stranih državljana</w:t>
      </w:r>
    </w:p>
    <w:p w:rsidR="00000000" w:rsidRDefault="00473C06">
      <w:pPr>
        <w:jc w:val="center"/>
        <w:divId w:val="151726736"/>
        <w:rPr>
          <w:rFonts w:ascii="Tahoma" w:eastAsia="Times New Roman" w:hAnsi="Tahoma" w:cs="Tahoma"/>
          <w:b/>
          <w:bCs/>
        </w:rPr>
      </w:pPr>
      <w:r>
        <w:rPr>
          <w:rFonts w:ascii="Tahoma" w:eastAsia="Times New Roman" w:hAnsi="Tahoma" w:cs="Tahoma"/>
          <w:b/>
          <w:bCs/>
        </w:rPr>
        <w:t>Član 100</w:t>
      </w:r>
    </w:p>
    <w:p w:rsidR="00000000" w:rsidRDefault="00473C06">
      <w:pPr>
        <w:pStyle w:val="1tekst"/>
        <w:rPr>
          <w:rFonts w:ascii="Tahoma" w:hAnsi="Tahoma" w:cs="Tahoma"/>
        </w:rPr>
      </w:pPr>
      <w:r>
        <w:rPr>
          <w:rFonts w:ascii="Tahoma" w:hAnsi="Tahoma" w:cs="Tahoma"/>
        </w:rPr>
        <w:t>Stranac ima pravo upisa na studijske programe u Crnoj Gori pod jednakim uslovima kao i</w:t>
      </w:r>
      <w:r>
        <w:rPr>
          <w:rFonts w:ascii="Tahoma" w:hAnsi="Tahoma" w:cs="Tahoma"/>
        </w:rPr>
        <w:t xml:space="preserve"> crnogorski državljani, u skladu sa ovim zakonom i statutom ustanove.</w:t>
      </w:r>
    </w:p>
    <w:p w:rsidR="00000000" w:rsidRDefault="00473C06">
      <w:pPr>
        <w:pStyle w:val="7podnas"/>
        <w:rPr>
          <w:rFonts w:ascii="Tahoma" w:hAnsi="Tahoma" w:cs="Tahoma"/>
        </w:rPr>
      </w:pPr>
      <w:r>
        <w:rPr>
          <w:rFonts w:ascii="Tahoma" w:hAnsi="Tahoma" w:cs="Tahoma"/>
        </w:rPr>
        <w:t>Status studenta</w:t>
      </w:r>
    </w:p>
    <w:p w:rsidR="00000000" w:rsidRDefault="00473C06">
      <w:pPr>
        <w:jc w:val="center"/>
        <w:divId w:val="1867131846"/>
        <w:rPr>
          <w:rFonts w:ascii="Tahoma" w:eastAsia="Times New Roman" w:hAnsi="Tahoma" w:cs="Tahoma"/>
          <w:b/>
          <w:bCs/>
        </w:rPr>
      </w:pPr>
      <w:r>
        <w:rPr>
          <w:rFonts w:ascii="Tahoma" w:eastAsia="Times New Roman" w:hAnsi="Tahoma" w:cs="Tahoma"/>
          <w:b/>
          <w:bCs/>
        </w:rPr>
        <w:t>Član 101</w:t>
      </w:r>
    </w:p>
    <w:p w:rsidR="00000000" w:rsidRDefault="00473C06">
      <w:pPr>
        <w:pStyle w:val="1tekst"/>
        <w:rPr>
          <w:rFonts w:ascii="Tahoma" w:hAnsi="Tahoma" w:cs="Tahoma"/>
        </w:rPr>
      </w:pPr>
      <w:r>
        <w:rPr>
          <w:rFonts w:ascii="Tahoma" w:hAnsi="Tahoma" w:cs="Tahoma"/>
        </w:rPr>
        <w:t>Status studenta stiče se upisom na odgovarajući studijski program na ustanovi.</w:t>
      </w:r>
    </w:p>
    <w:p w:rsidR="00000000" w:rsidRDefault="00473C06">
      <w:pPr>
        <w:pStyle w:val="7podnas"/>
        <w:rPr>
          <w:rFonts w:ascii="Tahoma" w:hAnsi="Tahoma" w:cs="Tahoma"/>
        </w:rPr>
      </w:pPr>
      <w:r>
        <w:rPr>
          <w:rFonts w:ascii="Tahoma" w:hAnsi="Tahoma" w:cs="Tahoma"/>
        </w:rPr>
        <w:t>Ugovor o studiranju</w:t>
      </w:r>
    </w:p>
    <w:p w:rsidR="00000000" w:rsidRDefault="00473C06">
      <w:pPr>
        <w:jc w:val="center"/>
        <w:divId w:val="196041617"/>
        <w:rPr>
          <w:rFonts w:ascii="Tahoma" w:eastAsia="Times New Roman" w:hAnsi="Tahoma" w:cs="Tahoma"/>
          <w:b/>
          <w:bCs/>
        </w:rPr>
      </w:pPr>
      <w:r>
        <w:rPr>
          <w:rFonts w:ascii="Tahoma" w:eastAsia="Times New Roman" w:hAnsi="Tahoma" w:cs="Tahoma"/>
          <w:b/>
          <w:bCs/>
        </w:rPr>
        <w:t>Član 102</w:t>
      </w:r>
    </w:p>
    <w:p w:rsidR="00000000" w:rsidRDefault="00473C06">
      <w:pPr>
        <w:pStyle w:val="1tekst"/>
        <w:rPr>
          <w:rFonts w:ascii="Tahoma" w:hAnsi="Tahoma" w:cs="Tahoma"/>
        </w:rPr>
      </w:pPr>
      <w:r>
        <w:rPr>
          <w:rFonts w:ascii="Tahoma" w:hAnsi="Tahoma" w:cs="Tahoma"/>
        </w:rPr>
        <w:t>Student i ustanova zaključuju ugovor o studiranju, ko</w:t>
      </w:r>
      <w:r>
        <w:rPr>
          <w:rFonts w:ascii="Tahoma" w:hAnsi="Tahoma" w:cs="Tahoma"/>
        </w:rPr>
        <w:t>jim se bliže uređuju njihova međusobna prava i obaveze.</w:t>
      </w:r>
    </w:p>
    <w:p w:rsidR="00000000" w:rsidRDefault="00473C06">
      <w:pPr>
        <w:pStyle w:val="1tekst"/>
        <w:rPr>
          <w:rFonts w:ascii="Tahoma" w:hAnsi="Tahoma" w:cs="Tahoma"/>
        </w:rPr>
      </w:pPr>
      <w:r>
        <w:rPr>
          <w:rFonts w:ascii="Tahoma" w:hAnsi="Tahoma" w:cs="Tahoma"/>
        </w:rPr>
        <w:t>Uz ugovor o studiranju, studenti potpisuju i izjave o poštovanju načela akademske etike.</w:t>
      </w:r>
    </w:p>
    <w:p w:rsidR="00000000" w:rsidRDefault="00473C06">
      <w:pPr>
        <w:pStyle w:val="1tekst"/>
        <w:rPr>
          <w:rFonts w:ascii="Tahoma" w:hAnsi="Tahoma" w:cs="Tahoma"/>
        </w:rPr>
      </w:pPr>
      <w:r>
        <w:rPr>
          <w:rFonts w:ascii="Tahoma" w:hAnsi="Tahoma" w:cs="Tahoma"/>
        </w:rPr>
        <w:t>Sadržaj ugovora za javne ustanove iz stava 1 ovog člana utvrđuje Ministarstvo i objavljuje na svojoj web strani</w:t>
      </w:r>
      <w:r>
        <w:rPr>
          <w:rFonts w:ascii="Tahoma" w:hAnsi="Tahoma" w:cs="Tahoma"/>
        </w:rPr>
        <w:t>ci.</w:t>
      </w:r>
    </w:p>
    <w:p w:rsidR="00000000" w:rsidRDefault="00473C06">
      <w:pPr>
        <w:pStyle w:val="1tekst"/>
        <w:rPr>
          <w:rFonts w:ascii="Tahoma" w:hAnsi="Tahoma" w:cs="Tahoma"/>
        </w:rPr>
      </w:pPr>
      <w:r>
        <w:rPr>
          <w:rFonts w:ascii="Tahoma" w:hAnsi="Tahoma" w:cs="Tahoma"/>
        </w:rPr>
        <w:t>Ugovor iz stava 1 ovog člana sadrži obavezu ustanove o obezbjeđivanju nastavka i završetka obrazovanja u slučaju prestanka rada ustanove ili studijskog programa.</w:t>
      </w:r>
    </w:p>
    <w:p w:rsidR="00000000" w:rsidRDefault="00473C06">
      <w:pPr>
        <w:pStyle w:val="7podnas"/>
        <w:rPr>
          <w:rFonts w:ascii="Tahoma" w:hAnsi="Tahoma" w:cs="Tahoma"/>
        </w:rPr>
      </w:pPr>
      <w:r>
        <w:rPr>
          <w:rFonts w:ascii="Tahoma" w:hAnsi="Tahoma" w:cs="Tahoma"/>
        </w:rPr>
        <w:t>Prava studenata</w:t>
      </w:r>
    </w:p>
    <w:p w:rsidR="00000000" w:rsidRDefault="00473C06">
      <w:pPr>
        <w:jc w:val="center"/>
        <w:divId w:val="580526692"/>
        <w:rPr>
          <w:rFonts w:ascii="Tahoma" w:eastAsia="Times New Roman" w:hAnsi="Tahoma" w:cs="Tahoma"/>
          <w:b/>
          <w:bCs/>
        </w:rPr>
      </w:pPr>
      <w:r>
        <w:rPr>
          <w:rFonts w:ascii="Tahoma" w:eastAsia="Times New Roman" w:hAnsi="Tahoma" w:cs="Tahoma"/>
          <w:b/>
          <w:bCs/>
        </w:rPr>
        <w:t>Član 103</w:t>
      </w:r>
    </w:p>
    <w:p w:rsidR="00000000" w:rsidRDefault="00473C06">
      <w:pPr>
        <w:pStyle w:val="1tekst"/>
        <w:rPr>
          <w:rFonts w:ascii="Tahoma" w:hAnsi="Tahoma" w:cs="Tahoma"/>
        </w:rPr>
      </w:pPr>
      <w:r>
        <w:rPr>
          <w:rFonts w:ascii="Tahoma" w:hAnsi="Tahoma" w:cs="Tahoma"/>
        </w:rPr>
        <w:t>Student ima pravo:</w:t>
      </w:r>
    </w:p>
    <w:p w:rsidR="00000000" w:rsidRDefault="00473C06">
      <w:pPr>
        <w:pStyle w:val="1tekst"/>
        <w:rPr>
          <w:rFonts w:ascii="Tahoma" w:hAnsi="Tahoma" w:cs="Tahoma"/>
        </w:rPr>
      </w:pPr>
      <w:r>
        <w:rPr>
          <w:rFonts w:ascii="Tahoma" w:hAnsi="Tahoma" w:cs="Tahoma"/>
        </w:rPr>
        <w:t>1) na kvalitetno obrazovanje i objektivno ocjenjivanje;</w:t>
      </w:r>
    </w:p>
    <w:p w:rsidR="00000000" w:rsidRDefault="00473C06">
      <w:pPr>
        <w:pStyle w:val="1tekst"/>
        <w:rPr>
          <w:rFonts w:ascii="Tahoma" w:hAnsi="Tahoma" w:cs="Tahoma"/>
        </w:rPr>
      </w:pPr>
      <w:r>
        <w:rPr>
          <w:rFonts w:ascii="Tahoma" w:hAnsi="Tahoma" w:cs="Tahoma"/>
        </w:rPr>
        <w:t>2) na izjašnjavanje o kvalitetu rada akademskog osoblja;</w:t>
      </w:r>
    </w:p>
    <w:p w:rsidR="00000000" w:rsidRDefault="00473C06">
      <w:pPr>
        <w:pStyle w:val="1tekst"/>
        <w:rPr>
          <w:rFonts w:ascii="Tahoma" w:hAnsi="Tahoma" w:cs="Tahoma"/>
        </w:rPr>
      </w:pPr>
      <w:r>
        <w:rPr>
          <w:rFonts w:ascii="Tahoma" w:hAnsi="Tahoma" w:cs="Tahoma"/>
        </w:rPr>
        <w:t>3) na žalbu u slučaju povrede njegovog prava utvrđenog opštim aktom ustanove;</w:t>
      </w:r>
    </w:p>
    <w:p w:rsidR="00000000" w:rsidRDefault="00473C06">
      <w:pPr>
        <w:pStyle w:val="1tekst"/>
        <w:rPr>
          <w:rFonts w:ascii="Tahoma" w:hAnsi="Tahoma" w:cs="Tahoma"/>
        </w:rPr>
      </w:pPr>
      <w:r>
        <w:rPr>
          <w:rFonts w:ascii="Tahoma" w:hAnsi="Tahoma" w:cs="Tahoma"/>
        </w:rPr>
        <w:t>4) na mirovanje prava i obaveza za vrijeme trudnoće, roditeljskog</w:t>
      </w:r>
      <w:r>
        <w:rPr>
          <w:rFonts w:ascii="Tahoma" w:hAnsi="Tahoma" w:cs="Tahoma"/>
        </w:rPr>
        <w:t xml:space="preserve"> odsustva, duže bolesti i u drugim opravdanim slučajevima u skladu sa statutom ustanove;</w:t>
      </w:r>
    </w:p>
    <w:p w:rsidR="00000000" w:rsidRDefault="00473C06">
      <w:pPr>
        <w:pStyle w:val="1tekst"/>
        <w:rPr>
          <w:rFonts w:ascii="Tahoma" w:hAnsi="Tahoma" w:cs="Tahoma"/>
        </w:rPr>
      </w:pPr>
      <w:r>
        <w:rPr>
          <w:rFonts w:ascii="Tahoma" w:hAnsi="Tahoma" w:cs="Tahoma"/>
        </w:rPr>
        <w:t>5) da pohađa predavanja, seminare i ostale vidove nastave;</w:t>
      </w:r>
    </w:p>
    <w:p w:rsidR="00000000" w:rsidRDefault="00473C06">
      <w:pPr>
        <w:pStyle w:val="1tekst"/>
        <w:rPr>
          <w:rFonts w:ascii="Tahoma" w:hAnsi="Tahoma" w:cs="Tahoma"/>
        </w:rPr>
      </w:pPr>
      <w:r>
        <w:rPr>
          <w:rFonts w:ascii="Tahoma" w:hAnsi="Tahoma" w:cs="Tahoma"/>
        </w:rPr>
        <w:t>6) da koristi biblioteke, računarske sale i ostale usluge koje ustanova pruža studentima;</w:t>
      </w:r>
    </w:p>
    <w:p w:rsidR="00000000" w:rsidRDefault="00473C06">
      <w:pPr>
        <w:pStyle w:val="1tekst"/>
        <w:rPr>
          <w:rFonts w:ascii="Tahoma" w:hAnsi="Tahoma" w:cs="Tahoma"/>
        </w:rPr>
      </w:pPr>
      <w:r>
        <w:rPr>
          <w:rFonts w:ascii="Tahoma" w:hAnsi="Tahoma" w:cs="Tahoma"/>
        </w:rPr>
        <w:t xml:space="preserve">7) da bira i bude </w:t>
      </w:r>
      <w:r>
        <w:rPr>
          <w:rFonts w:ascii="Tahoma" w:hAnsi="Tahoma" w:cs="Tahoma"/>
        </w:rPr>
        <w:t>biran u organe ustanove, u skladu sa ovim zakonom i statutom ustanove;</w:t>
      </w:r>
    </w:p>
    <w:p w:rsidR="00000000" w:rsidRDefault="00473C06">
      <w:pPr>
        <w:pStyle w:val="1tekst"/>
        <w:rPr>
          <w:rFonts w:ascii="Tahoma" w:hAnsi="Tahoma" w:cs="Tahoma"/>
        </w:rPr>
      </w:pPr>
      <w:r>
        <w:rPr>
          <w:rFonts w:ascii="Tahoma" w:hAnsi="Tahoma" w:cs="Tahoma"/>
        </w:rPr>
        <w:t>8) na zastupljenost najmanje od 20% u odnosu na ukupan broj članova u stručnim organima i organima upravljanja;</w:t>
      </w:r>
    </w:p>
    <w:p w:rsidR="00000000" w:rsidRDefault="00473C06">
      <w:pPr>
        <w:pStyle w:val="1tekst"/>
        <w:rPr>
          <w:rFonts w:ascii="Tahoma" w:hAnsi="Tahoma" w:cs="Tahoma"/>
        </w:rPr>
      </w:pPr>
      <w:r>
        <w:rPr>
          <w:rFonts w:ascii="Tahoma" w:hAnsi="Tahoma" w:cs="Tahoma"/>
        </w:rPr>
        <w:t>9) da ostvaruje prava iz oblasti studentskog standarda;</w:t>
      </w:r>
    </w:p>
    <w:p w:rsidR="00000000" w:rsidRDefault="00473C06">
      <w:pPr>
        <w:pStyle w:val="1tekst"/>
        <w:rPr>
          <w:rFonts w:ascii="Tahoma" w:hAnsi="Tahoma" w:cs="Tahoma"/>
        </w:rPr>
      </w:pPr>
      <w:r>
        <w:rPr>
          <w:rFonts w:ascii="Tahoma" w:hAnsi="Tahoma" w:cs="Tahoma"/>
        </w:rPr>
        <w:t xml:space="preserve">10) na jednakost </w:t>
      </w:r>
      <w:r>
        <w:rPr>
          <w:rFonts w:ascii="Tahoma" w:hAnsi="Tahoma" w:cs="Tahoma"/>
        </w:rPr>
        <w:t>i zaštitu od diskriminacije; i</w:t>
      </w:r>
    </w:p>
    <w:p w:rsidR="00000000" w:rsidRDefault="00473C06">
      <w:pPr>
        <w:pStyle w:val="1tekst"/>
        <w:rPr>
          <w:rFonts w:ascii="Tahoma" w:hAnsi="Tahoma" w:cs="Tahoma"/>
        </w:rPr>
      </w:pPr>
      <w:r>
        <w:rPr>
          <w:rFonts w:ascii="Tahoma" w:hAnsi="Tahoma" w:cs="Tahoma"/>
        </w:rPr>
        <w:t>11) da ostvaruje i druga prava u skladu sa ovim zakonom i statutom ustanove.</w:t>
      </w:r>
    </w:p>
    <w:p w:rsidR="00000000" w:rsidRDefault="00473C06">
      <w:pPr>
        <w:pStyle w:val="1tekst"/>
        <w:rPr>
          <w:rFonts w:ascii="Tahoma" w:hAnsi="Tahoma" w:cs="Tahoma"/>
        </w:rPr>
      </w:pPr>
      <w:r>
        <w:rPr>
          <w:rFonts w:ascii="Tahoma" w:hAnsi="Tahoma" w:cs="Tahoma"/>
        </w:rPr>
        <w:t>Način ostvarivanja prava iz stava 1 ovog člana bliže se uređuje statutom ustanove.</w:t>
      </w:r>
    </w:p>
    <w:p w:rsidR="00000000" w:rsidRDefault="00473C06">
      <w:pPr>
        <w:pStyle w:val="7podnas"/>
        <w:rPr>
          <w:rFonts w:ascii="Tahoma" w:hAnsi="Tahoma" w:cs="Tahoma"/>
        </w:rPr>
      </w:pPr>
      <w:r>
        <w:rPr>
          <w:rFonts w:ascii="Tahoma" w:hAnsi="Tahoma" w:cs="Tahoma"/>
        </w:rPr>
        <w:t>Obaveze studenata</w:t>
      </w:r>
    </w:p>
    <w:p w:rsidR="00000000" w:rsidRDefault="00473C06">
      <w:pPr>
        <w:jc w:val="center"/>
        <w:divId w:val="1622803828"/>
        <w:rPr>
          <w:rFonts w:ascii="Tahoma" w:eastAsia="Times New Roman" w:hAnsi="Tahoma" w:cs="Tahoma"/>
          <w:b/>
          <w:bCs/>
        </w:rPr>
      </w:pPr>
      <w:r>
        <w:rPr>
          <w:rFonts w:ascii="Tahoma" w:eastAsia="Times New Roman" w:hAnsi="Tahoma" w:cs="Tahoma"/>
          <w:b/>
          <w:bCs/>
        </w:rPr>
        <w:t>Član 104</w:t>
      </w:r>
    </w:p>
    <w:p w:rsidR="00000000" w:rsidRDefault="00473C06">
      <w:pPr>
        <w:pStyle w:val="1tekst"/>
        <w:rPr>
          <w:rFonts w:ascii="Tahoma" w:hAnsi="Tahoma" w:cs="Tahoma"/>
        </w:rPr>
      </w:pPr>
      <w:r>
        <w:rPr>
          <w:rFonts w:ascii="Tahoma" w:hAnsi="Tahoma" w:cs="Tahoma"/>
        </w:rPr>
        <w:t>Student ima obavezu da:</w:t>
      </w:r>
    </w:p>
    <w:p w:rsidR="00000000" w:rsidRDefault="00473C06">
      <w:pPr>
        <w:pStyle w:val="1tekst"/>
        <w:rPr>
          <w:rFonts w:ascii="Tahoma" w:hAnsi="Tahoma" w:cs="Tahoma"/>
        </w:rPr>
      </w:pPr>
      <w:r>
        <w:rPr>
          <w:rFonts w:ascii="Tahoma" w:hAnsi="Tahoma" w:cs="Tahoma"/>
        </w:rPr>
        <w:t>1) poštuje rež</w:t>
      </w:r>
      <w:r>
        <w:rPr>
          <w:rFonts w:ascii="Tahoma" w:hAnsi="Tahoma" w:cs="Tahoma"/>
        </w:rPr>
        <w:t>im studija i uredno izvršava studentske obaveze;</w:t>
      </w:r>
    </w:p>
    <w:p w:rsidR="00000000" w:rsidRDefault="00473C06">
      <w:pPr>
        <w:pStyle w:val="1tekst"/>
        <w:rPr>
          <w:rFonts w:ascii="Tahoma" w:hAnsi="Tahoma" w:cs="Tahoma"/>
        </w:rPr>
      </w:pPr>
      <w:r>
        <w:rPr>
          <w:rFonts w:ascii="Tahoma" w:hAnsi="Tahoma" w:cs="Tahoma"/>
        </w:rPr>
        <w:t>2) poštuje opšta akta koja donosi ustanova;</w:t>
      </w:r>
    </w:p>
    <w:p w:rsidR="00000000" w:rsidRDefault="00473C06">
      <w:pPr>
        <w:pStyle w:val="1tekst"/>
        <w:rPr>
          <w:rFonts w:ascii="Tahoma" w:hAnsi="Tahoma" w:cs="Tahoma"/>
        </w:rPr>
      </w:pPr>
      <w:r>
        <w:rPr>
          <w:rFonts w:ascii="Tahoma" w:hAnsi="Tahoma" w:cs="Tahoma"/>
        </w:rPr>
        <w:t>3) učestvuje u akademskim aktivnostima ustanove;</w:t>
      </w:r>
    </w:p>
    <w:p w:rsidR="00000000" w:rsidRDefault="00473C06">
      <w:pPr>
        <w:pStyle w:val="1tekst"/>
        <w:rPr>
          <w:rFonts w:ascii="Tahoma" w:hAnsi="Tahoma" w:cs="Tahoma"/>
        </w:rPr>
      </w:pPr>
      <w:r>
        <w:rPr>
          <w:rFonts w:ascii="Tahoma" w:hAnsi="Tahoma" w:cs="Tahoma"/>
        </w:rPr>
        <w:t>4) poštuje prava zaposlenih i drugih studenata.</w:t>
      </w:r>
    </w:p>
    <w:p w:rsidR="00000000" w:rsidRDefault="00473C06">
      <w:pPr>
        <w:pStyle w:val="7podnas"/>
        <w:rPr>
          <w:rFonts w:ascii="Tahoma" w:hAnsi="Tahoma" w:cs="Tahoma"/>
        </w:rPr>
      </w:pPr>
      <w:r>
        <w:rPr>
          <w:rFonts w:ascii="Tahoma" w:hAnsi="Tahoma" w:cs="Tahoma"/>
        </w:rPr>
        <w:t>Zaštita prava studenata</w:t>
      </w:r>
    </w:p>
    <w:p w:rsidR="00000000" w:rsidRDefault="00473C06">
      <w:pPr>
        <w:jc w:val="center"/>
        <w:divId w:val="841971487"/>
        <w:rPr>
          <w:rFonts w:ascii="Tahoma" w:eastAsia="Times New Roman" w:hAnsi="Tahoma" w:cs="Tahoma"/>
          <w:b/>
          <w:bCs/>
        </w:rPr>
      </w:pPr>
      <w:r>
        <w:rPr>
          <w:rFonts w:ascii="Tahoma" w:eastAsia="Times New Roman" w:hAnsi="Tahoma" w:cs="Tahoma"/>
          <w:b/>
          <w:bCs/>
        </w:rPr>
        <w:t>Član 105</w:t>
      </w:r>
    </w:p>
    <w:p w:rsidR="00000000" w:rsidRDefault="00473C06">
      <w:pPr>
        <w:pStyle w:val="1tekst"/>
        <w:rPr>
          <w:rFonts w:ascii="Tahoma" w:hAnsi="Tahoma" w:cs="Tahoma"/>
        </w:rPr>
      </w:pPr>
      <w:r>
        <w:rPr>
          <w:rFonts w:ascii="Tahoma" w:hAnsi="Tahoma" w:cs="Tahoma"/>
        </w:rPr>
        <w:t>Student ima pravo da ospori svaku</w:t>
      </w:r>
      <w:r>
        <w:rPr>
          <w:rFonts w:ascii="Tahoma" w:hAnsi="Tahoma" w:cs="Tahoma"/>
        </w:rPr>
        <w:t xml:space="preserve"> odluku ustanove, kojom je povrijeđeno njegovo pravo utvrđeno zakonom, statutom ili drugim aktom, pred nadležnim sudom.</w:t>
      </w:r>
    </w:p>
    <w:p w:rsidR="00000000" w:rsidRDefault="00473C06">
      <w:pPr>
        <w:pStyle w:val="7podnas"/>
        <w:rPr>
          <w:rFonts w:ascii="Tahoma" w:hAnsi="Tahoma" w:cs="Tahoma"/>
        </w:rPr>
      </w:pPr>
      <w:r>
        <w:rPr>
          <w:rFonts w:ascii="Tahoma" w:hAnsi="Tahoma" w:cs="Tahoma"/>
        </w:rPr>
        <w:t>Prestanak statusa studenta</w:t>
      </w:r>
    </w:p>
    <w:p w:rsidR="00000000" w:rsidRDefault="00473C06">
      <w:pPr>
        <w:jc w:val="center"/>
        <w:divId w:val="1493712537"/>
        <w:rPr>
          <w:rFonts w:ascii="Tahoma" w:eastAsia="Times New Roman" w:hAnsi="Tahoma" w:cs="Tahoma"/>
          <w:b/>
          <w:bCs/>
        </w:rPr>
      </w:pPr>
      <w:r>
        <w:rPr>
          <w:rFonts w:ascii="Tahoma" w:eastAsia="Times New Roman" w:hAnsi="Tahoma" w:cs="Tahoma"/>
          <w:b/>
          <w:bCs/>
        </w:rPr>
        <w:t>Član 106 ﻿</w:t>
      </w:r>
    </w:p>
    <w:p w:rsidR="00000000" w:rsidRDefault="00473C06">
      <w:pPr>
        <w:pStyle w:val="1tekst"/>
        <w:rPr>
          <w:rFonts w:ascii="Tahoma" w:hAnsi="Tahoma" w:cs="Tahoma"/>
        </w:rPr>
      </w:pPr>
      <w:r>
        <w:rPr>
          <w:rFonts w:ascii="Tahoma" w:hAnsi="Tahoma" w:cs="Tahoma"/>
        </w:rPr>
        <w:t>Status studenta prestaje:</w:t>
      </w:r>
    </w:p>
    <w:p w:rsidR="00000000" w:rsidRDefault="00473C06">
      <w:pPr>
        <w:pStyle w:val="1tekst"/>
        <w:rPr>
          <w:rFonts w:ascii="Tahoma" w:hAnsi="Tahoma" w:cs="Tahoma"/>
        </w:rPr>
      </w:pPr>
      <w:r>
        <w:rPr>
          <w:rFonts w:ascii="Tahoma" w:hAnsi="Tahoma" w:cs="Tahoma"/>
        </w:rPr>
        <w:t>1) sticanjem diplome odgovarajućeg nivoa obrazovanja;</w:t>
      </w:r>
    </w:p>
    <w:p w:rsidR="00000000" w:rsidRDefault="00473C06">
      <w:pPr>
        <w:pStyle w:val="1tekst"/>
        <w:rPr>
          <w:rFonts w:ascii="Tahoma" w:hAnsi="Tahoma" w:cs="Tahoma"/>
        </w:rPr>
      </w:pPr>
      <w:r>
        <w:rPr>
          <w:rFonts w:ascii="Tahoma" w:hAnsi="Tahoma" w:cs="Tahoma"/>
        </w:rPr>
        <w:t>2) ispisom;</w:t>
      </w:r>
    </w:p>
    <w:p w:rsidR="00000000" w:rsidRDefault="00473C06">
      <w:pPr>
        <w:pStyle w:val="1tekst"/>
        <w:rPr>
          <w:rFonts w:ascii="Tahoma" w:hAnsi="Tahoma" w:cs="Tahoma"/>
        </w:rPr>
      </w:pPr>
      <w:r>
        <w:rPr>
          <w:rFonts w:ascii="Tahoma" w:hAnsi="Tahoma" w:cs="Tahoma"/>
        </w:rPr>
        <w:t>2a) ako ne završi studijski program u roku propisanim zakonom i statutom ustanove;</w:t>
      </w:r>
    </w:p>
    <w:p w:rsidR="00000000" w:rsidRDefault="00473C06">
      <w:pPr>
        <w:pStyle w:val="1tekst"/>
        <w:rPr>
          <w:rFonts w:ascii="Tahoma" w:hAnsi="Tahoma" w:cs="Tahoma"/>
        </w:rPr>
      </w:pPr>
      <w:r>
        <w:rPr>
          <w:rFonts w:ascii="Tahoma" w:hAnsi="Tahoma" w:cs="Tahoma"/>
        </w:rPr>
        <w:t>3) isključenjem sa ustanove.</w:t>
      </w:r>
    </w:p>
    <w:p w:rsidR="00000000" w:rsidRDefault="00473C06">
      <w:pPr>
        <w:pStyle w:val="1tekst"/>
        <w:rPr>
          <w:rFonts w:ascii="Tahoma" w:hAnsi="Tahoma" w:cs="Tahoma"/>
        </w:rPr>
      </w:pPr>
      <w:r>
        <w:rPr>
          <w:rFonts w:ascii="Tahoma" w:hAnsi="Tahoma" w:cs="Tahoma"/>
        </w:rPr>
        <w:t>Uslovi pod kojima status studenta prestaje iz stava 1 tač. 2, 2a i 3 ovog člana, kao i postupci po žalbi uređuju se statutom ustanove.</w:t>
      </w:r>
    </w:p>
    <w:p w:rsidR="00000000" w:rsidRDefault="00473C06">
      <w:pPr>
        <w:pStyle w:val="7podnas"/>
        <w:rPr>
          <w:rFonts w:ascii="Tahoma" w:hAnsi="Tahoma" w:cs="Tahoma"/>
        </w:rPr>
      </w:pPr>
      <w:r>
        <w:rPr>
          <w:rFonts w:ascii="Tahoma" w:hAnsi="Tahoma" w:cs="Tahoma"/>
        </w:rPr>
        <w:t>Isključe</w:t>
      </w:r>
      <w:r>
        <w:rPr>
          <w:rFonts w:ascii="Tahoma" w:hAnsi="Tahoma" w:cs="Tahoma"/>
        </w:rPr>
        <w:t>nje studenta</w:t>
      </w:r>
    </w:p>
    <w:p w:rsidR="00000000" w:rsidRDefault="00473C06">
      <w:pPr>
        <w:jc w:val="center"/>
        <w:divId w:val="2090688147"/>
        <w:rPr>
          <w:rFonts w:ascii="Tahoma" w:eastAsia="Times New Roman" w:hAnsi="Tahoma" w:cs="Tahoma"/>
          <w:b/>
          <w:bCs/>
        </w:rPr>
      </w:pPr>
      <w:r>
        <w:rPr>
          <w:rFonts w:ascii="Tahoma" w:eastAsia="Times New Roman" w:hAnsi="Tahoma" w:cs="Tahoma"/>
          <w:b/>
          <w:bCs/>
        </w:rPr>
        <w:t>Član 107</w:t>
      </w:r>
    </w:p>
    <w:p w:rsidR="00000000" w:rsidRDefault="00473C06">
      <w:pPr>
        <w:pStyle w:val="1tekst"/>
        <w:rPr>
          <w:rFonts w:ascii="Tahoma" w:hAnsi="Tahoma" w:cs="Tahoma"/>
        </w:rPr>
      </w:pPr>
      <w:r>
        <w:rPr>
          <w:rFonts w:ascii="Tahoma" w:hAnsi="Tahoma" w:cs="Tahoma"/>
        </w:rPr>
        <w:t>Student može biti isključen sa ustanove, najduže dvije studijske godine, od strane senata, odnosno drugog stručnog organa, u skladu sa statutom ustanove.</w:t>
      </w:r>
    </w:p>
    <w:p w:rsidR="00000000" w:rsidRDefault="00473C06">
      <w:pPr>
        <w:pStyle w:val="1tekst"/>
        <w:rPr>
          <w:rFonts w:ascii="Tahoma" w:hAnsi="Tahoma" w:cs="Tahoma"/>
        </w:rPr>
      </w:pPr>
      <w:r>
        <w:rPr>
          <w:rFonts w:ascii="Tahoma" w:hAnsi="Tahoma" w:cs="Tahoma"/>
        </w:rPr>
        <w:t>Žalba na odluku iz stava 1 ovog člana izjavljuje se organu upravljanja ustanove.</w:t>
      </w:r>
    </w:p>
    <w:p w:rsidR="00000000" w:rsidRDefault="00473C06">
      <w:pPr>
        <w:pStyle w:val="1tekst"/>
        <w:rPr>
          <w:rFonts w:ascii="Tahoma" w:hAnsi="Tahoma" w:cs="Tahoma"/>
        </w:rPr>
      </w:pPr>
      <w:r>
        <w:rPr>
          <w:rFonts w:ascii="Tahoma" w:hAnsi="Tahoma" w:cs="Tahoma"/>
        </w:rPr>
        <w:t>Odluka organa iz stava 2 ovog člana je konačna.</w:t>
      </w:r>
    </w:p>
    <w:p w:rsidR="00000000" w:rsidRDefault="00473C06">
      <w:pPr>
        <w:pStyle w:val="7podnas"/>
        <w:rPr>
          <w:rFonts w:ascii="Tahoma" w:hAnsi="Tahoma" w:cs="Tahoma"/>
        </w:rPr>
      </w:pPr>
      <w:r>
        <w:rPr>
          <w:rFonts w:ascii="Tahoma" w:hAnsi="Tahoma" w:cs="Tahoma"/>
        </w:rPr>
        <w:t>Studentski standard</w:t>
      </w:r>
    </w:p>
    <w:p w:rsidR="00000000" w:rsidRDefault="00473C06">
      <w:pPr>
        <w:jc w:val="center"/>
        <w:divId w:val="1728724861"/>
        <w:rPr>
          <w:rFonts w:ascii="Tahoma" w:eastAsia="Times New Roman" w:hAnsi="Tahoma" w:cs="Tahoma"/>
          <w:b/>
          <w:bCs/>
        </w:rPr>
      </w:pPr>
      <w:r>
        <w:rPr>
          <w:rFonts w:ascii="Tahoma" w:eastAsia="Times New Roman" w:hAnsi="Tahoma" w:cs="Tahoma"/>
          <w:b/>
          <w:bCs/>
        </w:rPr>
        <w:t>Član 108</w:t>
      </w:r>
    </w:p>
    <w:p w:rsidR="00000000" w:rsidRDefault="00473C06">
      <w:pPr>
        <w:pStyle w:val="1tekst"/>
        <w:rPr>
          <w:rFonts w:ascii="Tahoma" w:hAnsi="Tahoma" w:cs="Tahoma"/>
        </w:rPr>
      </w:pPr>
      <w:r>
        <w:rPr>
          <w:rFonts w:ascii="Tahoma" w:hAnsi="Tahoma" w:cs="Tahoma"/>
        </w:rPr>
        <w:t>Prava iz oblasti studentskog standarda su lična i neprenosiva.</w:t>
      </w:r>
    </w:p>
    <w:p w:rsidR="00000000" w:rsidRDefault="00473C06">
      <w:pPr>
        <w:pStyle w:val="7podnas"/>
        <w:rPr>
          <w:rFonts w:ascii="Tahoma" w:hAnsi="Tahoma" w:cs="Tahoma"/>
        </w:rPr>
      </w:pPr>
      <w:r>
        <w:rPr>
          <w:rFonts w:ascii="Tahoma" w:hAnsi="Tahoma" w:cs="Tahoma"/>
        </w:rPr>
        <w:t>Prava iz studentskog standarda</w:t>
      </w:r>
    </w:p>
    <w:p w:rsidR="00000000" w:rsidRDefault="00473C06">
      <w:pPr>
        <w:jc w:val="center"/>
        <w:divId w:val="1482849986"/>
        <w:rPr>
          <w:rFonts w:ascii="Tahoma" w:eastAsia="Times New Roman" w:hAnsi="Tahoma" w:cs="Tahoma"/>
          <w:b/>
          <w:bCs/>
        </w:rPr>
      </w:pPr>
      <w:r>
        <w:rPr>
          <w:rFonts w:ascii="Tahoma" w:eastAsia="Times New Roman" w:hAnsi="Tahoma" w:cs="Tahoma"/>
          <w:b/>
          <w:bCs/>
        </w:rPr>
        <w:t>Član 109 ﻿</w:t>
      </w:r>
    </w:p>
    <w:p w:rsidR="00000000" w:rsidRDefault="00473C06">
      <w:pPr>
        <w:pStyle w:val="1tekst"/>
        <w:rPr>
          <w:rFonts w:ascii="Tahoma" w:hAnsi="Tahoma" w:cs="Tahoma"/>
        </w:rPr>
      </w:pPr>
      <w:r>
        <w:rPr>
          <w:rFonts w:ascii="Tahoma" w:hAnsi="Tahoma" w:cs="Tahoma"/>
        </w:rPr>
        <w:t>Student ima pravo na:</w:t>
      </w:r>
    </w:p>
    <w:p w:rsidR="00000000" w:rsidRDefault="00473C06">
      <w:pPr>
        <w:pStyle w:val="1tekst"/>
        <w:rPr>
          <w:rFonts w:ascii="Tahoma" w:hAnsi="Tahoma" w:cs="Tahoma"/>
        </w:rPr>
      </w:pPr>
      <w:r>
        <w:rPr>
          <w:rFonts w:ascii="Tahoma" w:hAnsi="Tahoma" w:cs="Tahoma"/>
        </w:rPr>
        <w:t>1) smještaj i ishranu u domu;</w:t>
      </w:r>
    </w:p>
    <w:p w:rsidR="00000000" w:rsidRDefault="00473C06">
      <w:pPr>
        <w:pStyle w:val="1tekst"/>
        <w:rPr>
          <w:rFonts w:ascii="Tahoma" w:hAnsi="Tahoma" w:cs="Tahoma"/>
        </w:rPr>
      </w:pPr>
      <w:r>
        <w:rPr>
          <w:rFonts w:ascii="Tahoma" w:hAnsi="Tahoma" w:cs="Tahoma"/>
        </w:rPr>
        <w:t>2) studentski kredit;</w:t>
      </w:r>
    </w:p>
    <w:p w:rsidR="00000000" w:rsidRDefault="00473C06">
      <w:pPr>
        <w:pStyle w:val="1tekst"/>
        <w:rPr>
          <w:rFonts w:ascii="Tahoma" w:hAnsi="Tahoma" w:cs="Tahoma"/>
        </w:rPr>
      </w:pPr>
      <w:r>
        <w:rPr>
          <w:rFonts w:ascii="Tahoma" w:hAnsi="Tahoma" w:cs="Tahoma"/>
        </w:rPr>
        <w:t>3) stipendiju za najbolje studente;</w:t>
      </w:r>
    </w:p>
    <w:p w:rsidR="00000000" w:rsidRDefault="00473C06">
      <w:pPr>
        <w:pStyle w:val="1tekst"/>
        <w:rPr>
          <w:rFonts w:ascii="Tahoma" w:hAnsi="Tahoma" w:cs="Tahoma"/>
        </w:rPr>
      </w:pPr>
      <w:r>
        <w:rPr>
          <w:rFonts w:ascii="Tahoma" w:hAnsi="Tahoma" w:cs="Tahoma"/>
        </w:rPr>
        <w:t>4) participaciju prevoza u prigradskom i međugradskom saobraćaju;</w:t>
      </w:r>
    </w:p>
    <w:p w:rsidR="00000000" w:rsidRDefault="00473C06">
      <w:pPr>
        <w:pStyle w:val="1tekst"/>
        <w:rPr>
          <w:rFonts w:ascii="Tahoma" w:hAnsi="Tahoma" w:cs="Tahoma"/>
        </w:rPr>
      </w:pPr>
      <w:r>
        <w:rPr>
          <w:rFonts w:ascii="Tahoma" w:hAnsi="Tahoma" w:cs="Tahoma"/>
        </w:rPr>
        <w:t>5) zdravstvenu zaštitu u skladu sa posebnim zakonom;</w:t>
      </w:r>
    </w:p>
    <w:p w:rsidR="00000000" w:rsidRDefault="00473C06">
      <w:pPr>
        <w:pStyle w:val="1tekst"/>
        <w:rPr>
          <w:rFonts w:ascii="Tahoma" w:hAnsi="Tahoma" w:cs="Tahoma"/>
        </w:rPr>
      </w:pPr>
      <w:r>
        <w:rPr>
          <w:rFonts w:ascii="Tahoma" w:hAnsi="Tahoma" w:cs="Tahoma"/>
        </w:rPr>
        <w:t>6) osnivanje sportskih društava u skladu sa zakonom.</w:t>
      </w:r>
    </w:p>
    <w:p w:rsidR="00000000" w:rsidRDefault="00473C06">
      <w:pPr>
        <w:pStyle w:val="1tekst"/>
        <w:rPr>
          <w:rFonts w:ascii="Tahoma" w:hAnsi="Tahoma" w:cs="Tahoma"/>
        </w:rPr>
      </w:pPr>
      <w:r>
        <w:rPr>
          <w:rFonts w:ascii="Tahoma" w:hAnsi="Tahoma" w:cs="Tahoma"/>
        </w:rPr>
        <w:t>Visina studentskog kredita određuje se u iznosu</w:t>
      </w:r>
      <w:r>
        <w:rPr>
          <w:rFonts w:ascii="Tahoma" w:hAnsi="Tahoma" w:cs="Tahoma"/>
        </w:rPr>
        <w:t xml:space="preserve"> koji ne može biti niži od 25% minimalne zarade u Crnoj Gori.</w:t>
      </w:r>
    </w:p>
    <w:p w:rsidR="00000000" w:rsidRDefault="00473C06">
      <w:pPr>
        <w:pStyle w:val="1tekst"/>
        <w:rPr>
          <w:rFonts w:ascii="Tahoma" w:hAnsi="Tahoma" w:cs="Tahoma"/>
        </w:rPr>
      </w:pPr>
      <w:r>
        <w:rPr>
          <w:rFonts w:ascii="Tahoma" w:hAnsi="Tahoma" w:cs="Tahoma"/>
        </w:rPr>
        <w:t>Visina stipendije za najbolje studente određuje se u iznosu koji ne može biti niži od 50% minimalne zarade u Crnoj Gori.</w:t>
      </w:r>
    </w:p>
    <w:p w:rsidR="00000000" w:rsidRDefault="00473C06">
      <w:pPr>
        <w:pStyle w:val="1tekst"/>
        <w:rPr>
          <w:rFonts w:ascii="Tahoma" w:hAnsi="Tahoma" w:cs="Tahoma"/>
        </w:rPr>
      </w:pPr>
      <w:r>
        <w:rPr>
          <w:rFonts w:ascii="Tahoma" w:hAnsi="Tahoma" w:cs="Tahoma"/>
        </w:rPr>
        <w:t>Kriterijume, način, uslove i visinu naknade za ostvarivanje prava iz stav</w:t>
      </w:r>
      <w:r>
        <w:rPr>
          <w:rFonts w:ascii="Tahoma" w:hAnsi="Tahoma" w:cs="Tahoma"/>
        </w:rPr>
        <w:t xml:space="preserve">a 1 tač. 1, 2, 3 i 4 ovog člana propisuje Ministarstvo. </w:t>
      </w:r>
    </w:p>
    <w:p w:rsidR="00000000" w:rsidRDefault="00473C06">
      <w:pPr>
        <w:pStyle w:val="7podnas"/>
        <w:rPr>
          <w:rFonts w:ascii="Tahoma" w:hAnsi="Tahoma" w:cs="Tahoma"/>
        </w:rPr>
      </w:pPr>
      <w:r>
        <w:rPr>
          <w:rFonts w:ascii="Tahoma" w:hAnsi="Tahoma" w:cs="Tahoma"/>
        </w:rPr>
        <w:t>Studentski dom</w:t>
      </w:r>
    </w:p>
    <w:p w:rsidR="00000000" w:rsidRDefault="00473C06">
      <w:pPr>
        <w:jc w:val="center"/>
        <w:divId w:val="1080558652"/>
        <w:rPr>
          <w:rFonts w:ascii="Tahoma" w:eastAsia="Times New Roman" w:hAnsi="Tahoma" w:cs="Tahoma"/>
          <w:b/>
          <w:bCs/>
        </w:rPr>
      </w:pPr>
      <w:r>
        <w:rPr>
          <w:rFonts w:ascii="Tahoma" w:eastAsia="Times New Roman" w:hAnsi="Tahoma" w:cs="Tahoma"/>
          <w:b/>
          <w:bCs/>
        </w:rPr>
        <w:t>Član 110</w:t>
      </w:r>
    </w:p>
    <w:p w:rsidR="00000000" w:rsidRDefault="00473C06">
      <w:pPr>
        <w:pStyle w:val="1tekst"/>
        <w:rPr>
          <w:rFonts w:ascii="Tahoma" w:hAnsi="Tahoma" w:cs="Tahoma"/>
        </w:rPr>
      </w:pPr>
      <w:r>
        <w:rPr>
          <w:rFonts w:ascii="Tahoma" w:hAnsi="Tahoma" w:cs="Tahoma"/>
        </w:rPr>
        <w:t>Smještaj i ishrana studenata organizuje se u domovima studenata, odnosno domovima učenika i studenata (u daljem tekstu: studentski dom).</w:t>
      </w:r>
    </w:p>
    <w:p w:rsidR="00000000" w:rsidRDefault="00473C06">
      <w:pPr>
        <w:pStyle w:val="1tekst"/>
        <w:rPr>
          <w:rFonts w:ascii="Tahoma" w:hAnsi="Tahoma" w:cs="Tahoma"/>
        </w:rPr>
      </w:pPr>
      <w:r>
        <w:rPr>
          <w:rFonts w:ascii="Tahoma" w:hAnsi="Tahoma" w:cs="Tahoma"/>
        </w:rPr>
        <w:t>Na osnivanje, organizovanje, unutrašn</w:t>
      </w:r>
      <w:r>
        <w:rPr>
          <w:rFonts w:ascii="Tahoma" w:hAnsi="Tahoma" w:cs="Tahoma"/>
        </w:rPr>
        <w:t>ju organizaciju i rad, statusne promjene, način upravljanja i rukovođenja, finansiranje, zastupanje i predstavljanje i druga pitanja od značaja za rad studenskog doma shodno se primjenjuju odredbe Opšteg zakona o obrazovanju i vaspitanju.</w:t>
      </w:r>
    </w:p>
    <w:p w:rsidR="00000000" w:rsidRDefault="00473C06">
      <w:pPr>
        <w:pStyle w:val="7podnas"/>
        <w:rPr>
          <w:rFonts w:ascii="Tahoma" w:hAnsi="Tahoma" w:cs="Tahoma"/>
        </w:rPr>
      </w:pPr>
      <w:r>
        <w:rPr>
          <w:rFonts w:ascii="Tahoma" w:hAnsi="Tahoma" w:cs="Tahoma"/>
        </w:rPr>
        <w:t>Studentske organi</w:t>
      </w:r>
      <w:r>
        <w:rPr>
          <w:rFonts w:ascii="Tahoma" w:hAnsi="Tahoma" w:cs="Tahoma"/>
        </w:rPr>
        <w:t>zacije</w:t>
      </w:r>
    </w:p>
    <w:p w:rsidR="00000000" w:rsidRDefault="00473C06">
      <w:pPr>
        <w:jc w:val="center"/>
        <w:divId w:val="1780710939"/>
        <w:rPr>
          <w:rFonts w:ascii="Tahoma" w:eastAsia="Times New Roman" w:hAnsi="Tahoma" w:cs="Tahoma"/>
          <w:b/>
          <w:bCs/>
        </w:rPr>
      </w:pPr>
      <w:r>
        <w:rPr>
          <w:rFonts w:ascii="Tahoma" w:eastAsia="Times New Roman" w:hAnsi="Tahoma" w:cs="Tahoma"/>
          <w:b/>
          <w:bCs/>
        </w:rPr>
        <w:t>Član 111</w:t>
      </w:r>
    </w:p>
    <w:p w:rsidR="00000000" w:rsidRDefault="00473C06">
      <w:pPr>
        <w:pStyle w:val="1tekst"/>
        <w:rPr>
          <w:rFonts w:ascii="Tahoma" w:hAnsi="Tahoma" w:cs="Tahoma"/>
        </w:rPr>
      </w:pPr>
      <w:r>
        <w:rPr>
          <w:rFonts w:ascii="Tahoma" w:hAnsi="Tahoma" w:cs="Tahoma"/>
        </w:rPr>
        <w:t>Statutom ustanove se obezbjeđuje uspostavljanje jedne ili više organizacija koje zastupaju studente i doprinose zadovoljenju socijalnih, kulturnih i akademskih potreba i potrebi fizičke rekreacije studenata.</w:t>
      </w:r>
    </w:p>
    <w:p w:rsidR="00000000" w:rsidRDefault="00473C06">
      <w:pPr>
        <w:pStyle w:val="7podnas"/>
        <w:rPr>
          <w:rFonts w:ascii="Tahoma" w:hAnsi="Tahoma" w:cs="Tahoma"/>
        </w:rPr>
      </w:pPr>
      <w:r>
        <w:rPr>
          <w:rFonts w:ascii="Tahoma" w:hAnsi="Tahoma" w:cs="Tahoma"/>
        </w:rPr>
        <w:t>Studentski parlament</w:t>
      </w:r>
    </w:p>
    <w:p w:rsidR="00000000" w:rsidRDefault="00473C06">
      <w:pPr>
        <w:jc w:val="center"/>
        <w:divId w:val="442768879"/>
        <w:rPr>
          <w:rFonts w:ascii="Tahoma" w:eastAsia="Times New Roman" w:hAnsi="Tahoma" w:cs="Tahoma"/>
          <w:b/>
          <w:bCs/>
        </w:rPr>
      </w:pPr>
      <w:r>
        <w:rPr>
          <w:rFonts w:ascii="Tahoma" w:eastAsia="Times New Roman" w:hAnsi="Tahoma" w:cs="Tahoma"/>
          <w:b/>
          <w:bCs/>
        </w:rPr>
        <w:t>Član 112</w:t>
      </w:r>
    </w:p>
    <w:p w:rsidR="00000000" w:rsidRDefault="00473C06">
      <w:pPr>
        <w:pStyle w:val="1tekst"/>
        <w:rPr>
          <w:rFonts w:ascii="Tahoma" w:hAnsi="Tahoma" w:cs="Tahoma"/>
        </w:rPr>
      </w:pPr>
      <w:r>
        <w:rPr>
          <w:rFonts w:ascii="Tahoma" w:hAnsi="Tahoma" w:cs="Tahoma"/>
        </w:rPr>
        <w:t>Studentski parlament je institucionalni oblik organizovanja studenata, koji je autonoman u svom radu i ovlašćen za zastupanje i zaštitu prava i interesa studenata.</w:t>
      </w:r>
    </w:p>
    <w:p w:rsidR="00000000" w:rsidRDefault="00473C06">
      <w:pPr>
        <w:pStyle w:val="1tekst"/>
        <w:rPr>
          <w:rFonts w:ascii="Tahoma" w:hAnsi="Tahoma" w:cs="Tahoma"/>
        </w:rPr>
      </w:pPr>
      <w:r>
        <w:rPr>
          <w:rFonts w:ascii="Tahoma" w:hAnsi="Tahoma" w:cs="Tahoma"/>
        </w:rPr>
        <w:t>Studentski parlament obrazuje se u ustanovi, a čine ga predstavnici studenata.</w:t>
      </w:r>
    </w:p>
    <w:p w:rsidR="00000000" w:rsidRDefault="00473C06">
      <w:pPr>
        <w:pStyle w:val="1tekst"/>
        <w:rPr>
          <w:rFonts w:ascii="Tahoma" w:hAnsi="Tahoma" w:cs="Tahoma"/>
        </w:rPr>
      </w:pPr>
      <w:r>
        <w:rPr>
          <w:rFonts w:ascii="Tahoma" w:hAnsi="Tahoma" w:cs="Tahoma"/>
        </w:rPr>
        <w:t>Nadležnost, n</w:t>
      </w:r>
      <w:r>
        <w:rPr>
          <w:rFonts w:ascii="Tahoma" w:hAnsi="Tahoma" w:cs="Tahoma"/>
        </w:rPr>
        <w:t>ačin izbora, kao i organizacija rada studentskog parlamenta uređuje se statutom studentskog parlamenta.</w:t>
      </w:r>
    </w:p>
    <w:p w:rsidR="00000000" w:rsidRDefault="00473C06">
      <w:pPr>
        <w:pStyle w:val="7podnas"/>
        <w:rPr>
          <w:rFonts w:ascii="Tahoma" w:hAnsi="Tahoma" w:cs="Tahoma"/>
        </w:rPr>
      </w:pPr>
      <w:r>
        <w:rPr>
          <w:rFonts w:ascii="Tahoma" w:hAnsi="Tahoma" w:cs="Tahoma"/>
        </w:rPr>
        <w:t>Finansijska pomoć studentskim organizacijama</w:t>
      </w:r>
    </w:p>
    <w:p w:rsidR="00000000" w:rsidRDefault="00473C06">
      <w:pPr>
        <w:jc w:val="center"/>
        <w:divId w:val="444888644"/>
        <w:rPr>
          <w:rFonts w:ascii="Tahoma" w:eastAsia="Times New Roman" w:hAnsi="Tahoma" w:cs="Tahoma"/>
          <w:b/>
          <w:bCs/>
        </w:rPr>
      </w:pPr>
      <w:r>
        <w:rPr>
          <w:rFonts w:ascii="Tahoma" w:eastAsia="Times New Roman" w:hAnsi="Tahoma" w:cs="Tahoma"/>
          <w:b/>
          <w:bCs/>
        </w:rPr>
        <w:t>Član 113</w:t>
      </w:r>
    </w:p>
    <w:p w:rsidR="00000000" w:rsidRDefault="00473C06">
      <w:pPr>
        <w:pStyle w:val="1tekst"/>
        <w:rPr>
          <w:rFonts w:ascii="Tahoma" w:hAnsi="Tahoma" w:cs="Tahoma"/>
        </w:rPr>
      </w:pPr>
      <w:r>
        <w:rPr>
          <w:rFonts w:ascii="Tahoma" w:hAnsi="Tahoma" w:cs="Tahoma"/>
        </w:rPr>
        <w:t xml:space="preserve">Ustanova može da pruža finansijsku pomoć za osnivanje i rad studentskih organizacija, uključujući </w:t>
      </w:r>
      <w:r>
        <w:rPr>
          <w:rFonts w:ascii="Tahoma" w:hAnsi="Tahoma" w:cs="Tahoma"/>
        </w:rPr>
        <w:t>i sredstva za investicione i tekuće troškove prostora i opreme.</w:t>
      </w:r>
    </w:p>
    <w:p w:rsidR="00000000" w:rsidRDefault="00473C06">
      <w:pPr>
        <w:pStyle w:val="6naslov"/>
        <w:rPr>
          <w:rFonts w:ascii="Tahoma" w:hAnsi="Tahoma" w:cs="Tahoma"/>
        </w:rPr>
      </w:pPr>
      <w:r>
        <w:rPr>
          <w:rFonts w:ascii="Tahoma" w:hAnsi="Tahoma" w:cs="Tahoma"/>
        </w:rPr>
        <w:t>XI EVIDENCIJA I JAVNE ISPRAVE</w:t>
      </w:r>
    </w:p>
    <w:p w:rsidR="00000000" w:rsidRDefault="00473C06">
      <w:pPr>
        <w:pStyle w:val="7podnas"/>
        <w:rPr>
          <w:rFonts w:ascii="Tahoma" w:hAnsi="Tahoma" w:cs="Tahoma"/>
        </w:rPr>
      </w:pPr>
      <w:r>
        <w:rPr>
          <w:rFonts w:ascii="Tahoma" w:hAnsi="Tahoma" w:cs="Tahoma"/>
        </w:rPr>
        <w:t>Evidencija</w:t>
      </w:r>
    </w:p>
    <w:p w:rsidR="00000000" w:rsidRDefault="00473C06">
      <w:pPr>
        <w:jc w:val="center"/>
        <w:divId w:val="509104238"/>
        <w:rPr>
          <w:rFonts w:ascii="Tahoma" w:eastAsia="Times New Roman" w:hAnsi="Tahoma" w:cs="Tahoma"/>
          <w:b/>
          <w:bCs/>
        </w:rPr>
      </w:pPr>
      <w:r>
        <w:rPr>
          <w:rFonts w:ascii="Tahoma" w:eastAsia="Times New Roman" w:hAnsi="Tahoma" w:cs="Tahoma"/>
          <w:b/>
          <w:bCs/>
        </w:rPr>
        <w:t>Član 114</w:t>
      </w:r>
    </w:p>
    <w:p w:rsidR="00000000" w:rsidRDefault="00473C06">
      <w:pPr>
        <w:pStyle w:val="1tekst"/>
        <w:rPr>
          <w:rFonts w:ascii="Tahoma" w:hAnsi="Tahoma" w:cs="Tahoma"/>
        </w:rPr>
      </w:pPr>
      <w:r>
        <w:rPr>
          <w:rFonts w:ascii="Tahoma" w:hAnsi="Tahoma" w:cs="Tahoma"/>
        </w:rPr>
        <w:t>Ustanova vodi: matičnu knjigu studenata, evidenciju o izdatim diplomama i dopunama diploma i evidenciju o ispitima.</w:t>
      </w:r>
    </w:p>
    <w:p w:rsidR="00000000" w:rsidRDefault="00473C06">
      <w:pPr>
        <w:pStyle w:val="1tekst"/>
        <w:rPr>
          <w:rFonts w:ascii="Tahoma" w:hAnsi="Tahoma" w:cs="Tahoma"/>
        </w:rPr>
      </w:pPr>
      <w:r>
        <w:rPr>
          <w:rFonts w:ascii="Tahoma" w:hAnsi="Tahoma" w:cs="Tahoma"/>
        </w:rPr>
        <w:t>Matična knjiga studenata i</w:t>
      </w:r>
      <w:r>
        <w:rPr>
          <w:rFonts w:ascii="Tahoma" w:hAnsi="Tahoma" w:cs="Tahoma"/>
        </w:rPr>
        <w:t xml:space="preserve"> evidencija o izdatim diplomama trajno se čuva.</w:t>
      </w:r>
    </w:p>
    <w:p w:rsidR="00000000" w:rsidRDefault="00473C06">
      <w:pPr>
        <w:pStyle w:val="1tekst"/>
        <w:rPr>
          <w:rFonts w:ascii="Tahoma" w:hAnsi="Tahoma" w:cs="Tahoma"/>
        </w:rPr>
      </w:pPr>
      <w:r>
        <w:rPr>
          <w:rFonts w:ascii="Tahoma" w:hAnsi="Tahoma" w:cs="Tahoma"/>
        </w:rPr>
        <w:t>Evidencija iz stava 1 ovog člana vodi se u obliku zapisa na papiru i elektronskom obliku.</w:t>
      </w:r>
    </w:p>
    <w:p w:rsidR="00000000" w:rsidRDefault="00473C06">
      <w:pPr>
        <w:pStyle w:val="1tekst"/>
        <w:rPr>
          <w:rFonts w:ascii="Tahoma" w:hAnsi="Tahoma" w:cs="Tahoma"/>
        </w:rPr>
      </w:pPr>
      <w:r>
        <w:rPr>
          <w:rFonts w:ascii="Tahoma" w:hAnsi="Tahoma" w:cs="Tahoma"/>
        </w:rPr>
        <w:t>Lični podaci upisani u evidenciju iz stava 1 ovog člana prikupljaju se, obrađuju, čuvaju i koriste za potrebe ustanove</w:t>
      </w:r>
      <w:r>
        <w:rPr>
          <w:rFonts w:ascii="Tahoma" w:hAnsi="Tahoma" w:cs="Tahoma"/>
        </w:rPr>
        <w:t xml:space="preserve"> i Ministarstva, u skladu sa zakonom.</w:t>
      </w:r>
    </w:p>
    <w:p w:rsidR="00000000" w:rsidRDefault="00473C06">
      <w:pPr>
        <w:pStyle w:val="1tekst"/>
        <w:rPr>
          <w:rFonts w:ascii="Tahoma" w:hAnsi="Tahoma" w:cs="Tahoma"/>
        </w:rPr>
      </w:pPr>
      <w:r>
        <w:rPr>
          <w:rFonts w:ascii="Tahoma" w:hAnsi="Tahoma" w:cs="Tahoma"/>
        </w:rPr>
        <w:t>Svi vidovi prikupljanja, držanja, obrade, objavljivanja i korišćenja podataka iz stava 4 ovog člana sprovode se u skladu sa zakonom kojim se uređuje zaštita podataka o ličnosti.</w:t>
      </w:r>
    </w:p>
    <w:p w:rsidR="00000000" w:rsidRDefault="00473C06">
      <w:pPr>
        <w:pStyle w:val="7podnas"/>
        <w:rPr>
          <w:rFonts w:ascii="Tahoma" w:hAnsi="Tahoma" w:cs="Tahoma"/>
        </w:rPr>
      </w:pPr>
      <w:r>
        <w:rPr>
          <w:rFonts w:ascii="Tahoma" w:hAnsi="Tahoma" w:cs="Tahoma"/>
        </w:rPr>
        <w:t>Javne isprave</w:t>
      </w:r>
    </w:p>
    <w:p w:rsidR="00000000" w:rsidRDefault="00473C06">
      <w:pPr>
        <w:jc w:val="center"/>
        <w:divId w:val="740953288"/>
        <w:rPr>
          <w:rFonts w:ascii="Tahoma" w:eastAsia="Times New Roman" w:hAnsi="Tahoma" w:cs="Tahoma"/>
          <w:b/>
          <w:bCs/>
        </w:rPr>
      </w:pPr>
      <w:r>
        <w:rPr>
          <w:rFonts w:ascii="Tahoma" w:eastAsia="Times New Roman" w:hAnsi="Tahoma" w:cs="Tahoma"/>
          <w:b/>
          <w:bCs/>
        </w:rPr>
        <w:t>Član 115</w:t>
      </w:r>
    </w:p>
    <w:p w:rsidR="00000000" w:rsidRDefault="00473C06">
      <w:pPr>
        <w:pStyle w:val="1tekst"/>
        <w:rPr>
          <w:rFonts w:ascii="Tahoma" w:hAnsi="Tahoma" w:cs="Tahoma"/>
        </w:rPr>
      </w:pPr>
      <w:r>
        <w:rPr>
          <w:rFonts w:ascii="Tahoma" w:hAnsi="Tahoma" w:cs="Tahoma"/>
        </w:rPr>
        <w:t>Na osnovu podatak</w:t>
      </w:r>
      <w:r>
        <w:rPr>
          <w:rFonts w:ascii="Tahoma" w:hAnsi="Tahoma" w:cs="Tahoma"/>
        </w:rPr>
        <w:t>a iz evidencije ustanova izdaje javne isprave.</w:t>
      </w:r>
    </w:p>
    <w:p w:rsidR="00000000" w:rsidRDefault="00473C06">
      <w:pPr>
        <w:pStyle w:val="1tekst"/>
        <w:rPr>
          <w:rFonts w:ascii="Tahoma" w:hAnsi="Tahoma" w:cs="Tahoma"/>
        </w:rPr>
      </w:pPr>
      <w:r>
        <w:rPr>
          <w:rFonts w:ascii="Tahoma" w:hAnsi="Tahoma" w:cs="Tahoma"/>
        </w:rPr>
        <w:t>Javne isprave, u smislu ovog zakona, su: indeks, diploma i dopuna diplome, potvrda o studiranju, uvjerenje o položenim ispitima i uvjerenje o završenim studijama.</w:t>
      </w:r>
    </w:p>
    <w:p w:rsidR="00000000" w:rsidRDefault="00473C06">
      <w:pPr>
        <w:pStyle w:val="1tekst"/>
        <w:rPr>
          <w:rFonts w:ascii="Tahoma" w:hAnsi="Tahoma" w:cs="Tahoma"/>
        </w:rPr>
      </w:pPr>
      <w:r>
        <w:rPr>
          <w:rFonts w:ascii="Tahoma" w:hAnsi="Tahoma" w:cs="Tahoma"/>
        </w:rPr>
        <w:t>Način vođenja matične knjige, evidencije i sad</w:t>
      </w:r>
      <w:r>
        <w:rPr>
          <w:rFonts w:ascii="Tahoma" w:hAnsi="Tahoma" w:cs="Tahoma"/>
        </w:rPr>
        <w:t>ržaj javnih isprava propisuje Ministarstvo.</w:t>
      </w:r>
    </w:p>
    <w:p w:rsidR="00000000" w:rsidRDefault="00473C06">
      <w:pPr>
        <w:pStyle w:val="7podnas"/>
        <w:rPr>
          <w:rFonts w:ascii="Tahoma" w:hAnsi="Tahoma" w:cs="Tahoma"/>
        </w:rPr>
      </w:pPr>
      <w:r>
        <w:rPr>
          <w:rFonts w:ascii="Tahoma" w:hAnsi="Tahoma" w:cs="Tahoma"/>
        </w:rPr>
        <w:t>Ništavnost javne isprave</w:t>
      </w:r>
    </w:p>
    <w:p w:rsidR="00000000" w:rsidRDefault="00473C06">
      <w:pPr>
        <w:jc w:val="center"/>
        <w:divId w:val="1659453254"/>
        <w:rPr>
          <w:rFonts w:ascii="Tahoma" w:eastAsia="Times New Roman" w:hAnsi="Tahoma" w:cs="Tahoma"/>
          <w:b/>
          <w:bCs/>
        </w:rPr>
      </w:pPr>
      <w:r>
        <w:rPr>
          <w:rFonts w:ascii="Tahoma" w:eastAsia="Times New Roman" w:hAnsi="Tahoma" w:cs="Tahoma"/>
          <w:b/>
          <w:bCs/>
        </w:rPr>
        <w:t>Član 116</w:t>
      </w:r>
    </w:p>
    <w:p w:rsidR="00000000" w:rsidRDefault="00473C06">
      <w:pPr>
        <w:pStyle w:val="1tekst"/>
        <w:rPr>
          <w:rFonts w:ascii="Tahoma" w:hAnsi="Tahoma" w:cs="Tahoma"/>
        </w:rPr>
      </w:pPr>
      <w:r>
        <w:rPr>
          <w:rFonts w:ascii="Tahoma" w:hAnsi="Tahoma" w:cs="Tahoma"/>
        </w:rPr>
        <w:t>Javne isprave oglašavaju se ništavnim ako:</w:t>
      </w:r>
    </w:p>
    <w:p w:rsidR="00000000" w:rsidRDefault="00473C06">
      <w:pPr>
        <w:pStyle w:val="1tekst"/>
        <w:rPr>
          <w:rFonts w:ascii="Tahoma" w:hAnsi="Tahoma" w:cs="Tahoma"/>
        </w:rPr>
      </w:pPr>
      <w:r>
        <w:rPr>
          <w:rFonts w:ascii="Tahoma" w:hAnsi="Tahoma" w:cs="Tahoma"/>
        </w:rPr>
        <w:t>1) ih je izdala nelicencirana ustanova;</w:t>
      </w:r>
    </w:p>
    <w:p w:rsidR="00000000" w:rsidRDefault="00473C06">
      <w:pPr>
        <w:pStyle w:val="1tekst"/>
        <w:rPr>
          <w:rFonts w:ascii="Tahoma" w:hAnsi="Tahoma" w:cs="Tahoma"/>
        </w:rPr>
      </w:pPr>
      <w:r>
        <w:rPr>
          <w:rFonts w:ascii="Tahoma" w:hAnsi="Tahoma" w:cs="Tahoma"/>
        </w:rPr>
        <w:t>2) ih je potpisalo neovlašćeno lice;</w:t>
      </w:r>
    </w:p>
    <w:p w:rsidR="00000000" w:rsidRDefault="00473C06">
      <w:pPr>
        <w:pStyle w:val="1tekst"/>
        <w:rPr>
          <w:rFonts w:ascii="Tahoma" w:hAnsi="Tahoma" w:cs="Tahoma"/>
        </w:rPr>
      </w:pPr>
      <w:r>
        <w:rPr>
          <w:rFonts w:ascii="Tahoma" w:hAnsi="Tahoma" w:cs="Tahoma"/>
        </w:rPr>
        <w:t>3) imalac javne isprave nije ispunio sve ispitne obaveze na studijskom programu na način i prema postupku koji je utvrđen zakonom, podzakonskim aktom i studijskim programom.</w:t>
      </w:r>
    </w:p>
    <w:p w:rsidR="00000000" w:rsidRDefault="00473C06">
      <w:pPr>
        <w:pStyle w:val="1tekst"/>
        <w:rPr>
          <w:rFonts w:ascii="Tahoma" w:hAnsi="Tahoma" w:cs="Tahoma"/>
        </w:rPr>
      </w:pPr>
      <w:r>
        <w:rPr>
          <w:rFonts w:ascii="Tahoma" w:hAnsi="Tahoma" w:cs="Tahoma"/>
        </w:rPr>
        <w:t>Postupak oglašavanja javnih isprava ništavnim sprovodi Ministarstvo.</w:t>
      </w:r>
    </w:p>
    <w:p w:rsidR="00000000" w:rsidRDefault="00473C06">
      <w:pPr>
        <w:pStyle w:val="1tekst"/>
        <w:rPr>
          <w:rFonts w:ascii="Tahoma" w:hAnsi="Tahoma" w:cs="Tahoma"/>
        </w:rPr>
      </w:pPr>
      <w:r>
        <w:rPr>
          <w:rFonts w:ascii="Tahoma" w:hAnsi="Tahoma" w:cs="Tahoma"/>
        </w:rPr>
        <w:t>Rješenje o po</w:t>
      </w:r>
      <w:r>
        <w:rPr>
          <w:rFonts w:ascii="Tahoma" w:hAnsi="Tahoma" w:cs="Tahoma"/>
        </w:rPr>
        <w:t>ništavanju javnih isprava je konačno u upravnom postupku i objavljuje se u "Službenom listu Crne Gore".</w:t>
      </w:r>
    </w:p>
    <w:p w:rsidR="00000000" w:rsidRDefault="00473C06">
      <w:pPr>
        <w:pStyle w:val="6naslov"/>
        <w:rPr>
          <w:rFonts w:ascii="Tahoma" w:hAnsi="Tahoma" w:cs="Tahoma"/>
        </w:rPr>
      </w:pPr>
      <w:r>
        <w:rPr>
          <w:rFonts w:ascii="Tahoma" w:hAnsi="Tahoma" w:cs="Tahoma"/>
        </w:rPr>
        <w:t>XII KAZNENE ODREDBE</w:t>
      </w:r>
    </w:p>
    <w:p w:rsidR="00000000" w:rsidRDefault="00473C06">
      <w:pPr>
        <w:pStyle w:val="7podnas"/>
        <w:rPr>
          <w:rFonts w:ascii="Tahoma" w:hAnsi="Tahoma" w:cs="Tahoma"/>
        </w:rPr>
      </w:pPr>
      <w:r>
        <w:rPr>
          <w:rFonts w:ascii="Tahoma" w:hAnsi="Tahoma" w:cs="Tahoma"/>
        </w:rPr>
        <w:t>Kazne za prekršaje</w:t>
      </w:r>
    </w:p>
    <w:p w:rsidR="00000000" w:rsidRDefault="00473C06">
      <w:pPr>
        <w:jc w:val="center"/>
        <w:divId w:val="1294796053"/>
        <w:rPr>
          <w:rFonts w:ascii="Tahoma" w:eastAsia="Times New Roman" w:hAnsi="Tahoma" w:cs="Tahoma"/>
          <w:b/>
          <w:bCs/>
        </w:rPr>
      </w:pPr>
      <w:r>
        <w:rPr>
          <w:rFonts w:ascii="Tahoma" w:eastAsia="Times New Roman" w:hAnsi="Tahoma" w:cs="Tahoma"/>
          <w:b/>
          <w:bCs/>
        </w:rPr>
        <w:t>Član 117</w:t>
      </w:r>
    </w:p>
    <w:p w:rsidR="00000000" w:rsidRDefault="00473C06">
      <w:pPr>
        <w:pStyle w:val="1tekst"/>
        <w:rPr>
          <w:rFonts w:ascii="Tahoma" w:hAnsi="Tahoma" w:cs="Tahoma"/>
        </w:rPr>
      </w:pPr>
      <w:r>
        <w:rPr>
          <w:rFonts w:ascii="Tahoma" w:hAnsi="Tahoma" w:cs="Tahoma"/>
        </w:rPr>
        <w:t>Novčanom kaznom od 2.000 eura do 20.000 eura kazniće se za prekršaj pravno lice -  ustanova, ako:</w:t>
      </w:r>
    </w:p>
    <w:p w:rsidR="00000000" w:rsidRDefault="00473C06">
      <w:pPr>
        <w:pStyle w:val="1tekst"/>
        <w:rPr>
          <w:rFonts w:ascii="Tahoma" w:hAnsi="Tahoma" w:cs="Tahoma"/>
        </w:rPr>
      </w:pPr>
      <w:r>
        <w:rPr>
          <w:rFonts w:ascii="Tahoma" w:hAnsi="Tahoma" w:cs="Tahoma"/>
        </w:rPr>
        <w:t>1) poč</w:t>
      </w:r>
      <w:r>
        <w:rPr>
          <w:rFonts w:ascii="Tahoma" w:hAnsi="Tahoma" w:cs="Tahoma"/>
        </w:rPr>
        <w:t>ne sa radom i obavlja djelatnost a ne ispunjava propisane uslove, odnosno nema rješenje o licenciranju (član 30 stav 1);</w:t>
      </w:r>
    </w:p>
    <w:p w:rsidR="00000000" w:rsidRDefault="00473C06">
      <w:pPr>
        <w:pStyle w:val="1tekst"/>
        <w:rPr>
          <w:rFonts w:ascii="Tahoma" w:hAnsi="Tahoma" w:cs="Tahoma"/>
        </w:rPr>
      </w:pPr>
      <w:r>
        <w:rPr>
          <w:rFonts w:ascii="Tahoma" w:hAnsi="Tahoma" w:cs="Tahoma"/>
        </w:rPr>
        <w:t>2) u slučaju ukidanja studijskog programa zatečenim studentima ne omogući završetak studija (član 34 stav 2);</w:t>
      </w:r>
    </w:p>
    <w:p w:rsidR="00000000" w:rsidRDefault="00473C06">
      <w:pPr>
        <w:pStyle w:val="1tekst"/>
        <w:rPr>
          <w:rFonts w:ascii="Tahoma" w:hAnsi="Tahoma" w:cs="Tahoma"/>
        </w:rPr>
      </w:pPr>
      <w:r>
        <w:rPr>
          <w:rFonts w:ascii="Tahoma" w:hAnsi="Tahoma" w:cs="Tahoma"/>
        </w:rPr>
        <w:t>3) u slučaju ukidanja ust</w:t>
      </w:r>
      <w:r>
        <w:rPr>
          <w:rFonts w:ascii="Tahoma" w:hAnsi="Tahoma" w:cs="Tahoma"/>
        </w:rPr>
        <w:t>anove zatečenim studentima ne omogući završetak studija (član 35 stav 3);</w:t>
      </w:r>
    </w:p>
    <w:p w:rsidR="00000000" w:rsidRDefault="00473C06">
      <w:pPr>
        <w:pStyle w:val="1tekst"/>
        <w:rPr>
          <w:rFonts w:ascii="Tahoma" w:hAnsi="Tahoma" w:cs="Tahoma"/>
        </w:rPr>
      </w:pPr>
      <w:r>
        <w:rPr>
          <w:rFonts w:ascii="Tahoma" w:hAnsi="Tahoma" w:cs="Tahoma"/>
        </w:rPr>
        <w:t>4) primjenjuje statut na koji Vlada nije dala saglasnost (član 36 stav 3);</w:t>
      </w:r>
    </w:p>
    <w:p w:rsidR="00000000" w:rsidRDefault="00473C06">
      <w:pPr>
        <w:pStyle w:val="1tekst"/>
        <w:rPr>
          <w:rFonts w:ascii="Tahoma" w:hAnsi="Tahoma" w:cs="Tahoma"/>
        </w:rPr>
      </w:pPr>
      <w:r>
        <w:rPr>
          <w:rFonts w:ascii="Tahoma" w:hAnsi="Tahoma" w:cs="Tahoma"/>
        </w:rPr>
        <w:t>5) investira sredstva u obrazovne ili istraživačke svrhe bez saglasnosti Vlade (član 62);</w:t>
      </w:r>
    </w:p>
    <w:p w:rsidR="00000000" w:rsidRDefault="00473C06">
      <w:pPr>
        <w:pStyle w:val="1tekst"/>
        <w:rPr>
          <w:rFonts w:ascii="Tahoma" w:hAnsi="Tahoma" w:cs="Tahoma"/>
        </w:rPr>
      </w:pPr>
      <w:r>
        <w:rPr>
          <w:rFonts w:ascii="Tahoma" w:hAnsi="Tahoma" w:cs="Tahoma"/>
        </w:rPr>
        <w:t xml:space="preserve">6) bez prethodno </w:t>
      </w:r>
      <w:r>
        <w:rPr>
          <w:rFonts w:ascii="Tahoma" w:hAnsi="Tahoma" w:cs="Tahoma"/>
        </w:rPr>
        <w:t>pribavljene saglasnosti Vlade obezbjeđuje sredstva iz budžeta Crne Gore kada ta djelatnost uključuje ili bi mogla uključiti korišćenje prava bilo koje značajnije intelektualne svojine, u bilo kojim literarnim, umjetničkim ili naučnim radovima, naučnim otkr</w:t>
      </w:r>
      <w:r>
        <w:rPr>
          <w:rFonts w:ascii="Tahoma" w:hAnsi="Tahoma" w:cs="Tahoma"/>
        </w:rPr>
        <w:t>ićima, projektima, izumima, robi ili uslugama (član 66 stav 3);</w:t>
      </w:r>
    </w:p>
    <w:p w:rsidR="00000000" w:rsidRDefault="00473C06">
      <w:pPr>
        <w:pStyle w:val="1tekst"/>
        <w:rPr>
          <w:rFonts w:ascii="Tahoma" w:hAnsi="Tahoma" w:cs="Tahoma"/>
        </w:rPr>
      </w:pPr>
      <w:r>
        <w:rPr>
          <w:rFonts w:ascii="Tahoma" w:hAnsi="Tahoma" w:cs="Tahoma"/>
        </w:rPr>
        <w:t>7) naplati školarinu veću od školarine na koju je saglasnost dalo Ministarstvo (član 70 stav 2);</w:t>
      </w:r>
    </w:p>
    <w:p w:rsidR="00000000" w:rsidRDefault="00473C06">
      <w:pPr>
        <w:pStyle w:val="1tekst"/>
        <w:rPr>
          <w:rFonts w:ascii="Tahoma" w:hAnsi="Tahoma" w:cs="Tahoma"/>
        </w:rPr>
      </w:pPr>
      <w:r>
        <w:rPr>
          <w:rFonts w:ascii="Tahoma" w:hAnsi="Tahoma" w:cs="Tahoma"/>
        </w:rPr>
        <w:t xml:space="preserve">8) izvrši izbor lica u akademska zvanja koji ne ispunjavaju uslove za izbor u akademsko zvanje </w:t>
      </w:r>
      <w:r>
        <w:rPr>
          <w:rFonts w:ascii="Tahoma" w:hAnsi="Tahoma" w:cs="Tahoma"/>
        </w:rPr>
        <w:t>iz člana 73 st. 1, 2 i 3 ovog zakona;</w:t>
      </w:r>
    </w:p>
    <w:p w:rsidR="00000000" w:rsidRDefault="00473C06">
      <w:pPr>
        <w:pStyle w:val="1tekst"/>
        <w:rPr>
          <w:rFonts w:ascii="Tahoma" w:hAnsi="Tahoma" w:cs="Tahoma"/>
        </w:rPr>
      </w:pPr>
      <w:r>
        <w:rPr>
          <w:rFonts w:ascii="Tahoma" w:hAnsi="Tahoma" w:cs="Tahoma"/>
        </w:rPr>
        <w:t>9) izvrši izbor lica za saradnike u nastavi koji ne ispunjavaju uslove propisane članom 75 st. 1, 2, 3, 4 i 5 ovog zakona;</w:t>
      </w:r>
    </w:p>
    <w:p w:rsidR="00000000" w:rsidRDefault="00473C06">
      <w:pPr>
        <w:pStyle w:val="1tekst"/>
        <w:rPr>
          <w:rFonts w:ascii="Tahoma" w:hAnsi="Tahoma" w:cs="Tahoma"/>
        </w:rPr>
      </w:pPr>
      <w:r>
        <w:rPr>
          <w:rFonts w:ascii="Tahoma" w:hAnsi="Tahoma" w:cs="Tahoma"/>
        </w:rPr>
        <w:t>10) izdaje diplome licima koji ne ispunjavaju uslove propisane članom 83 ovog zakona;</w:t>
      </w:r>
    </w:p>
    <w:p w:rsidR="00000000" w:rsidRDefault="00473C06">
      <w:pPr>
        <w:pStyle w:val="1tekst"/>
        <w:rPr>
          <w:rFonts w:ascii="Tahoma" w:hAnsi="Tahoma" w:cs="Tahoma"/>
        </w:rPr>
      </w:pPr>
      <w:r>
        <w:rPr>
          <w:rFonts w:ascii="Tahoma" w:hAnsi="Tahoma" w:cs="Tahoma"/>
        </w:rPr>
        <w:t>11) upiše</w:t>
      </w:r>
      <w:r>
        <w:rPr>
          <w:rFonts w:ascii="Tahoma" w:hAnsi="Tahoma" w:cs="Tahoma"/>
        </w:rPr>
        <w:t xml:space="preserve"> studente na osnovne studije koji ne ispunjavaju uslove propisane članom 93 ovog zakona;</w:t>
      </w:r>
    </w:p>
    <w:p w:rsidR="00000000" w:rsidRDefault="00473C06">
      <w:pPr>
        <w:pStyle w:val="1tekst"/>
        <w:rPr>
          <w:rFonts w:ascii="Tahoma" w:hAnsi="Tahoma" w:cs="Tahoma"/>
        </w:rPr>
      </w:pPr>
      <w:r>
        <w:rPr>
          <w:rFonts w:ascii="Tahoma" w:hAnsi="Tahoma" w:cs="Tahoma"/>
        </w:rPr>
        <w:t>12) upisuje studente preko broja utvrđenog u licenci (član 99 stav 1);</w:t>
      </w:r>
    </w:p>
    <w:p w:rsidR="00000000" w:rsidRDefault="00473C06">
      <w:pPr>
        <w:pStyle w:val="1tekst"/>
        <w:rPr>
          <w:rFonts w:ascii="Tahoma" w:hAnsi="Tahoma" w:cs="Tahoma"/>
        </w:rPr>
      </w:pPr>
      <w:r>
        <w:rPr>
          <w:rFonts w:ascii="Tahoma" w:hAnsi="Tahoma" w:cs="Tahoma"/>
        </w:rPr>
        <w:t>13) ne zaključi sa studentom ugovor o studiranju (član 102 stav 1);</w:t>
      </w:r>
    </w:p>
    <w:p w:rsidR="00000000" w:rsidRDefault="00473C06">
      <w:pPr>
        <w:pStyle w:val="1tekst"/>
        <w:rPr>
          <w:rFonts w:ascii="Tahoma" w:hAnsi="Tahoma" w:cs="Tahoma"/>
        </w:rPr>
      </w:pPr>
      <w:r>
        <w:rPr>
          <w:rFonts w:ascii="Tahoma" w:hAnsi="Tahoma" w:cs="Tahoma"/>
        </w:rPr>
        <w:t>14) ne vodi matičnu knjigu s</w:t>
      </w:r>
      <w:r>
        <w:rPr>
          <w:rFonts w:ascii="Tahoma" w:hAnsi="Tahoma" w:cs="Tahoma"/>
        </w:rPr>
        <w:t>tudenata, evidenciju o izdatim diplomama i dopunama diploma i evidenciju o ispitima (član 114 stav 1);</w:t>
      </w:r>
    </w:p>
    <w:p w:rsidR="00000000" w:rsidRDefault="00473C06">
      <w:pPr>
        <w:pStyle w:val="1tekst"/>
        <w:rPr>
          <w:rFonts w:ascii="Tahoma" w:hAnsi="Tahoma" w:cs="Tahoma"/>
        </w:rPr>
      </w:pPr>
      <w:r>
        <w:rPr>
          <w:rFonts w:ascii="Tahoma" w:hAnsi="Tahoma" w:cs="Tahoma"/>
        </w:rPr>
        <w:t>15) ne izda javne isprave na osnovu podataka iz evidencije (član 115 stav 1).</w:t>
      </w:r>
    </w:p>
    <w:p w:rsidR="00000000" w:rsidRDefault="00473C06">
      <w:pPr>
        <w:pStyle w:val="1tekst"/>
        <w:rPr>
          <w:rFonts w:ascii="Tahoma" w:hAnsi="Tahoma" w:cs="Tahoma"/>
        </w:rPr>
      </w:pPr>
      <w:r>
        <w:rPr>
          <w:rFonts w:ascii="Tahoma" w:hAnsi="Tahoma" w:cs="Tahoma"/>
        </w:rPr>
        <w:t xml:space="preserve">Za prekršaj iz stava 1 ovog člana kazniće se organ rukovođenja i odgovorno </w:t>
      </w:r>
      <w:r>
        <w:rPr>
          <w:rFonts w:ascii="Tahoma" w:hAnsi="Tahoma" w:cs="Tahoma"/>
        </w:rPr>
        <w:t>lice na ustanovi u iznosu od 200 eura do 2.000 eura.</w:t>
      </w:r>
    </w:p>
    <w:p w:rsidR="00000000" w:rsidRDefault="00473C06">
      <w:pPr>
        <w:pStyle w:val="6naslov"/>
        <w:rPr>
          <w:rFonts w:ascii="Tahoma" w:hAnsi="Tahoma" w:cs="Tahoma"/>
        </w:rPr>
      </w:pPr>
      <w:r>
        <w:rPr>
          <w:rFonts w:ascii="Tahoma" w:hAnsi="Tahoma" w:cs="Tahoma"/>
        </w:rPr>
        <w:t>XIII PRELAZNE I ZAVRŠNE ODREDBE</w:t>
      </w:r>
    </w:p>
    <w:p w:rsidR="00000000" w:rsidRDefault="00473C06">
      <w:pPr>
        <w:pStyle w:val="7podnas"/>
        <w:rPr>
          <w:rFonts w:ascii="Tahoma" w:hAnsi="Tahoma" w:cs="Tahoma"/>
        </w:rPr>
      </w:pPr>
      <w:r>
        <w:rPr>
          <w:rFonts w:ascii="Tahoma" w:hAnsi="Tahoma" w:cs="Tahoma"/>
        </w:rPr>
        <w:t>Rok za donošenje podzakonskih akata</w:t>
      </w:r>
    </w:p>
    <w:p w:rsidR="00000000" w:rsidRDefault="00473C06">
      <w:pPr>
        <w:jc w:val="center"/>
        <w:divId w:val="1378159052"/>
        <w:rPr>
          <w:rFonts w:ascii="Tahoma" w:eastAsia="Times New Roman" w:hAnsi="Tahoma" w:cs="Tahoma"/>
          <w:b/>
          <w:bCs/>
        </w:rPr>
      </w:pPr>
      <w:r>
        <w:rPr>
          <w:rFonts w:ascii="Tahoma" w:eastAsia="Times New Roman" w:hAnsi="Tahoma" w:cs="Tahoma"/>
          <w:b/>
          <w:bCs/>
        </w:rPr>
        <w:t>Član 118</w:t>
      </w:r>
    </w:p>
    <w:p w:rsidR="00000000" w:rsidRDefault="00473C06">
      <w:pPr>
        <w:pStyle w:val="1tekst"/>
        <w:rPr>
          <w:rFonts w:ascii="Tahoma" w:hAnsi="Tahoma" w:cs="Tahoma"/>
        </w:rPr>
      </w:pPr>
      <w:r>
        <w:rPr>
          <w:rFonts w:ascii="Tahoma" w:hAnsi="Tahoma" w:cs="Tahoma"/>
        </w:rPr>
        <w:t>Propisi za sprovođenje ovog zakona donijeće se najkasnije u roku od godinu dana od dana stupanja na snagu ovog zakona.</w:t>
      </w:r>
    </w:p>
    <w:p w:rsidR="00000000" w:rsidRDefault="00473C06">
      <w:pPr>
        <w:pStyle w:val="1tekst"/>
        <w:rPr>
          <w:rFonts w:ascii="Tahoma" w:hAnsi="Tahoma" w:cs="Tahoma"/>
        </w:rPr>
      </w:pPr>
      <w:r>
        <w:rPr>
          <w:rFonts w:ascii="Tahoma" w:hAnsi="Tahoma" w:cs="Tahoma"/>
        </w:rPr>
        <w:t>Do dono</w:t>
      </w:r>
      <w:r>
        <w:rPr>
          <w:rFonts w:ascii="Tahoma" w:hAnsi="Tahoma" w:cs="Tahoma"/>
        </w:rPr>
        <w:t>šenja propisa utvrđenih ovim zakonom primjenjivaće se propisi koji su važili do stupanja na snagu ovog zakona, ako nijesu u suprotnosti sa ovim zakonom.</w:t>
      </w:r>
    </w:p>
    <w:p w:rsidR="00000000" w:rsidRDefault="00473C06">
      <w:pPr>
        <w:pStyle w:val="7podnas"/>
        <w:rPr>
          <w:rFonts w:ascii="Tahoma" w:hAnsi="Tahoma" w:cs="Tahoma"/>
        </w:rPr>
      </w:pPr>
      <w:r>
        <w:rPr>
          <w:rFonts w:ascii="Tahoma" w:hAnsi="Tahoma" w:cs="Tahoma"/>
        </w:rPr>
        <w:t>Rok za donošenje podzakonskih akata</w:t>
      </w:r>
    </w:p>
    <w:p w:rsidR="00000000" w:rsidRDefault="00473C06">
      <w:pPr>
        <w:jc w:val="center"/>
        <w:divId w:val="2083327002"/>
        <w:rPr>
          <w:rFonts w:ascii="Tahoma" w:eastAsia="Times New Roman" w:hAnsi="Tahoma" w:cs="Tahoma"/>
          <w:b/>
          <w:bCs/>
        </w:rPr>
      </w:pPr>
      <w:r>
        <w:rPr>
          <w:rFonts w:ascii="Tahoma" w:eastAsia="Times New Roman" w:hAnsi="Tahoma" w:cs="Tahoma"/>
          <w:b/>
          <w:bCs/>
        </w:rPr>
        <w:t>Član 118a</w:t>
      </w:r>
    </w:p>
    <w:p w:rsidR="00000000" w:rsidRDefault="00473C06">
      <w:pPr>
        <w:pStyle w:val="1tekst"/>
        <w:rPr>
          <w:rFonts w:ascii="Tahoma" w:hAnsi="Tahoma" w:cs="Tahoma"/>
        </w:rPr>
      </w:pPr>
      <w:r>
        <w:rPr>
          <w:rFonts w:ascii="Tahoma" w:hAnsi="Tahoma" w:cs="Tahoma"/>
        </w:rPr>
        <w:t>Propisi za sprovođenje ovog zakona donijeće se najkasnije u roku od godinu dana od dana stupanja na snagu ovog zakona.</w:t>
      </w:r>
    </w:p>
    <w:p w:rsidR="00000000" w:rsidRDefault="00473C06">
      <w:pPr>
        <w:pStyle w:val="1tekst"/>
        <w:rPr>
          <w:rFonts w:ascii="Tahoma" w:hAnsi="Tahoma" w:cs="Tahoma"/>
        </w:rPr>
      </w:pPr>
      <w:r>
        <w:rPr>
          <w:rFonts w:ascii="Tahoma" w:hAnsi="Tahoma" w:cs="Tahoma"/>
        </w:rPr>
        <w:t>Do donošenja propisa u skladu sa ovim zakonom primjenjivaće se propisi koji su važili do stupanja na snagu ovog zakona, ako nijesu u supr</w:t>
      </w:r>
      <w:r>
        <w:rPr>
          <w:rFonts w:ascii="Tahoma" w:hAnsi="Tahoma" w:cs="Tahoma"/>
        </w:rPr>
        <w:t>otnosti sa ovim zakonom.</w:t>
      </w:r>
    </w:p>
    <w:p w:rsidR="00000000" w:rsidRDefault="00473C06">
      <w:pPr>
        <w:pStyle w:val="7podnas"/>
        <w:rPr>
          <w:rFonts w:ascii="Tahoma" w:hAnsi="Tahoma" w:cs="Tahoma"/>
        </w:rPr>
      </w:pPr>
      <w:r>
        <w:rPr>
          <w:rFonts w:ascii="Tahoma" w:hAnsi="Tahoma" w:cs="Tahoma"/>
        </w:rPr>
        <w:t>Finansiranje</w:t>
      </w:r>
    </w:p>
    <w:p w:rsidR="00000000" w:rsidRDefault="00473C06">
      <w:pPr>
        <w:jc w:val="center"/>
        <w:divId w:val="1437407367"/>
        <w:rPr>
          <w:rFonts w:ascii="Tahoma" w:eastAsia="Times New Roman" w:hAnsi="Tahoma" w:cs="Tahoma"/>
          <w:b/>
          <w:bCs/>
        </w:rPr>
      </w:pPr>
      <w:r>
        <w:rPr>
          <w:rFonts w:ascii="Tahoma" w:eastAsia="Times New Roman" w:hAnsi="Tahoma" w:cs="Tahoma"/>
          <w:b/>
          <w:bCs/>
        </w:rPr>
        <w:t>Član 118b</w:t>
      </w:r>
    </w:p>
    <w:p w:rsidR="00000000" w:rsidRDefault="00473C06">
      <w:pPr>
        <w:pStyle w:val="1tekst"/>
        <w:rPr>
          <w:rFonts w:ascii="Tahoma" w:hAnsi="Tahoma" w:cs="Tahoma"/>
        </w:rPr>
      </w:pPr>
      <w:r>
        <w:rPr>
          <w:rFonts w:ascii="Tahoma" w:hAnsi="Tahoma" w:cs="Tahoma"/>
        </w:rPr>
        <w:t>Finansiranje javnih ustanova za realizaciju novih studijskih programa I ciklusa studija počinje studijske 2017/2018. godine.</w:t>
      </w:r>
    </w:p>
    <w:p w:rsidR="00000000" w:rsidRDefault="00473C06">
      <w:pPr>
        <w:pStyle w:val="1tekst"/>
        <w:rPr>
          <w:rFonts w:ascii="Tahoma" w:hAnsi="Tahoma" w:cs="Tahoma"/>
        </w:rPr>
      </w:pPr>
      <w:r>
        <w:rPr>
          <w:rFonts w:ascii="Tahoma" w:hAnsi="Tahoma" w:cs="Tahoma"/>
        </w:rPr>
        <w:t>Finansiranje javnih ustanova za realizaciju novih studijskih programa II ciklusa s</w:t>
      </w:r>
      <w:r>
        <w:rPr>
          <w:rFonts w:ascii="Tahoma" w:hAnsi="Tahoma" w:cs="Tahoma"/>
        </w:rPr>
        <w:t>tudija počinje studijske 2020/2021. godine.</w:t>
      </w:r>
    </w:p>
    <w:p w:rsidR="00000000" w:rsidRDefault="00473C06">
      <w:pPr>
        <w:jc w:val="center"/>
        <w:divId w:val="1583757607"/>
        <w:rPr>
          <w:rFonts w:ascii="Tahoma" w:eastAsia="Times New Roman" w:hAnsi="Tahoma" w:cs="Tahoma"/>
          <w:b/>
          <w:bCs/>
        </w:rPr>
      </w:pPr>
      <w:r>
        <w:rPr>
          <w:rFonts w:ascii="Tahoma" w:eastAsia="Times New Roman" w:hAnsi="Tahoma" w:cs="Tahoma"/>
          <w:b/>
          <w:bCs/>
        </w:rPr>
        <w:t>Član 118c</w:t>
      </w:r>
    </w:p>
    <w:p w:rsidR="00000000" w:rsidRDefault="00473C06">
      <w:pPr>
        <w:pStyle w:val="1tekst"/>
        <w:rPr>
          <w:rFonts w:ascii="Tahoma" w:hAnsi="Tahoma" w:cs="Tahoma"/>
        </w:rPr>
      </w:pPr>
      <w:r>
        <w:rPr>
          <w:rFonts w:ascii="Tahoma" w:hAnsi="Tahoma" w:cs="Tahoma"/>
        </w:rPr>
        <w:t>Propisi za sprovođenje ovog zakona donijeće se najkasnije u roku od godinu dana od dana stupanja na snagu ovog zakona.</w:t>
      </w:r>
    </w:p>
    <w:p w:rsidR="00000000" w:rsidRDefault="00473C06">
      <w:pPr>
        <w:pStyle w:val="1tekst"/>
        <w:rPr>
          <w:rFonts w:ascii="Tahoma" w:hAnsi="Tahoma" w:cs="Tahoma"/>
        </w:rPr>
      </w:pPr>
      <w:r>
        <w:rPr>
          <w:rFonts w:ascii="Tahoma" w:hAnsi="Tahoma" w:cs="Tahoma"/>
        </w:rPr>
        <w:t>Do donošenja propisa iz stava 1 ovog člana, primjenjivaće se važeći podzakonski ak</w:t>
      </w:r>
      <w:r>
        <w:rPr>
          <w:rFonts w:ascii="Tahoma" w:hAnsi="Tahoma" w:cs="Tahoma"/>
        </w:rPr>
        <w:t>ti, ukoliko nijesu u suprotnosti sa ovim zakonom.</w:t>
      </w:r>
    </w:p>
    <w:p w:rsidR="00000000" w:rsidRDefault="00473C06">
      <w:pPr>
        <w:pStyle w:val="7podnas"/>
        <w:rPr>
          <w:rFonts w:ascii="Tahoma" w:hAnsi="Tahoma" w:cs="Tahoma"/>
        </w:rPr>
      </w:pPr>
      <w:r>
        <w:rPr>
          <w:rFonts w:ascii="Tahoma" w:hAnsi="Tahoma" w:cs="Tahoma"/>
        </w:rPr>
        <w:t>Usklađivanje akata ustanova</w:t>
      </w:r>
    </w:p>
    <w:p w:rsidR="00000000" w:rsidRDefault="00473C06">
      <w:pPr>
        <w:jc w:val="center"/>
        <w:divId w:val="1602375390"/>
        <w:rPr>
          <w:rFonts w:ascii="Tahoma" w:eastAsia="Times New Roman" w:hAnsi="Tahoma" w:cs="Tahoma"/>
          <w:b/>
          <w:bCs/>
        </w:rPr>
      </w:pPr>
      <w:r>
        <w:rPr>
          <w:rFonts w:ascii="Tahoma" w:eastAsia="Times New Roman" w:hAnsi="Tahoma" w:cs="Tahoma"/>
          <w:b/>
          <w:bCs/>
        </w:rPr>
        <w:t>Član 119</w:t>
      </w:r>
    </w:p>
    <w:p w:rsidR="00000000" w:rsidRDefault="00473C06">
      <w:pPr>
        <w:pStyle w:val="1tekst"/>
        <w:rPr>
          <w:rFonts w:ascii="Tahoma" w:hAnsi="Tahoma" w:cs="Tahoma"/>
        </w:rPr>
      </w:pPr>
      <w:r>
        <w:rPr>
          <w:rFonts w:ascii="Tahoma" w:hAnsi="Tahoma" w:cs="Tahoma"/>
        </w:rPr>
        <w:t>Ustanove su dužne da usklade svoju organizaciju, rad i opšte akte sa ovim zakonom u roku od šest mjeseci od dana stupanja na snagu ovog zakona.</w:t>
      </w:r>
    </w:p>
    <w:p w:rsidR="00000000" w:rsidRDefault="00473C06">
      <w:pPr>
        <w:pStyle w:val="1tekst"/>
        <w:rPr>
          <w:rFonts w:ascii="Tahoma" w:hAnsi="Tahoma" w:cs="Tahoma"/>
        </w:rPr>
      </w:pPr>
      <w:r>
        <w:rPr>
          <w:rFonts w:ascii="Tahoma" w:hAnsi="Tahoma" w:cs="Tahoma"/>
        </w:rPr>
        <w:t>Do donošenja opštih akat</w:t>
      </w:r>
      <w:r>
        <w:rPr>
          <w:rFonts w:ascii="Tahoma" w:hAnsi="Tahoma" w:cs="Tahoma"/>
        </w:rPr>
        <w:t>a iz stava 1 ovog člana primjenjivaće se postojeći opšti akti, ako nijesu u suprotnosti sa ovim zakonom.</w:t>
      </w:r>
    </w:p>
    <w:p w:rsidR="00000000" w:rsidRDefault="00473C06">
      <w:pPr>
        <w:pStyle w:val="7podnas"/>
        <w:rPr>
          <w:rFonts w:ascii="Tahoma" w:hAnsi="Tahoma" w:cs="Tahoma"/>
        </w:rPr>
      </w:pPr>
      <w:r>
        <w:rPr>
          <w:rFonts w:ascii="Tahoma" w:hAnsi="Tahoma" w:cs="Tahoma"/>
        </w:rPr>
        <w:t>Usklađivanje akata ustanova</w:t>
      </w:r>
    </w:p>
    <w:p w:rsidR="00000000" w:rsidRDefault="00473C06">
      <w:pPr>
        <w:jc w:val="center"/>
        <w:divId w:val="1830905654"/>
        <w:rPr>
          <w:rFonts w:ascii="Tahoma" w:eastAsia="Times New Roman" w:hAnsi="Tahoma" w:cs="Tahoma"/>
          <w:b/>
          <w:bCs/>
        </w:rPr>
      </w:pPr>
      <w:r>
        <w:rPr>
          <w:rFonts w:ascii="Tahoma" w:eastAsia="Times New Roman" w:hAnsi="Tahoma" w:cs="Tahoma"/>
          <w:b/>
          <w:bCs/>
        </w:rPr>
        <w:t>Član 119a</w:t>
      </w:r>
    </w:p>
    <w:p w:rsidR="00000000" w:rsidRDefault="00473C06">
      <w:pPr>
        <w:pStyle w:val="1tekst"/>
        <w:rPr>
          <w:rFonts w:ascii="Tahoma" w:hAnsi="Tahoma" w:cs="Tahoma"/>
        </w:rPr>
      </w:pPr>
      <w:r>
        <w:rPr>
          <w:rFonts w:ascii="Tahoma" w:hAnsi="Tahoma" w:cs="Tahoma"/>
        </w:rPr>
        <w:t>Ustanove su dužne da usklade organizaciju, rad i akta sa ovim zakonom u roku od godinu dana od dana njegovog stup</w:t>
      </w:r>
      <w:r>
        <w:rPr>
          <w:rFonts w:ascii="Tahoma" w:hAnsi="Tahoma" w:cs="Tahoma"/>
        </w:rPr>
        <w:t>anja na snagu.</w:t>
      </w:r>
    </w:p>
    <w:p w:rsidR="00000000" w:rsidRDefault="00473C06">
      <w:pPr>
        <w:pStyle w:val="1tekst"/>
        <w:rPr>
          <w:rFonts w:ascii="Tahoma" w:hAnsi="Tahoma" w:cs="Tahoma"/>
        </w:rPr>
      </w:pPr>
      <w:r>
        <w:rPr>
          <w:rFonts w:ascii="Tahoma" w:hAnsi="Tahoma" w:cs="Tahoma"/>
        </w:rPr>
        <w:t>Do donošenja akata iz stava 1 ovog člana primjenjivaće se postojeći akti, ako nijesu u suprotnosti sa ovim zakonom.</w:t>
      </w:r>
    </w:p>
    <w:p w:rsidR="00000000" w:rsidRDefault="00473C06">
      <w:pPr>
        <w:pStyle w:val="7podnas"/>
        <w:rPr>
          <w:rFonts w:ascii="Tahoma" w:hAnsi="Tahoma" w:cs="Tahoma"/>
        </w:rPr>
      </w:pPr>
      <w:r>
        <w:rPr>
          <w:rFonts w:ascii="Tahoma" w:hAnsi="Tahoma" w:cs="Tahoma"/>
        </w:rPr>
        <w:t>Ekvivalencija diploma</w:t>
      </w:r>
    </w:p>
    <w:p w:rsidR="00000000" w:rsidRDefault="00473C06">
      <w:pPr>
        <w:jc w:val="center"/>
        <w:divId w:val="292952994"/>
        <w:rPr>
          <w:rFonts w:ascii="Tahoma" w:eastAsia="Times New Roman" w:hAnsi="Tahoma" w:cs="Tahoma"/>
          <w:b/>
          <w:bCs/>
        </w:rPr>
      </w:pPr>
      <w:r>
        <w:rPr>
          <w:rFonts w:ascii="Tahoma" w:eastAsia="Times New Roman" w:hAnsi="Tahoma" w:cs="Tahoma"/>
          <w:b/>
          <w:bCs/>
        </w:rPr>
        <w:t>Član 119b</w:t>
      </w:r>
    </w:p>
    <w:p w:rsidR="00000000" w:rsidRDefault="00473C06">
      <w:pPr>
        <w:pStyle w:val="1tekst"/>
        <w:rPr>
          <w:rFonts w:ascii="Tahoma" w:hAnsi="Tahoma" w:cs="Tahoma"/>
        </w:rPr>
      </w:pPr>
      <w:r>
        <w:rPr>
          <w:rFonts w:ascii="Tahoma" w:hAnsi="Tahoma" w:cs="Tahoma"/>
        </w:rPr>
        <w:t>Diplome o završenom visokom obrazovanju u trajanju od četiri, pet ili šest godina koje su st</w:t>
      </w:r>
      <w:r>
        <w:rPr>
          <w:rFonts w:ascii="Tahoma" w:hAnsi="Tahoma" w:cs="Tahoma"/>
        </w:rPr>
        <w:t xml:space="preserve">ečene prema nastavnim planovima i programima koji su donijeti prije stupanja na snagu Zakona o visokom obrazovanju ("Službeni list RCG", broj 60/03 i "Službeni list CG", br. 45/10, 47/11 i 48/13) ekvivalentne su diplomama master studija u pogledu prava na </w:t>
      </w:r>
      <w:r>
        <w:rPr>
          <w:rFonts w:ascii="Tahoma" w:hAnsi="Tahoma" w:cs="Tahoma"/>
        </w:rPr>
        <w:t>zapošljavanje.</w:t>
      </w:r>
    </w:p>
    <w:p w:rsidR="00000000" w:rsidRDefault="00473C06">
      <w:pPr>
        <w:pStyle w:val="1tekst"/>
        <w:rPr>
          <w:rFonts w:ascii="Tahoma" w:hAnsi="Tahoma" w:cs="Tahoma"/>
        </w:rPr>
      </w:pPr>
      <w:r>
        <w:rPr>
          <w:rFonts w:ascii="Tahoma" w:hAnsi="Tahoma" w:cs="Tahoma"/>
        </w:rPr>
        <w:t>Diplome o završenim postdiplomskim akademskim i primijenjenim specijalističkim studijama koje su stečene po Zakonu o visokom obrazovanju ("Službeni list RCG", broj 60/03 i "Službeni list CG", br. 45/10, 47/11 i 48/13) i po Zakonu o visokom o</w:t>
      </w:r>
      <w:r>
        <w:rPr>
          <w:rFonts w:ascii="Tahoma" w:hAnsi="Tahoma" w:cs="Tahoma"/>
        </w:rPr>
        <w:t>brazovanju ("Službeni list CG", br. 44/14, 47/15 i 40/16) ekvivalentne su diplomama master studija u pogledu prava na zapošljavanje.</w:t>
      </w:r>
    </w:p>
    <w:p w:rsidR="00000000" w:rsidRDefault="00473C06">
      <w:pPr>
        <w:pStyle w:val="1tekst"/>
        <w:rPr>
          <w:rFonts w:ascii="Tahoma" w:hAnsi="Tahoma" w:cs="Tahoma"/>
        </w:rPr>
      </w:pPr>
      <w:r>
        <w:rPr>
          <w:rFonts w:ascii="Tahoma" w:hAnsi="Tahoma" w:cs="Tahoma"/>
        </w:rPr>
        <w:t>Diplome iz stava 1 ovog člana i diplome o završenim postdiplomskim akademskim specijalističkim studijama iz stava 2 ovog čl</w:t>
      </w:r>
      <w:r>
        <w:rPr>
          <w:rFonts w:ascii="Tahoma" w:hAnsi="Tahoma" w:cs="Tahoma"/>
        </w:rPr>
        <w:t>ana priznaju se za upis na drugu godinu master studija u skladu sa ovim zakonom.</w:t>
      </w:r>
    </w:p>
    <w:p w:rsidR="00000000" w:rsidRDefault="00473C06">
      <w:pPr>
        <w:jc w:val="center"/>
        <w:divId w:val="1478496230"/>
        <w:rPr>
          <w:rFonts w:ascii="Tahoma" w:eastAsia="Times New Roman" w:hAnsi="Tahoma" w:cs="Tahoma"/>
          <w:b/>
          <w:bCs/>
        </w:rPr>
      </w:pPr>
      <w:r>
        <w:rPr>
          <w:rFonts w:ascii="Tahoma" w:eastAsia="Times New Roman" w:hAnsi="Tahoma" w:cs="Tahoma"/>
          <w:b/>
          <w:bCs/>
        </w:rPr>
        <w:t>Član 119c</w:t>
      </w:r>
    </w:p>
    <w:p w:rsidR="00000000" w:rsidRDefault="00473C06">
      <w:pPr>
        <w:pStyle w:val="1tekst"/>
        <w:rPr>
          <w:rFonts w:ascii="Tahoma" w:hAnsi="Tahoma" w:cs="Tahoma"/>
        </w:rPr>
      </w:pPr>
      <w:r>
        <w:rPr>
          <w:rFonts w:ascii="Tahoma" w:hAnsi="Tahoma" w:cs="Tahoma"/>
        </w:rPr>
        <w:t xml:space="preserve">Diploma o stečenom naučnom zvanju magistar nauka prema propisima po kojima je stečena ima istu vrijednost (ekvivalentna) kao diploma o završenim master studijama u </w:t>
      </w:r>
      <w:r>
        <w:rPr>
          <w:rFonts w:ascii="Tahoma" w:hAnsi="Tahoma" w:cs="Tahoma"/>
        </w:rPr>
        <w:t>pogledu prava na nastavak studija i prava na zapošljavanje.</w:t>
      </w:r>
    </w:p>
    <w:p w:rsidR="00000000" w:rsidRDefault="00473C06">
      <w:pPr>
        <w:jc w:val="center"/>
        <w:divId w:val="246817239"/>
        <w:rPr>
          <w:rFonts w:ascii="Tahoma" w:eastAsia="Times New Roman" w:hAnsi="Tahoma" w:cs="Tahoma"/>
          <w:b/>
          <w:bCs/>
        </w:rPr>
      </w:pPr>
      <w:r>
        <w:rPr>
          <w:rFonts w:ascii="Tahoma" w:eastAsia="Times New Roman" w:hAnsi="Tahoma" w:cs="Tahoma"/>
          <w:b/>
          <w:bCs/>
        </w:rPr>
        <w:t>Član 119d</w:t>
      </w:r>
    </w:p>
    <w:p w:rsidR="00000000" w:rsidRDefault="00473C06">
      <w:pPr>
        <w:pStyle w:val="1tekst"/>
        <w:rPr>
          <w:rFonts w:ascii="Tahoma" w:hAnsi="Tahoma" w:cs="Tahoma"/>
        </w:rPr>
      </w:pPr>
      <w:r>
        <w:rPr>
          <w:rFonts w:ascii="Tahoma" w:hAnsi="Tahoma" w:cs="Tahoma"/>
        </w:rPr>
        <w:t>Ustanove su dužne da usklade organizaciju, rad i akta sa ovim zakonom u roku od godinu dana od dana donošenja podzakonskih akata u skladu sa ovim zakonom.</w:t>
      </w:r>
    </w:p>
    <w:p w:rsidR="00000000" w:rsidRDefault="00473C06">
      <w:pPr>
        <w:pStyle w:val="1tekst"/>
        <w:rPr>
          <w:rFonts w:ascii="Tahoma" w:hAnsi="Tahoma" w:cs="Tahoma"/>
        </w:rPr>
      </w:pPr>
      <w:r>
        <w:rPr>
          <w:rFonts w:ascii="Tahoma" w:hAnsi="Tahoma" w:cs="Tahoma"/>
        </w:rPr>
        <w:t>Do donošenja akata iz stava 1 ovog člana primjenjivaće se važeći podzakonski akti, ukoliko nijesu u suprotnosti sa ovim zakonom.</w:t>
      </w:r>
    </w:p>
    <w:p w:rsidR="00000000" w:rsidRDefault="00473C06">
      <w:pPr>
        <w:pStyle w:val="7podnas"/>
        <w:rPr>
          <w:rFonts w:ascii="Tahoma" w:hAnsi="Tahoma" w:cs="Tahoma"/>
        </w:rPr>
      </w:pPr>
      <w:r>
        <w:rPr>
          <w:rFonts w:ascii="Tahoma" w:hAnsi="Tahoma" w:cs="Tahoma"/>
        </w:rPr>
        <w:t>Započeti postupak akreditacije i licenciranja</w:t>
      </w:r>
    </w:p>
    <w:p w:rsidR="00000000" w:rsidRDefault="00473C06">
      <w:pPr>
        <w:jc w:val="center"/>
        <w:divId w:val="1574312100"/>
        <w:rPr>
          <w:rFonts w:ascii="Tahoma" w:eastAsia="Times New Roman" w:hAnsi="Tahoma" w:cs="Tahoma"/>
          <w:b/>
          <w:bCs/>
        </w:rPr>
      </w:pPr>
      <w:r>
        <w:rPr>
          <w:rFonts w:ascii="Tahoma" w:eastAsia="Times New Roman" w:hAnsi="Tahoma" w:cs="Tahoma"/>
          <w:b/>
          <w:bCs/>
        </w:rPr>
        <w:t>Član 120</w:t>
      </w:r>
    </w:p>
    <w:p w:rsidR="00000000" w:rsidRDefault="00473C06">
      <w:pPr>
        <w:pStyle w:val="1tekst"/>
        <w:rPr>
          <w:rFonts w:ascii="Tahoma" w:hAnsi="Tahoma" w:cs="Tahoma"/>
        </w:rPr>
      </w:pPr>
      <w:r>
        <w:rPr>
          <w:rFonts w:ascii="Tahoma" w:hAnsi="Tahoma" w:cs="Tahoma"/>
        </w:rPr>
        <w:t>Postupak akreditacije i licenciranja ustanova, odnosno studijskih progr</w:t>
      </w:r>
      <w:r>
        <w:rPr>
          <w:rFonts w:ascii="Tahoma" w:hAnsi="Tahoma" w:cs="Tahoma"/>
        </w:rPr>
        <w:t>ama koji je započet do dana stupanja na snagu ovog zakona završiće se po propisima po kojima je započet.</w:t>
      </w:r>
    </w:p>
    <w:p w:rsidR="00000000" w:rsidRDefault="00473C06">
      <w:pPr>
        <w:pStyle w:val="7podnas"/>
        <w:rPr>
          <w:rFonts w:ascii="Tahoma" w:hAnsi="Tahoma" w:cs="Tahoma"/>
        </w:rPr>
      </w:pPr>
      <w:r>
        <w:rPr>
          <w:rFonts w:ascii="Tahoma" w:hAnsi="Tahoma" w:cs="Tahoma"/>
        </w:rPr>
        <w:t>Rok za reakreditaciju studijskih programa</w:t>
      </w:r>
    </w:p>
    <w:p w:rsidR="00000000" w:rsidRDefault="00473C06">
      <w:pPr>
        <w:jc w:val="center"/>
        <w:divId w:val="1159233346"/>
        <w:rPr>
          <w:rFonts w:ascii="Tahoma" w:eastAsia="Times New Roman" w:hAnsi="Tahoma" w:cs="Tahoma"/>
          <w:b/>
          <w:bCs/>
        </w:rPr>
      </w:pPr>
      <w:r>
        <w:rPr>
          <w:rFonts w:ascii="Tahoma" w:eastAsia="Times New Roman" w:hAnsi="Tahoma" w:cs="Tahoma"/>
          <w:b/>
          <w:bCs/>
        </w:rPr>
        <w:t>Član 120a</w:t>
      </w:r>
    </w:p>
    <w:p w:rsidR="00000000" w:rsidRDefault="00473C06">
      <w:pPr>
        <w:pStyle w:val="1tekst"/>
        <w:rPr>
          <w:rFonts w:ascii="Tahoma" w:hAnsi="Tahoma" w:cs="Tahoma"/>
        </w:rPr>
      </w:pPr>
      <w:r>
        <w:rPr>
          <w:rFonts w:ascii="Tahoma" w:hAnsi="Tahoma" w:cs="Tahoma"/>
        </w:rPr>
        <w:t xml:space="preserve">Javne i privatne ustanove visokog obrazovanja koje su akreditovane, odnosno reakreditovane do dana </w:t>
      </w:r>
      <w:r>
        <w:rPr>
          <w:rFonts w:ascii="Tahoma" w:hAnsi="Tahoma" w:cs="Tahoma"/>
        </w:rPr>
        <w:t>stupanja na snagu ovog zakona dužne su da podnesu zahtjev za reakreditaciju Agenciji do kraja 2018. godine.</w:t>
      </w:r>
    </w:p>
    <w:p w:rsidR="00000000" w:rsidRDefault="00473C06">
      <w:pPr>
        <w:pStyle w:val="7podnas"/>
        <w:rPr>
          <w:rFonts w:ascii="Tahoma" w:hAnsi="Tahoma" w:cs="Tahoma"/>
        </w:rPr>
      </w:pPr>
      <w:r>
        <w:rPr>
          <w:rFonts w:ascii="Tahoma" w:hAnsi="Tahoma" w:cs="Tahoma"/>
        </w:rPr>
        <w:t>Rok za dopunu licence</w:t>
      </w:r>
    </w:p>
    <w:p w:rsidR="00000000" w:rsidRDefault="00473C06">
      <w:pPr>
        <w:jc w:val="center"/>
        <w:divId w:val="1273588031"/>
        <w:rPr>
          <w:rFonts w:ascii="Tahoma" w:eastAsia="Times New Roman" w:hAnsi="Tahoma" w:cs="Tahoma"/>
          <w:b/>
          <w:bCs/>
        </w:rPr>
      </w:pPr>
      <w:r>
        <w:rPr>
          <w:rFonts w:ascii="Tahoma" w:eastAsia="Times New Roman" w:hAnsi="Tahoma" w:cs="Tahoma"/>
          <w:b/>
          <w:bCs/>
        </w:rPr>
        <w:t>Član 121</w:t>
      </w:r>
    </w:p>
    <w:p w:rsidR="00000000" w:rsidRDefault="00473C06">
      <w:pPr>
        <w:pStyle w:val="1tekst"/>
        <w:rPr>
          <w:rFonts w:ascii="Tahoma" w:hAnsi="Tahoma" w:cs="Tahoma"/>
        </w:rPr>
      </w:pPr>
      <w:r>
        <w:rPr>
          <w:rFonts w:ascii="Tahoma" w:hAnsi="Tahoma" w:cs="Tahoma"/>
        </w:rPr>
        <w:t>Za studijske programe za koje do dana stupanja na snagu ovog zakona Univerzitet Crne Gore nema licencom propisan bro</w:t>
      </w:r>
      <w:r>
        <w:rPr>
          <w:rFonts w:ascii="Tahoma" w:hAnsi="Tahoma" w:cs="Tahoma"/>
        </w:rPr>
        <w:t>j studenata za upis u prvu godinu studija, sprovešće se postupak dopune licence za određivanje broja studenata, do 30. aprila 2015. godine.</w:t>
      </w:r>
    </w:p>
    <w:p w:rsidR="00000000" w:rsidRDefault="00473C06">
      <w:pPr>
        <w:pStyle w:val="7podnas"/>
        <w:rPr>
          <w:rFonts w:ascii="Tahoma" w:hAnsi="Tahoma" w:cs="Tahoma"/>
        </w:rPr>
      </w:pPr>
      <w:r>
        <w:rPr>
          <w:rFonts w:ascii="Tahoma" w:hAnsi="Tahoma" w:cs="Tahoma"/>
        </w:rPr>
        <w:t>Rok za usaglašavanje studijskih programa i reakreditaciju ustanova</w:t>
      </w:r>
    </w:p>
    <w:p w:rsidR="00000000" w:rsidRDefault="00473C06">
      <w:pPr>
        <w:jc w:val="center"/>
        <w:divId w:val="1058285886"/>
        <w:rPr>
          <w:rFonts w:ascii="Tahoma" w:eastAsia="Times New Roman" w:hAnsi="Tahoma" w:cs="Tahoma"/>
          <w:b/>
          <w:bCs/>
        </w:rPr>
      </w:pPr>
      <w:r>
        <w:rPr>
          <w:rFonts w:ascii="Tahoma" w:eastAsia="Times New Roman" w:hAnsi="Tahoma" w:cs="Tahoma"/>
          <w:b/>
          <w:bCs/>
        </w:rPr>
        <w:t>Član 121a</w:t>
      </w:r>
    </w:p>
    <w:p w:rsidR="00000000" w:rsidRDefault="00473C06">
      <w:pPr>
        <w:pStyle w:val="1tekst"/>
        <w:rPr>
          <w:rFonts w:ascii="Tahoma" w:hAnsi="Tahoma" w:cs="Tahoma"/>
        </w:rPr>
      </w:pPr>
      <w:r>
        <w:rPr>
          <w:rFonts w:ascii="Tahoma" w:hAnsi="Tahoma" w:cs="Tahoma"/>
        </w:rPr>
        <w:t xml:space="preserve">Ustanove su dužne da usklade studijske </w:t>
      </w:r>
      <w:r>
        <w:rPr>
          <w:rFonts w:ascii="Tahoma" w:hAnsi="Tahoma" w:cs="Tahoma"/>
        </w:rPr>
        <w:t>programe sa ovim zakonom u roku od godinu dana od dana stupanja na snagu ovog zakona.</w:t>
      </w:r>
    </w:p>
    <w:p w:rsidR="00000000" w:rsidRDefault="00473C06">
      <w:pPr>
        <w:pStyle w:val="1tekst"/>
        <w:rPr>
          <w:rFonts w:ascii="Tahoma" w:hAnsi="Tahoma" w:cs="Tahoma"/>
        </w:rPr>
      </w:pPr>
      <w:r>
        <w:rPr>
          <w:rFonts w:ascii="Tahoma" w:hAnsi="Tahoma" w:cs="Tahoma"/>
        </w:rPr>
        <w:t>Javne i privatne ustanove visokog obrazovanja koje su akreditovane, odnosno reakreditovane po novom modelu studiranja, u skladu sa zakonom, nijesu dužne da podnesu zahtje</w:t>
      </w:r>
      <w:r>
        <w:rPr>
          <w:rFonts w:ascii="Tahoma" w:hAnsi="Tahoma" w:cs="Tahoma"/>
        </w:rPr>
        <w:t>v Agenciji prije isteka roka važenja akreditacije studijskih programa, odnosno reakreditacije ustanova.</w:t>
      </w:r>
    </w:p>
    <w:p w:rsidR="00000000" w:rsidRDefault="00473C06">
      <w:pPr>
        <w:jc w:val="center"/>
        <w:divId w:val="1450591549"/>
        <w:rPr>
          <w:rFonts w:ascii="Tahoma" w:eastAsia="Times New Roman" w:hAnsi="Tahoma" w:cs="Tahoma"/>
          <w:b/>
          <w:bCs/>
        </w:rPr>
      </w:pPr>
      <w:r>
        <w:rPr>
          <w:rFonts w:ascii="Tahoma" w:eastAsia="Times New Roman" w:hAnsi="Tahoma" w:cs="Tahoma"/>
          <w:b/>
          <w:bCs/>
        </w:rPr>
        <w:t>Član 121b</w:t>
      </w:r>
    </w:p>
    <w:p w:rsidR="00000000" w:rsidRDefault="00473C06">
      <w:pPr>
        <w:pStyle w:val="1tekst"/>
        <w:rPr>
          <w:rFonts w:ascii="Tahoma" w:hAnsi="Tahoma" w:cs="Tahoma"/>
        </w:rPr>
      </w:pPr>
      <w:r>
        <w:rPr>
          <w:rFonts w:ascii="Tahoma" w:hAnsi="Tahoma" w:cs="Tahoma"/>
        </w:rPr>
        <w:t xml:space="preserve">Ustanovi visokog obrazovanja koja je akreditovala programe osnovnih, master i doktorskih studija (3+2+3) poslije 1. januara 2016. godine, na </w:t>
      </w:r>
      <w:r>
        <w:rPr>
          <w:rFonts w:ascii="Tahoma" w:hAnsi="Tahoma" w:cs="Tahoma"/>
        </w:rPr>
        <w:t>period od tri godine, akreditacija važi do kraja studijske 2021/2022. godine.</w:t>
      </w:r>
    </w:p>
    <w:p w:rsidR="00000000" w:rsidRDefault="00473C06">
      <w:pPr>
        <w:pStyle w:val="7podnas"/>
        <w:rPr>
          <w:rFonts w:ascii="Tahoma" w:hAnsi="Tahoma" w:cs="Tahoma"/>
        </w:rPr>
      </w:pPr>
      <w:r>
        <w:rPr>
          <w:rFonts w:ascii="Tahoma" w:hAnsi="Tahoma" w:cs="Tahoma"/>
        </w:rPr>
        <w:t>Rok za usaglašavanje studijskih programa</w:t>
      </w:r>
    </w:p>
    <w:p w:rsidR="00000000" w:rsidRDefault="00473C06">
      <w:pPr>
        <w:jc w:val="center"/>
        <w:divId w:val="11566903"/>
        <w:rPr>
          <w:rFonts w:ascii="Tahoma" w:eastAsia="Times New Roman" w:hAnsi="Tahoma" w:cs="Tahoma"/>
          <w:b/>
          <w:bCs/>
        </w:rPr>
      </w:pPr>
      <w:r>
        <w:rPr>
          <w:rFonts w:ascii="Tahoma" w:eastAsia="Times New Roman" w:hAnsi="Tahoma" w:cs="Tahoma"/>
          <w:b/>
          <w:bCs/>
        </w:rPr>
        <w:t>Član 122</w:t>
      </w:r>
    </w:p>
    <w:p w:rsidR="00000000" w:rsidRDefault="00473C06">
      <w:pPr>
        <w:pStyle w:val="1tekst"/>
        <w:rPr>
          <w:rFonts w:ascii="Tahoma" w:hAnsi="Tahoma" w:cs="Tahoma"/>
        </w:rPr>
      </w:pPr>
      <w:r>
        <w:rPr>
          <w:rFonts w:ascii="Tahoma" w:hAnsi="Tahoma" w:cs="Tahoma"/>
        </w:rPr>
        <w:t>Ustanove su dužne da usklade studijske programe sa članom 81 stav 6 ovog zakona, u roku od godinu dana od dana stupanja na snag</w:t>
      </w:r>
      <w:r>
        <w:rPr>
          <w:rFonts w:ascii="Tahoma" w:hAnsi="Tahoma" w:cs="Tahoma"/>
        </w:rPr>
        <w:t>u ovog zakona.</w:t>
      </w:r>
    </w:p>
    <w:p w:rsidR="00000000" w:rsidRDefault="00473C06">
      <w:pPr>
        <w:pStyle w:val="7podnas"/>
        <w:rPr>
          <w:rFonts w:ascii="Tahoma" w:hAnsi="Tahoma" w:cs="Tahoma"/>
        </w:rPr>
      </w:pPr>
      <w:r>
        <w:rPr>
          <w:rFonts w:ascii="Tahoma" w:hAnsi="Tahoma" w:cs="Tahoma"/>
        </w:rPr>
        <w:t>Rok za završetak obrazovanja</w:t>
      </w:r>
    </w:p>
    <w:p w:rsidR="00000000" w:rsidRDefault="00473C06">
      <w:pPr>
        <w:jc w:val="center"/>
        <w:divId w:val="987631374"/>
        <w:rPr>
          <w:rFonts w:ascii="Tahoma" w:eastAsia="Times New Roman" w:hAnsi="Tahoma" w:cs="Tahoma"/>
          <w:b/>
          <w:bCs/>
        </w:rPr>
      </w:pPr>
      <w:r>
        <w:rPr>
          <w:rFonts w:ascii="Tahoma" w:eastAsia="Times New Roman" w:hAnsi="Tahoma" w:cs="Tahoma"/>
          <w:b/>
          <w:bCs/>
        </w:rPr>
        <w:t>Član 122a ﻿</w:t>
      </w:r>
    </w:p>
    <w:p w:rsidR="00000000" w:rsidRDefault="00473C06">
      <w:pPr>
        <w:pStyle w:val="1tekst"/>
        <w:rPr>
          <w:rFonts w:ascii="Tahoma" w:hAnsi="Tahoma" w:cs="Tahoma"/>
        </w:rPr>
      </w:pPr>
      <w:r>
        <w:rPr>
          <w:rFonts w:ascii="Tahoma" w:hAnsi="Tahoma" w:cs="Tahoma"/>
        </w:rPr>
        <w:t>Studenti upisani na Univerzitet Crne Gore koji su započeli studije po studijskim programima donijetim na osnovu Zakona o Univerzitetu ("Službeni list RCG", br. 37/92 i 6/94), imaju pravo da završe stu</w:t>
      </w:r>
      <w:r>
        <w:rPr>
          <w:rFonts w:ascii="Tahoma" w:hAnsi="Tahoma" w:cs="Tahoma"/>
        </w:rPr>
        <w:t>dije prema nastavnom planu i programu koji je važio u vrijeme upisa na prvu godinu studija, do kraja studijske 2016/2017. godine.</w:t>
      </w:r>
    </w:p>
    <w:p w:rsidR="00000000" w:rsidRDefault="00473C06">
      <w:pPr>
        <w:pStyle w:val="7podnas"/>
        <w:rPr>
          <w:rFonts w:ascii="Tahoma" w:hAnsi="Tahoma" w:cs="Tahoma"/>
        </w:rPr>
      </w:pPr>
      <w:r>
        <w:rPr>
          <w:rFonts w:ascii="Tahoma" w:hAnsi="Tahoma" w:cs="Tahoma"/>
        </w:rPr>
        <w:t>Rok za usaglašavanje studijskih programa</w:t>
      </w:r>
    </w:p>
    <w:p w:rsidR="00000000" w:rsidRDefault="00473C06">
      <w:pPr>
        <w:jc w:val="center"/>
        <w:divId w:val="481434186"/>
        <w:rPr>
          <w:rFonts w:ascii="Tahoma" w:eastAsia="Times New Roman" w:hAnsi="Tahoma" w:cs="Tahoma"/>
          <w:b/>
          <w:bCs/>
        </w:rPr>
      </w:pPr>
      <w:r>
        <w:rPr>
          <w:rFonts w:ascii="Tahoma" w:eastAsia="Times New Roman" w:hAnsi="Tahoma" w:cs="Tahoma"/>
          <w:b/>
          <w:bCs/>
        </w:rPr>
        <w:t>Član 122b</w:t>
      </w:r>
    </w:p>
    <w:p w:rsidR="00000000" w:rsidRDefault="00473C06">
      <w:pPr>
        <w:pStyle w:val="1tekst"/>
        <w:rPr>
          <w:rFonts w:ascii="Tahoma" w:hAnsi="Tahoma" w:cs="Tahoma"/>
        </w:rPr>
      </w:pPr>
      <w:r>
        <w:rPr>
          <w:rFonts w:ascii="Tahoma" w:hAnsi="Tahoma" w:cs="Tahoma"/>
        </w:rPr>
        <w:t>Ustanove su dužne da usklade studijske programe sa ovim zakonom u roku od d</w:t>
      </w:r>
      <w:r>
        <w:rPr>
          <w:rFonts w:ascii="Tahoma" w:hAnsi="Tahoma" w:cs="Tahoma"/>
        </w:rPr>
        <w:t>vije godine od dana stupanja na snagu ovog zakona.</w:t>
      </w:r>
    </w:p>
    <w:p w:rsidR="00000000" w:rsidRDefault="00473C06">
      <w:pPr>
        <w:pStyle w:val="7podnas"/>
        <w:rPr>
          <w:rFonts w:ascii="Tahoma" w:hAnsi="Tahoma" w:cs="Tahoma"/>
        </w:rPr>
      </w:pPr>
      <w:r>
        <w:rPr>
          <w:rFonts w:ascii="Tahoma" w:hAnsi="Tahoma" w:cs="Tahoma"/>
        </w:rPr>
        <w:t>Upis na osnovne studije</w:t>
      </w:r>
    </w:p>
    <w:p w:rsidR="00000000" w:rsidRDefault="00473C06">
      <w:pPr>
        <w:jc w:val="center"/>
        <w:divId w:val="510337818"/>
        <w:rPr>
          <w:rFonts w:ascii="Tahoma" w:eastAsia="Times New Roman" w:hAnsi="Tahoma" w:cs="Tahoma"/>
          <w:b/>
          <w:bCs/>
        </w:rPr>
      </w:pPr>
      <w:r>
        <w:rPr>
          <w:rFonts w:ascii="Tahoma" w:eastAsia="Times New Roman" w:hAnsi="Tahoma" w:cs="Tahoma"/>
          <w:b/>
          <w:bCs/>
        </w:rPr>
        <w:t>Član 122c</w:t>
      </w:r>
    </w:p>
    <w:p w:rsidR="00000000" w:rsidRDefault="00473C06">
      <w:pPr>
        <w:pStyle w:val="1tekst"/>
        <w:rPr>
          <w:rFonts w:ascii="Tahoma" w:hAnsi="Tahoma" w:cs="Tahoma"/>
        </w:rPr>
      </w:pPr>
      <w:r>
        <w:rPr>
          <w:rFonts w:ascii="Tahoma" w:hAnsi="Tahoma" w:cs="Tahoma"/>
        </w:rPr>
        <w:t>Upis na osnovne studije po novim studijskim programima koje realizuju javne ustanove počinje studijske 2017/2018. godine.</w:t>
      </w:r>
    </w:p>
    <w:p w:rsidR="00000000" w:rsidRDefault="00473C06">
      <w:pPr>
        <w:pStyle w:val="1tekst"/>
        <w:rPr>
          <w:rFonts w:ascii="Tahoma" w:hAnsi="Tahoma" w:cs="Tahoma"/>
        </w:rPr>
      </w:pPr>
      <w:r>
        <w:rPr>
          <w:rFonts w:ascii="Tahoma" w:hAnsi="Tahoma" w:cs="Tahoma"/>
        </w:rPr>
        <w:t>Upis na osnovne studije po novim studijskim programima koje realizuju privatne ustanove počinje nakon usklađivanja studijskih programa u skladu sa ovim zakonom, a najkasnije od studijske 2020/2021. godine.</w:t>
      </w:r>
    </w:p>
    <w:p w:rsidR="00000000" w:rsidRDefault="00473C06">
      <w:pPr>
        <w:pStyle w:val="7podnas"/>
        <w:rPr>
          <w:rFonts w:ascii="Tahoma" w:hAnsi="Tahoma" w:cs="Tahoma"/>
        </w:rPr>
      </w:pPr>
      <w:r>
        <w:rPr>
          <w:rFonts w:ascii="Tahoma" w:hAnsi="Tahoma" w:cs="Tahoma"/>
        </w:rPr>
        <w:t>Upis na specijalističke studije</w:t>
      </w:r>
    </w:p>
    <w:p w:rsidR="00000000" w:rsidRDefault="00473C06">
      <w:pPr>
        <w:jc w:val="center"/>
        <w:divId w:val="1671712552"/>
        <w:rPr>
          <w:rFonts w:ascii="Tahoma" w:eastAsia="Times New Roman" w:hAnsi="Tahoma" w:cs="Tahoma"/>
          <w:b/>
          <w:bCs/>
        </w:rPr>
      </w:pPr>
      <w:r>
        <w:rPr>
          <w:rFonts w:ascii="Tahoma" w:eastAsia="Times New Roman" w:hAnsi="Tahoma" w:cs="Tahoma"/>
          <w:b/>
          <w:bCs/>
        </w:rPr>
        <w:t>Član 122č</w:t>
      </w:r>
    </w:p>
    <w:p w:rsidR="00000000" w:rsidRDefault="00473C06">
      <w:pPr>
        <w:pStyle w:val="1tekst"/>
        <w:rPr>
          <w:rFonts w:ascii="Tahoma" w:hAnsi="Tahoma" w:cs="Tahoma"/>
        </w:rPr>
      </w:pPr>
      <w:r>
        <w:rPr>
          <w:rFonts w:ascii="Tahoma" w:hAnsi="Tahoma" w:cs="Tahoma"/>
        </w:rPr>
        <w:t>Upis na</w:t>
      </w:r>
      <w:r>
        <w:rPr>
          <w:rFonts w:ascii="Tahoma" w:hAnsi="Tahoma" w:cs="Tahoma"/>
        </w:rPr>
        <w:t xml:space="preserve"> specijalističke studije na javnim ustanovama može da se vrši do studijske 2019/2020. godine.</w:t>
      </w:r>
    </w:p>
    <w:p w:rsidR="00000000" w:rsidRDefault="00473C06">
      <w:pPr>
        <w:pStyle w:val="7podnas"/>
        <w:rPr>
          <w:rFonts w:ascii="Tahoma" w:hAnsi="Tahoma" w:cs="Tahoma"/>
        </w:rPr>
      </w:pPr>
      <w:r>
        <w:rPr>
          <w:rFonts w:ascii="Tahoma" w:hAnsi="Tahoma" w:cs="Tahoma"/>
        </w:rPr>
        <w:t>Upis na master studije</w:t>
      </w:r>
    </w:p>
    <w:p w:rsidR="00000000" w:rsidRDefault="00473C06">
      <w:pPr>
        <w:jc w:val="center"/>
        <w:divId w:val="1593926560"/>
        <w:rPr>
          <w:rFonts w:ascii="Tahoma" w:eastAsia="Times New Roman" w:hAnsi="Tahoma" w:cs="Tahoma"/>
          <w:b/>
          <w:bCs/>
        </w:rPr>
      </w:pPr>
      <w:r>
        <w:rPr>
          <w:rFonts w:ascii="Tahoma" w:eastAsia="Times New Roman" w:hAnsi="Tahoma" w:cs="Tahoma"/>
          <w:b/>
          <w:bCs/>
        </w:rPr>
        <w:t>Član 122ć</w:t>
      </w:r>
    </w:p>
    <w:p w:rsidR="00000000" w:rsidRDefault="00473C06">
      <w:pPr>
        <w:pStyle w:val="1tekst"/>
        <w:rPr>
          <w:rFonts w:ascii="Tahoma" w:hAnsi="Tahoma" w:cs="Tahoma"/>
        </w:rPr>
      </w:pPr>
      <w:r>
        <w:rPr>
          <w:rFonts w:ascii="Tahoma" w:hAnsi="Tahoma" w:cs="Tahoma"/>
        </w:rPr>
        <w:t>Upis na master akademske i primijenjene studije u javnim ustanovama može da se vrši do studijske 2020/21. godine.</w:t>
      </w:r>
    </w:p>
    <w:p w:rsidR="00000000" w:rsidRDefault="00473C06">
      <w:pPr>
        <w:pStyle w:val="7podnas"/>
        <w:rPr>
          <w:rFonts w:ascii="Tahoma" w:hAnsi="Tahoma" w:cs="Tahoma"/>
        </w:rPr>
      </w:pPr>
      <w:r>
        <w:rPr>
          <w:rFonts w:ascii="Tahoma" w:hAnsi="Tahoma" w:cs="Tahoma"/>
        </w:rPr>
        <w:t>Upis studenat</w:t>
      </w:r>
      <w:r>
        <w:rPr>
          <w:rFonts w:ascii="Tahoma" w:hAnsi="Tahoma" w:cs="Tahoma"/>
        </w:rPr>
        <w:t>a na dosadašnje studijske programe</w:t>
      </w:r>
    </w:p>
    <w:p w:rsidR="00000000" w:rsidRDefault="00473C06">
      <w:pPr>
        <w:jc w:val="center"/>
        <w:divId w:val="471749840"/>
        <w:rPr>
          <w:rFonts w:ascii="Tahoma" w:eastAsia="Times New Roman" w:hAnsi="Tahoma" w:cs="Tahoma"/>
          <w:b/>
          <w:bCs/>
        </w:rPr>
      </w:pPr>
      <w:r>
        <w:rPr>
          <w:rFonts w:ascii="Tahoma" w:eastAsia="Times New Roman" w:hAnsi="Tahoma" w:cs="Tahoma"/>
          <w:b/>
          <w:bCs/>
        </w:rPr>
        <w:t>Član 122d</w:t>
      </w:r>
    </w:p>
    <w:p w:rsidR="00000000" w:rsidRDefault="00473C06">
      <w:pPr>
        <w:pStyle w:val="1tekst"/>
        <w:rPr>
          <w:rFonts w:ascii="Tahoma" w:hAnsi="Tahoma" w:cs="Tahoma"/>
        </w:rPr>
      </w:pPr>
      <w:r>
        <w:rPr>
          <w:rFonts w:ascii="Tahoma" w:hAnsi="Tahoma" w:cs="Tahoma"/>
        </w:rPr>
        <w:t>Ustanove mogu da vrše upis studenata na dosadašnje akreditovane studijske programe osnovnih, specijalističkih i master studija po programima koji su akreditovani, odnosno reakreditovani do okončanja postupka rea</w:t>
      </w:r>
      <w:r>
        <w:rPr>
          <w:rFonts w:ascii="Tahoma" w:hAnsi="Tahoma" w:cs="Tahoma"/>
        </w:rPr>
        <w:t>kreditacije tih studijskih programa, u skladu sa ovim zakonom.</w:t>
      </w:r>
    </w:p>
    <w:p w:rsidR="00000000" w:rsidRDefault="00473C06">
      <w:pPr>
        <w:pStyle w:val="7podnas"/>
        <w:rPr>
          <w:rFonts w:ascii="Tahoma" w:hAnsi="Tahoma" w:cs="Tahoma"/>
        </w:rPr>
      </w:pPr>
      <w:r>
        <w:rPr>
          <w:rFonts w:ascii="Tahoma" w:hAnsi="Tahoma" w:cs="Tahoma"/>
        </w:rPr>
        <w:t>Status studenata</w:t>
      </w:r>
    </w:p>
    <w:p w:rsidR="00000000" w:rsidRDefault="00473C06">
      <w:pPr>
        <w:jc w:val="center"/>
        <w:divId w:val="1201435365"/>
        <w:rPr>
          <w:rFonts w:ascii="Tahoma" w:eastAsia="Times New Roman" w:hAnsi="Tahoma" w:cs="Tahoma"/>
          <w:b/>
          <w:bCs/>
        </w:rPr>
      </w:pPr>
      <w:r>
        <w:rPr>
          <w:rFonts w:ascii="Tahoma" w:eastAsia="Times New Roman" w:hAnsi="Tahoma" w:cs="Tahoma"/>
          <w:b/>
          <w:bCs/>
        </w:rPr>
        <w:t>Član 122dž ﻿</w:t>
      </w:r>
    </w:p>
    <w:p w:rsidR="00000000" w:rsidRDefault="00473C06">
      <w:pPr>
        <w:pStyle w:val="1tekst"/>
        <w:rPr>
          <w:rFonts w:ascii="Tahoma" w:hAnsi="Tahoma" w:cs="Tahoma"/>
        </w:rPr>
      </w:pPr>
      <w:r>
        <w:rPr>
          <w:rFonts w:ascii="Tahoma" w:hAnsi="Tahoma" w:cs="Tahoma"/>
        </w:rPr>
        <w:t>Studenti koji su upisani na osnovnim, specijalističkim, magistarskim i doktorski m studijama prije stupanja na snagu ovog zakona, imaju pravo da završe studije pr</w:t>
      </w:r>
      <w:r>
        <w:rPr>
          <w:rFonts w:ascii="Tahoma" w:hAnsi="Tahoma" w:cs="Tahoma"/>
        </w:rPr>
        <w:t>ema studijskom programu koji je važio u vrijeme upisa, po zakonu po kojem su upisani, a najkasnije do kraja studijske 2023/2024. godine.</w:t>
      </w:r>
    </w:p>
    <w:p w:rsidR="00000000" w:rsidRDefault="00473C06">
      <w:pPr>
        <w:pStyle w:val="1tekst"/>
        <w:rPr>
          <w:rFonts w:ascii="Tahoma" w:hAnsi="Tahoma" w:cs="Tahoma"/>
        </w:rPr>
      </w:pPr>
      <w:r>
        <w:rPr>
          <w:rFonts w:ascii="Tahoma" w:hAnsi="Tahoma" w:cs="Tahoma"/>
        </w:rPr>
        <w:t>Studenti koji su upisani na Univerzitet Crne Gore po programima donijetim na osnovu Zakona o Univerzitetu ("Službeni li</w:t>
      </w:r>
      <w:r>
        <w:rPr>
          <w:rFonts w:ascii="Tahoma" w:hAnsi="Tahoma" w:cs="Tahoma"/>
        </w:rPr>
        <w:t>st RCG", broj 37/92 i 6/94), imaju pravo da završe studije po programu koji je važio u vrijeme upisa na prvu godinu studija, do kraja studijske 2023/2024. godine.</w:t>
      </w:r>
    </w:p>
    <w:p w:rsidR="00000000" w:rsidRDefault="00473C06">
      <w:pPr>
        <w:pStyle w:val="1tekst"/>
        <w:rPr>
          <w:rFonts w:ascii="Tahoma" w:hAnsi="Tahoma" w:cs="Tahoma"/>
        </w:rPr>
      </w:pPr>
      <w:r>
        <w:rPr>
          <w:rFonts w:ascii="Tahoma" w:hAnsi="Tahoma" w:cs="Tahoma"/>
        </w:rPr>
        <w:t xml:space="preserve">Studenti iz st. 1 i 2 ovog člana mogu se uključiti u studijske programe koji se organizuju u </w:t>
      </w:r>
      <w:r>
        <w:rPr>
          <w:rFonts w:ascii="Tahoma" w:hAnsi="Tahoma" w:cs="Tahoma"/>
        </w:rPr>
        <w:t>skladu sa ovim zakonom na način i pod uslovima propisanim posebnim aktom koji donosi senat univerziteta, odnosno stručni organ ustanove.</w:t>
      </w:r>
    </w:p>
    <w:p w:rsidR="00000000" w:rsidRDefault="00473C06">
      <w:pPr>
        <w:pStyle w:val="1tekst"/>
        <w:rPr>
          <w:rFonts w:ascii="Tahoma" w:hAnsi="Tahoma" w:cs="Tahoma"/>
        </w:rPr>
      </w:pPr>
      <w:r>
        <w:rPr>
          <w:rFonts w:ascii="Tahoma" w:hAnsi="Tahoma" w:cs="Tahoma"/>
        </w:rPr>
        <w:t>Studenti iz st. 1 i 2 ovog člana plaćaju školarinu u javnim ustanovama koju utvrđuje organ upravljanja ustanove uz sagl</w:t>
      </w:r>
      <w:r>
        <w:rPr>
          <w:rFonts w:ascii="Tahoma" w:hAnsi="Tahoma" w:cs="Tahoma"/>
        </w:rPr>
        <w:t>asnost Ministarstva.</w:t>
      </w:r>
    </w:p>
    <w:p w:rsidR="00000000" w:rsidRDefault="00473C06">
      <w:pPr>
        <w:pStyle w:val="7podnas"/>
        <w:rPr>
          <w:rFonts w:ascii="Tahoma" w:hAnsi="Tahoma" w:cs="Tahoma"/>
        </w:rPr>
      </w:pPr>
      <w:r>
        <w:rPr>
          <w:rFonts w:ascii="Tahoma" w:hAnsi="Tahoma" w:cs="Tahoma"/>
        </w:rPr>
        <w:t>Izdavanje diploma</w:t>
      </w:r>
    </w:p>
    <w:p w:rsidR="00000000" w:rsidRDefault="00473C06">
      <w:pPr>
        <w:jc w:val="center"/>
        <w:divId w:val="587008071"/>
        <w:rPr>
          <w:rFonts w:ascii="Tahoma" w:eastAsia="Times New Roman" w:hAnsi="Tahoma" w:cs="Tahoma"/>
          <w:b/>
          <w:bCs/>
        </w:rPr>
      </w:pPr>
      <w:r>
        <w:rPr>
          <w:rFonts w:ascii="Tahoma" w:eastAsia="Times New Roman" w:hAnsi="Tahoma" w:cs="Tahoma"/>
          <w:b/>
          <w:bCs/>
        </w:rPr>
        <w:t>Član 122đ</w:t>
      </w:r>
    </w:p>
    <w:p w:rsidR="00000000" w:rsidRDefault="00473C06">
      <w:pPr>
        <w:pStyle w:val="1tekst"/>
        <w:rPr>
          <w:rFonts w:ascii="Tahoma" w:hAnsi="Tahoma" w:cs="Tahoma"/>
        </w:rPr>
      </w:pPr>
      <w:r>
        <w:rPr>
          <w:rFonts w:ascii="Tahoma" w:hAnsi="Tahoma" w:cs="Tahoma"/>
        </w:rPr>
        <w:t xml:space="preserve">Studentima koji završe studije po programima koji su donijeti u skladu sa Zakonom o Univerzitetu ("Službeni list RCG", broj 37/92 i 6/94), javna ustanova izdaje diplome na posebnim obrascima, koji utvrđuje </w:t>
      </w:r>
      <w:r>
        <w:rPr>
          <w:rFonts w:ascii="Tahoma" w:hAnsi="Tahoma" w:cs="Tahoma"/>
        </w:rPr>
        <w:t>javna ustanova, u skladu sa ovim zakonom.</w:t>
      </w:r>
    </w:p>
    <w:p w:rsidR="00000000" w:rsidRDefault="00473C06">
      <w:pPr>
        <w:pStyle w:val="7podnas"/>
        <w:rPr>
          <w:rFonts w:ascii="Tahoma" w:hAnsi="Tahoma" w:cs="Tahoma"/>
        </w:rPr>
      </w:pPr>
      <w:r>
        <w:rPr>
          <w:rFonts w:ascii="Tahoma" w:hAnsi="Tahoma" w:cs="Tahoma"/>
        </w:rPr>
        <w:t>Upis na specijalističke studije</w:t>
      </w:r>
    </w:p>
    <w:p w:rsidR="00000000" w:rsidRDefault="00473C06">
      <w:pPr>
        <w:jc w:val="center"/>
        <w:divId w:val="208881557"/>
        <w:rPr>
          <w:rFonts w:ascii="Tahoma" w:eastAsia="Times New Roman" w:hAnsi="Tahoma" w:cs="Tahoma"/>
          <w:b/>
          <w:bCs/>
        </w:rPr>
      </w:pPr>
      <w:r>
        <w:rPr>
          <w:rFonts w:ascii="Tahoma" w:eastAsia="Times New Roman" w:hAnsi="Tahoma" w:cs="Tahoma"/>
          <w:b/>
          <w:bCs/>
        </w:rPr>
        <w:t>Član 122e ﻿</w:t>
      </w:r>
    </w:p>
    <w:p w:rsidR="00000000" w:rsidRDefault="00473C06">
      <w:pPr>
        <w:pStyle w:val="1tekst"/>
        <w:rPr>
          <w:rFonts w:ascii="Tahoma" w:hAnsi="Tahoma" w:cs="Tahoma"/>
        </w:rPr>
      </w:pPr>
      <w:r>
        <w:rPr>
          <w:rFonts w:ascii="Tahoma" w:hAnsi="Tahoma" w:cs="Tahoma"/>
        </w:rPr>
        <w:t>Ustanove koje su akreditovale studijske programe specijalističkih studija do dana stupanja na snagu Zakona o izmjenama i dopunama Zakona o visokom obrazovanju ("Službeni</w:t>
      </w:r>
      <w:r>
        <w:rPr>
          <w:rFonts w:ascii="Tahoma" w:hAnsi="Tahoma" w:cs="Tahoma"/>
        </w:rPr>
        <w:t xml:space="preserve"> list CG", broj 42/17) mogu da vrše upis studenata na specijalističke studije do studijske 2023/2024 godine.</w:t>
      </w:r>
    </w:p>
    <w:p w:rsidR="00000000" w:rsidRDefault="00473C06">
      <w:pPr>
        <w:pStyle w:val="1tekst"/>
        <w:rPr>
          <w:rFonts w:ascii="Tahoma" w:hAnsi="Tahoma" w:cs="Tahoma"/>
        </w:rPr>
      </w:pPr>
      <w:r>
        <w:rPr>
          <w:rFonts w:ascii="Tahoma" w:hAnsi="Tahoma" w:cs="Tahoma"/>
        </w:rPr>
        <w:t>Studenti koji su upisani na specijalističke studije do dana stupanja na snagu ovog zakona i studenti iz stava I ovog člana, imaju pravo da završe s</w:t>
      </w:r>
      <w:r>
        <w:rPr>
          <w:rFonts w:ascii="Tahoma" w:hAnsi="Tahoma" w:cs="Tahoma"/>
        </w:rPr>
        <w:t>tudije prema studijskom programu koji je važio u vrijeme upisa, po zakonu po kojem su upisani, a najkasnije do kraja studijske 2023/2024. godine.</w:t>
      </w:r>
    </w:p>
    <w:p w:rsidR="00000000" w:rsidRDefault="00473C06">
      <w:pPr>
        <w:pStyle w:val="7podnas"/>
        <w:rPr>
          <w:rFonts w:ascii="Tahoma" w:hAnsi="Tahoma" w:cs="Tahoma"/>
        </w:rPr>
      </w:pPr>
      <w:r>
        <w:rPr>
          <w:rFonts w:ascii="Tahoma" w:hAnsi="Tahoma" w:cs="Tahoma"/>
        </w:rPr>
        <w:t>Status studenata</w:t>
      </w:r>
    </w:p>
    <w:p w:rsidR="00000000" w:rsidRDefault="00473C06">
      <w:pPr>
        <w:jc w:val="center"/>
        <w:divId w:val="505094656"/>
        <w:rPr>
          <w:rFonts w:ascii="Tahoma" w:eastAsia="Times New Roman" w:hAnsi="Tahoma" w:cs="Tahoma"/>
          <w:b/>
          <w:bCs/>
        </w:rPr>
      </w:pPr>
      <w:r>
        <w:rPr>
          <w:rFonts w:ascii="Tahoma" w:eastAsia="Times New Roman" w:hAnsi="Tahoma" w:cs="Tahoma"/>
          <w:b/>
          <w:bCs/>
        </w:rPr>
        <w:t>Član 122f ﻿</w:t>
      </w:r>
    </w:p>
    <w:p w:rsidR="00000000" w:rsidRDefault="00473C06">
      <w:pPr>
        <w:pStyle w:val="1tekst"/>
        <w:rPr>
          <w:rFonts w:ascii="Tahoma" w:hAnsi="Tahoma" w:cs="Tahoma"/>
        </w:rPr>
      </w:pPr>
      <w:r>
        <w:rPr>
          <w:rFonts w:ascii="Tahoma" w:hAnsi="Tahoma" w:cs="Tahoma"/>
        </w:rPr>
        <w:t>Studenti, upisani na magistarske studije na javnim ustanovama do dana stupanja n</w:t>
      </w:r>
      <w:r>
        <w:rPr>
          <w:rFonts w:ascii="Tahoma" w:hAnsi="Tahoma" w:cs="Tahoma"/>
        </w:rPr>
        <w:t>a snagu ovog zakona, a koji su izmirili odnosno izmire školarinu u skladu sa ugovorom o studiranju, nijesu dužni da plaćaju troškove za magistarski rad, ako te studije završe do kraja studijske 2023/2024. godine.</w:t>
      </w:r>
    </w:p>
    <w:p w:rsidR="00000000" w:rsidRDefault="00473C06">
      <w:pPr>
        <w:pStyle w:val="7podnas"/>
        <w:rPr>
          <w:rFonts w:ascii="Tahoma" w:hAnsi="Tahoma" w:cs="Tahoma"/>
        </w:rPr>
      </w:pPr>
      <w:r>
        <w:rPr>
          <w:rFonts w:ascii="Tahoma" w:hAnsi="Tahoma" w:cs="Tahoma"/>
        </w:rPr>
        <w:t>Status nastavnika i saradnika</w:t>
      </w:r>
    </w:p>
    <w:p w:rsidR="00000000" w:rsidRDefault="00473C06">
      <w:pPr>
        <w:jc w:val="center"/>
        <w:divId w:val="1124538516"/>
        <w:rPr>
          <w:rFonts w:ascii="Tahoma" w:eastAsia="Times New Roman" w:hAnsi="Tahoma" w:cs="Tahoma"/>
          <w:b/>
          <w:bCs/>
        </w:rPr>
      </w:pPr>
      <w:r>
        <w:rPr>
          <w:rFonts w:ascii="Tahoma" w:eastAsia="Times New Roman" w:hAnsi="Tahoma" w:cs="Tahoma"/>
          <w:b/>
          <w:bCs/>
        </w:rPr>
        <w:t>Član 123</w:t>
      </w:r>
    </w:p>
    <w:p w:rsidR="00000000" w:rsidRDefault="00473C06">
      <w:pPr>
        <w:pStyle w:val="1tekst"/>
        <w:rPr>
          <w:rFonts w:ascii="Tahoma" w:hAnsi="Tahoma" w:cs="Tahoma"/>
        </w:rPr>
      </w:pPr>
      <w:r>
        <w:rPr>
          <w:rFonts w:ascii="Tahoma" w:hAnsi="Tahoma" w:cs="Tahoma"/>
        </w:rPr>
        <w:t>Nastavnici i saradnici koji su izabrani prije stupanja na snagu ovog zakona nastavljaju sa radom do isteka vremena na koje su birani.</w:t>
      </w:r>
    </w:p>
    <w:p w:rsidR="00000000" w:rsidRDefault="00473C06">
      <w:pPr>
        <w:pStyle w:val="1tekst"/>
        <w:rPr>
          <w:rFonts w:ascii="Tahoma" w:hAnsi="Tahoma" w:cs="Tahoma"/>
        </w:rPr>
      </w:pPr>
      <w:r>
        <w:rPr>
          <w:rFonts w:ascii="Tahoma" w:hAnsi="Tahoma" w:cs="Tahoma"/>
        </w:rPr>
        <w:t>Postupci izbora nastavnika i saradnika započeti do stupanja na snagu ovog zakona završiće se u skladu sa ovim zakonom.</w:t>
      </w:r>
    </w:p>
    <w:p w:rsidR="00000000" w:rsidRDefault="00473C06">
      <w:pPr>
        <w:pStyle w:val="7podnas"/>
        <w:rPr>
          <w:rFonts w:ascii="Tahoma" w:hAnsi="Tahoma" w:cs="Tahoma"/>
        </w:rPr>
      </w:pPr>
      <w:r>
        <w:rPr>
          <w:rFonts w:ascii="Tahoma" w:hAnsi="Tahoma" w:cs="Tahoma"/>
        </w:rPr>
        <w:t>Sta</w:t>
      </w:r>
      <w:r>
        <w:rPr>
          <w:rFonts w:ascii="Tahoma" w:hAnsi="Tahoma" w:cs="Tahoma"/>
        </w:rPr>
        <w:t>tus Savjeta za visoko obrazovanje</w:t>
      </w:r>
    </w:p>
    <w:p w:rsidR="00000000" w:rsidRDefault="00473C06">
      <w:pPr>
        <w:jc w:val="center"/>
        <w:divId w:val="465783824"/>
        <w:rPr>
          <w:rFonts w:ascii="Tahoma" w:eastAsia="Times New Roman" w:hAnsi="Tahoma" w:cs="Tahoma"/>
          <w:b/>
          <w:bCs/>
        </w:rPr>
      </w:pPr>
      <w:r>
        <w:rPr>
          <w:rFonts w:ascii="Tahoma" w:eastAsia="Times New Roman" w:hAnsi="Tahoma" w:cs="Tahoma"/>
          <w:b/>
          <w:bCs/>
        </w:rPr>
        <w:t>Član 124</w:t>
      </w:r>
    </w:p>
    <w:p w:rsidR="00000000" w:rsidRDefault="00473C06">
      <w:pPr>
        <w:pStyle w:val="1tekst"/>
        <w:rPr>
          <w:rFonts w:ascii="Tahoma" w:hAnsi="Tahoma" w:cs="Tahoma"/>
        </w:rPr>
      </w:pPr>
      <w:r>
        <w:rPr>
          <w:rFonts w:ascii="Tahoma" w:hAnsi="Tahoma" w:cs="Tahoma"/>
        </w:rPr>
        <w:t>Savjet za visoko obrazovanje koji je imenovan do dana stupanja na snagu ovog zakona nastavlja sa radom do isteka vremena na koje je imenovan.</w:t>
      </w:r>
    </w:p>
    <w:p w:rsidR="00000000" w:rsidRDefault="00473C06">
      <w:pPr>
        <w:pStyle w:val="7podnas"/>
        <w:rPr>
          <w:rFonts w:ascii="Tahoma" w:hAnsi="Tahoma" w:cs="Tahoma"/>
        </w:rPr>
      </w:pPr>
      <w:r>
        <w:rPr>
          <w:rFonts w:ascii="Tahoma" w:hAnsi="Tahoma" w:cs="Tahoma"/>
        </w:rPr>
        <w:t>Rok za osnivanje Agencije</w:t>
      </w:r>
    </w:p>
    <w:p w:rsidR="00000000" w:rsidRDefault="00473C06">
      <w:pPr>
        <w:jc w:val="center"/>
        <w:divId w:val="1891917680"/>
        <w:rPr>
          <w:rFonts w:ascii="Tahoma" w:eastAsia="Times New Roman" w:hAnsi="Tahoma" w:cs="Tahoma"/>
          <w:b/>
          <w:bCs/>
        </w:rPr>
      </w:pPr>
      <w:r>
        <w:rPr>
          <w:rFonts w:ascii="Tahoma" w:eastAsia="Times New Roman" w:hAnsi="Tahoma" w:cs="Tahoma"/>
          <w:b/>
          <w:bCs/>
        </w:rPr>
        <w:t>Član 124a</w:t>
      </w:r>
    </w:p>
    <w:p w:rsidR="00000000" w:rsidRDefault="00473C06">
      <w:pPr>
        <w:pStyle w:val="1tekst"/>
        <w:rPr>
          <w:rFonts w:ascii="Tahoma" w:hAnsi="Tahoma" w:cs="Tahoma"/>
        </w:rPr>
      </w:pPr>
      <w:r>
        <w:rPr>
          <w:rFonts w:ascii="Tahoma" w:hAnsi="Tahoma" w:cs="Tahoma"/>
        </w:rPr>
        <w:t>Agencija će se osnovati u roku od t</w:t>
      </w:r>
      <w:r>
        <w:rPr>
          <w:rFonts w:ascii="Tahoma" w:hAnsi="Tahoma" w:cs="Tahoma"/>
        </w:rPr>
        <w:t>ri mjeseca od dana stupanja na snagu ovog zakona.</w:t>
      </w:r>
    </w:p>
    <w:p w:rsidR="00000000" w:rsidRDefault="00473C06">
      <w:pPr>
        <w:pStyle w:val="1tekst"/>
        <w:rPr>
          <w:rFonts w:ascii="Tahoma" w:hAnsi="Tahoma" w:cs="Tahoma"/>
        </w:rPr>
      </w:pPr>
      <w:r>
        <w:rPr>
          <w:rFonts w:ascii="Tahoma" w:hAnsi="Tahoma" w:cs="Tahoma"/>
        </w:rPr>
        <w:t xml:space="preserve">Postupke akreditacije studijskih programa i reakreditacije ustanova koje je započeo Savjet do dana stupanja na snagu ovog zakona, okončaće Agencija iz stava 1 ovog člana, po propisima koji su bili na snazi </w:t>
      </w:r>
      <w:r>
        <w:rPr>
          <w:rFonts w:ascii="Tahoma" w:hAnsi="Tahoma" w:cs="Tahoma"/>
        </w:rPr>
        <w:t>do dana stupanja na snagu ovog zakona.</w:t>
      </w:r>
    </w:p>
    <w:p w:rsidR="00000000" w:rsidRDefault="00473C06">
      <w:pPr>
        <w:pStyle w:val="7podnas"/>
        <w:rPr>
          <w:rFonts w:ascii="Tahoma" w:hAnsi="Tahoma" w:cs="Tahoma"/>
        </w:rPr>
      </w:pPr>
      <w:r>
        <w:rPr>
          <w:rFonts w:ascii="Tahoma" w:hAnsi="Tahoma" w:cs="Tahoma"/>
        </w:rPr>
        <w:t>Rok za imenovanje Savjeta</w:t>
      </w:r>
    </w:p>
    <w:p w:rsidR="00000000" w:rsidRDefault="00473C06">
      <w:pPr>
        <w:jc w:val="center"/>
        <w:divId w:val="1932540565"/>
        <w:rPr>
          <w:rFonts w:ascii="Tahoma" w:eastAsia="Times New Roman" w:hAnsi="Tahoma" w:cs="Tahoma"/>
          <w:b/>
          <w:bCs/>
        </w:rPr>
      </w:pPr>
      <w:r>
        <w:rPr>
          <w:rFonts w:ascii="Tahoma" w:eastAsia="Times New Roman" w:hAnsi="Tahoma" w:cs="Tahoma"/>
          <w:b/>
          <w:bCs/>
        </w:rPr>
        <w:t>Član 124b</w:t>
      </w:r>
    </w:p>
    <w:p w:rsidR="00000000" w:rsidRDefault="00473C06">
      <w:pPr>
        <w:pStyle w:val="1tekst"/>
        <w:rPr>
          <w:rFonts w:ascii="Tahoma" w:hAnsi="Tahoma" w:cs="Tahoma"/>
        </w:rPr>
      </w:pPr>
      <w:r>
        <w:rPr>
          <w:rFonts w:ascii="Tahoma" w:hAnsi="Tahoma" w:cs="Tahoma"/>
        </w:rPr>
        <w:t>Savjet, u skladu sa ovim zakonom, imenovaće se u roku od tri mjeseca od dana stupanja na snagu ovog zakona.</w:t>
      </w:r>
    </w:p>
    <w:p w:rsidR="00000000" w:rsidRDefault="00473C06">
      <w:pPr>
        <w:pStyle w:val="1tekst"/>
        <w:rPr>
          <w:rFonts w:ascii="Tahoma" w:hAnsi="Tahoma" w:cs="Tahoma"/>
        </w:rPr>
      </w:pPr>
      <w:r>
        <w:rPr>
          <w:rFonts w:ascii="Tahoma" w:hAnsi="Tahoma" w:cs="Tahoma"/>
        </w:rPr>
        <w:t>Danom početka rada Savjeta iz stava 1 ovog člana prestaje sa radom Savje</w:t>
      </w:r>
      <w:r>
        <w:rPr>
          <w:rFonts w:ascii="Tahoma" w:hAnsi="Tahoma" w:cs="Tahoma"/>
        </w:rPr>
        <w:t>t, imenovan u skladu sa Zakonom o visokom obrazovanju ("Službeni list CG", broj 44/14, 47/15 i 40/16).</w:t>
      </w:r>
    </w:p>
    <w:p w:rsidR="00000000" w:rsidRDefault="00473C06">
      <w:pPr>
        <w:jc w:val="center"/>
        <w:divId w:val="97146391"/>
        <w:rPr>
          <w:rFonts w:ascii="Tahoma" w:eastAsia="Times New Roman" w:hAnsi="Tahoma" w:cs="Tahoma"/>
          <w:b/>
          <w:bCs/>
        </w:rPr>
      </w:pPr>
      <w:r>
        <w:rPr>
          <w:rFonts w:ascii="Tahoma" w:eastAsia="Times New Roman" w:hAnsi="Tahoma" w:cs="Tahoma"/>
          <w:b/>
          <w:bCs/>
        </w:rPr>
        <w:t>Član 124c</w:t>
      </w:r>
    </w:p>
    <w:p w:rsidR="00000000" w:rsidRDefault="00473C06">
      <w:pPr>
        <w:pStyle w:val="1tekst"/>
        <w:rPr>
          <w:rFonts w:ascii="Tahoma" w:hAnsi="Tahoma" w:cs="Tahoma"/>
        </w:rPr>
      </w:pPr>
      <w:r>
        <w:rPr>
          <w:rFonts w:ascii="Tahoma" w:hAnsi="Tahoma" w:cs="Tahoma"/>
        </w:rPr>
        <w:t>Nacionalna agencija za programe Evropske unije osnovaće se nakon pristupanja Crne Gore Evropskoj uniji.</w:t>
      </w:r>
    </w:p>
    <w:p w:rsidR="00000000" w:rsidRDefault="00473C06">
      <w:pPr>
        <w:pStyle w:val="7podnas"/>
        <w:rPr>
          <w:rFonts w:ascii="Tahoma" w:hAnsi="Tahoma" w:cs="Tahoma"/>
        </w:rPr>
      </w:pPr>
      <w:r>
        <w:rPr>
          <w:rFonts w:ascii="Tahoma" w:hAnsi="Tahoma" w:cs="Tahoma"/>
        </w:rPr>
        <w:t>Status Upravnog odbora</w:t>
      </w:r>
    </w:p>
    <w:p w:rsidR="00000000" w:rsidRDefault="00473C06">
      <w:pPr>
        <w:jc w:val="center"/>
        <w:divId w:val="562102889"/>
        <w:rPr>
          <w:rFonts w:ascii="Tahoma" w:eastAsia="Times New Roman" w:hAnsi="Tahoma" w:cs="Tahoma"/>
          <w:b/>
          <w:bCs/>
        </w:rPr>
      </w:pPr>
      <w:r>
        <w:rPr>
          <w:rFonts w:ascii="Tahoma" w:eastAsia="Times New Roman" w:hAnsi="Tahoma" w:cs="Tahoma"/>
          <w:b/>
          <w:bCs/>
        </w:rPr>
        <w:t>Član 125</w:t>
      </w:r>
    </w:p>
    <w:p w:rsidR="00000000" w:rsidRDefault="00473C06">
      <w:pPr>
        <w:pStyle w:val="1tekst"/>
        <w:rPr>
          <w:rFonts w:ascii="Tahoma" w:hAnsi="Tahoma" w:cs="Tahoma"/>
        </w:rPr>
      </w:pPr>
      <w:r>
        <w:rPr>
          <w:rFonts w:ascii="Tahoma" w:hAnsi="Tahoma" w:cs="Tahoma"/>
        </w:rPr>
        <w:t>Uprav</w:t>
      </w:r>
      <w:r>
        <w:rPr>
          <w:rFonts w:ascii="Tahoma" w:hAnsi="Tahoma" w:cs="Tahoma"/>
        </w:rPr>
        <w:t>ni odbor Univerziteta Crne Gore koji je imenovan do dana stupanja na snagu ovog zakona nastavlja sa radom do isteka vremena na koje je imenovan.</w:t>
      </w:r>
    </w:p>
    <w:p w:rsidR="00000000" w:rsidRDefault="00473C06">
      <w:pPr>
        <w:pStyle w:val="7podnas"/>
        <w:rPr>
          <w:rFonts w:ascii="Tahoma" w:hAnsi="Tahoma" w:cs="Tahoma"/>
        </w:rPr>
      </w:pPr>
      <w:r>
        <w:rPr>
          <w:rFonts w:ascii="Tahoma" w:hAnsi="Tahoma" w:cs="Tahoma"/>
        </w:rPr>
        <w:t>Prestanak važenja</w:t>
      </w:r>
    </w:p>
    <w:p w:rsidR="00000000" w:rsidRDefault="00473C06">
      <w:pPr>
        <w:jc w:val="center"/>
        <w:divId w:val="1646621887"/>
        <w:rPr>
          <w:rFonts w:ascii="Tahoma" w:eastAsia="Times New Roman" w:hAnsi="Tahoma" w:cs="Tahoma"/>
          <w:b/>
          <w:bCs/>
        </w:rPr>
      </w:pPr>
      <w:r>
        <w:rPr>
          <w:rFonts w:ascii="Tahoma" w:eastAsia="Times New Roman" w:hAnsi="Tahoma" w:cs="Tahoma"/>
          <w:b/>
          <w:bCs/>
        </w:rPr>
        <w:t>Član 126</w:t>
      </w:r>
    </w:p>
    <w:p w:rsidR="00000000" w:rsidRDefault="00473C06">
      <w:pPr>
        <w:pStyle w:val="1tekst"/>
        <w:rPr>
          <w:rFonts w:ascii="Tahoma" w:hAnsi="Tahoma" w:cs="Tahoma"/>
        </w:rPr>
      </w:pPr>
      <w:r>
        <w:rPr>
          <w:rFonts w:ascii="Tahoma" w:hAnsi="Tahoma" w:cs="Tahoma"/>
        </w:rPr>
        <w:t>Danom stupanja na snagu ovog zakona prestaje da važi Zakon o visokom obrazovanju ("S</w:t>
      </w:r>
      <w:r>
        <w:rPr>
          <w:rFonts w:ascii="Tahoma" w:hAnsi="Tahoma" w:cs="Tahoma"/>
        </w:rPr>
        <w:t>lužbeni list RCG", broj 60/03 i "Službeni list CG", br. 47/10, 47/11 i 48/13) i član 24 Zakona o izmjenama i dopunama zakona kojima su propisane novčane kazne za prekršaje ("Službeni list CG", broj 40/11).</w:t>
      </w:r>
    </w:p>
    <w:p w:rsidR="00000000" w:rsidRDefault="00473C06">
      <w:pPr>
        <w:jc w:val="center"/>
        <w:divId w:val="1693336174"/>
        <w:rPr>
          <w:rFonts w:ascii="Tahoma" w:eastAsia="Times New Roman" w:hAnsi="Tahoma" w:cs="Tahoma"/>
          <w:b/>
          <w:bCs/>
        </w:rPr>
      </w:pPr>
      <w:r>
        <w:rPr>
          <w:rFonts w:ascii="Tahoma" w:eastAsia="Times New Roman" w:hAnsi="Tahoma" w:cs="Tahoma"/>
          <w:b/>
          <w:bCs/>
        </w:rPr>
        <w:t>Član 127</w:t>
      </w:r>
    </w:p>
    <w:p w:rsidR="00000000" w:rsidRDefault="00473C06">
      <w:pPr>
        <w:pStyle w:val="1tekst"/>
        <w:rPr>
          <w:rFonts w:ascii="Tahoma" w:hAnsi="Tahoma" w:cs="Tahoma"/>
        </w:rPr>
      </w:pPr>
      <w:r>
        <w:rPr>
          <w:rFonts w:ascii="Tahoma" w:hAnsi="Tahoma" w:cs="Tahoma"/>
        </w:rPr>
        <w:t>Član 8</w:t>
      </w:r>
      <w:r>
        <w:rPr>
          <w:rFonts w:ascii="Tahoma" w:hAnsi="Tahoma" w:cs="Tahoma"/>
          <w:lang w:val="hr-HR"/>
        </w:rPr>
        <w:t>0</w:t>
      </w:r>
      <w:r>
        <w:rPr>
          <w:rFonts w:ascii="Tahoma" w:hAnsi="Tahoma" w:cs="Tahoma"/>
        </w:rPr>
        <w:t xml:space="preserve"> će se primjenjivati počev od 1. j</w:t>
      </w:r>
      <w:r>
        <w:rPr>
          <w:rFonts w:ascii="Tahoma" w:hAnsi="Tahoma" w:cs="Tahoma"/>
        </w:rPr>
        <w:t>anuara 2018. godine.</w:t>
      </w:r>
    </w:p>
    <w:p w:rsidR="00000000" w:rsidRDefault="00473C06">
      <w:pPr>
        <w:pStyle w:val="7podnas"/>
        <w:rPr>
          <w:rFonts w:ascii="Tahoma" w:hAnsi="Tahoma" w:cs="Tahoma"/>
        </w:rPr>
      </w:pPr>
      <w:r>
        <w:rPr>
          <w:rFonts w:ascii="Tahoma" w:hAnsi="Tahoma" w:cs="Tahoma"/>
        </w:rPr>
        <w:t>Stupanje na snagu</w:t>
      </w:r>
    </w:p>
    <w:p w:rsidR="00000000" w:rsidRDefault="00473C06">
      <w:pPr>
        <w:jc w:val="center"/>
        <w:divId w:val="1025903526"/>
        <w:rPr>
          <w:rFonts w:ascii="Tahoma" w:eastAsia="Times New Roman" w:hAnsi="Tahoma" w:cs="Tahoma"/>
          <w:b/>
          <w:bCs/>
        </w:rPr>
      </w:pPr>
      <w:r>
        <w:rPr>
          <w:rFonts w:ascii="Tahoma" w:eastAsia="Times New Roman" w:hAnsi="Tahoma" w:cs="Tahoma"/>
          <w:b/>
          <w:bCs/>
        </w:rPr>
        <w:t>Član 128</w:t>
      </w:r>
    </w:p>
    <w:p w:rsidR="00473C06" w:rsidRDefault="00473C06">
      <w:pPr>
        <w:pStyle w:val="1tekst"/>
        <w:rPr>
          <w:rFonts w:ascii="Tahoma" w:hAnsi="Tahoma" w:cs="Tahoma"/>
        </w:rPr>
      </w:pPr>
      <w:r>
        <w:rPr>
          <w:rFonts w:ascii="Tahoma" w:hAnsi="Tahoma" w:cs="Tahoma"/>
        </w:rPr>
        <w:t>Ovaj zakon stupa na snagu danom objavljivanja u "Službenom listu Crne Gore".</w:t>
      </w:r>
    </w:p>
    <w:sectPr w:rsidR="00473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70376"/>
    <w:rsid w:val="00473C06"/>
    <w:rsid w:val="00B70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B467B4D5-9CD7-4CB9-A5B3-CA2081F1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5209">
      <w:marLeft w:val="0"/>
      <w:marRight w:val="0"/>
      <w:marTop w:val="240"/>
      <w:marBottom w:val="240"/>
      <w:divBdr>
        <w:top w:val="none" w:sz="0" w:space="0" w:color="auto"/>
        <w:left w:val="none" w:sz="0" w:space="0" w:color="auto"/>
        <w:bottom w:val="none" w:sz="0" w:space="0" w:color="auto"/>
        <w:right w:val="none" w:sz="0" w:space="0" w:color="auto"/>
      </w:divBdr>
      <w:divsChild>
        <w:div w:id="1788354936">
          <w:marLeft w:val="0"/>
          <w:marRight w:val="0"/>
          <w:marTop w:val="0"/>
          <w:marBottom w:val="0"/>
          <w:divBdr>
            <w:top w:val="none" w:sz="0" w:space="0" w:color="auto"/>
            <w:left w:val="none" w:sz="0" w:space="0" w:color="auto"/>
            <w:bottom w:val="none" w:sz="0" w:space="0" w:color="auto"/>
            <w:right w:val="none" w:sz="0" w:space="0" w:color="auto"/>
          </w:divBdr>
          <w:divsChild>
            <w:div w:id="111091937">
              <w:marLeft w:val="0"/>
              <w:marRight w:val="0"/>
              <w:marTop w:val="0"/>
              <w:marBottom w:val="0"/>
              <w:divBdr>
                <w:top w:val="none" w:sz="0" w:space="0" w:color="auto"/>
                <w:left w:val="none" w:sz="0" w:space="0" w:color="auto"/>
                <w:bottom w:val="none" w:sz="0" w:space="0" w:color="auto"/>
                <w:right w:val="none" w:sz="0" w:space="0" w:color="auto"/>
              </w:divBdr>
              <w:divsChild>
                <w:div w:id="84301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115">
      <w:marLeft w:val="0"/>
      <w:marRight w:val="0"/>
      <w:marTop w:val="240"/>
      <w:marBottom w:val="240"/>
      <w:divBdr>
        <w:top w:val="none" w:sz="0" w:space="0" w:color="auto"/>
        <w:left w:val="none" w:sz="0" w:space="0" w:color="auto"/>
        <w:bottom w:val="none" w:sz="0" w:space="0" w:color="auto"/>
        <w:right w:val="none" w:sz="0" w:space="0" w:color="auto"/>
      </w:divBdr>
      <w:divsChild>
        <w:div w:id="1873688406">
          <w:marLeft w:val="0"/>
          <w:marRight w:val="0"/>
          <w:marTop w:val="0"/>
          <w:marBottom w:val="0"/>
          <w:divBdr>
            <w:top w:val="none" w:sz="0" w:space="0" w:color="auto"/>
            <w:left w:val="none" w:sz="0" w:space="0" w:color="auto"/>
            <w:bottom w:val="none" w:sz="0" w:space="0" w:color="auto"/>
            <w:right w:val="none" w:sz="0" w:space="0" w:color="auto"/>
          </w:divBdr>
          <w:divsChild>
            <w:div w:id="1799180320">
              <w:marLeft w:val="0"/>
              <w:marRight w:val="0"/>
              <w:marTop w:val="0"/>
              <w:marBottom w:val="0"/>
              <w:divBdr>
                <w:top w:val="none" w:sz="0" w:space="0" w:color="auto"/>
                <w:left w:val="none" w:sz="0" w:space="0" w:color="auto"/>
                <w:bottom w:val="none" w:sz="0" w:space="0" w:color="auto"/>
                <w:right w:val="none" w:sz="0" w:space="0" w:color="auto"/>
              </w:divBdr>
              <w:divsChild>
                <w:div w:id="15743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7462">
      <w:marLeft w:val="0"/>
      <w:marRight w:val="0"/>
      <w:marTop w:val="240"/>
      <w:marBottom w:val="240"/>
      <w:divBdr>
        <w:top w:val="none" w:sz="0" w:space="0" w:color="auto"/>
        <w:left w:val="none" w:sz="0" w:space="0" w:color="auto"/>
        <w:bottom w:val="none" w:sz="0" w:space="0" w:color="auto"/>
        <w:right w:val="none" w:sz="0" w:space="0" w:color="auto"/>
      </w:divBdr>
      <w:divsChild>
        <w:div w:id="2013219068">
          <w:marLeft w:val="0"/>
          <w:marRight w:val="0"/>
          <w:marTop w:val="0"/>
          <w:marBottom w:val="0"/>
          <w:divBdr>
            <w:top w:val="none" w:sz="0" w:space="0" w:color="auto"/>
            <w:left w:val="none" w:sz="0" w:space="0" w:color="auto"/>
            <w:bottom w:val="none" w:sz="0" w:space="0" w:color="auto"/>
            <w:right w:val="none" w:sz="0" w:space="0" w:color="auto"/>
          </w:divBdr>
          <w:divsChild>
            <w:div w:id="374701898">
              <w:marLeft w:val="0"/>
              <w:marRight w:val="0"/>
              <w:marTop w:val="0"/>
              <w:marBottom w:val="0"/>
              <w:divBdr>
                <w:top w:val="none" w:sz="0" w:space="0" w:color="auto"/>
                <w:left w:val="none" w:sz="0" w:space="0" w:color="auto"/>
                <w:bottom w:val="none" w:sz="0" w:space="0" w:color="auto"/>
                <w:right w:val="none" w:sz="0" w:space="0" w:color="auto"/>
              </w:divBdr>
              <w:divsChild>
                <w:div w:id="15939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6827">
      <w:marLeft w:val="0"/>
      <w:marRight w:val="0"/>
      <w:marTop w:val="240"/>
      <w:marBottom w:val="240"/>
      <w:divBdr>
        <w:top w:val="none" w:sz="0" w:space="0" w:color="auto"/>
        <w:left w:val="none" w:sz="0" w:space="0" w:color="auto"/>
        <w:bottom w:val="none" w:sz="0" w:space="0" w:color="auto"/>
        <w:right w:val="none" w:sz="0" w:space="0" w:color="auto"/>
      </w:divBdr>
      <w:divsChild>
        <w:div w:id="1620917639">
          <w:marLeft w:val="0"/>
          <w:marRight w:val="0"/>
          <w:marTop w:val="0"/>
          <w:marBottom w:val="0"/>
          <w:divBdr>
            <w:top w:val="none" w:sz="0" w:space="0" w:color="auto"/>
            <w:left w:val="none" w:sz="0" w:space="0" w:color="auto"/>
            <w:bottom w:val="none" w:sz="0" w:space="0" w:color="auto"/>
            <w:right w:val="none" w:sz="0" w:space="0" w:color="auto"/>
          </w:divBdr>
          <w:divsChild>
            <w:div w:id="523246990">
              <w:marLeft w:val="0"/>
              <w:marRight w:val="0"/>
              <w:marTop w:val="0"/>
              <w:marBottom w:val="0"/>
              <w:divBdr>
                <w:top w:val="none" w:sz="0" w:space="0" w:color="auto"/>
                <w:left w:val="none" w:sz="0" w:space="0" w:color="auto"/>
                <w:bottom w:val="none" w:sz="0" w:space="0" w:color="auto"/>
                <w:right w:val="none" w:sz="0" w:space="0" w:color="auto"/>
              </w:divBdr>
              <w:divsChild>
                <w:div w:id="15169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4982">
      <w:marLeft w:val="0"/>
      <w:marRight w:val="0"/>
      <w:marTop w:val="240"/>
      <w:marBottom w:val="240"/>
      <w:divBdr>
        <w:top w:val="none" w:sz="0" w:space="0" w:color="auto"/>
        <w:left w:val="none" w:sz="0" w:space="0" w:color="auto"/>
        <w:bottom w:val="none" w:sz="0" w:space="0" w:color="auto"/>
        <w:right w:val="none" w:sz="0" w:space="0" w:color="auto"/>
      </w:divBdr>
      <w:divsChild>
        <w:div w:id="391806801">
          <w:marLeft w:val="0"/>
          <w:marRight w:val="0"/>
          <w:marTop w:val="0"/>
          <w:marBottom w:val="0"/>
          <w:divBdr>
            <w:top w:val="none" w:sz="0" w:space="0" w:color="auto"/>
            <w:left w:val="none" w:sz="0" w:space="0" w:color="auto"/>
            <w:bottom w:val="none" w:sz="0" w:space="0" w:color="auto"/>
            <w:right w:val="none" w:sz="0" w:space="0" w:color="auto"/>
          </w:divBdr>
          <w:divsChild>
            <w:div w:id="1658416790">
              <w:marLeft w:val="0"/>
              <w:marRight w:val="0"/>
              <w:marTop w:val="0"/>
              <w:marBottom w:val="0"/>
              <w:divBdr>
                <w:top w:val="none" w:sz="0" w:space="0" w:color="auto"/>
                <w:left w:val="none" w:sz="0" w:space="0" w:color="auto"/>
                <w:bottom w:val="none" w:sz="0" w:space="0" w:color="auto"/>
                <w:right w:val="none" w:sz="0" w:space="0" w:color="auto"/>
              </w:divBdr>
              <w:divsChild>
                <w:div w:id="18497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3750">
      <w:marLeft w:val="0"/>
      <w:marRight w:val="0"/>
      <w:marTop w:val="240"/>
      <w:marBottom w:val="240"/>
      <w:divBdr>
        <w:top w:val="none" w:sz="0" w:space="0" w:color="auto"/>
        <w:left w:val="none" w:sz="0" w:space="0" w:color="auto"/>
        <w:bottom w:val="none" w:sz="0" w:space="0" w:color="auto"/>
        <w:right w:val="none" w:sz="0" w:space="0" w:color="auto"/>
      </w:divBdr>
      <w:divsChild>
        <w:div w:id="112672786">
          <w:marLeft w:val="0"/>
          <w:marRight w:val="0"/>
          <w:marTop w:val="0"/>
          <w:marBottom w:val="0"/>
          <w:divBdr>
            <w:top w:val="none" w:sz="0" w:space="0" w:color="auto"/>
            <w:left w:val="none" w:sz="0" w:space="0" w:color="auto"/>
            <w:bottom w:val="none" w:sz="0" w:space="0" w:color="auto"/>
            <w:right w:val="none" w:sz="0" w:space="0" w:color="auto"/>
          </w:divBdr>
          <w:divsChild>
            <w:div w:id="487862169">
              <w:marLeft w:val="0"/>
              <w:marRight w:val="0"/>
              <w:marTop w:val="0"/>
              <w:marBottom w:val="0"/>
              <w:divBdr>
                <w:top w:val="none" w:sz="0" w:space="0" w:color="auto"/>
                <w:left w:val="none" w:sz="0" w:space="0" w:color="auto"/>
                <w:bottom w:val="none" w:sz="0" w:space="0" w:color="auto"/>
                <w:right w:val="none" w:sz="0" w:space="0" w:color="auto"/>
              </w:divBdr>
              <w:divsChild>
                <w:div w:id="149371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4026">
      <w:marLeft w:val="0"/>
      <w:marRight w:val="0"/>
      <w:marTop w:val="240"/>
      <w:marBottom w:val="240"/>
      <w:divBdr>
        <w:top w:val="none" w:sz="0" w:space="0" w:color="auto"/>
        <w:left w:val="none" w:sz="0" w:space="0" w:color="auto"/>
        <w:bottom w:val="none" w:sz="0" w:space="0" w:color="auto"/>
        <w:right w:val="none" w:sz="0" w:space="0" w:color="auto"/>
      </w:divBdr>
      <w:divsChild>
        <w:div w:id="1907648489">
          <w:marLeft w:val="0"/>
          <w:marRight w:val="0"/>
          <w:marTop w:val="0"/>
          <w:marBottom w:val="0"/>
          <w:divBdr>
            <w:top w:val="none" w:sz="0" w:space="0" w:color="auto"/>
            <w:left w:val="none" w:sz="0" w:space="0" w:color="auto"/>
            <w:bottom w:val="none" w:sz="0" w:space="0" w:color="auto"/>
            <w:right w:val="none" w:sz="0" w:space="0" w:color="auto"/>
          </w:divBdr>
          <w:divsChild>
            <w:div w:id="1039666974">
              <w:marLeft w:val="0"/>
              <w:marRight w:val="0"/>
              <w:marTop w:val="0"/>
              <w:marBottom w:val="0"/>
              <w:divBdr>
                <w:top w:val="none" w:sz="0" w:space="0" w:color="auto"/>
                <w:left w:val="none" w:sz="0" w:space="0" w:color="auto"/>
                <w:bottom w:val="none" w:sz="0" w:space="0" w:color="auto"/>
                <w:right w:val="none" w:sz="0" w:space="0" w:color="auto"/>
              </w:divBdr>
              <w:divsChild>
                <w:div w:id="9189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5534">
      <w:marLeft w:val="0"/>
      <w:marRight w:val="0"/>
      <w:marTop w:val="240"/>
      <w:marBottom w:val="240"/>
      <w:divBdr>
        <w:top w:val="none" w:sz="0" w:space="0" w:color="auto"/>
        <w:left w:val="none" w:sz="0" w:space="0" w:color="auto"/>
        <w:bottom w:val="none" w:sz="0" w:space="0" w:color="auto"/>
        <w:right w:val="none" w:sz="0" w:space="0" w:color="auto"/>
      </w:divBdr>
      <w:divsChild>
        <w:div w:id="656612447">
          <w:marLeft w:val="0"/>
          <w:marRight w:val="0"/>
          <w:marTop w:val="0"/>
          <w:marBottom w:val="0"/>
          <w:divBdr>
            <w:top w:val="none" w:sz="0" w:space="0" w:color="auto"/>
            <w:left w:val="none" w:sz="0" w:space="0" w:color="auto"/>
            <w:bottom w:val="none" w:sz="0" w:space="0" w:color="auto"/>
            <w:right w:val="none" w:sz="0" w:space="0" w:color="auto"/>
          </w:divBdr>
          <w:divsChild>
            <w:div w:id="170804864">
              <w:marLeft w:val="0"/>
              <w:marRight w:val="0"/>
              <w:marTop w:val="0"/>
              <w:marBottom w:val="0"/>
              <w:divBdr>
                <w:top w:val="none" w:sz="0" w:space="0" w:color="auto"/>
                <w:left w:val="none" w:sz="0" w:space="0" w:color="auto"/>
                <w:bottom w:val="none" w:sz="0" w:space="0" w:color="auto"/>
                <w:right w:val="none" w:sz="0" w:space="0" w:color="auto"/>
              </w:divBdr>
              <w:divsChild>
                <w:div w:id="8419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5225">
      <w:marLeft w:val="0"/>
      <w:marRight w:val="0"/>
      <w:marTop w:val="240"/>
      <w:marBottom w:val="240"/>
      <w:divBdr>
        <w:top w:val="none" w:sz="0" w:space="0" w:color="auto"/>
        <w:left w:val="none" w:sz="0" w:space="0" w:color="auto"/>
        <w:bottom w:val="none" w:sz="0" w:space="0" w:color="auto"/>
        <w:right w:val="none" w:sz="0" w:space="0" w:color="auto"/>
      </w:divBdr>
      <w:divsChild>
        <w:div w:id="1860004341">
          <w:marLeft w:val="0"/>
          <w:marRight w:val="0"/>
          <w:marTop w:val="0"/>
          <w:marBottom w:val="0"/>
          <w:divBdr>
            <w:top w:val="none" w:sz="0" w:space="0" w:color="auto"/>
            <w:left w:val="none" w:sz="0" w:space="0" w:color="auto"/>
            <w:bottom w:val="none" w:sz="0" w:space="0" w:color="auto"/>
            <w:right w:val="none" w:sz="0" w:space="0" w:color="auto"/>
          </w:divBdr>
          <w:divsChild>
            <w:div w:id="2124613455">
              <w:marLeft w:val="0"/>
              <w:marRight w:val="0"/>
              <w:marTop w:val="0"/>
              <w:marBottom w:val="0"/>
              <w:divBdr>
                <w:top w:val="none" w:sz="0" w:space="0" w:color="auto"/>
                <w:left w:val="none" w:sz="0" w:space="0" w:color="auto"/>
                <w:bottom w:val="none" w:sz="0" w:space="0" w:color="auto"/>
                <w:right w:val="none" w:sz="0" w:space="0" w:color="auto"/>
              </w:divBdr>
              <w:divsChild>
                <w:div w:id="13298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4400">
      <w:marLeft w:val="0"/>
      <w:marRight w:val="0"/>
      <w:marTop w:val="240"/>
      <w:marBottom w:val="240"/>
      <w:divBdr>
        <w:top w:val="none" w:sz="0" w:space="0" w:color="auto"/>
        <w:left w:val="none" w:sz="0" w:space="0" w:color="auto"/>
        <w:bottom w:val="none" w:sz="0" w:space="0" w:color="auto"/>
        <w:right w:val="none" w:sz="0" w:space="0" w:color="auto"/>
      </w:divBdr>
      <w:divsChild>
        <w:div w:id="452870269">
          <w:marLeft w:val="0"/>
          <w:marRight w:val="0"/>
          <w:marTop w:val="0"/>
          <w:marBottom w:val="0"/>
          <w:divBdr>
            <w:top w:val="none" w:sz="0" w:space="0" w:color="auto"/>
            <w:left w:val="none" w:sz="0" w:space="0" w:color="auto"/>
            <w:bottom w:val="none" w:sz="0" w:space="0" w:color="auto"/>
            <w:right w:val="none" w:sz="0" w:space="0" w:color="auto"/>
          </w:divBdr>
          <w:divsChild>
            <w:div w:id="2028677250">
              <w:marLeft w:val="0"/>
              <w:marRight w:val="0"/>
              <w:marTop w:val="0"/>
              <w:marBottom w:val="0"/>
              <w:divBdr>
                <w:top w:val="none" w:sz="0" w:space="0" w:color="auto"/>
                <w:left w:val="none" w:sz="0" w:space="0" w:color="auto"/>
                <w:bottom w:val="none" w:sz="0" w:space="0" w:color="auto"/>
                <w:right w:val="none" w:sz="0" w:space="0" w:color="auto"/>
              </w:divBdr>
              <w:divsChild>
                <w:div w:id="4427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6358">
      <w:marLeft w:val="0"/>
      <w:marRight w:val="0"/>
      <w:marTop w:val="240"/>
      <w:marBottom w:val="240"/>
      <w:divBdr>
        <w:top w:val="none" w:sz="0" w:space="0" w:color="auto"/>
        <w:left w:val="none" w:sz="0" w:space="0" w:color="auto"/>
        <w:bottom w:val="none" w:sz="0" w:space="0" w:color="auto"/>
        <w:right w:val="none" w:sz="0" w:space="0" w:color="auto"/>
      </w:divBdr>
      <w:divsChild>
        <w:div w:id="2824304">
          <w:marLeft w:val="0"/>
          <w:marRight w:val="0"/>
          <w:marTop w:val="0"/>
          <w:marBottom w:val="0"/>
          <w:divBdr>
            <w:top w:val="none" w:sz="0" w:space="0" w:color="auto"/>
            <w:left w:val="none" w:sz="0" w:space="0" w:color="auto"/>
            <w:bottom w:val="none" w:sz="0" w:space="0" w:color="auto"/>
            <w:right w:val="none" w:sz="0" w:space="0" w:color="auto"/>
          </w:divBdr>
          <w:divsChild>
            <w:div w:id="1952131305">
              <w:marLeft w:val="0"/>
              <w:marRight w:val="0"/>
              <w:marTop w:val="0"/>
              <w:marBottom w:val="0"/>
              <w:divBdr>
                <w:top w:val="none" w:sz="0" w:space="0" w:color="auto"/>
                <w:left w:val="none" w:sz="0" w:space="0" w:color="auto"/>
                <w:bottom w:val="none" w:sz="0" w:space="0" w:color="auto"/>
                <w:right w:val="none" w:sz="0" w:space="0" w:color="auto"/>
              </w:divBdr>
              <w:divsChild>
                <w:div w:id="15958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0755">
      <w:marLeft w:val="0"/>
      <w:marRight w:val="0"/>
      <w:marTop w:val="240"/>
      <w:marBottom w:val="240"/>
      <w:divBdr>
        <w:top w:val="none" w:sz="0" w:space="0" w:color="auto"/>
        <w:left w:val="none" w:sz="0" w:space="0" w:color="auto"/>
        <w:bottom w:val="none" w:sz="0" w:space="0" w:color="auto"/>
        <w:right w:val="none" w:sz="0" w:space="0" w:color="auto"/>
      </w:divBdr>
      <w:divsChild>
        <w:div w:id="1733654493">
          <w:marLeft w:val="0"/>
          <w:marRight w:val="0"/>
          <w:marTop w:val="0"/>
          <w:marBottom w:val="0"/>
          <w:divBdr>
            <w:top w:val="none" w:sz="0" w:space="0" w:color="auto"/>
            <w:left w:val="none" w:sz="0" w:space="0" w:color="auto"/>
            <w:bottom w:val="none" w:sz="0" w:space="0" w:color="auto"/>
            <w:right w:val="none" w:sz="0" w:space="0" w:color="auto"/>
          </w:divBdr>
          <w:divsChild>
            <w:div w:id="1423451958">
              <w:marLeft w:val="0"/>
              <w:marRight w:val="0"/>
              <w:marTop w:val="0"/>
              <w:marBottom w:val="0"/>
              <w:divBdr>
                <w:top w:val="none" w:sz="0" w:space="0" w:color="auto"/>
                <w:left w:val="none" w:sz="0" w:space="0" w:color="auto"/>
                <w:bottom w:val="none" w:sz="0" w:space="0" w:color="auto"/>
                <w:right w:val="none" w:sz="0" w:space="0" w:color="auto"/>
              </w:divBdr>
              <w:divsChild>
                <w:div w:id="11598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6511">
      <w:marLeft w:val="0"/>
      <w:marRight w:val="0"/>
      <w:marTop w:val="240"/>
      <w:marBottom w:val="240"/>
      <w:divBdr>
        <w:top w:val="none" w:sz="0" w:space="0" w:color="auto"/>
        <w:left w:val="none" w:sz="0" w:space="0" w:color="auto"/>
        <w:bottom w:val="none" w:sz="0" w:space="0" w:color="auto"/>
        <w:right w:val="none" w:sz="0" w:space="0" w:color="auto"/>
      </w:divBdr>
      <w:divsChild>
        <w:div w:id="948857623">
          <w:marLeft w:val="0"/>
          <w:marRight w:val="0"/>
          <w:marTop w:val="0"/>
          <w:marBottom w:val="0"/>
          <w:divBdr>
            <w:top w:val="none" w:sz="0" w:space="0" w:color="auto"/>
            <w:left w:val="none" w:sz="0" w:space="0" w:color="auto"/>
            <w:bottom w:val="none" w:sz="0" w:space="0" w:color="auto"/>
            <w:right w:val="none" w:sz="0" w:space="0" w:color="auto"/>
          </w:divBdr>
          <w:divsChild>
            <w:div w:id="414278461">
              <w:marLeft w:val="0"/>
              <w:marRight w:val="0"/>
              <w:marTop w:val="0"/>
              <w:marBottom w:val="0"/>
              <w:divBdr>
                <w:top w:val="none" w:sz="0" w:space="0" w:color="auto"/>
                <w:left w:val="none" w:sz="0" w:space="0" w:color="auto"/>
                <w:bottom w:val="none" w:sz="0" w:space="0" w:color="auto"/>
                <w:right w:val="none" w:sz="0" w:space="0" w:color="auto"/>
              </w:divBdr>
              <w:divsChild>
                <w:div w:id="8176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4397">
      <w:marLeft w:val="0"/>
      <w:marRight w:val="0"/>
      <w:marTop w:val="240"/>
      <w:marBottom w:val="240"/>
      <w:divBdr>
        <w:top w:val="none" w:sz="0" w:space="0" w:color="auto"/>
        <w:left w:val="none" w:sz="0" w:space="0" w:color="auto"/>
        <w:bottom w:val="none" w:sz="0" w:space="0" w:color="auto"/>
        <w:right w:val="none" w:sz="0" w:space="0" w:color="auto"/>
      </w:divBdr>
      <w:divsChild>
        <w:div w:id="1883469889">
          <w:marLeft w:val="0"/>
          <w:marRight w:val="0"/>
          <w:marTop w:val="0"/>
          <w:marBottom w:val="0"/>
          <w:divBdr>
            <w:top w:val="none" w:sz="0" w:space="0" w:color="auto"/>
            <w:left w:val="none" w:sz="0" w:space="0" w:color="auto"/>
            <w:bottom w:val="none" w:sz="0" w:space="0" w:color="auto"/>
            <w:right w:val="none" w:sz="0" w:space="0" w:color="auto"/>
          </w:divBdr>
          <w:divsChild>
            <w:div w:id="1364283454">
              <w:marLeft w:val="0"/>
              <w:marRight w:val="0"/>
              <w:marTop w:val="0"/>
              <w:marBottom w:val="0"/>
              <w:divBdr>
                <w:top w:val="none" w:sz="0" w:space="0" w:color="auto"/>
                <w:left w:val="none" w:sz="0" w:space="0" w:color="auto"/>
                <w:bottom w:val="none" w:sz="0" w:space="0" w:color="auto"/>
                <w:right w:val="none" w:sz="0" w:space="0" w:color="auto"/>
              </w:divBdr>
              <w:divsChild>
                <w:div w:id="18647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6449">
      <w:marLeft w:val="0"/>
      <w:marRight w:val="0"/>
      <w:marTop w:val="240"/>
      <w:marBottom w:val="240"/>
      <w:divBdr>
        <w:top w:val="none" w:sz="0" w:space="0" w:color="auto"/>
        <w:left w:val="none" w:sz="0" w:space="0" w:color="auto"/>
        <w:bottom w:val="none" w:sz="0" w:space="0" w:color="auto"/>
        <w:right w:val="none" w:sz="0" w:space="0" w:color="auto"/>
      </w:divBdr>
      <w:divsChild>
        <w:div w:id="1597444254">
          <w:marLeft w:val="0"/>
          <w:marRight w:val="0"/>
          <w:marTop w:val="0"/>
          <w:marBottom w:val="0"/>
          <w:divBdr>
            <w:top w:val="none" w:sz="0" w:space="0" w:color="auto"/>
            <w:left w:val="none" w:sz="0" w:space="0" w:color="auto"/>
            <w:bottom w:val="none" w:sz="0" w:space="0" w:color="auto"/>
            <w:right w:val="none" w:sz="0" w:space="0" w:color="auto"/>
          </w:divBdr>
          <w:divsChild>
            <w:div w:id="2084179935">
              <w:marLeft w:val="0"/>
              <w:marRight w:val="0"/>
              <w:marTop w:val="0"/>
              <w:marBottom w:val="0"/>
              <w:divBdr>
                <w:top w:val="none" w:sz="0" w:space="0" w:color="auto"/>
                <w:left w:val="none" w:sz="0" w:space="0" w:color="auto"/>
                <w:bottom w:val="none" w:sz="0" w:space="0" w:color="auto"/>
                <w:right w:val="none" w:sz="0" w:space="0" w:color="auto"/>
              </w:divBdr>
              <w:divsChild>
                <w:div w:id="5050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0898">
      <w:marLeft w:val="0"/>
      <w:marRight w:val="0"/>
      <w:marTop w:val="240"/>
      <w:marBottom w:val="240"/>
      <w:divBdr>
        <w:top w:val="none" w:sz="0" w:space="0" w:color="auto"/>
        <w:left w:val="none" w:sz="0" w:space="0" w:color="auto"/>
        <w:bottom w:val="none" w:sz="0" w:space="0" w:color="auto"/>
        <w:right w:val="none" w:sz="0" w:space="0" w:color="auto"/>
      </w:divBdr>
      <w:divsChild>
        <w:div w:id="1293711178">
          <w:marLeft w:val="0"/>
          <w:marRight w:val="0"/>
          <w:marTop w:val="0"/>
          <w:marBottom w:val="0"/>
          <w:divBdr>
            <w:top w:val="none" w:sz="0" w:space="0" w:color="auto"/>
            <w:left w:val="none" w:sz="0" w:space="0" w:color="auto"/>
            <w:bottom w:val="none" w:sz="0" w:space="0" w:color="auto"/>
            <w:right w:val="none" w:sz="0" w:space="0" w:color="auto"/>
          </w:divBdr>
          <w:divsChild>
            <w:div w:id="1743332073">
              <w:marLeft w:val="0"/>
              <w:marRight w:val="0"/>
              <w:marTop w:val="0"/>
              <w:marBottom w:val="0"/>
              <w:divBdr>
                <w:top w:val="none" w:sz="0" w:space="0" w:color="auto"/>
                <w:left w:val="none" w:sz="0" w:space="0" w:color="auto"/>
                <w:bottom w:val="none" w:sz="0" w:space="0" w:color="auto"/>
                <w:right w:val="none" w:sz="0" w:space="0" w:color="auto"/>
              </w:divBdr>
              <w:divsChild>
                <w:div w:id="1693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79676">
      <w:marLeft w:val="0"/>
      <w:marRight w:val="0"/>
      <w:marTop w:val="240"/>
      <w:marBottom w:val="240"/>
      <w:divBdr>
        <w:top w:val="none" w:sz="0" w:space="0" w:color="auto"/>
        <w:left w:val="none" w:sz="0" w:space="0" w:color="auto"/>
        <w:bottom w:val="none" w:sz="0" w:space="0" w:color="auto"/>
        <w:right w:val="none" w:sz="0" w:space="0" w:color="auto"/>
      </w:divBdr>
      <w:divsChild>
        <w:div w:id="1640377381">
          <w:marLeft w:val="0"/>
          <w:marRight w:val="0"/>
          <w:marTop w:val="0"/>
          <w:marBottom w:val="0"/>
          <w:divBdr>
            <w:top w:val="none" w:sz="0" w:space="0" w:color="auto"/>
            <w:left w:val="none" w:sz="0" w:space="0" w:color="auto"/>
            <w:bottom w:val="none" w:sz="0" w:space="0" w:color="auto"/>
            <w:right w:val="none" w:sz="0" w:space="0" w:color="auto"/>
          </w:divBdr>
          <w:divsChild>
            <w:div w:id="575865612">
              <w:marLeft w:val="0"/>
              <w:marRight w:val="0"/>
              <w:marTop w:val="0"/>
              <w:marBottom w:val="0"/>
              <w:divBdr>
                <w:top w:val="none" w:sz="0" w:space="0" w:color="auto"/>
                <w:left w:val="none" w:sz="0" w:space="0" w:color="auto"/>
                <w:bottom w:val="none" w:sz="0" w:space="0" w:color="auto"/>
                <w:right w:val="none" w:sz="0" w:space="0" w:color="auto"/>
              </w:divBdr>
              <w:divsChild>
                <w:div w:id="8432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3717">
      <w:marLeft w:val="0"/>
      <w:marRight w:val="0"/>
      <w:marTop w:val="240"/>
      <w:marBottom w:val="240"/>
      <w:divBdr>
        <w:top w:val="none" w:sz="0" w:space="0" w:color="auto"/>
        <w:left w:val="none" w:sz="0" w:space="0" w:color="auto"/>
        <w:bottom w:val="none" w:sz="0" w:space="0" w:color="auto"/>
        <w:right w:val="none" w:sz="0" w:space="0" w:color="auto"/>
      </w:divBdr>
      <w:divsChild>
        <w:div w:id="309748503">
          <w:marLeft w:val="0"/>
          <w:marRight w:val="0"/>
          <w:marTop w:val="0"/>
          <w:marBottom w:val="0"/>
          <w:divBdr>
            <w:top w:val="none" w:sz="0" w:space="0" w:color="auto"/>
            <w:left w:val="none" w:sz="0" w:space="0" w:color="auto"/>
            <w:bottom w:val="none" w:sz="0" w:space="0" w:color="auto"/>
            <w:right w:val="none" w:sz="0" w:space="0" w:color="auto"/>
          </w:divBdr>
          <w:divsChild>
            <w:div w:id="1339119292">
              <w:marLeft w:val="0"/>
              <w:marRight w:val="0"/>
              <w:marTop w:val="0"/>
              <w:marBottom w:val="0"/>
              <w:divBdr>
                <w:top w:val="none" w:sz="0" w:space="0" w:color="auto"/>
                <w:left w:val="none" w:sz="0" w:space="0" w:color="auto"/>
                <w:bottom w:val="none" w:sz="0" w:space="0" w:color="auto"/>
                <w:right w:val="none" w:sz="0" w:space="0" w:color="auto"/>
              </w:divBdr>
              <w:divsChild>
                <w:div w:id="13347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01360">
      <w:marLeft w:val="0"/>
      <w:marRight w:val="0"/>
      <w:marTop w:val="240"/>
      <w:marBottom w:val="240"/>
      <w:divBdr>
        <w:top w:val="none" w:sz="0" w:space="0" w:color="auto"/>
        <w:left w:val="none" w:sz="0" w:space="0" w:color="auto"/>
        <w:bottom w:val="none" w:sz="0" w:space="0" w:color="auto"/>
        <w:right w:val="none" w:sz="0" w:space="0" w:color="auto"/>
      </w:divBdr>
      <w:divsChild>
        <w:div w:id="759301668">
          <w:marLeft w:val="0"/>
          <w:marRight w:val="0"/>
          <w:marTop w:val="0"/>
          <w:marBottom w:val="0"/>
          <w:divBdr>
            <w:top w:val="none" w:sz="0" w:space="0" w:color="auto"/>
            <w:left w:val="none" w:sz="0" w:space="0" w:color="auto"/>
            <w:bottom w:val="none" w:sz="0" w:space="0" w:color="auto"/>
            <w:right w:val="none" w:sz="0" w:space="0" w:color="auto"/>
          </w:divBdr>
          <w:divsChild>
            <w:div w:id="662977077">
              <w:marLeft w:val="0"/>
              <w:marRight w:val="0"/>
              <w:marTop w:val="0"/>
              <w:marBottom w:val="0"/>
              <w:divBdr>
                <w:top w:val="none" w:sz="0" w:space="0" w:color="auto"/>
                <w:left w:val="none" w:sz="0" w:space="0" w:color="auto"/>
                <w:bottom w:val="none" w:sz="0" w:space="0" w:color="auto"/>
                <w:right w:val="none" w:sz="0" w:space="0" w:color="auto"/>
              </w:divBdr>
              <w:divsChild>
                <w:div w:id="20531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48082">
      <w:marLeft w:val="0"/>
      <w:marRight w:val="0"/>
      <w:marTop w:val="240"/>
      <w:marBottom w:val="240"/>
      <w:divBdr>
        <w:top w:val="none" w:sz="0" w:space="0" w:color="auto"/>
        <w:left w:val="none" w:sz="0" w:space="0" w:color="auto"/>
        <w:bottom w:val="none" w:sz="0" w:space="0" w:color="auto"/>
        <w:right w:val="none" w:sz="0" w:space="0" w:color="auto"/>
      </w:divBdr>
      <w:divsChild>
        <w:div w:id="1177034905">
          <w:marLeft w:val="0"/>
          <w:marRight w:val="0"/>
          <w:marTop w:val="0"/>
          <w:marBottom w:val="0"/>
          <w:divBdr>
            <w:top w:val="none" w:sz="0" w:space="0" w:color="auto"/>
            <w:left w:val="none" w:sz="0" w:space="0" w:color="auto"/>
            <w:bottom w:val="none" w:sz="0" w:space="0" w:color="auto"/>
            <w:right w:val="none" w:sz="0" w:space="0" w:color="auto"/>
          </w:divBdr>
          <w:divsChild>
            <w:div w:id="462044032">
              <w:marLeft w:val="0"/>
              <w:marRight w:val="0"/>
              <w:marTop w:val="0"/>
              <w:marBottom w:val="0"/>
              <w:divBdr>
                <w:top w:val="none" w:sz="0" w:space="0" w:color="auto"/>
                <w:left w:val="none" w:sz="0" w:space="0" w:color="auto"/>
                <w:bottom w:val="none" w:sz="0" w:space="0" w:color="auto"/>
                <w:right w:val="none" w:sz="0" w:space="0" w:color="auto"/>
              </w:divBdr>
              <w:divsChild>
                <w:div w:id="1583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34710">
      <w:marLeft w:val="0"/>
      <w:marRight w:val="0"/>
      <w:marTop w:val="240"/>
      <w:marBottom w:val="240"/>
      <w:divBdr>
        <w:top w:val="none" w:sz="0" w:space="0" w:color="auto"/>
        <w:left w:val="none" w:sz="0" w:space="0" w:color="auto"/>
        <w:bottom w:val="none" w:sz="0" w:space="0" w:color="auto"/>
        <w:right w:val="none" w:sz="0" w:space="0" w:color="auto"/>
      </w:divBdr>
      <w:divsChild>
        <w:div w:id="670526519">
          <w:marLeft w:val="0"/>
          <w:marRight w:val="0"/>
          <w:marTop w:val="0"/>
          <w:marBottom w:val="0"/>
          <w:divBdr>
            <w:top w:val="none" w:sz="0" w:space="0" w:color="auto"/>
            <w:left w:val="none" w:sz="0" w:space="0" w:color="auto"/>
            <w:bottom w:val="none" w:sz="0" w:space="0" w:color="auto"/>
            <w:right w:val="none" w:sz="0" w:space="0" w:color="auto"/>
          </w:divBdr>
          <w:divsChild>
            <w:div w:id="763498805">
              <w:marLeft w:val="0"/>
              <w:marRight w:val="0"/>
              <w:marTop w:val="0"/>
              <w:marBottom w:val="0"/>
              <w:divBdr>
                <w:top w:val="none" w:sz="0" w:space="0" w:color="auto"/>
                <w:left w:val="none" w:sz="0" w:space="0" w:color="auto"/>
                <w:bottom w:val="none" w:sz="0" w:space="0" w:color="auto"/>
                <w:right w:val="none" w:sz="0" w:space="0" w:color="auto"/>
              </w:divBdr>
              <w:divsChild>
                <w:div w:id="495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844813">
      <w:marLeft w:val="0"/>
      <w:marRight w:val="0"/>
      <w:marTop w:val="240"/>
      <w:marBottom w:val="240"/>
      <w:divBdr>
        <w:top w:val="none" w:sz="0" w:space="0" w:color="auto"/>
        <w:left w:val="none" w:sz="0" w:space="0" w:color="auto"/>
        <w:bottom w:val="none" w:sz="0" w:space="0" w:color="auto"/>
        <w:right w:val="none" w:sz="0" w:space="0" w:color="auto"/>
      </w:divBdr>
      <w:divsChild>
        <w:div w:id="1765372302">
          <w:marLeft w:val="0"/>
          <w:marRight w:val="0"/>
          <w:marTop w:val="0"/>
          <w:marBottom w:val="0"/>
          <w:divBdr>
            <w:top w:val="none" w:sz="0" w:space="0" w:color="auto"/>
            <w:left w:val="none" w:sz="0" w:space="0" w:color="auto"/>
            <w:bottom w:val="none" w:sz="0" w:space="0" w:color="auto"/>
            <w:right w:val="none" w:sz="0" w:space="0" w:color="auto"/>
          </w:divBdr>
          <w:divsChild>
            <w:div w:id="67114999">
              <w:marLeft w:val="0"/>
              <w:marRight w:val="0"/>
              <w:marTop w:val="0"/>
              <w:marBottom w:val="0"/>
              <w:divBdr>
                <w:top w:val="none" w:sz="0" w:space="0" w:color="auto"/>
                <w:left w:val="none" w:sz="0" w:space="0" w:color="auto"/>
                <w:bottom w:val="none" w:sz="0" w:space="0" w:color="auto"/>
                <w:right w:val="none" w:sz="0" w:space="0" w:color="auto"/>
              </w:divBdr>
              <w:divsChild>
                <w:div w:id="11990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098384">
      <w:marLeft w:val="0"/>
      <w:marRight w:val="0"/>
      <w:marTop w:val="240"/>
      <w:marBottom w:val="240"/>
      <w:divBdr>
        <w:top w:val="none" w:sz="0" w:space="0" w:color="auto"/>
        <w:left w:val="none" w:sz="0" w:space="0" w:color="auto"/>
        <w:bottom w:val="none" w:sz="0" w:space="0" w:color="auto"/>
        <w:right w:val="none" w:sz="0" w:space="0" w:color="auto"/>
      </w:divBdr>
      <w:divsChild>
        <w:div w:id="730348999">
          <w:marLeft w:val="0"/>
          <w:marRight w:val="0"/>
          <w:marTop w:val="0"/>
          <w:marBottom w:val="0"/>
          <w:divBdr>
            <w:top w:val="none" w:sz="0" w:space="0" w:color="auto"/>
            <w:left w:val="none" w:sz="0" w:space="0" w:color="auto"/>
            <w:bottom w:val="none" w:sz="0" w:space="0" w:color="auto"/>
            <w:right w:val="none" w:sz="0" w:space="0" w:color="auto"/>
          </w:divBdr>
          <w:divsChild>
            <w:div w:id="980967362">
              <w:marLeft w:val="0"/>
              <w:marRight w:val="0"/>
              <w:marTop w:val="0"/>
              <w:marBottom w:val="0"/>
              <w:divBdr>
                <w:top w:val="none" w:sz="0" w:space="0" w:color="auto"/>
                <w:left w:val="none" w:sz="0" w:space="0" w:color="auto"/>
                <w:bottom w:val="none" w:sz="0" w:space="0" w:color="auto"/>
                <w:right w:val="none" w:sz="0" w:space="0" w:color="auto"/>
              </w:divBdr>
              <w:divsChild>
                <w:div w:id="18309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98434">
      <w:marLeft w:val="0"/>
      <w:marRight w:val="0"/>
      <w:marTop w:val="240"/>
      <w:marBottom w:val="240"/>
      <w:divBdr>
        <w:top w:val="none" w:sz="0" w:space="0" w:color="auto"/>
        <w:left w:val="none" w:sz="0" w:space="0" w:color="auto"/>
        <w:bottom w:val="none" w:sz="0" w:space="0" w:color="auto"/>
        <w:right w:val="none" w:sz="0" w:space="0" w:color="auto"/>
      </w:divBdr>
      <w:divsChild>
        <w:div w:id="641884811">
          <w:marLeft w:val="0"/>
          <w:marRight w:val="0"/>
          <w:marTop w:val="0"/>
          <w:marBottom w:val="0"/>
          <w:divBdr>
            <w:top w:val="none" w:sz="0" w:space="0" w:color="auto"/>
            <w:left w:val="none" w:sz="0" w:space="0" w:color="auto"/>
            <w:bottom w:val="none" w:sz="0" w:space="0" w:color="auto"/>
            <w:right w:val="none" w:sz="0" w:space="0" w:color="auto"/>
          </w:divBdr>
          <w:divsChild>
            <w:div w:id="1090158268">
              <w:marLeft w:val="0"/>
              <w:marRight w:val="0"/>
              <w:marTop w:val="0"/>
              <w:marBottom w:val="0"/>
              <w:divBdr>
                <w:top w:val="none" w:sz="0" w:space="0" w:color="auto"/>
                <w:left w:val="none" w:sz="0" w:space="0" w:color="auto"/>
                <w:bottom w:val="none" w:sz="0" w:space="0" w:color="auto"/>
                <w:right w:val="none" w:sz="0" w:space="0" w:color="auto"/>
              </w:divBdr>
              <w:divsChild>
                <w:div w:id="20906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7132">
      <w:marLeft w:val="0"/>
      <w:marRight w:val="0"/>
      <w:marTop w:val="240"/>
      <w:marBottom w:val="240"/>
      <w:divBdr>
        <w:top w:val="none" w:sz="0" w:space="0" w:color="auto"/>
        <w:left w:val="none" w:sz="0" w:space="0" w:color="auto"/>
        <w:bottom w:val="none" w:sz="0" w:space="0" w:color="auto"/>
        <w:right w:val="none" w:sz="0" w:space="0" w:color="auto"/>
      </w:divBdr>
      <w:divsChild>
        <w:div w:id="1067535976">
          <w:marLeft w:val="0"/>
          <w:marRight w:val="0"/>
          <w:marTop w:val="0"/>
          <w:marBottom w:val="0"/>
          <w:divBdr>
            <w:top w:val="none" w:sz="0" w:space="0" w:color="auto"/>
            <w:left w:val="none" w:sz="0" w:space="0" w:color="auto"/>
            <w:bottom w:val="none" w:sz="0" w:space="0" w:color="auto"/>
            <w:right w:val="none" w:sz="0" w:space="0" w:color="auto"/>
          </w:divBdr>
          <w:divsChild>
            <w:div w:id="1532649470">
              <w:marLeft w:val="0"/>
              <w:marRight w:val="0"/>
              <w:marTop w:val="0"/>
              <w:marBottom w:val="0"/>
              <w:divBdr>
                <w:top w:val="none" w:sz="0" w:space="0" w:color="auto"/>
                <w:left w:val="none" w:sz="0" w:space="0" w:color="auto"/>
                <w:bottom w:val="none" w:sz="0" w:space="0" w:color="auto"/>
                <w:right w:val="none" w:sz="0" w:space="0" w:color="auto"/>
              </w:divBdr>
              <w:divsChild>
                <w:div w:id="11940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7411">
      <w:marLeft w:val="0"/>
      <w:marRight w:val="0"/>
      <w:marTop w:val="240"/>
      <w:marBottom w:val="240"/>
      <w:divBdr>
        <w:top w:val="none" w:sz="0" w:space="0" w:color="auto"/>
        <w:left w:val="none" w:sz="0" w:space="0" w:color="auto"/>
        <w:bottom w:val="none" w:sz="0" w:space="0" w:color="auto"/>
        <w:right w:val="none" w:sz="0" w:space="0" w:color="auto"/>
      </w:divBdr>
      <w:divsChild>
        <w:div w:id="258413303">
          <w:marLeft w:val="0"/>
          <w:marRight w:val="0"/>
          <w:marTop w:val="0"/>
          <w:marBottom w:val="0"/>
          <w:divBdr>
            <w:top w:val="none" w:sz="0" w:space="0" w:color="auto"/>
            <w:left w:val="none" w:sz="0" w:space="0" w:color="auto"/>
            <w:bottom w:val="none" w:sz="0" w:space="0" w:color="auto"/>
            <w:right w:val="none" w:sz="0" w:space="0" w:color="auto"/>
          </w:divBdr>
          <w:divsChild>
            <w:div w:id="2042700809">
              <w:marLeft w:val="0"/>
              <w:marRight w:val="0"/>
              <w:marTop w:val="0"/>
              <w:marBottom w:val="0"/>
              <w:divBdr>
                <w:top w:val="none" w:sz="0" w:space="0" w:color="auto"/>
                <w:left w:val="none" w:sz="0" w:space="0" w:color="auto"/>
                <w:bottom w:val="none" w:sz="0" w:space="0" w:color="auto"/>
                <w:right w:val="none" w:sz="0" w:space="0" w:color="auto"/>
              </w:divBdr>
              <w:divsChild>
                <w:div w:id="17562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9957">
      <w:marLeft w:val="0"/>
      <w:marRight w:val="0"/>
      <w:marTop w:val="240"/>
      <w:marBottom w:val="240"/>
      <w:divBdr>
        <w:top w:val="none" w:sz="0" w:space="0" w:color="auto"/>
        <w:left w:val="none" w:sz="0" w:space="0" w:color="auto"/>
        <w:bottom w:val="none" w:sz="0" w:space="0" w:color="auto"/>
        <w:right w:val="none" w:sz="0" w:space="0" w:color="auto"/>
      </w:divBdr>
      <w:divsChild>
        <w:div w:id="1028063386">
          <w:marLeft w:val="0"/>
          <w:marRight w:val="0"/>
          <w:marTop w:val="0"/>
          <w:marBottom w:val="0"/>
          <w:divBdr>
            <w:top w:val="none" w:sz="0" w:space="0" w:color="auto"/>
            <w:left w:val="none" w:sz="0" w:space="0" w:color="auto"/>
            <w:bottom w:val="none" w:sz="0" w:space="0" w:color="auto"/>
            <w:right w:val="none" w:sz="0" w:space="0" w:color="auto"/>
          </w:divBdr>
          <w:divsChild>
            <w:div w:id="2065134188">
              <w:marLeft w:val="0"/>
              <w:marRight w:val="0"/>
              <w:marTop w:val="0"/>
              <w:marBottom w:val="0"/>
              <w:divBdr>
                <w:top w:val="none" w:sz="0" w:space="0" w:color="auto"/>
                <w:left w:val="none" w:sz="0" w:space="0" w:color="auto"/>
                <w:bottom w:val="none" w:sz="0" w:space="0" w:color="auto"/>
                <w:right w:val="none" w:sz="0" w:space="0" w:color="auto"/>
              </w:divBdr>
              <w:divsChild>
                <w:div w:id="1960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5983">
      <w:marLeft w:val="0"/>
      <w:marRight w:val="0"/>
      <w:marTop w:val="240"/>
      <w:marBottom w:val="240"/>
      <w:divBdr>
        <w:top w:val="none" w:sz="0" w:space="0" w:color="auto"/>
        <w:left w:val="none" w:sz="0" w:space="0" w:color="auto"/>
        <w:bottom w:val="none" w:sz="0" w:space="0" w:color="auto"/>
        <w:right w:val="none" w:sz="0" w:space="0" w:color="auto"/>
      </w:divBdr>
      <w:divsChild>
        <w:div w:id="389352653">
          <w:marLeft w:val="0"/>
          <w:marRight w:val="0"/>
          <w:marTop w:val="0"/>
          <w:marBottom w:val="0"/>
          <w:divBdr>
            <w:top w:val="none" w:sz="0" w:space="0" w:color="auto"/>
            <w:left w:val="none" w:sz="0" w:space="0" w:color="auto"/>
            <w:bottom w:val="none" w:sz="0" w:space="0" w:color="auto"/>
            <w:right w:val="none" w:sz="0" w:space="0" w:color="auto"/>
          </w:divBdr>
          <w:divsChild>
            <w:div w:id="445268830">
              <w:marLeft w:val="0"/>
              <w:marRight w:val="0"/>
              <w:marTop w:val="0"/>
              <w:marBottom w:val="0"/>
              <w:divBdr>
                <w:top w:val="none" w:sz="0" w:space="0" w:color="auto"/>
                <w:left w:val="none" w:sz="0" w:space="0" w:color="auto"/>
                <w:bottom w:val="none" w:sz="0" w:space="0" w:color="auto"/>
                <w:right w:val="none" w:sz="0" w:space="0" w:color="auto"/>
              </w:divBdr>
              <w:divsChild>
                <w:div w:id="115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90873">
      <w:marLeft w:val="0"/>
      <w:marRight w:val="0"/>
      <w:marTop w:val="240"/>
      <w:marBottom w:val="240"/>
      <w:divBdr>
        <w:top w:val="none" w:sz="0" w:space="0" w:color="auto"/>
        <w:left w:val="none" w:sz="0" w:space="0" w:color="auto"/>
        <w:bottom w:val="none" w:sz="0" w:space="0" w:color="auto"/>
        <w:right w:val="none" w:sz="0" w:space="0" w:color="auto"/>
      </w:divBdr>
      <w:divsChild>
        <w:div w:id="335302732">
          <w:marLeft w:val="0"/>
          <w:marRight w:val="0"/>
          <w:marTop w:val="0"/>
          <w:marBottom w:val="0"/>
          <w:divBdr>
            <w:top w:val="none" w:sz="0" w:space="0" w:color="auto"/>
            <w:left w:val="none" w:sz="0" w:space="0" w:color="auto"/>
            <w:bottom w:val="none" w:sz="0" w:space="0" w:color="auto"/>
            <w:right w:val="none" w:sz="0" w:space="0" w:color="auto"/>
          </w:divBdr>
          <w:divsChild>
            <w:div w:id="180708803">
              <w:marLeft w:val="0"/>
              <w:marRight w:val="0"/>
              <w:marTop w:val="0"/>
              <w:marBottom w:val="0"/>
              <w:divBdr>
                <w:top w:val="none" w:sz="0" w:space="0" w:color="auto"/>
                <w:left w:val="none" w:sz="0" w:space="0" w:color="auto"/>
                <w:bottom w:val="none" w:sz="0" w:space="0" w:color="auto"/>
                <w:right w:val="none" w:sz="0" w:space="0" w:color="auto"/>
              </w:divBdr>
              <w:divsChild>
                <w:div w:id="4814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0206">
      <w:marLeft w:val="0"/>
      <w:marRight w:val="0"/>
      <w:marTop w:val="240"/>
      <w:marBottom w:val="240"/>
      <w:divBdr>
        <w:top w:val="none" w:sz="0" w:space="0" w:color="auto"/>
        <w:left w:val="none" w:sz="0" w:space="0" w:color="auto"/>
        <w:bottom w:val="none" w:sz="0" w:space="0" w:color="auto"/>
        <w:right w:val="none" w:sz="0" w:space="0" w:color="auto"/>
      </w:divBdr>
      <w:divsChild>
        <w:div w:id="866672781">
          <w:marLeft w:val="0"/>
          <w:marRight w:val="0"/>
          <w:marTop w:val="0"/>
          <w:marBottom w:val="0"/>
          <w:divBdr>
            <w:top w:val="none" w:sz="0" w:space="0" w:color="auto"/>
            <w:left w:val="none" w:sz="0" w:space="0" w:color="auto"/>
            <w:bottom w:val="none" w:sz="0" w:space="0" w:color="auto"/>
            <w:right w:val="none" w:sz="0" w:space="0" w:color="auto"/>
          </w:divBdr>
          <w:divsChild>
            <w:div w:id="1429696174">
              <w:marLeft w:val="0"/>
              <w:marRight w:val="0"/>
              <w:marTop w:val="0"/>
              <w:marBottom w:val="0"/>
              <w:divBdr>
                <w:top w:val="none" w:sz="0" w:space="0" w:color="auto"/>
                <w:left w:val="none" w:sz="0" w:space="0" w:color="auto"/>
                <w:bottom w:val="none" w:sz="0" w:space="0" w:color="auto"/>
                <w:right w:val="none" w:sz="0" w:space="0" w:color="auto"/>
              </w:divBdr>
              <w:divsChild>
                <w:div w:id="11260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1304">
      <w:marLeft w:val="0"/>
      <w:marRight w:val="0"/>
      <w:marTop w:val="240"/>
      <w:marBottom w:val="240"/>
      <w:divBdr>
        <w:top w:val="none" w:sz="0" w:space="0" w:color="auto"/>
        <w:left w:val="none" w:sz="0" w:space="0" w:color="auto"/>
        <w:bottom w:val="none" w:sz="0" w:space="0" w:color="auto"/>
        <w:right w:val="none" w:sz="0" w:space="0" w:color="auto"/>
      </w:divBdr>
      <w:divsChild>
        <w:div w:id="1583953714">
          <w:marLeft w:val="0"/>
          <w:marRight w:val="0"/>
          <w:marTop w:val="0"/>
          <w:marBottom w:val="0"/>
          <w:divBdr>
            <w:top w:val="none" w:sz="0" w:space="0" w:color="auto"/>
            <w:left w:val="none" w:sz="0" w:space="0" w:color="auto"/>
            <w:bottom w:val="none" w:sz="0" w:space="0" w:color="auto"/>
            <w:right w:val="none" w:sz="0" w:space="0" w:color="auto"/>
          </w:divBdr>
          <w:divsChild>
            <w:div w:id="2059207326">
              <w:marLeft w:val="0"/>
              <w:marRight w:val="0"/>
              <w:marTop w:val="0"/>
              <w:marBottom w:val="0"/>
              <w:divBdr>
                <w:top w:val="none" w:sz="0" w:space="0" w:color="auto"/>
                <w:left w:val="none" w:sz="0" w:space="0" w:color="auto"/>
                <w:bottom w:val="none" w:sz="0" w:space="0" w:color="auto"/>
                <w:right w:val="none" w:sz="0" w:space="0" w:color="auto"/>
              </w:divBdr>
              <w:divsChild>
                <w:div w:id="18928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65270">
      <w:marLeft w:val="0"/>
      <w:marRight w:val="0"/>
      <w:marTop w:val="240"/>
      <w:marBottom w:val="240"/>
      <w:divBdr>
        <w:top w:val="none" w:sz="0" w:space="0" w:color="auto"/>
        <w:left w:val="none" w:sz="0" w:space="0" w:color="auto"/>
        <w:bottom w:val="none" w:sz="0" w:space="0" w:color="auto"/>
        <w:right w:val="none" w:sz="0" w:space="0" w:color="auto"/>
      </w:divBdr>
      <w:divsChild>
        <w:div w:id="1861771732">
          <w:marLeft w:val="0"/>
          <w:marRight w:val="0"/>
          <w:marTop w:val="0"/>
          <w:marBottom w:val="0"/>
          <w:divBdr>
            <w:top w:val="none" w:sz="0" w:space="0" w:color="auto"/>
            <w:left w:val="none" w:sz="0" w:space="0" w:color="auto"/>
            <w:bottom w:val="none" w:sz="0" w:space="0" w:color="auto"/>
            <w:right w:val="none" w:sz="0" w:space="0" w:color="auto"/>
          </w:divBdr>
          <w:divsChild>
            <w:div w:id="1816989359">
              <w:marLeft w:val="0"/>
              <w:marRight w:val="0"/>
              <w:marTop w:val="0"/>
              <w:marBottom w:val="0"/>
              <w:divBdr>
                <w:top w:val="none" w:sz="0" w:space="0" w:color="auto"/>
                <w:left w:val="none" w:sz="0" w:space="0" w:color="auto"/>
                <w:bottom w:val="none" w:sz="0" w:space="0" w:color="auto"/>
                <w:right w:val="none" w:sz="0" w:space="0" w:color="auto"/>
              </w:divBdr>
              <w:divsChild>
                <w:div w:id="12014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77943">
      <w:marLeft w:val="0"/>
      <w:marRight w:val="0"/>
      <w:marTop w:val="240"/>
      <w:marBottom w:val="240"/>
      <w:divBdr>
        <w:top w:val="none" w:sz="0" w:space="0" w:color="auto"/>
        <w:left w:val="none" w:sz="0" w:space="0" w:color="auto"/>
        <w:bottom w:val="none" w:sz="0" w:space="0" w:color="auto"/>
        <w:right w:val="none" w:sz="0" w:space="0" w:color="auto"/>
      </w:divBdr>
      <w:divsChild>
        <w:div w:id="2004119934">
          <w:marLeft w:val="0"/>
          <w:marRight w:val="0"/>
          <w:marTop w:val="0"/>
          <w:marBottom w:val="0"/>
          <w:divBdr>
            <w:top w:val="none" w:sz="0" w:space="0" w:color="auto"/>
            <w:left w:val="none" w:sz="0" w:space="0" w:color="auto"/>
            <w:bottom w:val="none" w:sz="0" w:space="0" w:color="auto"/>
            <w:right w:val="none" w:sz="0" w:space="0" w:color="auto"/>
          </w:divBdr>
          <w:divsChild>
            <w:div w:id="1316379614">
              <w:marLeft w:val="0"/>
              <w:marRight w:val="0"/>
              <w:marTop w:val="0"/>
              <w:marBottom w:val="0"/>
              <w:divBdr>
                <w:top w:val="none" w:sz="0" w:space="0" w:color="auto"/>
                <w:left w:val="none" w:sz="0" w:space="0" w:color="auto"/>
                <w:bottom w:val="none" w:sz="0" w:space="0" w:color="auto"/>
                <w:right w:val="none" w:sz="0" w:space="0" w:color="auto"/>
              </w:divBdr>
              <w:divsChild>
                <w:div w:id="9006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4499">
      <w:marLeft w:val="0"/>
      <w:marRight w:val="0"/>
      <w:marTop w:val="240"/>
      <w:marBottom w:val="240"/>
      <w:divBdr>
        <w:top w:val="none" w:sz="0" w:space="0" w:color="auto"/>
        <w:left w:val="none" w:sz="0" w:space="0" w:color="auto"/>
        <w:bottom w:val="none" w:sz="0" w:space="0" w:color="auto"/>
        <w:right w:val="none" w:sz="0" w:space="0" w:color="auto"/>
      </w:divBdr>
      <w:divsChild>
        <w:div w:id="311570072">
          <w:marLeft w:val="0"/>
          <w:marRight w:val="0"/>
          <w:marTop w:val="0"/>
          <w:marBottom w:val="0"/>
          <w:divBdr>
            <w:top w:val="none" w:sz="0" w:space="0" w:color="auto"/>
            <w:left w:val="none" w:sz="0" w:space="0" w:color="auto"/>
            <w:bottom w:val="none" w:sz="0" w:space="0" w:color="auto"/>
            <w:right w:val="none" w:sz="0" w:space="0" w:color="auto"/>
          </w:divBdr>
          <w:divsChild>
            <w:div w:id="1398088994">
              <w:marLeft w:val="0"/>
              <w:marRight w:val="0"/>
              <w:marTop w:val="0"/>
              <w:marBottom w:val="0"/>
              <w:divBdr>
                <w:top w:val="none" w:sz="0" w:space="0" w:color="auto"/>
                <w:left w:val="none" w:sz="0" w:space="0" w:color="auto"/>
                <w:bottom w:val="none" w:sz="0" w:space="0" w:color="auto"/>
                <w:right w:val="none" w:sz="0" w:space="0" w:color="auto"/>
              </w:divBdr>
              <w:divsChild>
                <w:div w:id="4717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73417">
      <w:marLeft w:val="0"/>
      <w:marRight w:val="0"/>
      <w:marTop w:val="240"/>
      <w:marBottom w:val="240"/>
      <w:divBdr>
        <w:top w:val="none" w:sz="0" w:space="0" w:color="auto"/>
        <w:left w:val="none" w:sz="0" w:space="0" w:color="auto"/>
        <w:bottom w:val="none" w:sz="0" w:space="0" w:color="auto"/>
        <w:right w:val="none" w:sz="0" w:space="0" w:color="auto"/>
      </w:divBdr>
      <w:divsChild>
        <w:div w:id="48766395">
          <w:marLeft w:val="0"/>
          <w:marRight w:val="0"/>
          <w:marTop w:val="0"/>
          <w:marBottom w:val="0"/>
          <w:divBdr>
            <w:top w:val="none" w:sz="0" w:space="0" w:color="auto"/>
            <w:left w:val="none" w:sz="0" w:space="0" w:color="auto"/>
            <w:bottom w:val="none" w:sz="0" w:space="0" w:color="auto"/>
            <w:right w:val="none" w:sz="0" w:space="0" w:color="auto"/>
          </w:divBdr>
          <w:divsChild>
            <w:div w:id="851065209">
              <w:marLeft w:val="0"/>
              <w:marRight w:val="0"/>
              <w:marTop w:val="0"/>
              <w:marBottom w:val="0"/>
              <w:divBdr>
                <w:top w:val="none" w:sz="0" w:space="0" w:color="auto"/>
                <w:left w:val="none" w:sz="0" w:space="0" w:color="auto"/>
                <w:bottom w:val="none" w:sz="0" w:space="0" w:color="auto"/>
                <w:right w:val="none" w:sz="0" w:space="0" w:color="auto"/>
              </w:divBdr>
              <w:divsChild>
                <w:div w:id="12505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2018">
      <w:marLeft w:val="0"/>
      <w:marRight w:val="0"/>
      <w:marTop w:val="240"/>
      <w:marBottom w:val="240"/>
      <w:divBdr>
        <w:top w:val="none" w:sz="0" w:space="0" w:color="auto"/>
        <w:left w:val="none" w:sz="0" w:space="0" w:color="auto"/>
        <w:bottom w:val="none" w:sz="0" w:space="0" w:color="auto"/>
        <w:right w:val="none" w:sz="0" w:space="0" w:color="auto"/>
      </w:divBdr>
      <w:divsChild>
        <w:div w:id="14578270">
          <w:marLeft w:val="0"/>
          <w:marRight w:val="0"/>
          <w:marTop w:val="0"/>
          <w:marBottom w:val="0"/>
          <w:divBdr>
            <w:top w:val="none" w:sz="0" w:space="0" w:color="auto"/>
            <w:left w:val="none" w:sz="0" w:space="0" w:color="auto"/>
            <w:bottom w:val="none" w:sz="0" w:space="0" w:color="auto"/>
            <w:right w:val="none" w:sz="0" w:space="0" w:color="auto"/>
          </w:divBdr>
          <w:divsChild>
            <w:div w:id="34744870">
              <w:marLeft w:val="0"/>
              <w:marRight w:val="0"/>
              <w:marTop w:val="0"/>
              <w:marBottom w:val="0"/>
              <w:divBdr>
                <w:top w:val="none" w:sz="0" w:space="0" w:color="auto"/>
                <w:left w:val="none" w:sz="0" w:space="0" w:color="auto"/>
                <w:bottom w:val="none" w:sz="0" w:space="0" w:color="auto"/>
                <w:right w:val="none" w:sz="0" w:space="0" w:color="auto"/>
              </w:divBdr>
              <w:divsChild>
                <w:div w:id="129479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5641">
      <w:marLeft w:val="0"/>
      <w:marRight w:val="0"/>
      <w:marTop w:val="240"/>
      <w:marBottom w:val="240"/>
      <w:divBdr>
        <w:top w:val="none" w:sz="0" w:space="0" w:color="auto"/>
        <w:left w:val="none" w:sz="0" w:space="0" w:color="auto"/>
        <w:bottom w:val="none" w:sz="0" w:space="0" w:color="auto"/>
        <w:right w:val="none" w:sz="0" w:space="0" w:color="auto"/>
      </w:divBdr>
      <w:divsChild>
        <w:div w:id="1732189013">
          <w:marLeft w:val="0"/>
          <w:marRight w:val="0"/>
          <w:marTop w:val="0"/>
          <w:marBottom w:val="0"/>
          <w:divBdr>
            <w:top w:val="none" w:sz="0" w:space="0" w:color="auto"/>
            <w:left w:val="none" w:sz="0" w:space="0" w:color="auto"/>
            <w:bottom w:val="none" w:sz="0" w:space="0" w:color="auto"/>
            <w:right w:val="none" w:sz="0" w:space="0" w:color="auto"/>
          </w:divBdr>
          <w:divsChild>
            <w:div w:id="1812672518">
              <w:marLeft w:val="0"/>
              <w:marRight w:val="0"/>
              <w:marTop w:val="0"/>
              <w:marBottom w:val="0"/>
              <w:divBdr>
                <w:top w:val="none" w:sz="0" w:space="0" w:color="auto"/>
                <w:left w:val="none" w:sz="0" w:space="0" w:color="auto"/>
                <w:bottom w:val="none" w:sz="0" w:space="0" w:color="auto"/>
                <w:right w:val="none" w:sz="0" w:space="0" w:color="auto"/>
              </w:divBdr>
              <w:divsChild>
                <w:div w:id="11619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4639">
      <w:marLeft w:val="0"/>
      <w:marRight w:val="0"/>
      <w:marTop w:val="240"/>
      <w:marBottom w:val="240"/>
      <w:divBdr>
        <w:top w:val="none" w:sz="0" w:space="0" w:color="auto"/>
        <w:left w:val="none" w:sz="0" w:space="0" w:color="auto"/>
        <w:bottom w:val="none" w:sz="0" w:space="0" w:color="auto"/>
        <w:right w:val="none" w:sz="0" w:space="0" w:color="auto"/>
      </w:divBdr>
      <w:divsChild>
        <w:div w:id="449934081">
          <w:marLeft w:val="0"/>
          <w:marRight w:val="0"/>
          <w:marTop w:val="0"/>
          <w:marBottom w:val="0"/>
          <w:divBdr>
            <w:top w:val="none" w:sz="0" w:space="0" w:color="auto"/>
            <w:left w:val="none" w:sz="0" w:space="0" w:color="auto"/>
            <w:bottom w:val="none" w:sz="0" w:space="0" w:color="auto"/>
            <w:right w:val="none" w:sz="0" w:space="0" w:color="auto"/>
          </w:divBdr>
          <w:divsChild>
            <w:div w:id="1208833224">
              <w:marLeft w:val="0"/>
              <w:marRight w:val="0"/>
              <w:marTop w:val="0"/>
              <w:marBottom w:val="0"/>
              <w:divBdr>
                <w:top w:val="none" w:sz="0" w:space="0" w:color="auto"/>
                <w:left w:val="none" w:sz="0" w:space="0" w:color="auto"/>
                <w:bottom w:val="none" w:sz="0" w:space="0" w:color="auto"/>
                <w:right w:val="none" w:sz="0" w:space="0" w:color="auto"/>
              </w:divBdr>
              <w:divsChild>
                <w:div w:id="9525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099716">
      <w:marLeft w:val="0"/>
      <w:marRight w:val="0"/>
      <w:marTop w:val="240"/>
      <w:marBottom w:val="240"/>
      <w:divBdr>
        <w:top w:val="none" w:sz="0" w:space="0" w:color="auto"/>
        <w:left w:val="none" w:sz="0" w:space="0" w:color="auto"/>
        <w:bottom w:val="none" w:sz="0" w:space="0" w:color="auto"/>
        <w:right w:val="none" w:sz="0" w:space="0" w:color="auto"/>
      </w:divBdr>
      <w:divsChild>
        <w:div w:id="1420718299">
          <w:marLeft w:val="0"/>
          <w:marRight w:val="0"/>
          <w:marTop w:val="0"/>
          <w:marBottom w:val="0"/>
          <w:divBdr>
            <w:top w:val="none" w:sz="0" w:space="0" w:color="auto"/>
            <w:left w:val="none" w:sz="0" w:space="0" w:color="auto"/>
            <w:bottom w:val="none" w:sz="0" w:space="0" w:color="auto"/>
            <w:right w:val="none" w:sz="0" w:space="0" w:color="auto"/>
          </w:divBdr>
          <w:divsChild>
            <w:div w:id="80415363">
              <w:marLeft w:val="0"/>
              <w:marRight w:val="0"/>
              <w:marTop w:val="0"/>
              <w:marBottom w:val="0"/>
              <w:divBdr>
                <w:top w:val="none" w:sz="0" w:space="0" w:color="auto"/>
                <w:left w:val="none" w:sz="0" w:space="0" w:color="auto"/>
                <w:bottom w:val="none" w:sz="0" w:space="0" w:color="auto"/>
                <w:right w:val="none" w:sz="0" w:space="0" w:color="auto"/>
              </w:divBdr>
              <w:divsChild>
                <w:div w:id="602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47303">
      <w:marLeft w:val="0"/>
      <w:marRight w:val="0"/>
      <w:marTop w:val="240"/>
      <w:marBottom w:val="240"/>
      <w:divBdr>
        <w:top w:val="none" w:sz="0" w:space="0" w:color="auto"/>
        <w:left w:val="none" w:sz="0" w:space="0" w:color="auto"/>
        <w:bottom w:val="none" w:sz="0" w:space="0" w:color="auto"/>
        <w:right w:val="none" w:sz="0" w:space="0" w:color="auto"/>
      </w:divBdr>
      <w:divsChild>
        <w:div w:id="323437353">
          <w:marLeft w:val="0"/>
          <w:marRight w:val="0"/>
          <w:marTop w:val="0"/>
          <w:marBottom w:val="0"/>
          <w:divBdr>
            <w:top w:val="none" w:sz="0" w:space="0" w:color="auto"/>
            <w:left w:val="none" w:sz="0" w:space="0" w:color="auto"/>
            <w:bottom w:val="none" w:sz="0" w:space="0" w:color="auto"/>
            <w:right w:val="none" w:sz="0" w:space="0" w:color="auto"/>
          </w:divBdr>
          <w:divsChild>
            <w:div w:id="1449592136">
              <w:marLeft w:val="0"/>
              <w:marRight w:val="0"/>
              <w:marTop w:val="0"/>
              <w:marBottom w:val="0"/>
              <w:divBdr>
                <w:top w:val="none" w:sz="0" w:space="0" w:color="auto"/>
                <w:left w:val="none" w:sz="0" w:space="0" w:color="auto"/>
                <w:bottom w:val="none" w:sz="0" w:space="0" w:color="auto"/>
                <w:right w:val="none" w:sz="0" w:space="0" w:color="auto"/>
              </w:divBdr>
              <w:divsChild>
                <w:div w:id="13749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9551">
      <w:marLeft w:val="0"/>
      <w:marRight w:val="0"/>
      <w:marTop w:val="240"/>
      <w:marBottom w:val="240"/>
      <w:divBdr>
        <w:top w:val="none" w:sz="0" w:space="0" w:color="auto"/>
        <w:left w:val="none" w:sz="0" w:space="0" w:color="auto"/>
        <w:bottom w:val="none" w:sz="0" w:space="0" w:color="auto"/>
        <w:right w:val="none" w:sz="0" w:space="0" w:color="auto"/>
      </w:divBdr>
      <w:divsChild>
        <w:div w:id="738285875">
          <w:marLeft w:val="0"/>
          <w:marRight w:val="0"/>
          <w:marTop w:val="0"/>
          <w:marBottom w:val="0"/>
          <w:divBdr>
            <w:top w:val="none" w:sz="0" w:space="0" w:color="auto"/>
            <w:left w:val="none" w:sz="0" w:space="0" w:color="auto"/>
            <w:bottom w:val="none" w:sz="0" w:space="0" w:color="auto"/>
            <w:right w:val="none" w:sz="0" w:space="0" w:color="auto"/>
          </w:divBdr>
          <w:divsChild>
            <w:div w:id="1322003614">
              <w:marLeft w:val="0"/>
              <w:marRight w:val="0"/>
              <w:marTop w:val="0"/>
              <w:marBottom w:val="0"/>
              <w:divBdr>
                <w:top w:val="none" w:sz="0" w:space="0" w:color="auto"/>
                <w:left w:val="none" w:sz="0" w:space="0" w:color="auto"/>
                <w:bottom w:val="none" w:sz="0" w:space="0" w:color="auto"/>
                <w:right w:val="none" w:sz="0" w:space="0" w:color="auto"/>
              </w:divBdr>
              <w:divsChild>
                <w:div w:id="10427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20120">
      <w:marLeft w:val="0"/>
      <w:marRight w:val="0"/>
      <w:marTop w:val="240"/>
      <w:marBottom w:val="240"/>
      <w:divBdr>
        <w:top w:val="none" w:sz="0" w:space="0" w:color="auto"/>
        <w:left w:val="none" w:sz="0" w:space="0" w:color="auto"/>
        <w:bottom w:val="none" w:sz="0" w:space="0" w:color="auto"/>
        <w:right w:val="none" w:sz="0" w:space="0" w:color="auto"/>
      </w:divBdr>
      <w:divsChild>
        <w:div w:id="878586286">
          <w:marLeft w:val="0"/>
          <w:marRight w:val="0"/>
          <w:marTop w:val="0"/>
          <w:marBottom w:val="0"/>
          <w:divBdr>
            <w:top w:val="none" w:sz="0" w:space="0" w:color="auto"/>
            <w:left w:val="none" w:sz="0" w:space="0" w:color="auto"/>
            <w:bottom w:val="none" w:sz="0" w:space="0" w:color="auto"/>
            <w:right w:val="none" w:sz="0" w:space="0" w:color="auto"/>
          </w:divBdr>
          <w:divsChild>
            <w:div w:id="830364903">
              <w:marLeft w:val="0"/>
              <w:marRight w:val="0"/>
              <w:marTop w:val="0"/>
              <w:marBottom w:val="0"/>
              <w:divBdr>
                <w:top w:val="none" w:sz="0" w:space="0" w:color="auto"/>
                <w:left w:val="none" w:sz="0" w:space="0" w:color="auto"/>
                <w:bottom w:val="none" w:sz="0" w:space="0" w:color="auto"/>
                <w:right w:val="none" w:sz="0" w:space="0" w:color="auto"/>
              </w:divBdr>
              <w:divsChild>
                <w:div w:id="16023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205">
      <w:marLeft w:val="0"/>
      <w:marRight w:val="0"/>
      <w:marTop w:val="240"/>
      <w:marBottom w:val="240"/>
      <w:divBdr>
        <w:top w:val="none" w:sz="0" w:space="0" w:color="auto"/>
        <w:left w:val="none" w:sz="0" w:space="0" w:color="auto"/>
        <w:bottom w:val="none" w:sz="0" w:space="0" w:color="auto"/>
        <w:right w:val="none" w:sz="0" w:space="0" w:color="auto"/>
      </w:divBdr>
      <w:divsChild>
        <w:div w:id="811874345">
          <w:marLeft w:val="0"/>
          <w:marRight w:val="0"/>
          <w:marTop w:val="0"/>
          <w:marBottom w:val="0"/>
          <w:divBdr>
            <w:top w:val="none" w:sz="0" w:space="0" w:color="auto"/>
            <w:left w:val="none" w:sz="0" w:space="0" w:color="auto"/>
            <w:bottom w:val="none" w:sz="0" w:space="0" w:color="auto"/>
            <w:right w:val="none" w:sz="0" w:space="0" w:color="auto"/>
          </w:divBdr>
          <w:divsChild>
            <w:div w:id="1104033583">
              <w:marLeft w:val="0"/>
              <w:marRight w:val="0"/>
              <w:marTop w:val="0"/>
              <w:marBottom w:val="0"/>
              <w:divBdr>
                <w:top w:val="none" w:sz="0" w:space="0" w:color="auto"/>
                <w:left w:val="none" w:sz="0" w:space="0" w:color="auto"/>
                <w:bottom w:val="none" w:sz="0" w:space="0" w:color="auto"/>
                <w:right w:val="none" w:sz="0" w:space="0" w:color="auto"/>
              </w:divBdr>
              <w:divsChild>
                <w:div w:id="5492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50127">
      <w:marLeft w:val="0"/>
      <w:marRight w:val="0"/>
      <w:marTop w:val="240"/>
      <w:marBottom w:val="240"/>
      <w:divBdr>
        <w:top w:val="none" w:sz="0" w:space="0" w:color="auto"/>
        <w:left w:val="none" w:sz="0" w:space="0" w:color="auto"/>
        <w:bottom w:val="none" w:sz="0" w:space="0" w:color="auto"/>
        <w:right w:val="none" w:sz="0" w:space="0" w:color="auto"/>
      </w:divBdr>
      <w:divsChild>
        <w:div w:id="2013600931">
          <w:marLeft w:val="0"/>
          <w:marRight w:val="0"/>
          <w:marTop w:val="0"/>
          <w:marBottom w:val="0"/>
          <w:divBdr>
            <w:top w:val="none" w:sz="0" w:space="0" w:color="auto"/>
            <w:left w:val="none" w:sz="0" w:space="0" w:color="auto"/>
            <w:bottom w:val="none" w:sz="0" w:space="0" w:color="auto"/>
            <w:right w:val="none" w:sz="0" w:space="0" w:color="auto"/>
          </w:divBdr>
          <w:divsChild>
            <w:div w:id="2147119005">
              <w:marLeft w:val="0"/>
              <w:marRight w:val="0"/>
              <w:marTop w:val="0"/>
              <w:marBottom w:val="0"/>
              <w:divBdr>
                <w:top w:val="none" w:sz="0" w:space="0" w:color="auto"/>
                <w:left w:val="none" w:sz="0" w:space="0" w:color="auto"/>
                <w:bottom w:val="none" w:sz="0" w:space="0" w:color="auto"/>
                <w:right w:val="none" w:sz="0" w:space="0" w:color="auto"/>
              </w:divBdr>
              <w:divsChild>
                <w:div w:id="19325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3701">
      <w:marLeft w:val="0"/>
      <w:marRight w:val="0"/>
      <w:marTop w:val="240"/>
      <w:marBottom w:val="240"/>
      <w:divBdr>
        <w:top w:val="none" w:sz="0" w:space="0" w:color="auto"/>
        <w:left w:val="none" w:sz="0" w:space="0" w:color="auto"/>
        <w:bottom w:val="none" w:sz="0" w:space="0" w:color="auto"/>
        <w:right w:val="none" w:sz="0" w:space="0" w:color="auto"/>
      </w:divBdr>
      <w:divsChild>
        <w:div w:id="1334844188">
          <w:marLeft w:val="0"/>
          <w:marRight w:val="0"/>
          <w:marTop w:val="0"/>
          <w:marBottom w:val="0"/>
          <w:divBdr>
            <w:top w:val="none" w:sz="0" w:space="0" w:color="auto"/>
            <w:left w:val="none" w:sz="0" w:space="0" w:color="auto"/>
            <w:bottom w:val="none" w:sz="0" w:space="0" w:color="auto"/>
            <w:right w:val="none" w:sz="0" w:space="0" w:color="auto"/>
          </w:divBdr>
          <w:divsChild>
            <w:div w:id="64374944">
              <w:marLeft w:val="0"/>
              <w:marRight w:val="0"/>
              <w:marTop w:val="0"/>
              <w:marBottom w:val="0"/>
              <w:divBdr>
                <w:top w:val="none" w:sz="0" w:space="0" w:color="auto"/>
                <w:left w:val="none" w:sz="0" w:space="0" w:color="auto"/>
                <w:bottom w:val="none" w:sz="0" w:space="0" w:color="auto"/>
                <w:right w:val="none" w:sz="0" w:space="0" w:color="auto"/>
              </w:divBdr>
              <w:divsChild>
                <w:div w:id="166003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4069">
      <w:marLeft w:val="0"/>
      <w:marRight w:val="0"/>
      <w:marTop w:val="240"/>
      <w:marBottom w:val="240"/>
      <w:divBdr>
        <w:top w:val="none" w:sz="0" w:space="0" w:color="auto"/>
        <w:left w:val="none" w:sz="0" w:space="0" w:color="auto"/>
        <w:bottom w:val="none" w:sz="0" w:space="0" w:color="auto"/>
        <w:right w:val="none" w:sz="0" w:space="0" w:color="auto"/>
      </w:divBdr>
      <w:divsChild>
        <w:div w:id="731538093">
          <w:marLeft w:val="0"/>
          <w:marRight w:val="0"/>
          <w:marTop w:val="0"/>
          <w:marBottom w:val="0"/>
          <w:divBdr>
            <w:top w:val="none" w:sz="0" w:space="0" w:color="auto"/>
            <w:left w:val="none" w:sz="0" w:space="0" w:color="auto"/>
            <w:bottom w:val="none" w:sz="0" w:space="0" w:color="auto"/>
            <w:right w:val="none" w:sz="0" w:space="0" w:color="auto"/>
          </w:divBdr>
          <w:divsChild>
            <w:div w:id="1074814450">
              <w:marLeft w:val="0"/>
              <w:marRight w:val="0"/>
              <w:marTop w:val="0"/>
              <w:marBottom w:val="0"/>
              <w:divBdr>
                <w:top w:val="none" w:sz="0" w:space="0" w:color="auto"/>
                <w:left w:val="none" w:sz="0" w:space="0" w:color="auto"/>
                <w:bottom w:val="none" w:sz="0" w:space="0" w:color="auto"/>
                <w:right w:val="none" w:sz="0" w:space="0" w:color="auto"/>
              </w:divBdr>
              <w:divsChild>
                <w:div w:id="971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643908">
      <w:marLeft w:val="0"/>
      <w:marRight w:val="0"/>
      <w:marTop w:val="240"/>
      <w:marBottom w:val="240"/>
      <w:divBdr>
        <w:top w:val="none" w:sz="0" w:space="0" w:color="auto"/>
        <w:left w:val="none" w:sz="0" w:space="0" w:color="auto"/>
        <w:bottom w:val="none" w:sz="0" w:space="0" w:color="auto"/>
        <w:right w:val="none" w:sz="0" w:space="0" w:color="auto"/>
      </w:divBdr>
      <w:divsChild>
        <w:div w:id="742022919">
          <w:marLeft w:val="0"/>
          <w:marRight w:val="0"/>
          <w:marTop w:val="0"/>
          <w:marBottom w:val="0"/>
          <w:divBdr>
            <w:top w:val="none" w:sz="0" w:space="0" w:color="auto"/>
            <w:left w:val="none" w:sz="0" w:space="0" w:color="auto"/>
            <w:bottom w:val="none" w:sz="0" w:space="0" w:color="auto"/>
            <w:right w:val="none" w:sz="0" w:space="0" w:color="auto"/>
          </w:divBdr>
          <w:divsChild>
            <w:div w:id="1549803890">
              <w:marLeft w:val="0"/>
              <w:marRight w:val="0"/>
              <w:marTop w:val="0"/>
              <w:marBottom w:val="0"/>
              <w:divBdr>
                <w:top w:val="none" w:sz="0" w:space="0" w:color="auto"/>
                <w:left w:val="none" w:sz="0" w:space="0" w:color="auto"/>
                <w:bottom w:val="none" w:sz="0" w:space="0" w:color="auto"/>
                <w:right w:val="none" w:sz="0" w:space="0" w:color="auto"/>
              </w:divBdr>
              <w:divsChild>
                <w:div w:id="3792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5430">
      <w:marLeft w:val="0"/>
      <w:marRight w:val="0"/>
      <w:marTop w:val="240"/>
      <w:marBottom w:val="240"/>
      <w:divBdr>
        <w:top w:val="none" w:sz="0" w:space="0" w:color="auto"/>
        <w:left w:val="none" w:sz="0" w:space="0" w:color="auto"/>
        <w:bottom w:val="none" w:sz="0" w:space="0" w:color="auto"/>
        <w:right w:val="none" w:sz="0" w:space="0" w:color="auto"/>
      </w:divBdr>
      <w:divsChild>
        <w:div w:id="1286691190">
          <w:marLeft w:val="0"/>
          <w:marRight w:val="0"/>
          <w:marTop w:val="0"/>
          <w:marBottom w:val="0"/>
          <w:divBdr>
            <w:top w:val="none" w:sz="0" w:space="0" w:color="auto"/>
            <w:left w:val="none" w:sz="0" w:space="0" w:color="auto"/>
            <w:bottom w:val="none" w:sz="0" w:space="0" w:color="auto"/>
            <w:right w:val="none" w:sz="0" w:space="0" w:color="auto"/>
          </w:divBdr>
          <w:divsChild>
            <w:div w:id="1186167375">
              <w:marLeft w:val="0"/>
              <w:marRight w:val="0"/>
              <w:marTop w:val="0"/>
              <w:marBottom w:val="0"/>
              <w:divBdr>
                <w:top w:val="none" w:sz="0" w:space="0" w:color="auto"/>
                <w:left w:val="none" w:sz="0" w:space="0" w:color="auto"/>
                <w:bottom w:val="none" w:sz="0" w:space="0" w:color="auto"/>
                <w:right w:val="none" w:sz="0" w:space="0" w:color="auto"/>
              </w:divBdr>
              <w:divsChild>
                <w:div w:id="14802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71676">
      <w:marLeft w:val="0"/>
      <w:marRight w:val="0"/>
      <w:marTop w:val="240"/>
      <w:marBottom w:val="240"/>
      <w:divBdr>
        <w:top w:val="none" w:sz="0" w:space="0" w:color="auto"/>
        <w:left w:val="none" w:sz="0" w:space="0" w:color="auto"/>
        <w:bottom w:val="none" w:sz="0" w:space="0" w:color="auto"/>
        <w:right w:val="none" w:sz="0" w:space="0" w:color="auto"/>
      </w:divBdr>
      <w:divsChild>
        <w:div w:id="835069859">
          <w:marLeft w:val="0"/>
          <w:marRight w:val="0"/>
          <w:marTop w:val="0"/>
          <w:marBottom w:val="0"/>
          <w:divBdr>
            <w:top w:val="none" w:sz="0" w:space="0" w:color="auto"/>
            <w:left w:val="none" w:sz="0" w:space="0" w:color="auto"/>
            <w:bottom w:val="none" w:sz="0" w:space="0" w:color="auto"/>
            <w:right w:val="none" w:sz="0" w:space="0" w:color="auto"/>
          </w:divBdr>
          <w:divsChild>
            <w:div w:id="626083019">
              <w:marLeft w:val="0"/>
              <w:marRight w:val="0"/>
              <w:marTop w:val="0"/>
              <w:marBottom w:val="0"/>
              <w:divBdr>
                <w:top w:val="none" w:sz="0" w:space="0" w:color="auto"/>
                <w:left w:val="none" w:sz="0" w:space="0" w:color="auto"/>
                <w:bottom w:val="none" w:sz="0" w:space="0" w:color="auto"/>
                <w:right w:val="none" w:sz="0" w:space="0" w:color="auto"/>
              </w:divBdr>
              <w:divsChild>
                <w:div w:id="12442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2662">
      <w:marLeft w:val="0"/>
      <w:marRight w:val="0"/>
      <w:marTop w:val="240"/>
      <w:marBottom w:val="240"/>
      <w:divBdr>
        <w:top w:val="none" w:sz="0" w:space="0" w:color="auto"/>
        <w:left w:val="none" w:sz="0" w:space="0" w:color="auto"/>
        <w:bottom w:val="none" w:sz="0" w:space="0" w:color="auto"/>
        <w:right w:val="none" w:sz="0" w:space="0" w:color="auto"/>
      </w:divBdr>
      <w:divsChild>
        <w:div w:id="482550060">
          <w:marLeft w:val="0"/>
          <w:marRight w:val="0"/>
          <w:marTop w:val="0"/>
          <w:marBottom w:val="0"/>
          <w:divBdr>
            <w:top w:val="none" w:sz="0" w:space="0" w:color="auto"/>
            <w:left w:val="none" w:sz="0" w:space="0" w:color="auto"/>
            <w:bottom w:val="none" w:sz="0" w:space="0" w:color="auto"/>
            <w:right w:val="none" w:sz="0" w:space="0" w:color="auto"/>
          </w:divBdr>
          <w:divsChild>
            <w:div w:id="1934389914">
              <w:marLeft w:val="0"/>
              <w:marRight w:val="0"/>
              <w:marTop w:val="0"/>
              <w:marBottom w:val="0"/>
              <w:divBdr>
                <w:top w:val="none" w:sz="0" w:space="0" w:color="auto"/>
                <w:left w:val="none" w:sz="0" w:space="0" w:color="auto"/>
                <w:bottom w:val="none" w:sz="0" w:space="0" w:color="auto"/>
                <w:right w:val="none" w:sz="0" w:space="0" w:color="auto"/>
              </w:divBdr>
              <w:divsChild>
                <w:div w:id="1517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83216">
      <w:marLeft w:val="0"/>
      <w:marRight w:val="0"/>
      <w:marTop w:val="240"/>
      <w:marBottom w:val="240"/>
      <w:divBdr>
        <w:top w:val="none" w:sz="0" w:space="0" w:color="auto"/>
        <w:left w:val="none" w:sz="0" w:space="0" w:color="auto"/>
        <w:bottom w:val="none" w:sz="0" w:space="0" w:color="auto"/>
        <w:right w:val="none" w:sz="0" w:space="0" w:color="auto"/>
      </w:divBdr>
      <w:divsChild>
        <w:div w:id="1960455412">
          <w:marLeft w:val="0"/>
          <w:marRight w:val="0"/>
          <w:marTop w:val="0"/>
          <w:marBottom w:val="0"/>
          <w:divBdr>
            <w:top w:val="none" w:sz="0" w:space="0" w:color="auto"/>
            <w:left w:val="none" w:sz="0" w:space="0" w:color="auto"/>
            <w:bottom w:val="none" w:sz="0" w:space="0" w:color="auto"/>
            <w:right w:val="none" w:sz="0" w:space="0" w:color="auto"/>
          </w:divBdr>
          <w:divsChild>
            <w:div w:id="86928448">
              <w:marLeft w:val="0"/>
              <w:marRight w:val="0"/>
              <w:marTop w:val="0"/>
              <w:marBottom w:val="0"/>
              <w:divBdr>
                <w:top w:val="none" w:sz="0" w:space="0" w:color="auto"/>
                <w:left w:val="none" w:sz="0" w:space="0" w:color="auto"/>
                <w:bottom w:val="none" w:sz="0" w:space="0" w:color="auto"/>
                <w:right w:val="none" w:sz="0" w:space="0" w:color="auto"/>
              </w:divBdr>
              <w:divsChild>
                <w:div w:id="5644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8962">
      <w:marLeft w:val="0"/>
      <w:marRight w:val="0"/>
      <w:marTop w:val="240"/>
      <w:marBottom w:val="240"/>
      <w:divBdr>
        <w:top w:val="none" w:sz="0" w:space="0" w:color="auto"/>
        <w:left w:val="none" w:sz="0" w:space="0" w:color="auto"/>
        <w:bottom w:val="none" w:sz="0" w:space="0" w:color="auto"/>
        <w:right w:val="none" w:sz="0" w:space="0" w:color="auto"/>
      </w:divBdr>
      <w:divsChild>
        <w:div w:id="514421529">
          <w:marLeft w:val="0"/>
          <w:marRight w:val="0"/>
          <w:marTop w:val="0"/>
          <w:marBottom w:val="0"/>
          <w:divBdr>
            <w:top w:val="none" w:sz="0" w:space="0" w:color="auto"/>
            <w:left w:val="none" w:sz="0" w:space="0" w:color="auto"/>
            <w:bottom w:val="none" w:sz="0" w:space="0" w:color="auto"/>
            <w:right w:val="none" w:sz="0" w:space="0" w:color="auto"/>
          </w:divBdr>
          <w:divsChild>
            <w:div w:id="1988166697">
              <w:marLeft w:val="0"/>
              <w:marRight w:val="0"/>
              <w:marTop w:val="0"/>
              <w:marBottom w:val="0"/>
              <w:divBdr>
                <w:top w:val="none" w:sz="0" w:space="0" w:color="auto"/>
                <w:left w:val="none" w:sz="0" w:space="0" w:color="auto"/>
                <w:bottom w:val="none" w:sz="0" w:space="0" w:color="auto"/>
                <w:right w:val="none" w:sz="0" w:space="0" w:color="auto"/>
              </w:divBdr>
              <w:divsChild>
                <w:div w:id="21116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5067">
      <w:marLeft w:val="0"/>
      <w:marRight w:val="0"/>
      <w:marTop w:val="240"/>
      <w:marBottom w:val="240"/>
      <w:divBdr>
        <w:top w:val="none" w:sz="0" w:space="0" w:color="auto"/>
        <w:left w:val="none" w:sz="0" w:space="0" w:color="auto"/>
        <w:bottom w:val="none" w:sz="0" w:space="0" w:color="auto"/>
        <w:right w:val="none" w:sz="0" w:space="0" w:color="auto"/>
      </w:divBdr>
      <w:divsChild>
        <w:div w:id="1856652123">
          <w:marLeft w:val="0"/>
          <w:marRight w:val="0"/>
          <w:marTop w:val="0"/>
          <w:marBottom w:val="0"/>
          <w:divBdr>
            <w:top w:val="none" w:sz="0" w:space="0" w:color="auto"/>
            <w:left w:val="none" w:sz="0" w:space="0" w:color="auto"/>
            <w:bottom w:val="none" w:sz="0" w:space="0" w:color="auto"/>
            <w:right w:val="none" w:sz="0" w:space="0" w:color="auto"/>
          </w:divBdr>
          <w:divsChild>
            <w:div w:id="779567408">
              <w:marLeft w:val="0"/>
              <w:marRight w:val="0"/>
              <w:marTop w:val="0"/>
              <w:marBottom w:val="0"/>
              <w:divBdr>
                <w:top w:val="none" w:sz="0" w:space="0" w:color="auto"/>
                <w:left w:val="none" w:sz="0" w:space="0" w:color="auto"/>
                <w:bottom w:val="none" w:sz="0" w:space="0" w:color="auto"/>
                <w:right w:val="none" w:sz="0" w:space="0" w:color="auto"/>
              </w:divBdr>
              <w:divsChild>
                <w:div w:id="13821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7106">
      <w:marLeft w:val="0"/>
      <w:marRight w:val="0"/>
      <w:marTop w:val="240"/>
      <w:marBottom w:val="240"/>
      <w:divBdr>
        <w:top w:val="none" w:sz="0" w:space="0" w:color="auto"/>
        <w:left w:val="none" w:sz="0" w:space="0" w:color="auto"/>
        <w:bottom w:val="none" w:sz="0" w:space="0" w:color="auto"/>
        <w:right w:val="none" w:sz="0" w:space="0" w:color="auto"/>
      </w:divBdr>
      <w:divsChild>
        <w:div w:id="15497943">
          <w:marLeft w:val="0"/>
          <w:marRight w:val="0"/>
          <w:marTop w:val="0"/>
          <w:marBottom w:val="0"/>
          <w:divBdr>
            <w:top w:val="none" w:sz="0" w:space="0" w:color="auto"/>
            <w:left w:val="none" w:sz="0" w:space="0" w:color="auto"/>
            <w:bottom w:val="none" w:sz="0" w:space="0" w:color="auto"/>
            <w:right w:val="none" w:sz="0" w:space="0" w:color="auto"/>
          </w:divBdr>
          <w:divsChild>
            <w:div w:id="1232034459">
              <w:marLeft w:val="0"/>
              <w:marRight w:val="0"/>
              <w:marTop w:val="0"/>
              <w:marBottom w:val="0"/>
              <w:divBdr>
                <w:top w:val="none" w:sz="0" w:space="0" w:color="auto"/>
                <w:left w:val="none" w:sz="0" w:space="0" w:color="auto"/>
                <w:bottom w:val="none" w:sz="0" w:space="0" w:color="auto"/>
                <w:right w:val="none" w:sz="0" w:space="0" w:color="auto"/>
              </w:divBdr>
              <w:divsChild>
                <w:div w:id="185286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09469">
      <w:marLeft w:val="0"/>
      <w:marRight w:val="0"/>
      <w:marTop w:val="240"/>
      <w:marBottom w:val="240"/>
      <w:divBdr>
        <w:top w:val="none" w:sz="0" w:space="0" w:color="auto"/>
        <w:left w:val="none" w:sz="0" w:space="0" w:color="auto"/>
        <w:bottom w:val="none" w:sz="0" w:space="0" w:color="auto"/>
        <w:right w:val="none" w:sz="0" w:space="0" w:color="auto"/>
      </w:divBdr>
      <w:divsChild>
        <w:div w:id="1185902637">
          <w:marLeft w:val="0"/>
          <w:marRight w:val="0"/>
          <w:marTop w:val="0"/>
          <w:marBottom w:val="0"/>
          <w:divBdr>
            <w:top w:val="none" w:sz="0" w:space="0" w:color="auto"/>
            <w:left w:val="none" w:sz="0" w:space="0" w:color="auto"/>
            <w:bottom w:val="none" w:sz="0" w:space="0" w:color="auto"/>
            <w:right w:val="none" w:sz="0" w:space="0" w:color="auto"/>
          </w:divBdr>
          <w:divsChild>
            <w:div w:id="323701206">
              <w:marLeft w:val="0"/>
              <w:marRight w:val="0"/>
              <w:marTop w:val="0"/>
              <w:marBottom w:val="0"/>
              <w:divBdr>
                <w:top w:val="none" w:sz="0" w:space="0" w:color="auto"/>
                <w:left w:val="none" w:sz="0" w:space="0" w:color="auto"/>
                <w:bottom w:val="none" w:sz="0" w:space="0" w:color="auto"/>
                <w:right w:val="none" w:sz="0" w:space="0" w:color="auto"/>
              </w:divBdr>
              <w:divsChild>
                <w:div w:id="14838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6524">
      <w:marLeft w:val="0"/>
      <w:marRight w:val="0"/>
      <w:marTop w:val="240"/>
      <w:marBottom w:val="240"/>
      <w:divBdr>
        <w:top w:val="none" w:sz="0" w:space="0" w:color="auto"/>
        <w:left w:val="none" w:sz="0" w:space="0" w:color="auto"/>
        <w:bottom w:val="none" w:sz="0" w:space="0" w:color="auto"/>
        <w:right w:val="none" w:sz="0" w:space="0" w:color="auto"/>
      </w:divBdr>
      <w:divsChild>
        <w:div w:id="720982757">
          <w:marLeft w:val="0"/>
          <w:marRight w:val="0"/>
          <w:marTop w:val="0"/>
          <w:marBottom w:val="0"/>
          <w:divBdr>
            <w:top w:val="none" w:sz="0" w:space="0" w:color="auto"/>
            <w:left w:val="none" w:sz="0" w:space="0" w:color="auto"/>
            <w:bottom w:val="none" w:sz="0" w:space="0" w:color="auto"/>
            <w:right w:val="none" w:sz="0" w:space="0" w:color="auto"/>
          </w:divBdr>
          <w:divsChild>
            <w:div w:id="1731687213">
              <w:marLeft w:val="0"/>
              <w:marRight w:val="0"/>
              <w:marTop w:val="0"/>
              <w:marBottom w:val="0"/>
              <w:divBdr>
                <w:top w:val="none" w:sz="0" w:space="0" w:color="auto"/>
                <w:left w:val="none" w:sz="0" w:space="0" w:color="auto"/>
                <w:bottom w:val="none" w:sz="0" w:space="0" w:color="auto"/>
                <w:right w:val="none" w:sz="0" w:space="0" w:color="auto"/>
              </w:divBdr>
              <w:divsChild>
                <w:div w:id="21433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4901">
      <w:marLeft w:val="0"/>
      <w:marRight w:val="0"/>
      <w:marTop w:val="240"/>
      <w:marBottom w:val="240"/>
      <w:divBdr>
        <w:top w:val="none" w:sz="0" w:space="0" w:color="auto"/>
        <w:left w:val="none" w:sz="0" w:space="0" w:color="auto"/>
        <w:bottom w:val="none" w:sz="0" w:space="0" w:color="auto"/>
        <w:right w:val="none" w:sz="0" w:space="0" w:color="auto"/>
      </w:divBdr>
      <w:divsChild>
        <w:div w:id="678167053">
          <w:marLeft w:val="0"/>
          <w:marRight w:val="0"/>
          <w:marTop w:val="0"/>
          <w:marBottom w:val="0"/>
          <w:divBdr>
            <w:top w:val="none" w:sz="0" w:space="0" w:color="auto"/>
            <w:left w:val="none" w:sz="0" w:space="0" w:color="auto"/>
            <w:bottom w:val="none" w:sz="0" w:space="0" w:color="auto"/>
            <w:right w:val="none" w:sz="0" w:space="0" w:color="auto"/>
          </w:divBdr>
          <w:divsChild>
            <w:div w:id="1419328564">
              <w:marLeft w:val="0"/>
              <w:marRight w:val="0"/>
              <w:marTop w:val="0"/>
              <w:marBottom w:val="0"/>
              <w:divBdr>
                <w:top w:val="none" w:sz="0" w:space="0" w:color="auto"/>
                <w:left w:val="none" w:sz="0" w:space="0" w:color="auto"/>
                <w:bottom w:val="none" w:sz="0" w:space="0" w:color="auto"/>
                <w:right w:val="none" w:sz="0" w:space="0" w:color="auto"/>
              </w:divBdr>
              <w:divsChild>
                <w:div w:id="12740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78379">
      <w:marLeft w:val="0"/>
      <w:marRight w:val="0"/>
      <w:marTop w:val="240"/>
      <w:marBottom w:val="240"/>
      <w:divBdr>
        <w:top w:val="none" w:sz="0" w:space="0" w:color="auto"/>
        <w:left w:val="none" w:sz="0" w:space="0" w:color="auto"/>
        <w:bottom w:val="none" w:sz="0" w:space="0" w:color="auto"/>
        <w:right w:val="none" w:sz="0" w:space="0" w:color="auto"/>
      </w:divBdr>
      <w:divsChild>
        <w:div w:id="1719624849">
          <w:marLeft w:val="0"/>
          <w:marRight w:val="0"/>
          <w:marTop w:val="0"/>
          <w:marBottom w:val="0"/>
          <w:divBdr>
            <w:top w:val="none" w:sz="0" w:space="0" w:color="auto"/>
            <w:left w:val="none" w:sz="0" w:space="0" w:color="auto"/>
            <w:bottom w:val="none" w:sz="0" w:space="0" w:color="auto"/>
            <w:right w:val="none" w:sz="0" w:space="0" w:color="auto"/>
          </w:divBdr>
          <w:divsChild>
            <w:div w:id="199711836">
              <w:marLeft w:val="0"/>
              <w:marRight w:val="0"/>
              <w:marTop w:val="0"/>
              <w:marBottom w:val="0"/>
              <w:divBdr>
                <w:top w:val="none" w:sz="0" w:space="0" w:color="auto"/>
                <w:left w:val="none" w:sz="0" w:space="0" w:color="auto"/>
                <w:bottom w:val="none" w:sz="0" w:space="0" w:color="auto"/>
                <w:right w:val="none" w:sz="0" w:space="0" w:color="auto"/>
              </w:divBdr>
              <w:divsChild>
                <w:div w:id="562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41316">
      <w:marLeft w:val="0"/>
      <w:marRight w:val="0"/>
      <w:marTop w:val="240"/>
      <w:marBottom w:val="240"/>
      <w:divBdr>
        <w:top w:val="none" w:sz="0" w:space="0" w:color="auto"/>
        <w:left w:val="none" w:sz="0" w:space="0" w:color="auto"/>
        <w:bottom w:val="none" w:sz="0" w:space="0" w:color="auto"/>
        <w:right w:val="none" w:sz="0" w:space="0" w:color="auto"/>
      </w:divBdr>
      <w:divsChild>
        <w:div w:id="1626305101">
          <w:marLeft w:val="0"/>
          <w:marRight w:val="0"/>
          <w:marTop w:val="0"/>
          <w:marBottom w:val="0"/>
          <w:divBdr>
            <w:top w:val="none" w:sz="0" w:space="0" w:color="auto"/>
            <w:left w:val="none" w:sz="0" w:space="0" w:color="auto"/>
            <w:bottom w:val="none" w:sz="0" w:space="0" w:color="auto"/>
            <w:right w:val="none" w:sz="0" w:space="0" w:color="auto"/>
          </w:divBdr>
          <w:divsChild>
            <w:div w:id="1569808016">
              <w:marLeft w:val="0"/>
              <w:marRight w:val="0"/>
              <w:marTop w:val="0"/>
              <w:marBottom w:val="0"/>
              <w:divBdr>
                <w:top w:val="none" w:sz="0" w:space="0" w:color="auto"/>
                <w:left w:val="none" w:sz="0" w:space="0" w:color="auto"/>
                <w:bottom w:val="none" w:sz="0" w:space="0" w:color="auto"/>
                <w:right w:val="none" w:sz="0" w:space="0" w:color="auto"/>
              </w:divBdr>
              <w:divsChild>
                <w:div w:id="3573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5381">
      <w:marLeft w:val="0"/>
      <w:marRight w:val="0"/>
      <w:marTop w:val="240"/>
      <w:marBottom w:val="240"/>
      <w:divBdr>
        <w:top w:val="none" w:sz="0" w:space="0" w:color="auto"/>
        <w:left w:val="none" w:sz="0" w:space="0" w:color="auto"/>
        <w:bottom w:val="none" w:sz="0" w:space="0" w:color="auto"/>
        <w:right w:val="none" w:sz="0" w:space="0" w:color="auto"/>
      </w:divBdr>
      <w:divsChild>
        <w:div w:id="1891794817">
          <w:marLeft w:val="0"/>
          <w:marRight w:val="0"/>
          <w:marTop w:val="0"/>
          <w:marBottom w:val="0"/>
          <w:divBdr>
            <w:top w:val="none" w:sz="0" w:space="0" w:color="auto"/>
            <w:left w:val="none" w:sz="0" w:space="0" w:color="auto"/>
            <w:bottom w:val="none" w:sz="0" w:space="0" w:color="auto"/>
            <w:right w:val="none" w:sz="0" w:space="0" w:color="auto"/>
          </w:divBdr>
          <w:divsChild>
            <w:div w:id="108286771">
              <w:marLeft w:val="0"/>
              <w:marRight w:val="0"/>
              <w:marTop w:val="0"/>
              <w:marBottom w:val="0"/>
              <w:divBdr>
                <w:top w:val="none" w:sz="0" w:space="0" w:color="auto"/>
                <w:left w:val="none" w:sz="0" w:space="0" w:color="auto"/>
                <w:bottom w:val="none" w:sz="0" w:space="0" w:color="auto"/>
                <w:right w:val="none" w:sz="0" w:space="0" w:color="auto"/>
              </w:divBdr>
              <w:divsChild>
                <w:div w:id="19425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8752">
      <w:marLeft w:val="0"/>
      <w:marRight w:val="0"/>
      <w:marTop w:val="240"/>
      <w:marBottom w:val="240"/>
      <w:divBdr>
        <w:top w:val="none" w:sz="0" w:space="0" w:color="auto"/>
        <w:left w:val="none" w:sz="0" w:space="0" w:color="auto"/>
        <w:bottom w:val="none" w:sz="0" w:space="0" w:color="auto"/>
        <w:right w:val="none" w:sz="0" w:space="0" w:color="auto"/>
      </w:divBdr>
      <w:divsChild>
        <w:div w:id="1127508020">
          <w:marLeft w:val="0"/>
          <w:marRight w:val="0"/>
          <w:marTop w:val="0"/>
          <w:marBottom w:val="0"/>
          <w:divBdr>
            <w:top w:val="none" w:sz="0" w:space="0" w:color="auto"/>
            <w:left w:val="none" w:sz="0" w:space="0" w:color="auto"/>
            <w:bottom w:val="none" w:sz="0" w:space="0" w:color="auto"/>
            <w:right w:val="none" w:sz="0" w:space="0" w:color="auto"/>
          </w:divBdr>
          <w:divsChild>
            <w:div w:id="73207667">
              <w:marLeft w:val="0"/>
              <w:marRight w:val="0"/>
              <w:marTop w:val="0"/>
              <w:marBottom w:val="0"/>
              <w:divBdr>
                <w:top w:val="none" w:sz="0" w:space="0" w:color="auto"/>
                <w:left w:val="none" w:sz="0" w:space="0" w:color="auto"/>
                <w:bottom w:val="none" w:sz="0" w:space="0" w:color="auto"/>
                <w:right w:val="none" w:sz="0" w:space="0" w:color="auto"/>
              </w:divBdr>
              <w:divsChild>
                <w:div w:id="21195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11136">
      <w:marLeft w:val="0"/>
      <w:marRight w:val="0"/>
      <w:marTop w:val="240"/>
      <w:marBottom w:val="240"/>
      <w:divBdr>
        <w:top w:val="none" w:sz="0" w:space="0" w:color="auto"/>
        <w:left w:val="none" w:sz="0" w:space="0" w:color="auto"/>
        <w:bottom w:val="none" w:sz="0" w:space="0" w:color="auto"/>
        <w:right w:val="none" w:sz="0" w:space="0" w:color="auto"/>
      </w:divBdr>
      <w:divsChild>
        <w:div w:id="1597445663">
          <w:marLeft w:val="0"/>
          <w:marRight w:val="0"/>
          <w:marTop w:val="0"/>
          <w:marBottom w:val="0"/>
          <w:divBdr>
            <w:top w:val="none" w:sz="0" w:space="0" w:color="auto"/>
            <w:left w:val="none" w:sz="0" w:space="0" w:color="auto"/>
            <w:bottom w:val="none" w:sz="0" w:space="0" w:color="auto"/>
            <w:right w:val="none" w:sz="0" w:space="0" w:color="auto"/>
          </w:divBdr>
          <w:divsChild>
            <w:div w:id="1118258850">
              <w:marLeft w:val="0"/>
              <w:marRight w:val="0"/>
              <w:marTop w:val="0"/>
              <w:marBottom w:val="0"/>
              <w:divBdr>
                <w:top w:val="none" w:sz="0" w:space="0" w:color="auto"/>
                <w:left w:val="none" w:sz="0" w:space="0" w:color="auto"/>
                <w:bottom w:val="none" w:sz="0" w:space="0" w:color="auto"/>
                <w:right w:val="none" w:sz="0" w:space="0" w:color="auto"/>
              </w:divBdr>
              <w:divsChild>
                <w:div w:id="15398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07476">
      <w:marLeft w:val="0"/>
      <w:marRight w:val="0"/>
      <w:marTop w:val="240"/>
      <w:marBottom w:val="240"/>
      <w:divBdr>
        <w:top w:val="none" w:sz="0" w:space="0" w:color="auto"/>
        <w:left w:val="none" w:sz="0" w:space="0" w:color="auto"/>
        <w:bottom w:val="none" w:sz="0" w:space="0" w:color="auto"/>
        <w:right w:val="none" w:sz="0" w:space="0" w:color="auto"/>
      </w:divBdr>
      <w:divsChild>
        <w:div w:id="1412854286">
          <w:marLeft w:val="0"/>
          <w:marRight w:val="0"/>
          <w:marTop w:val="0"/>
          <w:marBottom w:val="0"/>
          <w:divBdr>
            <w:top w:val="none" w:sz="0" w:space="0" w:color="auto"/>
            <w:left w:val="none" w:sz="0" w:space="0" w:color="auto"/>
            <w:bottom w:val="none" w:sz="0" w:space="0" w:color="auto"/>
            <w:right w:val="none" w:sz="0" w:space="0" w:color="auto"/>
          </w:divBdr>
          <w:divsChild>
            <w:div w:id="2105371324">
              <w:marLeft w:val="0"/>
              <w:marRight w:val="0"/>
              <w:marTop w:val="0"/>
              <w:marBottom w:val="0"/>
              <w:divBdr>
                <w:top w:val="none" w:sz="0" w:space="0" w:color="auto"/>
                <w:left w:val="none" w:sz="0" w:space="0" w:color="auto"/>
                <w:bottom w:val="none" w:sz="0" w:space="0" w:color="auto"/>
                <w:right w:val="none" w:sz="0" w:space="0" w:color="auto"/>
              </w:divBdr>
              <w:divsChild>
                <w:div w:id="15362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19923">
      <w:marLeft w:val="0"/>
      <w:marRight w:val="0"/>
      <w:marTop w:val="240"/>
      <w:marBottom w:val="240"/>
      <w:divBdr>
        <w:top w:val="none" w:sz="0" w:space="0" w:color="auto"/>
        <w:left w:val="none" w:sz="0" w:space="0" w:color="auto"/>
        <w:bottom w:val="none" w:sz="0" w:space="0" w:color="auto"/>
        <w:right w:val="none" w:sz="0" w:space="0" w:color="auto"/>
      </w:divBdr>
      <w:divsChild>
        <w:div w:id="30570225">
          <w:marLeft w:val="0"/>
          <w:marRight w:val="0"/>
          <w:marTop w:val="0"/>
          <w:marBottom w:val="0"/>
          <w:divBdr>
            <w:top w:val="none" w:sz="0" w:space="0" w:color="auto"/>
            <w:left w:val="none" w:sz="0" w:space="0" w:color="auto"/>
            <w:bottom w:val="none" w:sz="0" w:space="0" w:color="auto"/>
            <w:right w:val="none" w:sz="0" w:space="0" w:color="auto"/>
          </w:divBdr>
          <w:divsChild>
            <w:div w:id="756488137">
              <w:marLeft w:val="0"/>
              <w:marRight w:val="0"/>
              <w:marTop w:val="0"/>
              <w:marBottom w:val="0"/>
              <w:divBdr>
                <w:top w:val="none" w:sz="0" w:space="0" w:color="auto"/>
                <w:left w:val="none" w:sz="0" w:space="0" w:color="auto"/>
                <w:bottom w:val="none" w:sz="0" w:space="0" w:color="auto"/>
                <w:right w:val="none" w:sz="0" w:space="0" w:color="auto"/>
              </w:divBdr>
              <w:divsChild>
                <w:div w:id="11592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32408">
      <w:marLeft w:val="0"/>
      <w:marRight w:val="0"/>
      <w:marTop w:val="240"/>
      <w:marBottom w:val="240"/>
      <w:divBdr>
        <w:top w:val="none" w:sz="0" w:space="0" w:color="auto"/>
        <w:left w:val="none" w:sz="0" w:space="0" w:color="auto"/>
        <w:bottom w:val="none" w:sz="0" w:space="0" w:color="auto"/>
        <w:right w:val="none" w:sz="0" w:space="0" w:color="auto"/>
      </w:divBdr>
      <w:divsChild>
        <w:div w:id="814032179">
          <w:marLeft w:val="0"/>
          <w:marRight w:val="0"/>
          <w:marTop w:val="0"/>
          <w:marBottom w:val="0"/>
          <w:divBdr>
            <w:top w:val="none" w:sz="0" w:space="0" w:color="auto"/>
            <w:left w:val="none" w:sz="0" w:space="0" w:color="auto"/>
            <w:bottom w:val="none" w:sz="0" w:space="0" w:color="auto"/>
            <w:right w:val="none" w:sz="0" w:space="0" w:color="auto"/>
          </w:divBdr>
          <w:divsChild>
            <w:div w:id="1712610715">
              <w:marLeft w:val="0"/>
              <w:marRight w:val="0"/>
              <w:marTop w:val="0"/>
              <w:marBottom w:val="0"/>
              <w:divBdr>
                <w:top w:val="none" w:sz="0" w:space="0" w:color="auto"/>
                <w:left w:val="none" w:sz="0" w:space="0" w:color="auto"/>
                <w:bottom w:val="none" w:sz="0" w:space="0" w:color="auto"/>
                <w:right w:val="none" w:sz="0" w:space="0" w:color="auto"/>
              </w:divBdr>
              <w:divsChild>
                <w:div w:id="14784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7331">
      <w:marLeft w:val="0"/>
      <w:marRight w:val="0"/>
      <w:marTop w:val="240"/>
      <w:marBottom w:val="240"/>
      <w:divBdr>
        <w:top w:val="none" w:sz="0" w:space="0" w:color="auto"/>
        <w:left w:val="none" w:sz="0" w:space="0" w:color="auto"/>
        <w:bottom w:val="none" w:sz="0" w:space="0" w:color="auto"/>
        <w:right w:val="none" w:sz="0" w:space="0" w:color="auto"/>
      </w:divBdr>
      <w:divsChild>
        <w:div w:id="1353531281">
          <w:marLeft w:val="0"/>
          <w:marRight w:val="0"/>
          <w:marTop w:val="0"/>
          <w:marBottom w:val="0"/>
          <w:divBdr>
            <w:top w:val="none" w:sz="0" w:space="0" w:color="auto"/>
            <w:left w:val="none" w:sz="0" w:space="0" w:color="auto"/>
            <w:bottom w:val="none" w:sz="0" w:space="0" w:color="auto"/>
            <w:right w:val="none" w:sz="0" w:space="0" w:color="auto"/>
          </w:divBdr>
          <w:divsChild>
            <w:div w:id="1384599469">
              <w:marLeft w:val="0"/>
              <w:marRight w:val="0"/>
              <w:marTop w:val="0"/>
              <w:marBottom w:val="0"/>
              <w:divBdr>
                <w:top w:val="none" w:sz="0" w:space="0" w:color="auto"/>
                <w:left w:val="none" w:sz="0" w:space="0" w:color="auto"/>
                <w:bottom w:val="none" w:sz="0" w:space="0" w:color="auto"/>
                <w:right w:val="none" w:sz="0" w:space="0" w:color="auto"/>
              </w:divBdr>
              <w:divsChild>
                <w:div w:id="1060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718">
      <w:marLeft w:val="0"/>
      <w:marRight w:val="0"/>
      <w:marTop w:val="240"/>
      <w:marBottom w:val="240"/>
      <w:divBdr>
        <w:top w:val="none" w:sz="0" w:space="0" w:color="auto"/>
        <w:left w:val="none" w:sz="0" w:space="0" w:color="auto"/>
        <w:bottom w:val="none" w:sz="0" w:space="0" w:color="auto"/>
        <w:right w:val="none" w:sz="0" w:space="0" w:color="auto"/>
      </w:divBdr>
      <w:divsChild>
        <w:div w:id="70545567">
          <w:marLeft w:val="0"/>
          <w:marRight w:val="0"/>
          <w:marTop w:val="0"/>
          <w:marBottom w:val="0"/>
          <w:divBdr>
            <w:top w:val="none" w:sz="0" w:space="0" w:color="auto"/>
            <w:left w:val="none" w:sz="0" w:space="0" w:color="auto"/>
            <w:bottom w:val="none" w:sz="0" w:space="0" w:color="auto"/>
            <w:right w:val="none" w:sz="0" w:space="0" w:color="auto"/>
          </w:divBdr>
          <w:divsChild>
            <w:div w:id="866526898">
              <w:marLeft w:val="0"/>
              <w:marRight w:val="0"/>
              <w:marTop w:val="0"/>
              <w:marBottom w:val="0"/>
              <w:divBdr>
                <w:top w:val="none" w:sz="0" w:space="0" w:color="auto"/>
                <w:left w:val="none" w:sz="0" w:space="0" w:color="auto"/>
                <w:bottom w:val="none" w:sz="0" w:space="0" w:color="auto"/>
                <w:right w:val="none" w:sz="0" w:space="0" w:color="auto"/>
              </w:divBdr>
              <w:divsChild>
                <w:div w:id="19126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87171">
      <w:marLeft w:val="0"/>
      <w:marRight w:val="0"/>
      <w:marTop w:val="240"/>
      <w:marBottom w:val="240"/>
      <w:divBdr>
        <w:top w:val="none" w:sz="0" w:space="0" w:color="auto"/>
        <w:left w:val="none" w:sz="0" w:space="0" w:color="auto"/>
        <w:bottom w:val="none" w:sz="0" w:space="0" w:color="auto"/>
        <w:right w:val="none" w:sz="0" w:space="0" w:color="auto"/>
      </w:divBdr>
      <w:divsChild>
        <w:div w:id="436755510">
          <w:marLeft w:val="0"/>
          <w:marRight w:val="0"/>
          <w:marTop w:val="0"/>
          <w:marBottom w:val="0"/>
          <w:divBdr>
            <w:top w:val="none" w:sz="0" w:space="0" w:color="auto"/>
            <w:left w:val="none" w:sz="0" w:space="0" w:color="auto"/>
            <w:bottom w:val="none" w:sz="0" w:space="0" w:color="auto"/>
            <w:right w:val="none" w:sz="0" w:space="0" w:color="auto"/>
          </w:divBdr>
          <w:divsChild>
            <w:div w:id="125049999">
              <w:marLeft w:val="0"/>
              <w:marRight w:val="0"/>
              <w:marTop w:val="0"/>
              <w:marBottom w:val="0"/>
              <w:divBdr>
                <w:top w:val="none" w:sz="0" w:space="0" w:color="auto"/>
                <w:left w:val="none" w:sz="0" w:space="0" w:color="auto"/>
                <w:bottom w:val="none" w:sz="0" w:space="0" w:color="auto"/>
                <w:right w:val="none" w:sz="0" w:space="0" w:color="auto"/>
              </w:divBdr>
              <w:divsChild>
                <w:div w:id="4049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17338">
      <w:marLeft w:val="0"/>
      <w:marRight w:val="0"/>
      <w:marTop w:val="240"/>
      <w:marBottom w:val="240"/>
      <w:divBdr>
        <w:top w:val="none" w:sz="0" w:space="0" w:color="auto"/>
        <w:left w:val="none" w:sz="0" w:space="0" w:color="auto"/>
        <w:bottom w:val="none" w:sz="0" w:space="0" w:color="auto"/>
        <w:right w:val="none" w:sz="0" w:space="0" w:color="auto"/>
      </w:divBdr>
      <w:divsChild>
        <w:div w:id="907425440">
          <w:marLeft w:val="0"/>
          <w:marRight w:val="0"/>
          <w:marTop w:val="0"/>
          <w:marBottom w:val="0"/>
          <w:divBdr>
            <w:top w:val="none" w:sz="0" w:space="0" w:color="auto"/>
            <w:left w:val="none" w:sz="0" w:space="0" w:color="auto"/>
            <w:bottom w:val="none" w:sz="0" w:space="0" w:color="auto"/>
            <w:right w:val="none" w:sz="0" w:space="0" w:color="auto"/>
          </w:divBdr>
          <w:divsChild>
            <w:div w:id="339087406">
              <w:marLeft w:val="0"/>
              <w:marRight w:val="0"/>
              <w:marTop w:val="0"/>
              <w:marBottom w:val="0"/>
              <w:divBdr>
                <w:top w:val="none" w:sz="0" w:space="0" w:color="auto"/>
                <w:left w:val="none" w:sz="0" w:space="0" w:color="auto"/>
                <w:bottom w:val="none" w:sz="0" w:space="0" w:color="auto"/>
                <w:right w:val="none" w:sz="0" w:space="0" w:color="auto"/>
              </w:divBdr>
              <w:divsChild>
                <w:div w:id="2229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5301">
      <w:marLeft w:val="0"/>
      <w:marRight w:val="0"/>
      <w:marTop w:val="240"/>
      <w:marBottom w:val="240"/>
      <w:divBdr>
        <w:top w:val="none" w:sz="0" w:space="0" w:color="auto"/>
        <w:left w:val="none" w:sz="0" w:space="0" w:color="auto"/>
        <w:bottom w:val="none" w:sz="0" w:space="0" w:color="auto"/>
        <w:right w:val="none" w:sz="0" w:space="0" w:color="auto"/>
      </w:divBdr>
      <w:divsChild>
        <w:div w:id="1583833593">
          <w:marLeft w:val="0"/>
          <w:marRight w:val="0"/>
          <w:marTop w:val="0"/>
          <w:marBottom w:val="0"/>
          <w:divBdr>
            <w:top w:val="none" w:sz="0" w:space="0" w:color="auto"/>
            <w:left w:val="none" w:sz="0" w:space="0" w:color="auto"/>
            <w:bottom w:val="none" w:sz="0" w:space="0" w:color="auto"/>
            <w:right w:val="none" w:sz="0" w:space="0" w:color="auto"/>
          </w:divBdr>
          <w:divsChild>
            <w:div w:id="340204682">
              <w:marLeft w:val="0"/>
              <w:marRight w:val="0"/>
              <w:marTop w:val="0"/>
              <w:marBottom w:val="0"/>
              <w:divBdr>
                <w:top w:val="none" w:sz="0" w:space="0" w:color="auto"/>
                <w:left w:val="none" w:sz="0" w:space="0" w:color="auto"/>
                <w:bottom w:val="none" w:sz="0" w:space="0" w:color="auto"/>
                <w:right w:val="none" w:sz="0" w:space="0" w:color="auto"/>
              </w:divBdr>
              <w:divsChild>
                <w:div w:id="5967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9607">
      <w:marLeft w:val="0"/>
      <w:marRight w:val="0"/>
      <w:marTop w:val="240"/>
      <w:marBottom w:val="240"/>
      <w:divBdr>
        <w:top w:val="none" w:sz="0" w:space="0" w:color="auto"/>
        <w:left w:val="none" w:sz="0" w:space="0" w:color="auto"/>
        <w:bottom w:val="none" w:sz="0" w:space="0" w:color="auto"/>
        <w:right w:val="none" w:sz="0" w:space="0" w:color="auto"/>
      </w:divBdr>
      <w:divsChild>
        <w:div w:id="994988189">
          <w:marLeft w:val="0"/>
          <w:marRight w:val="0"/>
          <w:marTop w:val="0"/>
          <w:marBottom w:val="0"/>
          <w:divBdr>
            <w:top w:val="none" w:sz="0" w:space="0" w:color="auto"/>
            <w:left w:val="none" w:sz="0" w:space="0" w:color="auto"/>
            <w:bottom w:val="none" w:sz="0" w:space="0" w:color="auto"/>
            <w:right w:val="none" w:sz="0" w:space="0" w:color="auto"/>
          </w:divBdr>
          <w:divsChild>
            <w:div w:id="1813785031">
              <w:marLeft w:val="0"/>
              <w:marRight w:val="0"/>
              <w:marTop w:val="0"/>
              <w:marBottom w:val="0"/>
              <w:divBdr>
                <w:top w:val="none" w:sz="0" w:space="0" w:color="auto"/>
                <w:left w:val="none" w:sz="0" w:space="0" w:color="auto"/>
                <w:bottom w:val="none" w:sz="0" w:space="0" w:color="auto"/>
                <w:right w:val="none" w:sz="0" w:space="0" w:color="auto"/>
              </w:divBdr>
              <w:divsChild>
                <w:div w:id="11245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50580">
      <w:marLeft w:val="0"/>
      <w:marRight w:val="0"/>
      <w:marTop w:val="240"/>
      <w:marBottom w:val="240"/>
      <w:divBdr>
        <w:top w:val="none" w:sz="0" w:space="0" w:color="auto"/>
        <w:left w:val="none" w:sz="0" w:space="0" w:color="auto"/>
        <w:bottom w:val="none" w:sz="0" w:space="0" w:color="auto"/>
        <w:right w:val="none" w:sz="0" w:space="0" w:color="auto"/>
      </w:divBdr>
      <w:divsChild>
        <w:div w:id="120541017">
          <w:marLeft w:val="0"/>
          <w:marRight w:val="0"/>
          <w:marTop w:val="0"/>
          <w:marBottom w:val="0"/>
          <w:divBdr>
            <w:top w:val="none" w:sz="0" w:space="0" w:color="auto"/>
            <w:left w:val="none" w:sz="0" w:space="0" w:color="auto"/>
            <w:bottom w:val="none" w:sz="0" w:space="0" w:color="auto"/>
            <w:right w:val="none" w:sz="0" w:space="0" w:color="auto"/>
          </w:divBdr>
          <w:divsChild>
            <w:div w:id="1606302407">
              <w:marLeft w:val="0"/>
              <w:marRight w:val="0"/>
              <w:marTop w:val="0"/>
              <w:marBottom w:val="0"/>
              <w:divBdr>
                <w:top w:val="none" w:sz="0" w:space="0" w:color="auto"/>
                <w:left w:val="none" w:sz="0" w:space="0" w:color="auto"/>
                <w:bottom w:val="none" w:sz="0" w:space="0" w:color="auto"/>
                <w:right w:val="none" w:sz="0" w:space="0" w:color="auto"/>
              </w:divBdr>
              <w:divsChild>
                <w:div w:id="20833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9984">
      <w:marLeft w:val="0"/>
      <w:marRight w:val="0"/>
      <w:marTop w:val="240"/>
      <w:marBottom w:val="240"/>
      <w:divBdr>
        <w:top w:val="none" w:sz="0" w:space="0" w:color="auto"/>
        <w:left w:val="none" w:sz="0" w:space="0" w:color="auto"/>
        <w:bottom w:val="none" w:sz="0" w:space="0" w:color="auto"/>
        <w:right w:val="none" w:sz="0" w:space="0" w:color="auto"/>
      </w:divBdr>
      <w:divsChild>
        <w:div w:id="1622685257">
          <w:marLeft w:val="0"/>
          <w:marRight w:val="0"/>
          <w:marTop w:val="0"/>
          <w:marBottom w:val="0"/>
          <w:divBdr>
            <w:top w:val="none" w:sz="0" w:space="0" w:color="auto"/>
            <w:left w:val="none" w:sz="0" w:space="0" w:color="auto"/>
            <w:bottom w:val="none" w:sz="0" w:space="0" w:color="auto"/>
            <w:right w:val="none" w:sz="0" w:space="0" w:color="auto"/>
          </w:divBdr>
          <w:divsChild>
            <w:div w:id="1565598998">
              <w:marLeft w:val="0"/>
              <w:marRight w:val="0"/>
              <w:marTop w:val="0"/>
              <w:marBottom w:val="0"/>
              <w:divBdr>
                <w:top w:val="none" w:sz="0" w:space="0" w:color="auto"/>
                <w:left w:val="none" w:sz="0" w:space="0" w:color="auto"/>
                <w:bottom w:val="none" w:sz="0" w:space="0" w:color="auto"/>
                <w:right w:val="none" w:sz="0" w:space="0" w:color="auto"/>
              </w:divBdr>
              <w:divsChild>
                <w:div w:id="17230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44469">
      <w:marLeft w:val="0"/>
      <w:marRight w:val="0"/>
      <w:marTop w:val="240"/>
      <w:marBottom w:val="240"/>
      <w:divBdr>
        <w:top w:val="none" w:sz="0" w:space="0" w:color="auto"/>
        <w:left w:val="none" w:sz="0" w:space="0" w:color="auto"/>
        <w:bottom w:val="none" w:sz="0" w:space="0" w:color="auto"/>
        <w:right w:val="none" w:sz="0" w:space="0" w:color="auto"/>
      </w:divBdr>
      <w:divsChild>
        <w:div w:id="1489247339">
          <w:marLeft w:val="0"/>
          <w:marRight w:val="0"/>
          <w:marTop w:val="0"/>
          <w:marBottom w:val="0"/>
          <w:divBdr>
            <w:top w:val="none" w:sz="0" w:space="0" w:color="auto"/>
            <w:left w:val="none" w:sz="0" w:space="0" w:color="auto"/>
            <w:bottom w:val="none" w:sz="0" w:space="0" w:color="auto"/>
            <w:right w:val="none" w:sz="0" w:space="0" w:color="auto"/>
          </w:divBdr>
          <w:divsChild>
            <w:div w:id="1267226542">
              <w:marLeft w:val="0"/>
              <w:marRight w:val="0"/>
              <w:marTop w:val="0"/>
              <w:marBottom w:val="0"/>
              <w:divBdr>
                <w:top w:val="none" w:sz="0" w:space="0" w:color="auto"/>
                <w:left w:val="none" w:sz="0" w:space="0" w:color="auto"/>
                <w:bottom w:val="none" w:sz="0" w:space="0" w:color="auto"/>
                <w:right w:val="none" w:sz="0" w:space="0" w:color="auto"/>
              </w:divBdr>
              <w:divsChild>
                <w:div w:id="4053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1634">
      <w:marLeft w:val="0"/>
      <w:marRight w:val="0"/>
      <w:marTop w:val="240"/>
      <w:marBottom w:val="240"/>
      <w:divBdr>
        <w:top w:val="none" w:sz="0" w:space="0" w:color="auto"/>
        <w:left w:val="none" w:sz="0" w:space="0" w:color="auto"/>
        <w:bottom w:val="none" w:sz="0" w:space="0" w:color="auto"/>
        <w:right w:val="none" w:sz="0" w:space="0" w:color="auto"/>
      </w:divBdr>
      <w:divsChild>
        <w:div w:id="866799983">
          <w:marLeft w:val="0"/>
          <w:marRight w:val="0"/>
          <w:marTop w:val="0"/>
          <w:marBottom w:val="0"/>
          <w:divBdr>
            <w:top w:val="none" w:sz="0" w:space="0" w:color="auto"/>
            <w:left w:val="none" w:sz="0" w:space="0" w:color="auto"/>
            <w:bottom w:val="none" w:sz="0" w:space="0" w:color="auto"/>
            <w:right w:val="none" w:sz="0" w:space="0" w:color="auto"/>
          </w:divBdr>
          <w:divsChild>
            <w:div w:id="813841043">
              <w:marLeft w:val="0"/>
              <w:marRight w:val="0"/>
              <w:marTop w:val="0"/>
              <w:marBottom w:val="0"/>
              <w:divBdr>
                <w:top w:val="none" w:sz="0" w:space="0" w:color="auto"/>
                <w:left w:val="none" w:sz="0" w:space="0" w:color="auto"/>
                <w:bottom w:val="none" w:sz="0" w:space="0" w:color="auto"/>
                <w:right w:val="none" w:sz="0" w:space="0" w:color="auto"/>
              </w:divBdr>
              <w:divsChild>
                <w:div w:id="4657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5070">
      <w:marLeft w:val="0"/>
      <w:marRight w:val="0"/>
      <w:marTop w:val="240"/>
      <w:marBottom w:val="240"/>
      <w:divBdr>
        <w:top w:val="none" w:sz="0" w:space="0" w:color="auto"/>
        <w:left w:val="none" w:sz="0" w:space="0" w:color="auto"/>
        <w:bottom w:val="none" w:sz="0" w:space="0" w:color="auto"/>
        <w:right w:val="none" w:sz="0" w:space="0" w:color="auto"/>
      </w:divBdr>
      <w:divsChild>
        <w:div w:id="672072188">
          <w:marLeft w:val="0"/>
          <w:marRight w:val="0"/>
          <w:marTop w:val="0"/>
          <w:marBottom w:val="0"/>
          <w:divBdr>
            <w:top w:val="none" w:sz="0" w:space="0" w:color="auto"/>
            <w:left w:val="none" w:sz="0" w:space="0" w:color="auto"/>
            <w:bottom w:val="none" w:sz="0" w:space="0" w:color="auto"/>
            <w:right w:val="none" w:sz="0" w:space="0" w:color="auto"/>
          </w:divBdr>
          <w:divsChild>
            <w:div w:id="47651189">
              <w:marLeft w:val="0"/>
              <w:marRight w:val="0"/>
              <w:marTop w:val="0"/>
              <w:marBottom w:val="0"/>
              <w:divBdr>
                <w:top w:val="none" w:sz="0" w:space="0" w:color="auto"/>
                <w:left w:val="none" w:sz="0" w:space="0" w:color="auto"/>
                <w:bottom w:val="none" w:sz="0" w:space="0" w:color="auto"/>
                <w:right w:val="none" w:sz="0" w:space="0" w:color="auto"/>
              </w:divBdr>
              <w:divsChild>
                <w:div w:id="19508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87522">
      <w:marLeft w:val="0"/>
      <w:marRight w:val="0"/>
      <w:marTop w:val="240"/>
      <w:marBottom w:val="240"/>
      <w:divBdr>
        <w:top w:val="none" w:sz="0" w:space="0" w:color="auto"/>
        <w:left w:val="none" w:sz="0" w:space="0" w:color="auto"/>
        <w:bottom w:val="none" w:sz="0" w:space="0" w:color="auto"/>
        <w:right w:val="none" w:sz="0" w:space="0" w:color="auto"/>
      </w:divBdr>
      <w:divsChild>
        <w:div w:id="76831131">
          <w:marLeft w:val="0"/>
          <w:marRight w:val="0"/>
          <w:marTop w:val="0"/>
          <w:marBottom w:val="0"/>
          <w:divBdr>
            <w:top w:val="none" w:sz="0" w:space="0" w:color="auto"/>
            <w:left w:val="none" w:sz="0" w:space="0" w:color="auto"/>
            <w:bottom w:val="none" w:sz="0" w:space="0" w:color="auto"/>
            <w:right w:val="none" w:sz="0" w:space="0" w:color="auto"/>
          </w:divBdr>
          <w:divsChild>
            <w:div w:id="926042641">
              <w:marLeft w:val="0"/>
              <w:marRight w:val="0"/>
              <w:marTop w:val="0"/>
              <w:marBottom w:val="0"/>
              <w:divBdr>
                <w:top w:val="none" w:sz="0" w:space="0" w:color="auto"/>
                <w:left w:val="none" w:sz="0" w:space="0" w:color="auto"/>
                <w:bottom w:val="none" w:sz="0" w:space="0" w:color="auto"/>
                <w:right w:val="none" w:sz="0" w:space="0" w:color="auto"/>
              </w:divBdr>
              <w:divsChild>
                <w:div w:id="11615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2398">
      <w:marLeft w:val="0"/>
      <w:marRight w:val="0"/>
      <w:marTop w:val="240"/>
      <w:marBottom w:val="240"/>
      <w:divBdr>
        <w:top w:val="none" w:sz="0" w:space="0" w:color="auto"/>
        <w:left w:val="none" w:sz="0" w:space="0" w:color="auto"/>
        <w:bottom w:val="none" w:sz="0" w:space="0" w:color="auto"/>
        <w:right w:val="none" w:sz="0" w:space="0" w:color="auto"/>
      </w:divBdr>
      <w:divsChild>
        <w:div w:id="2145811196">
          <w:marLeft w:val="0"/>
          <w:marRight w:val="0"/>
          <w:marTop w:val="0"/>
          <w:marBottom w:val="0"/>
          <w:divBdr>
            <w:top w:val="none" w:sz="0" w:space="0" w:color="auto"/>
            <w:left w:val="none" w:sz="0" w:space="0" w:color="auto"/>
            <w:bottom w:val="none" w:sz="0" w:space="0" w:color="auto"/>
            <w:right w:val="none" w:sz="0" w:space="0" w:color="auto"/>
          </w:divBdr>
          <w:divsChild>
            <w:div w:id="135297353">
              <w:marLeft w:val="0"/>
              <w:marRight w:val="0"/>
              <w:marTop w:val="0"/>
              <w:marBottom w:val="0"/>
              <w:divBdr>
                <w:top w:val="none" w:sz="0" w:space="0" w:color="auto"/>
                <w:left w:val="none" w:sz="0" w:space="0" w:color="auto"/>
                <w:bottom w:val="none" w:sz="0" w:space="0" w:color="auto"/>
                <w:right w:val="none" w:sz="0" w:space="0" w:color="auto"/>
              </w:divBdr>
              <w:divsChild>
                <w:div w:id="4714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5073">
      <w:marLeft w:val="0"/>
      <w:marRight w:val="0"/>
      <w:marTop w:val="240"/>
      <w:marBottom w:val="240"/>
      <w:divBdr>
        <w:top w:val="none" w:sz="0" w:space="0" w:color="auto"/>
        <w:left w:val="none" w:sz="0" w:space="0" w:color="auto"/>
        <w:bottom w:val="none" w:sz="0" w:space="0" w:color="auto"/>
        <w:right w:val="none" w:sz="0" w:space="0" w:color="auto"/>
      </w:divBdr>
      <w:divsChild>
        <w:div w:id="1203711935">
          <w:marLeft w:val="0"/>
          <w:marRight w:val="0"/>
          <w:marTop w:val="0"/>
          <w:marBottom w:val="0"/>
          <w:divBdr>
            <w:top w:val="none" w:sz="0" w:space="0" w:color="auto"/>
            <w:left w:val="none" w:sz="0" w:space="0" w:color="auto"/>
            <w:bottom w:val="none" w:sz="0" w:space="0" w:color="auto"/>
            <w:right w:val="none" w:sz="0" w:space="0" w:color="auto"/>
          </w:divBdr>
          <w:divsChild>
            <w:div w:id="1315641998">
              <w:marLeft w:val="0"/>
              <w:marRight w:val="0"/>
              <w:marTop w:val="0"/>
              <w:marBottom w:val="0"/>
              <w:divBdr>
                <w:top w:val="none" w:sz="0" w:space="0" w:color="auto"/>
                <w:left w:val="none" w:sz="0" w:space="0" w:color="auto"/>
                <w:bottom w:val="none" w:sz="0" w:space="0" w:color="auto"/>
                <w:right w:val="none" w:sz="0" w:space="0" w:color="auto"/>
              </w:divBdr>
              <w:divsChild>
                <w:div w:id="20050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7961">
      <w:marLeft w:val="0"/>
      <w:marRight w:val="0"/>
      <w:marTop w:val="240"/>
      <w:marBottom w:val="240"/>
      <w:divBdr>
        <w:top w:val="none" w:sz="0" w:space="0" w:color="auto"/>
        <w:left w:val="none" w:sz="0" w:space="0" w:color="auto"/>
        <w:bottom w:val="none" w:sz="0" w:space="0" w:color="auto"/>
        <w:right w:val="none" w:sz="0" w:space="0" w:color="auto"/>
      </w:divBdr>
      <w:divsChild>
        <w:div w:id="1598715313">
          <w:marLeft w:val="0"/>
          <w:marRight w:val="0"/>
          <w:marTop w:val="0"/>
          <w:marBottom w:val="0"/>
          <w:divBdr>
            <w:top w:val="none" w:sz="0" w:space="0" w:color="auto"/>
            <w:left w:val="none" w:sz="0" w:space="0" w:color="auto"/>
            <w:bottom w:val="none" w:sz="0" w:space="0" w:color="auto"/>
            <w:right w:val="none" w:sz="0" w:space="0" w:color="auto"/>
          </w:divBdr>
          <w:divsChild>
            <w:div w:id="1066953798">
              <w:marLeft w:val="0"/>
              <w:marRight w:val="0"/>
              <w:marTop w:val="0"/>
              <w:marBottom w:val="0"/>
              <w:divBdr>
                <w:top w:val="none" w:sz="0" w:space="0" w:color="auto"/>
                <w:left w:val="none" w:sz="0" w:space="0" w:color="auto"/>
                <w:bottom w:val="none" w:sz="0" w:space="0" w:color="auto"/>
                <w:right w:val="none" w:sz="0" w:space="0" w:color="auto"/>
              </w:divBdr>
              <w:divsChild>
                <w:div w:id="20075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1398">
      <w:marLeft w:val="0"/>
      <w:marRight w:val="0"/>
      <w:marTop w:val="240"/>
      <w:marBottom w:val="240"/>
      <w:divBdr>
        <w:top w:val="none" w:sz="0" w:space="0" w:color="auto"/>
        <w:left w:val="none" w:sz="0" w:space="0" w:color="auto"/>
        <w:bottom w:val="none" w:sz="0" w:space="0" w:color="auto"/>
        <w:right w:val="none" w:sz="0" w:space="0" w:color="auto"/>
      </w:divBdr>
      <w:divsChild>
        <w:div w:id="1629511184">
          <w:marLeft w:val="0"/>
          <w:marRight w:val="0"/>
          <w:marTop w:val="0"/>
          <w:marBottom w:val="0"/>
          <w:divBdr>
            <w:top w:val="none" w:sz="0" w:space="0" w:color="auto"/>
            <w:left w:val="none" w:sz="0" w:space="0" w:color="auto"/>
            <w:bottom w:val="none" w:sz="0" w:space="0" w:color="auto"/>
            <w:right w:val="none" w:sz="0" w:space="0" w:color="auto"/>
          </w:divBdr>
          <w:divsChild>
            <w:div w:id="510991368">
              <w:marLeft w:val="0"/>
              <w:marRight w:val="0"/>
              <w:marTop w:val="0"/>
              <w:marBottom w:val="0"/>
              <w:divBdr>
                <w:top w:val="none" w:sz="0" w:space="0" w:color="auto"/>
                <w:left w:val="none" w:sz="0" w:space="0" w:color="auto"/>
                <w:bottom w:val="none" w:sz="0" w:space="0" w:color="auto"/>
                <w:right w:val="none" w:sz="0" w:space="0" w:color="auto"/>
              </w:divBdr>
              <w:divsChild>
                <w:div w:id="14896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4546">
      <w:marLeft w:val="0"/>
      <w:marRight w:val="0"/>
      <w:marTop w:val="240"/>
      <w:marBottom w:val="240"/>
      <w:divBdr>
        <w:top w:val="none" w:sz="0" w:space="0" w:color="auto"/>
        <w:left w:val="none" w:sz="0" w:space="0" w:color="auto"/>
        <w:bottom w:val="none" w:sz="0" w:space="0" w:color="auto"/>
        <w:right w:val="none" w:sz="0" w:space="0" w:color="auto"/>
      </w:divBdr>
      <w:divsChild>
        <w:div w:id="1523590044">
          <w:marLeft w:val="0"/>
          <w:marRight w:val="0"/>
          <w:marTop w:val="0"/>
          <w:marBottom w:val="0"/>
          <w:divBdr>
            <w:top w:val="none" w:sz="0" w:space="0" w:color="auto"/>
            <w:left w:val="none" w:sz="0" w:space="0" w:color="auto"/>
            <w:bottom w:val="none" w:sz="0" w:space="0" w:color="auto"/>
            <w:right w:val="none" w:sz="0" w:space="0" w:color="auto"/>
          </w:divBdr>
          <w:divsChild>
            <w:div w:id="370113657">
              <w:marLeft w:val="0"/>
              <w:marRight w:val="0"/>
              <w:marTop w:val="0"/>
              <w:marBottom w:val="0"/>
              <w:divBdr>
                <w:top w:val="none" w:sz="0" w:space="0" w:color="auto"/>
                <w:left w:val="none" w:sz="0" w:space="0" w:color="auto"/>
                <w:bottom w:val="none" w:sz="0" w:space="0" w:color="auto"/>
                <w:right w:val="none" w:sz="0" w:space="0" w:color="auto"/>
              </w:divBdr>
              <w:divsChild>
                <w:div w:id="17446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3094">
      <w:marLeft w:val="0"/>
      <w:marRight w:val="0"/>
      <w:marTop w:val="240"/>
      <w:marBottom w:val="240"/>
      <w:divBdr>
        <w:top w:val="none" w:sz="0" w:space="0" w:color="auto"/>
        <w:left w:val="none" w:sz="0" w:space="0" w:color="auto"/>
        <w:bottom w:val="none" w:sz="0" w:space="0" w:color="auto"/>
        <w:right w:val="none" w:sz="0" w:space="0" w:color="auto"/>
      </w:divBdr>
      <w:divsChild>
        <w:div w:id="417792392">
          <w:marLeft w:val="0"/>
          <w:marRight w:val="0"/>
          <w:marTop w:val="0"/>
          <w:marBottom w:val="0"/>
          <w:divBdr>
            <w:top w:val="none" w:sz="0" w:space="0" w:color="auto"/>
            <w:left w:val="none" w:sz="0" w:space="0" w:color="auto"/>
            <w:bottom w:val="none" w:sz="0" w:space="0" w:color="auto"/>
            <w:right w:val="none" w:sz="0" w:space="0" w:color="auto"/>
          </w:divBdr>
          <w:divsChild>
            <w:div w:id="1735352761">
              <w:marLeft w:val="0"/>
              <w:marRight w:val="0"/>
              <w:marTop w:val="0"/>
              <w:marBottom w:val="0"/>
              <w:divBdr>
                <w:top w:val="none" w:sz="0" w:space="0" w:color="auto"/>
                <w:left w:val="none" w:sz="0" w:space="0" w:color="auto"/>
                <w:bottom w:val="none" w:sz="0" w:space="0" w:color="auto"/>
                <w:right w:val="none" w:sz="0" w:space="0" w:color="auto"/>
              </w:divBdr>
              <w:divsChild>
                <w:div w:id="11244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1341">
      <w:marLeft w:val="0"/>
      <w:marRight w:val="0"/>
      <w:marTop w:val="240"/>
      <w:marBottom w:val="240"/>
      <w:divBdr>
        <w:top w:val="none" w:sz="0" w:space="0" w:color="auto"/>
        <w:left w:val="none" w:sz="0" w:space="0" w:color="auto"/>
        <w:bottom w:val="none" w:sz="0" w:space="0" w:color="auto"/>
        <w:right w:val="none" w:sz="0" w:space="0" w:color="auto"/>
      </w:divBdr>
      <w:divsChild>
        <w:div w:id="2007398213">
          <w:marLeft w:val="0"/>
          <w:marRight w:val="0"/>
          <w:marTop w:val="0"/>
          <w:marBottom w:val="0"/>
          <w:divBdr>
            <w:top w:val="none" w:sz="0" w:space="0" w:color="auto"/>
            <w:left w:val="none" w:sz="0" w:space="0" w:color="auto"/>
            <w:bottom w:val="none" w:sz="0" w:space="0" w:color="auto"/>
            <w:right w:val="none" w:sz="0" w:space="0" w:color="auto"/>
          </w:divBdr>
          <w:divsChild>
            <w:div w:id="2043166124">
              <w:marLeft w:val="0"/>
              <w:marRight w:val="0"/>
              <w:marTop w:val="0"/>
              <w:marBottom w:val="0"/>
              <w:divBdr>
                <w:top w:val="none" w:sz="0" w:space="0" w:color="auto"/>
                <w:left w:val="none" w:sz="0" w:space="0" w:color="auto"/>
                <w:bottom w:val="none" w:sz="0" w:space="0" w:color="auto"/>
                <w:right w:val="none" w:sz="0" w:space="0" w:color="auto"/>
              </w:divBdr>
              <w:divsChild>
                <w:div w:id="17360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66388">
      <w:marLeft w:val="0"/>
      <w:marRight w:val="0"/>
      <w:marTop w:val="240"/>
      <w:marBottom w:val="240"/>
      <w:divBdr>
        <w:top w:val="none" w:sz="0" w:space="0" w:color="auto"/>
        <w:left w:val="none" w:sz="0" w:space="0" w:color="auto"/>
        <w:bottom w:val="none" w:sz="0" w:space="0" w:color="auto"/>
        <w:right w:val="none" w:sz="0" w:space="0" w:color="auto"/>
      </w:divBdr>
      <w:divsChild>
        <w:div w:id="741870411">
          <w:marLeft w:val="0"/>
          <w:marRight w:val="0"/>
          <w:marTop w:val="0"/>
          <w:marBottom w:val="0"/>
          <w:divBdr>
            <w:top w:val="none" w:sz="0" w:space="0" w:color="auto"/>
            <w:left w:val="none" w:sz="0" w:space="0" w:color="auto"/>
            <w:bottom w:val="none" w:sz="0" w:space="0" w:color="auto"/>
            <w:right w:val="none" w:sz="0" w:space="0" w:color="auto"/>
          </w:divBdr>
          <w:divsChild>
            <w:div w:id="588387727">
              <w:marLeft w:val="0"/>
              <w:marRight w:val="0"/>
              <w:marTop w:val="0"/>
              <w:marBottom w:val="0"/>
              <w:divBdr>
                <w:top w:val="none" w:sz="0" w:space="0" w:color="auto"/>
                <w:left w:val="none" w:sz="0" w:space="0" w:color="auto"/>
                <w:bottom w:val="none" w:sz="0" w:space="0" w:color="auto"/>
                <w:right w:val="none" w:sz="0" w:space="0" w:color="auto"/>
              </w:divBdr>
              <w:divsChild>
                <w:div w:id="7604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9814">
      <w:marLeft w:val="0"/>
      <w:marRight w:val="0"/>
      <w:marTop w:val="240"/>
      <w:marBottom w:val="240"/>
      <w:divBdr>
        <w:top w:val="none" w:sz="0" w:space="0" w:color="auto"/>
        <w:left w:val="none" w:sz="0" w:space="0" w:color="auto"/>
        <w:bottom w:val="none" w:sz="0" w:space="0" w:color="auto"/>
        <w:right w:val="none" w:sz="0" w:space="0" w:color="auto"/>
      </w:divBdr>
      <w:divsChild>
        <w:div w:id="1624724928">
          <w:marLeft w:val="0"/>
          <w:marRight w:val="0"/>
          <w:marTop w:val="0"/>
          <w:marBottom w:val="0"/>
          <w:divBdr>
            <w:top w:val="none" w:sz="0" w:space="0" w:color="auto"/>
            <w:left w:val="none" w:sz="0" w:space="0" w:color="auto"/>
            <w:bottom w:val="none" w:sz="0" w:space="0" w:color="auto"/>
            <w:right w:val="none" w:sz="0" w:space="0" w:color="auto"/>
          </w:divBdr>
          <w:divsChild>
            <w:div w:id="1391198257">
              <w:marLeft w:val="0"/>
              <w:marRight w:val="0"/>
              <w:marTop w:val="0"/>
              <w:marBottom w:val="0"/>
              <w:divBdr>
                <w:top w:val="none" w:sz="0" w:space="0" w:color="auto"/>
                <w:left w:val="none" w:sz="0" w:space="0" w:color="auto"/>
                <w:bottom w:val="none" w:sz="0" w:space="0" w:color="auto"/>
                <w:right w:val="none" w:sz="0" w:space="0" w:color="auto"/>
              </w:divBdr>
              <w:divsChild>
                <w:div w:id="21046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8012">
      <w:marLeft w:val="0"/>
      <w:marRight w:val="0"/>
      <w:marTop w:val="240"/>
      <w:marBottom w:val="240"/>
      <w:divBdr>
        <w:top w:val="none" w:sz="0" w:space="0" w:color="auto"/>
        <w:left w:val="none" w:sz="0" w:space="0" w:color="auto"/>
        <w:bottom w:val="none" w:sz="0" w:space="0" w:color="auto"/>
        <w:right w:val="none" w:sz="0" w:space="0" w:color="auto"/>
      </w:divBdr>
      <w:divsChild>
        <w:div w:id="544490846">
          <w:marLeft w:val="0"/>
          <w:marRight w:val="0"/>
          <w:marTop w:val="0"/>
          <w:marBottom w:val="0"/>
          <w:divBdr>
            <w:top w:val="none" w:sz="0" w:space="0" w:color="auto"/>
            <w:left w:val="none" w:sz="0" w:space="0" w:color="auto"/>
            <w:bottom w:val="none" w:sz="0" w:space="0" w:color="auto"/>
            <w:right w:val="none" w:sz="0" w:space="0" w:color="auto"/>
          </w:divBdr>
          <w:divsChild>
            <w:div w:id="1036269196">
              <w:marLeft w:val="0"/>
              <w:marRight w:val="0"/>
              <w:marTop w:val="0"/>
              <w:marBottom w:val="0"/>
              <w:divBdr>
                <w:top w:val="none" w:sz="0" w:space="0" w:color="auto"/>
                <w:left w:val="none" w:sz="0" w:space="0" w:color="auto"/>
                <w:bottom w:val="none" w:sz="0" w:space="0" w:color="auto"/>
                <w:right w:val="none" w:sz="0" w:space="0" w:color="auto"/>
              </w:divBdr>
              <w:divsChild>
                <w:div w:id="12183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2376">
      <w:marLeft w:val="0"/>
      <w:marRight w:val="0"/>
      <w:marTop w:val="240"/>
      <w:marBottom w:val="240"/>
      <w:divBdr>
        <w:top w:val="none" w:sz="0" w:space="0" w:color="auto"/>
        <w:left w:val="none" w:sz="0" w:space="0" w:color="auto"/>
        <w:bottom w:val="none" w:sz="0" w:space="0" w:color="auto"/>
        <w:right w:val="none" w:sz="0" w:space="0" w:color="auto"/>
      </w:divBdr>
      <w:divsChild>
        <w:div w:id="1829397856">
          <w:marLeft w:val="0"/>
          <w:marRight w:val="0"/>
          <w:marTop w:val="0"/>
          <w:marBottom w:val="0"/>
          <w:divBdr>
            <w:top w:val="none" w:sz="0" w:space="0" w:color="auto"/>
            <w:left w:val="none" w:sz="0" w:space="0" w:color="auto"/>
            <w:bottom w:val="none" w:sz="0" w:space="0" w:color="auto"/>
            <w:right w:val="none" w:sz="0" w:space="0" w:color="auto"/>
          </w:divBdr>
          <w:divsChild>
            <w:div w:id="1198087624">
              <w:marLeft w:val="0"/>
              <w:marRight w:val="0"/>
              <w:marTop w:val="0"/>
              <w:marBottom w:val="0"/>
              <w:divBdr>
                <w:top w:val="none" w:sz="0" w:space="0" w:color="auto"/>
                <w:left w:val="none" w:sz="0" w:space="0" w:color="auto"/>
                <w:bottom w:val="none" w:sz="0" w:space="0" w:color="auto"/>
                <w:right w:val="none" w:sz="0" w:space="0" w:color="auto"/>
              </w:divBdr>
              <w:divsChild>
                <w:div w:id="4448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83577">
      <w:marLeft w:val="0"/>
      <w:marRight w:val="0"/>
      <w:marTop w:val="240"/>
      <w:marBottom w:val="240"/>
      <w:divBdr>
        <w:top w:val="none" w:sz="0" w:space="0" w:color="auto"/>
        <w:left w:val="none" w:sz="0" w:space="0" w:color="auto"/>
        <w:bottom w:val="none" w:sz="0" w:space="0" w:color="auto"/>
        <w:right w:val="none" w:sz="0" w:space="0" w:color="auto"/>
      </w:divBdr>
      <w:divsChild>
        <w:div w:id="1429958528">
          <w:marLeft w:val="0"/>
          <w:marRight w:val="0"/>
          <w:marTop w:val="0"/>
          <w:marBottom w:val="0"/>
          <w:divBdr>
            <w:top w:val="none" w:sz="0" w:space="0" w:color="auto"/>
            <w:left w:val="none" w:sz="0" w:space="0" w:color="auto"/>
            <w:bottom w:val="none" w:sz="0" w:space="0" w:color="auto"/>
            <w:right w:val="none" w:sz="0" w:space="0" w:color="auto"/>
          </w:divBdr>
          <w:divsChild>
            <w:div w:id="1857036469">
              <w:marLeft w:val="0"/>
              <w:marRight w:val="0"/>
              <w:marTop w:val="0"/>
              <w:marBottom w:val="0"/>
              <w:divBdr>
                <w:top w:val="none" w:sz="0" w:space="0" w:color="auto"/>
                <w:left w:val="none" w:sz="0" w:space="0" w:color="auto"/>
                <w:bottom w:val="none" w:sz="0" w:space="0" w:color="auto"/>
                <w:right w:val="none" w:sz="0" w:space="0" w:color="auto"/>
              </w:divBdr>
              <w:divsChild>
                <w:div w:id="631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0396">
      <w:marLeft w:val="0"/>
      <w:marRight w:val="0"/>
      <w:marTop w:val="240"/>
      <w:marBottom w:val="240"/>
      <w:divBdr>
        <w:top w:val="none" w:sz="0" w:space="0" w:color="auto"/>
        <w:left w:val="none" w:sz="0" w:space="0" w:color="auto"/>
        <w:bottom w:val="none" w:sz="0" w:space="0" w:color="auto"/>
        <w:right w:val="none" w:sz="0" w:space="0" w:color="auto"/>
      </w:divBdr>
      <w:divsChild>
        <w:div w:id="1327367744">
          <w:marLeft w:val="0"/>
          <w:marRight w:val="0"/>
          <w:marTop w:val="0"/>
          <w:marBottom w:val="0"/>
          <w:divBdr>
            <w:top w:val="none" w:sz="0" w:space="0" w:color="auto"/>
            <w:left w:val="none" w:sz="0" w:space="0" w:color="auto"/>
            <w:bottom w:val="none" w:sz="0" w:space="0" w:color="auto"/>
            <w:right w:val="none" w:sz="0" w:space="0" w:color="auto"/>
          </w:divBdr>
          <w:divsChild>
            <w:div w:id="911692744">
              <w:marLeft w:val="0"/>
              <w:marRight w:val="0"/>
              <w:marTop w:val="0"/>
              <w:marBottom w:val="0"/>
              <w:divBdr>
                <w:top w:val="none" w:sz="0" w:space="0" w:color="auto"/>
                <w:left w:val="none" w:sz="0" w:space="0" w:color="auto"/>
                <w:bottom w:val="none" w:sz="0" w:space="0" w:color="auto"/>
                <w:right w:val="none" w:sz="0" w:space="0" w:color="auto"/>
              </w:divBdr>
              <w:divsChild>
                <w:div w:id="159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1676">
      <w:marLeft w:val="0"/>
      <w:marRight w:val="0"/>
      <w:marTop w:val="240"/>
      <w:marBottom w:val="240"/>
      <w:divBdr>
        <w:top w:val="none" w:sz="0" w:space="0" w:color="auto"/>
        <w:left w:val="none" w:sz="0" w:space="0" w:color="auto"/>
        <w:bottom w:val="none" w:sz="0" w:space="0" w:color="auto"/>
        <w:right w:val="none" w:sz="0" w:space="0" w:color="auto"/>
      </w:divBdr>
      <w:divsChild>
        <w:div w:id="1919287988">
          <w:marLeft w:val="0"/>
          <w:marRight w:val="0"/>
          <w:marTop w:val="0"/>
          <w:marBottom w:val="0"/>
          <w:divBdr>
            <w:top w:val="none" w:sz="0" w:space="0" w:color="auto"/>
            <w:left w:val="none" w:sz="0" w:space="0" w:color="auto"/>
            <w:bottom w:val="none" w:sz="0" w:space="0" w:color="auto"/>
            <w:right w:val="none" w:sz="0" w:space="0" w:color="auto"/>
          </w:divBdr>
          <w:divsChild>
            <w:div w:id="1392385105">
              <w:marLeft w:val="0"/>
              <w:marRight w:val="0"/>
              <w:marTop w:val="0"/>
              <w:marBottom w:val="0"/>
              <w:divBdr>
                <w:top w:val="none" w:sz="0" w:space="0" w:color="auto"/>
                <w:left w:val="none" w:sz="0" w:space="0" w:color="auto"/>
                <w:bottom w:val="none" w:sz="0" w:space="0" w:color="auto"/>
                <w:right w:val="none" w:sz="0" w:space="0" w:color="auto"/>
              </w:divBdr>
              <w:divsChild>
                <w:div w:id="19022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37051">
      <w:marLeft w:val="0"/>
      <w:marRight w:val="0"/>
      <w:marTop w:val="240"/>
      <w:marBottom w:val="240"/>
      <w:divBdr>
        <w:top w:val="none" w:sz="0" w:space="0" w:color="auto"/>
        <w:left w:val="none" w:sz="0" w:space="0" w:color="auto"/>
        <w:bottom w:val="none" w:sz="0" w:space="0" w:color="auto"/>
        <w:right w:val="none" w:sz="0" w:space="0" w:color="auto"/>
      </w:divBdr>
      <w:divsChild>
        <w:div w:id="1386830666">
          <w:marLeft w:val="0"/>
          <w:marRight w:val="0"/>
          <w:marTop w:val="0"/>
          <w:marBottom w:val="0"/>
          <w:divBdr>
            <w:top w:val="none" w:sz="0" w:space="0" w:color="auto"/>
            <w:left w:val="none" w:sz="0" w:space="0" w:color="auto"/>
            <w:bottom w:val="none" w:sz="0" w:space="0" w:color="auto"/>
            <w:right w:val="none" w:sz="0" w:space="0" w:color="auto"/>
          </w:divBdr>
          <w:divsChild>
            <w:div w:id="1083574725">
              <w:marLeft w:val="0"/>
              <w:marRight w:val="0"/>
              <w:marTop w:val="0"/>
              <w:marBottom w:val="0"/>
              <w:divBdr>
                <w:top w:val="none" w:sz="0" w:space="0" w:color="auto"/>
                <w:left w:val="none" w:sz="0" w:space="0" w:color="auto"/>
                <w:bottom w:val="none" w:sz="0" w:space="0" w:color="auto"/>
                <w:right w:val="none" w:sz="0" w:space="0" w:color="auto"/>
              </w:divBdr>
              <w:divsChild>
                <w:div w:id="20888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62053">
      <w:marLeft w:val="0"/>
      <w:marRight w:val="0"/>
      <w:marTop w:val="240"/>
      <w:marBottom w:val="240"/>
      <w:divBdr>
        <w:top w:val="none" w:sz="0" w:space="0" w:color="auto"/>
        <w:left w:val="none" w:sz="0" w:space="0" w:color="auto"/>
        <w:bottom w:val="none" w:sz="0" w:space="0" w:color="auto"/>
        <w:right w:val="none" w:sz="0" w:space="0" w:color="auto"/>
      </w:divBdr>
      <w:divsChild>
        <w:div w:id="1352075012">
          <w:marLeft w:val="0"/>
          <w:marRight w:val="0"/>
          <w:marTop w:val="0"/>
          <w:marBottom w:val="0"/>
          <w:divBdr>
            <w:top w:val="none" w:sz="0" w:space="0" w:color="auto"/>
            <w:left w:val="none" w:sz="0" w:space="0" w:color="auto"/>
            <w:bottom w:val="none" w:sz="0" w:space="0" w:color="auto"/>
            <w:right w:val="none" w:sz="0" w:space="0" w:color="auto"/>
          </w:divBdr>
          <w:divsChild>
            <w:div w:id="1095173743">
              <w:marLeft w:val="0"/>
              <w:marRight w:val="0"/>
              <w:marTop w:val="0"/>
              <w:marBottom w:val="0"/>
              <w:divBdr>
                <w:top w:val="none" w:sz="0" w:space="0" w:color="auto"/>
                <w:left w:val="none" w:sz="0" w:space="0" w:color="auto"/>
                <w:bottom w:val="none" w:sz="0" w:space="0" w:color="auto"/>
                <w:right w:val="none" w:sz="0" w:space="0" w:color="auto"/>
              </w:divBdr>
              <w:divsChild>
                <w:div w:id="14505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7350">
      <w:marLeft w:val="0"/>
      <w:marRight w:val="0"/>
      <w:marTop w:val="240"/>
      <w:marBottom w:val="240"/>
      <w:divBdr>
        <w:top w:val="none" w:sz="0" w:space="0" w:color="auto"/>
        <w:left w:val="none" w:sz="0" w:space="0" w:color="auto"/>
        <w:bottom w:val="none" w:sz="0" w:space="0" w:color="auto"/>
        <w:right w:val="none" w:sz="0" w:space="0" w:color="auto"/>
      </w:divBdr>
      <w:divsChild>
        <w:div w:id="1053307726">
          <w:marLeft w:val="0"/>
          <w:marRight w:val="0"/>
          <w:marTop w:val="0"/>
          <w:marBottom w:val="0"/>
          <w:divBdr>
            <w:top w:val="none" w:sz="0" w:space="0" w:color="auto"/>
            <w:left w:val="none" w:sz="0" w:space="0" w:color="auto"/>
            <w:bottom w:val="none" w:sz="0" w:space="0" w:color="auto"/>
            <w:right w:val="none" w:sz="0" w:space="0" w:color="auto"/>
          </w:divBdr>
          <w:divsChild>
            <w:div w:id="487981491">
              <w:marLeft w:val="0"/>
              <w:marRight w:val="0"/>
              <w:marTop w:val="0"/>
              <w:marBottom w:val="0"/>
              <w:divBdr>
                <w:top w:val="none" w:sz="0" w:space="0" w:color="auto"/>
                <w:left w:val="none" w:sz="0" w:space="0" w:color="auto"/>
                <w:bottom w:val="none" w:sz="0" w:space="0" w:color="auto"/>
                <w:right w:val="none" w:sz="0" w:space="0" w:color="auto"/>
              </w:divBdr>
              <w:divsChild>
                <w:div w:id="9876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2988">
      <w:marLeft w:val="0"/>
      <w:marRight w:val="0"/>
      <w:marTop w:val="240"/>
      <w:marBottom w:val="240"/>
      <w:divBdr>
        <w:top w:val="none" w:sz="0" w:space="0" w:color="auto"/>
        <w:left w:val="none" w:sz="0" w:space="0" w:color="auto"/>
        <w:bottom w:val="none" w:sz="0" w:space="0" w:color="auto"/>
        <w:right w:val="none" w:sz="0" w:space="0" w:color="auto"/>
      </w:divBdr>
      <w:divsChild>
        <w:div w:id="234978688">
          <w:marLeft w:val="0"/>
          <w:marRight w:val="0"/>
          <w:marTop w:val="0"/>
          <w:marBottom w:val="0"/>
          <w:divBdr>
            <w:top w:val="none" w:sz="0" w:space="0" w:color="auto"/>
            <w:left w:val="none" w:sz="0" w:space="0" w:color="auto"/>
            <w:bottom w:val="none" w:sz="0" w:space="0" w:color="auto"/>
            <w:right w:val="none" w:sz="0" w:space="0" w:color="auto"/>
          </w:divBdr>
          <w:divsChild>
            <w:div w:id="1012949056">
              <w:marLeft w:val="0"/>
              <w:marRight w:val="0"/>
              <w:marTop w:val="0"/>
              <w:marBottom w:val="0"/>
              <w:divBdr>
                <w:top w:val="none" w:sz="0" w:space="0" w:color="auto"/>
                <w:left w:val="none" w:sz="0" w:space="0" w:color="auto"/>
                <w:bottom w:val="none" w:sz="0" w:space="0" w:color="auto"/>
                <w:right w:val="none" w:sz="0" w:space="0" w:color="auto"/>
              </w:divBdr>
              <w:divsChild>
                <w:div w:id="340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30040">
      <w:marLeft w:val="0"/>
      <w:marRight w:val="0"/>
      <w:marTop w:val="240"/>
      <w:marBottom w:val="240"/>
      <w:divBdr>
        <w:top w:val="none" w:sz="0" w:space="0" w:color="auto"/>
        <w:left w:val="none" w:sz="0" w:space="0" w:color="auto"/>
        <w:bottom w:val="none" w:sz="0" w:space="0" w:color="auto"/>
        <w:right w:val="none" w:sz="0" w:space="0" w:color="auto"/>
      </w:divBdr>
      <w:divsChild>
        <w:div w:id="579367439">
          <w:marLeft w:val="0"/>
          <w:marRight w:val="0"/>
          <w:marTop w:val="0"/>
          <w:marBottom w:val="0"/>
          <w:divBdr>
            <w:top w:val="none" w:sz="0" w:space="0" w:color="auto"/>
            <w:left w:val="none" w:sz="0" w:space="0" w:color="auto"/>
            <w:bottom w:val="none" w:sz="0" w:space="0" w:color="auto"/>
            <w:right w:val="none" w:sz="0" w:space="0" w:color="auto"/>
          </w:divBdr>
          <w:divsChild>
            <w:div w:id="56630275">
              <w:marLeft w:val="0"/>
              <w:marRight w:val="0"/>
              <w:marTop w:val="0"/>
              <w:marBottom w:val="0"/>
              <w:divBdr>
                <w:top w:val="none" w:sz="0" w:space="0" w:color="auto"/>
                <w:left w:val="none" w:sz="0" w:space="0" w:color="auto"/>
                <w:bottom w:val="none" w:sz="0" w:space="0" w:color="auto"/>
                <w:right w:val="none" w:sz="0" w:space="0" w:color="auto"/>
              </w:divBdr>
              <w:divsChild>
                <w:div w:id="16927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5632">
      <w:marLeft w:val="0"/>
      <w:marRight w:val="0"/>
      <w:marTop w:val="240"/>
      <w:marBottom w:val="240"/>
      <w:divBdr>
        <w:top w:val="none" w:sz="0" w:space="0" w:color="auto"/>
        <w:left w:val="none" w:sz="0" w:space="0" w:color="auto"/>
        <w:bottom w:val="none" w:sz="0" w:space="0" w:color="auto"/>
        <w:right w:val="none" w:sz="0" w:space="0" w:color="auto"/>
      </w:divBdr>
      <w:divsChild>
        <w:div w:id="1386683526">
          <w:marLeft w:val="0"/>
          <w:marRight w:val="0"/>
          <w:marTop w:val="0"/>
          <w:marBottom w:val="0"/>
          <w:divBdr>
            <w:top w:val="none" w:sz="0" w:space="0" w:color="auto"/>
            <w:left w:val="none" w:sz="0" w:space="0" w:color="auto"/>
            <w:bottom w:val="none" w:sz="0" w:space="0" w:color="auto"/>
            <w:right w:val="none" w:sz="0" w:space="0" w:color="auto"/>
          </w:divBdr>
          <w:divsChild>
            <w:div w:id="1867715581">
              <w:marLeft w:val="0"/>
              <w:marRight w:val="0"/>
              <w:marTop w:val="0"/>
              <w:marBottom w:val="0"/>
              <w:divBdr>
                <w:top w:val="none" w:sz="0" w:space="0" w:color="auto"/>
                <w:left w:val="none" w:sz="0" w:space="0" w:color="auto"/>
                <w:bottom w:val="none" w:sz="0" w:space="0" w:color="auto"/>
                <w:right w:val="none" w:sz="0" w:space="0" w:color="auto"/>
              </w:divBdr>
              <w:divsChild>
                <w:div w:id="17807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06489">
      <w:marLeft w:val="0"/>
      <w:marRight w:val="0"/>
      <w:marTop w:val="240"/>
      <w:marBottom w:val="240"/>
      <w:divBdr>
        <w:top w:val="none" w:sz="0" w:space="0" w:color="auto"/>
        <w:left w:val="none" w:sz="0" w:space="0" w:color="auto"/>
        <w:bottom w:val="none" w:sz="0" w:space="0" w:color="auto"/>
        <w:right w:val="none" w:sz="0" w:space="0" w:color="auto"/>
      </w:divBdr>
      <w:divsChild>
        <w:div w:id="471219449">
          <w:marLeft w:val="0"/>
          <w:marRight w:val="0"/>
          <w:marTop w:val="0"/>
          <w:marBottom w:val="0"/>
          <w:divBdr>
            <w:top w:val="none" w:sz="0" w:space="0" w:color="auto"/>
            <w:left w:val="none" w:sz="0" w:space="0" w:color="auto"/>
            <w:bottom w:val="none" w:sz="0" w:space="0" w:color="auto"/>
            <w:right w:val="none" w:sz="0" w:space="0" w:color="auto"/>
          </w:divBdr>
          <w:divsChild>
            <w:div w:id="65539407">
              <w:marLeft w:val="0"/>
              <w:marRight w:val="0"/>
              <w:marTop w:val="0"/>
              <w:marBottom w:val="0"/>
              <w:divBdr>
                <w:top w:val="none" w:sz="0" w:space="0" w:color="auto"/>
                <w:left w:val="none" w:sz="0" w:space="0" w:color="auto"/>
                <w:bottom w:val="none" w:sz="0" w:space="0" w:color="auto"/>
                <w:right w:val="none" w:sz="0" w:space="0" w:color="auto"/>
              </w:divBdr>
              <w:divsChild>
                <w:div w:id="12000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5704">
      <w:marLeft w:val="0"/>
      <w:marRight w:val="0"/>
      <w:marTop w:val="240"/>
      <w:marBottom w:val="240"/>
      <w:divBdr>
        <w:top w:val="none" w:sz="0" w:space="0" w:color="auto"/>
        <w:left w:val="none" w:sz="0" w:space="0" w:color="auto"/>
        <w:bottom w:val="none" w:sz="0" w:space="0" w:color="auto"/>
        <w:right w:val="none" w:sz="0" w:space="0" w:color="auto"/>
      </w:divBdr>
      <w:divsChild>
        <w:div w:id="1199900020">
          <w:marLeft w:val="0"/>
          <w:marRight w:val="0"/>
          <w:marTop w:val="0"/>
          <w:marBottom w:val="0"/>
          <w:divBdr>
            <w:top w:val="none" w:sz="0" w:space="0" w:color="auto"/>
            <w:left w:val="none" w:sz="0" w:space="0" w:color="auto"/>
            <w:bottom w:val="none" w:sz="0" w:space="0" w:color="auto"/>
            <w:right w:val="none" w:sz="0" w:space="0" w:color="auto"/>
          </w:divBdr>
          <w:divsChild>
            <w:div w:id="780533885">
              <w:marLeft w:val="0"/>
              <w:marRight w:val="0"/>
              <w:marTop w:val="0"/>
              <w:marBottom w:val="0"/>
              <w:divBdr>
                <w:top w:val="none" w:sz="0" w:space="0" w:color="auto"/>
                <w:left w:val="none" w:sz="0" w:space="0" w:color="auto"/>
                <w:bottom w:val="none" w:sz="0" w:space="0" w:color="auto"/>
                <w:right w:val="none" w:sz="0" w:space="0" w:color="auto"/>
              </w:divBdr>
              <w:divsChild>
                <w:div w:id="131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13029">
      <w:marLeft w:val="0"/>
      <w:marRight w:val="0"/>
      <w:marTop w:val="240"/>
      <w:marBottom w:val="240"/>
      <w:divBdr>
        <w:top w:val="none" w:sz="0" w:space="0" w:color="auto"/>
        <w:left w:val="none" w:sz="0" w:space="0" w:color="auto"/>
        <w:bottom w:val="none" w:sz="0" w:space="0" w:color="auto"/>
        <w:right w:val="none" w:sz="0" w:space="0" w:color="auto"/>
      </w:divBdr>
      <w:divsChild>
        <w:div w:id="888147327">
          <w:marLeft w:val="0"/>
          <w:marRight w:val="0"/>
          <w:marTop w:val="0"/>
          <w:marBottom w:val="0"/>
          <w:divBdr>
            <w:top w:val="none" w:sz="0" w:space="0" w:color="auto"/>
            <w:left w:val="none" w:sz="0" w:space="0" w:color="auto"/>
            <w:bottom w:val="none" w:sz="0" w:space="0" w:color="auto"/>
            <w:right w:val="none" w:sz="0" w:space="0" w:color="auto"/>
          </w:divBdr>
          <w:divsChild>
            <w:div w:id="1943682264">
              <w:marLeft w:val="0"/>
              <w:marRight w:val="0"/>
              <w:marTop w:val="0"/>
              <w:marBottom w:val="0"/>
              <w:divBdr>
                <w:top w:val="none" w:sz="0" w:space="0" w:color="auto"/>
                <w:left w:val="none" w:sz="0" w:space="0" w:color="auto"/>
                <w:bottom w:val="none" w:sz="0" w:space="0" w:color="auto"/>
                <w:right w:val="none" w:sz="0" w:space="0" w:color="auto"/>
              </w:divBdr>
              <w:divsChild>
                <w:div w:id="14205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59724">
      <w:marLeft w:val="0"/>
      <w:marRight w:val="0"/>
      <w:marTop w:val="240"/>
      <w:marBottom w:val="240"/>
      <w:divBdr>
        <w:top w:val="none" w:sz="0" w:space="0" w:color="auto"/>
        <w:left w:val="none" w:sz="0" w:space="0" w:color="auto"/>
        <w:bottom w:val="none" w:sz="0" w:space="0" w:color="auto"/>
        <w:right w:val="none" w:sz="0" w:space="0" w:color="auto"/>
      </w:divBdr>
      <w:divsChild>
        <w:div w:id="469322112">
          <w:marLeft w:val="0"/>
          <w:marRight w:val="0"/>
          <w:marTop w:val="0"/>
          <w:marBottom w:val="0"/>
          <w:divBdr>
            <w:top w:val="none" w:sz="0" w:space="0" w:color="auto"/>
            <w:left w:val="none" w:sz="0" w:space="0" w:color="auto"/>
            <w:bottom w:val="none" w:sz="0" w:space="0" w:color="auto"/>
            <w:right w:val="none" w:sz="0" w:space="0" w:color="auto"/>
          </w:divBdr>
          <w:divsChild>
            <w:div w:id="367681070">
              <w:marLeft w:val="0"/>
              <w:marRight w:val="0"/>
              <w:marTop w:val="0"/>
              <w:marBottom w:val="0"/>
              <w:divBdr>
                <w:top w:val="none" w:sz="0" w:space="0" w:color="auto"/>
                <w:left w:val="none" w:sz="0" w:space="0" w:color="auto"/>
                <w:bottom w:val="none" w:sz="0" w:space="0" w:color="auto"/>
                <w:right w:val="none" w:sz="0" w:space="0" w:color="auto"/>
              </w:divBdr>
              <w:divsChild>
                <w:div w:id="2423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58927">
      <w:marLeft w:val="0"/>
      <w:marRight w:val="0"/>
      <w:marTop w:val="240"/>
      <w:marBottom w:val="240"/>
      <w:divBdr>
        <w:top w:val="none" w:sz="0" w:space="0" w:color="auto"/>
        <w:left w:val="none" w:sz="0" w:space="0" w:color="auto"/>
        <w:bottom w:val="none" w:sz="0" w:space="0" w:color="auto"/>
        <w:right w:val="none" w:sz="0" w:space="0" w:color="auto"/>
      </w:divBdr>
      <w:divsChild>
        <w:div w:id="105733108">
          <w:marLeft w:val="0"/>
          <w:marRight w:val="0"/>
          <w:marTop w:val="0"/>
          <w:marBottom w:val="0"/>
          <w:divBdr>
            <w:top w:val="none" w:sz="0" w:space="0" w:color="auto"/>
            <w:left w:val="none" w:sz="0" w:space="0" w:color="auto"/>
            <w:bottom w:val="none" w:sz="0" w:space="0" w:color="auto"/>
            <w:right w:val="none" w:sz="0" w:space="0" w:color="auto"/>
          </w:divBdr>
          <w:divsChild>
            <w:div w:id="1639533210">
              <w:marLeft w:val="0"/>
              <w:marRight w:val="0"/>
              <w:marTop w:val="0"/>
              <w:marBottom w:val="0"/>
              <w:divBdr>
                <w:top w:val="none" w:sz="0" w:space="0" w:color="auto"/>
                <w:left w:val="none" w:sz="0" w:space="0" w:color="auto"/>
                <w:bottom w:val="none" w:sz="0" w:space="0" w:color="auto"/>
                <w:right w:val="none" w:sz="0" w:space="0" w:color="auto"/>
              </w:divBdr>
              <w:divsChild>
                <w:div w:id="740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97330">
      <w:marLeft w:val="0"/>
      <w:marRight w:val="0"/>
      <w:marTop w:val="240"/>
      <w:marBottom w:val="240"/>
      <w:divBdr>
        <w:top w:val="none" w:sz="0" w:space="0" w:color="auto"/>
        <w:left w:val="none" w:sz="0" w:space="0" w:color="auto"/>
        <w:bottom w:val="none" w:sz="0" w:space="0" w:color="auto"/>
        <w:right w:val="none" w:sz="0" w:space="0" w:color="auto"/>
      </w:divBdr>
      <w:divsChild>
        <w:div w:id="1015690512">
          <w:marLeft w:val="0"/>
          <w:marRight w:val="0"/>
          <w:marTop w:val="0"/>
          <w:marBottom w:val="0"/>
          <w:divBdr>
            <w:top w:val="none" w:sz="0" w:space="0" w:color="auto"/>
            <w:left w:val="none" w:sz="0" w:space="0" w:color="auto"/>
            <w:bottom w:val="none" w:sz="0" w:space="0" w:color="auto"/>
            <w:right w:val="none" w:sz="0" w:space="0" w:color="auto"/>
          </w:divBdr>
          <w:divsChild>
            <w:div w:id="170802292">
              <w:marLeft w:val="0"/>
              <w:marRight w:val="0"/>
              <w:marTop w:val="0"/>
              <w:marBottom w:val="0"/>
              <w:divBdr>
                <w:top w:val="none" w:sz="0" w:space="0" w:color="auto"/>
                <w:left w:val="none" w:sz="0" w:space="0" w:color="auto"/>
                <w:bottom w:val="none" w:sz="0" w:space="0" w:color="auto"/>
                <w:right w:val="none" w:sz="0" w:space="0" w:color="auto"/>
              </w:divBdr>
              <w:divsChild>
                <w:div w:id="12624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0990">
      <w:marLeft w:val="0"/>
      <w:marRight w:val="0"/>
      <w:marTop w:val="240"/>
      <w:marBottom w:val="240"/>
      <w:divBdr>
        <w:top w:val="none" w:sz="0" w:space="0" w:color="auto"/>
        <w:left w:val="none" w:sz="0" w:space="0" w:color="auto"/>
        <w:bottom w:val="none" w:sz="0" w:space="0" w:color="auto"/>
        <w:right w:val="none" w:sz="0" w:space="0" w:color="auto"/>
      </w:divBdr>
      <w:divsChild>
        <w:div w:id="933170836">
          <w:marLeft w:val="0"/>
          <w:marRight w:val="0"/>
          <w:marTop w:val="0"/>
          <w:marBottom w:val="0"/>
          <w:divBdr>
            <w:top w:val="none" w:sz="0" w:space="0" w:color="auto"/>
            <w:left w:val="none" w:sz="0" w:space="0" w:color="auto"/>
            <w:bottom w:val="none" w:sz="0" w:space="0" w:color="auto"/>
            <w:right w:val="none" w:sz="0" w:space="0" w:color="auto"/>
          </w:divBdr>
          <w:divsChild>
            <w:div w:id="1029791712">
              <w:marLeft w:val="0"/>
              <w:marRight w:val="0"/>
              <w:marTop w:val="0"/>
              <w:marBottom w:val="0"/>
              <w:divBdr>
                <w:top w:val="none" w:sz="0" w:space="0" w:color="auto"/>
                <w:left w:val="none" w:sz="0" w:space="0" w:color="auto"/>
                <w:bottom w:val="none" w:sz="0" w:space="0" w:color="auto"/>
                <w:right w:val="none" w:sz="0" w:space="0" w:color="auto"/>
              </w:divBdr>
              <w:divsChild>
                <w:div w:id="5364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5118">
      <w:marLeft w:val="0"/>
      <w:marRight w:val="0"/>
      <w:marTop w:val="240"/>
      <w:marBottom w:val="240"/>
      <w:divBdr>
        <w:top w:val="none" w:sz="0" w:space="0" w:color="auto"/>
        <w:left w:val="none" w:sz="0" w:space="0" w:color="auto"/>
        <w:bottom w:val="none" w:sz="0" w:space="0" w:color="auto"/>
        <w:right w:val="none" w:sz="0" w:space="0" w:color="auto"/>
      </w:divBdr>
      <w:divsChild>
        <w:div w:id="447310290">
          <w:marLeft w:val="0"/>
          <w:marRight w:val="0"/>
          <w:marTop w:val="0"/>
          <w:marBottom w:val="0"/>
          <w:divBdr>
            <w:top w:val="none" w:sz="0" w:space="0" w:color="auto"/>
            <w:left w:val="none" w:sz="0" w:space="0" w:color="auto"/>
            <w:bottom w:val="none" w:sz="0" w:space="0" w:color="auto"/>
            <w:right w:val="none" w:sz="0" w:space="0" w:color="auto"/>
          </w:divBdr>
          <w:divsChild>
            <w:div w:id="1980071278">
              <w:marLeft w:val="0"/>
              <w:marRight w:val="0"/>
              <w:marTop w:val="0"/>
              <w:marBottom w:val="0"/>
              <w:divBdr>
                <w:top w:val="none" w:sz="0" w:space="0" w:color="auto"/>
                <w:left w:val="none" w:sz="0" w:space="0" w:color="auto"/>
                <w:bottom w:val="none" w:sz="0" w:space="0" w:color="auto"/>
                <w:right w:val="none" w:sz="0" w:space="0" w:color="auto"/>
              </w:divBdr>
              <w:divsChild>
                <w:div w:id="16466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6751">
      <w:marLeft w:val="0"/>
      <w:marRight w:val="0"/>
      <w:marTop w:val="240"/>
      <w:marBottom w:val="240"/>
      <w:divBdr>
        <w:top w:val="none" w:sz="0" w:space="0" w:color="auto"/>
        <w:left w:val="none" w:sz="0" w:space="0" w:color="auto"/>
        <w:bottom w:val="none" w:sz="0" w:space="0" w:color="auto"/>
        <w:right w:val="none" w:sz="0" w:space="0" w:color="auto"/>
      </w:divBdr>
      <w:divsChild>
        <w:div w:id="945576398">
          <w:marLeft w:val="0"/>
          <w:marRight w:val="0"/>
          <w:marTop w:val="0"/>
          <w:marBottom w:val="0"/>
          <w:divBdr>
            <w:top w:val="none" w:sz="0" w:space="0" w:color="auto"/>
            <w:left w:val="none" w:sz="0" w:space="0" w:color="auto"/>
            <w:bottom w:val="none" w:sz="0" w:space="0" w:color="auto"/>
            <w:right w:val="none" w:sz="0" w:space="0" w:color="auto"/>
          </w:divBdr>
          <w:divsChild>
            <w:div w:id="1541897523">
              <w:marLeft w:val="0"/>
              <w:marRight w:val="0"/>
              <w:marTop w:val="0"/>
              <w:marBottom w:val="0"/>
              <w:divBdr>
                <w:top w:val="none" w:sz="0" w:space="0" w:color="auto"/>
                <w:left w:val="none" w:sz="0" w:space="0" w:color="auto"/>
                <w:bottom w:val="none" w:sz="0" w:space="0" w:color="auto"/>
                <w:right w:val="none" w:sz="0" w:space="0" w:color="auto"/>
              </w:divBdr>
              <w:divsChild>
                <w:div w:id="17589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2447">
      <w:marLeft w:val="0"/>
      <w:marRight w:val="0"/>
      <w:marTop w:val="240"/>
      <w:marBottom w:val="240"/>
      <w:divBdr>
        <w:top w:val="none" w:sz="0" w:space="0" w:color="auto"/>
        <w:left w:val="none" w:sz="0" w:space="0" w:color="auto"/>
        <w:bottom w:val="none" w:sz="0" w:space="0" w:color="auto"/>
        <w:right w:val="none" w:sz="0" w:space="0" w:color="auto"/>
      </w:divBdr>
      <w:divsChild>
        <w:div w:id="1644890274">
          <w:marLeft w:val="0"/>
          <w:marRight w:val="0"/>
          <w:marTop w:val="0"/>
          <w:marBottom w:val="0"/>
          <w:divBdr>
            <w:top w:val="none" w:sz="0" w:space="0" w:color="auto"/>
            <w:left w:val="none" w:sz="0" w:space="0" w:color="auto"/>
            <w:bottom w:val="none" w:sz="0" w:space="0" w:color="auto"/>
            <w:right w:val="none" w:sz="0" w:space="0" w:color="auto"/>
          </w:divBdr>
          <w:divsChild>
            <w:div w:id="197738570">
              <w:marLeft w:val="0"/>
              <w:marRight w:val="0"/>
              <w:marTop w:val="0"/>
              <w:marBottom w:val="0"/>
              <w:divBdr>
                <w:top w:val="none" w:sz="0" w:space="0" w:color="auto"/>
                <w:left w:val="none" w:sz="0" w:space="0" w:color="auto"/>
                <w:bottom w:val="none" w:sz="0" w:space="0" w:color="auto"/>
                <w:right w:val="none" w:sz="0" w:space="0" w:color="auto"/>
              </w:divBdr>
              <w:divsChild>
                <w:div w:id="1949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58533">
      <w:marLeft w:val="0"/>
      <w:marRight w:val="0"/>
      <w:marTop w:val="240"/>
      <w:marBottom w:val="240"/>
      <w:divBdr>
        <w:top w:val="none" w:sz="0" w:space="0" w:color="auto"/>
        <w:left w:val="none" w:sz="0" w:space="0" w:color="auto"/>
        <w:bottom w:val="none" w:sz="0" w:space="0" w:color="auto"/>
        <w:right w:val="none" w:sz="0" w:space="0" w:color="auto"/>
      </w:divBdr>
      <w:divsChild>
        <w:div w:id="2080667228">
          <w:marLeft w:val="0"/>
          <w:marRight w:val="0"/>
          <w:marTop w:val="0"/>
          <w:marBottom w:val="0"/>
          <w:divBdr>
            <w:top w:val="none" w:sz="0" w:space="0" w:color="auto"/>
            <w:left w:val="none" w:sz="0" w:space="0" w:color="auto"/>
            <w:bottom w:val="none" w:sz="0" w:space="0" w:color="auto"/>
            <w:right w:val="none" w:sz="0" w:space="0" w:color="auto"/>
          </w:divBdr>
          <w:divsChild>
            <w:div w:id="1916239500">
              <w:marLeft w:val="0"/>
              <w:marRight w:val="0"/>
              <w:marTop w:val="0"/>
              <w:marBottom w:val="0"/>
              <w:divBdr>
                <w:top w:val="none" w:sz="0" w:space="0" w:color="auto"/>
                <w:left w:val="none" w:sz="0" w:space="0" w:color="auto"/>
                <w:bottom w:val="none" w:sz="0" w:space="0" w:color="auto"/>
                <w:right w:val="none" w:sz="0" w:space="0" w:color="auto"/>
              </w:divBdr>
              <w:divsChild>
                <w:div w:id="10247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8323">
      <w:marLeft w:val="0"/>
      <w:marRight w:val="0"/>
      <w:marTop w:val="240"/>
      <w:marBottom w:val="240"/>
      <w:divBdr>
        <w:top w:val="none" w:sz="0" w:space="0" w:color="auto"/>
        <w:left w:val="none" w:sz="0" w:space="0" w:color="auto"/>
        <w:bottom w:val="none" w:sz="0" w:space="0" w:color="auto"/>
        <w:right w:val="none" w:sz="0" w:space="0" w:color="auto"/>
      </w:divBdr>
      <w:divsChild>
        <w:div w:id="1978607881">
          <w:marLeft w:val="0"/>
          <w:marRight w:val="0"/>
          <w:marTop w:val="0"/>
          <w:marBottom w:val="0"/>
          <w:divBdr>
            <w:top w:val="none" w:sz="0" w:space="0" w:color="auto"/>
            <w:left w:val="none" w:sz="0" w:space="0" w:color="auto"/>
            <w:bottom w:val="none" w:sz="0" w:space="0" w:color="auto"/>
            <w:right w:val="none" w:sz="0" w:space="0" w:color="auto"/>
          </w:divBdr>
          <w:divsChild>
            <w:div w:id="996349626">
              <w:marLeft w:val="0"/>
              <w:marRight w:val="0"/>
              <w:marTop w:val="0"/>
              <w:marBottom w:val="0"/>
              <w:divBdr>
                <w:top w:val="none" w:sz="0" w:space="0" w:color="auto"/>
                <w:left w:val="none" w:sz="0" w:space="0" w:color="auto"/>
                <w:bottom w:val="none" w:sz="0" w:space="0" w:color="auto"/>
                <w:right w:val="none" w:sz="0" w:space="0" w:color="auto"/>
              </w:divBdr>
              <w:divsChild>
                <w:div w:id="21224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53641">
      <w:marLeft w:val="0"/>
      <w:marRight w:val="0"/>
      <w:marTop w:val="240"/>
      <w:marBottom w:val="240"/>
      <w:divBdr>
        <w:top w:val="none" w:sz="0" w:space="0" w:color="auto"/>
        <w:left w:val="none" w:sz="0" w:space="0" w:color="auto"/>
        <w:bottom w:val="none" w:sz="0" w:space="0" w:color="auto"/>
        <w:right w:val="none" w:sz="0" w:space="0" w:color="auto"/>
      </w:divBdr>
      <w:divsChild>
        <w:div w:id="1509058266">
          <w:marLeft w:val="0"/>
          <w:marRight w:val="0"/>
          <w:marTop w:val="0"/>
          <w:marBottom w:val="0"/>
          <w:divBdr>
            <w:top w:val="none" w:sz="0" w:space="0" w:color="auto"/>
            <w:left w:val="none" w:sz="0" w:space="0" w:color="auto"/>
            <w:bottom w:val="none" w:sz="0" w:space="0" w:color="auto"/>
            <w:right w:val="none" w:sz="0" w:space="0" w:color="auto"/>
          </w:divBdr>
          <w:divsChild>
            <w:div w:id="1408114449">
              <w:marLeft w:val="0"/>
              <w:marRight w:val="0"/>
              <w:marTop w:val="0"/>
              <w:marBottom w:val="0"/>
              <w:divBdr>
                <w:top w:val="none" w:sz="0" w:space="0" w:color="auto"/>
                <w:left w:val="none" w:sz="0" w:space="0" w:color="auto"/>
                <w:bottom w:val="none" w:sz="0" w:space="0" w:color="auto"/>
                <w:right w:val="none" w:sz="0" w:space="0" w:color="auto"/>
              </w:divBdr>
              <w:divsChild>
                <w:div w:id="150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6547">
      <w:marLeft w:val="0"/>
      <w:marRight w:val="0"/>
      <w:marTop w:val="240"/>
      <w:marBottom w:val="240"/>
      <w:divBdr>
        <w:top w:val="none" w:sz="0" w:space="0" w:color="auto"/>
        <w:left w:val="none" w:sz="0" w:space="0" w:color="auto"/>
        <w:bottom w:val="none" w:sz="0" w:space="0" w:color="auto"/>
        <w:right w:val="none" w:sz="0" w:space="0" w:color="auto"/>
      </w:divBdr>
      <w:divsChild>
        <w:div w:id="1526795827">
          <w:marLeft w:val="0"/>
          <w:marRight w:val="0"/>
          <w:marTop w:val="0"/>
          <w:marBottom w:val="0"/>
          <w:divBdr>
            <w:top w:val="none" w:sz="0" w:space="0" w:color="auto"/>
            <w:left w:val="none" w:sz="0" w:space="0" w:color="auto"/>
            <w:bottom w:val="none" w:sz="0" w:space="0" w:color="auto"/>
            <w:right w:val="none" w:sz="0" w:space="0" w:color="auto"/>
          </w:divBdr>
          <w:divsChild>
            <w:div w:id="1127968568">
              <w:marLeft w:val="0"/>
              <w:marRight w:val="0"/>
              <w:marTop w:val="0"/>
              <w:marBottom w:val="0"/>
              <w:divBdr>
                <w:top w:val="none" w:sz="0" w:space="0" w:color="auto"/>
                <w:left w:val="none" w:sz="0" w:space="0" w:color="auto"/>
                <w:bottom w:val="none" w:sz="0" w:space="0" w:color="auto"/>
                <w:right w:val="none" w:sz="0" w:space="0" w:color="auto"/>
              </w:divBdr>
              <w:divsChild>
                <w:div w:id="5914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00902">
      <w:marLeft w:val="0"/>
      <w:marRight w:val="0"/>
      <w:marTop w:val="240"/>
      <w:marBottom w:val="240"/>
      <w:divBdr>
        <w:top w:val="none" w:sz="0" w:space="0" w:color="auto"/>
        <w:left w:val="none" w:sz="0" w:space="0" w:color="auto"/>
        <w:bottom w:val="none" w:sz="0" w:space="0" w:color="auto"/>
        <w:right w:val="none" w:sz="0" w:space="0" w:color="auto"/>
      </w:divBdr>
      <w:divsChild>
        <w:div w:id="138766752">
          <w:marLeft w:val="0"/>
          <w:marRight w:val="0"/>
          <w:marTop w:val="0"/>
          <w:marBottom w:val="0"/>
          <w:divBdr>
            <w:top w:val="none" w:sz="0" w:space="0" w:color="auto"/>
            <w:left w:val="none" w:sz="0" w:space="0" w:color="auto"/>
            <w:bottom w:val="none" w:sz="0" w:space="0" w:color="auto"/>
            <w:right w:val="none" w:sz="0" w:space="0" w:color="auto"/>
          </w:divBdr>
          <w:divsChild>
            <w:div w:id="1134562305">
              <w:marLeft w:val="0"/>
              <w:marRight w:val="0"/>
              <w:marTop w:val="0"/>
              <w:marBottom w:val="0"/>
              <w:divBdr>
                <w:top w:val="none" w:sz="0" w:space="0" w:color="auto"/>
                <w:left w:val="none" w:sz="0" w:space="0" w:color="auto"/>
                <w:bottom w:val="none" w:sz="0" w:space="0" w:color="auto"/>
                <w:right w:val="none" w:sz="0" w:space="0" w:color="auto"/>
              </w:divBdr>
              <w:divsChild>
                <w:div w:id="3236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9283">
      <w:marLeft w:val="0"/>
      <w:marRight w:val="0"/>
      <w:marTop w:val="240"/>
      <w:marBottom w:val="240"/>
      <w:divBdr>
        <w:top w:val="none" w:sz="0" w:space="0" w:color="auto"/>
        <w:left w:val="none" w:sz="0" w:space="0" w:color="auto"/>
        <w:bottom w:val="none" w:sz="0" w:space="0" w:color="auto"/>
        <w:right w:val="none" w:sz="0" w:space="0" w:color="auto"/>
      </w:divBdr>
      <w:divsChild>
        <w:div w:id="2083329254">
          <w:marLeft w:val="0"/>
          <w:marRight w:val="0"/>
          <w:marTop w:val="0"/>
          <w:marBottom w:val="0"/>
          <w:divBdr>
            <w:top w:val="none" w:sz="0" w:space="0" w:color="auto"/>
            <w:left w:val="none" w:sz="0" w:space="0" w:color="auto"/>
            <w:bottom w:val="none" w:sz="0" w:space="0" w:color="auto"/>
            <w:right w:val="none" w:sz="0" w:space="0" w:color="auto"/>
          </w:divBdr>
          <w:divsChild>
            <w:div w:id="1656106094">
              <w:marLeft w:val="0"/>
              <w:marRight w:val="0"/>
              <w:marTop w:val="0"/>
              <w:marBottom w:val="0"/>
              <w:divBdr>
                <w:top w:val="none" w:sz="0" w:space="0" w:color="auto"/>
                <w:left w:val="none" w:sz="0" w:space="0" w:color="auto"/>
                <w:bottom w:val="none" w:sz="0" w:space="0" w:color="auto"/>
                <w:right w:val="none" w:sz="0" w:space="0" w:color="auto"/>
              </w:divBdr>
              <w:divsChild>
                <w:div w:id="4501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360666">
      <w:marLeft w:val="0"/>
      <w:marRight w:val="0"/>
      <w:marTop w:val="240"/>
      <w:marBottom w:val="240"/>
      <w:divBdr>
        <w:top w:val="none" w:sz="0" w:space="0" w:color="auto"/>
        <w:left w:val="none" w:sz="0" w:space="0" w:color="auto"/>
        <w:bottom w:val="none" w:sz="0" w:space="0" w:color="auto"/>
        <w:right w:val="none" w:sz="0" w:space="0" w:color="auto"/>
      </w:divBdr>
      <w:divsChild>
        <w:div w:id="1428572044">
          <w:marLeft w:val="0"/>
          <w:marRight w:val="0"/>
          <w:marTop w:val="0"/>
          <w:marBottom w:val="0"/>
          <w:divBdr>
            <w:top w:val="none" w:sz="0" w:space="0" w:color="auto"/>
            <w:left w:val="none" w:sz="0" w:space="0" w:color="auto"/>
            <w:bottom w:val="none" w:sz="0" w:space="0" w:color="auto"/>
            <w:right w:val="none" w:sz="0" w:space="0" w:color="auto"/>
          </w:divBdr>
          <w:divsChild>
            <w:div w:id="899443875">
              <w:marLeft w:val="0"/>
              <w:marRight w:val="0"/>
              <w:marTop w:val="0"/>
              <w:marBottom w:val="0"/>
              <w:divBdr>
                <w:top w:val="none" w:sz="0" w:space="0" w:color="auto"/>
                <w:left w:val="none" w:sz="0" w:space="0" w:color="auto"/>
                <w:bottom w:val="none" w:sz="0" w:space="0" w:color="auto"/>
                <w:right w:val="none" w:sz="0" w:space="0" w:color="auto"/>
              </w:divBdr>
              <w:divsChild>
                <w:div w:id="226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3886">
      <w:marLeft w:val="0"/>
      <w:marRight w:val="0"/>
      <w:marTop w:val="240"/>
      <w:marBottom w:val="240"/>
      <w:divBdr>
        <w:top w:val="none" w:sz="0" w:space="0" w:color="auto"/>
        <w:left w:val="none" w:sz="0" w:space="0" w:color="auto"/>
        <w:bottom w:val="none" w:sz="0" w:space="0" w:color="auto"/>
        <w:right w:val="none" w:sz="0" w:space="0" w:color="auto"/>
      </w:divBdr>
      <w:divsChild>
        <w:div w:id="7995781">
          <w:marLeft w:val="0"/>
          <w:marRight w:val="0"/>
          <w:marTop w:val="0"/>
          <w:marBottom w:val="0"/>
          <w:divBdr>
            <w:top w:val="none" w:sz="0" w:space="0" w:color="auto"/>
            <w:left w:val="none" w:sz="0" w:space="0" w:color="auto"/>
            <w:bottom w:val="none" w:sz="0" w:space="0" w:color="auto"/>
            <w:right w:val="none" w:sz="0" w:space="0" w:color="auto"/>
          </w:divBdr>
          <w:divsChild>
            <w:div w:id="131099976">
              <w:marLeft w:val="0"/>
              <w:marRight w:val="0"/>
              <w:marTop w:val="0"/>
              <w:marBottom w:val="0"/>
              <w:divBdr>
                <w:top w:val="none" w:sz="0" w:space="0" w:color="auto"/>
                <w:left w:val="none" w:sz="0" w:space="0" w:color="auto"/>
                <w:bottom w:val="none" w:sz="0" w:space="0" w:color="auto"/>
                <w:right w:val="none" w:sz="0" w:space="0" w:color="auto"/>
              </w:divBdr>
              <w:divsChild>
                <w:div w:id="8249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5390">
      <w:marLeft w:val="0"/>
      <w:marRight w:val="0"/>
      <w:marTop w:val="240"/>
      <w:marBottom w:val="240"/>
      <w:divBdr>
        <w:top w:val="none" w:sz="0" w:space="0" w:color="auto"/>
        <w:left w:val="none" w:sz="0" w:space="0" w:color="auto"/>
        <w:bottom w:val="none" w:sz="0" w:space="0" w:color="auto"/>
        <w:right w:val="none" w:sz="0" w:space="0" w:color="auto"/>
      </w:divBdr>
      <w:divsChild>
        <w:div w:id="410275281">
          <w:marLeft w:val="0"/>
          <w:marRight w:val="0"/>
          <w:marTop w:val="0"/>
          <w:marBottom w:val="0"/>
          <w:divBdr>
            <w:top w:val="none" w:sz="0" w:space="0" w:color="auto"/>
            <w:left w:val="none" w:sz="0" w:space="0" w:color="auto"/>
            <w:bottom w:val="none" w:sz="0" w:space="0" w:color="auto"/>
            <w:right w:val="none" w:sz="0" w:space="0" w:color="auto"/>
          </w:divBdr>
          <w:divsChild>
            <w:div w:id="1950383594">
              <w:marLeft w:val="0"/>
              <w:marRight w:val="0"/>
              <w:marTop w:val="0"/>
              <w:marBottom w:val="0"/>
              <w:divBdr>
                <w:top w:val="none" w:sz="0" w:space="0" w:color="auto"/>
                <w:left w:val="none" w:sz="0" w:space="0" w:color="auto"/>
                <w:bottom w:val="none" w:sz="0" w:space="0" w:color="auto"/>
                <w:right w:val="none" w:sz="0" w:space="0" w:color="auto"/>
              </w:divBdr>
              <w:divsChild>
                <w:div w:id="1491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5725">
      <w:marLeft w:val="0"/>
      <w:marRight w:val="0"/>
      <w:marTop w:val="240"/>
      <w:marBottom w:val="240"/>
      <w:divBdr>
        <w:top w:val="none" w:sz="0" w:space="0" w:color="auto"/>
        <w:left w:val="none" w:sz="0" w:space="0" w:color="auto"/>
        <w:bottom w:val="none" w:sz="0" w:space="0" w:color="auto"/>
        <w:right w:val="none" w:sz="0" w:space="0" w:color="auto"/>
      </w:divBdr>
      <w:divsChild>
        <w:div w:id="1726031036">
          <w:marLeft w:val="0"/>
          <w:marRight w:val="0"/>
          <w:marTop w:val="0"/>
          <w:marBottom w:val="0"/>
          <w:divBdr>
            <w:top w:val="none" w:sz="0" w:space="0" w:color="auto"/>
            <w:left w:val="none" w:sz="0" w:space="0" w:color="auto"/>
            <w:bottom w:val="none" w:sz="0" w:space="0" w:color="auto"/>
            <w:right w:val="none" w:sz="0" w:space="0" w:color="auto"/>
          </w:divBdr>
          <w:divsChild>
            <w:div w:id="750931382">
              <w:marLeft w:val="0"/>
              <w:marRight w:val="0"/>
              <w:marTop w:val="0"/>
              <w:marBottom w:val="0"/>
              <w:divBdr>
                <w:top w:val="none" w:sz="0" w:space="0" w:color="auto"/>
                <w:left w:val="none" w:sz="0" w:space="0" w:color="auto"/>
                <w:bottom w:val="none" w:sz="0" w:space="0" w:color="auto"/>
                <w:right w:val="none" w:sz="0" w:space="0" w:color="auto"/>
              </w:divBdr>
              <w:divsChild>
                <w:div w:id="10860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8779">
      <w:marLeft w:val="0"/>
      <w:marRight w:val="0"/>
      <w:marTop w:val="240"/>
      <w:marBottom w:val="240"/>
      <w:divBdr>
        <w:top w:val="none" w:sz="0" w:space="0" w:color="auto"/>
        <w:left w:val="none" w:sz="0" w:space="0" w:color="auto"/>
        <w:bottom w:val="none" w:sz="0" w:space="0" w:color="auto"/>
        <w:right w:val="none" w:sz="0" w:space="0" w:color="auto"/>
      </w:divBdr>
      <w:divsChild>
        <w:div w:id="765005320">
          <w:marLeft w:val="0"/>
          <w:marRight w:val="0"/>
          <w:marTop w:val="0"/>
          <w:marBottom w:val="0"/>
          <w:divBdr>
            <w:top w:val="none" w:sz="0" w:space="0" w:color="auto"/>
            <w:left w:val="none" w:sz="0" w:space="0" w:color="auto"/>
            <w:bottom w:val="none" w:sz="0" w:space="0" w:color="auto"/>
            <w:right w:val="none" w:sz="0" w:space="0" w:color="auto"/>
          </w:divBdr>
          <w:divsChild>
            <w:div w:id="1343363575">
              <w:marLeft w:val="0"/>
              <w:marRight w:val="0"/>
              <w:marTop w:val="0"/>
              <w:marBottom w:val="0"/>
              <w:divBdr>
                <w:top w:val="none" w:sz="0" w:space="0" w:color="auto"/>
                <w:left w:val="none" w:sz="0" w:space="0" w:color="auto"/>
                <w:bottom w:val="none" w:sz="0" w:space="0" w:color="auto"/>
                <w:right w:val="none" w:sz="0" w:space="0" w:color="auto"/>
              </w:divBdr>
              <w:divsChild>
                <w:div w:id="12735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7912">
      <w:marLeft w:val="0"/>
      <w:marRight w:val="0"/>
      <w:marTop w:val="240"/>
      <w:marBottom w:val="240"/>
      <w:divBdr>
        <w:top w:val="none" w:sz="0" w:space="0" w:color="auto"/>
        <w:left w:val="none" w:sz="0" w:space="0" w:color="auto"/>
        <w:bottom w:val="none" w:sz="0" w:space="0" w:color="auto"/>
        <w:right w:val="none" w:sz="0" w:space="0" w:color="auto"/>
      </w:divBdr>
      <w:divsChild>
        <w:div w:id="876545527">
          <w:marLeft w:val="0"/>
          <w:marRight w:val="0"/>
          <w:marTop w:val="0"/>
          <w:marBottom w:val="0"/>
          <w:divBdr>
            <w:top w:val="none" w:sz="0" w:space="0" w:color="auto"/>
            <w:left w:val="none" w:sz="0" w:space="0" w:color="auto"/>
            <w:bottom w:val="none" w:sz="0" w:space="0" w:color="auto"/>
            <w:right w:val="none" w:sz="0" w:space="0" w:color="auto"/>
          </w:divBdr>
          <w:divsChild>
            <w:div w:id="782187686">
              <w:marLeft w:val="0"/>
              <w:marRight w:val="0"/>
              <w:marTop w:val="0"/>
              <w:marBottom w:val="0"/>
              <w:divBdr>
                <w:top w:val="none" w:sz="0" w:space="0" w:color="auto"/>
                <w:left w:val="none" w:sz="0" w:space="0" w:color="auto"/>
                <w:bottom w:val="none" w:sz="0" w:space="0" w:color="auto"/>
                <w:right w:val="none" w:sz="0" w:space="0" w:color="auto"/>
              </w:divBdr>
              <w:divsChild>
                <w:div w:id="5103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1159">
      <w:marLeft w:val="0"/>
      <w:marRight w:val="0"/>
      <w:marTop w:val="240"/>
      <w:marBottom w:val="240"/>
      <w:divBdr>
        <w:top w:val="none" w:sz="0" w:space="0" w:color="auto"/>
        <w:left w:val="none" w:sz="0" w:space="0" w:color="auto"/>
        <w:bottom w:val="none" w:sz="0" w:space="0" w:color="auto"/>
        <w:right w:val="none" w:sz="0" w:space="0" w:color="auto"/>
      </w:divBdr>
      <w:divsChild>
        <w:div w:id="168717475">
          <w:marLeft w:val="0"/>
          <w:marRight w:val="0"/>
          <w:marTop w:val="0"/>
          <w:marBottom w:val="0"/>
          <w:divBdr>
            <w:top w:val="none" w:sz="0" w:space="0" w:color="auto"/>
            <w:left w:val="none" w:sz="0" w:space="0" w:color="auto"/>
            <w:bottom w:val="none" w:sz="0" w:space="0" w:color="auto"/>
            <w:right w:val="none" w:sz="0" w:space="0" w:color="auto"/>
          </w:divBdr>
          <w:divsChild>
            <w:div w:id="2011591528">
              <w:marLeft w:val="0"/>
              <w:marRight w:val="0"/>
              <w:marTop w:val="0"/>
              <w:marBottom w:val="0"/>
              <w:divBdr>
                <w:top w:val="none" w:sz="0" w:space="0" w:color="auto"/>
                <w:left w:val="none" w:sz="0" w:space="0" w:color="auto"/>
                <w:bottom w:val="none" w:sz="0" w:space="0" w:color="auto"/>
                <w:right w:val="none" w:sz="0" w:space="0" w:color="auto"/>
              </w:divBdr>
              <w:divsChild>
                <w:div w:id="5993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5099">
      <w:marLeft w:val="0"/>
      <w:marRight w:val="0"/>
      <w:marTop w:val="240"/>
      <w:marBottom w:val="240"/>
      <w:divBdr>
        <w:top w:val="none" w:sz="0" w:space="0" w:color="auto"/>
        <w:left w:val="none" w:sz="0" w:space="0" w:color="auto"/>
        <w:bottom w:val="none" w:sz="0" w:space="0" w:color="auto"/>
        <w:right w:val="none" w:sz="0" w:space="0" w:color="auto"/>
      </w:divBdr>
      <w:divsChild>
        <w:div w:id="1762218152">
          <w:marLeft w:val="0"/>
          <w:marRight w:val="0"/>
          <w:marTop w:val="0"/>
          <w:marBottom w:val="0"/>
          <w:divBdr>
            <w:top w:val="none" w:sz="0" w:space="0" w:color="auto"/>
            <w:left w:val="none" w:sz="0" w:space="0" w:color="auto"/>
            <w:bottom w:val="none" w:sz="0" w:space="0" w:color="auto"/>
            <w:right w:val="none" w:sz="0" w:space="0" w:color="auto"/>
          </w:divBdr>
          <w:divsChild>
            <w:div w:id="1349716795">
              <w:marLeft w:val="0"/>
              <w:marRight w:val="0"/>
              <w:marTop w:val="0"/>
              <w:marBottom w:val="0"/>
              <w:divBdr>
                <w:top w:val="none" w:sz="0" w:space="0" w:color="auto"/>
                <w:left w:val="none" w:sz="0" w:space="0" w:color="auto"/>
                <w:bottom w:val="none" w:sz="0" w:space="0" w:color="auto"/>
                <w:right w:val="none" w:sz="0" w:space="0" w:color="auto"/>
              </w:divBdr>
              <w:divsChild>
                <w:div w:id="1720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6192">
      <w:marLeft w:val="0"/>
      <w:marRight w:val="0"/>
      <w:marTop w:val="240"/>
      <w:marBottom w:val="240"/>
      <w:divBdr>
        <w:top w:val="none" w:sz="0" w:space="0" w:color="auto"/>
        <w:left w:val="none" w:sz="0" w:space="0" w:color="auto"/>
        <w:bottom w:val="none" w:sz="0" w:space="0" w:color="auto"/>
        <w:right w:val="none" w:sz="0" w:space="0" w:color="auto"/>
      </w:divBdr>
      <w:divsChild>
        <w:div w:id="1030254318">
          <w:marLeft w:val="0"/>
          <w:marRight w:val="0"/>
          <w:marTop w:val="0"/>
          <w:marBottom w:val="0"/>
          <w:divBdr>
            <w:top w:val="none" w:sz="0" w:space="0" w:color="auto"/>
            <w:left w:val="none" w:sz="0" w:space="0" w:color="auto"/>
            <w:bottom w:val="none" w:sz="0" w:space="0" w:color="auto"/>
            <w:right w:val="none" w:sz="0" w:space="0" w:color="auto"/>
          </w:divBdr>
          <w:divsChild>
            <w:div w:id="807938116">
              <w:marLeft w:val="0"/>
              <w:marRight w:val="0"/>
              <w:marTop w:val="0"/>
              <w:marBottom w:val="0"/>
              <w:divBdr>
                <w:top w:val="none" w:sz="0" w:space="0" w:color="auto"/>
                <w:left w:val="none" w:sz="0" w:space="0" w:color="auto"/>
                <w:bottom w:val="none" w:sz="0" w:space="0" w:color="auto"/>
                <w:right w:val="none" w:sz="0" w:space="0" w:color="auto"/>
              </w:divBdr>
              <w:divsChild>
                <w:div w:id="2143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0490">
      <w:marLeft w:val="0"/>
      <w:marRight w:val="0"/>
      <w:marTop w:val="240"/>
      <w:marBottom w:val="240"/>
      <w:divBdr>
        <w:top w:val="none" w:sz="0" w:space="0" w:color="auto"/>
        <w:left w:val="none" w:sz="0" w:space="0" w:color="auto"/>
        <w:bottom w:val="none" w:sz="0" w:space="0" w:color="auto"/>
        <w:right w:val="none" w:sz="0" w:space="0" w:color="auto"/>
      </w:divBdr>
      <w:divsChild>
        <w:div w:id="137193872">
          <w:marLeft w:val="0"/>
          <w:marRight w:val="0"/>
          <w:marTop w:val="0"/>
          <w:marBottom w:val="0"/>
          <w:divBdr>
            <w:top w:val="none" w:sz="0" w:space="0" w:color="auto"/>
            <w:left w:val="none" w:sz="0" w:space="0" w:color="auto"/>
            <w:bottom w:val="none" w:sz="0" w:space="0" w:color="auto"/>
            <w:right w:val="none" w:sz="0" w:space="0" w:color="auto"/>
          </w:divBdr>
          <w:divsChild>
            <w:div w:id="644628421">
              <w:marLeft w:val="0"/>
              <w:marRight w:val="0"/>
              <w:marTop w:val="0"/>
              <w:marBottom w:val="0"/>
              <w:divBdr>
                <w:top w:val="none" w:sz="0" w:space="0" w:color="auto"/>
                <w:left w:val="none" w:sz="0" w:space="0" w:color="auto"/>
                <w:bottom w:val="none" w:sz="0" w:space="0" w:color="auto"/>
                <w:right w:val="none" w:sz="0" w:space="0" w:color="auto"/>
              </w:divBdr>
              <w:divsChild>
                <w:div w:id="5870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4616">
      <w:marLeft w:val="0"/>
      <w:marRight w:val="0"/>
      <w:marTop w:val="240"/>
      <w:marBottom w:val="240"/>
      <w:divBdr>
        <w:top w:val="none" w:sz="0" w:space="0" w:color="auto"/>
        <w:left w:val="none" w:sz="0" w:space="0" w:color="auto"/>
        <w:bottom w:val="none" w:sz="0" w:space="0" w:color="auto"/>
        <w:right w:val="none" w:sz="0" w:space="0" w:color="auto"/>
      </w:divBdr>
      <w:divsChild>
        <w:div w:id="1116486859">
          <w:marLeft w:val="0"/>
          <w:marRight w:val="0"/>
          <w:marTop w:val="0"/>
          <w:marBottom w:val="0"/>
          <w:divBdr>
            <w:top w:val="none" w:sz="0" w:space="0" w:color="auto"/>
            <w:left w:val="none" w:sz="0" w:space="0" w:color="auto"/>
            <w:bottom w:val="none" w:sz="0" w:space="0" w:color="auto"/>
            <w:right w:val="none" w:sz="0" w:space="0" w:color="auto"/>
          </w:divBdr>
          <w:divsChild>
            <w:div w:id="898369161">
              <w:marLeft w:val="0"/>
              <w:marRight w:val="0"/>
              <w:marTop w:val="0"/>
              <w:marBottom w:val="0"/>
              <w:divBdr>
                <w:top w:val="none" w:sz="0" w:space="0" w:color="auto"/>
                <w:left w:val="none" w:sz="0" w:space="0" w:color="auto"/>
                <w:bottom w:val="none" w:sz="0" w:space="0" w:color="auto"/>
                <w:right w:val="none" w:sz="0" w:space="0" w:color="auto"/>
              </w:divBdr>
              <w:divsChild>
                <w:div w:id="10582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2435">
      <w:marLeft w:val="0"/>
      <w:marRight w:val="0"/>
      <w:marTop w:val="240"/>
      <w:marBottom w:val="240"/>
      <w:divBdr>
        <w:top w:val="none" w:sz="0" w:space="0" w:color="auto"/>
        <w:left w:val="none" w:sz="0" w:space="0" w:color="auto"/>
        <w:bottom w:val="none" w:sz="0" w:space="0" w:color="auto"/>
        <w:right w:val="none" w:sz="0" w:space="0" w:color="auto"/>
      </w:divBdr>
      <w:divsChild>
        <w:div w:id="739400149">
          <w:marLeft w:val="0"/>
          <w:marRight w:val="0"/>
          <w:marTop w:val="0"/>
          <w:marBottom w:val="0"/>
          <w:divBdr>
            <w:top w:val="none" w:sz="0" w:space="0" w:color="auto"/>
            <w:left w:val="none" w:sz="0" w:space="0" w:color="auto"/>
            <w:bottom w:val="none" w:sz="0" w:space="0" w:color="auto"/>
            <w:right w:val="none" w:sz="0" w:space="0" w:color="auto"/>
          </w:divBdr>
          <w:divsChild>
            <w:div w:id="2019388455">
              <w:marLeft w:val="0"/>
              <w:marRight w:val="0"/>
              <w:marTop w:val="0"/>
              <w:marBottom w:val="0"/>
              <w:divBdr>
                <w:top w:val="none" w:sz="0" w:space="0" w:color="auto"/>
                <w:left w:val="none" w:sz="0" w:space="0" w:color="auto"/>
                <w:bottom w:val="none" w:sz="0" w:space="0" w:color="auto"/>
                <w:right w:val="none" w:sz="0" w:space="0" w:color="auto"/>
              </w:divBdr>
              <w:divsChild>
                <w:div w:id="15933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5714">
      <w:marLeft w:val="0"/>
      <w:marRight w:val="0"/>
      <w:marTop w:val="240"/>
      <w:marBottom w:val="240"/>
      <w:divBdr>
        <w:top w:val="none" w:sz="0" w:space="0" w:color="auto"/>
        <w:left w:val="none" w:sz="0" w:space="0" w:color="auto"/>
        <w:bottom w:val="none" w:sz="0" w:space="0" w:color="auto"/>
        <w:right w:val="none" w:sz="0" w:space="0" w:color="auto"/>
      </w:divBdr>
      <w:divsChild>
        <w:div w:id="2065566606">
          <w:marLeft w:val="0"/>
          <w:marRight w:val="0"/>
          <w:marTop w:val="0"/>
          <w:marBottom w:val="0"/>
          <w:divBdr>
            <w:top w:val="none" w:sz="0" w:space="0" w:color="auto"/>
            <w:left w:val="none" w:sz="0" w:space="0" w:color="auto"/>
            <w:bottom w:val="none" w:sz="0" w:space="0" w:color="auto"/>
            <w:right w:val="none" w:sz="0" w:space="0" w:color="auto"/>
          </w:divBdr>
          <w:divsChild>
            <w:div w:id="531652091">
              <w:marLeft w:val="0"/>
              <w:marRight w:val="0"/>
              <w:marTop w:val="0"/>
              <w:marBottom w:val="0"/>
              <w:divBdr>
                <w:top w:val="none" w:sz="0" w:space="0" w:color="auto"/>
                <w:left w:val="none" w:sz="0" w:space="0" w:color="auto"/>
                <w:bottom w:val="none" w:sz="0" w:space="0" w:color="auto"/>
                <w:right w:val="none" w:sz="0" w:space="0" w:color="auto"/>
              </w:divBdr>
              <w:divsChild>
                <w:div w:id="9778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45876">
      <w:marLeft w:val="0"/>
      <w:marRight w:val="0"/>
      <w:marTop w:val="240"/>
      <w:marBottom w:val="240"/>
      <w:divBdr>
        <w:top w:val="none" w:sz="0" w:space="0" w:color="auto"/>
        <w:left w:val="none" w:sz="0" w:space="0" w:color="auto"/>
        <w:bottom w:val="none" w:sz="0" w:space="0" w:color="auto"/>
        <w:right w:val="none" w:sz="0" w:space="0" w:color="auto"/>
      </w:divBdr>
      <w:divsChild>
        <w:div w:id="341008126">
          <w:marLeft w:val="0"/>
          <w:marRight w:val="0"/>
          <w:marTop w:val="0"/>
          <w:marBottom w:val="0"/>
          <w:divBdr>
            <w:top w:val="none" w:sz="0" w:space="0" w:color="auto"/>
            <w:left w:val="none" w:sz="0" w:space="0" w:color="auto"/>
            <w:bottom w:val="none" w:sz="0" w:space="0" w:color="auto"/>
            <w:right w:val="none" w:sz="0" w:space="0" w:color="auto"/>
          </w:divBdr>
          <w:divsChild>
            <w:div w:id="934094748">
              <w:marLeft w:val="0"/>
              <w:marRight w:val="0"/>
              <w:marTop w:val="0"/>
              <w:marBottom w:val="0"/>
              <w:divBdr>
                <w:top w:val="none" w:sz="0" w:space="0" w:color="auto"/>
                <w:left w:val="none" w:sz="0" w:space="0" w:color="auto"/>
                <w:bottom w:val="none" w:sz="0" w:space="0" w:color="auto"/>
                <w:right w:val="none" w:sz="0" w:space="0" w:color="auto"/>
              </w:divBdr>
              <w:divsChild>
                <w:div w:id="2413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76153">
      <w:marLeft w:val="0"/>
      <w:marRight w:val="0"/>
      <w:marTop w:val="240"/>
      <w:marBottom w:val="240"/>
      <w:divBdr>
        <w:top w:val="none" w:sz="0" w:space="0" w:color="auto"/>
        <w:left w:val="none" w:sz="0" w:space="0" w:color="auto"/>
        <w:bottom w:val="none" w:sz="0" w:space="0" w:color="auto"/>
        <w:right w:val="none" w:sz="0" w:space="0" w:color="auto"/>
      </w:divBdr>
      <w:divsChild>
        <w:div w:id="2084335212">
          <w:marLeft w:val="0"/>
          <w:marRight w:val="0"/>
          <w:marTop w:val="0"/>
          <w:marBottom w:val="0"/>
          <w:divBdr>
            <w:top w:val="none" w:sz="0" w:space="0" w:color="auto"/>
            <w:left w:val="none" w:sz="0" w:space="0" w:color="auto"/>
            <w:bottom w:val="none" w:sz="0" w:space="0" w:color="auto"/>
            <w:right w:val="none" w:sz="0" w:space="0" w:color="auto"/>
          </w:divBdr>
          <w:divsChild>
            <w:div w:id="898590500">
              <w:marLeft w:val="0"/>
              <w:marRight w:val="0"/>
              <w:marTop w:val="0"/>
              <w:marBottom w:val="0"/>
              <w:divBdr>
                <w:top w:val="none" w:sz="0" w:space="0" w:color="auto"/>
                <w:left w:val="none" w:sz="0" w:space="0" w:color="auto"/>
                <w:bottom w:val="none" w:sz="0" w:space="0" w:color="auto"/>
                <w:right w:val="none" w:sz="0" w:space="0" w:color="auto"/>
              </w:divBdr>
              <w:divsChild>
                <w:div w:id="17287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1630">
      <w:marLeft w:val="0"/>
      <w:marRight w:val="0"/>
      <w:marTop w:val="240"/>
      <w:marBottom w:val="240"/>
      <w:divBdr>
        <w:top w:val="none" w:sz="0" w:space="0" w:color="auto"/>
        <w:left w:val="none" w:sz="0" w:space="0" w:color="auto"/>
        <w:bottom w:val="none" w:sz="0" w:space="0" w:color="auto"/>
        <w:right w:val="none" w:sz="0" w:space="0" w:color="auto"/>
      </w:divBdr>
      <w:divsChild>
        <w:div w:id="464734466">
          <w:marLeft w:val="0"/>
          <w:marRight w:val="0"/>
          <w:marTop w:val="0"/>
          <w:marBottom w:val="0"/>
          <w:divBdr>
            <w:top w:val="none" w:sz="0" w:space="0" w:color="auto"/>
            <w:left w:val="none" w:sz="0" w:space="0" w:color="auto"/>
            <w:bottom w:val="none" w:sz="0" w:space="0" w:color="auto"/>
            <w:right w:val="none" w:sz="0" w:space="0" w:color="auto"/>
          </w:divBdr>
          <w:divsChild>
            <w:div w:id="1996834635">
              <w:marLeft w:val="0"/>
              <w:marRight w:val="0"/>
              <w:marTop w:val="0"/>
              <w:marBottom w:val="0"/>
              <w:divBdr>
                <w:top w:val="none" w:sz="0" w:space="0" w:color="auto"/>
                <w:left w:val="none" w:sz="0" w:space="0" w:color="auto"/>
                <w:bottom w:val="none" w:sz="0" w:space="0" w:color="auto"/>
                <w:right w:val="none" w:sz="0" w:space="0" w:color="auto"/>
              </w:divBdr>
              <w:divsChild>
                <w:div w:id="5805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97908">
      <w:marLeft w:val="0"/>
      <w:marRight w:val="0"/>
      <w:marTop w:val="240"/>
      <w:marBottom w:val="240"/>
      <w:divBdr>
        <w:top w:val="none" w:sz="0" w:space="0" w:color="auto"/>
        <w:left w:val="none" w:sz="0" w:space="0" w:color="auto"/>
        <w:bottom w:val="none" w:sz="0" w:space="0" w:color="auto"/>
        <w:right w:val="none" w:sz="0" w:space="0" w:color="auto"/>
      </w:divBdr>
      <w:divsChild>
        <w:div w:id="586768737">
          <w:marLeft w:val="0"/>
          <w:marRight w:val="0"/>
          <w:marTop w:val="0"/>
          <w:marBottom w:val="0"/>
          <w:divBdr>
            <w:top w:val="none" w:sz="0" w:space="0" w:color="auto"/>
            <w:left w:val="none" w:sz="0" w:space="0" w:color="auto"/>
            <w:bottom w:val="none" w:sz="0" w:space="0" w:color="auto"/>
            <w:right w:val="none" w:sz="0" w:space="0" w:color="auto"/>
          </w:divBdr>
          <w:divsChild>
            <w:div w:id="1290670195">
              <w:marLeft w:val="0"/>
              <w:marRight w:val="0"/>
              <w:marTop w:val="0"/>
              <w:marBottom w:val="0"/>
              <w:divBdr>
                <w:top w:val="none" w:sz="0" w:space="0" w:color="auto"/>
                <w:left w:val="none" w:sz="0" w:space="0" w:color="auto"/>
                <w:bottom w:val="none" w:sz="0" w:space="0" w:color="auto"/>
                <w:right w:val="none" w:sz="0" w:space="0" w:color="auto"/>
              </w:divBdr>
              <w:divsChild>
                <w:div w:id="7517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629">
      <w:marLeft w:val="0"/>
      <w:marRight w:val="0"/>
      <w:marTop w:val="240"/>
      <w:marBottom w:val="240"/>
      <w:divBdr>
        <w:top w:val="none" w:sz="0" w:space="0" w:color="auto"/>
        <w:left w:val="none" w:sz="0" w:space="0" w:color="auto"/>
        <w:bottom w:val="none" w:sz="0" w:space="0" w:color="auto"/>
        <w:right w:val="none" w:sz="0" w:space="0" w:color="auto"/>
      </w:divBdr>
      <w:divsChild>
        <w:div w:id="68577243">
          <w:marLeft w:val="0"/>
          <w:marRight w:val="0"/>
          <w:marTop w:val="0"/>
          <w:marBottom w:val="0"/>
          <w:divBdr>
            <w:top w:val="none" w:sz="0" w:space="0" w:color="auto"/>
            <w:left w:val="none" w:sz="0" w:space="0" w:color="auto"/>
            <w:bottom w:val="none" w:sz="0" w:space="0" w:color="auto"/>
            <w:right w:val="none" w:sz="0" w:space="0" w:color="auto"/>
          </w:divBdr>
          <w:divsChild>
            <w:div w:id="1005665167">
              <w:marLeft w:val="0"/>
              <w:marRight w:val="0"/>
              <w:marTop w:val="0"/>
              <w:marBottom w:val="0"/>
              <w:divBdr>
                <w:top w:val="none" w:sz="0" w:space="0" w:color="auto"/>
                <w:left w:val="none" w:sz="0" w:space="0" w:color="auto"/>
                <w:bottom w:val="none" w:sz="0" w:space="0" w:color="auto"/>
                <w:right w:val="none" w:sz="0" w:space="0" w:color="auto"/>
              </w:divBdr>
              <w:divsChild>
                <w:div w:id="16228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5008">
      <w:marLeft w:val="0"/>
      <w:marRight w:val="0"/>
      <w:marTop w:val="240"/>
      <w:marBottom w:val="240"/>
      <w:divBdr>
        <w:top w:val="none" w:sz="0" w:space="0" w:color="auto"/>
        <w:left w:val="none" w:sz="0" w:space="0" w:color="auto"/>
        <w:bottom w:val="none" w:sz="0" w:space="0" w:color="auto"/>
        <w:right w:val="none" w:sz="0" w:space="0" w:color="auto"/>
      </w:divBdr>
      <w:divsChild>
        <w:div w:id="991912366">
          <w:marLeft w:val="0"/>
          <w:marRight w:val="0"/>
          <w:marTop w:val="0"/>
          <w:marBottom w:val="0"/>
          <w:divBdr>
            <w:top w:val="none" w:sz="0" w:space="0" w:color="auto"/>
            <w:left w:val="none" w:sz="0" w:space="0" w:color="auto"/>
            <w:bottom w:val="none" w:sz="0" w:space="0" w:color="auto"/>
            <w:right w:val="none" w:sz="0" w:space="0" w:color="auto"/>
          </w:divBdr>
          <w:divsChild>
            <w:div w:id="502471530">
              <w:marLeft w:val="0"/>
              <w:marRight w:val="0"/>
              <w:marTop w:val="0"/>
              <w:marBottom w:val="0"/>
              <w:divBdr>
                <w:top w:val="none" w:sz="0" w:space="0" w:color="auto"/>
                <w:left w:val="none" w:sz="0" w:space="0" w:color="auto"/>
                <w:bottom w:val="none" w:sz="0" w:space="0" w:color="auto"/>
                <w:right w:val="none" w:sz="0" w:space="0" w:color="auto"/>
              </w:divBdr>
              <w:divsChild>
                <w:div w:id="58048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392">
      <w:marLeft w:val="0"/>
      <w:marRight w:val="0"/>
      <w:marTop w:val="240"/>
      <w:marBottom w:val="240"/>
      <w:divBdr>
        <w:top w:val="none" w:sz="0" w:space="0" w:color="auto"/>
        <w:left w:val="none" w:sz="0" w:space="0" w:color="auto"/>
        <w:bottom w:val="none" w:sz="0" w:space="0" w:color="auto"/>
        <w:right w:val="none" w:sz="0" w:space="0" w:color="auto"/>
      </w:divBdr>
      <w:divsChild>
        <w:div w:id="44649116">
          <w:marLeft w:val="0"/>
          <w:marRight w:val="0"/>
          <w:marTop w:val="0"/>
          <w:marBottom w:val="0"/>
          <w:divBdr>
            <w:top w:val="none" w:sz="0" w:space="0" w:color="auto"/>
            <w:left w:val="none" w:sz="0" w:space="0" w:color="auto"/>
            <w:bottom w:val="none" w:sz="0" w:space="0" w:color="auto"/>
            <w:right w:val="none" w:sz="0" w:space="0" w:color="auto"/>
          </w:divBdr>
          <w:divsChild>
            <w:div w:id="273637526">
              <w:marLeft w:val="0"/>
              <w:marRight w:val="0"/>
              <w:marTop w:val="0"/>
              <w:marBottom w:val="0"/>
              <w:divBdr>
                <w:top w:val="none" w:sz="0" w:space="0" w:color="auto"/>
                <w:left w:val="none" w:sz="0" w:space="0" w:color="auto"/>
                <w:bottom w:val="none" w:sz="0" w:space="0" w:color="auto"/>
                <w:right w:val="none" w:sz="0" w:space="0" w:color="auto"/>
              </w:divBdr>
              <w:divsChild>
                <w:div w:id="13176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87278">
      <w:marLeft w:val="0"/>
      <w:marRight w:val="0"/>
      <w:marTop w:val="240"/>
      <w:marBottom w:val="240"/>
      <w:divBdr>
        <w:top w:val="none" w:sz="0" w:space="0" w:color="auto"/>
        <w:left w:val="none" w:sz="0" w:space="0" w:color="auto"/>
        <w:bottom w:val="none" w:sz="0" w:space="0" w:color="auto"/>
        <w:right w:val="none" w:sz="0" w:space="0" w:color="auto"/>
      </w:divBdr>
      <w:divsChild>
        <w:div w:id="1638145906">
          <w:marLeft w:val="0"/>
          <w:marRight w:val="0"/>
          <w:marTop w:val="0"/>
          <w:marBottom w:val="0"/>
          <w:divBdr>
            <w:top w:val="none" w:sz="0" w:space="0" w:color="auto"/>
            <w:left w:val="none" w:sz="0" w:space="0" w:color="auto"/>
            <w:bottom w:val="none" w:sz="0" w:space="0" w:color="auto"/>
            <w:right w:val="none" w:sz="0" w:space="0" w:color="auto"/>
          </w:divBdr>
          <w:divsChild>
            <w:div w:id="1784883172">
              <w:marLeft w:val="0"/>
              <w:marRight w:val="0"/>
              <w:marTop w:val="0"/>
              <w:marBottom w:val="0"/>
              <w:divBdr>
                <w:top w:val="none" w:sz="0" w:space="0" w:color="auto"/>
                <w:left w:val="none" w:sz="0" w:space="0" w:color="auto"/>
                <w:bottom w:val="none" w:sz="0" w:space="0" w:color="auto"/>
                <w:right w:val="none" w:sz="0" w:space="0" w:color="auto"/>
              </w:divBdr>
              <w:divsChild>
                <w:div w:id="10259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391">
      <w:marLeft w:val="0"/>
      <w:marRight w:val="0"/>
      <w:marTop w:val="240"/>
      <w:marBottom w:val="240"/>
      <w:divBdr>
        <w:top w:val="none" w:sz="0" w:space="0" w:color="auto"/>
        <w:left w:val="none" w:sz="0" w:space="0" w:color="auto"/>
        <w:bottom w:val="none" w:sz="0" w:space="0" w:color="auto"/>
        <w:right w:val="none" w:sz="0" w:space="0" w:color="auto"/>
      </w:divBdr>
      <w:divsChild>
        <w:div w:id="74014132">
          <w:marLeft w:val="0"/>
          <w:marRight w:val="0"/>
          <w:marTop w:val="0"/>
          <w:marBottom w:val="0"/>
          <w:divBdr>
            <w:top w:val="none" w:sz="0" w:space="0" w:color="auto"/>
            <w:left w:val="none" w:sz="0" w:space="0" w:color="auto"/>
            <w:bottom w:val="none" w:sz="0" w:space="0" w:color="auto"/>
            <w:right w:val="none" w:sz="0" w:space="0" w:color="auto"/>
          </w:divBdr>
          <w:divsChild>
            <w:div w:id="338197876">
              <w:marLeft w:val="0"/>
              <w:marRight w:val="0"/>
              <w:marTop w:val="0"/>
              <w:marBottom w:val="0"/>
              <w:divBdr>
                <w:top w:val="none" w:sz="0" w:space="0" w:color="auto"/>
                <w:left w:val="none" w:sz="0" w:space="0" w:color="auto"/>
                <w:bottom w:val="none" w:sz="0" w:space="0" w:color="auto"/>
                <w:right w:val="none" w:sz="0" w:space="0" w:color="auto"/>
              </w:divBdr>
              <w:divsChild>
                <w:div w:id="21330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8633">
      <w:marLeft w:val="0"/>
      <w:marRight w:val="0"/>
      <w:marTop w:val="240"/>
      <w:marBottom w:val="240"/>
      <w:divBdr>
        <w:top w:val="none" w:sz="0" w:space="0" w:color="auto"/>
        <w:left w:val="none" w:sz="0" w:space="0" w:color="auto"/>
        <w:bottom w:val="none" w:sz="0" w:space="0" w:color="auto"/>
        <w:right w:val="none" w:sz="0" w:space="0" w:color="auto"/>
      </w:divBdr>
      <w:divsChild>
        <w:div w:id="102968743">
          <w:marLeft w:val="0"/>
          <w:marRight w:val="0"/>
          <w:marTop w:val="0"/>
          <w:marBottom w:val="0"/>
          <w:divBdr>
            <w:top w:val="none" w:sz="0" w:space="0" w:color="auto"/>
            <w:left w:val="none" w:sz="0" w:space="0" w:color="auto"/>
            <w:bottom w:val="none" w:sz="0" w:space="0" w:color="auto"/>
            <w:right w:val="none" w:sz="0" w:space="0" w:color="auto"/>
          </w:divBdr>
          <w:divsChild>
            <w:div w:id="1108235140">
              <w:marLeft w:val="0"/>
              <w:marRight w:val="0"/>
              <w:marTop w:val="0"/>
              <w:marBottom w:val="0"/>
              <w:divBdr>
                <w:top w:val="none" w:sz="0" w:space="0" w:color="auto"/>
                <w:left w:val="none" w:sz="0" w:space="0" w:color="auto"/>
                <w:bottom w:val="none" w:sz="0" w:space="0" w:color="auto"/>
                <w:right w:val="none" w:sz="0" w:space="0" w:color="auto"/>
              </w:divBdr>
              <w:divsChild>
                <w:div w:id="2468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7628">
      <w:marLeft w:val="0"/>
      <w:marRight w:val="0"/>
      <w:marTop w:val="240"/>
      <w:marBottom w:val="240"/>
      <w:divBdr>
        <w:top w:val="none" w:sz="0" w:space="0" w:color="auto"/>
        <w:left w:val="none" w:sz="0" w:space="0" w:color="auto"/>
        <w:bottom w:val="none" w:sz="0" w:space="0" w:color="auto"/>
        <w:right w:val="none" w:sz="0" w:space="0" w:color="auto"/>
      </w:divBdr>
      <w:divsChild>
        <w:div w:id="736131216">
          <w:marLeft w:val="0"/>
          <w:marRight w:val="0"/>
          <w:marTop w:val="0"/>
          <w:marBottom w:val="0"/>
          <w:divBdr>
            <w:top w:val="none" w:sz="0" w:space="0" w:color="auto"/>
            <w:left w:val="none" w:sz="0" w:space="0" w:color="auto"/>
            <w:bottom w:val="none" w:sz="0" w:space="0" w:color="auto"/>
            <w:right w:val="none" w:sz="0" w:space="0" w:color="auto"/>
          </w:divBdr>
          <w:divsChild>
            <w:div w:id="1711881565">
              <w:marLeft w:val="0"/>
              <w:marRight w:val="0"/>
              <w:marTop w:val="0"/>
              <w:marBottom w:val="0"/>
              <w:divBdr>
                <w:top w:val="none" w:sz="0" w:space="0" w:color="auto"/>
                <w:left w:val="none" w:sz="0" w:space="0" w:color="auto"/>
                <w:bottom w:val="none" w:sz="0" w:space="0" w:color="auto"/>
                <w:right w:val="none" w:sz="0" w:space="0" w:color="auto"/>
              </w:divBdr>
              <w:divsChild>
                <w:div w:id="18671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6492">
      <w:marLeft w:val="0"/>
      <w:marRight w:val="0"/>
      <w:marTop w:val="240"/>
      <w:marBottom w:val="240"/>
      <w:divBdr>
        <w:top w:val="none" w:sz="0" w:space="0" w:color="auto"/>
        <w:left w:val="none" w:sz="0" w:space="0" w:color="auto"/>
        <w:bottom w:val="none" w:sz="0" w:space="0" w:color="auto"/>
        <w:right w:val="none" w:sz="0" w:space="0" w:color="auto"/>
      </w:divBdr>
      <w:divsChild>
        <w:div w:id="244731081">
          <w:marLeft w:val="0"/>
          <w:marRight w:val="0"/>
          <w:marTop w:val="0"/>
          <w:marBottom w:val="0"/>
          <w:divBdr>
            <w:top w:val="none" w:sz="0" w:space="0" w:color="auto"/>
            <w:left w:val="none" w:sz="0" w:space="0" w:color="auto"/>
            <w:bottom w:val="none" w:sz="0" w:space="0" w:color="auto"/>
            <w:right w:val="none" w:sz="0" w:space="0" w:color="auto"/>
          </w:divBdr>
          <w:divsChild>
            <w:div w:id="1428887717">
              <w:marLeft w:val="0"/>
              <w:marRight w:val="0"/>
              <w:marTop w:val="0"/>
              <w:marBottom w:val="0"/>
              <w:divBdr>
                <w:top w:val="none" w:sz="0" w:space="0" w:color="auto"/>
                <w:left w:val="none" w:sz="0" w:space="0" w:color="auto"/>
                <w:bottom w:val="none" w:sz="0" w:space="0" w:color="auto"/>
                <w:right w:val="none" w:sz="0" w:space="0" w:color="auto"/>
              </w:divBdr>
              <w:divsChild>
                <w:div w:id="13847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88057">
      <w:marLeft w:val="0"/>
      <w:marRight w:val="0"/>
      <w:marTop w:val="240"/>
      <w:marBottom w:val="240"/>
      <w:divBdr>
        <w:top w:val="none" w:sz="0" w:space="0" w:color="auto"/>
        <w:left w:val="none" w:sz="0" w:space="0" w:color="auto"/>
        <w:bottom w:val="none" w:sz="0" w:space="0" w:color="auto"/>
        <w:right w:val="none" w:sz="0" w:space="0" w:color="auto"/>
      </w:divBdr>
      <w:divsChild>
        <w:div w:id="1873418338">
          <w:marLeft w:val="0"/>
          <w:marRight w:val="0"/>
          <w:marTop w:val="0"/>
          <w:marBottom w:val="0"/>
          <w:divBdr>
            <w:top w:val="none" w:sz="0" w:space="0" w:color="auto"/>
            <w:left w:val="none" w:sz="0" w:space="0" w:color="auto"/>
            <w:bottom w:val="none" w:sz="0" w:space="0" w:color="auto"/>
            <w:right w:val="none" w:sz="0" w:space="0" w:color="auto"/>
          </w:divBdr>
          <w:divsChild>
            <w:div w:id="1896312412">
              <w:marLeft w:val="0"/>
              <w:marRight w:val="0"/>
              <w:marTop w:val="0"/>
              <w:marBottom w:val="0"/>
              <w:divBdr>
                <w:top w:val="none" w:sz="0" w:space="0" w:color="auto"/>
                <w:left w:val="none" w:sz="0" w:space="0" w:color="auto"/>
                <w:bottom w:val="none" w:sz="0" w:space="0" w:color="auto"/>
                <w:right w:val="none" w:sz="0" w:space="0" w:color="auto"/>
              </w:divBdr>
              <w:divsChild>
                <w:div w:id="13781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89">
      <w:marLeft w:val="0"/>
      <w:marRight w:val="0"/>
      <w:marTop w:val="240"/>
      <w:marBottom w:val="240"/>
      <w:divBdr>
        <w:top w:val="none" w:sz="0" w:space="0" w:color="auto"/>
        <w:left w:val="none" w:sz="0" w:space="0" w:color="auto"/>
        <w:bottom w:val="none" w:sz="0" w:space="0" w:color="auto"/>
        <w:right w:val="none" w:sz="0" w:space="0" w:color="auto"/>
      </w:divBdr>
      <w:divsChild>
        <w:div w:id="421069964">
          <w:marLeft w:val="0"/>
          <w:marRight w:val="0"/>
          <w:marTop w:val="0"/>
          <w:marBottom w:val="0"/>
          <w:divBdr>
            <w:top w:val="none" w:sz="0" w:space="0" w:color="auto"/>
            <w:left w:val="none" w:sz="0" w:space="0" w:color="auto"/>
            <w:bottom w:val="none" w:sz="0" w:space="0" w:color="auto"/>
            <w:right w:val="none" w:sz="0" w:space="0" w:color="auto"/>
          </w:divBdr>
          <w:divsChild>
            <w:div w:id="614291906">
              <w:marLeft w:val="0"/>
              <w:marRight w:val="0"/>
              <w:marTop w:val="0"/>
              <w:marBottom w:val="0"/>
              <w:divBdr>
                <w:top w:val="none" w:sz="0" w:space="0" w:color="auto"/>
                <w:left w:val="none" w:sz="0" w:space="0" w:color="auto"/>
                <w:bottom w:val="none" w:sz="0" w:space="0" w:color="auto"/>
                <w:right w:val="none" w:sz="0" w:space="0" w:color="auto"/>
              </w:divBdr>
              <w:divsChild>
                <w:div w:id="16933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4466">
      <w:marLeft w:val="0"/>
      <w:marRight w:val="0"/>
      <w:marTop w:val="240"/>
      <w:marBottom w:val="240"/>
      <w:divBdr>
        <w:top w:val="none" w:sz="0" w:space="0" w:color="auto"/>
        <w:left w:val="none" w:sz="0" w:space="0" w:color="auto"/>
        <w:bottom w:val="none" w:sz="0" w:space="0" w:color="auto"/>
        <w:right w:val="none" w:sz="0" w:space="0" w:color="auto"/>
      </w:divBdr>
      <w:divsChild>
        <w:div w:id="396710530">
          <w:marLeft w:val="0"/>
          <w:marRight w:val="0"/>
          <w:marTop w:val="0"/>
          <w:marBottom w:val="0"/>
          <w:divBdr>
            <w:top w:val="none" w:sz="0" w:space="0" w:color="auto"/>
            <w:left w:val="none" w:sz="0" w:space="0" w:color="auto"/>
            <w:bottom w:val="none" w:sz="0" w:space="0" w:color="auto"/>
            <w:right w:val="none" w:sz="0" w:space="0" w:color="auto"/>
          </w:divBdr>
          <w:divsChild>
            <w:div w:id="1917468767">
              <w:marLeft w:val="0"/>
              <w:marRight w:val="0"/>
              <w:marTop w:val="0"/>
              <w:marBottom w:val="0"/>
              <w:divBdr>
                <w:top w:val="none" w:sz="0" w:space="0" w:color="auto"/>
                <w:left w:val="none" w:sz="0" w:space="0" w:color="auto"/>
                <w:bottom w:val="none" w:sz="0" w:space="0" w:color="auto"/>
                <w:right w:val="none" w:sz="0" w:space="0" w:color="auto"/>
              </w:divBdr>
              <w:divsChild>
                <w:div w:id="18596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59047">
      <w:marLeft w:val="0"/>
      <w:marRight w:val="0"/>
      <w:marTop w:val="240"/>
      <w:marBottom w:val="240"/>
      <w:divBdr>
        <w:top w:val="none" w:sz="0" w:space="0" w:color="auto"/>
        <w:left w:val="none" w:sz="0" w:space="0" w:color="auto"/>
        <w:bottom w:val="none" w:sz="0" w:space="0" w:color="auto"/>
        <w:right w:val="none" w:sz="0" w:space="0" w:color="auto"/>
      </w:divBdr>
      <w:divsChild>
        <w:div w:id="139616639">
          <w:marLeft w:val="0"/>
          <w:marRight w:val="0"/>
          <w:marTop w:val="0"/>
          <w:marBottom w:val="0"/>
          <w:divBdr>
            <w:top w:val="none" w:sz="0" w:space="0" w:color="auto"/>
            <w:left w:val="none" w:sz="0" w:space="0" w:color="auto"/>
            <w:bottom w:val="none" w:sz="0" w:space="0" w:color="auto"/>
            <w:right w:val="none" w:sz="0" w:space="0" w:color="auto"/>
          </w:divBdr>
          <w:divsChild>
            <w:div w:id="2074430436">
              <w:marLeft w:val="0"/>
              <w:marRight w:val="0"/>
              <w:marTop w:val="0"/>
              <w:marBottom w:val="0"/>
              <w:divBdr>
                <w:top w:val="none" w:sz="0" w:space="0" w:color="auto"/>
                <w:left w:val="none" w:sz="0" w:space="0" w:color="auto"/>
                <w:bottom w:val="none" w:sz="0" w:space="0" w:color="auto"/>
                <w:right w:val="none" w:sz="0" w:space="0" w:color="auto"/>
              </w:divBdr>
              <w:divsChild>
                <w:div w:id="2777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3307">
      <w:marLeft w:val="0"/>
      <w:marRight w:val="0"/>
      <w:marTop w:val="240"/>
      <w:marBottom w:val="240"/>
      <w:divBdr>
        <w:top w:val="none" w:sz="0" w:space="0" w:color="auto"/>
        <w:left w:val="none" w:sz="0" w:space="0" w:color="auto"/>
        <w:bottom w:val="none" w:sz="0" w:space="0" w:color="auto"/>
        <w:right w:val="none" w:sz="0" w:space="0" w:color="auto"/>
      </w:divBdr>
      <w:divsChild>
        <w:div w:id="1531605640">
          <w:marLeft w:val="0"/>
          <w:marRight w:val="0"/>
          <w:marTop w:val="0"/>
          <w:marBottom w:val="0"/>
          <w:divBdr>
            <w:top w:val="none" w:sz="0" w:space="0" w:color="auto"/>
            <w:left w:val="none" w:sz="0" w:space="0" w:color="auto"/>
            <w:bottom w:val="none" w:sz="0" w:space="0" w:color="auto"/>
            <w:right w:val="none" w:sz="0" w:space="0" w:color="auto"/>
          </w:divBdr>
          <w:divsChild>
            <w:div w:id="1529680586">
              <w:marLeft w:val="0"/>
              <w:marRight w:val="0"/>
              <w:marTop w:val="0"/>
              <w:marBottom w:val="0"/>
              <w:divBdr>
                <w:top w:val="none" w:sz="0" w:space="0" w:color="auto"/>
                <w:left w:val="none" w:sz="0" w:space="0" w:color="auto"/>
                <w:bottom w:val="none" w:sz="0" w:space="0" w:color="auto"/>
                <w:right w:val="none" w:sz="0" w:space="0" w:color="auto"/>
              </w:divBdr>
              <w:divsChild>
                <w:div w:id="157643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3465">
      <w:marLeft w:val="0"/>
      <w:marRight w:val="0"/>
      <w:marTop w:val="240"/>
      <w:marBottom w:val="240"/>
      <w:divBdr>
        <w:top w:val="none" w:sz="0" w:space="0" w:color="auto"/>
        <w:left w:val="none" w:sz="0" w:space="0" w:color="auto"/>
        <w:bottom w:val="none" w:sz="0" w:space="0" w:color="auto"/>
        <w:right w:val="none" w:sz="0" w:space="0" w:color="auto"/>
      </w:divBdr>
      <w:divsChild>
        <w:div w:id="1994139820">
          <w:marLeft w:val="0"/>
          <w:marRight w:val="0"/>
          <w:marTop w:val="0"/>
          <w:marBottom w:val="0"/>
          <w:divBdr>
            <w:top w:val="none" w:sz="0" w:space="0" w:color="auto"/>
            <w:left w:val="none" w:sz="0" w:space="0" w:color="auto"/>
            <w:bottom w:val="none" w:sz="0" w:space="0" w:color="auto"/>
            <w:right w:val="none" w:sz="0" w:space="0" w:color="auto"/>
          </w:divBdr>
          <w:divsChild>
            <w:div w:id="680279885">
              <w:marLeft w:val="0"/>
              <w:marRight w:val="0"/>
              <w:marTop w:val="0"/>
              <w:marBottom w:val="0"/>
              <w:divBdr>
                <w:top w:val="none" w:sz="0" w:space="0" w:color="auto"/>
                <w:left w:val="none" w:sz="0" w:space="0" w:color="auto"/>
                <w:bottom w:val="none" w:sz="0" w:space="0" w:color="auto"/>
                <w:right w:val="none" w:sz="0" w:space="0" w:color="auto"/>
              </w:divBdr>
              <w:divsChild>
                <w:div w:id="6734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3662">
      <w:marLeft w:val="0"/>
      <w:marRight w:val="0"/>
      <w:marTop w:val="240"/>
      <w:marBottom w:val="240"/>
      <w:divBdr>
        <w:top w:val="none" w:sz="0" w:space="0" w:color="auto"/>
        <w:left w:val="none" w:sz="0" w:space="0" w:color="auto"/>
        <w:bottom w:val="none" w:sz="0" w:space="0" w:color="auto"/>
        <w:right w:val="none" w:sz="0" w:space="0" w:color="auto"/>
      </w:divBdr>
      <w:divsChild>
        <w:div w:id="1463494842">
          <w:marLeft w:val="0"/>
          <w:marRight w:val="0"/>
          <w:marTop w:val="0"/>
          <w:marBottom w:val="0"/>
          <w:divBdr>
            <w:top w:val="none" w:sz="0" w:space="0" w:color="auto"/>
            <w:left w:val="none" w:sz="0" w:space="0" w:color="auto"/>
            <w:bottom w:val="none" w:sz="0" w:space="0" w:color="auto"/>
            <w:right w:val="none" w:sz="0" w:space="0" w:color="auto"/>
          </w:divBdr>
          <w:divsChild>
            <w:div w:id="1816145198">
              <w:marLeft w:val="0"/>
              <w:marRight w:val="0"/>
              <w:marTop w:val="0"/>
              <w:marBottom w:val="0"/>
              <w:divBdr>
                <w:top w:val="none" w:sz="0" w:space="0" w:color="auto"/>
                <w:left w:val="none" w:sz="0" w:space="0" w:color="auto"/>
                <w:bottom w:val="none" w:sz="0" w:space="0" w:color="auto"/>
                <w:right w:val="none" w:sz="0" w:space="0" w:color="auto"/>
              </w:divBdr>
              <w:divsChild>
                <w:div w:id="19576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90715">
      <w:marLeft w:val="0"/>
      <w:marRight w:val="0"/>
      <w:marTop w:val="240"/>
      <w:marBottom w:val="240"/>
      <w:divBdr>
        <w:top w:val="none" w:sz="0" w:space="0" w:color="auto"/>
        <w:left w:val="none" w:sz="0" w:space="0" w:color="auto"/>
        <w:bottom w:val="none" w:sz="0" w:space="0" w:color="auto"/>
        <w:right w:val="none" w:sz="0" w:space="0" w:color="auto"/>
      </w:divBdr>
      <w:divsChild>
        <w:div w:id="920529008">
          <w:marLeft w:val="0"/>
          <w:marRight w:val="0"/>
          <w:marTop w:val="0"/>
          <w:marBottom w:val="0"/>
          <w:divBdr>
            <w:top w:val="none" w:sz="0" w:space="0" w:color="auto"/>
            <w:left w:val="none" w:sz="0" w:space="0" w:color="auto"/>
            <w:bottom w:val="none" w:sz="0" w:space="0" w:color="auto"/>
            <w:right w:val="none" w:sz="0" w:space="0" w:color="auto"/>
          </w:divBdr>
          <w:divsChild>
            <w:div w:id="1790780974">
              <w:marLeft w:val="0"/>
              <w:marRight w:val="0"/>
              <w:marTop w:val="0"/>
              <w:marBottom w:val="0"/>
              <w:divBdr>
                <w:top w:val="none" w:sz="0" w:space="0" w:color="auto"/>
                <w:left w:val="none" w:sz="0" w:space="0" w:color="auto"/>
                <w:bottom w:val="none" w:sz="0" w:space="0" w:color="auto"/>
                <w:right w:val="none" w:sz="0" w:space="0" w:color="auto"/>
              </w:divBdr>
              <w:divsChild>
                <w:div w:id="16594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19470">
      <w:marLeft w:val="0"/>
      <w:marRight w:val="0"/>
      <w:marTop w:val="240"/>
      <w:marBottom w:val="240"/>
      <w:divBdr>
        <w:top w:val="none" w:sz="0" w:space="0" w:color="auto"/>
        <w:left w:val="none" w:sz="0" w:space="0" w:color="auto"/>
        <w:bottom w:val="none" w:sz="0" w:space="0" w:color="auto"/>
        <w:right w:val="none" w:sz="0" w:space="0" w:color="auto"/>
      </w:divBdr>
      <w:divsChild>
        <w:div w:id="1083376173">
          <w:marLeft w:val="0"/>
          <w:marRight w:val="0"/>
          <w:marTop w:val="0"/>
          <w:marBottom w:val="0"/>
          <w:divBdr>
            <w:top w:val="none" w:sz="0" w:space="0" w:color="auto"/>
            <w:left w:val="none" w:sz="0" w:space="0" w:color="auto"/>
            <w:bottom w:val="none" w:sz="0" w:space="0" w:color="auto"/>
            <w:right w:val="none" w:sz="0" w:space="0" w:color="auto"/>
          </w:divBdr>
          <w:divsChild>
            <w:div w:id="811942001">
              <w:marLeft w:val="0"/>
              <w:marRight w:val="0"/>
              <w:marTop w:val="0"/>
              <w:marBottom w:val="0"/>
              <w:divBdr>
                <w:top w:val="none" w:sz="0" w:space="0" w:color="auto"/>
                <w:left w:val="none" w:sz="0" w:space="0" w:color="auto"/>
                <w:bottom w:val="none" w:sz="0" w:space="0" w:color="auto"/>
                <w:right w:val="none" w:sz="0" w:space="0" w:color="auto"/>
              </w:divBdr>
              <w:divsChild>
                <w:div w:id="8315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6720">
      <w:marLeft w:val="0"/>
      <w:marRight w:val="0"/>
      <w:marTop w:val="240"/>
      <w:marBottom w:val="240"/>
      <w:divBdr>
        <w:top w:val="none" w:sz="0" w:space="0" w:color="auto"/>
        <w:left w:val="none" w:sz="0" w:space="0" w:color="auto"/>
        <w:bottom w:val="none" w:sz="0" w:space="0" w:color="auto"/>
        <w:right w:val="none" w:sz="0" w:space="0" w:color="auto"/>
      </w:divBdr>
      <w:divsChild>
        <w:div w:id="315186445">
          <w:marLeft w:val="0"/>
          <w:marRight w:val="0"/>
          <w:marTop w:val="0"/>
          <w:marBottom w:val="0"/>
          <w:divBdr>
            <w:top w:val="none" w:sz="0" w:space="0" w:color="auto"/>
            <w:left w:val="none" w:sz="0" w:space="0" w:color="auto"/>
            <w:bottom w:val="none" w:sz="0" w:space="0" w:color="auto"/>
            <w:right w:val="none" w:sz="0" w:space="0" w:color="auto"/>
          </w:divBdr>
          <w:divsChild>
            <w:div w:id="672879332">
              <w:marLeft w:val="0"/>
              <w:marRight w:val="0"/>
              <w:marTop w:val="0"/>
              <w:marBottom w:val="0"/>
              <w:divBdr>
                <w:top w:val="none" w:sz="0" w:space="0" w:color="auto"/>
                <w:left w:val="none" w:sz="0" w:space="0" w:color="auto"/>
                <w:bottom w:val="none" w:sz="0" w:space="0" w:color="auto"/>
                <w:right w:val="none" w:sz="0" w:space="0" w:color="auto"/>
              </w:divBdr>
              <w:divsChild>
                <w:div w:id="871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28201">
      <w:marLeft w:val="0"/>
      <w:marRight w:val="0"/>
      <w:marTop w:val="240"/>
      <w:marBottom w:val="240"/>
      <w:divBdr>
        <w:top w:val="none" w:sz="0" w:space="0" w:color="auto"/>
        <w:left w:val="none" w:sz="0" w:space="0" w:color="auto"/>
        <w:bottom w:val="none" w:sz="0" w:space="0" w:color="auto"/>
        <w:right w:val="none" w:sz="0" w:space="0" w:color="auto"/>
      </w:divBdr>
      <w:divsChild>
        <w:div w:id="1177572007">
          <w:marLeft w:val="0"/>
          <w:marRight w:val="0"/>
          <w:marTop w:val="0"/>
          <w:marBottom w:val="0"/>
          <w:divBdr>
            <w:top w:val="none" w:sz="0" w:space="0" w:color="auto"/>
            <w:left w:val="none" w:sz="0" w:space="0" w:color="auto"/>
            <w:bottom w:val="none" w:sz="0" w:space="0" w:color="auto"/>
            <w:right w:val="none" w:sz="0" w:space="0" w:color="auto"/>
          </w:divBdr>
          <w:divsChild>
            <w:div w:id="339043460">
              <w:marLeft w:val="0"/>
              <w:marRight w:val="0"/>
              <w:marTop w:val="0"/>
              <w:marBottom w:val="0"/>
              <w:divBdr>
                <w:top w:val="none" w:sz="0" w:space="0" w:color="auto"/>
                <w:left w:val="none" w:sz="0" w:space="0" w:color="auto"/>
                <w:bottom w:val="none" w:sz="0" w:space="0" w:color="auto"/>
                <w:right w:val="none" w:sz="0" w:space="0" w:color="auto"/>
              </w:divBdr>
              <w:divsChild>
                <w:div w:id="14374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262315">
      <w:marLeft w:val="0"/>
      <w:marRight w:val="0"/>
      <w:marTop w:val="240"/>
      <w:marBottom w:val="240"/>
      <w:divBdr>
        <w:top w:val="none" w:sz="0" w:space="0" w:color="auto"/>
        <w:left w:val="none" w:sz="0" w:space="0" w:color="auto"/>
        <w:bottom w:val="none" w:sz="0" w:space="0" w:color="auto"/>
        <w:right w:val="none" w:sz="0" w:space="0" w:color="auto"/>
      </w:divBdr>
      <w:divsChild>
        <w:div w:id="434328982">
          <w:marLeft w:val="0"/>
          <w:marRight w:val="0"/>
          <w:marTop w:val="0"/>
          <w:marBottom w:val="0"/>
          <w:divBdr>
            <w:top w:val="none" w:sz="0" w:space="0" w:color="auto"/>
            <w:left w:val="none" w:sz="0" w:space="0" w:color="auto"/>
            <w:bottom w:val="none" w:sz="0" w:space="0" w:color="auto"/>
            <w:right w:val="none" w:sz="0" w:space="0" w:color="auto"/>
          </w:divBdr>
          <w:divsChild>
            <w:div w:id="1382244453">
              <w:marLeft w:val="0"/>
              <w:marRight w:val="0"/>
              <w:marTop w:val="0"/>
              <w:marBottom w:val="0"/>
              <w:divBdr>
                <w:top w:val="none" w:sz="0" w:space="0" w:color="auto"/>
                <w:left w:val="none" w:sz="0" w:space="0" w:color="auto"/>
                <w:bottom w:val="none" w:sz="0" w:space="0" w:color="auto"/>
                <w:right w:val="none" w:sz="0" w:space="0" w:color="auto"/>
              </w:divBdr>
              <w:divsChild>
                <w:div w:id="19620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7102">
      <w:marLeft w:val="0"/>
      <w:marRight w:val="0"/>
      <w:marTop w:val="240"/>
      <w:marBottom w:val="240"/>
      <w:divBdr>
        <w:top w:val="none" w:sz="0" w:space="0" w:color="auto"/>
        <w:left w:val="none" w:sz="0" w:space="0" w:color="auto"/>
        <w:bottom w:val="none" w:sz="0" w:space="0" w:color="auto"/>
        <w:right w:val="none" w:sz="0" w:space="0" w:color="auto"/>
      </w:divBdr>
      <w:divsChild>
        <w:div w:id="991912553">
          <w:marLeft w:val="0"/>
          <w:marRight w:val="0"/>
          <w:marTop w:val="0"/>
          <w:marBottom w:val="0"/>
          <w:divBdr>
            <w:top w:val="none" w:sz="0" w:space="0" w:color="auto"/>
            <w:left w:val="none" w:sz="0" w:space="0" w:color="auto"/>
            <w:bottom w:val="none" w:sz="0" w:space="0" w:color="auto"/>
            <w:right w:val="none" w:sz="0" w:space="0" w:color="auto"/>
          </w:divBdr>
          <w:divsChild>
            <w:div w:id="82457411">
              <w:marLeft w:val="0"/>
              <w:marRight w:val="0"/>
              <w:marTop w:val="0"/>
              <w:marBottom w:val="0"/>
              <w:divBdr>
                <w:top w:val="none" w:sz="0" w:space="0" w:color="auto"/>
                <w:left w:val="none" w:sz="0" w:space="0" w:color="auto"/>
                <w:bottom w:val="none" w:sz="0" w:space="0" w:color="auto"/>
                <w:right w:val="none" w:sz="0" w:space="0" w:color="auto"/>
              </w:divBdr>
              <w:divsChild>
                <w:div w:id="20097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90121">
      <w:marLeft w:val="0"/>
      <w:marRight w:val="0"/>
      <w:marTop w:val="240"/>
      <w:marBottom w:val="240"/>
      <w:divBdr>
        <w:top w:val="none" w:sz="0" w:space="0" w:color="auto"/>
        <w:left w:val="none" w:sz="0" w:space="0" w:color="auto"/>
        <w:bottom w:val="none" w:sz="0" w:space="0" w:color="auto"/>
        <w:right w:val="none" w:sz="0" w:space="0" w:color="auto"/>
      </w:divBdr>
      <w:divsChild>
        <w:div w:id="1314413270">
          <w:marLeft w:val="0"/>
          <w:marRight w:val="0"/>
          <w:marTop w:val="0"/>
          <w:marBottom w:val="0"/>
          <w:divBdr>
            <w:top w:val="none" w:sz="0" w:space="0" w:color="auto"/>
            <w:left w:val="none" w:sz="0" w:space="0" w:color="auto"/>
            <w:bottom w:val="none" w:sz="0" w:space="0" w:color="auto"/>
            <w:right w:val="none" w:sz="0" w:space="0" w:color="auto"/>
          </w:divBdr>
          <w:divsChild>
            <w:div w:id="423917655">
              <w:marLeft w:val="0"/>
              <w:marRight w:val="0"/>
              <w:marTop w:val="0"/>
              <w:marBottom w:val="0"/>
              <w:divBdr>
                <w:top w:val="none" w:sz="0" w:space="0" w:color="auto"/>
                <w:left w:val="none" w:sz="0" w:space="0" w:color="auto"/>
                <w:bottom w:val="none" w:sz="0" w:space="0" w:color="auto"/>
                <w:right w:val="none" w:sz="0" w:space="0" w:color="auto"/>
              </w:divBdr>
              <w:divsChild>
                <w:div w:id="14828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2979">
      <w:marLeft w:val="0"/>
      <w:marRight w:val="0"/>
      <w:marTop w:val="240"/>
      <w:marBottom w:val="240"/>
      <w:divBdr>
        <w:top w:val="none" w:sz="0" w:space="0" w:color="auto"/>
        <w:left w:val="none" w:sz="0" w:space="0" w:color="auto"/>
        <w:bottom w:val="none" w:sz="0" w:space="0" w:color="auto"/>
        <w:right w:val="none" w:sz="0" w:space="0" w:color="auto"/>
      </w:divBdr>
      <w:divsChild>
        <w:div w:id="1785727814">
          <w:marLeft w:val="0"/>
          <w:marRight w:val="0"/>
          <w:marTop w:val="0"/>
          <w:marBottom w:val="0"/>
          <w:divBdr>
            <w:top w:val="none" w:sz="0" w:space="0" w:color="auto"/>
            <w:left w:val="none" w:sz="0" w:space="0" w:color="auto"/>
            <w:bottom w:val="none" w:sz="0" w:space="0" w:color="auto"/>
            <w:right w:val="none" w:sz="0" w:space="0" w:color="auto"/>
          </w:divBdr>
          <w:divsChild>
            <w:div w:id="1430278823">
              <w:marLeft w:val="0"/>
              <w:marRight w:val="0"/>
              <w:marTop w:val="0"/>
              <w:marBottom w:val="0"/>
              <w:divBdr>
                <w:top w:val="none" w:sz="0" w:space="0" w:color="auto"/>
                <w:left w:val="none" w:sz="0" w:space="0" w:color="auto"/>
                <w:bottom w:val="none" w:sz="0" w:space="0" w:color="auto"/>
                <w:right w:val="none" w:sz="0" w:space="0" w:color="auto"/>
              </w:divBdr>
              <w:divsChild>
                <w:div w:id="1383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6683">
      <w:marLeft w:val="0"/>
      <w:marRight w:val="0"/>
      <w:marTop w:val="240"/>
      <w:marBottom w:val="240"/>
      <w:divBdr>
        <w:top w:val="none" w:sz="0" w:space="0" w:color="auto"/>
        <w:left w:val="none" w:sz="0" w:space="0" w:color="auto"/>
        <w:bottom w:val="none" w:sz="0" w:space="0" w:color="auto"/>
        <w:right w:val="none" w:sz="0" w:space="0" w:color="auto"/>
      </w:divBdr>
      <w:divsChild>
        <w:div w:id="2021084652">
          <w:marLeft w:val="0"/>
          <w:marRight w:val="0"/>
          <w:marTop w:val="0"/>
          <w:marBottom w:val="0"/>
          <w:divBdr>
            <w:top w:val="none" w:sz="0" w:space="0" w:color="auto"/>
            <w:left w:val="none" w:sz="0" w:space="0" w:color="auto"/>
            <w:bottom w:val="none" w:sz="0" w:space="0" w:color="auto"/>
            <w:right w:val="none" w:sz="0" w:space="0" w:color="auto"/>
          </w:divBdr>
          <w:divsChild>
            <w:div w:id="2828344">
              <w:marLeft w:val="0"/>
              <w:marRight w:val="0"/>
              <w:marTop w:val="0"/>
              <w:marBottom w:val="0"/>
              <w:divBdr>
                <w:top w:val="none" w:sz="0" w:space="0" w:color="auto"/>
                <w:left w:val="none" w:sz="0" w:space="0" w:color="auto"/>
                <w:bottom w:val="none" w:sz="0" w:space="0" w:color="auto"/>
                <w:right w:val="none" w:sz="0" w:space="0" w:color="auto"/>
              </w:divBdr>
              <w:divsChild>
                <w:div w:id="19682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1411">
      <w:marLeft w:val="0"/>
      <w:marRight w:val="0"/>
      <w:marTop w:val="240"/>
      <w:marBottom w:val="240"/>
      <w:divBdr>
        <w:top w:val="none" w:sz="0" w:space="0" w:color="auto"/>
        <w:left w:val="none" w:sz="0" w:space="0" w:color="auto"/>
        <w:bottom w:val="none" w:sz="0" w:space="0" w:color="auto"/>
        <w:right w:val="none" w:sz="0" w:space="0" w:color="auto"/>
      </w:divBdr>
      <w:divsChild>
        <w:div w:id="505247519">
          <w:marLeft w:val="0"/>
          <w:marRight w:val="0"/>
          <w:marTop w:val="0"/>
          <w:marBottom w:val="0"/>
          <w:divBdr>
            <w:top w:val="none" w:sz="0" w:space="0" w:color="auto"/>
            <w:left w:val="none" w:sz="0" w:space="0" w:color="auto"/>
            <w:bottom w:val="none" w:sz="0" w:space="0" w:color="auto"/>
            <w:right w:val="none" w:sz="0" w:space="0" w:color="auto"/>
          </w:divBdr>
          <w:divsChild>
            <w:div w:id="1735591453">
              <w:marLeft w:val="0"/>
              <w:marRight w:val="0"/>
              <w:marTop w:val="0"/>
              <w:marBottom w:val="0"/>
              <w:divBdr>
                <w:top w:val="none" w:sz="0" w:space="0" w:color="auto"/>
                <w:left w:val="none" w:sz="0" w:space="0" w:color="auto"/>
                <w:bottom w:val="none" w:sz="0" w:space="0" w:color="auto"/>
                <w:right w:val="none" w:sz="0" w:space="0" w:color="auto"/>
              </w:divBdr>
              <w:divsChild>
                <w:div w:id="18919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79506">
      <w:marLeft w:val="0"/>
      <w:marRight w:val="0"/>
      <w:marTop w:val="240"/>
      <w:marBottom w:val="240"/>
      <w:divBdr>
        <w:top w:val="none" w:sz="0" w:space="0" w:color="auto"/>
        <w:left w:val="none" w:sz="0" w:space="0" w:color="auto"/>
        <w:bottom w:val="none" w:sz="0" w:space="0" w:color="auto"/>
        <w:right w:val="none" w:sz="0" w:space="0" w:color="auto"/>
      </w:divBdr>
      <w:divsChild>
        <w:div w:id="354817499">
          <w:marLeft w:val="0"/>
          <w:marRight w:val="0"/>
          <w:marTop w:val="0"/>
          <w:marBottom w:val="0"/>
          <w:divBdr>
            <w:top w:val="none" w:sz="0" w:space="0" w:color="auto"/>
            <w:left w:val="none" w:sz="0" w:space="0" w:color="auto"/>
            <w:bottom w:val="none" w:sz="0" w:space="0" w:color="auto"/>
            <w:right w:val="none" w:sz="0" w:space="0" w:color="auto"/>
          </w:divBdr>
          <w:divsChild>
            <w:div w:id="1022978119">
              <w:marLeft w:val="0"/>
              <w:marRight w:val="0"/>
              <w:marTop w:val="0"/>
              <w:marBottom w:val="0"/>
              <w:divBdr>
                <w:top w:val="none" w:sz="0" w:space="0" w:color="auto"/>
                <w:left w:val="none" w:sz="0" w:space="0" w:color="auto"/>
                <w:bottom w:val="none" w:sz="0" w:space="0" w:color="auto"/>
                <w:right w:val="none" w:sz="0" w:space="0" w:color="auto"/>
              </w:divBdr>
              <w:divsChild>
                <w:div w:id="5091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3389">
      <w:marLeft w:val="0"/>
      <w:marRight w:val="0"/>
      <w:marTop w:val="240"/>
      <w:marBottom w:val="240"/>
      <w:divBdr>
        <w:top w:val="none" w:sz="0" w:space="0" w:color="auto"/>
        <w:left w:val="none" w:sz="0" w:space="0" w:color="auto"/>
        <w:bottom w:val="none" w:sz="0" w:space="0" w:color="auto"/>
        <w:right w:val="none" w:sz="0" w:space="0" w:color="auto"/>
      </w:divBdr>
      <w:divsChild>
        <w:div w:id="1518617785">
          <w:marLeft w:val="0"/>
          <w:marRight w:val="0"/>
          <w:marTop w:val="0"/>
          <w:marBottom w:val="0"/>
          <w:divBdr>
            <w:top w:val="none" w:sz="0" w:space="0" w:color="auto"/>
            <w:left w:val="none" w:sz="0" w:space="0" w:color="auto"/>
            <w:bottom w:val="none" w:sz="0" w:space="0" w:color="auto"/>
            <w:right w:val="none" w:sz="0" w:space="0" w:color="auto"/>
          </w:divBdr>
          <w:divsChild>
            <w:div w:id="538014210">
              <w:marLeft w:val="0"/>
              <w:marRight w:val="0"/>
              <w:marTop w:val="0"/>
              <w:marBottom w:val="0"/>
              <w:divBdr>
                <w:top w:val="none" w:sz="0" w:space="0" w:color="auto"/>
                <w:left w:val="none" w:sz="0" w:space="0" w:color="auto"/>
                <w:bottom w:val="none" w:sz="0" w:space="0" w:color="auto"/>
                <w:right w:val="none" w:sz="0" w:space="0" w:color="auto"/>
              </w:divBdr>
              <w:divsChild>
                <w:div w:id="2929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89223">
      <w:marLeft w:val="0"/>
      <w:marRight w:val="0"/>
      <w:marTop w:val="240"/>
      <w:marBottom w:val="240"/>
      <w:divBdr>
        <w:top w:val="none" w:sz="0" w:space="0" w:color="auto"/>
        <w:left w:val="none" w:sz="0" w:space="0" w:color="auto"/>
        <w:bottom w:val="none" w:sz="0" w:space="0" w:color="auto"/>
        <w:right w:val="none" w:sz="0" w:space="0" w:color="auto"/>
      </w:divBdr>
      <w:divsChild>
        <w:div w:id="775364920">
          <w:marLeft w:val="0"/>
          <w:marRight w:val="0"/>
          <w:marTop w:val="0"/>
          <w:marBottom w:val="0"/>
          <w:divBdr>
            <w:top w:val="none" w:sz="0" w:space="0" w:color="auto"/>
            <w:left w:val="none" w:sz="0" w:space="0" w:color="auto"/>
            <w:bottom w:val="none" w:sz="0" w:space="0" w:color="auto"/>
            <w:right w:val="none" w:sz="0" w:space="0" w:color="auto"/>
          </w:divBdr>
          <w:divsChild>
            <w:div w:id="1958438984">
              <w:marLeft w:val="0"/>
              <w:marRight w:val="0"/>
              <w:marTop w:val="0"/>
              <w:marBottom w:val="0"/>
              <w:divBdr>
                <w:top w:val="none" w:sz="0" w:space="0" w:color="auto"/>
                <w:left w:val="none" w:sz="0" w:space="0" w:color="auto"/>
                <w:bottom w:val="none" w:sz="0" w:space="0" w:color="auto"/>
                <w:right w:val="none" w:sz="0" w:space="0" w:color="auto"/>
              </w:divBdr>
              <w:divsChild>
                <w:div w:id="13933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3198">
      <w:marLeft w:val="0"/>
      <w:marRight w:val="0"/>
      <w:marTop w:val="240"/>
      <w:marBottom w:val="240"/>
      <w:divBdr>
        <w:top w:val="none" w:sz="0" w:space="0" w:color="auto"/>
        <w:left w:val="none" w:sz="0" w:space="0" w:color="auto"/>
        <w:bottom w:val="none" w:sz="0" w:space="0" w:color="auto"/>
        <w:right w:val="none" w:sz="0" w:space="0" w:color="auto"/>
      </w:divBdr>
      <w:divsChild>
        <w:div w:id="1473137152">
          <w:marLeft w:val="0"/>
          <w:marRight w:val="0"/>
          <w:marTop w:val="0"/>
          <w:marBottom w:val="0"/>
          <w:divBdr>
            <w:top w:val="none" w:sz="0" w:space="0" w:color="auto"/>
            <w:left w:val="none" w:sz="0" w:space="0" w:color="auto"/>
            <w:bottom w:val="none" w:sz="0" w:space="0" w:color="auto"/>
            <w:right w:val="none" w:sz="0" w:space="0" w:color="auto"/>
          </w:divBdr>
          <w:divsChild>
            <w:div w:id="1401060203">
              <w:marLeft w:val="0"/>
              <w:marRight w:val="0"/>
              <w:marTop w:val="0"/>
              <w:marBottom w:val="0"/>
              <w:divBdr>
                <w:top w:val="none" w:sz="0" w:space="0" w:color="auto"/>
                <w:left w:val="none" w:sz="0" w:space="0" w:color="auto"/>
                <w:bottom w:val="none" w:sz="0" w:space="0" w:color="auto"/>
                <w:right w:val="none" w:sz="0" w:space="0" w:color="auto"/>
              </w:divBdr>
              <w:divsChild>
                <w:div w:id="16717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429">
      <w:marLeft w:val="0"/>
      <w:marRight w:val="0"/>
      <w:marTop w:val="240"/>
      <w:marBottom w:val="240"/>
      <w:divBdr>
        <w:top w:val="none" w:sz="0" w:space="0" w:color="auto"/>
        <w:left w:val="none" w:sz="0" w:space="0" w:color="auto"/>
        <w:bottom w:val="none" w:sz="0" w:space="0" w:color="auto"/>
        <w:right w:val="none" w:sz="0" w:space="0" w:color="auto"/>
      </w:divBdr>
      <w:divsChild>
        <w:div w:id="212084839">
          <w:marLeft w:val="0"/>
          <w:marRight w:val="0"/>
          <w:marTop w:val="0"/>
          <w:marBottom w:val="0"/>
          <w:divBdr>
            <w:top w:val="none" w:sz="0" w:space="0" w:color="auto"/>
            <w:left w:val="none" w:sz="0" w:space="0" w:color="auto"/>
            <w:bottom w:val="none" w:sz="0" w:space="0" w:color="auto"/>
            <w:right w:val="none" w:sz="0" w:space="0" w:color="auto"/>
          </w:divBdr>
          <w:divsChild>
            <w:div w:id="1623226423">
              <w:marLeft w:val="0"/>
              <w:marRight w:val="0"/>
              <w:marTop w:val="0"/>
              <w:marBottom w:val="0"/>
              <w:divBdr>
                <w:top w:val="none" w:sz="0" w:space="0" w:color="auto"/>
                <w:left w:val="none" w:sz="0" w:space="0" w:color="auto"/>
                <w:bottom w:val="none" w:sz="0" w:space="0" w:color="auto"/>
                <w:right w:val="none" w:sz="0" w:space="0" w:color="auto"/>
              </w:divBdr>
              <w:divsChild>
                <w:div w:id="9818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5250">
      <w:marLeft w:val="0"/>
      <w:marRight w:val="0"/>
      <w:marTop w:val="240"/>
      <w:marBottom w:val="240"/>
      <w:divBdr>
        <w:top w:val="none" w:sz="0" w:space="0" w:color="auto"/>
        <w:left w:val="none" w:sz="0" w:space="0" w:color="auto"/>
        <w:bottom w:val="none" w:sz="0" w:space="0" w:color="auto"/>
        <w:right w:val="none" w:sz="0" w:space="0" w:color="auto"/>
      </w:divBdr>
      <w:divsChild>
        <w:div w:id="727650372">
          <w:marLeft w:val="0"/>
          <w:marRight w:val="0"/>
          <w:marTop w:val="0"/>
          <w:marBottom w:val="0"/>
          <w:divBdr>
            <w:top w:val="none" w:sz="0" w:space="0" w:color="auto"/>
            <w:left w:val="none" w:sz="0" w:space="0" w:color="auto"/>
            <w:bottom w:val="none" w:sz="0" w:space="0" w:color="auto"/>
            <w:right w:val="none" w:sz="0" w:space="0" w:color="auto"/>
          </w:divBdr>
          <w:divsChild>
            <w:div w:id="976029467">
              <w:marLeft w:val="0"/>
              <w:marRight w:val="0"/>
              <w:marTop w:val="0"/>
              <w:marBottom w:val="0"/>
              <w:divBdr>
                <w:top w:val="none" w:sz="0" w:space="0" w:color="auto"/>
                <w:left w:val="none" w:sz="0" w:space="0" w:color="auto"/>
                <w:bottom w:val="none" w:sz="0" w:space="0" w:color="auto"/>
                <w:right w:val="none" w:sz="0" w:space="0" w:color="auto"/>
              </w:divBdr>
              <w:divsChild>
                <w:div w:id="1647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786">
      <w:marLeft w:val="0"/>
      <w:marRight w:val="0"/>
      <w:marTop w:val="240"/>
      <w:marBottom w:val="240"/>
      <w:divBdr>
        <w:top w:val="none" w:sz="0" w:space="0" w:color="auto"/>
        <w:left w:val="none" w:sz="0" w:space="0" w:color="auto"/>
        <w:bottom w:val="none" w:sz="0" w:space="0" w:color="auto"/>
        <w:right w:val="none" w:sz="0" w:space="0" w:color="auto"/>
      </w:divBdr>
      <w:divsChild>
        <w:div w:id="901327418">
          <w:marLeft w:val="0"/>
          <w:marRight w:val="0"/>
          <w:marTop w:val="0"/>
          <w:marBottom w:val="0"/>
          <w:divBdr>
            <w:top w:val="none" w:sz="0" w:space="0" w:color="auto"/>
            <w:left w:val="none" w:sz="0" w:space="0" w:color="auto"/>
            <w:bottom w:val="none" w:sz="0" w:space="0" w:color="auto"/>
            <w:right w:val="none" w:sz="0" w:space="0" w:color="auto"/>
          </w:divBdr>
          <w:divsChild>
            <w:div w:id="1981886862">
              <w:marLeft w:val="0"/>
              <w:marRight w:val="0"/>
              <w:marTop w:val="0"/>
              <w:marBottom w:val="0"/>
              <w:divBdr>
                <w:top w:val="none" w:sz="0" w:space="0" w:color="auto"/>
                <w:left w:val="none" w:sz="0" w:space="0" w:color="auto"/>
                <w:bottom w:val="none" w:sz="0" w:space="0" w:color="auto"/>
                <w:right w:val="none" w:sz="0" w:space="0" w:color="auto"/>
              </w:divBdr>
              <w:divsChild>
                <w:div w:id="1141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353">
      <w:marLeft w:val="0"/>
      <w:marRight w:val="0"/>
      <w:marTop w:val="240"/>
      <w:marBottom w:val="240"/>
      <w:divBdr>
        <w:top w:val="none" w:sz="0" w:space="0" w:color="auto"/>
        <w:left w:val="none" w:sz="0" w:space="0" w:color="auto"/>
        <w:bottom w:val="none" w:sz="0" w:space="0" w:color="auto"/>
        <w:right w:val="none" w:sz="0" w:space="0" w:color="auto"/>
      </w:divBdr>
      <w:divsChild>
        <w:div w:id="249891924">
          <w:marLeft w:val="0"/>
          <w:marRight w:val="0"/>
          <w:marTop w:val="0"/>
          <w:marBottom w:val="0"/>
          <w:divBdr>
            <w:top w:val="none" w:sz="0" w:space="0" w:color="auto"/>
            <w:left w:val="none" w:sz="0" w:space="0" w:color="auto"/>
            <w:bottom w:val="none" w:sz="0" w:space="0" w:color="auto"/>
            <w:right w:val="none" w:sz="0" w:space="0" w:color="auto"/>
          </w:divBdr>
          <w:divsChild>
            <w:div w:id="1569223785">
              <w:marLeft w:val="0"/>
              <w:marRight w:val="0"/>
              <w:marTop w:val="0"/>
              <w:marBottom w:val="0"/>
              <w:divBdr>
                <w:top w:val="none" w:sz="0" w:space="0" w:color="auto"/>
                <w:left w:val="none" w:sz="0" w:space="0" w:color="auto"/>
                <w:bottom w:val="none" w:sz="0" w:space="0" w:color="auto"/>
                <w:right w:val="none" w:sz="0" w:space="0" w:color="auto"/>
              </w:divBdr>
              <w:divsChild>
                <w:div w:id="13398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1366">
      <w:marLeft w:val="0"/>
      <w:marRight w:val="0"/>
      <w:marTop w:val="240"/>
      <w:marBottom w:val="240"/>
      <w:divBdr>
        <w:top w:val="none" w:sz="0" w:space="0" w:color="auto"/>
        <w:left w:val="none" w:sz="0" w:space="0" w:color="auto"/>
        <w:bottom w:val="none" w:sz="0" w:space="0" w:color="auto"/>
        <w:right w:val="none" w:sz="0" w:space="0" w:color="auto"/>
      </w:divBdr>
      <w:divsChild>
        <w:div w:id="1858807547">
          <w:marLeft w:val="0"/>
          <w:marRight w:val="0"/>
          <w:marTop w:val="0"/>
          <w:marBottom w:val="0"/>
          <w:divBdr>
            <w:top w:val="none" w:sz="0" w:space="0" w:color="auto"/>
            <w:left w:val="none" w:sz="0" w:space="0" w:color="auto"/>
            <w:bottom w:val="none" w:sz="0" w:space="0" w:color="auto"/>
            <w:right w:val="none" w:sz="0" w:space="0" w:color="auto"/>
          </w:divBdr>
          <w:divsChild>
            <w:div w:id="1956668960">
              <w:marLeft w:val="0"/>
              <w:marRight w:val="0"/>
              <w:marTop w:val="0"/>
              <w:marBottom w:val="0"/>
              <w:divBdr>
                <w:top w:val="none" w:sz="0" w:space="0" w:color="auto"/>
                <w:left w:val="none" w:sz="0" w:space="0" w:color="auto"/>
                <w:bottom w:val="none" w:sz="0" w:space="0" w:color="auto"/>
                <w:right w:val="none" w:sz="0" w:space="0" w:color="auto"/>
              </w:divBdr>
              <w:divsChild>
                <w:div w:id="10217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3840">
      <w:marLeft w:val="0"/>
      <w:marRight w:val="0"/>
      <w:marTop w:val="240"/>
      <w:marBottom w:val="240"/>
      <w:divBdr>
        <w:top w:val="none" w:sz="0" w:space="0" w:color="auto"/>
        <w:left w:val="none" w:sz="0" w:space="0" w:color="auto"/>
        <w:bottom w:val="none" w:sz="0" w:space="0" w:color="auto"/>
        <w:right w:val="none" w:sz="0" w:space="0" w:color="auto"/>
      </w:divBdr>
      <w:divsChild>
        <w:div w:id="876814755">
          <w:marLeft w:val="0"/>
          <w:marRight w:val="0"/>
          <w:marTop w:val="0"/>
          <w:marBottom w:val="0"/>
          <w:divBdr>
            <w:top w:val="none" w:sz="0" w:space="0" w:color="auto"/>
            <w:left w:val="none" w:sz="0" w:space="0" w:color="auto"/>
            <w:bottom w:val="none" w:sz="0" w:space="0" w:color="auto"/>
            <w:right w:val="none" w:sz="0" w:space="0" w:color="auto"/>
          </w:divBdr>
          <w:divsChild>
            <w:div w:id="1946767447">
              <w:marLeft w:val="0"/>
              <w:marRight w:val="0"/>
              <w:marTop w:val="0"/>
              <w:marBottom w:val="0"/>
              <w:divBdr>
                <w:top w:val="none" w:sz="0" w:space="0" w:color="auto"/>
                <w:left w:val="none" w:sz="0" w:space="0" w:color="auto"/>
                <w:bottom w:val="none" w:sz="0" w:space="0" w:color="auto"/>
                <w:right w:val="none" w:sz="0" w:space="0" w:color="auto"/>
              </w:divBdr>
              <w:divsChild>
                <w:div w:id="10805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javascript:void(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11504</Words>
  <Characters>65573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Zakon o visokom obrazovanju</vt:lpstr>
    </vt:vector>
  </TitlesOfParts>
  <Company/>
  <LinksUpToDate>false</LinksUpToDate>
  <CharactersWithSpaces>76924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visokom obrazovanju</dc:title>
  <dc:subject/>
  <dc:creator>Milica Zizic</dc:creator>
  <cp:keywords/>
  <dc:description/>
  <cp:lastModifiedBy/>
  <cp:revision>1</cp:revision>
  <dcterms:created xsi:type="dcterms:W3CDTF">2024-04-03T06:06:00Z</dcterms:created>
</cp:coreProperties>
</file>