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571B1" w14:textId="77777777" w:rsidR="00556769" w:rsidRPr="006C1A87" w:rsidRDefault="00556769" w:rsidP="00556769">
      <w:pPr>
        <w:pStyle w:val="ListParagraph"/>
        <w:numPr>
          <w:ilvl w:val="0"/>
          <w:numId w:val="1"/>
        </w:numPr>
        <w:jc w:val="both"/>
        <w:rPr>
          <w:b/>
          <w:lang w:val="sr-Latn-ME"/>
        </w:rPr>
      </w:pPr>
      <w:r w:rsidRPr="006C1A87">
        <w:rPr>
          <w:b/>
          <w:lang w:val="sr-Latn-ME"/>
        </w:rPr>
        <w:t xml:space="preserve">Na koji način </w:t>
      </w:r>
      <w:r w:rsidR="00824B88" w:rsidRPr="006C1A87">
        <w:rPr>
          <w:b/>
          <w:lang w:val="sr-Latn-ME"/>
        </w:rPr>
        <w:t xml:space="preserve">je </w:t>
      </w:r>
      <w:r w:rsidRPr="006C1A87">
        <w:rPr>
          <w:b/>
          <w:lang w:val="sr-Latn-ME"/>
        </w:rPr>
        <w:t>mogu</w:t>
      </w:r>
      <w:r w:rsidR="00824B88" w:rsidRPr="006C1A87">
        <w:rPr>
          <w:b/>
          <w:lang w:val="sr-Latn-ME"/>
        </w:rPr>
        <w:t>će</w:t>
      </w:r>
      <w:r w:rsidRPr="006C1A87">
        <w:rPr>
          <w:b/>
          <w:lang w:val="sr-Latn-ME"/>
        </w:rPr>
        <w:t xml:space="preserve"> ostvariti podršku iz IPARD programa?</w:t>
      </w:r>
    </w:p>
    <w:p w14:paraId="34674CA4" w14:textId="010CBB69" w:rsidR="003152D6" w:rsidRPr="001A6E9F" w:rsidRDefault="00556769" w:rsidP="00556769">
      <w:pPr>
        <w:jc w:val="both"/>
        <w:rPr>
          <w:lang w:val="sr-Latn-ME"/>
        </w:rPr>
      </w:pPr>
      <w:r w:rsidRPr="002229B5">
        <w:rPr>
          <w:lang w:val="sr-Latn-ME"/>
        </w:rPr>
        <w:t>Postupak za dodjelu sredstva iz IPARD programa je da korisnik prvo podnosi Zahtjev za odobravanje podrške na Javni poziv (sa pratećom dokumentacijom)</w:t>
      </w:r>
      <w:r w:rsidR="001E1B4B">
        <w:rPr>
          <w:lang w:val="sr-Latn-ME"/>
        </w:rPr>
        <w:t>,</w:t>
      </w:r>
      <w:r w:rsidRPr="002229B5">
        <w:rPr>
          <w:lang w:val="sr-Latn-ME"/>
        </w:rPr>
        <w:t xml:space="preserve"> u vrijeme kad IPARD Agencija raspiše Javni poziv za podnošenje Zahtijeva. Ukoliko se nakon obrade Zahtjeva utvrdi da je isti prihvatljiv, korisnik sklapa Ugovor </w:t>
      </w:r>
      <w:r w:rsidR="001E1B4B">
        <w:rPr>
          <w:lang w:val="sr-Latn-ME"/>
        </w:rPr>
        <w:t>s</w:t>
      </w:r>
      <w:r w:rsidRPr="002229B5">
        <w:rPr>
          <w:lang w:val="sr-Latn-ME"/>
        </w:rPr>
        <w:t>a Agencijom za plaćanja i može započeti predmetnu investiciju, koju finansira vlastitim ili kreditnim sredstvima banke. Tek po završetku investicije korisnik može ostvariti pravo na povra</w:t>
      </w:r>
      <w:r w:rsidR="001E1B4B">
        <w:rPr>
          <w:lang w:val="sr-Latn-ME"/>
        </w:rPr>
        <w:t>ćaj</w:t>
      </w:r>
      <w:r w:rsidRPr="002229B5">
        <w:rPr>
          <w:lang w:val="sr-Latn-ME"/>
        </w:rPr>
        <w:t xml:space="preserve"> sredstava iz IPARD programa koja su definisana ugovorom.</w:t>
      </w:r>
    </w:p>
    <w:p w14:paraId="79F3FC87" w14:textId="77777777" w:rsidR="00556769" w:rsidRPr="006C1A87" w:rsidRDefault="00556769" w:rsidP="00556769">
      <w:pPr>
        <w:pStyle w:val="ListParagraph"/>
        <w:numPr>
          <w:ilvl w:val="0"/>
          <w:numId w:val="1"/>
        </w:numPr>
        <w:jc w:val="both"/>
        <w:rPr>
          <w:b/>
          <w:lang w:val="sr-Latn-ME"/>
        </w:rPr>
      </w:pPr>
      <w:r w:rsidRPr="006C1A87">
        <w:rPr>
          <w:b/>
          <w:lang w:val="sr-Latn-ME"/>
        </w:rPr>
        <w:t>Da li mogu</w:t>
      </w:r>
      <w:r w:rsidR="00824B88" w:rsidRPr="006C1A87">
        <w:rPr>
          <w:b/>
          <w:lang w:val="sr-Latn-ME"/>
        </w:rPr>
        <w:t>će</w:t>
      </w:r>
      <w:r w:rsidRPr="006C1A87">
        <w:rPr>
          <w:b/>
          <w:lang w:val="sr-Latn-ME"/>
        </w:rPr>
        <w:t xml:space="preserve"> prije objave Javnog poziva početi sa pripremom dokumentacije?</w:t>
      </w:r>
    </w:p>
    <w:p w14:paraId="202BB5CA" w14:textId="77777777" w:rsidR="00556769" w:rsidRPr="001A6E9F" w:rsidRDefault="00556769" w:rsidP="00556769">
      <w:pPr>
        <w:jc w:val="both"/>
        <w:rPr>
          <w:lang w:val="sr-Latn-ME"/>
        </w:rPr>
      </w:pPr>
      <w:r w:rsidRPr="001A6E9F">
        <w:rPr>
          <w:lang w:val="sr-Latn-ME"/>
        </w:rPr>
        <w:t>Početkom svake godine IPARD upravljačka I implementaciona struktura usvaja Godišnji plan objave Javnih poziva za tu godinu, koji je transparentan i na osnovu njega možete se informisati koji će javne poziv biti objavljen i kada. Svakako, preporuka je da se dokumentacija poput pribavljanja dozvole za gradnju i sl</w:t>
      </w:r>
      <w:r w:rsidR="00824B88">
        <w:rPr>
          <w:lang w:val="sr-Latn-ME"/>
        </w:rPr>
        <w:t>.</w:t>
      </w:r>
      <w:r w:rsidRPr="001A6E9F">
        <w:rPr>
          <w:lang w:val="sr-Latn-ME"/>
        </w:rPr>
        <w:t xml:space="preserve"> pribavi prije podnošenja Zahtjeva</w:t>
      </w:r>
      <w:r w:rsidR="00501737">
        <w:rPr>
          <w:lang w:val="sr-Latn-ME"/>
        </w:rPr>
        <w:t xml:space="preserve"> za dodjelu podrške</w:t>
      </w:r>
      <w:r w:rsidRPr="001A6E9F">
        <w:rPr>
          <w:lang w:val="sr-Latn-ME"/>
        </w:rPr>
        <w:t>.</w:t>
      </w:r>
    </w:p>
    <w:p w14:paraId="47E9CBD7" w14:textId="77777777" w:rsidR="00556769" w:rsidRPr="006C1A87" w:rsidRDefault="00556769" w:rsidP="00556769">
      <w:pPr>
        <w:pStyle w:val="ListParagraph"/>
        <w:numPr>
          <w:ilvl w:val="0"/>
          <w:numId w:val="1"/>
        </w:numPr>
        <w:jc w:val="both"/>
        <w:rPr>
          <w:b/>
          <w:lang w:val="sr-Latn-ME"/>
        </w:rPr>
      </w:pPr>
      <w:r w:rsidRPr="006C1A87">
        <w:rPr>
          <w:b/>
          <w:lang w:val="sr-Latn-ME"/>
        </w:rPr>
        <w:t>Da li investicija koja se želi finansirati iz IPARD-a programa može biti već započeta?</w:t>
      </w:r>
    </w:p>
    <w:p w14:paraId="6F3DDF8E" w14:textId="607E57E0" w:rsidR="00556769" w:rsidRPr="001A6E9F" w:rsidRDefault="00556769" w:rsidP="00556769">
      <w:pPr>
        <w:jc w:val="both"/>
        <w:rPr>
          <w:lang w:val="sr-Latn-ME"/>
        </w:rPr>
      </w:pPr>
      <w:r w:rsidRPr="001A6E9F">
        <w:rPr>
          <w:lang w:val="sr-Latn-ME"/>
        </w:rPr>
        <w:t>Investicija se može započeti tek nakon potpisanog Ugovora između korisnika i Agencije za plaćanja. Prije potpisivanja ugovora mogu nastati samo opšti troškovi  (naknade za usluge arhitekte, inženjera, drugih konsultanata</w:t>
      </w:r>
      <w:r w:rsidR="00824B88">
        <w:rPr>
          <w:lang w:val="sr-Latn-ME"/>
        </w:rPr>
        <w:t>,</w:t>
      </w:r>
      <w:r w:rsidRPr="001A6E9F">
        <w:rPr>
          <w:lang w:val="sr-Latn-ME"/>
        </w:rPr>
        <w:t xml:space="preserve"> studija izvodljivosti i dr</w:t>
      </w:r>
      <w:r w:rsidR="00824B88">
        <w:rPr>
          <w:lang w:val="sr-Latn-ME"/>
        </w:rPr>
        <w:t>.</w:t>
      </w:r>
      <w:r w:rsidRPr="001A6E9F">
        <w:rPr>
          <w:lang w:val="sr-Latn-ME"/>
        </w:rPr>
        <w:t>). Sve aktivnosti vezane za ulaganj</w:t>
      </w:r>
      <w:r w:rsidR="00824B88">
        <w:rPr>
          <w:lang w:val="sr-Latn-ME"/>
        </w:rPr>
        <w:t>a</w:t>
      </w:r>
      <w:r w:rsidRPr="001A6E9F">
        <w:rPr>
          <w:lang w:val="sr-Latn-ME"/>
        </w:rPr>
        <w:t xml:space="preserve"> koj</w:t>
      </w:r>
      <w:r w:rsidR="00824B88">
        <w:rPr>
          <w:lang w:val="sr-Latn-ME"/>
        </w:rPr>
        <w:t>a</w:t>
      </w:r>
      <w:r w:rsidRPr="001A6E9F">
        <w:rPr>
          <w:lang w:val="sr-Latn-ME"/>
        </w:rPr>
        <w:t xml:space="preserve"> su započet</w:t>
      </w:r>
      <w:r w:rsidR="00824B88">
        <w:rPr>
          <w:lang w:val="sr-Latn-ME"/>
        </w:rPr>
        <w:t>a</w:t>
      </w:r>
      <w:r w:rsidRPr="001A6E9F">
        <w:rPr>
          <w:lang w:val="sr-Latn-ME"/>
        </w:rPr>
        <w:t xml:space="preserve"> prije nego je ugovor između korisnika i Agencije za plaćanja stupio na snagu, ne mogu se finansirati sredstvima iz IPARD programa. </w:t>
      </w:r>
    </w:p>
    <w:p w14:paraId="33B62C5E" w14:textId="77777777" w:rsidR="00556769" w:rsidRPr="006C1A87" w:rsidRDefault="00556769" w:rsidP="00556769">
      <w:pPr>
        <w:pStyle w:val="ListParagraph"/>
        <w:numPr>
          <w:ilvl w:val="0"/>
          <w:numId w:val="1"/>
        </w:numPr>
        <w:jc w:val="both"/>
        <w:rPr>
          <w:b/>
          <w:lang w:val="sr-Latn-ME"/>
        </w:rPr>
      </w:pPr>
      <w:r w:rsidRPr="006C1A87">
        <w:rPr>
          <w:b/>
          <w:lang w:val="sr-Latn-ME"/>
        </w:rPr>
        <w:t>Da li se vrši kontrola nad investicijom koja se realizuje uz IPARD podršku?</w:t>
      </w:r>
    </w:p>
    <w:p w14:paraId="6ED0EDA2" w14:textId="641CA20D" w:rsidR="00556769" w:rsidRPr="001A6E9F" w:rsidRDefault="00556769" w:rsidP="00556769">
      <w:pPr>
        <w:jc w:val="both"/>
        <w:rPr>
          <w:lang w:val="sr-Latn-ME"/>
        </w:rPr>
      </w:pPr>
      <w:r w:rsidRPr="001A6E9F">
        <w:rPr>
          <w:lang w:val="sr-Latn-ME"/>
        </w:rPr>
        <w:t>Da, kontrola nad predmetnom investicijom se sprovodi kao kontrola na licu mesta i to: prije odobravanja projekta</w:t>
      </w:r>
      <w:r w:rsidR="00824B88">
        <w:rPr>
          <w:lang w:val="sr-Latn-ME"/>
        </w:rPr>
        <w:t xml:space="preserve"> </w:t>
      </w:r>
      <w:r w:rsidR="00443531">
        <w:rPr>
          <w:lang w:val="sr-Latn-ME"/>
        </w:rPr>
        <w:t xml:space="preserve">(samo u </w:t>
      </w:r>
      <w:r w:rsidR="00DD214E">
        <w:rPr>
          <w:lang w:val="sr-Latn-ME"/>
        </w:rPr>
        <w:t>slu</w:t>
      </w:r>
      <w:r w:rsidR="00824B88">
        <w:rPr>
          <w:lang w:val="sr-Latn-ME"/>
        </w:rPr>
        <w:t>č</w:t>
      </w:r>
      <w:r w:rsidR="00DD214E">
        <w:rPr>
          <w:lang w:val="sr-Latn-ME"/>
        </w:rPr>
        <w:t>aju</w:t>
      </w:r>
      <w:r w:rsidR="006C5521">
        <w:rPr>
          <w:lang w:val="sr-Latn-ME"/>
        </w:rPr>
        <w:t xml:space="preserve"> ako je</w:t>
      </w:r>
      <w:r w:rsidR="00DD214E">
        <w:rPr>
          <w:lang w:val="sr-Latn-ME"/>
        </w:rPr>
        <w:t xml:space="preserve"> investicija izgradnja </w:t>
      </w:r>
      <w:r w:rsidR="00C34646">
        <w:rPr>
          <w:lang w:val="sr-Latn-ME"/>
        </w:rPr>
        <w:t>novog objekta</w:t>
      </w:r>
      <w:r w:rsidR="00DD214E">
        <w:rPr>
          <w:lang w:val="sr-Latn-ME"/>
        </w:rPr>
        <w:t xml:space="preserve"> </w:t>
      </w:r>
      <w:r w:rsidR="00824B88">
        <w:rPr>
          <w:lang w:val="sr-Latn-ME"/>
        </w:rPr>
        <w:t>i</w:t>
      </w:r>
      <w:r w:rsidR="00DD214E">
        <w:rPr>
          <w:lang w:val="sr-Latn-ME"/>
        </w:rPr>
        <w:t xml:space="preserve"> </w:t>
      </w:r>
      <w:r w:rsidR="00355553">
        <w:rPr>
          <w:lang w:val="sr-Latn-ME"/>
        </w:rPr>
        <w:t>u</w:t>
      </w:r>
      <w:r w:rsidR="002229B5">
        <w:rPr>
          <w:lang w:val="sr-Latn-ME"/>
        </w:rPr>
        <w:t xml:space="preserve"> slučaju</w:t>
      </w:r>
      <w:r w:rsidR="009320BB">
        <w:rPr>
          <w:lang w:val="sr-Latn-ME"/>
        </w:rPr>
        <w:t xml:space="preserve"> ukoliko to zatra</w:t>
      </w:r>
      <w:r w:rsidR="00824B88">
        <w:rPr>
          <w:lang w:val="sr-Latn-ME"/>
        </w:rPr>
        <w:t>ž</w:t>
      </w:r>
      <w:r w:rsidR="009320BB">
        <w:rPr>
          <w:lang w:val="sr-Latn-ME"/>
        </w:rPr>
        <w:t xml:space="preserve">i </w:t>
      </w:r>
      <w:r w:rsidR="00824B88">
        <w:rPr>
          <w:lang w:val="sr-Latn-ME"/>
        </w:rPr>
        <w:t>O</w:t>
      </w:r>
      <w:r w:rsidR="009320BB">
        <w:rPr>
          <w:lang w:val="sr-Latn-ME"/>
        </w:rPr>
        <w:t>dsjek</w:t>
      </w:r>
      <w:r w:rsidR="0014663D">
        <w:rPr>
          <w:lang w:val="sr-Latn-ME"/>
        </w:rPr>
        <w:t xml:space="preserve"> </w:t>
      </w:r>
      <w:r w:rsidR="009320BB">
        <w:rPr>
          <w:lang w:val="sr-Latn-ME"/>
        </w:rPr>
        <w:t xml:space="preserve"> za ogla</w:t>
      </w:r>
      <w:r w:rsidR="00824B88">
        <w:rPr>
          <w:lang w:val="sr-Latn-ME"/>
        </w:rPr>
        <w:t>š</w:t>
      </w:r>
      <w:r w:rsidR="009320BB">
        <w:rPr>
          <w:lang w:val="sr-Latn-ME"/>
        </w:rPr>
        <w:t xml:space="preserve">avanje </w:t>
      </w:r>
      <w:r w:rsidR="00824B88">
        <w:rPr>
          <w:lang w:val="sr-Latn-ME"/>
        </w:rPr>
        <w:t>i</w:t>
      </w:r>
      <w:r w:rsidR="009320BB">
        <w:rPr>
          <w:lang w:val="sr-Latn-ME"/>
        </w:rPr>
        <w:t xml:space="preserve"> autorizaciju projekata</w:t>
      </w:r>
      <w:r w:rsidR="006C5521">
        <w:rPr>
          <w:lang w:val="sr-Latn-ME"/>
        </w:rPr>
        <w:t>)</w:t>
      </w:r>
      <w:r w:rsidRPr="001A6E9F">
        <w:rPr>
          <w:lang w:val="sr-Latn-ME"/>
        </w:rPr>
        <w:t xml:space="preserve"> nakon realizacije investicije, a prije isplate IPARD podrške, kao i u roku od pet godina od dana isplate IPARD podrške. </w:t>
      </w:r>
    </w:p>
    <w:p w14:paraId="603957BC" w14:textId="77777777" w:rsidR="00DF28D2" w:rsidRPr="006C1A87" w:rsidRDefault="00DF28D2" w:rsidP="00E670D6">
      <w:pPr>
        <w:pStyle w:val="ListParagraph"/>
        <w:numPr>
          <w:ilvl w:val="0"/>
          <w:numId w:val="1"/>
        </w:numPr>
        <w:jc w:val="both"/>
        <w:rPr>
          <w:b/>
          <w:lang w:val="sr-Latn-ME"/>
        </w:rPr>
      </w:pPr>
      <w:r w:rsidRPr="006C1A87">
        <w:rPr>
          <w:b/>
          <w:lang w:val="sr-Latn-ME"/>
        </w:rPr>
        <w:t>Da li je moguće izvršiti nabavku sadnica višegodišnjih kultura?</w:t>
      </w:r>
    </w:p>
    <w:p w14:paraId="12E7B91E" w14:textId="77777777" w:rsidR="00DF28D2" w:rsidRPr="001A6E9F" w:rsidRDefault="00F638E2" w:rsidP="00E670D6">
      <w:pPr>
        <w:jc w:val="both"/>
        <w:rPr>
          <w:lang w:val="sr-Latn-ME"/>
        </w:rPr>
      </w:pPr>
      <w:r w:rsidRPr="001A6E9F">
        <w:rPr>
          <w:lang w:val="sr-Latn-ME"/>
        </w:rPr>
        <w:t xml:space="preserve">Nabavka sadnica višegodišnjih kultura je prihvatljiv trošak. Dodatno, u slučaju da je riječ o zasnivanju novog voćnjaka/vinograda/maslinjaka prihvatljivi su i troškovi koji se odnose na pripremu </w:t>
      </w:r>
      <w:r w:rsidR="00AC7880" w:rsidRPr="001A6E9F">
        <w:rPr>
          <w:lang w:val="sr-Latn-ME"/>
        </w:rPr>
        <w:t>zemljišta</w:t>
      </w:r>
      <w:r w:rsidRPr="001A6E9F">
        <w:rPr>
          <w:lang w:val="sr-Latn-ME"/>
        </w:rPr>
        <w:t>, nabavku stubova, žice kao i prateće opreme, sistem za navodnjavanje, protivgradna mreža i druga neophodna oprema.</w:t>
      </w:r>
    </w:p>
    <w:p w14:paraId="5EB56400" w14:textId="77777777" w:rsidR="00DF28D2" w:rsidRPr="001A6E9F" w:rsidRDefault="00DF28D2" w:rsidP="00E670D6">
      <w:pPr>
        <w:pStyle w:val="ListParagraph"/>
        <w:numPr>
          <w:ilvl w:val="0"/>
          <w:numId w:val="1"/>
        </w:numPr>
        <w:jc w:val="both"/>
        <w:rPr>
          <w:lang w:val="sr-Latn-ME"/>
        </w:rPr>
      </w:pPr>
      <w:r w:rsidRPr="006C1A87">
        <w:rPr>
          <w:b/>
          <w:lang w:val="sr-Latn-ME"/>
        </w:rPr>
        <w:t>Koliko je minimalno trajanje ponude, budući da postoje problemi prilikom pribavljanja iste</w:t>
      </w:r>
      <w:r w:rsidRPr="001A6E9F">
        <w:rPr>
          <w:lang w:val="sr-Latn-ME"/>
        </w:rPr>
        <w:t>?</w:t>
      </w:r>
    </w:p>
    <w:p w14:paraId="6FCA455D" w14:textId="77777777" w:rsidR="00DF28D2" w:rsidRPr="001A6E9F" w:rsidRDefault="00F638E2" w:rsidP="00E670D6">
      <w:pPr>
        <w:jc w:val="both"/>
        <w:rPr>
          <w:u w:val="single"/>
          <w:lang w:val="sr-Latn-ME"/>
        </w:rPr>
      </w:pPr>
      <w:r w:rsidRPr="001A6E9F">
        <w:rPr>
          <w:lang w:val="sr-Latn-ME"/>
        </w:rPr>
        <w:t xml:space="preserve">Upoznati smo sa situacijom da se ponude izdaju na kraći rok važenja, nekada čak i na jedan dan. Kada je riječ o ponudama koje su sastavni dio Zahtjeva za odobrenje podrške, neophodno je da ponuda bude važeća onog trenutka kada se Zahtjev zvanično upućuje ka Direktoratu za plaćanja. </w:t>
      </w:r>
      <w:r w:rsidRPr="001A6E9F">
        <w:rPr>
          <w:u w:val="single"/>
          <w:lang w:val="sr-Latn-ME"/>
        </w:rPr>
        <w:t xml:space="preserve">Primjer: ponuda izdata 01.06.2024. godine, koja važi 3 dana, neophodno je da bude upućena Direktoratu za plaćanje sa </w:t>
      </w:r>
      <w:r w:rsidR="008B6B76" w:rsidRPr="001A6E9F">
        <w:rPr>
          <w:u w:val="single"/>
          <w:lang w:val="sr-Latn-ME"/>
        </w:rPr>
        <w:t>Zahtjevom za odobrenje podrške i pratećom dokumentacijom najkasnije do 03.06.2024. godine.</w:t>
      </w:r>
    </w:p>
    <w:p w14:paraId="3DD3FA2B" w14:textId="3F24855F" w:rsidR="00556769" w:rsidRPr="006C1A87" w:rsidRDefault="00556769" w:rsidP="00556769">
      <w:pPr>
        <w:pStyle w:val="ListParagraph"/>
        <w:numPr>
          <w:ilvl w:val="0"/>
          <w:numId w:val="1"/>
        </w:numPr>
        <w:jc w:val="both"/>
        <w:rPr>
          <w:b/>
          <w:lang w:val="sr-Latn-ME"/>
        </w:rPr>
      </w:pPr>
      <w:r w:rsidRPr="006C1A87">
        <w:rPr>
          <w:b/>
          <w:lang w:val="sr-Latn-ME"/>
        </w:rPr>
        <w:t>Da li je potrebno ima</w:t>
      </w:r>
      <w:r w:rsidR="00824B88" w:rsidRPr="006C1A87">
        <w:rPr>
          <w:b/>
          <w:lang w:val="sr-Latn-ME"/>
        </w:rPr>
        <w:t>ti</w:t>
      </w:r>
      <w:r w:rsidRPr="006C1A87">
        <w:rPr>
          <w:b/>
          <w:lang w:val="sr-Latn-ME"/>
        </w:rPr>
        <w:t xml:space="preserve"> IV stepen srednje škole?</w:t>
      </w:r>
    </w:p>
    <w:p w14:paraId="0831275B" w14:textId="77777777" w:rsidR="00556769" w:rsidRPr="001A6E9F" w:rsidRDefault="00556769" w:rsidP="00556769">
      <w:pPr>
        <w:jc w:val="both"/>
        <w:rPr>
          <w:lang w:val="sr-Latn-ME"/>
        </w:rPr>
      </w:pPr>
      <w:r w:rsidRPr="001A6E9F">
        <w:rPr>
          <w:lang w:val="sr-Latn-ME"/>
        </w:rPr>
        <w:t xml:space="preserve">Nosilac poljoprivrednog gazdinstva mora da dokaže stepen kvalifikacija srednjeg obrazovanja ili visokog obrazovanja diplomom/potvrdom ili da posjeduje najmanje 3 godine iskustva u bavljenju poljoprivrednom </w:t>
      </w:r>
      <w:r w:rsidRPr="001A6E9F">
        <w:rPr>
          <w:lang w:val="sr-Latn-ME"/>
        </w:rPr>
        <w:lastRenderedPageBreak/>
        <w:t xml:space="preserve">proizvodnjom (što se može dokazati registracijom u Registar poljoprivrednih gazdinstava ili relevantnim registrom u zavisnosti od sektora </w:t>
      </w:r>
      <w:r w:rsidR="00824B88">
        <w:rPr>
          <w:lang w:val="sr-Latn-ME"/>
        </w:rPr>
        <w:t xml:space="preserve">u </w:t>
      </w:r>
      <w:r w:rsidRPr="001A6E9F">
        <w:rPr>
          <w:lang w:val="sr-Latn-ME"/>
        </w:rPr>
        <w:t xml:space="preserve">okviru kog se aplicira), preradom ili uslugama povezanim s poljoprivredom (što se dokazuje dokumentacijom MPŠV i odgovarajućih institucija). </w:t>
      </w:r>
    </w:p>
    <w:p w14:paraId="60BF7877" w14:textId="77777777" w:rsidR="00556769" w:rsidRPr="001A6E9F" w:rsidRDefault="00556769" w:rsidP="00556769">
      <w:pPr>
        <w:jc w:val="both"/>
        <w:rPr>
          <w:lang w:val="sr-Latn-ME"/>
        </w:rPr>
      </w:pPr>
      <w:r w:rsidRPr="001A6E9F">
        <w:rPr>
          <w:lang w:val="sr-Latn-ME"/>
        </w:rPr>
        <w:t>Korisnik koji ne ispunjava navedene vještine i kompetencije mora dati pisanu izjavu da će pohađati obuku u trajanju od najmanje 50 časova u relevantnom sektoru do dana konačne isplate sredstava podrške. Korisnik će dostaviti sertifikat izdat od nadležnih institucija za stručno obrazovanje, obrazovnih i istraživačkih institucija ili javnih savjetodavnih službi, u kojem se navode moduli obuke kojima je prisustvovao a koji su od značaja za investiciju.</w:t>
      </w:r>
    </w:p>
    <w:p w14:paraId="2C7D6617" w14:textId="77777777" w:rsidR="00DF28D2" w:rsidRPr="006C1A87" w:rsidRDefault="00DF28D2" w:rsidP="00556769">
      <w:pPr>
        <w:pStyle w:val="ListParagraph"/>
        <w:numPr>
          <w:ilvl w:val="0"/>
          <w:numId w:val="1"/>
        </w:numPr>
        <w:jc w:val="both"/>
        <w:rPr>
          <w:b/>
          <w:lang w:val="sr-Latn-ME"/>
        </w:rPr>
      </w:pPr>
      <w:r w:rsidRPr="006C1A87">
        <w:rPr>
          <w:b/>
          <w:lang w:val="sr-Latn-ME"/>
        </w:rPr>
        <w:t>Kako riješiti problem koji nastaje zbo</w:t>
      </w:r>
      <w:r w:rsidR="0075690D" w:rsidRPr="006C1A87">
        <w:rPr>
          <w:b/>
          <w:lang w:val="sr-Latn-ME"/>
        </w:rPr>
        <w:t>g</w:t>
      </w:r>
      <w:r w:rsidRPr="006C1A87">
        <w:rPr>
          <w:b/>
          <w:lang w:val="sr-Latn-ME"/>
        </w:rPr>
        <w:t xml:space="preserve"> gubljenja ušnih markica</w:t>
      </w:r>
      <w:r w:rsidR="0075690D" w:rsidRPr="006C1A87">
        <w:rPr>
          <w:b/>
          <w:lang w:val="sr-Latn-ME"/>
        </w:rPr>
        <w:t>?</w:t>
      </w:r>
    </w:p>
    <w:p w14:paraId="61C259AB" w14:textId="77777777" w:rsidR="0075690D" w:rsidRPr="001A6E9F" w:rsidRDefault="008B6B76" w:rsidP="00E670D6">
      <w:pPr>
        <w:jc w:val="both"/>
        <w:rPr>
          <w:lang w:val="sr-Latn-ME"/>
        </w:rPr>
      </w:pPr>
      <w:r w:rsidRPr="001A6E9F">
        <w:rPr>
          <w:lang w:val="sr-Latn-ME"/>
        </w:rPr>
        <w:t>U slučaju da je neko od grla na gazdinstvu izgubilo ušnu markicu u periodu od podnošenja zahtjeva za podršku do trenutka terenske kontrole,</w:t>
      </w:r>
      <w:r w:rsidR="00824B88">
        <w:rPr>
          <w:lang w:val="sr-Latn-ME"/>
        </w:rPr>
        <w:t xml:space="preserve"> </w:t>
      </w:r>
      <w:r w:rsidR="00501737">
        <w:rPr>
          <w:lang w:val="sr-Latn-ME"/>
        </w:rPr>
        <w:t>ili prije podnošenja zahtjeva za isplatu</w:t>
      </w:r>
      <w:r w:rsidR="00A23D44">
        <w:rPr>
          <w:lang w:val="sr-Latn-ME"/>
        </w:rPr>
        <w:t xml:space="preserve"> do trenutka terenske kontrole,</w:t>
      </w:r>
      <w:r w:rsidRPr="001A6E9F">
        <w:rPr>
          <w:lang w:val="sr-Latn-ME"/>
        </w:rPr>
        <w:t xml:space="preserve"> neophodno je da poljoprivredni proizvođač/vlasnik grla u skladu sa Zakonom o identifikaciji životinja podnese zahtjev za izdavanje duplikata ušne markice, a kopiju zahtjeva zadrži kod sebe kao doka</w:t>
      </w:r>
      <w:r w:rsidR="000C4359" w:rsidRPr="001A6E9F">
        <w:rPr>
          <w:lang w:val="sr-Latn-ME"/>
        </w:rPr>
        <w:t>z</w:t>
      </w:r>
      <w:r w:rsidRPr="001A6E9F">
        <w:rPr>
          <w:lang w:val="sr-Latn-ME"/>
        </w:rPr>
        <w:t xml:space="preserve"> u trenutku terenske kontrole.</w:t>
      </w:r>
    </w:p>
    <w:p w14:paraId="77F6E2BD" w14:textId="77777777" w:rsidR="0075690D" w:rsidRPr="006C1A87" w:rsidRDefault="0075690D" w:rsidP="00556769">
      <w:pPr>
        <w:pStyle w:val="ListParagraph"/>
        <w:numPr>
          <w:ilvl w:val="0"/>
          <w:numId w:val="1"/>
        </w:numPr>
        <w:jc w:val="both"/>
        <w:rPr>
          <w:b/>
          <w:lang w:val="sr-Latn-ME"/>
        </w:rPr>
      </w:pPr>
      <w:r w:rsidRPr="006C1A87">
        <w:rPr>
          <w:b/>
          <w:lang w:val="sr-Latn-ME"/>
        </w:rPr>
        <w:t>Da li je izgradnja osočnih jama</w:t>
      </w:r>
      <w:r w:rsidR="000C4359" w:rsidRPr="006C1A87">
        <w:rPr>
          <w:b/>
          <w:lang w:val="sr-Latn-ME"/>
        </w:rPr>
        <w:t>/prostora za smještaj stajnjaka</w:t>
      </w:r>
      <w:r w:rsidRPr="006C1A87">
        <w:rPr>
          <w:b/>
          <w:lang w:val="sr-Latn-ME"/>
        </w:rPr>
        <w:t xml:space="preserve"> obavezna?</w:t>
      </w:r>
    </w:p>
    <w:p w14:paraId="556562E5" w14:textId="3D356353" w:rsidR="0075690D" w:rsidRPr="001A6E9F" w:rsidRDefault="008B6B76" w:rsidP="00E670D6">
      <w:pPr>
        <w:jc w:val="both"/>
        <w:rPr>
          <w:lang w:val="sr-Latn-ME"/>
        </w:rPr>
      </w:pPr>
      <w:r w:rsidRPr="001A6E9F">
        <w:rPr>
          <w:lang w:val="sr-Latn-ME"/>
        </w:rPr>
        <w:t xml:space="preserve">Ukoliko nije navedeno preporukama </w:t>
      </w:r>
      <w:r w:rsidR="00CD5067" w:rsidRPr="001A6E9F">
        <w:rPr>
          <w:lang w:val="sr-Latn-ME"/>
        </w:rPr>
        <w:t>Uprave za bezbjednost hrane, veterinu i fitosanitarne poslove, investicija u osočnu jamu/prostor za smještaj stajnjaka nije obavezna. Među</w:t>
      </w:r>
      <w:r w:rsidR="00602AA0">
        <w:rPr>
          <w:lang w:val="sr-Latn-ME"/>
        </w:rPr>
        <w:t>t</w:t>
      </w:r>
      <w:r w:rsidR="00CD5067" w:rsidRPr="001A6E9F">
        <w:rPr>
          <w:lang w:val="sr-Latn-ME"/>
        </w:rPr>
        <w:t>im, preporuka je da se ova investicija realizuje, naročito iz razloga što je podrška za ovaj konkretni trošak uvećana za 10% u odnosu na ostale troškove.</w:t>
      </w:r>
    </w:p>
    <w:p w14:paraId="2D8FDD4F" w14:textId="77777777" w:rsidR="0075690D" w:rsidRPr="006C1A87" w:rsidRDefault="0075690D" w:rsidP="00556769">
      <w:pPr>
        <w:pStyle w:val="ListParagraph"/>
        <w:numPr>
          <w:ilvl w:val="0"/>
          <w:numId w:val="1"/>
        </w:numPr>
        <w:jc w:val="both"/>
        <w:rPr>
          <w:b/>
          <w:lang w:val="sr-Latn-ME"/>
        </w:rPr>
      </w:pPr>
      <w:r w:rsidRPr="006C1A87">
        <w:rPr>
          <w:b/>
          <w:lang w:val="sr-Latn-ME"/>
        </w:rPr>
        <w:t>Da li je moguće realizovati investiciju na zemljištu gdje je podnosilac zahtjeva suvlasnik?</w:t>
      </w:r>
    </w:p>
    <w:p w14:paraId="0329EBAE" w14:textId="77777777" w:rsidR="0075690D" w:rsidRPr="001A6E9F" w:rsidRDefault="00CD5067" w:rsidP="00E670D6">
      <w:pPr>
        <w:jc w:val="both"/>
        <w:rPr>
          <w:lang w:val="sr-Latn-ME"/>
        </w:rPr>
      </w:pPr>
      <w:r w:rsidRPr="001A6E9F">
        <w:rPr>
          <w:lang w:val="sr-Latn-ME"/>
        </w:rPr>
        <w:t xml:space="preserve">U slučaju kada je podnosilac zahtjeva suvlasnik parcele/objekta na kojem se planira investicija, moguće je podnijeti Zahtjev za odobrenje podrške uz Ugovor o koriščenju imovine ili Saglasnost na korišćenje imovine na period ne manji od 7 godina od trenutka podnošenja Zahtjeva za odobrenje podrške. Bitno je napomenuti da </w:t>
      </w:r>
      <w:r w:rsidR="000C4359" w:rsidRPr="001A6E9F">
        <w:rPr>
          <w:lang w:val="sr-Latn-ME"/>
        </w:rPr>
        <w:t>do dana konačne isplate</w:t>
      </w:r>
      <w:r w:rsidRPr="001A6E9F">
        <w:rPr>
          <w:lang w:val="sr-Latn-ME"/>
        </w:rPr>
        <w:t xml:space="preserve"> investicija mora biti u 100% vlasništvu </w:t>
      </w:r>
      <w:r w:rsidR="00602AA0">
        <w:rPr>
          <w:lang w:val="sr-Latn-ME"/>
        </w:rPr>
        <w:t>podnosioca zahtjeva</w:t>
      </w:r>
      <w:r w:rsidRPr="001A6E9F">
        <w:rPr>
          <w:lang w:val="sr-Latn-ME"/>
        </w:rPr>
        <w:t>.</w:t>
      </w:r>
    </w:p>
    <w:p w14:paraId="7A432CBA" w14:textId="77777777" w:rsidR="0075690D" w:rsidRPr="006C1A87" w:rsidRDefault="0075690D" w:rsidP="00556769">
      <w:pPr>
        <w:pStyle w:val="ListParagraph"/>
        <w:numPr>
          <w:ilvl w:val="0"/>
          <w:numId w:val="1"/>
        </w:numPr>
        <w:jc w:val="both"/>
        <w:rPr>
          <w:b/>
          <w:lang w:val="sr-Latn-ME"/>
        </w:rPr>
      </w:pPr>
      <w:r w:rsidRPr="006C1A87">
        <w:rPr>
          <w:b/>
          <w:lang w:val="sr-Latn-ME"/>
        </w:rPr>
        <w:t>U slučaju da je podnosilac zahtjeva kroz M1 ujedno već podnio zahtjev za podršku kroz M3</w:t>
      </w:r>
      <w:r w:rsidR="000C4359" w:rsidRPr="006C1A87">
        <w:rPr>
          <w:b/>
          <w:lang w:val="sr-Latn-ME"/>
        </w:rPr>
        <w:t xml:space="preserve"> ili M7</w:t>
      </w:r>
      <w:r w:rsidRPr="006C1A87">
        <w:rPr>
          <w:b/>
          <w:lang w:val="sr-Latn-ME"/>
        </w:rPr>
        <w:t>, da li postoji mogućnost preuzimanja dijela dokumentacije koja je zajednička za oba poziva?</w:t>
      </w:r>
    </w:p>
    <w:p w14:paraId="7E17D674" w14:textId="44304B08" w:rsidR="0075690D" w:rsidRPr="001A6E9F" w:rsidRDefault="00E670D6" w:rsidP="00E670D6">
      <w:pPr>
        <w:jc w:val="both"/>
        <w:rPr>
          <w:lang w:val="sr-Latn-ME"/>
        </w:rPr>
      </w:pPr>
      <w:r w:rsidRPr="001A6E9F">
        <w:rPr>
          <w:lang w:val="sr-Latn-ME"/>
        </w:rPr>
        <w:t>Ograničenje postoji u slučaju kada je više projekata aktivno u sklopu iste mjere, npr. M1. Kada je aktivan projekat kroz M3 ili M7 to ne predstavlja problem kada se konkuriše na M1.</w:t>
      </w:r>
      <w:r w:rsidR="000C4359" w:rsidRPr="001A6E9F">
        <w:rPr>
          <w:lang w:val="sr-Latn-ME"/>
        </w:rPr>
        <w:t xml:space="preserve"> Pažnju treba obratiti na rok važenja pojedinih dokumenata koji ne smije biti stariji od 3 mjeseca</w:t>
      </w:r>
      <w:r w:rsidR="00602AA0">
        <w:rPr>
          <w:lang w:val="sr-Latn-ME"/>
        </w:rPr>
        <w:t xml:space="preserve"> od momenta objave poziva</w:t>
      </w:r>
      <w:r w:rsidR="000C4359" w:rsidRPr="001A6E9F">
        <w:rPr>
          <w:lang w:val="sr-Latn-ME"/>
        </w:rPr>
        <w:t>.</w:t>
      </w:r>
    </w:p>
    <w:p w14:paraId="738B0CDC" w14:textId="77777777" w:rsidR="0075690D" w:rsidRPr="006C1A87" w:rsidRDefault="0075690D" w:rsidP="00556769">
      <w:pPr>
        <w:pStyle w:val="ListParagraph"/>
        <w:numPr>
          <w:ilvl w:val="0"/>
          <w:numId w:val="1"/>
        </w:numPr>
        <w:jc w:val="both"/>
        <w:rPr>
          <w:b/>
          <w:lang w:val="sr-Latn-ME"/>
        </w:rPr>
      </w:pPr>
      <w:r w:rsidRPr="006C1A87">
        <w:rPr>
          <w:b/>
          <w:lang w:val="sr-Latn-ME"/>
        </w:rPr>
        <w:t>Koja su to obavezna dokumenta koja treba dostaviti kako bi se zahtjev za podršku</w:t>
      </w:r>
      <w:r w:rsidR="000C4359" w:rsidRPr="006C1A87">
        <w:rPr>
          <w:b/>
          <w:lang w:val="sr-Latn-ME"/>
        </w:rPr>
        <w:t xml:space="preserve"> uopšte</w:t>
      </w:r>
      <w:r w:rsidRPr="006C1A87">
        <w:rPr>
          <w:b/>
          <w:lang w:val="sr-Latn-ME"/>
        </w:rPr>
        <w:t xml:space="preserve"> razmatrao?</w:t>
      </w:r>
    </w:p>
    <w:p w14:paraId="38794357" w14:textId="77777777" w:rsidR="0075690D" w:rsidRPr="001A6E9F" w:rsidRDefault="00E670D6" w:rsidP="00E670D6">
      <w:pPr>
        <w:jc w:val="both"/>
        <w:rPr>
          <w:lang w:val="sr-Latn-ME"/>
        </w:rPr>
      </w:pPr>
      <w:r w:rsidRPr="001A6E9F">
        <w:rPr>
          <w:lang w:val="sr-Latn-ME"/>
        </w:rPr>
        <w:t xml:space="preserve">Uz Zahtjev za dodjelu podrške neophodno je </w:t>
      </w:r>
      <w:r w:rsidR="004C7F9E" w:rsidRPr="001A6E9F">
        <w:rPr>
          <w:lang w:val="sr-Latn-ME"/>
        </w:rPr>
        <w:t>dostavit</w:t>
      </w:r>
      <w:r w:rsidR="000C4359" w:rsidRPr="001A6E9F">
        <w:rPr>
          <w:lang w:val="sr-Latn-ME"/>
        </w:rPr>
        <w:t>i</w:t>
      </w:r>
      <w:r w:rsidR="004C7F9E" w:rsidRPr="001A6E9F">
        <w:rPr>
          <w:lang w:val="sr-Latn-ME"/>
        </w:rPr>
        <w:t xml:space="preserve"> sledeću </w:t>
      </w:r>
      <w:r w:rsidRPr="001A6E9F">
        <w:rPr>
          <w:lang w:val="sr-Latn-ME"/>
        </w:rPr>
        <w:t>dokumentacij</w:t>
      </w:r>
      <w:r w:rsidR="004C7F9E" w:rsidRPr="001A6E9F">
        <w:rPr>
          <w:lang w:val="sr-Latn-ME"/>
        </w:rPr>
        <w:t>u kako bi se ist</w:t>
      </w:r>
      <w:r w:rsidR="000C4359" w:rsidRPr="001A6E9F">
        <w:rPr>
          <w:lang w:val="sr-Latn-ME"/>
        </w:rPr>
        <w:t>i</w:t>
      </w:r>
      <w:r w:rsidR="004C7F9E" w:rsidRPr="001A6E9F">
        <w:rPr>
          <w:lang w:val="sr-Latn-ME"/>
        </w:rPr>
        <w:t xml:space="preserve"> uzeo u razmatranje</w:t>
      </w:r>
      <w:r w:rsidRPr="001A6E9F">
        <w:rPr>
          <w:lang w:val="sr-Latn-ME"/>
        </w:rPr>
        <w:t>: popunjen Obrazac 1 – Zahtev za dodjelu podrške, biznis plan, glavni revidovani projekat u slučaju izgradnje/rekonstrukcije, predračuni za planirane troškove.</w:t>
      </w:r>
    </w:p>
    <w:p w14:paraId="1F193E58" w14:textId="77777777" w:rsidR="0075690D" w:rsidRPr="006C1A87" w:rsidRDefault="00CA517D" w:rsidP="00556769">
      <w:pPr>
        <w:pStyle w:val="ListParagraph"/>
        <w:numPr>
          <w:ilvl w:val="0"/>
          <w:numId w:val="1"/>
        </w:numPr>
        <w:jc w:val="both"/>
        <w:rPr>
          <w:b/>
          <w:lang w:val="sr-Latn-ME"/>
        </w:rPr>
      </w:pPr>
      <w:r w:rsidRPr="006C1A87">
        <w:rPr>
          <w:b/>
          <w:lang w:val="sr-Latn-ME"/>
        </w:rPr>
        <w:t>Koliko traje obrada pristiglih zahtjeva?</w:t>
      </w:r>
    </w:p>
    <w:p w14:paraId="2679725D" w14:textId="0BBB509E" w:rsidR="00CA517D" w:rsidRPr="001A6E9F" w:rsidRDefault="004C7F9E" w:rsidP="00E670D6">
      <w:pPr>
        <w:jc w:val="both"/>
        <w:rPr>
          <w:lang w:val="sr-Latn-ME"/>
        </w:rPr>
      </w:pPr>
      <w:r w:rsidRPr="001A6E9F">
        <w:rPr>
          <w:lang w:val="sr-Latn-ME"/>
        </w:rPr>
        <w:t xml:space="preserve">Direktorat za plaćanje po pristizanju razmatra Zahtjeve za odobrenje podrške. Bitno je naglasiti da se prvo provjerava kompletnost dokumentacije, što bi značilo da u slučaju da Zahtjev nema svu prateću </w:t>
      </w:r>
      <w:r w:rsidRPr="001A6E9F">
        <w:rPr>
          <w:lang w:val="sr-Latn-ME"/>
        </w:rPr>
        <w:lastRenderedPageBreak/>
        <w:t xml:space="preserve">dokumentaciju </w:t>
      </w:r>
      <w:r w:rsidR="00407810">
        <w:rPr>
          <w:lang w:val="sr-Latn-ME"/>
        </w:rPr>
        <w:t>k</w:t>
      </w:r>
      <w:r w:rsidRPr="001A6E9F">
        <w:rPr>
          <w:lang w:val="sr-Latn-ME"/>
        </w:rPr>
        <w:t xml:space="preserve">orisniku se šalje Obavještenje o dopuni dokumentacije. Za dopunu </w:t>
      </w:r>
      <w:r w:rsidR="00407810">
        <w:rPr>
          <w:lang w:val="sr-Latn-ME"/>
        </w:rPr>
        <w:t xml:space="preserve">dokumentacije </w:t>
      </w:r>
      <w:r w:rsidRPr="001A6E9F">
        <w:rPr>
          <w:lang w:val="sr-Latn-ME"/>
        </w:rPr>
        <w:t xml:space="preserve">korisnik ima </w:t>
      </w:r>
      <w:r w:rsidR="000C4359" w:rsidRPr="001A6E9F">
        <w:rPr>
          <w:lang w:val="sr-Latn-ME"/>
        </w:rPr>
        <w:t xml:space="preserve">oko </w:t>
      </w:r>
      <w:r w:rsidRPr="001A6E9F">
        <w:rPr>
          <w:lang w:val="sr-Latn-ME"/>
        </w:rPr>
        <w:t>15 dana od dana prijema Obavještenja. Po izvršenoj dopuni</w:t>
      </w:r>
      <w:r w:rsidR="00407810">
        <w:rPr>
          <w:lang w:val="sr-Latn-ME"/>
        </w:rPr>
        <w:t>,</w:t>
      </w:r>
      <w:r w:rsidRPr="001A6E9F">
        <w:rPr>
          <w:lang w:val="sr-Latn-ME"/>
        </w:rPr>
        <w:t xml:space="preserve"> cjeloviti zahtjev se razmatra, </w:t>
      </w:r>
      <w:r w:rsidR="00407810">
        <w:rPr>
          <w:lang w:val="sr-Latn-ME"/>
        </w:rPr>
        <w:t xml:space="preserve">zatim </w:t>
      </w:r>
      <w:r w:rsidRPr="001A6E9F">
        <w:rPr>
          <w:lang w:val="sr-Latn-ME"/>
        </w:rPr>
        <w:t>upućuje na terensku kontrolu i tek onda usvaja</w:t>
      </w:r>
      <w:r w:rsidR="000C4359" w:rsidRPr="001A6E9F">
        <w:rPr>
          <w:lang w:val="sr-Latn-ME"/>
        </w:rPr>
        <w:t>/odbija</w:t>
      </w:r>
      <w:r w:rsidRPr="001A6E9F">
        <w:rPr>
          <w:lang w:val="sr-Latn-ME"/>
        </w:rPr>
        <w:t xml:space="preserve">. Ovo naglašavamo iz razloga jer je nepotpuna dokumentacija </w:t>
      </w:r>
      <w:r w:rsidR="00E54B1F" w:rsidRPr="001A6E9F">
        <w:rPr>
          <w:lang w:val="sr-Latn-ME"/>
        </w:rPr>
        <w:t>glavni</w:t>
      </w:r>
      <w:r w:rsidRPr="001A6E9F">
        <w:rPr>
          <w:lang w:val="sr-Latn-ME"/>
        </w:rPr>
        <w:t xml:space="preserve"> razlog kada je riječ o produženom trajanju ugovaranja investicija koje su navedene u Zahtjevu za odobrenje podrške.</w:t>
      </w:r>
    </w:p>
    <w:p w14:paraId="1C251CB3" w14:textId="77777777" w:rsidR="00CA517D" w:rsidRPr="006C1A87" w:rsidRDefault="00CA517D" w:rsidP="00556769">
      <w:pPr>
        <w:pStyle w:val="ListParagraph"/>
        <w:numPr>
          <w:ilvl w:val="0"/>
          <w:numId w:val="1"/>
        </w:numPr>
        <w:jc w:val="both"/>
        <w:rPr>
          <w:b/>
          <w:lang w:val="sr-Latn-ME"/>
        </w:rPr>
      </w:pPr>
      <w:r w:rsidRPr="006C1A87">
        <w:rPr>
          <w:b/>
          <w:lang w:val="sr-Latn-ME"/>
        </w:rPr>
        <w:t>Da li je prihvatljiva izgradnja privremenih objekata?</w:t>
      </w:r>
    </w:p>
    <w:p w14:paraId="56CABA5F" w14:textId="77777777" w:rsidR="00CA517D" w:rsidRPr="001A6E9F" w:rsidRDefault="004C7F9E" w:rsidP="00E670D6">
      <w:pPr>
        <w:jc w:val="both"/>
        <w:rPr>
          <w:lang w:val="sr-Latn-ME"/>
        </w:rPr>
      </w:pPr>
      <w:r w:rsidRPr="001A6E9F">
        <w:rPr>
          <w:lang w:val="sr-Latn-ME"/>
        </w:rPr>
        <w:t>IPARD III programom</w:t>
      </w:r>
      <w:r w:rsidR="00EC57F6" w:rsidRPr="001A6E9F">
        <w:rPr>
          <w:lang w:val="sr-Latn-ME"/>
        </w:rPr>
        <w:t xml:space="preserve">, Uredbom o realizaciji i postupku korišćenja sredstava iz instrumenata pretpristupne pomoći Evropske unije (IPARD III program), Javnim pozivom za dodjelu sredstava finansijske podrške za Mjeru 1 „Investicije u fizički kapital poljoprivrednih gazdinstava“, ne postoji </w:t>
      </w:r>
      <w:r w:rsidR="000C4359" w:rsidRPr="001A6E9F">
        <w:rPr>
          <w:lang w:val="sr-Latn-ME"/>
        </w:rPr>
        <w:t>o</w:t>
      </w:r>
      <w:r w:rsidR="00EC57F6" w:rsidRPr="001A6E9F">
        <w:rPr>
          <w:lang w:val="sr-Latn-ME"/>
        </w:rPr>
        <w:t>graničenje u pogledu privremenih objekata. Ukoliko je privremeni objekat sagra</w:t>
      </w:r>
      <w:r w:rsidR="000C4359" w:rsidRPr="001A6E9F">
        <w:rPr>
          <w:lang w:val="sr-Latn-ME"/>
        </w:rPr>
        <w:t>đ</w:t>
      </w:r>
      <w:r w:rsidR="00EC57F6" w:rsidRPr="001A6E9F">
        <w:rPr>
          <w:lang w:val="sr-Latn-ME"/>
        </w:rPr>
        <w:t>en u skladu sa važećim Zakonom, te investicija ne promijeni namjenu najmanje 5 godina od trenutka konačne isplate, takva investicija je prihvatljiva za podršku.</w:t>
      </w:r>
    </w:p>
    <w:p w14:paraId="3A5CA2F5" w14:textId="77777777" w:rsidR="00CA517D" w:rsidRPr="006C1A87" w:rsidRDefault="00CA517D" w:rsidP="00556769">
      <w:pPr>
        <w:pStyle w:val="ListParagraph"/>
        <w:numPr>
          <w:ilvl w:val="0"/>
          <w:numId w:val="1"/>
        </w:numPr>
        <w:jc w:val="both"/>
        <w:rPr>
          <w:b/>
          <w:lang w:val="sr-Latn-ME"/>
        </w:rPr>
      </w:pPr>
      <w:r w:rsidRPr="006C1A87">
        <w:rPr>
          <w:b/>
          <w:lang w:val="sr-Latn-ME"/>
        </w:rPr>
        <w:t>Da li je izgradnja ograda privatljiva kao trošak?</w:t>
      </w:r>
    </w:p>
    <w:p w14:paraId="0EE45FAF" w14:textId="77777777" w:rsidR="00CA517D" w:rsidRPr="001A6E9F" w:rsidRDefault="00EC57F6" w:rsidP="00E670D6">
      <w:pPr>
        <w:jc w:val="both"/>
        <w:rPr>
          <w:lang w:val="sr-Latn-ME"/>
        </w:rPr>
      </w:pPr>
      <w:r w:rsidRPr="001A6E9F">
        <w:rPr>
          <w:lang w:val="sr-Latn-ME"/>
        </w:rPr>
        <w:t>Izgradnja ograda oko ekono</w:t>
      </w:r>
      <w:r w:rsidR="000C4359" w:rsidRPr="001A6E9F">
        <w:rPr>
          <w:lang w:val="sr-Latn-ME"/>
        </w:rPr>
        <w:t>m</w:t>
      </w:r>
      <w:r w:rsidRPr="001A6E9F">
        <w:rPr>
          <w:lang w:val="sr-Latn-ME"/>
        </w:rPr>
        <w:t>skog dvorišta i proizvodnih parcela je prihvatljiv troš</w:t>
      </w:r>
      <w:r w:rsidR="000C4359" w:rsidRPr="001A6E9F">
        <w:rPr>
          <w:lang w:val="sr-Latn-ME"/>
        </w:rPr>
        <w:t>a</w:t>
      </w:r>
      <w:r w:rsidRPr="001A6E9F">
        <w:rPr>
          <w:lang w:val="sr-Latn-ME"/>
        </w:rPr>
        <w:t>k. Skrećemo posebno pažnju na ekonomsku odživost investicije, budući da je tokom preze</w:t>
      </w:r>
      <w:r w:rsidR="00DA70B8" w:rsidRPr="001A6E9F">
        <w:rPr>
          <w:lang w:val="sr-Latn-ME"/>
        </w:rPr>
        <w:t>ntacija Javnog poziva bilo pitanja koja su se odnosila na izgradnju ograda oko parcela koje su veće od 5 ha.</w:t>
      </w:r>
      <w:r w:rsidRPr="001A6E9F">
        <w:rPr>
          <w:lang w:val="sr-Latn-ME"/>
        </w:rPr>
        <w:t xml:space="preserve"> </w:t>
      </w:r>
    </w:p>
    <w:p w14:paraId="6A376568" w14:textId="77777777" w:rsidR="00CA517D" w:rsidRPr="006C1A87" w:rsidRDefault="00CA517D" w:rsidP="00556769">
      <w:pPr>
        <w:pStyle w:val="ListParagraph"/>
        <w:numPr>
          <w:ilvl w:val="0"/>
          <w:numId w:val="1"/>
        </w:numPr>
        <w:jc w:val="both"/>
        <w:rPr>
          <w:b/>
          <w:lang w:val="sr-Latn-ME"/>
        </w:rPr>
      </w:pPr>
      <w:r w:rsidRPr="006C1A87">
        <w:rPr>
          <w:b/>
          <w:lang w:val="sr-Latn-ME"/>
        </w:rPr>
        <w:t>Da li je izgradnja potpornih zidova pri</w:t>
      </w:r>
      <w:r w:rsidR="000C4359" w:rsidRPr="006C1A87">
        <w:rPr>
          <w:b/>
          <w:lang w:val="sr-Latn-ME"/>
        </w:rPr>
        <w:t>h</w:t>
      </w:r>
      <w:r w:rsidRPr="006C1A87">
        <w:rPr>
          <w:b/>
          <w:lang w:val="sr-Latn-ME"/>
        </w:rPr>
        <w:t>vatljivi trošak?</w:t>
      </w:r>
    </w:p>
    <w:p w14:paraId="6A3A46C2" w14:textId="77777777" w:rsidR="00CA517D" w:rsidRPr="001A6E9F" w:rsidRDefault="00DA70B8" w:rsidP="00E670D6">
      <w:pPr>
        <w:jc w:val="both"/>
        <w:rPr>
          <w:lang w:val="sr-Latn-ME"/>
        </w:rPr>
      </w:pPr>
      <w:r w:rsidRPr="001A6E9F">
        <w:rPr>
          <w:lang w:val="sr-Latn-ME"/>
        </w:rPr>
        <w:t>Izgradnja potpornih zidova, kaskada i drugih oblika građevina koje za cilj imaju sprečavanje erozije i stvaranje povoljnih uslova za zasnivanje voćnjaka/maslinjaka/vinograda su prihvatljive kao trošak kroz IPARD III program.</w:t>
      </w:r>
    </w:p>
    <w:p w14:paraId="58B9639B" w14:textId="77777777" w:rsidR="00CA517D" w:rsidRPr="006C1A87" w:rsidRDefault="00CA517D" w:rsidP="00556769">
      <w:pPr>
        <w:pStyle w:val="ListParagraph"/>
        <w:numPr>
          <w:ilvl w:val="0"/>
          <w:numId w:val="1"/>
        </w:numPr>
        <w:jc w:val="both"/>
        <w:rPr>
          <w:b/>
          <w:lang w:val="sr-Latn-ME"/>
        </w:rPr>
      </w:pPr>
      <w:r w:rsidRPr="006C1A87">
        <w:rPr>
          <w:b/>
          <w:lang w:val="sr-Latn-ME"/>
        </w:rPr>
        <w:t>Da li je nabavka qvadova</w:t>
      </w:r>
      <w:r w:rsidR="000C4359" w:rsidRPr="006C1A87">
        <w:rPr>
          <w:b/>
          <w:lang w:val="sr-Latn-ME"/>
        </w:rPr>
        <w:t>/četvorotočkaša</w:t>
      </w:r>
      <w:r w:rsidRPr="006C1A87">
        <w:rPr>
          <w:b/>
          <w:lang w:val="sr-Latn-ME"/>
        </w:rPr>
        <w:t xml:space="preserve"> prihvatljiv trošak?</w:t>
      </w:r>
    </w:p>
    <w:p w14:paraId="5B2F170F" w14:textId="2C1087A7" w:rsidR="00CA517D" w:rsidRPr="001A6E9F" w:rsidRDefault="00DA70B8" w:rsidP="00E670D6">
      <w:pPr>
        <w:jc w:val="both"/>
        <w:rPr>
          <w:lang w:val="sr-Latn-ME"/>
        </w:rPr>
      </w:pPr>
      <w:r w:rsidRPr="001A6E9F">
        <w:rPr>
          <w:lang w:val="sr-Latn-ME"/>
        </w:rPr>
        <w:t>Nabavka qvadova i drugih ATV</w:t>
      </w:r>
      <w:r w:rsidR="007924C9" w:rsidRPr="001A6E9F">
        <w:rPr>
          <w:lang w:val="sr-Latn-ME"/>
        </w:rPr>
        <w:t xml:space="preserve"> koja nijesu specijalizovana poljoprivredna vozila, nijesu prihvatljiva za podršku kroz IPARD III program.</w:t>
      </w:r>
    </w:p>
    <w:p w14:paraId="38948DEA" w14:textId="77777777" w:rsidR="00CA517D" w:rsidRPr="006C1A87" w:rsidRDefault="00CA517D" w:rsidP="00556769">
      <w:pPr>
        <w:pStyle w:val="ListParagraph"/>
        <w:numPr>
          <w:ilvl w:val="0"/>
          <w:numId w:val="1"/>
        </w:numPr>
        <w:jc w:val="both"/>
        <w:rPr>
          <w:b/>
          <w:lang w:val="sr-Latn-ME"/>
        </w:rPr>
      </w:pPr>
      <w:r w:rsidRPr="006C1A87">
        <w:rPr>
          <w:b/>
          <w:lang w:val="sr-Latn-ME"/>
        </w:rPr>
        <w:t>Da li je nabavka bagera, rovokopača, kombinirki i drugih građevinskih mašina prihvatljiv trošak?</w:t>
      </w:r>
    </w:p>
    <w:p w14:paraId="36152053" w14:textId="77777777" w:rsidR="00CA517D" w:rsidRPr="001A6E9F" w:rsidRDefault="0045662E" w:rsidP="00E670D6">
      <w:pPr>
        <w:jc w:val="both"/>
        <w:rPr>
          <w:lang w:val="sr-Latn-ME"/>
        </w:rPr>
      </w:pPr>
      <w:r w:rsidRPr="001A6E9F">
        <w:rPr>
          <w:lang w:val="sr-Latn-ME"/>
        </w:rPr>
        <w:t>Nabavka</w:t>
      </w:r>
      <w:r w:rsidR="007170FE" w:rsidRPr="001A6E9F">
        <w:rPr>
          <w:lang w:val="sr-Latn-ME"/>
        </w:rPr>
        <w:t xml:space="preserve"> gra</w:t>
      </w:r>
      <w:r w:rsidR="00542428" w:rsidRPr="001A6E9F">
        <w:rPr>
          <w:lang w:val="sr-Latn-ME"/>
        </w:rPr>
        <w:t>đ</w:t>
      </w:r>
      <w:r w:rsidR="007170FE" w:rsidRPr="001A6E9F">
        <w:rPr>
          <w:lang w:val="sr-Latn-ME"/>
        </w:rPr>
        <w:t>evinskih mašina kao što su bageri, rovokopači, kombinirke i druge građevinske mašine iako mogu poslužiti prilikom pripreme zemljišta, kopanja rupa i eventualno iz</w:t>
      </w:r>
      <w:r w:rsidR="00542428" w:rsidRPr="001A6E9F">
        <w:rPr>
          <w:lang w:val="sr-Latn-ME"/>
        </w:rPr>
        <w:t>đ</w:t>
      </w:r>
      <w:r w:rsidR="007170FE" w:rsidRPr="001A6E9F">
        <w:rPr>
          <w:lang w:val="sr-Latn-ME"/>
        </w:rPr>
        <w:t>ubravanja nijesu prihvatljivi za podršku kroz IPARD III.</w:t>
      </w:r>
    </w:p>
    <w:p w14:paraId="6385F395" w14:textId="77777777" w:rsidR="00CA517D" w:rsidRPr="006C1A87" w:rsidRDefault="00C516FE" w:rsidP="00556769">
      <w:pPr>
        <w:pStyle w:val="ListParagraph"/>
        <w:numPr>
          <w:ilvl w:val="0"/>
          <w:numId w:val="1"/>
        </w:numPr>
        <w:jc w:val="both"/>
        <w:rPr>
          <w:b/>
          <w:lang w:val="sr-Latn-ME"/>
        </w:rPr>
      </w:pPr>
      <w:r w:rsidRPr="006C1A87">
        <w:rPr>
          <w:b/>
          <w:lang w:val="sr-Latn-ME"/>
        </w:rPr>
        <w:t>Da li je izgradnja prostora za smještaj mehanizacije prihvatljiv trošak?</w:t>
      </w:r>
    </w:p>
    <w:p w14:paraId="24DE7665" w14:textId="77777777" w:rsidR="00C516FE" w:rsidRPr="001A6E9F" w:rsidRDefault="00FE7805" w:rsidP="00E670D6">
      <w:pPr>
        <w:jc w:val="both"/>
        <w:rPr>
          <w:lang w:val="sr-Latn-ME"/>
        </w:rPr>
      </w:pPr>
      <w:r w:rsidRPr="001A6E9F">
        <w:rPr>
          <w:lang w:val="sr-Latn-ME"/>
        </w:rPr>
        <w:t>Izgradna ili rekonstrukcija prostora za smještaj mehanizacije je prihvatljiv trošak kroz IPARD III program.</w:t>
      </w:r>
    </w:p>
    <w:p w14:paraId="0570BD50" w14:textId="77777777" w:rsidR="00C516FE" w:rsidRPr="006C1A87" w:rsidRDefault="00C516FE" w:rsidP="00556769">
      <w:pPr>
        <w:pStyle w:val="ListParagraph"/>
        <w:numPr>
          <w:ilvl w:val="0"/>
          <w:numId w:val="1"/>
        </w:numPr>
        <w:jc w:val="both"/>
        <w:rPr>
          <w:b/>
          <w:lang w:val="sr-Latn-ME"/>
        </w:rPr>
      </w:pPr>
      <w:r w:rsidRPr="006C1A87">
        <w:rPr>
          <w:b/>
          <w:lang w:val="sr-Latn-ME"/>
        </w:rPr>
        <w:t>Da li je izgradnja prostora za smještaj sijena i druge stočne hrane prihvatljiv trošak?</w:t>
      </w:r>
    </w:p>
    <w:p w14:paraId="511B5784" w14:textId="77777777" w:rsidR="00C516FE" w:rsidRPr="001A6E9F" w:rsidRDefault="00FE7805" w:rsidP="00E670D6">
      <w:pPr>
        <w:jc w:val="both"/>
        <w:rPr>
          <w:lang w:val="sr-Latn-ME"/>
        </w:rPr>
      </w:pPr>
      <w:r w:rsidRPr="001A6E9F">
        <w:rPr>
          <w:lang w:val="sr-Latn-ME"/>
        </w:rPr>
        <w:t>Izgradnja</w:t>
      </w:r>
      <w:r w:rsidR="002B15AF" w:rsidRPr="001A6E9F">
        <w:rPr>
          <w:lang w:val="sr-Latn-ME"/>
        </w:rPr>
        <w:t xml:space="preserve"> </w:t>
      </w:r>
      <w:r w:rsidR="004411D3" w:rsidRPr="001A6E9F">
        <w:rPr>
          <w:lang w:val="sr-Latn-ME"/>
        </w:rPr>
        <w:t xml:space="preserve">prostora za smještaj </w:t>
      </w:r>
      <w:r w:rsidR="0000060C" w:rsidRPr="001A6E9F">
        <w:rPr>
          <w:lang w:val="sr-Latn-ME"/>
        </w:rPr>
        <w:t xml:space="preserve">sijena, stočne hrane i </w:t>
      </w:r>
      <w:r w:rsidR="00A44C31" w:rsidRPr="001A6E9F">
        <w:rPr>
          <w:lang w:val="sr-Latn-ME"/>
        </w:rPr>
        <w:t>repromaterijala namijenjenog primarnoj poljoprivrednoj proizvodnji je prihvatljiv trošak kroz IPARD III.</w:t>
      </w:r>
    </w:p>
    <w:p w14:paraId="20F9384C" w14:textId="77777777" w:rsidR="00C516FE" w:rsidRPr="006C1A87" w:rsidRDefault="00C516FE" w:rsidP="00556769">
      <w:pPr>
        <w:pStyle w:val="ListParagraph"/>
        <w:numPr>
          <w:ilvl w:val="0"/>
          <w:numId w:val="1"/>
        </w:numPr>
        <w:jc w:val="both"/>
        <w:rPr>
          <w:b/>
          <w:lang w:val="sr-Latn-ME"/>
        </w:rPr>
      </w:pPr>
      <w:r w:rsidRPr="006C1A87">
        <w:rPr>
          <w:b/>
          <w:lang w:val="sr-Latn-ME"/>
        </w:rPr>
        <w:t>Da li je izgradnja/rekonstrukcija infrastrukture prihvatljiva kao trošak?</w:t>
      </w:r>
    </w:p>
    <w:p w14:paraId="13F1912E" w14:textId="77777777" w:rsidR="00C516FE" w:rsidRPr="001A6E9F" w:rsidRDefault="00A44C31" w:rsidP="00E670D6">
      <w:pPr>
        <w:jc w:val="both"/>
        <w:rPr>
          <w:lang w:val="sr-Latn-ME"/>
        </w:rPr>
      </w:pPr>
      <w:r w:rsidRPr="001A6E9F">
        <w:rPr>
          <w:lang w:val="sr-Latn-ME"/>
        </w:rPr>
        <w:lastRenderedPageBreak/>
        <w:t>Izgradnja/rekonstrukcija infrastrukture na gazdinstvu (parcelama u vlasništvu podnosioca zahtjeva za odobrenje podrške) je prihvatljiv trošak. Međutim, prilazni putevi i drug</w:t>
      </w:r>
      <w:r w:rsidR="008A4FD8" w:rsidRPr="001A6E9F">
        <w:rPr>
          <w:lang w:val="sr-Latn-ME"/>
        </w:rPr>
        <w:t>e infrastrukturne investicije koje se nalaze van posjeda/parcele korisnika nijesu prihvatljiv trošak.</w:t>
      </w:r>
    </w:p>
    <w:p w14:paraId="355B55D2" w14:textId="77777777" w:rsidR="00C516FE" w:rsidRPr="006C1A87" w:rsidRDefault="00C516FE" w:rsidP="00556769">
      <w:pPr>
        <w:pStyle w:val="ListParagraph"/>
        <w:numPr>
          <w:ilvl w:val="0"/>
          <w:numId w:val="1"/>
        </w:numPr>
        <w:jc w:val="both"/>
        <w:rPr>
          <w:b/>
          <w:lang w:val="sr-Latn-ME"/>
        </w:rPr>
      </w:pPr>
      <w:r w:rsidRPr="006C1A87">
        <w:rPr>
          <w:b/>
          <w:lang w:val="sr-Latn-ME"/>
        </w:rPr>
        <w:t>Da li su staklenici i plastenici prihvatljivi za podršku?</w:t>
      </w:r>
    </w:p>
    <w:p w14:paraId="0BF83767" w14:textId="77777777" w:rsidR="00C516FE" w:rsidRPr="001A6E9F" w:rsidRDefault="008A4FD8" w:rsidP="00E670D6">
      <w:pPr>
        <w:jc w:val="both"/>
        <w:rPr>
          <w:lang w:val="sr-Latn-ME"/>
        </w:rPr>
      </w:pPr>
      <w:r w:rsidRPr="001A6E9F">
        <w:rPr>
          <w:lang w:val="sr-Latn-ME"/>
        </w:rPr>
        <w:t>Izgradnja/rekonstrukcija plastenika i staklenika, kao i nabavka prateće opreme zavisno od tipa proizvodnje su prihvatljiv trošak kroz IPARD III.</w:t>
      </w:r>
    </w:p>
    <w:p w14:paraId="4C72234A" w14:textId="77777777" w:rsidR="00C516FE" w:rsidRPr="006C1A87" w:rsidRDefault="00C516FE" w:rsidP="00556769">
      <w:pPr>
        <w:pStyle w:val="ListParagraph"/>
        <w:numPr>
          <w:ilvl w:val="0"/>
          <w:numId w:val="1"/>
        </w:numPr>
        <w:jc w:val="both"/>
        <w:rPr>
          <w:b/>
          <w:lang w:val="sr-Latn-ME"/>
        </w:rPr>
      </w:pPr>
      <w:r w:rsidRPr="006C1A87">
        <w:rPr>
          <w:b/>
          <w:lang w:val="sr-Latn-ME"/>
        </w:rPr>
        <w:t>Prilikom izrade biznis plana koji je period ekonomske održivosti?</w:t>
      </w:r>
    </w:p>
    <w:p w14:paraId="51C0A28D" w14:textId="77777777" w:rsidR="00C516FE" w:rsidRPr="001A6E9F" w:rsidRDefault="008A4FD8" w:rsidP="00E670D6">
      <w:pPr>
        <w:jc w:val="both"/>
        <w:rPr>
          <w:lang w:val="sr-Latn-ME"/>
        </w:rPr>
      </w:pPr>
      <w:r w:rsidRPr="001A6E9F">
        <w:rPr>
          <w:lang w:val="sr-Latn-ME"/>
        </w:rPr>
        <w:t>Zavisno od tipa proizvodnje period ekonomske održivosti iznosi od 5 do 10 godina.</w:t>
      </w:r>
    </w:p>
    <w:p w14:paraId="6628DECD" w14:textId="77777777" w:rsidR="00C516FE" w:rsidRPr="006C1A87" w:rsidRDefault="00C516FE" w:rsidP="00556769">
      <w:pPr>
        <w:pStyle w:val="ListParagraph"/>
        <w:numPr>
          <w:ilvl w:val="0"/>
          <w:numId w:val="1"/>
        </w:numPr>
        <w:jc w:val="both"/>
        <w:rPr>
          <w:b/>
          <w:lang w:val="sr-Latn-ME"/>
        </w:rPr>
      </w:pPr>
      <w:r w:rsidRPr="006C1A87">
        <w:rPr>
          <w:b/>
          <w:lang w:val="sr-Latn-ME"/>
        </w:rPr>
        <w:t>Da li fizičko lice koje je već koristilo podršku kroz IPARD II program može sada da konkuriše ponovo?</w:t>
      </w:r>
    </w:p>
    <w:p w14:paraId="48F847AC" w14:textId="77777777" w:rsidR="00C516FE" w:rsidRPr="001A6E9F" w:rsidRDefault="00E00530" w:rsidP="00E670D6">
      <w:pPr>
        <w:jc w:val="both"/>
        <w:rPr>
          <w:lang w:val="sr-Latn-ME"/>
        </w:rPr>
      </w:pPr>
      <w:r w:rsidRPr="001A6E9F">
        <w:rPr>
          <w:lang w:val="sr-Latn-ME"/>
        </w:rPr>
        <w:t>Fizičko lice koje je već koristilo podršku kroz IPARD III program, a trenutno nema aktivan zahtjev kod Direktorata za plaćanje, može ponovo konkurisati za podršku kroz IPARD III program.</w:t>
      </w:r>
      <w:r w:rsidR="00542428" w:rsidRPr="001A6E9F">
        <w:rPr>
          <w:lang w:val="sr-Latn-ME"/>
        </w:rPr>
        <w:t xml:space="preserve"> Pod aktivnim zahtjevom smatra se zahtjev koji je ugovoren, a nije isplaćen, raskinut ili odbijen.</w:t>
      </w:r>
    </w:p>
    <w:p w14:paraId="77E26C38" w14:textId="77777777" w:rsidR="00C516FE" w:rsidRPr="006C1A87" w:rsidRDefault="00C516FE" w:rsidP="00556769">
      <w:pPr>
        <w:pStyle w:val="ListParagraph"/>
        <w:numPr>
          <w:ilvl w:val="0"/>
          <w:numId w:val="1"/>
        </w:numPr>
        <w:jc w:val="both"/>
        <w:rPr>
          <w:b/>
          <w:lang w:val="sr-Latn-ME"/>
        </w:rPr>
      </w:pPr>
      <w:r w:rsidRPr="006C1A87">
        <w:rPr>
          <w:b/>
          <w:lang w:val="sr-Latn-ME"/>
        </w:rPr>
        <w:t>U čijem vlasništvu mora biti zemljište/objekat u trenutku konkurisanja, a u čijem prilikom podnošenja zahtjeva za isplatu?</w:t>
      </w:r>
    </w:p>
    <w:p w14:paraId="445E9F46" w14:textId="77777777" w:rsidR="00C516FE" w:rsidRPr="001A6E9F" w:rsidRDefault="00E00530" w:rsidP="00E670D6">
      <w:pPr>
        <w:jc w:val="both"/>
        <w:rPr>
          <w:lang w:val="sr-Latn-ME"/>
        </w:rPr>
      </w:pPr>
      <w:r w:rsidRPr="001A6E9F">
        <w:rPr>
          <w:lang w:val="sr-Latn-ME"/>
        </w:rPr>
        <w:t>U trenutku podnošenja Zahtjev za odobrenje podrške, parcela/objekat može biti uzeta pod zakup na period ne kraći od 7 godina od t</w:t>
      </w:r>
      <w:r w:rsidR="00542428" w:rsidRPr="001A6E9F">
        <w:rPr>
          <w:lang w:val="sr-Latn-ME"/>
        </w:rPr>
        <w:t>r</w:t>
      </w:r>
      <w:r w:rsidRPr="001A6E9F">
        <w:rPr>
          <w:lang w:val="sr-Latn-ME"/>
        </w:rPr>
        <w:t>enutka podnošenja zahtjeva, dok u trenutku isplate predmetna investicija mora biti  100</w:t>
      </w:r>
      <w:r w:rsidR="00542428" w:rsidRPr="001A6E9F">
        <w:rPr>
          <w:lang w:val="sr-Latn-ME"/>
        </w:rPr>
        <w:t>%</w:t>
      </w:r>
      <w:r w:rsidRPr="001A6E9F">
        <w:rPr>
          <w:lang w:val="sr-Latn-ME"/>
        </w:rPr>
        <w:t xml:space="preserve"> </w:t>
      </w:r>
      <w:r w:rsidR="00E54B1F" w:rsidRPr="001A6E9F">
        <w:rPr>
          <w:lang w:val="sr-Latn-ME"/>
        </w:rPr>
        <w:t xml:space="preserve">u </w:t>
      </w:r>
      <w:r w:rsidRPr="001A6E9F">
        <w:rPr>
          <w:lang w:val="sr-Latn-ME"/>
        </w:rPr>
        <w:t>vlasništvu korisnika podrške.</w:t>
      </w:r>
      <w:r w:rsidR="00542428" w:rsidRPr="001A6E9F">
        <w:rPr>
          <w:lang w:val="sr-Latn-ME"/>
        </w:rPr>
        <w:t xml:space="preserve"> Izuzetak predstavljaju korisnici, koji u trenutku podnošenja zahtjeva za odobravanje podrške ne ispunjavaju kriterijume prihvatljivosti vezane za obim proizvodnje. Takvi korisnici moraju imati zemljište/objekte u svom vlasništvu u trenutku podnošenja zahtjeva za odobravanje podrške, a do prve isplate ispuniti zadati kriterijum obima proizvodnje u zavisnosti od vrste proizvodnje kojom se bavi.</w:t>
      </w:r>
    </w:p>
    <w:p w14:paraId="7D110EE0" w14:textId="77777777" w:rsidR="00C516FE" w:rsidRPr="006C1A87" w:rsidRDefault="00131945" w:rsidP="00556769">
      <w:pPr>
        <w:pStyle w:val="ListParagraph"/>
        <w:numPr>
          <w:ilvl w:val="0"/>
          <w:numId w:val="1"/>
        </w:numPr>
        <w:jc w:val="both"/>
        <w:rPr>
          <w:b/>
          <w:lang w:val="sr-Latn-ME"/>
        </w:rPr>
      </w:pPr>
      <w:r w:rsidRPr="006C1A87">
        <w:rPr>
          <w:b/>
          <w:lang w:val="sr-Latn-ME"/>
        </w:rPr>
        <w:t>Da li je neophodno investiciju prethodno finansirati sopstvenim sredstvima prije nego se zatraži podrška?</w:t>
      </w:r>
    </w:p>
    <w:p w14:paraId="1274AE66" w14:textId="1CD04B83" w:rsidR="00131945" w:rsidRPr="001A6E9F" w:rsidRDefault="00E00530" w:rsidP="00E670D6">
      <w:pPr>
        <w:jc w:val="both"/>
        <w:rPr>
          <w:lang w:val="sr-Latn-ME"/>
        </w:rPr>
      </w:pPr>
      <w:r w:rsidRPr="001A6E9F">
        <w:rPr>
          <w:lang w:val="sr-Latn-ME"/>
        </w:rPr>
        <w:t xml:space="preserve">Kroz IPARD III program, podrška se dodjeljuje u vidu refundacije </w:t>
      </w:r>
      <w:r w:rsidR="00542428" w:rsidRPr="001A6E9F">
        <w:rPr>
          <w:lang w:val="sr-Latn-ME"/>
        </w:rPr>
        <w:t xml:space="preserve">prihvatljivih troškova </w:t>
      </w:r>
      <w:r w:rsidRPr="001A6E9F">
        <w:rPr>
          <w:lang w:val="sr-Latn-ME"/>
        </w:rPr>
        <w:t>realizovanih investicija. Ovo znači da korisnik mora cjelokupnu investiciju finansirati iz svojih sredstva (svoj novac ili kredit), realizovati investiciju, podnijeti zahtjev za isplatu sredstava podrške i onda u zavisnosti od mjere ostvariti procentualnu podršku u vidu povraćaja sredstava.</w:t>
      </w:r>
      <w:r w:rsidR="00542428" w:rsidRPr="001A6E9F">
        <w:rPr>
          <w:lang w:val="sr-Latn-ME"/>
        </w:rPr>
        <w:t xml:space="preserve"> Postoji mogućnost avansnog plaćanja, gdje se 50% ugovorenih prihvatljivih troškova može zatražiti od Direktorata za plaćanja unaprijed-na početku investicije.</w:t>
      </w:r>
      <w:r w:rsidR="00602AA0" w:rsidRPr="00602AA0">
        <w:t xml:space="preserve"> </w:t>
      </w:r>
      <w:r w:rsidR="00602AA0" w:rsidRPr="00602AA0">
        <w:rPr>
          <w:lang w:val="sr-Latn-ME"/>
        </w:rPr>
        <w:t>Takođe, korisnik može da podnese zahtjev za isplatu avansa u iznosu do 50% odobrene podrške  koja je utvrđena ugovorom. Uz zahtjev za avansno plaćanje, korisnik podnosi bankarsku ili ekvivalentnu garanciju, naplativu na prvi poziv koja mora da bude važeća šest mjeseci nakon isteka roka za realizaciju investicije utvrđenog ugovorom, na iznos 110% zahtijevanog avansa.</w:t>
      </w:r>
    </w:p>
    <w:p w14:paraId="21533ED2" w14:textId="77777777" w:rsidR="00131945" w:rsidRPr="006C1A87" w:rsidRDefault="00131945" w:rsidP="00556769">
      <w:pPr>
        <w:pStyle w:val="ListParagraph"/>
        <w:numPr>
          <w:ilvl w:val="0"/>
          <w:numId w:val="1"/>
        </w:numPr>
        <w:jc w:val="both"/>
        <w:rPr>
          <w:b/>
          <w:lang w:val="sr-Latn-ME"/>
        </w:rPr>
      </w:pPr>
      <w:r w:rsidRPr="006C1A87">
        <w:rPr>
          <w:b/>
          <w:lang w:val="sr-Latn-ME"/>
        </w:rPr>
        <w:t xml:space="preserve">Da li se </w:t>
      </w:r>
      <w:r w:rsidR="004938F5" w:rsidRPr="006C1A87">
        <w:rPr>
          <w:b/>
          <w:lang w:val="sr-Latn-ME"/>
        </w:rPr>
        <w:t xml:space="preserve">vrši oslobađanje od </w:t>
      </w:r>
      <w:r w:rsidRPr="006C1A87">
        <w:rPr>
          <w:b/>
          <w:lang w:val="sr-Latn-ME"/>
        </w:rPr>
        <w:t>PDV</w:t>
      </w:r>
      <w:r w:rsidR="004938F5" w:rsidRPr="006C1A87">
        <w:rPr>
          <w:b/>
          <w:lang w:val="sr-Latn-ME"/>
        </w:rPr>
        <w:t>-a</w:t>
      </w:r>
      <w:r w:rsidRPr="006C1A87">
        <w:rPr>
          <w:b/>
          <w:lang w:val="sr-Latn-ME"/>
        </w:rPr>
        <w:t xml:space="preserve"> za one investicije koje se realizuju kroz IPARD III program?</w:t>
      </w:r>
    </w:p>
    <w:p w14:paraId="119DC7DF" w14:textId="77777777" w:rsidR="00131945" w:rsidRPr="001A6E9F" w:rsidRDefault="00CA5755" w:rsidP="00E670D6">
      <w:pPr>
        <w:jc w:val="both"/>
        <w:rPr>
          <w:lang w:val="sr-Latn-ME"/>
        </w:rPr>
      </w:pPr>
      <w:r w:rsidRPr="001A6E9F">
        <w:rPr>
          <w:lang w:val="sr-Latn-ME"/>
        </w:rPr>
        <w:t>Sve investicije koje se realizuju kroz IPARD III program su oslobođene od PDV</w:t>
      </w:r>
      <w:r w:rsidR="004938F5" w:rsidRPr="001A6E9F">
        <w:rPr>
          <w:lang w:val="sr-Latn-ME"/>
        </w:rPr>
        <w:t>-a</w:t>
      </w:r>
      <w:r w:rsidRPr="001A6E9F">
        <w:rPr>
          <w:lang w:val="sr-Latn-ME"/>
        </w:rPr>
        <w:t>. Dovoljno je da se nakon potpisivanja Ugovora o podršci obratite kolegama iz Direktorata za plaćanje.</w:t>
      </w:r>
    </w:p>
    <w:p w14:paraId="6D0977B9" w14:textId="77777777" w:rsidR="00131945" w:rsidRPr="006C1A87" w:rsidRDefault="00131945" w:rsidP="00556769">
      <w:pPr>
        <w:pStyle w:val="ListParagraph"/>
        <w:numPr>
          <w:ilvl w:val="0"/>
          <w:numId w:val="1"/>
        </w:numPr>
        <w:jc w:val="both"/>
        <w:rPr>
          <w:b/>
          <w:lang w:val="sr-Latn-ME"/>
        </w:rPr>
      </w:pPr>
      <w:r w:rsidRPr="006C1A87">
        <w:rPr>
          <w:b/>
          <w:lang w:val="sr-Latn-ME"/>
        </w:rPr>
        <w:lastRenderedPageBreak/>
        <w:t>Da</w:t>
      </w:r>
      <w:r w:rsidR="004938F5" w:rsidRPr="006C1A87">
        <w:rPr>
          <w:b/>
          <w:lang w:val="sr-Latn-ME"/>
        </w:rPr>
        <w:t xml:space="preserve"> li</w:t>
      </w:r>
      <w:r w:rsidRPr="006C1A87">
        <w:rPr>
          <w:b/>
          <w:lang w:val="sr-Latn-ME"/>
        </w:rPr>
        <w:t xml:space="preserve"> voćnjak mora biti upisan u SIZEP-u i da li kao takav</w:t>
      </w:r>
      <w:r w:rsidR="00AB3864" w:rsidRPr="006C1A87">
        <w:rPr>
          <w:b/>
          <w:lang w:val="sr-Latn-ME"/>
        </w:rPr>
        <w:t xml:space="preserve"> mora da se nalazi u posjedovnom listu ili može biti kao neka druga kultura?</w:t>
      </w:r>
    </w:p>
    <w:p w14:paraId="1F42D983" w14:textId="77777777" w:rsidR="00AB3864" w:rsidRPr="001A6E9F" w:rsidRDefault="00E67B33" w:rsidP="00E670D6">
      <w:pPr>
        <w:jc w:val="both"/>
        <w:rPr>
          <w:lang w:val="sr-Latn-ME"/>
        </w:rPr>
      </w:pPr>
      <w:r w:rsidRPr="001A6E9F">
        <w:rPr>
          <w:lang w:val="sr-Latn-ME"/>
        </w:rPr>
        <w:t>Proizvodne površine pod ratarskim kulturama, voćnjacima</w:t>
      </w:r>
      <w:r w:rsidR="000F63F2" w:rsidRPr="001A6E9F">
        <w:rPr>
          <w:lang w:val="sr-Latn-ME"/>
        </w:rPr>
        <w:t>, maslinjacima, vinogradima ili povr</w:t>
      </w:r>
      <w:r w:rsidR="004938F5" w:rsidRPr="001A6E9F">
        <w:rPr>
          <w:lang w:val="sr-Latn-ME"/>
        </w:rPr>
        <w:t>ć</w:t>
      </w:r>
      <w:r w:rsidR="000F63F2" w:rsidRPr="001A6E9F">
        <w:rPr>
          <w:lang w:val="sr-Latn-ME"/>
        </w:rPr>
        <w:t>em, moraju biti upisane u SIZEP sistem. Česta situacij</w:t>
      </w:r>
      <w:r w:rsidR="004938F5" w:rsidRPr="001A6E9F">
        <w:rPr>
          <w:lang w:val="sr-Latn-ME"/>
        </w:rPr>
        <w:t>a</w:t>
      </w:r>
      <w:r w:rsidR="000F63F2" w:rsidRPr="001A6E9F">
        <w:rPr>
          <w:lang w:val="sr-Latn-ME"/>
        </w:rPr>
        <w:t xml:space="preserve"> je da se kulture ubilježene u posjedovnom listu ne poklapaju sa realnim stanjem na terenu, iz ovog razloga je neophodno proizvodne površine upisati u SIZEP sistem, gdje će se jasno naglasiti kultura.</w:t>
      </w:r>
    </w:p>
    <w:p w14:paraId="629F403E" w14:textId="77777777" w:rsidR="00AB3864" w:rsidRPr="006C1A87" w:rsidRDefault="00AB3864" w:rsidP="00556769">
      <w:pPr>
        <w:pStyle w:val="ListParagraph"/>
        <w:numPr>
          <w:ilvl w:val="0"/>
          <w:numId w:val="1"/>
        </w:numPr>
        <w:jc w:val="both"/>
        <w:rPr>
          <w:b/>
          <w:lang w:val="sr-Latn-ME"/>
        </w:rPr>
      </w:pPr>
      <w:r w:rsidRPr="006C1A87">
        <w:rPr>
          <w:b/>
          <w:lang w:val="sr-Latn-ME"/>
        </w:rPr>
        <w:t>Ko i kako može koristiti avansno plaćanje?</w:t>
      </w:r>
    </w:p>
    <w:p w14:paraId="12707992" w14:textId="77777777" w:rsidR="00AB3864" w:rsidRPr="001A6E9F" w:rsidRDefault="00BF11AC" w:rsidP="00E670D6">
      <w:pPr>
        <w:jc w:val="both"/>
        <w:rPr>
          <w:lang w:val="sr-Latn-ME"/>
        </w:rPr>
      </w:pPr>
      <w:r w:rsidRPr="001A6E9F">
        <w:rPr>
          <w:lang w:val="sr-Latn-ME"/>
        </w:rPr>
        <w:t>Avansno plaćanje mogu iskoristiti korisnici podrške koji su potpisali Ugovor o podršci. Neophodno je dostaviti bankarsku ili ekvivalentnu garanciju, naplativu na prvi poziv u vrijednosti od 110% zahtijevanog avansa. Maksimalan iznos avansnog plaćanja može ići do 50% planirane/ugovorene podrške.</w:t>
      </w:r>
    </w:p>
    <w:p w14:paraId="7FF490DB" w14:textId="77777777" w:rsidR="00AB3864" w:rsidRPr="006C1A87" w:rsidRDefault="00AB3864" w:rsidP="00556769">
      <w:pPr>
        <w:pStyle w:val="ListParagraph"/>
        <w:numPr>
          <w:ilvl w:val="0"/>
          <w:numId w:val="1"/>
        </w:numPr>
        <w:jc w:val="both"/>
        <w:rPr>
          <w:b/>
          <w:lang w:val="sr-Latn-ME"/>
        </w:rPr>
      </w:pPr>
      <w:r w:rsidRPr="006C1A87">
        <w:rPr>
          <w:b/>
          <w:lang w:val="sr-Latn-ME"/>
        </w:rPr>
        <w:t>Da li je prihvatljiva izgradnja štalskog objekta na lokaciji iznad 1000 nmv?</w:t>
      </w:r>
    </w:p>
    <w:p w14:paraId="646611F3" w14:textId="77777777" w:rsidR="00AB3864" w:rsidRPr="001A6E9F" w:rsidRDefault="00BF11AC" w:rsidP="00E670D6">
      <w:pPr>
        <w:jc w:val="both"/>
        <w:rPr>
          <w:lang w:val="sr-Latn-ME"/>
        </w:rPr>
      </w:pPr>
      <w:r w:rsidRPr="001A6E9F">
        <w:rPr>
          <w:lang w:val="sr-Latn-ME"/>
        </w:rPr>
        <w:t>Izgradnja štalskih objekata kao i pomoćnih objekata u poljoprivredi je prihvatljiva bez obzira na nadmorsku visinu lokacije gdje se realizuje investicija, a pod uslovom da korisnik posjeduje adekvatnu dokumentaciju kojom je odobrena izgradnja objekata.</w:t>
      </w:r>
    </w:p>
    <w:p w14:paraId="3ACB82CD" w14:textId="77777777" w:rsidR="00AB3864" w:rsidRPr="006C1A87" w:rsidRDefault="00AB3864" w:rsidP="00556769">
      <w:pPr>
        <w:pStyle w:val="ListParagraph"/>
        <w:numPr>
          <w:ilvl w:val="0"/>
          <w:numId w:val="1"/>
        </w:numPr>
        <w:jc w:val="both"/>
        <w:rPr>
          <w:b/>
          <w:lang w:val="sr-Latn-ME"/>
        </w:rPr>
      </w:pPr>
      <w:r w:rsidRPr="006C1A87">
        <w:rPr>
          <w:b/>
          <w:lang w:val="sr-Latn-ME"/>
        </w:rPr>
        <w:t>Koje su neprofitabilne</w:t>
      </w:r>
      <w:r w:rsidR="00E54B1F" w:rsidRPr="006C1A87">
        <w:rPr>
          <w:b/>
          <w:lang w:val="sr-Latn-ME"/>
        </w:rPr>
        <w:t>/</w:t>
      </w:r>
      <w:r w:rsidR="004938F5" w:rsidRPr="006C1A87">
        <w:rPr>
          <w:b/>
          <w:lang w:val="sr-Latn-ME"/>
        </w:rPr>
        <w:t>(neproizvodne)</w:t>
      </w:r>
      <w:r w:rsidRPr="006C1A87">
        <w:rPr>
          <w:b/>
          <w:lang w:val="sr-Latn-ME"/>
        </w:rPr>
        <w:t xml:space="preserve"> investicije prihvatljive kao trošak?</w:t>
      </w:r>
    </w:p>
    <w:p w14:paraId="2C65BF0D" w14:textId="77777777" w:rsidR="00CD512F" w:rsidRPr="001A6E9F" w:rsidRDefault="00CD512F" w:rsidP="00CD512F">
      <w:pPr>
        <w:jc w:val="both"/>
        <w:rPr>
          <w:lang w:val="sr-Latn-ME"/>
        </w:rPr>
      </w:pPr>
      <w:r w:rsidRPr="001A6E9F">
        <w:rPr>
          <w:lang w:val="sr-Latn-ME"/>
        </w:rPr>
        <w:t>U okviru Mjere 1 biće podržane sledeće neproizvodne investicije:</w:t>
      </w:r>
    </w:p>
    <w:p w14:paraId="565F21A0" w14:textId="77777777" w:rsidR="00CD512F" w:rsidRPr="001A6E9F" w:rsidRDefault="00CD512F" w:rsidP="00CD512F">
      <w:pPr>
        <w:spacing w:after="0"/>
        <w:ind w:left="720"/>
        <w:jc w:val="both"/>
        <w:rPr>
          <w:lang w:val="sr-Latn-ME"/>
        </w:rPr>
      </w:pPr>
      <w:r w:rsidRPr="001A6E9F">
        <w:rPr>
          <w:lang w:val="sr-Latn-ME"/>
        </w:rPr>
        <w:t>●</w:t>
      </w:r>
      <w:r w:rsidRPr="001A6E9F">
        <w:rPr>
          <w:lang w:val="sr-Latn-ME"/>
        </w:rPr>
        <w:tab/>
        <w:t>Ograđivanje i drugi radovi potrebni da bi se olakšalo očuvanje prirodnih resursa;</w:t>
      </w:r>
    </w:p>
    <w:p w14:paraId="1A99D10B" w14:textId="77777777" w:rsidR="00CD512F" w:rsidRPr="001A6E9F" w:rsidRDefault="00CD512F" w:rsidP="00CD512F">
      <w:pPr>
        <w:spacing w:after="0"/>
        <w:ind w:left="720"/>
        <w:jc w:val="both"/>
        <w:rPr>
          <w:lang w:val="sr-Latn-ME"/>
        </w:rPr>
      </w:pPr>
      <w:r w:rsidRPr="001A6E9F">
        <w:rPr>
          <w:lang w:val="sr-Latn-ME"/>
        </w:rPr>
        <w:t>●</w:t>
      </w:r>
      <w:r w:rsidRPr="001A6E9F">
        <w:rPr>
          <w:lang w:val="sr-Latn-ME"/>
        </w:rPr>
        <w:tab/>
        <w:t>Obnavljanje pejzažnih karakteristika kao što je živa ograda itd.;</w:t>
      </w:r>
    </w:p>
    <w:p w14:paraId="19F54547" w14:textId="77777777" w:rsidR="00CD512F" w:rsidRPr="001A6E9F" w:rsidRDefault="00CD512F" w:rsidP="00CD512F">
      <w:pPr>
        <w:spacing w:after="0"/>
        <w:ind w:left="720"/>
        <w:jc w:val="both"/>
        <w:rPr>
          <w:lang w:val="sr-Latn-ME"/>
        </w:rPr>
      </w:pPr>
      <w:r w:rsidRPr="001A6E9F">
        <w:rPr>
          <w:lang w:val="sr-Latn-ME"/>
        </w:rPr>
        <w:t>●</w:t>
      </w:r>
      <w:r w:rsidRPr="001A6E9F">
        <w:rPr>
          <w:lang w:val="sr-Latn-ME"/>
        </w:rPr>
        <w:tab/>
        <w:t>Resturacija tradicionalnih terasa (bez vještačkih materijala);</w:t>
      </w:r>
    </w:p>
    <w:p w14:paraId="716F63B2" w14:textId="77777777" w:rsidR="00CD512F" w:rsidRPr="001A6E9F" w:rsidRDefault="00CD512F" w:rsidP="00CD512F">
      <w:pPr>
        <w:spacing w:after="0"/>
        <w:ind w:left="720"/>
        <w:jc w:val="both"/>
        <w:rPr>
          <w:lang w:val="sr-Latn-ME"/>
        </w:rPr>
      </w:pPr>
      <w:r w:rsidRPr="001A6E9F">
        <w:rPr>
          <w:lang w:val="sr-Latn-ME"/>
        </w:rPr>
        <w:t>●</w:t>
      </w:r>
      <w:r w:rsidRPr="001A6E9F">
        <w:rPr>
          <w:lang w:val="sr-Latn-ME"/>
        </w:rPr>
        <w:tab/>
        <w:t>Tradicionalna restauracija zidova od suvokamena (bez vještačkih materijala);</w:t>
      </w:r>
    </w:p>
    <w:p w14:paraId="595098A0" w14:textId="77777777" w:rsidR="00CD512F" w:rsidRPr="001A6E9F" w:rsidRDefault="00CD512F" w:rsidP="00CD512F">
      <w:pPr>
        <w:spacing w:after="0"/>
        <w:ind w:left="720"/>
        <w:jc w:val="both"/>
        <w:rPr>
          <w:lang w:val="sr-Latn-ME"/>
        </w:rPr>
      </w:pPr>
      <w:r w:rsidRPr="001A6E9F">
        <w:rPr>
          <w:lang w:val="sr-Latn-ME"/>
        </w:rPr>
        <w:t>●</w:t>
      </w:r>
      <w:r w:rsidRPr="001A6E9F">
        <w:rPr>
          <w:lang w:val="sr-Latn-ME"/>
        </w:rPr>
        <w:tab/>
        <w:t>Obnova pojilišta za stoku i divlje životinje u udaljenim planinskim područjima;</w:t>
      </w:r>
    </w:p>
    <w:p w14:paraId="03FC20CC" w14:textId="77777777" w:rsidR="00AB3864" w:rsidRPr="001A6E9F" w:rsidRDefault="00CD512F" w:rsidP="00CD512F">
      <w:pPr>
        <w:spacing w:after="0"/>
        <w:ind w:left="720"/>
        <w:jc w:val="both"/>
        <w:rPr>
          <w:lang w:val="sr-Latn-ME"/>
        </w:rPr>
      </w:pPr>
      <w:r w:rsidRPr="001A6E9F">
        <w:rPr>
          <w:lang w:val="sr-Latn-ME"/>
        </w:rPr>
        <w:t>●</w:t>
      </w:r>
      <w:r w:rsidRPr="001A6E9F">
        <w:rPr>
          <w:lang w:val="sr-Latn-ME"/>
        </w:rPr>
        <w:tab/>
        <w:t>Druge opravdane investicije koja će doprinijeti očuvanju biodiverziteta na imovini podnosioca zahtjeva.</w:t>
      </w:r>
    </w:p>
    <w:p w14:paraId="7A82F072" w14:textId="77777777" w:rsidR="00CD512F" w:rsidRPr="001A6E9F" w:rsidRDefault="00CD512F" w:rsidP="00CD512F">
      <w:pPr>
        <w:spacing w:after="0"/>
        <w:ind w:left="720"/>
        <w:jc w:val="both"/>
        <w:rPr>
          <w:lang w:val="sr-Latn-ME"/>
        </w:rPr>
      </w:pPr>
    </w:p>
    <w:p w14:paraId="0C4F4A6A" w14:textId="77777777" w:rsidR="00AB3864" w:rsidRPr="006C1A87" w:rsidRDefault="00AB3864" w:rsidP="00556769">
      <w:pPr>
        <w:pStyle w:val="ListParagraph"/>
        <w:numPr>
          <w:ilvl w:val="0"/>
          <w:numId w:val="1"/>
        </w:numPr>
        <w:jc w:val="both"/>
        <w:rPr>
          <w:b/>
          <w:lang w:val="sr-Latn-ME"/>
        </w:rPr>
      </w:pPr>
      <w:r w:rsidRPr="006C1A87">
        <w:rPr>
          <w:b/>
          <w:lang w:val="sr-Latn-ME"/>
        </w:rPr>
        <w:t>Da li je sistem za navodnjavanje prihvatljiva investicija?</w:t>
      </w:r>
    </w:p>
    <w:p w14:paraId="58E687DE" w14:textId="77777777" w:rsidR="00AB3864" w:rsidRPr="001A6E9F" w:rsidRDefault="00CD512F" w:rsidP="00E670D6">
      <w:pPr>
        <w:jc w:val="both"/>
        <w:rPr>
          <w:lang w:val="sr-Latn-ME"/>
        </w:rPr>
      </w:pPr>
      <w:r w:rsidRPr="001A6E9F">
        <w:rPr>
          <w:lang w:val="sr-Latn-ME"/>
        </w:rPr>
        <w:t>Sistem za navodnjavanje je prihvatljiva investicija kroz IPARD III program.</w:t>
      </w:r>
    </w:p>
    <w:p w14:paraId="1EF734CE" w14:textId="77777777" w:rsidR="00AB3864" w:rsidRPr="006C1A87" w:rsidRDefault="00AB3864" w:rsidP="00556769">
      <w:pPr>
        <w:pStyle w:val="ListParagraph"/>
        <w:numPr>
          <w:ilvl w:val="0"/>
          <w:numId w:val="1"/>
        </w:numPr>
        <w:jc w:val="both"/>
        <w:rPr>
          <w:b/>
          <w:lang w:val="sr-Latn-ME"/>
        </w:rPr>
      </w:pPr>
      <w:r w:rsidRPr="006C1A87">
        <w:rPr>
          <w:b/>
          <w:lang w:val="sr-Latn-ME"/>
        </w:rPr>
        <w:t>Koja podrška je prihvatljiva u sektoru šumarstva</w:t>
      </w:r>
      <w:r w:rsidR="007449FF" w:rsidRPr="006C1A87">
        <w:rPr>
          <w:b/>
          <w:lang w:val="sr-Latn-ME"/>
        </w:rPr>
        <w:t>?</w:t>
      </w:r>
    </w:p>
    <w:p w14:paraId="0CB17E8F" w14:textId="77777777" w:rsidR="007449FF" w:rsidRPr="001A6E9F" w:rsidRDefault="00C830B2" w:rsidP="00E670D6">
      <w:pPr>
        <w:jc w:val="both"/>
        <w:rPr>
          <w:lang w:val="sr-Latn-ME"/>
        </w:rPr>
      </w:pPr>
      <w:r w:rsidRPr="001A6E9F">
        <w:rPr>
          <w:lang w:val="sr-Latn-ME"/>
        </w:rPr>
        <w:t>Kroz Mjeru 1 sektor šumarstva nije prepoznat kao sektor prihvatljiv za podršku. IPARD III program sadrži Mjeru 11 – Zasnivanje i zaštita šuma, koja za cilj ima podršku šumarskom sektoru kroz tri podmjere: pošumljavanje, agrošumarstvo i obnova šuma nakon požara. Implementacija mjere je predviđena za drugu polovinu programskog perioda.</w:t>
      </w:r>
    </w:p>
    <w:p w14:paraId="1050DE83" w14:textId="77777777" w:rsidR="007449FF" w:rsidRPr="006C1A87" w:rsidRDefault="007449FF" w:rsidP="00556769">
      <w:pPr>
        <w:pStyle w:val="ListParagraph"/>
        <w:numPr>
          <w:ilvl w:val="0"/>
          <w:numId w:val="1"/>
        </w:numPr>
        <w:jc w:val="both"/>
        <w:rPr>
          <w:b/>
          <w:lang w:val="sr-Latn-ME"/>
        </w:rPr>
      </w:pPr>
      <w:r w:rsidRPr="006C1A87">
        <w:rPr>
          <w:b/>
          <w:lang w:val="sr-Latn-ME"/>
        </w:rPr>
        <w:t>Da li je izgradnja i opremanje sušare za meso prihvatljiv trošak kroz M1?</w:t>
      </w:r>
    </w:p>
    <w:p w14:paraId="097501AA" w14:textId="77777777" w:rsidR="007449FF" w:rsidRPr="001A6E9F" w:rsidRDefault="00744C07" w:rsidP="00E670D6">
      <w:pPr>
        <w:jc w:val="both"/>
        <w:rPr>
          <w:lang w:val="sr-Latn-ME"/>
        </w:rPr>
      </w:pPr>
      <w:r w:rsidRPr="001A6E9F">
        <w:rPr>
          <w:lang w:val="sr-Latn-ME"/>
        </w:rPr>
        <w:t>Mjera 1 je namijenjena primarnoj poljoprivredoj proizvodnji. Dakle, sva oprema, objekti i aktivnosti koji se odnose na preradu primarnih poljoprivrednih proizvoda nijesu predmet podrške ove mjere.</w:t>
      </w:r>
    </w:p>
    <w:p w14:paraId="68CD8177" w14:textId="77777777" w:rsidR="007449FF" w:rsidRPr="006C1A87" w:rsidRDefault="007449FF" w:rsidP="00556769">
      <w:pPr>
        <w:pStyle w:val="ListParagraph"/>
        <w:numPr>
          <w:ilvl w:val="0"/>
          <w:numId w:val="1"/>
        </w:numPr>
        <w:jc w:val="both"/>
        <w:rPr>
          <w:b/>
          <w:lang w:val="sr-Latn-ME"/>
        </w:rPr>
      </w:pPr>
      <w:r w:rsidRPr="006C1A87">
        <w:rPr>
          <w:b/>
          <w:lang w:val="sr-Latn-ME"/>
        </w:rPr>
        <w:t>Koja je razlika u neophodnoj dokumentaciji kada je riječ o izgradnji, odnosno rekonstrukciji objekata?</w:t>
      </w:r>
    </w:p>
    <w:p w14:paraId="2EECA09A" w14:textId="77777777" w:rsidR="007449FF" w:rsidRPr="001A6E9F" w:rsidRDefault="00744C07" w:rsidP="00E670D6">
      <w:pPr>
        <w:jc w:val="both"/>
        <w:rPr>
          <w:lang w:val="sr-Latn-ME"/>
        </w:rPr>
      </w:pPr>
      <w:r w:rsidRPr="001A6E9F">
        <w:rPr>
          <w:lang w:val="sr-Latn-ME"/>
        </w:rPr>
        <w:lastRenderedPageBreak/>
        <w:t>Razlika u dokumentaciji koja je neophodna kako bi se odobrila investicija koja se odnosi na izgradnju ili rekonstrukciju objekata je neznatna. Posebno napominjemo da adaptacija objekata nije prihvatljiva investicija kroz IPARD III program.</w:t>
      </w:r>
    </w:p>
    <w:p w14:paraId="46D9FCC7" w14:textId="77777777" w:rsidR="007449FF" w:rsidRPr="006C1A87" w:rsidRDefault="007449FF" w:rsidP="00556769">
      <w:pPr>
        <w:pStyle w:val="ListParagraph"/>
        <w:numPr>
          <w:ilvl w:val="0"/>
          <w:numId w:val="1"/>
        </w:numPr>
        <w:jc w:val="both"/>
        <w:rPr>
          <w:b/>
          <w:lang w:val="sr-Latn-ME"/>
        </w:rPr>
      </w:pPr>
      <w:r w:rsidRPr="006C1A87">
        <w:rPr>
          <w:b/>
          <w:lang w:val="sr-Latn-ME"/>
        </w:rPr>
        <w:t>Da li je moguće izvršiti nabavku kombajna (prihvatljiv trošak)?</w:t>
      </w:r>
    </w:p>
    <w:p w14:paraId="33C3270D" w14:textId="7DEDAD9D" w:rsidR="007449FF" w:rsidRPr="001A6E9F" w:rsidRDefault="00744C07" w:rsidP="00E670D6">
      <w:pPr>
        <w:jc w:val="both"/>
        <w:rPr>
          <w:lang w:val="sr-Latn-ME"/>
        </w:rPr>
      </w:pPr>
      <w:r w:rsidRPr="001A6E9F">
        <w:rPr>
          <w:lang w:val="sr-Latn-ME"/>
        </w:rPr>
        <w:t>IPA</w:t>
      </w:r>
      <w:r w:rsidR="00A75638">
        <w:rPr>
          <w:lang w:val="sr-Latn-ME"/>
        </w:rPr>
        <w:t>R</w:t>
      </w:r>
      <w:r w:rsidRPr="001A6E9F">
        <w:rPr>
          <w:lang w:val="sr-Latn-ME"/>
        </w:rPr>
        <w:t>D III programom, kao ni pratećim dokumentima za sada nije ograničena nabavka kombajna. Moramo napomenuti da ovaj trošak nije bio prihvatljiv</w:t>
      </w:r>
      <w:r w:rsidR="0096756E" w:rsidRPr="001A6E9F">
        <w:rPr>
          <w:lang w:val="sr-Latn-ME"/>
        </w:rPr>
        <w:t xml:space="preserve"> kroz IPARD II program, te da je sada neophodno opravdati ovu investiciju uz obavezu da se isti ne može rentirati već koristiti na sopstvenom gazdinstvu.</w:t>
      </w:r>
    </w:p>
    <w:p w14:paraId="60BDDF82" w14:textId="77777777" w:rsidR="007449FF" w:rsidRPr="006C1A87" w:rsidRDefault="007449FF" w:rsidP="00556769">
      <w:pPr>
        <w:pStyle w:val="ListParagraph"/>
        <w:numPr>
          <w:ilvl w:val="0"/>
          <w:numId w:val="1"/>
        </w:numPr>
        <w:jc w:val="both"/>
        <w:rPr>
          <w:b/>
          <w:lang w:val="sr-Latn-ME"/>
        </w:rPr>
      </w:pPr>
      <w:r w:rsidRPr="006C1A87">
        <w:rPr>
          <w:b/>
          <w:lang w:val="sr-Latn-ME"/>
        </w:rPr>
        <w:t>Ukoliko je aktivan zahtjev iz M1 kroz IPARD II da li je moguće konkurisati na M1 kroz IPARD III?</w:t>
      </w:r>
    </w:p>
    <w:p w14:paraId="6F346A7F" w14:textId="77777777" w:rsidR="007449FF" w:rsidRPr="001A6E9F" w:rsidRDefault="0096756E" w:rsidP="00E670D6">
      <w:pPr>
        <w:jc w:val="both"/>
        <w:rPr>
          <w:lang w:val="sr-Latn-ME"/>
        </w:rPr>
      </w:pPr>
      <w:r w:rsidRPr="001A6E9F">
        <w:rPr>
          <w:lang w:val="sr-Latn-ME"/>
        </w:rPr>
        <w:t xml:space="preserve">Ukoliko </w:t>
      </w:r>
      <w:r w:rsidR="004938F5" w:rsidRPr="001A6E9F">
        <w:rPr>
          <w:lang w:val="sr-Latn-ME"/>
        </w:rPr>
        <w:t xml:space="preserve">ugovorena </w:t>
      </w:r>
      <w:r w:rsidRPr="001A6E9F">
        <w:rPr>
          <w:lang w:val="sr-Latn-ME"/>
        </w:rPr>
        <w:t xml:space="preserve">investicja/zahtjev kroz M1 iz IPARD II programa nije okončana (isplaćena, odbijena, </w:t>
      </w:r>
      <w:r w:rsidR="006E5521" w:rsidRPr="001A6E9F">
        <w:rPr>
          <w:lang w:val="sr-Latn-ME"/>
        </w:rPr>
        <w:t>raskinut ugovor o podršci) korisnik ne može konkurisati/biti ugovoren za novi projekat.</w:t>
      </w:r>
    </w:p>
    <w:p w14:paraId="48E67609" w14:textId="77777777" w:rsidR="007449FF" w:rsidRPr="006C1A87" w:rsidRDefault="007449FF" w:rsidP="00556769">
      <w:pPr>
        <w:pStyle w:val="ListParagraph"/>
        <w:numPr>
          <w:ilvl w:val="0"/>
          <w:numId w:val="1"/>
        </w:numPr>
        <w:jc w:val="both"/>
        <w:rPr>
          <w:b/>
          <w:lang w:val="sr-Latn-ME"/>
        </w:rPr>
      </w:pPr>
      <w:r w:rsidRPr="006C1A87">
        <w:rPr>
          <w:b/>
          <w:lang w:val="sr-Latn-ME"/>
        </w:rPr>
        <w:t>Da li su obnovljivi izvori energije obavezna investicija ukoliko se izgrađuje novi objekat?</w:t>
      </w:r>
    </w:p>
    <w:p w14:paraId="4C4B0053" w14:textId="77777777" w:rsidR="007449FF" w:rsidRPr="001A6E9F" w:rsidRDefault="006E5521" w:rsidP="00E670D6">
      <w:pPr>
        <w:jc w:val="both"/>
        <w:rPr>
          <w:lang w:val="sr-Latn-ME"/>
        </w:rPr>
      </w:pPr>
      <w:r w:rsidRPr="001A6E9F">
        <w:rPr>
          <w:lang w:val="sr-Latn-ME"/>
        </w:rPr>
        <w:t>U slučaju da se investicija odnosi na izgradnju novih objekata, obavezno je da se dio investicije odnosi na obnovljive izvore energije.</w:t>
      </w:r>
    </w:p>
    <w:p w14:paraId="74584DCF" w14:textId="77777777" w:rsidR="007449FF" w:rsidRPr="006C1A87" w:rsidRDefault="007449FF" w:rsidP="00556769">
      <w:pPr>
        <w:pStyle w:val="ListParagraph"/>
        <w:numPr>
          <w:ilvl w:val="0"/>
          <w:numId w:val="1"/>
        </w:numPr>
        <w:jc w:val="both"/>
        <w:rPr>
          <w:b/>
          <w:lang w:val="sr-Latn-ME"/>
        </w:rPr>
      </w:pPr>
      <w:r w:rsidRPr="006C1A87">
        <w:rPr>
          <w:b/>
          <w:lang w:val="sr-Latn-ME"/>
        </w:rPr>
        <w:t>Do koje snage je pr</w:t>
      </w:r>
      <w:r w:rsidR="004938F5" w:rsidRPr="006C1A87">
        <w:rPr>
          <w:b/>
          <w:lang w:val="sr-Latn-ME"/>
        </w:rPr>
        <w:t>i</w:t>
      </w:r>
      <w:r w:rsidRPr="006C1A87">
        <w:rPr>
          <w:b/>
          <w:lang w:val="sr-Latn-ME"/>
        </w:rPr>
        <w:t>hvatljiva investicija u obnovljive izvore energije?</w:t>
      </w:r>
    </w:p>
    <w:p w14:paraId="7AAE0059" w14:textId="77777777" w:rsidR="006E5521" w:rsidRPr="001A6E9F" w:rsidRDefault="006E5521" w:rsidP="006E5521">
      <w:pPr>
        <w:jc w:val="both"/>
        <w:rPr>
          <w:lang w:val="sr-Latn-ME"/>
        </w:rPr>
      </w:pPr>
      <w:r w:rsidRPr="001A6E9F">
        <w:rPr>
          <w:lang w:val="sr-Latn-ME"/>
        </w:rPr>
        <w:t>Investicije u postrojenja za proizvodnju energije iz obnovljivih izvora mogu se podržati ako se poštuje ograničenje za „sopstvenu potrošnju“.</w:t>
      </w:r>
    </w:p>
    <w:p w14:paraId="005043CE" w14:textId="77777777" w:rsidR="006E5521" w:rsidRDefault="006E5521" w:rsidP="006E5521">
      <w:pPr>
        <w:jc w:val="both"/>
        <w:rPr>
          <w:lang w:val="sr-Latn-ME"/>
        </w:rPr>
      </w:pPr>
      <w:r w:rsidRPr="001A6E9F">
        <w:rPr>
          <w:lang w:val="sr-Latn-ME"/>
        </w:rPr>
        <w:t>Koncept „sopstvene potrošnje“ se provjerava u fazi odobravanja investicija. Investic</w:t>
      </w:r>
      <w:r w:rsidR="004938F5" w:rsidRPr="001A6E9F">
        <w:rPr>
          <w:lang w:val="sr-Latn-ME"/>
        </w:rPr>
        <w:t>i</w:t>
      </w:r>
      <w:r w:rsidRPr="001A6E9F">
        <w:rPr>
          <w:lang w:val="sr-Latn-ME"/>
        </w:rPr>
        <w:t>ja se smatra prihvatljivom kada energetski kapacitet postrojenja za proizvodnju energije iz obnovljivih izvora ne prelazi 120% trogodišnje prosječne potrošnje gazdinstva. U slučaju novih gazdinstava ili u slučaju gazdinstava koja su značajno promijenila obim svojeg poslovanja u posljednje tri godine, IPARD Agencija/Direktorat za plaćanja treba da procijeni očekivanu potrošnju. Isto se odnosi i na očekivano povećanje potrošnje energije zbog novih investicija koje će potencijalni korisnik uložiti u okviru iste aplikacije. U slučaju da korisnik više puta investira u obnovljive izvore energije, IPARD Agencija/Direktorat za plaćanja dužan je da uzme u obzir postojeću proizvodnju energije na gazdinstvu prilikom procjene nivoa sopstvene potrošnje.</w:t>
      </w:r>
    </w:p>
    <w:p w14:paraId="71421AA5" w14:textId="69FE1712" w:rsidR="00B82526" w:rsidRPr="001A6E9F" w:rsidRDefault="00B82526" w:rsidP="006E5521">
      <w:pPr>
        <w:jc w:val="both"/>
        <w:rPr>
          <w:lang w:val="sr-Latn-ME"/>
        </w:rPr>
      </w:pPr>
      <w:r>
        <w:rPr>
          <w:lang w:val="sr-Latn-ME"/>
        </w:rPr>
        <w:t>Me</w:t>
      </w:r>
      <w:r w:rsidR="00406C5F">
        <w:rPr>
          <w:lang w:val="sr-Latn-ME"/>
        </w:rPr>
        <w:t>đ</w:t>
      </w:r>
      <w:r>
        <w:rPr>
          <w:lang w:val="sr-Latn-ME"/>
        </w:rPr>
        <w:t>utim kod mjere 7</w:t>
      </w:r>
      <w:r w:rsidR="00406C5F">
        <w:rPr>
          <w:lang w:val="sr-Latn-ME"/>
        </w:rPr>
        <w:t xml:space="preserve"> </w:t>
      </w:r>
      <w:r>
        <w:rPr>
          <w:lang w:val="sr-Latn-ME"/>
        </w:rPr>
        <w:t>“Diverzifikacija gazdinstava i razvoj poslovanja“</w:t>
      </w:r>
      <w:r w:rsidR="00406C5F">
        <w:rPr>
          <w:lang w:val="sr-Latn-ME"/>
        </w:rPr>
        <w:t>,</w:t>
      </w:r>
      <w:r>
        <w:rPr>
          <w:lang w:val="sr-Latn-ME"/>
        </w:rPr>
        <w:t xml:space="preserve"> u</w:t>
      </w:r>
      <w:r w:rsidRPr="00B82526">
        <w:rPr>
          <w:lang w:val="sr-Latn-ME"/>
        </w:rPr>
        <w:t xml:space="preserve"> slučaju kada je ulaganje u obnovljive izvore energije integralni dio projekta (na primjer solarni paneli u ruralnom turizmu ili drugim sektorima, kako je naznačeno u programu IPARD III), ograničenje „sopstvene potrošnje“ nema svrhu i ne treba ga provjeravati.</w:t>
      </w:r>
    </w:p>
    <w:p w14:paraId="100519DD" w14:textId="77777777" w:rsidR="007449FF" w:rsidRPr="006C1A87" w:rsidRDefault="007449FF" w:rsidP="00556769">
      <w:pPr>
        <w:pStyle w:val="ListParagraph"/>
        <w:numPr>
          <w:ilvl w:val="0"/>
          <w:numId w:val="1"/>
        </w:numPr>
        <w:jc w:val="both"/>
        <w:rPr>
          <w:b/>
          <w:lang w:val="sr-Latn-ME"/>
        </w:rPr>
      </w:pPr>
      <w:r w:rsidRPr="006C1A87">
        <w:rPr>
          <w:b/>
          <w:lang w:val="sr-Latn-ME"/>
        </w:rPr>
        <w:t>Koji su to primjeri pomoćnih objekata u</w:t>
      </w:r>
      <w:r w:rsidR="006E5521" w:rsidRPr="006C1A87">
        <w:rPr>
          <w:b/>
          <w:lang w:val="sr-Latn-ME"/>
        </w:rPr>
        <w:t xml:space="preserve"> </w:t>
      </w:r>
      <w:r w:rsidRPr="006C1A87">
        <w:rPr>
          <w:b/>
          <w:lang w:val="sr-Latn-ME"/>
        </w:rPr>
        <w:t>stočarstvu koji su prihvatljivi troškovi u skladu sa M1?</w:t>
      </w:r>
    </w:p>
    <w:p w14:paraId="2EBDF8BF" w14:textId="77777777" w:rsidR="007449FF" w:rsidRPr="001A6E9F" w:rsidRDefault="006E5521" w:rsidP="00E670D6">
      <w:pPr>
        <w:jc w:val="both"/>
        <w:rPr>
          <w:lang w:val="sr-Latn-ME"/>
        </w:rPr>
      </w:pPr>
      <w:r w:rsidRPr="001A6E9F">
        <w:rPr>
          <w:lang w:val="sr-Latn-ME"/>
        </w:rPr>
        <w:t>Pored osnovnih objekata za smještaj/uzgoj životinja (štala) kao troškovi su prihvatljivi i izgradnja prostora za smještaj stajnjaka, nastrešnice i objekti za smještaj sijena, prostor za skladištenje repromaterijala i stočne hrane, prostor za smještaj mehanizacije, silo trenčevi i ostali objekti koji služe primarnoj poljoprivrednoj proizvodnji.</w:t>
      </w:r>
    </w:p>
    <w:p w14:paraId="48FC7979" w14:textId="6272C991" w:rsidR="007449FF" w:rsidRPr="006C1A87" w:rsidRDefault="007449FF" w:rsidP="00556769">
      <w:pPr>
        <w:pStyle w:val="ListParagraph"/>
        <w:numPr>
          <w:ilvl w:val="0"/>
          <w:numId w:val="1"/>
        </w:numPr>
        <w:jc w:val="both"/>
        <w:rPr>
          <w:b/>
          <w:lang w:val="sr-Latn-ME"/>
        </w:rPr>
      </w:pPr>
      <w:r w:rsidRPr="006C1A87">
        <w:rPr>
          <w:b/>
          <w:lang w:val="sr-Latn-ME"/>
        </w:rPr>
        <w:t>Koja je najveća snaga traktora koja se podržava kro</w:t>
      </w:r>
      <w:r w:rsidR="008C3E4A" w:rsidRPr="006C1A87">
        <w:rPr>
          <w:b/>
          <w:lang w:val="sr-Latn-ME"/>
        </w:rPr>
        <w:t>z</w:t>
      </w:r>
      <w:r w:rsidRPr="006C1A87">
        <w:rPr>
          <w:b/>
          <w:lang w:val="sr-Latn-ME"/>
        </w:rPr>
        <w:t xml:space="preserve"> IPARD III program?</w:t>
      </w:r>
    </w:p>
    <w:p w14:paraId="18CCF8BE" w14:textId="77777777" w:rsidR="001D62A5" w:rsidRPr="001A6E9F" w:rsidRDefault="005544C1" w:rsidP="00E670D6">
      <w:pPr>
        <w:jc w:val="both"/>
        <w:rPr>
          <w:lang w:val="sr-Latn-ME"/>
        </w:rPr>
      </w:pPr>
      <w:r w:rsidRPr="001A6E9F">
        <w:rPr>
          <w:lang w:val="sr-Latn-ME"/>
        </w:rPr>
        <w:t>Korisnici u okviru perioda implementacije IPARD III programa mogu dobiti podršku samo za jedan traktor maksimalne snage koja ne prelazi 100 kW.</w:t>
      </w:r>
    </w:p>
    <w:p w14:paraId="0A6F4614" w14:textId="77777777" w:rsidR="001D62A5" w:rsidRPr="006C1A87" w:rsidRDefault="001D62A5" w:rsidP="00556769">
      <w:pPr>
        <w:pStyle w:val="ListParagraph"/>
        <w:numPr>
          <w:ilvl w:val="0"/>
          <w:numId w:val="1"/>
        </w:numPr>
        <w:jc w:val="both"/>
        <w:rPr>
          <w:b/>
          <w:lang w:val="sr-Latn-ME"/>
        </w:rPr>
      </w:pPr>
      <w:r w:rsidRPr="006C1A87">
        <w:rPr>
          <w:b/>
          <w:lang w:val="sr-Latn-ME"/>
        </w:rPr>
        <w:lastRenderedPageBreak/>
        <w:t>Da li je izgradnja vinarije prihvaljiva kroz M1?</w:t>
      </w:r>
    </w:p>
    <w:p w14:paraId="69E01174" w14:textId="77777777" w:rsidR="001D62A5" w:rsidRPr="001A6E9F" w:rsidRDefault="005544C1" w:rsidP="00E670D6">
      <w:pPr>
        <w:jc w:val="both"/>
        <w:rPr>
          <w:lang w:val="sr-Latn-ME"/>
        </w:rPr>
      </w:pPr>
      <w:r w:rsidRPr="001A6E9F">
        <w:rPr>
          <w:lang w:val="sr-Latn-ME"/>
        </w:rPr>
        <w:t>Mjera 1 je namijenjena primarnoj poljoprivredoj proizvodnji. Dakle, sva oprema, objekti i aktivnosti koji se odnose na preradu primarnih poljoprivrednih proizvoda</w:t>
      </w:r>
      <w:r w:rsidR="004938F5" w:rsidRPr="001A6E9F">
        <w:rPr>
          <w:lang w:val="sr-Latn-ME"/>
        </w:rPr>
        <w:t>, kao što je vinarija,</w:t>
      </w:r>
      <w:r w:rsidRPr="001A6E9F">
        <w:rPr>
          <w:lang w:val="sr-Latn-ME"/>
        </w:rPr>
        <w:t xml:space="preserve"> nijesu predmet podrške ove mjere.</w:t>
      </w:r>
    </w:p>
    <w:p w14:paraId="540A8514" w14:textId="77777777" w:rsidR="001D62A5" w:rsidRPr="006C1A87" w:rsidRDefault="001D62A5" w:rsidP="00556769">
      <w:pPr>
        <w:pStyle w:val="ListParagraph"/>
        <w:numPr>
          <w:ilvl w:val="0"/>
          <w:numId w:val="1"/>
        </w:numPr>
        <w:jc w:val="both"/>
        <w:rPr>
          <w:b/>
          <w:lang w:val="sr-Latn-ME"/>
        </w:rPr>
      </w:pPr>
      <w:r w:rsidRPr="006C1A87">
        <w:rPr>
          <w:b/>
          <w:lang w:val="sr-Latn-ME"/>
        </w:rPr>
        <w:t>Ko, kada i na koji način objavljuje tender kojim se pozivaju dobavljači i izvođači radova da se prijave na poziv korisnika podrške?</w:t>
      </w:r>
    </w:p>
    <w:p w14:paraId="32A0265C" w14:textId="77777777" w:rsidR="005544C1" w:rsidRPr="001A6E9F" w:rsidRDefault="005544C1" w:rsidP="005544C1">
      <w:pPr>
        <w:jc w:val="both"/>
        <w:rPr>
          <w:lang w:val="sr-Latn-ME"/>
        </w:rPr>
      </w:pPr>
      <w:r w:rsidRPr="001A6E9F">
        <w:rPr>
          <w:lang w:val="sr-Latn-ME"/>
        </w:rPr>
        <w:t>Nakon odobravanja zahtjeva i potpisivanja ugovora o dodjeli bespovratne podrške korisnik je dužan da sprovede proceduru nabavke. Korisnik je dužan da ispuni Obrazac poziva za dostavljanje ponuda i da ga dostavi Direktoratu za plaćanja, da bi se isti objavio na web stranici MPŠV (IPARD) kako bi se potencijalni dobavljači informisali i učestvovali u proceduri nabavke. Potencijalni dobavljači treba da dostave ponude na mejl adresu: dostavljanje.ponuda@mpsv.gov.me. Na internet stranici Ministarstva objavljuje se vrijeme i mjesto otvaranja ponuda. Uz zahtjev za isplatu korisnik dostavlja ponudu/e od nezavisnih ponuđača (pravnih lica) koji su registrovani za obavljanje djelatnosti za koju se daje ponuda. Korisnik ne smije izabrati ponudu od ponuđača sa kojim je u sukobu interesa (ima vlasničke, srodničke ili partnerske odnose). Korisnici koji potpišu Ugovor o podršci sa Direktoratom za plaćanja će imati kratku obuku kako bi se procedura nabavke obavila u najboljem mogućem redu.</w:t>
      </w:r>
    </w:p>
    <w:p w14:paraId="44EC65F2" w14:textId="77777777" w:rsidR="001D62A5" w:rsidRPr="00CE23AD" w:rsidRDefault="001D62A5" w:rsidP="00556769">
      <w:pPr>
        <w:pStyle w:val="ListParagraph"/>
        <w:numPr>
          <w:ilvl w:val="0"/>
          <w:numId w:val="1"/>
        </w:numPr>
        <w:jc w:val="both"/>
        <w:rPr>
          <w:b/>
          <w:lang w:val="sr-Latn-ME"/>
        </w:rPr>
      </w:pPr>
      <w:r w:rsidRPr="00CE23AD">
        <w:rPr>
          <w:b/>
          <w:lang w:val="sr-Latn-ME"/>
        </w:rPr>
        <w:t>Koja su specijalizovana vozila prihvatljiva za podršku kada je riječ o M1?</w:t>
      </w:r>
    </w:p>
    <w:p w14:paraId="05CFABF4" w14:textId="625F7C3F" w:rsidR="00EF7AE8" w:rsidRPr="00EF7AE8" w:rsidRDefault="00EF7AE8" w:rsidP="00EF7AE8">
      <w:pPr>
        <w:jc w:val="both"/>
        <w:rPr>
          <w:lang w:val="sr-Latn-ME"/>
        </w:rPr>
      </w:pPr>
      <w:r w:rsidRPr="00EF7AE8">
        <w:rPr>
          <w:lang w:val="sr-Latn-ME"/>
        </w:rPr>
        <w:t xml:space="preserve">Objašnjenje povodom nabavke specijalizovanih vozila i navedeni primjeri vozila koji su prihvatljivi za podršku kroz Mjeru 1 i Mjeru 3 IPARD III programa možete pronaći na sajtu IPARD  programa </w:t>
      </w:r>
      <w:r>
        <w:fldChar w:fldCharType="begin"/>
      </w:r>
      <w:r>
        <w:instrText xml:space="preserve"> HYPERLINK "https://www.gov.me/ipard" </w:instrText>
      </w:r>
      <w:r>
        <w:fldChar w:fldCharType="separate"/>
      </w:r>
      <w:r>
        <w:rPr>
          <w:rStyle w:val="Hyperlink"/>
        </w:rPr>
        <w:t>Ministarstvo poljoprivrede, šumarstva i vodoprivrede - IPARD program (www.gov.me)</w:t>
      </w:r>
      <w:r>
        <w:fldChar w:fldCharType="end"/>
      </w:r>
      <w:r>
        <w:t xml:space="preserve">, </w:t>
      </w:r>
      <w:proofErr w:type="spellStart"/>
      <w:r>
        <w:t>ili</w:t>
      </w:r>
      <w:proofErr w:type="spellEnd"/>
      <w:r>
        <w:t xml:space="preserve"> </w:t>
      </w:r>
      <w:proofErr w:type="spellStart"/>
      <w:r>
        <w:t>kroz</w:t>
      </w:r>
      <w:proofErr w:type="spellEnd"/>
      <w:r>
        <w:t xml:space="preserve"> link u </w:t>
      </w:r>
      <w:proofErr w:type="spellStart"/>
      <w:r>
        <w:t>nastavku</w:t>
      </w:r>
      <w:proofErr w:type="spellEnd"/>
      <w:r w:rsidRPr="00EF7AE8">
        <w:rPr>
          <w:lang w:val="sr-Latn-ME"/>
        </w:rPr>
        <w:t xml:space="preserve"> </w:t>
      </w:r>
      <w:hyperlink r:id="rId5" w:history="1">
        <w:r w:rsidRPr="00EF7AE8">
          <w:rPr>
            <w:rStyle w:val="Hyperlink"/>
            <w:lang w:val="sr-Latn-ME"/>
          </w:rPr>
          <w:t>https://www.gov.me/clanak/obavjestenje-povodom-nabavke-specijalizovanih-vozila-kroz-mjeru-1-i-mjeru-3-ipard-iii-programa</w:t>
        </w:r>
      </w:hyperlink>
      <w:r w:rsidRPr="00EF7AE8">
        <w:rPr>
          <w:lang w:val="sr-Latn-ME"/>
        </w:rPr>
        <w:t xml:space="preserve"> </w:t>
      </w:r>
    </w:p>
    <w:p w14:paraId="2FEFB2AE" w14:textId="77777777" w:rsidR="00927F08" w:rsidRPr="00CE23AD" w:rsidRDefault="00927F08" w:rsidP="00556769">
      <w:pPr>
        <w:pStyle w:val="ListParagraph"/>
        <w:numPr>
          <w:ilvl w:val="0"/>
          <w:numId w:val="1"/>
        </w:numPr>
        <w:jc w:val="both"/>
        <w:rPr>
          <w:b/>
          <w:lang w:val="sr-Latn-ME"/>
        </w:rPr>
      </w:pPr>
      <w:r w:rsidRPr="00CE23AD">
        <w:rPr>
          <w:b/>
          <w:lang w:val="sr-Latn-ME"/>
        </w:rPr>
        <w:t xml:space="preserve">Da li je izgradnja bunara prihvatljiv trošak kroz </w:t>
      </w:r>
      <w:r w:rsidR="005544C1" w:rsidRPr="00CE23AD">
        <w:rPr>
          <w:b/>
          <w:lang w:val="sr-Latn-ME"/>
        </w:rPr>
        <w:t>M</w:t>
      </w:r>
      <w:r w:rsidRPr="00CE23AD">
        <w:rPr>
          <w:b/>
          <w:lang w:val="sr-Latn-ME"/>
        </w:rPr>
        <w:t xml:space="preserve">jeru 1 i kako sklopiti specifikaciju i dokumetaciju za poziv za ponude kad ne znamo na koliko metara će voda biti nađena i šta ako ne bude nađena? </w:t>
      </w:r>
    </w:p>
    <w:p w14:paraId="19A68D29" w14:textId="77777777" w:rsidR="005544C1" w:rsidRPr="001A6E9F" w:rsidRDefault="00D47087" w:rsidP="00D47087">
      <w:pPr>
        <w:jc w:val="both"/>
        <w:rPr>
          <w:lang w:val="sr-Latn-ME"/>
        </w:rPr>
      </w:pPr>
      <w:r w:rsidRPr="001A6E9F">
        <w:rPr>
          <w:lang w:val="sr-Latn-ME"/>
        </w:rPr>
        <w:t>Izgradnja bunara je prihvatljiv trošak kroz IPARD III program. Skoro je nemoguće pre</w:t>
      </w:r>
      <w:r w:rsidR="00FD0635" w:rsidRPr="001A6E9F">
        <w:rPr>
          <w:lang w:val="sr-Latn-ME"/>
        </w:rPr>
        <w:t>t</w:t>
      </w:r>
      <w:r w:rsidRPr="001A6E9F">
        <w:rPr>
          <w:lang w:val="sr-Latn-ME"/>
        </w:rPr>
        <w:t>postaviti tačnu dubinu budućeg bunara. Iz ovog razloga predlažemo da se budući korisnici posavjetuju sa firmama koje se bave bušenjem bunara i eventualno sa komšijama/seljanima koji su u neposrednoj blizini bušili bunar kako bi imali odrednicu priliko</w:t>
      </w:r>
      <w:r w:rsidR="00FD0635" w:rsidRPr="001A6E9F">
        <w:rPr>
          <w:lang w:val="sr-Latn-ME"/>
        </w:rPr>
        <w:t>m</w:t>
      </w:r>
      <w:r w:rsidRPr="001A6E9F">
        <w:rPr>
          <w:lang w:val="sr-Latn-ME"/>
        </w:rPr>
        <w:t xml:space="preserve"> pravljenja pretpostavke o dubini budućeg bunara.</w:t>
      </w:r>
    </w:p>
    <w:p w14:paraId="25823078" w14:textId="77777777" w:rsidR="001C35BB" w:rsidRPr="00CE23AD" w:rsidRDefault="001C35BB" w:rsidP="00556769">
      <w:pPr>
        <w:pStyle w:val="ListParagraph"/>
        <w:numPr>
          <w:ilvl w:val="0"/>
          <w:numId w:val="1"/>
        </w:numPr>
        <w:jc w:val="both"/>
        <w:rPr>
          <w:b/>
          <w:lang w:val="sr-Latn-ME"/>
        </w:rPr>
      </w:pPr>
      <w:r w:rsidRPr="00CE23AD">
        <w:rPr>
          <w:b/>
          <w:lang w:val="sr-Latn-ME"/>
        </w:rPr>
        <w:t>Da li se može dobiti podrška za mehanizaciju ukoliko već posjeduje istu, a koja nije bila predmet IPARD podrške?</w:t>
      </w:r>
    </w:p>
    <w:p w14:paraId="0E8A2584" w14:textId="77777777" w:rsidR="001C35BB" w:rsidRPr="001A6E9F" w:rsidRDefault="000922C6" w:rsidP="00B46881">
      <w:pPr>
        <w:jc w:val="both"/>
        <w:rPr>
          <w:lang w:val="sr-Latn-ME"/>
        </w:rPr>
      </w:pPr>
      <w:r w:rsidRPr="001A6E9F">
        <w:rPr>
          <w:lang w:val="sr-Latn-ME"/>
        </w:rPr>
        <w:t>IPARD III programom nije predviđen</w:t>
      </w:r>
      <w:r w:rsidR="00FD0635" w:rsidRPr="001A6E9F">
        <w:rPr>
          <w:lang w:val="sr-Latn-ME"/>
        </w:rPr>
        <w:t>o</w:t>
      </w:r>
      <w:r w:rsidRPr="001A6E9F">
        <w:rPr>
          <w:lang w:val="sr-Latn-ME"/>
        </w:rPr>
        <w:t xml:space="preserve"> ograni</w:t>
      </w:r>
      <w:r w:rsidR="00CC5D14" w:rsidRPr="001A6E9F">
        <w:rPr>
          <w:lang w:val="sr-Latn-ME"/>
        </w:rPr>
        <w:t>č</w:t>
      </w:r>
      <w:r w:rsidRPr="001A6E9F">
        <w:rPr>
          <w:lang w:val="sr-Latn-ME"/>
        </w:rPr>
        <w:t>enje u slučaju</w:t>
      </w:r>
      <w:r w:rsidR="00CC5D14" w:rsidRPr="001A6E9F">
        <w:rPr>
          <w:lang w:val="sr-Latn-ME"/>
        </w:rPr>
        <w:t xml:space="preserve"> da korisnik već posjeduje određeni tip mehanizacije. Problem može nastati</w:t>
      </w:r>
      <w:r w:rsidR="00B46881" w:rsidRPr="001A6E9F">
        <w:rPr>
          <w:lang w:val="sr-Latn-ME"/>
        </w:rPr>
        <w:t xml:space="preserve"> u slučaju duplog finansiranja (kada se isti trošak finansira iz dva izvora</w:t>
      </w:r>
      <w:r w:rsidR="00FD0635" w:rsidRPr="001A6E9F">
        <w:rPr>
          <w:lang w:val="sr-Latn-ME"/>
        </w:rPr>
        <w:t xml:space="preserve"> u okviru MPŠV/IPARD</w:t>
      </w:r>
      <w:r w:rsidR="00B46881" w:rsidRPr="001A6E9F">
        <w:rPr>
          <w:lang w:val="sr-Latn-ME"/>
        </w:rPr>
        <w:t>). Svakako, nabavku opreme i mehanizacije koja se već nalazi na gazdinstvu treba posebno obrazložiti u biznis planu i navesti jasne razloge kupovine.</w:t>
      </w:r>
    </w:p>
    <w:p w14:paraId="64CDFC16" w14:textId="77777777" w:rsidR="001C35BB" w:rsidRPr="00CE23AD" w:rsidRDefault="001C35BB" w:rsidP="00556769">
      <w:pPr>
        <w:pStyle w:val="ListParagraph"/>
        <w:numPr>
          <w:ilvl w:val="0"/>
          <w:numId w:val="1"/>
        </w:numPr>
        <w:jc w:val="both"/>
        <w:rPr>
          <w:b/>
          <w:lang w:val="sr-Latn-ME"/>
        </w:rPr>
      </w:pPr>
      <w:r w:rsidRPr="00CE23AD">
        <w:rPr>
          <w:b/>
          <w:lang w:val="sr-Latn-ME"/>
        </w:rPr>
        <w:t>Da li je prihvatljiva podrška rekonstrukcije plastenika ukoliko prelazi na parcelu gdje je vlasnik te parcele supružnik?</w:t>
      </w:r>
    </w:p>
    <w:p w14:paraId="169ED864" w14:textId="6B9C330D" w:rsidR="00B46881" w:rsidRPr="00BF6065" w:rsidRDefault="00B46881" w:rsidP="00BF6065">
      <w:pPr>
        <w:jc w:val="both"/>
        <w:rPr>
          <w:lang w:val="sr-Latn-ME"/>
        </w:rPr>
      </w:pPr>
      <w:r w:rsidRPr="001A6E9F">
        <w:rPr>
          <w:lang w:val="sr-Latn-ME"/>
        </w:rPr>
        <w:lastRenderedPageBreak/>
        <w:t>Izgradnja/rekonstrukcija objekata koji služe u poljoprivredne svrhe je prihvatljiv trošak kroz IPARD III program, gdje se ostavlja mogućnost da se podnese Zahtjev za odobrenje podrške, pod uslovom da je parcela na kojoj se gradi u vlasništvu ili iznajmljena na period ne kraći od 7 godina od trenutka</w:t>
      </w:r>
      <w:r w:rsidR="002B62A9" w:rsidRPr="001A6E9F">
        <w:rPr>
          <w:lang w:val="sr-Latn-ME"/>
        </w:rPr>
        <w:t xml:space="preserve"> podnošenja zahtjeva za odobravanje podrške. U trenutku isplate investicija mora biti na ime </w:t>
      </w:r>
      <w:r w:rsidR="00B82526">
        <w:rPr>
          <w:lang w:val="sr-Latn-ME"/>
        </w:rPr>
        <w:t>podnosioca zahtjeva</w:t>
      </w:r>
      <w:r w:rsidR="002B62A9" w:rsidRPr="001A6E9F">
        <w:rPr>
          <w:lang w:val="sr-Latn-ME"/>
        </w:rPr>
        <w:t>.</w:t>
      </w:r>
    </w:p>
    <w:p w14:paraId="66E04420" w14:textId="77777777" w:rsidR="001C35BB" w:rsidRPr="00CE23AD" w:rsidRDefault="001C35BB" w:rsidP="00556769">
      <w:pPr>
        <w:pStyle w:val="ListParagraph"/>
        <w:numPr>
          <w:ilvl w:val="0"/>
          <w:numId w:val="1"/>
        </w:numPr>
        <w:jc w:val="both"/>
        <w:rPr>
          <w:b/>
          <w:lang w:val="sr-Latn-ME"/>
        </w:rPr>
      </w:pPr>
      <w:r w:rsidRPr="00CE23AD">
        <w:rPr>
          <w:b/>
          <w:lang w:val="sr-Latn-ME"/>
        </w:rPr>
        <w:t>Da li se prihvata Saglasnost ili mora Ugovor npr za određenu parcelu na kojoj je planirana investicija?</w:t>
      </w:r>
    </w:p>
    <w:p w14:paraId="44A26A9F" w14:textId="77777777" w:rsidR="001C35BB" w:rsidRPr="001A6E9F" w:rsidRDefault="002B62A9" w:rsidP="002B62A9">
      <w:pPr>
        <w:jc w:val="both"/>
        <w:rPr>
          <w:lang w:val="sr-Latn-ME"/>
        </w:rPr>
      </w:pPr>
      <w:r w:rsidRPr="001A6E9F">
        <w:rPr>
          <w:lang w:val="sr-Latn-ME"/>
        </w:rPr>
        <w:t>Neophodno je dostaviti Ugovor o zakupu zemljišta na period ne kraći od 7 godina od trenutka podnošenja Zahtjeva za odobrenje podrške.</w:t>
      </w:r>
    </w:p>
    <w:p w14:paraId="25E13E4A" w14:textId="77777777" w:rsidR="001C35BB" w:rsidRPr="00CE23AD" w:rsidRDefault="001C35BB" w:rsidP="00556769">
      <w:pPr>
        <w:pStyle w:val="ListParagraph"/>
        <w:numPr>
          <w:ilvl w:val="0"/>
          <w:numId w:val="1"/>
        </w:numPr>
        <w:jc w:val="both"/>
        <w:rPr>
          <w:b/>
          <w:lang w:val="sr-Latn-ME"/>
        </w:rPr>
      </w:pPr>
      <w:r w:rsidRPr="00CE23AD">
        <w:rPr>
          <w:b/>
          <w:lang w:val="sr-Latn-ME"/>
        </w:rPr>
        <w:t xml:space="preserve">Da li je prihvatljiva izgradnja mlina (planira se premještanje mlina starog oko 200 godina u drugu lokaciju)? </w:t>
      </w:r>
    </w:p>
    <w:p w14:paraId="4D1F5F45" w14:textId="77777777" w:rsidR="002B62A9" w:rsidRPr="001A6E9F" w:rsidRDefault="002B62A9" w:rsidP="002B62A9">
      <w:pPr>
        <w:jc w:val="both"/>
        <w:rPr>
          <w:lang w:val="sr-Latn-ME"/>
        </w:rPr>
      </w:pPr>
      <w:r w:rsidRPr="001A6E9F">
        <w:rPr>
          <w:lang w:val="sr-Latn-ME"/>
        </w:rPr>
        <w:t>Mjera 1 je namijenjena primarnoj poljoprivredoj proizvodnji. Dakle, sva oprema, objekti i aktivnosti koji se odnose na preradu primarnih poljoprivrednih proizvoda nijesu predmet podrške ove mjere.</w:t>
      </w:r>
    </w:p>
    <w:p w14:paraId="4796B15C" w14:textId="77777777" w:rsidR="0063373A" w:rsidRPr="00CE23AD" w:rsidRDefault="00E024CF" w:rsidP="00556769">
      <w:pPr>
        <w:pStyle w:val="ListParagraph"/>
        <w:numPr>
          <w:ilvl w:val="0"/>
          <w:numId w:val="1"/>
        </w:numPr>
        <w:jc w:val="both"/>
        <w:rPr>
          <w:b/>
          <w:lang w:val="sr-Latn-ME"/>
        </w:rPr>
      </w:pPr>
      <w:bookmarkStart w:id="0" w:name="_GoBack"/>
      <w:r w:rsidRPr="00CE23AD">
        <w:rPr>
          <w:b/>
          <w:lang w:val="sr-Latn-ME"/>
        </w:rPr>
        <w:t>Da li je prihvatljiva nabavka DJI AGRAS poljoprivrednog DRONa T30?</w:t>
      </w:r>
    </w:p>
    <w:bookmarkEnd w:id="0"/>
    <w:p w14:paraId="7B1EE159" w14:textId="77777777" w:rsidR="001D62A5" w:rsidRPr="001A6E9F" w:rsidRDefault="00607E6F" w:rsidP="00E670D6">
      <w:pPr>
        <w:jc w:val="both"/>
        <w:rPr>
          <w:lang w:val="sr-Latn-ME"/>
        </w:rPr>
      </w:pPr>
      <w:r w:rsidRPr="001A6E9F">
        <w:rPr>
          <w:lang w:val="sr-Latn-ME"/>
        </w:rPr>
        <w:t>Prihvatljiva je sva oprema koja se može koristiti u svrhu primarne poljoprivredne proizvodnje, čija specifikacija sadrži vezu sa poljoprivredom, a posebno kada je riječ o inovacijama. Naravno, neophodno je dati obrazloženje, kao i ekonomsku opravdanost za ovu i ovakve investicije.</w:t>
      </w:r>
    </w:p>
    <w:p w14:paraId="6AB805BF" w14:textId="77777777" w:rsidR="007C2523" w:rsidRPr="001A6E9F" w:rsidRDefault="007C2523" w:rsidP="00E670D6">
      <w:pPr>
        <w:jc w:val="both"/>
        <w:rPr>
          <w:lang w:val="sr-Latn-ME"/>
        </w:rPr>
      </w:pPr>
    </w:p>
    <w:p w14:paraId="30C15850" w14:textId="77777777" w:rsidR="007C2523" w:rsidRPr="001A6E9F" w:rsidRDefault="007C2523" w:rsidP="00E670D6">
      <w:pPr>
        <w:jc w:val="both"/>
        <w:rPr>
          <w:lang w:val="sr-Latn-ME"/>
        </w:rPr>
      </w:pPr>
    </w:p>
    <w:p w14:paraId="0465CC6F" w14:textId="77777777" w:rsidR="007C2523" w:rsidRPr="001A6E9F" w:rsidRDefault="007C2523" w:rsidP="00E670D6">
      <w:pPr>
        <w:jc w:val="both"/>
        <w:rPr>
          <w:lang w:val="sr-Latn-ME"/>
        </w:rPr>
      </w:pPr>
    </w:p>
    <w:p w14:paraId="1DC9E4DB" w14:textId="632AEE81" w:rsidR="007C2523" w:rsidRPr="001A6E9F" w:rsidRDefault="007C2523" w:rsidP="00E670D6">
      <w:pPr>
        <w:jc w:val="both"/>
        <w:rPr>
          <w:i/>
          <w:lang w:val="sr-Latn-ME"/>
        </w:rPr>
      </w:pPr>
    </w:p>
    <w:sectPr w:rsidR="007C2523" w:rsidRPr="001A6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F7D"/>
    <w:multiLevelType w:val="hybridMultilevel"/>
    <w:tmpl w:val="1882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5572B"/>
    <w:multiLevelType w:val="hybridMultilevel"/>
    <w:tmpl w:val="BCD8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9518BC"/>
    <w:multiLevelType w:val="hybridMultilevel"/>
    <w:tmpl w:val="5E4A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D2"/>
    <w:rsid w:val="0000060C"/>
    <w:rsid w:val="00003528"/>
    <w:rsid w:val="00081007"/>
    <w:rsid w:val="000922C6"/>
    <w:rsid w:val="000C4359"/>
    <w:rsid w:val="000F63F2"/>
    <w:rsid w:val="00131945"/>
    <w:rsid w:val="0014663D"/>
    <w:rsid w:val="001A6E9F"/>
    <w:rsid w:val="001C35BB"/>
    <w:rsid w:val="001D62A5"/>
    <w:rsid w:val="001E1B4B"/>
    <w:rsid w:val="002229B5"/>
    <w:rsid w:val="002B15AF"/>
    <w:rsid w:val="002B62A9"/>
    <w:rsid w:val="002C4D0A"/>
    <w:rsid w:val="003152D6"/>
    <w:rsid w:val="00321154"/>
    <w:rsid w:val="00355553"/>
    <w:rsid w:val="00406C5F"/>
    <w:rsid w:val="00407810"/>
    <w:rsid w:val="004411D3"/>
    <w:rsid w:val="00443531"/>
    <w:rsid w:val="0045662E"/>
    <w:rsid w:val="004938F5"/>
    <w:rsid w:val="004C7F9E"/>
    <w:rsid w:val="00501737"/>
    <w:rsid w:val="00542428"/>
    <w:rsid w:val="005544C1"/>
    <w:rsid w:val="00556769"/>
    <w:rsid w:val="00602AA0"/>
    <w:rsid w:val="00607E6F"/>
    <w:rsid w:val="0063373A"/>
    <w:rsid w:val="00651D6D"/>
    <w:rsid w:val="0065433F"/>
    <w:rsid w:val="006A2382"/>
    <w:rsid w:val="006C1A87"/>
    <w:rsid w:val="006C5521"/>
    <w:rsid w:val="006E5521"/>
    <w:rsid w:val="007170FE"/>
    <w:rsid w:val="00725D79"/>
    <w:rsid w:val="007449FF"/>
    <w:rsid w:val="00744C07"/>
    <w:rsid w:val="0075690D"/>
    <w:rsid w:val="007924C9"/>
    <w:rsid w:val="007C2523"/>
    <w:rsid w:val="007C738B"/>
    <w:rsid w:val="00824B88"/>
    <w:rsid w:val="00854D2B"/>
    <w:rsid w:val="008A4FD8"/>
    <w:rsid w:val="008B6B76"/>
    <w:rsid w:val="008C3E4A"/>
    <w:rsid w:val="00927F08"/>
    <w:rsid w:val="009320BB"/>
    <w:rsid w:val="0096756E"/>
    <w:rsid w:val="009736A1"/>
    <w:rsid w:val="009A2C0C"/>
    <w:rsid w:val="009E3C23"/>
    <w:rsid w:val="009F24BB"/>
    <w:rsid w:val="00A23D44"/>
    <w:rsid w:val="00A44C31"/>
    <w:rsid w:val="00A74C1A"/>
    <w:rsid w:val="00A75638"/>
    <w:rsid w:val="00AB3864"/>
    <w:rsid w:val="00AC7880"/>
    <w:rsid w:val="00B46881"/>
    <w:rsid w:val="00B74CD5"/>
    <w:rsid w:val="00B82526"/>
    <w:rsid w:val="00BF11AC"/>
    <w:rsid w:val="00BF6065"/>
    <w:rsid w:val="00C34646"/>
    <w:rsid w:val="00C516FE"/>
    <w:rsid w:val="00C830B2"/>
    <w:rsid w:val="00CA517D"/>
    <w:rsid w:val="00CA5755"/>
    <w:rsid w:val="00CC5D14"/>
    <w:rsid w:val="00CD5067"/>
    <w:rsid w:val="00CD512F"/>
    <w:rsid w:val="00CE23AD"/>
    <w:rsid w:val="00D47087"/>
    <w:rsid w:val="00D724DF"/>
    <w:rsid w:val="00DA70B8"/>
    <w:rsid w:val="00DD214E"/>
    <w:rsid w:val="00DF28D2"/>
    <w:rsid w:val="00DF480F"/>
    <w:rsid w:val="00E002A4"/>
    <w:rsid w:val="00E00530"/>
    <w:rsid w:val="00E024CF"/>
    <w:rsid w:val="00E54B1F"/>
    <w:rsid w:val="00E670D6"/>
    <w:rsid w:val="00E67B33"/>
    <w:rsid w:val="00E9696F"/>
    <w:rsid w:val="00EC57F6"/>
    <w:rsid w:val="00EF7AE8"/>
    <w:rsid w:val="00F638E2"/>
    <w:rsid w:val="00F83D44"/>
    <w:rsid w:val="00FD0635"/>
    <w:rsid w:val="00FE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2C5F"/>
  <w15:chartTrackingRefBased/>
  <w15:docId w15:val="{E623E00E-4639-49C8-946E-E3E9A5B8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528"/>
    <w:pPr>
      <w:ind w:left="720"/>
      <w:contextualSpacing/>
    </w:pPr>
  </w:style>
  <w:style w:type="paragraph" w:styleId="BalloonText">
    <w:name w:val="Balloon Text"/>
    <w:basedOn w:val="Normal"/>
    <w:link w:val="BalloonTextChar"/>
    <w:uiPriority w:val="99"/>
    <w:semiHidden/>
    <w:unhideWhenUsed/>
    <w:rsid w:val="00927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F08"/>
    <w:rPr>
      <w:rFonts w:ascii="Segoe UI" w:hAnsi="Segoe UI" w:cs="Segoe UI"/>
      <w:sz w:val="18"/>
      <w:szCs w:val="18"/>
    </w:rPr>
  </w:style>
  <w:style w:type="character" w:styleId="CommentReference">
    <w:name w:val="annotation reference"/>
    <w:basedOn w:val="DefaultParagraphFont"/>
    <w:uiPriority w:val="99"/>
    <w:semiHidden/>
    <w:unhideWhenUsed/>
    <w:rsid w:val="000C4359"/>
    <w:rPr>
      <w:sz w:val="16"/>
      <w:szCs w:val="16"/>
    </w:rPr>
  </w:style>
  <w:style w:type="paragraph" w:styleId="CommentText">
    <w:name w:val="annotation text"/>
    <w:basedOn w:val="Normal"/>
    <w:link w:val="CommentTextChar"/>
    <w:uiPriority w:val="99"/>
    <w:semiHidden/>
    <w:unhideWhenUsed/>
    <w:rsid w:val="000C4359"/>
    <w:pPr>
      <w:spacing w:line="240" w:lineRule="auto"/>
    </w:pPr>
    <w:rPr>
      <w:sz w:val="20"/>
      <w:szCs w:val="20"/>
    </w:rPr>
  </w:style>
  <w:style w:type="character" w:customStyle="1" w:styleId="CommentTextChar">
    <w:name w:val="Comment Text Char"/>
    <w:basedOn w:val="DefaultParagraphFont"/>
    <w:link w:val="CommentText"/>
    <w:uiPriority w:val="99"/>
    <w:semiHidden/>
    <w:rsid w:val="000C4359"/>
    <w:rPr>
      <w:sz w:val="20"/>
      <w:szCs w:val="20"/>
    </w:rPr>
  </w:style>
  <w:style w:type="paragraph" w:styleId="CommentSubject">
    <w:name w:val="annotation subject"/>
    <w:basedOn w:val="CommentText"/>
    <w:next w:val="CommentText"/>
    <w:link w:val="CommentSubjectChar"/>
    <w:uiPriority w:val="99"/>
    <w:semiHidden/>
    <w:unhideWhenUsed/>
    <w:rsid w:val="000C4359"/>
    <w:rPr>
      <w:b/>
      <w:bCs/>
    </w:rPr>
  </w:style>
  <w:style w:type="character" w:customStyle="1" w:styleId="CommentSubjectChar">
    <w:name w:val="Comment Subject Char"/>
    <w:basedOn w:val="CommentTextChar"/>
    <w:link w:val="CommentSubject"/>
    <w:uiPriority w:val="99"/>
    <w:semiHidden/>
    <w:rsid w:val="000C4359"/>
    <w:rPr>
      <w:b/>
      <w:bCs/>
      <w:sz w:val="20"/>
      <w:szCs w:val="20"/>
    </w:rPr>
  </w:style>
  <w:style w:type="character" w:styleId="Hyperlink">
    <w:name w:val="Hyperlink"/>
    <w:basedOn w:val="DefaultParagraphFont"/>
    <w:uiPriority w:val="99"/>
    <w:unhideWhenUsed/>
    <w:rsid w:val="00EF7AE8"/>
    <w:rPr>
      <w:color w:val="0000FF"/>
      <w:u w:val="single"/>
    </w:rPr>
  </w:style>
  <w:style w:type="character" w:styleId="UnresolvedMention">
    <w:name w:val="Unresolved Mention"/>
    <w:basedOn w:val="DefaultParagraphFont"/>
    <w:uiPriority w:val="99"/>
    <w:semiHidden/>
    <w:unhideWhenUsed/>
    <w:rsid w:val="00EF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14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me/clanak/obavjestenje-povodom-nabavke-specijalizovanih-vozila-kroz-mjeru-1-i-mjeru-3-ipard-iii-progra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Kusovac</dc:creator>
  <cp:keywords/>
  <dc:description/>
  <cp:lastModifiedBy>Nina Jakic</cp:lastModifiedBy>
  <cp:revision>3</cp:revision>
  <dcterms:created xsi:type="dcterms:W3CDTF">2024-10-17T08:44:00Z</dcterms:created>
  <dcterms:modified xsi:type="dcterms:W3CDTF">2024-10-17T10:00:00Z</dcterms:modified>
</cp:coreProperties>
</file>