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FC" w:rsidRDefault="00F641FA">
      <w:pPr>
        <w:pStyle w:val="BodyText"/>
        <w:spacing w:before="80"/>
        <w:ind w:left="138" w:right="154"/>
        <w:jc w:val="center"/>
      </w:pPr>
      <w:r>
        <w:rPr>
          <w:u w:val="single"/>
        </w:rPr>
        <w:t>LOGO</w:t>
      </w:r>
      <w:r>
        <w:rPr>
          <w:spacing w:val="-2"/>
          <w:u w:val="single"/>
        </w:rPr>
        <w:t xml:space="preserve"> </w:t>
      </w:r>
      <w:r>
        <w:rPr>
          <w:u w:val="single"/>
        </w:rPr>
        <w:t>BANKA</w:t>
      </w:r>
      <w:r>
        <w:rPr>
          <w:spacing w:val="-1"/>
          <w:u w:val="single"/>
        </w:rPr>
        <w:t xml:space="preserve"> </w:t>
      </w:r>
      <w:r>
        <w:rPr>
          <w:u w:val="single"/>
        </w:rPr>
        <w:t>(opciono)</w:t>
      </w:r>
    </w:p>
    <w:p w:rsidR="00B205FC" w:rsidRDefault="00B205FC">
      <w:pPr>
        <w:pStyle w:val="BodyText"/>
        <w:rPr>
          <w:sz w:val="20"/>
        </w:rPr>
      </w:pPr>
    </w:p>
    <w:p w:rsidR="00B205FC" w:rsidRDefault="00B205FC">
      <w:pPr>
        <w:pStyle w:val="BodyText"/>
        <w:spacing w:before="10"/>
      </w:pPr>
    </w:p>
    <w:p w:rsidR="00B205FC" w:rsidRDefault="00E37D1E">
      <w:pPr>
        <w:spacing w:before="1"/>
        <w:ind w:right="115"/>
        <w:jc w:val="right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4903470</wp:posOffset>
                </wp:positionH>
                <wp:positionV relativeFrom="paragraph">
                  <wp:posOffset>146685</wp:posOffset>
                </wp:positionV>
                <wp:extent cx="1955800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A974" id="Rectangle 2" o:spid="_x0000_s1026" style="position:absolute;margin-left:386.1pt;margin-top:11.55pt;width:154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F641FA">
        <w:t>Broj:</w:t>
      </w:r>
      <w:r w:rsidR="00F641FA">
        <w:rPr>
          <w:spacing w:val="-1"/>
        </w:rPr>
        <w:t xml:space="preserve"> </w:t>
      </w:r>
      <w:r w:rsidR="00F641FA">
        <w:rPr>
          <w:rFonts w:ascii="Arial"/>
          <w:i/>
        </w:rPr>
        <w:t>jedinstveni</w:t>
      </w:r>
      <w:r w:rsidR="00F641FA">
        <w:rPr>
          <w:rFonts w:ascii="Arial"/>
          <w:i/>
          <w:spacing w:val="-2"/>
        </w:rPr>
        <w:t xml:space="preserve"> </w:t>
      </w:r>
      <w:r w:rsidR="00F641FA">
        <w:rPr>
          <w:rFonts w:ascii="Arial"/>
          <w:i/>
        </w:rPr>
        <w:t>broj</w:t>
      </w:r>
      <w:r w:rsidR="00F641FA">
        <w:rPr>
          <w:rFonts w:ascii="Arial"/>
          <w:i/>
          <w:spacing w:val="-1"/>
        </w:rPr>
        <w:t xml:space="preserve"> </w:t>
      </w:r>
      <w:r w:rsidR="00F641FA">
        <w:rPr>
          <w:rFonts w:ascii="Arial"/>
          <w:i/>
        </w:rPr>
        <w:t>pisma</w:t>
      </w:r>
      <w:r w:rsidR="00F641FA">
        <w:rPr>
          <w:rFonts w:ascii="Arial"/>
          <w:i/>
          <w:spacing w:val="-2"/>
        </w:rPr>
        <w:t xml:space="preserve"> </w:t>
      </w:r>
      <w:r w:rsidR="00F641FA">
        <w:rPr>
          <w:rFonts w:ascii="Arial"/>
          <w:i/>
        </w:rPr>
        <w:t>o</w:t>
      </w:r>
      <w:r w:rsidR="00F641FA">
        <w:rPr>
          <w:rFonts w:ascii="Arial"/>
          <w:i/>
          <w:spacing w:val="-4"/>
        </w:rPr>
        <w:t xml:space="preserve"> </w:t>
      </w:r>
      <w:r w:rsidR="00F641FA">
        <w:rPr>
          <w:rFonts w:ascii="Arial"/>
          <w:i/>
        </w:rPr>
        <w:t>namjeri</w:t>
      </w:r>
    </w:p>
    <w:p w:rsidR="00B205FC" w:rsidRDefault="00F641FA">
      <w:pPr>
        <w:spacing w:before="119"/>
        <w:ind w:right="115"/>
        <w:jc w:val="right"/>
        <w:rPr>
          <w:rFonts w:ascii="Arial"/>
          <w:i/>
        </w:rPr>
      </w:pPr>
      <w:r>
        <w:t xml:space="preserve">Datum: </w:t>
      </w:r>
      <w:r>
        <w:rPr>
          <w:rFonts w:ascii="Arial"/>
          <w:i/>
          <w:u w:val="single"/>
        </w:rPr>
        <w:t>datum</w:t>
      </w:r>
      <w:r>
        <w:rPr>
          <w:rFonts w:ascii="Arial"/>
          <w:i/>
          <w:spacing w:val="-3"/>
          <w:u w:val="single"/>
        </w:rPr>
        <w:t xml:space="preserve"> </w:t>
      </w:r>
      <w:r>
        <w:rPr>
          <w:rFonts w:ascii="Arial"/>
          <w:i/>
          <w:u w:val="single"/>
        </w:rPr>
        <w:t>izdavanja</w:t>
      </w:r>
      <w:r>
        <w:rPr>
          <w:rFonts w:ascii="Arial"/>
          <w:i/>
          <w:spacing w:val="-2"/>
          <w:u w:val="single"/>
        </w:rPr>
        <w:t xml:space="preserve"> </w:t>
      </w:r>
      <w:r>
        <w:rPr>
          <w:rFonts w:ascii="Arial"/>
          <w:i/>
          <w:u w:val="single"/>
        </w:rPr>
        <w:t>pisma</w:t>
      </w:r>
      <w:r>
        <w:rPr>
          <w:rFonts w:ascii="Arial"/>
          <w:i/>
          <w:spacing w:val="-1"/>
          <w:u w:val="single"/>
        </w:rPr>
        <w:t xml:space="preserve"> </w:t>
      </w:r>
      <w:r>
        <w:rPr>
          <w:rFonts w:ascii="Arial"/>
          <w:i/>
          <w:u w:val="single"/>
        </w:rPr>
        <w:t>o</w:t>
      </w:r>
      <w:r>
        <w:rPr>
          <w:rFonts w:ascii="Arial"/>
          <w:i/>
          <w:spacing w:val="-4"/>
          <w:u w:val="single"/>
        </w:rPr>
        <w:t xml:space="preserve"> </w:t>
      </w:r>
      <w:r>
        <w:rPr>
          <w:rFonts w:ascii="Arial"/>
          <w:i/>
          <w:u w:val="single"/>
        </w:rPr>
        <w:t>namjeri</w:t>
      </w:r>
    </w:p>
    <w:p w:rsidR="00B205FC" w:rsidRDefault="00B205FC">
      <w:pPr>
        <w:pStyle w:val="BodyText"/>
        <w:rPr>
          <w:rFonts w:ascii="Arial"/>
          <w:i/>
          <w:sz w:val="20"/>
        </w:rPr>
      </w:pPr>
    </w:p>
    <w:p w:rsidR="00B205FC" w:rsidRDefault="00B205FC">
      <w:pPr>
        <w:pStyle w:val="BodyText"/>
        <w:spacing w:before="10"/>
        <w:rPr>
          <w:rFonts w:ascii="Arial"/>
          <w:i/>
        </w:rPr>
      </w:pPr>
    </w:p>
    <w:p w:rsidR="00B205FC" w:rsidRDefault="00F641FA">
      <w:pPr>
        <w:pStyle w:val="Heading1"/>
        <w:ind w:left="138" w:right="155"/>
        <w:rPr>
          <w:u w:val="none"/>
        </w:rPr>
      </w:pPr>
      <w:r>
        <w:rPr>
          <w:u w:val="none"/>
        </w:rPr>
        <w:t>Pismo o namjeri za izdavanje bankarske garancije za raspodjelu uvoznih preferencijalnih</w:t>
      </w:r>
      <w:r>
        <w:rPr>
          <w:spacing w:val="-59"/>
          <w:u w:val="none"/>
        </w:rPr>
        <w:t xml:space="preserve"> </w:t>
      </w:r>
      <w:r>
        <w:rPr>
          <w:u w:val="none"/>
        </w:rPr>
        <w:t>carinskih</w:t>
      </w:r>
      <w:r>
        <w:rPr>
          <w:spacing w:val="-3"/>
          <w:u w:val="none"/>
        </w:rPr>
        <w:t xml:space="preserve"> </w:t>
      </w:r>
      <w:r>
        <w:rPr>
          <w:u w:val="none"/>
        </w:rPr>
        <w:t>kvota</w:t>
      </w:r>
      <w:r>
        <w:rPr>
          <w:spacing w:val="1"/>
          <w:u w:val="none"/>
        </w:rPr>
        <w:t xml:space="preserve"> </w:t>
      </w:r>
      <w:r>
        <w:rPr>
          <w:u w:val="none"/>
        </w:rPr>
        <w:t>za</w:t>
      </w:r>
      <w:r>
        <w:rPr>
          <w:spacing w:val="-2"/>
          <w:u w:val="none"/>
        </w:rPr>
        <w:t xml:space="preserve"> </w:t>
      </w:r>
      <w:r>
        <w:rPr>
          <w:u w:val="none"/>
        </w:rPr>
        <w:t>poljoprivredne proizvode</w:t>
      </w:r>
    </w:p>
    <w:p w:rsidR="00B205FC" w:rsidRDefault="00B205FC">
      <w:pPr>
        <w:pStyle w:val="BodyText"/>
        <w:spacing w:before="10"/>
        <w:rPr>
          <w:rFonts w:ascii="Arial"/>
          <w:b/>
          <w:sz w:val="20"/>
        </w:rPr>
      </w:pPr>
    </w:p>
    <w:p w:rsidR="00B205FC" w:rsidRDefault="00F641FA">
      <w:pPr>
        <w:pStyle w:val="BodyText"/>
        <w:spacing w:before="1"/>
        <w:ind w:left="100" w:right="115"/>
        <w:jc w:val="both"/>
      </w:pPr>
      <w:r>
        <w:t>Upoznati</w:t>
      </w:r>
      <w:r>
        <w:rPr>
          <w:spacing w:val="-10"/>
        </w:rPr>
        <w:t xml:space="preserve"> </w:t>
      </w:r>
      <w:r>
        <w:t>smo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rFonts w:ascii="Arial" w:hAnsi="Arial"/>
          <w:i/>
          <w:u w:val="single"/>
        </w:rPr>
        <w:t>Ime</w:t>
      </w:r>
      <w:r>
        <w:rPr>
          <w:rFonts w:ascii="Arial" w:hAnsi="Arial"/>
          <w:i/>
          <w:spacing w:val="-11"/>
          <w:u w:val="single"/>
        </w:rPr>
        <w:t xml:space="preserve"> </w:t>
      </w:r>
      <w:r>
        <w:rPr>
          <w:rFonts w:ascii="Arial" w:hAnsi="Arial"/>
          <w:i/>
          <w:u w:val="single"/>
        </w:rPr>
        <w:t>uvoznika,</w:t>
      </w:r>
      <w:r>
        <w:rPr>
          <w:rFonts w:ascii="Arial" w:hAnsi="Arial"/>
          <w:i/>
          <w:spacing w:val="-8"/>
          <w:u w:val="single"/>
        </w:rPr>
        <w:t xml:space="preserve"> </w:t>
      </w:r>
      <w:r>
        <w:rPr>
          <w:rFonts w:ascii="Arial" w:hAnsi="Arial"/>
          <w:i/>
          <w:u w:val="single"/>
        </w:rPr>
        <w:t>adresa</w:t>
      </w:r>
      <w:r>
        <w:rPr>
          <w:rFonts w:ascii="Arial" w:hAnsi="Arial"/>
          <w:i/>
          <w:spacing w:val="-9"/>
          <w:u w:val="single"/>
        </w:rPr>
        <w:t xml:space="preserve"> </w:t>
      </w:r>
      <w:r>
        <w:rPr>
          <w:rFonts w:ascii="Arial" w:hAnsi="Arial"/>
          <w:i/>
          <w:u w:val="single"/>
        </w:rPr>
        <w:t>uvoznika,</w:t>
      </w:r>
      <w:r>
        <w:rPr>
          <w:rFonts w:ascii="Arial" w:hAnsi="Arial"/>
          <w:i/>
          <w:spacing w:val="-7"/>
          <w:u w:val="single"/>
        </w:rPr>
        <w:t xml:space="preserve"> </w:t>
      </w:r>
      <w:r>
        <w:rPr>
          <w:rFonts w:ascii="Arial" w:hAnsi="Arial"/>
          <w:i/>
          <w:u w:val="single"/>
        </w:rPr>
        <w:t>matični</w:t>
      </w:r>
      <w:r>
        <w:rPr>
          <w:rFonts w:ascii="Arial" w:hAnsi="Arial"/>
          <w:i/>
          <w:spacing w:val="-10"/>
          <w:u w:val="single"/>
        </w:rPr>
        <w:t xml:space="preserve"> </w:t>
      </w:r>
      <w:r>
        <w:rPr>
          <w:rFonts w:ascii="Arial" w:hAnsi="Arial"/>
          <w:i/>
          <w:u w:val="single"/>
        </w:rPr>
        <w:t>broj/PIB</w:t>
      </w:r>
      <w:r>
        <w:t>,</w:t>
      </w:r>
      <w:r>
        <w:rPr>
          <w:spacing w:val="-8"/>
        </w:rPr>
        <w:t xml:space="preserve"> </w:t>
      </w:r>
      <w:r>
        <w:t>podnosi</w:t>
      </w:r>
      <w:r>
        <w:rPr>
          <w:spacing w:val="-10"/>
        </w:rPr>
        <w:t xml:space="preserve"> </w:t>
      </w:r>
      <w:r>
        <w:t>Zahtjev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raspodjelu</w:t>
      </w:r>
      <w:r>
        <w:rPr>
          <w:spacing w:val="-58"/>
        </w:rPr>
        <w:t xml:space="preserve"> </w:t>
      </w:r>
      <w:r>
        <w:t>preferencijalnih</w:t>
      </w:r>
      <w:r>
        <w:rPr>
          <w:spacing w:val="-2"/>
        </w:rPr>
        <w:t xml:space="preserve"> </w:t>
      </w:r>
      <w:r>
        <w:t>carinskih</w:t>
      </w:r>
      <w:r>
        <w:rPr>
          <w:spacing w:val="-5"/>
        </w:rPr>
        <w:t xml:space="preserve"> </w:t>
      </w:r>
      <w:r>
        <w:t>kvota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uvoz</w:t>
      </w:r>
      <w:r>
        <w:rPr>
          <w:spacing w:val="-5"/>
        </w:rPr>
        <w:t xml:space="preserve"> </w:t>
      </w:r>
      <w:r>
        <w:t>poljoprivrednih</w:t>
      </w:r>
      <w:r>
        <w:rPr>
          <w:spacing w:val="-3"/>
        </w:rPr>
        <w:t xml:space="preserve"> </w:t>
      </w:r>
      <w:r>
        <w:t>proizvoda.</w:t>
      </w:r>
      <w:r>
        <w:rPr>
          <w:spacing w:val="-2"/>
        </w:rPr>
        <w:t xml:space="preserve"> </w:t>
      </w:r>
      <w:r>
        <w:t>Zahtjev</w:t>
      </w:r>
      <w:r>
        <w:rPr>
          <w:spacing w:val="-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podnosi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osnovu</w:t>
      </w:r>
      <w:r>
        <w:rPr>
          <w:spacing w:val="-59"/>
        </w:rPr>
        <w:t xml:space="preserve"> </w:t>
      </w:r>
      <w:r>
        <w:t>Javnog</w:t>
      </w:r>
      <w:r>
        <w:rPr>
          <w:spacing w:val="-6"/>
        </w:rPr>
        <w:t xml:space="preserve"> </w:t>
      </w:r>
      <w:r>
        <w:t>poziva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raspodjelu</w:t>
      </w:r>
      <w:r>
        <w:rPr>
          <w:spacing w:val="-7"/>
        </w:rPr>
        <w:t xml:space="preserve"> </w:t>
      </w:r>
      <w:r>
        <w:t>uvoznih</w:t>
      </w:r>
      <w:r>
        <w:rPr>
          <w:spacing w:val="-8"/>
        </w:rPr>
        <w:t xml:space="preserve"> </w:t>
      </w:r>
      <w:r>
        <w:t>preferencijalnih</w:t>
      </w:r>
      <w:r>
        <w:rPr>
          <w:spacing w:val="-7"/>
        </w:rPr>
        <w:t xml:space="preserve"> </w:t>
      </w:r>
      <w:r>
        <w:t>carinskih</w:t>
      </w:r>
      <w:r>
        <w:rPr>
          <w:spacing w:val="-12"/>
        </w:rPr>
        <w:t xml:space="preserve"> </w:t>
      </w:r>
      <w:r>
        <w:t>kvota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poljoprivredne</w:t>
      </w:r>
      <w:r>
        <w:rPr>
          <w:spacing w:val="-9"/>
        </w:rPr>
        <w:t xml:space="preserve"> </w:t>
      </w:r>
      <w:r>
        <w:t>proizvode</w:t>
      </w:r>
      <w:r>
        <w:rPr>
          <w:spacing w:val="-58"/>
        </w:rPr>
        <w:t xml:space="preserve"> </w:t>
      </w:r>
      <w:r>
        <w:rPr>
          <w:w w:val="95"/>
        </w:rPr>
        <w:t>prema potvrđenom Zakonu o ratifikaciji sporazuma o stabilizaciji i pridruživanju između Evropskih</w:t>
      </w:r>
      <w:r>
        <w:rPr>
          <w:spacing w:val="1"/>
          <w:w w:val="95"/>
        </w:rPr>
        <w:t xml:space="preserve"> </w:t>
      </w:r>
      <w:r>
        <w:rPr>
          <w:w w:val="95"/>
        </w:rPr>
        <w:t>zajednica i njihovih država članica, s jedne strane i Republike Crne Gore, s druge strane (u daljem</w:t>
      </w:r>
      <w:r>
        <w:rPr>
          <w:spacing w:val="1"/>
          <w:w w:val="95"/>
        </w:rPr>
        <w:t xml:space="preserve"> </w:t>
      </w:r>
      <w:r>
        <w:t>textu: Javni</w:t>
      </w:r>
      <w:r>
        <w:rPr>
          <w:spacing w:val="-1"/>
        </w:rPr>
        <w:t xml:space="preserve"> </w:t>
      </w:r>
      <w:r>
        <w:t>poziv).</w:t>
      </w:r>
    </w:p>
    <w:p w:rsidR="00B205FC" w:rsidRDefault="00B205FC">
      <w:pPr>
        <w:pStyle w:val="BodyText"/>
        <w:spacing w:before="9"/>
        <w:rPr>
          <w:sz w:val="20"/>
        </w:rPr>
      </w:pPr>
    </w:p>
    <w:p w:rsidR="00B205FC" w:rsidRDefault="00F641FA">
      <w:pPr>
        <w:pStyle w:val="BodyText"/>
        <w:ind w:left="100" w:right="119"/>
        <w:jc w:val="both"/>
      </w:pPr>
      <w:r>
        <w:t xml:space="preserve">Ovim putem banka iskazuje namjeru da na zahtjev nalogodavca </w:t>
      </w:r>
      <w:r>
        <w:rPr>
          <w:rFonts w:ascii="Arial"/>
          <w:i/>
          <w:u w:val="single"/>
        </w:rPr>
        <w:t>Ime uvoznika</w:t>
      </w:r>
      <w:r>
        <w:rPr>
          <w:rFonts w:ascii="Arial"/>
          <w:i/>
        </w:rPr>
        <w:t xml:space="preserve"> </w:t>
      </w:r>
      <w:r>
        <w:t>izda neopozivu,</w:t>
      </w:r>
      <w:r>
        <w:rPr>
          <w:spacing w:val="1"/>
        </w:rPr>
        <w:t xml:space="preserve"> </w:t>
      </w:r>
      <w:r>
        <w:t>bezuslovnu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 prvi</w:t>
      </w:r>
      <w:r>
        <w:rPr>
          <w:spacing w:val="-1"/>
        </w:rPr>
        <w:t xml:space="preserve"> </w:t>
      </w:r>
      <w:r>
        <w:t>poziv</w:t>
      </w:r>
      <w:r>
        <w:rPr>
          <w:spacing w:val="-3"/>
        </w:rPr>
        <w:t xml:space="preserve"> </w:t>
      </w:r>
      <w:r>
        <w:t>naplativu bankovnu</w:t>
      </w:r>
      <w:r>
        <w:rPr>
          <w:spacing w:val="-1"/>
        </w:rPr>
        <w:t xml:space="preserve"> </w:t>
      </w:r>
      <w:r>
        <w:t>garanciju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maksimalnog</w:t>
      </w:r>
      <w:r>
        <w:rPr>
          <w:spacing w:val="1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od:</w:t>
      </w:r>
    </w:p>
    <w:p w:rsidR="00B205FC" w:rsidRDefault="00B205FC">
      <w:pPr>
        <w:pStyle w:val="BodyText"/>
        <w:spacing w:before="10"/>
        <w:rPr>
          <w:sz w:val="20"/>
        </w:rPr>
      </w:pPr>
    </w:p>
    <w:p w:rsidR="00B205FC" w:rsidRDefault="00F641FA">
      <w:pPr>
        <w:spacing w:before="1"/>
        <w:ind w:left="138" w:right="153"/>
        <w:jc w:val="center"/>
        <w:rPr>
          <w:rFonts w:ascii="Arial"/>
          <w:i/>
        </w:rPr>
      </w:pPr>
      <w:r>
        <w:t xml:space="preserve">EUR </w:t>
      </w:r>
      <w:r>
        <w:rPr>
          <w:rFonts w:ascii="Arial"/>
          <w:i/>
          <w:u w:val="single"/>
        </w:rPr>
        <w:t>naveden</w:t>
      </w:r>
      <w:r>
        <w:rPr>
          <w:rFonts w:ascii="Arial"/>
          <w:i/>
          <w:spacing w:val="1"/>
          <w:u w:val="single"/>
        </w:rPr>
        <w:t xml:space="preserve"> </w:t>
      </w:r>
      <w:r>
        <w:rPr>
          <w:rFonts w:ascii="Arial"/>
          <w:i/>
          <w:u w:val="single"/>
        </w:rPr>
        <w:t>broj</w:t>
      </w:r>
    </w:p>
    <w:p w:rsidR="00B205FC" w:rsidRDefault="00B205FC">
      <w:pPr>
        <w:pStyle w:val="BodyText"/>
        <w:spacing w:before="9"/>
        <w:rPr>
          <w:rFonts w:ascii="Arial"/>
          <w:i/>
          <w:sz w:val="12"/>
        </w:rPr>
      </w:pPr>
    </w:p>
    <w:p w:rsidR="00B205FC" w:rsidRDefault="00F641FA">
      <w:pPr>
        <w:pStyle w:val="BodyText"/>
        <w:spacing w:before="94"/>
        <w:ind w:left="138" w:right="154"/>
        <w:jc w:val="center"/>
      </w:pPr>
      <w:r>
        <w:t>(</w:t>
      </w:r>
      <w:r>
        <w:rPr>
          <w:u w:val="single"/>
        </w:rPr>
        <w:t>slovima</w:t>
      </w:r>
      <w:r>
        <w:rPr>
          <w:spacing w:val="-2"/>
          <w:u w:val="single"/>
        </w:rPr>
        <w:t xml:space="preserve"> </w:t>
      </w:r>
      <w:r>
        <w:rPr>
          <w:u w:val="single"/>
        </w:rPr>
        <w:t>ispisan</w:t>
      </w:r>
      <w:r>
        <w:rPr>
          <w:spacing w:val="-1"/>
          <w:u w:val="single"/>
        </w:rPr>
        <w:t xml:space="preserve"> </w:t>
      </w:r>
      <w:r>
        <w:rPr>
          <w:u w:val="single"/>
        </w:rPr>
        <w:t>broj</w:t>
      </w:r>
      <w:r>
        <w:t>)</w:t>
      </w:r>
    </w:p>
    <w:p w:rsidR="00B205FC" w:rsidRDefault="00B205FC">
      <w:pPr>
        <w:pStyle w:val="BodyText"/>
        <w:spacing w:before="9"/>
        <w:rPr>
          <w:sz w:val="20"/>
        </w:rPr>
      </w:pPr>
    </w:p>
    <w:p w:rsidR="00B205FC" w:rsidRDefault="00F641FA">
      <w:pPr>
        <w:pStyle w:val="BodyText"/>
        <w:ind w:left="100" w:right="118"/>
        <w:jc w:val="both"/>
      </w:pPr>
      <w:r>
        <w:t>u periodu ne dužem od 10 radnih dana (od dana uspostavljanja sredstava obezbjeđenja</w:t>
      </w:r>
      <w:r>
        <w:rPr>
          <w:spacing w:val="1"/>
        </w:rPr>
        <w:t xml:space="preserve"> </w:t>
      </w:r>
      <w:r>
        <w:rPr>
          <w:w w:val="95"/>
        </w:rPr>
        <w:t>potraživanja u korist Banke, shodno odluci Banke u svakom pojedinačnom slučaju), kako bi istu</w:t>
      </w:r>
      <w:r>
        <w:rPr>
          <w:spacing w:val="1"/>
          <w:w w:val="95"/>
        </w:rPr>
        <w:t xml:space="preserve"> </w:t>
      </w:r>
      <w:r>
        <w:t>dostavio</w:t>
      </w:r>
      <w:r>
        <w:rPr>
          <w:spacing w:val="-6"/>
        </w:rPr>
        <w:t xml:space="preserve"> </w:t>
      </w:r>
      <w:r>
        <w:t>Korisniku</w:t>
      </w:r>
      <w:r>
        <w:rPr>
          <w:spacing w:val="-8"/>
        </w:rPr>
        <w:t xml:space="preserve"> </w:t>
      </w:r>
      <w:r>
        <w:t>garancije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Ministarstvo</w:t>
      </w:r>
      <w:r>
        <w:rPr>
          <w:spacing w:val="-5"/>
        </w:rPr>
        <w:t xml:space="preserve"> </w:t>
      </w:r>
      <w:r>
        <w:t>poljoprivrede,</w:t>
      </w:r>
      <w:r>
        <w:rPr>
          <w:spacing w:val="-5"/>
        </w:rPr>
        <w:t xml:space="preserve"> </w:t>
      </w:r>
      <w:r>
        <w:t>šumarstva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vodoprivrede,</w:t>
      </w:r>
      <w:r>
        <w:rPr>
          <w:spacing w:val="-5"/>
        </w:rPr>
        <w:t xml:space="preserve"> </w:t>
      </w:r>
      <w:r>
        <w:t>Direktorat</w:t>
      </w:r>
      <w:r>
        <w:rPr>
          <w:spacing w:val="-6"/>
        </w:rPr>
        <w:t xml:space="preserve"> </w:t>
      </w:r>
      <w:r>
        <w:t>za</w:t>
      </w:r>
      <w:r>
        <w:rPr>
          <w:spacing w:val="-59"/>
        </w:rPr>
        <w:t xml:space="preserve"> </w:t>
      </w:r>
      <w:r>
        <w:t>plaćanja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sjedištem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Crnoj</w:t>
      </w:r>
      <w:r>
        <w:rPr>
          <w:spacing w:val="-3"/>
        </w:rPr>
        <w:t xml:space="preserve"> </w:t>
      </w:r>
      <w:r>
        <w:t>Gori,</w:t>
      </w:r>
      <w:r>
        <w:rPr>
          <w:spacing w:val="-2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Podgorica,</w:t>
      </w:r>
      <w:r>
        <w:rPr>
          <w:spacing w:val="-2"/>
        </w:rPr>
        <w:t xml:space="preserve"> </w:t>
      </w:r>
      <w:r>
        <w:t>Moskovska</w:t>
      </w:r>
      <w:r>
        <w:rPr>
          <w:spacing w:val="-4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101.</w:t>
      </w:r>
    </w:p>
    <w:p w:rsidR="00B205FC" w:rsidRDefault="00B205FC">
      <w:pPr>
        <w:pStyle w:val="BodyText"/>
        <w:rPr>
          <w:sz w:val="21"/>
        </w:rPr>
      </w:pPr>
    </w:p>
    <w:p w:rsidR="00B205FC" w:rsidRDefault="00F641FA">
      <w:pPr>
        <w:pStyle w:val="BodyText"/>
        <w:ind w:left="100" w:right="115"/>
        <w:jc w:val="both"/>
      </w:pPr>
      <w:r>
        <w:rPr>
          <w:w w:val="95"/>
        </w:rPr>
        <w:t>Predmetnu garaciju namjeravamo izdati na period važenja od 01.01.2024. godine do 01.03.202</w:t>
      </w:r>
      <w:bookmarkStart w:id="0" w:name="_GoBack"/>
      <w:r>
        <w:rPr>
          <w:w w:val="95"/>
        </w:rPr>
        <w:t>5</w:t>
      </w:r>
      <w:bookmarkEnd w:id="0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t>godine.</w:t>
      </w:r>
    </w:p>
    <w:p w:rsidR="00B205FC" w:rsidRDefault="00B205FC">
      <w:pPr>
        <w:pStyle w:val="BodyText"/>
        <w:spacing w:before="8"/>
        <w:rPr>
          <w:sz w:val="20"/>
        </w:rPr>
      </w:pPr>
    </w:p>
    <w:p w:rsidR="00B205FC" w:rsidRDefault="00F641FA">
      <w:pPr>
        <w:pStyle w:val="BodyText"/>
        <w:ind w:left="100" w:right="115"/>
        <w:jc w:val="both"/>
      </w:pPr>
      <w:r>
        <w:t>Pismo o namjeri za izdavanje bankarske garancije je validno i ako je perforirano (probušeno) i</w:t>
      </w:r>
      <w:r>
        <w:rPr>
          <w:spacing w:val="1"/>
        </w:rPr>
        <w:t xml:space="preserve"> </w:t>
      </w:r>
      <w:r>
        <w:t>numerisano</w:t>
      </w:r>
      <w:r>
        <w:rPr>
          <w:spacing w:val="-3"/>
        </w:rPr>
        <w:t xml:space="preserve"> </w:t>
      </w:r>
      <w:r>
        <w:t>od strane</w:t>
      </w:r>
      <w:r>
        <w:rPr>
          <w:spacing w:val="-3"/>
        </w:rPr>
        <w:t xml:space="preserve"> </w:t>
      </w:r>
      <w:r>
        <w:t>nalogodavca,</w:t>
      </w:r>
      <w:r>
        <w:rPr>
          <w:spacing w:val="1"/>
        </w:rPr>
        <w:t xml:space="preserve"> </w:t>
      </w:r>
      <w:r>
        <w:t>saglasno</w:t>
      </w:r>
      <w:r>
        <w:rPr>
          <w:spacing w:val="-3"/>
        </w:rPr>
        <w:t xml:space="preserve"> </w:t>
      </w:r>
      <w:r>
        <w:t>zahtjevima iz</w:t>
      </w:r>
      <w:r>
        <w:rPr>
          <w:spacing w:val="-2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poziva.</w:t>
      </w:r>
    </w:p>
    <w:p w:rsidR="00B205FC" w:rsidRDefault="00B205FC">
      <w:pPr>
        <w:pStyle w:val="BodyText"/>
        <w:spacing w:before="10"/>
        <w:rPr>
          <w:sz w:val="20"/>
        </w:rPr>
      </w:pPr>
    </w:p>
    <w:p w:rsidR="00B205FC" w:rsidRDefault="00F641FA">
      <w:pPr>
        <w:pStyle w:val="Heading1"/>
        <w:jc w:val="both"/>
        <w:rPr>
          <w:u w:val="none"/>
        </w:rPr>
      </w:pPr>
      <w:r>
        <w:rPr>
          <w:u w:val="thick"/>
        </w:rPr>
        <w:t xml:space="preserve">Banka će izdati predmetnu garanciju, nakon što </w:t>
      </w:r>
      <w:r>
        <w:rPr>
          <w:i/>
          <w:u w:val="thick"/>
        </w:rPr>
        <w:t xml:space="preserve">Ime uvoznika </w:t>
      </w:r>
      <w:r>
        <w:rPr>
          <w:u w:val="thick"/>
        </w:rPr>
        <w:t>dostavi/uspostavi u korist</w:t>
      </w:r>
      <w:r>
        <w:rPr>
          <w:spacing w:val="1"/>
          <w:u w:val="none"/>
        </w:rPr>
        <w:t xml:space="preserve"> </w:t>
      </w:r>
      <w:r>
        <w:rPr>
          <w:u w:val="thick"/>
        </w:rPr>
        <w:t>Banke</w:t>
      </w:r>
      <w:r>
        <w:rPr>
          <w:spacing w:val="1"/>
          <w:u w:val="thick"/>
        </w:rPr>
        <w:t xml:space="preserve"> </w:t>
      </w:r>
      <w:r>
        <w:rPr>
          <w:u w:val="thick"/>
        </w:rPr>
        <w:t>sredstva</w:t>
      </w:r>
      <w:r>
        <w:rPr>
          <w:spacing w:val="1"/>
          <w:u w:val="thick"/>
        </w:rPr>
        <w:t xml:space="preserve"> </w:t>
      </w:r>
      <w:r>
        <w:rPr>
          <w:u w:val="thick"/>
        </w:rPr>
        <w:t>obezbjeđenja</w:t>
      </w:r>
      <w:r>
        <w:rPr>
          <w:spacing w:val="1"/>
          <w:u w:val="thick"/>
        </w:rPr>
        <w:t xml:space="preserve"> </w:t>
      </w:r>
      <w:r>
        <w:rPr>
          <w:u w:val="thick"/>
        </w:rPr>
        <w:t>potraživanja</w:t>
      </w:r>
      <w:r>
        <w:rPr>
          <w:spacing w:val="1"/>
          <w:u w:val="thick"/>
        </w:rPr>
        <w:t xml:space="preserve"> </w:t>
      </w:r>
      <w:r>
        <w:rPr>
          <w:u w:val="thick"/>
        </w:rPr>
        <w:t>Banke,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1"/>
          <w:u w:val="thick"/>
        </w:rPr>
        <w:t xml:space="preserve"> </w:t>
      </w:r>
      <w:r>
        <w:rPr>
          <w:u w:val="thick"/>
        </w:rPr>
        <w:t>sve</w:t>
      </w:r>
      <w:r>
        <w:rPr>
          <w:spacing w:val="1"/>
          <w:u w:val="thick"/>
        </w:rPr>
        <w:t xml:space="preserve"> </w:t>
      </w:r>
      <w:r>
        <w:rPr>
          <w:u w:val="thick"/>
        </w:rPr>
        <w:t>u</w:t>
      </w:r>
      <w:r>
        <w:rPr>
          <w:spacing w:val="1"/>
          <w:u w:val="thick"/>
        </w:rPr>
        <w:t xml:space="preserve"> </w:t>
      </w:r>
      <w:r>
        <w:rPr>
          <w:u w:val="thick"/>
        </w:rPr>
        <w:t>skladu</w:t>
      </w:r>
      <w:r>
        <w:rPr>
          <w:spacing w:val="1"/>
          <w:u w:val="thick"/>
        </w:rPr>
        <w:t xml:space="preserve"> </w:t>
      </w:r>
      <w:r>
        <w:rPr>
          <w:u w:val="thick"/>
        </w:rPr>
        <w:t>procedurama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none"/>
        </w:rPr>
        <w:t xml:space="preserve"> </w:t>
      </w:r>
      <w:r>
        <w:rPr>
          <w:u w:val="thick"/>
        </w:rPr>
        <w:t>poslovnom politikom</w:t>
      </w:r>
      <w:r>
        <w:rPr>
          <w:spacing w:val="-1"/>
          <w:u w:val="thick"/>
        </w:rPr>
        <w:t xml:space="preserve"> </w:t>
      </w:r>
      <w:r>
        <w:rPr>
          <w:u w:val="thick"/>
        </w:rPr>
        <w:t>Banke</w:t>
      </w:r>
    </w:p>
    <w:p w:rsidR="00B205FC" w:rsidRDefault="00B205FC">
      <w:pPr>
        <w:pStyle w:val="BodyText"/>
        <w:spacing w:before="10"/>
        <w:rPr>
          <w:rFonts w:ascii="Arial"/>
          <w:b/>
          <w:sz w:val="20"/>
        </w:rPr>
      </w:pPr>
    </w:p>
    <w:p w:rsidR="00B205FC" w:rsidRDefault="00F641FA">
      <w:pPr>
        <w:pStyle w:val="BodyText"/>
        <w:ind w:left="100"/>
        <w:jc w:val="both"/>
      </w:pPr>
      <w:r>
        <w:t>Ovo</w:t>
      </w:r>
      <w:r>
        <w:rPr>
          <w:spacing w:val="-11"/>
        </w:rPr>
        <w:t xml:space="preserve"> </w:t>
      </w:r>
      <w:r>
        <w:t>pismo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namjeri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podliježe</w:t>
      </w:r>
      <w:r>
        <w:rPr>
          <w:spacing w:val="-7"/>
        </w:rPr>
        <w:t xml:space="preserve"> </w:t>
      </w:r>
      <w:r>
        <w:t>zakonima</w:t>
      </w:r>
      <w:r>
        <w:rPr>
          <w:spacing w:val="-10"/>
        </w:rPr>
        <w:t xml:space="preserve"> </w:t>
      </w:r>
      <w:r>
        <w:t>Crne</w:t>
      </w:r>
      <w:r>
        <w:rPr>
          <w:spacing w:val="-14"/>
        </w:rPr>
        <w:t xml:space="preserve"> </w:t>
      </w:r>
      <w:r>
        <w:t>Gore.</w:t>
      </w:r>
    </w:p>
    <w:p w:rsidR="00B205FC" w:rsidRDefault="00B205FC">
      <w:pPr>
        <w:pStyle w:val="BodyText"/>
        <w:rPr>
          <w:sz w:val="21"/>
        </w:rPr>
      </w:pPr>
    </w:p>
    <w:p w:rsidR="00B205FC" w:rsidRDefault="00F641FA">
      <w:pPr>
        <w:pStyle w:val="BodyText"/>
        <w:ind w:left="100" w:right="120"/>
        <w:jc w:val="both"/>
      </w:pPr>
      <w:r>
        <w:rPr>
          <w:w w:val="95"/>
        </w:rPr>
        <w:t>Pismo o namjeri je potpisano od opunomoćenog predstavnika banke, u svemu prema ovlašćenju</w:t>
      </w:r>
      <w:r>
        <w:rPr>
          <w:spacing w:val="1"/>
          <w:w w:val="95"/>
        </w:rPr>
        <w:t xml:space="preserve"> </w:t>
      </w:r>
      <w:r>
        <w:t>organa</w:t>
      </w:r>
      <w:r>
        <w:rPr>
          <w:spacing w:val="-1"/>
        </w:rPr>
        <w:t xml:space="preserve"> </w:t>
      </w:r>
      <w:r>
        <w:t>banke.</w:t>
      </w:r>
    </w:p>
    <w:p w:rsidR="00B205FC" w:rsidRDefault="00B205FC">
      <w:pPr>
        <w:pStyle w:val="BodyText"/>
        <w:spacing w:before="11"/>
        <w:rPr>
          <w:sz w:val="20"/>
        </w:rPr>
      </w:pPr>
    </w:p>
    <w:p w:rsidR="00B205FC" w:rsidRDefault="00F641FA">
      <w:pPr>
        <w:pStyle w:val="BodyText"/>
        <w:ind w:left="100"/>
        <w:jc w:val="both"/>
      </w:pPr>
      <w:r>
        <w:t>Za Banku:</w:t>
      </w:r>
    </w:p>
    <w:p w:rsidR="00B205FC" w:rsidRDefault="00B205FC">
      <w:pPr>
        <w:pStyle w:val="BodyText"/>
        <w:spacing w:before="9"/>
        <w:rPr>
          <w:sz w:val="20"/>
        </w:rPr>
      </w:pPr>
    </w:p>
    <w:p w:rsidR="00B205FC" w:rsidRDefault="00F641FA">
      <w:pPr>
        <w:ind w:left="100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Potpis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pečat</w:t>
      </w:r>
    </w:p>
    <w:p w:rsidR="00B205FC" w:rsidRDefault="00B205FC">
      <w:pPr>
        <w:pStyle w:val="BodyText"/>
        <w:spacing w:before="9"/>
        <w:rPr>
          <w:rFonts w:ascii="Arial"/>
          <w:i/>
          <w:sz w:val="20"/>
        </w:rPr>
      </w:pPr>
    </w:p>
    <w:p w:rsidR="00B205FC" w:rsidRDefault="00F641FA">
      <w:pPr>
        <w:ind w:left="100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Kontakt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podaci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banke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opunomoćenog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predstavnika banke</w:t>
      </w:r>
    </w:p>
    <w:sectPr w:rsidR="00B205FC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FC"/>
    <w:rsid w:val="00B205FC"/>
    <w:rsid w:val="00E37D1E"/>
    <w:rsid w:val="00F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76637-DC83-4EC0-8FBF-1F4A984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9"/>
    <w:qFormat/>
    <w:pPr>
      <w:ind w:left="100" w:right="116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Odjelenje za ekonomske analize i tržište</dc:creator>
  <cp:lastModifiedBy>Mirsad Spahic</cp:lastModifiedBy>
  <cp:revision>3</cp:revision>
  <cp:lastPrinted>2023-10-06T06:00:00Z</cp:lastPrinted>
  <dcterms:created xsi:type="dcterms:W3CDTF">2023-10-06T06:01:00Z</dcterms:created>
  <dcterms:modified xsi:type="dcterms:W3CDTF">2023-10-06T06:01:00Z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