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74" w:rsidRDefault="00EB7C74" w:rsidP="00EB7C74">
      <w:pPr>
        <w:autoSpaceDE/>
        <w:autoSpaceDN/>
        <w:adjustRightInd/>
        <w:spacing w:before="120" w:after="120"/>
        <w:jc w:val="right"/>
        <w:rPr>
          <w:rFonts w:ascii="Arial" w:hAnsi="Arial" w:cs="Arial"/>
          <w:b/>
          <w:iCs/>
          <w:color w:val="auto"/>
          <w:sz w:val="22"/>
          <w:szCs w:val="22"/>
          <w:lang w:val="sr-Latn-ME"/>
        </w:rPr>
      </w:pPr>
      <w:bookmarkStart w:id="0" w:name="_GoBack"/>
      <w:bookmarkEnd w:id="0"/>
    </w:p>
    <w:p w:rsidR="00EB7C74" w:rsidRPr="00EB7C74" w:rsidRDefault="00EB7C74" w:rsidP="00EB7C74">
      <w:pPr>
        <w:autoSpaceDE/>
        <w:autoSpaceDN/>
        <w:adjustRightInd/>
        <w:spacing w:before="120" w:after="120"/>
        <w:jc w:val="right"/>
        <w:rPr>
          <w:rFonts w:ascii="Arial" w:hAnsi="Arial" w:cs="Arial"/>
          <w:b/>
          <w:iCs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b/>
          <w:iCs/>
          <w:color w:val="auto"/>
          <w:sz w:val="22"/>
          <w:szCs w:val="22"/>
          <w:lang w:val="sr-Latn-ME"/>
        </w:rPr>
        <w:t xml:space="preserve">OBRAZAC </w:t>
      </w:r>
    </w:p>
    <w:p w:rsidR="00EB7C74" w:rsidRPr="00EB7C74" w:rsidRDefault="00EB7C74" w:rsidP="00EB7C74">
      <w:pPr>
        <w:autoSpaceDE/>
        <w:autoSpaceDN/>
        <w:adjustRightInd/>
        <w:spacing w:before="120" w:after="120"/>
        <w:jc w:val="center"/>
        <w:rPr>
          <w:rFonts w:ascii="Arial" w:hAnsi="Arial" w:cs="Arial"/>
          <w:b/>
          <w:iCs/>
          <w:color w:val="auto"/>
          <w:sz w:val="22"/>
          <w:szCs w:val="22"/>
          <w:lang w:val="sr-Latn-ME"/>
        </w:rPr>
      </w:pP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b/>
          <w:iCs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b/>
          <w:iCs/>
          <w:color w:val="auto"/>
          <w:sz w:val="22"/>
          <w:szCs w:val="22"/>
          <w:lang w:val="sr-Latn-ME"/>
        </w:rPr>
        <w:t>IZJAVE O SVOJSTVIMA GRAĐEVINSKOG PROIZVODA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b/>
          <w:iCs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b/>
          <w:iCs/>
          <w:color w:val="auto"/>
          <w:sz w:val="22"/>
          <w:szCs w:val="22"/>
          <w:lang w:val="sr-Latn-ME"/>
        </w:rPr>
        <w:t>Br. ...........................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b/>
          <w:iCs/>
          <w:color w:val="auto"/>
          <w:sz w:val="22"/>
          <w:szCs w:val="22"/>
          <w:lang w:val="sr-Latn-ME"/>
        </w:rPr>
      </w:pPr>
    </w:p>
    <w:p w:rsidR="00EB7C74" w:rsidRPr="00EB7C74" w:rsidRDefault="00EB7C74" w:rsidP="00FC7E52">
      <w:pPr>
        <w:autoSpaceDE/>
        <w:autoSpaceDN/>
        <w:adjustRightInd/>
        <w:spacing w:before="120" w:after="24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1. Jedinstveni identifikacioni broj vrste proizvoda: 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2. Namjena/namjene: 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3. Proizvođač: 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4. Ovlašćeni zastupnik: 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5.</w:t>
      </w:r>
      <w:r w:rsidRPr="00EB7C74">
        <w:rPr>
          <w:rFonts w:ascii="Arial" w:hAnsi="Arial" w:cs="Arial"/>
          <w:i/>
          <w:iCs/>
          <w:color w:val="auto"/>
          <w:sz w:val="22"/>
          <w:szCs w:val="22"/>
          <w:lang w:val="sr-Latn-ME"/>
        </w:rPr>
        <w:t xml:space="preserve"> </w:t>
      </w: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Sistem/sistemi za ocjenu i provjeru postojanosti svojstava (AVCP): 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6.a Crnogorski standard.................................................................................................................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 xml:space="preserve">     Imenovano tijelo za ocjenu i provjeru postojanosti svojstava/tijela:..........................................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6.b  Dokument o ocjeni:..................................................................................................................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 xml:space="preserve">      Tehnička ocjena: ......................................................................................................................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 xml:space="preserve">      Imenovano tijelo za tehničku ocjenu:.........................................................................................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 xml:space="preserve">      Imenovano tijelo za ocjenu i provjeru postojanosti svojstava/tijela: 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 xml:space="preserve"> 7. Objavljena svojstva: 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8. Odgovarajuća tehnička dokumentacija i/ili specifična tehnička dokumentacija: 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.........................................................................................................................................................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 xml:space="preserve">Prije utvrđeno svojstvo proizvoda u skladu je sa objavljenim svojstvima. Ova izjava o svojstvima izdaje se, u skladu sa Zakonom o građevinskim proizvodima („Sl.list CG“ br.18/14), pod isključivom odgovornošću prethodno utvrđenog proizvođača. 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Za proizvođača i u njegovo ime potpisao:</w:t>
      </w:r>
    </w:p>
    <w:p w:rsidR="00EB7C74" w:rsidRPr="00EB7C74" w:rsidRDefault="00EB7C74" w:rsidP="00FC7E52">
      <w:pPr>
        <w:autoSpaceDE/>
        <w:autoSpaceDN/>
        <w:adjustRightInd/>
        <w:spacing w:before="24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[</w:t>
      </w:r>
      <w:r w:rsidRPr="00EB7C74">
        <w:rPr>
          <w:rFonts w:ascii="Arial" w:hAnsi="Arial" w:cs="Arial"/>
          <w:i/>
          <w:iCs/>
          <w:color w:val="auto"/>
          <w:sz w:val="22"/>
          <w:szCs w:val="22"/>
          <w:lang w:val="sr-Latn-ME"/>
        </w:rPr>
        <w:t>Ime</w:t>
      </w: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] ................................................................................................................................................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U [</w:t>
      </w:r>
      <w:r w:rsidRPr="00EB7C74">
        <w:rPr>
          <w:rFonts w:ascii="Arial" w:hAnsi="Arial" w:cs="Arial"/>
          <w:i/>
          <w:iCs/>
          <w:color w:val="auto"/>
          <w:sz w:val="22"/>
          <w:szCs w:val="22"/>
          <w:lang w:val="sr-Latn-ME"/>
        </w:rPr>
        <w:t>mjesto</w:t>
      </w: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] ................................................................ dana [</w:t>
      </w:r>
      <w:r w:rsidRPr="00EB7C74">
        <w:rPr>
          <w:rFonts w:ascii="Arial" w:hAnsi="Arial" w:cs="Arial"/>
          <w:i/>
          <w:iCs/>
          <w:color w:val="auto"/>
          <w:sz w:val="22"/>
          <w:szCs w:val="22"/>
          <w:lang w:val="sr-Latn-ME"/>
        </w:rPr>
        <w:t>datum izdavanja</w:t>
      </w: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] 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Pr="00EB7C74" w:rsidRDefault="00EB7C74" w:rsidP="00FC7E52">
      <w:pPr>
        <w:autoSpaceDE/>
        <w:autoSpaceDN/>
        <w:adjustRightInd/>
        <w:spacing w:before="120" w:after="120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[</w:t>
      </w:r>
      <w:r w:rsidRPr="00EB7C74">
        <w:rPr>
          <w:rFonts w:ascii="Arial" w:hAnsi="Arial" w:cs="Arial"/>
          <w:i/>
          <w:iCs/>
          <w:color w:val="auto"/>
          <w:sz w:val="22"/>
          <w:szCs w:val="22"/>
          <w:lang w:val="sr-Latn-ME"/>
        </w:rPr>
        <w:t>potpis</w:t>
      </w:r>
      <w:r w:rsidRPr="00EB7C74">
        <w:rPr>
          <w:rFonts w:ascii="Arial" w:hAnsi="Arial" w:cs="Arial"/>
          <w:color w:val="auto"/>
          <w:sz w:val="22"/>
          <w:szCs w:val="22"/>
          <w:lang w:val="sr-Latn-ME"/>
        </w:rPr>
        <w:t>]..............................................................................................................................................</w:t>
      </w:r>
      <w:r w:rsidR="00FC7E52">
        <w:rPr>
          <w:rFonts w:ascii="Arial" w:hAnsi="Arial" w:cs="Arial"/>
          <w:color w:val="auto"/>
          <w:sz w:val="22"/>
          <w:szCs w:val="22"/>
          <w:lang w:val="sr-Latn-ME"/>
        </w:rPr>
        <w:t>....</w:t>
      </w:r>
    </w:p>
    <w:p w:rsidR="00EB7C74" w:rsidRDefault="00EB7C74" w:rsidP="00FC7E52">
      <w:pPr>
        <w:widowControl w:val="0"/>
        <w:jc w:val="both"/>
        <w:rPr>
          <w:rStyle w:val="DefaultParagraphFont0"/>
          <w:sz w:val="22"/>
          <w:szCs w:val="22"/>
        </w:rPr>
      </w:pPr>
    </w:p>
    <w:p w:rsidR="00780E66" w:rsidRDefault="00780E66">
      <w:pPr>
        <w:widowControl w:val="0"/>
        <w:rPr>
          <w:rStyle w:val="DefaultParagraphFont0"/>
          <w:sz w:val="22"/>
          <w:szCs w:val="22"/>
        </w:rPr>
        <w:sectPr w:rsidR="00780E66" w:rsidSect="00FC7E52">
          <w:headerReference w:type="default" r:id="rId7"/>
          <w:footerReference w:type="even" r:id="rId8"/>
          <w:footerReference w:type="default" r:id="rId9"/>
          <w:pgSz w:w="11906" w:h="16838"/>
          <w:pgMar w:top="850" w:right="850" w:bottom="850" w:left="1418" w:header="567" w:footer="567" w:gutter="0"/>
          <w:pgNumType w:start="1"/>
          <w:cols w:space="720"/>
          <w:noEndnote/>
        </w:sectPr>
      </w:pPr>
    </w:p>
    <w:p w:rsidR="0057687D" w:rsidRDefault="0057687D">
      <w:pPr>
        <w:widowControl w:val="0"/>
        <w:rPr>
          <w:rStyle w:val="DefaultParagraphFont0"/>
          <w:sz w:val="22"/>
          <w:szCs w:val="22"/>
        </w:rPr>
      </w:pPr>
    </w:p>
    <w:p w:rsidR="00EB7C74" w:rsidRDefault="00EB7C74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  <w:r w:rsidRPr="00780E66"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  <w:t>OBRAZAC 2</w:t>
      </w: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tabs>
          <w:tab w:val="left" w:pos="0"/>
        </w:tabs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  <w:r w:rsidRPr="00780E66"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  <w:t>UPUTSTVO ZA SAČINJAVANJE IZJAVE O SVOJSTVIMA GRAĐEVINSKOG PROIZVODA</w:t>
      </w: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autoSpaceDE/>
        <w:autoSpaceDN/>
        <w:adjustRightInd/>
        <w:ind w:left="720"/>
        <w:contextualSpacing/>
        <w:jc w:val="both"/>
        <w:rPr>
          <w:rFonts w:ascii="Arial" w:hAnsi="Arial" w:cs="Arial"/>
          <w:b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autoSpaceDE/>
        <w:autoSpaceDN/>
        <w:adjustRightInd/>
        <w:ind w:firstLine="426"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Prilikom sastavljanja izjave o svojstvima proizvođač:</w:t>
      </w:r>
    </w:p>
    <w:p w:rsidR="00780E66" w:rsidRPr="00780E66" w:rsidRDefault="00780E66" w:rsidP="00780E66">
      <w:pPr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reprodukuje tekstove i naslove Obrasca 2 koji nisu navedeni u zagradama;</w:t>
      </w:r>
    </w:p>
    <w:p w:rsidR="00780E66" w:rsidRPr="00780E66" w:rsidRDefault="00780E66" w:rsidP="00780E66">
      <w:pPr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zamjenjuje praznine i zagrade unošenjem potrebnih informacija.</w:t>
      </w:r>
    </w:p>
    <w:p w:rsidR="00780E66" w:rsidRPr="00780E66" w:rsidRDefault="00780E66" w:rsidP="00780E66">
      <w:pPr>
        <w:autoSpaceDE/>
        <w:autoSpaceDN/>
        <w:adjustRightInd/>
        <w:ind w:firstLine="426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autoSpaceDE/>
        <w:autoSpaceDN/>
        <w:adjustRightInd/>
        <w:ind w:firstLine="426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Proizvođač može u izjavi o svojstvima i da navede internet stranicu na kojoj je primjerak izjave o svojstvima stavljen na raspolaganje u skladu s članom 6 Pravilnika o izgledu i sadržaju izjave o svojstvima. Ta informacija se može uključiti nakon tačke 8 ili na drugom mjestu na način da ne utiče na čitljivost i jasnoću obaveznih informacija.</w:t>
      </w:r>
    </w:p>
    <w:p w:rsidR="00780E66" w:rsidRPr="00780E66" w:rsidRDefault="00780E66" w:rsidP="00780E66">
      <w:pPr>
        <w:autoSpaceDE/>
        <w:autoSpaceDN/>
        <w:adjustRightInd/>
        <w:ind w:firstLine="426"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autoSpaceDE/>
        <w:autoSpaceDN/>
        <w:adjustRightInd/>
        <w:ind w:firstLine="426"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Ukoliko izjava o svosjtvima sadrži podatke utvrđene članom 12 Zakona o građevinskim proizvodima (u daljem tekstu: Zakon), može se:</w:t>
      </w:r>
    </w:p>
    <w:p w:rsidR="00780E66" w:rsidRPr="00780E66" w:rsidRDefault="00780E66" w:rsidP="00780E66">
      <w:pPr>
        <w:numPr>
          <w:ilvl w:val="0"/>
          <w:numId w:val="6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upotrijebiti drugačiji raspored od rasporeda datog u Obrascu 2;</w:t>
      </w:r>
    </w:p>
    <w:p w:rsidR="00780E66" w:rsidRPr="00780E66" w:rsidRDefault="00780E66" w:rsidP="00780E66">
      <w:pPr>
        <w:numPr>
          <w:ilvl w:val="0"/>
          <w:numId w:val="6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kombinovati nekoliko tačaka Obrasca 2 u jednu tačku;</w:t>
      </w:r>
    </w:p>
    <w:p w:rsidR="00780E66" w:rsidRPr="00780E66" w:rsidRDefault="00780E66" w:rsidP="00780E66">
      <w:pPr>
        <w:numPr>
          <w:ilvl w:val="0"/>
          <w:numId w:val="6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prikazati tačke Obrasca 2 različitim redosljedom ili pomoću jedne ili više tablica;</w:t>
      </w:r>
    </w:p>
    <w:p w:rsidR="00780E66" w:rsidRPr="00780E66" w:rsidRDefault="00780E66" w:rsidP="00780E66">
      <w:pPr>
        <w:numPr>
          <w:ilvl w:val="0"/>
          <w:numId w:val="6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izostaviti određene tačke Obrasca 2 koje nijesu važne za proizvod za koji se sastavlja izjava o svojstvima. Npr. budući da se izjava o svojstvima zasniva na crnogorskom standardu ili na tehničkoj ocjeni izdatoj za taj proizvod, isključuje se primjena jedne od alternativa i ona se iz Obrasca 2 izostavlja ili uklanja. To izostavljanje ili uklanjanje se može odnositi i na tačku o imenovanom predstavniku ili o upotrebi odgovarajuće tehničke dokumentacije i specifične tehničke dokumentacije.</w:t>
      </w:r>
    </w:p>
    <w:p w:rsidR="00780E66" w:rsidRPr="00780E66" w:rsidRDefault="00780E66" w:rsidP="00780E66">
      <w:pPr>
        <w:numPr>
          <w:ilvl w:val="0"/>
          <w:numId w:val="6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prikazati tačke bez označavanja brojem. Ako proizvođač izdaje jedinstvenu izjavu o svojstvima koja obuhvata različite vrste proizvoda, potrebno je odvojeno i jasno navesti za svaku verziju/tip proizvoda slijedeće elemente:</w:t>
      </w:r>
    </w:p>
    <w:p w:rsidR="00780E66" w:rsidRPr="00780E66" w:rsidRDefault="00780E66" w:rsidP="00780E66">
      <w:pPr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broj izjave o svojstvima,</w:t>
      </w:r>
    </w:p>
    <w:p w:rsidR="00780E66" w:rsidRPr="00780E66" w:rsidRDefault="00780E66" w:rsidP="00780E66">
      <w:pPr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identifikacionu oznaku iz tačke 1 Obrasca 2, i</w:t>
      </w:r>
    </w:p>
    <w:p w:rsidR="00780E66" w:rsidRPr="00780E66" w:rsidRDefault="00780E66" w:rsidP="00780E66">
      <w:pPr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>objavljena svojstva iz tačke 7 Obrasca.</w:t>
      </w:r>
    </w:p>
    <w:p w:rsidR="00780E66" w:rsidRPr="00780E66" w:rsidRDefault="00780E66" w:rsidP="00780E66">
      <w:pPr>
        <w:tabs>
          <w:tab w:val="left" w:pos="0"/>
        </w:tabs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  <w:r w:rsidRPr="00780E66">
        <w:rPr>
          <w:rFonts w:ascii="Arial" w:hAnsi="Arial" w:cs="Arial"/>
          <w:color w:val="auto"/>
          <w:sz w:val="22"/>
          <w:szCs w:val="22"/>
          <w:lang w:val="sr-Latn-ME"/>
        </w:rPr>
        <w:tab/>
      </w: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EB7C74" w:rsidRDefault="00EB7C74" w:rsidP="00780E66">
      <w:pPr>
        <w:tabs>
          <w:tab w:val="left" w:pos="0"/>
        </w:tabs>
        <w:ind w:left="1080"/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EB7C74">
      <w:pPr>
        <w:tabs>
          <w:tab w:val="left" w:pos="0"/>
        </w:tabs>
        <w:jc w:val="center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  <w:r w:rsidRPr="00780E66"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  <w:t>Obrazac za popunjavanje izjave o svojstvima</w:t>
      </w:r>
    </w:p>
    <w:p w:rsidR="00780E66" w:rsidRPr="00780E66" w:rsidRDefault="00780E66" w:rsidP="00780E66">
      <w:pPr>
        <w:autoSpaceDE/>
        <w:autoSpaceDN/>
        <w:adjustRightInd/>
        <w:jc w:val="center"/>
        <w:rPr>
          <w:rFonts w:ascii="Arial" w:hAnsi="Arial" w:cs="Arial"/>
          <w:b/>
          <w:color w:val="auto"/>
          <w:sz w:val="22"/>
          <w:szCs w:val="22"/>
          <w:lang w:val="sr-Latn-ME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68"/>
        <w:gridCol w:w="7620"/>
      </w:tblGrid>
      <w:tr w:rsidR="00780E66" w:rsidRPr="00780E66" w:rsidTr="00162A1B">
        <w:trPr>
          <w:trHeight w:val="510"/>
          <w:jc w:val="right"/>
        </w:trPr>
        <w:tc>
          <w:tcPr>
            <w:tcW w:w="2268" w:type="dxa"/>
            <w:tcBorders>
              <w:top w:val="single" w:sz="8" w:space="0" w:color="000000"/>
            </w:tcBorders>
            <w:shd w:val="clear" w:color="auto" w:fill="C4BC96"/>
            <w:vAlign w:val="center"/>
          </w:tcPr>
          <w:p w:rsidR="00780E66" w:rsidRPr="00780E66" w:rsidRDefault="00780E66" w:rsidP="00780E66">
            <w:pPr>
              <w:tabs>
                <w:tab w:val="left" w:pos="3029"/>
              </w:tabs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ME"/>
              </w:rPr>
              <w:t>Tačke obrasca</w:t>
            </w:r>
          </w:p>
        </w:tc>
        <w:tc>
          <w:tcPr>
            <w:tcW w:w="7620" w:type="dxa"/>
            <w:tcBorders>
              <w:top w:val="single" w:sz="8" w:space="0" w:color="000000"/>
            </w:tcBorders>
            <w:shd w:val="clear" w:color="auto" w:fill="C4BC96"/>
            <w:vAlign w:val="center"/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ME"/>
              </w:rPr>
              <w:t>Uputstva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Broj izjave o svojstvima</w:t>
            </w:r>
          </w:p>
        </w:tc>
        <w:tc>
          <w:tcPr>
            <w:tcW w:w="7620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Navodi se referentni broj izjave o svojstvima predviđen članom 2 stav 3 tačka 5 Pravilnika o načinu označavanja građevinskog proizvoda (''Službeni list Crne Gore'' br. 46/14 i 73/16).</w:t>
            </w:r>
          </w:p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Odabir broja prepušten je proizvođaču.</w:t>
            </w:r>
          </w:p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Taj broj može biti jednak jedinstvenoj identifikacionoj oznaci vrste proizvoda iz, tačke 1 Obrasca Pravilnika o izgledu i sadržaju izjave o svojstvima građevinskog proizvoda (‘’Službeni list Crne Gore’’ broj 46/14).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Tačka 1</w:t>
            </w:r>
          </w:p>
        </w:tc>
        <w:tc>
          <w:tcPr>
            <w:tcW w:w="7620" w:type="dxa"/>
          </w:tcPr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Navodi se jedinstveni identifikacioni broj vrste proizvoda iz člana 12 stav 2 tačka 1 Zakona.</w:t>
            </w:r>
          </w:p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 skladu sa članom 2 stav 3 Pravilnika o načinu označavanja građevinskog proizvoda, jedinstveni identifikacioni broj koji je odredio proizvođač i koja prati oznaku građevinskog proizvoda, povezan je s vrstom proizvoda, a na taj način i s nivoima ili razredima svojstava građevinskog proizvoda, kako se navodi u izjavi o svojstvima sastavljenoj za taj proizvod.</w:t>
            </w:r>
          </w:p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Primaocima građevinskih proizvoda, odnosno krajnjim korisnicima, neophodno je omogućiti nedvosmisleno utvrđivanje tih nivoa ili razreda svojstava za bilo koji proizvod. Stoga proizvođač svaki građevinski proizvod za koji je sastavljena izjava o svojstvima povezuje sa jedinstvenim identifikacionim brojem s odgovarajućom vrstom proizvoda i određenim nivoima ili razredima svojstava, a ta je oznaka i referenca iz člana 12 stava 2 tačka 1 Zakona.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Tačka 2</w:t>
            </w:r>
          </w:p>
        </w:tc>
        <w:tc>
          <w:tcPr>
            <w:tcW w:w="7620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Navodi se namjena ili po potrebi, namjene građevinskog proizvoda kako je predvidio proizvođač, u skladu s primjenjivim tehničkim specifikacijama.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 xml:space="preserve">Tačka 3 </w:t>
            </w:r>
          </w:p>
        </w:tc>
        <w:tc>
          <w:tcPr>
            <w:tcW w:w="7620" w:type="dxa"/>
          </w:tcPr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Navodi se ime, odnosno naziv i adresa proizvođača iz člana 17 stav 1 tačka 8 Zakona.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Tačka 4</w:t>
            </w:r>
          </w:p>
        </w:tc>
        <w:tc>
          <w:tcPr>
            <w:tcW w:w="7620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Ova se tačka uključuje i popunjava samo ako je određen ovlašćeni zastupnik. U tom slučaju, navodi se ime/naziv i adresa za kontakt ovlašćenog zastupnika čije ovlašćenje obuhvata obaveze iz člana 18 stav 1 tač. 1 i 2 Zakona.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Tačka 5</w:t>
            </w:r>
          </w:p>
        </w:tc>
        <w:tc>
          <w:tcPr>
            <w:tcW w:w="7620" w:type="dxa"/>
          </w:tcPr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Navodi se broj primjenjivog sistema ili sistema ocjene i provjere postojanosti svojstava građevinskog proizvoda, kako je utvrđeno u Pravilniku</w:t>
            </w:r>
            <w:r w:rsidRPr="00780E6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 sadržaju sistema ocjene građevinskog proizvoda (‘’Službeni list Crne Gore’’ broj 46/14).</w:t>
            </w:r>
          </w:p>
          <w:p w:rsidR="00780E66" w:rsidRPr="00780E66" w:rsidRDefault="00780E66" w:rsidP="00780E66">
            <w:pPr>
              <w:autoSpaceDE/>
              <w:autoSpaceDN/>
              <w:adjustRightInd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Ako se primjenjuje više sistema, navodi se svaki od njih.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ind w:right="-9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Tačka 6.a i 6.b</w:t>
            </w:r>
          </w:p>
        </w:tc>
        <w:tc>
          <w:tcPr>
            <w:tcW w:w="7620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Kako se izjava o svojstvima sastavlja na osnovu crnogorskog standarda ili tehničke ocjene izdate za taj proizvod, ti podaci prikazuju se u tačkama 6.a i 6.b alternativno, pa se u izjavi o svojstvima navodi samo jedna od njih.</w:t>
            </w:r>
          </w:p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Ako se primjenjuje tačka 6.a, tj. ako se izjava o svojstvima zasniva na crnogorskom standardu, navodi se sljedeće:</w:t>
            </w:r>
          </w:p>
          <w:p w:rsidR="00780E66" w:rsidRPr="00780E66" w:rsidRDefault="00780E66" w:rsidP="00780E66">
            <w:pPr>
              <w:numPr>
                <w:ilvl w:val="0"/>
                <w:numId w:val="3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referentni broj crnogorskog standarda i datum njenog izdavanja (datirani uput) i </w:t>
            </w:r>
          </w:p>
          <w:p w:rsidR="00780E66" w:rsidRPr="00780E66" w:rsidRDefault="00780E66" w:rsidP="00780E66">
            <w:pPr>
              <w:numPr>
                <w:ilvl w:val="0"/>
                <w:numId w:val="3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identifikacioni broj imenovanog tijela, odnosno imenovanih tijela za ocjenu i provjeru.</w:t>
            </w:r>
          </w:p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Pri navođenju naziva imenovanog tijela, odnosno imenovanih tijela za ocjenu i provjeru, važno je naziv navesti na izvornom jeziku, bez prevođenja na crnogorski jezik.</w:t>
            </w:r>
          </w:p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Ako se primjenjuje tačka 6.b, tj. ako se izjava o svojstvima zasniva na</w:t>
            </w:r>
            <w:r w:rsidRPr="00780E66">
              <w:rPr>
                <w:rFonts w:ascii="Arial" w:hAnsi="Arial" w:cs="Arial"/>
                <w:strike/>
                <w:color w:val="auto"/>
                <w:sz w:val="22"/>
                <w:szCs w:val="22"/>
                <w:lang w:val="sr-Latn-ME"/>
              </w:rPr>
              <w:t xml:space="preserve"> </w:t>
            </w: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tehničkoj ocjeni izdatoj za taj proizvod, navodi se sljedeće:</w:t>
            </w:r>
          </w:p>
          <w:p w:rsidR="00780E66" w:rsidRPr="00780E66" w:rsidRDefault="00780E66" w:rsidP="00780E66">
            <w:pPr>
              <w:numPr>
                <w:ilvl w:val="0"/>
                <w:numId w:val="2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broj dokumenta o ocjeni i datum njegovog izdavanja;</w:t>
            </w:r>
          </w:p>
          <w:p w:rsidR="00780E66" w:rsidRPr="00780E66" w:rsidRDefault="00780E66" w:rsidP="00780E66">
            <w:pPr>
              <w:numPr>
                <w:ilvl w:val="0"/>
                <w:numId w:val="2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broj tehničke ocjene i datum njenog izdavanja;</w:t>
            </w:r>
          </w:p>
          <w:p w:rsidR="00780E66" w:rsidRPr="00780E66" w:rsidRDefault="00780E66" w:rsidP="00780E66">
            <w:pPr>
              <w:numPr>
                <w:ilvl w:val="0"/>
                <w:numId w:val="2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naziv imenovanog tijela za tehničku ocjenu; i </w:t>
            </w:r>
          </w:p>
          <w:p w:rsidR="00780E66" w:rsidRPr="00780E66" w:rsidRDefault="00780E66" w:rsidP="00780E66">
            <w:pPr>
              <w:numPr>
                <w:ilvl w:val="0"/>
                <w:numId w:val="2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identifikacijski broj imenovanog tijela, odnosno imenovanih tijela za ocjenu i provjeru.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</w:tcPr>
          <w:p w:rsidR="00780E66" w:rsidRPr="00780E66" w:rsidRDefault="00780E66" w:rsidP="00780E66">
            <w:pPr>
              <w:tabs>
                <w:tab w:val="left" w:pos="3029"/>
              </w:tabs>
              <w:autoSpaceDE/>
              <w:autoSpaceDN/>
              <w:adjustRightInd/>
              <w:ind w:right="9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lastRenderedPageBreak/>
              <w:t>Tačka 7</w:t>
            </w:r>
          </w:p>
        </w:tc>
        <w:tc>
          <w:tcPr>
            <w:tcW w:w="7620" w:type="dxa"/>
          </w:tcPr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Pod ovom tačkom u izjavi o svojstvima navodi se:</w:t>
            </w:r>
          </w:p>
          <w:p w:rsidR="00780E66" w:rsidRPr="00780E66" w:rsidRDefault="00780E66" w:rsidP="00780E66">
            <w:pPr>
              <w:numPr>
                <w:ilvl w:val="0"/>
                <w:numId w:val="4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popis bitnih karakteristika, kako je utvrđeno u tehničkim specifikacijama za namjenu ili namjene iz tačke 2 ovog obrasca i</w:t>
            </w:r>
          </w:p>
          <w:p w:rsidR="00780E66" w:rsidRPr="00780E66" w:rsidRDefault="00780E66" w:rsidP="00780E66">
            <w:pPr>
              <w:numPr>
                <w:ilvl w:val="0"/>
                <w:numId w:val="4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za svaku bitnu karakteristiku, objavljeno svojstvo iskazano nivoom, razredom ili opisno, u odnosu na tu karakteristiku, odnosno za karakteristiku za koju svojstva nisu objavljena, oznaka ''NPD'' – bez utvrđenog svojstva (engl. </w:t>
            </w:r>
            <w:r w:rsidRPr="00780E66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sr-Latn-ME"/>
              </w:rPr>
              <w:t>No Performance Determined</w:t>
            </w: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). Ta se tačka može ispuniti uz pomoć tabele u kojoj se pokazuje povezanost tehničkih specifikacija sa sistemima ocjene i provjere svojstava posebno za svaku važnu karakteristiku proizvoda, kao i za svojstvo u odnosu na svaku važnu karakteristiku.</w:t>
            </w:r>
          </w:p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Svojstvo se objavljuje jasno i izričito. Zbog toga se svojstvo u izjavi o svojstvima ne može opisati samo navođenjem formule proračuna koju primjenjuju primaoci. </w:t>
            </w:r>
          </w:p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Nivoi ili razredi svojstava iskazani u referentnim dokumentima reprodukuju se u samoj izjavi o svojstvima i ne mogu izraziti samo upućivanjem na te dokumente u izjavi o svojstvima.</w:t>
            </w:r>
          </w:p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Izuzetak od navedenog, svojstva strukturnog ponašanja građevinskog proizvoda, mogu se izraziti upućivanjem na odgovarajuću proizvodnu dokumentaciju ili proračun konstrukcije. U tom slučaju odgovarajuća dokumentacija se prilaže uz izjavu o svojstvima.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Tačka 8</w:t>
            </w:r>
          </w:p>
        </w:tc>
        <w:tc>
          <w:tcPr>
            <w:tcW w:w="7620" w:type="dxa"/>
            <w:tcBorders>
              <w:top w:val="single" w:sz="8" w:space="0" w:color="000000"/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Ova se tačka uključuje u izjavu o svojstvima i ispunjava samo ako se upotrebljava odgovarajuća tehnička dokumentacija i/ili specifična tehnička dokumentacija, u skladu sa čl. 41, 42 i 43 Zakona, radi navođenja zahtjeva sa kojima je proizvod usaglašen.</w:t>
            </w:r>
          </w:p>
          <w:p w:rsidR="00780E66" w:rsidRPr="00780E66" w:rsidRDefault="00780E66" w:rsidP="00780E66">
            <w:pPr>
              <w:autoSpaceDE/>
              <w:autoSpaceDN/>
              <w:adjustRightInd/>
              <w:ind w:right="-2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 tom slučaju, pod ovom tačkom navodi se sljedeće:</w:t>
            </w:r>
          </w:p>
          <w:p w:rsidR="00780E66" w:rsidRPr="00780E66" w:rsidRDefault="00780E66" w:rsidP="00780E66">
            <w:pPr>
              <w:numPr>
                <w:ilvl w:val="0"/>
                <w:numId w:val="1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referentni broj specifične ili odgovarajuće tehničke dokumentacije; i</w:t>
            </w:r>
          </w:p>
          <w:p w:rsidR="00780E66" w:rsidRPr="00780E66" w:rsidRDefault="00780E66" w:rsidP="00780E66">
            <w:pPr>
              <w:numPr>
                <w:ilvl w:val="0"/>
                <w:numId w:val="1"/>
              </w:numPr>
              <w:autoSpaceDE/>
              <w:autoSpaceDN/>
              <w:adjustRightInd/>
              <w:ind w:left="601" w:right="-2"/>
              <w:contextualSpacing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zahtjevi sa kojima se proizvod usaglašava.</w:t>
            </w:r>
          </w:p>
        </w:tc>
      </w:tr>
      <w:tr w:rsidR="00780E66" w:rsidRPr="00780E66" w:rsidTr="00162A1B">
        <w:trPr>
          <w:jc w:val="right"/>
        </w:trPr>
        <w:tc>
          <w:tcPr>
            <w:tcW w:w="2268" w:type="dxa"/>
            <w:tcBorders>
              <w:bottom w:val="single" w:sz="8" w:space="0" w:color="000000"/>
            </w:tcBorders>
          </w:tcPr>
          <w:p w:rsidR="00780E66" w:rsidRPr="00780E66" w:rsidRDefault="00780E66" w:rsidP="00780E66">
            <w:pPr>
              <w:autoSpaceDE/>
              <w:autoSpaceDN/>
              <w:adjustRightInd/>
              <w:ind w:right="-7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</w:pPr>
            <w:r w:rsidRPr="00780E6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sr-Latn-ME"/>
              </w:rPr>
              <w:t>Potpis proizvođača</w:t>
            </w:r>
          </w:p>
        </w:tc>
        <w:tc>
          <w:tcPr>
            <w:tcW w:w="7620" w:type="dxa"/>
            <w:tcBorders>
              <w:bottom w:val="single" w:sz="8" w:space="0" w:color="000000"/>
            </w:tcBorders>
          </w:tcPr>
          <w:p w:rsidR="00780E66" w:rsidRPr="00780E66" w:rsidRDefault="00780E66" w:rsidP="00780E66">
            <w:pPr>
              <w:tabs>
                <w:tab w:val="left" w:pos="7119"/>
              </w:tabs>
              <w:autoSpaceDE/>
              <w:autoSpaceDN/>
              <w:adjustRightInd/>
              <w:ind w:right="139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780E66" w:rsidRPr="00780E66" w:rsidRDefault="00780E66" w:rsidP="00780E66">
      <w:pPr>
        <w:autoSpaceDE/>
        <w:autoSpaceDN/>
        <w:adjustRightInd/>
        <w:jc w:val="both"/>
        <w:rPr>
          <w:rFonts w:ascii="Arial" w:hAnsi="Arial" w:cs="Arial"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Pr="00780E66" w:rsidRDefault="00780E66" w:rsidP="00780E66">
      <w:pPr>
        <w:tabs>
          <w:tab w:val="left" w:pos="0"/>
        </w:tabs>
        <w:jc w:val="right"/>
        <w:rPr>
          <w:rFonts w:ascii="Arial" w:eastAsia="Arial Unicode MS" w:hAnsi="Arial" w:cs="Arial"/>
          <w:b/>
          <w:noProof/>
          <w:color w:val="auto"/>
          <w:sz w:val="22"/>
          <w:szCs w:val="22"/>
          <w:lang w:val="sr-Latn-ME"/>
        </w:rPr>
      </w:pPr>
    </w:p>
    <w:p w:rsidR="00780E66" w:rsidRDefault="00780E66">
      <w:pPr>
        <w:widowControl w:val="0"/>
        <w:rPr>
          <w:rStyle w:val="DefaultParagraphFont0"/>
          <w:sz w:val="22"/>
          <w:szCs w:val="22"/>
        </w:rPr>
      </w:pPr>
    </w:p>
    <w:sectPr w:rsidR="00780E66" w:rsidSect="00FC7E52">
      <w:pgSz w:w="11906" w:h="16838"/>
      <w:pgMar w:top="850" w:right="850" w:bottom="850" w:left="1276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C0" w:rsidRDefault="00E470C0">
      <w:r>
        <w:separator/>
      </w:r>
    </w:p>
  </w:endnote>
  <w:endnote w:type="continuationSeparator" w:id="0">
    <w:p w:rsidR="00E470C0" w:rsidRDefault="00E4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5457DC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5457DC" w:rsidRDefault="005457DC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5457DC" w:rsidRDefault="005457DC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1699C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5457DC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5457DC" w:rsidRDefault="005457DC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5457DC" w:rsidRDefault="005457DC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C0" w:rsidRDefault="00E470C0">
      <w:r>
        <w:separator/>
      </w:r>
    </w:p>
  </w:footnote>
  <w:footnote w:type="continuationSeparator" w:id="0">
    <w:p w:rsidR="00E470C0" w:rsidRDefault="00E4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DC" w:rsidRPr="003E3CB9" w:rsidRDefault="005457DC" w:rsidP="003E3CB9">
    <w:pPr>
      <w:pStyle w:val="Header"/>
      <w:pBdr>
        <w:bottom w:val="dotted" w:sz="4" w:space="1" w:color="4682B4"/>
      </w:pBdr>
      <w:jc w:val="left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5589"/>
    <w:multiLevelType w:val="hybridMultilevel"/>
    <w:tmpl w:val="4E16FFA2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A08716E"/>
    <w:multiLevelType w:val="hybridMultilevel"/>
    <w:tmpl w:val="6CFC5A26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6E00BDE">
      <w:start w:val="1"/>
      <w:numFmt w:val="lowerLetter"/>
      <w:lvlText w:val="(%3)"/>
      <w:lvlJc w:val="left"/>
      <w:pPr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F5434FB"/>
    <w:multiLevelType w:val="hybridMultilevel"/>
    <w:tmpl w:val="83722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472BE6"/>
    <w:multiLevelType w:val="hybridMultilevel"/>
    <w:tmpl w:val="A60EE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147101"/>
    <w:multiLevelType w:val="hybridMultilevel"/>
    <w:tmpl w:val="FC667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A61D6"/>
    <w:multiLevelType w:val="hybridMultilevel"/>
    <w:tmpl w:val="56B6FAFE"/>
    <w:lvl w:ilvl="0" w:tplc="F83234C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E15840"/>
    <w:multiLevelType w:val="hybridMultilevel"/>
    <w:tmpl w:val="8D2E9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B9"/>
    <w:rsid w:val="00162A1B"/>
    <w:rsid w:val="003E3CB9"/>
    <w:rsid w:val="003E6396"/>
    <w:rsid w:val="005457DC"/>
    <w:rsid w:val="0057687D"/>
    <w:rsid w:val="006027A9"/>
    <w:rsid w:val="0061699C"/>
    <w:rsid w:val="00780E66"/>
    <w:rsid w:val="00C71FA7"/>
    <w:rsid w:val="00E470C0"/>
    <w:rsid w:val="00EB7C74"/>
    <w:rsid w:val="00F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525ACBA-88AD-453D-A31A-6BF4D0E0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C7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</vt:lpstr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</dc:title>
  <dc:subject></dc:subject>
  <dc:creator></dc:creator>
  <cp:keywords/>
  <dc:description/>
  <cp:lastModifiedBy>Milos Sreckovic</cp:lastModifiedBy>
  <cp:revision>2</cp:revision>
  <cp:lastPrinted>2018-07-17T07:17:00Z</cp:lastPrinted>
  <dcterms:created xsi:type="dcterms:W3CDTF">2018-07-17T08:52:00Z</dcterms:created>
  <dcterms:modified xsi:type="dcterms:W3CDTF">2018-07-17T08:52:00Z</dcterms:modified>
</cp:coreProperties>
</file>