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13" w:rsidRPr="00F46277" w:rsidRDefault="00380413" w:rsidP="00F46277">
      <w:pPr>
        <w:spacing w:after="0" w:line="240" w:lineRule="auto"/>
        <w:ind w:left="3600"/>
        <w:rPr>
          <w:rFonts w:ascii="Arial" w:eastAsia="Times New Roman" w:hAnsi="Arial" w:cs="Arial"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652145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13" w:rsidRPr="00F46277" w:rsidRDefault="00380413" w:rsidP="00F462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bCs/>
          <w:noProof/>
          <w:sz w:val="24"/>
          <w:szCs w:val="24"/>
          <w:lang w:val="sr-Latn-CS" w:bidi="en-US"/>
        </w:rPr>
        <w:t xml:space="preserve">  VLADA CRNE GORE</w:t>
      </w:r>
    </w:p>
    <w:p w:rsidR="00380413" w:rsidRPr="00F46277" w:rsidRDefault="00380413" w:rsidP="00F46277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  <w:bookmarkStart w:id="0" w:name="_GoBack"/>
      <w:bookmarkEnd w:id="0"/>
      <w:r w:rsidRPr="00F46277">
        <w:rPr>
          <w:rFonts w:ascii="Arial" w:eastAsia="Times New Roman" w:hAnsi="Arial" w:cs="Arial"/>
          <w:b/>
          <w:bCs/>
          <w:noProof/>
          <w:sz w:val="24"/>
          <w:szCs w:val="24"/>
          <w:lang w:val="sr-Latn-CS" w:bidi="en-US"/>
        </w:rPr>
        <w:t xml:space="preserve">    Generalni sekretarijat</w:t>
      </w:r>
    </w:p>
    <w:p w:rsidR="00380413" w:rsidRPr="00F46277" w:rsidRDefault="00380413" w:rsidP="00F46277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b/>
          <w:i/>
          <w:noProof/>
          <w:sz w:val="24"/>
          <w:szCs w:val="24"/>
          <w:lang w:val="sr-Latn-CS" w:bidi="en-US"/>
        </w:rPr>
        <w:t>Kancelarija za saradnju s nevladinim organizacijama</w:t>
      </w:r>
    </w:p>
    <w:p w:rsidR="00380413" w:rsidRPr="00F46277" w:rsidRDefault="00380413" w:rsidP="00F46277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4"/>
          <w:szCs w:val="24"/>
          <w:lang w:val="hr-BA" w:bidi="en-US"/>
        </w:rPr>
      </w:pPr>
    </w:p>
    <w:p w:rsidR="00380413" w:rsidRPr="00F46277" w:rsidRDefault="00380413" w:rsidP="00F4627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hr-BA" w:bidi="en-US"/>
        </w:rPr>
      </w:pPr>
      <w:r w:rsidRPr="00F46277">
        <w:rPr>
          <w:rFonts w:ascii="Arial" w:eastAsia="Times New Roman" w:hAnsi="Arial" w:cs="Arial"/>
          <w:sz w:val="24"/>
          <w:szCs w:val="24"/>
          <w:lang w:val="hr-BA" w:bidi="en-US"/>
        </w:rPr>
        <w:t>Na osnovu člana 4 stav 2 Odluke o obr</w:t>
      </w:r>
      <w:r w:rsidRPr="00F46277">
        <w:rPr>
          <w:rFonts w:ascii="Arial" w:eastAsia="Times New Roman" w:hAnsi="Arial" w:cs="Arial"/>
          <w:sz w:val="24"/>
          <w:szCs w:val="24"/>
          <w:lang w:bidi="en-US"/>
        </w:rPr>
        <w:t xml:space="preserve">azovanju Savjeta za zaštitu od diskriminacije       </w:t>
      </w:r>
      <w:r w:rsidRPr="00F46277">
        <w:rPr>
          <w:rFonts w:ascii="Arial" w:eastAsia="Times New Roman" w:hAnsi="Arial" w:cs="Arial"/>
          <w:sz w:val="24"/>
          <w:szCs w:val="24"/>
          <w:lang w:val="hr-BA" w:bidi="en-US"/>
        </w:rPr>
        <w:t xml:space="preserve">(„Službeni  list CG“, br. 50/11 i 53/11), </w:t>
      </w:r>
      <w:r w:rsidRPr="00F46277">
        <w:rPr>
          <w:rFonts w:ascii="Arial" w:eastAsia="Times New Roman" w:hAnsi="Arial" w:cs="Arial"/>
          <w:noProof/>
          <w:color w:val="000000"/>
          <w:sz w:val="24"/>
          <w:szCs w:val="24"/>
          <w:lang w:val="sr-Latn-CS" w:bidi="en-US"/>
        </w:rPr>
        <w:t xml:space="preserve">a </w:t>
      </w:r>
      <w:r w:rsidRPr="00F46277">
        <w:rPr>
          <w:rFonts w:ascii="Arial" w:eastAsia="Times New Roman" w:hAnsi="Arial" w:cs="Arial"/>
          <w:noProof/>
          <w:sz w:val="24"/>
          <w:szCs w:val="24"/>
          <w:lang w:val="sr-Latn-CS" w:bidi="en-US"/>
        </w:rPr>
        <w:t>u vezi sa Odlukom o</w:t>
      </w:r>
      <w:r w:rsidRPr="00F46277">
        <w:rPr>
          <w:rFonts w:ascii="Arial" w:eastAsia="Times New Roman" w:hAnsi="Arial" w:cs="Arial"/>
          <w:noProof/>
          <w:color w:val="000000"/>
          <w:sz w:val="24"/>
          <w:szCs w:val="24"/>
          <w:lang w:val="sr-Latn-CS" w:bidi="en-US"/>
        </w:rPr>
        <w:t xml:space="preserve"> Savjetu za razvoj nevladinih organizacija ("Službeni list CG", br. 21/14),</w:t>
      </w:r>
      <w:r w:rsidRPr="00F46277">
        <w:rPr>
          <w:rFonts w:ascii="Arial" w:eastAsia="Times New Roman" w:hAnsi="Arial" w:cs="Arial"/>
          <w:sz w:val="24"/>
          <w:szCs w:val="24"/>
          <w:lang w:val="hr-BA" w:bidi="en-US"/>
        </w:rPr>
        <w:t xml:space="preserve">Kancelarija za saradnju s nevladinim organizacijama upućuje   </w:t>
      </w:r>
    </w:p>
    <w:p w:rsidR="00380413" w:rsidRPr="00F46277" w:rsidRDefault="00380413" w:rsidP="00F46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BA" w:bidi="en-US"/>
        </w:rPr>
      </w:pPr>
    </w:p>
    <w:p w:rsidR="00380413" w:rsidRPr="00F46277" w:rsidRDefault="00380413" w:rsidP="00F46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BA" w:bidi="en-US"/>
        </w:rPr>
      </w:pPr>
      <w:r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JAVNI POZIV</w:t>
      </w:r>
    </w:p>
    <w:p w:rsidR="00F46277" w:rsidRPr="00F46277" w:rsidRDefault="00380413" w:rsidP="00F46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BA" w:bidi="en-US"/>
        </w:rPr>
      </w:pPr>
      <w:r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nevladinim organizacijama  za predlaganje</w:t>
      </w:r>
      <w:r w:rsidR="00494B9B"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1(jednog/ne)</w:t>
      </w:r>
    </w:p>
    <w:p w:rsidR="00380413" w:rsidRPr="00F46277" w:rsidRDefault="00380413" w:rsidP="00F46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BA" w:bidi="en-US"/>
        </w:rPr>
      </w:pPr>
      <w:r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 xml:space="preserve">kandidata/kandidatkinje za </w:t>
      </w:r>
      <w:r w:rsidR="00F46277"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člana/icu Savjeta za zaštitu od diskriminacije</w:t>
      </w: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BA" w:bidi="en-US"/>
        </w:rPr>
      </w:pPr>
      <w:r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za područje: zaštita i promocija ljudskih prava</w:t>
      </w:r>
    </w:p>
    <w:p w:rsidR="00380413" w:rsidRPr="00F46277" w:rsidRDefault="00380413" w:rsidP="00F46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BA" w:bidi="en-US"/>
        </w:rPr>
      </w:pPr>
    </w:p>
    <w:p w:rsidR="00F46277" w:rsidRPr="00F46277" w:rsidRDefault="00380413" w:rsidP="00F462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BA" w:bidi="en-US"/>
        </w:rPr>
      </w:pPr>
      <w:r w:rsidRPr="00F46277">
        <w:rPr>
          <w:rFonts w:ascii="Arial" w:eastAsia="Times New Roman" w:hAnsi="Arial" w:cs="Arial"/>
          <w:sz w:val="24"/>
          <w:szCs w:val="24"/>
          <w:lang w:val="hr-BA" w:bidi="en-US"/>
        </w:rPr>
        <w:t xml:space="preserve">Savjet za zaštitu od diskriminacije (u daljem tekstu: Savjet) </w:t>
      </w:r>
      <w:r w:rsidR="00F46277" w:rsidRPr="00F46277">
        <w:rPr>
          <w:rFonts w:ascii="Arial" w:eastAsia="Times New Roman" w:hAnsi="Arial" w:cs="Arial"/>
          <w:sz w:val="24"/>
          <w:szCs w:val="24"/>
          <w:lang w:val="hr-BA" w:bidi="en-US"/>
        </w:rPr>
        <w:t>imenovan je Rješenjem Vlade Crne Gore broj 06-150/3, od 2.februara 2012. godine. Ministarstvo za ljudska i manjinska prava, aktom broj 02-023-1398/15-1, od 13. oktobra 2015. godine, obratilo se sa zahtjevom da Kancealrija, shodno članu 4 stav 2 Odluke o obr</w:t>
      </w:r>
      <w:r w:rsidR="00F46277" w:rsidRPr="00F46277">
        <w:rPr>
          <w:rFonts w:ascii="Arial" w:eastAsia="Times New Roman" w:hAnsi="Arial" w:cs="Arial"/>
          <w:sz w:val="24"/>
          <w:szCs w:val="24"/>
          <w:lang w:bidi="en-US"/>
        </w:rPr>
        <w:t xml:space="preserve">azovanju Savjeta za zaštitu od diskriminacije, pokrene postupak predlaganja jednog predstavnika nevladinih organizacija u Savjet, </w:t>
      </w:r>
      <w:r w:rsidR="00F46277" w:rsidRPr="00FE2E08">
        <w:rPr>
          <w:rFonts w:ascii="Arial" w:eastAsia="Times New Roman" w:hAnsi="Arial" w:cs="Arial"/>
          <w:b/>
          <w:sz w:val="24"/>
          <w:szCs w:val="24"/>
          <w:lang w:bidi="en-US"/>
        </w:rPr>
        <w:t>zbog činjenjice da je gospodin Milan Šaranović, generalni direktor Centra za antidiskriminaciju EKVISTA podnio ostavku na članstvo u Savjetu</w:t>
      </w:r>
      <w:r w:rsidR="001379CF"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za zaštitu od diskriminacije</w:t>
      </w:r>
      <w:r w:rsidR="00F46277" w:rsidRPr="00FE2E08">
        <w:rPr>
          <w:rFonts w:ascii="Arial" w:eastAsia="Times New Roman" w:hAnsi="Arial" w:cs="Arial"/>
          <w:b/>
          <w:sz w:val="24"/>
          <w:szCs w:val="24"/>
          <w:lang w:bidi="en-US"/>
        </w:rPr>
        <w:t>.</w:t>
      </w:r>
    </w:p>
    <w:p w:rsidR="00F46277" w:rsidRPr="00F46277" w:rsidRDefault="00F46277" w:rsidP="00F462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BA" w:bidi="en-US"/>
        </w:rPr>
      </w:pPr>
    </w:p>
    <w:p w:rsidR="00F46277" w:rsidRPr="00F46277" w:rsidRDefault="00F46277" w:rsidP="00F46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bidi="en-US"/>
        </w:rPr>
      </w:pPr>
      <w:r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 xml:space="preserve">Kako je gospodin Šaranović bio izabran za područje zaštita i promocija ljudskih prava, to, u skladu sa </w:t>
      </w:r>
      <w:r w:rsidRPr="00F46277">
        <w:rPr>
          <w:rFonts w:ascii="Arial" w:eastAsia="Times New Roman" w:hAnsi="Arial" w:cs="Arial"/>
          <w:b/>
          <w:sz w:val="24"/>
          <w:szCs w:val="24"/>
          <w:lang w:bidi="en-US"/>
        </w:rPr>
        <w:t>č</w:t>
      </w:r>
      <w:r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lanom 2 stav 3 alineja 7 Odluke o obrazovanju Savjeta, pravo predlaganja kandidata/kandidatkinje za člana/icu Savjeta imaju nevladine organizacije čije je područje djelovanja:  zaštita i promocija ljudskih prava.</w:t>
      </w:r>
    </w:p>
    <w:p w:rsidR="00F46277" w:rsidRPr="00F46277" w:rsidRDefault="00F46277" w:rsidP="00F46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green"/>
          <w:lang w:val="hr-BA" w:bidi="en-US"/>
        </w:rPr>
      </w:pPr>
    </w:p>
    <w:p w:rsidR="00F46277" w:rsidRPr="00F46277" w:rsidRDefault="00F46277" w:rsidP="00F46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bidi="en-US"/>
        </w:rPr>
      </w:pPr>
      <w:r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Nevladina organizacija može predložiti samo jednog kandidata/kandidatkinju za člana/icu Savjeta.</w:t>
      </w:r>
    </w:p>
    <w:p w:rsidR="00F46277" w:rsidRPr="00F46277" w:rsidRDefault="00F46277" w:rsidP="00F46277">
      <w:pPr>
        <w:spacing w:before="120"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</w:pPr>
      <w:r w:rsidRPr="00F46277"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  <w:t>Nevladina organizacija može predložiti kandidata/kandidatkinju za člana/članicu  Savjeta ako:</w:t>
      </w:r>
    </w:p>
    <w:p w:rsidR="00F46277" w:rsidRPr="00F46277" w:rsidRDefault="00F46277" w:rsidP="00F46277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- je na dan objavljivanja ovog poziva upisana u registar nevladinih organizacija; </w:t>
      </w:r>
    </w:p>
    <w:p w:rsidR="00F46277" w:rsidRPr="00F46277" w:rsidRDefault="00F46277" w:rsidP="00F4627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- u statutu ima utvrđene djelatnosti i ciljeve u </w:t>
      </w:r>
      <w:r w:rsidRPr="00F46277">
        <w:rPr>
          <w:rFonts w:ascii="Arial" w:hAnsi="Arial" w:cs="Arial"/>
          <w:color w:val="000000"/>
          <w:sz w:val="24"/>
          <w:szCs w:val="24"/>
          <w:highlight w:val="white"/>
        </w:rPr>
        <w:t xml:space="preserve">oblasti </w:t>
      </w:r>
      <w:r w:rsidRPr="00F46277">
        <w:rPr>
          <w:rFonts w:ascii="Arial" w:eastAsia="Times New Roman" w:hAnsi="Arial" w:cs="Arial"/>
          <w:sz w:val="24"/>
          <w:szCs w:val="24"/>
          <w:lang w:val="hr-BA" w:bidi="en-US"/>
        </w:rPr>
        <w:t>zaštite i promocije ljudskih prava</w:t>
      </w:r>
      <w:r w:rsidRPr="00F46277">
        <w:rPr>
          <w:rFonts w:ascii="Arial" w:hAnsi="Arial" w:cs="Arial"/>
          <w:color w:val="000000"/>
          <w:sz w:val="24"/>
          <w:szCs w:val="24"/>
          <w:highlight w:val="white"/>
        </w:rPr>
        <w:t>;</w:t>
      </w:r>
    </w:p>
    <w:p w:rsidR="00F46277" w:rsidRPr="00F46277" w:rsidRDefault="00F46277" w:rsidP="00F4627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 w:rsidRPr="00F46277">
        <w:rPr>
          <w:rFonts w:ascii="Arial" w:hAnsi="Arial" w:cs="Arial"/>
          <w:color w:val="000000"/>
          <w:sz w:val="24"/>
          <w:szCs w:val="24"/>
          <w:highlight w:val="white"/>
          <w:lang/>
        </w:rPr>
        <w:t xml:space="preserve">- </w:t>
      </w:r>
      <w:proofErr w:type="gramStart"/>
      <w:r w:rsidRPr="00F46277">
        <w:rPr>
          <w:rFonts w:ascii="Arial" w:hAnsi="Arial" w:cs="Arial"/>
          <w:color w:val="000000"/>
          <w:sz w:val="24"/>
          <w:szCs w:val="24"/>
          <w:highlight w:val="white"/>
          <w:lang/>
        </w:rPr>
        <w:t>je</w:t>
      </w:r>
      <w:proofErr w:type="gramEnd"/>
      <w:r w:rsidRPr="00F46277">
        <w:rPr>
          <w:rFonts w:ascii="Arial" w:hAnsi="Arial" w:cs="Arial"/>
          <w:color w:val="000000"/>
          <w:sz w:val="24"/>
          <w:szCs w:val="24"/>
          <w:highlight w:val="white"/>
          <w:lang/>
        </w:rPr>
        <w:t xml:space="preserve"> u </w:t>
      </w:r>
      <w:proofErr w:type="spellStart"/>
      <w:r w:rsidRPr="00F46277">
        <w:rPr>
          <w:rFonts w:ascii="Arial" w:hAnsi="Arial" w:cs="Arial"/>
          <w:color w:val="000000"/>
          <w:sz w:val="24"/>
          <w:szCs w:val="24"/>
          <w:highlight w:val="white"/>
          <w:lang/>
        </w:rPr>
        <w:t>prethodnojgodinirealizovalanajmanjejedanprojekatiliaktivnost</w:t>
      </w:r>
      <w:proofErr w:type="spellEnd"/>
      <w:r w:rsidRPr="00F46277">
        <w:rPr>
          <w:rFonts w:ascii="Arial" w:hAnsi="Arial" w:cs="Arial"/>
          <w:color w:val="000000"/>
          <w:sz w:val="24"/>
          <w:szCs w:val="24"/>
          <w:highlight w:val="white"/>
          <w:lang/>
        </w:rPr>
        <w:t xml:space="preserve"> u </w:t>
      </w:r>
      <w:proofErr w:type="spellStart"/>
      <w:r w:rsidRPr="00F46277">
        <w:rPr>
          <w:rFonts w:ascii="Arial" w:hAnsi="Arial" w:cs="Arial"/>
          <w:color w:val="000000"/>
          <w:sz w:val="24"/>
          <w:szCs w:val="24"/>
          <w:highlight w:val="white"/>
        </w:rPr>
        <w:t>oblasti</w:t>
      </w:r>
      <w:proofErr w:type="spellEnd"/>
      <w:r w:rsidRPr="00F46277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Pr="00F46277">
        <w:rPr>
          <w:rFonts w:ascii="Arial" w:eastAsia="Times New Roman" w:hAnsi="Arial" w:cs="Arial"/>
          <w:sz w:val="24"/>
          <w:szCs w:val="24"/>
          <w:lang w:val="hr-BA" w:bidi="en-US"/>
        </w:rPr>
        <w:t>zaštite i promocije ljudskih prava</w:t>
      </w:r>
      <w:r w:rsidRPr="00F46277">
        <w:rPr>
          <w:rFonts w:ascii="Arial" w:hAnsi="Arial" w:cs="Arial"/>
          <w:color w:val="000000"/>
          <w:sz w:val="24"/>
          <w:szCs w:val="24"/>
          <w:highlight w:val="white"/>
        </w:rPr>
        <w:t>;</w:t>
      </w:r>
    </w:p>
    <w:p w:rsidR="00F46277" w:rsidRPr="00F46277" w:rsidRDefault="00F46277" w:rsidP="00F46277">
      <w:pPr>
        <w:spacing w:after="0" w:line="240" w:lineRule="auto"/>
        <w:ind w:left="1080" w:firstLine="6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sz w:val="24"/>
          <w:szCs w:val="24"/>
          <w:lang w:val="sr-Latn-CS"/>
        </w:rPr>
        <w:t>-</w:t>
      </w:r>
      <w:r w:rsidRPr="00F46277">
        <w:rPr>
          <w:rFonts w:ascii="Arial" w:eastAsia="Times New Roman" w:hAnsi="Arial" w:cs="Arial"/>
          <w:sz w:val="24"/>
          <w:szCs w:val="24"/>
          <w:lang w:val="hr-BA"/>
        </w:rPr>
        <w:t xml:space="preserve"> više od polovine č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lanovaorganaupravljanjanevladineorganizacijenijesu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hr-BA"/>
        </w:rPr>
        <w:t xml:space="preserve"> č</w:t>
      </w:r>
      <w:r w:rsidRPr="00F46277">
        <w:rPr>
          <w:rFonts w:ascii="Arial" w:eastAsia="Times New Roman" w:hAnsi="Arial" w:cs="Arial"/>
          <w:sz w:val="24"/>
          <w:szCs w:val="24"/>
          <w:lang w:val="es-AR"/>
        </w:rPr>
        <w:t>lanoviorganapolitičkihpartija</w:t>
      </w:r>
      <w:r w:rsidRPr="00F46277">
        <w:rPr>
          <w:rFonts w:ascii="Arial" w:eastAsia="Times New Roman" w:hAnsi="Arial" w:cs="Arial"/>
          <w:sz w:val="24"/>
          <w:szCs w:val="24"/>
          <w:lang w:val="hr-BA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javnifunkcioneri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hr-BA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dr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hr-BA"/>
        </w:rPr>
        <w:t>ž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avnislu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hr-BA"/>
        </w:rPr>
        <w:t>ž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benici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hr-BA"/>
        </w:rPr>
        <w:t xml:space="preserve">, odnosno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namje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hr-BA"/>
        </w:rPr>
        <w:t>š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tenici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lokalnislužbenici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odnosnonamještenici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, </w:t>
      </w:r>
      <w:r w:rsidRPr="00F46277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rukovodeća lica, </w:t>
      </w:r>
      <w:r w:rsidRPr="00F46277">
        <w:rPr>
          <w:rFonts w:ascii="Arial" w:eastAsia="Times New Roman" w:hAnsi="Arial" w:cs="Arial"/>
          <w:color w:val="000000"/>
          <w:sz w:val="24"/>
          <w:szCs w:val="24"/>
          <w:lang w:val="pl-PL"/>
        </w:rPr>
        <w:lastRenderedPageBreak/>
        <w:t>odnosno zaposleni u javnim ustanovama i privrednim društvima čiji je osnivač država ili opština</w:t>
      </w:r>
      <w:r w:rsidRPr="00F46277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, </w:t>
      </w:r>
      <w:r w:rsidR="001379CF">
        <w:rPr>
          <w:rFonts w:ascii="Arial" w:eastAsia="Times New Roman" w:hAnsi="Arial" w:cs="Arial"/>
          <w:sz w:val="24"/>
          <w:szCs w:val="24"/>
          <w:lang w:val="sr-Latn-CS"/>
        </w:rPr>
        <w:t>G</w:t>
      </w: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lavni grad, odnosno </w:t>
      </w:r>
      <w:r w:rsidR="001379CF">
        <w:rPr>
          <w:rFonts w:ascii="Arial" w:eastAsia="Times New Roman" w:hAnsi="Arial" w:cs="Arial"/>
          <w:sz w:val="24"/>
          <w:szCs w:val="24"/>
          <w:lang w:val="sr-Latn-CS"/>
        </w:rPr>
        <w:t>P</w:t>
      </w: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rijestonica. </w:t>
      </w:r>
    </w:p>
    <w:p w:rsidR="00F46277" w:rsidRPr="00F46277" w:rsidRDefault="00F46277" w:rsidP="00F46277">
      <w:pPr>
        <w:spacing w:before="120"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</w:pPr>
      <w:r w:rsidRPr="00F46277"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  <w:t>Kandidat/kandidatkinja za člana/icu Savjeta može biti lice koje:</w:t>
      </w:r>
    </w:p>
    <w:p w:rsidR="00F46277" w:rsidRPr="00F46277" w:rsidRDefault="00F46277" w:rsidP="00F46277">
      <w:pPr>
        <w:spacing w:after="0" w:line="240" w:lineRule="auto"/>
        <w:ind w:left="-450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-  je crnogorski državljanin/nka sa prebivalištem u Crnoj Gori; </w:t>
      </w:r>
    </w:p>
    <w:p w:rsidR="00F46277" w:rsidRPr="00F46277" w:rsidRDefault="00F46277" w:rsidP="00F46277">
      <w:pPr>
        <w:spacing w:after="0" w:line="240" w:lineRule="auto"/>
        <w:ind w:left="27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- posjeduje iskustvo u oblasti-području </w:t>
      </w:r>
      <w:r w:rsidRPr="00F46277">
        <w:rPr>
          <w:rFonts w:ascii="Arial" w:eastAsia="Times New Roman" w:hAnsi="Arial" w:cs="Arial"/>
          <w:b/>
          <w:sz w:val="24"/>
          <w:szCs w:val="24"/>
          <w:lang w:val="hr-BA" w:bidi="en-US"/>
        </w:rPr>
        <w:t>zaštite i promocije ljudskih prava</w:t>
      </w:r>
      <w:r w:rsidRPr="00F46277">
        <w:rPr>
          <w:rFonts w:ascii="Arial" w:hAnsi="Arial" w:cs="Arial"/>
          <w:color w:val="000000"/>
          <w:sz w:val="24"/>
          <w:szCs w:val="24"/>
          <w:highlight w:val="white"/>
        </w:rPr>
        <w:t>;</w:t>
      </w:r>
    </w:p>
    <w:p w:rsidR="00F46277" w:rsidRPr="00F46277" w:rsidRDefault="00F46277" w:rsidP="00F46277">
      <w:pPr>
        <w:spacing w:after="0" w:line="240" w:lineRule="auto"/>
        <w:ind w:left="27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sz w:val="24"/>
          <w:szCs w:val="24"/>
          <w:lang w:val="sr-Latn-CS"/>
        </w:rPr>
        <w:t>- nije član organa političke partije, javni funkcioner, državni službenik</w:t>
      </w:r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odnosno</w:t>
      </w:r>
      <w:r>
        <w:rPr>
          <w:rFonts w:ascii="Arial" w:eastAsia="Times New Roman" w:hAnsi="Arial" w:cs="Arial"/>
          <w:sz w:val="24"/>
          <w:szCs w:val="24"/>
          <w:lang w:val="es-AR"/>
        </w:rPr>
        <w:t>namještenik,</w:t>
      </w:r>
      <w:r w:rsidRPr="00F46277">
        <w:rPr>
          <w:rFonts w:ascii="Arial" w:eastAsia="Times New Roman" w:hAnsi="Arial" w:cs="Arial"/>
          <w:sz w:val="24"/>
          <w:szCs w:val="24"/>
          <w:lang w:val="es-AR"/>
        </w:rPr>
        <w:t>lokalnislužbenik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odnosnonamještenik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>,</w:t>
      </w:r>
      <w:r w:rsidRPr="00F46277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rukovodeće l</w:t>
      </w:r>
      <w:r>
        <w:rPr>
          <w:rFonts w:ascii="Arial" w:eastAsia="Times New Roman" w:hAnsi="Arial" w:cs="Arial"/>
          <w:color w:val="000000"/>
          <w:sz w:val="24"/>
          <w:szCs w:val="24"/>
          <w:lang w:val="pl-PL"/>
        </w:rPr>
        <w:t>ice, odnosno zaposleni u javnim</w:t>
      </w:r>
      <w:r w:rsidRPr="00F46277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ustanovama i privrednim društvima čiji je osnivač država ili opština,</w:t>
      </w:r>
      <w:r w:rsidR="001379CF">
        <w:rPr>
          <w:rFonts w:ascii="Arial" w:eastAsia="Times New Roman" w:hAnsi="Arial" w:cs="Arial"/>
          <w:sz w:val="24"/>
          <w:szCs w:val="24"/>
          <w:lang w:val="sr-Latn-CS"/>
        </w:rPr>
        <w:t>G</w:t>
      </w:r>
      <w:r w:rsidR="00CF766E"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lavni grad, odnosno </w:t>
      </w:r>
      <w:r w:rsidR="001379CF">
        <w:rPr>
          <w:rFonts w:ascii="Arial" w:eastAsia="Times New Roman" w:hAnsi="Arial" w:cs="Arial"/>
          <w:sz w:val="24"/>
          <w:szCs w:val="24"/>
          <w:lang w:val="sr-Latn-CS"/>
        </w:rPr>
        <w:t>P</w:t>
      </w:r>
      <w:r w:rsidR="00CF766E" w:rsidRPr="00F46277">
        <w:rPr>
          <w:rFonts w:ascii="Arial" w:eastAsia="Times New Roman" w:hAnsi="Arial" w:cs="Arial"/>
          <w:sz w:val="24"/>
          <w:szCs w:val="24"/>
          <w:lang w:val="sr-Latn-CS"/>
        </w:rPr>
        <w:t>rijestonica.</w:t>
      </w:r>
    </w:p>
    <w:p w:rsidR="00F46277" w:rsidRDefault="00F46277" w:rsidP="00F46277">
      <w:pPr>
        <w:spacing w:after="0" w:line="240" w:lineRule="auto"/>
        <w:ind w:left="-450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- ima najmanje V nivo kvalifikacije obrazovanja. </w:t>
      </w:r>
    </w:p>
    <w:p w:rsidR="00F46277" w:rsidRPr="00F46277" w:rsidRDefault="00F46277" w:rsidP="00F46277">
      <w:pPr>
        <w:spacing w:after="0" w:line="240" w:lineRule="auto"/>
        <w:ind w:left="-450" w:firstLine="72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F46277" w:rsidRPr="00F46277" w:rsidRDefault="00F46277" w:rsidP="00F46277">
      <w:pPr>
        <w:spacing w:after="0" w:line="240" w:lineRule="auto"/>
        <w:ind w:right="9"/>
        <w:jc w:val="both"/>
        <w:rPr>
          <w:rFonts w:ascii="Arial" w:eastAsia="Times New Roman" w:hAnsi="Arial" w:cs="Arial"/>
          <w:b/>
          <w:sz w:val="24"/>
          <w:szCs w:val="24"/>
          <w:lang w:val="sr-Latn-CS" w:bidi="en-US"/>
        </w:rPr>
      </w:pPr>
      <w:r w:rsidRPr="001379CF">
        <w:rPr>
          <w:rFonts w:ascii="Arial" w:eastAsia="Times New Roman" w:hAnsi="Arial" w:cs="Arial"/>
          <w:b/>
          <w:noProof/>
          <w:color w:val="000000"/>
          <w:sz w:val="24"/>
          <w:szCs w:val="24"/>
          <w:lang w:val="sr-Latn-CS" w:bidi="en-US"/>
        </w:rPr>
        <w:t xml:space="preserve">Predlaganje kandidata/kandidatkinja vrši se na posebnom </w:t>
      </w:r>
      <w:r w:rsidRPr="001379CF"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t>obrascu</w:t>
      </w:r>
      <w:r w:rsidRPr="001379CF">
        <w:rPr>
          <w:rFonts w:ascii="Arial" w:eastAsia="Times New Roman" w:hAnsi="Arial" w:cs="Arial"/>
          <w:b/>
          <w:noProof/>
          <w:color w:val="000000"/>
          <w:sz w:val="24"/>
          <w:szCs w:val="24"/>
          <w:lang w:val="sr-Latn-CS" w:bidi="en-US"/>
        </w:rPr>
        <w:t xml:space="preserve">, koji se </w:t>
      </w:r>
      <w:r w:rsidRPr="001379CF"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t xml:space="preserve">može preuzeti sa veb stranice </w:t>
      </w:r>
      <w:hyperlink r:id="rId6" w:history="1">
        <w:r w:rsidRPr="001379CF">
          <w:rPr>
            <w:rFonts w:ascii="Arial" w:eastAsia="Times New Roman" w:hAnsi="Arial" w:cs="Arial"/>
            <w:b/>
            <w:noProof/>
            <w:color w:val="0000FF"/>
            <w:sz w:val="24"/>
            <w:szCs w:val="24"/>
            <w:u w:val="single"/>
            <w:lang w:val="sr-Latn-CS" w:bidi="en-US"/>
          </w:rPr>
          <w:t>www.gov.me/biblioteka/obrasci</w:t>
        </w:r>
      </w:hyperlink>
    </w:p>
    <w:p w:rsidR="00F46277" w:rsidRPr="00F46277" w:rsidRDefault="00F46277" w:rsidP="00F46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</w:pPr>
      <w:r w:rsidRPr="00F46277"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  <w:t xml:space="preserve">Nevladina organizacija, dužna je da,uz predlog kandidata/kandidatkinje </w:t>
      </w:r>
      <w:r w:rsidRPr="00F46277">
        <w:rPr>
          <w:rFonts w:ascii="Arial" w:eastAsia="Times New Roman" w:hAnsi="Arial" w:cs="Arial"/>
          <w:b/>
          <w:sz w:val="24"/>
          <w:szCs w:val="24"/>
          <w:u w:val="single"/>
          <w:lang w:val="sr-Latn-CS" w:bidi="en-US"/>
        </w:rPr>
        <w:t xml:space="preserve">na propisanom obrascu </w:t>
      </w:r>
      <w:r w:rsidRPr="00F46277"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  <w:t>dostavi:</w:t>
      </w:r>
    </w:p>
    <w:p w:rsidR="00F46277" w:rsidRPr="00F46277" w:rsidRDefault="00F46277" w:rsidP="00F462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6277">
        <w:rPr>
          <w:rFonts w:ascii="Arial" w:eastAsia="Times New Roman" w:hAnsi="Arial" w:cs="Arial"/>
          <w:sz w:val="24"/>
          <w:szCs w:val="24"/>
          <w:lang w:val="sr-Latn-CS"/>
        </w:rPr>
        <w:t>pregled realizovanih projekata i aktivnosti u prethodnoj godini u oblasti</w:t>
      </w:r>
      <w:r w:rsidRPr="00F46277">
        <w:rPr>
          <w:rFonts w:ascii="Arial" w:eastAsia="Times New Roman" w:hAnsi="Arial" w:cs="Arial"/>
          <w:sz w:val="24"/>
          <w:szCs w:val="24"/>
          <w:lang w:val="hr-BA" w:bidi="en-US"/>
        </w:rPr>
        <w:t>zaštite i promocije ljudskih prava</w:t>
      </w:r>
      <w:r w:rsidRPr="00F46277">
        <w:rPr>
          <w:rFonts w:ascii="Arial" w:hAnsi="Arial" w:cs="Arial"/>
          <w:color w:val="000000"/>
          <w:sz w:val="24"/>
          <w:szCs w:val="24"/>
          <w:highlight w:val="white"/>
        </w:rPr>
        <w:t>;</w:t>
      </w:r>
    </w:p>
    <w:p w:rsidR="00F46277" w:rsidRPr="00F46277" w:rsidRDefault="00F46277" w:rsidP="00F462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izjavulicaovlašćenog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 za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zastupanjenevladineorganizacije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 o tome da višeodpolovinečlanovaorganaupravljanjanevladineorganizacijenijesučlanoviorganapolitičkih partija,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javnifunkcioneri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državnislužbenici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odnosnonamješteniciililokalnislužbenici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es-AR"/>
        </w:rPr>
        <w:t xml:space="preserve">, </w:t>
      </w:r>
      <w:proofErr w:type="spellStart"/>
      <w:r w:rsidRPr="00F46277">
        <w:rPr>
          <w:rFonts w:ascii="Arial" w:eastAsia="Times New Roman" w:hAnsi="Arial" w:cs="Arial"/>
          <w:sz w:val="24"/>
          <w:szCs w:val="24"/>
          <w:lang w:val="es-AR"/>
        </w:rPr>
        <w:t>odnosnonamještenici</w:t>
      </w:r>
      <w:proofErr w:type="spellEnd"/>
      <w:r w:rsidRPr="00F46277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Pr="00F46277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 rukovodeća lica, odnosno zaposleni u javnim ustanovama i privrednim društvima čiji je osnivač država ili opština, </w:t>
      </w:r>
      <w:r w:rsidR="001379CF">
        <w:rPr>
          <w:rFonts w:ascii="Arial" w:eastAsia="Times New Roman" w:hAnsi="Arial" w:cs="Arial"/>
          <w:sz w:val="24"/>
          <w:szCs w:val="24"/>
          <w:lang w:val="sr-Latn-CS"/>
        </w:rPr>
        <w:t>G</w:t>
      </w: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lavni grad, odnosno </w:t>
      </w:r>
      <w:r w:rsidR="001379CF">
        <w:rPr>
          <w:rFonts w:ascii="Arial" w:eastAsia="Times New Roman" w:hAnsi="Arial" w:cs="Arial"/>
          <w:sz w:val="24"/>
          <w:szCs w:val="24"/>
          <w:lang w:val="sr-Latn-CS"/>
        </w:rPr>
        <w:t>P</w:t>
      </w:r>
      <w:r w:rsidRPr="00F46277">
        <w:rPr>
          <w:rFonts w:ascii="Arial" w:eastAsia="Times New Roman" w:hAnsi="Arial" w:cs="Arial"/>
          <w:sz w:val="24"/>
          <w:szCs w:val="24"/>
          <w:lang w:val="sr-Latn-CS"/>
        </w:rPr>
        <w:t xml:space="preserve">rijestonica; </w:t>
      </w:r>
    </w:p>
    <w:p w:rsidR="00F46277" w:rsidRPr="00F46277" w:rsidRDefault="00F46277" w:rsidP="00F46277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noProof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3- </w:t>
      </w:r>
      <w:r w:rsidRPr="00F46277">
        <w:rPr>
          <w:rFonts w:ascii="Arial" w:eastAsia="Times New Roman" w:hAnsi="Arial" w:cs="Arial"/>
          <w:i/>
          <w:noProof/>
          <w:sz w:val="24"/>
          <w:szCs w:val="24"/>
          <w:lang w:val="sr-Latn-CS"/>
        </w:rPr>
        <w:t>fotokopiju lične karte  ili druge isprave na osnovu koje se utvrđuje indentitet kandidata;</w:t>
      </w:r>
    </w:p>
    <w:p w:rsidR="00F46277" w:rsidRPr="00F46277" w:rsidRDefault="00F46277" w:rsidP="00F46277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noProof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i/>
          <w:noProof/>
          <w:sz w:val="24"/>
          <w:szCs w:val="24"/>
          <w:lang w:val="sr-Latn-CS"/>
        </w:rPr>
        <w:t>4- biografiju kandidata/kandidatkinje sa podacima o iskustvu u nevladinom sektoru u oblasti</w:t>
      </w:r>
      <w:r w:rsidRPr="00CF766E">
        <w:rPr>
          <w:rFonts w:ascii="Arial" w:eastAsia="Times New Roman" w:hAnsi="Arial" w:cs="Arial"/>
          <w:i/>
          <w:sz w:val="24"/>
          <w:szCs w:val="24"/>
          <w:lang w:val="hr-BA" w:bidi="en-US"/>
        </w:rPr>
        <w:t>zaštite i promocije ljudskih prava</w:t>
      </w:r>
      <w:r w:rsidRPr="00CF766E">
        <w:rPr>
          <w:rFonts w:ascii="Arial" w:hAnsi="Arial" w:cs="Arial"/>
          <w:i/>
          <w:color w:val="000000"/>
          <w:sz w:val="24"/>
          <w:szCs w:val="24"/>
          <w:highlight w:val="white"/>
        </w:rPr>
        <w:t>;</w:t>
      </w:r>
    </w:p>
    <w:p w:rsidR="00F46277" w:rsidRPr="00F46277" w:rsidRDefault="00F46277" w:rsidP="00F46277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noProof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i/>
          <w:noProof/>
          <w:sz w:val="24"/>
          <w:szCs w:val="24"/>
          <w:lang w:val="sr-Latn-CS"/>
        </w:rPr>
        <w:t>5-izjavu kandidata/kandida</w:t>
      </w:r>
      <w:r w:rsidR="00CF766E">
        <w:rPr>
          <w:rFonts w:ascii="Arial" w:eastAsia="Times New Roman" w:hAnsi="Arial" w:cs="Arial"/>
          <w:i/>
          <w:noProof/>
          <w:sz w:val="24"/>
          <w:szCs w:val="24"/>
          <w:lang w:val="sr-Latn-CS"/>
        </w:rPr>
        <w:t>t</w:t>
      </w:r>
      <w:r w:rsidRPr="00F46277">
        <w:rPr>
          <w:rFonts w:ascii="Arial" w:eastAsia="Times New Roman" w:hAnsi="Arial" w:cs="Arial"/>
          <w:i/>
          <w:noProof/>
          <w:sz w:val="24"/>
          <w:szCs w:val="24"/>
          <w:lang w:val="sr-Latn-CS"/>
        </w:rPr>
        <w:t>kinje da nije član organa političke partije, javni funkcioner, državni službenik, odnosno  namještenik, lokalni službenik, odnosno namještenik, rukovodeće lice, odnosno zaposleni</w:t>
      </w:r>
      <w:r w:rsidRPr="00F46277">
        <w:rPr>
          <w:rFonts w:ascii="Arial" w:eastAsia="Times New Roman" w:hAnsi="Arial" w:cs="Arial"/>
          <w:i/>
          <w:color w:val="000000"/>
          <w:sz w:val="24"/>
          <w:szCs w:val="24"/>
          <w:lang w:val="pl-PL"/>
        </w:rPr>
        <w:t>u javnim ustanovama i privrednim društvima čiji je osnivač država ili opština</w:t>
      </w:r>
      <w:r w:rsidR="00CF766E">
        <w:rPr>
          <w:rFonts w:ascii="Arial" w:eastAsia="Times New Roman" w:hAnsi="Arial" w:cs="Arial"/>
          <w:i/>
          <w:color w:val="000000"/>
          <w:sz w:val="24"/>
          <w:szCs w:val="24"/>
          <w:lang w:val="pl-PL"/>
        </w:rPr>
        <w:t>,</w:t>
      </w:r>
      <w:r w:rsidR="001379CF">
        <w:rPr>
          <w:rFonts w:ascii="Arial" w:eastAsia="Times New Roman" w:hAnsi="Arial" w:cs="Arial"/>
          <w:i/>
          <w:sz w:val="24"/>
          <w:szCs w:val="24"/>
          <w:lang w:val="sr-Latn-CS"/>
        </w:rPr>
        <w:t>G</w:t>
      </w:r>
      <w:r w:rsidRPr="00F46277">
        <w:rPr>
          <w:rFonts w:ascii="Arial" w:eastAsia="Times New Roman" w:hAnsi="Arial" w:cs="Arial"/>
          <w:i/>
          <w:sz w:val="24"/>
          <w:szCs w:val="24"/>
          <w:lang w:val="sr-Latn-CS"/>
        </w:rPr>
        <w:t xml:space="preserve">lavni grad, odnosno </w:t>
      </w:r>
      <w:r w:rsidR="001379CF">
        <w:rPr>
          <w:rFonts w:ascii="Arial" w:eastAsia="Times New Roman" w:hAnsi="Arial" w:cs="Arial"/>
          <w:i/>
          <w:sz w:val="24"/>
          <w:szCs w:val="24"/>
          <w:lang w:val="sr-Latn-CS"/>
        </w:rPr>
        <w:t>P</w:t>
      </w:r>
      <w:r w:rsidRPr="00F46277">
        <w:rPr>
          <w:rFonts w:ascii="Arial" w:eastAsia="Times New Roman" w:hAnsi="Arial" w:cs="Arial"/>
          <w:i/>
          <w:sz w:val="24"/>
          <w:szCs w:val="24"/>
          <w:lang w:val="sr-Latn-CS"/>
        </w:rPr>
        <w:t>rijestonica</w:t>
      </w:r>
      <w:r w:rsidRPr="00F46277">
        <w:rPr>
          <w:rFonts w:ascii="Arial" w:eastAsia="Times New Roman" w:hAnsi="Arial" w:cs="Arial"/>
          <w:i/>
          <w:color w:val="000000"/>
          <w:sz w:val="24"/>
          <w:szCs w:val="24"/>
          <w:lang w:val="pl-PL"/>
        </w:rPr>
        <w:t>;</w:t>
      </w:r>
    </w:p>
    <w:p w:rsidR="00F46277" w:rsidRPr="00F46277" w:rsidRDefault="00F46277" w:rsidP="00F46277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noProof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i/>
          <w:noProof/>
          <w:sz w:val="24"/>
          <w:szCs w:val="24"/>
          <w:lang w:val="sr-Latn-CS"/>
        </w:rPr>
        <w:t>6- ovjerenu kopiju diplome o stečenom obrazovanju;</w:t>
      </w:r>
    </w:p>
    <w:p w:rsidR="00F46277" w:rsidRPr="00F46277" w:rsidRDefault="00F46277" w:rsidP="00F46277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noProof/>
          <w:sz w:val="24"/>
          <w:szCs w:val="24"/>
          <w:lang w:val="sr-Latn-CS"/>
        </w:rPr>
      </w:pPr>
      <w:r w:rsidRPr="00F46277">
        <w:rPr>
          <w:rFonts w:ascii="Arial" w:eastAsia="Times New Roman" w:hAnsi="Arial" w:cs="Arial"/>
          <w:i/>
          <w:noProof/>
          <w:sz w:val="24"/>
          <w:szCs w:val="24"/>
          <w:lang w:val="sr-Latn-CS"/>
        </w:rPr>
        <w:t>7-izjavu kandidata/kandidatkinje da prihvata kandidaturu za članstvo u Savjetu.</w:t>
      </w:r>
    </w:p>
    <w:p w:rsidR="00F46277" w:rsidRDefault="00F46277" w:rsidP="00F46277">
      <w:pPr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highlight w:val="cyan"/>
          <w:lang w:val="it-IT"/>
        </w:rPr>
      </w:pPr>
    </w:p>
    <w:p w:rsidR="00573221" w:rsidRPr="00F46277" w:rsidRDefault="00573221" w:rsidP="00F46277">
      <w:pPr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highlight w:val="cyan"/>
          <w:lang w:val="it-IT"/>
        </w:rPr>
      </w:pPr>
    </w:p>
    <w:p w:rsidR="00F46277" w:rsidRPr="00F46277" w:rsidRDefault="00F46277" w:rsidP="00F46277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F46277">
        <w:rPr>
          <w:rFonts w:ascii="Arial" w:eastAsia="Times New Roman" w:hAnsi="Arial" w:cs="Arial"/>
          <w:sz w:val="24"/>
          <w:szCs w:val="24"/>
          <w:lang w:val="it-IT"/>
        </w:rPr>
        <w:t>**********************</w:t>
      </w:r>
    </w:p>
    <w:p w:rsidR="00F46277" w:rsidRPr="00F46277" w:rsidRDefault="00F46277" w:rsidP="00F46277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</w:pPr>
      <w:r w:rsidRPr="00F46277">
        <w:rPr>
          <w:rFonts w:ascii="Arial" w:eastAsia="Times New Roman" w:hAnsi="Arial" w:cs="Arial"/>
          <w:noProof/>
          <w:sz w:val="24"/>
          <w:szCs w:val="24"/>
          <w:lang w:val="sr-Latn-CS" w:bidi="en-US"/>
        </w:rPr>
        <w:tab/>
      </w:r>
      <w:r w:rsidRPr="00F46277"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  <w:t>Rok za podnošenje predloga je</w:t>
      </w:r>
      <w:r w:rsidR="001379CF"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  <w:t>10.</w:t>
      </w:r>
      <w:r w:rsidRPr="00F46277"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  <w:t xml:space="preserve"> novembar 2015. godine </w:t>
      </w: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 w:bidi="en-US"/>
        </w:rPr>
      </w:pPr>
      <w:r w:rsidRPr="00573221">
        <w:rPr>
          <w:rFonts w:ascii="Arial" w:eastAsia="Times New Roman" w:hAnsi="Arial" w:cs="Arial"/>
          <w:noProof/>
          <w:sz w:val="24"/>
          <w:szCs w:val="24"/>
          <w:lang w:val="sr-Latn-CS" w:bidi="en-US"/>
        </w:rPr>
        <w:t xml:space="preserve">Pored objavljivanja u Dnevnom listu „Pobjeda“, ovaj poziv će biti postavljen na stranicama </w:t>
      </w:r>
      <w:hyperlink r:id="rId7" w:history="1">
        <w:r w:rsidRPr="00573221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sr-Latn-CS" w:bidi="en-US"/>
          </w:rPr>
          <w:t>www.gov.me/biblioteka/oglasi</w:t>
        </w:r>
      </w:hyperlink>
      <w:r w:rsidRPr="00573221">
        <w:rPr>
          <w:rFonts w:ascii="Arial" w:eastAsia="Times New Roman" w:hAnsi="Arial" w:cs="Arial"/>
          <w:noProof/>
          <w:sz w:val="24"/>
          <w:szCs w:val="24"/>
          <w:lang w:val="sr-Latn-CS" w:bidi="en-US"/>
        </w:rPr>
        <w:t xml:space="preserve">  i </w:t>
      </w:r>
      <w:hyperlink r:id="rId8" w:history="1">
        <w:r w:rsidRPr="00573221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sr-Latn-CS" w:bidi="en-US"/>
          </w:rPr>
          <w:t>www.euprava.me</w:t>
        </w:r>
      </w:hyperlink>
    </w:p>
    <w:p w:rsidR="00F46277" w:rsidRPr="00F46277" w:rsidRDefault="00F46277" w:rsidP="00F4627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noProof/>
          <w:sz w:val="24"/>
          <w:szCs w:val="24"/>
          <w:lang w:val="sr-Latn-CS" w:bidi="en-US"/>
        </w:rPr>
        <w:t xml:space="preserve">Obrazac za predlaganje kandidata sa </w:t>
      </w:r>
      <w:r w:rsidRPr="00F46277">
        <w:rPr>
          <w:rFonts w:ascii="Arial" w:eastAsia="Times New Roman" w:hAnsi="Arial" w:cs="Arial"/>
          <w:noProof/>
          <w:color w:val="000000"/>
          <w:sz w:val="24"/>
          <w:szCs w:val="24"/>
          <w:lang w:val="sr-Latn-CS" w:bidi="en-US"/>
        </w:rPr>
        <w:t>prilozima propisanim ovim pozivom,</w:t>
      </w:r>
      <w:r w:rsidRPr="00F46277">
        <w:rPr>
          <w:rFonts w:ascii="Arial" w:eastAsia="Times New Roman" w:hAnsi="Arial" w:cs="Arial"/>
          <w:noProof/>
          <w:sz w:val="24"/>
          <w:szCs w:val="24"/>
          <w:lang w:val="sr-Latn-CS" w:bidi="en-US"/>
        </w:rPr>
        <w:t xml:space="preserve"> dostavlja </w:t>
      </w:r>
      <w:r w:rsidRPr="00F46277">
        <w:rPr>
          <w:rFonts w:ascii="Arial" w:eastAsia="Times New Roman" w:hAnsi="Arial" w:cs="Arial"/>
          <w:b/>
          <w:noProof/>
          <w:sz w:val="24"/>
          <w:szCs w:val="24"/>
          <w:u w:val="single"/>
          <w:lang w:val="sr-Latn-CS" w:bidi="en-US"/>
        </w:rPr>
        <w:t>se isključivo poštom</w:t>
      </w:r>
      <w:r w:rsidRPr="00F46277">
        <w:rPr>
          <w:rFonts w:ascii="Arial" w:eastAsia="Times New Roman" w:hAnsi="Arial" w:cs="Arial"/>
          <w:noProof/>
          <w:sz w:val="24"/>
          <w:szCs w:val="24"/>
          <w:lang w:val="sr-Latn-CS" w:bidi="en-US"/>
        </w:rPr>
        <w:t xml:space="preserve"> na adresu:</w:t>
      </w: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lastRenderedPageBreak/>
        <w:t>GENERALNI SEKRETARIJAT VLADE CRNE GORE</w:t>
      </w: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t>Kancelarija za saradnju s nevladinim organizacijama</w:t>
      </w: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t>Karađorđeva broj 1</w:t>
      </w: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t>81000 Podgorica</w:t>
      </w:r>
    </w:p>
    <w:p w:rsidR="00573221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t>sa napomenom „predlaganje kandidata za člana Savjeta</w:t>
      </w:r>
    </w:p>
    <w:p w:rsidR="00F46277" w:rsidRPr="00F46277" w:rsidRDefault="00573221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t>za zaštitu od diskriminacije</w:t>
      </w:r>
      <w:r w:rsidR="00F46277" w:rsidRPr="00F46277"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  <w:t>“</w:t>
      </w: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after="0" w:line="240" w:lineRule="auto"/>
        <w:ind w:left="1170" w:right="1260"/>
        <w:jc w:val="both"/>
        <w:rPr>
          <w:rFonts w:ascii="Arial" w:eastAsia="Times New Roman" w:hAnsi="Arial" w:cs="Arial"/>
          <w:b/>
          <w:i/>
          <w:noProof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b/>
          <w:i/>
          <w:noProof/>
          <w:sz w:val="24"/>
          <w:szCs w:val="24"/>
          <w:lang w:val="sr-Latn-CS" w:bidi="en-US"/>
        </w:rPr>
        <w:t>Predlog kandidata/kandidatkinje za člana/članicu Savjeta biće razmatran samo ako je dostavljen na propisanom obrascu i uz svu potrebnu dokumentaciju.</w:t>
      </w:r>
    </w:p>
    <w:p w:rsidR="00F46277" w:rsidRPr="00F46277" w:rsidRDefault="00F46277" w:rsidP="00F46277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Calibri" w:hAnsi="Arial" w:cs="Arial"/>
          <w:i/>
          <w:color w:val="000000"/>
          <w:sz w:val="24"/>
          <w:szCs w:val="24"/>
          <w:lang w:val="es-AR"/>
        </w:rPr>
      </w:pPr>
    </w:p>
    <w:p w:rsidR="00F46277" w:rsidRPr="00F46277" w:rsidRDefault="00F46277" w:rsidP="00F46277">
      <w:pPr>
        <w:spacing w:after="0" w:line="240" w:lineRule="auto"/>
        <w:ind w:left="1134" w:right="1275"/>
        <w:jc w:val="both"/>
        <w:rPr>
          <w:rFonts w:ascii="Arial" w:eastAsia="Times New Roman" w:hAnsi="Arial" w:cs="Arial"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sz w:val="24"/>
          <w:szCs w:val="24"/>
          <w:lang w:val="sr-Latn-CS" w:bidi="en-US"/>
        </w:rPr>
        <w:t xml:space="preserve">Kancelarija će, u roku od 10 dana od isteka roka utvrđenog ovim pozivom, na stranici </w:t>
      </w:r>
      <w:hyperlink r:id="rId9" w:history="1">
        <w:r w:rsidRPr="00F4627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Latn-CS" w:bidi="en-US"/>
          </w:rPr>
          <w:t>www.gov.me/biblioteka/izvještaji</w:t>
        </w:r>
      </w:hyperlink>
      <w:r w:rsidRPr="00F46277">
        <w:rPr>
          <w:rFonts w:ascii="Arial" w:eastAsia="Times New Roman" w:hAnsi="Arial" w:cs="Arial"/>
          <w:sz w:val="24"/>
          <w:szCs w:val="24"/>
          <w:lang w:val="sr-Latn-CS" w:bidi="en-US"/>
        </w:rPr>
        <w:t xml:space="preserve"> objaviti listu kandidata/kandidatkinja za članstvo u Savjetu, u skladu sa ovim pozivom, sa nazivima nevladinih organizacija koje su ih predložile i dostavljenim biografijama. </w:t>
      </w:r>
    </w:p>
    <w:p w:rsidR="00F46277" w:rsidRPr="00F46277" w:rsidRDefault="00F46277" w:rsidP="00F46277">
      <w:pPr>
        <w:spacing w:after="0" w:line="240" w:lineRule="auto"/>
        <w:ind w:left="1134" w:right="1275"/>
        <w:jc w:val="both"/>
        <w:rPr>
          <w:rFonts w:ascii="Arial" w:eastAsia="Times New Roman" w:hAnsi="Arial" w:cs="Arial"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after="0" w:line="240" w:lineRule="auto"/>
        <w:ind w:left="1134" w:right="1275"/>
        <w:jc w:val="both"/>
        <w:rPr>
          <w:rFonts w:ascii="Arial" w:eastAsia="Times New Roman" w:hAnsi="Arial" w:cs="Arial"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sz w:val="24"/>
          <w:szCs w:val="24"/>
          <w:lang w:val="sr-Latn-CS" w:bidi="en-US"/>
        </w:rPr>
        <w:t>Uz listu kandidata/kandidatkinja i biografije, Kancelarija će objaviti i javni poziv nevladinim organizacijama za dostavljanje podrške kandidatima/kandidatkinjama sa liste u roku od 15 dana od dana objavljivanja liste i javnog poziva, te obrazac za podršku kandidatu/kandidatkinji.</w:t>
      </w:r>
    </w:p>
    <w:p w:rsidR="00F46277" w:rsidRPr="00F46277" w:rsidRDefault="00F46277" w:rsidP="00F46277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Calibri" w:hAnsi="Arial" w:cs="Arial"/>
          <w:i/>
          <w:color w:val="000000"/>
          <w:sz w:val="24"/>
          <w:szCs w:val="24"/>
          <w:lang w:val="sr-Latn-CS"/>
        </w:rPr>
      </w:pPr>
    </w:p>
    <w:p w:rsidR="00F46277" w:rsidRPr="00F46277" w:rsidRDefault="00F46277" w:rsidP="00F46277">
      <w:pPr>
        <w:spacing w:after="0" w:line="240" w:lineRule="auto"/>
        <w:ind w:left="1134" w:right="1275"/>
        <w:jc w:val="both"/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t xml:space="preserve">Eventualna pitanja oko postupka predlaganja kandidata/kandidatkinja po ovom pozivu mogu se dostaviti elektronskim putem, na adresu: </w:t>
      </w:r>
      <w:hyperlink r:id="rId10" w:history="1">
        <w:r w:rsidRPr="00F4627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Latn-CS" w:bidi="en-US"/>
          </w:rPr>
          <w:t>saradnja.nvo@gsv.gov.me</w:t>
        </w:r>
      </w:hyperlink>
    </w:p>
    <w:p w:rsidR="00F46277" w:rsidRPr="00F46277" w:rsidRDefault="00F46277" w:rsidP="00F46277">
      <w:pPr>
        <w:spacing w:after="0" w:line="240" w:lineRule="auto"/>
        <w:ind w:left="1134" w:right="1275"/>
        <w:jc w:val="both"/>
        <w:rPr>
          <w:rFonts w:ascii="Arial" w:eastAsia="Times New Roman" w:hAnsi="Arial" w:cs="Arial"/>
          <w:color w:val="383838"/>
          <w:sz w:val="24"/>
          <w:szCs w:val="24"/>
          <w:highlight w:val="lightGray"/>
          <w:lang w:val="sr-Latn-CS" w:bidi="en-US"/>
        </w:rPr>
      </w:pPr>
    </w:p>
    <w:p w:rsidR="00F46277" w:rsidRPr="00F46277" w:rsidRDefault="00F46277" w:rsidP="00F46277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Calibri" w:hAnsi="Arial" w:cs="Arial"/>
          <w:b/>
          <w:i/>
          <w:color w:val="000000"/>
          <w:sz w:val="24"/>
          <w:szCs w:val="24"/>
          <w:lang w:val="sr-Latn-CS"/>
        </w:rPr>
      </w:pPr>
    </w:p>
    <w:p w:rsidR="00F46277" w:rsidRPr="00F46277" w:rsidRDefault="00F46277" w:rsidP="00F46277">
      <w:pPr>
        <w:spacing w:after="0" w:line="240" w:lineRule="auto"/>
        <w:ind w:left="1134" w:right="1275"/>
        <w:jc w:val="both"/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after="0" w:line="240" w:lineRule="auto"/>
        <w:ind w:left="1134" w:right="1275"/>
        <w:jc w:val="both"/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</w:pPr>
      <w:proofErr w:type="spellStart"/>
      <w:r w:rsidRPr="00F46277">
        <w:rPr>
          <w:rFonts w:ascii="Arial" w:eastAsia="Times New Roman" w:hAnsi="Arial" w:cs="Arial"/>
          <w:color w:val="383838"/>
          <w:sz w:val="24"/>
          <w:szCs w:val="24"/>
          <w:lang w:bidi="en-US"/>
        </w:rPr>
        <w:t>Broj</w:t>
      </w:r>
      <w:proofErr w:type="spellEnd"/>
      <w:r w:rsidRPr="00F46277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t>: 14-</w:t>
      </w:r>
      <w:r w:rsidR="00E12BDC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t>1</w:t>
      </w:r>
      <w:r w:rsidR="00FE2E08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t>115/2</w:t>
      </w:r>
    </w:p>
    <w:p w:rsidR="00F46277" w:rsidRPr="00F46277" w:rsidRDefault="00F46277" w:rsidP="00F46277">
      <w:pPr>
        <w:spacing w:after="0" w:line="240" w:lineRule="auto"/>
        <w:ind w:left="1134" w:right="1275"/>
        <w:jc w:val="both"/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</w:pPr>
      <w:r w:rsidRPr="00F46277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t xml:space="preserve">Podgorica, </w:t>
      </w:r>
      <w:r w:rsidRPr="00F46277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softHyphen/>
      </w:r>
      <w:r w:rsidRPr="00F46277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softHyphen/>
      </w:r>
      <w:r w:rsidR="00E12BDC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t xml:space="preserve">26. </w:t>
      </w:r>
      <w:r w:rsidRPr="00F46277"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  <w:t>oktobar  2015. godine</w:t>
      </w:r>
    </w:p>
    <w:p w:rsidR="00F46277" w:rsidRPr="00F46277" w:rsidRDefault="00F46277" w:rsidP="00F46277">
      <w:pPr>
        <w:spacing w:line="240" w:lineRule="auto"/>
        <w:rPr>
          <w:rFonts w:ascii="Arial" w:eastAsia="Times New Roman" w:hAnsi="Arial" w:cs="Arial"/>
          <w:noProof/>
          <w:sz w:val="24"/>
          <w:szCs w:val="24"/>
          <w:lang w:bidi="en-US"/>
        </w:rPr>
      </w:pPr>
    </w:p>
    <w:p w:rsidR="00F46277" w:rsidRPr="00F46277" w:rsidRDefault="00F46277" w:rsidP="00F46277">
      <w:pPr>
        <w:spacing w:after="0" w:line="240" w:lineRule="auto"/>
        <w:ind w:right="1275"/>
        <w:jc w:val="both"/>
        <w:rPr>
          <w:rFonts w:ascii="Arial" w:eastAsia="Times New Roman" w:hAnsi="Arial" w:cs="Arial"/>
          <w:color w:val="383838"/>
          <w:sz w:val="24"/>
          <w:szCs w:val="24"/>
          <w:lang w:val="sr-Latn-CS" w:bidi="en-US"/>
        </w:rPr>
      </w:pPr>
    </w:p>
    <w:p w:rsidR="00F46277" w:rsidRPr="00F46277" w:rsidRDefault="00F46277" w:rsidP="00F46277">
      <w:pPr>
        <w:spacing w:before="120"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 w:bidi="en-US"/>
        </w:rPr>
      </w:pPr>
    </w:p>
    <w:p w:rsidR="00AF733F" w:rsidRPr="00F46277" w:rsidRDefault="00AF733F" w:rsidP="00F4627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AF733F" w:rsidRPr="00F46277" w:rsidSect="0038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E2AB5E"/>
    <w:lvl w:ilvl="0">
      <w:numFmt w:val="bullet"/>
      <w:lvlText w:val="*"/>
      <w:lvlJc w:val="left"/>
    </w:lvl>
  </w:abstractNum>
  <w:abstractNum w:abstractNumId="1">
    <w:nsid w:val="0A911E6D"/>
    <w:multiLevelType w:val="hybridMultilevel"/>
    <w:tmpl w:val="44747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B7ED0"/>
    <w:multiLevelType w:val="hybridMultilevel"/>
    <w:tmpl w:val="230E139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C172E"/>
    <w:multiLevelType w:val="hybridMultilevel"/>
    <w:tmpl w:val="DC846AE4"/>
    <w:lvl w:ilvl="0" w:tplc="BD167738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4563FB"/>
    <w:multiLevelType w:val="hybridMultilevel"/>
    <w:tmpl w:val="9E0A8108"/>
    <w:lvl w:ilvl="0" w:tplc="BDF86C6A">
      <w:start w:val="1"/>
      <w:numFmt w:val="decimal"/>
      <w:lvlText w:val="%1-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380413"/>
    <w:rsid w:val="001379CF"/>
    <w:rsid w:val="0026795A"/>
    <w:rsid w:val="003334B9"/>
    <w:rsid w:val="0037079E"/>
    <w:rsid w:val="00380413"/>
    <w:rsid w:val="00494B9B"/>
    <w:rsid w:val="00573221"/>
    <w:rsid w:val="009234FB"/>
    <w:rsid w:val="00AF733F"/>
    <w:rsid w:val="00CF766E"/>
    <w:rsid w:val="00E12BDC"/>
    <w:rsid w:val="00F46277"/>
    <w:rsid w:val="00F90EEA"/>
    <w:rsid w:val="00FE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ov.me/biblioteka/ogla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me/biblioteka/obrasc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aradnja.nvo@gsv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me/biblioteka/izvje&#353;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Latkovic</dc:creator>
  <cp:lastModifiedBy>dragana.prentic</cp:lastModifiedBy>
  <cp:revision>2</cp:revision>
  <dcterms:created xsi:type="dcterms:W3CDTF">2015-10-23T14:16:00Z</dcterms:created>
  <dcterms:modified xsi:type="dcterms:W3CDTF">2015-10-23T14:16:00Z</dcterms:modified>
</cp:coreProperties>
</file>