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370754" w:rsidRDefault="00C20E0A" w:rsidP="003A6DB5">
      <w:pPr>
        <w:rPr>
          <w:rFonts w:ascii="Arial" w:hAnsi="Arial" w:cs="Arial"/>
        </w:rPr>
      </w:pPr>
      <w:bookmarkStart w:id="0" w:name="_GoBack"/>
      <w:bookmarkEnd w:id="0"/>
    </w:p>
    <w:p w:rsidR="00451F6C" w:rsidRPr="00370754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</w:rPr>
      </w:pPr>
    </w:p>
    <w:p w:rsidR="000F2BFC" w:rsidRPr="00370754" w:rsidRDefault="00D23B4D" w:rsidP="0068388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  <w:r w:rsidRPr="00370754">
        <w:rPr>
          <w:rFonts w:ascii="Arial" w:hAnsi="Arial" w:cs="Arial"/>
          <w:bCs/>
          <w:sz w:val="20"/>
        </w:rPr>
        <w:t xml:space="preserve">Br: </w:t>
      </w:r>
      <w:r w:rsidR="001D6405">
        <w:rPr>
          <w:rFonts w:ascii="Arial" w:hAnsi="Arial" w:cs="Arial"/>
          <w:bCs/>
          <w:sz w:val="20"/>
          <w:u w:val="single"/>
        </w:rPr>
        <w:t>07-319/21-</w:t>
      </w:r>
      <w:r w:rsidRPr="00370754">
        <w:rPr>
          <w:rFonts w:ascii="Arial" w:hAnsi="Arial" w:cs="Arial"/>
          <w:bCs/>
          <w:sz w:val="20"/>
        </w:rPr>
        <w:t xml:space="preserve">                                                                                        </w:t>
      </w:r>
      <w:r w:rsidR="005E2CF3" w:rsidRPr="00370754">
        <w:rPr>
          <w:rFonts w:ascii="Arial" w:hAnsi="Arial" w:cs="Arial"/>
          <w:bCs/>
          <w:sz w:val="20"/>
        </w:rPr>
        <w:t xml:space="preserve">                              </w:t>
      </w:r>
      <w:r w:rsidRPr="00370754">
        <w:rPr>
          <w:rFonts w:ascii="Arial" w:hAnsi="Arial" w:cs="Arial"/>
          <w:bCs/>
          <w:sz w:val="20"/>
        </w:rPr>
        <w:t xml:space="preserve"> </w:t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370754" w:rsidRPr="00370754">
        <w:rPr>
          <w:rFonts w:ascii="Arial" w:hAnsi="Arial" w:cs="Arial"/>
          <w:bCs/>
          <w:sz w:val="20"/>
        </w:rPr>
        <w:tab/>
      </w:r>
      <w:r w:rsidR="005E2CF3" w:rsidRPr="00370754">
        <w:rPr>
          <w:rFonts w:ascii="Arial" w:hAnsi="Arial" w:cs="Arial"/>
          <w:bCs/>
          <w:sz w:val="20"/>
        </w:rPr>
        <w:t xml:space="preserve"> </w:t>
      </w:r>
      <w:r w:rsidR="00B87661">
        <w:rPr>
          <w:rFonts w:ascii="Arial" w:hAnsi="Arial" w:cs="Arial"/>
          <w:bCs/>
          <w:sz w:val="20"/>
        </w:rPr>
        <w:t xml:space="preserve">8. septembar </w:t>
      </w:r>
      <w:r w:rsidR="005E2CF3" w:rsidRPr="00370754">
        <w:rPr>
          <w:rFonts w:ascii="Arial" w:hAnsi="Arial" w:cs="Arial"/>
          <w:bCs/>
          <w:sz w:val="20"/>
        </w:rPr>
        <w:t>20</w:t>
      </w:r>
      <w:r w:rsidR="00B87661">
        <w:rPr>
          <w:rFonts w:ascii="Arial" w:hAnsi="Arial" w:cs="Arial"/>
          <w:bCs/>
          <w:sz w:val="20"/>
        </w:rPr>
        <w:t>21</w:t>
      </w:r>
      <w:r w:rsidR="009F5AED">
        <w:rPr>
          <w:rFonts w:ascii="Arial" w:hAnsi="Arial" w:cs="Arial"/>
          <w:bCs/>
          <w:sz w:val="20"/>
        </w:rPr>
        <w:t>.</w:t>
      </w:r>
      <w:r w:rsidR="00683884">
        <w:rPr>
          <w:rFonts w:ascii="Arial" w:hAnsi="Arial" w:cs="Arial"/>
          <w:bCs/>
          <w:sz w:val="20"/>
        </w:rPr>
        <w:tab/>
      </w:r>
    </w:p>
    <w:p w:rsidR="001D6405" w:rsidRDefault="001D6405" w:rsidP="00370754">
      <w:pPr>
        <w:jc w:val="center"/>
        <w:rPr>
          <w:rFonts w:ascii="Arial" w:hAnsi="Arial" w:cs="Arial"/>
          <w:b/>
          <w:sz w:val="36"/>
          <w:szCs w:val="36"/>
        </w:rPr>
      </w:pPr>
    </w:p>
    <w:p w:rsidR="00370754" w:rsidRPr="00370754" w:rsidRDefault="00370754" w:rsidP="00370754">
      <w:pPr>
        <w:jc w:val="center"/>
        <w:rPr>
          <w:rFonts w:ascii="Arial" w:hAnsi="Arial" w:cs="Arial"/>
          <w:b/>
        </w:rPr>
      </w:pPr>
      <w:r w:rsidRPr="00370754">
        <w:rPr>
          <w:rFonts w:ascii="Arial" w:hAnsi="Arial" w:cs="Arial"/>
          <w:b/>
          <w:sz w:val="36"/>
          <w:szCs w:val="36"/>
        </w:rPr>
        <w:t>S E K T O R S K A   A N A L I Z A</w:t>
      </w:r>
      <w:r w:rsidRPr="00370754">
        <w:rPr>
          <w:rFonts w:ascii="Arial" w:hAnsi="Arial" w:cs="Arial"/>
          <w:b/>
          <w:sz w:val="36"/>
          <w:szCs w:val="36"/>
        </w:rPr>
        <w:br/>
      </w:r>
      <w:r w:rsidRPr="00370754">
        <w:rPr>
          <w:rFonts w:ascii="Arial" w:hAnsi="Arial" w:cs="Arial"/>
          <w:b/>
        </w:rPr>
        <w:t xml:space="preserve">za utvrđivanje predloga prioritetnih oblasti od javnog interesa i potrebnih sredstava </w:t>
      </w:r>
      <w:r w:rsidRPr="00370754">
        <w:rPr>
          <w:rFonts w:ascii="Arial" w:hAnsi="Arial" w:cs="Arial"/>
          <w:b/>
        </w:rPr>
        <w:br/>
        <w:t>za finansiranje projekata i programa nevladinih organizaci</w:t>
      </w:r>
      <w:r w:rsidR="00B87661">
        <w:rPr>
          <w:rFonts w:ascii="Arial" w:hAnsi="Arial" w:cs="Arial"/>
          <w:b/>
        </w:rPr>
        <w:t>ja</w:t>
      </w:r>
      <w:r w:rsidR="00B87661">
        <w:rPr>
          <w:rFonts w:ascii="Arial" w:hAnsi="Arial" w:cs="Arial"/>
          <w:b/>
        </w:rPr>
        <w:br/>
        <w:t>iz Budžeta Crne Gore u 2022.</w:t>
      </w:r>
      <w:r w:rsidRPr="00370754">
        <w:rPr>
          <w:rFonts w:ascii="Arial" w:hAnsi="Arial" w:cs="Arial"/>
          <w:b/>
        </w:rPr>
        <w:t xml:space="preserve"> godini</w:t>
      </w:r>
    </w:p>
    <w:tbl>
      <w:tblPr>
        <w:tblStyle w:val="TableGrid"/>
        <w:tblW w:w="0" w:type="auto"/>
        <w:tblInd w:w="600" w:type="dxa"/>
        <w:tblLook w:val="04A0" w:firstRow="1" w:lastRow="0" w:firstColumn="1" w:lastColumn="0" w:noHBand="0" w:noVBand="1"/>
      </w:tblPr>
      <w:tblGrid>
        <w:gridCol w:w="14538"/>
      </w:tblGrid>
      <w:tr w:rsidR="00370754" w:rsidRPr="00370754" w:rsidTr="005A6AD9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i/>
                <w:lang w:val="sr-Latn-ME"/>
              </w:rPr>
            </w:pPr>
            <w:r w:rsidRPr="00370754">
              <w:rPr>
                <w:rFonts w:ascii="Arial" w:hAnsi="Arial" w:cs="Arial"/>
                <w:i/>
                <w:lang w:val="sr-Latn-ME"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640F0" w:rsidRDefault="00A640F0" w:rsidP="00370754">
      <w:pPr>
        <w:rPr>
          <w:rFonts w:ascii="Arial" w:hAnsi="Arial" w:cs="Arial"/>
        </w:rPr>
      </w:pPr>
    </w:p>
    <w:p w:rsidR="00107D7D" w:rsidRDefault="00107D7D" w:rsidP="00370754">
      <w:pPr>
        <w:rPr>
          <w:rFonts w:ascii="Arial" w:hAnsi="Arial" w:cs="Arial"/>
        </w:rPr>
      </w:pPr>
    </w:p>
    <w:p w:rsidR="00107D7D" w:rsidRDefault="00107D7D" w:rsidP="00370754">
      <w:pPr>
        <w:rPr>
          <w:rFonts w:ascii="Arial" w:hAnsi="Arial" w:cs="Arial"/>
        </w:rPr>
      </w:pPr>
    </w:p>
    <w:p w:rsidR="00107D7D" w:rsidRPr="00370754" w:rsidRDefault="00107D7D" w:rsidP="00370754">
      <w:pPr>
        <w:rPr>
          <w:rFonts w:ascii="Arial" w:hAnsi="Arial" w:cs="Arial"/>
        </w:rPr>
      </w:pPr>
    </w:p>
    <w:p w:rsidR="00370754" w:rsidRPr="00370754" w:rsidRDefault="00370754" w:rsidP="00A640F0">
      <w:pPr>
        <w:pStyle w:val="ListParagraph"/>
        <w:numPr>
          <w:ilvl w:val="0"/>
          <w:numId w:val="5"/>
        </w:numPr>
        <w:rPr>
          <w:rFonts w:ascii="Arial" w:hAnsi="Arial" w:cs="Arial"/>
          <w:b/>
          <w:u w:val="single"/>
          <w:lang w:val="sr-Latn-ME"/>
        </w:rPr>
      </w:pPr>
      <w:r w:rsidRPr="00370754">
        <w:rPr>
          <w:rFonts w:ascii="Arial" w:hAnsi="Arial" w:cs="Arial"/>
          <w:b/>
          <w:u w:val="single"/>
          <w:lang w:val="sr-Latn-ME"/>
        </w:rPr>
        <w:t>OBLASTI OD JAVNOG INTERESA U KOJIMA SE PLANIRA FINANSIJSKA PODRŠKA ZA PROJEKTE I PROGRAME NVO</w:t>
      </w:r>
    </w:p>
    <w:p w:rsidR="00370754" w:rsidRPr="00370754" w:rsidRDefault="00A640F0" w:rsidP="00370754">
      <w:pPr>
        <w:pStyle w:val="ListParagrap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1.1.</w:t>
      </w:r>
      <w:r w:rsidR="00370754" w:rsidRPr="00370754">
        <w:rPr>
          <w:rFonts w:ascii="Arial" w:hAnsi="Arial" w:cs="Arial"/>
          <w:lang w:val="sr-Latn-ME"/>
        </w:rP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370754" w:rsidRPr="00370754" w:rsidTr="0068793B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razvoj civilnog 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F972C5" w:rsidP="000A50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√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životne sredine</w:t>
            </w:r>
            <w:r w:rsidR="00E72B22">
              <w:rPr>
                <w:rFonts w:ascii="Arial" w:hAnsi="Arial" w:cs="Arial"/>
                <w:sz w:val="20"/>
                <w:szCs w:val="20"/>
              </w:rPr>
              <w:t>:</w:t>
            </w:r>
            <w:r w:rsidR="00E72B22" w:rsidRPr="00E72B22">
              <w:rPr>
                <w:rFonts w:ascii="Arial" w:hAnsi="Arial" w:cs="Arial"/>
                <w:b/>
                <w:sz w:val="20"/>
                <w:szCs w:val="20"/>
              </w:rPr>
              <w:t>zaštita voda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poljoprivreda i ruralni razvoj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održivi razvoj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potrošača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rodna ravnopravnost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borba protiv korupcije i organizovanog kriminala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borba  protiv  bolesti  zavisnosti</w:t>
            </w:r>
          </w:p>
        </w:tc>
      </w:tr>
      <w:tr w:rsidR="00370754" w:rsidRPr="00370754" w:rsidTr="0068793B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sz w:val="16"/>
                <w:szCs w:val="16"/>
              </w:rPr>
            </w:pPr>
            <w:r w:rsidRPr="00370754">
              <w:rPr>
                <w:rFonts w:ascii="Arial" w:hAnsi="Arial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370754" w:rsidRPr="00370754" w:rsidRDefault="00370754" w:rsidP="00370754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70754">
              <w:rPr>
                <w:rFonts w:ascii="Arial" w:hAnsi="Arial" w:cs="Arial"/>
                <w:sz w:val="20"/>
                <w:szCs w:val="20"/>
              </w:rPr>
              <w:t>druge  oblasti  od  javnog  interesa  utvrđene posebnim zakonom (navesti koje):  ____________________________________________________________________________________________________________</w:t>
            </w:r>
          </w:p>
        </w:tc>
      </w:tr>
    </w:tbl>
    <w:p w:rsidR="00370754" w:rsidRPr="00370754" w:rsidRDefault="00370754" w:rsidP="00370754">
      <w:pPr>
        <w:pStyle w:val="ListParagraph"/>
        <w:rPr>
          <w:rFonts w:ascii="Arial" w:hAnsi="Arial" w:cs="Arial"/>
          <w:b/>
          <w:lang w:val="sr-Latn-ME"/>
        </w:rPr>
      </w:pPr>
    </w:p>
    <w:p w:rsidR="001D6405" w:rsidRDefault="001D6405" w:rsidP="001D6405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:rsidR="001D6405" w:rsidRDefault="001D6405" w:rsidP="001D6405">
      <w:pPr>
        <w:pStyle w:val="ListParagraph"/>
        <w:ind w:left="1080"/>
        <w:rPr>
          <w:rFonts w:ascii="Arial" w:hAnsi="Arial" w:cs="Arial"/>
          <w:b/>
          <w:lang w:val="sr-Latn-ME"/>
        </w:rPr>
      </w:pPr>
    </w:p>
    <w:p w:rsidR="00370754" w:rsidRPr="00370754" w:rsidRDefault="00370754" w:rsidP="00AD29CE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lastRenderedPageBreak/>
        <w:t>PRIORITETNI PROBLEMI I POTR</w:t>
      </w:r>
      <w:r w:rsidR="00F972C5">
        <w:rPr>
          <w:rFonts w:ascii="Arial" w:hAnsi="Arial" w:cs="Arial"/>
          <w:b/>
          <w:lang w:val="sr-Latn-ME"/>
        </w:rPr>
        <w:t>EBE KOJE TREBA RIJEŠITI U 2022.</w:t>
      </w:r>
      <w:r w:rsidRPr="00370754">
        <w:rPr>
          <w:rFonts w:ascii="Arial" w:hAnsi="Arial" w:cs="Arial"/>
          <w:b/>
          <w:lang w:val="sr-Latn-ME"/>
        </w:rPr>
        <w:t xml:space="preserve"> GODINI FINANSIRANJEM PROJEKATA I</w:t>
      </w:r>
      <w:r w:rsidR="00A640F0">
        <w:rPr>
          <w:rFonts w:ascii="Arial" w:hAnsi="Arial" w:cs="Arial"/>
          <w:b/>
          <w:lang w:val="sr-Latn-ME"/>
        </w:rPr>
        <w:t xml:space="preserve"> </w:t>
      </w:r>
      <w:r w:rsidRPr="00370754">
        <w:rPr>
          <w:rFonts w:ascii="Arial" w:hAnsi="Arial" w:cs="Arial"/>
          <w:b/>
          <w:lang w:val="sr-Latn-ME"/>
        </w:rPr>
        <w:t>PROGRAMA NVO</w:t>
      </w:r>
    </w:p>
    <w:p w:rsidR="00370754" w:rsidRPr="00370754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2.1. </w:t>
      </w:r>
      <w:r w:rsidR="00370754" w:rsidRPr="00370754">
        <w:rPr>
          <w:rFonts w:ascii="Arial" w:hAnsi="Arial" w:cs="Arial"/>
          <w:lang w:val="sr-Latn-ME"/>
        </w:rPr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70754" w:rsidTr="000A502D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Opis problema:</w:t>
            </w:r>
          </w:p>
        </w:tc>
      </w:tr>
      <w:tr w:rsidR="00370754" w:rsidRPr="00370754" w:rsidTr="000A502D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E72B22" w:rsidRDefault="00E72B22" w:rsidP="00E72B22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lang w:val="sr-Latn-ME"/>
              </w:rPr>
              <w:t xml:space="preserve">Problem 1: </w:t>
            </w:r>
            <w:proofErr w:type="spellStart"/>
            <w:r w:rsidRPr="008D3C77">
              <w:rPr>
                <w:rFonts w:ascii="Arial" w:eastAsia="Calibri" w:hAnsi="Arial" w:cs="Arial"/>
                <w:b/>
                <w:sz w:val="22"/>
                <w:szCs w:val="22"/>
              </w:rPr>
              <w:t>Smanjenje</w:t>
            </w:r>
            <w:proofErr w:type="spellEnd"/>
            <w:r w:rsidRPr="008D3C77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eastAsia="Calibri" w:hAnsi="Arial" w:cs="Arial"/>
                <w:b/>
                <w:sz w:val="22"/>
                <w:szCs w:val="22"/>
              </w:rPr>
              <w:t>unosa</w:t>
            </w:r>
            <w:proofErr w:type="spellEnd"/>
            <w:r w:rsidRPr="008D3C77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eastAsia="Calibri" w:hAnsi="Arial" w:cs="Arial"/>
                <w:b/>
                <w:sz w:val="22"/>
                <w:szCs w:val="22"/>
              </w:rPr>
              <w:t>zagađenja</w:t>
            </w:r>
            <w:proofErr w:type="spellEnd"/>
            <w:r w:rsidRPr="008D3C77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eastAsia="Calibri" w:hAnsi="Arial" w:cs="Arial"/>
                <w:b/>
                <w:sz w:val="22"/>
                <w:szCs w:val="22"/>
              </w:rPr>
              <w:t>od</w:t>
            </w:r>
            <w:proofErr w:type="spellEnd"/>
            <w:r w:rsidRPr="008D3C77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eastAsia="Calibri" w:hAnsi="Arial" w:cs="Arial"/>
                <w:b/>
                <w:sz w:val="22"/>
                <w:szCs w:val="22"/>
              </w:rPr>
              <w:t>koncentrisanih</w:t>
            </w:r>
            <w:proofErr w:type="spellEnd"/>
            <w:r w:rsidRPr="008D3C77">
              <w:rPr>
                <w:rFonts w:ascii="Arial" w:eastAsia="Calibri" w:hAnsi="Arial" w:cs="Arial"/>
                <w:b/>
                <w:sz w:val="22"/>
                <w:szCs w:val="22"/>
              </w:rPr>
              <w:t xml:space="preserve"> i </w:t>
            </w:r>
            <w:proofErr w:type="spellStart"/>
            <w:r w:rsidRPr="008D3C77">
              <w:rPr>
                <w:rFonts w:ascii="Arial" w:eastAsia="Calibri" w:hAnsi="Arial" w:cs="Arial"/>
                <w:b/>
                <w:sz w:val="22"/>
                <w:szCs w:val="22"/>
              </w:rPr>
              <w:t>rasutih</w:t>
            </w:r>
            <w:proofErr w:type="spellEnd"/>
            <w:r w:rsidRPr="008D3C77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eastAsia="Calibri" w:hAnsi="Arial" w:cs="Arial"/>
                <w:b/>
                <w:sz w:val="22"/>
                <w:szCs w:val="22"/>
              </w:rPr>
              <w:t>izvora</w:t>
            </w:r>
            <w:proofErr w:type="spellEnd"/>
            <w:r w:rsidRPr="008D3C77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eastAsia="Calibri" w:hAnsi="Arial" w:cs="Arial"/>
                <w:b/>
                <w:sz w:val="22"/>
                <w:szCs w:val="22"/>
              </w:rPr>
              <w:t>zagađivanja</w:t>
            </w:r>
            <w:proofErr w:type="spellEnd"/>
          </w:p>
          <w:p w:rsidR="00E72B22" w:rsidRDefault="00E72B22" w:rsidP="00E72B22">
            <w:pPr>
              <w:pStyle w:val="ListParagraph"/>
              <w:ind w:left="36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E72B22" w:rsidRDefault="00E72B22" w:rsidP="00E72B2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Kada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je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pitanju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kontrola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upravljanje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unosom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zagađenja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koncentrisanih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rasutih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izvora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zagađivanja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Crnoj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Gori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prepoznate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sljedeće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potrebe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nedostaci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E72B22" w:rsidRDefault="00E72B22" w:rsidP="00E72B22">
            <w:pPr>
              <w:rPr>
                <w:rFonts w:ascii="Arial" w:hAnsi="Arial" w:cs="Arial"/>
                <w:sz w:val="22"/>
                <w:szCs w:val="22"/>
              </w:rPr>
            </w:pPr>
          </w:p>
          <w:p w:rsidR="00E72B22" w:rsidRPr="008D3C77" w:rsidRDefault="00E72B22" w:rsidP="00E72B22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Izgradnja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kanalizacionih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sistema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odgovarajućeg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kapaciteta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povećanje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obuhvaćenosti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stanovništva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85% i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izgradnja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PPOV u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naseljima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većim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od 2.000 ES; </w:t>
            </w:r>
          </w:p>
          <w:p w:rsidR="00E72B22" w:rsidRPr="008D3C77" w:rsidRDefault="00E72B22" w:rsidP="00E72B22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Smanjenje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unosa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zagađenja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iz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industrijskih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postrojenja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potpunom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primjenom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Zakona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integrisanom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sprječavanju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kontroli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zagađivanja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životne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sredine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kao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primjenom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najboljih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raspoloživih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tehnologija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(BAT) </w:t>
            </w:r>
            <w:proofErr w:type="spellStart"/>
            <w:proofErr w:type="gramStart"/>
            <w:r w:rsidRPr="008D3C77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proofErr w:type="gram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najboljih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dostupnih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tehnika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ne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iziskuju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prekomjerne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troškove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72B22" w:rsidRPr="008D3C77" w:rsidRDefault="00E72B22" w:rsidP="00E72B22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Uspostaviti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prvenstveno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zaštićenim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oblastima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sistem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praćenja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kontrole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upotrebe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đubriva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sredstava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zaštitu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bilja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radi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kvantifikovanja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zagađenja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poljoprivredne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djelatnosti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E72B22" w:rsidRPr="008D3C77" w:rsidRDefault="00E72B22" w:rsidP="00E72B22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Primjena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načela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dobre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poljoprivredne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prakse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kroz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realiziovanje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akcionih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planova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vodiča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su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uključene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mjere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koje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se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odnose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na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održivo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korištenje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đubriva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zaštitnih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sredstava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E72B22" w:rsidRPr="008D3C77" w:rsidRDefault="00E72B22" w:rsidP="00E72B22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Definisati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ranjiva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područja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, u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skladu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Nitratnom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direktivom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obezbijedi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mjere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zaštite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, u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skladu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načelima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dobre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poljoprivredne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prakse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uključujući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održivo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korišćenje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đubriva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sredstava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zaštitu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bilja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E72B22" w:rsidRPr="008D3C77" w:rsidRDefault="00E72B22" w:rsidP="00E72B22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Dati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smjernice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održivo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upravljanje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šumama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E72B22" w:rsidRPr="008D3C77" w:rsidRDefault="00E72B22" w:rsidP="00E72B22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Istraživanje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uticaja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zagađenja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od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svih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vrsta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saobraćaja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E72B22" w:rsidRPr="008D3C77" w:rsidRDefault="00E72B22" w:rsidP="00E72B22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Pri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izradi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projektne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dokumentacije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izgradnju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saobraćajnica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poštovati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vodne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uslove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, a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pri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njihovoj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ekspoloataciji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sprovoditi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zahtjeve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sektora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voda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zaštite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životne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sredine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; </w:t>
            </w:r>
          </w:p>
          <w:p w:rsidR="00E72B22" w:rsidRPr="00D14527" w:rsidRDefault="00E72B22" w:rsidP="00E72B22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Definisati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tehnologije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postupke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za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tretman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otpadnih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voda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malih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D3C77">
              <w:rPr>
                <w:rFonts w:ascii="Arial" w:hAnsi="Arial" w:cs="Arial"/>
                <w:sz w:val="22"/>
                <w:szCs w:val="22"/>
              </w:rPr>
              <w:t>naselja</w:t>
            </w:r>
            <w:proofErr w:type="spellEnd"/>
            <w:r w:rsidRPr="008D3C7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0A502D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lastRenderedPageBreak/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370754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Default="00E72B22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Problem 1:</w:t>
            </w:r>
          </w:p>
          <w:p w:rsidR="00071E00" w:rsidRDefault="00071E00" w:rsidP="00071E0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Strategija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upravljanja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vodama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071E00" w:rsidRDefault="00071E00" w:rsidP="00071E0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Strategija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transpoziciju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implementaciju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pravne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tekovine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Evropske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unije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poglavlje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27 </w:t>
            </w:r>
          </w:p>
          <w:p w:rsidR="00071E00" w:rsidRDefault="00071E00" w:rsidP="00071E00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Nacionalna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strategija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održivog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razvoja </w:t>
            </w:r>
          </w:p>
          <w:p w:rsidR="00071E00" w:rsidRDefault="00071E00" w:rsidP="00071E00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Zakon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o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vodama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(„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Sl.list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RCG „, br.27/07, „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Sl.list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CG“, br.84/18)</w:t>
            </w:r>
          </w:p>
          <w:p w:rsidR="00E72B22" w:rsidRPr="00370754" w:rsidRDefault="00E72B22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Default="00E72B22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Problem 1:</w:t>
            </w:r>
          </w:p>
          <w:p w:rsidR="00071E00" w:rsidRPr="00405553" w:rsidRDefault="00071E00" w:rsidP="00071E00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05553">
              <w:rPr>
                <w:rFonts w:ascii="Arial" w:eastAsia="Calibri" w:hAnsi="Arial" w:cs="Arial"/>
                <w:sz w:val="22"/>
                <w:szCs w:val="22"/>
              </w:rPr>
              <w:t xml:space="preserve">Ministarstvo poljoprivrede i ruralnog razvoja </w:t>
            </w:r>
          </w:p>
          <w:p w:rsidR="00071E00" w:rsidRPr="00405553" w:rsidRDefault="00071E00" w:rsidP="00071E00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05553">
              <w:rPr>
                <w:rFonts w:ascii="Arial" w:eastAsia="Calibri" w:hAnsi="Arial" w:cs="Arial"/>
                <w:sz w:val="22"/>
                <w:szCs w:val="22"/>
              </w:rPr>
              <w:t xml:space="preserve">Ministarstvo </w:t>
            </w:r>
            <w:proofErr w:type="spellStart"/>
            <w:r w:rsidRPr="00405553">
              <w:rPr>
                <w:rFonts w:ascii="Arial" w:eastAsia="Calibri" w:hAnsi="Arial" w:cs="Arial"/>
                <w:sz w:val="22"/>
                <w:szCs w:val="22"/>
              </w:rPr>
              <w:t>održivog</w:t>
            </w:r>
            <w:proofErr w:type="spellEnd"/>
            <w:r w:rsidRPr="00405553">
              <w:rPr>
                <w:rFonts w:ascii="Arial" w:eastAsia="Calibri" w:hAnsi="Arial" w:cs="Arial"/>
                <w:sz w:val="22"/>
                <w:szCs w:val="22"/>
              </w:rPr>
              <w:t xml:space="preserve"> razvoja i </w:t>
            </w:r>
            <w:proofErr w:type="spellStart"/>
            <w:r w:rsidRPr="00405553">
              <w:rPr>
                <w:rFonts w:ascii="Arial" w:eastAsia="Calibri" w:hAnsi="Arial" w:cs="Arial"/>
                <w:sz w:val="22"/>
                <w:szCs w:val="22"/>
              </w:rPr>
              <w:t>turizma</w:t>
            </w:r>
            <w:proofErr w:type="spellEnd"/>
          </w:p>
          <w:p w:rsidR="00071E00" w:rsidRDefault="00071E00" w:rsidP="00071E00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Ministarstvo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zdravlja</w:t>
            </w:r>
            <w:proofErr w:type="spellEnd"/>
          </w:p>
          <w:p w:rsidR="00071E00" w:rsidRDefault="00071E00" w:rsidP="00071E00">
            <w:pPr>
              <w:pStyle w:val="ListParagraph"/>
              <w:numPr>
                <w:ilvl w:val="0"/>
                <w:numId w:val="8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Uprava za vode </w:t>
            </w:r>
          </w:p>
          <w:p w:rsidR="00071E00" w:rsidRPr="00370754" w:rsidRDefault="00071E00" w:rsidP="00071E00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Zavod za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hidrometeorologiju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seizmologiju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405553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2.2.</w:t>
      </w:r>
      <w:r w:rsidR="00370754" w:rsidRPr="00370754">
        <w:rPr>
          <w:rFonts w:ascii="Arial" w:hAnsi="Arial" w:cs="Arial"/>
          <w:lang w:val="sr-Latn-ME"/>
        </w:rP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70754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poglavlja/ mjere/ aktivnosti</w:t>
            </w:r>
          </w:p>
        </w:tc>
      </w:tr>
      <w:tr w:rsidR="00370754" w:rsidRPr="00370754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Default="00071E00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Problem 1:</w:t>
            </w:r>
          </w:p>
          <w:p w:rsidR="00071E00" w:rsidRPr="00927E1E" w:rsidRDefault="00071E00" w:rsidP="00071E00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Strategija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upravljanja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vodama</w:t>
            </w:r>
            <w:proofErr w:type="spellEnd"/>
          </w:p>
          <w:p w:rsidR="00071E00" w:rsidRPr="00927E1E" w:rsidRDefault="00071E00" w:rsidP="00071E00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Strategija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za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transpoziciju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i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implementaciju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pravne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tekovine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Evropske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unije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za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poglavlje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27</w:t>
            </w:r>
          </w:p>
          <w:p w:rsidR="00071E00" w:rsidRPr="00927E1E" w:rsidRDefault="00071E00" w:rsidP="00071E00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Nacionalna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strategija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održivog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razvoja</w:t>
            </w:r>
          </w:p>
          <w:p w:rsidR="00071E00" w:rsidRDefault="00071E00" w:rsidP="00071E00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Zakon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o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vodama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(„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Sl.list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RCG „, br.27/07, „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>Sl.list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CG“, br.84/18) </w:t>
            </w:r>
          </w:p>
          <w:p w:rsidR="00071E00" w:rsidRPr="00370754" w:rsidRDefault="00071E00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Default="00071E00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lastRenderedPageBreak/>
              <w:t>Problem 1:</w:t>
            </w:r>
          </w:p>
          <w:p w:rsidR="00071E00" w:rsidRPr="002167E1" w:rsidRDefault="00071E00" w:rsidP="00071E0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2167E1">
              <w:rPr>
                <w:rFonts w:ascii="Arial" w:eastAsiaTheme="minorHAnsi" w:hAnsi="Arial" w:cs="Arial"/>
                <w:b/>
                <w:sz w:val="22"/>
                <w:szCs w:val="22"/>
              </w:rPr>
              <w:t>Poglavlje</w:t>
            </w:r>
            <w:proofErr w:type="spellEnd"/>
            <w:r w:rsidRPr="002167E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6. </w:t>
            </w:r>
            <w:proofErr w:type="spellStart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>Ciljevi</w:t>
            </w:r>
            <w:proofErr w:type="spellEnd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 xml:space="preserve"> i </w:t>
            </w:r>
            <w:proofErr w:type="spellStart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>strateške</w:t>
            </w:r>
            <w:proofErr w:type="spellEnd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>odrednice</w:t>
            </w:r>
            <w:proofErr w:type="spellEnd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>sprovođenja</w:t>
            </w:r>
            <w:proofErr w:type="spellEnd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>upravljanja</w:t>
            </w:r>
            <w:proofErr w:type="spellEnd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>vodama</w:t>
            </w:r>
            <w:proofErr w:type="spellEnd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 xml:space="preserve"> Crne Gore </w:t>
            </w:r>
            <w:r w:rsidRPr="00825A1F">
              <w:rPr>
                <w:rFonts w:ascii="Arial" w:eastAsiaTheme="minorHAnsi" w:hAnsi="Arial" w:cs="Arial"/>
                <w:sz w:val="22"/>
                <w:szCs w:val="22"/>
              </w:rPr>
              <w:t>6.</w:t>
            </w:r>
            <w:r w:rsidRPr="002167E1">
              <w:rPr>
                <w:rFonts w:ascii="Arial" w:eastAsiaTheme="minorHAnsi" w:hAnsi="Arial" w:cs="Arial"/>
                <w:sz w:val="22"/>
                <w:szCs w:val="22"/>
              </w:rPr>
              <w:t xml:space="preserve">3.3. </w:t>
            </w:r>
            <w:proofErr w:type="gramStart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>i</w:t>
            </w:r>
            <w:proofErr w:type="gramEnd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 xml:space="preserve"> 6.3.4.</w:t>
            </w:r>
          </w:p>
          <w:p w:rsidR="00071E00" w:rsidRPr="002167E1" w:rsidRDefault="00071E00" w:rsidP="00071E0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2167E1">
              <w:rPr>
                <w:rFonts w:ascii="Arial" w:eastAsiaTheme="minorHAnsi" w:hAnsi="Arial" w:cs="Arial"/>
                <w:b/>
                <w:sz w:val="22"/>
                <w:szCs w:val="22"/>
              </w:rPr>
              <w:t>Poglavlje</w:t>
            </w:r>
            <w:proofErr w:type="spellEnd"/>
            <w:r w:rsidRPr="002167E1">
              <w:rPr>
                <w:rFonts w:ascii="Arial" w:eastAsiaTheme="minorHAnsi" w:hAnsi="Arial" w:cs="Arial"/>
                <w:b/>
                <w:sz w:val="22"/>
                <w:szCs w:val="22"/>
              </w:rPr>
              <w:t xml:space="preserve"> II </w:t>
            </w:r>
            <w:proofErr w:type="spellStart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>tačka</w:t>
            </w:r>
            <w:proofErr w:type="spellEnd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 xml:space="preserve"> 4 </w:t>
            </w:r>
            <w:proofErr w:type="spellStart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>Kvalitet</w:t>
            </w:r>
            <w:proofErr w:type="spellEnd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proofErr w:type="spellStart"/>
            <w:r w:rsidRPr="002167E1">
              <w:rPr>
                <w:rFonts w:ascii="Arial" w:eastAsiaTheme="minorHAnsi" w:hAnsi="Arial" w:cs="Arial"/>
                <w:sz w:val="22"/>
                <w:szCs w:val="22"/>
              </w:rPr>
              <w:t>voda</w:t>
            </w:r>
            <w:proofErr w:type="spellEnd"/>
            <w:r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</w:p>
          <w:p w:rsidR="00071E00" w:rsidRPr="002167E1" w:rsidRDefault="00071E00" w:rsidP="00071E00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2167E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Poglavlje</w:t>
            </w:r>
            <w:proofErr w:type="spellEnd"/>
            <w:r w:rsidRPr="002167E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2. </w:t>
            </w:r>
            <w:proofErr w:type="spellStart"/>
            <w:r w:rsidRPr="002167E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Ocjena</w:t>
            </w:r>
            <w:proofErr w:type="spellEnd"/>
            <w:r w:rsidRPr="002167E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167E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stanja</w:t>
            </w:r>
            <w:proofErr w:type="spellEnd"/>
            <w:r w:rsidRPr="002167E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167E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nacionalnih</w:t>
            </w:r>
            <w:proofErr w:type="spellEnd"/>
            <w:r w:rsidRPr="002167E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167E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resursa</w:t>
            </w:r>
            <w:proofErr w:type="spellEnd"/>
            <w:r w:rsidRPr="002167E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2167E1">
              <w:rPr>
                <w:rFonts w:ascii="Arial" w:eastAsia="Calibri" w:hAnsi="Arial" w:cs="Arial"/>
                <w:sz w:val="22"/>
                <w:szCs w:val="22"/>
              </w:rPr>
              <w:t xml:space="preserve">27, </w:t>
            </w:r>
            <w:proofErr w:type="spellStart"/>
            <w:r w:rsidRPr="002167E1">
              <w:rPr>
                <w:rFonts w:ascii="Arial" w:eastAsia="Calibri" w:hAnsi="Arial" w:cs="Arial"/>
                <w:sz w:val="22"/>
                <w:szCs w:val="22"/>
              </w:rPr>
              <w:t>tačka</w:t>
            </w:r>
            <w:proofErr w:type="spellEnd"/>
            <w:r w:rsidRPr="002167E1">
              <w:rPr>
                <w:rFonts w:ascii="Arial" w:eastAsia="Calibri" w:hAnsi="Arial" w:cs="Arial"/>
                <w:sz w:val="22"/>
                <w:szCs w:val="22"/>
              </w:rPr>
              <w:t xml:space="preserve"> 2.3 </w:t>
            </w:r>
            <w:proofErr w:type="spellStart"/>
            <w:r w:rsidRPr="002167E1">
              <w:rPr>
                <w:rFonts w:ascii="Arial" w:eastAsia="Calibri" w:hAnsi="Arial" w:cs="Arial"/>
                <w:sz w:val="22"/>
                <w:szCs w:val="22"/>
              </w:rPr>
              <w:t>Stanje</w:t>
            </w:r>
            <w:proofErr w:type="spellEnd"/>
            <w:r w:rsidRPr="002167E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167E1">
              <w:rPr>
                <w:rFonts w:ascii="Arial" w:eastAsia="Calibri" w:hAnsi="Arial" w:cs="Arial"/>
                <w:sz w:val="22"/>
                <w:szCs w:val="22"/>
              </w:rPr>
              <w:t>prirodnih</w:t>
            </w:r>
            <w:proofErr w:type="spellEnd"/>
            <w:r w:rsidRPr="002167E1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167E1">
              <w:rPr>
                <w:rFonts w:ascii="Arial" w:eastAsia="Calibri" w:hAnsi="Arial" w:cs="Arial"/>
                <w:sz w:val="22"/>
                <w:szCs w:val="22"/>
              </w:rPr>
              <w:t>resursa</w:t>
            </w:r>
            <w:proofErr w:type="spellEnd"/>
            <w:r w:rsidRPr="002167E1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2167E1">
              <w:rPr>
                <w:rFonts w:ascii="Arial" w:eastAsia="Calibri" w:hAnsi="Arial" w:cs="Arial"/>
                <w:sz w:val="22"/>
                <w:szCs w:val="22"/>
              </w:rPr>
              <w:t>podtačka</w:t>
            </w:r>
            <w:proofErr w:type="spellEnd"/>
            <w:r w:rsidRPr="002167E1">
              <w:rPr>
                <w:rFonts w:ascii="Arial" w:eastAsia="Calibri" w:hAnsi="Arial" w:cs="Arial"/>
                <w:sz w:val="22"/>
                <w:szCs w:val="22"/>
              </w:rPr>
              <w:t xml:space="preserve"> 2.3.4. Vode</w:t>
            </w:r>
          </w:p>
          <w:p w:rsidR="00071E00" w:rsidRDefault="00071E00" w:rsidP="00071E00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proofErr w:type="spellStart"/>
            <w:r w:rsidRPr="002167E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Član</w:t>
            </w:r>
            <w:proofErr w:type="spellEnd"/>
            <w:r w:rsidRPr="002167E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1,3,130 </w:t>
            </w:r>
            <w:proofErr w:type="spellStart"/>
            <w:r w:rsidRPr="002167E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Zakona</w:t>
            </w:r>
            <w:proofErr w:type="spellEnd"/>
            <w:r w:rsidRPr="002167E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o </w:t>
            </w:r>
            <w:proofErr w:type="spellStart"/>
            <w:r w:rsidRPr="002167E1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vodama</w:t>
            </w:r>
            <w:proofErr w:type="spellEnd"/>
            <w:r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071E00" w:rsidRDefault="00071E00" w:rsidP="00071E00">
            <w:pPr>
              <w:pStyle w:val="ListParagraph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:rsidR="00071E00" w:rsidRPr="00370754" w:rsidRDefault="00071E00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A640F0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2.3.</w:t>
      </w:r>
      <w:r w:rsidR="00370754" w:rsidRPr="00370754">
        <w:rPr>
          <w:rFonts w:ascii="Arial" w:hAnsi="Arial" w:cs="Arial"/>
          <w:lang w:val="sr-Latn-ME"/>
        </w:rPr>
        <w:t>Obrazložiiti na koji način nevladine organizacije mogu doprinijeti rješavanju problema identifikovanih pod tačkom 2.1., koje aktivnosti su prihvatljive za postizanje željenog rezultata, kako se planira praćenje i vrednovanje doprinosa rješavanju pomenutih problema. Navesti konkretne mjerljive pokazatelje/indikatore za praćenje doprinosa nevladinih organizacija rješavanju identifikovanih problema i izvore verifikacije učinjenog.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370754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Izvor(i) podataka</w:t>
            </w:r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153BDF" w:rsidRPr="004F4CA1" w:rsidRDefault="00153BDF" w:rsidP="00153BDF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Problem 1</w:t>
            </w:r>
            <w:r w:rsidRPr="004F4CA1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</w:p>
          <w:p w:rsidR="00153BDF" w:rsidRPr="004F4CA1" w:rsidRDefault="00153BDF" w:rsidP="00153B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153BDF" w:rsidRDefault="00153BDF" w:rsidP="00153BDF">
            <w:pPr>
              <w:rPr>
                <w:rFonts w:ascii="Arial" w:hAnsi="Arial" w:cs="Arial"/>
                <w:sz w:val="22"/>
                <w:szCs w:val="22"/>
              </w:rPr>
            </w:pPr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NVO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sektor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može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da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učestvuje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u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prikupljanju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podataka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2A3867">
              <w:rPr>
                <w:rFonts w:ascii="Arial" w:hAnsi="Arial" w:cs="Arial"/>
                <w:sz w:val="22"/>
                <w:szCs w:val="22"/>
              </w:rPr>
              <w:t xml:space="preserve">o </w:t>
            </w:r>
            <w:proofErr w:type="spellStart"/>
            <w:r w:rsidRPr="002A3867">
              <w:rPr>
                <w:rFonts w:ascii="Arial" w:hAnsi="Arial" w:cs="Arial"/>
                <w:sz w:val="22"/>
                <w:szCs w:val="22"/>
              </w:rPr>
              <w:t>izvorima</w:t>
            </w:r>
            <w:proofErr w:type="spellEnd"/>
            <w:r w:rsidRPr="002A38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sz w:val="22"/>
                <w:szCs w:val="22"/>
              </w:rPr>
              <w:t>zagađenja</w:t>
            </w:r>
            <w:proofErr w:type="spellEnd"/>
            <w:r w:rsidRPr="002A38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sz w:val="22"/>
                <w:szCs w:val="22"/>
              </w:rPr>
              <w:t>voda</w:t>
            </w:r>
            <w:proofErr w:type="spellEnd"/>
            <w:r w:rsidRPr="002A386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A3867">
              <w:rPr>
                <w:rFonts w:ascii="Arial" w:hAnsi="Arial" w:cs="Arial"/>
                <w:sz w:val="22"/>
                <w:szCs w:val="22"/>
              </w:rPr>
              <w:t>njihovoj</w:t>
            </w:r>
            <w:proofErr w:type="spellEnd"/>
            <w:r w:rsidRPr="002A38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sz w:val="22"/>
                <w:szCs w:val="22"/>
              </w:rPr>
              <w:t>vrsti</w:t>
            </w:r>
            <w:proofErr w:type="spellEnd"/>
            <w:r w:rsidRPr="002A3867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A3867">
              <w:rPr>
                <w:rFonts w:ascii="Arial" w:hAnsi="Arial" w:cs="Arial"/>
                <w:sz w:val="22"/>
                <w:szCs w:val="22"/>
              </w:rPr>
              <w:t>količini</w:t>
            </w:r>
            <w:proofErr w:type="spellEnd"/>
            <w:r w:rsidRPr="002A3867">
              <w:rPr>
                <w:rFonts w:ascii="Arial" w:hAnsi="Arial" w:cs="Arial"/>
                <w:sz w:val="22"/>
                <w:szCs w:val="22"/>
              </w:rPr>
              <w:t xml:space="preserve"> i </w:t>
            </w:r>
            <w:proofErr w:type="spellStart"/>
            <w:r w:rsidRPr="002A3867">
              <w:rPr>
                <w:rFonts w:ascii="Arial" w:hAnsi="Arial" w:cs="Arial"/>
                <w:sz w:val="22"/>
                <w:szCs w:val="22"/>
              </w:rPr>
              <w:t>prijemniku</w:t>
            </w:r>
            <w:proofErr w:type="spellEnd"/>
            <w:r w:rsidRPr="002A3867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53BDF" w:rsidRPr="002A3867" w:rsidRDefault="00153BDF" w:rsidP="00153BDF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  <w:p w:rsidR="00153BDF" w:rsidRPr="002A3867" w:rsidRDefault="00153BDF" w:rsidP="00153BDF">
            <w:pPr>
              <w:shd w:val="clear" w:color="auto" w:fill="FFFFFF"/>
              <w:rPr>
                <w:rFonts w:ascii="Arial" w:eastAsia="Calibri" w:hAnsi="Arial" w:cs="Arial"/>
                <w:sz w:val="22"/>
                <w:szCs w:val="22"/>
              </w:rPr>
            </w:pPr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NVO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sektor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takođe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može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da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pomogne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planiranjem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promotivnih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aktivnosti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usmjerenih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na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organizovanje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radionica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za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podizanje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svijesti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zagađivača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voda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upoznavanje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sa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najboljim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raspoloživim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tehnikama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(BAT) u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cilju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smanjenja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zagađenja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i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zaštite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površinskih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i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podzemnih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eastAsia="Calibri" w:hAnsi="Arial" w:cs="Arial"/>
                <w:sz w:val="22"/>
                <w:szCs w:val="22"/>
              </w:rPr>
              <w:t>voda</w:t>
            </w:r>
            <w:proofErr w:type="spellEnd"/>
            <w:r w:rsidRPr="002A3867">
              <w:rPr>
                <w:rFonts w:ascii="Arial" w:eastAsia="Calibri" w:hAnsi="Arial" w:cs="Arial"/>
                <w:sz w:val="22"/>
                <w:szCs w:val="22"/>
              </w:rPr>
              <w:t>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153BDF" w:rsidRPr="004F4CA1" w:rsidRDefault="00153BDF" w:rsidP="00153BDF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Problem 1</w:t>
            </w:r>
            <w:r w:rsidRPr="004F4CA1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</w:p>
          <w:p w:rsidR="00153BDF" w:rsidRPr="004F4CA1" w:rsidRDefault="00153BDF" w:rsidP="00153BDF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153BDF" w:rsidRPr="00927E1E" w:rsidRDefault="00153BDF" w:rsidP="00153BDF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Obezbjeđenje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podataka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za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Vodni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informacioni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sistem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koji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sadrži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inventar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emisija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ispuštanja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svih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prioritetnih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supsatanci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utvrđenih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propisima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:rsidR="00153BDF" w:rsidRPr="00927E1E" w:rsidRDefault="00153BDF" w:rsidP="00153BDF">
            <w:pPr>
              <w:pStyle w:val="ListParagraph"/>
              <w:numPr>
                <w:ilvl w:val="0"/>
                <w:numId w:val="11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Obezbjeđenje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baze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podataka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koji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su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potrebni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za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izradu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tehničke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dokumentacije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za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izdavanje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vodnih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akata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</w:p>
          <w:p w:rsidR="00153BDF" w:rsidRDefault="00153BDF" w:rsidP="00153BDF">
            <w:pPr>
              <w:numPr>
                <w:ilvl w:val="0"/>
                <w:numId w:val="11"/>
              </w:numPr>
              <w:spacing w:before="0" w:after="0" w:line="240" w:lineRule="auto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Poboljšanje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upravljanja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vodama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u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toj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oblasti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153BDF" w:rsidRDefault="00153BDF" w:rsidP="00153BDF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Problem 1</w:t>
            </w: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</w:p>
          <w:p w:rsidR="00153BDF" w:rsidRDefault="00153BDF" w:rsidP="00153BDF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153BDF" w:rsidRPr="00927E1E" w:rsidRDefault="00153BDF" w:rsidP="00153BDF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Strategija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upravljanja</w:t>
            </w:r>
            <w:proofErr w:type="spellEnd"/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927E1E">
              <w:rPr>
                <w:rFonts w:ascii="Arial" w:eastAsia="Calibri" w:hAnsi="Arial" w:cs="Arial"/>
                <w:sz w:val="22"/>
                <w:szCs w:val="22"/>
              </w:rPr>
              <w:t>vodama</w:t>
            </w:r>
            <w:proofErr w:type="spellEnd"/>
          </w:p>
          <w:p w:rsidR="00153BDF" w:rsidRDefault="00153BDF" w:rsidP="00153BDF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27E1E">
              <w:rPr>
                <w:rFonts w:ascii="Arial" w:eastAsia="Calibri" w:hAnsi="Arial" w:cs="Arial"/>
                <w:sz w:val="22"/>
                <w:szCs w:val="22"/>
              </w:rPr>
              <w:t xml:space="preserve">IPA 2014-2020 </w:t>
            </w:r>
          </w:p>
          <w:p w:rsidR="00370754" w:rsidRPr="00153BDF" w:rsidRDefault="00153BDF" w:rsidP="00153BDF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53BDF">
              <w:rPr>
                <w:rFonts w:ascii="Arial" w:eastAsia="Calibri" w:hAnsi="Arial" w:cs="Arial"/>
                <w:sz w:val="22"/>
              </w:rPr>
              <w:t>IPA 2016</w:t>
            </w: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OSTVARIVANJE STRATEŠKIH CILJEVA</w:t>
      </w: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3.1.</w:t>
      </w:r>
      <w:r w:rsidR="00370754" w:rsidRPr="00370754">
        <w:rPr>
          <w:rFonts w:ascii="Arial" w:hAnsi="Arial" w:cs="Arial"/>
          <w:lang w:val="sr-Latn-ME"/>
        </w:rPr>
        <w:t>Navesti ključne strateške ciljeve iz sektorske nadležno</w:t>
      </w:r>
      <w:r w:rsidR="002E4856">
        <w:rPr>
          <w:rFonts w:ascii="Arial" w:hAnsi="Arial" w:cs="Arial"/>
          <w:lang w:val="sr-Latn-ME"/>
        </w:rPr>
        <w:t xml:space="preserve">sti čijem će ostvarenju u 2022. </w:t>
      </w:r>
      <w:r w:rsidR="00370754" w:rsidRPr="00370754">
        <w:rPr>
          <w:rFonts w:ascii="Arial" w:hAnsi="Arial" w:cs="Arial"/>
          <w:lang w:val="sr-Latn-ME"/>
        </w:rPr>
        <w:t>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70754" w:rsidTr="000A502D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Strateški cilj(evi) čijem ostvarenju će doprinijeti javni konkurs za projekte i programe</w:t>
            </w:r>
            <w:r w:rsidR="002E4856">
              <w:rPr>
                <w:rFonts w:ascii="Arial" w:hAnsi="Arial" w:cs="Arial"/>
                <w:lang w:val="sr-Latn-ME"/>
              </w:rPr>
              <w:t xml:space="preserve"> nevladinih organizacija u 2022.</w:t>
            </w:r>
            <w:r w:rsidRPr="00370754">
              <w:rPr>
                <w:rFonts w:ascii="Arial" w:hAnsi="Arial" w:cs="Arial"/>
                <w:lang w:val="sr-Latn-ME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Način na koji će javni konkurs za projekte i programe nevladinih organizacija doprinijeti ostvarenju strateških ciljeva (ukratko opisati)</w:t>
            </w:r>
          </w:p>
        </w:tc>
      </w:tr>
      <w:tr w:rsidR="00370754" w:rsidRPr="00370754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2E4856" w:rsidRPr="003C6587" w:rsidRDefault="002E4856" w:rsidP="002E485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Problem 1</w:t>
            </w: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</w:p>
          <w:p w:rsidR="002E4856" w:rsidRPr="003C6587" w:rsidRDefault="002E4856" w:rsidP="002E485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E4856" w:rsidRPr="00C73D9C" w:rsidRDefault="002E4856" w:rsidP="002E4856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Osnovni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strateški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cilj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ovoj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oblasti</w:t>
            </w:r>
            <w:proofErr w:type="spellEnd"/>
            <w:r w:rsidRPr="002A3867">
              <w:rPr>
                <w:rFonts w:ascii="Arial" w:eastAsia="Calibri" w:hAnsi="Arial" w:cs="Arial"/>
                <w:b/>
                <w:sz w:val="22"/>
                <w:szCs w:val="22"/>
              </w:rPr>
              <w:t xml:space="preserve"> </w:t>
            </w:r>
            <w:r w:rsidRPr="002A3867">
              <w:rPr>
                <w:rFonts w:ascii="Arial" w:eastAsia="Calibri" w:hAnsi="Arial" w:cs="Arial"/>
                <w:sz w:val="22"/>
                <w:szCs w:val="22"/>
              </w:rPr>
              <w:t xml:space="preserve">je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postizanje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održavanje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dobrog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statusa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dobrog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ekološkog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potencijala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vodnih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tijela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površinskih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podzemnih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voda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radi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zaštite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zdravlja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ljudi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očuvanja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akvatične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flore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faune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zadovoljavanja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potreba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korisnika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voda</w:t>
            </w:r>
            <w:proofErr w:type="spellEnd"/>
            <w:r w:rsidRPr="002A3867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2E4856" w:rsidRDefault="002E4856" w:rsidP="002E4856">
            <w:pPr>
              <w:pStyle w:val="ListParagraph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2E4856" w:rsidRPr="003C6587" w:rsidRDefault="002E4856" w:rsidP="002E485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Problem 1</w:t>
            </w: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</w:p>
          <w:p w:rsidR="002E4856" w:rsidRDefault="002E4856" w:rsidP="002E4856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E4856" w:rsidRDefault="002E4856" w:rsidP="002E4856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Kroz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javni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konkurse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projekte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programe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nevladine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organizacije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će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steći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iskustvo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pisanju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projekata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implementaciji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logistici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prilikom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događaja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umrežavanju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ostalim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akterima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lokalnom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samoupravom</w:t>
            </w:r>
            <w:proofErr w:type="spellEnd"/>
            <w:proofErr w:type="gramStart"/>
            <w:r>
              <w:rPr>
                <w:rFonts w:ascii="Arial" w:eastAsia="Calibri" w:hAnsi="Arial" w:cs="Arial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pisanju</w:t>
            </w:r>
            <w:proofErr w:type="spellEnd"/>
            <w:proofErr w:type="gram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narativnih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finansijskih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izvještaja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sagledavanju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novih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načina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suočavanje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izazovima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oblasti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zašzite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voda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Zastupljenija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kvalitetnija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aktivnost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NVO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sektora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će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olakšati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posao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nadležnim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institucijama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Ovo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će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doprinijeti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bržem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ispunjenju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strateških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ciljeva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postavljenih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od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strane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Ministarstva u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skladu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napretkom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Crne Gore u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pregovorima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EU u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poglavlju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27. </w:t>
            </w:r>
          </w:p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1D6405" w:rsidRPr="001D6405" w:rsidRDefault="001D6405" w:rsidP="001D6405">
      <w:pPr>
        <w:rPr>
          <w:rFonts w:ascii="Arial" w:hAnsi="Arial" w:cs="Arial"/>
          <w:b/>
        </w:rPr>
      </w:pPr>
    </w:p>
    <w:p w:rsidR="001D6405" w:rsidRDefault="001D6405" w:rsidP="001D6405">
      <w:pPr>
        <w:pStyle w:val="ListParagraph"/>
        <w:ind w:left="1080"/>
        <w:jc w:val="both"/>
        <w:rPr>
          <w:rFonts w:ascii="Arial" w:hAnsi="Arial" w:cs="Arial"/>
          <w:b/>
          <w:lang w:val="sr-Latn-ME"/>
        </w:rPr>
      </w:pPr>
    </w:p>
    <w:p w:rsidR="001D6405" w:rsidRDefault="001D6405" w:rsidP="001D6405">
      <w:pPr>
        <w:pStyle w:val="ListParagraph"/>
        <w:ind w:left="1080"/>
        <w:jc w:val="both"/>
        <w:rPr>
          <w:rFonts w:ascii="Arial" w:hAnsi="Arial" w:cs="Arial"/>
          <w:b/>
          <w:lang w:val="sr-Latn-ME"/>
        </w:rPr>
      </w:pPr>
    </w:p>
    <w:p w:rsidR="00370754" w:rsidRPr="00370754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lastRenderedPageBreak/>
        <w:t>JAVNI KONKURSI ZA FINANSIRANJE PROJEKATA I PROGRAMA NVO - DOPRINOS OSTVARENJU STRATEŠKIH CILJEVA IZ SEKTORSKE NADLEŽNOSTI MINISTARSTVA</w:t>
      </w: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4.1.</w:t>
      </w:r>
      <w:r w:rsidR="00370754" w:rsidRPr="00370754">
        <w:rPr>
          <w:rFonts w:ascii="Arial" w:hAnsi="Arial" w:cs="Arial"/>
          <w:lang w:val="sr-Latn-ME"/>
        </w:rPr>
        <w:t>Navesti javne konkurse koji se p</w:t>
      </w:r>
      <w:r w:rsidR="00CF4595">
        <w:rPr>
          <w:rFonts w:ascii="Arial" w:hAnsi="Arial" w:cs="Arial"/>
          <w:lang w:val="sr-Latn-ME"/>
        </w:rPr>
        <w:t>redlažu za objavljivanje u 2022.</w:t>
      </w:r>
      <w:r w:rsidR="00370754" w:rsidRPr="00370754">
        <w:rPr>
          <w:rFonts w:ascii="Arial" w:hAnsi="Arial" w:cs="Arial"/>
          <w:lang w:val="sr-Latn-ME"/>
        </w:rPr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370754" w:rsidRPr="00370754" w:rsidTr="000A502D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Drugi donatori s kojima je potrebno koordinirati oblasti finansiranja</w:t>
            </w:r>
          </w:p>
        </w:tc>
      </w:tr>
      <w:tr w:rsidR="00CF4595" w:rsidRPr="00370754" w:rsidTr="000A502D">
        <w:tc>
          <w:tcPr>
            <w:tcW w:w="6132" w:type="dxa"/>
            <w:tcMar>
              <w:top w:w="57" w:type="dxa"/>
              <w:bottom w:w="57" w:type="dxa"/>
            </w:tcMar>
          </w:tcPr>
          <w:p w:rsidR="00CF4595" w:rsidRDefault="00CF4595" w:rsidP="00CF4595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CF4595" w:rsidRPr="003C6587" w:rsidRDefault="00CF4595" w:rsidP="00CF4595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155FCE">
              <w:rPr>
                <w:rFonts w:ascii="Arial" w:hAnsi="Arial" w:cs="Arial"/>
                <w:iCs/>
                <w:sz w:val="22"/>
                <w:szCs w:val="22"/>
              </w:rPr>
              <w:t>„</w:t>
            </w:r>
            <w:proofErr w:type="spellStart"/>
            <w:r w:rsidRPr="00155FCE">
              <w:rPr>
                <w:rFonts w:ascii="Arial" w:hAnsi="Arial" w:cs="Arial"/>
                <w:iCs/>
                <w:sz w:val="22"/>
                <w:szCs w:val="22"/>
              </w:rPr>
              <w:t>Podrška</w:t>
            </w:r>
            <w:proofErr w:type="spellEnd"/>
            <w:r w:rsidRPr="00155FCE">
              <w:rPr>
                <w:rFonts w:ascii="Arial" w:hAnsi="Arial" w:cs="Arial"/>
                <w:iCs/>
                <w:sz w:val="22"/>
                <w:szCs w:val="22"/>
              </w:rPr>
              <w:t xml:space="preserve"> u </w:t>
            </w:r>
            <w:proofErr w:type="spellStart"/>
            <w:r w:rsidRPr="00155FCE">
              <w:rPr>
                <w:rFonts w:ascii="Arial" w:hAnsi="Arial" w:cs="Arial"/>
                <w:iCs/>
                <w:sz w:val="22"/>
                <w:szCs w:val="22"/>
              </w:rPr>
              <w:t>identifikovanju</w:t>
            </w:r>
            <w:proofErr w:type="spellEnd"/>
            <w:r w:rsidRPr="00155FC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155FCE">
              <w:rPr>
                <w:rFonts w:ascii="Arial" w:hAnsi="Arial" w:cs="Arial"/>
                <w:iCs/>
                <w:sz w:val="22"/>
                <w:szCs w:val="22"/>
              </w:rPr>
              <w:t>koncentrisanih</w:t>
            </w:r>
            <w:proofErr w:type="spellEnd"/>
            <w:r w:rsidRPr="00155FCE">
              <w:rPr>
                <w:rFonts w:ascii="Arial" w:hAnsi="Arial" w:cs="Arial"/>
                <w:iCs/>
                <w:sz w:val="22"/>
                <w:szCs w:val="22"/>
              </w:rPr>
              <w:t xml:space="preserve"> i </w:t>
            </w:r>
            <w:proofErr w:type="spellStart"/>
            <w:r w:rsidRPr="00155FCE">
              <w:rPr>
                <w:rFonts w:ascii="Arial" w:hAnsi="Arial" w:cs="Arial"/>
                <w:iCs/>
                <w:sz w:val="22"/>
                <w:szCs w:val="22"/>
              </w:rPr>
              <w:t>rasutih</w:t>
            </w:r>
            <w:proofErr w:type="spellEnd"/>
            <w:r w:rsidRPr="00155FC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155FCE">
              <w:rPr>
                <w:rFonts w:ascii="Arial" w:hAnsi="Arial" w:cs="Arial"/>
                <w:iCs/>
                <w:sz w:val="22"/>
                <w:szCs w:val="22"/>
              </w:rPr>
              <w:t>izvora</w:t>
            </w:r>
            <w:proofErr w:type="spellEnd"/>
            <w:r w:rsidRPr="00155FC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155FCE">
              <w:rPr>
                <w:rFonts w:ascii="Arial" w:hAnsi="Arial" w:cs="Arial"/>
                <w:iCs/>
                <w:sz w:val="22"/>
                <w:szCs w:val="22"/>
              </w:rPr>
              <w:t>zagađenja</w:t>
            </w:r>
            <w:proofErr w:type="spellEnd"/>
            <w:r w:rsidRPr="00155FC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155FCE">
              <w:rPr>
                <w:rFonts w:ascii="Arial" w:hAnsi="Arial" w:cs="Arial"/>
                <w:iCs/>
                <w:sz w:val="22"/>
                <w:szCs w:val="22"/>
              </w:rPr>
              <w:t>voda</w:t>
            </w:r>
            <w:proofErr w:type="spellEnd"/>
            <w:r w:rsidRPr="00155FCE">
              <w:rPr>
                <w:rFonts w:ascii="Arial" w:hAnsi="Arial" w:cs="Arial"/>
                <w:iCs/>
                <w:sz w:val="22"/>
                <w:szCs w:val="22"/>
              </w:rPr>
              <w:t xml:space="preserve">“ 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CF4595" w:rsidRPr="00370754" w:rsidRDefault="00CF4595" w:rsidP="00CF4595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50 000.00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CF4595" w:rsidRPr="00370754" w:rsidRDefault="00CF4595" w:rsidP="00CF4595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Ministarstvo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zdravlja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, Ministarstvo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održivog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razvoja i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turizma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, Uprava za vode, ZHMS,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Agencija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za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zaštitu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prirode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 i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životne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</w:rPr>
              <w:t>sredine</w:t>
            </w:r>
            <w:proofErr w:type="spellEnd"/>
          </w:p>
        </w:tc>
      </w:tr>
      <w:tr w:rsidR="00CF4595" w:rsidRPr="00370754" w:rsidTr="000A502D">
        <w:tc>
          <w:tcPr>
            <w:tcW w:w="6132" w:type="dxa"/>
            <w:tcMar>
              <w:top w:w="57" w:type="dxa"/>
              <w:bottom w:w="57" w:type="dxa"/>
            </w:tcMar>
          </w:tcPr>
          <w:p w:rsidR="00CF4595" w:rsidRPr="00370754" w:rsidRDefault="00CF4595" w:rsidP="00CF4595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CF4595" w:rsidRPr="00370754" w:rsidRDefault="00CF4595" w:rsidP="00CF4595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CF4595" w:rsidRPr="00370754" w:rsidRDefault="00CF4595" w:rsidP="00CF4595">
            <w:pPr>
              <w:rPr>
                <w:rFonts w:ascii="Arial" w:hAnsi="Arial" w:cs="Arial"/>
                <w:lang w:val="sr-Latn-ME"/>
              </w:rPr>
            </w:pPr>
          </w:p>
        </w:tc>
      </w:tr>
      <w:tr w:rsidR="00CF4595" w:rsidRPr="00370754" w:rsidTr="000A502D">
        <w:tc>
          <w:tcPr>
            <w:tcW w:w="6132" w:type="dxa"/>
            <w:tcMar>
              <w:top w:w="57" w:type="dxa"/>
              <w:bottom w:w="57" w:type="dxa"/>
            </w:tcMar>
          </w:tcPr>
          <w:p w:rsidR="00CF4595" w:rsidRPr="00370754" w:rsidRDefault="00CF4595" w:rsidP="00CF4595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CF4595" w:rsidRPr="00370754" w:rsidRDefault="00CF4595" w:rsidP="00CF4595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CF4595" w:rsidRPr="00370754" w:rsidRDefault="00CF4595" w:rsidP="00CF4595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4.2.</w:t>
      </w:r>
      <w:r w:rsidR="00370754" w:rsidRPr="00370754">
        <w:rPr>
          <w:rFonts w:ascii="Arial" w:hAnsi="Arial" w:cs="Arial"/>
          <w:lang w:val="sr-Latn-ME"/>
        </w:rPr>
        <w:t>Navesti ko su predviđeni glavni korisnici projekata i programa koji će se finansirati putem javnog konkursa. Ukratko navesti glavna obilježja svake grupe korisnika, njihov broj i njihove potrebe na koje projekti i p</w:t>
      </w:r>
      <w:r w:rsidR="002D2C34">
        <w:rPr>
          <w:rFonts w:ascii="Arial" w:hAnsi="Arial" w:cs="Arial"/>
          <w:lang w:val="sr-Latn-ME"/>
        </w:rPr>
        <w:t>rogrami treba da odgovore u 2022</w:t>
      </w:r>
      <w:r w:rsidR="00370754" w:rsidRPr="00370754">
        <w:rPr>
          <w:rFonts w:ascii="Arial" w:hAnsi="Arial" w:cs="Arial"/>
          <w:lang w:val="sr-Latn-ME"/>
        </w:rP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370754" w:rsidRPr="00370754" w:rsidTr="000A502D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Opis glavnih grupa korisnika, njihov broj i potrebe</w:t>
            </w:r>
          </w:p>
        </w:tc>
      </w:tr>
      <w:tr w:rsidR="00370754" w:rsidRPr="00370754" w:rsidTr="000A502D">
        <w:tc>
          <w:tcPr>
            <w:tcW w:w="13746" w:type="dxa"/>
            <w:tcMar>
              <w:top w:w="57" w:type="dxa"/>
              <w:bottom w:w="57" w:type="dxa"/>
            </w:tcMar>
          </w:tcPr>
          <w:p w:rsidR="00370754" w:rsidRDefault="002D2C34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Glavnu grupu korisnika čine nevladine organizacije koje djeluju u oblasti zaštite voda.</w:t>
            </w:r>
          </w:p>
          <w:p w:rsidR="002D2C34" w:rsidRPr="002D2C34" w:rsidRDefault="002D2C34" w:rsidP="000A502D">
            <w:pPr>
              <w:rPr>
                <w:rFonts w:ascii="Arial" w:hAnsi="Arial" w:cs="Arial"/>
                <w:b/>
                <w:lang w:val="sr-Latn-ME"/>
              </w:rPr>
            </w:pPr>
            <w:r w:rsidRPr="002D2C34">
              <w:rPr>
                <w:rFonts w:ascii="Arial" w:hAnsi="Arial" w:cs="Arial"/>
                <w:b/>
                <w:lang w:val="sr-Latn-ME"/>
              </w:rPr>
              <w:t>Multiplikatori:</w:t>
            </w:r>
          </w:p>
          <w:p w:rsidR="002D2C34" w:rsidRDefault="002D2C34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-nevladine organizacije u oblasti voda,</w:t>
            </w:r>
          </w:p>
          <w:p w:rsidR="002D2C34" w:rsidRDefault="002D2C34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lastRenderedPageBreak/>
              <w:t>-mediji,</w:t>
            </w:r>
          </w:p>
          <w:p w:rsidR="002D2C34" w:rsidRDefault="002D2C34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-lokalne samouprave,</w:t>
            </w:r>
          </w:p>
          <w:p w:rsidR="002D2C34" w:rsidRDefault="002D2C34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-korisnici voda,</w:t>
            </w:r>
          </w:p>
          <w:p w:rsidR="002D2C34" w:rsidRDefault="002D2C34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-Ministarstvo poljoprivrede, šumarstva i vodoprivrede-Direktorat za vodoprivredu.</w:t>
            </w:r>
          </w:p>
          <w:p w:rsidR="002D2C34" w:rsidRPr="002D2C34" w:rsidRDefault="002D2C34" w:rsidP="000A502D">
            <w:pPr>
              <w:rPr>
                <w:rFonts w:ascii="Arial" w:hAnsi="Arial" w:cs="Arial"/>
                <w:b/>
                <w:lang w:val="sr-Latn-ME"/>
              </w:rPr>
            </w:pPr>
            <w:r w:rsidRPr="002D2C34">
              <w:rPr>
                <w:rFonts w:ascii="Arial" w:hAnsi="Arial" w:cs="Arial"/>
                <w:b/>
                <w:lang w:val="sr-Latn-ME"/>
              </w:rPr>
              <w:t>Mladi:</w:t>
            </w:r>
          </w:p>
          <w:p w:rsidR="002D2C34" w:rsidRDefault="002D2C34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-studenti</w:t>
            </w:r>
          </w:p>
          <w:p w:rsidR="002D2C34" w:rsidRPr="002D2C34" w:rsidRDefault="002D2C34" w:rsidP="000A502D">
            <w:pPr>
              <w:rPr>
                <w:rFonts w:ascii="Arial" w:hAnsi="Arial" w:cs="Arial"/>
                <w:b/>
                <w:lang w:val="sr-Latn-ME"/>
              </w:rPr>
            </w:pPr>
            <w:r w:rsidRPr="002D2C34">
              <w:rPr>
                <w:rFonts w:ascii="Arial" w:hAnsi="Arial" w:cs="Arial"/>
                <w:b/>
                <w:lang w:val="sr-Latn-ME"/>
              </w:rPr>
              <w:t>Grupe osjetljive na promjene:</w:t>
            </w:r>
          </w:p>
          <w:p w:rsidR="002D2C34" w:rsidRPr="002D2C34" w:rsidRDefault="002D2C34" w:rsidP="002D2C34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</w:t>
            </w:r>
            <w:proofErr w:type="spellStart"/>
            <w:r w:rsidRPr="002D2C34">
              <w:rPr>
                <w:rFonts w:ascii="Arial" w:eastAsia="Calibri" w:hAnsi="Arial" w:cs="Arial"/>
                <w:sz w:val="22"/>
                <w:szCs w:val="22"/>
              </w:rPr>
              <w:t>ranjive</w:t>
            </w:r>
            <w:proofErr w:type="spellEnd"/>
            <w:r w:rsidRPr="002D2C3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D2C34">
              <w:rPr>
                <w:rFonts w:ascii="Arial" w:eastAsia="Calibri" w:hAnsi="Arial" w:cs="Arial"/>
                <w:sz w:val="22"/>
                <w:szCs w:val="22"/>
              </w:rPr>
              <w:t>grupe</w:t>
            </w:r>
            <w:proofErr w:type="spellEnd"/>
            <w:r w:rsidRPr="002D2C34">
              <w:rPr>
                <w:rFonts w:ascii="Arial" w:eastAsia="Calibri" w:hAnsi="Arial" w:cs="Arial"/>
                <w:sz w:val="22"/>
                <w:szCs w:val="22"/>
              </w:rPr>
              <w:t xml:space="preserve"> (</w:t>
            </w:r>
            <w:proofErr w:type="spellStart"/>
            <w:r w:rsidRPr="002D2C34">
              <w:rPr>
                <w:rFonts w:ascii="Arial" w:eastAsia="Calibri" w:hAnsi="Arial" w:cs="Arial"/>
                <w:sz w:val="22"/>
                <w:szCs w:val="22"/>
              </w:rPr>
              <w:t>žene</w:t>
            </w:r>
            <w:proofErr w:type="spellEnd"/>
            <w:r w:rsidRPr="002D2C34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2D2C34">
              <w:rPr>
                <w:rFonts w:ascii="Arial" w:eastAsia="Calibri" w:hAnsi="Arial" w:cs="Arial"/>
                <w:sz w:val="22"/>
                <w:szCs w:val="22"/>
              </w:rPr>
              <w:t>lica</w:t>
            </w:r>
            <w:proofErr w:type="spellEnd"/>
            <w:r w:rsidRPr="002D2C3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D2C34">
              <w:rPr>
                <w:rFonts w:ascii="Arial" w:eastAsia="Calibri" w:hAnsi="Arial" w:cs="Arial"/>
                <w:sz w:val="22"/>
                <w:szCs w:val="22"/>
              </w:rPr>
              <w:t>sa</w:t>
            </w:r>
            <w:proofErr w:type="spellEnd"/>
            <w:r w:rsidRPr="002D2C3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D2C34">
              <w:rPr>
                <w:rFonts w:ascii="Arial" w:eastAsia="Calibri" w:hAnsi="Arial" w:cs="Arial"/>
                <w:sz w:val="22"/>
                <w:szCs w:val="22"/>
              </w:rPr>
              <w:t>invaliditetom</w:t>
            </w:r>
            <w:proofErr w:type="spellEnd"/>
            <w:r w:rsidRPr="002D2C34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2D2C34">
              <w:rPr>
                <w:rFonts w:ascii="Arial" w:eastAsia="Calibri" w:hAnsi="Arial" w:cs="Arial"/>
                <w:sz w:val="22"/>
                <w:szCs w:val="22"/>
              </w:rPr>
              <w:t>Romi</w:t>
            </w:r>
            <w:proofErr w:type="spellEnd"/>
            <w:r w:rsidRPr="002D2C34">
              <w:rPr>
                <w:rFonts w:ascii="Arial" w:eastAsia="Calibri" w:hAnsi="Arial" w:cs="Arial"/>
                <w:sz w:val="22"/>
                <w:szCs w:val="22"/>
              </w:rPr>
              <w:t xml:space="preserve"> i </w:t>
            </w:r>
            <w:proofErr w:type="spellStart"/>
            <w:r w:rsidRPr="002D2C34">
              <w:rPr>
                <w:rFonts w:ascii="Arial" w:eastAsia="Calibri" w:hAnsi="Arial" w:cs="Arial"/>
                <w:sz w:val="22"/>
                <w:szCs w:val="22"/>
              </w:rPr>
              <w:t>Egipćani</w:t>
            </w:r>
            <w:proofErr w:type="spellEnd"/>
            <w:r w:rsidRPr="002D2C34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proofErr w:type="spellStart"/>
            <w:r w:rsidRPr="002D2C34">
              <w:rPr>
                <w:rFonts w:ascii="Arial" w:eastAsia="Calibri" w:hAnsi="Arial" w:cs="Arial"/>
                <w:sz w:val="22"/>
                <w:szCs w:val="22"/>
              </w:rPr>
              <w:t>izbjegla</w:t>
            </w:r>
            <w:proofErr w:type="spellEnd"/>
            <w:r w:rsidRPr="002D2C34">
              <w:rPr>
                <w:rFonts w:ascii="Arial" w:eastAsia="Calibri" w:hAnsi="Arial" w:cs="Arial"/>
                <w:sz w:val="22"/>
                <w:szCs w:val="22"/>
              </w:rPr>
              <w:t xml:space="preserve"> i </w:t>
            </w:r>
            <w:proofErr w:type="spellStart"/>
            <w:r w:rsidRPr="002D2C34">
              <w:rPr>
                <w:rFonts w:ascii="Arial" w:eastAsia="Calibri" w:hAnsi="Arial" w:cs="Arial"/>
                <w:sz w:val="22"/>
                <w:szCs w:val="22"/>
              </w:rPr>
              <w:t>raseljena</w:t>
            </w:r>
            <w:proofErr w:type="spellEnd"/>
            <w:r w:rsidRPr="002D2C3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D2C34">
              <w:rPr>
                <w:rFonts w:ascii="Arial" w:eastAsia="Calibri" w:hAnsi="Arial" w:cs="Arial"/>
                <w:sz w:val="22"/>
                <w:szCs w:val="22"/>
              </w:rPr>
              <w:t>lica</w:t>
            </w:r>
            <w:proofErr w:type="spellEnd"/>
            <w:r w:rsidRPr="002D2C34">
              <w:rPr>
                <w:rFonts w:ascii="Arial" w:eastAsia="Calibri" w:hAnsi="Arial" w:cs="Arial"/>
                <w:sz w:val="22"/>
                <w:szCs w:val="22"/>
              </w:rPr>
              <w:t xml:space="preserve">) </w:t>
            </w:r>
          </w:p>
          <w:p w:rsidR="002D2C34" w:rsidRPr="002D2C34" w:rsidRDefault="002D2C34" w:rsidP="002D2C34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</w:t>
            </w:r>
            <w:proofErr w:type="spellStart"/>
            <w:r w:rsidRPr="002D2C34">
              <w:rPr>
                <w:rFonts w:ascii="Arial" w:eastAsia="Calibri" w:hAnsi="Arial" w:cs="Arial"/>
                <w:sz w:val="22"/>
                <w:szCs w:val="22"/>
              </w:rPr>
              <w:t>nezaposleni</w:t>
            </w:r>
            <w:proofErr w:type="spellEnd"/>
          </w:p>
          <w:p w:rsidR="002D2C34" w:rsidRPr="002D2C34" w:rsidRDefault="002D2C34" w:rsidP="002D2C34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</w:t>
            </w:r>
            <w:proofErr w:type="spellStart"/>
            <w:r w:rsidRPr="002D2C34">
              <w:rPr>
                <w:rFonts w:ascii="Arial" w:eastAsia="Calibri" w:hAnsi="Arial" w:cs="Arial"/>
                <w:sz w:val="22"/>
                <w:szCs w:val="22"/>
              </w:rPr>
              <w:t>penzioneri</w:t>
            </w:r>
            <w:proofErr w:type="spellEnd"/>
            <w:r w:rsidRPr="002D2C3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2D2C34" w:rsidRPr="002D2C34" w:rsidRDefault="002D2C34" w:rsidP="002D2C34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</w:t>
            </w:r>
            <w:proofErr w:type="spellStart"/>
            <w:r w:rsidRPr="002D2C34">
              <w:rPr>
                <w:rFonts w:ascii="Arial" w:eastAsia="Calibri" w:hAnsi="Arial" w:cs="Arial"/>
                <w:sz w:val="22"/>
                <w:szCs w:val="22"/>
              </w:rPr>
              <w:t>poljoprivrednici</w:t>
            </w:r>
            <w:proofErr w:type="spellEnd"/>
          </w:p>
          <w:p w:rsidR="002D2C34" w:rsidRPr="002D2C34" w:rsidRDefault="002D2C34" w:rsidP="002D2C34">
            <w:pPr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-</w:t>
            </w:r>
            <w:proofErr w:type="spellStart"/>
            <w:r w:rsidRPr="002D2C34">
              <w:rPr>
                <w:rFonts w:ascii="Arial" w:eastAsia="Calibri" w:hAnsi="Arial" w:cs="Arial"/>
                <w:sz w:val="22"/>
                <w:szCs w:val="22"/>
              </w:rPr>
              <w:t>ruralno</w:t>
            </w:r>
            <w:proofErr w:type="spellEnd"/>
            <w:r w:rsidRPr="002D2C3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proofErr w:type="spellStart"/>
            <w:r w:rsidRPr="002D2C34">
              <w:rPr>
                <w:rFonts w:ascii="Arial" w:eastAsia="Calibri" w:hAnsi="Arial" w:cs="Arial"/>
                <w:sz w:val="22"/>
                <w:szCs w:val="22"/>
              </w:rPr>
              <w:t>stanovništvo</w:t>
            </w:r>
            <w:proofErr w:type="spellEnd"/>
          </w:p>
          <w:p w:rsidR="002D2C34" w:rsidRPr="00370754" w:rsidRDefault="002D2C3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Pr="00AD29CE" w:rsidRDefault="00370754" w:rsidP="00AD29CE">
      <w:pPr>
        <w:rPr>
          <w:rFonts w:ascii="Arial" w:hAnsi="Arial" w:cs="Arial"/>
        </w:rPr>
      </w:pP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4.3.</w:t>
      </w:r>
      <w:r w:rsidR="00370754" w:rsidRPr="00370754">
        <w:rPr>
          <w:rFonts w:ascii="Arial" w:hAnsi="Arial" w:cs="Arial"/>
          <w:lang w:val="sr-Latn-ME"/>
        </w:rP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370754" w:rsidRPr="00370754" w:rsidTr="000A502D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Očekivani broj projekata koji se planira finansirati / broj ugovora koje se planira zaključiti s NVO</w:t>
            </w:r>
          </w:p>
        </w:tc>
      </w:tr>
      <w:tr w:rsidR="00370754" w:rsidRPr="00370754" w:rsidTr="000A502D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javnog konkursa</w:t>
            </w:r>
            <w:r w:rsidR="00F823F8">
              <w:rPr>
                <w:rFonts w:ascii="Arial" w:hAnsi="Arial" w:cs="Arial"/>
                <w:lang w:val="sr-Latn-ME"/>
              </w:rPr>
              <w:t xml:space="preserve">: </w:t>
            </w:r>
            <w:r w:rsidR="00F823F8" w:rsidRPr="00155FCE">
              <w:rPr>
                <w:rFonts w:ascii="Arial" w:hAnsi="Arial" w:cs="Arial"/>
                <w:iCs/>
                <w:sz w:val="22"/>
                <w:szCs w:val="22"/>
              </w:rPr>
              <w:t>„</w:t>
            </w:r>
            <w:proofErr w:type="spellStart"/>
            <w:r w:rsidR="00F823F8" w:rsidRPr="00155FCE">
              <w:rPr>
                <w:rFonts w:ascii="Arial" w:hAnsi="Arial" w:cs="Arial"/>
                <w:iCs/>
                <w:sz w:val="22"/>
                <w:szCs w:val="22"/>
              </w:rPr>
              <w:t>Podrška</w:t>
            </w:r>
            <w:proofErr w:type="spellEnd"/>
            <w:r w:rsidR="00F823F8" w:rsidRPr="00155FCE">
              <w:rPr>
                <w:rFonts w:ascii="Arial" w:hAnsi="Arial" w:cs="Arial"/>
                <w:iCs/>
                <w:sz w:val="22"/>
                <w:szCs w:val="22"/>
              </w:rPr>
              <w:t xml:space="preserve"> u </w:t>
            </w:r>
            <w:proofErr w:type="spellStart"/>
            <w:r w:rsidR="00F823F8" w:rsidRPr="00155FCE">
              <w:rPr>
                <w:rFonts w:ascii="Arial" w:hAnsi="Arial" w:cs="Arial"/>
                <w:iCs/>
                <w:sz w:val="22"/>
                <w:szCs w:val="22"/>
              </w:rPr>
              <w:t>identifikovanju</w:t>
            </w:r>
            <w:proofErr w:type="spellEnd"/>
            <w:r w:rsidR="00F823F8" w:rsidRPr="00155FC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F823F8" w:rsidRPr="00155FCE">
              <w:rPr>
                <w:rFonts w:ascii="Arial" w:hAnsi="Arial" w:cs="Arial"/>
                <w:iCs/>
                <w:sz w:val="22"/>
                <w:szCs w:val="22"/>
              </w:rPr>
              <w:t>koncentrisanih</w:t>
            </w:r>
            <w:proofErr w:type="spellEnd"/>
            <w:r w:rsidR="00F823F8" w:rsidRPr="00155FCE">
              <w:rPr>
                <w:rFonts w:ascii="Arial" w:hAnsi="Arial" w:cs="Arial"/>
                <w:iCs/>
                <w:sz w:val="22"/>
                <w:szCs w:val="22"/>
              </w:rPr>
              <w:t xml:space="preserve"> i </w:t>
            </w:r>
            <w:proofErr w:type="spellStart"/>
            <w:r w:rsidR="00F823F8" w:rsidRPr="00155FCE">
              <w:rPr>
                <w:rFonts w:ascii="Arial" w:hAnsi="Arial" w:cs="Arial"/>
                <w:iCs/>
                <w:sz w:val="22"/>
                <w:szCs w:val="22"/>
              </w:rPr>
              <w:t>rasutih</w:t>
            </w:r>
            <w:proofErr w:type="spellEnd"/>
            <w:r w:rsidR="00F823F8" w:rsidRPr="00155FC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F823F8" w:rsidRPr="00155FCE">
              <w:rPr>
                <w:rFonts w:ascii="Arial" w:hAnsi="Arial" w:cs="Arial"/>
                <w:iCs/>
                <w:sz w:val="22"/>
                <w:szCs w:val="22"/>
              </w:rPr>
              <w:t>izvora</w:t>
            </w:r>
            <w:proofErr w:type="spellEnd"/>
            <w:r w:rsidR="00F823F8" w:rsidRPr="00155FC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F823F8" w:rsidRPr="00155FCE">
              <w:rPr>
                <w:rFonts w:ascii="Arial" w:hAnsi="Arial" w:cs="Arial"/>
                <w:iCs/>
                <w:sz w:val="22"/>
                <w:szCs w:val="22"/>
              </w:rPr>
              <w:t>zagađenja</w:t>
            </w:r>
            <w:proofErr w:type="spellEnd"/>
            <w:r w:rsidR="00F823F8" w:rsidRPr="00155FC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="00F823F8" w:rsidRPr="00155FCE">
              <w:rPr>
                <w:rFonts w:ascii="Arial" w:hAnsi="Arial" w:cs="Arial"/>
                <w:iCs/>
                <w:sz w:val="22"/>
                <w:szCs w:val="22"/>
              </w:rPr>
              <w:t>voda</w:t>
            </w:r>
            <w:proofErr w:type="spellEnd"/>
            <w:r w:rsidR="00F823F8" w:rsidRPr="00155FCE">
              <w:rPr>
                <w:rFonts w:ascii="Arial" w:hAnsi="Arial" w:cs="Arial"/>
                <w:iCs/>
                <w:sz w:val="22"/>
                <w:szCs w:val="22"/>
              </w:rPr>
              <w:t>“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370754" w:rsidRPr="00370754" w:rsidRDefault="00F823F8" w:rsidP="00F823F8">
            <w:pPr>
              <w:jc w:val="center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5</w:t>
            </w:r>
          </w:p>
        </w:tc>
      </w:tr>
      <w:tr w:rsidR="00370754" w:rsidRPr="00370754" w:rsidTr="000A502D">
        <w:tc>
          <w:tcPr>
            <w:tcW w:w="6884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lastRenderedPageBreak/>
              <w:t>Naziv javnog konkursa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4.4.</w:t>
      </w:r>
      <w:r w:rsidR="00370754" w:rsidRPr="00370754">
        <w:rPr>
          <w:rFonts w:ascii="Arial" w:hAnsi="Arial" w:cs="Arial"/>
          <w:lang w:val="sr-Latn-ME"/>
        </w:rP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370754" w:rsidRPr="00370754" w:rsidTr="000A502D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javnog konkursa:</w:t>
            </w:r>
          </w:p>
        </w:tc>
      </w:tr>
      <w:tr w:rsidR="00370754" w:rsidRPr="00370754" w:rsidTr="000A502D">
        <w:tc>
          <w:tcPr>
            <w:tcW w:w="6876" w:type="dxa"/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 xml:space="preserve">Najniži iznos finansijske podrške koju će biti moguće ostvariti na osnovu javnog konkursa:  </w:t>
            </w:r>
            <w:r w:rsidR="00F823F8">
              <w:rPr>
                <w:rFonts w:ascii="Arial" w:hAnsi="Arial" w:cs="Arial"/>
                <w:lang w:val="sr-Latn-ME"/>
              </w:rPr>
              <w:t xml:space="preserve">5 000.00 </w:t>
            </w:r>
            <w:r w:rsidRPr="00370754">
              <w:rPr>
                <w:rFonts w:ascii="Arial" w:hAnsi="Arial" w:cs="Arial"/>
                <w:lang w:val="sr-Latn-ME"/>
              </w:rPr>
              <w:t xml:space="preserve"> EURA</w:t>
            </w:r>
          </w:p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Najviši iznos finansijske podrške koju će biti moguće ostvariti na osnovu javnog</w:t>
            </w:r>
            <w:r w:rsidR="00F823F8">
              <w:rPr>
                <w:rFonts w:ascii="Arial" w:hAnsi="Arial" w:cs="Arial"/>
                <w:lang w:val="sr-Latn-ME"/>
              </w:rPr>
              <w:t xml:space="preserve"> konkursa:  10 000.00 </w:t>
            </w:r>
            <w:r w:rsidRPr="00370754">
              <w:rPr>
                <w:rFonts w:ascii="Arial" w:hAnsi="Arial" w:cs="Arial"/>
                <w:lang w:val="sr-Latn-ME"/>
              </w:rPr>
              <w:t xml:space="preserve"> EURA</w:t>
            </w: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4B76A4" w:rsidRPr="003D1FB1" w:rsidRDefault="00370754" w:rsidP="00AD29CE">
      <w:pPr>
        <w:rPr>
          <w:rFonts w:ascii="Arial" w:hAnsi="Arial" w:cs="Arial"/>
          <w:b/>
          <w:i/>
        </w:rPr>
      </w:pPr>
      <w:r w:rsidRPr="00370754">
        <w:rPr>
          <w:rFonts w:ascii="Arial" w:hAnsi="Arial" w:cs="Arial"/>
          <w:b/>
        </w:rPr>
        <w:t>NAPOMENA:</w:t>
      </w:r>
      <w:r w:rsidRPr="00370754">
        <w:rPr>
          <w:rFonts w:ascii="Arial" w:hAnsi="Arial" w:cs="Arial"/>
        </w:rPr>
        <w:t xml:space="preserve"> stavom 4 člana 32ž Zakona o NVO, definisano je: </w:t>
      </w:r>
      <w:r w:rsidRPr="00370754">
        <w:rPr>
          <w:rFonts w:ascii="Arial" w:hAnsi="Arial" w:cs="Arial"/>
          <w:b/>
          <w:i/>
        </w:rPr>
        <w:t xml:space="preserve">“Ukupan iznos sredstava koja se na osnovu javnog konkursa mogu dodijeliti nevladinoj organizaciji za finansiranje projekta, odnosno programa, ne može preći 20% od ukupno opredijeljenih sredstava koja se raspodjeljuju na osnovu tog konkursa.” </w:t>
      </w:r>
    </w:p>
    <w:p w:rsidR="00370754" w:rsidRPr="00370754" w:rsidRDefault="00370754" w:rsidP="00AD29C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t>KONSULTACIJE SA ZAIN</w:t>
      </w:r>
      <w:r w:rsidR="006A2698">
        <w:rPr>
          <w:rFonts w:ascii="Arial" w:hAnsi="Arial" w:cs="Arial"/>
          <w:b/>
          <w:lang w:val="sr-Latn-ME"/>
        </w:rPr>
        <w:t>TERESOVANIM NEVLADINIM ORGANIZA</w:t>
      </w:r>
      <w:r w:rsidRPr="00370754">
        <w:rPr>
          <w:rFonts w:ascii="Arial" w:hAnsi="Arial" w:cs="Arial"/>
          <w:b/>
          <w:lang w:val="sr-Latn-ME"/>
        </w:rPr>
        <w:t>C</w:t>
      </w:r>
      <w:r w:rsidR="006A2698">
        <w:rPr>
          <w:rFonts w:ascii="Arial" w:hAnsi="Arial" w:cs="Arial"/>
          <w:b/>
          <w:lang w:val="sr-Latn-ME"/>
        </w:rPr>
        <w:t>I</w:t>
      </w:r>
      <w:r w:rsidRPr="00370754">
        <w:rPr>
          <w:rFonts w:ascii="Arial" w:hAnsi="Arial" w:cs="Arial"/>
          <w:b/>
          <w:lang w:val="sr-Latn-ME"/>
        </w:rPr>
        <w:t>JAMA</w:t>
      </w:r>
    </w:p>
    <w:p w:rsidR="00370754" w:rsidRPr="00370754" w:rsidRDefault="007A0248" w:rsidP="00AD29CE">
      <w:pPr>
        <w:pStyle w:val="ListParagraph"/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5.1. </w:t>
      </w:r>
      <w:r w:rsidR="00370754" w:rsidRPr="00370754">
        <w:rPr>
          <w:rFonts w:ascii="Arial" w:hAnsi="Arial" w:cs="Arial"/>
          <w:lang w:val="sr-Latn-ME"/>
        </w:rPr>
        <w:t>Navesti na koji način je u skladu sa važećim propisima 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370754" w:rsidRPr="00370754" w:rsidTr="000A502D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 NVO koje su učestvovale u konsultacijama</w:t>
            </w:r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0A502D">
        <w:tc>
          <w:tcPr>
            <w:tcW w:w="4582" w:type="dxa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4B794D">
      <w:pPr>
        <w:pStyle w:val="ListParagraph"/>
        <w:numPr>
          <w:ilvl w:val="0"/>
          <w:numId w:val="5"/>
        </w:numPr>
        <w:rPr>
          <w:rFonts w:ascii="Arial" w:hAnsi="Arial" w:cs="Arial"/>
          <w:b/>
          <w:lang w:val="sr-Latn-ME"/>
        </w:rPr>
      </w:pPr>
      <w:r w:rsidRPr="00370754">
        <w:rPr>
          <w:rFonts w:ascii="Arial" w:hAnsi="Arial" w:cs="Arial"/>
          <w:b/>
          <w:lang w:val="sr-Latn-ME"/>
        </w:rPr>
        <w:lastRenderedPageBreak/>
        <w:t>KAPACITETI ZA SPROVOĐENJE JAVNOG KONKURSA</w:t>
      </w:r>
    </w:p>
    <w:p w:rsidR="00370754" w:rsidRPr="00370754" w:rsidRDefault="004B794D" w:rsidP="00370754">
      <w:pPr>
        <w:pStyle w:val="ListParagrap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6.1.</w:t>
      </w:r>
      <w:r w:rsidR="00370754" w:rsidRPr="00370754">
        <w:rPr>
          <w:rFonts w:ascii="Arial" w:hAnsi="Arial" w:cs="Arial"/>
          <w:lang w:val="sr-Latn-ME"/>
        </w:rPr>
        <w:t xml:space="preserve"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 i odobrenim projektom/programom).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370754" w:rsidRPr="00370754" w:rsidTr="000A502D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370754" w:rsidRPr="00370754" w:rsidRDefault="00370754" w:rsidP="005A2821">
            <w:pPr>
              <w:jc w:val="left"/>
              <w:rPr>
                <w:rFonts w:ascii="Arial" w:hAnsi="Arial" w:cs="Arial"/>
                <w:lang w:val="sr-Latn-ME"/>
              </w:rPr>
            </w:pPr>
            <w:r w:rsidRPr="00370754">
              <w:rPr>
                <w:rFonts w:ascii="Arial" w:hAnsi="Arial" w:cs="Arial"/>
                <w:lang w:val="sr-Latn-ME"/>
              </w:rPr>
              <w:t>Broj službenika/ica zaduženih</w:t>
            </w:r>
            <w:r w:rsidR="005A2821">
              <w:rPr>
                <w:rFonts w:ascii="Arial" w:hAnsi="Arial" w:cs="Arial"/>
                <w:lang w:val="sr-Latn-ME"/>
              </w:rPr>
              <w:t xml:space="preserve"> za sprovođenje javnog konkursa </w:t>
            </w:r>
            <w:r w:rsidRPr="00370754">
              <w:rPr>
                <w:rFonts w:ascii="Arial" w:hAnsi="Arial" w:cs="Arial"/>
                <w:lang w:val="sr-Latn-ME"/>
              </w:rPr>
              <w:t>i praćenje finansiranih projekata i programa nevladinih organizacija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370754" w:rsidRPr="00370754" w:rsidRDefault="005A2821" w:rsidP="005A2821">
            <w:pPr>
              <w:jc w:val="left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Imena </w:t>
            </w:r>
            <w:r w:rsidR="00370754" w:rsidRPr="00370754">
              <w:rPr>
                <w:rFonts w:ascii="Arial" w:hAnsi="Arial" w:cs="Arial"/>
                <w:lang w:val="sr-Latn-ME"/>
              </w:rPr>
              <w:t>službenika/ica zaduženih za sprovođenje javnog konkursa i praćenje finansiranih projekata i programa nevladinih organizacija</w:t>
            </w:r>
          </w:p>
        </w:tc>
      </w:tr>
      <w:tr w:rsidR="00370754" w:rsidRPr="00370754" w:rsidTr="000A502D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370754" w:rsidRPr="00370754" w:rsidRDefault="00F823F8" w:rsidP="000A502D">
            <w:pPr>
              <w:rPr>
                <w:rFonts w:ascii="Arial" w:hAnsi="Arial" w:cs="Arial"/>
                <w:lang w:val="sr-Latn-ME"/>
              </w:rPr>
            </w:pPr>
            <w:proofErr w:type="spellStart"/>
            <w:r w:rsidRPr="00155FCE">
              <w:rPr>
                <w:rFonts w:ascii="Arial" w:hAnsi="Arial" w:cs="Arial"/>
                <w:iCs/>
                <w:sz w:val="22"/>
                <w:szCs w:val="22"/>
              </w:rPr>
              <w:t>Podrška</w:t>
            </w:r>
            <w:proofErr w:type="spellEnd"/>
            <w:r w:rsidRPr="00155FCE">
              <w:rPr>
                <w:rFonts w:ascii="Arial" w:hAnsi="Arial" w:cs="Arial"/>
                <w:iCs/>
                <w:sz w:val="22"/>
                <w:szCs w:val="22"/>
              </w:rPr>
              <w:t xml:space="preserve"> u </w:t>
            </w:r>
            <w:proofErr w:type="spellStart"/>
            <w:r w:rsidRPr="00155FCE">
              <w:rPr>
                <w:rFonts w:ascii="Arial" w:hAnsi="Arial" w:cs="Arial"/>
                <w:iCs/>
                <w:sz w:val="22"/>
                <w:szCs w:val="22"/>
              </w:rPr>
              <w:t>identifikovanju</w:t>
            </w:r>
            <w:proofErr w:type="spellEnd"/>
            <w:r w:rsidRPr="00155FC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155FCE">
              <w:rPr>
                <w:rFonts w:ascii="Arial" w:hAnsi="Arial" w:cs="Arial"/>
                <w:iCs/>
                <w:sz w:val="22"/>
                <w:szCs w:val="22"/>
              </w:rPr>
              <w:t>koncentrisanih</w:t>
            </w:r>
            <w:proofErr w:type="spellEnd"/>
            <w:r w:rsidRPr="00155FCE">
              <w:rPr>
                <w:rFonts w:ascii="Arial" w:hAnsi="Arial" w:cs="Arial"/>
                <w:iCs/>
                <w:sz w:val="22"/>
                <w:szCs w:val="22"/>
              </w:rPr>
              <w:t xml:space="preserve"> i </w:t>
            </w:r>
            <w:proofErr w:type="spellStart"/>
            <w:r w:rsidRPr="00155FCE">
              <w:rPr>
                <w:rFonts w:ascii="Arial" w:hAnsi="Arial" w:cs="Arial"/>
                <w:iCs/>
                <w:sz w:val="22"/>
                <w:szCs w:val="22"/>
              </w:rPr>
              <w:t>rasutih</w:t>
            </w:r>
            <w:proofErr w:type="spellEnd"/>
            <w:r w:rsidRPr="00155FC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155FCE">
              <w:rPr>
                <w:rFonts w:ascii="Arial" w:hAnsi="Arial" w:cs="Arial"/>
                <w:iCs/>
                <w:sz w:val="22"/>
                <w:szCs w:val="22"/>
              </w:rPr>
              <w:t>izvora</w:t>
            </w:r>
            <w:proofErr w:type="spellEnd"/>
            <w:r w:rsidRPr="00155FC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155FCE">
              <w:rPr>
                <w:rFonts w:ascii="Arial" w:hAnsi="Arial" w:cs="Arial"/>
                <w:iCs/>
                <w:sz w:val="22"/>
                <w:szCs w:val="22"/>
              </w:rPr>
              <w:t>zagađenja</w:t>
            </w:r>
            <w:proofErr w:type="spellEnd"/>
            <w:r w:rsidRPr="00155FC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155FCE">
              <w:rPr>
                <w:rFonts w:ascii="Arial" w:hAnsi="Arial" w:cs="Arial"/>
                <w:iCs/>
                <w:sz w:val="22"/>
                <w:szCs w:val="22"/>
              </w:rPr>
              <w:t>voda</w:t>
            </w:r>
            <w:proofErr w:type="spellEnd"/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823F8" w:rsidRPr="009E7231" w:rsidRDefault="00F823F8" w:rsidP="00F823F8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9E7231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Dragana </w:t>
            </w:r>
            <w:proofErr w:type="spellStart"/>
            <w:r w:rsidRPr="009E7231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Đukić</w:t>
            </w:r>
            <w:proofErr w:type="spellEnd"/>
          </w:p>
          <w:p w:rsidR="00370754" w:rsidRDefault="00F823F8" w:rsidP="00F823F8">
            <w:pPr>
              <w:rPr>
                <w:rStyle w:val="Hyperlink"/>
                <w:szCs w:val="22"/>
              </w:rPr>
            </w:pPr>
            <w:hyperlink r:id="rId9" w:history="1">
              <w:r w:rsidRPr="008A6DDB">
                <w:rPr>
                  <w:rStyle w:val="Hyperlink"/>
                  <w:rFonts w:ascii="Arial" w:hAnsi="Arial" w:cs="Arial"/>
                  <w:iCs/>
                  <w:sz w:val="22"/>
                </w:rPr>
                <w:t>dragana.djukic@mpsv.gov.me</w:t>
              </w:r>
            </w:hyperlink>
          </w:p>
          <w:p w:rsidR="00F823F8" w:rsidRPr="009E7231" w:rsidRDefault="00F823F8" w:rsidP="00F823F8">
            <w:pPr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</w:pPr>
            <w:r w:rsidRPr="009E7231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Zorica </w:t>
            </w:r>
            <w:proofErr w:type="spellStart"/>
            <w:r w:rsidRPr="009E7231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Đuranović</w:t>
            </w:r>
            <w:proofErr w:type="spellEnd"/>
          </w:p>
          <w:p w:rsidR="00F823F8" w:rsidRPr="00370754" w:rsidRDefault="00F823F8" w:rsidP="00F823F8">
            <w:pPr>
              <w:rPr>
                <w:rFonts w:ascii="Arial" w:hAnsi="Arial" w:cs="Arial"/>
                <w:lang w:val="sr-Latn-ME"/>
              </w:rPr>
            </w:pPr>
            <w:hyperlink r:id="rId10" w:history="1">
              <w:r w:rsidRPr="008A6DDB">
                <w:rPr>
                  <w:rStyle w:val="Hyperlink"/>
                  <w:rFonts w:ascii="Arial" w:hAnsi="Arial" w:cs="Arial"/>
                  <w:iCs/>
                  <w:sz w:val="22"/>
                </w:rPr>
                <w:t>zorica.djuranovic@mpsv.gov.me</w:t>
              </w:r>
            </w:hyperlink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3532D3" w:rsidRDefault="003532D3" w:rsidP="003532D3">
            <w:pPr>
              <w:jc w:val="left"/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>Marko Lubarda</w:t>
            </w:r>
          </w:p>
          <w:p w:rsidR="003532D3" w:rsidRDefault="003532D3" w:rsidP="00F823F8">
            <w:pPr>
              <w:jc w:val="center"/>
              <w:rPr>
                <w:rFonts w:ascii="Arial" w:hAnsi="Arial" w:cs="Arial"/>
                <w:lang w:val="sr-Latn-ME"/>
              </w:rPr>
            </w:pPr>
            <w:hyperlink r:id="rId11" w:history="1">
              <w:r w:rsidRPr="008A6DDB">
                <w:rPr>
                  <w:rStyle w:val="Hyperlink"/>
                  <w:rFonts w:ascii="Arial" w:hAnsi="Arial" w:cs="Arial"/>
                </w:rPr>
                <w:t>marko.lubarda@mpsv.gov.me</w:t>
              </w:r>
            </w:hyperlink>
          </w:p>
          <w:p w:rsidR="003532D3" w:rsidRPr="00370754" w:rsidRDefault="003532D3" w:rsidP="00F823F8">
            <w:pPr>
              <w:jc w:val="center"/>
              <w:rPr>
                <w:rFonts w:ascii="Arial" w:hAnsi="Arial" w:cs="Arial"/>
                <w:lang w:val="sr-Latn-ME"/>
              </w:rPr>
            </w:pPr>
          </w:p>
        </w:tc>
      </w:tr>
    </w:tbl>
    <w:p w:rsidR="00370754" w:rsidRPr="00370754" w:rsidRDefault="00370754" w:rsidP="00370754">
      <w:pPr>
        <w:rPr>
          <w:rFonts w:ascii="Arial" w:hAnsi="Arial" w:cs="Arial"/>
        </w:rPr>
      </w:pPr>
    </w:p>
    <w:p w:rsidR="00370754" w:rsidRPr="00370754" w:rsidRDefault="00370754" w:rsidP="003D1FB1">
      <w:pPr>
        <w:jc w:val="center"/>
        <w:rPr>
          <w:rFonts w:ascii="Arial" w:hAnsi="Arial" w:cs="Arial"/>
          <w:b/>
        </w:rPr>
      </w:pPr>
      <w:r w:rsidRPr="00370754">
        <w:rPr>
          <w:rFonts w:ascii="Arial" w:hAnsi="Arial" w:cs="Arial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370754" w:rsidRPr="00370754" w:rsidTr="000A502D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top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  <w:tr w:rsidR="00370754" w:rsidRPr="00370754" w:rsidTr="000A502D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260" w:type="dxa"/>
            <w:tcBorders>
              <w:bottom w:val="single" w:sz="18" w:space="0" w:color="auto"/>
            </w:tcBorders>
          </w:tcPr>
          <w:p w:rsidR="00370754" w:rsidRPr="00370754" w:rsidRDefault="002D3C1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              </w:t>
            </w:r>
            <w:r w:rsidR="00370754" w:rsidRPr="00370754">
              <w:rPr>
                <w:rFonts w:ascii="Arial" w:hAnsi="Arial" w:cs="Arial"/>
                <w:lang w:val="sr-Latn-ME"/>
              </w:rPr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370754" w:rsidRPr="00370754" w:rsidRDefault="002D3C1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                    </w:t>
            </w:r>
            <w:r w:rsidR="00370754" w:rsidRPr="00370754">
              <w:rPr>
                <w:rFonts w:ascii="Arial" w:hAnsi="Arial" w:cs="Arial"/>
                <w:lang w:val="sr-Latn-ME"/>
              </w:rPr>
              <w:t>M.P.</w:t>
            </w:r>
          </w:p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370754" w:rsidRPr="00370754" w:rsidRDefault="002D3C17" w:rsidP="000A502D">
            <w:pPr>
              <w:rPr>
                <w:rFonts w:ascii="Arial" w:hAnsi="Arial" w:cs="Arial"/>
                <w:lang w:val="sr-Latn-ME"/>
              </w:rPr>
            </w:pPr>
            <w:r>
              <w:rPr>
                <w:rFonts w:ascii="Arial" w:hAnsi="Arial" w:cs="Arial"/>
                <w:lang w:val="sr-Latn-ME"/>
              </w:rPr>
              <w:t xml:space="preserve">                         </w:t>
            </w:r>
            <w:r w:rsidR="00370754" w:rsidRPr="00370754">
              <w:rPr>
                <w:rFonts w:ascii="Arial" w:hAnsi="Arial" w:cs="Arial"/>
                <w:lang w:val="sr-Latn-ME"/>
              </w:rPr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370754" w:rsidRPr="00370754" w:rsidRDefault="00370754" w:rsidP="000A502D">
            <w:pPr>
              <w:rPr>
                <w:rFonts w:ascii="Arial" w:hAnsi="Arial" w:cs="Arial"/>
                <w:lang w:val="sr-Latn-ME"/>
              </w:rPr>
            </w:pPr>
          </w:p>
        </w:tc>
      </w:tr>
    </w:tbl>
    <w:p w:rsidR="00C20E0A" w:rsidRPr="00370754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370754" w:rsidSect="00370754">
      <w:headerReference w:type="default" r:id="rId12"/>
      <w:headerReference w:type="first" r:id="rId13"/>
      <w:pgSz w:w="16838" w:h="11906" w:orient="landscape" w:code="9"/>
      <w:pgMar w:top="1418" w:right="1276" w:bottom="1418" w:left="56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C22" w:rsidRDefault="004E2C22" w:rsidP="00A6505B">
      <w:pPr>
        <w:spacing w:before="0" w:after="0" w:line="240" w:lineRule="auto"/>
      </w:pPr>
      <w:r>
        <w:separator/>
      </w:r>
    </w:p>
  </w:endnote>
  <w:endnote w:type="continuationSeparator" w:id="0">
    <w:p w:rsidR="004E2C22" w:rsidRDefault="004E2C2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C22" w:rsidRDefault="004E2C22" w:rsidP="00A6505B">
      <w:pPr>
        <w:spacing w:before="0" w:after="0" w:line="240" w:lineRule="auto"/>
      </w:pPr>
      <w:r>
        <w:separator/>
      </w:r>
    </w:p>
  </w:footnote>
  <w:footnote w:type="continuationSeparator" w:id="0">
    <w:p w:rsidR="004E2C22" w:rsidRDefault="004E2C2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1D6405" w:rsidRDefault="00205759" w:rsidP="00451F6C">
    <w:pPr>
      <w:pStyle w:val="Title"/>
      <w:rPr>
        <w:rFonts w:asciiTheme="minorHAnsi" w:eastAsiaTheme="majorEastAsia" w:hAnsiTheme="minorHAnsi" w:cs="Arial"/>
        <w:sz w:val="22"/>
        <w:szCs w:val="22"/>
      </w:rPr>
    </w:pPr>
    <w:r w:rsidRPr="001D6405">
      <w:rPr>
        <w:rFonts w:asciiTheme="minorHAnsi" w:hAnsiTheme="minorHAnsi" w:cs="Arial"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B68452" wp14:editId="73FF033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86F77C" id="Straight Connector 2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1D6405">
      <w:rPr>
        <w:rFonts w:asciiTheme="minorHAnsi" w:hAnsiTheme="minorHAnsi" w:cs="Arial"/>
        <w:sz w:val="22"/>
        <w:szCs w:val="22"/>
        <w:lang w:val="en-GB" w:eastAsia="en-GB"/>
      </w:rPr>
      <w:drawing>
        <wp:anchor distT="0" distB="0" distL="114300" distR="114300" simplePos="0" relativeHeight="251659264" behindDoc="0" locked="0" layoutInCell="1" allowOverlap="1" wp14:anchorId="5F25BD2A" wp14:editId="45D6D45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6405">
      <w:rPr>
        <w:rFonts w:asciiTheme="minorHAnsi" w:hAnsiTheme="minorHAnsi" w:cs="Arial"/>
        <w:sz w:val="22"/>
        <w:szCs w:val="22"/>
      </w:rPr>
      <w:t xml:space="preserve"> </w:t>
    </w:r>
    <w:r w:rsidR="007904A7" w:rsidRPr="001D6405">
      <w:rPr>
        <w:rFonts w:asciiTheme="minorHAnsi" w:hAnsiTheme="minorHAnsi" w:cs="Arial"/>
        <w:sz w:val="22"/>
        <w:szCs w:val="22"/>
      </w:rPr>
      <w:t>Crna</w:t>
    </w:r>
    <w:r w:rsidR="00F127D8" w:rsidRPr="001D6405">
      <w:rPr>
        <w:rFonts w:asciiTheme="minorHAnsi" w:hAnsiTheme="minorHAnsi" w:cs="Arial"/>
        <w:sz w:val="22"/>
        <w:szCs w:val="22"/>
      </w:rPr>
      <w:t xml:space="preserve"> </w:t>
    </w:r>
    <w:r w:rsidR="007904A7" w:rsidRPr="001D6405">
      <w:rPr>
        <w:rFonts w:asciiTheme="minorHAnsi" w:hAnsiTheme="minorHAnsi" w:cs="Arial"/>
        <w:sz w:val="22"/>
        <w:szCs w:val="22"/>
      </w:rPr>
      <w:t>Gora</w:t>
    </w:r>
  </w:p>
  <w:p w:rsidR="001D6405" w:rsidRPr="001D6405" w:rsidRDefault="001D6405" w:rsidP="005E2CF3">
    <w:pPr>
      <w:pStyle w:val="Title"/>
      <w:spacing w:after="0"/>
      <w:rPr>
        <w:rFonts w:asciiTheme="minorHAnsi" w:hAnsiTheme="minorHAnsi" w:cs="Arial"/>
        <w:sz w:val="22"/>
        <w:szCs w:val="22"/>
      </w:rPr>
    </w:pPr>
    <w:r w:rsidRPr="001D6405">
      <w:rPr>
        <w:rFonts w:asciiTheme="minorHAnsi" w:hAnsiTheme="minorHAnsi" w:cs="Arial"/>
        <w:sz w:val="22"/>
        <w:szCs w:val="22"/>
      </w:rPr>
      <w:t>Ministarstvo poljoprivrede, šumarstva i</w:t>
    </w:r>
  </w:p>
  <w:p w:rsidR="001D6405" w:rsidRPr="001D6405" w:rsidRDefault="001D6405" w:rsidP="001D6405">
    <w:pPr>
      <w:rPr>
        <w:rFonts w:cs="Arial"/>
        <w:sz w:val="22"/>
        <w:lang w:val="en-US"/>
      </w:rPr>
    </w:pPr>
    <w:r w:rsidRPr="001D6405">
      <w:rPr>
        <w:rFonts w:cs="Arial"/>
        <w:sz w:val="22"/>
        <w:lang w:val="en-US"/>
      </w:rPr>
      <w:t xml:space="preserve">                    </w:t>
    </w:r>
    <w:r>
      <w:rPr>
        <w:rFonts w:cs="Arial"/>
        <w:sz w:val="22"/>
        <w:lang w:val="en-US"/>
      </w:rPr>
      <w:t xml:space="preserve">  </w:t>
    </w:r>
    <w:r w:rsidRPr="001D6405">
      <w:rPr>
        <w:rFonts w:cs="Arial"/>
        <w:sz w:val="22"/>
        <w:lang w:val="en-US"/>
      </w:rPr>
      <w:t xml:space="preserve"> </w:t>
    </w:r>
    <w:proofErr w:type="gramStart"/>
    <w:r w:rsidRPr="001D6405">
      <w:rPr>
        <w:rFonts w:cs="Arial"/>
        <w:sz w:val="22"/>
        <w:lang w:val="en-US"/>
      </w:rPr>
      <w:t>vodoprivrede</w:t>
    </w:r>
    <w:proofErr w:type="gramEnd"/>
  </w:p>
  <w:p w:rsidR="001D6405" w:rsidRPr="00AF27FF" w:rsidRDefault="001D6405" w:rsidP="001D6405">
    <w:pPr>
      <w:spacing w:before="0" w:after="0" w:line="240" w:lineRule="auto"/>
      <w:jc w:val="right"/>
      <w:rPr>
        <w:sz w:val="20"/>
      </w:rPr>
    </w:pPr>
    <w:r w:rsidRPr="001D6405">
      <w:rPr>
        <w:sz w:val="20"/>
      </w:rPr>
      <w:t xml:space="preserve"> </w:t>
    </w:r>
    <w:r w:rsidRPr="00AF27FF">
      <w:rPr>
        <w:sz w:val="20"/>
      </w:rPr>
      <w:t xml:space="preserve">Adresa: </w:t>
    </w:r>
    <w:r>
      <w:rPr>
        <w:sz w:val="20"/>
      </w:rPr>
      <w:t>Rimski trg 46</w:t>
    </w:r>
    <w:r w:rsidRPr="00AF27FF">
      <w:rPr>
        <w:sz w:val="20"/>
      </w:rPr>
      <w:t xml:space="preserve">, </w:t>
    </w:r>
  </w:p>
  <w:p w:rsidR="001D6405" w:rsidRPr="00AF27FF" w:rsidRDefault="001D6405" w:rsidP="001D6405">
    <w:pPr>
      <w:spacing w:before="0" w:after="0" w:line="240" w:lineRule="auto"/>
      <w:jc w:val="right"/>
      <w:rPr>
        <w:sz w:val="20"/>
      </w:rPr>
    </w:pPr>
    <w:r w:rsidRPr="00AF27FF">
      <w:rPr>
        <w:sz w:val="20"/>
      </w:rPr>
      <w:t>81000 Podgorica, Crna Gora</w:t>
    </w:r>
  </w:p>
  <w:p w:rsidR="001D6405" w:rsidRPr="00AF27FF" w:rsidRDefault="001D6405" w:rsidP="001D6405">
    <w:pPr>
      <w:spacing w:before="0" w:after="0" w:line="240" w:lineRule="auto"/>
      <w:jc w:val="right"/>
      <w:rPr>
        <w:sz w:val="20"/>
      </w:rPr>
    </w:pPr>
    <w:r>
      <w:rPr>
        <w:sz w:val="20"/>
      </w:rPr>
      <w:t>tel: +382 20 482 109</w:t>
    </w:r>
    <w:r w:rsidRPr="00AF27FF">
      <w:rPr>
        <w:sz w:val="20"/>
      </w:rPr>
      <w:t xml:space="preserve"> </w:t>
    </w:r>
  </w:p>
  <w:p w:rsidR="001D6405" w:rsidRPr="00AF27FF" w:rsidRDefault="001D6405" w:rsidP="001D6405">
    <w:pPr>
      <w:spacing w:before="0" w:after="0" w:line="240" w:lineRule="auto"/>
      <w:jc w:val="right"/>
      <w:rPr>
        <w:sz w:val="20"/>
      </w:rPr>
    </w:pPr>
    <w:r>
      <w:rPr>
        <w:sz w:val="20"/>
      </w:rPr>
      <w:t>fax: +382 20 234 306</w:t>
    </w:r>
  </w:p>
  <w:p w:rsidR="001D6405" w:rsidRPr="00AF27FF" w:rsidRDefault="001D6405" w:rsidP="001D6405">
    <w:pPr>
      <w:spacing w:before="0" w:after="0" w:line="240" w:lineRule="auto"/>
      <w:jc w:val="right"/>
      <w:rPr>
        <w:color w:val="0070C0"/>
        <w:sz w:val="20"/>
      </w:rPr>
    </w:pPr>
    <w:r w:rsidRPr="00AF27FF">
      <w:rPr>
        <w:color w:val="0070C0"/>
        <w:sz w:val="20"/>
      </w:rPr>
      <w:t>www.</w:t>
    </w:r>
    <w:r>
      <w:rPr>
        <w:color w:val="0070C0"/>
        <w:sz w:val="20"/>
      </w:rPr>
      <w:t>mpr</w:t>
    </w:r>
    <w:r w:rsidRPr="00AF27FF">
      <w:rPr>
        <w:color w:val="0070C0"/>
        <w:sz w:val="20"/>
      </w:rPr>
      <w:t>.gov.me</w:t>
    </w:r>
  </w:p>
  <w:p w:rsidR="007904A7" w:rsidRDefault="007904A7" w:rsidP="005E2CF3">
    <w:pPr>
      <w:pStyle w:val="Title"/>
      <w:spacing w:after="0"/>
      <w:rPr>
        <w:strike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7305"/>
    <w:multiLevelType w:val="hybridMultilevel"/>
    <w:tmpl w:val="96E078BA"/>
    <w:lvl w:ilvl="0" w:tplc="8CCA86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8B1154"/>
    <w:multiLevelType w:val="hybridMultilevel"/>
    <w:tmpl w:val="EA70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55263"/>
    <w:multiLevelType w:val="hybridMultilevel"/>
    <w:tmpl w:val="E176FF1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A02E8"/>
    <w:multiLevelType w:val="hybridMultilevel"/>
    <w:tmpl w:val="3CF6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E59E8"/>
    <w:multiLevelType w:val="hybridMultilevel"/>
    <w:tmpl w:val="F6860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97254"/>
    <w:multiLevelType w:val="hybridMultilevel"/>
    <w:tmpl w:val="CDCCA776"/>
    <w:lvl w:ilvl="0" w:tplc="E60C062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777D8"/>
    <w:multiLevelType w:val="hybridMultilevel"/>
    <w:tmpl w:val="E16A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07A7F"/>
    <w:multiLevelType w:val="hybridMultilevel"/>
    <w:tmpl w:val="08C4A9CC"/>
    <w:lvl w:ilvl="0" w:tplc="740C7A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564C"/>
    <w:rsid w:val="00071E00"/>
    <w:rsid w:val="00071E3B"/>
    <w:rsid w:val="000F2AA0"/>
    <w:rsid w:val="000F2B95"/>
    <w:rsid w:val="000F2BFC"/>
    <w:rsid w:val="001053EE"/>
    <w:rsid w:val="0010591B"/>
    <w:rsid w:val="00107821"/>
    <w:rsid w:val="00107D7D"/>
    <w:rsid w:val="00153BDF"/>
    <w:rsid w:val="00154D42"/>
    <w:rsid w:val="001822FC"/>
    <w:rsid w:val="001847FD"/>
    <w:rsid w:val="00196664"/>
    <w:rsid w:val="001A79B6"/>
    <w:rsid w:val="001A7E96"/>
    <w:rsid w:val="001C2DA5"/>
    <w:rsid w:val="001D3909"/>
    <w:rsid w:val="001D6405"/>
    <w:rsid w:val="001F1805"/>
    <w:rsid w:val="001F727E"/>
    <w:rsid w:val="001F75D5"/>
    <w:rsid w:val="00205759"/>
    <w:rsid w:val="00250B84"/>
    <w:rsid w:val="002511E4"/>
    <w:rsid w:val="00252A36"/>
    <w:rsid w:val="00292D5E"/>
    <w:rsid w:val="002A7CB3"/>
    <w:rsid w:val="002D2C34"/>
    <w:rsid w:val="002D3C17"/>
    <w:rsid w:val="002E4856"/>
    <w:rsid w:val="002F461C"/>
    <w:rsid w:val="00302662"/>
    <w:rsid w:val="003168DA"/>
    <w:rsid w:val="003417B8"/>
    <w:rsid w:val="00350578"/>
    <w:rsid w:val="003532D3"/>
    <w:rsid w:val="00354D08"/>
    <w:rsid w:val="00370754"/>
    <w:rsid w:val="00374FC4"/>
    <w:rsid w:val="00375D08"/>
    <w:rsid w:val="003A6DB5"/>
    <w:rsid w:val="003D1FB1"/>
    <w:rsid w:val="004112D5"/>
    <w:rsid w:val="004378E1"/>
    <w:rsid w:val="004501E6"/>
    <w:rsid w:val="00451F6C"/>
    <w:rsid w:val="00451FF9"/>
    <w:rsid w:val="004679C3"/>
    <w:rsid w:val="004B76A4"/>
    <w:rsid w:val="004B794D"/>
    <w:rsid w:val="004E2C22"/>
    <w:rsid w:val="004E3DA7"/>
    <w:rsid w:val="004F24B0"/>
    <w:rsid w:val="00523147"/>
    <w:rsid w:val="00531FDF"/>
    <w:rsid w:val="005723C7"/>
    <w:rsid w:val="005A2821"/>
    <w:rsid w:val="005A4E7E"/>
    <w:rsid w:val="005A6AD9"/>
    <w:rsid w:val="005B44BF"/>
    <w:rsid w:val="005C6F24"/>
    <w:rsid w:val="005E2CF3"/>
    <w:rsid w:val="005F56D9"/>
    <w:rsid w:val="00612213"/>
    <w:rsid w:val="00630A76"/>
    <w:rsid w:val="00670FF6"/>
    <w:rsid w:val="006739CA"/>
    <w:rsid w:val="00683884"/>
    <w:rsid w:val="0068793B"/>
    <w:rsid w:val="006904D2"/>
    <w:rsid w:val="006A24FA"/>
    <w:rsid w:val="006A2698"/>
    <w:rsid w:val="006A2C40"/>
    <w:rsid w:val="006B0CEE"/>
    <w:rsid w:val="006D711E"/>
    <w:rsid w:val="006E262C"/>
    <w:rsid w:val="0070005F"/>
    <w:rsid w:val="00722040"/>
    <w:rsid w:val="0073561A"/>
    <w:rsid w:val="0077100B"/>
    <w:rsid w:val="00786F2E"/>
    <w:rsid w:val="007904A7"/>
    <w:rsid w:val="00794586"/>
    <w:rsid w:val="007978B6"/>
    <w:rsid w:val="007A0248"/>
    <w:rsid w:val="007A118F"/>
    <w:rsid w:val="007B2B13"/>
    <w:rsid w:val="00810444"/>
    <w:rsid w:val="0088156B"/>
    <w:rsid w:val="00885190"/>
    <w:rsid w:val="008C7F82"/>
    <w:rsid w:val="008E6F47"/>
    <w:rsid w:val="00902E6C"/>
    <w:rsid w:val="00907170"/>
    <w:rsid w:val="009130A0"/>
    <w:rsid w:val="00922A8D"/>
    <w:rsid w:val="009259FF"/>
    <w:rsid w:val="00937684"/>
    <w:rsid w:val="00946A67"/>
    <w:rsid w:val="0096107C"/>
    <w:rsid w:val="009751DF"/>
    <w:rsid w:val="00997C04"/>
    <w:rsid w:val="009E797A"/>
    <w:rsid w:val="009F5AED"/>
    <w:rsid w:val="00A640F0"/>
    <w:rsid w:val="00A6505B"/>
    <w:rsid w:val="00AA6DBF"/>
    <w:rsid w:val="00AD29CE"/>
    <w:rsid w:val="00AF27FF"/>
    <w:rsid w:val="00B003EE"/>
    <w:rsid w:val="00B13AFC"/>
    <w:rsid w:val="00B167AC"/>
    <w:rsid w:val="00B30D58"/>
    <w:rsid w:val="00B40A06"/>
    <w:rsid w:val="00B43769"/>
    <w:rsid w:val="00B473C2"/>
    <w:rsid w:val="00B47D2C"/>
    <w:rsid w:val="00B83F7A"/>
    <w:rsid w:val="00B84F08"/>
    <w:rsid w:val="00B87661"/>
    <w:rsid w:val="00BE3206"/>
    <w:rsid w:val="00BF464E"/>
    <w:rsid w:val="00C123D2"/>
    <w:rsid w:val="00C176EB"/>
    <w:rsid w:val="00C20E0A"/>
    <w:rsid w:val="00C2622E"/>
    <w:rsid w:val="00C4431F"/>
    <w:rsid w:val="00C84028"/>
    <w:rsid w:val="00CA4058"/>
    <w:rsid w:val="00CC2580"/>
    <w:rsid w:val="00CD159D"/>
    <w:rsid w:val="00CF4595"/>
    <w:rsid w:val="00CF540B"/>
    <w:rsid w:val="00D23B4D"/>
    <w:rsid w:val="00D2455F"/>
    <w:rsid w:val="00D63B3D"/>
    <w:rsid w:val="00DA3DE2"/>
    <w:rsid w:val="00DC5DF1"/>
    <w:rsid w:val="00DF60F7"/>
    <w:rsid w:val="00E72B22"/>
    <w:rsid w:val="00E73A9B"/>
    <w:rsid w:val="00E74F68"/>
    <w:rsid w:val="00E75466"/>
    <w:rsid w:val="00EA22A1"/>
    <w:rsid w:val="00F127D8"/>
    <w:rsid w:val="00F14B0C"/>
    <w:rsid w:val="00F16D1B"/>
    <w:rsid w:val="00F21A4A"/>
    <w:rsid w:val="00F25BFE"/>
    <w:rsid w:val="00F323F6"/>
    <w:rsid w:val="00F63FBA"/>
    <w:rsid w:val="00F823F8"/>
    <w:rsid w:val="00F972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D1F37"/>
  <w15:docId w15:val="{E8FFD551-6CD0-4600-862F-5146B1F6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70754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754"/>
    <w:pPr>
      <w:spacing w:before="0" w:after="200" w:line="240" w:lineRule="auto"/>
      <w:ind w:left="720"/>
      <w:contextualSpacing/>
      <w:jc w:val="left"/>
    </w:pPr>
    <w:rPr>
      <w:rFonts w:ascii="Cambria" w:eastAsia="MS Mincho" w:hAnsi="Cambria" w:cs="Times New Roman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rko.lubarda@mpsv.gov.m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orica.djuranovic@mpsv.gov.me" TargetMode="External"/><Relationship Id="rId4" Type="http://schemas.openxmlformats.org/officeDocument/2006/relationships/styles" Target="styles.xml"/><Relationship Id="rId9" Type="http://schemas.openxmlformats.org/officeDocument/2006/relationships/hyperlink" Target="mailto:dragana.djukic@mpsv.gov.m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C5F9C7-1BFF-4EC6-B623-8EC62AC65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1938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Zorica Djuranovic</cp:lastModifiedBy>
  <cp:revision>47</cp:revision>
  <cp:lastPrinted>2018-06-01T12:23:00Z</cp:lastPrinted>
  <dcterms:created xsi:type="dcterms:W3CDTF">2019-01-04T09:06:00Z</dcterms:created>
  <dcterms:modified xsi:type="dcterms:W3CDTF">2021-09-08T13:00:00Z</dcterms:modified>
</cp:coreProperties>
</file>