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50" w:rsidRDefault="00EE6250" w:rsidP="00EE6250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82 stav 6 Zakona o stručnom obrazovanju ("Službeni list RCG", br. 64/02 i 49/07) Ministarstvo prosvjete i nauke donosi</w:t>
      </w:r>
    </w:p>
    <w:p w:rsidR="00EE6250" w:rsidRDefault="00EE6250" w:rsidP="00EE6250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EE6250" w:rsidRDefault="00EE6250" w:rsidP="00EE6250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EE6250" w:rsidRDefault="00EE6250" w:rsidP="00EE6250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PROGRAMU, ORGANIZACIJI I IZVOĐENJU STRUČNOG TEČAJA</w:t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EE6250" w:rsidRDefault="00EE6250" w:rsidP="00EE6250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način organizacije i izvođenje programa stručnog tečaja radi pripreme lica koja su završila četvrti razred gimnazije (u daljem tekstu: polaznik) za polaganje stručnog ispita, u stručnim školama (u daljem tekstu: škola).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Program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Obrazovni program stručnog tečaja (u daljem tekstu: tečaj) obuhvata razliku između određenog obrazovnog programa srednjeg stručnog obrazovanja u trajanju od četiri godine i obrazovnog programa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 program tečaja priprema se na osnovu javno važećeg obrazovnog programa srednjeg stručnog obrazovanja u trajanju od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časova predmeta u nastavnom planu obrazovnog programa tečaja određuje se upoređenjem nastavnog plana gimnazije i nastavnog plana obrazovnog programa za koji se radi obrazovni program stručnog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Obrazovni program tečaja radi se u skladu sa metodologijom izrade javno važećih obrazovnih programa i donosi ga Ministarstvo prosvjete i nauke (u daljem tekstu: Ministarstvo), na predlog nadležnog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Organizacija tečaja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Tečaj organizuje škola koja ima licencu za organizovanje i izvođenje obrazovnog programa stručnog obrazovanja u trajanju od četiri godine za koji se polaznik priprema za polaganje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Upis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Upis u obrazovni program tečaja vrši se na osnovu javnog konkursa, u junskom i avgustovskom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iz stava 1 ovog člana, na predlog škole, raspisuje Ministarstvo, po pravilu četiri mjeseca prije početka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škola može objaviti konkurs za upis i u drugim rokovima, do kraja oktobra, uz saglasnost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se na konkurs prijavi više polaznika od broja raspisanog konkursom, upis se vrši u skladu sa propisom kojim je uređen upis učenika u stručnu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Prijava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Polaznik uz prijavu za upis podnosi svjedočanstva o završenom prvom, drugom, trećem i četvrtom razredu gimnazije.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Obavještavanje polaznika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Škola obavještava polaznike o vremenu upisa i početku nastave najmanje 15 dana prije početka izvođenja tečaja objavljivanjem na oglasnoj tabli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tečaja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lastRenderedPageBreak/>
        <w:t>     Trajanje tečaja određeno je obrazovnim programom tečaja i ne može biti kraće od šest mjeseci niti duže od godinu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Pohađanje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Polaznik je dužan da redovno pohađa nastavu obrazovnog programa tečaja na koji je upisan, u skladu sa rasporedom časova koji donosi škola.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Polaznik u toku pohađanja obrazovnog programa tečaja ima ista prava i obaveze kao učenik koji redovno pohađa stručnu školu.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Provjeravanje i ocjenjivanje znanja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Provjeravanje i ocjenjivanje znanja polaznika vrši se iz svih nastavnih predmeta, u skladu sa obrazovnim programom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Predmetni nastavnik prati, ocjenjuje i predlaže opštu ocjenu iz predmeta polaznika programa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Opštu ocjenu utvrđuje stručno vijeće, koje čine nastavnici koji izvode nastavu programa tečaja.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Polaznik koji nije dobio pozitivnu ocjenu iz nastavnih predmeta polaže popravni ispit sa učenicima škole i u rokovima koji su organizovani za redovne učenike, u skladu sa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i postupak ocjenjivanja i vođenja evidencija vrši se u skladu sa važećim propisima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Uvjerenje o tečaju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Po završetku tečaja polazniku koji je pozitivno ocijenjen iz svih nastavnih predmeta izdaje se uvjerenje da je sa uspjehom završio tečaj.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Uvjerenje iz stava 1 ovog člana služi kao uslov za polaganje stručnog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 ispit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Polaznik koji je sa uspjehom završio tečaj stiče pravo da polaže stručni ispit u školi u kojoj je pohađao tečaj.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Stručni ispit polaznik polaže u rokovima koji su organizovani za učenike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Diploma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250" w:rsidRDefault="00EE6250" w:rsidP="00EE6250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Polaznik nakon uspješno položenog stručnog ispita dobija diplomu kojom se potvrđuje sticanje nivoa srednjeg stručnog obrazovanja u trajanju od četiri godine određenog obrazovnog profila.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EE6250" w:rsidRDefault="00EE6250" w:rsidP="00EE6250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EE6250" w:rsidRDefault="00EE6250" w:rsidP="00EE6250">
      <w:pPr>
        <w:rPr>
          <w:rStyle w:val="expand1"/>
          <w:vanish w:val="0"/>
          <w:color w:val="000000"/>
        </w:rPr>
      </w:pPr>
    </w:p>
    <w:p w:rsidR="00EE6250" w:rsidRDefault="00EE6250" w:rsidP="00EE6250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EE6250" w:rsidP="00EE6250"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Gore", a primjenjivaće se nakon donošenja obrazovnih programa za stručne tečajeve.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04-4-2359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23. 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250"/>
    <w:rsid w:val="0094034F"/>
    <w:rsid w:val="009B4CCA"/>
    <w:rsid w:val="00E12538"/>
    <w:rsid w:val="00EE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EE6250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09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2015-04-02T13:15:00Z</dcterms:created>
  <dcterms:modified xsi:type="dcterms:W3CDTF">2015-04-02T13:15:00Z</dcterms:modified>
</cp:coreProperties>
</file>