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5AE5" w:rsidRPr="00EB5AE5" w:rsidRDefault="00EB5AE5" w:rsidP="00EB5AE5">
      <w:pPr>
        <w:spacing w:after="0" w:line="240" w:lineRule="auto"/>
        <w:jc w:val="right"/>
        <w:rPr>
          <w:rFonts w:ascii="Arial" w:hAnsi="Arial" w:cs="Arial"/>
          <w:b/>
          <w:sz w:val="22"/>
        </w:rPr>
      </w:pPr>
      <w:r w:rsidRPr="00EB5AE5">
        <w:rPr>
          <w:rFonts w:ascii="Arial" w:hAnsi="Arial" w:cs="Arial"/>
          <w:b/>
          <w:sz w:val="22"/>
        </w:rPr>
        <w:t>PREDLOG</w:t>
      </w:r>
    </w:p>
    <w:p w:rsidR="00EB5AE5" w:rsidRDefault="00EB5AE5" w:rsidP="00EB5AE5">
      <w:pPr>
        <w:spacing w:after="0" w:line="240" w:lineRule="auto"/>
        <w:jc w:val="right"/>
        <w:rPr>
          <w:rFonts w:ascii="Arial" w:hAnsi="Arial" w:cs="Arial"/>
          <w:sz w:val="22"/>
        </w:rPr>
      </w:pPr>
    </w:p>
    <w:p w:rsidR="00B97F20" w:rsidRDefault="000750AA" w:rsidP="00EB5AE5">
      <w:pPr>
        <w:spacing w:after="0" w:line="240" w:lineRule="auto"/>
        <w:jc w:val="both"/>
        <w:rPr>
          <w:rFonts w:ascii="Arial" w:hAnsi="Arial" w:cs="Arial"/>
          <w:sz w:val="22"/>
        </w:rPr>
      </w:pPr>
      <w:r w:rsidRPr="00EB5AE5">
        <w:rPr>
          <w:rFonts w:ascii="Arial" w:hAnsi="Arial" w:cs="Arial"/>
          <w:sz w:val="22"/>
        </w:rPr>
        <w:t>Na osnovu člana 12 stav 7 Zakona o lukama („Službeni list Crne Gore”, broj 2/2026), Ministarstvo pomorstva donijelo je</w:t>
      </w:r>
    </w:p>
    <w:p w:rsidR="00EB5AE5" w:rsidRPr="00EB5AE5" w:rsidRDefault="00EB5AE5" w:rsidP="00EB5AE5">
      <w:pPr>
        <w:spacing w:after="0" w:line="240" w:lineRule="auto"/>
        <w:jc w:val="both"/>
        <w:rPr>
          <w:rFonts w:ascii="Arial" w:hAnsi="Arial" w:cs="Arial"/>
          <w:sz w:val="22"/>
        </w:rPr>
      </w:pPr>
    </w:p>
    <w:p w:rsidR="00B97F20" w:rsidRPr="00EB5AE5" w:rsidRDefault="000750AA" w:rsidP="00EB5AE5">
      <w:pPr>
        <w:keepNext/>
        <w:spacing w:after="0" w:line="240" w:lineRule="auto"/>
        <w:jc w:val="center"/>
        <w:rPr>
          <w:rFonts w:ascii="Arial" w:hAnsi="Arial" w:cs="Arial"/>
          <w:sz w:val="22"/>
        </w:rPr>
      </w:pPr>
      <w:r w:rsidRPr="00EB5AE5">
        <w:rPr>
          <w:rFonts w:ascii="Arial" w:hAnsi="Arial" w:cs="Arial"/>
          <w:b/>
          <w:sz w:val="22"/>
        </w:rPr>
        <w:t>PRAVILNIK</w:t>
      </w:r>
    </w:p>
    <w:p w:rsidR="00B97F20" w:rsidRDefault="000750AA" w:rsidP="00EB5AE5">
      <w:pPr>
        <w:spacing w:after="0" w:line="240" w:lineRule="auto"/>
        <w:jc w:val="center"/>
        <w:rPr>
          <w:rFonts w:ascii="Arial" w:hAnsi="Arial" w:cs="Arial"/>
          <w:b/>
          <w:sz w:val="22"/>
        </w:rPr>
      </w:pPr>
      <w:r w:rsidRPr="00EB5AE5">
        <w:rPr>
          <w:rFonts w:ascii="Arial" w:hAnsi="Arial" w:cs="Arial"/>
          <w:b/>
          <w:sz w:val="22"/>
        </w:rPr>
        <w:t>O USLOVIMA I KRITERIJUMIMA ZA OSTVARIVANJE PRAVA NA VEZ U KOMUNALNOM DIJELU LUKE</w:t>
      </w:r>
    </w:p>
    <w:p w:rsidR="00EB5AE5" w:rsidRPr="00EB5AE5" w:rsidRDefault="00EB5AE5" w:rsidP="00EB5AE5">
      <w:pPr>
        <w:spacing w:after="0" w:line="240" w:lineRule="auto"/>
        <w:jc w:val="center"/>
        <w:rPr>
          <w:rFonts w:ascii="Arial" w:hAnsi="Arial" w:cs="Arial"/>
          <w:sz w:val="22"/>
        </w:rPr>
      </w:pPr>
    </w:p>
    <w:p w:rsidR="00EB5AE5" w:rsidRDefault="000750AA" w:rsidP="00EB5AE5">
      <w:pPr>
        <w:pStyle w:val="SectionStyle"/>
        <w:keepNext/>
        <w:spacing w:before="0" w:after="0" w:line="240" w:lineRule="auto"/>
        <w:rPr>
          <w:rFonts w:ascii="Arial" w:hAnsi="Arial" w:cs="Arial"/>
          <w:sz w:val="22"/>
        </w:rPr>
      </w:pPr>
      <w:r w:rsidRPr="00EB5AE5">
        <w:rPr>
          <w:rFonts w:ascii="Arial" w:hAnsi="Arial" w:cs="Arial"/>
          <w:sz w:val="22"/>
        </w:rPr>
        <w:t>I OPŠTE ODREDBE</w:t>
      </w:r>
    </w:p>
    <w:p w:rsidR="00EB5AE5" w:rsidRPr="00EB5AE5" w:rsidRDefault="00EB5AE5" w:rsidP="00EB5AE5">
      <w:pPr>
        <w:pStyle w:val="SectionStyle"/>
        <w:keepNext/>
        <w:spacing w:before="0" w:after="0" w:line="240" w:lineRule="auto"/>
        <w:rPr>
          <w:rFonts w:ascii="Arial" w:hAnsi="Arial" w:cs="Arial"/>
          <w:sz w:val="22"/>
        </w:rPr>
      </w:pPr>
    </w:p>
    <w:p w:rsidR="00B97F20" w:rsidRPr="00EB5AE5" w:rsidRDefault="000750AA" w:rsidP="00EB5AE5">
      <w:pPr>
        <w:pStyle w:val="ArticleStyle"/>
        <w:keepNext/>
        <w:spacing w:before="0" w:after="0" w:line="240" w:lineRule="auto"/>
        <w:rPr>
          <w:rFonts w:ascii="Arial" w:hAnsi="Arial" w:cs="Arial"/>
          <w:sz w:val="22"/>
        </w:rPr>
      </w:pPr>
      <w:r w:rsidRPr="00EB5AE5">
        <w:rPr>
          <w:rFonts w:ascii="Arial" w:hAnsi="Arial" w:cs="Arial"/>
          <w:sz w:val="22"/>
        </w:rPr>
        <w:t>Član 1</w:t>
      </w:r>
    </w:p>
    <w:p w:rsidR="00B97F20" w:rsidRDefault="000750AA" w:rsidP="00EB5AE5">
      <w:pPr>
        <w:spacing w:after="0" w:line="240" w:lineRule="auto"/>
        <w:jc w:val="both"/>
        <w:rPr>
          <w:rFonts w:ascii="Arial" w:hAnsi="Arial" w:cs="Arial"/>
          <w:sz w:val="22"/>
        </w:rPr>
      </w:pPr>
      <w:r w:rsidRPr="00EB5AE5">
        <w:rPr>
          <w:rFonts w:ascii="Arial" w:hAnsi="Arial" w:cs="Arial"/>
          <w:sz w:val="22"/>
        </w:rPr>
        <w:t>Ovim pravilnikom propisuju se uslovi, kriterijumi i način postupka za ostvarivanje prava na vez u komunalnom dijelu luke (u daljem tekstu: komunalni vez).</w:t>
      </w:r>
    </w:p>
    <w:p w:rsidR="00EB5AE5" w:rsidRPr="00EB5AE5" w:rsidRDefault="00EB5AE5" w:rsidP="00EB5AE5">
      <w:pPr>
        <w:spacing w:after="0" w:line="240" w:lineRule="auto"/>
        <w:jc w:val="both"/>
        <w:rPr>
          <w:rFonts w:ascii="Arial" w:hAnsi="Arial" w:cs="Arial"/>
          <w:sz w:val="22"/>
        </w:rPr>
      </w:pPr>
    </w:p>
    <w:p w:rsidR="00B97F20" w:rsidRPr="00EB5AE5" w:rsidRDefault="000750AA" w:rsidP="00EB5AE5">
      <w:pPr>
        <w:pStyle w:val="ArticleStyle"/>
        <w:keepNext/>
        <w:spacing w:before="0" w:after="0" w:line="240" w:lineRule="auto"/>
        <w:rPr>
          <w:rFonts w:ascii="Arial" w:hAnsi="Arial" w:cs="Arial"/>
          <w:sz w:val="22"/>
        </w:rPr>
      </w:pPr>
      <w:r w:rsidRPr="00EB5AE5">
        <w:rPr>
          <w:rFonts w:ascii="Arial" w:hAnsi="Arial" w:cs="Arial"/>
          <w:sz w:val="22"/>
        </w:rPr>
        <w:t>Član 2</w:t>
      </w:r>
    </w:p>
    <w:p w:rsidR="00B97F20" w:rsidRPr="00EB5AE5" w:rsidRDefault="000750AA" w:rsidP="00EB5AE5">
      <w:pPr>
        <w:spacing w:after="0" w:line="240" w:lineRule="auto"/>
        <w:jc w:val="both"/>
        <w:rPr>
          <w:rFonts w:ascii="Arial" w:hAnsi="Arial" w:cs="Arial"/>
          <w:sz w:val="22"/>
        </w:rPr>
      </w:pPr>
      <w:r w:rsidRPr="00EB5AE5">
        <w:rPr>
          <w:rFonts w:ascii="Arial" w:hAnsi="Arial" w:cs="Arial"/>
          <w:sz w:val="22"/>
        </w:rPr>
        <w:t>Ovaj pravilnik primjenjuje se na sve luke u Crnoj Gori koje imaju komunalni dio luke.</w:t>
      </w:r>
    </w:p>
    <w:p w:rsidR="00B97F20" w:rsidRDefault="000750AA" w:rsidP="00EB5AE5">
      <w:pPr>
        <w:spacing w:after="0" w:line="240" w:lineRule="auto"/>
        <w:jc w:val="both"/>
        <w:rPr>
          <w:rFonts w:ascii="Arial" w:hAnsi="Arial" w:cs="Arial"/>
          <w:sz w:val="22"/>
        </w:rPr>
      </w:pPr>
      <w:r w:rsidRPr="00EB5AE5">
        <w:rPr>
          <w:rFonts w:ascii="Arial" w:hAnsi="Arial" w:cs="Arial"/>
          <w:sz w:val="22"/>
        </w:rPr>
        <w:t>Poslove koji se odnose na objavljivanje javnog poziva, prijem zahtjeva, sprovođenje postupka, utvrđivanje rang-liste, zaključivanje ugovora o komunalnom vezu, vođenje i objavljivanje propisanih lista vrši pravno lice koje upravlja lukom, odnosno koncesionar luke kada se luka koristi na osnovu ugovora o koncesiji (u daljem tekstu: upravljač luke), u skladu sa zakonom i ovim pravilnikom.</w:t>
      </w:r>
    </w:p>
    <w:p w:rsidR="00EB5AE5" w:rsidRPr="00EB5AE5" w:rsidRDefault="00EB5AE5" w:rsidP="00EB5AE5">
      <w:pPr>
        <w:spacing w:after="0" w:line="240" w:lineRule="auto"/>
        <w:jc w:val="both"/>
        <w:rPr>
          <w:rFonts w:ascii="Arial" w:hAnsi="Arial" w:cs="Arial"/>
          <w:sz w:val="22"/>
        </w:rPr>
      </w:pPr>
    </w:p>
    <w:p w:rsidR="00B97F20" w:rsidRPr="00EB5AE5" w:rsidRDefault="000750AA" w:rsidP="00EB5AE5">
      <w:pPr>
        <w:pStyle w:val="ArticleStyle"/>
        <w:keepNext/>
        <w:spacing w:before="0" w:after="0" w:line="240" w:lineRule="auto"/>
        <w:rPr>
          <w:rFonts w:ascii="Arial" w:hAnsi="Arial" w:cs="Arial"/>
          <w:sz w:val="22"/>
        </w:rPr>
      </w:pPr>
      <w:r w:rsidRPr="00EB5AE5">
        <w:rPr>
          <w:rFonts w:ascii="Arial" w:hAnsi="Arial" w:cs="Arial"/>
          <w:sz w:val="22"/>
        </w:rPr>
        <w:t>Član 3</w:t>
      </w:r>
    </w:p>
    <w:p w:rsidR="00B97F20" w:rsidRDefault="000750AA" w:rsidP="00EB5AE5">
      <w:pPr>
        <w:spacing w:after="0" w:line="240" w:lineRule="auto"/>
        <w:jc w:val="both"/>
        <w:rPr>
          <w:rFonts w:ascii="Arial" w:hAnsi="Arial" w:cs="Arial"/>
          <w:sz w:val="22"/>
        </w:rPr>
      </w:pPr>
      <w:r w:rsidRPr="00EB5AE5">
        <w:rPr>
          <w:rFonts w:ascii="Arial" w:hAnsi="Arial" w:cs="Arial"/>
          <w:sz w:val="22"/>
        </w:rPr>
        <w:t>Izrazi koji se u ovom pravilniku koriste za fizička lica u muškom rodu podrazumijevaju iste izraze u ženskom rodu.</w:t>
      </w:r>
    </w:p>
    <w:p w:rsidR="00EB5AE5" w:rsidRPr="00EB5AE5" w:rsidRDefault="00EB5AE5" w:rsidP="00EB5AE5">
      <w:pPr>
        <w:spacing w:after="0" w:line="240" w:lineRule="auto"/>
        <w:jc w:val="both"/>
        <w:rPr>
          <w:rFonts w:ascii="Arial" w:hAnsi="Arial" w:cs="Arial"/>
          <w:sz w:val="22"/>
        </w:rPr>
      </w:pPr>
    </w:p>
    <w:p w:rsidR="00B97F20" w:rsidRPr="00EB5AE5" w:rsidRDefault="000750AA" w:rsidP="00EB5AE5">
      <w:pPr>
        <w:pStyle w:val="ArticleStyle"/>
        <w:keepNext/>
        <w:spacing w:before="0" w:after="0" w:line="240" w:lineRule="auto"/>
        <w:rPr>
          <w:rFonts w:ascii="Arial" w:hAnsi="Arial" w:cs="Arial"/>
          <w:sz w:val="22"/>
        </w:rPr>
      </w:pPr>
      <w:r w:rsidRPr="00EB5AE5">
        <w:rPr>
          <w:rFonts w:ascii="Arial" w:hAnsi="Arial" w:cs="Arial"/>
          <w:sz w:val="22"/>
        </w:rPr>
        <w:t>Član 4</w:t>
      </w:r>
    </w:p>
    <w:p w:rsidR="00B97F20" w:rsidRDefault="000750AA" w:rsidP="00EB5AE5">
      <w:pPr>
        <w:spacing w:after="0" w:line="240" w:lineRule="auto"/>
        <w:jc w:val="both"/>
        <w:rPr>
          <w:rFonts w:ascii="Arial" w:hAnsi="Arial" w:cs="Arial"/>
          <w:sz w:val="22"/>
        </w:rPr>
      </w:pPr>
      <w:r w:rsidRPr="00EB5AE5">
        <w:rPr>
          <w:rFonts w:ascii="Arial" w:hAnsi="Arial" w:cs="Arial"/>
          <w:sz w:val="22"/>
        </w:rPr>
        <w:t>Komunalni vez je vez u komunalnom dijelu luke namijenjen za vez plovnih objekata registrovanih za privredne svrhe, odnosno za vez plovnih objekata registrovanih za lične potrebe, za koji se pravo na korišćenje ostvaruje u skladu sa zakonom i ovim pravilnikom.</w:t>
      </w:r>
    </w:p>
    <w:p w:rsidR="00EB5AE5" w:rsidRPr="00EB5AE5" w:rsidRDefault="00EB5AE5" w:rsidP="00EB5AE5">
      <w:pPr>
        <w:spacing w:after="0" w:line="240" w:lineRule="auto"/>
        <w:jc w:val="both"/>
        <w:rPr>
          <w:rFonts w:ascii="Arial" w:hAnsi="Arial" w:cs="Arial"/>
          <w:sz w:val="22"/>
        </w:rPr>
      </w:pPr>
    </w:p>
    <w:p w:rsidR="00B97F20" w:rsidRDefault="000750AA" w:rsidP="00EB5AE5">
      <w:pPr>
        <w:pStyle w:val="SectionStyle"/>
        <w:keepNext/>
        <w:spacing w:before="0" w:after="0" w:line="240" w:lineRule="auto"/>
        <w:rPr>
          <w:rFonts w:ascii="Arial" w:hAnsi="Arial" w:cs="Arial"/>
          <w:sz w:val="22"/>
        </w:rPr>
      </w:pPr>
      <w:r w:rsidRPr="00EB5AE5">
        <w:rPr>
          <w:rFonts w:ascii="Arial" w:hAnsi="Arial" w:cs="Arial"/>
          <w:sz w:val="22"/>
        </w:rPr>
        <w:t>II USLOVI ZA OSTVARIVANJE PRAVA NA KOMUNALNI VEZ</w:t>
      </w:r>
    </w:p>
    <w:p w:rsidR="00EB5AE5" w:rsidRPr="00EB5AE5" w:rsidRDefault="00EB5AE5" w:rsidP="00EB5AE5">
      <w:pPr>
        <w:pStyle w:val="SectionStyle"/>
        <w:keepNext/>
        <w:spacing w:before="0" w:after="0" w:line="240" w:lineRule="auto"/>
        <w:rPr>
          <w:rFonts w:ascii="Arial" w:hAnsi="Arial" w:cs="Arial"/>
          <w:sz w:val="22"/>
        </w:rPr>
      </w:pPr>
    </w:p>
    <w:p w:rsidR="00B97F20" w:rsidRPr="00EB5AE5" w:rsidRDefault="000750AA" w:rsidP="00EB5AE5">
      <w:pPr>
        <w:pStyle w:val="ArticleStyle"/>
        <w:keepNext/>
        <w:spacing w:before="0" w:after="0" w:line="240" w:lineRule="auto"/>
        <w:rPr>
          <w:rFonts w:ascii="Arial" w:hAnsi="Arial" w:cs="Arial"/>
          <w:sz w:val="22"/>
        </w:rPr>
      </w:pPr>
      <w:r w:rsidRPr="00EB5AE5">
        <w:rPr>
          <w:rFonts w:ascii="Arial" w:hAnsi="Arial" w:cs="Arial"/>
          <w:sz w:val="22"/>
        </w:rPr>
        <w:t>Član 5</w:t>
      </w:r>
    </w:p>
    <w:p w:rsidR="00B97F20" w:rsidRPr="00EB5AE5" w:rsidRDefault="000750AA" w:rsidP="00EB5AE5">
      <w:pPr>
        <w:spacing w:after="0" w:line="240" w:lineRule="auto"/>
        <w:jc w:val="both"/>
        <w:rPr>
          <w:rFonts w:ascii="Arial" w:hAnsi="Arial" w:cs="Arial"/>
          <w:sz w:val="22"/>
        </w:rPr>
      </w:pPr>
      <w:r w:rsidRPr="00EB5AE5">
        <w:rPr>
          <w:rFonts w:ascii="Arial" w:hAnsi="Arial" w:cs="Arial"/>
          <w:sz w:val="22"/>
        </w:rPr>
        <w:t>Uslove za učešće u postupku za ostvarivanje prava na komunalni vez ispunjava fizičko ili pravno lice:</w:t>
      </w:r>
    </w:p>
    <w:p w:rsidR="00B97F20" w:rsidRPr="00EB5AE5" w:rsidRDefault="000750AA" w:rsidP="00EB5AE5">
      <w:pPr>
        <w:pStyle w:val="LegalBullet"/>
        <w:spacing w:after="0" w:line="240" w:lineRule="auto"/>
        <w:jc w:val="both"/>
        <w:rPr>
          <w:rFonts w:ascii="Arial" w:hAnsi="Arial" w:cs="Arial"/>
          <w:sz w:val="22"/>
        </w:rPr>
      </w:pPr>
      <w:r w:rsidRPr="00EB5AE5">
        <w:rPr>
          <w:rFonts w:ascii="Arial" w:hAnsi="Arial" w:cs="Arial"/>
          <w:sz w:val="22"/>
        </w:rPr>
        <w:t>– koje je vlasnik plovnog objekta za koji se zaključuje ugovor o komunalnom vezu;</w:t>
      </w:r>
    </w:p>
    <w:p w:rsidR="00B97F20" w:rsidRPr="00EB5AE5" w:rsidRDefault="000750AA" w:rsidP="00EB5AE5">
      <w:pPr>
        <w:pStyle w:val="LegalBullet"/>
        <w:spacing w:after="0" w:line="240" w:lineRule="auto"/>
        <w:jc w:val="both"/>
        <w:rPr>
          <w:rFonts w:ascii="Arial" w:hAnsi="Arial" w:cs="Arial"/>
          <w:sz w:val="22"/>
        </w:rPr>
      </w:pPr>
      <w:r w:rsidRPr="00EB5AE5">
        <w:rPr>
          <w:rFonts w:ascii="Arial" w:hAnsi="Arial" w:cs="Arial"/>
          <w:sz w:val="22"/>
        </w:rPr>
        <w:t>– čiji plovni objekat pretežno boravi na području na kojem se nalazi luka i koji je upisan u upisnik nadležne područne organizacione jedinice Ministarstva – Lučke kapetanije.</w:t>
      </w:r>
    </w:p>
    <w:p w:rsidR="00B97F20" w:rsidRPr="00EB5AE5" w:rsidRDefault="000750AA" w:rsidP="00EB5AE5">
      <w:pPr>
        <w:spacing w:after="0" w:line="240" w:lineRule="auto"/>
        <w:jc w:val="both"/>
        <w:rPr>
          <w:rFonts w:ascii="Arial" w:hAnsi="Arial" w:cs="Arial"/>
          <w:sz w:val="22"/>
        </w:rPr>
      </w:pPr>
      <w:r w:rsidRPr="00EB5AE5">
        <w:rPr>
          <w:rFonts w:ascii="Arial" w:hAnsi="Arial" w:cs="Arial"/>
          <w:sz w:val="22"/>
        </w:rPr>
        <w:t>Prednost za dobijanje komunalnog veza imaju vlasnici plovnih objekata koji imaju prebivalište, odnosno sjedište na području jedinice lokalne samouprave u kojoj se luka nalazi.</w:t>
      </w:r>
    </w:p>
    <w:p w:rsidR="00B97F20" w:rsidRPr="00EB5AE5" w:rsidRDefault="000750AA" w:rsidP="00EB5AE5">
      <w:pPr>
        <w:spacing w:after="0" w:line="240" w:lineRule="auto"/>
        <w:jc w:val="both"/>
        <w:rPr>
          <w:rFonts w:ascii="Arial" w:hAnsi="Arial" w:cs="Arial"/>
          <w:sz w:val="22"/>
        </w:rPr>
      </w:pPr>
      <w:r w:rsidRPr="00EB5AE5">
        <w:rPr>
          <w:rFonts w:ascii="Arial" w:hAnsi="Arial" w:cs="Arial"/>
          <w:sz w:val="22"/>
        </w:rPr>
        <w:t>Uslovi iz stava 1 ovog člana moraju biti ispunjeni kumulativno u vrijeme podnošenja zahtjeva za dodjelu komunalnog veza.</w:t>
      </w:r>
    </w:p>
    <w:p w:rsidR="00B97F20" w:rsidRPr="00EB5AE5" w:rsidRDefault="000750AA" w:rsidP="00EB5AE5">
      <w:pPr>
        <w:spacing w:after="0" w:line="240" w:lineRule="auto"/>
        <w:jc w:val="both"/>
        <w:rPr>
          <w:rFonts w:ascii="Arial" w:hAnsi="Arial" w:cs="Arial"/>
          <w:sz w:val="22"/>
        </w:rPr>
      </w:pPr>
      <w:r w:rsidRPr="00EB5AE5">
        <w:rPr>
          <w:rFonts w:ascii="Arial" w:hAnsi="Arial" w:cs="Arial"/>
          <w:sz w:val="22"/>
        </w:rPr>
        <w:t>Vlasnikom plovnog objekta iz stava 1 alineja 1 ovog člana smatra se i suvlasnik plovnog objekta čiji suvlasnički udio iznosi jednu polovinu ili više idealnog dijela, pod uslovom da uz zahtjev dostavi saglasnost drugih suvlasnika, ovjerenu u skladu sa zakonom.</w:t>
      </w:r>
    </w:p>
    <w:p w:rsidR="00B97F20" w:rsidRPr="00EB5AE5" w:rsidRDefault="000750AA" w:rsidP="00EB5AE5">
      <w:pPr>
        <w:spacing w:after="0" w:line="240" w:lineRule="auto"/>
        <w:jc w:val="both"/>
        <w:rPr>
          <w:rFonts w:ascii="Arial" w:hAnsi="Arial" w:cs="Arial"/>
          <w:sz w:val="22"/>
        </w:rPr>
      </w:pPr>
      <w:r w:rsidRPr="00EB5AE5">
        <w:rPr>
          <w:rFonts w:ascii="Arial" w:hAnsi="Arial" w:cs="Arial"/>
          <w:sz w:val="22"/>
        </w:rPr>
        <w:t>Za isti plovni objekat koji ima dva suvlasnika sa jednakim suvlasničkim udjelom od jedne polovine idealnog dijela, zahtjev za ostvarivanje prava na komunalni vez može podnijeti samo jedan od tih suvlasnika.</w:t>
      </w:r>
    </w:p>
    <w:p w:rsidR="00B97F20" w:rsidRPr="00EB5AE5" w:rsidRDefault="00B97F20" w:rsidP="00EB5AE5">
      <w:pPr>
        <w:spacing w:after="0" w:line="240" w:lineRule="auto"/>
        <w:jc w:val="both"/>
        <w:rPr>
          <w:rFonts w:ascii="Arial" w:hAnsi="Arial" w:cs="Arial"/>
          <w:sz w:val="22"/>
        </w:rPr>
      </w:pPr>
    </w:p>
    <w:p w:rsidR="00B97F20" w:rsidRDefault="000750AA" w:rsidP="00EB5AE5">
      <w:pPr>
        <w:pStyle w:val="SectionStyle"/>
        <w:keepNext/>
        <w:spacing w:before="0" w:after="0" w:line="240" w:lineRule="auto"/>
        <w:rPr>
          <w:rFonts w:ascii="Arial" w:hAnsi="Arial" w:cs="Arial"/>
          <w:sz w:val="22"/>
        </w:rPr>
      </w:pPr>
      <w:r w:rsidRPr="00EB5AE5">
        <w:rPr>
          <w:rFonts w:ascii="Arial" w:hAnsi="Arial" w:cs="Arial"/>
          <w:sz w:val="22"/>
        </w:rPr>
        <w:lastRenderedPageBreak/>
        <w:t>III KRITERIJUMI ZA OSTVARIVANJE PRAVA NA KOMUNALNI VEZ</w:t>
      </w:r>
    </w:p>
    <w:p w:rsidR="00EB5AE5" w:rsidRPr="00EB5AE5" w:rsidRDefault="00EB5AE5" w:rsidP="00EB5AE5">
      <w:pPr>
        <w:pStyle w:val="SectionStyle"/>
        <w:keepNext/>
        <w:spacing w:before="0" w:after="0" w:line="240" w:lineRule="auto"/>
        <w:rPr>
          <w:rFonts w:ascii="Arial" w:hAnsi="Arial" w:cs="Arial"/>
          <w:sz w:val="22"/>
        </w:rPr>
      </w:pPr>
    </w:p>
    <w:p w:rsidR="00B97F20" w:rsidRPr="00EB5AE5" w:rsidRDefault="000750AA" w:rsidP="00EB5AE5">
      <w:pPr>
        <w:pStyle w:val="ArticleStyle"/>
        <w:keepNext/>
        <w:shd w:val="clear" w:color="auto" w:fill="FFFFFF"/>
        <w:spacing w:before="0" w:after="0" w:line="240" w:lineRule="auto"/>
        <w:rPr>
          <w:rFonts w:ascii="Arial" w:hAnsi="Arial" w:cs="Arial"/>
          <w:bCs/>
          <w:color w:val="000000"/>
          <w:sz w:val="22"/>
          <w:lang w:val="en-GB" w:eastAsia="en-GB"/>
        </w:rPr>
      </w:pPr>
      <w:r w:rsidRPr="00EB5AE5">
        <w:rPr>
          <w:rFonts w:ascii="Arial" w:hAnsi="Arial" w:cs="Arial"/>
          <w:bCs/>
          <w:color w:val="000000"/>
          <w:sz w:val="22"/>
          <w:lang w:val="en-GB" w:eastAsia="en-GB"/>
        </w:rPr>
        <w:t>Član 6</w:t>
      </w:r>
    </w:p>
    <w:p w:rsidR="00B97F20" w:rsidRPr="00EB5AE5" w:rsidRDefault="000750AA" w:rsidP="00EB5AE5">
      <w:pPr>
        <w:shd w:val="clear" w:color="auto" w:fill="FFFFFF"/>
        <w:spacing w:after="0" w:line="240" w:lineRule="auto"/>
        <w:jc w:val="both"/>
        <w:rPr>
          <w:rFonts w:ascii="Arial" w:hAnsi="Arial" w:cs="Arial"/>
          <w:color w:val="000000"/>
          <w:sz w:val="22"/>
          <w:lang w:val="en-GB" w:eastAsia="en-GB"/>
        </w:rPr>
      </w:pPr>
      <w:r w:rsidRPr="00EB5AE5">
        <w:rPr>
          <w:rFonts w:ascii="Arial" w:hAnsi="Arial" w:cs="Arial"/>
          <w:sz w:val="22"/>
        </w:rPr>
        <w:t>Upravljač luke, prije objavljivanja javnog poziva iz člana 8 ovog pravilnika, utvrđuje i javno objavljuje broj komunalnih vezova namijenjenih za vez plovnih objekata registrovanih za privredne svrhe i broj komunalnih vezova namijenjenih za vez plovnih objekata registrovanih za lične potrebe.</w:t>
      </w:r>
    </w:p>
    <w:p w:rsidR="00B97F20" w:rsidRPr="00EB5AE5" w:rsidRDefault="000750AA" w:rsidP="00EB5AE5">
      <w:pPr>
        <w:shd w:val="clear" w:color="auto" w:fill="FFFFFF"/>
        <w:spacing w:after="0" w:line="240" w:lineRule="auto"/>
        <w:jc w:val="both"/>
        <w:rPr>
          <w:rFonts w:ascii="Arial" w:hAnsi="Arial" w:cs="Arial"/>
          <w:color w:val="000000"/>
          <w:sz w:val="22"/>
          <w:lang w:val="en-GB" w:eastAsia="en-GB"/>
        </w:rPr>
      </w:pPr>
      <w:r w:rsidRPr="00EB5AE5">
        <w:rPr>
          <w:rFonts w:ascii="Arial" w:hAnsi="Arial" w:cs="Arial"/>
          <w:sz w:val="22"/>
        </w:rPr>
        <w:t>Broj komunalnih vezova iz stava 1 ovog člana utvrđuje se u skladu sa prostornim i tehničkim kapacitetima luke.</w:t>
      </w:r>
    </w:p>
    <w:p w:rsidR="00B97F20" w:rsidRPr="00EB5AE5" w:rsidRDefault="000750AA" w:rsidP="00EB5AE5">
      <w:pPr>
        <w:shd w:val="clear" w:color="auto" w:fill="FFFFFF"/>
        <w:spacing w:after="0" w:line="240" w:lineRule="auto"/>
        <w:jc w:val="both"/>
        <w:rPr>
          <w:rFonts w:ascii="Arial" w:hAnsi="Arial" w:cs="Arial"/>
          <w:color w:val="000000"/>
          <w:sz w:val="22"/>
          <w:lang w:val="en-GB" w:eastAsia="en-GB"/>
        </w:rPr>
      </w:pPr>
      <w:r w:rsidRPr="00EB5AE5">
        <w:rPr>
          <w:rFonts w:ascii="Arial" w:hAnsi="Arial" w:cs="Arial"/>
          <w:sz w:val="22"/>
        </w:rPr>
        <w:t>Komunalni vez daje se na korišćenje prema redosljedu utvrđenom na rang-listi za vez plovnih objekata registrovanih za privredne svrhe, odnosno na rang-listi za vez plovnih objekata registrovanih za lične potrebe (u daljem tekstu: rang-lista).</w:t>
      </w:r>
    </w:p>
    <w:p w:rsidR="00B97F20" w:rsidRPr="00EB5AE5" w:rsidRDefault="000750AA" w:rsidP="00EB5AE5">
      <w:pPr>
        <w:shd w:val="clear" w:color="auto" w:fill="FFFFFF"/>
        <w:spacing w:after="0" w:line="240" w:lineRule="auto"/>
        <w:jc w:val="both"/>
        <w:rPr>
          <w:rFonts w:ascii="Arial" w:hAnsi="Arial" w:cs="Arial"/>
          <w:color w:val="000000"/>
          <w:sz w:val="22"/>
          <w:lang w:val="en-GB" w:eastAsia="en-GB"/>
        </w:rPr>
      </w:pPr>
      <w:r w:rsidRPr="00EB5AE5">
        <w:rPr>
          <w:rFonts w:ascii="Arial" w:hAnsi="Arial" w:cs="Arial"/>
          <w:sz w:val="22"/>
        </w:rPr>
        <w:t>Podnosioci zahtjeva za privredne svrhe i podnosioci zahtjeva za lične potrebe rangiraju se i konkurišu isključivo u okviru svoje rang-liste.</w:t>
      </w:r>
    </w:p>
    <w:p w:rsidR="00B97F20" w:rsidRPr="00EB5AE5" w:rsidRDefault="000750AA" w:rsidP="00EB5AE5">
      <w:pPr>
        <w:shd w:val="clear" w:color="auto" w:fill="FFFFFF"/>
        <w:spacing w:after="0" w:line="240" w:lineRule="auto"/>
        <w:jc w:val="both"/>
        <w:rPr>
          <w:rFonts w:ascii="Arial" w:hAnsi="Arial" w:cs="Arial"/>
          <w:color w:val="000000"/>
          <w:sz w:val="22"/>
          <w:lang w:val="en-GB" w:eastAsia="en-GB"/>
        </w:rPr>
      </w:pPr>
      <w:r w:rsidRPr="00EB5AE5">
        <w:rPr>
          <w:rFonts w:ascii="Arial" w:hAnsi="Arial" w:cs="Arial"/>
          <w:sz w:val="22"/>
        </w:rPr>
        <w:t>Prilikom dodjele pojedinog komunalnog veza, upravljač luke raspoređuje plovne objekte prema njihovoj dužini i namjeni, u skladu sa prostornim i tehničkim kapacitetima luke, planom prostorne organizacije luke, bezbjednosnim uslovima za privez plovnih objekata i namjenom pojedinog dijela luke.</w:t>
      </w:r>
    </w:p>
    <w:p w:rsidR="00B97F20" w:rsidRPr="00EB5AE5" w:rsidRDefault="000750AA" w:rsidP="00EB5AE5">
      <w:pPr>
        <w:shd w:val="clear" w:color="auto" w:fill="FFFFFF"/>
        <w:spacing w:after="0" w:line="240" w:lineRule="auto"/>
        <w:jc w:val="both"/>
        <w:rPr>
          <w:rFonts w:ascii="Arial" w:hAnsi="Arial" w:cs="Arial"/>
          <w:color w:val="000000"/>
          <w:sz w:val="22"/>
          <w:lang w:val="en-GB" w:eastAsia="en-GB"/>
        </w:rPr>
      </w:pPr>
      <w:r w:rsidRPr="00EB5AE5">
        <w:rPr>
          <w:rFonts w:ascii="Arial" w:hAnsi="Arial" w:cs="Arial"/>
          <w:sz w:val="22"/>
        </w:rPr>
        <w:t>Raspoređivanje plovnih objekata iz stava 5 ovog člana ne utiče na broj ostvarenih bodova niti na redosljed podnosilaca zahtjeva na rang-listi.</w:t>
      </w:r>
    </w:p>
    <w:p w:rsidR="00B97F20" w:rsidRPr="00EB5AE5" w:rsidRDefault="000750AA" w:rsidP="00EB5AE5">
      <w:pPr>
        <w:shd w:val="clear" w:color="auto" w:fill="FFFFFF"/>
        <w:spacing w:after="0" w:line="240" w:lineRule="auto"/>
        <w:jc w:val="both"/>
        <w:rPr>
          <w:rFonts w:ascii="Arial" w:hAnsi="Arial" w:cs="Arial"/>
          <w:color w:val="000000"/>
          <w:sz w:val="22"/>
          <w:lang w:val="en-GB" w:eastAsia="en-GB"/>
        </w:rPr>
      </w:pPr>
      <w:r w:rsidRPr="00EB5AE5">
        <w:rPr>
          <w:rFonts w:ascii="Arial" w:hAnsi="Arial" w:cs="Arial"/>
          <w:color w:val="000000"/>
          <w:sz w:val="22"/>
          <w:lang w:val="en-GB" w:eastAsia="en-GB"/>
        </w:rPr>
        <w:t>Rang-lista iz stava 3 ovog člana utvrđuje se na osnovu podnesenih zahtjeva za ostvarivanje prava na komunalni vez, prema sljedećim kriterijumima:</w:t>
      </w:r>
    </w:p>
    <w:p w:rsidR="00B97F20" w:rsidRPr="00EB5AE5" w:rsidRDefault="000750AA" w:rsidP="00EB5AE5">
      <w:pPr>
        <w:pStyle w:val="ListParagraph"/>
        <w:numPr>
          <w:ilvl w:val="0"/>
          <w:numId w:val="10"/>
        </w:numPr>
        <w:shd w:val="clear" w:color="auto" w:fill="FFFFFF"/>
        <w:spacing w:after="0" w:line="240" w:lineRule="auto"/>
        <w:jc w:val="both"/>
        <w:rPr>
          <w:rFonts w:ascii="Arial" w:hAnsi="Arial" w:cs="Arial"/>
          <w:color w:val="000000"/>
          <w:sz w:val="22"/>
          <w:lang w:val="en-GB" w:eastAsia="en-GB"/>
        </w:rPr>
      </w:pPr>
      <w:r w:rsidRPr="00EB5AE5">
        <w:rPr>
          <w:rFonts w:ascii="Arial" w:hAnsi="Arial" w:cs="Arial"/>
          <w:color w:val="000000"/>
          <w:sz w:val="22"/>
          <w:lang w:val="en-GB" w:eastAsia="en-GB"/>
        </w:rPr>
        <w:t>prebivalište, odnosno sjedište vlasnika plovnog objekta na području jedinice lokalne samouprave u kojoj se luka nalazi;</w:t>
      </w:r>
    </w:p>
    <w:p w:rsidR="00B97F20" w:rsidRPr="00EB5AE5" w:rsidRDefault="000750AA" w:rsidP="00EB5AE5">
      <w:pPr>
        <w:pStyle w:val="ListParagraph"/>
        <w:numPr>
          <w:ilvl w:val="0"/>
          <w:numId w:val="10"/>
        </w:numPr>
        <w:shd w:val="clear" w:color="auto" w:fill="FFFFFF"/>
        <w:spacing w:after="0" w:line="240" w:lineRule="auto"/>
        <w:jc w:val="both"/>
        <w:rPr>
          <w:rFonts w:ascii="Arial" w:hAnsi="Arial" w:cs="Arial"/>
          <w:color w:val="000000"/>
          <w:sz w:val="22"/>
          <w:lang w:val="en-GB" w:eastAsia="en-GB"/>
        </w:rPr>
      </w:pPr>
      <w:r w:rsidRPr="00EB5AE5">
        <w:rPr>
          <w:rFonts w:ascii="Arial" w:hAnsi="Arial" w:cs="Arial"/>
          <w:color w:val="000000"/>
          <w:sz w:val="22"/>
          <w:lang w:val="en-GB" w:eastAsia="en-GB"/>
        </w:rPr>
        <w:t>namjena plovnog objekta;</w:t>
      </w:r>
    </w:p>
    <w:p w:rsidR="00B97F20" w:rsidRPr="00EB5AE5" w:rsidRDefault="000750AA" w:rsidP="00EB5AE5">
      <w:pPr>
        <w:pStyle w:val="ListParagraph"/>
        <w:numPr>
          <w:ilvl w:val="0"/>
          <w:numId w:val="10"/>
        </w:numPr>
        <w:shd w:val="clear" w:color="auto" w:fill="FFFFFF"/>
        <w:spacing w:after="0" w:line="240" w:lineRule="auto"/>
        <w:jc w:val="both"/>
        <w:rPr>
          <w:rFonts w:ascii="Arial" w:hAnsi="Arial" w:cs="Arial"/>
          <w:color w:val="000000"/>
          <w:sz w:val="22"/>
          <w:lang w:val="en-GB" w:eastAsia="en-GB"/>
        </w:rPr>
      </w:pPr>
      <w:r w:rsidRPr="00EB5AE5">
        <w:rPr>
          <w:rFonts w:ascii="Arial" w:hAnsi="Arial" w:cs="Arial"/>
          <w:color w:val="000000"/>
          <w:sz w:val="22"/>
          <w:lang w:val="en-GB" w:eastAsia="en-GB"/>
        </w:rPr>
        <w:t>tip gradnje plovnog objekta;</w:t>
      </w:r>
    </w:p>
    <w:p w:rsidR="00B97F20" w:rsidRPr="00EB5AE5" w:rsidRDefault="000750AA" w:rsidP="00EB5AE5">
      <w:pPr>
        <w:pStyle w:val="ListParagraph"/>
        <w:numPr>
          <w:ilvl w:val="0"/>
          <w:numId w:val="10"/>
        </w:numPr>
        <w:shd w:val="clear" w:color="auto" w:fill="FFFFFF"/>
        <w:spacing w:after="0" w:line="240" w:lineRule="auto"/>
        <w:jc w:val="both"/>
        <w:rPr>
          <w:rFonts w:ascii="Arial" w:hAnsi="Arial" w:cs="Arial"/>
          <w:color w:val="000000"/>
          <w:sz w:val="22"/>
          <w:lang w:val="en-GB" w:eastAsia="en-GB"/>
        </w:rPr>
      </w:pPr>
      <w:r w:rsidRPr="00EB5AE5">
        <w:rPr>
          <w:rFonts w:ascii="Arial" w:hAnsi="Arial" w:cs="Arial"/>
          <w:color w:val="000000"/>
          <w:sz w:val="22"/>
          <w:lang w:val="en-GB" w:eastAsia="en-GB"/>
        </w:rPr>
        <w:t>vrsta pogonskog uređaja;</w:t>
      </w:r>
    </w:p>
    <w:p w:rsidR="00B97F20" w:rsidRPr="00EB5AE5" w:rsidRDefault="000750AA" w:rsidP="00EB5AE5">
      <w:pPr>
        <w:pStyle w:val="ListParagraph"/>
        <w:numPr>
          <w:ilvl w:val="0"/>
          <w:numId w:val="10"/>
        </w:numPr>
        <w:shd w:val="clear" w:color="auto" w:fill="FFFFFF"/>
        <w:spacing w:after="0" w:line="240" w:lineRule="auto"/>
        <w:jc w:val="both"/>
        <w:rPr>
          <w:rFonts w:ascii="Arial" w:hAnsi="Arial" w:cs="Arial"/>
          <w:color w:val="000000"/>
          <w:sz w:val="22"/>
          <w:lang w:val="en-GB" w:eastAsia="en-GB"/>
        </w:rPr>
      </w:pPr>
      <w:r w:rsidRPr="00EB5AE5">
        <w:rPr>
          <w:rFonts w:ascii="Arial" w:hAnsi="Arial" w:cs="Arial"/>
          <w:color w:val="000000"/>
          <w:sz w:val="22"/>
          <w:lang w:val="en-GB" w:eastAsia="en-GB"/>
        </w:rPr>
        <w:t>period prethodnog korišćenja komunalnog veza u istoj luci od strane podnosioca zahtjeva;</w:t>
      </w:r>
    </w:p>
    <w:p w:rsidR="00B97F20" w:rsidRPr="00EB5AE5" w:rsidRDefault="000750AA" w:rsidP="00EB5AE5">
      <w:pPr>
        <w:pStyle w:val="ListParagraph"/>
        <w:numPr>
          <w:ilvl w:val="0"/>
          <w:numId w:val="10"/>
        </w:numPr>
        <w:shd w:val="clear" w:color="auto" w:fill="FFFFFF"/>
        <w:spacing w:after="0" w:line="240" w:lineRule="auto"/>
        <w:jc w:val="both"/>
        <w:rPr>
          <w:rFonts w:ascii="Arial" w:hAnsi="Arial" w:cs="Arial"/>
          <w:color w:val="000000"/>
          <w:sz w:val="22"/>
          <w:lang w:val="en-GB" w:eastAsia="en-GB"/>
        </w:rPr>
      </w:pPr>
      <w:r w:rsidRPr="00EB5AE5">
        <w:rPr>
          <w:rFonts w:ascii="Arial" w:hAnsi="Arial" w:cs="Arial"/>
          <w:color w:val="000000"/>
          <w:sz w:val="22"/>
          <w:lang w:val="en-GB" w:eastAsia="en-GB"/>
        </w:rPr>
        <w:t>vrijeme neprekidno provedeno na listi čekanja za komunalni vez u istoj luci.</w:t>
      </w:r>
    </w:p>
    <w:p w:rsidR="00B97F20" w:rsidRPr="00EB5AE5" w:rsidRDefault="000750AA" w:rsidP="00EB5AE5">
      <w:pPr>
        <w:spacing w:after="0" w:line="240" w:lineRule="auto"/>
        <w:jc w:val="both"/>
        <w:rPr>
          <w:rFonts w:ascii="Arial" w:hAnsi="Arial" w:cs="Arial"/>
          <w:sz w:val="22"/>
        </w:rPr>
      </w:pPr>
      <w:r w:rsidRPr="00EB5AE5">
        <w:rPr>
          <w:rFonts w:ascii="Arial" w:hAnsi="Arial" w:cs="Arial"/>
          <w:sz w:val="22"/>
        </w:rPr>
        <w:t>Period prethodnog korišćenja komunalnog veza iz stava 7 alineja 5 ovog člana utvrđuje se prema broju punih godina za koje je podnosilac zahtjeva neprekidno imao zaključen ugovor o komunalnom vezu u istoj luci do dana podnošenja zahtjeva.</w:t>
      </w:r>
    </w:p>
    <w:p w:rsidR="00B97F20" w:rsidRPr="00EB5AE5" w:rsidRDefault="000750AA" w:rsidP="00EB5AE5">
      <w:pPr>
        <w:shd w:val="clear" w:color="auto" w:fill="FFFFFF"/>
        <w:spacing w:after="0" w:line="240" w:lineRule="auto"/>
        <w:jc w:val="both"/>
        <w:rPr>
          <w:rFonts w:ascii="Arial" w:hAnsi="Arial" w:cs="Arial"/>
          <w:sz w:val="22"/>
        </w:rPr>
      </w:pPr>
      <w:r w:rsidRPr="00EB5AE5">
        <w:rPr>
          <w:rFonts w:ascii="Arial" w:hAnsi="Arial" w:cs="Arial"/>
          <w:sz w:val="22"/>
        </w:rPr>
        <w:t>Vrijeme neprekidno provedeno na listi čekanja iz stava 7 alineja 6 ovog člana utvrđuje se prema broju punih godina od dana upisa podnosioca zahtjeva na listu čekanja za komunalni vez u istoj luci do dana podnošenja zahtjeva, ako podnosilac zahtjeva u tom periodu nije brisan sa liste čekanja.</w:t>
      </w:r>
    </w:p>
    <w:p w:rsidR="00B97F20" w:rsidRDefault="000750AA" w:rsidP="00EB5AE5">
      <w:pPr>
        <w:spacing w:after="0" w:line="240" w:lineRule="auto"/>
        <w:jc w:val="both"/>
        <w:rPr>
          <w:rFonts w:ascii="Arial" w:hAnsi="Arial" w:cs="Arial"/>
          <w:sz w:val="22"/>
        </w:rPr>
      </w:pPr>
      <w:r w:rsidRPr="00EB5AE5">
        <w:rPr>
          <w:rFonts w:ascii="Arial" w:hAnsi="Arial" w:cs="Arial"/>
          <w:sz w:val="22"/>
        </w:rPr>
        <w:t>U period iz stava 9 ovog člana uračunava se i period tokom kog je podnosilac zahtjeva, prije stupanja na snagu ovog pravilnika, bio evidentiran kod upravljača luke kao zainteresovano lice za dodjelu komunalnog veza u istoj luci, ako u tom periodu nije brisan sa te evidencije.</w:t>
      </w:r>
    </w:p>
    <w:p w:rsidR="00EB5AE5" w:rsidRPr="00EB5AE5" w:rsidRDefault="00EB5AE5" w:rsidP="00EB5AE5">
      <w:pPr>
        <w:spacing w:after="0" w:line="240" w:lineRule="auto"/>
        <w:jc w:val="both"/>
        <w:rPr>
          <w:rFonts w:ascii="Arial" w:hAnsi="Arial" w:cs="Arial"/>
          <w:sz w:val="22"/>
        </w:rPr>
      </w:pPr>
    </w:p>
    <w:p w:rsidR="00B97F20" w:rsidRPr="00EB5AE5" w:rsidRDefault="000750AA" w:rsidP="00EB5AE5">
      <w:pPr>
        <w:pStyle w:val="ArticleStyle"/>
        <w:keepNext/>
        <w:spacing w:before="0" w:after="0" w:line="240" w:lineRule="auto"/>
        <w:rPr>
          <w:rFonts w:ascii="Arial" w:hAnsi="Arial" w:cs="Arial"/>
          <w:sz w:val="22"/>
        </w:rPr>
      </w:pPr>
      <w:r w:rsidRPr="00EB5AE5">
        <w:rPr>
          <w:rFonts w:ascii="Arial" w:hAnsi="Arial" w:cs="Arial"/>
          <w:sz w:val="22"/>
        </w:rPr>
        <w:t>Član 7</w:t>
      </w:r>
    </w:p>
    <w:p w:rsidR="00B97F20" w:rsidRPr="00EB5AE5" w:rsidRDefault="000750AA" w:rsidP="00EB5AE5">
      <w:pPr>
        <w:spacing w:after="0" w:line="240" w:lineRule="auto"/>
        <w:jc w:val="both"/>
        <w:rPr>
          <w:rFonts w:ascii="Arial" w:hAnsi="Arial" w:cs="Arial"/>
          <w:sz w:val="22"/>
        </w:rPr>
      </w:pPr>
      <w:r w:rsidRPr="00EB5AE5">
        <w:rPr>
          <w:rFonts w:ascii="Arial" w:hAnsi="Arial" w:cs="Arial"/>
          <w:sz w:val="22"/>
        </w:rPr>
        <w:t>Rangiranje zahtjeva vrši se dodjelom broja bodova prema svakom kriterijumu iz člana 6 ovog pravilnika pojedinačno, a mjesto na rang-listi utvrđuje se ukupnim zbirom pojedinačnih bodova ostvarenih u skladu sa bodovnom listom koja je data kao Prilog 1 ovog pravilnika.</w:t>
      </w:r>
    </w:p>
    <w:p w:rsidR="008713F3" w:rsidRPr="008A14CE" w:rsidRDefault="008713F3" w:rsidP="008713F3">
      <w:pPr>
        <w:spacing w:after="0" w:line="240" w:lineRule="auto"/>
        <w:jc w:val="both"/>
        <w:rPr>
          <w:rFonts w:ascii="Arial" w:hAnsi="Arial" w:cs="Arial"/>
          <w:sz w:val="22"/>
        </w:rPr>
      </w:pPr>
      <w:r w:rsidRPr="008A14CE">
        <w:rPr>
          <w:rFonts w:ascii="Arial" w:hAnsi="Arial" w:cs="Arial"/>
          <w:sz w:val="22"/>
        </w:rPr>
        <w:t>U slučaju jednakog broja bodova, prednost na rang-listi ostvaruje podnosilac zahtjeva sa većim zbirom bodova ostvarenih po osnovu perioda prethodnog korišćenja komunalnog veza i vremena provedenog na listi čekanja, u skladu sa članom 6 st. 8 i 9 ovog pravilnika.</w:t>
      </w:r>
    </w:p>
    <w:p w:rsidR="00EB5AE5" w:rsidRPr="00EB5AE5" w:rsidRDefault="00EB5AE5" w:rsidP="00EB5AE5">
      <w:pPr>
        <w:spacing w:after="0" w:line="240" w:lineRule="auto"/>
        <w:jc w:val="both"/>
        <w:rPr>
          <w:rFonts w:ascii="Arial" w:hAnsi="Arial" w:cs="Arial"/>
          <w:sz w:val="22"/>
        </w:rPr>
      </w:pPr>
    </w:p>
    <w:p w:rsidR="00B97F20" w:rsidRDefault="000750AA" w:rsidP="00EB5AE5">
      <w:pPr>
        <w:pStyle w:val="SectionStyle"/>
        <w:keepNext/>
        <w:spacing w:before="0" w:after="0" w:line="240" w:lineRule="auto"/>
        <w:rPr>
          <w:rFonts w:ascii="Arial" w:hAnsi="Arial" w:cs="Arial"/>
          <w:sz w:val="22"/>
        </w:rPr>
      </w:pPr>
      <w:r w:rsidRPr="00EB5AE5">
        <w:rPr>
          <w:rFonts w:ascii="Arial" w:hAnsi="Arial" w:cs="Arial"/>
          <w:sz w:val="22"/>
        </w:rPr>
        <w:lastRenderedPageBreak/>
        <w:t>IV POSTUPAK ZA OSTVARIVANJE PRAVA NA KOMUNALNI VEZ</w:t>
      </w:r>
    </w:p>
    <w:p w:rsidR="00EB5AE5" w:rsidRPr="00EB5AE5" w:rsidRDefault="00EB5AE5" w:rsidP="00EB5AE5">
      <w:pPr>
        <w:pStyle w:val="SectionStyle"/>
        <w:keepNext/>
        <w:spacing w:before="0" w:after="0" w:line="240" w:lineRule="auto"/>
        <w:rPr>
          <w:rFonts w:ascii="Arial" w:hAnsi="Arial" w:cs="Arial"/>
          <w:sz w:val="22"/>
        </w:rPr>
      </w:pPr>
    </w:p>
    <w:p w:rsidR="00B97F20" w:rsidRPr="00EB5AE5" w:rsidRDefault="000750AA" w:rsidP="00EB5AE5">
      <w:pPr>
        <w:pStyle w:val="ArticleStyle"/>
        <w:keepNext/>
        <w:shd w:val="clear" w:color="auto" w:fill="FFFFFF"/>
        <w:spacing w:before="0" w:after="0" w:line="240" w:lineRule="auto"/>
        <w:rPr>
          <w:rFonts w:ascii="Arial" w:hAnsi="Arial" w:cs="Arial"/>
          <w:color w:val="000000"/>
          <w:sz w:val="22"/>
          <w:lang w:val="en-GB" w:eastAsia="en-GB"/>
        </w:rPr>
      </w:pPr>
      <w:r w:rsidRPr="00EB5AE5">
        <w:rPr>
          <w:rFonts w:ascii="Arial" w:hAnsi="Arial" w:cs="Arial"/>
          <w:bCs/>
          <w:color w:val="000000"/>
          <w:sz w:val="22"/>
          <w:lang w:val="en-GB" w:eastAsia="en-GB"/>
        </w:rPr>
        <w:t>Član 8</w:t>
      </w:r>
    </w:p>
    <w:p w:rsidR="00B97F20" w:rsidRPr="00EB5AE5" w:rsidRDefault="000750AA" w:rsidP="00EB5AE5">
      <w:pPr>
        <w:pStyle w:val="NoSpacing"/>
        <w:jc w:val="both"/>
        <w:rPr>
          <w:rFonts w:ascii="Arial" w:hAnsi="Arial" w:cs="Arial"/>
          <w:lang w:val="en-GB" w:eastAsia="en-GB"/>
        </w:rPr>
      </w:pPr>
      <w:r w:rsidRPr="00EB5AE5">
        <w:rPr>
          <w:rFonts w:ascii="Arial" w:hAnsi="Arial" w:cs="Arial"/>
          <w:lang w:val="en-GB" w:eastAsia="en-GB"/>
        </w:rPr>
        <w:t>Postupak za ostvarivanje prava na komunalni vez otpočinje objavom javnog poziva na oglasnoj tabli i zvaničnoj internet stranici upravljača luke, u najmanje jednom dnevnom listu koji se distribuira na teritoriji Crne Gore, kao i putem lokalnog javnog medija ili drugog odgovarajućeg sredstva javnog obavještavanja, ako za to postoje uslovi.</w:t>
      </w:r>
    </w:p>
    <w:p w:rsidR="00B97F20" w:rsidRDefault="000750AA" w:rsidP="00EB5AE5">
      <w:pPr>
        <w:pStyle w:val="NoSpacing"/>
        <w:jc w:val="both"/>
        <w:rPr>
          <w:rFonts w:ascii="Arial" w:hAnsi="Arial" w:cs="Arial"/>
          <w:lang w:val="en-GB" w:eastAsia="en-GB"/>
        </w:rPr>
      </w:pPr>
      <w:r w:rsidRPr="00EB5AE5">
        <w:rPr>
          <w:rFonts w:ascii="Arial" w:hAnsi="Arial" w:cs="Arial"/>
          <w:lang w:val="en-GB" w:eastAsia="en-GB"/>
        </w:rPr>
        <w:t>Javni poziv iz stava 1 ovog člana objavljuje se čim se ispuni jedan od sljedećih uslova, zavisno od toga koji nastupi prije:</w:t>
      </w:r>
    </w:p>
    <w:p w:rsidR="00B97F20" w:rsidRDefault="000750AA" w:rsidP="00EB5AE5">
      <w:pPr>
        <w:pStyle w:val="NoSpacing"/>
        <w:numPr>
          <w:ilvl w:val="0"/>
          <w:numId w:val="12"/>
        </w:numPr>
        <w:jc w:val="both"/>
        <w:rPr>
          <w:rFonts w:ascii="Arial" w:hAnsi="Arial" w:cs="Arial"/>
        </w:rPr>
      </w:pPr>
      <w:r w:rsidRPr="00EB5AE5">
        <w:rPr>
          <w:rFonts w:ascii="Arial" w:hAnsi="Arial" w:cs="Arial"/>
        </w:rPr>
        <w:t>da se lista čekanja iz člana 14 ovog pravilnika u potpunosti isprazni; ili</w:t>
      </w:r>
    </w:p>
    <w:p w:rsidR="00B97F20" w:rsidRPr="00EB5AE5" w:rsidRDefault="000750AA" w:rsidP="00EB5AE5">
      <w:pPr>
        <w:pStyle w:val="NoSpacing"/>
        <w:numPr>
          <w:ilvl w:val="0"/>
          <w:numId w:val="12"/>
        </w:numPr>
        <w:jc w:val="both"/>
        <w:rPr>
          <w:rFonts w:ascii="Arial" w:hAnsi="Arial" w:cs="Arial"/>
        </w:rPr>
      </w:pPr>
      <w:r w:rsidRPr="00EB5AE5">
        <w:rPr>
          <w:rFonts w:ascii="Arial" w:hAnsi="Arial" w:cs="Arial"/>
        </w:rPr>
        <w:t>da protekne rok od tri kalendarske godine od dana objavljivanja prethodnog javnog poziva.</w:t>
      </w:r>
    </w:p>
    <w:p w:rsidR="00B97F20" w:rsidRPr="00EB5AE5" w:rsidRDefault="000750AA" w:rsidP="00EB5AE5">
      <w:pPr>
        <w:pStyle w:val="NoSpacing"/>
        <w:jc w:val="both"/>
        <w:rPr>
          <w:rFonts w:ascii="Arial" w:hAnsi="Arial" w:cs="Arial"/>
          <w:lang w:val="en-GB" w:eastAsia="en-GB"/>
        </w:rPr>
      </w:pPr>
      <w:r w:rsidRPr="00EB5AE5">
        <w:rPr>
          <w:rFonts w:ascii="Arial" w:hAnsi="Arial" w:cs="Arial"/>
          <w:lang w:val="en-GB" w:eastAsia="en-GB"/>
        </w:rPr>
        <w:t>Izuzetno od stava 2 ovog člana, javni poziv može biti objavljen i prije nego što se lista čekanja u potpunosti isprazni, odnosno prije isteka roka od tri kalendarske godine, ukoliko to zahtijevaju posebne okolnosti, raspoloživost dodatnih komunalnih vezova ili promjena prostorne organizacije luke.</w:t>
      </w:r>
    </w:p>
    <w:p w:rsidR="00B97F20" w:rsidRPr="00EB5AE5" w:rsidRDefault="000750AA" w:rsidP="00EB5AE5">
      <w:pPr>
        <w:pStyle w:val="NoSpacing"/>
        <w:jc w:val="both"/>
        <w:rPr>
          <w:rFonts w:ascii="Arial" w:hAnsi="Arial" w:cs="Arial"/>
          <w:lang w:val="en-GB" w:eastAsia="en-GB"/>
        </w:rPr>
      </w:pPr>
      <w:r w:rsidRPr="00EB5AE5">
        <w:rPr>
          <w:rFonts w:ascii="Arial" w:hAnsi="Arial" w:cs="Arial"/>
          <w:lang w:val="en-GB" w:eastAsia="en-GB"/>
        </w:rPr>
        <w:t>Javni poziv iz stava 1 ovog člana obavezno sadrži:</w:t>
      </w:r>
    </w:p>
    <w:p w:rsidR="00EB5AE5" w:rsidRDefault="000750AA" w:rsidP="00EB5AE5">
      <w:pPr>
        <w:pStyle w:val="NoSpacing"/>
        <w:numPr>
          <w:ilvl w:val="0"/>
          <w:numId w:val="12"/>
        </w:numPr>
        <w:rPr>
          <w:rFonts w:ascii="Arial" w:hAnsi="Arial" w:cs="Arial"/>
          <w:lang w:val="en-GB" w:eastAsia="en-GB"/>
        </w:rPr>
      </w:pPr>
      <w:r w:rsidRPr="00EB5AE5">
        <w:rPr>
          <w:rFonts w:ascii="Arial" w:hAnsi="Arial" w:cs="Arial"/>
          <w:lang w:val="en-GB" w:eastAsia="en-GB"/>
        </w:rPr>
        <w:t>naziv upravljača luke koji objavljuje javni poziv;</w:t>
      </w:r>
    </w:p>
    <w:p w:rsidR="00EB5AE5" w:rsidRDefault="000750AA" w:rsidP="00EB5AE5">
      <w:pPr>
        <w:pStyle w:val="NoSpacing"/>
        <w:numPr>
          <w:ilvl w:val="0"/>
          <w:numId w:val="12"/>
        </w:numPr>
        <w:rPr>
          <w:rFonts w:ascii="Arial" w:hAnsi="Arial" w:cs="Arial"/>
          <w:lang w:val="en-GB" w:eastAsia="en-GB"/>
        </w:rPr>
      </w:pPr>
      <w:r w:rsidRPr="00EB5AE5">
        <w:rPr>
          <w:rFonts w:ascii="Arial" w:hAnsi="Arial" w:cs="Arial"/>
          <w:lang w:val="en-GB" w:eastAsia="en-GB"/>
        </w:rPr>
        <w:t>broj raspoloživih komunalnih vezova namijenjenih za privredne svrhe i broj raspoloživih komunalnih vezova namijenjenih za lične potrebe, utvrđen u skladu sa članom 6 stav 1 ovog pravilnika;</w:t>
      </w:r>
    </w:p>
    <w:p w:rsidR="00EB5AE5" w:rsidRDefault="000750AA" w:rsidP="00EB5AE5">
      <w:pPr>
        <w:pStyle w:val="NoSpacing"/>
        <w:numPr>
          <w:ilvl w:val="0"/>
          <w:numId w:val="12"/>
        </w:numPr>
        <w:rPr>
          <w:rFonts w:ascii="Arial" w:hAnsi="Arial" w:cs="Arial"/>
          <w:lang w:val="en-GB" w:eastAsia="en-GB"/>
        </w:rPr>
      </w:pPr>
      <w:r w:rsidRPr="00EB5AE5">
        <w:rPr>
          <w:rFonts w:ascii="Arial" w:hAnsi="Arial" w:cs="Arial"/>
          <w:lang w:val="en-GB" w:eastAsia="en-GB"/>
        </w:rPr>
        <w:t>podatke o dimenzionalnim, tehničkim i drugim ograničenjima za korišćenje pojedinih komunalnih vezova, u skladu sa prostornim i tehničkim kapacitetima luke i namjenom pojedinog dijela luke;</w:t>
      </w:r>
    </w:p>
    <w:p w:rsidR="00EB5AE5" w:rsidRDefault="000750AA" w:rsidP="00EB5AE5">
      <w:pPr>
        <w:pStyle w:val="NoSpacing"/>
        <w:numPr>
          <w:ilvl w:val="0"/>
          <w:numId w:val="12"/>
        </w:numPr>
        <w:rPr>
          <w:rFonts w:ascii="Arial" w:hAnsi="Arial" w:cs="Arial"/>
          <w:lang w:val="en-GB" w:eastAsia="en-GB"/>
        </w:rPr>
      </w:pPr>
      <w:r w:rsidRPr="00EB5AE5">
        <w:rPr>
          <w:rFonts w:ascii="Arial" w:hAnsi="Arial" w:cs="Arial"/>
          <w:lang w:val="en-GB" w:eastAsia="en-GB"/>
        </w:rPr>
        <w:t>uslove i kriterijume za ostvarivanje prava na komunalni vez, u skladu sa ovim pravilnikom;</w:t>
      </w:r>
    </w:p>
    <w:p w:rsidR="00EB5AE5" w:rsidRDefault="000750AA" w:rsidP="00EB5AE5">
      <w:pPr>
        <w:pStyle w:val="NoSpacing"/>
        <w:numPr>
          <w:ilvl w:val="0"/>
          <w:numId w:val="12"/>
        </w:numPr>
        <w:rPr>
          <w:rFonts w:ascii="Arial" w:hAnsi="Arial" w:cs="Arial"/>
          <w:lang w:val="en-GB" w:eastAsia="en-GB"/>
        </w:rPr>
      </w:pPr>
      <w:r w:rsidRPr="00EB5AE5">
        <w:rPr>
          <w:rFonts w:ascii="Arial" w:hAnsi="Arial" w:cs="Arial"/>
          <w:lang w:val="en-GB" w:eastAsia="en-GB"/>
        </w:rPr>
        <w:t>način podnošenja zahtjeva;</w:t>
      </w:r>
    </w:p>
    <w:p w:rsidR="00EB5AE5" w:rsidRDefault="000750AA" w:rsidP="00EB5AE5">
      <w:pPr>
        <w:pStyle w:val="NoSpacing"/>
        <w:numPr>
          <w:ilvl w:val="0"/>
          <w:numId w:val="12"/>
        </w:numPr>
        <w:rPr>
          <w:rFonts w:ascii="Arial" w:hAnsi="Arial" w:cs="Arial"/>
          <w:lang w:val="en-GB" w:eastAsia="en-GB"/>
        </w:rPr>
      </w:pPr>
      <w:r w:rsidRPr="00EB5AE5">
        <w:rPr>
          <w:rFonts w:ascii="Arial" w:hAnsi="Arial" w:cs="Arial"/>
          <w:lang w:val="en-GB" w:eastAsia="en-GB"/>
        </w:rPr>
        <w:t>dokumentaciju koja se prilaže uz zahtjev kao dokaz ispunjenosti uslova i kriterijuma za ostvarivanje prava na komunalni vez;</w:t>
      </w:r>
    </w:p>
    <w:p w:rsidR="00EB5AE5" w:rsidRDefault="000750AA" w:rsidP="00EB5AE5">
      <w:pPr>
        <w:pStyle w:val="NoSpacing"/>
        <w:numPr>
          <w:ilvl w:val="0"/>
          <w:numId w:val="12"/>
        </w:numPr>
        <w:rPr>
          <w:rFonts w:ascii="Arial" w:hAnsi="Arial" w:cs="Arial"/>
          <w:lang w:val="en-GB" w:eastAsia="en-GB"/>
        </w:rPr>
      </w:pPr>
      <w:r w:rsidRPr="00EB5AE5">
        <w:rPr>
          <w:rFonts w:ascii="Arial" w:hAnsi="Arial" w:cs="Arial"/>
          <w:lang w:val="en-GB" w:eastAsia="en-GB"/>
        </w:rPr>
        <w:t>rok za podnošenje zahtjeva;</w:t>
      </w:r>
    </w:p>
    <w:p w:rsidR="00EB5AE5" w:rsidRDefault="000750AA" w:rsidP="00EB5AE5">
      <w:pPr>
        <w:pStyle w:val="NoSpacing"/>
        <w:numPr>
          <w:ilvl w:val="0"/>
          <w:numId w:val="12"/>
        </w:numPr>
        <w:rPr>
          <w:rFonts w:ascii="Arial" w:hAnsi="Arial" w:cs="Arial"/>
          <w:lang w:val="en-GB" w:eastAsia="en-GB"/>
        </w:rPr>
      </w:pPr>
      <w:r w:rsidRPr="00EB5AE5">
        <w:rPr>
          <w:rFonts w:ascii="Arial" w:hAnsi="Arial" w:cs="Arial"/>
          <w:lang w:val="en-GB" w:eastAsia="en-GB"/>
        </w:rPr>
        <w:t>mjesto i način predaje zahtjeva;</w:t>
      </w:r>
    </w:p>
    <w:p w:rsidR="00B97F20" w:rsidRPr="00EB5AE5" w:rsidRDefault="000750AA" w:rsidP="00EB5AE5">
      <w:pPr>
        <w:pStyle w:val="NoSpacing"/>
        <w:numPr>
          <w:ilvl w:val="0"/>
          <w:numId w:val="12"/>
        </w:numPr>
        <w:rPr>
          <w:rFonts w:ascii="Arial" w:hAnsi="Arial" w:cs="Arial"/>
          <w:lang w:val="en-GB" w:eastAsia="en-GB"/>
        </w:rPr>
      </w:pPr>
      <w:r w:rsidRPr="00EB5AE5">
        <w:rPr>
          <w:rFonts w:ascii="Arial" w:hAnsi="Arial" w:cs="Arial"/>
          <w:lang w:val="en-GB" w:eastAsia="en-GB"/>
        </w:rPr>
        <w:t>rok i način objavljivanja rang-liste, liste zaključenih ugovora o komunalnom vezu i liste čekanja.</w:t>
      </w:r>
    </w:p>
    <w:p w:rsidR="00B97F20" w:rsidRPr="00EB5AE5" w:rsidRDefault="00B97F20" w:rsidP="00EB5AE5">
      <w:pPr>
        <w:spacing w:after="0" w:line="240" w:lineRule="auto"/>
        <w:jc w:val="both"/>
        <w:rPr>
          <w:rFonts w:ascii="Arial" w:hAnsi="Arial" w:cs="Arial"/>
          <w:sz w:val="22"/>
        </w:rPr>
      </w:pPr>
    </w:p>
    <w:p w:rsidR="00B97F20" w:rsidRPr="00EB5AE5" w:rsidRDefault="000750AA" w:rsidP="00EB5AE5">
      <w:pPr>
        <w:pStyle w:val="ArticleStyle"/>
        <w:keepNext/>
        <w:spacing w:before="0" w:after="0" w:line="240" w:lineRule="auto"/>
        <w:rPr>
          <w:rFonts w:ascii="Arial" w:hAnsi="Arial" w:cs="Arial"/>
          <w:sz w:val="22"/>
        </w:rPr>
      </w:pPr>
      <w:r w:rsidRPr="00EB5AE5">
        <w:rPr>
          <w:rFonts w:ascii="Arial" w:hAnsi="Arial" w:cs="Arial"/>
          <w:sz w:val="22"/>
        </w:rPr>
        <w:t>Član 9</w:t>
      </w:r>
    </w:p>
    <w:p w:rsidR="00B97F20" w:rsidRPr="00EB5AE5" w:rsidRDefault="000750AA" w:rsidP="00EB5AE5">
      <w:pPr>
        <w:spacing w:after="0" w:line="240" w:lineRule="auto"/>
        <w:jc w:val="both"/>
        <w:rPr>
          <w:rFonts w:ascii="Arial" w:hAnsi="Arial" w:cs="Arial"/>
          <w:sz w:val="22"/>
        </w:rPr>
      </w:pPr>
      <w:r w:rsidRPr="00EB5AE5">
        <w:rPr>
          <w:rFonts w:ascii="Arial" w:hAnsi="Arial" w:cs="Arial"/>
          <w:sz w:val="22"/>
        </w:rPr>
        <w:t>Zahtjev za ostvarivanje prava na komunalni vez zainteresovano lice podnosi preko pisarnice upravljača luke.</w:t>
      </w:r>
    </w:p>
    <w:p w:rsidR="00B97F20" w:rsidRPr="00EB5AE5" w:rsidRDefault="000750AA" w:rsidP="00EB5AE5">
      <w:pPr>
        <w:spacing w:after="0" w:line="240" w:lineRule="auto"/>
        <w:jc w:val="both"/>
        <w:rPr>
          <w:rFonts w:ascii="Arial" w:hAnsi="Arial" w:cs="Arial"/>
          <w:sz w:val="22"/>
        </w:rPr>
      </w:pPr>
      <w:r w:rsidRPr="00EB5AE5">
        <w:rPr>
          <w:rFonts w:ascii="Arial" w:hAnsi="Arial" w:cs="Arial"/>
          <w:sz w:val="22"/>
        </w:rPr>
        <w:t>Zahtjev se predaje na propisanom obrascu, koji je dat u Prilogu 2 ovog pravilnika.</w:t>
      </w:r>
    </w:p>
    <w:p w:rsidR="00B97F20" w:rsidRDefault="000750AA" w:rsidP="00EB5AE5">
      <w:pPr>
        <w:spacing w:after="0" w:line="240" w:lineRule="auto"/>
        <w:jc w:val="both"/>
        <w:rPr>
          <w:rFonts w:ascii="Arial" w:hAnsi="Arial" w:cs="Arial"/>
          <w:sz w:val="22"/>
        </w:rPr>
      </w:pPr>
      <w:r w:rsidRPr="00EB5AE5">
        <w:rPr>
          <w:rFonts w:ascii="Arial" w:hAnsi="Arial" w:cs="Arial"/>
          <w:sz w:val="22"/>
        </w:rPr>
        <w:t>Ovlašćeno lice upravljača luke zahtjev zavodi u djelovodnik pod brojem, datumom i časom prijema, a o zaprimljenom zahtjevu podnosiocu izdaje potvrdu koja sadrži broj, datum i čas pod kojim je zahtjev zaprimljen.</w:t>
      </w:r>
    </w:p>
    <w:p w:rsidR="00EB5AE5" w:rsidRPr="00EB5AE5" w:rsidRDefault="00EB5AE5" w:rsidP="00EB5AE5">
      <w:pPr>
        <w:spacing w:after="0" w:line="240" w:lineRule="auto"/>
        <w:jc w:val="both"/>
        <w:rPr>
          <w:rFonts w:ascii="Arial" w:hAnsi="Arial" w:cs="Arial"/>
          <w:sz w:val="22"/>
        </w:rPr>
      </w:pPr>
    </w:p>
    <w:p w:rsidR="00B97F20" w:rsidRPr="00EB5AE5" w:rsidRDefault="000750AA" w:rsidP="00EB5AE5">
      <w:pPr>
        <w:pStyle w:val="ArticleStyle"/>
        <w:keepNext/>
        <w:spacing w:before="0" w:after="0" w:line="240" w:lineRule="auto"/>
        <w:rPr>
          <w:rFonts w:ascii="Arial" w:hAnsi="Arial" w:cs="Arial"/>
          <w:sz w:val="22"/>
        </w:rPr>
      </w:pPr>
      <w:r w:rsidRPr="00EB5AE5">
        <w:rPr>
          <w:rFonts w:ascii="Arial" w:hAnsi="Arial" w:cs="Arial"/>
          <w:sz w:val="22"/>
        </w:rPr>
        <w:t>Član 10</w:t>
      </w:r>
    </w:p>
    <w:p w:rsidR="00B97F20" w:rsidRPr="00EB5AE5" w:rsidRDefault="000750AA" w:rsidP="00EB5AE5">
      <w:pPr>
        <w:spacing w:after="0" w:line="240" w:lineRule="auto"/>
        <w:jc w:val="both"/>
        <w:rPr>
          <w:rFonts w:ascii="Arial" w:hAnsi="Arial" w:cs="Arial"/>
          <w:sz w:val="22"/>
        </w:rPr>
      </w:pPr>
      <w:r w:rsidRPr="00EB5AE5">
        <w:rPr>
          <w:rFonts w:ascii="Arial" w:hAnsi="Arial" w:cs="Arial"/>
          <w:sz w:val="22"/>
        </w:rPr>
        <w:t>Podnosilac zahtjeva koji je vlasnik dva ili više plovnih objekata može ostvariti pravo na komunalni vez za svaki od tih plovnih objekata pojedinačno, pod uslovom da za svaki plovni objekat i svaki poseban zahtjev ispunjava uslove i kriterijume iz ovog pravilnika.</w:t>
      </w:r>
    </w:p>
    <w:p w:rsidR="00B97F20" w:rsidRPr="00EB5AE5" w:rsidRDefault="000750AA" w:rsidP="00EB5AE5">
      <w:pPr>
        <w:spacing w:after="0" w:line="240" w:lineRule="auto"/>
        <w:jc w:val="both"/>
        <w:rPr>
          <w:rFonts w:ascii="Arial" w:hAnsi="Arial" w:cs="Arial"/>
          <w:sz w:val="22"/>
        </w:rPr>
      </w:pPr>
      <w:r w:rsidRPr="00EB5AE5">
        <w:rPr>
          <w:rFonts w:ascii="Arial" w:hAnsi="Arial" w:cs="Arial"/>
          <w:sz w:val="22"/>
        </w:rPr>
        <w:t>Uz zahtjev iz člana 9 ovog pravilnika podnosilac dostavlja dokaze o ispunjenosti uslova i kriterijuma za ostvarivanje prava na komunalni vez iz čl. 5 i 6 ovog pravilnika, i to:</w:t>
      </w:r>
    </w:p>
    <w:p w:rsidR="00B97F20" w:rsidRPr="00EB5AE5" w:rsidRDefault="000750AA" w:rsidP="00EB5AE5">
      <w:pPr>
        <w:pStyle w:val="LegalBullet"/>
        <w:spacing w:after="0" w:line="240" w:lineRule="auto"/>
        <w:jc w:val="both"/>
        <w:rPr>
          <w:rFonts w:ascii="Arial" w:hAnsi="Arial" w:cs="Arial"/>
          <w:sz w:val="22"/>
        </w:rPr>
      </w:pPr>
      <w:r w:rsidRPr="00EB5AE5">
        <w:rPr>
          <w:rFonts w:ascii="Arial" w:hAnsi="Arial" w:cs="Arial"/>
          <w:sz w:val="22"/>
        </w:rPr>
        <w:t>– za fizičko lice, uvjerenje o prebivalištu, izdato od ministarstva nadležnog za unutrašnje poslove, ne starije od 30 dana, iz kojeg se može nedvosmisleno utvrditi prebivalište na teritoriji jedinice lokalne samouprave u kojoj se luka nalazi;</w:t>
      </w:r>
    </w:p>
    <w:p w:rsidR="00B97F20" w:rsidRPr="00EB5AE5" w:rsidRDefault="000750AA" w:rsidP="00EB5AE5">
      <w:pPr>
        <w:pStyle w:val="LegalBullet"/>
        <w:spacing w:after="0" w:line="240" w:lineRule="auto"/>
        <w:jc w:val="both"/>
        <w:rPr>
          <w:rFonts w:ascii="Arial" w:hAnsi="Arial" w:cs="Arial"/>
          <w:sz w:val="22"/>
        </w:rPr>
      </w:pPr>
      <w:r w:rsidRPr="00EB5AE5">
        <w:rPr>
          <w:rFonts w:ascii="Arial" w:hAnsi="Arial" w:cs="Arial"/>
          <w:sz w:val="22"/>
        </w:rPr>
        <w:t>– za pravno lice, izvod ili drugu potvrdu Centralnog registra privrednih subjekata, ne stariju od 30 dana, na osnovu koje se može nedvosmisleno utvrditi sjedište tog pravnog lica na teritoriji jedinice lokalne samouprave u kojoj se luka nalazi;</w:t>
      </w:r>
    </w:p>
    <w:p w:rsidR="00B97F20" w:rsidRPr="00EB5AE5" w:rsidRDefault="000750AA" w:rsidP="00EB5AE5">
      <w:pPr>
        <w:pStyle w:val="LegalBullet"/>
        <w:spacing w:after="0" w:line="240" w:lineRule="auto"/>
        <w:jc w:val="both"/>
        <w:rPr>
          <w:rFonts w:ascii="Arial" w:hAnsi="Arial" w:cs="Arial"/>
          <w:sz w:val="22"/>
        </w:rPr>
      </w:pPr>
      <w:r w:rsidRPr="00EB5AE5">
        <w:rPr>
          <w:rFonts w:ascii="Arial" w:hAnsi="Arial" w:cs="Arial"/>
          <w:sz w:val="22"/>
        </w:rPr>
        <w:lastRenderedPageBreak/>
        <w:t>– važeću dozvolu za plovidbu, upisni list plovnog objekta ili izvod iz odgovarajućeg upisnika, izdat od nadležne Lučke kapetanije, iz kojeg se mogu utvrditi vlasništvo, namjena, vrsta pogona, materijal gradnje i dimenzije plovnog objekta;</w:t>
      </w:r>
    </w:p>
    <w:p w:rsidR="00B97F20" w:rsidRPr="00EB5AE5" w:rsidRDefault="000750AA" w:rsidP="00EB5AE5">
      <w:pPr>
        <w:pStyle w:val="LegalBullet"/>
        <w:spacing w:after="0" w:line="240" w:lineRule="auto"/>
        <w:jc w:val="both"/>
        <w:rPr>
          <w:rFonts w:ascii="Arial" w:hAnsi="Arial" w:cs="Arial"/>
          <w:sz w:val="22"/>
        </w:rPr>
      </w:pPr>
      <w:r w:rsidRPr="00EB5AE5">
        <w:rPr>
          <w:rFonts w:ascii="Arial" w:hAnsi="Arial" w:cs="Arial"/>
          <w:sz w:val="22"/>
        </w:rPr>
        <w:t xml:space="preserve">– za plovni objekat za privredni ribolov, dozvolu za obavljanje privrednog ribolova </w:t>
      </w:r>
      <w:r w:rsidR="008713F3" w:rsidRPr="00BA2E94">
        <w:rPr>
          <w:rFonts w:ascii="Arial" w:hAnsi="Arial" w:cs="Arial"/>
          <w:sz w:val="22"/>
        </w:rPr>
        <w:t xml:space="preserve">u </w:t>
      </w:r>
      <w:r w:rsidR="008713F3">
        <w:rPr>
          <w:rFonts w:ascii="Arial" w:hAnsi="Arial" w:cs="Arial"/>
          <w:sz w:val="22"/>
        </w:rPr>
        <w:t>unutrašnjim mosrkim vdama i teritorijalnom moru</w:t>
      </w:r>
      <w:r w:rsidR="008713F3" w:rsidRPr="00BA2E94">
        <w:rPr>
          <w:rFonts w:ascii="Arial" w:hAnsi="Arial" w:cs="Arial"/>
          <w:sz w:val="22"/>
        </w:rPr>
        <w:t xml:space="preserve"> Crne Gore</w:t>
      </w:r>
      <w:r w:rsidRPr="00EB5AE5">
        <w:rPr>
          <w:rFonts w:ascii="Arial" w:hAnsi="Arial" w:cs="Arial"/>
          <w:sz w:val="22"/>
        </w:rPr>
        <w:t>, izdatu u skladu sa zakonom kojim se uređuje morsko ribarstvo i marikultura;</w:t>
      </w:r>
    </w:p>
    <w:p w:rsidR="00B97F20" w:rsidRPr="00EB5AE5" w:rsidRDefault="000750AA" w:rsidP="00EB5AE5">
      <w:pPr>
        <w:pStyle w:val="LegalBullet"/>
        <w:spacing w:after="0" w:line="240" w:lineRule="auto"/>
        <w:jc w:val="both"/>
        <w:rPr>
          <w:rFonts w:ascii="Arial" w:hAnsi="Arial" w:cs="Arial"/>
          <w:sz w:val="22"/>
        </w:rPr>
      </w:pPr>
      <w:r w:rsidRPr="00EB5AE5">
        <w:rPr>
          <w:rFonts w:ascii="Arial" w:hAnsi="Arial" w:cs="Arial"/>
          <w:sz w:val="22"/>
        </w:rPr>
        <w:t>– za plovni objekat koji je u susvojini, saglasnost drugih suvlasnika, ovjerenu u skladu sa zakonom.</w:t>
      </w:r>
    </w:p>
    <w:p w:rsidR="00B97F20" w:rsidRPr="00EB5AE5" w:rsidRDefault="000750AA" w:rsidP="00EB5AE5">
      <w:pPr>
        <w:spacing w:after="0" w:line="240" w:lineRule="auto"/>
        <w:jc w:val="both"/>
        <w:rPr>
          <w:rFonts w:ascii="Arial" w:hAnsi="Arial" w:cs="Arial"/>
          <w:sz w:val="22"/>
        </w:rPr>
      </w:pPr>
      <w:r w:rsidRPr="00EB5AE5">
        <w:rPr>
          <w:rFonts w:ascii="Arial" w:hAnsi="Arial" w:cs="Arial"/>
          <w:sz w:val="22"/>
        </w:rPr>
        <w:t>Ako se zahtjev podnosi za plovni objekat gradnje od drveta, podnosilac zahtjeva dužan je da dostavi ispravu iz koje se može nedvosmisleno utvrditi ispunjenost tog kriterijuma, kao što je svjedočanstvo o gradnji ili samogradnji</w:t>
      </w:r>
      <w:r w:rsidR="008713F3">
        <w:rPr>
          <w:rFonts w:ascii="Arial" w:hAnsi="Arial" w:cs="Arial"/>
          <w:sz w:val="22"/>
        </w:rPr>
        <w:t xml:space="preserve"> ili </w:t>
      </w:r>
      <w:r w:rsidRPr="00EB5AE5">
        <w:rPr>
          <w:rFonts w:ascii="Arial" w:hAnsi="Arial" w:cs="Arial"/>
          <w:sz w:val="22"/>
        </w:rPr>
        <w:t>druga isprava izdata od Ministarstva</w:t>
      </w:r>
      <w:bookmarkStart w:id="0" w:name="_GoBack"/>
      <w:bookmarkEnd w:id="0"/>
      <w:r w:rsidRPr="00EB5AE5">
        <w:rPr>
          <w:rFonts w:ascii="Arial" w:hAnsi="Arial" w:cs="Arial"/>
          <w:sz w:val="22"/>
        </w:rPr>
        <w:t>.</w:t>
      </w:r>
    </w:p>
    <w:p w:rsidR="00B97F20" w:rsidRPr="00EB5AE5" w:rsidRDefault="000750AA" w:rsidP="00EB5AE5">
      <w:pPr>
        <w:spacing w:after="0" w:line="240" w:lineRule="auto"/>
        <w:jc w:val="both"/>
        <w:rPr>
          <w:rFonts w:ascii="Arial" w:hAnsi="Arial" w:cs="Arial"/>
          <w:sz w:val="22"/>
        </w:rPr>
      </w:pPr>
      <w:r w:rsidRPr="00EB5AE5">
        <w:rPr>
          <w:rFonts w:ascii="Arial" w:hAnsi="Arial" w:cs="Arial"/>
          <w:sz w:val="22"/>
        </w:rPr>
        <w:t>Ako se zahtjev podnosi za plovni objekat za privredne svrhe kojim se pružaju usluge u nautičkom turizmu, podnosilac zahtjeva dužan je da, u roku od 60 dana od dana zaključenja ugovora o komunalnom vezu, dostavi dokaz o upisu u Centralni turistički registar, u skladu sa zakonom kojim se uređuju turizam i ugostiteljstvo.</w:t>
      </w:r>
    </w:p>
    <w:p w:rsidR="00AE5710" w:rsidRDefault="00AE5710" w:rsidP="00AE5710">
      <w:pPr>
        <w:spacing w:after="0" w:line="240" w:lineRule="auto"/>
        <w:jc w:val="both"/>
      </w:pPr>
      <w:r w:rsidRPr="00AE5710">
        <w:rPr>
          <w:rFonts w:ascii="Arial" w:hAnsi="Arial" w:cs="Arial"/>
          <w:sz w:val="22"/>
        </w:rPr>
        <w:t xml:space="preserve">Provjeru ispunjenosti kriterijuma koji se odnosi na period prethodnog korišćenja komunalnog veza, </w:t>
      </w:r>
      <w:r w:rsidRPr="00AE5710">
        <w:rPr>
          <w:rStyle w:val="Strong"/>
          <w:rFonts w:ascii="Arial" w:hAnsi="Arial" w:cs="Arial"/>
          <w:b w:val="0"/>
          <w:sz w:val="22"/>
        </w:rPr>
        <w:t>kao i vremena provedenog na listi čekanja</w:t>
      </w:r>
      <w:r w:rsidRPr="00AE5710">
        <w:rPr>
          <w:rFonts w:ascii="Arial" w:hAnsi="Arial" w:cs="Arial"/>
          <w:b/>
          <w:sz w:val="22"/>
        </w:rPr>
        <w:t>,</w:t>
      </w:r>
      <w:r w:rsidRPr="00AE5710">
        <w:rPr>
          <w:rFonts w:ascii="Arial" w:hAnsi="Arial" w:cs="Arial"/>
          <w:sz w:val="22"/>
        </w:rPr>
        <w:t xml:space="preserve"> u istoj luci od strane podnosioca zahtjeva vrši Komisija iz člana 11 ovog pravilnika, uvidom u službenu evidenciju upravljača luke</w:t>
      </w:r>
      <w:r>
        <w:t>.</w:t>
      </w:r>
    </w:p>
    <w:p w:rsidR="00B97F20" w:rsidRDefault="000750AA" w:rsidP="00EB5AE5">
      <w:pPr>
        <w:spacing w:after="0" w:line="240" w:lineRule="auto"/>
        <w:jc w:val="both"/>
        <w:rPr>
          <w:rFonts w:ascii="Arial" w:hAnsi="Arial" w:cs="Arial"/>
          <w:sz w:val="22"/>
        </w:rPr>
      </w:pPr>
      <w:r w:rsidRPr="00EB5AE5">
        <w:rPr>
          <w:rFonts w:ascii="Arial" w:hAnsi="Arial" w:cs="Arial"/>
          <w:sz w:val="22"/>
        </w:rPr>
        <w:t>Dokazi iz st. 2 i 3 ovog člana podnose se u originalu ili ovjerenom prepisu, osim dokaza koji se izdaju ili pribavljaju u elektronskoj formi, u skladu sa zakonom.</w:t>
      </w:r>
    </w:p>
    <w:p w:rsidR="00EB5AE5" w:rsidRPr="00EB5AE5" w:rsidRDefault="00EB5AE5" w:rsidP="00EB5AE5">
      <w:pPr>
        <w:spacing w:after="0" w:line="240" w:lineRule="auto"/>
        <w:jc w:val="both"/>
        <w:rPr>
          <w:rFonts w:ascii="Arial" w:hAnsi="Arial" w:cs="Arial"/>
          <w:sz w:val="22"/>
        </w:rPr>
      </w:pPr>
    </w:p>
    <w:p w:rsidR="00B97F20" w:rsidRPr="00EB5AE5" w:rsidRDefault="000750AA" w:rsidP="00EB5AE5">
      <w:pPr>
        <w:pStyle w:val="ArticleStyle"/>
        <w:keepNext/>
        <w:spacing w:before="0" w:after="0" w:line="240" w:lineRule="auto"/>
        <w:rPr>
          <w:rFonts w:ascii="Arial" w:hAnsi="Arial" w:cs="Arial"/>
          <w:sz w:val="22"/>
        </w:rPr>
      </w:pPr>
      <w:r w:rsidRPr="00EB5AE5">
        <w:rPr>
          <w:rFonts w:ascii="Arial" w:hAnsi="Arial" w:cs="Arial"/>
          <w:sz w:val="22"/>
        </w:rPr>
        <w:t>Član 11</w:t>
      </w:r>
    </w:p>
    <w:p w:rsidR="00B97F20" w:rsidRPr="00EB5AE5" w:rsidRDefault="000750AA" w:rsidP="00EB5AE5">
      <w:pPr>
        <w:spacing w:after="0" w:line="240" w:lineRule="auto"/>
        <w:jc w:val="both"/>
        <w:rPr>
          <w:rFonts w:ascii="Arial" w:hAnsi="Arial" w:cs="Arial"/>
          <w:sz w:val="22"/>
        </w:rPr>
      </w:pPr>
      <w:r w:rsidRPr="00EB5AE5">
        <w:rPr>
          <w:rFonts w:ascii="Arial" w:hAnsi="Arial" w:cs="Arial"/>
          <w:sz w:val="22"/>
        </w:rPr>
        <w:t>Utvrđivanje ispunjenosti uslova i kriterijuma iz čl. 5 i 6 ovog pravilnika, bodovanje zahtjeva i sačinjavanje rang-liste vrši Komisija.</w:t>
      </w:r>
    </w:p>
    <w:p w:rsidR="00B97F20" w:rsidRPr="00EB5AE5" w:rsidRDefault="000750AA" w:rsidP="00EB5AE5">
      <w:pPr>
        <w:spacing w:after="0" w:line="240" w:lineRule="auto"/>
        <w:jc w:val="both"/>
        <w:rPr>
          <w:rFonts w:ascii="Arial" w:hAnsi="Arial" w:cs="Arial"/>
          <w:sz w:val="22"/>
        </w:rPr>
      </w:pPr>
      <w:r w:rsidRPr="00EB5AE5">
        <w:rPr>
          <w:rFonts w:ascii="Arial" w:hAnsi="Arial" w:cs="Arial"/>
          <w:sz w:val="22"/>
        </w:rPr>
        <w:t>Komisija iz stava 1 ovog člana sastavljena je od tri člana iz reda zaposlenih kod upravljača luke.</w:t>
      </w:r>
    </w:p>
    <w:p w:rsidR="00B97F20" w:rsidRPr="00EB5AE5" w:rsidRDefault="000750AA" w:rsidP="00EB5AE5">
      <w:pPr>
        <w:spacing w:after="0" w:line="240" w:lineRule="auto"/>
        <w:jc w:val="both"/>
        <w:rPr>
          <w:rFonts w:ascii="Arial" w:hAnsi="Arial" w:cs="Arial"/>
          <w:sz w:val="22"/>
        </w:rPr>
      </w:pPr>
      <w:r w:rsidRPr="00EB5AE5">
        <w:rPr>
          <w:rFonts w:ascii="Arial" w:hAnsi="Arial" w:cs="Arial"/>
          <w:sz w:val="22"/>
        </w:rPr>
        <w:t>Odluku o formiranju Komisije donosi direktor upravljača luke ili drugi nadležni organ u skladu sa statutom ili drugim aktom upravljača luke, kojom se određuje predsjednik Komisije i članovi Komisije.</w:t>
      </w:r>
    </w:p>
    <w:p w:rsidR="00B97F20" w:rsidRPr="00EB5AE5" w:rsidRDefault="000750AA" w:rsidP="00EB5AE5">
      <w:pPr>
        <w:spacing w:after="0" w:line="240" w:lineRule="auto"/>
        <w:jc w:val="both"/>
        <w:rPr>
          <w:rFonts w:ascii="Arial" w:hAnsi="Arial" w:cs="Arial"/>
          <w:sz w:val="22"/>
        </w:rPr>
      </w:pPr>
      <w:r w:rsidRPr="00EB5AE5">
        <w:rPr>
          <w:rFonts w:ascii="Arial" w:hAnsi="Arial" w:cs="Arial"/>
          <w:sz w:val="22"/>
        </w:rPr>
        <w:t>Komisija odlučuje većinom glasova ukupnog broja članova.</w:t>
      </w:r>
    </w:p>
    <w:p w:rsidR="00B97F20" w:rsidRPr="00EB5AE5" w:rsidRDefault="000750AA" w:rsidP="00EB5AE5">
      <w:pPr>
        <w:spacing w:after="0" w:line="240" w:lineRule="auto"/>
        <w:jc w:val="both"/>
        <w:rPr>
          <w:rFonts w:ascii="Arial" w:hAnsi="Arial" w:cs="Arial"/>
          <w:sz w:val="22"/>
        </w:rPr>
      </w:pPr>
      <w:r w:rsidRPr="00EB5AE5">
        <w:rPr>
          <w:rFonts w:ascii="Arial" w:hAnsi="Arial" w:cs="Arial"/>
          <w:sz w:val="22"/>
        </w:rPr>
        <w:t>O radu Komisije vodi se zapisnik, koji potpisuju predsjednik i članovi Komisije.</w:t>
      </w:r>
    </w:p>
    <w:p w:rsidR="00B97F20" w:rsidRPr="00EB5AE5" w:rsidRDefault="000750AA" w:rsidP="00EB5AE5">
      <w:pPr>
        <w:spacing w:after="0" w:line="240" w:lineRule="auto"/>
        <w:jc w:val="both"/>
        <w:rPr>
          <w:rFonts w:ascii="Arial" w:hAnsi="Arial" w:cs="Arial"/>
          <w:sz w:val="22"/>
        </w:rPr>
      </w:pPr>
      <w:r w:rsidRPr="00EB5AE5">
        <w:rPr>
          <w:rFonts w:ascii="Arial" w:hAnsi="Arial" w:cs="Arial"/>
          <w:sz w:val="22"/>
        </w:rPr>
        <w:t>Predsjednik i članovi Komisije ne smiju biti u sukobu interesa.</w:t>
      </w:r>
    </w:p>
    <w:p w:rsidR="00B97F20" w:rsidRDefault="000750AA" w:rsidP="00EB5AE5">
      <w:pPr>
        <w:spacing w:after="0" w:line="240" w:lineRule="auto"/>
        <w:jc w:val="both"/>
        <w:rPr>
          <w:rFonts w:ascii="Arial" w:hAnsi="Arial" w:cs="Arial"/>
          <w:sz w:val="22"/>
        </w:rPr>
      </w:pPr>
      <w:r w:rsidRPr="00EB5AE5">
        <w:rPr>
          <w:rFonts w:ascii="Arial" w:hAnsi="Arial" w:cs="Arial"/>
          <w:sz w:val="22"/>
        </w:rPr>
        <w:t>Smatra se da sukob interesa iz stava 6 ovog člana postoji kada privatni interes predsjednika ili člana Komisije utiče ili može uticati na njegovu nepristrasnost u postupku odlučivanja.</w:t>
      </w:r>
    </w:p>
    <w:p w:rsidR="00EB5AE5" w:rsidRPr="00EB5AE5" w:rsidRDefault="00EB5AE5" w:rsidP="00EB5AE5">
      <w:pPr>
        <w:spacing w:after="0" w:line="240" w:lineRule="auto"/>
        <w:jc w:val="both"/>
        <w:rPr>
          <w:rFonts w:ascii="Arial" w:hAnsi="Arial" w:cs="Arial"/>
          <w:sz w:val="22"/>
        </w:rPr>
      </w:pPr>
    </w:p>
    <w:p w:rsidR="00B97F20" w:rsidRPr="00EB5AE5" w:rsidRDefault="000750AA" w:rsidP="00EB5AE5">
      <w:pPr>
        <w:pStyle w:val="ArticleStyle"/>
        <w:keepNext/>
        <w:spacing w:before="0" w:after="0" w:line="240" w:lineRule="auto"/>
        <w:rPr>
          <w:rFonts w:ascii="Arial" w:hAnsi="Arial" w:cs="Arial"/>
          <w:sz w:val="22"/>
        </w:rPr>
      </w:pPr>
      <w:r w:rsidRPr="00EB5AE5">
        <w:rPr>
          <w:rFonts w:ascii="Arial" w:hAnsi="Arial" w:cs="Arial"/>
          <w:sz w:val="22"/>
        </w:rPr>
        <w:t>Član 12</w:t>
      </w:r>
    </w:p>
    <w:p w:rsidR="00B97F20" w:rsidRPr="00EB5AE5" w:rsidRDefault="000750AA" w:rsidP="00EB5AE5">
      <w:pPr>
        <w:spacing w:after="0" w:line="240" w:lineRule="auto"/>
        <w:jc w:val="both"/>
        <w:rPr>
          <w:rFonts w:ascii="Arial" w:hAnsi="Arial" w:cs="Arial"/>
          <w:sz w:val="22"/>
        </w:rPr>
      </w:pPr>
      <w:r w:rsidRPr="00EB5AE5">
        <w:rPr>
          <w:rFonts w:ascii="Arial" w:hAnsi="Arial" w:cs="Arial"/>
          <w:sz w:val="22"/>
        </w:rPr>
        <w:t>Komisija u postupku ostvarivanja prava na komunalni vez:</w:t>
      </w:r>
    </w:p>
    <w:p w:rsidR="00B97F20" w:rsidRPr="00EB5AE5" w:rsidRDefault="000750AA" w:rsidP="00EB5AE5">
      <w:pPr>
        <w:pStyle w:val="LegalBullet"/>
        <w:numPr>
          <w:ilvl w:val="0"/>
          <w:numId w:val="13"/>
        </w:numPr>
        <w:spacing w:after="0" w:line="240" w:lineRule="auto"/>
        <w:jc w:val="both"/>
        <w:rPr>
          <w:rFonts w:ascii="Arial" w:hAnsi="Arial" w:cs="Arial"/>
          <w:sz w:val="22"/>
        </w:rPr>
      </w:pPr>
      <w:r w:rsidRPr="00EB5AE5">
        <w:rPr>
          <w:rFonts w:ascii="Arial" w:hAnsi="Arial" w:cs="Arial"/>
          <w:sz w:val="22"/>
        </w:rPr>
        <w:t>utvrđuje ispunjenost uslova propisanih članom 5 ovog pravilnika;</w:t>
      </w:r>
    </w:p>
    <w:p w:rsidR="00B97F20" w:rsidRPr="00EB5AE5" w:rsidRDefault="000750AA" w:rsidP="00EB5AE5">
      <w:pPr>
        <w:pStyle w:val="LegalBullet"/>
        <w:numPr>
          <w:ilvl w:val="0"/>
          <w:numId w:val="13"/>
        </w:numPr>
        <w:spacing w:after="0" w:line="240" w:lineRule="auto"/>
        <w:jc w:val="both"/>
        <w:rPr>
          <w:rFonts w:ascii="Arial" w:hAnsi="Arial" w:cs="Arial"/>
          <w:sz w:val="22"/>
        </w:rPr>
      </w:pPr>
      <w:r w:rsidRPr="00EB5AE5">
        <w:rPr>
          <w:rFonts w:ascii="Arial" w:hAnsi="Arial" w:cs="Arial"/>
          <w:sz w:val="22"/>
        </w:rPr>
        <w:t>utvrđuje ispunjenost kriterijuma iz člana 6 ovog pravilnika, samo za zahtjeve iz alineje 1 ovog stava kod kojih je ta ispunjenost utvrđena;</w:t>
      </w:r>
    </w:p>
    <w:p w:rsidR="00B97F20" w:rsidRPr="00EB5AE5" w:rsidRDefault="000750AA" w:rsidP="00EB5AE5">
      <w:pPr>
        <w:pStyle w:val="LegalBullet"/>
        <w:numPr>
          <w:ilvl w:val="0"/>
          <w:numId w:val="13"/>
        </w:numPr>
        <w:spacing w:after="0" w:line="240" w:lineRule="auto"/>
        <w:jc w:val="both"/>
        <w:rPr>
          <w:rFonts w:ascii="Arial" w:hAnsi="Arial" w:cs="Arial"/>
          <w:sz w:val="22"/>
        </w:rPr>
      </w:pPr>
      <w:r w:rsidRPr="00EB5AE5">
        <w:rPr>
          <w:rFonts w:ascii="Arial" w:hAnsi="Arial" w:cs="Arial"/>
          <w:sz w:val="22"/>
        </w:rPr>
        <w:t>vrši bodovanje zahtjeva u skladu sa bodovnom listom iz člana 7 ovog pravilnika;</w:t>
      </w:r>
    </w:p>
    <w:p w:rsidR="00B97F20" w:rsidRPr="00EB5AE5" w:rsidRDefault="000750AA" w:rsidP="00EB5AE5">
      <w:pPr>
        <w:pStyle w:val="LegalBullet"/>
        <w:numPr>
          <w:ilvl w:val="0"/>
          <w:numId w:val="13"/>
        </w:numPr>
        <w:spacing w:after="0" w:line="240" w:lineRule="auto"/>
        <w:jc w:val="both"/>
        <w:rPr>
          <w:rFonts w:ascii="Arial" w:hAnsi="Arial" w:cs="Arial"/>
          <w:sz w:val="22"/>
        </w:rPr>
      </w:pPr>
      <w:r w:rsidRPr="00EB5AE5">
        <w:rPr>
          <w:rFonts w:ascii="Arial" w:hAnsi="Arial" w:cs="Arial"/>
          <w:sz w:val="22"/>
        </w:rPr>
        <w:t>sačinjava preliminarnu i konačnu rang-listu;</w:t>
      </w:r>
    </w:p>
    <w:p w:rsidR="00B97F20" w:rsidRPr="00EB5AE5" w:rsidRDefault="000750AA" w:rsidP="00EB5AE5">
      <w:pPr>
        <w:pStyle w:val="LegalBullet"/>
        <w:numPr>
          <w:ilvl w:val="0"/>
          <w:numId w:val="13"/>
        </w:numPr>
        <w:spacing w:after="0" w:line="240" w:lineRule="auto"/>
        <w:jc w:val="both"/>
        <w:rPr>
          <w:rFonts w:ascii="Arial" w:hAnsi="Arial" w:cs="Arial"/>
          <w:sz w:val="22"/>
        </w:rPr>
      </w:pPr>
      <w:r w:rsidRPr="00EB5AE5">
        <w:rPr>
          <w:rFonts w:ascii="Arial" w:hAnsi="Arial" w:cs="Arial"/>
          <w:sz w:val="22"/>
        </w:rPr>
        <w:t>odlučuje o brisanju sa rang-liste i zamjeni plovnog objekta tokom perioda korišćenja komunalnog veza;</w:t>
      </w:r>
    </w:p>
    <w:p w:rsidR="00B97F20" w:rsidRPr="00EB5AE5" w:rsidRDefault="000750AA" w:rsidP="00EB5AE5">
      <w:pPr>
        <w:pStyle w:val="LegalBullet"/>
        <w:numPr>
          <w:ilvl w:val="0"/>
          <w:numId w:val="13"/>
        </w:numPr>
        <w:spacing w:after="0" w:line="240" w:lineRule="auto"/>
        <w:jc w:val="both"/>
        <w:rPr>
          <w:rFonts w:ascii="Arial" w:hAnsi="Arial" w:cs="Arial"/>
          <w:sz w:val="22"/>
        </w:rPr>
      </w:pPr>
      <w:r w:rsidRPr="00EB5AE5">
        <w:rPr>
          <w:rFonts w:ascii="Arial" w:hAnsi="Arial" w:cs="Arial"/>
          <w:sz w:val="22"/>
        </w:rPr>
        <w:t>sačinjava listu čekanja.</w:t>
      </w:r>
    </w:p>
    <w:p w:rsidR="00B97F20" w:rsidRDefault="000750AA" w:rsidP="00EB5AE5">
      <w:pPr>
        <w:spacing w:after="0" w:line="240" w:lineRule="auto"/>
        <w:jc w:val="both"/>
        <w:rPr>
          <w:rFonts w:ascii="Arial" w:hAnsi="Arial" w:cs="Arial"/>
          <w:sz w:val="22"/>
        </w:rPr>
      </w:pPr>
      <w:r w:rsidRPr="00EB5AE5">
        <w:rPr>
          <w:rFonts w:ascii="Arial" w:hAnsi="Arial" w:cs="Arial"/>
          <w:sz w:val="22"/>
        </w:rPr>
        <w:t>Odluke Komisije donose se u pisanoj formi i moraju sadržati obrazloženje.</w:t>
      </w:r>
    </w:p>
    <w:p w:rsidR="00EB5AE5" w:rsidRPr="00EB5AE5" w:rsidRDefault="00EB5AE5" w:rsidP="00EB5AE5">
      <w:pPr>
        <w:spacing w:after="0" w:line="240" w:lineRule="auto"/>
        <w:jc w:val="both"/>
        <w:rPr>
          <w:rFonts w:ascii="Arial" w:hAnsi="Arial" w:cs="Arial"/>
          <w:sz w:val="22"/>
        </w:rPr>
      </w:pPr>
    </w:p>
    <w:p w:rsidR="00B97F20" w:rsidRPr="00EB5AE5" w:rsidRDefault="000750AA" w:rsidP="00EB5AE5">
      <w:pPr>
        <w:pStyle w:val="ArticleStyle"/>
        <w:keepNext/>
        <w:spacing w:before="0" w:after="0" w:line="240" w:lineRule="auto"/>
        <w:rPr>
          <w:rFonts w:ascii="Arial" w:hAnsi="Arial" w:cs="Arial"/>
          <w:sz w:val="22"/>
        </w:rPr>
      </w:pPr>
      <w:r w:rsidRPr="00EB5AE5">
        <w:rPr>
          <w:rFonts w:ascii="Arial" w:hAnsi="Arial" w:cs="Arial"/>
          <w:sz w:val="22"/>
        </w:rPr>
        <w:t>Član 13</w:t>
      </w:r>
    </w:p>
    <w:p w:rsidR="00B97F20" w:rsidRPr="00EB5AE5" w:rsidRDefault="000750AA" w:rsidP="00EB5AE5">
      <w:pPr>
        <w:spacing w:after="0" w:line="240" w:lineRule="auto"/>
        <w:jc w:val="both"/>
        <w:rPr>
          <w:rFonts w:ascii="Arial" w:hAnsi="Arial" w:cs="Arial"/>
          <w:sz w:val="22"/>
        </w:rPr>
      </w:pPr>
      <w:r w:rsidRPr="00EB5AE5">
        <w:rPr>
          <w:rFonts w:ascii="Arial" w:hAnsi="Arial" w:cs="Arial"/>
          <w:sz w:val="22"/>
        </w:rPr>
        <w:t>Ako podnosilac zahtjeva preda nepotpun zahtjev, Komisija je dužna da ga pisanim putem pozove da dopuni dokumentaciju u roku od dva dana od dana prijema zahtjeva, i da mu odredi rok za dopunu od tri dana od dana prijema poziva za dopunu.</w:t>
      </w:r>
    </w:p>
    <w:p w:rsidR="00B97F20" w:rsidRPr="00EB5AE5" w:rsidRDefault="000750AA" w:rsidP="00EB5AE5">
      <w:pPr>
        <w:spacing w:after="0" w:line="240" w:lineRule="auto"/>
        <w:jc w:val="both"/>
        <w:rPr>
          <w:rFonts w:ascii="Arial" w:hAnsi="Arial" w:cs="Arial"/>
          <w:sz w:val="22"/>
        </w:rPr>
      </w:pPr>
      <w:r w:rsidRPr="00EB5AE5">
        <w:rPr>
          <w:rFonts w:ascii="Arial" w:hAnsi="Arial" w:cs="Arial"/>
          <w:sz w:val="22"/>
        </w:rPr>
        <w:lastRenderedPageBreak/>
        <w:t>Ako podnosilac zahtjeva u roku iz stava 1 ovog člana dopuni dokumentaciju na način kako je traženo, kao datum i čas podnošenja urednog zahtjeva smatraju se datum i čas prijema dopune kojom je zahtjev postao potpun.</w:t>
      </w:r>
    </w:p>
    <w:p w:rsidR="00B97F20" w:rsidRPr="00EB5AE5" w:rsidRDefault="000750AA" w:rsidP="00EB5AE5">
      <w:pPr>
        <w:spacing w:after="0" w:line="240" w:lineRule="auto"/>
        <w:jc w:val="both"/>
        <w:rPr>
          <w:rFonts w:ascii="Arial" w:hAnsi="Arial" w:cs="Arial"/>
          <w:sz w:val="22"/>
        </w:rPr>
      </w:pPr>
      <w:r w:rsidRPr="00EB5AE5">
        <w:rPr>
          <w:rFonts w:ascii="Arial" w:hAnsi="Arial" w:cs="Arial"/>
          <w:sz w:val="22"/>
        </w:rPr>
        <w:t>Ako podnosilac zahtjeva ne dopuni dokumentaciju u roku iz stava 1 ovog člana ili je ne dopuni na način kako je traženo, zahtjev se neće uzeti u razmatranje.</w:t>
      </w:r>
    </w:p>
    <w:p w:rsidR="00B97F20" w:rsidRDefault="000750AA" w:rsidP="00EB5AE5">
      <w:pPr>
        <w:spacing w:after="0" w:line="240" w:lineRule="auto"/>
        <w:jc w:val="both"/>
        <w:rPr>
          <w:rFonts w:ascii="Arial" w:hAnsi="Arial" w:cs="Arial"/>
          <w:sz w:val="22"/>
        </w:rPr>
      </w:pPr>
      <w:r w:rsidRPr="00EB5AE5">
        <w:rPr>
          <w:rFonts w:ascii="Arial" w:hAnsi="Arial" w:cs="Arial"/>
          <w:sz w:val="22"/>
        </w:rPr>
        <w:t>Zahtjevi koji su podnijeti nakon isteka roka za podnošenje zahtjeva određenog javnim pozivom iz člana 8 ovog pravilnika smatraju se neblagovremenim i neće biti uzeti u razmatranje.</w:t>
      </w:r>
    </w:p>
    <w:p w:rsidR="00EB5AE5" w:rsidRPr="00EB5AE5" w:rsidRDefault="00EB5AE5" w:rsidP="00EB5AE5">
      <w:pPr>
        <w:spacing w:after="0" w:line="240" w:lineRule="auto"/>
        <w:jc w:val="both"/>
        <w:rPr>
          <w:rFonts w:ascii="Arial" w:hAnsi="Arial" w:cs="Arial"/>
          <w:sz w:val="22"/>
        </w:rPr>
      </w:pPr>
    </w:p>
    <w:p w:rsidR="00B97F20" w:rsidRPr="00EB5AE5" w:rsidRDefault="000750AA" w:rsidP="00EB5AE5">
      <w:pPr>
        <w:pStyle w:val="ArticleStyle"/>
        <w:keepNext/>
        <w:shd w:val="clear" w:color="auto" w:fill="FFFFFF"/>
        <w:spacing w:before="0" w:after="0" w:line="240" w:lineRule="auto"/>
        <w:rPr>
          <w:rFonts w:ascii="Arial" w:hAnsi="Arial" w:cs="Arial"/>
          <w:color w:val="000000"/>
          <w:sz w:val="22"/>
          <w:lang w:val="en-GB" w:eastAsia="en-GB"/>
        </w:rPr>
      </w:pPr>
      <w:r w:rsidRPr="00EB5AE5">
        <w:rPr>
          <w:rFonts w:ascii="Arial" w:hAnsi="Arial" w:cs="Arial"/>
          <w:bCs/>
          <w:color w:val="000000"/>
          <w:sz w:val="22"/>
          <w:lang w:val="en-GB" w:eastAsia="en-GB"/>
        </w:rPr>
        <w:t>Član 14</w:t>
      </w:r>
    </w:p>
    <w:p w:rsidR="00B97F20" w:rsidRPr="00EB5AE5" w:rsidRDefault="00B97F20" w:rsidP="00EB5AE5">
      <w:pPr>
        <w:shd w:val="clear" w:color="auto" w:fill="FFFFFF"/>
        <w:spacing w:after="0" w:line="240" w:lineRule="auto"/>
        <w:jc w:val="both"/>
        <w:rPr>
          <w:rFonts w:ascii="Arial" w:hAnsi="Arial" w:cs="Arial"/>
          <w:strike/>
          <w:color w:val="000000"/>
          <w:sz w:val="22"/>
          <w:lang w:val="en-GB" w:eastAsia="en-GB"/>
        </w:rPr>
      </w:pPr>
    </w:p>
    <w:p w:rsidR="00B97F20" w:rsidRPr="00EB5AE5" w:rsidRDefault="000750AA" w:rsidP="00EB5AE5">
      <w:pPr>
        <w:pStyle w:val="NoSpacing"/>
        <w:jc w:val="both"/>
        <w:rPr>
          <w:rFonts w:ascii="Arial" w:hAnsi="Arial" w:cs="Arial"/>
          <w:lang w:val="en-GB" w:eastAsia="en-GB"/>
        </w:rPr>
      </w:pPr>
      <w:r w:rsidRPr="00EB5AE5">
        <w:rPr>
          <w:rFonts w:ascii="Arial" w:hAnsi="Arial" w:cs="Arial"/>
          <w:lang w:val="en-GB" w:eastAsia="en-GB"/>
        </w:rPr>
        <w:t>Komisija sačinjava preliminarnu rang-listu najkasnije u roku od deset kalendarskih dana od dana isteka roka za podnošenje zahtjeva određenog javnim pozivom iz člana 8 ovog pravilnika.</w:t>
      </w:r>
    </w:p>
    <w:p w:rsidR="00B97F20" w:rsidRPr="00EB5AE5" w:rsidRDefault="000750AA" w:rsidP="00EB5AE5">
      <w:pPr>
        <w:pStyle w:val="NoSpacing"/>
        <w:jc w:val="both"/>
        <w:rPr>
          <w:rFonts w:ascii="Arial" w:hAnsi="Arial" w:cs="Arial"/>
          <w:lang w:val="en-GB" w:eastAsia="en-GB"/>
        </w:rPr>
      </w:pPr>
      <w:r w:rsidRPr="00EB5AE5">
        <w:rPr>
          <w:rFonts w:ascii="Arial" w:hAnsi="Arial" w:cs="Arial"/>
          <w:lang w:val="en-GB" w:eastAsia="en-GB"/>
        </w:rPr>
        <w:t>Preliminarna rang-lista objavljuje se na oglasnoj tabli i zvaničnoj internet stranici upravljača luke.</w:t>
      </w:r>
    </w:p>
    <w:p w:rsidR="00B97F20" w:rsidRPr="00EB5AE5" w:rsidRDefault="000750AA" w:rsidP="00EB5AE5">
      <w:pPr>
        <w:pStyle w:val="NoSpacing"/>
        <w:jc w:val="both"/>
        <w:rPr>
          <w:rFonts w:ascii="Arial" w:hAnsi="Arial" w:cs="Arial"/>
          <w:lang w:val="en-GB" w:eastAsia="en-GB"/>
        </w:rPr>
      </w:pPr>
      <w:r w:rsidRPr="00EB5AE5">
        <w:rPr>
          <w:rFonts w:ascii="Arial" w:hAnsi="Arial" w:cs="Arial"/>
          <w:lang w:val="en-GB" w:eastAsia="en-GB"/>
        </w:rPr>
        <w:t>Podnosilac zahtjeva može podnijeti prigovor na preliminarnu rang-listu u roku od pet dana od dana njenog objavljivanja.</w:t>
      </w:r>
    </w:p>
    <w:p w:rsidR="00B97F20" w:rsidRPr="00EB5AE5" w:rsidRDefault="000750AA" w:rsidP="00EB5AE5">
      <w:pPr>
        <w:pStyle w:val="NoSpacing"/>
        <w:jc w:val="both"/>
        <w:rPr>
          <w:rFonts w:ascii="Arial" w:hAnsi="Arial" w:cs="Arial"/>
          <w:lang w:val="en-GB" w:eastAsia="en-GB"/>
        </w:rPr>
      </w:pPr>
      <w:r w:rsidRPr="00EB5AE5">
        <w:rPr>
          <w:rFonts w:ascii="Arial" w:hAnsi="Arial" w:cs="Arial"/>
          <w:lang w:val="en-GB" w:eastAsia="en-GB"/>
        </w:rPr>
        <w:t>O prigovoru iz stava 3 ovog člana odlučuje Komisija, u roku od deset dana od dana isteka roka za podnošenje prigovora.</w:t>
      </w:r>
    </w:p>
    <w:p w:rsidR="00B97F20" w:rsidRPr="00EB5AE5" w:rsidRDefault="000750AA" w:rsidP="00EB5AE5">
      <w:pPr>
        <w:pStyle w:val="NoSpacing"/>
        <w:jc w:val="both"/>
        <w:rPr>
          <w:rFonts w:ascii="Arial" w:hAnsi="Arial" w:cs="Arial"/>
          <w:lang w:val="en-GB" w:eastAsia="en-GB"/>
        </w:rPr>
      </w:pPr>
      <w:r w:rsidRPr="00EB5AE5">
        <w:rPr>
          <w:rFonts w:ascii="Arial" w:hAnsi="Arial" w:cs="Arial"/>
          <w:lang w:val="en-GB" w:eastAsia="en-GB"/>
        </w:rPr>
        <w:t>Nakon odlučivanja o prigovorima, odnosno nakon isteka roka za podnošenje prigovora ako prigovor nije podnesen, Komisija utvrđuje konačnu rang-listu.</w:t>
      </w:r>
    </w:p>
    <w:p w:rsidR="00B97F20" w:rsidRPr="00EB5AE5" w:rsidRDefault="000750AA" w:rsidP="00EB5AE5">
      <w:pPr>
        <w:pStyle w:val="NoSpacing"/>
        <w:jc w:val="both"/>
        <w:rPr>
          <w:rFonts w:ascii="Arial" w:hAnsi="Arial" w:cs="Arial"/>
          <w:lang w:val="en-GB" w:eastAsia="en-GB"/>
        </w:rPr>
      </w:pPr>
      <w:r w:rsidRPr="00EB5AE5">
        <w:rPr>
          <w:rFonts w:ascii="Arial" w:hAnsi="Arial" w:cs="Arial"/>
          <w:lang w:val="en-GB" w:eastAsia="en-GB"/>
        </w:rPr>
        <w:t>Konačna rang-lista objavljuje se na oglasnoj tabli i zvaničnoj internet stranici upravljača luke.</w:t>
      </w:r>
    </w:p>
    <w:p w:rsidR="00B97F20" w:rsidRPr="00EB5AE5" w:rsidRDefault="000750AA" w:rsidP="00EB5AE5">
      <w:pPr>
        <w:pStyle w:val="NoSpacing"/>
        <w:jc w:val="both"/>
        <w:rPr>
          <w:rFonts w:ascii="Arial" w:hAnsi="Arial" w:cs="Arial"/>
          <w:lang w:val="en-GB" w:eastAsia="en-GB"/>
        </w:rPr>
      </w:pPr>
      <w:r w:rsidRPr="00EB5AE5">
        <w:rPr>
          <w:rFonts w:ascii="Arial" w:hAnsi="Arial" w:cs="Arial"/>
          <w:lang w:val="en-GB" w:eastAsia="en-GB"/>
        </w:rPr>
        <w:t xml:space="preserve">Na osnovu konačne rang-liste, upravljač luke zaključuje ugovor o komunalnom vezu sa podnosiocem zahtjeva prema redosljedu na rang-listi, pod uslovom da postoji raspoloživ komunalni vez na koji se njegov plovni objekat, prema dimenzijama, namjeni i tehničkim karakteristikama, može </w:t>
      </w:r>
      <w:r w:rsidRPr="00EB5AE5">
        <w:rPr>
          <w:rFonts w:ascii="Arial" w:hAnsi="Arial" w:cs="Arial"/>
        </w:rPr>
        <w:t>sigurno smjestiti.</w:t>
      </w:r>
    </w:p>
    <w:p w:rsidR="00B97F20" w:rsidRPr="00EB5AE5" w:rsidRDefault="000750AA" w:rsidP="00EB5AE5">
      <w:pPr>
        <w:pStyle w:val="NoSpacing"/>
        <w:jc w:val="both"/>
        <w:rPr>
          <w:rFonts w:ascii="Arial" w:hAnsi="Arial" w:cs="Arial"/>
          <w:lang w:val="en-GB" w:eastAsia="en-GB"/>
        </w:rPr>
      </w:pPr>
      <w:r w:rsidRPr="00EB5AE5">
        <w:rPr>
          <w:rFonts w:ascii="Arial" w:hAnsi="Arial" w:cs="Arial"/>
          <w:lang w:val="en-GB" w:eastAsia="en-GB"/>
        </w:rPr>
        <w:t>Ako za plovni objekat podnosioca zahtjeva koji je na redu ne postoji odgovarajući raspoloživ komunalni vez, upravljač luke može zaključiti ugovor sa prvim sljedećim podnosiocem zahtjeva sa rang-liste za čiji plovni objekat postoji odgovarajući raspoloživ komunalni vez, dok se podnosilac zahtjeva za čiji plovni objekat ne postoji odgovarajući vez upisuje na listu čekanja, uz zadržavanje ostvarenog redosljeda za prvi odgovarajući raspoloživ komunalni vez.</w:t>
      </w:r>
    </w:p>
    <w:p w:rsidR="00B97F20" w:rsidRPr="00EB5AE5" w:rsidRDefault="000750AA" w:rsidP="00EB5AE5">
      <w:pPr>
        <w:pStyle w:val="NoSpacing"/>
        <w:jc w:val="both"/>
        <w:rPr>
          <w:rFonts w:ascii="Arial" w:hAnsi="Arial" w:cs="Arial"/>
          <w:lang w:val="en-GB" w:eastAsia="en-GB"/>
        </w:rPr>
      </w:pPr>
      <w:r w:rsidRPr="00EB5AE5">
        <w:rPr>
          <w:rFonts w:ascii="Arial" w:hAnsi="Arial" w:cs="Arial"/>
          <w:lang w:val="en-GB" w:eastAsia="en-GB"/>
        </w:rPr>
        <w:t>Lista čekanja važi do dodjele komunalnog veza podnosiocu zahtjeva ili do objavljivanja narednog javnog poziva za dodjelu dodatnih komunalnih vezova.</w:t>
      </w:r>
    </w:p>
    <w:p w:rsidR="00B97F20" w:rsidRPr="00EB5AE5" w:rsidRDefault="000750AA" w:rsidP="00EB5AE5">
      <w:pPr>
        <w:pStyle w:val="NoSpacing"/>
        <w:jc w:val="both"/>
        <w:rPr>
          <w:rFonts w:ascii="Arial" w:hAnsi="Arial" w:cs="Arial"/>
          <w:lang w:val="en-GB" w:eastAsia="en-GB"/>
        </w:rPr>
      </w:pPr>
      <w:r w:rsidRPr="00EB5AE5">
        <w:rPr>
          <w:rFonts w:ascii="Arial" w:hAnsi="Arial" w:cs="Arial"/>
          <w:lang w:val="en-GB" w:eastAsia="en-GB"/>
        </w:rPr>
        <w:t>Podnosilac zahtjeva sa liste čekanja dužan je da upravljača luke u pisanoj formi obavijesti o svakoj promjeni koja utiče na ispunjenost uslova i kriterijuma iz ovog pravilnika, najkasnije u roku od 15 dana od dana nastupanja promjene.</w:t>
      </w:r>
    </w:p>
    <w:p w:rsidR="00B97F20" w:rsidRPr="00EB5AE5" w:rsidRDefault="000750AA" w:rsidP="00EB5AE5">
      <w:pPr>
        <w:pStyle w:val="NoSpacing"/>
        <w:jc w:val="both"/>
        <w:rPr>
          <w:rFonts w:ascii="Arial" w:hAnsi="Arial" w:cs="Arial"/>
          <w:lang w:val="en-GB" w:eastAsia="en-GB"/>
        </w:rPr>
      </w:pPr>
      <w:r w:rsidRPr="00EB5AE5">
        <w:rPr>
          <w:rFonts w:ascii="Arial" w:hAnsi="Arial" w:cs="Arial"/>
          <w:lang w:val="en-GB" w:eastAsia="en-GB"/>
        </w:rPr>
        <w:t>Postupak rangiranja podnesenih zahtjeva sprovodi se za svaki javni poziv objavljen u skladu sa ovim pravilnikom.</w:t>
      </w:r>
    </w:p>
    <w:p w:rsidR="00B97F20" w:rsidRPr="00EB5AE5" w:rsidRDefault="000750AA" w:rsidP="00EB5AE5">
      <w:pPr>
        <w:pStyle w:val="NoSpacing"/>
        <w:jc w:val="both"/>
        <w:rPr>
          <w:rFonts w:ascii="Arial" w:hAnsi="Arial" w:cs="Arial"/>
          <w:lang w:val="en-GB" w:eastAsia="en-GB"/>
        </w:rPr>
      </w:pPr>
      <w:r w:rsidRPr="00EB5AE5">
        <w:rPr>
          <w:rFonts w:ascii="Arial" w:hAnsi="Arial" w:cs="Arial"/>
          <w:lang w:val="en-GB" w:eastAsia="en-GB"/>
        </w:rPr>
        <w:t>Raspoloživ komunalni vez dodjeljuje se prema redosljedu na listi čekanja.</w:t>
      </w:r>
    </w:p>
    <w:p w:rsidR="00B97F20" w:rsidRPr="00EB5AE5" w:rsidRDefault="000750AA" w:rsidP="00EB5AE5">
      <w:pPr>
        <w:pStyle w:val="NoSpacing"/>
        <w:jc w:val="both"/>
        <w:rPr>
          <w:rFonts w:ascii="Arial" w:hAnsi="Arial" w:cs="Arial"/>
          <w:lang w:val="en-GB" w:eastAsia="en-GB"/>
        </w:rPr>
      </w:pPr>
      <w:r w:rsidRPr="00EB5AE5">
        <w:rPr>
          <w:rFonts w:ascii="Arial" w:hAnsi="Arial" w:cs="Arial"/>
          <w:lang w:val="en-GB" w:eastAsia="en-GB"/>
        </w:rPr>
        <w:t>Podnosioci zahtjeva koji ispunjavaju uslove i kriterijume iz ovog pravilnika, a kojima nije dodijeljen komunalni vez u postupku iz stava 11 ovog člana, upisuju se na listu čekanja prema broju bodova ostvarenih u skladu sa bodovnom listom iz člana 7 ovog pravilnika, zajedno sa podnosiocima zahtjeva koji se na listi čekanja već nalaze.</w:t>
      </w:r>
    </w:p>
    <w:p w:rsidR="00B97F20" w:rsidRPr="00EB5AE5" w:rsidRDefault="000750AA" w:rsidP="00EB5AE5">
      <w:pPr>
        <w:pStyle w:val="NoSpacing"/>
        <w:jc w:val="both"/>
        <w:rPr>
          <w:rFonts w:ascii="Arial" w:hAnsi="Arial" w:cs="Arial"/>
          <w:lang w:val="en-GB" w:eastAsia="en-GB"/>
        </w:rPr>
      </w:pPr>
      <w:r w:rsidRPr="00EB5AE5">
        <w:rPr>
          <w:rFonts w:ascii="Arial" w:hAnsi="Arial" w:cs="Arial"/>
          <w:lang w:val="en-GB" w:eastAsia="en-GB"/>
        </w:rPr>
        <w:t>Upravljač luke dužan je da javno objavi listu zaključenih ugovora o komunalnom vezu i listu čekanja, sa podacima o imenu ili registarskoj oznaci plovnog objekta i njegovom vlasniku, u skladu sa zakonom.</w:t>
      </w:r>
    </w:p>
    <w:p w:rsidR="00B97F20" w:rsidRPr="00EB5AE5" w:rsidRDefault="000750AA" w:rsidP="00EB5AE5">
      <w:pPr>
        <w:pStyle w:val="NoSpacing"/>
        <w:jc w:val="both"/>
        <w:rPr>
          <w:rFonts w:ascii="Arial" w:hAnsi="Arial" w:cs="Arial"/>
          <w:lang w:val="en-GB" w:eastAsia="en-GB"/>
        </w:rPr>
      </w:pPr>
      <w:r w:rsidRPr="00EB5AE5">
        <w:rPr>
          <w:rFonts w:ascii="Arial" w:hAnsi="Arial" w:cs="Arial"/>
          <w:lang w:val="en-GB" w:eastAsia="en-GB"/>
        </w:rPr>
        <w:t>Liste iz stava 14 ovog člana objavljuju se na oglasnoj tabli i zvaničnoj internet stranici upravljača luke i ažuriraju se najkasnije u roku od pet dana od dana nastanka promjene.</w:t>
      </w:r>
    </w:p>
    <w:p w:rsidR="00B97F20" w:rsidRPr="00EB5AE5" w:rsidRDefault="00B97F20" w:rsidP="00EB5AE5">
      <w:pPr>
        <w:shd w:val="clear" w:color="auto" w:fill="FFFFFF"/>
        <w:spacing w:after="0" w:line="240" w:lineRule="auto"/>
        <w:jc w:val="both"/>
        <w:rPr>
          <w:rFonts w:ascii="Arial" w:hAnsi="Arial" w:cs="Arial"/>
          <w:strike/>
          <w:color w:val="000000"/>
          <w:sz w:val="22"/>
          <w:lang w:val="en-GB" w:eastAsia="en-GB"/>
        </w:rPr>
      </w:pPr>
    </w:p>
    <w:p w:rsidR="00B97F20" w:rsidRPr="00EB5AE5" w:rsidRDefault="000750AA" w:rsidP="00EB5AE5">
      <w:pPr>
        <w:pStyle w:val="ArticleStyle"/>
        <w:keepNext/>
        <w:spacing w:before="0" w:after="0" w:line="240" w:lineRule="auto"/>
        <w:rPr>
          <w:rFonts w:ascii="Arial" w:hAnsi="Arial" w:cs="Arial"/>
          <w:sz w:val="22"/>
        </w:rPr>
      </w:pPr>
      <w:r w:rsidRPr="00EB5AE5">
        <w:rPr>
          <w:rFonts w:ascii="Arial" w:hAnsi="Arial" w:cs="Arial"/>
          <w:sz w:val="22"/>
        </w:rPr>
        <w:t>Član 15</w:t>
      </w:r>
    </w:p>
    <w:p w:rsidR="00B97F20" w:rsidRPr="00EB5AE5" w:rsidRDefault="000750AA" w:rsidP="00EB5AE5">
      <w:pPr>
        <w:spacing w:after="0" w:line="240" w:lineRule="auto"/>
        <w:jc w:val="both"/>
        <w:rPr>
          <w:rFonts w:ascii="Arial" w:hAnsi="Arial" w:cs="Arial"/>
          <w:sz w:val="22"/>
        </w:rPr>
      </w:pPr>
      <w:r w:rsidRPr="00EB5AE5">
        <w:rPr>
          <w:rFonts w:ascii="Arial" w:hAnsi="Arial" w:cs="Arial"/>
          <w:sz w:val="22"/>
        </w:rPr>
        <w:t>Korisnik komunalnog veza gubi pravo na komunalni vez i briše se sa rang-liste, odnosno liste zaključenih ugovora, odlukom Komisije u sljedećim slučajevima:</w:t>
      </w:r>
    </w:p>
    <w:p w:rsidR="00B97F20" w:rsidRPr="00EB5AE5" w:rsidRDefault="000750AA" w:rsidP="00EB5AE5">
      <w:pPr>
        <w:pStyle w:val="LegalBullet"/>
        <w:spacing w:after="0" w:line="240" w:lineRule="auto"/>
        <w:jc w:val="both"/>
        <w:rPr>
          <w:rFonts w:ascii="Arial" w:hAnsi="Arial" w:cs="Arial"/>
          <w:sz w:val="22"/>
        </w:rPr>
      </w:pPr>
      <w:r w:rsidRPr="00EB5AE5">
        <w:rPr>
          <w:rFonts w:ascii="Arial" w:hAnsi="Arial" w:cs="Arial"/>
          <w:sz w:val="22"/>
        </w:rPr>
        <w:t>– na sopstveni zahtjev;</w:t>
      </w:r>
    </w:p>
    <w:p w:rsidR="00B97F20" w:rsidRPr="00EB5AE5" w:rsidRDefault="000750AA" w:rsidP="00EB5AE5">
      <w:pPr>
        <w:pStyle w:val="LegalBullet"/>
        <w:spacing w:after="0" w:line="240" w:lineRule="auto"/>
        <w:jc w:val="both"/>
        <w:rPr>
          <w:rFonts w:ascii="Arial" w:hAnsi="Arial" w:cs="Arial"/>
          <w:sz w:val="22"/>
        </w:rPr>
      </w:pPr>
      <w:r w:rsidRPr="00EB5AE5">
        <w:rPr>
          <w:rFonts w:ascii="Arial" w:hAnsi="Arial" w:cs="Arial"/>
          <w:sz w:val="22"/>
        </w:rPr>
        <w:lastRenderedPageBreak/>
        <w:t>– promjenom vlasnika plovnog objekta;</w:t>
      </w:r>
    </w:p>
    <w:p w:rsidR="00B97F20" w:rsidRPr="00EB5AE5" w:rsidRDefault="000750AA" w:rsidP="00EB5AE5">
      <w:pPr>
        <w:pStyle w:val="LegalBullet"/>
        <w:spacing w:after="0" w:line="240" w:lineRule="auto"/>
        <w:jc w:val="both"/>
        <w:rPr>
          <w:rFonts w:ascii="Arial" w:hAnsi="Arial" w:cs="Arial"/>
          <w:sz w:val="22"/>
        </w:rPr>
      </w:pPr>
      <w:r w:rsidRPr="00EB5AE5">
        <w:rPr>
          <w:rFonts w:ascii="Arial" w:hAnsi="Arial" w:cs="Arial"/>
          <w:sz w:val="22"/>
        </w:rPr>
        <w:t>– brisanjem plovnog objekta iz odgovarajućeg upisnika;</w:t>
      </w:r>
    </w:p>
    <w:p w:rsidR="00B97F20" w:rsidRPr="00EB5AE5" w:rsidRDefault="000750AA" w:rsidP="00EB5AE5">
      <w:pPr>
        <w:pStyle w:val="LegalBullet"/>
        <w:spacing w:after="0" w:line="240" w:lineRule="auto"/>
        <w:jc w:val="both"/>
        <w:rPr>
          <w:rFonts w:ascii="Arial" w:hAnsi="Arial" w:cs="Arial"/>
          <w:sz w:val="22"/>
        </w:rPr>
      </w:pPr>
      <w:r w:rsidRPr="00EB5AE5">
        <w:rPr>
          <w:rFonts w:ascii="Arial" w:hAnsi="Arial" w:cs="Arial"/>
          <w:sz w:val="22"/>
        </w:rPr>
        <w:t>– nastupanjem smrti korisnika komunalnog veza;</w:t>
      </w:r>
    </w:p>
    <w:p w:rsidR="00B97F20" w:rsidRPr="00EB5AE5" w:rsidRDefault="000750AA" w:rsidP="00EB5AE5">
      <w:pPr>
        <w:pStyle w:val="LegalBullet"/>
        <w:spacing w:after="0" w:line="240" w:lineRule="auto"/>
        <w:jc w:val="both"/>
        <w:rPr>
          <w:rFonts w:ascii="Arial" w:hAnsi="Arial" w:cs="Arial"/>
          <w:sz w:val="22"/>
        </w:rPr>
      </w:pPr>
      <w:r w:rsidRPr="00EB5AE5">
        <w:rPr>
          <w:rFonts w:ascii="Arial" w:hAnsi="Arial" w:cs="Arial"/>
          <w:sz w:val="22"/>
        </w:rPr>
        <w:t>– prestankom pravnog lica, odnosno brisanjem pravnog lica iz Centralnog registra privrednih subjekata;</w:t>
      </w:r>
    </w:p>
    <w:p w:rsidR="00B97F20" w:rsidRPr="00EB5AE5" w:rsidRDefault="000750AA" w:rsidP="00EB5AE5">
      <w:pPr>
        <w:pStyle w:val="LegalBullet"/>
        <w:spacing w:after="0" w:line="240" w:lineRule="auto"/>
        <w:jc w:val="both"/>
        <w:rPr>
          <w:rFonts w:ascii="Arial" w:hAnsi="Arial" w:cs="Arial"/>
          <w:sz w:val="22"/>
        </w:rPr>
      </w:pPr>
      <w:r w:rsidRPr="00EB5AE5">
        <w:rPr>
          <w:rFonts w:ascii="Arial" w:hAnsi="Arial" w:cs="Arial"/>
          <w:sz w:val="22"/>
        </w:rPr>
        <w:t>– ako korisnik u propisanom roku ne dostavi dokaz o upisu u Centralni turistički registar iz člana 10 stav 4 ovog pravilnika;</w:t>
      </w:r>
    </w:p>
    <w:p w:rsidR="00B97F20" w:rsidRPr="00EB5AE5" w:rsidRDefault="000750AA" w:rsidP="00EB5AE5">
      <w:pPr>
        <w:pStyle w:val="LegalBullet"/>
        <w:spacing w:after="0" w:line="240" w:lineRule="auto"/>
        <w:jc w:val="both"/>
        <w:rPr>
          <w:rFonts w:ascii="Arial" w:hAnsi="Arial" w:cs="Arial"/>
          <w:sz w:val="22"/>
        </w:rPr>
      </w:pPr>
      <w:r w:rsidRPr="00EB5AE5">
        <w:rPr>
          <w:rFonts w:ascii="Arial" w:hAnsi="Arial" w:cs="Arial"/>
          <w:sz w:val="22"/>
        </w:rPr>
        <w:t>– ako se naknadno utvrdi da je pravo na komunalni vez ostvareno na osnovu neistinitih podataka ili dokumentacije koja ne odgovara stvarnom stanju.</w:t>
      </w:r>
    </w:p>
    <w:p w:rsidR="00B97F20" w:rsidRPr="00EB5AE5" w:rsidRDefault="000750AA" w:rsidP="00EB5AE5">
      <w:pPr>
        <w:spacing w:after="0" w:line="240" w:lineRule="auto"/>
        <w:jc w:val="both"/>
        <w:rPr>
          <w:rFonts w:ascii="Arial" w:hAnsi="Arial" w:cs="Arial"/>
          <w:sz w:val="22"/>
        </w:rPr>
      </w:pPr>
      <w:r w:rsidRPr="00EB5AE5">
        <w:rPr>
          <w:rFonts w:ascii="Arial" w:hAnsi="Arial" w:cs="Arial"/>
          <w:sz w:val="22"/>
        </w:rPr>
        <w:t>Pod promjenom vlasnika plovnog objekta iz stava 1 alineja 2 ovog člana smatra se:</w:t>
      </w:r>
    </w:p>
    <w:p w:rsidR="00B97F20" w:rsidRPr="00EB5AE5" w:rsidRDefault="000750AA" w:rsidP="00EB5AE5">
      <w:pPr>
        <w:pStyle w:val="LegalBullet"/>
        <w:spacing w:after="0" w:line="240" w:lineRule="auto"/>
        <w:jc w:val="both"/>
        <w:rPr>
          <w:rFonts w:ascii="Arial" w:hAnsi="Arial" w:cs="Arial"/>
          <w:sz w:val="22"/>
        </w:rPr>
      </w:pPr>
      <w:r w:rsidRPr="00EB5AE5">
        <w:rPr>
          <w:rFonts w:ascii="Arial" w:hAnsi="Arial" w:cs="Arial"/>
          <w:sz w:val="22"/>
        </w:rPr>
        <w:t>– za čamac, sticanje prava svojine na osnovu ugovora, pravosnažne odluke nadležnog organa, nasljeđivanja ili drugog zakonom propisanog pravnog osnova, dokazano odgovarajućom ispravom i upisana u upisnik čamaca;</w:t>
      </w:r>
    </w:p>
    <w:p w:rsidR="00B97F20" w:rsidRPr="00EB5AE5" w:rsidRDefault="000750AA" w:rsidP="00EB5AE5">
      <w:pPr>
        <w:pStyle w:val="LegalBullet"/>
        <w:spacing w:after="0" w:line="240" w:lineRule="auto"/>
        <w:jc w:val="both"/>
        <w:rPr>
          <w:rFonts w:ascii="Arial" w:hAnsi="Arial" w:cs="Arial"/>
          <w:sz w:val="22"/>
        </w:rPr>
      </w:pPr>
      <w:r w:rsidRPr="00EB5AE5">
        <w:rPr>
          <w:rFonts w:ascii="Arial" w:hAnsi="Arial" w:cs="Arial"/>
          <w:sz w:val="22"/>
        </w:rPr>
        <w:t>– za brod i drugi plovni objekat za koji je zakonom propisano da se pravo svojine stiče upisom, promjena prava svojine upisana u odgovarajući upisnik.</w:t>
      </w:r>
    </w:p>
    <w:p w:rsidR="00B97F20" w:rsidRPr="00EB5AE5" w:rsidRDefault="000750AA" w:rsidP="00EB5AE5">
      <w:pPr>
        <w:spacing w:after="0" w:line="240" w:lineRule="auto"/>
        <w:jc w:val="both"/>
        <w:rPr>
          <w:rFonts w:ascii="Arial" w:hAnsi="Arial" w:cs="Arial"/>
          <w:sz w:val="22"/>
        </w:rPr>
      </w:pPr>
      <w:r w:rsidRPr="00EB5AE5">
        <w:rPr>
          <w:rFonts w:ascii="Arial" w:hAnsi="Arial" w:cs="Arial"/>
          <w:sz w:val="22"/>
        </w:rPr>
        <w:t>Izuzetno od stava 1 alineja 4 ovog člana, zakonski nasljednik koji je nasljeđivanjem stekao pravo svojine na plovnom objektu i koji ispunjava uslove iz člana 5 ovog pravilnika može nastaviti korišćenje komunalnog veza do isteka ugovora, ako podnese zahtjev u roku od 60 dana od dana pravosnažnosti akta kojim se dokazuje nasljeđivanje.</w:t>
      </w:r>
    </w:p>
    <w:p w:rsidR="00B97F20" w:rsidRPr="00EB5AE5" w:rsidRDefault="000750AA" w:rsidP="00EB5AE5">
      <w:pPr>
        <w:spacing w:after="0" w:line="240" w:lineRule="auto"/>
        <w:jc w:val="both"/>
        <w:rPr>
          <w:rFonts w:ascii="Arial" w:hAnsi="Arial" w:cs="Arial"/>
          <w:sz w:val="22"/>
        </w:rPr>
      </w:pPr>
      <w:r w:rsidRPr="00EB5AE5">
        <w:rPr>
          <w:rFonts w:ascii="Arial" w:hAnsi="Arial" w:cs="Arial"/>
          <w:sz w:val="22"/>
        </w:rPr>
        <w:t>Korisnik komunalnog veza dužan je da o svakoj promjeni koja se odnosi na ispunjenost uslova i kriterijuma iz ovog pravilnika, a nastupi tokom perioda korišćenja komunalnog veza, obavijesti upravljača luke u pisanoj formi najkasnije u roku od 30 dana od dana nastupanja promjene.</w:t>
      </w:r>
    </w:p>
    <w:p w:rsidR="00B97F20" w:rsidRPr="00EB5AE5" w:rsidRDefault="000750AA" w:rsidP="00EB5AE5">
      <w:pPr>
        <w:spacing w:after="0" w:line="240" w:lineRule="auto"/>
        <w:jc w:val="both"/>
        <w:rPr>
          <w:rFonts w:ascii="Arial" w:hAnsi="Arial" w:cs="Arial"/>
          <w:sz w:val="22"/>
        </w:rPr>
      </w:pPr>
      <w:r w:rsidRPr="00EB5AE5">
        <w:rPr>
          <w:rFonts w:ascii="Arial" w:hAnsi="Arial" w:cs="Arial"/>
          <w:sz w:val="22"/>
        </w:rPr>
        <w:t>Ako korisnik komunalnog veza ne postupi u skladu sa stavom 4 ovog člana, a upravljač luke utvrdi da su nastupile promjene zbog kojih korisnik više ne ispunjava uslove za korišćenje komunalnog veza, Komisija donosi odluku o brisanju sa rang-liste, odnosno liste zaključenih ugovora.</w:t>
      </w:r>
    </w:p>
    <w:p w:rsidR="00B97F20" w:rsidRPr="00EB5AE5" w:rsidRDefault="000750AA" w:rsidP="00EB5AE5">
      <w:pPr>
        <w:spacing w:after="0" w:line="240" w:lineRule="auto"/>
        <w:jc w:val="both"/>
        <w:rPr>
          <w:rFonts w:ascii="Arial" w:hAnsi="Arial" w:cs="Arial"/>
          <w:sz w:val="22"/>
        </w:rPr>
      </w:pPr>
      <w:r w:rsidRPr="00EB5AE5">
        <w:rPr>
          <w:rFonts w:ascii="Arial" w:hAnsi="Arial" w:cs="Arial"/>
          <w:sz w:val="22"/>
        </w:rPr>
        <w:t>Protiv odluke Komisije iz stava 1 ovog člana korisnik može podnijeti prigovor upravljaču luke u roku od osam dana od dana dostavljanja odluke.</w:t>
      </w:r>
    </w:p>
    <w:p w:rsidR="00B97F20" w:rsidRPr="00EB5AE5" w:rsidRDefault="000750AA" w:rsidP="00EB5AE5">
      <w:pPr>
        <w:spacing w:after="0" w:line="240" w:lineRule="auto"/>
        <w:jc w:val="both"/>
        <w:rPr>
          <w:rFonts w:ascii="Arial" w:hAnsi="Arial" w:cs="Arial"/>
          <w:sz w:val="22"/>
        </w:rPr>
      </w:pPr>
      <w:r w:rsidRPr="00EB5AE5">
        <w:rPr>
          <w:rFonts w:ascii="Arial" w:hAnsi="Arial" w:cs="Arial"/>
          <w:sz w:val="22"/>
        </w:rPr>
        <w:t>Brisanje sa rang-liste, odnosno liste zaključenih ugovora, predstavlja osnov za jednostrani raskid ugovora o komunalnom vezu od strane upravljača luke.</w:t>
      </w:r>
    </w:p>
    <w:p w:rsidR="00B97F20" w:rsidRDefault="000750AA" w:rsidP="00EB5AE5">
      <w:pPr>
        <w:spacing w:after="0" w:line="240" w:lineRule="auto"/>
        <w:jc w:val="both"/>
        <w:rPr>
          <w:rFonts w:ascii="Arial" w:hAnsi="Arial" w:cs="Arial"/>
          <w:sz w:val="22"/>
        </w:rPr>
      </w:pPr>
      <w:r w:rsidRPr="00EB5AE5">
        <w:rPr>
          <w:rFonts w:ascii="Arial" w:hAnsi="Arial" w:cs="Arial"/>
          <w:sz w:val="22"/>
        </w:rPr>
        <w:t>U svim slučajevima brisanja sa rang-liste, odnosno liste zaključenih ugovora tokom perioda na koji je zaključen ugovor o komunalnom vezu, Komisija poziva prvog sljedećeg podnosioca zahtjeva sa liste čekanja da zaključi ugovor o komunalnom vezu, ako i dalje ispunjava uslove i kriterijume propisane ovim pravilnikom.</w:t>
      </w:r>
    </w:p>
    <w:p w:rsidR="00EB5AE5" w:rsidRPr="00EB5AE5" w:rsidRDefault="00EB5AE5" w:rsidP="00EB5AE5">
      <w:pPr>
        <w:spacing w:after="0" w:line="240" w:lineRule="auto"/>
        <w:jc w:val="both"/>
        <w:rPr>
          <w:rFonts w:ascii="Arial" w:hAnsi="Arial" w:cs="Arial"/>
          <w:sz w:val="22"/>
        </w:rPr>
      </w:pPr>
    </w:p>
    <w:p w:rsidR="00B97F20" w:rsidRPr="00EB5AE5" w:rsidRDefault="000750AA" w:rsidP="00EB5AE5">
      <w:pPr>
        <w:pStyle w:val="ArticleStyle"/>
        <w:keepNext/>
        <w:spacing w:before="0" w:after="0" w:line="240" w:lineRule="auto"/>
        <w:rPr>
          <w:rFonts w:ascii="Arial" w:hAnsi="Arial" w:cs="Arial"/>
          <w:sz w:val="22"/>
        </w:rPr>
      </w:pPr>
      <w:r w:rsidRPr="00EB5AE5">
        <w:rPr>
          <w:rFonts w:ascii="Arial" w:hAnsi="Arial" w:cs="Arial"/>
          <w:sz w:val="22"/>
        </w:rPr>
        <w:t>Član 16</w:t>
      </w:r>
    </w:p>
    <w:p w:rsidR="00B97F20" w:rsidRPr="00EB5AE5" w:rsidRDefault="000750AA" w:rsidP="00EB5AE5">
      <w:pPr>
        <w:spacing w:after="0" w:line="240" w:lineRule="auto"/>
        <w:jc w:val="both"/>
        <w:rPr>
          <w:rFonts w:ascii="Arial" w:hAnsi="Arial" w:cs="Arial"/>
          <w:sz w:val="22"/>
        </w:rPr>
      </w:pPr>
      <w:r w:rsidRPr="00EB5AE5">
        <w:rPr>
          <w:rFonts w:ascii="Arial" w:hAnsi="Arial" w:cs="Arial"/>
          <w:sz w:val="22"/>
        </w:rPr>
        <w:t>Izuzetno od člana 6 ovog pravilnika, komunalni vez može se dati na korišćenje izvan rang-liste u sljedećim slučajevima:</w:t>
      </w:r>
    </w:p>
    <w:p w:rsidR="00B97F20" w:rsidRPr="00EB5AE5" w:rsidRDefault="000750AA" w:rsidP="00EB5AE5">
      <w:pPr>
        <w:pStyle w:val="LegalBullet"/>
        <w:numPr>
          <w:ilvl w:val="0"/>
          <w:numId w:val="15"/>
        </w:numPr>
        <w:spacing w:after="0" w:line="240" w:lineRule="auto"/>
        <w:jc w:val="both"/>
        <w:rPr>
          <w:rFonts w:ascii="Arial" w:hAnsi="Arial" w:cs="Arial"/>
          <w:sz w:val="22"/>
        </w:rPr>
      </w:pPr>
      <w:r w:rsidRPr="00EB5AE5">
        <w:rPr>
          <w:rFonts w:ascii="Arial" w:hAnsi="Arial" w:cs="Arial"/>
          <w:sz w:val="22"/>
        </w:rPr>
        <w:t>korisnicima kojima je zbog radova, oštećenja na lučkoj infrastrukturi ili suprastrukturi, više sile ili drugih opravdanih razloga privremeno onemogućeno korišćenje već dodijeljenog veza;</w:t>
      </w:r>
    </w:p>
    <w:p w:rsidR="00B97F20" w:rsidRPr="00EB5AE5" w:rsidRDefault="000750AA" w:rsidP="00EB5AE5">
      <w:pPr>
        <w:pStyle w:val="LegalBullet"/>
        <w:numPr>
          <w:ilvl w:val="0"/>
          <w:numId w:val="15"/>
        </w:numPr>
        <w:spacing w:after="0" w:line="240" w:lineRule="auto"/>
        <w:jc w:val="both"/>
        <w:rPr>
          <w:rFonts w:ascii="Arial" w:hAnsi="Arial" w:cs="Arial"/>
          <w:sz w:val="22"/>
        </w:rPr>
      </w:pPr>
      <w:r w:rsidRPr="00EB5AE5">
        <w:rPr>
          <w:rFonts w:ascii="Arial" w:hAnsi="Arial" w:cs="Arial"/>
          <w:sz w:val="22"/>
        </w:rPr>
        <w:t>državnim organima, organima državne uprave, organima lokalne samouprave, javnopravnim organima i drugim službama za potrebe smještaja plovnih objekata koji se koriste za javne svrhe, naročito za potrebe sigurnosti i bezbjednosti plovidbe, traganja i spašavanja, inspekcijskog nadzora, policijskih poslova, zaštite mora i drugih poslova od javnog interesa.</w:t>
      </w:r>
    </w:p>
    <w:p w:rsidR="00B97F20" w:rsidRPr="00EB5AE5" w:rsidRDefault="000750AA" w:rsidP="00EB5AE5">
      <w:pPr>
        <w:spacing w:after="0" w:line="240" w:lineRule="auto"/>
        <w:jc w:val="both"/>
        <w:rPr>
          <w:rFonts w:ascii="Arial" w:hAnsi="Arial" w:cs="Arial"/>
          <w:sz w:val="22"/>
        </w:rPr>
      </w:pPr>
      <w:r w:rsidRPr="00EB5AE5">
        <w:rPr>
          <w:rFonts w:ascii="Arial" w:hAnsi="Arial" w:cs="Arial"/>
          <w:sz w:val="22"/>
        </w:rPr>
        <w:t>Odluku o davanju komunalnog veza na korišćenje u slučajevima iz stava 1 ovog člana donosi direktor upravljača luke ili drugi nadležni organ, u skladu sa statutom ili drugim aktom upravljača luke.</w:t>
      </w:r>
    </w:p>
    <w:p w:rsidR="00B97F20" w:rsidRPr="00EB5AE5" w:rsidRDefault="000750AA" w:rsidP="00EB5AE5">
      <w:pPr>
        <w:spacing w:after="0" w:line="240" w:lineRule="auto"/>
        <w:jc w:val="both"/>
        <w:rPr>
          <w:rFonts w:ascii="Arial" w:hAnsi="Arial" w:cs="Arial"/>
          <w:sz w:val="22"/>
        </w:rPr>
      </w:pPr>
      <w:r w:rsidRPr="00EB5AE5">
        <w:rPr>
          <w:rFonts w:ascii="Arial" w:hAnsi="Arial" w:cs="Arial"/>
          <w:sz w:val="22"/>
        </w:rPr>
        <w:t>O korišćenju komunalnih vezova iz stava 1 ovog člana upravljač luke vodi posebnu evidenciju, koja sadrži podatke o korisniku, plovnom objektu, razlogu korišćenja, periodu korišćenja i vezu koji se koristi.</w:t>
      </w:r>
    </w:p>
    <w:p w:rsidR="00B97F20" w:rsidRDefault="000750AA" w:rsidP="00EB5AE5">
      <w:pPr>
        <w:pStyle w:val="SectionStyle"/>
        <w:keepNext/>
        <w:spacing w:before="0" w:after="0" w:line="240" w:lineRule="auto"/>
        <w:rPr>
          <w:rFonts w:ascii="Arial" w:hAnsi="Arial" w:cs="Arial"/>
          <w:sz w:val="22"/>
        </w:rPr>
      </w:pPr>
      <w:r w:rsidRPr="00EB5AE5">
        <w:rPr>
          <w:rFonts w:ascii="Arial" w:hAnsi="Arial" w:cs="Arial"/>
          <w:sz w:val="22"/>
        </w:rPr>
        <w:lastRenderedPageBreak/>
        <w:t>V NAČIN KORIŠĆENJA KOMUNALNOG VEZA</w:t>
      </w:r>
    </w:p>
    <w:p w:rsidR="00EB5AE5" w:rsidRPr="00EB5AE5" w:rsidRDefault="00EB5AE5" w:rsidP="00EB5AE5">
      <w:pPr>
        <w:pStyle w:val="SectionStyle"/>
        <w:keepNext/>
        <w:spacing w:before="0" w:after="0" w:line="240" w:lineRule="auto"/>
        <w:rPr>
          <w:rFonts w:ascii="Arial" w:hAnsi="Arial" w:cs="Arial"/>
          <w:sz w:val="22"/>
        </w:rPr>
      </w:pPr>
    </w:p>
    <w:p w:rsidR="00B97F20" w:rsidRPr="00EB5AE5" w:rsidRDefault="000750AA" w:rsidP="00EB5AE5">
      <w:pPr>
        <w:pStyle w:val="ArticleStyle"/>
        <w:keepNext/>
        <w:spacing w:before="0" w:after="0" w:line="240" w:lineRule="auto"/>
        <w:rPr>
          <w:rFonts w:ascii="Arial" w:hAnsi="Arial" w:cs="Arial"/>
          <w:sz w:val="22"/>
        </w:rPr>
      </w:pPr>
      <w:r w:rsidRPr="00EB5AE5">
        <w:rPr>
          <w:rFonts w:ascii="Arial" w:hAnsi="Arial" w:cs="Arial"/>
          <w:sz w:val="22"/>
        </w:rPr>
        <w:t>Član 17</w:t>
      </w:r>
    </w:p>
    <w:p w:rsidR="00B97F20" w:rsidRPr="00EB5AE5" w:rsidRDefault="000750AA" w:rsidP="00EB5AE5">
      <w:pPr>
        <w:spacing w:after="0" w:line="240" w:lineRule="auto"/>
        <w:jc w:val="both"/>
        <w:rPr>
          <w:rFonts w:ascii="Arial" w:hAnsi="Arial" w:cs="Arial"/>
          <w:sz w:val="22"/>
        </w:rPr>
      </w:pPr>
      <w:r w:rsidRPr="00EB5AE5">
        <w:rPr>
          <w:rFonts w:ascii="Arial" w:hAnsi="Arial" w:cs="Arial"/>
          <w:sz w:val="22"/>
        </w:rPr>
        <w:t>Ugovor o komunalnom vezu odnosi se na plovni objekat za koji je korisnik ostvario pravo na komunalni vez u skladu sa ovim pravilnikom.</w:t>
      </w:r>
    </w:p>
    <w:p w:rsidR="00B97F20" w:rsidRPr="00EB5AE5" w:rsidRDefault="000750AA" w:rsidP="00EB5AE5">
      <w:pPr>
        <w:spacing w:after="0" w:line="240" w:lineRule="auto"/>
        <w:jc w:val="both"/>
        <w:rPr>
          <w:rFonts w:ascii="Arial" w:hAnsi="Arial" w:cs="Arial"/>
          <w:sz w:val="22"/>
        </w:rPr>
      </w:pPr>
      <w:r w:rsidRPr="00EB5AE5">
        <w:rPr>
          <w:rFonts w:ascii="Arial" w:hAnsi="Arial" w:cs="Arial"/>
          <w:sz w:val="22"/>
        </w:rPr>
        <w:t>Korisnik komunalnog veza može tokom perioda korišćenja komunalnog veza podnijeti zahtjev za zamjenu plovnog objekta iz stava 1 ovog člana.</w:t>
      </w:r>
    </w:p>
    <w:p w:rsidR="00B97F20" w:rsidRPr="00EB5AE5" w:rsidRDefault="000750AA" w:rsidP="00EB5AE5">
      <w:pPr>
        <w:spacing w:after="0" w:line="240" w:lineRule="auto"/>
        <w:jc w:val="both"/>
        <w:rPr>
          <w:rFonts w:ascii="Arial" w:hAnsi="Arial" w:cs="Arial"/>
          <w:sz w:val="22"/>
        </w:rPr>
      </w:pPr>
      <w:r w:rsidRPr="00EB5AE5">
        <w:rPr>
          <w:rFonts w:ascii="Arial" w:hAnsi="Arial" w:cs="Arial"/>
          <w:sz w:val="22"/>
        </w:rPr>
        <w:t>Zamjena plovnog objekta može se odobriti ako korisnik i za novi plovni objekat ispunjava uslove iz člana 5 ovog pravilnika i ako se novi plovni objekat, prema dužini, namjeni i drugim tehničkim karakteristikama, može sigurno smjestiti na dodijeljeni ili drugi raspoloživi komunalni vez, u skladu sa prostornim i tehničkim kapacitetima luke i namjenom pojedinog dijela luke.</w:t>
      </w:r>
    </w:p>
    <w:p w:rsidR="00B97F20" w:rsidRPr="00EB5AE5" w:rsidRDefault="000750AA" w:rsidP="00EB5AE5">
      <w:pPr>
        <w:spacing w:after="0" w:line="240" w:lineRule="auto"/>
        <w:jc w:val="both"/>
        <w:rPr>
          <w:rFonts w:ascii="Arial" w:hAnsi="Arial" w:cs="Arial"/>
          <w:sz w:val="22"/>
        </w:rPr>
      </w:pPr>
      <w:r w:rsidRPr="00EB5AE5">
        <w:rPr>
          <w:rFonts w:ascii="Arial" w:hAnsi="Arial" w:cs="Arial"/>
          <w:sz w:val="22"/>
        </w:rPr>
        <w:t>Izuzetno od stava 3 ovog člana, zamjena plovnog objekta ne može se odobriti ako bi njome došlo do promjene namjene komunalnog veza sa privrednih svrha na lične potrebe, odnosno sa ličnih potreba na privredne svrhe.</w:t>
      </w:r>
    </w:p>
    <w:p w:rsidR="00B97F20" w:rsidRPr="00EB5AE5" w:rsidRDefault="000750AA" w:rsidP="00EB5AE5">
      <w:pPr>
        <w:spacing w:after="0" w:line="240" w:lineRule="auto"/>
        <w:jc w:val="both"/>
        <w:rPr>
          <w:rFonts w:ascii="Arial" w:hAnsi="Arial" w:cs="Arial"/>
          <w:sz w:val="22"/>
        </w:rPr>
      </w:pPr>
      <w:r w:rsidRPr="00EB5AE5">
        <w:rPr>
          <w:rFonts w:ascii="Arial" w:hAnsi="Arial" w:cs="Arial"/>
          <w:sz w:val="22"/>
        </w:rPr>
        <w:t>O zahtjevu iz stava 2 ovog člana odlučuje Komisija, na osnovu dostavljene dokumentacije i uvida u raspoložive kapacitete luke.</w:t>
      </w:r>
    </w:p>
    <w:p w:rsidR="00B97F20" w:rsidRPr="00EB5AE5" w:rsidRDefault="000750AA" w:rsidP="00EB5AE5">
      <w:pPr>
        <w:spacing w:after="0" w:line="240" w:lineRule="auto"/>
        <w:jc w:val="both"/>
        <w:rPr>
          <w:rFonts w:ascii="Arial" w:hAnsi="Arial" w:cs="Arial"/>
          <w:sz w:val="22"/>
        </w:rPr>
      </w:pPr>
      <w:r w:rsidRPr="00EB5AE5">
        <w:rPr>
          <w:rFonts w:ascii="Arial" w:hAnsi="Arial" w:cs="Arial"/>
          <w:sz w:val="22"/>
        </w:rPr>
        <w:t>Ako uslovi iz stava 3 ovog člana nijesu ispunjeni, zamjena plovnog objekta ne može se odobriti, a korisnik zadržava pravo na komunalni vez za plovni objekat za koji mu je to pravo prethodno dodijeljeno.</w:t>
      </w:r>
    </w:p>
    <w:p w:rsidR="00EB5AE5" w:rsidRDefault="000750AA" w:rsidP="00EB5AE5">
      <w:pPr>
        <w:spacing w:after="0" w:line="240" w:lineRule="auto"/>
        <w:jc w:val="both"/>
        <w:rPr>
          <w:rFonts w:ascii="Arial" w:hAnsi="Arial" w:cs="Arial"/>
          <w:sz w:val="22"/>
        </w:rPr>
      </w:pPr>
      <w:r w:rsidRPr="00EB5AE5">
        <w:rPr>
          <w:rFonts w:ascii="Arial" w:hAnsi="Arial" w:cs="Arial"/>
          <w:sz w:val="22"/>
        </w:rPr>
        <w:t>Odobrenje zamjene plovnog objekta ne može dovesti do povrede redosljeda sa rang-liste ili liste čekanja drugih podnosilaca zahtjeva.</w:t>
      </w:r>
    </w:p>
    <w:p w:rsidR="00B97F20" w:rsidRPr="00EB5AE5" w:rsidRDefault="000750AA" w:rsidP="00EB5AE5">
      <w:pPr>
        <w:spacing w:after="0" w:line="240" w:lineRule="auto"/>
        <w:jc w:val="both"/>
        <w:rPr>
          <w:rFonts w:ascii="Arial" w:hAnsi="Arial" w:cs="Arial"/>
          <w:sz w:val="22"/>
        </w:rPr>
      </w:pPr>
      <w:r w:rsidRPr="00EB5AE5">
        <w:rPr>
          <w:rFonts w:ascii="Arial" w:hAnsi="Arial" w:cs="Arial"/>
          <w:sz w:val="22"/>
        </w:rPr>
        <w:t xml:space="preserve"> </w:t>
      </w:r>
    </w:p>
    <w:p w:rsidR="00B97F20" w:rsidRPr="00EB5AE5" w:rsidRDefault="000750AA" w:rsidP="00EB5AE5">
      <w:pPr>
        <w:pStyle w:val="ArticleStyle"/>
        <w:keepNext/>
        <w:spacing w:before="0" w:after="0" w:line="240" w:lineRule="auto"/>
        <w:rPr>
          <w:rFonts w:ascii="Arial" w:hAnsi="Arial" w:cs="Arial"/>
          <w:sz w:val="22"/>
        </w:rPr>
      </w:pPr>
      <w:r w:rsidRPr="00EB5AE5">
        <w:rPr>
          <w:rFonts w:ascii="Arial" w:hAnsi="Arial" w:cs="Arial"/>
          <w:sz w:val="22"/>
        </w:rPr>
        <w:t>Član 18</w:t>
      </w:r>
    </w:p>
    <w:p w:rsidR="00B97F20" w:rsidRPr="00EB5AE5" w:rsidRDefault="000750AA" w:rsidP="00EB5AE5">
      <w:pPr>
        <w:spacing w:after="0" w:line="240" w:lineRule="auto"/>
        <w:jc w:val="both"/>
        <w:rPr>
          <w:rFonts w:ascii="Arial" w:hAnsi="Arial" w:cs="Arial"/>
          <w:sz w:val="22"/>
        </w:rPr>
      </w:pPr>
      <w:r w:rsidRPr="00EB5AE5">
        <w:rPr>
          <w:rFonts w:ascii="Arial" w:hAnsi="Arial" w:cs="Arial"/>
          <w:sz w:val="22"/>
        </w:rPr>
        <w:t>Komunalni vez koristi se na osnovu ugovora o komunalnom vezu.</w:t>
      </w:r>
    </w:p>
    <w:p w:rsidR="00B97F20" w:rsidRPr="00EB5AE5" w:rsidRDefault="000750AA" w:rsidP="00EB5AE5">
      <w:pPr>
        <w:spacing w:after="0" w:line="240" w:lineRule="auto"/>
        <w:jc w:val="both"/>
        <w:rPr>
          <w:rFonts w:ascii="Arial" w:hAnsi="Arial" w:cs="Arial"/>
          <w:sz w:val="22"/>
        </w:rPr>
      </w:pPr>
      <w:r w:rsidRPr="00EB5AE5">
        <w:rPr>
          <w:rFonts w:ascii="Arial" w:hAnsi="Arial" w:cs="Arial"/>
          <w:sz w:val="22"/>
        </w:rPr>
        <w:t>Ugovor o komunalnom vezu zaključuje se, po pravilu, na period od tri kalendarske godine, uz mogućnost produženja za još tri godine, pod uslovom da korisnik i dalje ispunjava uslove i kriterijume propisane ovim pravilnikom.</w:t>
      </w:r>
    </w:p>
    <w:p w:rsidR="00B97F20" w:rsidRPr="00EB5AE5" w:rsidRDefault="00B97F20" w:rsidP="00EB5AE5">
      <w:pPr>
        <w:spacing w:after="0" w:line="240" w:lineRule="auto"/>
        <w:jc w:val="both"/>
        <w:rPr>
          <w:rFonts w:ascii="Arial" w:hAnsi="Arial" w:cs="Arial"/>
          <w:sz w:val="22"/>
        </w:rPr>
      </w:pPr>
    </w:p>
    <w:p w:rsidR="00B97F20" w:rsidRDefault="000750AA" w:rsidP="00EB5AE5">
      <w:pPr>
        <w:spacing w:after="0" w:line="240" w:lineRule="auto"/>
        <w:jc w:val="both"/>
        <w:rPr>
          <w:rFonts w:ascii="Arial" w:hAnsi="Arial" w:cs="Arial"/>
          <w:sz w:val="22"/>
        </w:rPr>
      </w:pPr>
      <w:r w:rsidRPr="00EB5AE5">
        <w:rPr>
          <w:rFonts w:ascii="Arial" w:hAnsi="Arial" w:cs="Arial"/>
          <w:sz w:val="22"/>
        </w:rPr>
        <w:t>Ugovorom o komunalnom vezu uređuju se naročito: podaci o korisniku, podaci o plovnom objektu, oznaka veza, period korišćenja, prava i obaveze ugovornih strana, uslovi raskida ugovora i druga pitanja od značaja za korišćenje komunalnog veza.</w:t>
      </w:r>
    </w:p>
    <w:p w:rsidR="00EB5AE5" w:rsidRPr="00EB5AE5" w:rsidRDefault="00EB5AE5" w:rsidP="00EB5AE5">
      <w:pPr>
        <w:spacing w:after="0" w:line="240" w:lineRule="auto"/>
        <w:jc w:val="both"/>
        <w:rPr>
          <w:rFonts w:ascii="Arial" w:hAnsi="Arial" w:cs="Arial"/>
          <w:sz w:val="22"/>
        </w:rPr>
      </w:pPr>
    </w:p>
    <w:p w:rsidR="00B97F20" w:rsidRDefault="000750AA" w:rsidP="00EB5AE5">
      <w:pPr>
        <w:pStyle w:val="SectionStyle"/>
        <w:keepNext/>
        <w:spacing w:before="0" w:after="0" w:line="240" w:lineRule="auto"/>
        <w:rPr>
          <w:rFonts w:ascii="Arial" w:hAnsi="Arial" w:cs="Arial"/>
          <w:sz w:val="22"/>
        </w:rPr>
      </w:pPr>
      <w:r w:rsidRPr="00EB5AE5">
        <w:rPr>
          <w:rFonts w:ascii="Arial" w:hAnsi="Arial" w:cs="Arial"/>
          <w:sz w:val="22"/>
        </w:rPr>
        <w:t>VI PRELAZNE I ZAVRŠNE ODREDBE</w:t>
      </w:r>
    </w:p>
    <w:p w:rsidR="00EB5AE5" w:rsidRPr="00EB5AE5" w:rsidRDefault="00EB5AE5" w:rsidP="00EB5AE5">
      <w:pPr>
        <w:pStyle w:val="SectionStyle"/>
        <w:keepNext/>
        <w:spacing w:before="0" w:after="0" w:line="240" w:lineRule="auto"/>
        <w:rPr>
          <w:rFonts w:ascii="Arial" w:hAnsi="Arial" w:cs="Arial"/>
          <w:sz w:val="22"/>
        </w:rPr>
      </w:pPr>
    </w:p>
    <w:p w:rsidR="00B97F20" w:rsidRPr="00EB5AE5" w:rsidRDefault="000750AA" w:rsidP="00EB5AE5">
      <w:pPr>
        <w:pStyle w:val="ArticleStyle"/>
        <w:keepNext/>
        <w:spacing w:before="0" w:after="0" w:line="240" w:lineRule="auto"/>
        <w:rPr>
          <w:rFonts w:ascii="Arial" w:hAnsi="Arial" w:cs="Arial"/>
          <w:sz w:val="22"/>
        </w:rPr>
      </w:pPr>
      <w:r w:rsidRPr="00EB5AE5">
        <w:rPr>
          <w:rFonts w:ascii="Arial" w:hAnsi="Arial" w:cs="Arial"/>
          <w:sz w:val="22"/>
        </w:rPr>
        <w:t>Član 19</w:t>
      </w:r>
    </w:p>
    <w:p w:rsidR="00B97F20" w:rsidRDefault="000750AA" w:rsidP="00EB5AE5">
      <w:pPr>
        <w:spacing w:after="0" w:line="240" w:lineRule="auto"/>
        <w:jc w:val="both"/>
        <w:rPr>
          <w:rFonts w:ascii="Arial" w:hAnsi="Arial" w:cs="Arial"/>
          <w:sz w:val="22"/>
        </w:rPr>
      </w:pPr>
      <w:r w:rsidRPr="00EB5AE5">
        <w:rPr>
          <w:rFonts w:ascii="Arial" w:hAnsi="Arial" w:cs="Arial"/>
          <w:sz w:val="22"/>
        </w:rPr>
        <w:t>Ugovori o komunalnom vezu koji su na snazi u vrijeme stupanja na snagu ovog pravilnika važe do isteka perioda na koji su zaključeni.</w:t>
      </w:r>
    </w:p>
    <w:p w:rsidR="00EB5AE5" w:rsidRPr="00EB5AE5" w:rsidRDefault="00EB5AE5" w:rsidP="00EB5AE5">
      <w:pPr>
        <w:spacing w:after="0" w:line="240" w:lineRule="auto"/>
        <w:jc w:val="both"/>
        <w:rPr>
          <w:rFonts w:ascii="Arial" w:hAnsi="Arial" w:cs="Arial"/>
          <w:sz w:val="22"/>
        </w:rPr>
      </w:pPr>
    </w:p>
    <w:p w:rsidR="00B97F20" w:rsidRPr="00EB5AE5" w:rsidRDefault="000750AA" w:rsidP="00EB5AE5">
      <w:pPr>
        <w:pStyle w:val="ArticleStyle"/>
        <w:keepNext/>
        <w:spacing w:before="0" w:after="0" w:line="240" w:lineRule="auto"/>
        <w:rPr>
          <w:rFonts w:ascii="Arial" w:hAnsi="Arial" w:cs="Arial"/>
          <w:sz w:val="22"/>
        </w:rPr>
      </w:pPr>
      <w:r w:rsidRPr="00EB5AE5">
        <w:rPr>
          <w:rFonts w:ascii="Arial" w:hAnsi="Arial" w:cs="Arial"/>
          <w:sz w:val="22"/>
        </w:rPr>
        <w:t>Član 20</w:t>
      </w:r>
    </w:p>
    <w:p w:rsidR="00B97F20" w:rsidRPr="00EB5AE5" w:rsidRDefault="000750AA" w:rsidP="00EB5AE5">
      <w:pPr>
        <w:spacing w:after="0" w:line="240" w:lineRule="auto"/>
        <w:jc w:val="both"/>
        <w:rPr>
          <w:rFonts w:ascii="Arial" w:hAnsi="Arial" w:cs="Arial"/>
          <w:sz w:val="22"/>
        </w:rPr>
      </w:pPr>
      <w:r w:rsidRPr="00EB5AE5">
        <w:rPr>
          <w:rFonts w:ascii="Arial" w:hAnsi="Arial" w:cs="Arial"/>
          <w:sz w:val="22"/>
        </w:rPr>
        <w:t>Zahtjevi za ostvarivanje prava na komunalni vez podnijeti prije dana stupanja na snagu ovog pravilnika smatraju se iskazanom zainteresovanošću za korišćenje komunalnog veza.</w:t>
      </w:r>
    </w:p>
    <w:p w:rsidR="00B97F20" w:rsidRPr="00EB5AE5" w:rsidRDefault="000750AA" w:rsidP="00EB5AE5">
      <w:pPr>
        <w:spacing w:after="0" w:line="240" w:lineRule="auto"/>
        <w:jc w:val="both"/>
        <w:rPr>
          <w:rFonts w:ascii="Arial" w:hAnsi="Arial" w:cs="Arial"/>
          <w:sz w:val="22"/>
        </w:rPr>
      </w:pPr>
      <w:r w:rsidRPr="00EB5AE5">
        <w:rPr>
          <w:rFonts w:ascii="Arial" w:hAnsi="Arial" w:cs="Arial"/>
          <w:sz w:val="22"/>
        </w:rPr>
        <w:t>Upravljač luke dužan je da podnosioce zahtjeva iz stava 1 ovog člana obavijesti o objavljivanju javnog poziva i potrebi podnošenja zahtjeva u skladu sa ovim pravilnikom.</w:t>
      </w:r>
    </w:p>
    <w:p w:rsidR="00B97F20" w:rsidRDefault="000750AA" w:rsidP="00EB5AE5">
      <w:pPr>
        <w:spacing w:after="0" w:line="240" w:lineRule="auto"/>
        <w:jc w:val="both"/>
        <w:rPr>
          <w:rFonts w:ascii="Arial" w:hAnsi="Arial" w:cs="Arial"/>
          <w:sz w:val="22"/>
        </w:rPr>
      </w:pPr>
      <w:r w:rsidRPr="00EB5AE5">
        <w:rPr>
          <w:rFonts w:ascii="Arial" w:hAnsi="Arial" w:cs="Arial"/>
          <w:sz w:val="22"/>
        </w:rPr>
        <w:t>Zahtjevi iz stava 1 ovog člana neće imati prednost u odnosu na zahtjeve podnijete po javnom pozivu objavljenom u skladu sa ovim pravilnikom, osim ako ovim pravilnikom i javnim pozivom nije drugačije propisano.</w:t>
      </w:r>
    </w:p>
    <w:p w:rsidR="00EB5AE5" w:rsidRPr="00EB5AE5" w:rsidRDefault="00EB5AE5" w:rsidP="00EB5AE5">
      <w:pPr>
        <w:spacing w:after="0" w:line="240" w:lineRule="auto"/>
        <w:jc w:val="both"/>
        <w:rPr>
          <w:rFonts w:ascii="Arial" w:hAnsi="Arial" w:cs="Arial"/>
          <w:sz w:val="22"/>
        </w:rPr>
      </w:pPr>
    </w:p>
    <w:p w:rsidR="00B97F20" w:rsidRPr="00EB5AE5" w:rsidRDefault="000750AA" w:rsidP="00EB5AE5">
      <w:pPr>
        <w:pStyle w:val="ArticleStyle"/>
        <w:keepNext/>
        <w:spacing w:before="0" w:after="0" w:line="240" w:lineRule="auto"/>
        <w:rPr>
          <w:rFonts w:ascii="Arial" w:hAnsi="Arial" w:cs="Arial"/>
          <w:sz w:val="22"/>
        </w:rPr>
      </w:pPr>
      <w:r w:rsidRPr="00EB5AE5">
        <w:rPr>
          <w:rFonts w:ascii="Arial" w:hAnsi="Arial" w:cs="Arial"/>
          <w:sz w:val="22"/>
        </w:rPr>
        <w:t>Član 21</w:t>
      </w:r>
    </w:p>
    <w:p w:rsidR="00B97F20" w:rsidRPr="00EB5AE5" w:rsidRDefault="000750AA" w:rsidP="00EB5AE5">
      <w:pPr>
        <w:spacing w:after="0" w:line="240" w:lineRule="auto"/>
        <w:jc w:val="both"/>
        <w:rPr>
          <w:rFonts w:ascii="Arial" w:hAnsi="Arial" w:cs="Arial"/>
          <w:sz w:val="22"/>
        </w:rPr>
      </w:pPr>
      <w:r w:rsidRPr="00EB5AE5">
        <w:rPr>
          <w:rFonts w:ascii="Arial" w:hAnsi="Arial" w:cs="Arial"/>
          <w:sz w:val="22"/>
        </w:rPr>
        <w:t>Ako, u skladu sa zakonom kojim se uređuju pravni režim, podjela luka, upravljanje, korišćenje i održavanje luka, pružanje lučkih usluga, finansijska transparentnost, red u lukama i druga pitanja od značaja za luke u Crnoj Gori, bude donijet novi ili izmijenjeni plan prostorne organizacije luke, ovaj pravilnik primjenjivaće se i na vezove koji po tom planu budu predviđeni za istu namjenu.</w:t>
      </w:r>
    </w:p>
    <w:p w:rsidR="00B97F20" w:rsidRPr="00EB5AE5" w:rsidRDefault="000750AA" w:rsidP="00EB5AE5">
      <w:pPr>
        <w:pStyle w:val="ArticleStyle"/>
        <w:keepNext/>
        <w:spacing w:before="0" w:after="0" w:line="240" w:lineRule="auto"/>
        <w:rPr>
          <w:rFonts w:ascii="Arial" w:hAnsi="Arial" w:cs="Arial"/>
          <w:sz w:val="22"/>
        </w:rPr>
      </w:pPr>
      <w:r w:rsidRPr="00EB5AE5">
        <w:rPr>
          <w:rFonts w:ascii="Arial" w:hAnsi="Arial" w:cs="Arial"/>
          <w:sz w:val="22"/>
        </w:rPr>
        <w:lastRenderedPageBreak/>
        <w:t>Član 22</w:t>
      </w:r>
    </w:p>
    <w:p w:rsidR="00B97F20" w:rsidRPr="00EB5AE5" w:rsidRDefault="000750AA" w:rsidP="00EB5AE5">
      <w:pPr>
        <w:spacing w:after="0" w:line="240" w:lineRule="auto"/>
        <w:jc w:val="both"/>
        <w:rPr>
          <w:rFonts w:ascii="Arial" w:hAnsi="Arial" w:cs="Arial"/>
          <w:sz w:val="22"/>
        </w:rPr>
      </w:pPr>
      <w:r w:rsidRPr="00EB5AE5">
        <w:rPr>
          <w:rFonts w:ascii="Arial" w:hAnsi="Arial" w:cs="Arial"/>
          <w:sz w:val="22"/>
        </w:rPr>
        <w:t>Ovaj pravilnik stupa na snagu osmog dana od dana objavljivanja u „Službenom listu Crne Gore”.</w:t>
      </w:r>
    </w:p>
    <w:p w:rsidR="00B97F20" w:rsidRPr="00EB5AE5" w:rsidRDefault="000750AA" w:rsidP="00EB5AE5">
      <w:pPr>
        <w:spacing w:after="0" w:line="240" w:lineRule="auto"/>
        <w:rPr>
          <w:rFonts w:ascii="Arial" w:hAnsi="Arial" w:cs="Arial"/>
          <w:sz w:val="22"/>
        </w:rPr>
      </w:pPr>
      <w:r w:rsidRPr="00EB5AE5">
        <w:rPr>
          <w:rFonts w:ascii="Arial" w:hAnsi="Arial" w:cs="Arial"/>
          <w:sz w:val="22"/>
        </w:rPr>
        <w:br w:type="page"/>
      </w:r>
    </w:p>
    <w:p w:rsidR="00B97F20" w:rsidRDefault="000750AA" w:rsidP="00EB5AE5">
      <w:pPr>
        <w:pStyle w:val="AnnexStyle"/>
        <w:keepNext/>
        <w:spacing w:before="0" w:after="0" w:line="240" w:lineRule="auto"/>
        <w:jc w:val="right"/>
        <w:rPr>
          <w:rFonts w:ascii="Arial" w:hAnsi="Arial" w:cs="Arial"/>
          <w:sz w:val="22"/>
        </w:rPr>
      </w:pPr>
      <w:r w:rsidRPr="00EB5AE5">
        <w:rPr>
          <w:rFonts w:ascii="Arial" w:hAnsi="Arial" w:cs="Arial"/>
          <w:sz w:val="22"/>
        </w:rPr>
        <w:lastRenderedPageBreak/>
        <w:t>PRILOG 1</w:t>
      </w:r>
    </w:p>
    <w:p w:rsidR="00EB5AE5" w:rsidRPr="00EB5AE5" w:rsidRDefault="00EB5AE5" w:rsidP="00EB5AE5">
      <w:pPr>
        <w:pStyle w:val="AnnexStyle"/>
        <w:keepNext/>
        <w:spacing w:before="0" w:after="0" w:line="240" w:lineRule="auto"/>
        <w:rPr>
          <w:rFonts w:ascii="Arial" w:hAnsi="Arial" w:cs="Arial"/>
          <w:sz w:val="22"/>
        </w:rPr>
      </w:pPr>
    </w:p>
    <w:p w:rsidR="00B97F20" w:rsidRDefault="000750AA" w:rsidP="00EB5AE5">
      <w:pPr>
        <w:keepNext/>
        <w:spacing w:after="0" w:line="240" w:lineRule="auto"/>
        <w:jc w:val="center"/>
        <w:rPr>
          <w:rFonts w:ascii="Arial" w:hAnsi="Arial" w:cs="Arial"/>
          <w:b/>
          <w:sz w:val="22"/>
        </w:rPr>
      </w:pPr>
      <w:r w:rsidRPr="00EB5AE5">
        <w:rPr>
          <w:rFonts w:ascii="Arial" w:hAnsi="Arial" w:cs="Arial"/>
          <w:b/>
          <w:sz w:val="22"/>
        </w:rPr>
        <w:t>BODOVNA LISTA</w:t>
      </w:r>
    </w:p>
    <w:p w:rsidR="00EB5AE5" w:rsidRPr="00EB5AE5" w:rsidRDefault="00EB5AE5" w:rsidP="00EB5AE5">
      <w:pPr>
        <w:keepNext/>
        <w:spacing w:after="0" w:line="240" w:lineRule="auto"/>
        <w:jc w:val="center"/>
        <w:rPr>
          <w:rFonts w:ascii="Arial" w:hAnsi="Arial" w:cs="Arial"/>
          <w:sz w:val="22"/>
        </w:rPr>
      </w:pPr>
    </w:p>
    <w:p w:rsidR="00B97F20" w:rsidRDefault="000750AA" w:rsidP="00EB5AE5">
      <w:pPr>
        <w:spacing w:after="0" w:line="240" w:lineRule="auto"/>
        <w:jc w:val="both"/>
        <w:rPr>
          <w:rFonts w:ascii="Arial" w:hAnsi="Arial" w:cs="Arial"/>
          <w:sz w:val="22"/>
        </w:rPr>
      </w:pPr>
      <w:r w:rsidRPr="00EB5AE5">
        <w:rPr>
          <w:rFonts w:ascii="Arial" w:hAnsi="Arial" w:cs="Arial"/>
          <w:sz w:val="22"/>
        </w:rPr>
        <w:t>Bodovanje zahtjeva vrši se prema kriterijumima i broju bodova utvrđenim ovom bodovnom listom.</w:t>
      </w:r>
    </w:p>
    <w:p w:rsidR="00EB5AE5" w:rsidRDefault="00EB5AE5" w:rsidP="00EB5AE5">
      <w:pPr>
        <w:spacing w:after="0" w:line="240" w:lineRule="auto"/>
        <w:jc w:val="both"/>
        <w:rPr>
          <w:rFonts w:ascii="Arial" w:hAnsi="Arial" w:cs="Arial"/>
          <w:sz w:val="22"/>
        </w:rPr>
      </w:pPr>
      <w:r w:rsidRPr="00EB5AE5">
        <w:rPr>
          <w:rFonts w:ascii="Arial" w:hAnsi="Arial" w:cs="Arial"/>
          <w:sz w:val="22"/>
        </w:rPr>
        <w:t>Dužina plovnog objekta ne boduje se posebno, već se uzima u obzir prilikom raspoređivanja plovnog objekta na konkretan komunalni vez, u skladu sa članom 6 stav 5 ovog pravilnika.</w:t>
      </w:r>
    </w:p>
    <w:p w:rsidR="00EB5AE5" w:rsidRPr="00EB5AE5" w:rsidRDefault="00EB5AE5" w:rsidP="00EB5AE5">
      <w:pPr>
        <w:spacing w:after="0" w:line="240" w:lineRule="auto"/>
        <w:jc w:val="both"/>
        <w:rPr>
          <w:rFonts w:ascii="Arial" w:hAnsi="Arial" w:cs="Arial"/>
          <w:sz w:val="22"/>
        </w:rPr>
      </w:pPr>
    </w:p>
    <w:p w:rsidR="00B97F20" w:rsidRPr="00EB5AE5" w:rsidRDefault="000750AA" w:rsidP="00EB5AE5">
      <w:pPr>
        <w:keepNext/>
        <w:spacing w:after="0" w:line="240" w:lineRule="auto"/>
        <w:jc w:val="center"/>
        <w:rPr>
          <w:rFonts w:ascii="Arial" w:hAnsi="Arial" w:cs="Arial"/>
          <w:sz w:val="22"/>
        </w:rPr>
      </w:pPr>
      <w:r w:rsidRPr="00EB5AE5">
        <w:rPr>
          <w:rFonts w:ascii="Arial" w:hAnsi="Arial" w:cs="Arial"/>
          <w:b/>
          <w:sz w:val="22"/>
        </w:rPr>
        <w:t>BODOVNA LISTA ZA VEZ PLOVNIH OBJEKATA REGISTROVANIH ZA PRIVREDNE SVRHE</w:t>
      </w:r>
    </w:p>
    <w:p w:rsidR="00EB5AE5" w:rsidRPr="00EB5AE5" w:rsidRDefault="00EB5AE5" w:rsidP="00EB5AE5">
      <w:pPr>
        <w:spacing w:after="0" w:line="240" w:lineRule="auto"/>
        <w:jc w:val="both"/>
        <w:rPr>
          <w:rFonts w:ascii="Arial" w:hAnsi="Arial" w:cs="Arial"/>
          <w:sz w:val="22"/>
        </w:rPr>
      </w:pPr>
    </w:p>
    <w:tbl>
      <w:tblPr>
        <w:tblStyle w:val="TableGrid"/>
        <w:tblW w:w="9406" w:type="dxa"/>
        <w:jc w:val="center"/>
        <w:tblLayout w:type="fixed"/>
        <w:tblLook w:val="04A0" w:firstRow="1" w:lastRow="0" w:firstColumn="1" w:lastColumn="0" w:noHBand="0" w:noVBand="1"/>
      </w:tblPr>
      <w:tblGrid>
        <w:gridCol w:w="4704"/>
        <w:gridCol w:w="4702"/>
      </w:tblGrid>
      <w:tr w:rsidR="00B97F20" w:rsidRPr="00EB5AE5">
        <w:trPr>
          <w:jc w:val="center"/>
        </w:trPr>
        <w:tc>
          <w:tcPr>
            <w:tcW w:w="4703" w:type="dxa"/>
            <w:shd w:val="clear" w:color="auto" w:fill="FFFFFF"/>
            <w:vAlign w:val="center"/>
          </w:tcPr>
          <w:p w:rsidR="00B97F20" w:rsidRPr="00EB5AE5" w:rsidRDefault="000750AA" w:rsidP="00EB5AE5">
            <w:pPr>
              <w:spacing w:after="0" w:line="240" w:lineRule="auto"/>
              <w:rPr>
                <w:rFonts w:ascii="Arial" w:hAnsi="Arial" w:cs="Arial"/>
                <w:sz w:val="22"/>
              </w:rPr>
            </w:pPr>
            <w:r w:rsidRPr="00EB5AE5">
              <w:rPr>
                <w:rFonts w:ascii="Arial" w:hAnsi="Arial" w:cs="Arial"/>
                <w:b/>
                <w:sz w:val="22"/>
              </w:rPr>
              <w:t>Kriterijum</w:t>
            </w:r>
          </w:p>
        </w:tc>
        <w:tc>
          <w:tcPr>
            <w:tcW w:w="4702" w:type="dxa"/>
            <w:shd w:val="clear" w:color="auto" w:fill="FFFFFF"/>
            <w:vAlign w:val="center"/>
          </w:tcPr>
          <w:p w:rsidR="00B97F20" w:rsidRPr="00EB5AE5" w:rsidRDefault="000750AA" w:rsidP="00EB5AE5">
            <w:pPr>
              <w:spacing w:after="0" w:line="240" w:lineRule="auto"/>
              <w:jc w:val="center"/>
              <w:rPr>
                <w:rFonts w:ascii="Arial" w:hAnsi="Arial" w:cs="Arial"/>
                <w:sz w:val="22"/>
              </w:rPr>
            </w:pPr>
            <w:r w:rsidRPr="00EB5AE5">
              <w:rPr>
                <w:rFonts w:ascii="Arial" w:hAnsi="Arial" w:cs="Arial"/>
                <w:b/>
                <w:sz w:val="22"/>
              </w:rPr>
              <w:t>Broj bodova</w:t>
            </w:r>
          </w:p>
        </w:tc>
      </w:tr>
      <w:tr w:rsidR="00B97F20" w:rsidRPr="00EB5AE5">
        <w:trPr>
          <w:jc w:val="center"/>
        </w:trPr>
        <w:tc>
          <w:tcPr>
            <w:tcW w:w="4703" w:type="dxa"/>
            <w:vAlign w:val="center"/>
          </w:tcPr>
          <w:p w:rsidR="00B97F20" w:rsidRPr="00EB5AE5" w:rsidRDefault="000750AA" w:rsidP="00EB5AE5">
            <w:pPr>
              <w:spacing w:after="0" w:line="240" w:lineRule="auto"/>
              <w:rPr>
                <w:rFonts w:ascii="Arial" w:hAnsi="Arial" w:cs="Arial"/>
                <w:sz w:val="22"/>
              </w:rPr>
            </w:pPr>
            <w:r w:rsidRPr="00EB5AE5">
              <w:rPr>
                <w:rFonts w:ascii="Arial" w:hAnsi="Arial" w:cs="Arial"/>
                <w:sz w:val="22"/>
              </w:rPr>
              <w:t>Prebivalište, odnosno sjedište vlasnika plovnog objekta na području jedinice lokalne samouprave u kojoj se luka nalazi</w:t>
            </w:r>
          </w:p>
        </w:tc>
        <w:tc>
          <w:tcPr>
            <w:tcW w:w="4702" w:type="dxa"/>
            <w:vAlign w:val="center"/>
          </w:tcPr>
          <w:p w:rsidR="00B97F20" w:rsidRPr="00EB5AE5" w:rsidRDefault="000750AA" w:rsidP="00EB5AE5">
            <w:pPr>
              <w:spacing w:after="0" w:line="240" w:lineRule="auto"/>
              <w:jc w:val="center"/>
              <w:rPr>
                <w:rFonts w:ascii="Arial" w:hAnsi="Arial" w:cs="Arial"/>
                <w:sz w:val="22"/>
              </w:rPr>
            </w:pPr>
            <w:r w:rsidRPr="00EB5AE5">
              <w:rPr>
                <w:rFonts w:ascii="Arial" w:hAnsi="Arial" w:cs="Arial"/>
                <w:sz w:val="22"/>
              </w:rPr>
              <w:t>20</w:t>
            </w:r>
          </w:p>
        </w:tc>
      </w:tr>
      <w:tr w:rsidR="00B97F20" w:rsidRPr="00EB5AE5">
        <w:trPr>
          <w:jc w:val="center"/>
        </w:trPr>
        <w:tc>
          <w:tcPr>
            <w:tcW w:w="4703" w:type="dxa"/>
            <w:shd w:val="clear" w:color="auto" w:fill="F2F2F2"/>
            <w:vAlign w:val="center"/>
          </w:tcPr>
          <w:p w:rsidR="00B97F20" w:rsidRPr="00EB5AE5" w:rsidRDefault="000750AA" w:rsidP="00EB5AE5">
            <w:pPr>
              <w:spacing w:after="0" w:line="240" w:lineRule="auto"/>
              <w:rPr>
                <w:rFonts w:ascii="Arial" w:hAnsi="Arial" w:cs="Arial"/>
                <w:sz w:val="22"/>
              </w:rPr>
            </w:pPr>
            <w:r w:rsidRPr="00EB5AE5">
              <w:rPr>
                <w:rFonts w:ascii="Arial" w:hAnsi="Arial" w:cs="Arial"/>
                <w:b/>
                <w:sz w:val="22"/>
              </w:rPr>
              <w:t>Namjena plovnog objekta</w:t>
            </w:r>
          </w:p>
        </w:tc>
        <w:tc>
          <w:tcPr>
            <w:tcW w:w="4702" w:type="dxa"/>
            <w:shd w:val="clear" w:color="auto" w:fill="F2F2F2"/>
            <w:vAlign w:val="center"/>
          </w:tcPr>
          <w:p w:rsidR="00B97F20" w:rsidRPr="00EB5AE5" w:rsidRDefault="00B97F20" w:rsidP="00EB5AE5">
            <w:pPr>
              <w:spacing w:after="0" w:line="240" w:lineRule="auto"/>
              <w:jc w:val="center"/>
              <w:rPr>
                <w:rFonts w:ascii="Arial" w:hAnsi="Arial" w:cs="Arial"/>
                <w:sz w:val="22"/>
              </w:rPr>
            </w:pPr>
          </w:p>
        </w:tc>
      </w:tr>
      <w:tr w:rsidR="00B97F20" w:rsidRPr="00EB5AE5">
        <w:trPr>
          <w:jc w:val="center"/>
        </w:trPr>
        <w:tc>
          <w:tcPr>
            <w:tcW w:w="4703" w:type="dxa"/>
            <w:vAlign w:val="center"/>
          </w:tcPr>
          <w:p w:rsidR="00B97F20" w:rsidRPr="00EB5AE5" w:rsidRDefault="000750AA" w:rsidP="00EB5AE5">
            <w:pPr>
              <w:pStyle w:val="ListParagraph"/>
              <w:numPr>
                <w:ilvl w:val="0"/>
                <w:numId w:val="15"/>
              </w:numPr>
              <w:spacing w:after="0" w:line="240" w:lineRule="auto"/>
              <w:rPr>
                <w:rFonts w:ascii="Arial" w:hAnsi="Arial" w:cs="Arial"/>
                <w:sz w:val="22"/>
              </w:rPr>
            </w:pPr>
            <w:r w:rsidRPr="00EB5AE5">
              <w:rPr>
                <w:rFonts w:ascii="Arial" w:hAnsi="Arial" w:cs="Arial"/>
                <w:sz w:val="22"/>
              </w:rPr>
              <w:t>plovni objekat za privredni ribolov</w:t>
            </w:r>
          </w:p>
        </w:tc>
        <w:tc>
          <w:tcPr>
            <w:tcW w:w="4702" w:type="dxa"/>
            <w:vAlign w:val="center"/>
          </w:tcPr>
          <w:p w:rsidR="00B97F20" w:rsidRPr="00EB5AE5" w:rsidRDefault="000750AA" w:rsidP="00EB5AE5">
            <w:pPr>
              <w:spacing w:after="0" w:line="240" w:lineRule="auto"/>
              <w:jc w:val="center"/>
              <w:rPr>
                <w:rFonts w:ascii="Arial" w:hAnsi="Arial" w:cs="Arial"/>
                <w:sz w:val="22"/>
              </w:rPr>
            </w:pPr>
            <w:r w:rsidRPr="00EB5AE5">
              <w:rPr>
                <w:rFonts w:ascii="Arial" w:hAnsi="Arial" w:cs="Arial"/>
                <w:sz w:val="22"/>
              </w:rPr>
              <w:t>12</w:t>
            </w:r>
          </w:p>
        </w:tc>
      </w:tr>
      <w:tr w:rsidR="00B97F20" w:rsidRPr="00EB5AE5">
        <w:trPr>
          <w:jc w:val="center"/>
        </w:trPr>
        <w:tc>
          <w:tcPr>
            <w:tcW w:w="4703" w:type="dxa"/>
            <w:vAlign w:val="center"/>
          </w:tcPr>
          <w:p w:rsidR="00B97F20" w:rsidRPr="00EB5AE5" w:rsidRDefault="000750AA" w:rsidP="00EB5AE5">
            <w:pPr>
              <w:pStyle w:val="ListParagraph"/>
              <w:numPr>
                <w:ilvl w:val="0"/>
                <w:numId w:val="15"/>
              </w:numPr>
              <w:spacing w:after="0" w:line="240" w:lineRule="auto"/>
              <w:rPr>
                <w:rFonts w:ascii="Arial" w:hAnsi="Arial" w:cs="Arial"/>
                <w:sz w:val="22"/>
              </w:rPr>
            </w:pPr>
            <w:r w:rsidRPr="00EB5AE5">
              <w:rPr>
                <w:rFonts w:ascii="Arial" w:hAnsi="Arial" w:cs="Arial"/>
                <w:sz w:val="22"/>
              </w:rPr>
              <w:t>plovni objekat za prevoz putnika</w:t>
            </w:r>
          </w:p>
        </w:tc>
        <w:tc>
          <w:tcPr>
            <w:tcW w:w="4702" w:type="dxa"/>
            <w:vAlign w:val="center"/>
          </w:tcPr>
          <w:p w:rsidR="00B97F20" w:rsidRPr="00EB5AE5" w:rsidRDefault="000750AA" w:rsidP="00EB5AE5">
            <w:pPr>
              <w:spacing w:after="0" w:line="240" w:lineRule="auto"/>
              <w:jc w:val="center"/>
              <w:rPr>
                <w:rFonts w:ascii="Arial" w:hAnsi="Arial" w:cs="Arial"/>
                <w:sz w:val="22"/>
              </w:rPr>
            </w:pPr>
            <w:r w:rsidRPr="00EB5AE5">
              <w:rPr>
                <w:rFonts w:ascii="Arial" w:hAnsi="Arial" w:cs="Arial"/>
                <w:sz w:val="22"/>
              </w:rPr>
              <w:t>12</w:t>
            </w:r>
          </w:p>
        </w:tc>
      </w:tr>
      <w:tr w:rsidR="00B97F20" w:rsidRPr="00EB5AE5">
        <w:trPr>
          <w:jc w:val="center"/>
        </w:trPr>
        <w:tc>
          <w:tcPr>
            <w:tcW w:w="4703" w:type="dxa"/>
            <w:vAlign w:val="center"/>
          </w:tcPr>
          <w:p w:rsidR="00B97F20" w:rsidRPr="00EB5AE5" w:rsidRDefault="000750AA" w:rsidP="00EB5AE5">
            <w:pPr>
              <w:pStyle w:val="ListParagraph"/>
              <w:numPr>
                <w:ilvl w:val="0"/>
                <w:numId w:val="15"/>
              </w:numPr>
              <w:spacing w:after="0" w:line="240" w:lineRule="auto"/>
              <w:rPr>
                <w:rFonts w:ascii="Arial" w:hAnsi="Arial" w:cs="Arial"/>
                <w:sz w:val="22"/>
              </w:rPr>
            </w:pPr>
            <w:r w:rsidRPr="00EB5AE5">
              <w:rPr>
                <w:rFonts w:ascii="Arial" w:hAnsi="Arial" w:cs="Arial"/>
                <w:sz w:val="22"/>
              </w:rPr>
              <w:t>drugi plovni objekti za privredne svrhe</w:t>
            </w:r>
          </w:p>
        </w:tc>
        <w:tc>
          <w:tcPr>
            <w:tcW w:w="4702" w:type="dxa"/>
            <w:vAlign w:val="center"/>
          </w:tcPr>
          <w:p w:rsidR="00B97F20" w:rsidRPr="00EB5AE5" w:rsidRDefault="000750AA" w:rsidP="00EB5AE5">
            <w:pPr>
              <w:spacing w:after="0" w:line="240" w:lineRule="auto"/>
              <w:jc w:val="center"/>
              <w:rPr>
                <w:rFonts w:ascii="Arial" w:hAnsi="Arial" w:cs="Arial"/>
                <w:sz w:val="22"/>
              </w:rPr>
            </w:pPr>
            <w:r w:rsidRPr="00EB5AE5">
              <w:rPr>
                <w:rFonts w:ascii="Arial" w:hAnsi="Arial" w:cs="Arial"/>
                <w:sz w:val="22"/>
              </w:rPr>
              <w:t>11</w:t>
            </w:r>
          </w:p>
        </w:tc>
      </w:tr>
      <w:tr w:rsidR="00B97F20" w:rsidRPr="00EB5AE5">
        <w:trPr>
          <w:jc w:val="center"/>
        </w:trPr>
        <w:tc>
          <w:tcPr>
            <w:tcW w:w="4703" w:type="dxa"/>
            <w:shd w:val="clear" w:color="auto" w:fill="F2F2F2"/>
            <w:vAlign w:val="center"/>
          </w:tcPr>
          <w:p w:rsidR="00B97F20" w:rsidRPr="00EB5AE5" w:rsidRDefault="000750AA" w:rsidP="00EB5AE5">
            <w:pPr>
              <w:spacing w:after="0" w:line="240" w:lineRule="auto"/>
              <w:rPr>
                <w:rFonts w:ascii="Arial" w:hAnsi="Arial" w:cs="Arial"/>
                <w:sz w:val="22"/>
              </w:rPr>
            </w:pPr>
            <w:r w:rsidRPr="00EB5AE5">
              <w:rPr>
                <w:rFonts w:ascii="Arial" w:hAnsi="Arial" w:cs="Arial"/>
                <w:b/>
                <w:sz w:val="22"/>
              </w:rPr>
              <w:t>Tip gradnje plovnog objekta</w:t>
            </w:r>
          </w:p>
        </w:tc>
        <w:tc>
          <w:tcPr>
            <w:tcW w:w="4702" w:type="dxa"/>
            <w:shd w:val="clear" w:color="auto" w:fill="F2F2F2"/>
            <w:vAlign w:val="center"/>
          </w:tcPr>
          <w:p w:rsidR="00B97F20" w:rsidRPr="00EB5AE5" w:rsidRDefault="00B97F20" w:rsidP="00EB5AE5">
            <w:pPr>
              <w:spacing w:after="0" w:line="240" w:lineRule="auto"/>
              <w:jc w:val="center"/>
              <w:rPr>
                <w:rFonts w:ascii="Arial" w:hAnsi="Arial" w:cs="Arial"/>
                <w:sz w:val="22"/>
              </w:rPr>
            </w:pPr>
          </w:p>
        </w:tc>
      </w:tr>
      <w:tr w:rsidR="00B97F20" w:rsidRPr="00EB5AE5">
        <w:trPr>
          <w:jc w:val="center"/>
        </w:trPr>
        <w:tc>
          <w:tcPr>
            <w:tcW w:w="4703" w:type="dxa"/>
            <w:vAlign w:val="center"/>
          </w:tcPr>
          <w:p w:rsidR="00B97F20" w:rsidRPr="00EB5AE5" w:rsidRDefault="000750AA" w:rsidP="00EB5AE5">
            <w:pPr>
              <w:pStyle w:val="ListParagraph"/>
              <w:numPr>
                <w:ilvl w:val="0"/>
                <w:numId w:val="17"/>
              </w:numPr>
              <w:spacing w:after="0" w:line="240" w:lineRule="auto"/>
              <w:rPr>
                <w:rFonts w:ascii="Arial" w:hAnsi="Arial" w:cs="Arial"/>
                <w:sz w:val="22"/>
              </w:rPr>
            </w:pPr>
            <w:r w:rsidRPr="00EB5AE5">
              <w:rPr>
                <w:rFonts w:ascii="Arial" w:hAnsi="Arial" w:cs="Arial"/>
                <w:sz w:val="22"/>
              </w:rPr>
              <w:t>gradnja od drveta</w:t>
            </w:r>
          </w:p>
        </w:tc>
        <w:tc>
          <w:tcPr>
            <w:tcW w:w="4702" w:type="dxa"/>
            <w:vAlign w:val="center"/>
          </w:tcPr>
          <w:p w:rsidR="00B97F20" w:rsidRPr="00EB5AE5" w:rsidRDefault="000750AA" w:rsidP="00EB5AE5">
            <w:pPr>
              <w:spacing w:after="0" w:line="240" w:lineRule="auto"/>
              <w:jc w:val="center"/>
              <w:rPr>
                <w:rFonts w:ascii="Arial" w:hAnsi="Arial" w:cs="Arial"/>
                <w:sz w:val="22"/>
              </w:rPr>
            </w:pPr>
            <w:r w:rsidRPr="00EB5AE5">
              <w:rPr>
                <w:rFonts w:ascii="Arial" w:hAnsi="Arial" w:cs="Arial"/>
                <w:sz w:val="22"/>
              </w:rPr>
              <w:t>10</w:t>
            </w:r>
          </w:p>
        </w:tc>
      </w:tr>
      <w:tr w:rsidR="00B97F20" w:rsidRPr="00EB5AE5">
        <w:trPr>
          <w:jc w:val="center"/>
        </w:trPr>
        <w:tc>
          <w:tcPr>
            <w:tcW w:w="4703" w:type="dxa"/>
            <w:vAlign w:val="center"/>
          </w:tcPr>
          <w:p w:rsidR="00B97F20" w:rsidRPr="00EB5AE5" w:rsidRDefault="000750AA" w:rsidP="00EB5AE5">
            <w:pPr>
              <w:pStyle w:val="ListParagraph"/>
              <w:numPr>
                <w:ilvl w:val="0"/>
                <w:numId w:val="17"/>
              </w:numPr>
              <w:spacing w:after="0" w:line="240" w:lineRule="auto"/>
              <w:rPr>
                <w:rFonts w:ascii="Arial" w:hAnsi="Arial" w:cs="Arial"/>
                <w:sz w:val="22"/>
              </w:rPr>
            </w:pPr>
            <w:r w:rsidRPr="00EB5AE5">
              <w:rPr>
                <w:rFonts w:ascii="Arial" w:hAnsi="Arial" w:cs="Arial"/>
                <w:sz w:val="22"/>
              </w:rPr>
              <w:t>ostalo</w:t>
            </w:r>
          </w:p>
        </w:tc>
        <w:tc>
          <w:tcPr>
            <w:tcW w:w="4702" w:type="dxa"/>
            <w:vAlign w:val="center"/>
          </w:tcPr>
          <w:p w:rsidR="00B97F20" w:rsidRPr="00EB5AE5" w:rsidRDefault="000750AA" w:rsidP="00EB5AE5">
            <w:pPr>
              <w:spacing w:after="0" w:line="240" w:lineRule="auto"/>
              <w:jc w:val="center"/>
              <w:rPr>
                <w:rFonts w:ascii="Arial" w:hAnsi="Arial" w:cs="Arial"/>
                <w:sz w:val="22"/>
              </w:rPr>
            </w:pPr>
            <w:r w:rsidRPr="00EB5AE5">
              <w:rPr>
                <w:rFonts w:ascii="Arial" w:hAnsi="Arial" w:cs="Arial"/>
                <w:sz w:val="22"/>
              </w:rPr>
              <w:t>8</w:t>
            </w:r>
          </w:p>
        </w:tc>
      </w:tr>
      <w:tr w:rsidR="00B97F20" w:rsidRPr="00EB5AE5">
        <w:trPr>
          <w:jc w:val="center"/>
        </w:trPr>
        <w:tc>
          <w:tcPr>
            <w:tcW w:w="4703" w:type="dxa"/>
            <w:shd w:val="clear" w:color="auto" w:fill="F2F2F2"/>
            <w:vAlign w:val="center"/>
          </w:tcPr>
          <w:p w:rsidR="00B97F20" w:rsidRPr="00EB5AE5" w:rsidRDefault="000750AA" w:rsidP="00EB5AE5">
            <w:pPr>
              <w:spacing w:after="0" w:line="240" w:lineRule="auto"/>
              <w:rPr>
                <w:rFonts w:ascii="Arial" w:hAnsi="Arial" w:cs="Arial"/>
                <w:sz w:val="22"/>
              </w:rPr>
            </w:pPr>
            <w:r w:rsidRPr="00EB5AE5">
              <w:rPr>
                <w:rFonts w:ascii="Arial" w:hAnsi="Arial" w:cs="Arial"/>
                <w:b/>
                <w:sz w:val="22"/>
              </w:rPr>
              <w:t>Vrsta pogonskog uređaja</w:t>
            </w:r>
          </w:p>
        </w:tc>
        <w:tc>
          <w:tcPr>
            <w:tcW w:w="4702" w:type="dxa"/>
            <w:shd w:val="clear" w:color="auto" w:fill="F2F2F2"/>
            <w:vAlign w:val="center"/>
          </w:tcPr>
          <w:p w:rsidR="00B97F20" w:rsidRPr="00EB5AE5" w:rsidRDefault="00B97F20" w:rsidP="00EB5AE5">
            <w:pPr>
              <w:spacing w:after="0" w:line="240" w:lineRule="auto"/>
              <w:jc w:val="center"/>
              <w:rPr>
                <w:rFonts w:ascii="Arial" w:hAnsi="Arial" w:cs="Arial"/>
                <w:sz w:val="22"/>
              </w:rPr>
            </w:pPr>
          </w:p>
        </w:tc>
      </w:tr>
      <w:tr w:rsidR="00B97F20" w:rsidRPr="00EB5AE5">
        <w:trPr>
          <w:jc w:val="center"/>
        </w:trPr>
        <w:tc>
          <w:tcPr>
            <w:tcW w:w="4703" w:type="dxa"/>
            <w:vAlign w:val="center"/>
          </w:tcPr>
          <w:p w:rsidR="00B97F20" w:rsidRPr="00EB5AE5" w:rsidRDefault="000750AA" w:rsidP="00EB5AE5">
            <w:pPr>
              <w:pStyle w:val="ListParagraph"/>
              <w:numPr>
                <w:ilvl w:val="0"/>
                <w:numId w:val="18"/>
              </w:numPr>
              <w:spacing w:after="0" w:line="240" w:lineRule="auto"/>
              <w:rPr>
                <w:rFonts w:ascii="Arial" w:hAnsi="Arial" w:cs="Arial"/>
                <w:sz w:val="22"/>
              </w:rPr>
            </w:pPr>
            <w:r w:rsidRPr="00EB5AE5">
              <w:rPr>
                <w:rFonts w:ascii="Arial" w:hAnsi="Arial" w:cs="Arial"/>
                <w:sz w:val="22"/>
              </w:rPr>
              <w:t>motorni pogon i ostalo</w:t>
            </w:r>
          </w:p>
        </w:tc>
        <w:tc>
          <w:tcPr>
            <w:tcW w:w="4702" w:type="dxa"/>
            <w:vAlign w:val="center"/>
          </w:tcPr>
          <w:p w:rsidR="00B97F20" w:rsidRPr="00EB5AE5" w:rsidRDefault="000750AA" w:rsidP="00EB5AE5">
            <w:pPr>
              <w:spacing w:after="0" w:line="240" w:lineRule="auto"/>
              <w:jc w:val="center"/>
              <w:rPr>
                <w:rFonts w:ascii="Arial" w:hAnsi="Arial" w:cs="Arial"/>
                <w:sz w:val="22"/>
              </w:rPr>
            </w:pPr>
            <w:r w:rsidRPr="00EB5AE5">
              <w:rPr>
                <w:rFonts w:ascii="Arial" w:hAnsi="Arial" w:cs="Arial"/>
                <w:sz w:val="22"/>
              </w:rPr>
              <w:t>8</w:t>
            </w:r>
          </w:p>
        </w:tc>
      </w:tr>
      <w:tr w:rsidR="00B97F20" w:rsidRPr="00EB5AE5">
        <w:trPr>
          <w:jc w:val="center"/>
        </w:trPr>
        <w:tc>
          <w:tcPr>
            <w:tcW w:w="4703" w:type="dxa"/>
            <w:vAlign w:val="center"/>
          </w:tcPr>
          <w:p w:rsidR="00B97F20" w:rsidRPr="00EB5AE5" w:rsidRDefault="000750AA" w:rsidP="00EB5AE5">
            <w:pPr>
              <w:pStyle w:val="ListParagraph"/>
              <w:numPr>
                <w:ilvl w:val="0"/>
                <w:numId w:val="18"/>
              </w:numPr>
              <w:spacing w:after="0" w:line="240" w:lineRule="auto"/>
              <w:rPr>
                <w:rFonts w:ascii="Arial" w:hAnsi="Arial" w:cs="Arial"/>
                <w:sz w:val="22"/>
              </w:rPr>
            </w:pPr>
            <w:r w:rsidRPr="00EB5AE5">
              <w:rPr>
                <w:rFonts w:ascii="Arial" w:hAnsi="Arial" w:cs="Arial"/>
                <w:sz w:val="22"/>
              </w:rPr>
              <w:t>vesla</w:t>
            </w:r>
          </w:p>
        </w:tc>
        <w:tc>
          <w:tcPr>
            <w:tcW w:w="4702" w:type="dxa"/>
            <w:vAlign w:val="center"/>
          </w:tcPr>
          <w:p w:rsidR="00B97F20" w:rsidRPr="00EB5AE5" w:rsidRDefault="000750AA" w:rsidP="00EB5AE5">
            <w:pPr>
              <w:spacing w:after="0" w:line="240" w:lineRule="auto"/>
              <w:jc w:val="center"/>
              <w:rPr>
                <w:rFonts w:ascii="Arial" w:hAnsi="Arial" w:cs="Arial"/>
                <w:sz w:val="22"/>
              </w:rPr>
            </w:pPr>
            <w:r w:rsidRPr="00EB5AE5">
              <w:rPr>
                <w:rFonts w:ascii="Arial" w:hAnsi="Arial" w:cs="Arial"/>
                <w:sz w:val="22"/>
              </w:rPr>
              <w:t>9</w:t>
            </w:r>
          </w:p>
        </w:tc>
      </w:tr>
      <w:tr w:rsidR="00B97F20" w:rsidRPr="00EB5AE5">
        <w:trPr>
          <w:jc w:val="center"/>
        </w:trPr>
        <w:tc>
          <w:tcPr>
            <w:tcW w:w="4703" w:type="dxa"/>
            <w:vAlign w:val="center"/>
          </w:tcPr>
          <w:p w:rsidR="00B97F20" w:rsidRPr="00EB5AE5" w:rsidRDefault="000750AA" w:rsidP="00EB5AE5">
            <w:pPr>
              <w:pStyle w:val="ListParagraph"/>
              <w:numPr>
                <w:ilvl w:val="0"/>
                <w:numId w:val="18"/>
              </w:numPr>
              <w:spacing w:after="0" w:line="240" w:lineRule="auto"/>
              <w:rPr>
                <w:rFonts w:ascii="Arial" w:hAnsi="Arial" w:cs="Arial"/>
                <w:sz w:val="22"/>
              </w:rPr>
            </w:pPr>
            <w:r w:rsidRPr="00EB5AE5">
              <w:rPr>
                <w:rFonts w:ascii="Arial" w:hAnsi="Arial" w:cs="Arial"/>
                <w:sz w:val="22"/>
              </w:rPr>
              <w:t>električni brodski ili vanbrodski motor koji se koristi kao primarni pogonski uređaj</w:t>
            </w:r>
          </w:p>
        </w:tc>
        <w:tc>
          <w:tcPr>
            <w:tcW w:w="4702" w:type="dxa"/>
            <w:vAlign w:val="center"/>
          </w:tcPr>
          <w:p w:rsidR="00B97F20" w:rsidRPr="00EB5AE5" w:rsidRDefault="000750AA" w:rsidP="00EB5AE5">
            <w:pPr>
              <w:spacing w:after="0" w:line="240" w:lineRule="auto"/>
              <w:jc w:val="center"/>
              <w:rPr>
                <w:rFonts w:ascii="Arial" w:hAnsi="Arial" w:cs="Arial"/>
                <w:sz w:val="22"/>
              </w:rPr>
            </w:pPr>
            <w:r w:rsidRPr="00EB5AE5">
              <w:rPr>
                <w:rFonts w:ascii="Arial" w:hAnsi="Arial" w:cs="Arial"/>
                <w:sz w:val="22"/>
              </w:rPr>
              <w:t>10</w:t>
            </w:r>
          </w:p>
        </w:tc>
      </w:tr>
      <w:tr w:rsidR="00B97F20" w:rsidRPr="00EB5AE5">
        <w:trPr>
          <w:jc w:val="center"/>
        </w:trPr>
        <w:tc>
          <w:tcPr>
            <w:tcW w:w="4703" w:type="dxa"/>
            <w:shd w:val="clear" w:color="auto" w:fill="F2F2F2"/>
            <w:vAlign w:val="center"/>
          </w:tcPr>
          <w:p w:rsidR="00B97F20" w:rsidRPr="00EB5AE5" w:rsidRDefault="000750AA" w:rsidP="00EB5AE5">
            <w:pPr>
              <w:spacing w:after="0" w:line="240" w:lineRule="auto"/>
              <w:rPr>
                <w:rFonts w:ascii="Arial" w:hAnsi="Arial" w:cs="Arial"/>
                <w:sz w:val="22"/>
              </w:rPr>
            </w:pPr>
            <w:r w:rsidRPr="00EB5AE5">
              <w:rPr>
                <w:rFonts w:ascii="Arial" w:hAnsi="Arial" w:cs="Arial"/>
                <w:b/>
                <w:sz w:val="22"/>
              </w:rPr>
              <w:t>Period prethodnog korišćenja komunalnog veza u istoj luci, utvrđen prema broju punih godina u skladu sa članom 6 stav 8 ovog pravilnika</w:t>
            </w:r>
          </w:p>
        </w:tc>
        <w:tc>
          <w:tcPr>
            <w:tcW w:w="4702" w:type="dxa"/>
            <w:shd w:val="clear" w:color="auto" w:fill="F2F2F2"/>
            <w:vAlign w:val="center"/>
          </w:tcPr>
          <w:p w:rsidR="00B97F20" w:rsidRPr="00EB5AE5" w:rsidRDefault="00B97F20" w:rsidP="00EB5AE5">
            <w:pPr>
              <w:spacing w:after="0" w:line="240" w:lineRule="auto"/>
              <w:jc w:val="center"/>
              <w:rPr>
                <w:rFonts w:ascii="Arial" w:hAnsi="Arial" w:cs="Arial"/>
                <w:sz w:val="22"/>
              </w:rPr>
            </w:pPr>
          </w:p>
        </w:tc>
      </w:tr>
      <w:tr w:rsidR="00B97F20" w:rsidRPr="00EB5AE5">
        <w:trPr>
          <w:jc w:val="center"/>
        </w:trPr>
        <w:tc>
          <w:tcPr>
            <w:tcW w:w="4703" w:type="dxa"/>
            <w:vAlign w:val="center"/>
          </w:tcPr>
          <w:p w:rsidR="00B97F20" w:rsidRPr="00EB5AE5" w:rsidRDefault="000750AA" w:rsidP="00EB5AE5">
            <w:pPr>
              <w:pStyle w:val="ListParagraph"/>
              <w:numPr>
                <w:ilvl w:val="0"/>
                <w:numId w:val="19"/>
              </w:numPr>
              <w:spacing w:after="0" w:line="240" w:lineRule="auto"/>
              <w:rPr>
                <w:rFonts w:ascii="Arial" w:hAnsi="Arial" w:cs="Arial"/>
                <w:sz w:val="22"/>
              </w:rPr>
            </w:pPr>
            <w:r w:rsidRPr="00EB5AE5">
              <w:rPr>
                <w:rFonts w:ascii="Arial" w:hAnsi="Arial" w:cs="Arial"/>
                <w:sz w:val="22"/>
              </w:rPr>
              <w:t>bez prethodnog korišćenja komunalnog veza</w:t>
            </w:r>
          </w:p>
        </w:tc>
        <w:tc>
          <w:tcPr>
            <w:tcW w:w="4702" w:type="dxa"/>
            <w:vAlign w:val="center"/>
          </w:tcPr>
          <w:p w:rsidR="00B97F20" w:rsidRPr="00EB5AE5" w:rsidRDefault="000750AA" w:rsidP="00EB5AE5">
            <w:pPr>
              <w:spacing w:after="0" w:line="240" w:lineRule="auto"/>
              <w:jc w:val="center"/>
              <w:rPr>
                <w:rFonts w:ascii="Arial" w:hAnsi="Arial" w:cs="Arial"/>
                <w:sz w:val="22"/>
              </w:rPr>
            </w:pPr>
            <w:r w:rsidRPr="00EB5AE5">
              <w:rPr>
                <w:rFonts w:ascii="Arial" w:hAnsi="Arial" w:cs="Arial"/>
                <w:sz w:val="22"/>
              </w:rPr>
              <w:t>0</w:t>
            </w:r>
          </w:p>
        </w:tc>
      </w:tr>
      <w:tr w:rsidR="00B97F20" w:rsidRPr="00EB5AE5">
        <w:trPr>
          <w:jc w:val="center"/>
        </w:trPr>
        <w:tc>
          <w:tcPr>
            <w:tcW w:w="4703" w:type="dxa"/>
            <w:vAlign w:val="center"/>
          </w:tcPr>
          <w:p w:rsidR="00B97F20" w:rsidRPr="00EB5AE5" w:rsidRDefault="000750AA" w:rsidP="00EB5AE5">
            <w:pPr>
              <w:pStyle w:val="ListParagraph"/>
              <w:numPr>
                <w:ilvl w:val="0"/>
                <w:numId w:val="19"/>
              </w:numPr>
              <w:spacing w:after="0" w:line="240" w:lineRule="auto"/>
              <w:rPr>
                <w:rFonts w:ascii="Arial" w:hAnsi="Arial" w:cs="Arial"/>
                <w:sz w:val="22"/>
              </w:rPr>
            </w:pPr>
            <w:r w:rsidRPr="00EB5AE5">
              <w:rPr>
                <w:rFonts w:ascii="Arial" w:hAnsi="Arial" w:cs="Arial"/>
                <w:sz w:val="22"/>
              </w:rPr>
              <w:t>od jedne do pet godina prethodnog korišćenja</w:t>
            </w:r>
          </w:p>
        </w:tc>
        <w:tc>
          <w:tcPr>
            <w:tcW w:w="4702" w:type="dxa"/>
            <w:vAlign w:val="center"/>
          </w:tcPr>
          <w:p w:rsidR="00B97F20" w:rsidRPr="00EB5AE5" w:rsidRDefault="000750AA" w:rsidP="00EB5AE5">
            <w:pPr>
              <w:spacing w:after="0" w:line="240" w:lineRule="auto"/>
              <w:jc w:val="center"/>
              <w:rPr>
                <w:rFonts w:ascii="Arial" w:hAnsi="Arial" w:cs="Arial"/>
                <w:sz w:val="22"/>
              </w:rPr>
            </w:pPr>
            <w:r w:rsidRPr="00EB5AE5">
              <w:rPr>
                <w:rFonts w:ascii="Arial" w:hAnsi="Arial" w:cs="Arial"/>
                <w:sz w:val="22"/>
              </w:rPr>
              <w:t>1</w:t>
            </w:r>
          </w:p>
        </w:tc>
      </w:tr>
      <w:tr w:rsidR="00B97F20" w:rsidRPr="00EB5AE5">
        <w:trPr>
          <w:jc w:val="center"/>
        </w:trPr>
        <w:tc>
          <w:tcPr>
            <w:tcW w:w="4703" w:type="dxa"/>
            <w:vAlign w:val="center"/>
          </w:tcPr>
          <w:p w:rsidR="00B97F20" w:rsidRPr="00EB5AE5" w:rsidRDefault="000750AA" w:rsidP="00EB5AE5">
            <w:pPr>
              <w:pStyle w:val="ListParagraph"/>
              <w:numPr>
                <w:ilvl w:val="0"/>
                <w:numId w:val="19"/>
              </w:numPr>
              <w:spacing w:after="0" w:line="240" w:lineRule="auto"/>
              <w:rPr>
                <w:rFonts w:ascii="Arial" w:hAnsi="Arial" w:cs="Arial"/>
                <w:sz w:val="22"/>
              </w:rPr>
            </w:pPr>
            <w:r w:rsidRPr="00EB5AE5">
              <w:rPr>
                <w:rFonts w:ascii="Arial" w:hAnsi="Arial" w:cs="Arial"/>
                <w:sz w:val="22"/>
              </w:rPr>
              <w:t>od šest do deset godina prethodnog korišćenja</w:t>
            </w:r>
          </w:p>
        </w:tc>
        <w:tc>
          <w:tcPr>
            <w:tcW w:w="4702" w:type="dxa"/>
            <w:vAlign w:val="center"/>
          </w:tcPr>
          <w:p w:rsidR="00B97F20" w:rsidRPr="00EB5AE5" w:rsidRDefault="000750AA" w:rsidP="00EB5AE5">
            <w:pPr>
              <w:spacing w:after="0" w:line="240" w:lineRule="auto"/>
              <w:jc w:val="center"/>
              <w:rPr>
                <w:rFonts w:ascii="Arial" w:hAnsi="Arial" w:cs="Arial"/>
                <w:sz w:val="22"/>
              </w:rPr>
            </w:pPr>
            <w:r w:rsidRPr="00EB5AE5">
              <w:rPr>
                <w:rFonts w:ascii="Arial" w:hAnsi="Arial" w:cs="Arial"/>
                <w:sz w:val="22"/>
              </w:rPr>
              <w:t>3</w:t>
            </w:r>
          </w:p>
        </w:tc>
      </w:tr>
      <w:tr w:rsidR="00B97F20" w:rsidRPr="00EB5AE5">
        <w:trPr>
          <w:jc w:val="center"/>
        </w:trPr>
        <w:tc>
          <w:tcPr>
            <w:tcW w:w="4703" w:type="dxa"/>
            <w:vAlign w:val="center"/>
          </w:tcPr>
          <w:p w:rsidR="00B97F20" w:rsidRPr="00EB5AE5" w:rsidRDefault="000750AA" w:rsidP="00EB5AE5">
            <w:pPr>
              <w:pStyle w:val="ListParagraph"/>
              <w:numPr>
                <w:ilvl w:val="0"/>
                <w:numId w:val="19"/>
              </w:numPr>
              <w:spacing w:after="0" w:line="240" w:lineRule="auto"/>
              <w:rPr>
                <w:rFonts w:ascii="Arial" w:hAnsi="Arial" w:cs="Arial"/>
                <w:sz w:val="22"/>
              </w:rPr>
            </w:pPr>
            <w:r w:rsidRPr="00EB5AE5">
              <w:rPr>
                <w:rFonts w:ascii="Arial" w:hAnsi="Arial" w:cs="Arial"/>
                <w:sz w:val="22"/>
              </w:rPr>
              <w:t>od jedanaest do dvadeset godina prethodnog korišćenja</w:t>
            </w:r>
          </w:p>
        </w:tc>
        <w:tc>
          <w:tcPr>
            <w:tcW w:w="4702" w:type="dxa"/>
            <w:vAlign w:val="center"/>
          </w:tcPr>
          <w:p w:rsidR="00B97F20" w:rsidRPr="00EB5AE5" w:rsidRDefault="000750AA" w:rsidP="00EB5AE5">
            <w:pPr>
              <w:spacing w:after="0" w:line="240" w:lineRule="auto"/>
              <w:jc w:val="center"/>
              <w:rPr>
                <w:rFonts w:ascii="Arial" w:hAnsi="Arial" w:cs="Arial"/>
                <w:sz w:val="22"/>
              </w:rPr>
            </w:pPr>
            <w:r w:rsidRPr="00EB5AE5">
              <w:rPr>
                <w:rFonts w:ascii="Arial" w:hAnsi="Arial" w:cs="Arial"/>
                <w:sz w:val="22"/>
              </w:rPr>
              <w:t>6</w:t>
            </w:r>
          </w:p>
        </w:tc>
      </w:tr>
      <w:tr w:rsidR="00B97F20" w:rsidRPr="00EB5AE5">
        <w:trPr>
          <w:jc w:val="center"/>
        </w:trPr>
        <w:tc>
          <w:tcPr>
            <w:tcW w:w="4703" w:type="dxa"/>
            <w:vAlign w:val="center"/>
          </w:tcPr>
          <w:p w:rsidR="00B97F20" w:rsidRPr="00EB5AE5" w:rsidRDefault="000750AA" w:rsidP="00EB5AE5">
            <w:pPr>
              <w:pStyle w:val="ListParagraph"/>
              <w:numPr>
                <w:ilvl w:val="0"/>
                <w:numId w:val="19"/>
              </w:numPr>
              <w:spacing w:after="0" w:line="240" w:lineRule="auto"/>
              <w:rPr>
                <w:rFonts w:ascii="Arial" w:hAnsi="Arial" w:cs="Arial"/>
                <w:sz w:val="22"/>
              </w:rPr>
            </w:pPr>
            <w:r w:rsidRPr="00EB5AE5">
              <w:rPr>
                <w:rFonts w:ascii="Arial" w:hAnsi="Arial" w:cs="Arial"/>
                <w:sz w:val="22"/>
              </w:rPr>
              <w:t>od dvadeset jedne do trideset godina prethodnog korišćenja</w:t>
            </w:r>
          </w:p>
        </w:tc>
        <w:tc>
          <w:tcPr>
            <w:tcW w:w="4702" w:type="dxa"/>
            <w:vAlign w:val="center"/>
          </w:tcPr>
          <w:p w:rsidR="00B97F20" w:rsidRPr="00EB5AE5" w:rsidRDefault="000750AA" w:rsidP="00EB5AE5">
            <w:pPr>
              <w:spacing w:after="0" w:line="240" w:lineRule="auto"/>
              <w:jc w:val="center"/>
              <w:rPr>
                <w:rFonts w:ascii="Arial" w:hAnsi="Arial" w:cs="Arial"/>
                <w:sz w:val="22"/>
              </w:rPr>
            </w:pPr>
            <w:r w:rsidRPr="00EB5AE5">
              <w:rPr>
                <w:rFonts w:ascii="Arial" w:hAnsi="Arial" w:cs="Arial"/>
                <w:sz w:val="22"/>
              </w:rPr>
              <w:t>9</w:t>
            </w:r>
          </w:p>
        </w:tc>
      </w:tr>
      <w:tr w:rsidR="00B97F20" w:rsidRPr="00EB5AE5">
        <w:trPr>
          <w:jc w:val="center"/>
        </w:trPr>
        <w:tc>
          <w:tcPr>
            <w:tcW w:w="4703" w:type="dxa"/>
            <w:vAlign w:val="center"/>
          </w:tcPr>
          <w:p w:rsidR="00B97F20" w:rsidRPr="00EB5AE5" w:rsidRDefault="000750AA" w:rsidP="00EB5AE5">
            <w:pPr>
              <w:pStyle w:val="ListParagraph"/>
              <w:numPr>
                <w:ilvl w:val="0"/>
                <w:numId w:val="19"/>
              </w:numPr>
              <w:spacing w:after="0" w:line="240" w:lineRule="auto"/>
              <w:rPr>
                <w:rFonts w:ascii="Arial" w:hAnsi="Arial" w:cs="Arial"/>
                <w:sz w:val="22"/>
              </w:rPr>
            </w:pPr>
            <w:r w:rsidRPr="00EB5AE5">
              <w:rPr>
                <w:rFonts w:ascii="Arial" w:hAnsi="Arial" w:cs="Arial"/>
                <w:sz w:val="22"/>
              </w:rPr>
              <w:t>preko trideset godina prethodnog korišćenja</w:t>
            </w:r>
          </w:p>
        </w:tc>
        <w:tc>
          <w:tcPr>
            <w:tcW w:w="4702" w:type="dxa"/>
            <w:vAlign w:val="center"/>
          </w:tcPr>
          <w:p w:rsidR="00B97F20" w:rsidRPr="00EB5AE5" w:rsidRDefault="000750AA" w:rsidP="00EB5AE5">
            <w:pPr>
              <w:spacing w:after="0" w:line="240" w:lineRule="auto"/>
              <w:jc w:val="center"/>
              <w:rPr>
                <w:rFonts w:ascii="Arial" w:hAnsi="Arial" w:cs="Arial"/>
                <w:sz w:val="22"/>
              </w:rPr>
            </w:pPr>
            <w:r w:rsidRPr="00EB5AE5">
              <w:rPr>
                <w:rFonts w:ascii="Arial" w:hAnsi="Arial" w:cs="Arial"/>
                <w:sz w:val="22"/>
              </w:rPr>
              <w:t>12</w:t>
            </w:r>
          </w:p>
        </w:tc>
      </w:tr>
      <w:tr w:rsidR="00B97F20" w:rsidRPr="00EB5AE5">
        <w:trPr>
          <w:jc w:val="center"/>
        </w:trPr>
        <w:tc>
          <w:tcPr>
            <w:tcW w:w="4703" w:type="dxa"/>
            <w:shd w:val="clear" w:color="auto" w:fill="F2F2F2"/>
            <w:vAlign w:val="center"/>
          </w:tcPr>
          <w:p w:rsidR="00B97F20" w:rsidRPr="00EB5AE5" w:rsidRDefault="000750AA" w:rsidP="00EB5AE5">
            <w:pPr>
              <w:spacing w:after="0" w:line="240" w:lineRule="auto"/>
              <w:rPr>
                <w:rFonts w:ascii="Arial" w:hAnsi="Arial" w:cs="Arial"/>
                <w:sz w:val="22"/>
              </w:rPr>
            </w:pPr>
            <w:r w:rsidRPr="00EB5AE5">
              <w:rPr>
                <w:rFonts w:ascii="Arial" w:hAnsi="Arial" w:cs="Arial"/>
                <w:b/>
                <w:sz w:val="22"/>
              </w:rPr>
              <w:t>Vrijeme neprekidno provedeno na listi čekanja, utvrđeno prema broju punih godina u skladu sa članom 6 stav 9 ovog pravilnika</w:t>
            </w:r>
          </w:p>
        </w:tc>
        <w:tc>
          <w:tcPr>
            <w:tcW w:w="4702" w:type="dxa"/>
            <w:shd w:val="clear" w:color="auto" w:fill="F2F2F2"/>
            <w:vAlign w:val="center"/>
          </w:tcPr>
          <w:p w:rsidR="00B97F20" w:rsidRPr="00EB5AE5" w:rsidRDefault="00B97F20" w:rsidP="00EB5AE5">
            <w:pPr>
              <w:spacing w:after="0" w:line="240" w:lineRule="auto"/>
              <w:jc w:val="center"/>
              <w:rPr>
                <w:rFonts w:ascii="Arial" w:hAnsi="Arial" w:cs="Arial"/>
                <w:sz w:val="22"/>
              </w:rPr>
            </w:pPr>
          </w:p>
        </w:tc>
      </w:tr>
      <w:tr w:rsidR="00B97F20" w:rsidRPr="00EB5AE5">
        <w:trPr>
          <w:jc w:val="center"/>
        </w:trPr>
        <w:tc>
          <w:tcPr>
            <w:tcW w:w="4703" w:type="dxa"/>
            <w:vAlign w:val="center"/>
          </w:tcPr>
          <w:p w:rsidR="00B97F20" w:rsidRPr="00EB5AE5" w:rsidRDefault="000750AA" w:rsidP="00EB5AE5">
            <w:pPr>
              <w:pStyle w:val="ListParagraph"/>
              <w:numPr>
                <w:ilvl w:val="0"/>
                <w:numId w:val="20"/>
              </w:numPr>
              <w:spacing w:after="0" w:line="240" w:lineRule="auto"/>
              <w:rPr>
                <w:rFonts w:ascii="Arial" w:hAnsi="Arial" w:cs="Arial"/>
                <w:sz w:val="22"/>
              </w:rPr>
            </w:pPr>
            <w:r w:rsidRPr="00EB5AE5">
              <w:rPr>
                <w:rFonts w:ascii="Arial" w:hAnsi="Arial" w:cs="Arial"/>
                <w:sz w:val="22"/>
              </w:rPr>
              <w:lastRenderedPageBreak/>
              <w:t>manje od jedne godine na listi čekanja</w:t>
            </w:r>
          </w:p>
        </w:tc>
        <w:tc>
          <w:tcPr>
            <w:tcW w:w="4702" w:type="dxa"/>
            <w:vAlign w:val="center"/>
          </w:tcPr>
          <w:p w:rsidR="00B97F20" w:rsidRPr="00EB5AE5" w:rsidRDefault="000750AA" w:rsidP="00EB5AE5">
            <w:pPr>
              <w:spacing w:after="0" w:line="240" w:lineRule="auto"/>
              <w:jc w:val="center"/>
              <w:rPr>
                <w:rFonts w:ascii="Arial" w:hAnsi="Arial" w:cs="Arial"/>
                <w:sz w:val="22"/>
              </w:rPr>
            </w:pPr>
            <w:r w:rsidRPr="00EB5AE5">
              <w:rPr>
                <w:rFonts w:ascii="Arial" w:hAnsi="Arial" w:cs="Arial"/>
                <w:sz w:val="22"/>
              </w:rPr>
              <w:t>0</w:t>
            </w:r>
          </w:p>
        </w:tc>
      </w:tr>
      <w:tr w:rsidR="00B97F20" w:rsidRPr="00EB5AE5">
        <w:trPr>
          <w:jc w:val="center"/>
        </w:trPr>
        <w:tc>
          <w:tcPr>
            <w:tcW w:w="4703" w:type="dxa"/>
            <w:vAlign w:val="center"/>
          </w:tcPr>
          <w:p w:rsidR="00B97F20" w:rsidRPr="00EB5AE5" w:rsidRDefault="000750AA" w:rsidP="00EB5AE5">
            <w:pPr>
              <w:pStyle w:val="ListParagraph"/>
              <w:numPr>
                <w:ilvl w:val="0"/>
                <w:numId w:val="20"/>
              </w:numPr>
              <w:spacing w:after="0" w:line="240" w:lineRule="auto"/>
              <w:rPr>
                <w:rFonts w:ascii="Arial" w:hAnsi="Arial" w:cs="Arial"/>
                <w:sz w:val="22"/>
              </w:rPr>
            </w:pPr>
            <w:r w:rsidRPr="00EB5AE5">
              <w:rPr>
                <w:rFonts w:ascii="Arial" w:hAnsi="Arial" w:cs="Arial"/>
                <w:sz w:val="22"/>
              </w:rPr>
              <w:t>od jedne do četiri godine na listi čekanja</w:t>
            </w:r>
          </w:p>
        </w:tc>
        <w:tc>
          <w:tcPr>
            <w:tcW w:w="4702" w:type="dxa"/>
            <w:vAlign w:val="center"/>
          </w:tcPr>
          <w:p w:rsidR="00B97F20" w:rsidRPr="00EB5AE5" w:rsidRDefault="000750AA" w:rsidP="00EB5AE5">
            <w:pPr>
              <w:spacing w:after="0" w:line="240" w:lineRule="auto"/>
              <w:jc w:val="center"/>
              <w:rPr>
                <w:rFonts w:ascii="Arial" w:hAnsi="Arial" w:cs="Arial"/>
                <w:sz w:val="22"/>
              </w:rPr>
            </w:pPr>
            <w:r w:rsidRPr="00EB5AE5">
              <w:rPr>
                <w:rFonts w:ascii="Arial" w:hAnsi="Arial" w:cs="Arial"/>
                <w:sz w:val="22"/>
              </w:rPr>
              <w:t>1</w:t>
            </w:r>
          </w:p>
        </w:tc>
      </w:tr>
      <w:tr w:rsidR="00B97F20" w:rsidRPr="00EB5AE5">
        <w:trPr>
          <w:jc w:val="center"/>
        </w:trPr>
        <w:tc>
          <w:tcPr>
            <w:tcW w:w="4703" w:type="dxa"/>
            <w:vAlign w:val="center"/>
          </w:tcPr>
          <w:p w:rsidR="00B97F20" w:rsidRPr="00EB5AE5" w:rsidRDefault="000750AA" w:rsidP="00EB5AE5">
            <w:pPr>
              <w:pStyle w:val="ListParagraph"/>
              <w:numPr>
                <w:ilvl w:val="0"/>
                <w:numId w:val="20"/>
              </w:numPr>
              <w:spacing w:after="0" w:line="240" w:lineRule="auto"/>
              <w:rPr>
                <w:rFonts w:ascii="Arial" w:hAnsi="Arial" w:cs="Arial"/>
                <w:sz w:val="22"/>
              </w:rPr>
            </w:pPr>
            <w:r w:rsidRPr="00EB5AE5">
              <w:rPr>
                <w:rFonts w:ascii="Arial" w:hAnsi="Arial" w:cs="Arial"/>
                <w:sz w:val="22"/>
              </w:rPr>
              <w:t>od pet do deset godina na listi čekanja</w:t>
            </w:r>
          </w:p>
        </w:tc>
        <w:tc>
          <w:tcPr>
            <w:tcW w:w="4702" w:type="dxa"/>
            <w:vAlign w:val="center"/>
          </w:tcPr>
          <w:p w:rsidR="00B97F20" w:rsidRPr="00EB5AE5" w:rsidRDefault="000750AA" w:rsidP="00EB5AE5">
            <w:pPr>
              <w:spacing w:after="0" w:line="240" w:lineRule="auto"/>
              <w:jc w:val="center"/>
              <w:rPr>
                <w:rFonts w:ascii="Arial" w:hAnsi="Arial" w:cs="Arial"/>
                <w:sz w:val="22"/>
              </w:rPr>
            </w:pPr>
            <w:r w:rsidRPr="00EB5AE5">
              <w:rPr>
                <w:rFonts w:ascii="Arial" w:hAnsi="Arial" w:cs="Arial"/>
                <w:sz w:val="22"/>
              </w:rPr>
              <w:t>3</w:t>
            </w:r>
          </w:p>
        </w:tc>
      </w:tr>
      <w:tr w:rsidR="00B97F20" w:rsidRPr="00EB5AE5">
        <w:trPr>
          <w:jc w:val="center"/>
        </w:trPr>
        <w:tc>
          <w:tcPr>
            <w:tcW w:w="4703" w:type="dxa"/>
            <w:vAlign w:val="center"/>
          </w:tcPr>
          <w:p w:rsidR="00B97F20" w:rsidRPr="00EB5AE5" w:rsidRDefault="000750AA" w:rsidP="00EB5AE5">
            <w:pPr>
              <w:pStyle w:val="ListParagraph"/>
              <w:numPr>
                <w:ilvl w:val="0"/>
                <w:numId w:val="20"/>
              </w:numPr>
              <w:spacing w:after="0" w:line="240" w:lineRule="auto"/>
              <w:rPr>
                <w:rFonts w:ascii="Arial" w:hAnsi="Arial" w:cs="Arial"/>
                <w:sz w:val="22"/>
              </w:rPr>
            </w:pPr>
            <w:r w:rsidRPr="00EB5AE5">
              <w:rPr>
                <w:rFonts w:ascii="Arial" w:hAnsi="Arial" w:cs="Arial"/>
                <w:sz w:val="22"/>
              </w:rPr>
              <w:t>preko deset godina na listi čekanja</w:t>
            </w:r>
          </w:p>
        </w:tc>
        <w:tc>
          <w:tcPr>
            <w:tcW w:w="4702" w:type="dxa"/>
            <w:vAlign w:val="center"/>
          </w:tcPr>
          <w:p w:rsidR="00B97F20" w:rsidRPr="00EB5AE5" w:rsidRDefault="000750AA" w:rsidP="00EB5AE5">
            <w:pPr>
              <w:spacing w:after="0" w:line="240" w:lineRule="auto"/>
              <w:jc w:val="center"/>
              <w:rPr>
                <w:rFonts w:ascii="Arial" w:hAnsi="Arial" w:cs="Arial"/>
                <w:sz w:val="22"/>
              </w:rPr>
            </w:pPr>
            <w:r w:rsidRPr="00EB5AE5">
              <w:rPr>
                <w:rFonts w:ascii="Arial" w:hAnsi="Arial" w:cs="Arial"/>
                <w:sz w:val="22"/>
              </w:rPr>
              <w:t>8</w:t>
            </w:r>
          </w:p>
        </w:tc>
      </w:tr>
    </w:tbl>
    <w:p w:rsidR="00EB5AE5" w:rsidRDefault="00EB5AE5" w:rsidP="00EB5AE5">
      <w:pPr>
        <w:keepNext/>
        <w:spacing w:after="0" w:line="240" w:lineRule="auto"/>
        <w:jc w:val="center"/>
        <w:rPr>
          <w:rFonts w:ascii="Arial" w:hAnsi="Arial" w:cs="Arial"/>
          <w:b/>
          <w:sz w:val="22"/>
        </w:rPr>
      </w:pPr>
    </w:p>
    <w:p w:rsidR="00B97F20" w:rsidRDefault="000750AA" w:rsidP="00EB5AE5">
      <w:pPr>
        <w:keepNext/>
        <w:spacing w:after="0" w:line="240" w:lineRule="auto"/>
        <w:jc w:val="center"/>
        <w:rPr>
          <w:rFonts w:ascii="Arial" w:hAnsi="Arial" w:cs="Arial"/>
          <w:b/>
          <w:sz w:val="22"/>
        </w:rPr>
      </w:pPr>
      <w:r w:rsidRPr="00EB5AE5">
        <w:rPr>
          <w:rFonts w:ascii="Arial" w:hAnsi="Arial" w:cs="Arial"/>
          <w:b/>
          <w:sz w:val="22"/>
        </w:rPr>
        <w:t>BODOVNA LISTA ZA VEZ PLOVNIH OBJEKATA REGISTROVANIH ZA LIČNE POTREBE</w:t>
      </w:r>
    </w:p>
    <w:p w:rsidR="00EB5AE5" w:rsidRPr="00EB5AE5" w:rsidRDefault="00EB5AE5" w:rsidP="00EB5AE5">
      <w:pPr>
        <w:keepNext/>
        <w:spacing w:after="0" w:line="240" w:lineRule="auto"/>
        <w:jc w:val="center"/>
        <w:rPr>
          <w:rFonts w:ascii="Arial" w:hAnsi="Arial" w:cs="Arial"/>
          <w:sz w:val="22"/>
        </w:rPr>
      </w:pPr>
    </w:p>
    <w:tbl>
      <w:tblPr>
        <w:tblStyle w:val="TableGrid"/>
        <w:tblW w:w="9406" w:type="dxa"/>
        <w:jc w:val="center"/>
        <w:tblLayout w:type="fixed"/>
        <w:tblLook w:val="04A0" w:firstRow="1" w:lastRow="0" w:firstColumn="1" w:lastColumn="0" w:noHBand="0" w:noVBand="1"/>
      </w:tblPr>
      <w:tblGrid>
        <w:gridCol w:w="4704"/>
        <w:gridCol w:w="4702"/>
      </w:tblGrid>
      <w:tr w:rsidR="00B97F20" w:rsidRPr="00EB5AE5">
        <w:trPr>
          <w:jc w:val="center"/>
        </w:trPr>
        <w:tc>
          <w:tcPr>
            <w:tcW w:w="4703" w:type="dxa"/>
            <w:shd w:val="clear" w:color="auto" w:fill="FFFFFF"/>
            <w:vAlign w:val="center"/>
          </w:tcPr>
          <w:p w:rsidR="00B97F20" w:rsidRPr="00EB5AE5" w:rsidRDefault="000750AA" w:rsidP="00EB5AE5">
            <w:pPr>
              <w:spacing w:after="0" w:line="240" w:lineRule="auto"/>
              <w:rPr>
                <w:rFonts w:ascii="Arial" w:hAnsi="Arial" w:cs="Arial"/>
                <w:sz w:val="22"/>
              </w:rPr>
            </w:pPr>
            <w:r w:rsidRPr="00EB5AE5">
              <w:rPr>
                <w:rFonts w:ascii="Arial" w:hAnsi="Arial" w:cs="Arial"/>
                <w:b/>
                <w:sz w:val="22"/>
              </w:rPr>
              <w:t>Kriterijum</w:t>
            </w:r>
          </w:p>
        </w:tc>
        <w:tc>
          <w:tcPr>
            <w:tcW w:w="4702" w:type="dxa"/>
            <w:shd w:val="clear" w:color="auto" w:fill="FFFFFF"/>
            <w:vAlign w:val="center"/>
          </w:tcPr>
          <w:p w:rsidR="00B97F20" w:rsidRPr="00EB5AE5" w:rsidRDefault="000750AA" w:rsidP="00EB5AE5">
            <w:pPr>
              <w:spacing w:after="0" w:line="240" w:lineRule="auto"/>
              <w:rPr>
                <w:rFonts w:ascii="Arial" w:hAnsi="Arial" w:cs="Arial"/>
                <w:sz w:val="22"/>
              </w:rPr>
            </w:pPr>
            <w:r w:rsidRPr="00EB5AE5">
              <w:rPr>
                <w:rFonts w:ascii="Arial" w:hAnsi="Arial" w:cs="Arial"/>
                <w:b/>
                <w:sz w:val="22"/>
              </w:rPr>
              <w:t>Broj bodova</w:t>
            </w:r>
          </w:p>
        </w:tc>
      </w:tr>
      <w:tr w:rsidR="00B97F20" w:rsidRPr="00EB5AE5">
        <w:trPr>
          <w:jc w:val="center"/>
        </w:trPr>
        <w:tc>
          <w:tcPr>
            <w:tcW w:w="4703" w:type="dxa"/>
            <w:vAlign w:val="center"/>
          </w:tcPr>
          <w:p w:rsidR="00B97F20" w:rsidRPr="00EB5AE5" w:rsidRDefault="000750AA" w:rsidP="00EB5AE5">
            <w:pPr>
              <w:spacing w:after="0" w:line="240" w:lineRule="auto"/>
              <w:rPr>
                <w:rFonts w:ascii="Arial" w:hAnsi="Arial" w:cs="Arial"/>
                <w:sz w:val="22"/>
              </w:rPr>
            </w:pPr>
            <w:r w:rsidRPr="00EB5AE5">
              <w:rPr>
                <w:rFonts w:ascii="Arial" w:hAnsi="Arial" w:cs="Arial"/>
                <w:sz w:val="22"/>
              </w:rPr>
              <w:t>Prebivalište, odnosno sjedište vlasnika plovnog objekta na području jedinice lokalne samouprave u kojoj se luka nalazi</w:t>
            </w:r>
          </w:p>
        </w:tc>
        <w:tc>
          <w:tcPr>
            <w:tcW w:w="4702" w:type="dxa"/>
            <w:vAlign w:val="center"/>
          </w:tcPr>
          <w:p w:rsidR="00B97F20" w:rsidRPr="00EB5AE5" w:rsidRDefault="000750AA" w:rsidP="00EB5AE5">
            <w:pPr>
              <w:spacing w:after="0" w:line="240" w:lineRule="auto"/>
              <w:jc w:val="center"/>
              <w:rPr>
                <w:rFonts w:ascii="Arial" w:hAnsi="Arial" w:cs="Arial"/>
                <w:sz w:val="22"/>
              </w:rPr>
            </w:pPr>
            <w:r w:rsidRPr="00EB5AE5">
              <w:rPr>
                <w:rFonts w:ascii="Arial" w:hAnsi="Arial" w:cs="Arial"/>
                <w:sz w:val="22"/>
              </w:rPr>
              <w:t>20</w:t>
            </w:r>
          </w:p>
        </w:tc>
      </w:tr>
      <w:tr w:rsidR="00B97F20" w:rsidRPr="00EB5AE5">
        <w:trPr>
          <w:jc w:val="center"/>
        </w:trPr>
        <w:tc>
          <w:tcPr>
            <w:tcW w:w="4703" w:type="dxa"/>
            <w:shd w:val="clear" w:color="auto" w:fill="F2F2F2"/>
            <w:vAlign w:val="center"/>
          </w:tcPr>
          <w:p w:rsidR="00B97F20" w:rsidRPr="00EB5AE5" w:rsidRDefault="000750AA" w:rsidP="00EB5AE5">
            <w:pPr>
              <w:spacing w:after="0" w:line="240" w:lineRule="auto"/>
              <w:rPr>
                <w:rFonts w:ascii="Arial" w:hAnsi="Arial" w:cs="Arial"/>
                <w:sz w:val="22"/>
              </w:rPr>
            </w:pPr>
            <w:r w:rsidRPr="00EB5AE5">
              <w:rPr>
                <w:rFonts w:ascii="Arial" w:hAnsi="Arial" w:cs="Arial"/>
                <w:b/>
                <w:sz w:val="22"/>
              </w:rPr>
              <w:t>Tip gradnje plovnog objekta</w:t>
            </w:r>
          </w:p>
        </w:tc>
        <w:tc>
          <w:tcPr>
            <w:tcW w:w="4702" w:type="dxa"/>
            <w:shd w:val="clear" w:color="auto" w:fill="F2F2F2"/>
            <w:vAlign w:val="center"/>
          </w:tcPr>
          <w:p w:rsidR="00B97F20" w:rsidRPr="00EB5AE5" w:rsidRDefault="00B97F20" w:rsidP="00EB5AE5">
            <w:pPr>
              <w:spacing w:after="0" w:line="240" w:lineRule="auto"/>
              <w:jc w:val="center"/>
              <w:rPr>
                <w:rFonts w:ascii="Arial" w:hAnsi="Arial" w:cs="Arial"/>
                <w:sz w:val="22"/>
              </w:rPr>
            </w:pPr>
          </w:p>
        </w:tc>
      </w:tr>
      <w:tr w:rsidR="00B97F20" w:rsidRPr="00EB5AE5">
        <w:trPr>
          <w:jc w:val="center"/>
        </w:trPr>
        <w:tc>
          <w:tcPr>
            <w:tcW w:w="4703" w:type="dxa"/>
            <w:vAlign w:val="center"/>
          </w:tcPr>
          <w:p w:rsidR="00B97F20" w:rsidRPr="00EB5AE5" w:rsidRDefault="000750AA" w:rsidP="00EB5AE5">
            <w:pPr>
              <w:pStyle w:val="ListParagraph"/>
              <w:numPr>
                <w:ilvl w:val="0"/>
                <w:numId w:val="21"/>
              </w:numPr>
              <w:spacing w:after="0" w:line="240" w:lineRule="auto"/>
              <w:rPr>
                <w:rFonts w:ascii="Arial" w:hAnsi="Arial" w:cs="Arial"/>
                <w:sz w:val="22"/>
              </w:rPr>
            </w:pPr>
            <w:r w:rsidRPr="00EB5AE5">
              <w:rPr>
                <w:rFonts w:ascii="Arial" w:hAnsi="Arial" w:cs="Arial"/>
                <w:sz w:val="22"/>
              </w:rPr>
              <w:t>gradnja od drveta</w:t>
            </w:r>
          </w:p>
        </w:tc>
        <w:tc>
          <w:tcPr>
            <w:tcW w:w="4702" w:type="dxa"/>
            <w:vAlign w:val="center"/>
          </w:tcPr>
          <w:p w:rsidR="00B97F20" w:rsidRPr="00EB5AE5" w:rsidRDefault="000750AA" w:rsidP="00EB5AE5">
            <w:pPr>
              <w:spacing w:after="0" w:line="240" w:lineRule="auto"/>
              <w:jc w:val="center"/>
              <w:rPr>
                <w:rFonts w:ascii="Arial" w:hAnsi="Arial" w:cs="Arial"/>
                <w:sz w:val="22"/>
              </w:rPr>
            </w:pPr>
            <w:r w:rsidRPr="00EB5AE5">
              <w:rPr>
                <w:rFonts w:ascii="Arial" w:hAnsi="Arial" w:cs="Arial"/>
                <w:sz w:val="22"/>
              </w:rPr>
              <w:t>10</w:t>
            </w:r>
          </w:p>
        </w:tc>
      </w:tr>
      <w:tr w:rsidR="00B97F20" w:rsidRPr="00EB5AE5">
        <w:trPr>
          <w:jc w:val="center"/>
        </w:trPr>
        <w:tc>
          <w:tcPr>
            <w:tcW w:w="4703" w:type="dxa"/>
            <w:vAlign w:val="center"/>
          </w:tcPr>
          <w:p w:rsidR="00B97F20" w:rsidRPr="00EB5AE5" w:rsidRDefault="000750AA" w:rsidP="00EB5AE5">
            <w:pPr>
              <w:pStyle w:val="ListParagraph"/>
              <w:numPr>
                <w:ilvl w:val="0"/>
                <w:numId w:val="21"/>
              </w:numPr>
              <w:spacing w:after="0" w:line="240" w:lineRule="auto"/>
              <w:rPr>
                <w:rFonts w:ascii="Arial" w:hAnsi="Arial" w:cs="Arial"/>
                <w:sz w:val="22"/>
              </w:rPr>
            </w:pPr>
            <w:r w:rsidRPr="00EB5AE5">
              <w:rPr>
                <w:rFonts w:ascii="Arial" w:hAnsi="Arial" w:cs="Arial"/>
                <w:sz w:val="22"/>
              </w:rPr>
              <w:t>ostalo</w:t>
            </w:r>
          </w:p>
        </w:tc>
        <w:tc>
          <w:tcPr>
            <w:tcW w:w="4702" w:type="dxa"/>
            <w:vAlign w:val="center"/>
          </w:tcPr>
          <w:p w:rsidR="00B97F20" w:rsidRPr="00EB5AE5" w:rsidRDefault="000750AA" w:rsidP="00EB5AE5">
            <w:pPr>
              <w:spacing w:after="0" w:line="240" w:lineRule="auto"/>
              <w:jc w:val="center"/>
              <w:rPr>
                <w:rFonts w:ascii="Arial" w:hAnsi="Arial" w:cs="Arial"/>
                <w:sz w:val="22"/>
              </w:rPr>
            </w:pPr>
            <w:r w:rsidRPr="00EB5AE5">
              <w:rPr>
                <w:rFonts w:ascii="Arial" w:hAnsi="Arial" w:cs="Arial"/>
                <w:sz w:val="22"/>
              </w:rPr>
              <w:t>8</w:t>
            </w:r>
          </w:p>
        </w:tc>
      </w:tr>
      <w:tr w:rsidR="00B97F20" w:rsidRPr="00EB5AE5">
        <w:trPr>
          <w:jc w:val="center"/>
        </w:trPr>
        <w:tc>
          <w:tcPr>
            <w:tcW w:w="4703" w:type="dxa"/>
            <w:shd w:val="clear" w:color="auto" w:fill="F2F2F2"/>
            <w:vAlign w:val="center"/>
          </w:tcPr>
          <w:p w:rsidR="00B97F20" w:rsidRPr="00EB5AE5" w:rsidRDefault="000750AA" w:rsidP="00EB5AE5">
            <w:pPr>
              <w:spacing w:after="0" w:line="240" w:lineRule="auto"/>
              <w:rPr>
                <w:rFonts w:ascii="Arial" w:hAnsi="Arial" w:cs="Arial"/>
                <w:sz w:val="22"/>
              </w:rPr>
            </w:pPr>
            <w:r w:rsidRPr="00EB5AE5">
              <w:rPr>
                <w:rFonts w:ascii="Arial" w:hAnsi="Arial" w:cs="Arial"/>
                <w:b/>
                <w:sz w:val="22"/>
              </w:rPr>
              <w:t>Vrsta pogonskog uređaja</w:t>
            </w:r>
          </w:p>
        </w:tc>
        <w:tc>
          <w:tcPr>
            <w:tcW w:w="4702" w:type="dxa"/>
            <w:shd w:val="clear" w:color="auto" w:fill="F2F2F2"/>
            <w:vAlign w:val="center"/>
          </w:tcPr>
          <w:p w:rsidR="00B97F20" w:rsidRPr="00EB5AE5" w:rsidRDefault="00B97F20" w:rsidP="00EB5AE5">
            <w:pPr>
              <w:spacing w:after="0" w:line="240" w:lineRule="auto"/>
              <w:jc w:val="center"/>
              <w:rPr>
                <w:rFonts w:ascii="Arial" w:hAnsi="Arial" w:cs="Arial"/>
                <w:sz w:val="22"/>
              </w:rPr>
            </w:pPr>
          </w:p>
        </w:tc>
      </w:tr>
      <w:tr w:rsidR="00B97F20" w:rsidRPr="00EB5AE5">
        <w:trPr>
          <w:jc w:val="center"/>
        </w:trPr>
        <w:tc>
          <w:tcPr>
            <w:tcW w:w="4703" w:type="dxa"/>
            <w:vAlign w:val="center"/>
          </w:tcPr>
          <w:p w:rsidR="00B97F20" w:rsidRPr="00EB5AE5" w:rsidRDefault="000750AA" w:rsidP="00EB5AE5">
            <w:pPr>
              <w:pStyle w:val="ListParagraph"/>
              <w:numPr>
                <w:ilvl w:val="0"/>
                <w:numId w:val="22"/>
              </w:numPr>
              <w:spacing w:after="0" w:line="240" w:lineRule="auto"/>
              <w:rPr>
                <w:rFonts w:ascii="Arial" w:hAnsi="Arial" w:cs="Arial"/>
                <w:sz w:val="22"/>
              </w:rPr>
            </w:pPr>
            <w:r w:rsidRPr="00EB5AE5">
              <w:rPr>
                <w:rFonts w:ascii="Arial" w:hAnsi="Arial" w:cs="Arial"/>
                <w:sz w:val="22"/>
              </w:rPr>
              <w:t>motorni pogon i ostalo</w:t>
            </w:r>
          </w:p>
        </w:tc>
        <w:tc>
          <w:tcPr>
            <w:tcW w:w="4702" w:type="dxa"/>
            <w:vAlign w:val="center"/>
          </w:tcPr>
          <w:p w:rsidR="00B97F20" w:rsidRPr="00EB5AE5" w:rsidRDefault="000750AA" w:rsidP="00EB5AE5">
            <w:pPr>
              <w:spacing w:after="0" w:line="240" w:lineRule="auto"/>
              <w:jc w:val="center"/>
              <w:rPr>
                <w:rFonts w:ascii="Arial" w:hAnsi="Arial" w:cs="Arial"/>
                <w:sz w:val="22"/>
              </w:rPr>
            </w:pPr>
            <w:r w:rsidRPr="00EB5AE5">
              <w:rPr>
                <w:rFonts w:ascii="Arial" w:hAnsi="Arial" w:cs="Arial"/>
                <w:sz w:val="22"/>
              </w:rPr>
              <w:t>8</w:t>
            </w:r>
          </w:p>
        </w:tc>
      </w:tr>
      <w:tr w:rsidR="00B97F20" w:rsidRPr="00EB5AE5">
        <w:trPr>
          <w:jc w:val="center"/>
        </w:trPr>
        <w:tc>
          <w:tcPr>
            <w:tcW w:w="4703" w:type="dxa"/>
            <w:vAlign w:val="center"/>
          </w:tcPr>
          <w:p w:rsidR="00B97F20" w:rsidRPr="00EB5AE5" w:rsidRDefault="000750AA" w:rsidP="00EB5AE5">
            <w:pPr>
              <w:pStyle w:val="ListParagraph"/>
              <w:numPr>
                <w:ilvl w:val="0"/>
                <w:numId w:val="22"/>
              </w:numPr>
              <w:spacing w:after="0" w:line="240" w:lineRule="auto"/>
              <w:rPr>
                <w:rFonts w:ascii="Arial" w:hAnsi="Arial" w:cs="Arial"/>
                <w:sz w:val="22"/>
              </w:rPr>
            </w:pPr>
            <w:r w:rsidRPr="00EB5AE5">
              <w:rPr>
                <w:rFonts w:ascii="Arial" w:hAnsi="Arial" w:cs="Arial"/>
                <w:sz w:val="22"/>
              </w:rPr>
              <w:t>vesla</w:t>
            </w:r>
          </w:p>
        </w:tc>
        <w:tc>
          <w:tcPr>
            <w:tcW w:w="4702" w:type="dxa"/>
            <w:vAlign w:val="center"/>
          </w:tcPr>
          <w:p w:rsidR="00B97F20" w:rsidRPr="00EB5AE5" w:rsidRDefault="000750AA" w:rsidP="00EB5AE5">
            <w:pPr>
              <w:spacing w:after="0" w:line="240" w:lineRule="auto"/>
              <w:jc w:val="center"/>
              <w:rPr>
                <w:rFonts w:ascii="Arial" w:hAnsi="Arial" w:cs="Arial"/>
                <w:sz w:val="22"/>
              </w:rPr>
            </w:pPr>
            <w:r w:rsidRPr="00EB5AE5">
              <w:rPr>
                <w:rFonts w:ascii="Arial" w:hAnsi="Arial" w:cs="Arial"/>
                <w:sz w:val="22"/>
              </w:rPr>
              <w:t>9</w:t>
            </w:r>
          </w:p>
        </w:tc>
      </w:tr>
      <w:tr w:rsidR="00B97F20" w:rsidRPr="00EB5AE5">
        <w:trPr>
          <w:jc w:val="center"/>
        </w:trPr>
        <w:tc>
          <w:tcPr>
            <w:tcW w:w="4703" w:type="dxa"/>
            <w:vAlign w:val="center"/>
          </w:tcPr>
          <w:p w:rsidR="00B97F20" w:rsidRPr="00EB5AE5" w:rsidRDefault="000750AA" w:rsidP="00EB5AE5">
            <w:pPr>
              <w:pStyle w:val="ListParagraph"/>
              <w:numPr>
                <w:ilvl w:val="0"/>
                <w:numId w:val="22"/>
              </w:numPr>
              <w:spacing w:after="0" w:line="240" w:lineRule="auto"/>
              <w:rPr>
                <w:rFonts w:ascii="Arial" w:hAnsi="Arial" w:cs="Arial"/>
                <w:sz w:val="22"/>
              </w:rPr>
            </w:pPr>
            <w:r w:rsidRPr="00EB5AE5">
              <w:rPr>
                <w:rFonts w:ascii="Arial" w:hAnsi="Arial" w:cs="Arial"/>
                <w:sz w:val="22"/>
              </w:rPr>
              <w:t>električni brodski ili vanbrodski motor koji se koristi kao primarni pogonski uređaj</w:t>
            </w:r>
          </w:p>
        </w:tc>
        <w:tc>
          <w:tcPr>
            <w:tcW w:w="4702" w:type="dxa"/>
            <w:vAlign w:val="center"/>
          </w:tcPr>
          <w:p w:rsidR="00B97F20" w:rsidRPr="00EB5AE5" w:rsidRDefault="000750AA" w:rsidP="00EB5AE5">
            <w:pPr>
              <w:spacing w:after="0" w:line="240" w:lineRule="auto"/>
              <w:jc w:val="center"/>
              <w:rPr>
                <w:rFonts w:ascii="Arial" w:hAnsi="Arial" w:cs="Arial"/>
                <w:sz w:val="22"/>
              </w:rPr>
            </w:pPr>
            <w:r w:rsidRPr="00EB5AE5">
              <w:rPr>
                <w:rFonts w:ascii="Arial" w:hAnsi="Arial" w:cs="Arial"/>
                <w:sz w:val="22"/>
              </w:rPr>
              <w:t>10</w:t>
            </w:r>
          </w:p>
        </w:tc>
      </w:tr>
      <w:tr w:rsidR="00B97F20" w:rsidRPr="00EB5AE5">
        <w:trPr>
          <w:jc w:val="center"/>
        </w:trPr>
        <w:tc>
          <w:tcPr>
            <w:tcW w:w="4703" w:type="dxa"/>
            <w:shd w:val="clear" w:color="auto" w:fill="F2F2F2"/>
            <w:vAlign w:val="center"/>
          </w:tcPr>
          <w:p w:rsidR="00B97F20" w:rsidRPr="00EB5AE5" w:rsidRDefault="000750AA" w:rsidP="00EB5AE5">
            <w:pPr>
              <w:spacing w:after="0" w:line="240" w:lineRule="auto"/>
              <w:rPr>
                <w:rFonts w:ascii="Arial" w:hAnsi="Arial" w:cs="Arial"/>
                <w:sz w:val="22"/>
              </w:rPr>
            </w:pPr>
            <w:r w:rsidRPr="00EB5AE5">
              <w:rPr>
                <w:rFonts w:ascii="Arial" w:hAnsi="Arial" w:cs="Arial"/>
                <w:b/>
                <w:sz w:val="22"/>
              </w:rPr>
              <w:t>Period prethodnog korišćenja komunalnog veza u istoj luci, utvrđen prema broju punih godina u skladu sa članom 6 stav 8 ovog pravilnika</w:t>
            </w:r>
          </w:p>
        </w:tc>
        <w:tc>
          <w:tcPr>
            <w:tcW w:w="4702" w:type="dxa"/>
            <w:shd w:val="clear" w:color="auto" w:fill="F2F2F2"/>
            <w:vAlign w:val="center"/>
          </w:tcPr>
          <w:p w:rsidR="00B97F20" w:rsidRPr="00EB5AE5" w:rsidRDefault="00B97F20" w:rsidP="00EB5AE5">
            <w:pPr>
              <w:spacing w:after="0" w:line="240" w:lineRule="auto"/>
              <w:jc w:val="center"/>
              <w:rPr>
                <w:rFonts w:ascii="Arial" w:hAnsi="Arial" w:cs="Arial"/>
                <w:sz w:val="22"/>
              </w:rPr>
            </w:pPr>
          </w:p>
        </w:tc>
      </w:tr>
      <w:tr w:rsidR="00B97F20" w:rsidRPr="00EB5AE5">
        <w:trPr>
          <w:jc w:val="center"/>
        </w:trPr>
        <w:tc>
          <w:tcPr>
            <w:tcW w:w="4703" w:type="dxa"/>
            <w:vAlign w:val="center"/>
          </w:tcPr>
          <w:p w:rsidR="00B97F20" w:rsidRPr="00EB5AE5" w:rsidRDefault="000750AA" w:rsidP="00EB5AE5">
            <w:pPr>
              <w:pStyle w:val="ListParagraph"/>
              <w:numPr>
                <w:ilvl w:val="0"/>
                <w:numId w:val="23"/>
              </w:numPr>
              <w:spacing w:after="0" w:line="240" w:lineRule="auto"/>
              <w:rPr>
                <w:rFonts w:ascii="Arial" w:hAnsi="Arial" w:cs="Arial"/>
                <w:sz w:val="22"/>
              </w:rPr>
            </w:pPr>
            <w:r w:rsidRPr="00EB5AE5">
              <w:rPr>
                <w:rFonts w:ascii="Arial" w:hAnsi="Arial" w:cs="Arial"/>
                <w:sz w:val="22"/>
              </w:rPr>
              <w:t>bez prethodnog korišćenja komunalnog veza</w:t>
            </w:r>
          </w:p>
        </w:tc>
        <w:tc>
          <w:tcPr>
            <w:tcW w:w="4702" w:type="dxa"/>
            <w:vAlign w:val="center"/>
          </w:tcPr>
          <w:p w:rsidR="00B97F20" w:rsidRPr="00EB5AE5" w:rsidRDefault="000750AA" w:rsidP="00EB5AE5">
            <w:pPr>
              <w:spacing w:after="0" w:line="240" w:lineRule="auto"/>
              <w:jc w:val="center"/>
              <w:rPr>
                <w:rFonts w:ascii="Arial" w:hAnsi="Arial" w:cs="Arial"/>
                <w:sz w:val="22"/>
              </w:rPr>
            </w:pPr>
            <w:r w:rsidRPr="00EB5AE5">
              <w:rPr>
                <w:rFonts w:ascii="Arial" w:hAnsi="Arial" w:cs="Arial"/>
                <w:sz w:val="22"/>
              </w:rPr>
              <w:t>0</w:t>
            </w:r>
          </w:p>
        </w:tc>
      </w:tr>
      <w:tr w:rsidR="00B97F20" w:rsidRPr="00EB5AE5">
        <w:trPr>
          <w:jc w:val="center"/>
        </w:trPr>
        <w:tc>
          <w:tcPr>
            <w:tcW w:w="4703" w:type="dxa"/>
            <w:vAlign w:val="center"/>
          </w:tcPr>
          <w:p w:rsidR="00B97F20" w:rsidRPr="00EB5AE5" w:rsidRDefault="000750AA" w:rsidP="00EB5AE5">
            <w:pPr>
              <w:pStyle w:val="ListParagraph"/>
              <w:numPr>
                <w:ilvl w:val="0"/>
                <w:numId w:val="23"/>
              </w:numPr>
              <w:spacing w:after="0" w:line="240" w:lineRule="auto"/>
              <w:rPr>
                <w:rFonts w:ascii="Arial" w:hAnsi="Arial" w:cs="Arial"/>
                <w:sz w:val="22"/>
              </w:rPr>
            </w:pPr>
            <w:r w:rsidRPr="00EB5AE5">
              <w:rPr>
                <w:rFonts w:ascii="Arial" w:hAnsi="Arial" w:cs="Arial"/>
                <w:sz w:val="22"/>
              </w:rPr>
              <w:t>od jedne do pet godina prethodnog korišćenja</w:t>
            </w:r>
          </w:p>
        </w:tc>
        <w:tc>
          <w:tcPr>
            <w:tcW w:w="4702" w:type="dxa"/>
            <w:vAlign w:val="center"/>
          </w:tcPr>
          <w:p w:rsidR="00B97F20" w:rsidRPr="00EB5AE5" w:rsidRDefault="000750AA" w:rsidP="00EB5AE5">
            <w:pPr>
              <w:spacing w:after="0" w:line="240" w:lineRule="auto"/>
              <w:jc w:val="center"/>
              <w:rPr>
                <w:rFonts w:ascii="Arial" w:hAnsi="Arial" w:cs="Arial"/>
                <w:sz w:val="22"/>
              </w:rPr>
            </w:pPr>
            <w:r w:rsidRPr="00EB5AE5">
              <w:rPr>
                <w:rFonts w:ascii="Arial" w:hAnsi="Arial" w:cs="Arial"/>
                <w:sz w:val="22"/>
              </w:rPr>
              <w:t>1</w:t>
            </w:r>
          </w:p>
        </w:tc>
      </w:tr>
      <w:tr w:rsidR="00B97F20" w:rsidRPr="00EB5AE5">
        <w:trPr>
          <w:jc w:val="center"/>
        </w:trPr>
        <w:tc>
          <w:tcPr>
            <w:tcW w:w="4703" w:type="dxa"/>
            <w:vAlign w:val="center"/>
          </w:tcPr>
          <w:p w:rsidR="00B97F20" w:rsidRPr="00EB5AE5" w:rsidRDefault="000750AA" w:rsidP="00EB5AE5">
            <w:pPr>
              <w:pStyle w:val="ListParagraph"/>
              <w:numPr>
                <w:ilvl w:val="0"/>
                <w:numId w:val="23"/>
              </w:numPr>
              <w:spacing w:after="0" w:line="240" w:lineRule="auto"/>
              <w:rPr>
                <w:rFonts w:ascii="Arial" w:hAnsi="Arial" w:cs="Arial"/>
                <w:sz w:val="22"/>
              </w:rPr>
            </w:pPr>
            <w:r w:rsidRPr="00EB5AE5">
              <w:rPr>
                <w:rFonts w:ascii="Arial" w:hAnsi="Arial" w:cs="Arial"/>
                <w:sz w:val="22"/>
              </w:rPr>
              <w:t>od šest do deset godina prethodnog korišćenja</w:t>
            </w:r>
          </w:p>
        </w:tc>
        <w:tc>
          <w:tcPr>
            <w:tcW w:w="4702" w:type="dxa"/>
            <w:vAlign w:val="center"/>
          </w:tcPr>
          <w:p w:rsidR="00B97F20" w:rsidRPr="00EB5AE5" w:rsidRDefault="000750AA" w:rsidP="00EB5AE5">
            <w:pPr>
              <w:spacing w:after="0" w:line="240" w:lineRule="auto"/>
              <w:jc w:val="center"/>
              <w:rPr>
                <w:rFonts w:ascii="Arial" w:hAnsi="Arial" w:cs="Arial"/>
                <w:sz w:val="22"/>
              </w:rPr>
            </w:pPr>
            <w:r w:rsidRPr="00EB5AE5">
              <w:rPr>
                <w:rFonts w:ascii="Arial" w:hAnsi="Arial" w:cs="Arial"/>
                <w:sz w:val="22"/>
              </w:rPr>
              <w:t>3</w:t>
            </w:r>
          </w:p>
        </w:tc>
      </w:tr>
      <w:tr w:rsidR="00B97F20" w:rsidRPr="00EB5AE5">
        <w:trPr>
          <w:jc w:val="center"/>
        </w:trPr>
        <w:tc>
          <w:tcPr>
            <w:tcW w:w="4703" w:type="dxa"/>
            <w:vAlign w:val="center"/>
          </w:tcPr>
          <w:p w:rsidR="00B97F20" w:rsidRPr="00EB5AE5" w:rsidRDefault="000750AA" w:rsidP="00EB5AE5">
            <w:pPr>
              <w:pStyle w:val="ListParagraph"/>
              <w:numPr>
                <w:ilvl w:val="0"/>
                <w:numId w:val="23"/>
              </w:numPr>
              <w:spacing w:after="0" w:line="240" w:lineRule="auto"/>
              <w:rPr>
                <w:rFonts w:ascii="Arial" w:hAnsi="Arial" w:cs="Arial"/>
                <w:sz w:val="22"/>
              </w:rPr>
            </w:pPr>
            <w:r w:rsidRPr="00EB5AE5">
              <w:rPr>
                <w:rFonts w:ascii="Arial" w:hAnsi="Arial" w:cs="Arial"/>
                <w:sz w:val="22"/>
              </w:rPr>
              <w:t>od jedanaest do dvadeset godina prethodnog korišćenja</w:t>
            </w:r>
          </w:p>
        </w:tc>
        <w:tc>
          <w:tcPr>
            <w:tcW w:w="4702" w:type="dxa"/>
            <w:vAlign w:val="center"/>
          </w:tcPr>
          <w:p w:rsidR="00B97F20" w:rsidRPr="00EB5AE5" w:rsidRDefault="000750AA" w:rsidP="00EB5AE5">
            <w:pPr>
              <w:spacing w:after="0" w:line="240" w:lineRule="auto"/>
              <w:jc w:val="center"/>
              <w:rPr>
                <w:rFonts w:ascii="Arial" w:hAnsi="Arial" w:cs="Arial"/>
                <w:sz w:val="22"/>
              </w:rPr>
            </w:pPr>
            <w:r w:rsidRPr="00EB5AE5">
              <w:rPr>
                <w:rFonts w:ascii="Arial" w:hAnsi="Arial" w:cs="Arial"/>
                <w:sz w:val="22"/>
              </w:rPr>
              <w:t>6</w:t>
            </w:r>
          </w:p>
        </w:tc>
      </w:tr>
      <w:tr w:rsidR="00B97F20" w:rsidRPr="00EB5AE5">
        <w:trPr>
          <w:jc w:val="center"/>
        </w:trPr>
        <w:tc>
          <w:tcPr>
            <w:tcW w:w="4703" w:type="dxa"/>
            <w:vAlign w:val="center"/>
          </w:tcPr>
          <w:p w:rsidR="00B97F20" w:rsidRPr="00EB5AE5" w:rsidRDefault="000750AA" w:rsidP="00EB5AE5">
            <w:pPr>
              <w:pStyle w:val="ListParagraph"/>
              <w:numPr>
                <w:ilvl w:val="0"/>
                <w:numId w:val="23"/>
              </w:numPr>
              <w:spacing w:after="0" w:line="240" w:lineRule="auto"/>
              <w:rPr>
                <w:rFonts w:ascii="Arial" w:hAnsi="Arial" w:cs="Arial"/>
                <w:sz w:val="22"/>
              </w:rPr>
            </w:pPr>
            <w:r w:rsidRPr="00EB5AE5">
              <w:rPr>
                <w:rFonts w:ascii="Arial" w:hAnsi="Arial" w:cs="Arial"/>
                <w:sz w:val="22"/>
              </w:rPr>
              <w:t>od dvadeset jedne do trideset godina prethodnog korišćenja</w:t>
            </w:r>
          </w:p>
        </w:tc>
        <w:tc>
          <w:tcPr>
            <w:tcW w:w="4702" w:type="dxa"/>
            <w:vAlign w:val="center"/>
          </w:tcPr>
          <w:p w:rsidR="00B97F20" w:rsidRPr="00EB5AE5" w:rsidRDefault="000750AA" w:rsidP="00EB5AE5">
            <w:pPr>
              <w:spacing w:after="0" w:line="240" w:lineRule="auto"/>
              <w:jc w:val="center"/>
              <w:rPr>
                <w:rFonts w:ascii="Arial" w:hAnsi="Arial" w:cs="Arial"/>
                <w:sz w:val="22"/>
              </w:rPr>
            </w:pPr>
            <w:r w:rsidRPr="00EB5AE5">
              <w:rPr>
                <w:rFonts w:ascii="Arial" w:hAnsi="Arial" w:cs="Arial"/>
                <w:sz w:val="22"/>
              </w:rPr>
              <w:t>9</w:t>
            </w:r>
          </w:p>
        </w:tc>
      </w:tr>
      <w:tr w:rsidR="00B97F20" w:rsidRPr="00EB5AE5">
        <w:trPr>
          <w:jc w:val="center"/>
        </w:trPr>
        <w:tc>
          <w:tcPr>
            <w:tcW w:w="4703" w:type="dxa"/>
            <w:vAlign w:val="center"/>
          </w:tcPr>
          <w:p w:rsidR="00B97F20" w:rsidRPr="00EB5AE5" w:rsidRDefault="000750AA" w:rsidP="00EB5AE5">
            <w:pPr>
              <w:pStyle w:val="ListParagraph"/>
              <w:numPr>
                <w:ilvl w:val="0"/>
                <w:numId w:val="23"/>
              </w:numPr>
              <w:spacing w:after="0" w:line="240" w:lineRule="auto"/>
              <w:rPr>
                <w:rFonts w:ascii="Arial" w:hAnsi="Arial" w:cs="Arial"/>
                <w:sz w:val="22"/>
              </w:rPr>
            </w:pPr>
            <w:r w:rsidRPr="00EB5AE5">
              <w:rPr>
                <w:rFonts w:ascii="Arial" w:hAnsi="Arial" w:cs="Arial"/>
                <w:sz w:val="22"/>
              </w:rPr>
              <w:t>preko trideset godina prethodnog korišćenja</w:t>
            </w:r>
          </w:p>
        </w:tc>
        <w:tc>
          <w:tcPr>
            <w:tcW w:w="4702" w:type="dxa"/>
            <w:vAlign w:val="center"/>
          </w:tcPr>
          <w:p w:rsidR="00B97F20" w:rsidRPr="00EB5AE5" w:rsidRDefault="000750AA" w:rsidP="00EB5AE5">
            <w:pPr>
              <w:spacing w:after="0" w:line="240" w:lineRule="auto"/>
              <w:jc w:val="center"/>
              <w:rPr>
                <w:rFonts w:ascii="Arial" w:hAnsi="Arial" w:cs="Arial"/>
                <w:sz w:val="22"/>
              </w:rPr>
            </w:pPr>
            <w:r w:rsidRPr="00EB5AE5">
              <w:rPr>
                <w:rFonts w:ascii="Arial" w:hAnsi="Arial" w:cs="Arial"/>
                <w:sz w:val="22"/>
              </w:rPr>
              <w:t>12</w:t>
            </w:r>
          </w:p>
        </w:tc>
      </w:tr>
      <w:tr w:rsidR="00B97F20" w:rsidRPr="00EB5AE5">
        <w:trPr>
          <w:jc w:val="center"/>
        </w:trPr>
        <w:tc>
          <w:tcPr>
            <w:tcW w:w="4703" w:type="dxa"/>
            <w:shd w:val="clear" w:color="auto" w:fill="F2F2F2"/>
            <w:vAlign w:val="center"/>
          </w:tcPr>
          <w:p w:rsidR="00B97F20" w:rsidRPr="00EB5AE5" w:rsidRDefault="000750AA" w:rsidP="00EB5AE5">
            <w:pPr>
              <w:spacing w:after="0" w:line="240" w:lineRule="auto"/>
              <w:rPr>
                <w:rFonts w:ascii="Arial" w:hAnsi="Arial" w:cs="Arial"/>
                <w:sz w:val="22"/>
              </w:rPr>
            </w:pPr>
            <w:r w:rsidRPr="00EB5AE5">
              <w:rPr>
                <w:rFonts w:ascii="Arial" w:hAnsi="Arial" w:cs="Arial"/>
                <w:b/>
                <w:sz w:val="22"/>
              </w:rPr>
              <w:t>Vrijeme neprekidno provedeno na listi čekanja, utvrđeno prema broju punih godina u skladu sa članom 6 stav 9 ovog pravilnika</w:t>
            </w:r>
          </w:p>
        </w:tc>
        <w:tc>
          <w:tcPr>
            <w:tcW w:w="4702" w:type="dxa"/>
            <w:shd w:val="clear" w:color="auto" w:fill="F2F2F2"/>
            <w:vAlign w:val="center"/>
          </w:tcPr>
          <w:p w:rsidR="00B97F20" w:rsidRPr="00EB5AE5" w:rsidRDefault="00B97F20" w:rsidP="00EB5AE5">
            <w:pPr>
              <w:spacing w:after="0" w:line="240" w:lineRule="auto"/>
              <w:jc w:val="center"/>
              <w:rPr>
                <w:rFonts w:ascii="Arial" w:hAnsi="Arial" w:cs="Arial"/>
                <w:sz w:val="22"/>
              </w:rPr>
            </w:pPr>
          </w:p>
        </w:tc>
      </w:tr>
      <w:tr w:rsidR="00B97F20" w:rsidRPr="00EB5AE5">
        <w:trPr>
          <w:jc w:val="center"/>
        </w:trPr>
        <w:tc>
          <w:tcPr>
            <w:tcW w:w="4703" w:type="dxa"/>
            <w:vAlign w:val="center"/>
          </w:tcPr>
          <w:p w:rsidR="00B97F20" w:rsidRPr="00EB5AE5" w:rsidRDefault="000750AA" w:rsidP="00EB5AE5">
            <w:pPr>
              <w:pStyle w:val="ListParagraph"/>
              <w:numPr>
                <w:ilvl w:val="0"/>
                <w:numId w:val="24"/>
              </w:numPr>
              <w:spacing w:after="0" w:line="240" w:lineRule="auto"/>
              <w:rPr>
                <w:rFonts w:ascii="Arial" w:hAnsi="Arial" w:cs="Arial"/>
                <w:sz w:val="22"/>
              </w:rPr>
            </w:pPr>
            <w:r w:rsidRPr="00EB5AE5">
              <w:rPr>
                <w:rFonts w:ascii="Arial" w:hAnsi="Arial" w:cs="Arial"/>
                <w:sz w:val="22"/>
              </w:rPr>
              <w:t>manje od jedne godine na listi čekanja</w:t>
            </w:r>
          </w:p>
        </w:tc>
        <w:tc>
          <w:tcPr>
            <w:tcW w:w="4702" w:type="dxa"/>
            <w:vAlign w:val="center"/>
          </w:tcPr>
          <w:p w:rsidR="00B97F20" w:rsidRPr="00EB5AE5" w:rsidRDefault="000750AA" w:rsidP="00EB5AE5">
            <w:pPr>
              <w:spacing w:after="0" w:line="240" w:lineRule="auto"/>
              <w:jc w:val="center"/>
              <w:rPr>
                <w:rFonts w:ascii="Arial" w:hAnsi="Arial" w:cs="Arial"/>
                <w:sz w:val="22"/>
              </w:rPr>
            </w:pPr>
            <w:r w:rsidRPr="00EB5AE5">
              <w:rPr>
                <w:rFonts w:ascii="Arial" w:hAnsi="Arial" w:cs="Arial"/>
                <w:sz w:val="22"/>
              </w:rPr>
              <w:t>0</w:t>
            </w:r>
          </w:p>
        </w:tc>
      </w:tr>
      <w:tr w:rsidR="00B97F20" w:rsidRPr="00EB5AE5">
        <w:trPr>
          <w:jc w:val="center"/>
        </w:trPr>
        <w:tc>
          <w:tcPr>
            <w:tcW w:w="4703" w:type="dxa"/>
            <w:vAlign w:val="center"/>
          </w:tcPr>
          <w:p w:rsidR="00B97F20" w:rsidRPr="00EB5AE5" w:rsidRDefault="000750AA" w:rsidP="00EB5AE5">
            <w:pPr>
              <w:pStyle w:val="ListParagraph"/>
              <w:numPr>
                <w:ilvl w:val="0"/>
                <w:numId w:val="24"/>
              </w:numPr>
              <w:spacing w:after="0" w:line="240" w:lineRule="auto"/>
              <w:rPr>
                <w:rFonts w:ascii="Arial" w:hAnsi="Arial" w:cs="Arial"/>
                <w:sz w:val="22"/>
              </w:rPr>
            </w:pPr>
            <w:r w:rsidRPr="00EB5AE5">
              <w:rPr>
                <w:rFonts w:ascii="Arial" w:hAnsi="Arial" w:cs="Arial"/>
                <w:sz w:val="22"/>
              </w:rPr>
              <w:t>od jedne do četiri godine na listi čekanja</w:t>
            </w:r>
          </w:p>
        </w:tc>
        <w:tc>
          <w:tcPr>
            <w:tcW w:w="4702" w:type="dxa"/>
            <w:vAlign w:val="center"/>
          </w:tcPr>
          <w:p w:rsidR="00B97F20" w:rsidRPr="00EB5AE5" w:rsidRDefault="000750AA" w:rsidP="00EB5AE5">
            <w:pPr>
              <w:spacing w:after="0" w:line="240" w:lineRule="auto"/>
              <w:jc w:val="center"/>
              <w:rPr>
                <w:rFonts w:ascii="Arial" w:hAnsi="Arial" w:cs="Arial"/>
                <w:sz w:val="22"/>
              </w:rPr>
            </w:pPr>
            <w:r w:rsidRPr="00EB5AE5">
              <w:rPr>
                <w:rFonts w:ascii="Arial" w:hAnsi="Arial" w:cs="Arial"/>
                <w:sz w:val="22"/>
              </w:rPr>
              <w:t>1</w:t>
            </w:r>
          </w:p>
        </w:tc>
      </w:tr>
      <w:tr w:rsidR="00B97F20" w:rsidRPr="00EB5AE5">
        <w:trPr>
          <w:jc w:val="center"/>
        </w:trPr>
        <w:tc>
          <w:tcPr>
            <w:tcW w:w="4703" w:type="dxa"/>
            <w:vAlign w:val="center"/>
          </w:tcPr>
          <w:p w:rsidR="00B97F20" w:rsidRPr="00EB5AE5" w:rsidRDefault="000750AA" w:rsidP="00EB5AE5">
            <w:pPr>
              <w:pStyle w:val="ListParagraph"/>
              <w:numPr>
                <w:ilvl w:val="0"/>
                <w:numId w:val="24"/>
              </w:numPr>
              <w:spacing w:after="0" w:line="240" w:lineRule="auto"/>
              <w:rPr>
                <w:rFonts w:ascii="Arial" w:hAnsi="Arial" w:cs="Arial"/>
                <w:sz w:val="22"/>
              </w:rPr>
            </w:pPr>
            <w:r w:rsidRPr="00EB5AE5">
              <w:rPr>
                <w:rFonts w:ascii="Arial" w:hAnsi="Arial" w:cs="Arial"/>
                <w:sz w:val="22"/>
              </w:rPr>
              <w:t>od pet do deset godina na listi čekanja</w:t>
            </w:r>
          </w:p>
        </w:tc>
        <w:tc>
          <w:tcPr>
            <w:tcW w:w="4702" w:type="dxa"/>
            <w:vAlign w:val="center"/>
          </w:tcPr>
          <w:p w:rsidR="00B97F20" w:rsidRPr="00EB5AE5" w:rsidRDefault="000750AA" w:rsidP="00EB5AE5">
            <w:pPr>
              <w:spacing w:after="0" w:line="240" w:lineRule="auto"/>
              <w:jc w:val="center"/>
              <w:rPr>
                <w:rFonts w:ascii="Arial" w:hAnsi="Arial" w:cs="Arial"/>
                <w:sz w:val="22"/>
              </w:rPr>
            </w:pPr>
            <w:r w:rsidRPr="00EB5AE5">
              <w:rPr>
                <w:rFonts w:ascii="Arial" w:hAnsi="Arial" w:cs="Arial"/>
                <w:sz w:val="22"/>
              </w:rPr>
              <w:t>3</w:t>
            </w:r>
          </w:p>
        </w:tc>
      </w:tr>
      <w:tr w:rsidR="00B97F20" w:rsidRPr="00EB5AE5">
        <w:trPr>
          <w:jc w:val="center"/>
        </w:trPr>
        <w:tc>
          <w:tcPr>
            <w:tcW w:w="4703" w:type="dxa"/>
            <w:vAlign w:val="center"/>
          </w:tcPr>
          <w:p w:rsidR="00B97F20" w:rsidRPr="00EB5AE5" w:rsidRDefault="000750AA" w:rsidP="00EB5AE5">
            <w:pPr>
              <w:pStyle w:val="ListParagraph"/>
              <w:numPr>
                <w:ilvl w:val="0"/>
                <w:numId w:val="24"/>
              </w:numPr>
              <w:spacing w:after="0" w:line="240" w:lineRule="auto"/>
              <w:rPr>
                <w:rFonts w:ascii="Arial" w:hAnsi="Arial" w:cs="Arial"/>
                <w:sz w:val="22"/>
              </w:rPr>
            </w:pPr>
            <w:r w:rsidRPr="00EB5AE5">
              <w:rPr>
                <w:rFonts w:ascii="Arial" w:hAnsi="Arial" w:cs="Arial"/>
                <w:sz w:val="22"/>
              </w:rPr>
              <w:t>preko deset godina na listi čekanja</w:t>
            </w:r>
          </w:p>
        </w:tc>
        <w:tc>
          <w:tcPr>
            <w:tcW w:w="4702" w:type="dxa"/>
            <w:vAlign w:val="center"/>
          </w:tcPr>
          <w:p w:rsidR="00B97F20" w:rsidRPr="00EB5AE5" w:rsidRDefault="000750AA" w:rsidP="00EB5AE5">
            <w:pPr>
              <w:spacing w:after="0" w:line="240" w:lineRule="auto"/>
              <w:jc w:val="center"/>
              <w:rPr>
                <w:rFonts w:ascii="Arial" w:hAnsi="Arial" w:cs="Arial"/>
                <w:sz w:val="22"/>
              </w:rPr>
            </w:pPr>
            <w:r w:rsidRPr="00EB5AE5">
              <w:rPr>
                <w:rFonts w:ascii="Arial" w:hAnsi="Arial" w:cs="Arial"/>
                <w:sz w:val="22"/>
              </w:rPr>
              <w:t>8</w:t>
            </w:r>
          </w:p>
        </w:tc>
      </w:tr>
    </w:tbl>
    <w:p w:rsidR="00B97F20" w:rsidRPr="00EB5AE5" w:rsidRDefault="000750AA" w:rsidP="00EB5AE5">
      <w:pPr>
        <w:spacing w:after="0" w:line="240" w:lineRule="auto"/>
        <w:rPr>
          <w:rFonts w:ascii="Arial" w:hAnsi="Arial" w:cs="Arial"/>
          <w:sz w:val="22"/>
        </w:rPr>
      </w:pPr>
      <w:r w:rsidRPr="00EB5AE5">
        <w:rPr>
          <w:rFonts w:ascii="Arial" w:hAnsi="Arial" w:cs="Arial"/>
          <w:sz w:val="22"/>
        </w:rPr>
        <w:br w:type="page"/>
      </w:r>
    </w:p>
    <w:p w:rsidR="00B97F20" w:rsidRDefault="000750AA" w:rsidP="00EB5AE5">
      <w:pPr>
        <w:pStyle w:val="AnnexStyle"/>
        <w:keepNext/>
        <w:spacing w:before="0" w:after="0" w:line="240" w:lineRule="auto"/>
        <w:jc w:val="right"/>
        <w:rPr>
          <w:rFonts w:ascii="Arial" w:hAnsi="Arial" w:cs="Arial"/>
          <w:sz w:val="22"/>
        </w:rPr>
      </w:pPr>
      <w:r w:rsidRPr="00EB5AE5">
        <w:rPr>
          <w:rFonts w:ascii="Arial" w:hAnsi="Arial" w:cs="Arial"/>
          <w:sz w:val="22"/>
        </w:rPr>
        <w:lastRenderedPageBreak/>
        <w:t>PRILOG 2</w:t>
      </w:r>
    </w:p>
    <w:p w:rsidR="00EB5AE5" w:rsidRPr="00EB5AE5" w:rsidRDefault="00EB5AE5" w:rsidP="00EB5AE5">
      <w:pPr>
        <w:pStyle w:val="AnnexStyle"/>
        <w:keepNext/>
        <w:spacing w:before="0" w:after="0" w:line="240" w:lineRule="auto"/>
        <w:jc w:val="right"/>
        <w:rPr>
          <w:rFonts w:ascii="Arial" w:hAnsi="Arial" w:cs="Arial"/>
          <w:sz w:val="22"/>
        </w:rPr>
      </w:pPr>
    </w:p>
    <w:p w:rsidR="00B97F20" w:rsidRPr="00EB5AE5" w:rsidRDefault="000750AA" w:rsidP="00EB5AE5">
      <w:pPr>
        <w:keepNext/>
        <w:spacing w:after="0" w:line="240" w:lineRule="auto"/>
        <w:jc w:val="center"/>
        <w:rPr>
          <w:rFonts w:ascii="Arial" w:hAnsi="Arial" w:cs="Arial"/>
          <w:sz w:val="22"/>
        </w:rPr>
      </w:pPr>
      <w:r w:rsidRPr="00EB5AE5">
        <w:rPr>
          <w:rFonts w:ascii="Arial" w:hAnsi="Arial" w:cs="Arial"/>
          <w:b/>
          <w:sz w:val="22"/>
        </w:rPr>
        <w:t>OBRAZAC ZAHTJEVA ZA OSTVARIVANJE PRAVA NA KOMUNALNI VEZ</w:t>
      </w:r>
    </w:p>
    <w:p w:rsidR="00B97F20" w:rsidRDefault="000750AA" w:rsidP="00EB5AE5">
      <w:pPr>
        <w:spacing w:after="0" w:line="240" w:lineRule="auto"/>
        <w:jc w:val="both"/>
        <w:rPr>
          <w:rFonts w:ascii="Arial" w:hAnsi="Arial" w:cs="Arial"/>
          <w:sz w:val="22"/>
        </w:rPr>
      </w:pPr>
      <w:r w:rsidRPr="00EB5AE5">
        <w:rPr>
          <w:rFonts w:ascii="Arial" w:hAnsi="Arial" w:cs="Arial"/>
          <w:sz w:val="22"/>
        </w:rPr>
        <w:t>Na osnovu člana 9 Pravilnika o uslovima i kriterijumima za ostvarivanje prava na vez u komunalnom dijelu luke „______________________________”, podnosim</w:t>
      </w:r>
    </w:p>
    <w:p w:rsidR="00EB5AE5" w:rsidRPr="00EB5AE5" w:rsidRDefault="00EB5AE5" w:rsidP="00EB5AE5">
      <w:pPr>
        <w:spacing w:after="0" w:line="240" w:lineRule="auto"/>
        <w:jc w:val="both"/>
        <w:rPr>
          <w:rFonts w:ascii="Arial" w:hAnsi="Arial" w:cs="Arial"/>
          <w:sz w:val="22"/>
        </w:rPr>
      </w:pPr>
    </w:p>
    <w:p w:rsidR="00B97F20" w:rsidRPr="00EB5AE5" w:rsidRDefault="000750AA" w:rsidP="00EB5AE5">
      <w:pPr>
        <w:spacing w:after="0" w:line="240" w:lineRule="auto"/>
        <w:jc w:val="center"/>
        <w:rPr>
          <w:rFonts w:ascii="Arial" w:hAnsi="Arial" w:cs="Arial"/>
          <w:sz w:val="22"/>
        </w:rPr>
      </w:pPr>
      <w:r w:rsidRPr="00EB5AE5">
        <w:rPr>
          <w:rFonts w:ascii="Arial" w:hAnsi="Arial" w:cs="Arial"/>
          <w:b/>
          <w:sz w:val="22"/>
        </w:rPr>
        <w:t>Z A H T J E V</w:t>
      </w:r>
    </w:p>
    <w:p w:rsidR="00B97F20" w:rsidRDefault="000750AA" w:rsidP="00EB5AE5">
      <w:pPr>
        <w:spacing w:after="0" w:line="240" w:lineRule="auto"/>
        <w:jc w:val="center"/>
        <w:rPr>
          <w:rFonts w:ascii="Arial" w:hAnsi="Arial" w:cs="Arial"/>
          <w:b/>
          <w:sz w:val="22"/>
        </w:rPr>
      </w:pPr>
      <w:r w:rsidRPr="00EB5AE5">
        <w:rPr>
          <w:rFonts w:ascii="Arial" w:hAnsi="Arial" w:cs="Arial"/>
          <w:b/>
          <w:sz w:val="22"/>
        </w:rPr>
        <w:t>za ostvarivanje prava na vez u komunalnom dijelu luke</w:t>
      </w:r>
    </w:p>
    <w:p w:rsidR="00EB5AE5" w:rsidRPr="00EB5AE5" w:rsidRDefault="00EB5AE5" w:rsidP="00EB5AE5">
      <w:pPr>
        <w:spacing w:after="0" w:line="240" w:lineRule="auto"/>
        <w:jc w:val="center"/>
        <w:rPr>
          <w:rFonts w:ascii="Arial" w:hAnsi="Arial" w:cs="Arial"/>
          <w:sz w:val="22"/>
        </w:rPr>
      </w:pPr>
    </w:p>
    <w:p w:rsidR="00B97F20" w:rsidRPr="00EB5AE5" w:rsidRDefault="000750AA" w:rsidP="00EB5AE5">
      <w:pPr>
        <w:pStyle w:val="FormLine"/>
        <w:spacing w:after="0" w:line="240" w:lineRule="auto"/>
        <w:rPr>
          <w:rFonts w:ascii="Arial" w:hAnsi="Arial" w:cs="Arial"/>
          <w:sz w:val="22"/>
        </w:rPr>
      </w:pPr>
      <w:r w:rsidRPr="00EB5AE5">
        <w:rPr>
          <w:rFonts w:ascii="Arial" w:hAnsi="Arial" w:cs="Arial"/>
          <w:b/>
          <w:sz w:val="22"/>
        </w:rPr>
        <w:t>1. Podaci o podnosiocu zahtjeva</w:t>
      </w:r>
    </w:p>
    <w:p w:rsidR="00B97F20" w:rsidRPr="00EB5AE5" w:rsidRDefault="000750AA" w:rsidP="00EB5AE5">
      <w:pPr>
        <w:pStyle w:val="FormLine"/>
        <w:spacing w:after="0" w:line="240" w:lineRule="auto"/>
        <w:rPr>
          <w:rFonts w:ascii="Arial" w:hAnsi="Arial" w:cs="Arial"/>
          <w:sz w:val="22"/>
        </w:rPr>
      </w:pPr>
      <w:r w:rsidRPr="00EB5AE5">
        <w:rPr>
          <w:rFonts w:ascii="Arial" w:hAnsi="Arial" w:cs="Arial"/>
          <w:sz w:val="22"/>
        </w:rPr>
        <w:t>Ime i prezime / puni naziv pravnog lica: _______________________________________________________</w:t>
      </w:r>
    </w:p>
    <w:p w:rsidR="00B97F20" w:rsidRPr="00EB5AE5" w:rsidRDefault="000750AA" w:rsidP="00EB5AE5">
      <w:pPr>
        <w:pStyle w:val="FormLine"/>
        <w:spacing w:after="0" w:line="240" w:lineRule="auto"/>
        <w:rPr>
          <w:rFonts w:ascii="Arial" w:hAnsi="Arial" w:cs="Arial"/>
          <w:sz w:val="22"/>
        </w:rPr>
      </w:pPr>
      <w:r w:rsidRPr="00EB5AE5">
        <w:rPr>
          <w:rFonts w:ascii="Arial" w:hAnsi="Arial" w:cs="Arial"/>
          <w:sz w:val="22"/>
        </w:rPr>
        <w:t>JMB / PIB: _______________________________________________________</w:t>
      </w:r>
    </w:p>
    <w:p w:rsidR="00B97F20" w:rsidRPr="00EB5AE5" w:rsidRDefault="000750AA" w:rsidP="00EB5AE5">
      <w:pPr>
        <w:pStyle w:val="FormLine"/>
        <w:spacing w:after="0" w:line="240" w:lineRule="auto"/>
        <w:rPr>
          <w:rFonts w:ascii="Arial" w:hAnsi="Arial" w:cs="Arial"/>
          <w:sz w:val="22"/>
        </w:rPr>
      </w:pPr>
      <w:r w:rsidRPr="00EB5AE5">
        <w:rPr>
          <w:rFonts w:ascii="Arial" w:hAnsi="Arial" w:cs="Arial"/>
          <w:sz w:val="22"/>
        </w:rPr>
        <w:t>Prebivalište / sjedište: _______________________________________________________</w:t>
      </w:r>
    </w:p>
    <w:p w:rsidR="00B97F20" w:rsidRPr="00EB5AE5" w:rsidRDefault="000750AA" w:rsidP="00EB5AE5">
      <w:pPr>
        <w:pStyle w:val="FormLine"/>
        <w:spacing w:after="0" w:line="240" w:lineRule="auto"/>
        <w:rPr>
          <w:rFonts w:ascii="Arial" w:hAnsi="Arial" w:cs="Arial"/>
          <w:sz w:val="22"/>
        </w:rPr>
      </w:pPr>
      <w:r w:rsidRPr="00EB5AE5">
        <w:rPr>
          <w:rFonts w:ascii="Arial" w:hAnsi="Arial" w:cs="Arial"/>
          <w:sz w:val="22"/>
        </w:rPr>
        <w:t>Adresa: _______________________________________________________</w:t>
      </w:r>
    </w:p>
    <w:p w:rsidR="00B97F20" w:rsidRPr="00EB5AE5" w:rsidRDefault="000750AA" w:rsidP="00EB5AE5">
      <w:pPr>
        <w:pStyle w:val="FormLine"/>
        <w:spacing w:after="0" w:line="240" w:lineRule="auto"/>
        <w:rPr>
          <w:rFonts w:ascii="Arial" w:hAnsi="Arial" w:cs="Arial"/>
          <w:sz w:val="22"/>
        </w:rPr>
      </w:pPr>
      <w:r w:rsidRPr="00EB5AE5">
        <w:rPr>
          <w:rFonts w:ascii="Arial" w:hAnsi="Arial" w:cs="Arial"/>
          <w:sz w:val="22"/>
        </w:rPr>
        <w:t>Kontakt telefon: _______________________________________________________</w:t>
      </w:r>
    </w:p>
    <w:p w:rsidR="00B97F20" w:rsidRPr="00EB5AE5" w:rsidRDefault="000750AA" w:rsidP="00EB5AE5">
      <w:pPr>
        <w:pStyle w:val="FormLine"/>
        <w:spacing w:after="0" w:line="240" w:lineRule="auto"/>
        <w:rPr>
          <w:rFonts w:ascii="Arial" w:hAnsi="Arial" w:cs="Arial"/>
          <w:sz w:val="22"/>
        </w:rPr>
      </w:pPr>
      <w:r w:rsidRPr="00EB5AE5">
        <w:rPr>
          <w:rFonts w:ascii="Arial" w:hAnsi="Arial" w:cs="Arial"/>
          <w:sz w:val="22"/>
        </w:rPr>
        <w:t>Adresa elektronske pošte: _______________________________________________________</w:t>
      </w:r>
    </w:p>
    <w:p w:rsidR="00EB5AE5" w:rsidRDefault="00EB5AE5" w:rsidP="00EB5AE5">
      <w:pPr>
        <w:pStyle w:val="FormLine"/>
        <w:spacing w:after="0" w:line="240" w:lineRule="auto"/>
        <w:rPr>
          <w:rFonts w:ascii="Arial" w:hAnsi="Arial" w:cs="Arial"/>
          <w:b/>
          <w:sz w:val="22"/>
        </w:rPr>
      </w:pPr>
    </w:p>
    <w:p w:rsidR="00B97F20" w:rsidRPr="00EB5AE5" w:rsidRDefault="000750AA" w:rsidP="00EB5AE5">
      <w:pPr>
        <w:pStyle w:val="FormLine"/>
        <w:spacing w:after="0" w:line="240" w:lineRule="auto"/>
        <w:rPr>
          <w:rFonts w:ascii="Arial" w:hAnsi="Arial" w:cs="Arial"/>
          <w:sz w:val="22"/>
        </w:rPr>
      </w:pPr>
      <w:r w:rsidRPr="00EB5AE5">
        <w:rPr>
          <w:rFonts w:ascii="Arial" w:hAnsi="Arial" w:cs="Arial"/>
          <w:b/>
          <w:sz w:val="22"/>
        </w:rPr>
        <w:t>2. Podaci o plovnom objektu</w:t>
      </w:r>
    </w:p>
    <w:p w:rsidR="00B97F20" w:rsidRPr="00EB5AE5" w:rsidRDefault="000750AA" w:rsidP="00EB5AE5">
      <w:pPr>
        <w:pStyle w:val="FormLine"/>
        <w:spacing w:after="0" w:line="240" w:lineRule="auto"/>
        <w:rPr>
          <w:rFonts w:ascii="Arial" w:hAnsi="Arial" w:cs="Arial"/>
          <w:sz w:val="22"/>
        </w:rPr>
      </w:pPr>
      <w:r w:rsidRPr="00EB5AE5">
        <w:rPr>
          <w:rFonts w:ascii="Arial" w:hAnsi="Arial" w:cs="Arial"/>
          <w:sz w:val="22"/>
        </w:rPr>
        <w:t>Registarska oznaka plovnog objekta: __________________________________________________</w:t>
      </w:r>
    </w:p>
    <w:p w:rsidR="00B97F20" w:rsidRPr="00EB5AE5" w:rsidRDefault="000750AA" w:rsidP="00EB5AE5">
      <w:pPr>
        <w:pStyle w:val="FormLine"/>
        <w:spacing w:after="0" w:line="240" w:lineRule="auto"/>
        <w:rPr>
          <w:rFonts w:ascii="Arial" w:hAnsi="Arial" w:cs="Arial"/>
          <w:sz w:val="22"/>
        </w:rPr>
      </w:pPr>
      <w:r w:rsidRPr="00EB5AE5">
        <w:rPr>
          <w:rFonts w:ascii="Arial" w:hAnsi="Arial" w:cs="Arial"/>
          <w:sz w:val="22"/>
        </w:rPr>
        <w:t>Naziv plovnog objekta, ako ga ima: __________________________________________________</w:t>
      </w:r>
    </w:p>
    <w:p w:rsidR="00B97F20" w:rsidRPr="00EB5AE5" w:rsidRDefault="000750AA" w:rsidP="00EB5AE5">
      <w:pPr>
        <w:pStyle w:val="FormLine"/>
        <w:spacing w:after="0" w:line="240" w:lineRule="auto"/>
        <w:rPr>
          <w:rFonts w:ascii="Arial" w:hAnsi="Arial" w:cs="Arial"/>
          <w:sz w:val="22"/>
        </w:rPr>
      </w:pPr>
      <w:r w:rsidRPr="00EB5AE5">
        <w:rPr>
          <w:rFonts w:ascii="Arial" w:hAnsi="Arial" w:cs="Arial"/>
          <w:sz w:val="22"/>
        </w:rPr>
        <w:t>Dužina plovnog objekta: __________________________________________________</w:t>
      </w:r>
    </w:p>
    <w:p w:rsidR="00B97F20" w:rsidRPr="00EB5AE5" w:rsidRDefault="000750AA" w:rsidP="00EB5AE5">
      <w:pPr>
        <w:pStyle w:val="FormLine"/>
        <w:spacing w:after="0" w:line="240" w:lineRule="auto"/>
        <w:rPr>
          <w:rFonts w:ascii="Arial" w:hAnsi="Arial" w:cs="Arial"/>
          <w:sz w:val="22"/>
        </w:rPr>
      </w:pPr>
      <w:r w:rsidRPr="00EB5AE5">
        <w:rPr>
          <w:rFonts w:ascii="Arial" w:hAnsi="Arial" w:cs="Arial"/>
          <w:sz w:val="22"/>
        </w:rPr>
        <w:t>Širina plovnog objekta: __________________________________________________</w:t>
      </w:r>
    </w:p>
    <w:p w:rsidR="00B97F20" w:rsidRPr="00EB5AE5" w:rsidRDefault="00B97F20" w:rsidP="00EB5AE5">
      <w:pPr>
        <w:pStyle w:val="FormLine"/>
        <w:spacing w:after="0" w:line="240" w:lineRule="auto"/>
        <w:rPr>
          <w:rFonts w:ascii="Arial" w:hAnsi="Arial" w:cs="Arial"/>
          <w:sz w:val="22"/>
        </w:rPr>
      </w:pPr>
    </w:p>
    <w:p w:rsidR="00B97F20" w:rsidRPr="00EB5AE5" w:rsidRDefault="000750AA" w:rsidP="00EB5AE5">
      <w:pPr>
        <w:pStyle w:val="FormLine"/>
        <w:spacing w:after="0" w:line="240" w:lineRule="auto"/>
        <w:rPr>
          <w:rFonts w:ascii="Arial" w:hAnsi="Arial" w:cs="Arial"/>
          <w:sz w:val="22"/>
        </w:rPr>
      </w:pPr>
      <w:r w:rsidRPr="00EB5AE5">
        <w:rPr>
          <w:rFonts w:ascii="Arial" w:hAnsi="Arial" w:cs="Arial"/>
          <w:b/>
          <w:sz w:val="22"/>
        </w:rPr>
        <w:t>Rang-lista za koju se zahtjev podnosi, u skladu sa članom 6 stav 3 ovog pravilnika:</w:t>
      </w:r>
    </w:p>
    <w:p w:rsidR="00B97F20" w:rsidRPr="00EB5AE5" w:rsidRDefault="000750AA" w:rsidP="00EB5AE5">
      <w:pPr>
        <w:pStyle w:val="FormLine"/>
        <w:numPr>
          <w:ilvl w:val="0"/>
          <w:numId w:val="8"/>
        </w:numPr>
        <w:spacing w:after="0" w:line="240" w:lineRule="auto"/>
        <w:rPr>
          <w:rFonts w:ascii="Arial" w:hAnsi="Arial" w:cs="Arial"/>
          <w:sz w:val="22"/>
        </w:rPr>
      </w:pPr>
      <w:r w:rsidRPr="00EB5AE5">
        <w:rPr>
          <w:rFonts w:ascii="Arial" w:hAnsi="Arial" w:cs="Arial"/>
          <w:sz w:val="22"/>
        </w:rPr>
        <w:t>rang-lista za vez plovnih objekata registrovanih za privredne svrhe</w:t>
      </w:r>
    </w:p>
    <w:p w:rsidR="00B97F20" w:rsidRPr="00EB5AE5" w:rsidRDefault="000750AA" w:rsidP="00EB5AE5">
      <w:pPr>
        <w:pStyle w:val="FormLine"/>
        <w:numPr>
          <w:ilvl w:val="0"/>
          <w:numId w:val="8"/>
        </w:numPr>
        <w:spacing w:after="0" w:line="240" w:lineRule="auto"/>
        <w:rPr>
          <w:rFonts w:ascii="Arial" w:hAnsi="Arial" w:cs="Arial"/>
          <w:sz w:val="22"/>
        </w:rPr>
      </w:pPr>
      <w:r w:rsidRPr="00EB5AE5">
        <w:rPr>
          <w:rFonts w:ascii="Arial" w:hAnsi="Arial" w:cs="Arial"/>
          <w:sz w:val="22"/>
        </w:rPr>
        <w:t>rang-lista za vez plovnih objekata registrovanih za lične potrebe</w:t>
      </w:r>
    </w:p>
    <w:p w:rsidR="00B97F20" w:rsidRPr="00EB5AE5" w:rsidRDefault="000750AA" w:rsidP="00EB5AE5">
      <w:pPr>
        <w:pStyle w:val="FormLine"/>
        <w:spacing w:after="0" w:line="240" w:lineRule="auto"/>
        <w:rPr>
          <w:rFonts w:ascii="Arial" w:hAnsi="Arial" w:cs="Arial"/>
          <w:sz w:val="22"/>
        </w:rPr>
      </w:pPr>
      <w:r w:rsidRPr="00EB5AE5">
        <w:rPr>
          <w:rFonts w:ascii="Arial" w:hAnsi="Arial" w:cs="Arial"/>
          <w:b/>
          <w:sz w:val="22"/>
        </w:rPr>
        <w:t>Namjena plovnog objekta:</w:t>
      </w:r>
    </w:p>
    <w:p w:rsidR="00B97F20" w:rsidRPr="00EB5AE5" w:rsidRDefault="000750AA" w:rsidP="00EB5AE5">
      <w:pPr>
        <w:pStyle w:val="FormLine"/>
        <w:numPr>
          <w:ilvl w:val="0"/>
          <w:numId w:val="8"/>
        </w:numPr>
        <w:spacing w:after="0" w:line="240" w:lineRule="auto"/>
        <w:rPr>
          <w:rFonts w:ascii="Arial" w:hAnsi="Arial" w:cs="Arial"/>
          <w:sz w:val="22"/>
        </w:rPr>
      </w:pPr>
      <w:r w:rsidRPr="00EB5AE5">
        <w:rPr>
          <w:rFonts w:ascii="Arial" w:hAnsi="Arial" w:cs="Arial"/>
          <w:sz w:val="22"/>
        </w:rPr>
        <w:t>plovni objekat za privredni ribolov</w:t>
      </w:r>
    </w:p>
    <w:p w:rsidR="00B97F20" w:rsidRPr="00EB5AE5" w:rsidRDefault="000750AA" w:rsidP="00EB5AE5">
      <w:pPr>
        <w:pStyle w:val="FormLine"/>
        <w:numPr>
          <w:ilvl w:val="0"/>
          <w:numId w:val="8"/>
        </w:numPr>
        <w:spacing w:after="0" w:line="240" w:lineRule="auto"/>
        <w:rPr>
          <w:rFonts w:ascii="Arial" w:hAnsi="Arial" w:cs="Arial"/>
          <w:sz w:val="22"/>
        </w:rPr>
      </w:pPr>
      <w:r w:rsidRPr="00EB5AE5">
        <w:rPr>
          <w:rFonts w:ascii="Arial" w:hAnsi="Arial" w:cs="Arial"/>
          <w:sz w:val="22"/>
        </w:rPr>
        <w:t>plovni objekat za prevoz putnika</w:t>
      </w:r>
    </w:p>
    <w:p w:rsidR="00B97F20" w:rsidRPr="00EB5AE5" w:rsidRDefault="000750AA" w:rsidP="00EB5AE5">
      <w:pPr>
        <w:pStyle w:val="FormLine"/>
        <w:numPr>
          <w:ilvl w:val="0"/>
          <w:numId w:val="8"/>
        </w:numPr>
        <w:spacing w:after="0" w:line="240" w:lineRule="auto"/>
        <w:rPr>
          <w:rFonts w:ascii="Arial" w:hAnsi="Arial" w:cs="Arial"/>
          <w:sz w:val="22"/>
        </w:rPr>
      </w:pPr>
      <w:r w:rsidRPr="00EB5AE5">
        <w:rPr>
          <w:rFonts w:ascii="Arial" w:hAnsi="Arial" w:cs="Arial"/>
          <w:sz w:val="22"/>
        </w:rPr>
        <w:t>drugi plovni objekat za privredne svrhe</w:t>
      </w:r>
    </w:p>
    <w:p w:rsidR="00B97F20" w:rsidRPr="00EB5AE5" w:rsidRDefault="000750AA" w:rsidP="00EB5AE5">
      <w:pPr>
        <w:pStyle w:val="FormLine"/>
        <w:numPr>
          <w:ilvl w:val="0"/>
          <w:numId w:val="8"/>
        </w:numPr>
        <w:spacing w:after="0" w:line="240" w:lineRule="auto"/>
        <w:rPr>
          <w:rFonts w:ascii="Arial" w:hAnsi="Arial" w:cs="Arial"/>
          <w:sz w:val="22"/>
        </w:rPr>
      </w:pPr>
      <w:r w:rsidRPr="00EB5AE5">
        <w:rPr>
          <w:rFonts w:ascii="Arial" w:hAnsi="Arial" w:cs="Arial"/>
          <w:sz w:val="22"/>
        </w:rPr>
        <w:t>plovni objekat za lične potrebe</w:t>
      </w:r>
    </w:p>
    <w:p w:rsidR="00B97F20" w:rsidRPr="00EB5AE5" w:rsidRDefault="000750AA" w:rsidP="00EB5AE5">
      <w:pPr>
        <w:pStyle w:val="FormLine"/>
        <w:numPr>
          <w:ilvl w:val="0"/>
          <w:numId w:val="8"/>
        </w:numPr>
        <w:spacing w:after="0" w:line="240" w:lineRule="auto"/>
        <w:rPr>
          <w:rFonts w:ascii="Arial" w:hAnsi="Arial" w:cs="Arial"/>
          <w:sz w:val="22"/>
        </w:rPr>
      </w:pPr>
      <w:r w:rsidRPr="00EB5AE5">
        <w:rPr>
          <w:rFonts w:ascii="Arial" w:hAnsi="Arial" w:cs="Arial"/>
          <w:sz w:val="22"/>
        </w:rPr>
        <w:t>ostalo: _______________________________</w:t>
      </w:r>
    </w:p>
    <w:p w:rsidR="00B97F20" w:rsidRPr="00EB5AE5" w:rsidRDefault="000750AA" w:rsidP="00EB5AE5">
      <w:pPr>
        <w:pStyle w:val="FormLine"/>
        <w:spacing w:after="0" w:line="240" w:lineRule="auto"/>
        <w:rPr>
          <w:rFonts w:ascii="Arial" w:hAnsi="Arial" w:cs="Arial"/>
          <w:sz w:val="22"/>
        </w:rPr>
      </w:pPr>
      <w:r w:rsidRPr="00EB5AE5">
        <w:rPr>
          <w:rFonts w:ascii="Arial" w:hAnsi="Arial" w:cs="Arial"/>
          <w:b/>
          <w:sz w:val="22"/>
        </w:rPr>
        <w:t>Vrsta pogonskog uređaja:</w:t>
      </w:r>
    </w:p>
    <w:p w:rsidR="00B97F20" w:rsidRPr="00EB5AE5" w:rsidRDefault="000750AA" w:rsidP="00EB5AE5">
      <w:pPr>
        <w:pStyle w:val="FormLine"/>
        <w:numPr>
          <w:ilvl w:val="0"/>
          <w:numId w:val="8"/>
        </w:numPr>
        <w:spacing w:after="0" w:line="240" w:lineRule="auto"/>
        <w:rPr>
          <w:rFonts w:ascii="Arial" w:hAnsi="Arial" w:cs="Arial"/>
          <w:sz w:val="22"/>
        </w:rPr>
      </w:pPr>
      <w:r w:rsidRPr="00EB5AE5">
        <w:rPr>
          <w:rFonts w:ascii="Arial" w:hAnsi="Arial" w:cs="Arial"/>
          <w:sz w:val="22"/>
        </w:rPr>
        <w:t>motorni pogon</w:t>
      </w:r>
    </w:p>
    <w:p w:rsidR="00B97F20" w:rsidRPr="00EB5AE5" w:rsidRDefault="000750AA" w:rsidP="00EB5AE5">
      <w:pPr>
        <w:pStyle w:val="FormLine"/>
        <w:numPr>
          <w:ilvl w:val="0"/>
          <w:numId w:val="8"/>
        </w:numPr>
        <w:spacing w:after="0" w:line="240" w:lineRule="auto"/>
        <w:rPr>
          <w:rFonts w:ascii="Arial" w:hAnsi="Arial" w:cs="Arial"/>
          <w:sz w:val="22"/>
        </w:rPr>
      </w:pPr>
      <w:r w:rsidRPr="00EB5AE5">
        <w:rPr>
          <w:rFonts w:ascii="Arial" w:hAnsi="Arial" w:cs="Arial"/>
          <w:sz w:val="22"/>
        </w:rPr>
        <w:t>vesla</w:t>
      </w:r>
    </w:p>
    <w:p w:rsidR="00B97F20" w:rsidRPr="00EB5AE5" w:rsidRDefault="000750AA" w:rsidP="00EB5AE5">
      <w:pPr>
        <w:pStyle w:val="FormLine"/>
        <w:numPr>
          <w:ilvl w:val="0"/>
          <w:numId w:val="8"/>
        </w:numPr>
        <w:spacing w:after="0" w:line="240" w:lineRule="auto"/>
        <w:rPr>
          <w:rFonts w:ascii="Arial" w:hAnsi="Arial" w:cs="Arial"/>
          <w:sz w:val="22"/>
        </w:rPr>
      </w:pPr>
      <w:r w:rsidRPr="00EB5AE5">
        <w:rPr>
          <w:rFonts w:ascii="Arial" w:hAnsi="Arial" w:cs="Arial"/>
          <w:sz w:val="22"/>
        </w:rPr>
        <w:t>električni brodski ili vanbrodski motor kao primarni pogonski uređaj</w:t>
      </w:r>
    </w:p>
    <w:p w:rsidR="00B97F20" w:rsidRPr="00EB5AE5" w:rsidRDefault="000750AA" w:rsidP="00EB5AE5">
      <w:pPr>
        <w:pStyle w:val="FormLine"/>
        <w:numPr>
          <w:ilvl w:val="0"/>
          <w:numId w:val="8"/>
        </w:numPr>
        <w:spacing w:after="0" w:line="240" w:lineRule="auto"/>
        <w:rPr>
          <w:rFonts w:ascii="Arial" w:hAnsi="Arial" w:cs="Arial"/>
          <w:sz w:val="22"/>
        </w:rPr>
      </w:pPr>
      <w:r w:rsidRPr="00EB5AE5">
        <w:rPr>
          <w:rFonts w:ascii="Arial" w:hAnsi="Arial" w:cs="Arial"/>
          <w:sz w:val="22"/>
        </w:rPr>
        <w:t>ostalo: _______________________________</w:t>
      </w:r>
    </w:p>
    <w:p w:rsidR="00B97F20" w:rsidRPr="00EB5AE5" w:rsidRDefault="000750AA" w:rsidP="00EB5AE5">
      <w:pPr>
        <w:pStyle w:val="FormLine"/>
        <w:spacing w:after="0" w:line="240" w:lineRule="auto"/>
        <w:rPr>
          <w:rFonts w:ascii="Arial" w:hAnsi="Arial" w:cs="Arial"/>
          <w:sz w:val="22"/>
        </w:rPr>
      </w:pPr>
      <w:r w:rsidRPr="00EB5AE5">
        <w:rPr>
          <w:rFonts w:ascii="Arial" w:hAnsi="Arial" w:cs="Arial"/>
          <w:b/>
          <w:sz w:val="22"/>
        </w:rPr>
        <w:t>Tip gradnje plovnog objekta:</w:t>
      </w:r>
    </w:p>
    <w:p w:rsidR="00B97F20" w:rsidRPr="00EB5AE5" w:rsidRDefault="000750AA" w:rsidP="00EB5AE5">
      <w:pPr>
        <w:pStyle w:val="FormLine"/>
        <w:numPr>
          <w:ilvl w:val="0"/>
          <w:numId w:val="8"/>
        </w:numPr>
        <w:spacing w:after="0" w:line="240" w:lineRule="auto"/>
        <w:rPr>
          <w:rFonts w:ascii="Arial" w:hAnsi="Arial" w:cs="Arial"/>
          <w:sz w:val="22"/>
        </w:rPr>
      </w:pPr>
      <w:r w:rsidRPr="00EB5AE5">
        <w:rPr>
          <w:rFonts w:ascii="Arial" w:hAnsi="Arial" w:cs="Arial"/>
          <w:sz w:val="22"/>
        </w:rPr>
        <w:t>gradnja od drveta</w:t>
      </w:r>
    </w:p>
    <w:p w:rsidR="00B97F20" w:rsidRPr="00EB5AE5" w:rsidRDefault="000750AA" w:rsidP="00EB5AE5">
      <w:pPr>
        <w:pStyle w:val="FormLine"/>
        <w:numPr>
          <w:ilvl w:val="0"/>
          <w:numId w:val="8"/>
        </w:numPr>
        <w:spacing w:after="0" w:line="240" w:lineRule="auto"/>
        <w:rPr>
          <w:rFonts w:ascii="Arial" w:hAnsi="Arial" w:cs="Arial"/>
          <w:sz w:val="22"/>
        </w:rPr>
      </w:pPr>
      <w:r w:rsidRPr="00EB5AE5">
        <w:rPr>
          <w:rFonts w:ascii="Arial" w:hAnsi="Arial" w:cs="Arial"/>
          <w:sz w:val="22"/>
        </w:rPr>
        <w:t>ostalo: _______________________________</w:t>
      </w:r>
    </w:p>
    <w:p w:rsidR="00EB5AE5" w:rsidRDefault="00EB5AE5" w:rsidP="00EB5AE5">
      <w:pPr>
        <w:pStyle w:val="FormLine"/>
        <w:spacing w:after="0" w:line="240" w:lineRule="auto"/>
        <w:rPr>
          <w:rFonts w:ascii="Arial" w:hAnsi="Arial" w:cs="Arial"/>
          <w:b/>
          <w:sz w:val="22"/>
        </w:rPr>
      </w:pPr>
    </w:p>
    <w:p w:rsidR="00B97F20" w:rsidRPr="00EB5AE5" w:rsidRDefault="000750AA" w:rsidP="00EB5AE5">
      <w:pPr>
        <w:pStyle w:val="FormLine"/>
        <w:spacing w:after="0" w:line="240" w:lineRule="auto"/>
        <w:rPr>
          <w:rFonts w:ascii="Arial" w:hAnsi="Arial" w:cs="Arial"/>
          <w:sz w:val="22"/>
        </w:rPr>
      </w:pPr>
      <w:r w:rsidRPr="00EB5AE5">
        <w:rPr>
          <w:rFonts w:ascii="Arial" w:hAnsi="Arial" w:cs="Arial"/>
          <w:b/>
          <w:sz w:val="22"/>
        </w:rPr>
        <w:t>3. Dokumentacija koja se prilaže uz zahtjev</w:t>
      </w:r>
    </w:p>
    <w:p w:rsidR="00B97F20" w:rsidRPr="00EB5AE5" w:rsidRDefault="000750AA" w:rsidP="00EB5AE5">
      <w:pPr>
        <w:spacing w:after="0" w:line="240" w:lineRule="auto"/>
        <w:jc w:val="both"/>
        <w:rPr>
          <w:rFonts w:ascii="Arial" w:hAnsi="Arial" w:cs="Arial"/>
          <w:sz w:val="22"/>
        </w:rPr>
      </w:pPr>
      <w:r w:rsidRPr="00EB5AE5">
        <w:rPr>
          <w:rFonts w:ascii="Arial" w:hAnsi="Arial" w:cs="Arial"/>
          <w:sz w:val="22"/>
        </w:rPr>
        <w:t>Uz zahtjev prilažem sljedeće dokaze o ispunjenosti uslova i kriterijuma za ostvarivanje prava na komunalni vez:</w:t>
      </w:r>
    </w:p>
    <w:p w:rsidR="00B97F20" w:rsidRPr="00EB5AE5" w:rsidRDefault="000750AA" w:rsidP="00EB5AE5">
      <w:pPr>
        <w:pStyle w:val="FormLine"/>
        <w:numPr>
          <w:ilvl w:val="0"/>
          <w:numId w:val="7"/>
        </w:numPr>
        <w:spacing w:after="0" w:line="240" w:lineRule="auto"/>
        <w:jc w:val="both"/>
        <w:rPr>
          <w:rFonts w:ascii="Arial" w:hAnsi="Arial" w:cs="Arial"/>
          <w:sz w:val="22"/>
        </w:rPr>
      </w:pPr>
      <w:r w:rsidRPr="00EB5AE5">
        <w:rPr>
          <w:rFonts w:ascii="Arial" w:hAnsi="Arial" w:cs="Arial"/>
          <w:sz w:val="22"/>
        </w:rPr>
        <w:t>uvjerenje ministarstva nadležnog za unutrašnje poslove o prebivalištu;</w:t>
      </w:r>
    </w:p>
    <w:p w:rsidR="00B97F20" w:rsidRPr="00EB5AE5" w:rsidRDefault="000750AA" w:rsidP="00EB5AE5">
      <w:pPr>
        <w:pStyle w:val="FormLine"/>
        <w:numPr>
          <w:ilvl w:val="0"/>
          <w:numId w:val="7"/>
        </w:numPr>
        <w:spacing w:after="0" w:line="240" w:lineRule="auto"/>
        <w:jc w:val="both"/>
        <w:rPr>
          <w:rFonts w:ascii="Arial" w:hAnsi="Arial" w:cs="Arial"/>
          <w:sz w:val="22"/>
        </w:rPr>
      </w:pPr>
      <w:r w:rsidRPr="00EB5AE5">
        <w:rPr>
          <w:rFonts w:ascii="Arial" w:hAnsi="Arial" w:cs="Arial"/>
          <w:sz w:val="22"/>
        </w:rPr>
        <w:t>izvod ili drugu potvrdu Centralnog registra privrednih subjekata;</w:t>
      </w:r>
    </w:p>
    <w:p w:rsidR="00B97F20" w:rsidRPr="00EB5AE5" w:rsidRDefault="000750AA" w:rsidP="00EB5AE5">
      <w:pPr>
        <w:pStyle w:val="FormLine"/>
        <w:numPr>
          <w:ilvl w:val="0"/>
          <w:numId w:val="7"/>
        </w:numPr>
        <w:spacing w:after="0" w:line="240" w:lineRule="auto"/>
        <w:jc w:val="both"/>
        <w:rPr>
          <w:rFonts w:ascii="Arial" w:hAnsi="Arial" w:cs="Arial"/>
          <w:sz w:val="22"/>
        </w:rPr>
      </w:pPr>
      <w:r w:rsidRPr="00EB5AE5">
        <w:rPr>
          <w:rFonts w:ascii="Arial" w:hAnsi="Arial" w:cs="Arial"/>
          <w:sz w:val="22"/>
        </w:rPr>
        <w:t>dozvolu za plovidbu, upisni list plovnog objekta ili izvod iz odgovarajućeg upisnika;</w:t>
      </w:r>
    </w:p>
    <w:p w:rsidR="00B97F20" w:rsidRPr="00EB5AE5" w:rsidRDefault="000750AA" w:rsidP="00EB5AE5">
      <w:pPr>
        <w:pStyle w:val="FormLine"/>
        <w:numPr>
          <w:ilvl w:val="0"/>
          <w:numId w:val="7"/>
        </w:numPr>
        <w:spacing w:after="0" w:line="240" w:lineRule="auto"/>
        <w:jc w:val="both"/>
        <w:rPr>
          <w:rFonts w:ascii="Arial" w:hAnsi="Arial" w:cs="Arial"/>
          <w:sz w:val="22"/>
        </w:rPr>
      </w:pPr>
      <w:r w:rsidRPr="00EB5AE5">
        <w:rPr>
          <w:rFonts w:ascii="Arial" w:hAnsi="Arial" w:cs="Arial"/>
          <w:sz w:val="22"/>
        </w:rPr>
        <w:t>dozvolu za obavljanje privrednog ribolova u ribolovnom moru Crne Gore;</w:t>
      </w:r>
    </w:p>
    <w:p w:rsidR="00B97F20" w:rsidRPr="00EB5AE5" w:rsidRDefault="000750AA" w:rsidP="00EB5AE5">
      <w:pPr>
        <w:pStyle w:val="FormLine"/>
        <w:numPr>
          <w:ilvl w:val="0"/>
          <w:numId w:val="7"/>
        </w:numPr>
        <w:spacing w:after="0" w:line="240" w:lineRule="auto"/>
        <w:jc w:val="both"/>
        <w:rPr>
          <w:rFonts w:ascii="Arial" w:hAnsi="Arial" w:cs="Arial"/>
          <w:sz w:val="22"/>
        </w:rPr>
      </w:pPr>
      <w:r w:rsidRPr="00EB5AE5">
        <w:rPr>
          <w:rFonts w:ascii="Arial" w:hAnsi="Arial" w:cs="Arial"/>
          <w:sz w:val="22"/>
        </w:rPr>
        <w:t>saglasnost drugih suvlasnika plovnog objekta, ovjerenu u skladu sa zakonom;</w:t>
      </w:r>
    </w:p>
    <w:p w:rsidR="00B97F20" w:rsidRPr="00EB5AE5" w:rsidRDefault="000750AA" w:rsidP="00EB5AE5">
      <w:pPr>
        <w:pStyle w:val="FormLine"/>
        <w:numPr>
          <w:ilvl w:val="0"/>
          <w:numId w:val="7"/>
        </w:numPr>
        <w:spacing w:after="0" w:line="240" w:lineRule="auto"/>
        <w:jc w:val="both"/>
        <w:rPr>
          <w:rFonts w:ascii="Arial" w:hAnsi="Arial" w:cs="Arial"/>
          <w:sz w:val="22"/>
        </w:rPr>
      </w:pPr>
      <w:r w:rsidRPr="00EB5AE5">
        <w:rPr>
          <w:rFonts w:ascii="Arial" w:hAnsi="Arial" w:cs="Arial"/>
          <w:sz w:val="22"/>
        </w:rPr>
        <w:lastRenderedPageBreak/>
        <w:t>svjedočanstvo o gradnji ili samogradnji, odnosno druga isprava izdata od Ministarstva;</w:t>
      </w:r>
    </w:p>
    <w:p w:rsidR="00B97F20" w:rsidRPr="00EB5AE5" w:rsidRDefault="000750AA" w:rsidP="00EB5AE5">
      <w:pPr>
        <w:pStyle w:val="FormLine"/>
        <w:numPr>
          <w:ilvl w:val="0"/>
          <w:numId w:val="7"/>
        </w:numPr>
        <w:spacing w:after="0" w:line="240" w:lineRule="auto"/>
        <w:rPr>
          <w:rFonts w:ascii="Arial" w:hAnsi="Arial" w:cs="Arial"/>
          <w:sz w:val="22"/>
        </w:rPr>
      </w:pPr>
      <w:r w:rsidRPr="00EB5AE5">
        <w:rPr>
          <w:rFonts w:ascii="Arial" w:hAnsi="Arial" w:cs="Arial"/>
          <w:sz w:val="22"/>
        </w:rPr>
        <w:t>druga dokumentacija: _______________________________.</w:t>
      </w:r>
    </w:p>
    <w:p w:rsidR="00EB5AE5" w:rsidRDefault="00EB5AE5" w:rsidP="00EB5AE5">
      <w:pPr>
        <w:pStyle w:val="FormLine"/>
        <w:spacing w:after="0" w:line="240" w:lineRule="auto"/>
        <w:rPr>
          <w:rFonts w:ascii="Arial" w:hAnsi="Arial" w:cs="Arial"/>
          <w:b/>
          <w:sz w:val="22"/>
        </w:rPr>
      </w:pPr>
    </w:p>
    <w:p w:rsidR="00B97F20" w:rsidRPr="00EB5AE5" w:rsidRDefault="000750AA" w:rsidP="00EB5AE5">
      <w:pPr>
        <w:pStyle w:val="FormLine"/>
        <w:spacing w:after="0" w:line="240" w:lineRule="auto"/>
        <w:rPr>
          <w:rFonts w:ascii="Arial" w:hAnsi="Arial" w:cs="Arial"/>
          <w:sz w:val="22"/>
        </w:rPr>
      </w:pPr>
      <w:r w:rsidRPr="00EB5AE5">
        <w:rPr>
          <w:rFonts w:ascii="Arial" w:hAnsi="Arial" w:cs="Arial"/>
          <w:b/>
          <w:sz w:val="22"/>
        </w:rPr>
        <w:t>4. Izjava podnosioca zahtjeva</w:t>
      </w:r>
    </w:p>
    <w:p w:rsidR="00B97F20" w:rsidRPr="00EB5AE5" w:rsidRDefault="000750AA" w:rsidP="00EB5AE5">
      <w:pPr>
        <w:spacing w:after="0" w:line="240" w:lineRule="auto"/>
        <w:jc w:val="both"/>
        <w:rPr>
          <w:rFonts w:ascii="Arial" w:hAnsi="Arial" w:cs="Arial"/>
          <w:sz w:val="22"/>
        </w:rPr>
      </w:pPr>
      <w:r w:rsidRPr="00EB5AE5">
        <w:rPr>
          <w:rFonts w:ascii="Arial" w:hAnsi="Arial" w:cs="Arial"/>
          <w:sz w:val="22"/>
        </w:rPr>
        <w:t>Pod punom materijalnom i krivičnom odgovornošću izjavljujem da su podaci navedeni u ovom zahtjevu i priloženoj dokumentaciji tačni i potpuni.</w:t>
      </w:r>
    </w:p>
    <w:p w:rsidR="00B97F20" w:rsidRPr="00EB5AE5" w:rsidRDefault="000750AA" w:rsidP="00EB5AE5">
      <w:pPr>
        <w:spacing w:after="0" w:line="240" w:lineRule="auto"/>
        <w:jc w:val="both"/>
        <w:rPr>
          <w:rFonts w:ascii="Arial" w:hAnsi="Arial" w:cs="Arial"/>
          <w:sz w:val="22"/>
        </w:rPr>
      </w:pPr>
      <w:r w:rsidRPr="00EB5AE5">
        <w:rPr>
          <w:rFonts w:ascii="Arial" w:hAnsi="Arial" w:cs="Arial"/>
          <w:sz w:val="22"/>
        </w:rPr>
        <w:t>Obavezujem se da ću upravljača luke, u pisanoj formi, obavijestiti o svakoj promjeni koja se odnosi na ispunjenost uslova i kriterijuma za ostvarivanje prava na komunalni vez, najkasnije u roku od 30 dana od dana nastupanja promjene.</w:t>
      </w:r>
    </w:p>
    <w:p w:rsidR="00EB5AE5" w:rsidRDefault="00EB5AE5" w:rsidP="00EB5AE5">
      <w:pPr>
        <w:pStyle w:val="FormLine"/>
        <w:spacing w:after="0" w:line="240" w:lineRule="auto"/>
        <w:rPr>
          <w:rFonts w:ascii="Arial" w:hAnsi="Arial" w:cs="Arial"/>
          <w:b/>
          <w:sz w:val="22"/>
        </w:rPr>
      </w:pPr>
    </w:p>
    <w:p w:rsidR="00B97F20" w:rsidRPr="00EB5AE5" w:rsidRDefault="000750AA" w:rsidP="00EB5AE5">
      <w:pPr>
        <w:pStyle w:val="FormLine"/>
        <w:spacing w:after="0" w:line="240" w:lineRule="auto"/>
        <w:rPr>
          <w:rFonts w:ascii="Arial" w:hAnsi="Arial" w:cs="Arial"/>
          <w:sz w:val="22"/>
        </w:rPr>
      </w:pPr>
      <w:r w:rsidRPr="00EB5AE5">
        <w:rPr>
          <w:rFonts w:ascii="Arial" w:hAnsi="Arial" w:cs="Arial"/>
          <w:b/>
          <w:sz w:val="22"/>
        </w:rPr>
        <w:t>5. Obavještenje o obradi podataka o ličnosti</w:t>
      </w:r>
    </w:p>
    <w:p w:rsidR="00B97F20" w:rsidRPr="00EB5AE5" w:rsidRDefault="000750AA" w:rsidP="00EB5AE5">
      <w:pPr>
        <w:spacing w:after="0" w:line="240" w:lineRule="auto"/>
        <w:jc w:val="both"/>
        <w:rPr>
          <w:rFonts w:ascii="Arial" w:hAnsi="Arial" w:cs="Arial"/>
          <w:sz w:val="22"/>
        </w:rPr>
      </w:pPr>
      <w:r w:rsidRPr="00EB5AE5">
        <w:rPr>
          <w:rFonts w:ascii="Arial" w:hAnsi="Arial" w:cs="Arial"/>
          <w:sz w:val="22"/>
        </w:rPr>
        <w:t>Podaci navedeni u ovom zahtjevu obrađuju se u svrhu sprovođenja postupka za ostvarivanje prava na komunalni vez, zaključivanja ugovora o komunalnom vezu, vođenja propisanih evidencija, objavljivanja rang-liste, liste zaključenih ugovora i liste čekanja, u skladu sa Zakonom o lukama, zakonom kojim se uređuje zaštita podataka o ličnosti i ovim pravilnikom.</w:t>
      </w:r>
    </w:p>
    <w:p w:rsidR="00B97F20" w:rsidRPr="00EB5AE5" w:rsidRDefault="000750AA" w:rsidP="00EB5AE5">
      <w:pPr>
        <w:spacing w:after="0" w:line="240" w:lineRule="auto"/>
        <w:jc w:val="both"/>
        <w:rPr>
          <w:rFonts w:ascii="Arial" w:hAnsi="Arial" w:cs="Arial"/>
          <w:sz w:val="22"/>
        </w:rPr>
      </w:pPr>
      <w:r w:rsidRPr="00EB5AE5">
        <w:rPr>
          <w:rFonts w:ascii="Arial" w:hAnsi="Arial" w:cs="Arial"/>
          <w:sz w:val="22"/>
        </w:rPr>
        <w:t>Podnosilac zahtjeva je upoznat da se određeni podaci o plovnom objektu i vlasniku mogu javno objaviti u obimu propisanom zakonom.</w:t>
      </w:r>
    </w:p>
    <w:p w:rsidR="00EB5AE5" w:rsidRDefault="00EB5AE5" w:rsidP="00EB5AE5">
      <w:pPr>
        <w:pStyle w:val="FormLine"/>
        <w:spacing w:after="0" w:line="240" w:lineRule="auto"/>
        <w:rPr>
          <w:rFonts w:ascii="Arial" w:hAnsi="Arial" w:cs="Arial"/>
          <w:sz w:val="22"/>
        </w:rPr>
      </w:pPr>
    </w:p>
    <w:p w:rsidR="00EB5AE5" w:rsidRDefault="00EB5AE5" w:rsidP="00EB5AE5">
      <w:pPr>
        <w:pStyle w:val="FormLine"/>
        <w:spacing w:after="0" w:line="240" w:lineRule="auto"/>
        <w:rPr>
          <w:rFonts w:ascii="Arial" w:hAnsi="Arial" w:cs="Arial"/>
          <w:sz w:val="22"/>
        </w:rPr>
      </w:pPr>
    </w:p>
    <w:p w:rsidR="00B97F20" w:rsidRPr="00EB5AE5" w:rsidRDefault="000750AA" w:rsidP="00EB5AE5">
      <w:pPr>
        <w:pStyle w:val="FormLine"/>
        <w:spacing w:after="0" w:line="240" w:lineRule="auto"/>
        <w:rPr>
          <w:rFonts w:ascii="Arial" w:hAnsi="Arial" w:cs="Arial"/>
          <w:sz w:val="22"/>
        </w:rPr>
      </w:pPr>
      <w:r w:rsidRPr="00EB5AE5">
        <w:rPr>
          <w:rFonts w:ascii="Arial" w:hAnsi="Arial" w:cs="Arial"/>
          <w:sz w:val="22"/>
        </w:rPr>
        <w:t>Mjesto i datum: _______________________________</w:t>
      </w:r>
    </w:p>
    <w:p w:rsidR="00B97F20" w:rsidRPr="00EB5AE5" w:rsidRDefault="00B97F20" w:rsidP="00EB5AE5">
      <w:pPr>
        <w:pStyle w:val="FormLine"/>
        <w:spacing w:after="0" w:line="240" w:lineRule="auto"/>
        <w:rPr>
          <w:rFonts w:ascii="Arial" w:hAnsi="Arial" w:cs="Arial"/>
          <w:sz w:val="22"/>
        </w:rPr>
      </w:pPr>
    </w:p>
    <w:p w:rsidR="00B97F20" w:rsidRPr="00EB5AE5" w:rsidRDefault="000750AA" w:rsidP="00EB5AE5">
      <w:pPr>
        <w:pStyle w:val="FormLine"/>
        <w:spacing w:after="0" w:line="240" w:lineRule="auto"/>
        <w:rPr>
          <w:rFonts w:ascii="Arial" w:hAnsi="Arial" w:cs="Arial"/>
          <w:sz w:val="22"/>
        </w:rPr>
      </w:pPr>
      <w:r w:rsidRPr="00EB5AE5">
        <w:rPr>
          <w:rFonts w:ascii="Arial" w:hAnsi="Arial" w:cs="Arial"/>
          <w:sz w:val="22"/>
        </w:rPr>
        <w:t>Svojeručni potpis podnosioca zahtjeva / ovlašćenog lica:</w:t>
      </w:r>
    </w:p>
    <w:p w:rsidR="00B97F20" w:rsidRPr="00EB5AE5" w:rsidRDefault="000750AA" w:rsidP="00EB5AE5">
      <w:pPr>
        <w:pStyle w:val="FormLine"/>
        <w:spacing w:after="0" w:line="240" w:lineRule="auto"/>
        <w:rPr>
          <w:rFonts w:ascii="Arial" w:hAnsi="Arial" w:cs="Arial"/>
          <w:sz w:val="22"/>
        </w:rPr>
      </w:pPr>
      <w:r w:rsidRPr="00EB5AE5">
        <w:rPr>
          <w:rFonts w:ascii="Arial" w:hAnsi="Arial" w:cs="Arial"/>
          <w:sz w:val="22"/>
        </w:rPr>
        <w:t>_______________________________</w:t>
      </w:r>
    </w:p>
    <w:sectPr w:rsidR="00B97F20" w:rsidRPr="00EB5AE5">
      <w:footerReference w:type="even" r:id="rId8"/>
      <w:footerReference w:type="default" r:id="rId9"/>
      <w:footerReference w:type="first" r:id="rId10"/>
      <w:pgSz w:w="12240" w:h="15840"/>
      <w:pgMar w:top="1247" w:right="1417" w:bottom="1134" w:left="1417" w:header="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74A63" w:rsidRDefault="00E74A63">
      <w:pPr>
        <w:spacing w:after="0" w:line="240" w:lineRule="auto"/>
      </w:pPr>
      <w:r>
        <w:separator/>
      </w:r>
    </w:p>
  </w:endnote>
  <w:endnote w:type="continuationSeparator" w:id="0">
    <w:p w:rsidR="00E74A63" w:rsidRDefault="00E74A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1"/>
    <w:family w:val="roman"/>
    <w:pitch w:val="variable"/>
  </w:font>
  <w:font w:name="Liberation Sans">
    <w:altName w:val="Arial"/>
    <w:charset w:val="01"/>
    <w:family w:val="swiss"/>
    <w:pitch w:val="variable"/>
  </w:font>
  <w:font w:name="Noto Sans CJK SC">
    <w:panose1 w:val="00000000000000000000"/>
    <w:charset w:val="00"/>
    <w:family w:val="roman"/>
    <w:notTrueType/>
    <w:pitch w:val="default"/>
  </w:font>
  <w:font w:name="FreeSans">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7F20" w:rsidRDefault="00B97F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7F20" w:rsidRDefault="00B97F20">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7F20" w:rsidRDefault="00B97F20">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74A63" w:rsidRDefault="00E74A63">
      <w:pPr>
        <w:spacing w:after="0" w:line="240" w:lineRule="auto"/>
      </w:pPr>
      <w:r>
        <w:separator/>
      </w:r>
    </w:p>
  </w:footnote>
  <w:footnote w:type="continuationSeparator" w:id="0">
    <w:p w:rsidR="00E74A63" w:rsidRDefault="00E74A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EA7580"/>
    <w:multiLevelType w:val="hybridMultilevel"/>
    <w:tmpl w:val="EE8ADF3C"/>
    <w:lvl w:ilvl="0" w:tplc="D9CCFEE4">
      <w:numFmt w:val="bullet"/>
      <w:lvlText w:val="-"/>
      <w:lvlJc w:val="left"/>
      <w:pPr>
        <w:ind w:left="1080" w:hanging="360"/>
      </w:pPr>
      <w:rPr>
        <w:rFonts w:ascii="Arial" w:eastAsiaTheme="minorEastAsi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78411A0"/>
    <w:multiLevelType w:val="hybridMultilevel"/>
    <w:tmpl w:val="A226F8D8"/>
    <w:lvl w:ilvl="0" w:tplc="D9CCFEE4">
      <w:numFmt w:val="bullet"/>
      <w:lvlText w:val="-"/>
      <w:lvlJc w:val="left"/>
      <w:pPr>
        <w:ind w:left="1080" w:hanging="360"/>
      </w:pPr>
      <w:rPr>
        <w:rFonts w:ascii="Arial" w:eastAsiaTheme="minorEastAsi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B3061D0"/>
    <w:multiLevelType w:val="hybridMultilevel"/>
    <w:tmpl w:val="6CE04798"/>
    <w:lvl w:ilvl="0" w:tplc="D9CCFEE4">
      <w:numFmt w:val="bullet"/>
      <w:lvlText w:val="-"/>
      <w:lvlJc w:val="left"/>
      <w:pPr>
        <w:ind w:left="1080" w:hanging="360"/>
      </w:pPr>
      <w:rPr>
        <w:rFonts w:ascii="Arial" w:eastAsiaTheme="minorEastAsi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C6C46E9"/>
    <w:multiLevelType w:val="hybridMultilevel"/>
    <w:tmpl w:val="2DE4EAF2"/>
    <w:lvl w:ilvl="0" w:tplc="D9CCFEE4">
      <w:numFmt w:val="bullet"/>
      <w:lvlText w:val="-"/>
      <w:lvlJc w:val="left"/>
      <w:pPr>
        <w:ind w:left="1080" w:hanging="360"/>
      </w:pPr>
      <w:rPr>
        <w:rFonts w:ascii="Arial" w:eastAsiaTheme="minorEastAsi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DA80E07"/>
    <w:multiLevelType w:val="hybridMultilevel"/>
    <w:tmpl w:val="CAAEF81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7AF398F"/>
    <w:multiLevelType w:val="multilevel"/>
    <w:tmpl w:val="C954518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1BAF49FF"/>
    <w:multiLevelType w:val="hybridMultilevel"/>
    <w:tmpl w:val="1D047732"/>
    <w:lvl w:ilvl="0" w:tplc="D9CCFEE4">
      <w:numFmt w:val="bullet"/>
      <w:lvlText w:val="-"/>
      <w:lvlJc w:val="left"/>
      <w:pPr>
        <w:ind w:left="1080" w:hanging="360"/>
      </w:pPr>
      <w:rPr>
        <w:rFonts w:ascii="Arial" w:eastAsiaTheme="minorEastAsi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CBE5A43"/>
    <w:multiLevelType w:val="multilevel"/>
    <w:tmpl w:val="00B22B74"/>
    <w:lvl w:ilvl="0">
      <w:start w:val="1"/>
      <w:numFmt w:val="bullet"/>
      <w:pStyle w:val="List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36411FB4"/>
    <w:multiLevelType w:val="hybridMultilevel"/>
    <w:tmpl w:val="F3AA7DC8"/>
    <w:lvl w:ilvl="0" w:tplc="D9CCFEE4">
      <w:numFmt w:val="bullet"/>
      <w:lvlText w:val="-"/>
      <w:lvlJc w:val="left"/>
      <w:pPr>
        <w:ind w:left="1080" w:hanging="360"/>
      </w:pPr>
      <w:rPr>
        <w:rFonts w:ascii="Arial" w:eastAsiaTheme="minorEastAsi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9FE76CC"/>
    <w:multiLevelType w:val="multilevel"/>
    <w:tmpl w:val="96606C50"/>
    <w:lvl w:ilvl="0">
      <w:start w:val="1"/>
      <w:numFmt w:val="bullet"/>
      <w:pStyle w:val="ListBullet2"/>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3AB61D31"/>
    <w:multiLevelType w:val="multilevel"/>
    <w:tmpl w:val="26FE6444"/>
    <w:lvl w:ilvl="0">
      <w:start w:val="1"/>
      <w:numFmt w:val="decimal"/>
      <w:pStyle w:val="ListNumber2"/>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3EDE011E"/>
    <w:multiLevelType w:val="multilevel"/>
    <w:tmpl w:val="2A1E39E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42B67137"/>
    <w:multiLevelType w:val="hybridMultilevel"/>
    <w:tmpl w:val="07A459E8"/>
    <w:lvl w:ilvl="0" w:tplc="D9CCFEE4">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7223052"/>
    <w:multiLevelType w:val="multilevel"/>
    <w:tmpl w:val="DDEC4B92"/>
    <w:lvl w:ilvl="0">
      <w:numFmt w:val="bullet"/>
      <w:lvlText w:val=""/>
      <w:lvlJc w:val="left"/>
      <w:pPr>
        <w:tabs>
          <w:tab w:val="num" w:pos="0"/>
        </w:tabs>
        <w:ind w:left="720" w:hanging="360"/>
      </w:pPr>
      <w:rPr>
        <w:rFonts w:ascii="Symbol" w:hAnsi="Symbol" w:cstheme="minorBid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4A3C15CA"/>
    <w:multiLevelType w:val="hybridMultilevel"/>
    <w:tmpl w:val="27C89A68"/>
    <w:lvl w:ilvl="0" w:tplc="D9CCFEE4">
      <w:numFmt w:val="bullet"/>
      <w:lvlText w:val="-"/>
      <w:lvlJc w:val="left"/>
      <w:pPr>
        <w:ind w:left="947" w:hanging="360"/>
      </w:pPr>
      <w:rPr>
        <w:rFonts w:ascii="Arial" w:eastAsiaTheme="minorEastAsia" w:hAnsi="Arial" w:cs="Arial" w:hint="default"/>
      </w:rPr>
    </w:lvl>
    <w:lvl w:ilvl="1" w:tplc="04090003" w:tentative="1">
      <w:start w:val="1"/>
      <w:numFmt w:val="bullet"/>
      <w:lvlText w:val="o"/>
      <w:lvlJc w:val="left"/>
      <w:pPr>
        <w:ind w:left="1667" w:hanging="360"/>
      </w:pPr>
      <w:rPr>
        <w:rFonts w:ascii="Courier New" w:hAnsi="Courier New" w:cs="Courier New" w:hint="default"/>
      </w:rPr>
    </w:lvl>
    <w:lvl w:ilvl="2" w:tplc="04090005" w:tentative="1">
      <w:start w:val="1"/>
      <w:numFmt w:val="bullet"/>
      <w:lvlText w:val=""/>
      <w:lvlJc w:val="left"/>
      <w:pPr>
        <w:ind w:left="2387" w:hanging="360"/>
      </w:pPr>
      <w:rPr>
        <w:rFonts w:ascii="Wingdings" w:hAnsi="Wingdings" w:hint="default"/>
      </w:rPr>
    </w:lvl>
    <w:lvl w:ilvl="3" w:tplc="04090001" w:tentative="1">
      <w:start w:val="1"/>
      <w:numFmt w:val="bullet"/>
      <w:lvlText w:val=""/>
      <w:lvlJc w:val="left"/>
      <w:pPr>
        <w:ind w:left="3107" w:hanging="360"/>
      </w:pPr>
      <w:rPr>
        <w:rFonts w:ascii="Symbol" w:hAnsi="Symbol" w:hint="default"/>
      </w:rPr>
    </w:lvl>
    <w:lvl w:ilvl="4" w:tplc="04090003" w:tentative="1">
      <w:start w:val="1"/>
      <w:numFmt w:val="bullet"/>
      <w:lvlText w:val="o"/>
      <w:lvlJc w:val="left"/>
      <w:pPr>
        <w:ind w:left="3827" w:hanging="360"/>
      </w:pPr>
      <w:rPr>
        <w:rFonts w:ascii="Courier New" w:hAnsi="Courier New" w:cs="Courier New" w:hint="default"/>
      </w:rPr>
    </w:lvl>
    <w:lvl w:ilvl="5" w:tplc="04090005" w:tentative="1">
      <w:start w:val="1"/>
      <w:numFmt w:val="bullet"/>
      <w:lvlText w:val=""/>
      <w:lvlJc w:val="left"/>
      <w:pPr>
        <w:ind w:left="4547" w:hanging="360"/>
      </w:pPr>
      <w:rPr>
        <w:rFonts w:ascii="Wingdings" w:hAnsi="Wingdings" w:hint="default"/>
      </w:rPr>
    </w:lvl>
    <w:lvl w:ilvl="6" w:tplc="04090001" w:tentative="1">
      <w:start w:val="1"/>
      <w:numFmt w:val="bullet"/>
      <w:lvlText w:val=""/>
      <w:lvlJc w:val="left"/>
      <w:pPr>
        <w:ind w:left="5267" w:hanging="360"/>
      </w:pPr>
      <w:rPr>
        <w:rFonts w:ascii="Symbol" w:hAnsi="Symbol" w:hint="default"/>
      </w:rPr>
    </w:lvl>
    <w:lvl w:ilvl="7" w:tplc="04090003" w:tentative="1">
      <w:start w:val="1"/>
      <w:numFmt w:val="bullet"/>
      <w:lvlText w:val="o"/>
      <w:lvlJc w:val="left"/>
      <w:pPr>
        <w:ind w:left="5987" w:hanging="360"/>
      </w:pPr>
      <w:rPr>
        <w:rFonts w:ascii="Courier New" w:hAnsi="Courier New" w:cs="Courier New" w:hint="default"/>
      </w:rPr>
    </w:lvl>
    <w:lvl w:ilvl="8" w:tplc="04090005" w:tentative="1">
      <w:start w:val="1"/>
      <w:numFmt w:val="bullet"/>
      <w:lvlText w:val=""/>
      <w:lvlJc w:val="left"/>
      <w:pPr>
        <w:ind w:left="6707" w:hanging="360"/>
      </w:pPr>
      <w:rPr>
        <w:rFonts w:ascii="Wingdings" w:hAnsi="Wingdings" w:hint="default"/>
      </w:rPr>
    </w:lvl>
  </w:abstractNum>
  <w:abstractNum w:abstractNumId="15" w15:restartNumberingAfterBreak="0">
    <w:nsid w:val="4E2D52DC"/>
    <w:multiLevelType w:val="hybridMultilevel"/>
    <w:tmpl w:val="61546706"/>
    <w:lvl w:ilvl="0" w:tplc="8C96C322">
      <w:numFmt w:val="bullet"/>
      <w:lvlText w:val="–"/>
      <w:lvlJc w:val="left"/>
      <w:pPr>
        <w:ind w:left="587" w:hanging="360"/>
      </w:pPr>
      <w:rPr>
        <w:rFonts w:ascii="Arial" w:eastAsia="Times New Roman" w:hAnsi="Arial" w:cs="Arial" w:hint="default"/>
      </w:rPr>
    </w:lvl>
    <w:lvl w:ilvl="1" w:tplc="04090003" w:tentative="1">
      <w:start w:val="1"/>
      <w:numFmt w:val="bullet"/>
      <w:lvlText w:val="o"/>
      <w:lvlJc w:val="left"/>
      <w:pPr>
        <w:ind w:left="1307" w:hanging="360"/>
      </w:pPr>
      <w:rPr>
        <w:rFonts w:ascii="Courier New" w:hAnsi="Courier New" w:cs="Courier New" w:hint="default"/>
      </w:rPr>
    </w:lvl>
    <w:lvl w:ilvl="2" w:tplc="04090005" w:tentative="1">
      <w:start w:val="1"/>
      <w:numFmt w:val="bullet"/>
      <w:lvlText w:val=""/>
      <w:lvlJc w:val="left"/>
      <w:pPr>
        <w:ind w:left="2027" w:hanging="360"/>
      </w:pPr>
      <w:rPr>
        <w:rFonts w:ascii="Wingdings" w:hAnsi="Wingdings" w:hint="default"/>
      </w:rPr>
    </w:lvl>
    <w:lvl w:ilvl="3" w:tplc="04090001" w:tentative="1">
      <w:start w:val="1"/>
      <w:numFmt w:val="bullet"/>
      <w:lvlText w:val=""/>
      <w:lvlJc w:val="left"/>
      <w:pPr>
        <w:ind w:left="2747" w:hanging="360"/>
      </w:pPr>
      <w:rPr>
        <w:rFonts w:ascii="Symbol" w:hAnsi="Symbol" w:hint="default"/>
      </w:rPr>
    </w:lvl>
    <w:lvl w:ilvl="4" w:tplc="04090003" w:tentative="1">
      <w:start w:val="1"/>
      <w:numFmt w:val="bullet"/>
      <w:lvlText w:val="o"/>
      <w:lvlJc w:val="left"/>
      <w:pPr>
        <w:ind w:left="3467" w:hanging="360"/>
      </w:pPr>
      <w:rPr>
        <w:rFonts w:ascii="Courier New" w:hAnsi="Courier New" w:cs="Courier New" w:hint="default"/>
      </w:rPr>
    </w:lvl>
    <w:lvl w:ilvl="5" w:tplc="04090005" w:tentative="1">
      <w:start w:val="1"/>
      <w:numFmt w:val="bullet"/>
      <w:lvlText w:val=""/>
      <w:lvlJc w:val="left"/>
      <w:pPr>
        <w:ind w:left="4187" w:hanging="360"/>
      </w:pPr>
      <w:rPr>
        <w:rFonts w:ascii="Wingdings" w:hAnsi="Wingdings" w:hint="default"/>
      </w:rPr>
    </w:lvl>
    <w:lvl w:ilvl="6" w:tplc="04090001" w:tentative="1">
      <w:start w:val="1"/>
      <w:numFmt w:val="bullet"/>
      <w:lvlText w:val=""/>
      <w:lvlJc w:val="left"/>
      <w:pPr>
        <w:ind w:left="4907" w:hanging="360"/>
      </w:pPr>
      <w:rPr>
        <w:rFonts w:ascii="Symbol" w:hAnsi="Symbol" w:hint="default"/>
      </w:rPr>
    </w:lvl>
    <w:lvl w:ilvl="7" w:tplc="04090003" w:tentative="1">
      <w:start w:val="1"/>
      <w:numFmt w:val="bullet"/>
      <w:lvlText w:val="o"/>
      <w:lvlJc w:val="left"/>
      <w:pPr>
        <w:ind w:left="5627" w:hanging="360"/>
      </w:pPr>
      <w:rPr>
        <w:rFonts w:ascii="Courier New" w:hAnsi="Courier New" w:cs="Courier New" w:hint="default"/>
      </w:rPr>
    </w:lvl>
    <w:lvl w:ilvl="8" w:tplc="04090005" w:tentative="1">
      <w:start w:val="1"/>
      <w:numFmt w:val="bullet"/>
      <w:lvlText w:val=""/>
      <w:lvlJc w:val="left"/>
      <w:pPr>
        <w:ind w:left="6347" w:hanging="360"/>
      </w:pPr>
      <w:rPr>
        <w:rFonts w:ascii="Wingdings" w:hAnsi="Wingdings" w:hint="default"/>
      </w:rPr>
    </w:lvl>
  </w:abstractNum>
  <w:abstractNum w:abstractNumId="16" w15:restartNumberingAfterBreak="0">
    <w:nsid w:val="5E37292F"/>
    <w:multiLevelType w:val="hybridMultilevel"/>
    <w:tmpl w:val="33EA22E2"/>
    <w:lvl w:ilvl="0" w:tplc="D9CCFEE4">
      <w:numFmt w:val="bullet"/>
      <w:lvlText w:val="-"/>
      <w:lvlJc w:val="left"/>
      <w:pPr>
        <w:ind w:left="947" w:hanging="360"/>
      </w:pPr>
      <w:rPr>
        <w:rFonts w:ascii="Arial" w:eastAsiaTheme="minorEastAsia" w:hAnsi="Arial" w:cs="Arial" w:hint="default"/>
      </w:rPr>
    </w:lvl>
    <w:lvl w:ilvl="1" w:tplc="04090003">
      <w:start w:val="1"/>
      <w:numFmt w:val="bullet"/>
      <w:lvlText w:val="o"/>
      <w:lvlJc w:val="left"/>
      <w:pPr>
        <w:ind w:left="1667" w:hanging="360"/>
      </w:pPr>
      <w:rPr>
        <w:rFonts w:ascii="Courier New" w:hAnsi="Courier New" w:cs="Courier New" w:hint="default"/>
      </w:rPr>
    </w:lvl>
    <w:lvl w:ilvl="2" w:tplc="04090005" w:tentative="1">
      <w:start w:val="1"/>
      <w:numFmt w:val="bullet"/>
      <w:lvlText w:val=""/>
      <w:lvlJc w:val="left"/>
      <w:pPr>
        <w:ind w:left="2387" w:hanging="360"/>
      </w:pPr>
      <w:rPr>
        <w:rFonts w:ascii="Wingdings" w:hAnsi="Wingdings" w:hint="default"/>
      </w:rPr>
    </w:lvl>
    <w:lvl w:ilvl="3" w:tplc="04090001" w:tentative="1">
      <w:start w:val="1"/>
      <w:numFmt w:val="bullet"/>
      <w:lvlText w:val=""/>
      <w:lvlJc w:val="left"/>
      <w:pPr>
        <w:ind w:left="3107" w:hanging="360"/>
      </w:pPr>
      <w:rPr>
        <w:rFonts w:ascii="Symbol" w:hAnsi="Symbol" w:hint="default"/>
      </w:rPr>
    </w:lvl>
    <w:lvl w:ilvl="4" w:tplc="04090003" w:tentative="1">
      <w:start w:val="1"/>
      <w:numFmt w:val="bullet"/>
      <w:lvlText w:val="o"/>
      <w:lvlJc w:val="left"/>
      <w:pPr>
        <w:ind w:left="3827" w:hanging="360"/>
      </w:pPr>
      <w:rPr>
        <w:rFonts w:ascii="Courier New" w:hAnsi="Courier New" w:cs="Courier New" w:hint="default"/>
      </w:rPr>
    </w:lvl>
    <w:lvl w:ilvl="5" w:tplc="04090005" w:tentative="1">
      <w:start w:val="1"/>
      <w:numFmt w:val="bullet"/>
      <w:lvlText w:val=""/>
      <w:lvlJc w:val="left"/>
      <w:pPr>
        <w:ind w:left="4547" w:hanging="360"/>
      </w:pPr>
      <w:rPr>
        <w:rFonts w:ascii="Wingdings" w:hAnsi="Wingdings" w:hint="default"/>
      </w:rPr>
    </w:lvl>
    <w:lvl w:ilvl="6" w:tplc="04090001" w:tentative="1">
      <w:start w:val="1"/>
      <w:numFmt w:val="bullet"/>
      <w:lvlText w:val=""/>
      <w:lvlJc w:val="left"/>
      <w:pPr>
        <w:ind w:left="5267" w:hanging="360"/>
      </w:pPr>
      <w:rPr>
        <w:rFonts w:ascii="Symbol" w:hAnsi="Symbol" w:hint="default"/>
      </w:rPr>
    </w:lvl>
    <w:lvl w:ilvl="7" w:tplc="04090003" w:tentative="1">
      <w:start w:val="1"/>
      <w:numFmt w:val="bullet"/>
      <w:lvlText w:val="o"/>
      <w:lvlJc w:val="left"/>
      <w:pPr>
        <w:ind w:left="5987" w:hanging="360"/>
      </w:pPr>
      <w:rPr>
        <w:rFonts w:ascii="Courier New" w:hAnsi="Courier New" w:cs="Courier New" w:hint="default"/>
      </w:rPr>
    </w:lvl>
    <w:lvl w:ilvl="8" w:tplc="04090005" w:tentative="1">
      <w:start w:val="1"/>
      <w:numFmt w:val="bullet"/>
      <w:lvlText w:val=""/>
      <w:lvlJc w:val="left"/>
      <w:pPr>
        <w:ind w:left="6707" w:hanging="360"/>
      </w:pPr>
      <w:rPr>
        <w:rFonts w:ascii="Wingdings" w:hAnsi="Wingdings" w:hint="default"/>
      </w:rPr>
    </w:lvl>
  </w:abstractNum>
  <w:abstractNum w:abstractNumId="17" w15:restartNumberingAfterBreak="0">
    <w:nsid w:val="60502FEF"/>
    <w:multiLevelType w:val="hybridMultilevel"/>
    <w:tmpl w:val="4BFA2F6E"/>
    <w:lvl w:ilvl="0" w:tplc="D9CCFEE4">
      <w:numFmt w:val="bullet"/>
      <w:lvlText w:val="-"/>
      <w:lvlJc w:val="left"/>
      <w:pPr>
        <w:ind w:left="1080" w:hanging="360"/>
      </w:pPr>
      <w:rPr>
        <w:rFonts w:ascii="Arial" w:eastAsiaTheme="minorEastAsi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3DA700A"/>
    <w:multiLevelType w:val="multilevel"/>
    <w:tmpl w:val="E1E6CC64"/>
    <w:lvl w:ilvl="0">
      <w:start w:val="1"/>
      <w:numFmt w:val="bullet"/>
      <w:pStyle w:val="ListBullet3"/>
      <w:lvlText w:val=""/>
      <w:lvlJc w:val="left"/>
      <w:pPr>
        <w:tabs>
          <w:tab w:val="num" w:pos="1080"/>
        </w:tabs>
        <w:ind w:left="108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6806029C"/>
    <w:multiLevelType w:val="multilevel"/>
    <w:tmpl w:val="951A6ED6"/>
    <w:lvl w:ilvl="0">
      <w:start w:val="1"/>
      <w:numFmt w:val="decimal"/>
      <w:pStyle w:val="ListNumb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6B974138"/>
    <w:multiLevelType w:val="hybridMultilevel"/>
    <w:tmpl w:val="923A6190"/>
    <w:lvl w:ilvl="0" w:tplc="5E348CBC">
      <w:numFmt w:val="bullet"/>
      <w:lvlText w:val="–"/>
      <w:lvlJc w:val="left"/>
      <w:pPr>
        <w:ind w:left="1069" w:hanging="360"/>
      </w:pPr>
      <w:rPr>
        <w:rFonts w:ascii="Arial" w:eastAsia="Times New Roman" w:hAnsi="Arial" w:cs="Aria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1" w15:restartNumberingAfterBreak="0">
    <w:nsid w:val="79D24D9E"/>
    <w:multiLevelType w:val="multilevel"/>
    <w:tmpl w:val="CFFEF442"/>
    <w:lvl w:ilvl="0">
      <w:start w:val="1"/>
      <w:numFmt w:val="decimal"/>
      <w:pStyle w:val="ListNumber3"/>
      <w:lvlText w:val="%1."/>
      <w:lvlJc w:val="left"/>
      <w:pPr>
        <w:tabs>
          <w:tab w:val="num" w:pos="1080"/>
        </w:tabs>
        <w:ind w:left="10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7A0157D7"/>
    <w:multiLevelType w:val="hybridMultilevel"/>
    <w:tmpl w:val="6DF81B0E"/>
    <w:lvl w:ilvl="0" w:tplc="610CA416">
      <w:numFmt w:val="bullet"/>
      <w:lvlText w:val="–"/>
      <w:lvlJc w:val="left"/>
      <w:pPr>
        <w:ind w:left="587" w:hanging="360"/>
      </w:pPr>
      <w:rPr>
        <w:rFonts w:ascii="Arial" w:eastAsia="Times New Roman" w:hAnsi="Arial" w:cs="Arial" w:hint="default"/>
      </w:rPr>
    </w:lvl>
    <w:lvl w:ilvl="1" w:tplc="04090003" w:tentative="1">
      <w:start w:val="1"/>
      <w:numFmt w:val="bullet"/>
      <w:lvlText w:val="o"/>
      <w:lvlJc w:val="left"/>
      <w:pPr>
        <w:ind w:left="1307" w:hanging="360"/>
      </w:pPr>
      <w:rPr>
        <w:rFonts w:ascii="Courier New" w:hAnsi="Courier New" w:cs="Courier New" w:hint="default"/>
      </w:rPr>
    </w:lvl>
    <w:lvl w:ilvl="2" w:tplc="04090005" w:tentative="1">
      <w:start w:val="1"/>
      <w:numFmt w:val="bullet"/>
      <w:lvlText w:val=""/>
      <w:lvlJc w:val="left"/>
      <w:pPr>
        <w:ind w:left="2027" w:hanging="360"/>
      </w:pPr>
      <w:rPr>
        <w:rFonts w:ascii="Wingdings" w:hAnsi="Wingdings" w:hint="default"/>
      </w:rPr>
    </w:lvl>
    <w:lvl w:ilvl="3" w:tplc="04090001" w:tentative="1">
      <w:start w:val="1"/>
      <w:numFmt w:val="bullet"/>
      <w:lvlText w:val=""/>
      <w:lvlJc w:val="left"/>
      <w:pPr>
        <w:ind w:left="2747" w:hanging="360"/>
      </w:pPr>
      <w:rPr>
        <w:rFonts w:ascii="Symbol" w:hAnsi="Symbol" w:hint="default"/>
      </w:rPr>
    </w:lvl>
    <w:lvl w:ilvl="4" w:tplc="04090003" w:tentative="1">
      <w:start w:val="1"/>
      <w:numFmt w:val="bullet"/>
      <w:lvlText w:val="o"/>
      <w:lvlJc w:val="left"/>
      <w:pPr>
        <w:ind w:left="3467" w:hanging="360"/>
      </w:pPr>
      <w:rPr>
        <w:rFonts w:ascii="Courier New" w:hAnsi="Courier New" w:cs="Courier New" w:hint="default"/>
      </w:rPr>
    </w:lvl>
    <w:lvl w:ilvl="5" w:tplc="04090005" w:tentative="1">
      <w:start w:val="1"/>
      <w:numFmt w:val="bullet"/>
      <w:lvlText w:val=""/>
      <w:lvlJc w:val="left"/>
      <w:pPr>
        <w:ind w:left="4187" w:hanging="360"/>
      </w:pPr>
      <w:rPr>
        <w:rFonts w:ascii="Wingdings" w:hAnsi="Wingdings" w:hint="default"/>
      </w:rPr>
    </w:lvl>
    <w:lvl w:ilvl="6" w:tplc="04090001" w:tentative="1">
      <w:start w:val="1"/>
      <w:numFmt w:val="bullet"/>
      <w:lvlText w:val=""/>
      <w:lvlJc w:val="left"/>
      <w:pPr>
        <w:ind w:left="4907" w:hanging="360"/>
      </w:pPr>
      <w:rPr>
        <w:rFonts w:ascii="Symbol" w:hAnsi="Symbol" w:hint="default"/>
      </w:rPr>
    </w:lvl>
    <w:lvl w:ilvl="7" w:tplc="04090003" w:tentative="1">
      <w:start w:val="1"/>
      <w:numFmt w:val="bullet"/>
      <w:lvlText w:val="o"/>
      <w:lvlJc w:val="left"/>
      <w:pPr>
        <w:ind w:left="5627" w:hanging="360"/>
      </w:pPr>
      <w:rPr>
        <w:rFonts w:ascii="Courier New" w:hAnsi="Courier New" w:cs="Courier New" w:hint="default"/>
      </w:rPr>
    </w:lvl>
    <w:lvl w:ilvl="8" w:tplc="04090005" w:tentative="1">
      <w:start w:val="1"/>
      <w:numFmt w:val="bullet"/>
      <w:lvlText w:val=""/>
      <w:lvlJc w:val="left"/>
      <w:pPr>
        <w:ind w:left="6347" w:hanging="360"/>
      </w:pPr>
      <w:rPr>
        <w:rFonts w:ascii="Wingdings" w:hAnsi="Wingdings" w:hint="default"/>
      </w:rPr>
    </w:lvl>
  </w:abstractNum>
  <w:abstractNum w:abstractNumId="23" w15:restartNumberingAfterBreak="0">
    <w:nsid w:val="7FA07099"/>
    <w:multiLevelType w:val="hybridMultilevel"/>
    <w:tmpl w:val="D78EE822"/>
    <w:lvl w:ilvl="0" w:tplc="D9CCFEE4">
      <w:numFmt w:val="bullet"/>
      <w:lvlText w:val="-"/>
      <w:lvlJc w:val="left"/>
      <w:pPr>
        <w:ind w:left="1080" w:hanging="360"/>
      </w:pPr>
      <w:rPr>
        <w:rFonts w:ascii="Arial" w:eastAsiaTheme="minorEastAsi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7"/>
  </w:num>
  <w:num w:numId="2">
    <w:abstractNumId w:val="9"/>
  </w:num>
  <w:num w:numId="3">
    <w:abstractNumId w:val="18"/>
  </w:num>
  <w:num w:numId="4">
    <w:abstractNumId w:val="19"/>
  </w:num>
  <w:num w:numId="5">
    <w:abstractNumId w:val="10"/>
  </w:num>
  <w:num w:numId="6">
    <w:abstractNumId w:val="21"/>
  </w:num>
  <w:num w:numId="7">
    <w:abstractNumId w:val="5"/>
  </w:num>
  <w:num w:numId="8">
    <w:abstractNumId w:val="13"/>
  </w:num>
  <w:num w:numId="9">
    <w:abstractNumId w:val="11"/>
  </w:num>
  <w:num w:numId="10">
    <w:abstractNumId w:val="4"/>
  </w:num>
  <w:num w:numId="11">
    <w:abstractNumId w:val="20"/>
  </w:num>
  <w:num w:numId="12">
    <w:abstractNumId w:val="12"/>
  </w:num>
  <w:num w:numId="13">
    <w:abstractNumId w:val="14"/>
  </w:num>
  <w:num w:numId="14">
    <w:abstractNumId w:val="22"/>
  </w:num>
  <w:num w:numId="15">
    <w:abstractNumId w:val="16"/>
  </w:num>
  <w:num w:numId="16">
    <w:abstractNumId w:val="15"/>
  </w:num>
  <w:num w:numId="17">
    <w:abstractNumId w:val="1"/>
  </w:num>
  <w:num w:numId="18">
    <w:abstractNumId w:val="23"/>
  </w:num>
  <w:num w:numId="19">
    <w:abstractNumId w:val="8"/>
  </w:num>
  <w:num w:numId="20">
    <w:abstractNumId w:val="3"/>
  </w:num>
  <w:num w:numId="21">
    <w:abstractNumId w:val="17"/>
  </w:num>
  <w:num w:numId="22">
    <w:abstractNumId w:val="0"/>
  </w:num>
  <w:num w:numId="23">
    <w:abstractNumId w:val="6"/>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F20"/>
    <w:rsid w:val="000750AA"/>
    <w:rsid w:val="008713F3"/>
    <w:rsid w:val="00973FF1"/>
    <w:rsid w:val="00AE5710"/>
    <w:rsid w:val="00B97F20"/>
    <w:rsid w:val="00DA71EE"/>
    <w:rsid w:val="00E74A63"/>
    <w:rsid w:val="00EB5AE5"/>
    <w:rsid w:val="00EE76C8"/>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08062"/>
  <w15:docId w15:val="{32202535-3DEC-4185-9C16-F884DE7B8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pPr>
      <w:spacing w:after="120" w:line="259" w:lineRule="auto"/>
      <w:ind w:firstLine="709"/>
    </w:pPr>
    <w:rPr>
      <w:rFonts w:ascii="Times New Roman" w:eastAsia="Times New Roman" w:hAnsi="Times New Roman"/>
      <w:sz w:val="24"/>
    </w:rPr>
  </w:style>
  <w:style w:type="paragraph" w:styleId="Heading1">
    <w:name w:val="heading 1"/>
    <w:basedOn w:val="Normal"/>
    <w:next w:val="Normal"/>
    <w:link w:val="Heading1Char"/>
    <w:uiPriority w:val="9"/>
    <w:qFormat/>
    <w:rsid w:val="00FC693F"/>
    <w:pPr>
      <w:keepNext/>
      <w:keepLines/>
      <w:spacing w:before="240" w:after="160"/>
      <w:jc w:val="center"/>
      <w:outlineLvl w:val="0"/>
    </w:pPr>
    <w:rPr>
      <w:rFonts w:asciiTheme="majorHAnsi" w:eastAsiaTheme="majorEastAsia" w:hAnsiTheme="majorHAnsi" w:cstheme="majorBidi"/>
      <w:b/>
      <w:bCs/>
      <w:szCs w:val="28"/>
    </w:rPr>
  </w:style>
  <w:style w:type="paragraph" w:styleId="Heading2">
    <w:name w:val="heading 2"/>
    <w:basedOn w:val="Normal"/>
    <w:next w:val="Normal"/>
    <w:link w:val="Heading2Char"/>
    <w:uiPriority w:val="9"/>
    <w:unhideWhenUsed/>
    <w:qFormat/>
    <w:rsid w:val="00FC693F"/>
    <w:pPr>
      <w:keepNext/>
      <w:keepLines/>
      <w:spacing w:before="240"/>
      <w:jc w:val="center"/>
      <w:outlineLvl w:val="1"/>
    </w:pPr>
    <w:rPr>
      <w:rFonts w:asciiTheme="majorHAnsi" w:eastAsiaTheme="majorEastAsia" w:hAnsiTheme="majorHAnsi" w:cstheme="majorBidi"/>
      <w:b/>
      <w:bCs/>
      <w:szCs w:val="26"/>
    </w:rPr>
  </w:style>
  <w:style w:type="paragraph" w:styleId="Heading3">
    <w:name w:val="heading 3"/>
    <w:basedOn w:val="Normal"/>
    <w:next w:val="Normal"/>
    <w:link w:val="Heading3Char"/>
    <w:uiPriority w:val="9"/>
    <w:unhideWhenUsed/>
    <w:qFormat/>
    <w:rsid w:val="00FC693F"/>
    <w:pPr>
      <w:keepNext/>
      <w:keepLines/>
      <w:spacing w:before="200" w:after="80"/>
      <w:jc w:val="cente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E618BF"/>
  </w:style>
  <w:style w:type="character" w:customStyle="1" w:styleId="FooterChar">
    <w:name w:val="Footer Char"/>
    <w:basedOn w:val="DefaultParagraphFont"/>
    <w:link w:val="Footer"/>
    <w:uiPriority w:val="99"/>
    <w:qFormat/>
    <w:rsid w:val="00E618BF"/>
  </w:style>
  <w:style w:type="character" w:customStyle="1" w:styleId="Heading1Char">
    <w:name w:val="Heading 1 Char"/>
    <w:basedOn w:val="DefaultParagraphFont"/>
    <w:link w:val="Heading1"/>
    <w:uiPriority w:val="9"/>
    <w:qFormat/>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qFormat/>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qFormat/>
    <w:rsid w:val="00FC693F"/>
    <w:rPr>
      <w:rFonts w:asciiTheme="majorHAnsi" w:eastAsiaTheme="majorEastAsia" w:hAnsiTheme="majorHAnsi" w:cstheme="majorBidi"/>
      <w:b/>
      <w:bCs/>
      <w:color w:val="4F81BD" w:themeColor="accent1"/>
    </w:rPr>
  </w:style>
  <w:style w:type="character" w:customStyle="1" w:styleId="TitleChar">
    <w:name w:val="Title Char"/>
    <w:basedOn w:val="DefaultParagraphFont"/>
    <w:link w:val="Title"/>
    <w:uiPriority w:val="10"/>
    <w:qFormat/>
    <w:rsid w:val="00FC693F"/>
    <w:rPr>
      <w:rFonts w:asciiTheme="majorHAnsi" w:eastAsiaTheme="majorEastAsia" w:hAnsiTheme="majorHAnsi" w:cstheme="majorBidi"/>
      <w:color w:val="17365D" w:themeColor="text2" w:themeShade="BF"/>
      <w:spacing w:val="5"/>
      <w:kern w:val="2"/>
      <w:sz w:val="52"/>
      <w:szCs w:val="52"/>
    </w:rPr>
  </w:style>
  <w:style w:type="character" w:customStyle="1" w:styleId="SubtitleChar">
    <w:name w:val="Subtitle Char"/>
    <w:basedOn w:val="DefaultParagraphFont"/>
    <w:link w:val="Subtitle"/>
    <w:uiPriority w:val="11"/>
    <w:qFormat/>
    <w:rsid w:val="00FC693F"/>
    <w:rPr>
      <w:rFonts w:asciiTheme="majorHAnsi" w:eastAsiaTheme="majorEastAsia" w:hAnsiTheme="majorHAnsi" w:cstheme="majorBidi"/>
      <w:i/>
      <w:iCs/>
      <w:color w:val="4F81BD" w:themeColor="accent1"/>
      <w:spacing w:val="15"/>
      <w:sz w:val="24"/>
      <w:szCs w:val="24"/>
    </w:rPr>
  </w:style>
  <w:style w:type="character" w:customStyle="1" w:styleId="BodyTextChar">
    <w:name w:val="Body Text Char"/>
    <w:basedOn w:val="DefaultParagraphFont"/>
    <w:link w:val="BodyText"/>
    <w:uiPriority w:val="99"/>
    <w:qFormat/>
    <w:rsid w:val="00AA1D8D"/>
  </w:style>
  <w:style w:type="character" w:customStyle="1" w:styleId="BodyText2Char">
    <w:name w:val="Body Text 2 Char"/>
    <w:basedOn w:val="DefaultParagraphFont"/>
    <w:link w:val="BodyText2"/>
    <w:uiPriority w:val="99"/>
    <w:qFormat/>
    <w:rsid w:val="00AA1D8D"/>
  </w:style>
  <w:style w:type="character" w:customStyle="1" w:styleId="BodyText3Char">
    <w:name w:val="Body Text 3 Char"/>
    <w:basedOn w:val="DefaultParagraphFont"/>
    <w:link w:val="BodyText3"/>
    <w:uiPriority w:val="99"/>
    <w:qFormat/>
    <w:rsid w:val="00AA1D8D"/>
    <w:rPr>
      <w:sz w:val="16"/>
      <w:szCs w:val="16"/>
    </w:rPr>
  </w:style>
  <w:style w:type="character" w:customStyle="1" w:styleId="MacroTextChar">
    <w:name w:val="Macro Text Char"/>
    <w:basedOn w:val="DefaultParagraphFont"/>
    <w:link w:val="MacroText"/>
    <w:uiPriority w:val="99"/>
    <w:qFormat/>
    <w:rsid w:val="0029639D"/>
    <w:rPr>
      <w:rFonts w:ascii="Courier" w:hAnsi="Courier"/>
      <w:sz w:val="20"/>
      <w:szCs w:val="20"/>
    </w:rPr>
  </w:style>
  <w:style w:type="character" w:customStyle="1" w:styleId="QuoteChar">
    <w:name w:val="Quote Char"/>
    <w:basedOn w:val="DefaultParagraphFont"/>
    <w:link w:val="Quote"/>
    <w:uiPriority w:val="29"/>
    <w:qFormat/>
    <w:rsid w:val="00FC693F"/>
    <w:rPr>
      <w:i/>
      <w:iCs/>
      <w:color w:val="000000" w:themeColor="text1"/>
    </w:rPr>
  </w:style>
  <w:style w:type="character" w:customStyle="1" w:styleId="Heading4Char">
    <w:name w:val="Heading 4 Char"/>
    <w:basedOn w:val="DefaultParagraphFont"/>
    <w:link w:val="Heading4"/>
    <w:uiPriority w:val="9"/>
    <w:semiHidden/>
    <w:qFormat/>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qFormat/>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qFormat/>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qFormat/>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qFormat/>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qFormat/>
    <w:rsid w:val="00FC693F"/>
    <w:rPr>
      <w:rFonts w:asciiTheme="majorHAnsi" w:eastAsiaTheme="majorEastAsia" w:hAnsiTheme="majorHAnsi" w:cstheme="majorBidi"/>
      <w:i/>
      <w:iCs/>
      <w:color w:val="404040" w:themeColor="text1" w:themeTint="BF"/>
      <w:sz w:val="20"/>
      <w:szCs w:val="20"/>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character" w:customStyle="1" w:styleId="IntenseQuoteChar">
    <w:name w:val="Intense Quote Char"/>
    <w:basedOn w:val="DefaultParagraphFont"/>
    <w:link w:val="IntenseQuote"/>
    <w:uiPriority w:val="30"/>
    <w:qFormat/>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character" w:styleId="LineNumber">
    <w:name w:val="line number"/>
  </w:style>
  <w:style w:type="paragraph" w:customStyle="1" w:styleId="Heading">
    <w:name w:val="Heading"/>
    <w:basedOn w:val="Normal"/>
    <w:next w:val="BodyText"/>
    <w:qFormat/>
    <w:pPr>
      <w:keepNext/>
      <w:spacing w:before="240"/>
    </w:pPr>
    <w:rPr>
      <w:rFonts w:ascii="Liberation Sans" w:eastAsia="Noto Sans CJK SC" w:hAnsi="Liberation Sans" w:cs="FreeSans"/>
      <w:sz w:val="28"/>
      <w:szCs w:val="28"/>
    </w:rPr>
  </w:style>
  <w:style w:type="paragraph" w:styleId="BodyText">
    <w:name w:val="Body Text"/>
    <w:basedOn w:val="Normal"/>
    <w:link w:val="BodyTextChar"/>
    <w:uiPriority w:val="99"/>
    <w:unhideWhenUsed/>
    <w:rsid w:val="00AA1D8D"/>
  </w:style>
  <w:style w:type="paragraph" w:styleId="List">
    <w:name w:val="List"/>
    <w:basedOn w:val="Normal"/>
    <w:uiPriority w:val="99"/>
    <w:unhideWhenUsed/>
    <w:rsid w:val="00AA1D8D"/>
    <w:pPr>
      <w:ind w:left="360" w:hanging="360"/>
      <w:contextualSpacing/>
    </w:p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paragraph" w:customStyle="1" w:styleId="Index">
    <w:name w:val="Index"/>
    <w:basedOn w:val="Normal"/>
    <w:qFormat/>
    <w:pPr>
      <w:suppressLineNumbers/>
    </w:pPr>
    <w:rPr>
      <w:rFonts w:cs="FreeSans"/>
    </w:rPr>
  </w:style>
  <w:style w:type="paragraph" w:customStyle="1" w:styleId="HeaderandFooter">
    <w:name w:val="Header and Footer"/>
    <w:basedOn w:val="Normal"/>
    <w:qFormat/>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paragraph" w:styleId="NoSpacing">
    <w:name w:val="No Spacing"/>
    <w:uiPriority w:val="1"/>
    <w:qFormat/>
    <w:rsid w:val="00FC693F"/>
    <w:pPr>
      <w:ind w:firstLine="709"/>
    </w:p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
      <w:sz w:val="52"/>
      <w:szCs w:val="52"/>
    </w:rPr>
  </w:style>
  <w:style w:type="paragraph" w:styleId="Subtitle">
    <w:name w:val="Subtitle"/>
    <w:basedOn w:val="Normal"/>
    <w:next w:val="Normal"/>
    <w:link w:val="SubtitleChar"/>
    <w:uiPriority w:val="11"/>
    <w:qFormat/>
    <w:rsid w:val="00FC693F"/>
    <w:rPr>
      <w:rFonts w:asciiTheme="majorHAnsi" w:eastAsiaTheme="majorEastAsia" w:hAnsiTheme="majorHAnsi" w:cstheme="majorBidi"/>
      <w:i/>
      <w:iCs/>
      <w:color w:val="4F81BD" w:themeColor="accent1"/>
      <w:spacing w:val="15"/>
      <w:szCs w:val="24"/>
    </w:rPr>
  </w:style>
  <w:style w:type="paragraph" w:styleId="ListParagraph">
    <w:name w:val="List Paragraph"/>
    <w:basedOn w:val="Normal"/>
    <w:uiPriority w:val="34"/>
    <w:qFormat/>
    <w:rsid w:val="00FC693F"/>
    <w:pPr>
      <w:ind w:left="720"/>
      <w:contextualSpacing/>
    </w:pPr>
  </w:style>
  <w:style w:type="paragraph" w:styleId="BodyText2">
    <w:name w:val="Body Text 2"/>
    <w:basedOn w:val="Normal"/>
    <w:link w:val="BodyText2Char"/>
    <w:uiPriority w:val="99"/>
    <w:unhideWhenUsed/>
    <w:qFormat/>
    <w:rsid w:val="00AA1D8D"/>
    <w:pPr>
      <w:spacing w:line="480" w:lineRule="auto"/>
    </w:pPr>
  </w:style>
  <w:style w:type="paragraph" w:styleId="BodyText3">
    <w:name w:val="Body Text 3"/>
    <w:basedOn w:val="Normal"/>
    <w:link w:val="BodyText3Char"/>
    <w:uiPriority w:val="99"/>
    <w:unhideWhenUsed/>
    <w:qFormat/>
    <w:rsid w:val="00AA1D8D"/>
    <w:rPr>
      <w:sz w:val="16"/>
      <w:szCs w:val="16"/>
    </w:rPr>
  </w:style>
  <w:style w:type="paragraph" w:styleId="List2">
    <w:name w:val="List 2"/>
    <w:basedOn w:val="Normal"/>
    <w:uiPriority w:val="99"/>
    <w:unhideWhenUsed/>
    <w:qFormat/>
    <w:rsid w:val="00326F90"/>
    <w:pPr>
      <w:ind w:left="720" w:hanging="360"/>
      <w:contextualSpacing/>
    </w:pPr>
  </w:style>
  <w:style w:type="paragraph" w:styleId="List3">
    <w:name w:val="List 3"/>
    <w:basedOn w:val="Normal"/>
    <w:uiPriority w:val="99"/>
    <w:unhideWhenUsed/>
    <w:qFormat/>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4"/>
      </w:numPr>
      <w:contextualSpacing/>
    </w:pPr>
  </w:style>
  <w:style w:type="paragraph" w:styleId="ListNumber2">
    <w:name w:val="List Number 2"/>
    <w:basedOn w:val="Normal"/>
    <w:uiPriority w:val="99"/>
    <w:unhideWhenUsed/>
    <w:rsid w:val="0029639D"/>
    <w:pPr>
      <w:numPr>
        <w:numId w:val="5"/>
      </w:numPr>
      <w:contextualSpacing/>
    </w:pPr>
  </w:style>
  <w:style w:type="paragraph" w:styleId="ListNumber3">
    <w:name w:val="List Number 3"/>
    <w:basedOn w:val="Normal"/>
    <w:uiPriority w:val="99"/>
    <w:unhideWhenUsed/>
    <w:rsid w:val="0029639D"/>
    <w:pPr>
      <w:numPr>
        <w:numId w:val="6"/>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qFormat/>
    <w:rsid w:val="0029639D"/>
    <w:pPr>
      <w:tabs>
        <w:tab w:val="left" w:pos="576"/>
        <w:tab w:val="left" w:pos="1152"/>
        <w:tab w:val="left" w:pos="1728"/>
        <w:tab w:val="left" w:pos="2304"/>
        <w:tab w:val="left" w:pos="2880"/>
        <w:tab w:val="left" w:pos="3456"/>
        <w:tab w:val="left" w:pos="4032"/>
      </w:tabs>
      <w:spacing w:after="200" w:line="276" w:lineRule="auto"/>
    </w:pPr>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paragraph" w:styleId="IndexHeading">
    <w:name w:val="index heading"/>
    <w:basedOn w:val="Heading"/>
  </w:style>
  <w:style w:type="paragraph" w:styleId="TOCHeading">
    <w:name w:val="TOC Heading"/>
    <w:basedOn w:val="Heading1"/>
    <w:next w:val="Normal"/>
    <w:uiPriority w:val="39"/>
    <w:semiHidden/>
    <w:unhideWhenUsed/>
    <w:qFormat/>
    <w:rsid w:val="00FC693F"/>
    <w:pPr>
      <w:outlineLvl w:val="9"/>
    </w:pPr>
  </w:style>
  <w:style w:type="paragraph" w:customStyle="1" w:styleId="ArticleStyle">
    <w:name w:val="ArticleStyle"/>
    <w:qFormat/>
    <w:pPr>
      <w:spacing w:before="200" w:after="60" w:line="276" w:lineRule="auto"/>
      <w:jc w:val="center"/>
    </w:pPr>
    <w:rPr>
      <w:rFonts w:ascii="Times New Roman" w:eastAsia="Times New Roman" w:hAnsi="Times New Roman"/>
      <w:b/>
      <w:sz w:val="24"/>
    </w:rPr>
  </w:style>
  <w:style w:type="paragraph" w:customStyle="1" w:styleId="SectionStyle">
    <w:name w:val="SectionStyle"/>
    <w:qFormat/>
    <w:pPr>
      <w:spacing w:before="280" w:after="160" w:line="276" w:lineRule="auto"/>
      <w:jc w:val="center"/>
    </w:pPr>
    <w:rPr>
      <w:rFonts w:ascii="Times New Roman" w:eastAsia="Times New Roman" w:hAnsi="Times New Roman"/>
      <w:b/>
      <w:sz w:val="24"/>
    </w:rPr>
  </w:style>
  <w:style w:type="paragraph" w:customStyle="1" w:styleId="AnnexStyle">
    <w:name w:val="AnnexStyle"/>
    <w:qFormat/>
    <w:pPr>
      <w:spacing w:before="280" w:after="160" w:line="276" w:lineRule="auto"/>
      <w:jc w:val="center"/>
    </w:pPr>
    <w:rPr>
      <w:rFonts w:ascii="Times New Roman" w:eastAsia="Times New Roman" w:hAnsi="Times New Roman"/>
      <w:b/>
      <w:sz w:val="24"/>
    </w:rPr>
  </w:style>
  <w:style w:type="paragraph" w:customStyle="1" w:styleId="LegalBullet">
    <w:name w:val="LegalBullet"/>
    <w:qFormat/>
    <w:pPr>
      <w:spacing w:after="60" w:line="259" w:lineRule="auto"/>
      <w:ind w:left="425" w:hanging="198"/>
    </w:pPr>
    <w:rPr>
      <w:rFonts w:ascii="Times New Roman" w:eastAsia="Times New Roman" w:hAnsi="Times New Roman"/>
      <w:sz w:val="24"/>
    </w:rPr>
  </w:style>
  <w:style w:type="paragraph" w:customStyle="1" w:styleId="FormLine">
    <w:name w:val="FormLine"/>
    <w:qFormat/>
    <w:pPr>
      <w:spacing w:after="80" w:line="276" w:lineRule="auto"/>
    </w:pPr>
    <w:rPr>
      <w:rFonts w:ascii="Times New Roman" w:eastAsia="Times New Roman" w:hAnsi="Times New Roman"/>
      <w:sz w:val="24"/>
    </w:rPr>
  </w:style>
  <w:style w:type="paragraph" w:customStyle="1" w:styleId="isselectedend">
    <w:name w:val="isselectedend"/>
    <w:basedOn w:val="Normal"/>
    <w:qFormat/>
    <w:rsid w:val="00FA5017"/>
    <w:pPr>
      <w:spacing w:beforeAutospacing="1" w:afterAutospacing="1" w:line="240" w:lineRule="auto"/>
    </w:pPr>
    <w:rPr>
      <w:rFonts w:cs="Times New Roman"/>
      <w:szCs w:val="24"/>
      <w:lang w:val="en-GB" w:eastAsia="en-GB"/>
    </w:rPr>
  </w:style>
  <w:style w:type="paragraph" w:styleId="NormalWeb">
    <w:name w:val="Normal (Web)"/>
    <w:basedOn w:val="Normal"/>
    <w:uiPriority w:val="99"/>
    <w:semiHidden/>
    <w:unhideWhenUsed/>
    <w:qFormat/>
    <w:rsid w:val="00FA5017"/>
    <w:pPr>
      <w:spacing w:beforeAutospacing="1" w:afterAutospacing="1" w:line="240" w:lineRule="auto"/>
    </w:pPr>
    <w:rPr>
      <w:rFonts w:cs="Times New Roman"/>
      <w:szCs w:val="24"/>
      <w:lang w:val="en-GB" w:eastAsia="en-GB"/>
    </w:rPr>
  </w:style>
  <w:style w:type="paragraph" w:customStyle="1" w:styleId="pdq2pgselectionanchorcontainer">
    <w:name w:val="pdq2pg_selectionanchorcontainer"/>
    <w:basedOn w:val="Normal"/>
    <w:qFormat/>
    <w:rsid w:val="0021371D"/>
    <w:pPr>
      <w:spacing w:beforeAutospacing="1" w:afterAutospacing="1" w:line="240" w:lineRule="auto"/>
    </w:pPr>
    <w:rPr>
      <w:rFonts w:cs="Times New Roman"/>
      <w:szCs w:val="24"/>
      <w:lang w:val="en-GB" w:eastAsia="en-GB"/>
    </w:rPr>
  </w:style>
  <w:style w:type="table" w:styleId="TableGrid">
    <w:name w:val="Table Grid"/>
    <w:basedOn w:val="TableNormal"/>
    <w:uiPriority w:val="59"/>
    <w:rsid w:val="00FC69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nil"/>
        </w:tcBorders>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000000" w:themeColor="text1"/>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4F81BD" w:themeColor="accent1"/>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0504D" w:themeColor="accent2"/>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9BBB59" w:themeColor="accent3"/>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8064A2" w:themeColor="accent4"/>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4BACC6" w:themeColor="accent5"/>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79646" w:themeColor="accent6"/>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4F81BD" w:themeColor="accent1"/>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C0504D" w:themeColor="accent2"/>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9BBB59" w:themeColor="accent3"/>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8064A2" w:themeColor="accent4"/>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4BACC6" w:themeColor="accent5"/>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F79646" w:themeColor="accent6"/>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74CDD8-166C-4B7C-AEC4-2C0A66C78E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4282</Words>
  <Characters>24410</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Pravilnik o uslovima i kriterijumima za ostvarivanje prava na vez u komunalnom dijelu luke</vt:lpstr>
    </vt:vector>
  </TitlesOfParts>
  <Company/>
  <LinksUpToDate>false</LinksUpToDate>
  <CharactersWithSpaces>28635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Pravilnik o uslovima i kriterijumima za ostvarivanje prava na vez u komunalnom dijelu luke</dc:title>
  <dc:subject>Usaglašena verzija sa prihvaćenim sugestijama</dc:subject>
  <dc:creator>Anto Stanisic</dc:creator>
  <dc:description>Konačna verzija Pravilnika</dc:description>
  <cp:lastModifiedBy>Korisnik</cp:lastModifiedBy>
  <cp:revision>2</cp:revision>
  <dcterms:created xsi:type="dcterms:W3CDTF">2026-09-02T08:50:00Z</dcterms:created>
  <dcterms:modified xsi:type="dcterms:W3CDTF">2026-09-02T08:50:00Z</dcterms:modified>
  <dc:language>en-US</dc:language>
</cp:coreProperties>
</file>