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83371" w14:textId="0E38F737" w:rsidR="00E1074E" w:rsidRPr="004619D2" w:rsidRDefault="00C27AA7" w:rsidP="00C27AA7">
      <w:pPr>
        <w:jc w:val="right"/>
        <w:rPr>
          <w:b/>
          <w:sz w:val="22"/>
          <w:szCs w:val="22"/>
          <w:lang w:val="en-US"/>
        </w:rPr>
      </w:pPr>
      <w:bookmarkStart w:id="0" w:name="_GoBack"/>
      <w:bookmarkEnd w:id="0"/>
      <w:r w:rsidRPr="004619D2">
        <w:rPr>
          <w:b/>
          <w:sz w:val="22"/>
          <w:szCs w:val="22"/>
          <w:lang w:val="en-US"/>
        </w:rPr>
        <w:t>PREDLOG</w:t>
      </w:r>
    </w:p>
    <w:p w14:paraId="0C9B7D4B" w14:textId="77777777" w:rsidR="00C27AA7" w:rsidRPr="004619D2" w:rsidRDefault="00C27AA7" w:rsidP="00C27AA7">
      <w:pPr>
        <w:jc w:val="center"/>
        <w:rPr>
          <w:b/>
          <w:sz w:val="22"/>
          <w:szCs w:val="22"/>
          <w:lang w:val="en-US"/>
        </w:rPr>
      </w:pPr>
    </w:p>
    <w:p w14:paraId="68180FD9" w14:textId="77777777" w:rsidR="005451E2" w:rsidRPr="004619D2" w:rsidRDefault="00C27AA7" w:rsidP="00C27AA7">
      <w:pPr>
        <w:jc w:val="center"/>
        <w:rPr>
          <w:b/>
          <w:sz w:val="22"/>
          <w:szCs w:val="22"/>
          <w:lang w:val="en-US"/>
        </w:rPr>
      </w:pPr>
      <w:r w:rsidRPr="004619D2">
        <w:rPr>
          <w:b/>
          <w:sz w:val="22"/>
          <w:szCs w:val="22"/>
          <w:lang w:val="en-US"/>
        </w:rPr>
        <w:t xml:space="preserve">ZAKON </w:t>
      </w:r>
    </w:p>
    <w:p w14:paraId="392A5057" w14:textId="4BB7DFF8" w:rsidR="00E1074E" w:rsidRPr="004619D2" w:rsidRDefault="00C27AA7" w:rsidP="00C27AA7">
      <w:pPr>
        <w:jc w:val="center"/>
        <w:rPr>
          <w:b/>
          <w:sz w:val="22"/>
          <w:szCs w:val="22"/>
          <w:lang w:val="en-US"/>
        </w:rPr>
      </w:pPr>
      <w:r w:rsidRPr="004619D2">
        <w:rPr>
          <w:b/>
          <w:sz w:val="22"/>
          <w:szCs w:val="22"/>
          <w:lang w:val="en-US"/>
        </w:rPr>
        <w:t>O ZAŠTITI VAZDUH</w:t>
      </w:r>
      <w:r w:rsidR="001D77FC" w:rsidRPr="004619D2">
        <w:rPr>
          <w:b/>
          <w:sz w:val="22"/>
          <w:szCs w:val="22"/>
          <w:lang w:val="en-US"/>
        </w:rPr>
        <w:t>A*</w:t>
      </w:r>
    </w:p>
    <w:p w14:paraId="2758EEBA" w14:textId="77777777" w:rsidR="00E1074E" w:rsidRPr="004619D2" w:rsidRDefault="00E1074E" w:rsidP="00C27AA7">
      <w:pPr>
        <w:jc w:val="center"/>
        <w:rPr>
          <w:b/>
          <w:sz w:val="22"/>
          <w:szCs w:val="22"/>
          <w:lang w:val="en-US"/>
        </w:rPr>
      </w:pPr>
    </w:p>
    <w:p w14:paraId="3DCB5311" w14:textId="77777777" w:rsidR="00E1074E" w:rsidRPr="004619D2" w:rsidRDefault="00E1074E" w:rsidP="00C27AA7">
      <w:pPr>
        <w:jc w:val="center"/>
        <w:rPr>
          <w:b/>
          <w:sz w:val="22"/>
          <w:szCs w:val="22"/>
        </w:rPr>
      </w:pPr>
    </w:p>
    <w:p w14:paraId="19CB163C" w14:textId="07C746A0" w:rsidR="00E1074E" w:rsidRPr="004619D2" w:rsidRDefault="00C27AA7" w:rsidP="00C27AA7">
      <w:pPr>
        <w:rPr>
          <w:b/>
          <w:sz w:val="22"/>
          <w:szCs w:val="22"/>
        </w:rPr>
      </w:pPr>
      <w:r w:rsidRPr="004619D2">
        <w:rPr>
          <w:b/>
          <w:sz w:val="22"/>
          <w:szCs w:val="22"/>
        </w:rPr>
        <w:t xml:space="preserve">I. </w:t>
      </w:r>
      <w:r w:rsidR="00E1074E" w:rsidRPr="004619D2">
        <w:rPr>
          <w:b/>
          <w:sz w:val="22"/>
          <w:szCs w:val="22"/>
        </w:rPr>
        <w:t>OSNOVNE ODREDBE</w:t>
      </w:r>
    </w:p>
    <w:p w14:paraId="577F94E7" w14:textId="77777777" w:rsidR="00C27AA7" w:rsidRPr="004619D2" w:rsidRDefault="00C27AA7" w:rsidP="00C27AA7">
      <w:pPr>
        <w:jc w:val="center"/>
        <w:rPr>
          <w:b/>
          <w:sz w:val="22"/>
          <w:szCs w:val="22"/>
        </w:rPr>
      </w:pPr>
    </w:p>
    <w:p w14:paraId="1F20CC46" w14:textId="2594C613" w:rsidR="00E1074E" w:rsidRPr="004619D2" w:rsidRDefault="00C27AA7" w:rsidP="00C27AA7">
      <w:pPr>
        <w:jc w:val="center"/>
        <w:rPr>
          <w:b/>
          <w:sz w:val="22"/>
          <w:szCs w:val="22"/>
        </w:rPr>
      </w:pPr>
      <w:r w:rsidRPr="004619D2">
        <w:rPr>
          <w:b/>
          <w:sz w:val="22"/>
          <w:szCs w:val="22"/>
        </w:rPr>
        <w:t>Predmet</w:t>
      </w:r>
    </w:p>
    <w:p w14:paraId="4849500D" w14:textId="77777777" w:rsidR="00E1074E" w:rsidRPr="004619D2" w:rsidRDefault="00E1074E" w:rsidP="00C27AA7">
      <w:pPr>
        <w:jc w:val="center"/>
        <w:rPr>
          <w:b/>
          <w:sz w:val="22"/>
          <w:szCs w:val="22"/>
        </w:rPr>
      </w:pPr>
      <w:r w:rsidRPr="004619D2">
        <w:rPr>
          <w:b/>
          <w:sz w:val="22"/>
          <w:szCs w:val="22"/>
        </w:rPr>
        <w:t>Član 1</w:t>
      </w:r>
    </w:p>
    <w:p w14:paraId="64D78627" w14:textId="4204D8A5" w:rsidR="001D77FC" w:rsidRPr="004619D2" w:rsidRDefault="00C27AA7" w:rsidP="00C27AA7">
      <w:pPr>
        <w:jc w:val="both"/>
        <w:rPr>
          <w:sz w:val="22"/>
          <w:szCs w:val="22"/>
        </w:rPr>
      </w:pPr>
      <w:r w:rsidRPr="004619D2">
        <w:rPr>
          <w:sz w:val="22"/>
          <w:szCs w:val="22"/>
        </w:rPr>
        <w:tab/>
      </w:r>
      <w:r w:rsidR="00E1074E" w:rsidRPr="004619D2">
        <w:rPr>
          <w:sz w:val="22"/>
          <w:szCs w:val="22"/>
        </w:rPr>
        <w:t xml:space="preserve">Ovim zakonom propisuju </w:t>
      </w:r>
      <w:r w:rsidR="001D77FC" w:rsidRPr="004619D2">
        <w:rPr>
          <w:sz w:val="22"/>
          <w:szCs w:val="22"/>
        </w:rPr>
        <w:t>se nadležnosti i odgovornosti za zaštitu vazduha, metode za procjenu kvaliteta vazduha i stope taloženja, praćenje kvaliteta ambijentalnog vazduha, primjena modeliranja, upravljanje kvalitetom vazduha, planovi kvaliteta vazduha, mjere za izbjegavanje, sprečavanje i smanjenje zagađenja vazduha i njegovih štetnih efekata na zdravlje ljudi i životnu sredinu, nacionalne obaveze smanjenja emisija, izvještavanje o kvalitetu vazduha i razmjena podataka, aktivnosti praćenja emisija u vazduh, informacioni sistem zaštite vazduha, informisanje javnosti, naknada štete po zdravlje ljudi, finansiranje zaštite vazduha, kao i druga pitanja od značaja za zaštitu vazduha</w:t>
      </w:r>
      <w:r w:rsidR="00A64802" w:rsidRPr="004619D2">
        <w:rPr>
          <w:sz w:val="22"/>
          <w:szCs w:val="22"/>
        </w:rPr>
        <w:t>, radi ostvarivanja nultog zagađenja, kako bi se kvalitet vazduha postepeno unapređivao do nivoa koji se više ne smatra štetnim po zdravlje ljudi, prirodne ekosisteme i biodiverzitet, u skladu sa najboljim dostupnim i najnovijim naučnim saznanjima, čime se doprinosi uspostavljanju životne sredine bez toksičnih materija najkasnije do 2050. godine.</w:t>
      </w:r>
    </w:p>
    <w:p w14:paraId="53417335" w14:textId="77777777" w:rsidR="00E1074E" w:rsidRPr="004619D2" w:rsidRDefault="00E1074E" w:rsidP="00C27AA7">
      <w:pPr>
        <w:rPr>
          <w:b/>
          <w:sz w:val="22"/>
          <w:szCs w:val="22"/>
        </w:rPr>
      </w:pPr>
    </w:p>
    <w:p w14:paraId="58174301" w14:textId="77777777" w:rsidR="001D77FC" w:rsidRPr="004619D2" w:rsidRDefault="001D77FC" w:rsidP="001D77FC">
      <w:pPr>
        <w:ind w:left="360"/>
        <w:jc w:val="center"/>
        <w:rPr>
          <w:b/>
          <w:sz w:val="22"/>
          <w:szCs w:val="22"/>
        </w:rPr>
      </w:pPr>
      <w:r w:rsidRPr="004619D2">
        <w:rPr>
          <w:b/>
          <w:sz w:val="22"/>
          <w:szCs w:val="22"/>
        </w:rPr>
        <w:t>Izvori zagađivanja vazduha</w:t>
      </w:r>
    </w:p>
    <w:p w14:paraId="0F725AE1" w14:textId="15A9D9C5" w:rsidR="001D77FC" w:rsidRPr="004619D2" w:rsidRDefault="001D77FC" w:rsidP="001D77FC">
      <w:pPr>
        <w:ind w:left="360"/>
        <w:jc w:val="center"/>
        <w:rPr>
          <w:b/>
          <w:sz w:val="22"/>
          <w:szCs w:val="22"/>
        </w:rPr>
      </w:pPr>
      <w:r w:rsidRPr="004619D2">
        <w:rPr>
          <w:b/>
          <w:sz w:val="22"/>
          <w:szCs w:val="22"/>
        </w:rPr>
        <w:t xml:space="preserve">Član </w:t>
      </w:r>
      <w:r w:rsidR="00A64802" w:rsidRPr="004619D2">
        <w:rPr>
          <w:b/>
          <w:sz w:val="22"/>
          <w:szCs w:val="22"/>
        </w:rPr>
        <w:t>2</w:t>
      </w:r>
    </w:p>
    <w:p w14:paraId="37DC107C" w14:textId="2F8C91A1" w:rsidR="005C577C" w:rsidRPr="004619D2" w:rsidRDefault="001D77FC" w:rsidP="001D77FC">
      <w:pPr>
        <w:jc w:val="both"/>
        <w:rPr>
          <w:sz w:val="22"/>
          <w:szCs w:val="22"/>
        </w:rPr>
      </w:pPr>
      <w:bookmarkStart w:id="1" w:name="_Hlk224291846"/>
      <w:r w:rsidRPr="004619D2">
        <w:rPr>
          <w:sz w:val="22"/>
          <w:szCs w:val="22"/>
        </w:rPr>
        <w:tab/>
      </w:r>
      <w:r w:rsidR="005C577C" w:rsidRPr="004619D2">
        <w:rPr>
          <w:sz w:val="22"/>
          <w:szCs w:val="22"/>
        </w:rPr>
        <w:t>Vazduh</w:t>
      </w:r>
      <w:r w:rsidR="00130FAF" w:rsidRPr="004619D2">
        <w:rPr>
          <w:sz w:val="22"/>
          <w:szCs w:val="22"/>
        </w:rPr>
        <w:t xml:space="preserve">, kao dobro u opštoj upotrebi je </w:t>
      </w:r>
      <w:r w:rsidR="005C577C" w:rsidRPr="004619D2">
        <w:rPr>
          <w:sz w:val="22"/>
          <w:szCs w:val="22"/>
        </w:rPr>
        <w:t>prirodna vrijednost</w:t>
      </w:r>
      <w:r w:rsidR="00130FAF" w:rsidRPr="004619D2">
        <w:rPr>
          <w:sz w:val="22"/>
          <w:szCs w:val="22"/>
        </w:rPr>
        <w:t xml:space="preserve">, </w:t>
      </w:r>
      <w:r w:rsidR="005C577C" w:rsidRPr="004619D2">
        <w:rPr>
          <w:sz w:val="22"/>
          <w:szCs w:val="22"/>
        </w:rPr>
        <w:t xml:space="preserve">dio </w:t>
      </w:r>
      <w:r w:rsidR="00130FAF" w:rsidRPr="004619D2">
        <w:rPr>
          <w:sz w:val="22"/>
          <w:szCs w:val="22"/>
        </w:rPr>
        <w:t xml:space="preserve">je </w:t>
      </w:r>
      <w:r w:rsidR="005C577C" w:rsidRPr="004619D2">
        <w:rPr>
          <w:sz w:val="22"/>
          <w:szCs w:val="22"/>
        </w:rPr>
        <w:t>životne sredine i ima posebnu zaštitu u Crnoj Gori</w:t>
      </w:r>
      <w:bookmarkEnd w:id="1"/>
      <w:r w:rsidR="005C577C" w:rsidRPr="004619D2">
        <w:rPr>
          <w:sz w:val="22"/>
          <w:szCs w:val="22"/>
        </w:rPr>
        <w:t>.</w:t>
      </w:r>
    </w:p>
    <w:p w14:paraId="3115113A" w14:textId="10712EB4" w:rsidR="001D77FC" w:rsidRPr="004619D2" w:rsidRDefault="005C577C" w:rsidP="001D77FC">
      <w:pPr>
        <w:jc w:val="both"/>
        <w:rPr>
          <w:sz w:val="22"/>
          <w:szCs w:val="22"/>
        </w:rPr>
      </w:pPr>
      <w:r w:rsidRPr="004619D2">
        <w:rPr>
          <w:sz w:val="22"/>
          <w:szCs w:val="22"/>
        </w:rPr>
        <w:tab/>
      </w:r>
      <w:r w:rsidR="001D77FC" w:rsidRPr="004619D2">
        <w:rPr>
          <w:sz w:val="22"/>
          <w:szCs w:val="22"/>
        </w:rPr>
        <w:t>Izvori zagađivanja vazduha su stacionarni i pokretni emisijski izvori, kao i pojedini proizvodi i aktivnosti koji uzrokuju emisije zagađujućih materija u vazduhu.</w:t>
      </w:r>
    </w:p>
    <w:p w14:paraId="1042AD59" w14:textId="77777777" w:rsidR="001D77FC" w:rsidRPr="004619D2" w:rsidRDefault="001D77FC" w:rsidP="001D77FC">
      <w:pPr>
        <w:jc w:val="both"/>
        <w:rPr>
          <w:sz w:val="22"/>
          <w:szCs w:val="22"/>
        </w:rPr>
      </w:pPr>
      <w:r w:rsidRPr="004619D2">
        <w:rPr>
          <w:sz w:val="22"/>
          <w:szCs w:val="22"/>
        </w:rPr>
        <w:tab/>
        <w:t>Stacionarni izvori su:</w:t>
      </w:r>
    </w:p>
    <w:p w14:paraId="6900E98D" w14:textId="18D13B47" w:rsidR="001D77FC" w:rsidRPr="004619D2" w:rsidRDefault="009C46C3" w:rsidP="001D77FC">
      <w:pPr>
        <w:jc w:val="both"/>
        <w:rPr>
          <w:sz w:val="22"/>
          <w:szCs w:val="22"/>
        </w:rPr>
      </w:pPr>
      <w:r w:rsidRPr="004619D2">
        <w:rPr>
          <w:sz w:val="22"/>
          <w:szCs w:val="22"/>
        </w:rPr>
        <w:tab/>
      </w:r>
      <w:r w:rsidR="001D77FC" w:rsidRPr="004619D2">
        <w:rPr>
          <w:sz w:val="22"/>
          <w:szCs w:val="22"/>
        </w:rPr>
        <w:t>- tačkasti, kod kojih se zagađujuće materije ispuštaju u vazduh kroz za to oblikovane ispuste (postrojenja, tehnološki procesi, industrijski pogoni, uređaji i građevine i dr</w:t>
      </w:r>
      <w:r w:rsidR="00A64802" w:rsidRPr="004619D2">
        <w:rPr>
          <w:sz w:val="22"/>
          <w:szCs w:val="22"/>
        </w:rPr>
        <w:t>ugp</w:t>
      </w:r>
      <w:r w:rsidR="001D77FC" w:rsidRPr="004619D2">
        <w:rPr>
          <w:sz w:val="22"/>
          <w:szCs w:val="22"/>
        </w:rPr>
        <w:t>)</w:t>
      </w:r>
      <w:r w:rsidRPr="004619D2">
        <w:rPr>
          <w:sz w:val="22"/>
          <w:szCs w:val="22"/>
        </w:rPr>
        <w:t>;</w:t>
      </w:r>
      <w:r w:rsidR="001D77FC" w:rsidRPr="004619D2">
        <w:rPr>
          <w:sz w:val="22"/>
          <w:szCs w:val="22"/>
        </w:rPr>
        <w:t xml:space="preserve"> i</w:t>
      </w:r>
    </w:p>
    <w:p w14:paraId="630CA53B" w14:textId="11C812D0" w:rsidR="001D77FC" w:rsidRPr="004619D2" w:rsidRDefault="009C46C3" w:rsidP="001D77FC">
      <w:pPr>
        <w:jc w:val="both"/>
        <w:rPr>
          <w:sz w:val="22"/>
          <w:szCs w:val="22"/>
        </w:rPr>
      </w:pPr>
      <w:r w:rsidRPr="004619D2">
        <w:rPr>
          <w:sz w:val="22"/>
          <w:szCs w:val="22"/>
        </w:rPr>
        <w:tab/>
      </w:r>
      <w:r w:rsidR="001D77FC" w:rsidRPr="004619D2">
        <w:rPr>
          <w:sz w:val="22"/>
          <w:szCs w:val="22"/>
        </w:rPr>
        <w:t>- difuzni, kod kojih se zagađujuće materije unose u vazduh bez određenih ispusta/dimnjaka (uređaji, površine i druga mjesta).</w:t>
      </w:r>
    </w:p>
    <w:p w14:paraId="772BAE8F" w14:textId="0E4AB2BB" w:rsidR="001D77FC" w:rsidRPr="004619D2" w:rsidRDefault="001D77FC" w:rsidP="001D77FC">
      <w:pPr>
        <w:jc w:val="both"/>
        <w:rPr>
          <w:sz w:val="22"/>
          <w:szCs w:val="22"/>
        </w:rPr>
      </w:pPr>
      <w:r w:rsidRPr="004619D2">
        <w:rPr>
          <w:sz w:val="22"/>
          <w:szCs w:val="22"/>
        </w:rPr>
        <w:tab/>
        <w:t>Pokretni izvori su prevozna sredstva (motorna vozila, lokomotive, plovni objekti, avioni i dr</w:t>
      </w:r>
      <w:r w:rsidR="00A64802" w:rsidRPr="004619D2">
        <w:rPr>
          <w:sz w:val="22"/>
          <w:szCs w:val="22"/>
        </w:rPr>
        <w:t>ugo</w:t>
      </w:r>
      <w:r w:rsidRPr="004619D2">
        <w:rPr>
          <w:sz w:val="22"/>
          <w:szCs w:val="22"/>
        </w:rPr>
        <w:t>), radne mašine, radna vozila, građevinske i poljoprivredne mašine, oprema i uređaji, u skladu sa evropskim standardima, koja ispuštaju zagađujuće materije u vazduh.</w:t>
      </w:r>
    </w:p>
    <w:p w14:paraId="61D493E4" w14:textId="77777777" w:rsidR="001D77FC" w:rsidRPr="004619D2" w:rsidRDefault="001D77FC" w:rsidP="001D77FC">
      <w:pPr>
        <w:jc w:val="both"/>
        <w:rPr>
          <w:sz w:val="22"/>
          <w:szCs w:val="22"/>
        </w:rPr>
      </w:pPr>
      <w:r w:rsidRPr="004619D2">
        <w:rPr>
          <w:sz w:val="22"/>
          <w:szCs w:val="22"/>
        </w:rPr>
        <w:tab/>
        <w:t>Proizvodi i aktivnosti koji uzrokuju emisije zagađujućih materija u vazduh su proizvodi iz grupe boja i lakova, goriva i drugi slični proizvodi i aktivnosti kao što su lijepljenje, plastificiranje, laminiranje, impregniranje, hemijsko čišćenje, štampanje, bojenje i lakiranje vozila, skladištenje i pretakanje goriva.</w:t>
      </w:r>
    </w:p>
    <w:p w14:paraId="333A7A0E" w14:textId="77777777" w:rsidR="001D77FC" w:rsidRPr="004619D2" w:rsidRDefault="001D77FC" w:rsidP="001D77FC">
      <w:pPr>
        <w:jc w:val="both"/>
        <w:rPr>
          <w:sz w:val="22"/>
          <w:szCs w:val="22"/>
        </w:rPr>
      </w:pPr>
      <w:r w:rsidRPr="004619D2">
        <w:rPr>
          <w:sz w:val="22"/>
          <w:szCs w:val="22"/>
        </w:rPr>
        <w:tab/>
        <w:t>Izvori iz stava 1 ovog člana moraju biti izgrađeni i/ili proizvedeni, opremljeni, korišćeni i održavani tako da ne ispuštaju u vazduh zagađujuće materije iznad graničnih vrijednosti emisije, odnosno da ne ispuštaju u vazduh zagađujuće materije u količinama koje mogu ugroziti zdravlje ljudi i životnu sredinu.</w:t>
      </w:r>
    </w:p>
    <w:p w14:paraId="2E7C3280" w14:textId="77777777" w:rsidR="001D77FC" w:rsidRPr="004619D2" w:rsidRDefault="001D77FC" w:rsidP="00C27AA7">
      <w:pPr>
        <w:jc w:val="center"/>
        <w:rPr>
          <w:b/>
          <w:sz w:val="22"/>
          <w:szCs w:val="22"/>
        </w:rPr>
      </w:pPr>
    </w:p>
    <w:p w14:paraId="13A25E65" w14:textId="77777777" w:rsidR="00A64802" w:rsidRPr="004619D2" w:rsidRDefault="00A64802" w:rsidP="00A64802">
      <w:pPr>
        <w:pStyle w:val="7podnas"/>
        <w:spacing w:before="60" w:beforeAutospacing="0" w:after="0" w:afterAutospacing="0"/>
        <w:jc w:val="center"/>
        <w:rPr>
          <w:b/>
          <w:bCs/>
          <w:color w:val="000000"/>
          <w:sz w:val="22"/>
          <w:szCs w:val="22"/>
        </w:rPr>
      </w:pPr>
      <w:r w:rsidRPr="004619D2">
        <w:rPr>
          <w:b/>
          <w:bCs/>
          <w:color w:val="000000"/>
          <w:sz w:val="22"/>
          <w:szCs w:val="22"/>
        </w:rPr>
        <w:t>Upotreba rodno osjetljivog jezika</w:t>
      </w:r>
    </w:p>
    <w:p w14:paraId="570C1784" w14:textId="4BA870B7" w:rsidR="00A64802" w:rsidRPr="004619D2" w:rsidRDefault="00A64802" w:rsidP="00A64802">
      <w:pPr>
        <w:jc w:val="center"/>
        <w:textAlignment w:val="center"/>
        <w:rPr>
          <w:b/>
          <w:bCs/>
          <w:color w:val="000000"/>
          <w:sz w:val="22"/>
          <w:szCs w:val="22"/>
        </w:rPr>
      </w:pPr>
      <w:bookmarkStart w:id="2" w:name="clan_9"/>
      <w:bookmarkEnd w:id="2"/>
      <w:r w:rsidRPr="004619D2">
        <w:rPr>
          <w:b/>
          <w:bCs/>
          <w:color w:val="000000"/>
          <w:sz w:val="22"/>
          <w:szCs w:val="22"/>
        </w:rPr>
        <w:t>Član 3</w:t>
      </w:r>
    </w:p>
    <w:p w14:paraId="05EF0018" w14:textId="65BF47AC" w:rsidR="00A64802" w:rsidRPr="004619D2" w:rsidRDefault="00A64802" w:rsidP="00A64802">
      <w:pPr>
        <w:pStyle w:val="1tekst"/>
        <w:spacing w:before="0" w:beforeAutospacing="0" w:after="0" w:afterAutospacing="0"/>
        <w:ind w:left="150" w:right="150" w:firstLine="240"/>
        <w:jc w:val="both"/>
        <w:rPr>
          <w:color w:val="000000"/>
          <w:sz w:val="22"/>
          <w:szCs w:val="22"/>
        </w:rPr>
      </w:pPr>
      <w:r w:rsidRPr="004619D2">
        <w:rPr>
          <w:color w:val="000000"/>
          <w:sz w:val="22"/>
          <w:szCs w:val="22"/>
        </w:rPr>
        <w:tab/>
        <w:t>Izrazi koji se u ovom zakonu koriste za fizička lica u muškom rodu podrazumijevaju iste izraze u ženskom rodu.</w:t>
      </w:r>
    </w:p>
    <w:p w14:paraId="359C14DF" w14:textId="77777777" w:rsidR="001D77FC" w:rsidRPr="004619D2" w:rsidRDefault="001D77FC" w:rsidP="00C27AA7">
      <w:pPr>
        <w:jc w:val="center"/>
        <w:rPr>
          <w:b/>
          <w:sz w:val="22"/>
          <w:szCs w:val="22"/>
        </w:rPr>
      </w:pPr>
    </w:p>
    <w:p w14:paraId="10ED95D8" w14:textId="1094C025" w:rsidR="00E1074E" w:rsidRPr="004619D2" w:rsidRDefault="00E1074E" w:rsidP="00C27AA7">
      <w:pPr>
        <w:jc w:val="center"/>
        <w:rPr>
          <w:b/>
          <w:sz w:val="22"/>
          <w:szCs w:val="22"/>
        </w:rPr>
      </w:pPr>
      <w:r w:rsidRPr="004619D2">
        <w:rPr>
          <w:b/>
          <w:sz w:val="22"/>
          <w:szCs w:val="22"/>
        </w:rPr>
        <w:t>Značenje izraza</w:t>
      </w:r>
    </w:p>
    <w:p w14:paraId="059A2DEE" w14:textId="176F645A" w:rsidR="00E1074E" w:rsidRPr="004619D2" w:rsidRDefault="00E1074E" w:rsidP="00C27AA7">
      <w:pPr>
        <w:jc w:val="center"/>
        <w:rPr>
          <w:b/>
          <w:sz w:val="22"/>
          <w:szCs w:val="22"/>
        </w:rPr>
      </w:pPr>
      <w:r w:rsidRPr="004619D2">
        <w:rPr>
          <w:b/>
          <w:sz w:val="22"/>
          <w:szCs w:val="22"/>
        </w:rPr>
        <w:t xml:space="preserve">Član </w:t>
      </w:r>
      <w:r w:rsidR="001D77FC" w:rsidRPr="004619D2">
        <w:rPr>
          <w:b/>
          <w:sz w:val="22"/>
          <w:szCs w:val="22"/>
        </w:rPr>
        <w:t>4</w:t>
      </w:r>
    </w:p>
    <w:p w14:paraId="06E0A841" w14:textId="2779EEC1" w:rsidR="00E1074E" w:rsidRPr="004619D2" w:rsidRDefault="00C27AA7" w:rsidP="00C27AA7">
      <w:pPr>
        <w:rPr>
          <w:sz w:val="22"/>
          <w:szCs w:val="22"/>
        </w:rPr>
      </w:pPr>
      <w:r w:rsidRPr="004619D2">
        <w:rPr>
          <w:sz w:val="22"/>
          <w:szCs w:val="22"/>
        </w:rPr>
        <w:tab/>
        <w:t>I</w:t>
      </w:r>
      <w:r w:rsidR="00E1074E" w:rsidRPr="004619D2">
        <w:rPr>
          <w:sz w:val="22"/>
          <w:szCs w:val="22"/>
        </w:rPr>
        <w:t>zrazi upotrijebljeni u ovom zakonu imaju sljedeće značenje:</w:t>
      </w:r>
    </w:p>
    <w:p w14:paraId="73A38034"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lastRenderedPageBreak/>
        <w:t>ambijentalni vazduh</w:t>
      </w:r>
      <w:r w:rsidRPr="004619D2">
        <w:rPr>
          <w:rFonts w:ascii="Times New Roman" w:hAnsi="Times New Roman" w:cs="Times New Roman"/>
          <w:sz w:val="22"/>
          <w:szCs w:val="22"/>
        </w:rPr>
        <w:t xml:space="preserve"> je spoljašnji vazduh u troposferi, uz izuzetak radnih mjesta definisanih posebnim propisima kojima se uređuje zaštita i zdravlje na radu, gdje se primjenjuju odredbe o zaštiti i zdravlju na radu i kojima javnost nema redovan pristup;</w:t>
      </w:r>
    </w:p>
    <w:p w14:paraId="627A4CBD"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standardi kvaliteta vazduha</w:t>
      </w:r>
      <w:r w:rsidRPr="004619D2">
        <w:rPr>
          <w:rFonts w:ascii="Times New Roman" w:hAnsi="Times New Roman" w:cs="Times New Roman"/>
          <w:sz w:val="22"/>
          <w:szCs w:val="22"/>
        </w:rPr>
        <w:t xml:space="preserve"> su granične vrijednosti, ciljne vrijednosti, obaveze smanjenja prosječne izloženosti, ciljevi koncentracije prosječne izloženosti, kritični nivoi, pragovi upozoravanja, pragovi obavještavanja i dugoročni ciljevi;</w:t>
      </w:r>
    </w:p>
    <w:p w14:paraId="08DEE6A0"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zagađujuća materija</w:t>
      </w:r>
      <w:r w:rsidRPr="004619D2">
        <w:rPr>
          <w:rFonts w:ascii="Times New Roman" w:hAnsi="Times New Roman" w:cs="Times New Roman"/>
          <w:sz w:val="22"/>
          <w:szCs w:val="22"/>
        </w:rPr>
        <w:t xml:space="preserve"> je svaka materija prisutna u vazduhu koja može nepovoljno uticati na ljudsko zdravlje i/ili životnu sredinu;</w:t>
      </w:r>
    </w:p>
    <w:p w14:paraId="6A42342E"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nivo zagađenosti</w:t>
      </w:r>
      <w:r w:rsidRPr="004619D2">
        <w:rPr>
          <w:rFonts w:ascii="Times New Roman" w:hAnsi="Times New Roman" w:cs="Times New Roman"/>
          <w:sz w:val="22"/>
          <w:szCs w:val="22"/>
        </w:rPr>
        <w:t xml:space="preserve"> je koncentracija zagađujućih materija u vazduhu ili njihovo taloženje na površini u određenom vremenskom razdoblju;</w:t>
      </w:r>
    </w:p>
    <w:p w14:paraId="08D8C16D"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ukupno taloženje</w:t>
      </w:r>
      <w:r w:rsidRPr="004619D2">
        <w:rPr>
          <w:rFonts w:ascii="Times New Roman" w:hAnsi="Times New Roman" w:cs="Times New Roman"/>
          <w:sz w:val="22"/>
          <w:szCs w:val="22"/>
        </w:rPr>
        <w:t xml:space="preserve"> je ukupna masa zagađujućih materija koja se iz atmosfere prenosi na površine, kao što su zemljište, vegetacija, voda ili objekti, na određenom području u određenom vremenskom periodu;</w:t>
      </w:r>
    </w:p>
    <w:p w14:paraId="7E81179C"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PM10</w:t>
      </w:r>
      <w:r w:rsidRPr="004619D2">
        <w:rPr>
          <w:rFonts w:ascii="Times New Roman" w:hAnsi="Times New Roman" w:cs="Times New Roman"/>
          <w:sz w:val="22"/>
          <w:szCs w:val="22"/>
        </w:rPr>
        <w:t xml:space="preserve"> su suspendovane čestice koje prolaze kroz ulaz koji je selektivan po veličini, kako je definisano referentnom metodom za uzorkovanje i mjerenje PM10 (EN 12341), sa efikasnošću od 50% pri aerodinamičkom prečniku od 10 μm;</w:t>
      </w:r>
    </w:p>
    <w:p w14:paraId="3973B189"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PM2,5</w:t>
      </w:r>
      <w:r w:rsidRPr="004619D2">
        <w:rPr>
          <w:rFonts w:ascii="Times New Roman" w:hAnsi="Times New Roman" w:cs="Times New Roman"/>
          <w:sz w:val="22"/>
          <w:szCs w:val="22"/>
        </w:rPr>
        <w:t xml:space="preserve"> su suspendovane čestice koje prolaze kroz ulaz koji je selektivan po veličini, definisan referentnom metodom EN 12341, sa efikasnošću od 50% pri aerodinamičkom prečniku od 2,5 μm;</w:t>
      </w:r>
    </w:p>
    <w:p w14:paraId="266EA3F8"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oksidi azota</w:t>
      </w:r>
      <w:r w:rsidRPr="004619D2">
        <w:rPr>
          <w:rFonts w:ascii="Times New Roman" w:hAnsi="Times New Roman" w:cs="Times New Roman"/>
          <w:sz w:val="22"/>
          <w:szCs w:val="22"/>
        </w:rPr>
        <w:t xml:space="preserve"> predstavljaju zbir zapreminskog odnosa miješanja (ppbv) azot-monoksida i azot-dioksida izražen kao masena koncentracija azot-dioksida (μg/m³);</w:t>
      </w:r>
    </w:p>
    <w:p w14:paraId="7D953AB4"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arsen, kadmijum, olovo, nikl i benzo(a)piren</w:t>
      </w:r>
      <w:r w:rsidRPr="004619D2">
        <w:rPr>
          <w:rFonts w:ascii="Times New Roman" w:hAnsi="Times New Roman" w:cs="Times New Roman"/>
          <w:sz w:val="22"/>
          <w:szCs w:val="22"/>
        </w:rPr>
        <w:t xml:space="preserve"> označavaju ukupni sadržaj ovih elemenata i jedinjenja u frakciji PM10;</w:t>
      </w:r>
    </w:p>
    <w:p w14:paraId="60FA14E2"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policiklični aromatični ugljovodonici</w:t>
      </w:r>
      <w:r w:rsidRPr="004619D2">
        <w:rPr>
          <w:rFonts w:ascii="Times New Roman" w:hAnsi="Times New Roman" w:cs="Times New Roman"/>
          <w:sz w:val="22"/>
          <w:szCs w:val="22"/>
        </w:rPr>
        <w:t xml:space="preserve"> su organska jedinjenja sastavljena od najmanje dva kondenzovana aromatična prstena izgrađena od ugljenika i vodonika;</w:t>
      </w:r>
    </w:p>
    <w:p w14:paraId="750007ED"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ukupna gasovita živa</w:t>
      </w:r>
      <w:r w:rsidRPr="004619D2">
        <w:rPr>
          <w:rFonts w:ascii="Times New Roman" w:hAnsi="Times New Roman" w:cs="Times New Roman"/>
          <w:sz w:val="22"/>
          <w:szCs w:val="22"/>
        </w:rPr>
        <w:t xml:space="preserve"> je elementarna para žive (Hg0) i reaktivna gasovita živa, odnosno vrste žive rastvorljive u vodi sa dovoljno visokim pritiskom pare da postoje u gasovitoj fazi;</w:t>
      </w:r>
    </w:p>
    <w:p w14:paraId="1D3D0988"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isparljiva organska jedinjenja (VOC)</w:t>
      </w:r>
      <w:r w:rsidRPr="004619D2">
        <w:rPr>
          <w:rFonts w:ascii="Times New Roman" w:hAnsi="Times New Roman" w:cs="Times New Roman"/>
          <w:sz w:val="22"/>
          <w:szCs w:val="22"/>
        </w:rPr>
        <w:t xml:space="preserve"> su organska jedinjenja iz antropogenih i biogenih izvora, osim metana, koja na sunčevoj svjetlosti, reakcijom sa azotnim oksidima mogu stvarati fotohemijske oksidante;</w:t>
      </w:r>
    </w:p>
    <w:p w14:paraId="49A378C1"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 xml:space="preserve"> prekursori ozona</w:t>
      </w:r>
      <w:r w:rsidRPr="004619D2">
        <w:rPr>
          <w:rFonts w:ascii="Times New Roman" w:hAnsi="Times New Roman" w:cs="Times New Roman"/>
          <w:sz w:val="22"/>
          <w:szCs w:val="22"/>
        </w:rPr>
        <w:t xml:space="preserve"> su supstance koje doprinose stvaranju prizemnog ozona;</w:t>
      </w:r>
    </w:p>
    <w:p w14:paraId="1F5C4F7E"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 xml:space="preserve">crni ugljenik (BC) </w:t>
      </w:r>
      <w:r w:rsidRPr="004619D2">
        <w:rPr>
          <w:rFonts w:ascii="Times New Roman" w:hAnsi="Times New Roman" w:cs="Times New Roman"/>
          <w:sz w:val="22"/>
          <w:szCs w:val="22"/>
        </w:rPr>
        <w:t>su aerosoli ugljenika mjerljivi apsorpcijom svjetlosti;</w:t>
      </w:r>
    </w:p>
    <w:p w14:paraId="33626446"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ultrafine čestice (UFP</w:t>
      </w:r>
      <w:r w:rsidRPr="004619D2">
        <w:rPr>
          <w:rFonts w:ascii="Times New Roman" w:hAnsi="Times New Roman" w:cs="Times New Roman"/>
          <w:sz w:val="22"/>
          <w:szCs w:val="22"/>
        </w:rPr>
        <w:t>) su čestice prečnika manjeg ili jednakog 100 nm;</w:t>
      </w:r>
    </w:p>
    <w:p w14:paraId="60ADA08D"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oksidativni potencijal suspendovanih čestica</w:t>
      </w:r>
      <w:r w:rsidRPr="004619D2">
        <w:rPr>
          <w:rFonts w:ascii="Times New Roman" w:hAnsi="Times New Roman" w:cs="Times New Roman"/>
          <w:sz w:val="22"/>
          <w:szCs w:val="22"/>
        </w:rPr>
        <w:t xml:space="preserve"> predstavlja mjeru sposobnosti čestica da oksidišu potencijalne ciljne molekule;</w:t>
      </w:r>
    </w:p>
    <w:p w14:paraId="7FF53A3A"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 xml:space="preserve"> zona</w:t>
      </w:r>
      <w:r w:rsidRPr="004619D2">
        <w:rPr>
          <w:rFonts w:ascii="Times New Roman" w:hAnsi="Times New Roman" w:cs="Times New Roman"/>
          <w:sz w:val="22"/>
          <w:szCs w:val="22"/>
        </w:rPr>
        <w:t xml:space="preserve"> je dio teritorije Crne Gore, razgraničena u cilju ocjenjivanja kvaliteta i upravljanja kvalitetom vazduha;</w:t>
      </w:r>
    </w:p>
    <w:p w14:paraId="7DC7D0AE" w14:textId="0447DFCE"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teritorijalna jedinica prosječne izloženosti</w:t>
      </w:r>
      <w:r w:rsidRPr="004619D2">
        <w:rPr>
          <w:rFonts w:ascii="Times New Roman" w:hAnsi="Times New Roman" w:cs="Times New Roman"/>
          <w:sz w:val="22"/>
          <w:szCs w:val="22"/>
        </w:rPr>
        <w:t xml:space="preserve"> je dio teritorije Crne Gore određen radi utvrđivanja indikatora prosječne izloženosti, koji odgovara regionu NUTS 1 ili NUTS 2, kako je utvrđeno </w:t>
      </w:r>
      <w:r w:rsidR="001D77FC" w:rsidRPr="004619D2">
        <w:rPr>
          <w:rFonts w:ascii="Times New Roman" w:hAnsi="Times New Roman" w:cs="Times New Roman"/>
          <w:sz w:val="22"/>
          <w:szCs w:val="22"/>
        </w:rPr>
        <w:t>Regulativom</w:t>
      </w:r>
      <w:r w:rsidRPr="004619D2">
        <w:rPr>
          <w:rFonts w:ascii="Times New Roman" w:hAnsi="Times New Roman" w:cs="Times New Roman"/>
          <w:sz w:val="22"/>
          <w:szCs w:val="22"/>
        </w:rPr>
        <w:t xml:space="preserve"> (EZ) br. 1059/2003 Evropskog parlamenta i Savjeta, ili kombinaciji dva ili više susjednih regiona NUTS 1 ili NUTS 2, pod uslovom da je njihova ukupna površina manja od ukupne teritorije te države članice i ne prelazi 85.000 km²;</w:t>
      </w:r>
      <w:r w:rsidR="00496319" w:rsidRPr="004619D2">
        <w:rPr>
          <w:rFonts w:ascii="Times New Roman" w:hAnsi="Times New Roman" w:cs="Times New Roman"/>
          <w:sz w:val="22"/>
          <w:szCs w:val="22"/>
        </w:rPr>
        <w:t xml:space="preserve"> </w:t>
      </w:r>
      <w:r w:rsidR="00496319" w:rsidRPr="004619D2">
        <w:rPr>
          <w:color w:val="333333"/>
          <w:sz w:val="22"/>
          <w:szCs w:val="22"/>
          <w:lang w:val="sq-AL"/>
        </w:rPr>
        <w:t xml:space="preserve"> </w:t>
      </w:r>
    </w:p>
    <w:p w14:paraId="759DAF19"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aglomeracija</w:t>
      </w:r>
      <w:r w:rsidRPr="004619D2">
        <w:rPr>
          <w:rFonts w:ascii="Times New Roman" w:hAnsi="Times New Roman" w:cs="Times New Roman"/>
          <w:sz w:val="22"/>
          <w:szCs w:val="22"/>
        </w:rPr>
        <w:t xml:space="preserve"> je urbano područje sa populacijom koja iznosi više od 250.000 stanovnika ili populacijom od 250.000 stanovnika ili manje sa gustinom naseljenosti od 250 stanovnika po km²; </w:t>
      </w:r>
    </w:p>
    <w:p w14:paraId="3D535715"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ocjenjivanje</w:t>
      </w:r>
      <w:r w:rsidRPr="004619D2">
        <w:rPr>
          <w:rFonts w:ascii="Times New Roman" w:hAnsi="Times New Roman" w:cs="Times New Roman"/>
          <w:sz w:val="22"/>
          <w:szCs w:val="22"/>
        </w:rPr>
        <w:t xml:space="preserve"> je svaka relevantna metoda koja se koristi za mjerenje, izračunavanje, predviđanje i procjenjivanje nivoa;</w:t>
      </w:r>
    </w:p>
    <w:p w14:paraId="414083FD"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 xml:space="preserve"> prag ocjenjivanja</w:t>
      </w:r>
      <w:r w:rsidRPr="004619D2">
        <w:rPr>
          <w:rFonts w:ascii="Times New Roman" w:hAnsi="Times New Roman" w:cs="Times New Roman"/>
          <w:sz w:val="22"/>
          <w:szCs w:val="22"/>
        </w:rPr>
        <w:t xml:space="preserve"> označava nivo na osnovu kojeg se određuje odgovarajući režim ocjene koji se primjenjuje za ocjenu kvaliteta ambijentalnog vazduha; </w:t>
      </w:r>
    </w:p>
    <w:p w14:paraId="63146610" w14:textId="57A6FBED"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fiksna mjerenja</w:t>
      </w:r>
      <w:r w:rsidRPr="004619D2">
        <w:rPr>
          <w:rFonts w:ascii="Times New Roman" w:hAnsi="Times New Roman" w:cs="Times New Roman"/>
          <w:sz w:val="22"/>
          <w:szCs w:val="22"/>
        </w:rPr>
        <w:t xml:space="preserve"> označavaju mjerenja koja se vrše na mjernim mjestima, neprekidno ili slučajnim uzorkovanjem, na stalnim lokacijama tokom najmanje jedne kalendarske godine radi utvrđivanja nivoa u skladu sa relevantnim ciljevima kvaliteta podataka; </w:t>
      </w:r>
    </w:p>
    <w:p w14:paraId="209C55E5" w14:textId="0B0EF3AD"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indikativna mjerenja</w:t>
      </w:r>
      <w:r w:rsidRPr="004619D2">
        <w:rPr>
          <w:rFonts w:ascii="Times New Roman" w:hAnsi="Times New Roman" w:cs="Times New Roman"/>
          <w:sz w:val="22"/>
          <w:szCs w:val="22"/>
        </w:rPr>
        <w:t xml:space="preserve"> su mjerenja koja se vrše u redovnim intervalima tokom kalendarske godine ili slučajnim uzorkovanjem radi utvrđivanja nivoa u skladu sa ciljevima kvaliteta podataka koji su manje strogi od onih propisanih za stalna mjerenja; </w:t>
      </w:r>
    </w:p>
    <w:p w14:paraId="2898031E"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lastRenderedPageBreak/>
        <w:t xml:space="preserve"> </w:t>
      </w:r>
      <w:r w:rsidRPr="004619D2">
        <w:rPr>
          <w:rFonts w:ascii="Times New Roman" w:hAnsi="Times New Roman" w:cs="Times New Roman"/>
          <w:b/>
          <w:sz w:val="22"/>
          <w:szCs w:val="22"/>
        </w:rPr>
        <w:t>primjena modeliranja</w:t>
      </w:r>
      <w:r w:rsidRPr="004619D2">
        <w:rPr>
          <w:rFonts w:ascii="Times New Roman" w:hAnsi="Times New Roman" w:cs="Times New Roman"/>
          <w:sz w:val="22"/>
          <w:szCs w:val="22"/>
        </w:rPr>
        <w:t xml:space="preserve"> označava primjenu sistema modeliranja, koji se sastoji od niza modela i podmodela, uključujući sve neophodne ulazne podatke i svaku naknadnu obradu podataka;</w:t>
      </w:r>
    </w:p>
    <w:p w14:paraId="6ABC4FF7"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objektivna procjena</w:t>
      </w:r>
      <w:r w:rsidRPr="004619D2">
        <w:rPr>
          <w:rFonts w:ascii="Times New Roman" w:hAnsi="Times New Roman" w:cs="Times New Roman"/>
          <w:sz w:val="22"/>
          <w:szCs w:val="22"/>
        </w:rPr>
        <w:t xml:space="preserve"> označava informacije o koncentraciji ili nivou taloženja određene zagađujuće materije dobijene stručnom analizom, koja može uključivati i primjenu statističkih metoda;</w:t>
      </w:r>
    </w:p>
    <w:p w14:paraId="5554AE2A"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 xml:space="preserve"> prostorna reprezentativnost</w:t>
      </w:r>
      <w:r w:rsidRPr="004619D2">
        <w:rPr>
          <w:rFonts w:ascii="Times New Roman" w:hAnsi="Times New Roman" w:cs="Times New Roman"/>
          <w:sz w:val="22"/>
          <w:szCs w:val="22"/>
        </w:rPr>
        <w:t xml:space="preserve"> je pristup procjeni prema kojem su pokazatelji kvaliteta vazduha izmjereni na mjernom mjestu reprezentativni za jasno definisano geografsko područje, tako da se pokazatelji kvaliteta vazduha na tom području ne razlikuju od vrijednosti izmjerenih na mjernom mjestu više od unaprijed definisanog nivoa tolerancije; </w:t>
      </w:r>
    </w:p>
    <w:p w14:paraId="2CAA6FA1" w14:textId="279BBBD1"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žarišta zagađenja vazduha</w:t>
      </w:r>
      <w:r w:rsidRPr="004619D2">
        <w:rPr>
          <w:rFonts w:ascii="Times New Roman" w:hAnsi="Times New Roman" w:cs="Times New Roman"/>
          <w:sz w:val="22"/>
          <w:szCs w:val="22"/>
        </w:rPr>
        <w:t xml:space="preserve"> označavaju lokacije unutar zone sa najvišim koncentracijama kojima je stanovništvo vjerovatno direktno ili indirektno izloženo tokom perioda koji je značajan u odnosu na prosječan period graničnih  ili ciljnih vrijednosti, uključujući i slučajeve kada na nivo zagađenja snažno utiču emisije iz velikih izvora zagađenja, kao što su obližnji zagušeni i gusto prometni putevi, pojedinačni industrijski izvor ili industrijska zona sa mnogo izvora, luke, aerodromi, intenzivno grijanje stambenih objekata ili njihova kombinacija;</w:t>
      </w:r>
    </w:p>
    <w:p w14:paraId="21893C52"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lokacije pozadinskog zagađenja</w:t>
      </w:r>
      <w:r w:rsidRPr="004619D2">
        <w:rPr>
          <w:rFonts w:ascii="Times New Roman" w:hAnsi="Times New Roman" w:cs="Times New Roman"/>
          <w:sz w:val="22"/>
          <w:szCs w:val="22"/>
        </w:rPr>
        <w:t xml:space="preserve"> u urbanom području su mjesta gdje su nivoi zagađenja reprezentativni za izloženost ukupnog gradskog stanovništva;</w:t>
      </w:r>
    </w:p>
    <w:p w14:paraId="28DBDE8C" w14:textId="0B636D5F"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lokacije pozadinskog zagađenj</w:t>
      </w:r>
      <w:r w:rsidR="005C577C" w:rsidRPr="004619D2">
        <w:rPr>
          <w:rFonts w:ascii="Times New Roman" w:hAnsi="Times New Roman" w:cs="Times New Roman"/>
          <w:b/>
          <w:sz w:val="22"/>
          <w:szCs w:val="22"/>
        </w:rPr>
        <w:t>a</w:t>
      </w:r>
      <w:r w:rsidRPr="004619D2">
        <w:rPr>
          <w:rFonts w:ascii="Times New Roman" w:hAnsi="Times New Roman" w:cs="Times New Roman"/>
          <w:sz w:val="22"/>
          <w:szCs w:val="22"/>
        </w:rPr>
        <w:t xml:space="preserve"> u ruralnim sredinama su ruralna područja sa malom gustinom naseljenosti gdje su nivoi zagađenja reprezentativni za izloženost ruralne populacije, vegetacije i prirodnih ekosistema;</w:t>
      </w:r>
    </w:p>
    <w:p w14:paraId="15F562A6" w14:textId="62863350"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Centar za monitoring</w:t>
      </w:r>
      <w:r w:rsidRPr="004619D2">
        <w:rPr>
          <w:rFonts w:ascii="Times New Roman" w:hAnsi="Times New Roman" w:cs="Times New Roman"/>
          <w:sz w:val="22"/>
          <w:szCs w:val="22"/>
        </w:rPr>
        <w:t xml:space="preserve"> je stanica za praćenje kvaliteta vazduha na lokaciji urbanog ili ruralnog pozadinskog zagađenja koja objedinjuje više mjernih mjesta radi prikupljanja dugoročnih podataka o više zagađujućih materija;</w:t>
      </w:r>
    </w:p>
    <w:p w14:paraId="01D64038"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granična vrijednost</w:t>
      </w:r>
      <w:r w:rsidRPr="004619D2">
        <w:rPr>
          <w:rFonts w:ascii="Times New Roman" w:hAnsi="Times New Roman" w:cs="Times New Roman"/>
          <w:sz w:val="22"/>
          <w:szCs w:val="22"/>
        </w:rPr>
        <w:t xml:space="preserve"> je nivo vrijednosti utvrđen na osnovu naučnih saznanja sa ciljem da se izbjegnu, spriječe ili umanje štetni uticaji na ljudsko zdravlje i/ili životnu sredinu u cjelini, koji treba postići u određenom roku i koji se, nakon što je postignut, ne smije prekoračiti;</w:t>
      </w:r>
    </w:p>
    <w:p w14:paraId="136A4384"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ciljna vrijednost</w:t>
      </w:r>
      <w:r w:rsidRPr="004619D2">
        <w:rPr>
          <w:rFonts w:ascii="Times New Roman" w:hAnsi="Times New Roman" w:cs="Times New Roman"/>
          <w:sz w:val="22"/>
          <w:szCs w:val="22"/>
        </w:rPr>
        <w:t xml:space="preserve"> je nivo vrijednosti utvrđen na osnovu naučnih saznanja sa ciljem da se izbjegnu, spriječe ili umanje štetni uticaji na ljudsko zdravlje i/ili životnu sredinu u cjelini, koji treba postići kada je to moguće u određenom vremenskom periodu; </w:t>
      </w:r>
    </w:p>
    <w:p w14:paraId="6EACE802" w14:textId="7E768B09"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indikator prosječne izloženosti (AEI)</w:t>
      </w:r>
      <w:r w:rsidRPr="004619D2">
        <w:rPr>
          <w:rFonts w:ascii="Times New Roman" w:hAnsi="Times New Roman" w:cs="Times New Roman"/>
          <w:sz w:val="22"/>
          <w:szCs w:val="22"/>
        </w:rPr>
        <w:t xml:space="preserve"> označava prosječni nivo utvrđen na osnovu mjerenja na lokacijama urbanog pozadinskog zagađenja na području teritorijalne jedinice prosječne izloženosti ili, </w:t>
      </w:r>
      <w:r w:rsidR="005C577C" w:rsidRPr="004619D2">
        <w:rPr>
          <w:rFonts w:ascii="Times New Roman" w:hAnsi="Times New Roman" w:cs="Times New Roman"/>
          <w:sz w:val="22"/>
          <w:szCs w:val="22"/>
        </w:rPr>
        <w:t>Ako</w:t>
      </w:r>
      <w:r w:rsidRPr="004619D2">
        <w:rPr>
          <w:rFonts w:ascii="Times New Roman" w:hAnsi="Times New Roman" w:cs="Times New Roman"/>
          <w:sz w:val="22"/>
          <w:szCs w:val="22"/>
        </w:rPr>
        <w:t xml:space="preserve"> u toj jedinici nema urbanog područja, na lokacijama ruralnog pozadinskog zagađenja, koji odražava izloženost stanovništva i koristi se za provjeru ispunjenosti obaveze smanjenja prosječne izloženosti i ciljne koncentracije prosječne izloženosti za tu teritorijalnu jedinicu;</w:t>
      </w:r>
    </w:p>
    <w:p w14:paraId="7A4D8963"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 xml:space="preserve"> obaveza smanjenja prosječne izloženosti</w:t>
      </w:r>
      <w:r w:rsidRPr="004619D2">
        <w:rPr>
          <w:rFonts w:ascii="Times New Roman" w:hAnsi="Times New Roman" w:cs="Times New Roman"/>
          <w:sz w:val="22"/>
          <w:szCs w:val="22"/>
        </w:rPr>
        <w:t xml:space="preserve"> je procentualno smanjenje prosječne izloženosti stanovništva, izraženo putem indikatora prosječne izloženosti za teritorijalnu jedinicu prosječne izloženosti, utvrđeno sa ciljem smanjenja štetnih uticaja na zdravlje ljudi, koje treba postići u određenom vremenskom periodu i ne smije se prekoračiti nakon što je dostignuto;</w:t>
      </w:r>
    </w:p>
    <w:p w14:paraId="0B9C9421"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ciljna koncentracija prosječne izloženosti</w:t>
      </w:r>
      <w:r w:rsidRPr="004619D2">
        <w:rPr>
          <w:rFonts w:ascii="Times New Roman" w:hAnsi="Times New Roman" w:cs="Times New Roman"/>
          <w:sz w:val="22"/>
          <w:szCs w:val="22"/>
        </w:rPr>
        <w:t xml:space="preserve"> je nivo indikatora prosječne izloženosti koji treba postići sa ciljem smanjenja štetnih uticaja na zdravlje ljudi;</w:t>
      </w:r>
    </w:p>
    <w:p w14:paraId="10EB5E87"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kritični nivo</w:t>
      </w:r>
      <w:r w:rsidRPr="004619D2">
        <w:rPr>
          <w:rFonts w:ascii="Times New Roman" w:hAnsi="Times New Roman" w:cs="Times New Roman"/>
          <w:sz w:val="22"/>
          <w:szCs w:val="22"/>
        </w:rPr>
        <w:t xml:space="preserve"> je nivo utvrđen na osnovu naučnih saznanja iznad kojeg mogu nastupiti direktni štetni uticaji na pojedine receptore, kao što su vegetacija i prirodni ekosistemi, ali ne i na ljude;</w:t>
      </w:r>
    </w:p>
    <w:p w14:paraId="30961EC9"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prag upozoravanja</w:t>
      </w:r>
      <w:r w:rsidRPr="004619D2">
        <w:rPr>
          <w:rFonts w:ascii="Times New Roman" w:hAnsi="Times New Roman" w:cs="Times New Roman"/>
          <w:sz w:val="22"/>
          <w:szCs w:val="22"/>
        </w:rPr>
        <w:t xml:space="preserve"> je nivo iznad kojeg postoji opasnost po ljudsko zdravlje pri kratkotrajnoj izloženosti stanovništva u cjelini i koji zahtijeva preduzimanje hitnih mjera od strane nadležnih organa i koordinisanih preko Agencije za zaštitu životne sredine;</w:t>
      </w:r>
    </w:p>
    <w:p w14:paraId="0A27D246" w14:textId="0C3933FA"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prag obavještavanja</w:t>
      </w:r>
      <w:r w:rsidRPr="004619D2">
        <w:rPr>
          <w:rFonts w:ascii="Times New Roman" w:hAnsi="Times New Roman" w:cs="Times New Roman"/>
          <w:sz w:val="22"/>
          <w:szCs w:val="22"/>
        </w:rPr>
        <w:t xml:space="preserve"> je nivo iznad kojeg postoji opasnost po zdravlje ljudi pri kratkotrajnoj izloženosti posebno osjetljivih grupa stanovništva i kod kojeg je neophodno neposredno i odgovarajuće obavještavanje;</w:t>
      </w:r>
    </w:p>
    <w:p w14:paraId="34BA8552"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dugoročni cilj</w:t>
      </w:r>
      <w:r w:rsidRPr="004619D2">
        <w:rPr>
          <w:rFonts w:ascii="Times New Roman" w:hAnsi="Times New Roman" w:cs="Times New Roman"/>
          <w:sz w:val="22"/>
          <w:szCs w:val="22"/>
        </w:rPr>
        <w:t xml:space="preserve"> je nivo koji treba postići dugoročno u cilju efikasne zaštite ljudskog zdravlja i životne sredine, osim kada se to ne može ostvariti proporcionalnim mjerama;</w:t>
      </w:r>
    </w:p>
    <w:p w14:paraId="729975F9"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doprinos zagađenju iz prirodnih izvora</w:t>
      </w:r>
      <w:r w:rsidRPr="004619D2">
        <w:rPr>
          <w:rFonts w:ascii="Times New Roman" w:hAnsi="Times New Roman" w:cs="Times New Roman"/>
          <w:sz w:val="22"/>
          <w:szCs w:val="22"/>
        </w:rPr>
        <w:t xml:space="preserve"> su emisije zagađujućih materija koje nijesu direktno ili indirektno izazvane aktivnostima ljudi, uključujući prirodne događaje kao što su vulkanske erupcije, seizmičke i geotermalne aktivnosti, šumski požari, dejstvo jakih vjetrova i morskih talasa, atmosferska resuspenzija ili prenos prirodnih čestica iz sušnih područja;</w:t>
      </w:r>
    </w:p>
    <w:p w14:paraId="044FD3D6"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lastRenderedPageBreak/>
        <w:t xml:space="preserve"> </w:t>
      </w:r>
      <w:r w:rsidRPr="004619D2">
        <w:rPr>
          <w:rFonts w:ascii="Times New Roman" w:hAnsi="Times New Roman" w:cs="Times New Roman"/>
          <w:b/>
          <w:sz w:val="22"/>
          <w:szCs w:val="22"/>
        </w:rPr>
        <w:t>plan kvaliteta vazduha</w:t>
      </w:r>
      <w:r w:rsidRPr="004619D2">
        <w:rPr>
          <w:rFonts w:ascii="Times New Roman" w:hAnsi="Times New Roman" w:cs="Times New Roman"/>
          <w:sz w:val="22"/>
          <w:szCs w:val="22"/>
        </w:rPr>
        <w:t xml:space="preserve"> je plan kojim se utvrđuju politike i mjere radi usklađivanja sa graničnim ili ciljnim vrijednostima ili obavezama smanjenja prosječne izloženosti nakon njihovog prekoračenja;</w:t>
      </w:r>
    </w:p>
    <w:p w14:paraId="057E6E52"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mapa puta</w:t>
      </w:r>
      <w:r w:rsidRPr="004619D2">
        <w:rPr>
          <w:rFonts w:ascii="Times New Roman" w:hAnsi="Times New Roman" w:cs="Times New Roman"/>
          <w:sz w:val="22"/>
          <w:szCs w:val="22"/>
        </w:rPr>
        <w:t xml:space="preserve"> za kvalitet vazduha je plan kvaliteta vazduha koji se donosi prije isteka roka za postizanje graničnih ili ciljnih vrijednosti i kojim se utvrđuju politike i mjere radi usklađivanja sa tim vrijednostima u propisanom roku;</w:t>
      </w:r>
    </w:p>
    <w:p w14:paraId="5E5AEE65"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 xml:space="preserve"> kratkoročni akcioni plan</w:t>
      </w:r>
      <w:r w:rsidRPr="004619D2">
        <w:rPr>
          <w:rFonts w:ascii="Times New Roman" w:hAnsi="Times New Roman" w:cs="Times New Roman"/>
          <w:sz w:val="22"/>
          <w:szCs w:val="22"/>
        </w:rPr>
        <w:t xml:space="preserve"> je plan kojim se utvrđuju hitne mjere koje se preduzimaju u kratkom roku radi smanjenja neposrednog rizika ili trajanja prekoračenja praga upozorenja;</w:t>
      </w:r>
    </w:p>
    <w:p w14:paraId="617871C8"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 xml:space="preserve"> osjetljivo stanovništvo i ranjive grupe</w:t>
      </w:r>
      <w:r w:rsidRPr="004619D2">
        <w:rPr>
          <w:rFonts w:ascii="Times New Roman" w:hAnsi="Times New Roman" w:cs="Times New Roman"/>
          <w:sz w:val="22"/>
          <w:szCs w:val="22"/>
        </w:rPr>
        <w:t xml:space="preserve"> su grupe stanovništva koje su trajno ili privremeno osjetljivije ili ranjivije na efekte zagađenja vazduha od prosječne populacije, zbog specifičnih karakteristika koje čine zdravstvene efekte izloženosti značajnijim ili zato što imaju veću osjetljivost ili niži prag za štetne zdravstvene posljedice ili imaju smanjenu sposobnost da se zaštite;</w:t>
      </w:r>
    </w:p>
    <w:p w14:paraId="64B1DE5F" w14:textId="4FCDA7B3"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zainteresovana javnost</w:t>
      </w:r>
      <w:r w:rsidRPr="004619D2">
        <w:rPr>
          <w:rFonts w:ascii="Times New Roman" w:hAnsi="Times New Roman" w:cs="Times New Roman"/>
          <w:sz w:val="22"/>
          <w:szCs w:val="22"/>
        </w:rPr>
        <w:t xml:space="preserve"> označava jedno ili više fizičkih ili pravnih lica na koja utiče ili bi moglo uticati odlučivanje u postupcima koji se odnose na monitoring kvaliteta vazduha, planove kvaliteta vazduha, mapu puta za kvalitet vazduha i kratkoročne akcione planove, ili koja imaju interes u tim postupcima</w:t>
      </w:r>
      <w:r w:rsidR="005C577C" w:rsidRPr="004619D2">
        <w:rPr>
          <w:rFonts w:ascii="Times New Roman" w:hAnsi="Times New Roman" w:cs="Times New Roman"/>
          <w:sz w:val="22"/>
          <w:szCs w:val="22"/>
        </w:rPr>
        <w:t xml:space="preserve">, kao </w:t>
      </w:r>
      <w:r w:rsidRPr="004619D2">
        <w:rPr>
          <w:rFonts w:ascii="Times New Roman" w:hAnsi="Times New Roman" w:cs="Times New Roman"/>
          <w:sz w:val="22"/>
          <w:szCs w:val="22"/>
        </w:rPr>
        <w:t>i nevladine organizacije koje promovišu zaštitu zdravlja ljudi ili životne sredine i koje ispunjavaju uslove propisane nacionalnim zakonodavstvom.</w:t>
      </w:r>
    </w:p>
    <w:p w14:paraId="16ACBEC0"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antropogene emisije</w:t>
      </w:r>
      <w:r w:rsidRPr="004619D2">
        <w:rPr>
          <w:rFonts w:ascii="Times New Roman" w:hAnsi="Times New Roman" w:cs="Times New Roman"/>
          <w:sz w:val="22"/>
          <w:szCs w:val="22"/>
        </w:rPr>
        <w:t xml:space="preserve"> su emisije zagađujućih materija u atmosferu koje su povezane sa ljudskim aktivnostima;</w:t>
      </w:r>
    </w:p>
    <w:p w14:paraId="7C1E963A"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nacionalna obaveza smanjenja emisija</w:t>
      </w:r>
      <w:r w:rsidRPr="004619D2">
        <w:rPr>
          <w:rFonts w:ascii="Times New Roman" w:hAnsi="Times New Roman" w:cs="Times New Roman"/>
          <w:sz w:val="22"/>
          <w:szCs w:val="22"/>
        </w:rPr>
        <w:t xml:space="preserve"> predstavlja obavezu Crne Gore u pogledu smanjenja emisija određene supstance; njome se utvrđuje minimalni procenat smanjenja emisija koji mora biti postignut u ciljnoj kalendarskoj godini u odnosu na ukupne emisije u baznoj godini (2005);</w:t>
      </w:r>
    </w:p>
    <w:p w14:paraId="1A6B3FED" w14:textId="5357759B"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radna mašina</w:t>
      </w:r>
      <w:r w:rsidRPr="004619D2">
        <w:rPr>
          <w:rFonts w:ascii="Times New Roman" w:hAnsi="Times New Roman" w:cs="Times New Roman"/>
          <w:sz w:val="22"/>
          <w:szCs w:val="22"/>
        </w:rPr>
        <w:t xml:space="preserve"> je svako vozilo na motorni pogon koje je namijenjeno za obavljanje određenih poslova i koje na ravnom putu ne može razviti brzinu veću od 50 km/h;</w:t>
      </w:r>
    </w:p>
    <w:p w14:paraId="1F8015DB"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radno vozilo</w:t>
      </w:r>
      <w:r w:rsidRPr="004619D2">
        <w:rPr>
          <w:rFonts w:ascii="Times New Roman" w:hAnsi="Times New Roman" w:cs="Times New Roman"/>
          <w:sz w:val="22"/>
          <w:szCs w:val="22"/>
        </w:rPr>
        <w:t xml:space="preserve"> je teretno motorno vozilo koje posjeduje ugrađene uređaje i opremu za obavljanje određenih radnih operacija;</w:t>
      </w:r>
    </w:p>
    <w:p w14:paraId="0FD3333A"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 xml:space="preserve"> zagađivač</w:t>
      </w:r>
      <w:r w:rsidRPr="004619D2">
        <w:rPr>
          <w:rFonts w:ascii="Times New Roman" w:hAnsi="Times New Roman" w:cs="Times New Roman"/>
          <w:sz w:val="22"/>
          <w:szCs w:val="22"/>
        </w:rPr>
        <w:t xml:space="preserve"> je svako pravno lice ili preduzetnik koje posrednim ili neposrednim djelovanjem ili propuštanjem djelovanja uzrokuje zagađenje vazduha;</w:t>
      </w:r>
    </w:p>
    <w:p w14:paraId="3460E22E"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integrisana dozvola</w:t>
      </w:r>
      <w:r w:rsidRPr="004619D2">
        <w:rPr>
          <w:rFonts w:ascii="Times New Roman" w:hAnsi="Times New Roman" w:cs="Times New Roman"/>
          <w:sz w:val="22"/>
          <w:szCs w:val="22"/>
        </w:rPr>
        <w:t xml:space="preserve"> je dozvola izdata u skladu sa zakonom kojim se uređuje integrisano sprječavanje i kontrola zagađivanja, odnosno industrijske emisije;</w:t>
      </w:r>
    </w:p>
    <w:p w14:paraId="03D1DBB3"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EMEP</w:t>
      </w:r>
      <w:r w:rsidRPr="004619D2">
        <w:rPr>
          <w:rFonts w:ascii="Times New Roman" w:hAnsi="Times New Roman" w:cs="Times New Roman"/>
          <w:sz w:val="22"/>
          <w:szCs w:val="22"/>
        </w:rPr>
        <w:t xml:space="preserve"> je program saradnje za praćenje i procjenu prekograničnog prenosa zagađujućih materija u vazduhu na velikim udaljenostima u Evropi.</w:t>
      </w:r>
    </w:p>
    <w:p w14:paraId="7018077E" w14:textId="77777777" w:rsidR="00E1074E" w:rsidRPr="004619D2" w:rsidRDefault="00E1074E" w:rsidP="00C27AA7">
      <w:pPr>
        <w:ind w:left="360"/>
        <w:jc w:val="both"/>
        <w:rPr>
          <w:b/>
          <w:sz w:val="22"/>
          <w:szCs w:val="22"/>
        </w:rPr>
      </w:pPr>
    </w:p>
    <w:p w14:paraId="64E470DF" w14:textId="77777777" w:rsidR="00E1074E" w:rsidRPr="004619D2" w:rsidRDefault="00E1074E" w:rsidP="001D77FC">
      <w:pPr>
        <w:ind w:left="360"/>
        <w:rPr>
          <w:b/>
          <w:sz w:val="22"/>
          <w:szCs w:val="22"/>
        </w:rPr>
      </w:pPr>
      <w:r w:rsidRPr="004619D2">
        <w:rPr>
          <w:b/>
          <w:sz w:val="22"/>
          <w:szCs w:val="22"/>
        </w:rPr>
        <w:t>II. NADLEŽNOSTI ZA UPRAVLJANJE KVALITETOM VAZDUHA</w:t>
      </w:r>
    </w:p>
    <w:p w14:paraId="37382DDD" w14:textId="77777777" w:rsidR="00C27AA7" w:rsidRPr="004619D2" w:rsidRDefault="00C27AA7" w:rsidP="00C27AA7">
      <w:pPr>
        <w:ind w:left="360"/>
        <w:jc w:val="center"/>
        <w:rPr>
          <w:b/>
          <w:sz w:val="22"/>
          <w:szCs w:val="22"/>
        </w:rPr>
      </w:pPr>
    </w:p>
    <w:p w14:paraId="2ACAFDD8" w14:textId="098B11D7" w:rsidR="00E1074E" w:rsidRPr="004619D2" w:rsidRDefault="00E1074E" w:rsidP="00C27AA7">
      <w:pPr>
        <w:ind w:left="360"/>
        <w:jc w:val="center"/>
        <w:rPr>
          <w:b/>
          <w:sz w:val="22"/>
          <w:szCs w:val="22"/>
        </w:rPr>
      </w:pPr>
      <w:r w:rsidRPr="004619D2">
        <w:rPr>
          <w:b/>
          <w:sz w:val="22"/>
          <w:szCs w:val="22"/>
        </w:rPr>
        <w:t>Nadležnosti</w:t>
      </w:r>
    </w:p>
    <w:p w14:paraId="48791159" w14:textId="0D33623F" w:rsidR="00E1074E" w:rsidRPr="004619D2" w:rsidRDefault="00E1074E" w:rsidP="00C27AA7">
      <w:pPr>
        <w:ind w:left="360"/>
        <w:jc w:val="center"/>
        <w:rPr>
          <w:b/>
          <w:sz w:val="22"/>
          <w:szCs w:val="22"/>
        </w:rPr>
      </w:pPr>
      <w:r w:rsidRPr="004619D2">
        <w:rPr>
          <w:b/>
          <w:sz w:val="22"/>
          <w:szCs w:val="22"/>
        </w:rPr>
        <w:t>Član 5</w:t>
      </w:r>
    </w:p>
    <w:p w14:paraId="2153B675" w14:textId="77777777" w:rsidR="007414BB" w:rsidRPr="004619D2" w:rsidRDefault="007414BB" w:rsidP="007414BB">
      <w:pPr>
        <w:pStyle w:val="1tekst"/>
        <w:spacing w:before="0" w:beforeAutospacing="0" w:after="0" w:afterAutospacing="0"/>
        <w:ind w:left="150" w:right="150" w:firstLine="240"/>
        <w:jc w:val="both"/>
        <w:rPr>
          <w:color w:val="000000"/>
          <w:sz w:val="22"/>
          <w:szCs w:val="22"/>
        </w:rPr>
      </w:pPr>
      <w:r w:rsidRPr="004619D2">
        <w:rPr>
          <w:b/>
          <w:sz w:val="22"/>
          <w:szCs w:val="22"/>
        </w:rPr>
        <w:tab/>
      </w:r>
      <w:r w:rsidRPr="004619D2">
        <w:rPr>
          <w:color w:val="000000"/>
          <w:sz w:val="22"/>
          <w:szCs w:val="22"/>
        </w:rPr>
        <w:t>Efikasnost zaštite i poboljšanja kvaliteta vazduha obezbjeđuju: državni organi, organi državne uprave, jedinice lokalne samouprave, domaća i strana pravna lica i preduzetnici, nevladine organizacije, građani i udruženja građana.</w:t>
      </w:r>
    </w:p>
    <w:p w14:paraId="238B642C" w14:textId="2B8BD776" w:rsidR="007414BB" w:rsidRPr="004619D2" w:rsidRDefault="007414BB" w:rsidP="007414BB">
      <w:pPr>
        <w:pStyle w:val="1tekst"/>
        <w:spacing w:before="0" w:beforeAutospacing="0" w:after="0" w:afterAutospacing="0"/>
        <w:ind w:left="150" w:right="150" w:firstLine="240"/>
        <w:jc w:val="both"/>
        <w:rPr>
          <w:color w:val="000000"/>
          <w:sz w:val="22"/>
          <w:szCs w:val="22"/>
        </w:rPr>
      </w:pPr>
      <w:r w:rsidRPr="004619D2">
        <w:rPr>
          <w:color w:val="000000"/>
          <w:sz w:val="22"/>
          <w:szCs w:val="22"/>
        </w:rPr>
        <w:tab/>
        <w:t>Upravne i stručne poslove zaštite i poboljšanja kvaliteta vazduha i sprovođenje mjera zaštite i poboljšanja kvaliteta vazduha vrše i obezbjeđuju: organ državne uprave nadležan za poslove zaštite životne sredine (u daljem tekstu: Ministarstvo), organ uprave nadležan za zaštitu životne sredine (u daljem tekstu: Agencija), organ uprave nadležan za hidrometeorološke poslove (u daljem tekstu: Zavod), organ lokalne uprave nadležan za poslove zaštite životne sredine (u daljem tekstu: organ lokalne uprave), kao i pravna lica i preduzetnici koja imaju javna ovlašćenja.</w:t>
      </w:r>
    </w:p>
    <w:p w14:paraId="4AE56747" w14:textId="2ED5A0DC" w:rsidR="005B004A" w:rsidRPr="004619D2" w:rsidRDefault="007414BB" w:rsidP="007414BB">
      <w:pPr>
        <w:pStyle w:val="1tekst"/>
        <w:spacing w:before="0" w:beforeAutospacing="0" w:after="0" w:afterAutospacing="0"/>
        <w:ind w:left="150" w:right="150" w:firstLine="240"/>
        <w:jc w:val="both"/>
        <w:rPr>
          <w:color w:val="000000"/>
          <w:sz w:val="22"/>
          <w:szCs w:val="22"/>
        </w:rPr>
      </w:pPr>
      <w:r w:rsidRPr="004619D2">
        <w:rPr>
          <w:color w:val="000000"/>
          <w:sz w:val="22"/>
          <w:szCs w:val="22"/>
        </w:rPr>
        <w:tab/>
        <w:t>Sprovođenje mjera zaštite i poboljšanja kvaliteta vazduha vrše i druga pravna lica i preduzetnici.</w:t>
      </w:r>
    </w:p>
    <w:p w14:paraId="54E2E9FB" w14:textId="77777777" w:rsidR="009C46C3" w:rsidRPr="004619D2" w:rsidRDefault="00C27AA7" w:rsidP="00C27AA7">
      <w:pPr>
        <w:jc w:val="both"/>
        <w:rPr>
          <w:sz w:val="22"/>
          <w:szCs w:val="22"/>
        </w:rPr>
      </w:pPr>
      <w:r w:rsidRPr="004619D2">
        <w:rPr>
          <w:sz w:val="22"/>
          <w:szCs w:val="22"/>
        </w:rPr>
        <w:tab/>
      </w:r>
      <w:r w:rsidR="00E1074E" w:rsidRPr="004619D2">
        <w:rPr>
          <w:sz w:val="22"/>
          <w:szCs w:val="22"/>
        </w:rPr>
        <w:t>Ministarstvo je odgovorno za saradnju sa drugim državama i Evropskom komisijom, uključujući pitanja prekograničnog zagađenja vazduha, kao i za</w:t>
      </w:r>
      <w:r w:rsidR="009C46C3" w:rsidRPr="004619D2">
        <w:rPr>
          <w:sz w:val="22"/>
          <w:szCs w:val="22"/>
        </w:rPr>
        <w:t>:</w:t>
      </w:r>
    </w:p>
    <w:p w14:paraId="6C84DF88" w14:textId="77777777" w:rsidR="009C46C3" w:rsidRPr="004619D2" w:rsidRDefault="009C46C3" w:rsidP="00C27AA7">
      <w:pPr>
        <w:jc w:val="both"/>
        <w:rPr>
          <w:sz w:val="22"/>
          <w:szCs w:val="22"/>
        </w:rPr>
      </w:pPr>
      <w:r w:rsidRPr="004619D2">
        <w:rPr>
          <w:sz w:val="22"/>
          <w:szCs w:val="22"/>
        </w:rPr>
        <w:tab/>
        <w:t>-</w:t>
      </w:r>
      <w:r w:rsidR="00E1074E" w:rsidRPr="004619D2">
        <w:rPr>
          <w:sz w:val="22"/>
          <w:szCs w:val="22"/>
        </w:rPr>
        <w:t xml:space="preserve"> uspostavljanje mapa puta za kvalitet vazduha, odnosno obezbjeđivanje njihove izrade, usvajanja i praćenja sprovođenja; </w:t>
      </w:r>
    </w:p>
    <w:p w14:paraId="2D1E6596" w14:textId="77777777" w:rsidR="00C75EF1" w:rsidRPr="004619D2" w:rsidRDefault="009C46C3" w:rsidP="00C27AA7">
      <w:pPr>
        <w:jc w:val="both"/>
        <w:rPr>
          <w:sz w:val="22"/>
          <w:szCs w:val="22"/>
        </w:rPr>
      </w:pPr>
      <w:r w:rsidRPr="004619D2">
        <w:rPr>
          <w:sz w:val="22"/>
          <w:szCs w:val="22"/>
        </w:rPr>
        <w:lastRenderedPageBreak/>
        <w:tab/>
        <w:t xml:space="preserve">- </w:t>
      </w:r>
      <w:r w:rsidR="00E1074E" w:rsidRPr="004619D2">
        <w:rPr>
          <w:sz w:val="22"/>
          <w:szCs w:val="22"/>
        </w:rPr>
        <w:t xml:space="preserve">uspostavljanje planova kvaliteta vazduha, odnosno obezbjeđivanje njihove izrade, usvajanja i praćenja sprovođenja u saradnji sa jedinicama lokalne samouprave; </w:t>
      </w:r>
    </w:p>
    <w:p w14:paraId="541B0F5F" w14:textId="77777777" w:rsidR="00C75EF1" w:rsidRPr="004619D2" w:rsidRDefault="00C75EF1" w:rsidP="00C27AA7">
      <w:pPr>
        <w:jc w:val="both"/>
        <w:rPr>
          <w:sz w:val="22"/>
          <w:szCs w:val="22"/>
        </w:rPr>
      </w:pPr>
      <w:r w:rsidRPr="004619D2">
        <w:rPr>
          <w:sz w:val="22"/>
          <w:szCs w:val="22"/>
        </w:rPr>
        <w:tab/>
        <w:t xml:space="preserve">- </w:t>
      </w:r>
      <w:r w:rsidR="00E1074E" w:rsidRPr="004619D2">
        <w:rPr>
          <w:sz w:val="22"/>
          <w:szCs w:val="22"/>
        </w:rPr>
        <w:t xml:space="preserve">koordinaciju na svojoj teritoriji programa osiguranja kvaliteta na nivou Evropske unije koje organizuje </w:t>
      </w:r>
      <w:r w:rsidR="00190EBF" w:rsidRPr="004619D2">
        <w:rPr>
          <w:sz w:val="22"/>
          <w:szCs w:val="22"/>
        </w:rPr>
        <w:t>Evropska k</w:t>
      </w:r>
      <w:r w:rsidR="00E1074E" w:rsidRPr="004619D2">
        <w:rPr>
          <w:sz w:val="22"/>
          <w:szCs w:val="22"/>
        </w:rPr>
        <w:t xml:space="preserve">omisija u koordinaciji sa Agencijom; </w:t>
      </w:r>
    </w:p>
    <w:p w14:paraId="4EE1EC30" w14:textId="1FFB231B" w:rsidR="00E1074E" w:rsidRPr="004619D2" w:rsidRDefault="00C75EF1" w:rsidP="00C27AA7">
      <w:pPr>
        <w:jc w:val="both"/>
        <w:rPr>
          <w:sz w:val="22"/>
          <w:szCs w:val="22"/>
        </w:rPr>
      </w:pPr>
      <w:r w:rsidRPr="004619D2">
        <w:rPr>
          <w:sz w:val="22"/>
          <w:szCs w:val="22"/>
        </w:rPr>
        <w:tab/>
        <w:t xml:space="preserve">- </w:t>
      </w:r>
      <w:r w:rsidR="00E1074E" w:rsidRPr="004619D2">
        <w:rPr>
          <w:sz w:val="22"/>
          <w:szCs w:val="22"/>
        </w:rPr>
        <w:t>koordin</w:t>
      </w:r>
      <w:r w:rsidRPr="004619D2">
        <w:rPr>
          <w:sz w:val="22"/>
          <w:szCs w:val="22"/>
        </w:rPr>
        <w:t>aciju</w:t>
      </w:r>
      <w:r w:rsidR="00E1074E" w:rsidRPr="004619D2">
        <w:rPr>
          <w:sz w:val="22"/>
          <w:szCs w:val="22"/>
        </w:rPr>
        <w:t xml:space="preserve"> sprovođenj</w:t>
      </w:r>
      <w:r w:rsidRPr="004619D2">
        <w:rPr>
          <w:sz w:val="22"/>
          <w:szCs w:val="22"/>
        </w:rPr>
        <w:t>a</w:t>
      </w:r>
      <w:r w:rsidR="00E1074E" w:rsidRPr="004619D2">
        <w:rPr>
          <w:sz w:val="22"/>
          <w:szCs w:val="22"/>
        </w:rPr>
        <w:t xml:space="preserve"> nacionalne strategije upravljanja kvalitetom vazduha i ispunjavanje obaveza preuzetih međunarodnim ugovorima i sporazumima, </w:t>
      </w:r>
      <w:r w:rsidRPr="004619D2">
        <w:rPr>
          <w:sz w:val="22"/>
          <w:szCs w:val="22"/>
        </w:rPr>
        <w:t>kao i</w:t>
      </w:r>
      <w:r w:rsidR="00E1074E" w:rsidRPr="004619D2">
        <w:rPr>
          <w:sz w:val="22"/>
          <w:szCs w:val="22"/>
        </w:rPr>
        <w:t xml:space="preserve"> obezbjeđ</w:t>
      </w:r>
      <w:r w:rsidRPr="004619D2">
        <w:rPr>
          <w:sz w:val="22"/>
          <w:szCs w:val="22"/>
        </w:rPr>
        <w:t>ivanje</w:t>
      </w:r>
      <w:r w:rsidR="00E1074E" w:rsidRPr="004619D2">
        <w:rPr>
          <w:sz w:val="22"/>
          <w:szCs w:val="22"/>
        </w:rPr>
        <w:t xml:space="preserve"> razmjen</w:t>
      </w:r>
      <w:r w:rsidRPr="004619D2">
        <w:rPr>
          <w:sz w:val="22"/>
          <w:szCs w:val="22"/>
        </w:rPr>
        <w:t>e</w:t>
      </w:r>
      <w:r w:rsidR="00E1074E" w:rsidRPr="004619D2">
        <w:rPr>
          <w:sz w:val="22"/>
          <w:szCs w:val="22"/>
        </w:rPr>
        <w:t xml:space="preserve"> podataka u oblasti kvaliteta vazduha.</w:t>
      </w:r>
    </w:p>
    <w:p w14:paraId="7E318F62" w14:textId="77777777" w:rsidR="00C75EF1" w:rsidRPr="004619D2" w:rsidRDefault="00C27AA7" w:rsidP="00C27AA7">
      <w:pPr>
        <w:jc w:val="both"/>
        <w:rPr>
          <w:sz w:val="22"/>
          <w:szCs w:val="22"/>
        </w:rPr>
      </w:pPr>
      <w:r w:rsidRPr="004619D2">
        <w:rPr>
          <w:sz w:val="22"/>
          <w:szCs w:val="22"/>
        </w:rPr>
        <w:tab/>
      </w:r>
      <w:r w:rsidR="00E1074E" w:rsidRPr="004619D2">
        <w:rPr>
          <w:sz w:val="22"/>
          <w:szCs w:val="22"/>
        </w:rPr>
        <w:t xml:space="preserve">Agencija </w:t>
      </w:r>
      <w:r w:rsidR="00C75EF1" w:rsidRPr="004619D2">
        <w:rPr>
          <w:sz w:val="22"/>
          <w:szCs w:val="22"/>
        </w:rPr>
        <w:t xml:space="preserve">je </w:t>
      </w:r>
      <w:r w:rsidR="00E1074E" w:rsidRPr="004619D2">
        <w:rPr>
          <w:sz w:val="22"/>
          <w:szCs w:val="22"/>
        </w:rPr>
        <w:t>odgovorna za</w:t>
      </w:r>
      <w:r w:rsidR="00C75EF1" w:rsidRPr="004619D2">
        <w:rPr>
          <w:sz w:val="22"/>
          <w:szCs w:val="22"/>
        </w:rPr>
        <w:t>:</w:t>
      </w:r>
    </w:p>
    <w:p w14:paraId="76CB68B4" w14:textId="77777777" w:rsidR="00C75EF1" w:rsidRPr="004619D2" w:rsidRDefault="00C75EF1" w:rsidP="00C27AA7">
      <w:pPr>
        <w:jc w:val="both"/>
        <w:rPr>
          <w:sz w:val="22"/>
          <w:szCs w:val="22"/>
        </w:rPr>
      </w:pPr>
      <w:r w:rsidRPr="004619D2">
        <w:rPr>
          <w:sz w:val="22"/>
          <w:szCs w:val="22"/>
        </w:rPr>
        <w:tab/>
        <w:t>-</w:t>
      </w:r>
      <w:r w:rsidR="00E1074E" w:rsidRPr="004619D2">
        <w:rPr>
          <w:sz w:val="22"/>
          <w:szCs w:val="22"/>
        </w:rPr>
        <w:t xml:space="preserve"> uzajamnu razmjenu informacija i izvještavanje o kvalitetu ambijentalnog vazduha;</w:t>
      </w:r>
    </w:p>
    <w:p w14:paraId="0D6D3F55" w14:textId="77777777" w:rsidR="00C75EF1" w:rsidRPr="004619D2" w:rsidRDefault="00C75EF1" w:rsidP="00C27AA7">
      <w:pPr>
        <w:jc w:val="both"/>
        <w:rPr>
          <w:sz w:val="22"/>
          <w:szCs w:val="22"/>
        </w:rPr>
      </w:pPr>
      <w:r w:rsidRPr="004619D2">
        <w:rPr>
          <w:sz w:val="22"/>
          <w:szCs w:val="22"/>
        </w:rPr>
        <w:tab/>
        <w:t>-</w:t>
      </w:r>
      <w:r w:rsidR="00E1074E" w:rsidRPr="004619D2">
        <w:rPr>
          <w:sz w:val="22"/>
          <w:szCs w:val="22"/>
        </w:rPr>
        <w:t xml:space="preserve"> uspostavljanje kratkoročnih akcionih planova, praćenje sprovođenja kratkoročnih akcionih planova i obezbjeđivanje i održavanje indeksa kvaliteta vazduha i drugih relevantnih informacija za javnost </w:t>
      </w:r>
      <w:r w:rsidRPr="004619D2">
        <w:rPr>
          <w:sz w:val="22"/>
          <w:szCs w:val="22"/>
        </w:rPr>
        <w:t>u skladu sa</w:t>
      </w:r>
      <w:r w:rsidR="00E1074E" w:rsidRPr="004619D2">
        <w:rPr>
          <w:sz w:val="22"/>
          <w:szCs w:val="22"/>
        </w:rPr>
        <w:t xml:space="preserve"> ovim zakonom</w:t>
      </w:r>
      <w:r w:rsidRPr="004619D2">
        <w:rPr>
          <w:sz w:val="22"/>
          <w:szCs w:val="22"/>
        </w:rPr>
        <w:t>;</w:t>
      </w:r>
      <w:r w:rsidR="00E1074E" w:rsidRPr="004619D2">
        <w:rPr>
          <w:sz w:val="22"/>
          <w:szCs w:val="22"/>
        </w:rPr>
        <w:t xml:space="preserve"> i </w:t>
      </w:r>
    </w:p>
    <w:p w14:paraId="4C2EDEF4" w14:textId="24DC77BC" w:rsidR="00E1074E" w:rsidRPr="004619D2" w:rsidRDefault="00C75EF1" w:rsidP="00C27AA7">
      <w:pPr>
        <w:jc w:val="both"/>
        <w:rPr>
          <w:sz w:val="22"/>
          <w:szCs w:val="22"/>
        </w:rPr>
      </w:pPr>
      <w:r w:rsidRPr="004619D2">
        <w:rPr>
          <w:sz w:val="22"/>
          <w:szCs w:val="22"/>
        </w:rPr>
        <w:tab/>
        <w:t xml:space="preserve">- </w:t>
      </w:r>
      <w:r w:rsidR="00E1074E" w:rsidRPr="004619D2">
        <w:rPr>
          <w:sz w:val="22"/>
          <w:szCs w:val="22"/>
        </w:rPr>
        <w:t>nadzor nad sprovođenjem programa monitoringa kvaliteta vazduha.</w:t>
      </w:r>
    </w:p>
    <w:p w14:paraId="49F4711A" w14:textId="77777777" w:rsidR="00C75EF1" w:rsidRPr="004619D2" w:rsidRDefault="00C27AA7" w:rsidP="00C27AA7">
      <w:pPr>
        <w:jc w:val="both"/>
        <w:rPr>
          <w:sz w:val="22"/>
          <w:szCs w:val="22"/>
        </w:rPr>
      </w:pPr>
      <w:r w:rsidRPr="004619D2">
        <w:rPr>
          <w:sz w:val="22"/>
          <w:szCs w:val="22"/>
        </w:rPr>
        <w:tab/>
      </w:r>
      <w:r w:rsidR="00E1074E" w:rsidRPr="004619D2">
        <w:rPr>
          <w:sz w:val="22"/>
          <w:szCs w:val="22"/>
        </w:rPr>
        <w:t>Centar za ekotoksikološka istraživanja (</w:t>
      </w:r>
      <w:r w:rsidR="00190EBF" w:rsidRPr="004619D2">
        <w:rPr>
          <w:sz w:val="22"/>
          <w:szCs w:val="22"/>
        </w:rPr>
        <w:t xml:space="preserve">u daljem tekstu: </w:t>
      </w:r>
      <w:r w:rsidR="00E1074E" w:rsidRPr="004619D2">
        <w:rPr>
          <w:sz w:val="22"/>
          <w:szCs w:val="22"/>
        </w:rPr>
        <w:t>CETI), kao nacionalna referentna laboratorija, odgovoran je za</w:t>
      </w:r>
      <w:r w:rsidR="00C75EF1" w:rsidRPr="004619D2">
        <w:rPr>
          <w:sz w:val="22"/>
          <w:szCs w:val="22"/>
        </w:rPr>
        <w:t>:</w:t>
      </w:r>
    </w:p>
    <w:p w14:paraId="02486AB4" w14:textId="31325B32" w:rsidR="00C75EF1" w:rsidRPr="004619D2" w:rsidRDefault="00C75EF1" w:rsidP="00C27AA7">
      <w:pPr>
        <w:jc w:val="both"/>
        <w:rPr>
          <w:sz w:val="22"/>
          <w:szCs w:val="22"/>
        </w:rPr>
      </w:pPr>
      <w:r w:rsidRPr="004619D2">
        <w:rPr>
          <w:sz w:val="22"/>
          <w:szCs w:val="22"/>
        </w:rPr>
        <w:tab/>
        <w:t>-</w:t>
      </w:r>
      <w:r w:rsidR="00E1074E" w:rsidRPr="004619D2">
        <w:rPr>
          <w:sz w:val="22"/>
          <w:szCs w:val="22"/>
        </w:rPr>
        <w:t xml:space="preserve"> procjenu kvaliteta vazduha i obezbjeđivanje odgovarajućeg funkcionisanja i održavanja državne mreže za monitoring kvaliteta vazduha</w:t>
      </w:r>
      <w:r w:rsidRPr="004619D2">
        <w:rPr>
          <w:sz w:val="22"/>
          <w:szCs w:val="22"/>
        </w:rPr>
        <w:t>;</w:t>
      </w:r>
      <w:r w:rsidR="00E1074E" w:rsidRPr="004619D2">
        <w:rPr>
          <w:sz w:val="22"/>
          <w:szCs w:val="22"/>
        </w:rPr>
        <w:t xml:space="preserve"> </w:t>
      </w:r>
    </w:p>
    <w:p w14:paraId="5DFFD840" w14:textId="73E1595D" w:rsidR="00C75EF1" w:rsidRPr="004619D2" w:rsidRDefault="00C75EF1" w:rsidP="00C27AA7">
      <w:pPr>
        <w:jc w:val="both"/>
        <w:rPr>
          <w:sz w:val="22"/>
          <w:szCs w:val="22"/>
        </w:rPr>
      </w:pPr>
      <w:r w:rsidRPr="004619D2">
        <w:rPr>
          <w:sz w:val="22"/>
          <w:szCs w:val="22"/>
        </w:rPr>
        <w:tab/>
        <w:t xml:space="preserve">- </w:t>
      </w:r>
      <w:r w:rsidR="00E1074E" w:rsidRPr="004619D2">
        <w:rPr>
          <w:sz w:val="22"/>
          <w:szCs w:val="22"/>
        </w:rPr>
        <w:t>tačnost mjerenja i prenos i razmjenu podataka o mjerenjima</w:t>
      </w:r>
      <w:r w:rsidRPr="004619D2">
        <w:rPr>
          <w:sz w:val="22"/>
          <w:szCs w:val="22"/>
        </w:rPr>
        <w:t>;</w:t>
      </w:r>
      <w:r w:rsidR="00E1074E" w:rsidRPr="004619D2">
        <w:rPr>
          <w:sz w:val="22"/>
          <w:szCs w:val="22"/>
        </w:rPr>
        <w:t xml:space="preserve"> </w:t>
      </w:r>
      <w:r w:rsidR="0076495D" w:rsidRPr="004619D2">
        <w:rPr>
          <w:sz w:val="22"/>
          <w:szCs w:val="22"/>
        </w:rPr>
        <w:t>i</w:t>
      </w:r>
    </w:p>
    <w:p w14:paraId="3D2C1799" w14:textId="4A9EE088" w:rsidR="00E1074E" w:rsidRPr="004619D2" w:rsidRDefault="00C75EF1" w:rsidP="00C27AA7">
      <w:pPr>
        <w:jc w:val="both"/>
        <w:rPr>
          <w:sz w:val="22"/>
          <w:szCs w:val="22"/>
        </w:rPr>
      </w:pPr>
      <w:r w:rsidRPr="004619D2">
        <w:rPr>
          <w:sz w:val="22"/>
          <w:szCs w:val="22"/>
        </w:rPr>
        <w:tab/>
        <w:t xml:space="preserve">- </w:t>
      </w:r>
      <w:r w:rsidR="00E1074E" w:rsidRPr="004619D2">
        <w:rPr>
          <w:sz w:val="22"/>
          <w:szCs w:val="22"/>
        </w:rPr>
        <w:t>vrš</w:t>
      </w:r>
      <w:r w:rsidRPr="004619D2">
        <w:rPr>
          <w:sz w:val="22"/>
          <w:szCs w:val="22"/>
        </w:rPr>
        <w:t>enje</w:t>
      </w:r>
      <w:r w:rsidR="00E1074E" w:rsidRPr="004619D2">
        <w:rPr>
          <w:sz w:val="22"/>
          <w:szCs w:val="22"/>
        </w:rPr>
        <w:t xml:space="preserve"> monitoring</w:t>
      </w:r>
      <w:r w:rsidRPr="004619D2">
        <w:rPr>
          <w:sz w:val="22"/>
          <w:szCs w:val="22"/>
        </w:rPr>
        <w:t>a</w:t>
      </w:r>
      <w:r w:rsidR="00E1074E" w:rsidRPr="004619D2">
        <w:rPr>
          <w:sz w:val="22"/>
          <w:szCs w:val="22"/>
        </w:rPr>
        <w:t xml:space="preserve"> kvaliteta vazduha u okviru državne mreže za monitoring kvaliteta vazduha.</w:t>
      </w:r>
    </w:p>
    <w:p w14:paraId="07A4DBCF" w14:textId="398120C4" w:rsidR="00165AE0" w:rsidRPr="004619D2" w:rsidRDefault="003019DD" w:rsidP="003019DD">
      <w:pPr>
        <w:jc w:val="both"/>
        <w:rPr>
          <w:sz w:val="22"/>
          <w:szCs w:val="22"/>
        </w:rPr>
      </w:pPr>
      <w:r w:rsidRPr="004619D2">
        <w:rPr>
          <w:sz w:val="22"/>
          <w:szCs w:val="22"/>
        </w:rPr>
        <w:tab/>
        <w:t xml:space="preserve">Zavod je </w:t>
      </w:r>
      <w:r w:rsidR="00165AE0" w:rsidRPr="004619D2">
        <w:rPr>
          <w:sz w:val="22"/>
          <w:szCs w:val="22"/>
        </w:rPr>
        <w:t>odgovoran za monitoring na EMEP stanici nivoa 1</w:t>
      </w:r>
      <w:r w:rsidRPr="004619D2">
        <w:rPr>
          <w:sz w:val="22"/>
          <w:szCs w:val="22"/>
        </w:rPr>
        <w:t xml:space="preserve"> i</w:t>
      </w:r>
      <w:r w:rsidR="00E1074E" w:rsidRPr="004619D2">
        <w:rPr>
          <w:sz w:val="22"/>
          <w:szCs w:val="22"/>
        </w:rPr>
        <w:t xml:space="preserve"> za unapređenje tačnosti modeliranja</w:t>
      </w:r>
      <w:r w:rsidRPr="004619D2">
        <w:rPr>
          <w:sz w:val="22"/>
          <w:szCs w:val="22"/>
        </w:rPr>
        <w:t>.</w:t>
      </w:r>
      <w:r w:rsidR="00E1074E" w:rsidRPr="004619D2">
        <w:rPr>
          <w:sz w:val="22"/>
          <w:szCs w:val="22"/>
        </w:rPr>
        <w:t xml:space="preserve"> </w:t>
      </w:r>
    </w:p>
    <w:p w14:paraId="2B59C750" w14:textId="54587854" w:rsidR="00165AE0" w:rsidRPr="004619D2" w:rsidRDefault="003019DD" w:rsidP="00165AE0">
      <w:pPr>
        <w:jc w:val="both"/>
        <w:rPr>
          <w:sz w:val="22"/>
          <w:szCs w:val="22"/>
        </w:rPr>
      </w:pPr>
      <w:r w:rsidRPr="004619D2">
        <w:rPr>
          <w:sz w:val="22"/>
          <w:szCs w:val="22"/>
        </w:rPr>
        <w:tab/>
      </w:r>
      <w:r w:rsidR="00165AE0" w:rsidRPr="004619D2">
        <w:rPr>
          <w:sz w:val="22"/>
          <w:szCs w:val="22"/>
        </w:rPr>
        <w:t>Akred</w:t>
      </w:r>
      <w:r w:rsidRPr="004619D2">
        <w:rPr>
          <w:sz w:val="22"/>
          <w:szCs w:val="22"/>
        </w:rPr>
        <w:t>i</w:t>
      </w:r>
      <w:r w:rsidR="00165AE0" w:rsidRPr="004619D2">
        <w:rPr>
          <w:sz w:val="22"/>
          <w:szCs w:val="22"/>
        </w:rPr>
        <w:t>t</w:t>
      </w:r>
      <w:r w:rsidRPr="004619D2">
        <w:rPr>
          <w:sz w:val="22"/>
          <w:szCs w:val="22"/>
        </w:rPr>
        <w:t>a</w:t>
      </w:r>
      <w:r w:rsidR="00165AE0" w:rsidRPr="004619D2">
        <w:rPr>
          <w:sz w:val="22"/>
          <w:szCs w:val="22"/>
        </w:rPr>
        <w:t>c</w:t>
      </w:r>
      <w:r w:rsidRPr="004619D2">
        <w:rPr>
          <w:sz w:val="22"/>
          <w:szCs w:val="22"/>
        </w:rPr>
        <w:t>i</w:t>
      </w:r>
      <w:r w:rsidR="00165AE0" w:rsidRPr="004619D2">
        <w:rPr>
          <w:sz w:val="22"/>
          <w:szCs w:val="22"/>
        </w:rPr>
        <w:t xml:space="preserve">ono tijelo Crne Gore odgovorno je za odobravanje sistema mjerenja, odnosno metoda, opreme, mreža i laboratorija. </w:t>
      </w:r>
    </w:p>
    <w:p w14:paraId="03BCE092" w14:textId="77777777" w:rsidR="00165AE0" w:rsidRPr="004619D2" w:rsidRDefault="00165AE0" w:rsidP="00165AE0">
      <w:pPr>
        <w:jc w:val="both"/>
        <w:rPr>
          <w:sz w:val="22"/>
          <w:szCs w:val="22"/>
        </w:rPr>
      </w:pPr>
      <w:r w:rsidRPr="004619D2">
        <w:rPr>
          <w:sz w:val="22"/>
          <w:szCs w:val="22"/>
        </w:rPr>
        <w:tab/>
        <w:t>Institut za standardizaciju prenosi na nacionalni nivo evropske i međunarodne standarde kvaliteta vazduha od interesa za Crnu Goru i učestvuje u izradi tehničkih propisa.</w:t>
      </w:r>
    </w:p>
    <w:p w14:paraId="7FFFF26A" w14:textId="07BE371F" w:rsidR="00165AE0" w:rsidRPr="004619D2" w:rsidRDefault="003019DD" w:rsidP="00165AE0">
      <w:pPr>
        <w:jc w:val="both"/>
        <w:rPr>
          <w:sz w:val="22"/>
          <w:szCs w:val="22"/>
        </w:rPr>
      </w:pPr>
      <w:r w:rsidRPr="004619D2">
        <w:rPr>
          <w:sz w:val="22"/>
          <w:szCs w:val="22"/>
        </w:rPr>
        <w:tab/>
      </w:r>
      <w:r w:rsidR="00165AE0" w:rsidRPr="004619D2">
        <w:rPr>
          <w:sz w:val="22"/>
          <w:szCs w:val="22"/>
        </w:rPr>
        <w:t xml:space="preserve">Ministarstvo, Agencija, CETI i </w:t>
      </w:r>
      <w:r w:rsidRPr="004619D2">
        <w:rPr>
          <w:sz w:val="22"/>
          <w:szCs w:val="22"/>
        </w:rPr>
        <w:t>Zavod</w:t>
      </w:r>
      <w:r w:rsidR="00165AE0" w:rsidRPr="004619D2">
        <w:rPr>
          <w:sz w:val="22"/>
          <w:szCs w:val="22"/>
        </w:rPr>
        <w:t xml:space="preserve"> sarađuju </w:t>
      </w:r>
      <w:r w:rsidRPr="004619D2">
        <w:rPr>
          <w:sz w:val="22"/>
          <w:szCs w:val="22"/>
        </w:rPr>
        <w:t>radi</w:t>
      </w:r>
      <w:r w:rsidR="00165AE0" w:rsidRPr="004619D2">
        <w:rPr>
          <w:sz w:val="22"/>
          <w:szCs w:val="22"/>
        </w:rPr>
        <w:t xml:space="preserve"> analize metoda procjene putem stručnog odbora koji Ministarstvo obrazuje odlukom.</w:t>
      </w:r>
    </w:p>
    <w:p w14:paraId="27CE5EFD" w14:textId="4B8038CD" w:rsidR="00E1074E" w:rsidRPr="004619D2" w:rsidRDefault="00C27AA7" w:rsidP="00C27AA7">
      <w:pPr>
        <w:jc w:val="both"/>
        <w:rPr>
          <w:sz w:val="22"/>
          <w:szCs w:val="22"/>
        </w:rPr>
      </w:pPr>
      <w:r w:rsidRPr="004619D2">
        <w:rPr>
          <w:sz w:val="22"/>
          <w:szCs w:val="22"/>
        </w:rPr>
        <w:tab/>
      </w:r>
      <w:r w:rsidR="00E1074E" w:rsidRPr="004619D2">
        <w:rPr>
          <w:sz w:val="22"/>
          <w:szCs w:val="22"/>
        </w:rPr>
        <w:t>Institut za javno zdravlje vrši procjenu uticaja na zdravlje i obezbjeđuje savjetovanje i komunikaciju u vezi sa zdravstvenim pitanjima.</w:t>
      </w:r>
    </w:p>
    <w:p w14:paraId="2AAB3017" w14:textId="77777777" w:rsidR="00C27AA7" w:rsidRPr="004619D2" w:rsidRDefault="00C27AA7" w:rsidP="00C27AA7">
      <w:pPr>
        <w:jc w:val="center"/>
        <w:rPr>
          <w:b/>
          <w:sz w:val="22"/>
          <w:szCs w:val="22"/>
        </w:rPr>
      </w:pPr>
    </w:p>
    <w:p w14:paraId="331EE2EF" w14:textId="110FEAB1" w:rsidR="00E1074E" w:rsidRPr="004619D2" w:rsidRDefault="00E1074E" w:rsidP="00C27AA7">
      <w:pPr>
        <w:jc w:val="center"/>
        <w:rPr>
          <w:b/>
          <w:sz w:val="22"/>
          <w:szCs w:val="22"/>
        </w:rPr>
      </w:pPr>
      <w:r w:rsidRPr="004619D2">
        <w:rPr>
          <w:b/>
          <w:sz w:val="22"/>
          <w:szCs w:val="22"/>
        </w:rPr>
        <w:t>Standardi kvaliteta vazduha i pragovi ocjenjivanja</w:t>
      </w:r>
    </w:p>
    <w:p w14:paraId="42F4A831" w14:textId="77777777" w:rsidR="00E1074E" w:rsidRPr="004619D2" w:rsidRDefault="00E1074E" w:rsidP="00C27AA7">
      <w:pPr>
        <w:jc w:val="center"/>
        <w:rPr>
          <w:b/>
          <w:sz w:val="22"/>
          <w:szCs w:val="22"/>
        </w:rPr>
      </w:pPr>
      <w:r w:rsidRPr="004619D2">
        <w:rPr>
          <w:b/>
          <w:sz w:val="22"/>
          <w:szCs w:val="22"/>
        </w:rPr>
        <w:t>Član 6</w:t>
      </w:r>
    </w:p>
    <w:p w14:paraId="0970D5DF" w14:textId="1A05E4CC" w:rsidR="00E1074E" w:rsidRPr="004619D2" w:rsidRDefault="00C27AA7" w:rsidP="00C27AA7">
      <w:pPr>
        <w:jc w:val="both"/>
        <w:rPr>
          <w:sz w:val="22"/>
          <w:szCs w:val="22"/>
        </w:rPr>
      </w:pPr>
      <w:r w:rsidRPr="004619D2">
        <w:rPr>
          <w:sz w:val="22"/>
          <w:szCs w:val="22"/>
        </w:rPr>
        <w:tab/>
      </w:r>
      <w:r w:rsidR="00E1074E" w:rsidRPr="004619D2">
        <w:rPr>
          <w:sz w:val="22"/>
          <w:szCs w:val="22"/>
        </w:rPr>
        <w:t xml:space="preserve">Rokovi za postizanje graničnih vrijednosti za suspendovane čestice PM10 i PM2,5, azot-dioksid, benzen ili benzo(a)piren utvrđeni </w:t>
      </w:r>
      <w:r w:rsidR="00066F64" w:rsidRPr="004619D2">
        <w:rPr>
          <w:sz w:val="22"/>
          <w:szCs w:val="22"/>
        </w:rPr>
        <w:t xml:space="preserve">u skladu sa </w:t>
      </w:r>
      <w:r w:rsidR="00066F64" w:rsidRPr="004619D2">
        <w:rPr>
          <w:sz w:val="22"/>
          <w:szCs w:val="22"/>
        </w:rPr>
        <w:t>propisom kojim se uređuju granične vrijednosti zagađujućih materija za zaštitu zdravlja ljudi</w:t>
      </w:r>
      <w:r w:rsidR="00E1074E" w:rsidRPr="004619D2">
        <w:rPr>
          <w:sz w:val="22"/>
          <w:szCs w:val="22"/>
        </w:rPr>
        <w:t xml:space="preserve"> mogu se odložiti u skladu sa član</w:t>
      </w:r>
      <w:r w:rsidR="009E2E11" w:rsidRPr="004619D2">
        <w:rPr>
          <w:sz w:val="22"/>
          <w:szCs w:val="22"/>
        </w:rPr>
        <w:t>om</w:t>
      </w:r>
      <w:r w:rsidR="00E1074E" w:rsidRPr="004619D2">
        <w:rPr>
          <w:sz w:val="22"/>
          <w:szCs w:val="22"/>
        </w:rPr>
        <w:t xml:space="preserve"> 22 </w:t>
      </w:r>
      <w:r w:rsidR="005C577C" w:rsidRPr="004619D2">
        <w:rPr>
          <w:sz w:val="22"/>
          <w:szCs w:val="22"/>
        </w:rPr>
        <w:t>ovog zakona</w:t>
      </w:r>
      <w:r w:rsidR="00E1074E" w:rsidRPr="004619D2">
        <w:rPr>
          <w:sz w:val="22"/>
          <w:szCs w:val="22"/>
        </w:rPr>
        <w:t>.</w:t>
      </w:r>
    </w:p>
    <w:p w14:paraId="48C99345" w14:textId="7BED5DDB" w:rsidR="00E1074E" w:rsidRPr="004619D2" w:rsidRDefault="00C27AA7" w:rsidP="00C27AA7">
      <w:pPr>
        <w:jc w:val="both"/>
        <w:rPr>
          <w:sz w:val="22"/>
          <w:szCs w:val="22"/>
        </w:rPr>
      </w:pPr>
      <w:r w:rsidRPr="004619D2">
        <w:rPr>
          <w:sz w:val="22"/>
          <w:szCs w:val="22"/>
        </w:rPr>
        <w:tab/>
      </w:r>
      <w:r w:rsidR="004939AA" w:rsidRPr="004619D2">
        <w:rPr>
          <w:sz w:val="22"/>
          <w:szCs w:val="22"/>
        </w:rPr>
        <w:t>U z</w:t>
      </w:r>
      <w:r w:rsidR="00E1074E" w:rsidRPr="004619D2">
        <w:rPr>
          <w:sz w:val="22"/>
          <w:szCs w:val="22"/>
        </w:rPr>
        <w:t>avisno</w:t>
      </w:r>
      <w:r w:rsidR="004939AA" w:rsidRPr="004619D2">
        <w:rPr>
          <w:sz w:val="22"/>
          <w:szCs w:val="22"/>
        </w:rPr>
        <w:t>sti</w:t>
      </w:r>
      <w:r w:rsidR="00E1074E" w:rsidRPr="004619D2">
        <w:rPr>
          <w:sz w:val="22"/>
          <w:szCs w:val="22"/>
        </w:rPr>
        <w:t xml:space="preserve"> od nivoa i prirode zagađenja vazduha, Vlada</w:t>
      </w:r>
      <w:r w:rsidR="00641062" w:rsidRPr="004619D2">
        <w:rPr>
          <w:sz w:val="22"/>
          <w:szCs w:val="22"/>
        </w:rPr>
        <w:t xml:space="preserve"> Crne Gore (u daljem tekstu: Vlada),</w:t>
      </w:r>
      <w:r w:rsidR="00E1074E" w:rsidRPr="004619D2">
        <w:rPr>
          <w:sz w:val="22"/>
          <w:szCs w:val="22"/>
        </w:rPr>
        <w:t xml:space="preserve"> na predlog Ministarstva ili organa lokalne uprave, može uvesti strože mjere zaštite, uključujući propisivanje strožih standarda kvaliteta vazduha za pojedine zone u odnosu na standarde utvrđene </w:t>
      </w:r>
      <w:r w:rsidR="00641062" w:rsidRPr="004619D2">
        <w:rPr>
          <w:sz w:val="22"/>
          <w:szCs w:val="22"/>
        </w:rPr>
        <w:t>u skladu sa propisom kojim se uređuju granične vrijednosti zagađujućih materija za zaštitu zdravlja ljudi</w:t>
      </w:r>
      <w:r w:rsidR="00AD49A2" w:rsidRPr="004619D2">
        <w:rPr>
          <w:sz w:val="22"/>
          <w:szCs w:val="22"/>
        </w:rPr>
        <w:t>, a</w:t>
      </w:r>
      <w:r w:rsidR="00E1074E" w:rsidRPr="004619D2">
        <w:rPr>
          <w:sz w:val="22"/>
          <w:szCs w:val="22"/>
        </w:rPr>
        <w:t xml:space="preserve"> Ministarstvo je dužno da o takvim mjerama obavijesti Evropsku komisiju u roku od tri mjeseca od njihovog usvajanja.</w:t>
      </w:r>
    </w:p>
    <w:p w14:paraId="78238DF0" w14:textId="27B9AAD5" w:rsidR="00E1074E" w:rsidRPr="004619D2" w:rsidRDefault="00C27AA7" w:rsidP="00C27AA7">
      <w:pPr>
        <w:rPr>
          <w:sz w:val="22"/>
          <w:szCs w:val="22"/>
        </w:rPr>
      </w:pPr>
      <w:r w:rsidRPr="004619D2">
        <w:rPr>
          <w:sz w:val="22"/>
          <w:szCs w:val="22"/>
        </w:rPr>
        <w:tab/>
      </w:r>
      <w:r w:rsidR="00E1074E" w:rsidRPr="004619D2">
        <w:rPr>
          <w:sz w:val="22"/>
          <w:szCs w:val="22"/>
        </w:rPr>
        <w:t>Utvrđene granične vrijednosti, ciljne vrijednosti, dugoročni ciljevi i kritični nivoi ne smiju biti prekoračeni.</w:t>
      </w:r>
    </w:p>
    <w:p w14:paraId="07092228" w14:textId="18DB7696" w:rsidR="00E1074E" w:rsidRPr="004619D2" w:rsidRDefault="00C27AA7" w:rsidP="00C27AA7">
      <w:pPr>
        <w:jc w:val="both"/>
        <w:rPr>
          <w:sz w:val="22"/>
          <w:szCs w:val="22"/>
        </w:rPr>
      </w:pPr>
      <w:r w:rsidRPr="004619D2">
        <w:rPr>
          <w:sz w:val="22"/>
          <w:szCs w:val="22"/>
        </w:rPr>
        <w:tab/>
      </w:r>
      <w:r w:rsidR="00E1074E" w:rsidRPr="004619D2">
        <w:rPr>
          <w:sz w:val="22"/>
          <w:szCs w:val="22"/>
        </w:rPr>
        <w:t>Utvrđene obaveze smanjenja prosječne izloženosti za PM2,5 i NO2 moraju biti ostvarene u okviru teritorijalnih jedinica prosječne izloženosti, u slučajevima kada one prelaze ciljane koncentracije prosječne izloženosti utvrđene uredbom iz stava 1 ovog člana.</w:t>
      </w:r>
    </w:p>
    <w:p w14:paraId="047016A7" w14:textId="5BE1C400" w:rsidR="00E1074E" w:rsidRPr="004619D2" w:rsidRDefault="00C27AA7" w:rsidP="00C27AA7">
      <w:pPr>
        <w:jc w:val="both"/>
        <w:rPr>
          <w:sz w:val="22"/>
          <w:szCs w:val="22"/>
        </w:rPr>
      </w:pPr>
      <w:r w:rsidRPr="004619D2">
        <w:rPr>
          <w:sz w:val="22"/>
          <w:szCs w:val="22"/>
        </w:rPr>
        <w:tab/>
      </w:r>
      <w:r w:rsidR="00E1074E" w:rsidRPr="004619D2">
        <w:rPr>
          <w:sz w:val="22"/>
          <w:szCs w:val="22"/>
        </w:rPr>
        <w:t>Kriterijumi za procjenu indikatora prosječne izloženosti utvrđuju se</w:t>
      </w:r>
      <w:r w:rsidR="004939AA" w:rsidRPr="004619D2">
        <w:rPr>
          <w:sz w:val="22"/>
          <w:szCs w:val="22"/>
        </w:rPr>
        <w:t xml:space="preserve"> u skladu sa propisom</w:t>
      </w:r>
      <w:r w:rsidR="00E1074E" w:rsidRPr="004619D2">
        <w:rPr>
          <w:sz w:val="22"/>
          <w:szCs w:val="22"/>
        </w:rPr>
        <w:t xml:space="preserve"> iz stava 1 ovog člana.</w:t>
      </w:r>
    </w:p>
    <w:p w14:paraId="5B21A808" w14:textId="32425E2E" w:rsidR="00E1074E" w:rsidRPr="004619D2" w:rsidRDefault="00C27AA7" w:rsidP="00C27AA7">
      <w:pPr>
        <w:jc w:val="both"/>
        <w:rPr>
          <w:sz w:val="22"/>
          <w:szCs w:val="22"/>
        </w:rPr>
      </w:pPr>
      <w:r w:rsidRPr="004619D2">
        <w:rPr>
          <w:sz w:val="22"/>
          <w:szCs w:val="22"/>
        </w:rPr>
        <w:tab/>
      </w:r>
      <w:r w:rsidR="00E1074E" w:rsidRPr="004619D2">
        <w:rPr>
          <w:sz w:val="22"/>
          <w:szCs w:val="22"/>
        </w:rPr>
        <w:t xml:space="preserve">Usklađenost sa standardima </w:t>
      </w:r>
      <w:r w:rsidR="004939AA" w:rsidRPr="004619D2">
        <w:rPr>
          <w:sz w:val="22"/>
          <w:szCs w:val="22"/>
        </w:rPr>
        <w:t xml:space="preserve">kvaliteta ambijentalnog vazduha </w:t>
      </w:r>
      <w:r w:rsidR="00E1074E" w:rsidRPr="004619D2">
        <w:rPr>
          <w:sz w:val="22"/>
          <w:szCs w:val="22"/>
        </w:rPr>
        <w:t xml:space="preserve">procjenjuje se u skladu sa propisom iz člana 10 </w:t>
      </w:r>
      <w:r w:rsidR="005C577C" w:rsidRPr="004619D2">
        <w:rPr>
          <w:sz w:val="22"/>
          <w:szCs w:val="22"/>
        </w:rPr>
        <w:t>ovog zakona</w:t>
      </w:r>
      <w:r w:rsidR="00E1074E" w:rsidRPr="004619D2">
        <w:rPr>
          <w:sz w:val="22"/>
          <w:szCs w:val="22"/>
        </w:rPr>
        <w:t>.</w:t>
      </w:r>
    </w:p>
    <w:p w14:paraId="47249DD7" w14:textId="37E25E3E" w:rsidR="003415B7" w:rsidRPr="004619D2" w:rsidRDefault="003415B7" w:rsidP="00C27AA7">
      <w:pPr>
        <w:jc w:val="both"/>
        <w:rPr>
          <w:sz w:val="22"/>
          <w:szCs w:val="22"/>
        </w:rPr>
      </w:pPr>
      <w:r w:rsidRPr="004619D2">
        <w:rPr>
          <w:sz w:val="22"/>
          <w:szCs w:val="22"/>
        </w:rPr>
        <w:tab/>
        <w:t xml:space="preserve">Granične vrijednosti zagađujućih materija za zaštitu zdravlja ljudi, ciljne vrijednosti i dugoročni ciljevi za ozon, kritični nivoi za zaštitu vegetacije i prirodnih ekosistema, pragovi upozoravanja i pragovi obavještavanja, obaveza smanjenja prosječne izloženosti i ciljne koncentracije prosječne izloženosti za PM2,5 i NO2, uključujući rokove za postizanje standarda kvaliteta ambijentalnog </w:t>
      </w:r>
      <w:r w:rsidRPr="004619D2">
        <w:rPr>
          <w:sz w:val="22"/>
          <w:szCs w:val="22"/>
        </w:rPr>
        <w:lastRenderedPageBreak/>
        <w:t xml:space="preserve">vazduha i pragova ocjenjivanja koji se primjenjuju na sumpor-dioksid, azot-dioksid i okside azota, suspendovane čestice PM10 i PM2,5, benzen, ugljen-monoksid, arsen, kadmijum, olovo, nikl, benzo(a)piren i ozon u ambijentalnom vazduhu </w:t>
      </w:r>
      <w:r w:rsidR="00487E8F" w:rsidRPr="004619D2">
        <w:rPr>
          <w:sz w:val="22"/>
          <w:szCs w:val="22"/>
        </w:rPr>
        <w:t>utvrđuje</w:t>
      </w:r>
      <w:r w:rsidR="00641062" w:rsidRPr="004619D2">
        <w:rPr>
          <w:sz w:val="22"/>
          <w:szCs w:val="22"/>
        </w:rPr>
        <w:t xml:space="preserve"> </w:t>
      </w:r>
      <w:r w:rsidRPr="004619D2">
        <w:rPr>
          <w:sz w:val="22"/>
          <w:szCs w:val="22"/>
        </w:rPr>
        <w:t>Vlad</w:t>
      </w:r>
      <w:r w:rsidR="00641062" w:rsidRPr="004619D2">
        <w:rPr>
          <w:sz w:val="22"/>
          <w:szCs w:val="22"/>
        </w:rPr>
        <w:t>a</w:t>
      </w:r>
      <w:r w:rsidRPr="004619D2">
        <w:rPr>
          <w:sz w:val="22"/>
          <w:szCs w:val="22"/>
        </w:rPr>
        <w:t>.</w:t>
      </w:r>
    </w:p>
    <w:p w14:paraId="04ED59D3" w14:textId="77777777" w:rsidR="005C5C9F" w:rsidRPr="004619D2" w:rsidRDefault="005C5C9F" w:rsidP="00C27AA7">
      <w:pPr>
        <w:jc w:val="center"/>
        <w:rPr>
          <w:b/>
          <w:sz w:val="22"/>
          <w:szCs w:val="22"/>
        </w:rPr>
      </w:pPr>
    </w:p>
    <w:p w14:paraId="353830EB" w14:textId="7AE02B62" w:rsidR="00E1074E" w:rsidRPr="004619D2" w:rsidRDefault="00E1074E" w:rsidP="00C27AA7">
      <w:pPr>
        <w:jc w:val="center"/>
        <w:rPr>
          <w:b/>
          <w:sz w:val="22"/>
          <w:szCs w:val="22"/>
        </w:rPr>
      </w:pPr>
      <w:r w:rsidRPr="004619D2">
        <w:rPr>
          <w:b/>
          <w:sz w:val="22"/>
          <w:szCs w:val="22"/>
        </w:rPr>
        <w:t>Uspostavljanje zona i teritorijalnih jedinica prosječne izloženosti</w:t>
      </w:r>
    </w:p>
    <w:p w14:paraId="331A60BB" w14:textId="475FE4F6" w:rsidR="00E1074E" w:rsidRPr="004619D2" w:rsidRDefault="00E1074E" w:rsidP="00D05A40">
      <w:pPr>
        <w:jc w:val="center"/>
        <w:rPr>
          <w:b/>
          <w:sz w:val="22"/>
          <w:szCs w:val="22"/>
        </w:rPr>
      </w:pPr>
      <w:r w:rsidRPr="004619D2">
        <w:rPr>
          <w:b/>
          <w:sz w:val="22"/>
          <w:szCs w:val="22"/>
        </w:rPr>
        <w:t>Član 7</w:t>
      </w:r>
    </w:p>
    <w:p w14:paraId="15FDA793" w14:textId="44DF7A33" w:rsidR="00E1074E" w:rsidRPr="004619D2" w:rsidRDefault="00C27AA7" w:rsidP="00C27AA7">
      <w:pPr>
        <w:jc w:val="both"/>
        <w:rPr>
          <w:sz w:val="22"/>
          <w:szCs w:val="22"/>
        </w:rPr>
      </w:pPr>
      <w:r w:rsidRPr="004619D2">
        <w:rPr>
          <w:sz w:val="22"/>
          <w:szCs w:val="22"/>
        </w:rPr>
        <w:tab/>
      </w:r>
      <w:r w:rsidR="00E1074E" w:rsidRPr="004619D2">
        <w:rPr>
          <w:sz w:val="22"/>
          <w:szCs w:val="22"/>
        </w:rPr>
        <w:t>Monitoring, procjena i upravljanje kvalitetom vazduha sprovode se u svim zonama i teritorijalnim jedinicama prosječne izloženosti na teritoriji Crne Gore.</w:t>
      </w:r>
    </w:p>
    <w:p w14:paraId="4C5FBF48" w14:textId="71E3024F" w:rsidR="00D05A40" w:rsidRPr="004619D2" w:rsidRDefault="00D05A40" w:rsidP="00C27AA7">
      <w:pPr>
        <w:jc w:val="both"/>
        <w:rPr>
          <w:sz w:val="22"/>
          <w:szCs w:val="22"/>
        </w:rPr>
      </w:pPr>
      <w:r w:rsidRPr="004619D2">
        <w:rPr>
          <w:sz w:val="22"/>
          <w:szCs w:val="22"/>
        </w:rPr>
        <w:tab/>
        <w:t xml:space="preserve">Zone, uključujući, gdje je to </w:t>
      </w:r>
      <w:r w:rsidR="005C5C9F" w:rsidRPr="004619D2">
        <w:rPr>
          <w:sz w:val="22"/>
          <w:szCs w:val="22"/>
        </w:rPr>
        <w:t>moguće</w:t>
      </w:r>
      <w:r w:rsidRPr="004619D2">
        <w:rPr>
          <w:sz w:val="22"/>
          <w:szCs w:val="22"/>
        </w:rPr>
        <w:t>, aglomeracije radi procjene i upravljanja kvalitetom vazduha, kao i teritorijalne jedinice za ozon i teritorijalne jedinice prosječne izloženosti na cijeloj teritoriji propisuje Vlada.</w:t>
      </w:r>
    </w:p>
    <w:p w14:paraId="3F126A60" w14:textId="77777777" w:rsidR="00E1074E" w:rsidRPr="004619D2" w:rsidRDefault="00E1074E" w:rsidP="00C27AA7">
      <w:pPr>
        <w:jc w:val="both"/>
        <w:rPr>
          <w:sz w:val="22"/>
          <w:szCs w:val="22"/>
        </w:rPr>
      </w:pPr>
    </w:p>
    <w:p w14:paraId="4087B2A7" w14:textId="7BD829E0" w:rsidR="00E1074E" w:rsidRPr="004619D2" w:rsidRDefault="00E1074E" w:rsidP="00C27AA7">
      <w:pPr>
        <w:jc w:val="center"/>
        <w:rPr>
          <w:b/>
          <w:sz w:val="22"/>
          <w:szCs w:val="22"/>
        </w:rPr>
      </w:pPr>
      <w:r w:rsidRPr="004619D2">
        <w:rPr>
          <w:b/>
          <w:sz w:val="22"/>
          <w:szCs w:val="22"/>
        </w:rPr>
        <w:t>III.</w:t>
      </w:r>
      <w:r w:rsidR="00C27AA7" w:rsidRPr="004619D2">
        <w:rPr>
          <w:b/>
          <w:sz w:val="22"/>
          <w:szCs w:val="22"/>
        </w:rPr>
        <w:t xml:space="preserve"> </w:t>
      </w:r>
      <w:r w:rsidRPr="004619D2">
        <w:rPr>
          <w:b/>
          <w:sz w:val="22"/>
          <w:szCs w:val="22"/>
        </w:rPr>
        <w:t>OCJENA KVALITETA AMBIJENTALNOG VAZDUHA I STOPA TALOŽENJA</w:t>
      </w:r>
    </w:p>
    <w:p w14:paraId="78F5C268" w14:textId="77777777" w:rsidR="005A20CF" w:rsidRPr="004619D2" w:rsidRDefault="005A20CF" w:rsidP="00C27AA7">
      <w:pPr>
        <w:jc w:val="center"/>
        <w:rPr>
          <w:b/>
          <w:sz w:val="22"/>
          <w:szCs w:val="22"/>
        </w:rPr>
      </w:pPr>
    </w:p>
    <w:p w14:paraId="30DD78FA" w14:textId="2ABEE8CD" w:rsidR="00E1074E" w:rsidRPr="004619D2" w:rsidRDefault="00E1074E" w:rsidP="00C27AA7">
      <w:pPr>
        <w:jc w:val="center"/>
        <w:rPr>
          <w:b/>
          <w:sz w:val="22"/>
          <w:szCs w:val="22"/>
        </w:rPr>
      </w:pPr>
      <w:r w:rsidRPr="004619D2">
        <w:rPr>
          <w:b/>
          <w:sz w:val="22"/>
          <w:szCs w:val="22"/>
        </w:rPr>
        <w:t>Režim ocjenjivanja</w:t>
      </w:r>
    </w:p>
    <w:p w14:paraId="3B76CD29" w14:textId="77777777" w:rsidR="00E1074E" w:rsidRPr="004619D2" w:rsidRDefault="00E1074E" w:rsidP="00C27AA7">
      <w:pPr>
        <w:jc w:val="center"/>
        <w:rPr>
          <w:b/>
          <w:sz w:val="22"/>
          <w:szCs w:val="22"/>
        </w:rPr>
      </w:pPr>
      <w:r w:rsidRPr="004619D2">
        <w:rPr>
          <w:b/>
          <w:sz w:val="22"/>
          <w:szCs w:val="22"/>
        </w:rPr>
        <w:t>Član 8</w:t>
      </w:r>
    </w:p>
    <w:p w14:paraId="57A97C87" w14:textId="19E85184" w:rsidR="00E1074E" w:rsidRPr="004619D2" w:rsidRDefault="00C27AA7" w:rsidP="00C27AA7">
      <w:pPr>
        <w:jc w:val="both"/>
        <w:rPr>
          <w:sz w:val="22"/>
          <w:szCs w:val="22"/>
        </w:rPr>
      </w:pPr>
      <w:r w:rsidRPr="004619D2">
        <w:rPr>
          <w:sz w:val="22"/>
          <w:szCs w:val="22"/>
        </w:rPr>
        <w:tab/>
      </w:r>
      <w:r w:rsidR="00E1074E" w:rsidRPr="004619D2">
        <w:rPr>
          <w:sz w:val="22"/>
          <w:szCs w:val="22"/>
        </w:rPr>
        <w:t xml:space="preserve">Kvalitet ambijentalnog vazduha ocjenjuje se u odnosu na zagađujuće materije: sumpor-dioksid, azot-dioksid i okside azota, suspendovane čestice PM10 i PM2,5, benzen, ugljen-monoksid, arsen, kadmijum, olovo, nikl, benzo(a)piren i ozon u svim zonama, u skladu sa kriterijumima </w:t>
      </w:r>
      <w:r w:rsidR="00487E8F" w:rsidRPr="004619D2">
        <w:rPr>
          <w:sz w:val="22"/>
          <w:szCs w:val="22"/>
        </w:rPr>
        <w:t>iz</w:t>
      </w:r>
      <w:r w:rsidR="00E1074E" w:rsidRPr="004619D2">
        <w:rPr>
          <w:sz w:val="22"/>
          <w:szCs w:val="22"/>
        </w:rPr>
        <w:t xml:space="preserve"> član</w:t>
      </w:r>
      <w:r w:rsidR="00487E8F" w:rsidRPr="004619D2">
        <w:rPr>
          <w:sz w:val="22"/>
          <w:szCs w:val="22"/>
        </w:rPr>
        <w:t>a</w:t>
      </w:r>
      <w:r w:rsidR="00E1074E" w:rsidRPr="004619D2">
        <w:rPr>
          <w:sz w:val="22"/>
          <w:szCs w:val="22"/>
        </w:rPr>
        <w:t xml:space="preserve"> 9 </w:t>
      </w:r>
      <w:r w:rsidR="005C577C" w:rsidRPr="004619D2">
        <w:rPr>
          <w:sz w:val="22"/>
          <w:szCs w:val="22"/>
        </w:rPr>
        <w:t>ovog zakona</w:t>
      </w:r>
      <w:r w:rsidR="00E1074E" w:rsidRPr="004619D2">
        <w:rPr>
          <w:sz w:val="22"/>
          <w:szCs w:val="22"/>
        </w:rPr>
        <w:t>.</w:t>
      </w:r>
    </w:p>
    <w:p w14:paraId="5A27D47C" w14:textId="7EC8134A" w:rsidR="00E1074E" w:rsidRPr="004619D2" w:rsidRDefault="00C27AA7" w:rsidP="00C27AA7">
      <w:pPr>
        <w:jc w:val="both"/>
        <w:rPr>
          <w:sz w:val="22"/>
          <w:szCs w:val="22"/>
        </w:rPr>
      </w:pPr>
      <w:r w:rsidRPr="004619D2">
        <w:rPr>
          <w:sz w:val="22"/>
          <w:szCs w:val="22"/>
        </w:rPr>
        <w:tab/>
      </w:r>
      <w:r w:rsidR="00E1074E" w:rsidRPr="004619D2">
        <w:rPr>
          <w:sz w:val="22"/>
          <w:szCs w:val="22"/>
        </w:rPr>
        <w:t xml:space="preserve">Svaka zona utvrđena u skladu sa članom 7 </w:t>
      </w:r>
      <w:r w:rsidR="005C577C" w:rsidRPr="004619D2">
        <w:rPr>
          <w:sz w:val="22"/>
          <w:szCs w:val="22"/>
        </w:rPr>
        <w:t>ovog zakona</w:t>
      </w:r>
      <w:r w:rsidR="00E1074E" w:rsidRPr="004619D2">
        <w:rPr>
          <w:sz w:val="22"/>
          <w:szCs w:val="22"/>
        </w:rPr>
        <w:t xml:space="preserve"> klasifikuje se u odnosu na pragove ocjenjivanja za sumpor-dioksid, azot-dioksid i okside azota, suspendovane čestice PM10 i PM2,5, benzen, ugljen-monoksid, arsen, kadmijum, olovo, nikl, benzo(a)piren i ozon u ambijentalnom vazduhu, </w:t>
      </w:r>
      <w:r w:rsidR="00487E8F" w:rsidRPr="004619D2">
        <w:rPr>
          <w:sz w:val="22"/>
          <w:szCs w:val="22"/>
        </w:rPr>
        <w:t>u skladu sa</w:t>
      </w:r>
      <w:r w:rsidR="00E1074E" w:rsidRPr="004619D2">
        <w:rPr>
          <w:sz w:val="22"/>
          <w:szCs w:val="22"/>
        </w:rPr>
        <w:t xml:space="preserve"> propisom iz člana 6 </w:t>
      </w:r>
      <w:r w:rsidR="005C577C" w:rsidRPr="004619D2">
        <w:rPr>
          <w:sz w:val="22"/>
          <w:szCs w:val="22"/>
        </w:rPr>
        <w:t>ovog zakona</w:t>
      </w:r>
      <w:r w:rsidR="00E1074E" w:rsidRPr="004619D2">
        <w:rPr>
          <w:sz w:val="22"/>
          <w:szCs w:val="22"/>
        </w:rPr>
        <w:t>.</w:t>
      </w:r>
    </w:p>
    <w:p w14:paraId="450F7F40" w14:textId="2E4117BD" w:rsidR="00E1074E" w:rsidRPr="004619D2" w:rsidRDefault="00C27AA7" w:rsidP="00C27AA7">
      <w:pPr>
        <w:jc w:val="both"/>
        <w:rPr>
          <w:sz w:val="22"/>
          <w:szCs w:val="22"/>
        </w:rPr>
      </w:pPr>
      <w:r w:rsidRPr="004619D2">
        <w:rPr>
          <w:sz w:val="22"/>
          <w:szCs w:val="22"/>
        </w:rPr>
        <w:tab/>
      </w:r>
      <w:r w:rsidR="00E1074E" w:rsidRPr="004619D2">
        <w:rPr>
          <w:sz w:val="22"/>
          <w:szCs w:val="22"/>
        </w:rPr>
        <w:t>Ocjena iz stava 2 ovog člana preispituje se najmanje jednom u periodu od pet godina, u skladu sa postupkom utvrđenim u stavu 5 ovog člana.</w:t>
      </w:r>
    </w:p>
    <w:p w14:paraId="7E918ACB" w14:textId="12387E49" w:rsidR="00E1074E" w:rsidRPr="004619D2" w:rsidRDefault="00C27AA7" w:rsidP="00C27AA7">
      <w:pPr>
        <w:jc w:val="both"/>
        <w:rPr>
          <w:sz w:val="22"/>
          <w:szCs w:val="22"/>
        </w:rPr>
      </w:pPr>
      <w:r w:rsidRPr="004619D2">
        <w:rPr>
          <w:sz w:val="22"/>
          <w:szCs w:val="22"/>
        </w:rPr>
        <w:tab/>
      </w:r>
      <w:r w:rsidR="00E1074E" w:rsidRPr="004619D2">
        <w:rPr>
          <w:sz w:val="22"/>
          <w:szCs w:val="22"/>
        </w:rPr>
        <w:t>Ocjena se preispituje i češće u slučaju značajnih promjena u aktivnostima koje utiču na koncentracije sumpor-dioksida, azot-dioksida i oksida azota, suspendovanih čestica PM10 i PM2,5, benzena, ugljen-monoksida, arsena, kadmijuma, olova, nikla, benzo(a)pirena ili ozona u ambijentalnom vazduhu.</w:t>
      </w:r>
    </w:p>
    <w:p w14:paraId="30869811" w14:textId="144523E4" w:rsidR="00E1074E" w:rsidRPr="004619D2" w:rsidRDefault="00C27AA7" w:rsidP="00C27AA7">
      <w:pPr>
        <w:jc w:val="both"/>
        <w:rPr>
          <w:sz w:val="22"/>
          <w:szCs w:val="22"/>
        </w:rPr>
      </w:pPr>
      <w:r w:rsidRPr="004619D2">
        <w:rPr>
          <w:sz w:val="22"/>
          <w:szCs w:val="22"/>
        </w:rPr>
        <w:tab/>
      </w:r>
      <w:r w:rsidR="00E1074E" w:rsidRPr="004619D2">
        <w:rPr>
          <w:sz w:val="22"/>
          <w:szCs w:val="22"/>
        </w:rPr>
        <w:t xml:space="preserve">Prekoračenja pragova ocjenjivanja utvrđenih </w:t>
      </w:r>
      <w:r w:rsidR="00487E8F" w:rsidRPr="004619D2">
        <w:rPr>
          <w:sz w:val="22"/>
          <w:szCs w:val="22"/>
        </w:rPr>
        <w:t xml:space="preserve">u skladu sa </w:t>
      </w:r>
      <w:r w:rsidR="00E1074E" w:rsidRPr="004619D2">
        <w:rPr>
          <w:sz w:val="22"/>
          <w:szCs w:val="22"/>
        </w:rPr>
        <w:t xml:space="preserve">propisom iz člana 6 </w:t>
      </w:r>
      <w:r w:rsidR="005C577C" w:rsidRPr="004619D2">
        <w:rPr>
          <w:sz w:val="22"/>
          <w:szCs w:val="22"/>
        </w:rPr>
        <w:t>ovog zakona</w:t>
      </w:r>
      <w:r w:rsidR="00E1074E" w:rsidRPr="004619D2">
        <w:rPr>
          <w:sz w:val="22"/>
          <w:szCs w:val="22"/>
        </w:rPr>
        <w:t xml:space="preserve"> određuju se na osnovu koncentracija u prethodnih pet godina, </w:t>
      </w:r>
      <w:r w:rsidR="00487E8F" w:rsidRPr="004619D2">
        <w:rPr>
          <w:sz w:val="22"/>
          <w:szCs w:val="22"/>
        </w:rPr>
        <w:t>a</w:t>
      </w:r>
      <w:r w:rsidR="005C577C" w:rsidRPr="004619D2">
        <w:rPr>
          <w:sz w:val="22"/>
          <w:szCs w:val="22"/>
        </w:rPr>
        <w:t>ko</w:t>
      </w:r>
      <w:r w:rsidR="00E1074E" w:rsidRPr="004619D2">
        <w:rPr>
          <w:sz w:val="22"/>
          <w:szCs w:val="22"/>
        </w:rPr>
        <w:t xml:space="preserve"> su dostupni dovoljni podaci</w:t>
      </w:r>
      <w:r w:rsidR="00487E8F" w:rsidRPr="004619D2">
        <w:rPr>
          <w:sz w:val="22"/>
          <w:szCs w:val="22"/>
        </w:rPr>
        <w:t>, a p</w:t>
      </w:r>
      <w:r w:rsidR="00E1074E" w:rsidRPr="004619D2">
        <w:rPr>
          <w:sz w:val="22"/>
          <w:szCs w:val="22"/>
        </w:rPr>
        <w:t xml:space="preserve">rag ocjenjivanja </w:t>
      </w:r>
      <w:r w:rsidR="00487E8F" w:rsidRPr="004619D2">
        <w:rPr>
          <w:sz w:val="22"/>
          <w:szCs w:val="22"/>
        </w:rPr>
        <w:t xml:space="preserve">je </w:t>
      </w:r>
      <w:r w:rsidR="00E1074E" w:rsidRPr="004619D2">
        <w:rPr>
          <w:sz w:val="22"/>
          <w:szCs w:val="22"/>
        </w:rPr>
        <w:t>prekoračen ako je prekoračenje utvrđeno u najmanje tri odvojene godine u okviru tog petogodišnjeg perioda.</w:t>
      </w:r>
    </w:p>
    <w:p w14:paraId="368483A4" w14:textId="5CD084C9" w:rsidR="00E1074E" w:rsidRPr="004619D2" w:rsidRDefault="00C27AA7" w:rsidP="00C27AA7">
      <w:pPr>
        <w:jc w:val="both"/>
        <w:rPr>
          <w:sz w:val="22"/>
          <w:szCs w:val="22"/>
        </w:rPr>
      </w:pPr>
      <w:r w:rsidRPr="004619D2">
        <w:rPr>
          <w:sz w:val="22"/>
          <w:szCs w:val="22"/>
        </w:rPr>
        <w:tab/>
      </w:r>
      <w:r w:rsidR="005C577C" w:rsidRPr="004619D2">
        <w:rPr>
          <w:sz w:val="22"/>
          <w:szCs w:val="22"/>
        </w:rPr>
        <w:t>Ako</w:t>
      </w:r>
      <w:r w:rsidR="00E1074E" w:rsidRPr="004619D2">
        <w:rPr>
          <w:sz w:val="22"/>
          <w:szCs w:val="22"/>
        </w:rPr>
        <w:t xml:space="preserve"> su podaci dostupni za period kraći od pet godina, kratkotrajne kampanje mjerenja tokom odgovarajućeg perioda godine i na lokacijama na kojima se očekuju najviši nivoi zagađenja kombinuju se sa podacima iz inventara emisija i rezultatima dobijenim primjenom modeliranja radi utvrđivanja prekoračenja pragova ocjenjivanja.</w:t>
      </w:r>
    </w:p>
    <w:p w14:paraId="0F1420F6" w14:textId="0607C0EC" w:rsidR="00C27AA7" w:rsidRPr="004619D2" w:rsidRDefault="00C27AA7" w:rsidP="00C27AA7">
      <w:pPr>
        <w:jc w:val="both"/>
        <w:rPr>
          <w:sz w:val="22"/>
          <w:szCs w:val="22"/>
        </w:rPr>
      </w:pPr>
      <w:r w:rsidRPr="004619D2">
        <w:rPr>
          <w:sz w:val="22"/>
          <w:szCs w:val="22"/>
        </w:rPr>
        <w:tab/>
      </w:r>
      <w:r w:rsidR="00E1074E" w:rsidRPr="004619D2">
        <w:rPr>
          <w:sz w:val="22"/>
          <w:szCs w:val="22"/>
        </w:rPr>
        <w:t>Ocjenu kvaliteta vazduha na teritoriji Crne Gore za period od pet godina priprema CETI</w:t>
      </w:r>
      <w:r w:rsidR="00923404" w:rsidRPr="004619D2">
        <w:rPr>
          <w:sz w:val="22"/>
          <w:szCs w:val="22"/>
        </w:rPr>
        <w:t>.</w:t>
      </w:r>
    </w:p>
    <w:p w14:paraId="14BAFEA7" w14:textId="3B7EB11B" w:rsidR="00E1074E" w:rsidRPr="004619D2" w:rsidRDefault="00E1074E" w:rsidP="00C27AA7">
      <w:pPr>
        <w:jc w:val="both"/>
        <w:rPr>
          <w:sz w:val="22"/>
          <w:szCs w:val="22"/>
        </w:rPr>
      </w:pPr>
      <w:r w:rsidRPr="004619D2">
        <w:rPr>
          <w:sz w:val="22"/>
          <w:szCs w:val="22"/>
        </w:rPr>
        <w:t xml:space="preserve"> </w:t>
      </w:r>
      <w:r w:rsidR="003606A8" w:rsidRPr="004619D2">
        <w:rPr>
          <w:sz w:val="22"/>
          <w:szCs w:val="22"/>
        </w:rPr>
        <w:tab/>
      </w:r>
      <w:r w:rsidRPr="004619D2">
        <w:rPr>
          <w:sz w:val="22"/>
          <w:szCs w:val="22"/>
        </w:rPr>
        <w:t>Ocjena kvaliteta vazduha objavljuje se na internet stranici Ministarstva.</w:t>
      </w:r>
    </w:p>
    <w:p w14:paraId="065D2A09" w14:textId="63C2C293" w:rsidR="00487E8F" w:rsidRPr="004619D2" w:rsidRDefault="00487E8F" w:rsidP="00C27AA7">
      <w:pPr>
        <w:jc w:val="both"/>
        <w:rPr>
          <w:sz w:val="22"/>
          <w:szCs w:val="22"/>
        </w:rPr>
      </w:pPr>
      <w:r w:rsidRPr="004619D2">
        <w:rPr>
          <w:sz w:val="22"/>
          <w:szCs w:val="22"/>
        </w:rPr>
        <w:tab/>
        <w:t>Način i postupak ocjene kvaliteta vazduha propisuje Ministarstvo.</w:t>
      </w:r>
    </w:p>
    <w:p w14:paraId="6B6E6F75" w14:textId="77777777" w:rsidR="00C27AA7" w:rsidRPr="004619D2" w:rsidRDefault="00C27AA7" w:rsidP="00C27AA7">
      <w:pPr>
        <w:jc w:val="center"/>
        <w:rPr>
          <w:b/>
          <w:sz w:val="22"/>
          <w:szCs w:val="22"/>
        </w:rPr>
      </w:pPr>
    </w:p>
    <w:p w14:paraId="64C7F880" w14:textId="12413A83" w:rsidR="00E1074E" w:rsidRPr="004619D2" w:rsidRDefault="00E1074E" w:rsidP="00C27AA7">
      <w:pPr>
        <w:jc w:val="center"/>
        <w:rPr>
          <w:b/>
          <w:sz w:val="22"/>
          <w:szCs w:val="22"/>
        </w:rPr>
      </w:pPr>
      <w:r w:rsidRPr="004619D2">
        <w:rPr>
          <w:b/>
          <w:sz w:val="22"/>
          <w:szCs w:val="22"/>
        </w:rPr>
        <w:t>Kriterijumi ocjenjivanja</w:t>
      </w:r>
    </w:p>
    <w:p w14:paraId="66952A4D" w14:textId="77777777" w:rsidR="00E1074E" w:rsidRPr="004619D2" w:rsidRDefault="00E1074E" w:rsidP="00C27AA7">
      <w:pPr>
        <w:jc w:val="center"/>
        <w:rPr>
          <w:b/>
          <w:sz w:val="22"/>
          <w:szCs w:val="22"/>
        </w:rPr>
      </w:pPr>
      <w:r w:rsidRPr="004619D2">
        <w:rPr>
          <w:b/>
          <w:sz w:val="22"/>
          <w:szCs w:val="22"/>
        </w:rPr>
        <w:t>Član 9</w:t>
      </w:r>
    </w:p>
    <w:p w14:paraId="067957B0" w14:textId="44F115E8" w:rsidR="00C27AA7" w:rsidRPr="004619D2" w:rsidRDefault="00C27AA7" w:rsidP="00C27AA7">
      <w:pPr>
        <w:jc w:val="both"/>
        <w:rPr>
          <w:sz w:val="22"/>
          <w:szCs w:val="22"/>
        </w:rPr>
      </w:pPr>
      <w:r w:rsidRPr="004619D2">
        <w:rPr>
          <w:sz w:val="22"/>
          <w:szCs w:val="22"/>
        </w:rPr>
        <w:tab/>
      </w:r>
      <w:r w:rsidR="00E1074E" w:rsidRPr="004619D2">
        <w:rPr>
          <w:sz w:val="22"/>
          <w:szCs w:val="22"/>
        </w:rPr>
        <w:t>U svim zonama koje su klasifikovane iznad pragova ocjenjivanja utvrđenih za zagađujuće materije iz člana 8</w:t>
      </w:r>
      <w:r w:rsidR="00487E8F" w:rsidRPr="004619D2">
        <w:rPr>
          <w:sz w:val="22"/>
          <w:szCs w:val="22"/>
        </w:rPr>
        <w:t xml:space="preserve"> </w:t>
      </w:r>
      <w:r w:rsidR="00487E8F" w:rsidRPr="004619D2">
        <w:rPr>
          <w:sz w:val="22"/>
          <w:szCs w:val="22"/>
        </w:rPr>
        <w:t xml:space="preserve">stav 1 </w:t>
      </w:r>
      <w:r w:rsidR="00E1074E" w:rsidRPr="004619D2">
        <w:rPr>
          <w:sz w:val="22"/>
          <w:szCs w:val="22"/>
        </w:rPr>
        <w:t xml:space="preserve"> </w:t>
      </w:r>
      <w:r w:rsidR="005C577C" w:rsidRPr="004619D2">
        <w:rPr>
          <w:sz w:val="22"/>
          <w:szCs w:val="22"/>
        </w:rPr>
        <w:t>ovog zakona</w:t>
      </w:r>
      <w:r w:rsidR="00E1074E" w:rsidRPr="004619D2">
        <w:rPr>
          <w:sz w:val="22"/>
          <w:szCs w:val="22"/>
        </w:rPr>
        <w:t xml:space="preserve">, za ocjenjivanje kvaliteta ambijentalnog vazduha koriste se stalna mjerenja, u skladu sa odredbama o ocjenjivanju kvaliteta ambijentalnog vazduha </w:t>
      </w:r>
      <w:r w:rsidR="00C617AC" w:rsidRPr="004619D2">
        <w:rPr>
          <w:sz w:val="22"/>
          <w:szCs w:val="22"/>
        </w:rPr>
        <w:t>u skladu sa</w:t>
      </w:r>
      <w:r w:rsidR="00E1074E" w:rsidRPr="004619D2">
        <w:rPr>
          <w:sz w:val="22"/>
          <w:szCs w:val="22"/>
        </w:rPr>
        <w:t xml:space="preserve"> propisom iz člana 10 </w:t>
      </w:r>
      <w:r w:rsidR="005C577C" w:rsidRPr="004619D2">
        <w:rPr>
          <w:sz w:val="22"/>
          <w:szCs w:val="22"/>
        </w:rPr>
        <w:t>ovog zakona</w:t>
      </w:r>
      <w:r w:rsidR="00E1074E" w:rsidRPr="004619D2">
        <w:rPr>
          <w:sz w:val="22"/>
          <w:szCs w:val="22"/>
        </w:rPr>
        <w:t xml:space="preserve">. </w:t>
      </w:r>
    </w:p>
    <w:p w14:paraId="0384CA15" w14:textId="7825C1AB" w:rsidR="00E1074E" w:rsidRPr="004619D2" w:rsidRDefault="00C27AA7" w:rsidP="00C27AA7">
      <w:pPr>
        <w:jc w:val="both"/>
        <w:rPr>
          <w:sz w:val="22"/>
          <w:szCs w:val="22"/>
        </w:rPr>
      </w:pPr>
      <w:r w:rsidRPr="004619D2">
        <w:rPr>
          <w:sz w:val="22"/>
          <w:szCs w:val="22"/>
        </w:rPr>
        <w:tab/>
      </w:r>
      <w:r w:rsidR="00E1074E" w:rsidRPr="004619D2">
        <w:rPr>
          <w:sz w:val="22"/>
          <w:szCs w:val="22"/>
        </w:rPr>
        <w:t>Stalna mjerenja mogu biti dopunjena primjenom modeliranja ili indikativnim mjerenjima radi ocjenjivanja kvaliteta vazduha i obezbjeđivanja adekvatnih informacija o prostornoj distribuciji zagađujućih materija i prostornoj reprezentativnosti stalnih mjerenja.</w:t>
      </w:r>
    </w:p>
    <w:p w14:paraId="18492FA5" w14:textId="2816E49E" w:rsidR="00E1074E" w:rsidRPr="004619D2" w:rsidRDefault="00C27AA7" w:rsidP="00C27AA7">
      <w:pPr>
        <w:jc w:val="both"/>
        <w:rPr>
          <w:sz w:val="22"/>
          <w:szCs w:val="22"/>
        </w:rPr>
      </w:pPr>
      <w:r w:rsidRPr="004619D2">
        <w:rPr>
          <w:color w:val="000000" w:themeColor="text1"/>
          <w:sz w:val="22"/>
          <w:szCs w:val="22"/>
          <w:lang w:val="sq-AL"/>
        </w:rPr>
        <w:tab/>
      </w:r>
      <w:r w:rsidR="00496319" w:rsidRPr="004619D2">
        <w:rPr>
          <w:color w:val="000000" w:themeColor="text1"/>
          <w:sz w:val="22"/>
          <w:szCs w:val="22"/>
          <w:lang w:val="sq-AL"/>
        </w:rPr>
        <w:t xml:space="preserve">Po isteku dvije godine </w:t>
      </w:r>
      <w:r w:rsidR="00E1074E" w:rsidRPr="004619D2">
        <w:rPr>
          <w:sz w:val="22"/>
          <w:szCs w:val="22"/>
        </w:rPr>
        <w:t xml:space="preserve">od donošenja relevantnih propisa, primjena modeliranja ili indikativna mjerenja koriste se, pored stalnih mjerenja, za ocjenjivanje kvaliteta ambijentalnog vazduha u svim zonama u kojima nivo zagađujućih materija prelazi odgovarajuću graničnu ili ciljnu vrijednost utvrđenu </w:t>
      </w:r>
      <w:r w:rsidR="00334567" w:rsidRPr="004619D2">
        <w:rPr>
          <w:sz w:val="22"/>
          <w:szCs w:val="22"/>
        </w:rPr>
        <w:t xml:space="preserve">u skladu sa </w:t>
      </w:r>
      <w:r w:rsidR="00E1074E" w:rsidRPr="004619D2">
        <w:rPr>
          <w:sz w:val="22"/>
          <w:szCs w:val="22"/>
        </w:rPr>
        <w:t xml:space="preserve">propisom iz člana 6 </w:t>
      </w:r>
      <w:r w:rsidR="005C577C" w:rsidRPr="004619D2">
        <w:rPr>
          <w:sz w:val="22"/>
          <w:szCs w:val="22"/>
        </w:rPr>
        <w:t>ovog zakona</w:t>
      </w:r>
      <w:r w:rsidR="00E1074E" w:rsidRPr="004619D2">
        <w:rPr>
          <w:sz w:val="22"/>
          <w:szCs w:val="22"/>
        </w:rPr>
        <w:t>.</w:t>
      </w:r>
    </w:p>
    <w:p w14:paraId="2829D7A7" w14:textId="77777777" w:rsidR="00C27AA7" w:rsidRPr="004619D2" w:rsidRDefault="00C27AA7" w:rsidP="00C27AA7">
      <w:pPr>
        <w:jc w:val="both"/>
        <w:rPr>
          <w:sz w:val="22"/>
          <w:szCs w:val="22"/>
        </w:rPr>
      </w:pPr>
      <w:r w:rsidRPr="004619D2">
        <w:rPr>
          <w:sz w:val="22"/>
          <w:szCs w:val="22"/>
        </w:rPr>
        <w:lastRenderedPageBreak/>
        <w:tab/>
      </w:r>
      <w:r w:rsidR="00E1074E" w:rsidRPr="004619D2">
        <w:rPr>
          <w:sz w:val="22"/>
          <w:szCs w:val="22"/>
        </w:rPr>
        <w:t xml:space="preserve">Primjena modeliranja ili indikativna mjerenja iz stava 2 ovog člana moraju obezbijediti informacije o prostornoj distribuciji zagađujućih materija. </w:t>
      </w:r>
    </w:p>
    <w:p w14:paraId="4AB58044" w14:textId="6842F8F5" w:rsidR="00E1074E" w:rsidRPr="004619D2" w:rsidRDefault="00C27AA7" w:rsidP="00C27AA7">
      <w:pPr>
        <w:jc w:val="both"/>
        <w:rPr>
          <w:sz w:val="22"/>
          <w:szCs w:val="22"/>
        </w:rPr>
      </w:pPr>
      <w:r w:rsidRPr="004619D2">
        <w:rPr>
          <w:sz w:val="22"/>
          <w:szCs w:val="22"/>
        </w:rPr>
        <w:tab/>
      </w:r>
      <w:r w:rsidR="00E1074E" w:rsidRPr="004619D2">
        <w:rPr>
          <w:sz w:val="22"/>
          <w:szCs w:val="22"/>
        </w:rPr>
        <w:t>Kada se koristi modeliranje, ono mora obezbijediti i informacije o prostornoj reprezentativnosti stalnih mjerenja i sprovodi se onoliko često koliko je to primjereno, a najmanje jednom u periodu od pet godina.</w:t>
      </w:r>
    </w:p>
    <w:p w14:paraId="086D8C1C" w14:textId="07AB25FC" w:rsidR="00E1074E" w:rsidRPr="004619D2" w:rsidRDefault="00C27AA7" w:rsidP="00C27AA7">
      <w:pPr>
        <w:jc w:val="both"/>
        <w:rPr>
          <w:sz w:val="22"/>
          <w:szCs w:val="22"/>
        </w:rPr>
      </w:pPr>
      <w:r w:rsidRPr="004619D2">
        <w:rPr>
          <w:sz w:val="22"/>
          <w:szCs w:val="22"/>
        </w:rPr>
        <w:tab/>
      </w:r>
      <w:r w:rsidR="00E1074E" w:rsidRPr="004619D2">
        <w:rPr>
          <w:sz w:val="22"/>
          <w:szCs w:val="22"/>
        </w:rPr>
        <w:t>U svim zonama klasifikovanim ispod pragova ocjenjivanja utvrđenih za zagađujuće materije iz člana 8</w:t>
      </w:r>
      <w:r w:rsidR="00D85156" w:rsidRPr="004619D2">
        <w:rPr>
          <w:sz w:val="22"/>
          <w:szCs w:val="22"/>
        </w:rPr>
        <w:t xml:space="preserve"> stav 1</w:t>
      </w:r>
      <w:r w:rsidR="00E1074E" w:rsidRPr="004619D2">
        <w:rPr>
          <w:sz w:val="22"/>
          <w:szCs w:val="22"/>
        </w:rPr>
        <w:t xml:space="preserve"> </w:t>
      </w:r>
      <w:r w:rsidR="005C577C" w:rsidRPr="004619D2">
        <w:rPr>
          <w:sz w:val="22"/>
          <w:szCs w:val="22"/>
        </w:rPr>
        <w:t>ovog zakona</w:t>
      </w:r>
      <w:r w:rsidR="00E1074E" w:rsidRPr="004619D2">
        <w:rPr>
          <w:sz w:val="22"/>
          <w:szCs w:val="22"/>
        </w:rPr>
        <w:t>, za ocjenjivanje kvaliteta ambijentalnog vazduha mogu biti dovoljni primjena modeliranja, indikativna mjerenja, objektivne procjene ili njihova kombinacija.</w:t>
      </w:r>
    </w:p>
    <w:p w14:paraId="6DA4B548" w14:textId="532910E0" w:rsidR="00E1074E" w:rsidRPr="004619D2" w:rsidRDefault="00C27AA7" w:rsidP="00C27AA7">
      <w:pPr>
        <w:jc w:val="both"/>
        <w:rPr>
          <w:sz w:val="22"/>
          <w:szCs w:val="22"/>
        </w:rPr>
      </w:pPr>
      <w:r w:rsidRPr="004619D2">
        <w:rPr>
          <w:sz w:val="22"/>
          <w:szCs w:val="22"/>
        </w:rPr>
        <w:tab/>
      </w:r>
      <w:r w:rsidR="00E1074E" w:rsidRPr="004619D2">
        <w:rPr>
          <w:sz w:val="22"/>
          <w:szCs w:val="22"/>
        </w:rPr>
        <w:t xml:space="preserve">Rezultati primjene modeliranja u skladu sa st. 2, 3 ili 4 ovog člana i članom 12 stav 2 </w:t>
      </w:r>
      <w:r w:rsidR="005C577C" w:rsidRPr="004619D2">
        <w:rPr>
          <w:sz w:val="22"/>
          <w:szCs w:val="22"/>
        </w:rPr>
        <w:t>ovog zakona</w:t>
      </w:r>
      <w:r w:rsidR="00E1074E" w:rsidRPr="004619D2">
        <w:rPr>
          <w:sz w:val="22"/>
          <w:szCs w:val="22"/>
        </w:rPr>
        <w:t>, odnosno rezultati indikativnih mjerenja uzimaju se u obzir prilikom ocjenjivanja kvaliteta vazduha u odnosu na granične i ciljne vrijednosti.</w:t>
      </w:r>
    </w:p>
    <w:p w14:paraId="62CB8450" w14:textId="321B3728" w:rsidR="00E1074E" w:rsidRPr="004619D2" w:rsidRDefault="00C27AA7" w:rsidP="00C27AA7">
      <w:pPr>
        <w:jc w:val="both"/>
        <w:rPr>
          <w:sz w:val="22"/>
          <w:szCs w:val="22"/>
        </w:rPr>
      </w:pPr>
      <w:r w:rsidRPr="004619D2">
        <w:rPr>
          <w:sz w:val="22"/>
          <w:szCs w:val="22"/>
        </w:rPr>
        <w:tab/>
      </w:r>
      <w:r w:rsidR="00E1074E" w:rsidRPr="004619D2">
        <w:rPr>
          <w:sz w:val="22"/>
          <w:szCs w:val="22"/>
        </w:rPr>
        <w:t>Ako su dostupna stalna mjerenja čije područje prostorne reprezentativnosti obuhvata područje prekoračenja utvrđeno modeliranjem, Agencija može odlučiti da modelirano prekoračenje ne prijavi kao prekoračenje relevantnih graničnih ili ciljnih vrijednosti.</w:t>
      </w:r>
    </w:p>
    <w:p w14:paraId="349FE654" w14:textId="591FCB6D" w:rsidR="00E1074E" w:rsidRPr="004619D2" w:rsidRDefault="00C27AA7" w:rsidP="00C27AA7">
      <w:pPr>
        <w:jc w:val="both"/>
        <w:rPr>
          <w:sz w:val="22"/>
          <w:szCs w:val="22"/>
        </w:rPr>
      </w:pPr>
      <w:r w:rsidRPr="004619D2">
        <w:rPr>
          <w:sz w:val="22"/>
          <w:szCs w:val="22"/>
        </w:rPr>
        <w:tab/>
      </w:r>
      <w:r w:rsidR="00E1074E" w:rsidRPr="004619D2">
        <w:rPr>
          <w:sz w:val="22"/>
          <w:szCs w:val="22"/>
        </w:rPr>
        <w:t>Ako primjena modeliranja u skladu sa st. 2, 3 ili 4 ovog člana pokaže prekoračenje bilo koje granične ili ciljne vrijednosti u dijelu zone koji nije obuhvaćen stalnim mjerenjima i njihovim područjem prostorne reprezentativnosti, najmanje jedno dodatno stalno ili indikativno mjerenje može se sprovesti na mogućim dodatnim žarištima zagađenja u zoni, koja su identifikovana modeliranjem.</w:t>
      </w:r>
    </w:p>
    <w:p w14:paraId="7553E241" w14:textId="6D850042" w:rsidR="00E1074E" w:rsidRPr="004619D2" w:rsidRDefault="00C27AA7" w:rsidP="00C27AA7">
      <w:pPr>
        <w:jc w:val="both"/>
        <w:rPr>
          <w:sz w:val="22"/>
          <w:szCs w:val="22"/>
        </w:rPr>
      </w:pPr>
      <w:r w:rsidRPr="004619D2">
        <w:rPr>
          <w:sz w:val="22"/>
          <w:szCs w:val="22"/>
        </w:rPr>
        <w:tab/>
      </w:r>
      <w:r w:rsidR="00E1074E" w:rsidRPr="004619D2">
        <w:rPr>
          <w:sz w:val="22"/>
          <w:szCs w:val="22"/>
        </w:rPr>
        <w:t xml:space="preserve">Ako primjena modeliranja u skladu sa članom 12 stav 2 </w:t>
      </w:r>
      <w:r w:rsidR="005C577C" w:rsidRPr="004619D2">
        <w:rPr>
          <w:sz w:val="22"/>
          <w:szCs w:val="22"/>
        </w:rPr>
        <w:t>ovog zakona</w:t>
      </w:r>
      <w:r w:rsidR="00E1074E" w:rsidRPr="004619D2">
        <w:rPr>
          <w:sz w:val="22"/>
          <w:szCs w:val="22"/>
        </w:rPr>
        <w:t xml:space="preserve"> pokaže prekoračenje bilo koje granične ili ciljne vrijednosti u području zone koje nije obuhvaćeno stalnim mjerenjima i njihovim područjem prostorne reprezentativnosti, mora se sprovesti najmanje jedno dodatno stalno ili indikativno mjerenje na mogućim dodatnim žarištima zagađenja identifikovanim modeliranjem.</w:t>
      </w:r>
    </w:p>
    <w:p w14:paraId="7621EB24" w14:textId="77777777" w:rsidR="00C27AA7" w:rsidRPr="004619D2" w:rsidRDefault="00C27AA7" w:rsidP="00C27AA7">
      <w:pPr>
        <w:jc w:val="both"/>
        <w:rPr>
          <w:sz w:val="22"/>
          <w:szCs w:val="22"/>
        </w:rPr>
      </w:pPr>
      <w:r w:rsidRPr="004619D2">
        <w:rPr>
          <w:sz w:val="22"/>
          <w:szCs w:val="22"/>
        </w:rPr>
        <w:tab/>
      </w:r>
      <w:r w:rsidR="00E1074E" w:rsidRPr="004619D2">
        <w:rPr>
          <w:sz w:val="22"/>
          <w:szCs w:val="22"/>
        </w:rPr>
        <w:t>Kada se koriste dodatna stalna mjerenja, ona se uspostavljaju u roku od dvije kalendarske godine nakon što je prekoračenje modelirano.</w:t>
      </w:r>
    </w:p>
    <w:p w14:paraId="4DC93B59" w14:textId="77777777" w:rsidR="00C27AA7" w:rsidRPr="004619D2" w:rsidRDefault="00C27AA7" w:rsidP="00C27AA7">
      <w:pPr>
        <w:jc w:val="both"/>
        <w:rPr>
          <w:sz w:val="22"/>
          <w:szCs w:val="22"/>
        </w:rPr>
      </w:pPr>
      <w:r w:rsidRPr="004619D2">
        <w:rPr>
          <w:sz w:val="22"/>
          <w:szCs w:val="22"/>
        </w:rPr>
        <w:tab/>
      </w:r>
      <w:r w:rsidR="00E1074E" w:rsidRPr="004619D2">
        <w:rPr>
          <w:sz w:val="22"/>
          <w:szCs w:val="22"/>
        </w:rPr>
        <w:t xml:space="preserve"> Kada se koriste dodatna indikativna mjerenja, ona se uspostavljaju u roku od jedne kalendarske godine nakon što je prekoračenje modelirano. </w:t>
      </w:r>
    </w:p>
    <w:p w14:paraId="2E1BCB3B" w14:textId="15C848EE" w:rsidR="00E1074E" w:rsidRPr="004619D2" w:rsidRDefault="00C27AA7" w:rsidP="00C27AA7">
      <w:pPr>
        <w:jc w:val="both"/>
        <w:rPr>
          <w:sz w:val="22"/>
          <w:szCs w:val="22"/>
        </w:rPr>
      </w:pPr>
      <w:r w:rsidRPr="004619D2">
        <w:rPr>
          <w:sz w:val="22"/>
          <w:szCs w:val="22"/>
        </w:rPr>
        <w:tab/>
      </w:r>
      <w:r w:rsidR="00E1074E" w:rsidRPr="004619D2">
        <w:rPr>
          <w:sz w:val="22"/>
          <w:szCs w:val="22"/>
        </w:rPr>
        <w:t xml:space="preserve">Mjerenja moraju obuhvatiti period od najmanje jedne kalendarske godine u skladu sa minimalnim zahtjevima pokrivenosti podacima utvrđenim </w:t>
      </w:r>
      <w:r w:rsidR="00D85156" w:rsidRPr="004619D2">
        <w:rPr>
          <w:sz w:val="22"/>
          <w:szCs w:val="22"/>
        </w:rPr>
        <w:t xml:space="preserve">u skladu sa </w:t>
      </w:r>
      <w:r w:rsidR="00E1074E" w:rsidRPr="004619D2">
        <w:rPr>
          <w:sz w:val="22"/>
          <w:szCs w:val="22"/>
        </w:rPr>
        <w:t xml:space="preserve">propisom iz člana 10 </w:t>
      </w:r>
      <w:r w:rsidR="005C577C" w:rsidRPr="004619D2">
        <w:rPr>
          <w:sz w:val="22"/>
          <w:szCs w:val="22"/>
        </w:rPr>
        <w:t>ovog zakona</w:t>
      </w:r>
      <w:r w:rsidR="00E1074E" w:rsidRPr="004619D2">
        <w:rPr>
          <w:sz w:val="22"/>
          <w:szCs w:val="22"/>
        </w:rPr>
        <w:t xml:space="preserve"> radi ocjenjivanja koncentracije relevantne zagađujuće materije.</w:t>
      </w:r>
    </w:p>
    <w:p w14:paraId="7B505465" w14:textId="027B47AC" w:rsidR="00E1074E" w:rsidRPr="004619D2" w:rsidRDefault="00C27AA7" w:rsidP="00C27AA7">
      <w:pPr>
        <w:jc w:val="both"/>
        <w:rPr>
          <w:sz w:val="22"/>
          <w:szCs w:val="22"/>
        </w:rPr>
      </w:pPr>
      <w:r w:rsidRPr="004619D2">
        <w:rPr>
          <w:sz w:val="22"/>
          <w:szCs w:val="22"/>
        </w:rPr>
        <w:tab/>
      </w:r>
      <w:r w:rsidR="00E1074E" w:rsidRPr="004619D2">
        <w:rPr>
          <w:sz w:val="22"/>
          <w:szCs w:val="22"/>
        </w:rPr>
        <w:t>U slučajevima kada dodatna stalna ili indikativna mjerenja nijesu sprovedena, prekoračenje utvrđeno modeliranjem koristi se za ocjenjivanje kvaliteta vazduha.</w:t>
      </w:r>
    </w:p>
    <w:p w14:paraId="53C2AF36" w14:textId="365595F0" w:rsidR="00E1074E" w:rsidRPr="004619D2" w:rsidRDefault="00C27AA7" w:rsidP="00C27AA7">
      <w:pPr>
        <w:jc w:val="both"/>
        <w:rPr>
          <w:sz w:val="22"/>
          <w:szCs w:val="22"/>
        </w:rPr>
      </w:pPr>
      <w:r w:rsidRPr="004619D2">
        <w:rPr>
          <w:sz w:val="22"/>
          <w:szCs w:val="22"/>
        </w:rPr>
        <w:tab/>
      </w:r>
      <w:r w:rsidR="00E1074E" w:rsidRPr="004619D2">
        <w:rPr>
          <w:sz w:val="22"/>
          <w:szCs w:val="22"/>
        </w:rPr>
        <w:t xml:space="preserve">Primjena bio indikatora razmatra se kada se ocjenjuju regionalni obrasci uticaja na ekosisteme, uključujući monitoring koji se sprovodi u skladu sa propisom iz člana 38 </w:t>
      </w:r>
      <w:r w:rsidR="005C577C" w:rsidRPr="004619D2">
        <w:rPr>
          <w:sz w:val="22"/>
          <w:szCs w:val="22"/>
        </w:rPr>
        <w:t>ovog zakona</w:t>
      </w:r>
      <w:r w:rsidR="00E1074E" w:rsidRPr="004619D2">
        <w:rPr>
          <w:sz w:val="22"/>
          <w:szCs w:val="22"/>
        </w:rPr>
        <w:t>.</w:t>
      </w:r>
    </w:p>
    <w:p w14:paraId="6EC882A8" w14:textId="77777777" w:rsidR="00E1074E" w:rsidRPr="004619D2" w:rsidRDefault="00E1074E" w:rsidP="00C27AA7">
      <w:pPr>
        <w:jc w:val="both"/>
        <w:rPr>
          <w:sz w:val="22"/>
          <w:szCs w:val="22"/>
        </w:rPr>
      </w:pPr>
    </w:p>
    <w:p w14:paraId="1D495148" w14:textId="77777777" w:rsidR="00E1074E" w:rsidRPr="004619D2" w:rsidRDefault="00E1074E" w:rsidP="00C27AA7">
      <w:pPr>
        <w:jc w:val="center"/>
        <w:rPr>
          <w:b/>
          <w:sz w:val="22"/>
          <w:szCs w:val="22"/>
        </w:rPr>
      </w:pPr>
      <w:r w:rsidRPr="004619D2">
        <w:rPr>
          <w:b/>
          <w:sz w:val="22"/>
          <w:szCs w:val="22"/>
        </w:rPr>
        <w:t>Praćenje kvaliteta ambijentalnog vazduha</w:t>
      </w:r>
    </w:p>
    <w:p w14:paraId="20C00083" w14:textId="77777777" w:rsidR="00E1074E" w:rsidRPr="004619D2" w:rsidRDefault="00E1074E" w:rsidP="00C27AA7">
      <w:pPr>
        <w:jc w:val="center"/>
        <w:rPr>
          <w:b/>
          <w:sz w:val="22"/>
          <w:szCs w:val="22"/>
        </w:rPr>
      </w:pPr>
      <w:r w:rsidRPr="004619D2">
        <w:rPr>
          <w:b/>
          <w:sz w:val="22"/>
          <w:szCs w:val="22"/>
        </w:rPr>
        <w:t>Član 10</w:t>
      </w:r>
    </w:p>
    <w:p w14:paraId="00E074C4" w14:textId="010F20B2" w:rsidR="00E1074E" w:rsidRPr="004619D2" w:rsidRDefault="00C27AA7" w:rsidP="00C27AA7">
      <w:pPr>
        <w:jc w:val="both"/>
        <w:rPr>
          <w:sz w:val="22"/>
          <w:szCs w:val="22"/>
        </w:rPr>
      </w:pPr>
      <w:r w:rsidRPr="004619D2">
        <w:rPr>
          <w:sz w:val="22"/>
          <w:szCs w:val="22"/>
        </w:rPr>
        <w:tab/>
      </w:r>
      <w:r w:rsidR="00D05A40" w:rsidRPr="004619D2">
        <w:rPr>
          <w:sz w:val="22"/>
          <w:szCs w:val="22"/>
        </w:rPr>
        <w:t>Način p</w:t>
      </w:r>
      <w:r w:rsidR="00E1074E" w:rsidRPr="004619D2">
        <w:rPr>
          <w:sz w:val="22"/>
          <w:szCs w:val="22"/>
        </w:rPr>
        <w:t>raćenj</w:t>
      </w:r>
      <w:r w:rsidR="00D05A40" w:rsidRPr="004619D2">
        <w:rPr>
          <w:sz w:val="22"/>
          <w:szCs w:val="22"/>
        </w:rPr>
        <w:t>a</w:t>
      </w:r>
      <w:r w:rsidR="00E1074E" w:rsidRPr="004619D2">
        <w:rPr>
          <w:sz w:val="22"/>
          <w:szCs w:val="22"/>
        </w:rPr>
        <w:t xml:space="preserve"> i ocjenjivanj</w:t>
      </w:r>
      <w:r w:rsidR="00D05A40" w:rsidRPr="004619D2">
        <w:rPr>
          <w:sz w:val="22"/>
          <w:szCs w:val="22"/>
        </w:rPr>
        <w:t>a</w:t>
      </w:r>
      <w:r w:rsidR="00E1074E" w:rsidRPr="004619D2">
        <w:rPr>
          <w:sz w:val="22"/>
          <w:szCs w:val="22"/>
        </w:rPr>
        <w:t xml:space="preserve"> kvaliteta vazduha, uključujući naročito pravila o ocjenjivanju kvaliteta ambijentalnog vazduha i lokaciji mjesta uzorkovanja (definisanje uslova za makrolokacijsko i mikrolokacijsko određivanje mjesta uzorkovanja, postupak izbora lokacije i njegovu reviziju); kriterijume za određivanje minimalnog broja mjesta uzorkovanja; ciljeve kvaliteta podataka – definisanje nesigurnosti mjerenja i primjene modeliranja za ocjenjivanje kvaliteta ambijentalnog vazduha, pokrivenost podacima i mjerenja za ocjenjivanje kvaliteta ambijentalnog vazduha; kriterijume za agregaciju podataka za ocjenjivanje kvaliteta ambijentalnog vazduha; metod za ocjenjivanje usklađenosti i procjenu statističkih parametara radi uzimanja u obzir nedovoljne pokrivenosti podacima ili značajnog gubitka podataka; rezultate ocjenjivanja kvaliteta vazduha; osiguranje kvaliteta za ocjenjivanje kvaliteta vazduha i validaciju podataka; kao i referentne metode za ocjenjivanje koncentracija u ambijentalnom vazduhu i stopa taloženja, mjerenja na stanicama za integrisani monitoring, te mjerenja masene koncentracije, hemijskog sastava PM2,5, prekursora ozona i ultrafinih čestica propisu</w:t>
      </w:r>
      <w:r w:rsidR="00F20440" w:rsidRPr="004619D2">
        <w:rPr>
          <w:sz w:val="22"/>
          <w:szCs w:val="22"/>
        </w:rPr>
        <w:t>je</w:t>
      </w:r>
      <w:r w:rsidR="00E1074E" w:rsidRPr="004619D2">
        <w:rPr>
          <w:sz w:val="22"/>
          <w:szCs w:val="22"/>
        </w:rPr>
        <w:t xml:space="preserve"> Ministarstv</w:t>
      </w:r>
      <w:r w:rsidR="00D05A40" w:rsidRPr="004619D2">
        <w:rPr>
          <w:sz w:val="22"/>
          <w:szCs w:val="22"/>
        </w:rPr>
        <w:t>o</w:t>
      </w:r>
      <w:r w:rsidR="00E1074E" w:rsidRPr="004619D2">
        <w:rPr>
          <w:sz w:val="22"/>
          <w:szCs w:val="22"/>
        </w:rPr>
        <w:t>.</w:t>
      </w:r>
    </w:p>
    <w:p w14:paraId="60D1C529" w14:textId="624056E9" w:rsidR="00D05A40" w:rsidRPr="004619D2" w:rsidRDefault="00D05A40" w:rsidP="00C27AA7">
      <w:pPr>
        <w:jc w:val="center"/>
        <w:rPr>
          <w:b/>
          <w:sz w:val="22"/>
          <w:szCs w:val="22"/>
        </w:rPr>
      </w:pPr>
    </w:p>
    <w:p w14:paraId="3DEC2825" w14:textId="69F7C1C6" w:rsidR="00E1074E" w:rsidRPr="004619D2" w:rsidRDefault="00E1074E" w:rsidP="00C27AA7">
      <w:pPr>
        <w:jc w:val="center"/>
        <w:rPr>
          <w:b/>
          <w:sz w:val="22"/>
          <w:szCs w:val="22"/>
        </w:rPr>
      </w:pPr>
      <w:r w:rsidRPr="004619D2">
        <w:rPr>
          <w:b/>
          <w:sz w:val="22"/>
          <w:szCs w:val="22"/>
        </w:rPr>
        <w:t xml:space="preserve">Državna mreža za monitoring kvaliteta vazduha </w:t>
      </w:r>
    </w:p>
    <w:p w14:paraId="27CCDBFA" w14:textId="77777777" w:rsidR="00E1074E" w:rsidRPr="004619D2" w:rsidRDefault="00E1074E" w:rsidP="00C27AA7">
      <w:pPr>
        <w:jc w:val="center"/>
        <w:rPr>
          <w:b/>
          <w:sz w:val="22"/>
          <w:szCs w:val="22"/>
        </w:rPr>
      </w:pPr>
      <w:r w:rsidRPr="004619D2">
        <w:rPr>
          <w:b/>
          <w:sz w:val="22"/>
          <w:szCs w:val="22"/>
        </w:rPr>
        <w:t>Član 11</w:t>
      </w:r>
    </w:p>
    <w:p w14:paraId="791FBE2A" w14:textId="69B7FC26" w:rsidR="00E1074E" w:rsidRPr="004619D2" w:rsidRDefault="00C27AA7" w:rsidP="00C27AA7">
      <w:pPr>
        <w:jc w:val="both"/>
        <w:rPr>
          <w:sz w:val="22"/>
          <w:szCs w:val="22"/>
        </w:rPr>
      </w:pPr>
      <w:r w:rsidRPr="004619D2">
        <w:rPr>
          <w:sz w:val="22"/>
          <w:szCs w:val="22"/>
        </w:rPr>
        <w:tab/>
      </w:r>
      <w:r w:rsidR="00E1074E" w:rsidRPr="004619D2">
        <w:rPr>
          <w:sz w:val="22"/>
          <w:szCs w:val="22"/>
        </w:rPr>
        <w:t>Radi praćenja kvaliteta vazduha na teritoriji Crne Gore, Vlada uspostavlja mrežu za praćenje kvaliteta vazduha (u daljem tekstu: Državna mreža).</w:t>
      </w:r>
    </w:p>
    <w:p w14:paraId="51CF41E0" w14:textId="52512E45" w:rsidR="00E1074E" w:rsidRPr="004619D2" w:rsidRDefault="00C27AA7" w:rsidP="00C27AA7">
      <w:pPr>
        <w:jc w:val="both"/>
        <w:rPr>
          <w:sz w:val="22"/>
          <w:szCs w:val="22"/>
        </w:rPr>
      </w:pPr>
      <w:r w:rsidRPr="004619D2">
        <w:rPr>
          <w:sz w:val="22"/>
          <w:szCs w:val="22"/>
        </w:rPr>
        <w:tab/>
      </w:r>
      <w:r w:rsidR="00E1074E" w:rsidRPr="004619D2">
        <w:rPr>
          <w:sz w:val="22"/>
          <w:szCs w:val="22"/>
        </w:rPr>
        <w:t>Državnu mrežu čine mjerna mjesta za mjerenje:</w:t>
      </w:r>
    </w:p>
    <w:p w14:paraId="171F0884" w14:textId="1C0B8312" w:rsidR="00E1074E" w:rsidRPr="004619D2" w:rsidRDefault="009B44BA" w:rsidP="00C27AA7">
      <w:pPr>
        <w:jc w:val="both"/>
        <w:rPr>
          <w:sz w:val="22"/>
          <w:szCs w:val="22"/>
        </w:rPr>
      </w:pPr>
      <w:r w:rsidRPr="004619D2">
        <w:rPr>
          <w:sz w:val="22"/>
          <w:szCs w:val="22"/>
        </w:rPr>
        <w:lastRenderedPageBreak/>
        <w:tab/>
      </w:r>
      <w:r w:rsidR="00E1074E" w:rsidRPr="004619D2">
        <w:rPr>
          <w:sz w:val="22"/>
          <w:szCs w:val="22"/>
        </w:rPr>
        <w:t>1) kvaliteta vazduha u naseljima i industrijskim područjima;</w:t>
      </w:r>
    </w:p>
    <w:p w14:paraId="1C967723" w14:textId="00B019B7" w:rsidR="00E1074E" w:rsidRPr="004619D2" w:rsidRDefault="009B44BA" w:rsidP="00C27AA7">
      <w:pPr>
        <w:jc w:val="both"/>
        <w:rPr>
          <w:sz w:val="22"/>
          <w:szCs w:val="22"/>
        </w:rPr>
      </w:pPr>
      <w:r w:rsidRPr="004619D2">
        <w:rPr>
          <w:sz w:val="22"/>
          <w:szCs w:val="22"/>
        </w:rPr>
        <w:tab/>
      </w:r>
      <w:r w:rsidR="00E1074E" w:rsidRPr="004619D2">
        <w:rPr>
          <w:sz w:val="22"/>
          <w:szCs w:val="22"/>
        </w:rPr>
        <w:t>2) kvaliteta vazduha na područjima zaštićenih prirodnih dobara, osjetljivih ekoloških sistema, kulturnog i prirodnog nasljeđa;</w:t>
      </w:r>
    </w:p>
    <w:p w14:paraId="5365429F" w14:textId="7ED74297" w:rsidR="00E1074E" w:rsidRPr="004619D2" w:rsidRDefault="009B44BA" w:rsidP="00C27AA7">
      <w:pPr>
        <w:jc w:val="both"/>
        <w:rPr>
          <w:sz w:val="22"/>
          <w:szCs w:val="22"/>
        </w:rPr>
      </w:pPr>
      <w:r w:rsidRPr="004619D2">
        <w:rPr>
          <w:sz w:val="22"/>
          <w:szCs w:val="22"/>
        </w:rPr>
        <w:tab/>
      </w:r>
      <w:r w:rsidR="00E1074E" w:rsidRPr="004619D2">
        <w:rPr>
          <w:sz w:val="22"/>
          <w:szCs w:val="22"/>
        </w:rPr>
        <w:t>3) pozadinskog zagađenja, regionalnog i prekograničnog daljinskog prenosa, kao i mjerenja u okviru međunarodnih obaveza Crne Gore;</w:t>
      </w:r>
    </w:p>
    <w:p w14:paraId="6EB99D7C" w14:textId="6229EE09" w:rsidR="00E1074E" w:rsidRPr="004619D2" w:rsidRDefault="009B44BA" w:rsidP="00C27AA7">
      <w:pPr>
        <w:jc w:val="both"/>
        <w:rPr>
          <w:sz w:val="22"/>
          <w:szCs w:val="22"/>
        </w:rPr>
      </w:pPr>
      <w:r w:rsidRPr="004619D2">
        <w:rPr>
          <w:sz w:val="22"/>
          <w:szCs w:val="22"/>
        </w:rPr>
        <w:tab/>
      </w:r>
      <w:r w:rsidR="00E1074E" w:rsidRPr="004619D2">
        <w:rPr>
          <w:sz w:val="22"/>
          <w:szCs w:val="22"/>
        </w:rPr>
        <w:t>4) uticaja pokretnih izvora zagađivanja vazduha na kvalitet vazduha</w:t>
      </w:r>
      <w:r w:rsidRPr="004619D2">
        <w:rPr>
          <w:sz w:val="22"/>
          <w:szCs w:val="22"/>
        </w:rPr>
        <w:t>;</w:t>
      </w:r>
      <w:r w:rsidR="00E1074E" w:rsidRPr="004619D2">
        <w:rPr>
          <w:sz w:val="22"/>
          <w:szCs w:val="22"/>
        </w:rPr>
        <w:t xml:space="preserve"> i</w:t>
      </w:r>
    </w:p>
    <w:p w14:paraId="61DB8213" w14:textId="00C055E2" w:rsidR="00E1074E" w:rsidRPr="004619D2" w:rsidRDefault="009B44BA" w:rsidP="00C27AA7">
      <w:pPr>
        <w:jc w:val="both"/>
        <w:rPr>
          <w:sz w:val="22"/>
          <w:szCs w:val="22"/>
        </w:rPr>
      </w:pPr>
      <w:r w:rsidRPr="004619D2">
        <w:rPr>
          <w:sz w:val="22"/>
          <w:szCs w:val="22"/>
        </w:rPr>
        <w:tab/>
      </w:r>
      <w:r w:rsidR="00E1074E" w:rsidRPr="004619D2">
        <w:rPr>
          <w:sz w:val="22"/>
          <w:szCs w:val="22"/>
        </w:rPr>
        <w:t>5) alergenog polena.</w:t>
      </w:r>
    </w:p>
    <w:p w14:paraId="3D19FFA0" w14:textId="0F68FF8F" w:rsidR="00E1074E" w:rsidRPr="004619D2" w:rsidRDefault="00C27AA7" w:rsidP="00C27AA7">
      <w:pPr>
        <w:jc w:val="both"/>
        <w:rPr>
          <w:sz w:val="22"/>
          <w:szCs w:val="22"/>
        </w:rPr>
      </w:pPr>
      <w:r w:rsidRPr="004619D2">
        <w:rPr>
          <w:sz w:val="22"/>
          <w:szCs w:val="22"/>
        </w:rPr>
        <w:tab/>
      </w:r>
      <w:r w:rsidR="00E1074E" w:rsidRPr="004619D2">
        <w:rPr>
          <w:sz w:val="22"/>
          <w:szCs w:val="22"/>
        </w:rPr>
        <w:t>Državna mreža iz stava 1 ovog člana sastoji se od mjesta uzorkovanja za praćenje koncentracija sumpor-dioksida, azot-dioksida i azotnih oksida, suspendovanih čestica PM10 i PM2,5, olova, benzena, ugljen-monoksida, prizemnog ozona i prekursora ozona, arsena, kadmijuma, žive, nikla, benzo(a)pirena i drugih policikličnih aromatičnih ugljovodonika u ambijentalnom vazduhu.</w:t>
      </w:r>
    </w:p>
    <w:p w14:paraId="5809F080" w14:textId="281A8AB6" w:rsidR="00E1074E" w:rsidRPr="004619D2" w:rsidRDefault="00C27AA7" w:rsidP="00C27AA7">
      <w:pPr>
        <w:jc w:val="both"/>
        <w:rPr>
          <w:sz w:val="22"/>
          <w:szCs w:val="22"/>
        </w:rPr>
      </w:pPr>
      <w:r w:rsidRPr="004619D2">
        <w:rPr>
          <w:sz w:val="22"/>
          <w:szCs w:val="22"/>
        </w:rPr>
        <w:tab/>
      </w:r>
      <w:r w:rsidR="00E1074E" w:rsidRPr="004619D2">
        <w:rPr>
          <w:sz w:val="22"/>
          <w:szCs w:val="22"/>
        </w:rPr>
        <w:t xml:space="preserve">Minimalni broj i lokacije mjesta uzorkovanja za praćenje koncentracija zagađujućih materija u vazduhu iz stava 3 ovog člana utvrđuju se u skladu sa propisom iz člana 10 </w:t>
      </w:r>
      <w:r w:rsidR="005C577C" w:rsidRPr="004619D2">
        <w:rPr>
          <w:sz w:val="22"/>
          <w:szCs w:val="22"/>
        </w:rPr>
        <w:t>ovog zakona</w:t>
      </w:r>
      <w:r w:rsidR="00E1074E" w:rsidRPr="004619D2">
        <w:rPr>
          <w:sz w:val="22"/>
          <w:szCs w:val="22"/>
        </w:rPr>
        <w:t>.</w:t>
      </w:r>
    </w:p>
    <w:p w14:paraId="54138377" w14:textId="2B744F7F" w:rsidR="009B44BA" w:rsidRPr="004619D2" w:rsidRDefault="009B44BA" w:rsidP="009B44BA">
      <w:pPr>
        <w:jc w:val="both"/>
        <w:rPr>
          <w:sz w:val="22"/>
          <w:szCs w:val="22"/>
        </w:rPr>
      </w:pPr>
      <w:r w:rsidRPr="004619D2">
        <w:rPr>
          <w:sz w:val="22"/>
          <w:szCs w:val="22"/>
        </w:rPr>
        <w:tab/>
        <w:t>List</w:t>
      </w:r>
      <w:r w:rsidRPr="004619D2">
        <w:rPr>
          <w:sz w:val="22"/>
          <w:szCs w:val="22"/>
        </w:rPr>
        <w:t>u</w:t>
      </w:r>
      <w:r w:rsidRPr="004619D2">
        <w:rPr>
          <w:sz w:val="22"/>
          <w:szCs w:val="22"/>
        </w:rPr>
        <w:t xml:space="preserve"> i lokacije mjernih mjesta iz stava 1 ovog člana utvrđuje Vlada, na predlog Ministarstva.</w:t>
      </w:r>
    </w:p>
    <w:p w14:paraId="105C3E69" w14:textId="77777777" w:rsidR="00E1074E" w:rsidRPr="004619D2" w:rsidRDefault="00E1074E" w:rsidP="00C27AA7">
      <w:pPr>
        <w:jc w:val="center"/>
        <w:rPr>
          <w:sz w:val="22"/>
          <w:szCs w:val="22"/>
        </w:rPr>
      </w:pPr>
    </w:p>
    <w:p w14:paraId="3DD308CD" w14:textId="77777777" w:rsidR="00E1074E" w:rsidRPr="004619D2" w:rsidRDefault="00E1074E" w:rsidP="00C27AA7">
      <w:pPr>
        <w:jc w:val="center"/>
        <w:rPr>
          <w:b/>
          <w:sz w:val="22"/>
          <w:szCs w:val="22"/>
        </w:rPr>
      </w:pPr>
      <w:r w:rsidRPr="004619D2">
        <w:rPr>
          <w:b/>
          <w:sz w:val="22"/>
          <w:szCs w:val="22"/>
        </w:rPr>
        <w:t>Mjerna mjesta</w:t>
      </w:r>
    </w:p>
    <w:p w14:paraId="64058553" w14:textId="77777777" w:rsidR="00E1074E" w:rsidRPr="004619D2" w:rsidRDefault="00E1074E" w:rsidP="00C27AA7">
      <w:pPr>
        <w:jc w:val="center"/>
        <w:rPr>
          <w:b/>
          <w:sz w:val="22"/>
          <w:szCs w:val="22"/>
        </w:rPr>
      </w:pPr>
      <w:r w:rsidRPr="004619D2">
        <w:rPr>
          <w:b/>
          <w:sz w:val="22"/>
          <w:szCs w:val="22"/>
        </w:rPr>
        <w:t>Član 12</w:t>
      </w:r>
    </w:p>
    <w:p w14:paraId="42D8ADB9" w14:textId="132C6DD7" w:rsidR="00E1074E" w:rsidRPr="004619D2" w:rsidRDefault="00C27AA7" w:rsidP="00C27AA7">
      <w:pPr>
        <w:jc w:val="both"/>
        <w:rPr>
          <w:sz w:val="22"/>
          <w:szCs w:val="22"/>
        </w:rPr>
      </w:pPr>
      <w:r w:rsidRPr="004619D2">
        <w:rPr>
          <w:sz w:val="22"/>
          <w:szCs w:val="22"/>
        </w:rPr>
        <w:tab/>
      </w:r>
      <w:r w:rsidR="00E1074E" w:rsidRPr="004619D2">
        <w:rPr>
          <w:sz w:val="22"/>
          <w:szCs w:val="22"/>
        </w:rPr>
        <w:t xml:space="preserve">U svakoj zoni u kojoj nivo zagađujućih materija prelazi prag ocjenjivanja utvrđen </w:t>
      </w:r>
      <w:r w:rsidR="008476A8" w:rsidRPr="004619D2">
        <w:rPr>
          <w:sz w:val="22"/>
          <w:szCs w:val="22"/>
        </w:rPr>
        <w:t xml:space="preserve">u skladu sa </w:t>
      </w:r>
      <w:r w:rsidR="00E1074E" w:rsidRPr="004619D2">
        <w:rPr>
          <w:sz w:val="22"/>
          <w:szCs w:val="22"/>
        </w:rPr>
        <w:t xml:space="preserve">propisom iz člana 6 </w:t>
      </w:r>
      <w:r w:rsidR="005C577C" w:rsidRPr="004619D2">
        <w:rPr>
          <w:sz w:val="22"/>
          <w:szCs w:val="22"/>
        </w:rPr>
        <w:t>ovog zakona</w:t>
      </w:r>
      <w:r w:rsidR="00E1074E" w:rsidRPr="004619D2">
        <w:rPr>
          <w:sz w:val="22"/>
          <w:szCs w:val="22"/>
        </w:rPr>
        <w:t>, broj mjernih mjesta za svaku zagađujuću materiju ne smije biti manji od minimalnog broja mjernih mjesta utvrđen</w:t>
      </w:r>
      <w:r w:rsidR="004C1025" w:rsidRPr="004619D2">
        <w:rPr>
          <w:sz w:val="22"/>
          <w:szCs w:val="22"/>
        </w:rPr>
        <w:t>ih u skladu sa</w:t>
      </w:r>
      <w:r w:rsidR="00E1074E" w:rsidRPr="004619D2">
        <w:rPr>
          <w:sz w:val="22"/>
          <w:szCs w:val="22"/>
        </w:rPr>
        <w:t xml:space="preserve"> propisom iz člana 10 </w:t>
      </w:r>
      <w:r w:rsidR="005C577C" w:rsidRPr="004619D2">
        <w:rPr>
          <w:sz w:val="22"/>
          <w:szCs w:val="22"/>
        </w:rPr>
        <w:t>ovog zakona</w:t>
      </w:r>
      <w:r w:rsidR="00E1074E" w:rsidRPr="004619D2">
        <w:rPr>
          <w:sz w:val="22"/>
          <w:szCs w:val="22"/>
        </w:rPr>
        <w:t>.</w:t>
      </w:r>
    </w:p>
    <w:p w14:paraId="06992CF9" w14:textId="5BC031D7" w:rsidR="00E1074E" w:rsidRPr="004619D2" w:rsidRDefault="00C27AA7" w:rsidP="00C27AA7">
      <w:pPr>
        <w:jc w:val="both"/>
        <w:rPr>
          <w:sz w:val="22"/>
          <w:szCs w:val="22"/>
        </w:rPr>
      </w:pPr>
      <w:r w:rsidRPr="004619D2">
        <w:rPr>
          <w:sz w:val="22"/>
          <w:szCs w:val="22"/>
        </w:rPr>
        <w:tab/>
      </w:r>
      <w:r w:rsidR="00E1074E" w:rsidRPr="004619D2">
        <w:rPr>
          <w:sz w:val="22"/>
          <w:szCs w:val="22"/>
        </w:rPr>
        <w:t xml:space="preserve">Za zone u kojima nivo zagađujućih materija prelazi odgovarajući prag ocjenjivanja, ali ne i odgovarajuće granične vrijednosti, ciljne vrijednosti i kritične nivoe utvrđene </w:t>
      </w:r>
      <w:r w:rsidR="008476A8" w:rsidRPr="004619D2">
        <w:rPr>
          <w:sz w:val="22"/>
          <w:szCs w:val="22"/>
        </w:rPr>
        <w:t xml:space="preserve">u skladu sa </w:t>
      </w:r>
      <w:r w:rsidR="00E1074E" w:rsidRPr="004619D2">
        <w:rPr>
          <w:sz w:val="22"/>
          <w:szCs w:val="22"/>
        </w:rPr>
        <w:t xml:space="preserve">propisom iz člana 6 </w:t>
      </w:r>
      <w:r w:rsidR="005C577C" w:rsidRPr="004619D2">
        <w:rPr>
          <w:sz w:val="22"/>
          <w:szCs w:val="22"/>
        </w:rPr>
        <w:t>ovog zakona</w:t>
      </w:r>
      <w:r w:rsidR="00E1074E" w:rsidRPr="004619D2">
        <w:rPr>
          <w:sz w:val="22"/>
          <w:szCs w:val="22"/>
        </w:rPr>
        <w:t>, minimalni broj mjernih mjesta za fiksna mjerenja može se smanjiti do 50 %, u skladu sa pravilima o minimalnom broju mjernih mjesta za fiksna mjerenja za ocjenu usklađenosti sa graničnim vrijednostima i ciljnim vrijednostima za zaštitu zdravlja ljudi, ciljnim vrijednostima za ozon, dugoročnim ciljevima, pragovima upozoravanja i pragovima obavještavanja, kao i za ocjenu usklađenosti sa kritičnim nivoima za SO</w:t>
      </w:r>
      <w:r w:rsidR="00E1074E" w:rsidRPr="004619D2">
        <w:rPr>
          <w:sz w:val="22"/>
          <w:szCs w:val="22"/>
          <w:vertAlign w:val="subscript"/>
        </w:rPr>
        <w:t>2</w:t>
      </w:r>
      <w:r w:rsidR="00E1074E" w:rsidRPr="004619D2">
        <w:rPr>
          <w:sz w:val="22"/>
          <w:szCs w:val="22"/>
        </w:rPr>
        <w:t xml:space="preserve"> i NOx, i sa dugoročnim ciljevima za ozon utvrđenim propisom iz člana 10 </w:t>
      </w:r>
      <w:r w:rsidR="005C577C" w:rsidRPr="004619D2">
        <w:rPr>
          <w:sz w:val="22"/>
          <w:szCs w:val="22"/>
        </w:rPr>
        <w:t>ovog zakona</w:t>
      </w:r>
      <w:r w:rsidR="00E1074E" w:rsidRPr="004619D2">
        <w:rPr>
          <w:sz w:val="22"/>
          <w:szCs w:val="22"/>
        </w:rPr>
        <w:t>, pod uslovom da su ispunjeni sljedeći uslovi:</w:t>
      </w:r>
    </w:p>
    <w:p w14:paraId="3D5F0541" w14:textId="6A8595E0" w:rsidR="00E1074E" w:rsidRPr="004619D2" w:rsidRDefault="00E1074E" w:rsidP="00C27AA7">
      <w:pPr>
        <w:jc w:val="both"/>
        <w:rPr>
          <w:sz w:val="22"/>
          <w:szCs w:val="22"/>
        </w:rPr>
      </w:pPr>
      <w:r w:rsidRPr="004619D2">
        <w:rPr>
          <w:sz w:val="22"/>
          <w:szCs w:val="22"/>
        </w:rPr>
        <w:t xml:space="preserve">    </w:t>
      </w:r>
      <w:r w:rsidR="00D05A40" w:rsidRPr="004619D2">
        <w:rPr>
          <w:sz w:val="22"/>
          <w:szCs w:val="22"/>
        </w:rPr>
        <w:tab/>
      </w:r>
      <w:r w:rsidR="00C27AA7" w:rsidRPr="004619D2">
        <w:rPr>
          <w:sz w:val="22"/>
          <w:szCs w:val="22"/>
        </w:rPr>
        <w:t>1</w:t>
      </w:r>
      <w:r w:rsidRPr="004619D2">
        <w:rPr>
          <w:sz w:val="22"/>
          <w:szCs w:val="22"/>
        </w:rPr>
        <w:t>) indikativna mjerenja ili primjena modeliranja pružaju dovoljno informacija za ocjenu kvaliteta vazduha u pogledu graničnih vrijednosti, ciljnih vrijednosti, kritičnih nivoa, pragova upozoravanja i pragova obavještavanja, kao i adekvatne informacije za javnost, pored informacija koje pružaju mjerna mjesta za fiksna mjerenja;</w:t>
      </w:r>
    </w:p>
    <w:p w14:paraId="01595C51" w14:textId="56D262E6" w:rsidR="00E1074E" w:rsidRPr="004619D2" w:rsidRDefault="00C27AA7" w:rsidP="00C27AA7">
      <w:pPr>
        <w:jc w:val="both"/>
        <w:rPr>
          <w:sz w:val="22"/>
          <w:szCs w:val="22"/>
        </w:rPr>
      </w:pPr>
      <w:r w:rsidRPr="004619D2">
        <w:rPr>
          <w:sz w:val="22"/>
          <w:szCs w:val="22"/>
        </w:rPr>
        <w:tab/>
        <w:t>2</w:t>
      </w:r>
      <w:r w:rsidR="00E1074E" w:rsidRPr="004619D2">
        <w:rPr>
          <w:sz w:val="22"/>
          <w:szCs w:val="22"/>
        </w:rPr>
        <w:t>) broj mjesta uzorkovanja koja treba uspostaviti, kao i prostorna rezolucija indikativnih mjerenja i primjene modeliranja, moraju biti dovoljni da se obezbijedi utvrđivanje koncentracije relevantne zagađujuće materije u skladu sa ciljevima kvaliteta podataka koji se odnose na nesigurnost mjerenja i primjene modeliranja za ocjenjivanje kvaliteta ambijentalnog vazduha i pokrivenost podacima za mjerenja radi ocjenjivanja kvaliteta ambijentalnog vazduha</w:t>
      </w:r>
      <w:r w:rsidR="00923404" w:rsidRPr="004619D2">
        <w:rPr>
          <w:sz w:val="22"/>
          <w:szCs w:val="22"/>
        </w:rPr>
        <w:t xml:space="preserve">, </w:t>
      </w:r>
      <w:r w:rsidR="00923404" w:rsidRPr="004619D2">
        <w:rPr>
          <w:sz w:val="22"/>
          <w:szCs w:val="22"/>
        </w:rPr>
        <w:t>kao i da rezultati ocjenjivanja budu usklađeni sa zahtjevima utvrđenim</w:t>
      </w:r>
      <w:r w:rsidR="00E1074E" w:rsidRPr="004619D2">
        <w:rPr>
          <w:sz w:val="22"/>
          <w:szCs w:val="22"/>
        </w:rPr>
        <w:t xml:space="preserve"> u skladu sa propisom iz člana 10 </w:t>
      </w:r>
      <w:r w:rsidR="005C577C" w:rsidRPr="004619D2">
        <w:rPr>
          <w:sz w:val="22"/>
          <w:szCs w:val="22"/>
        </w:rPr>
        <w:t>ovog zakona</w:t>
      </w:r>
      <w:r w:rsidR="00E1074E" w:rsidRPr="004619D2">
        <w:rPr>
          <w:sz w:val="22"/>
          <w:szCs w:val="22"/>
        </w:rPr>
        <w:t>;</w:t>
      </w:r>
    </w:p>
    <w:p w14:paraId="5C3750C3" w14:textId="21CE4F99" w:rsidR="00E1074E" w:rsidRPr="004619D2" w:rsidRDefault="00C27AA7" w:rsidP="00C27AA7">
      <w:pPr>
        <w:jc w:val="both"/>
        <w:rPr>
          <w:sz w:val="22"/>
          <w:szCs w:val="22"/>
        </w:rPr>
      </w:pPr>
      <w:r w:rsidRPr="004619D2">
        <w:rPr>
          <w:sz w:val="22"/>
          <w:szCs w:val="22"/>
        </w:rPr>
        <w:tab/>
        <w:t>3</w:t>
      </w:r>
      <w:r w:rsidR="00E1074E" w:rsidRPr="004619D2">
        <w:rPr>
          <w:sz w:val="22"/>
          <w:szCs w:val="22"/>
        </w:rPr>
        <w:t xml:space="preserve">) </w:t>
      </w:r>
      <w:r w:rsidR="008476A8" w:rsidRPr="004619D2">
        <w:rPr>
          <w:sz w:val="22"/>
          <w:szCs w:val="22"/>
        </w:rPr>
        <w:t>a</w:t>
      </w:r>
      <w:r w:rsidR="005C577C" w:rsidRPr="004619D2">
        <w:rPr>
          <w:sz w:val="22"/>
          <w:szCs w:val="22"/>
        </w:rPr>
        <w:t>ko</w:t>
      </w:r>
      <w:r w:rsidR="00E1074E" w:rsidRPr="004619D2">
        <w:rPr>
          <w:sz w:val="22"/>
          <w:szCs w:val="22"/>
        </w:rPr>
        <w:t xml:space="preserve"> se indikativna mjerenja koriste za ispunjavanje zahtjeva iz ovog stava, njihov broj mora biti najmanje jednak broju stalnih mjerenja koja se zamjenjuju, a indikativna mjerenja moraju biti ravnomjerno raspoređena tokom kalendarske godine</w:t>
      </w:r>
      <w:r w:rsidR="008476A8" w:rsidRPr="004619D2">
        <w:rPr>
          <w:sz w:val="22"/>
          <w:szCs w:val="22"/>
        </w:rPr>
        <w:t>;</w:t>
      </w:r>
    </w:p>
    <w:p w14:paraId="512231AA" w14:textId="02D0704F" w:rsidR="00E1074E" w:rsidRPr="004619D2" w:rsidRDefault="00C27AA7" w:rsidP="00C27AA7">
      <w:pPr>
        <w:jc w:val="both"/>
        <w:rPr>
          <w:sz w:val="22"/>
          <w:szCs w:val="22"/>
        </w:rPr>
      </w:pPr>
      <w:r w:rsidRPr="004619D2">
        <w:rPr>
          <w:sz w:val="22"/>
          <w:szCs w:val="22"/>
        </w:rPr>
        <w:tab/>
        <w:t>4</w:t>
      </w:r>
      <w:r w:rsidR="00E1074E" w:rsidRPr="004619D2">
        <w:rPr>
          <w:sz w:val="22"/>
          <w:szCs w:val="22"/>
        </w:rPr>
        <w:t>) za ozon, azot-dioksid se mjeri na svim preostalim mjestima uzorkovanja koja mjere ozon, osim na lokacijama ruralnog pozadinskog nivoa za ocjenjivanje ozona, u skladu sa pravilima za makrolokacijsko određivanje mjesta uzorkovanja.</w:t>
      </w:r>
    </w:p>
    <w:p w14:paraId="27D8307C" w14:textId="44304F21" w:rsidR="00E1074E" w:rsidRPr="004619D2" w:rsidRDefault="00C27AA7" w:rsidP="00C27AA7">
      <w:pPr>
        <w:jc w:val="both"/>
        <w:rPr>
          <w:sz w:val="22"/>
          <w:szCs w:val="22"/>
        </w:rPr>
      </w:pPr>
      <w:r w:rsidRPr="004619D2">
        <w:rPr>
          <w:sz w:val="22"/>
          <w:szCs w:val="22"/>
        </w:rPr>
        <w:tab/>
      </w:r>
      <w:r w:rsidR="00E1074E" w:rsidRPr="004619D2">
        <w:rPr>
          <w:sz w:val="22"/>
          <w:szCs w:val="22"/>
        </w:rPr>
        <w:t xml:space="preserve">Jedno mjerno mjesto, prilagođeno cilju praćenja za mjerenja prekursora ozona utvrđenom u skladu sa članom 10 </w:t>
      </w:r>
      <w:r w:rsidR="005C577C" w:rsidRPr="004619D2">
        <w:rPr>
          <w:sz w:val="22"/>
          <w:szCs w:val="22"/>
        </w:rPr>
        <w:t>ovog zakona</w:t>
      </w:r>
      <w:r w:rsidR="00E1074E" w:rsidRPr="004619D2">
        <w:rPr>
          <w:sz w:val="22"/>
          <w:szCs w:val="22"/>
        </w:rPr>
        <w:t xml:space="preserve">, postavlja se kako bi se obezbijedili podaci o koncentracijama prekursora ozona na lokacijama određenim u skladu sa članom 10 </w:t>
      </w:r>
      <w:r w:rsidR="005C577C" w:rsidRPr="004619D2">
        <w:rPr>
          <w:sz w:val="22"/>
          <w:szCs w:val="22"/>
        </w:rPr>
        <w:t>ovog zakona</w:t>
      </w:r>
      <w:r w:rsidR="00E1074E" w:rsidRPr="004619D2">
        <w:rPr>
          <w:sz w:val="22"/>
          <w:szCs w:val="22"/>
        </w:rPr>
        <w:t>.</w:t>
      </w:r>
    </w:p>
    <w:p w14:paraId="64EA4FB4" w14:textId="77777777" w:rsidR="00363124" w:rsidRPr="004619D2" w:rsidRDefault="00C27AA7" w:rsidP="00C27AA7">
      <w:pPr>
        <w:jc w:val="both"/>
        <w:rPr>
          <w:sz w:val="22"/>
          <w:szCs w:val="22"/>
        </w:rPr>
      </w:pPr>
      <w:r w:rsidRPr="004619D2">
        <w:rPr>
          <w:sz w:val="22"/>
          <w:szCs w:val="22"/>
        </w:rPr>
        <w:tab/>
      </w:r>
      <w:r w:rsidR="00E1074E" w:rsidRPr="004619D2">
        <w:rPr>
          <w:sz w:val="22"/>
          <w:szCs w:val="22"/>
        </w:rPr>
        <w:t xml:space="preserve">Azot-dioksid se mjeri na najmanje 50 % od minimalnog broja mjernih mjesta za ozon za fiksna mjerenja radi ocjene usklađenosti sa ciljnim vrijednostima za ozon, dugoročnim ciljevima i pragovima upozoravanja i pragovima obavještavanja, koja se zahtijevaju </w:t>
      </w:r>
      <w:r w:rsidR="00363124" w:rsidRPr="004619D2">
        <w:rPr>
          <w:sz w:val="22"/>
          <w:szCs w:val="22"/>
        </w:rPr>
        <w:t>u skladu sa</w:t>
      </w:r>
      <w:r w:rsidR="00E1074E" w:rsidRPr="004619D2">
        <w:rPr>
          <w:sz w:val="22"/>
          <w:szCs w:val="22"/>
        </w:rPr>
        <w:t xml:space="preserve"> propis</w:t>
      </w:r>
      <w:r w:rsidR="00363124" w:rsidRPr="004619D2">
        <w:rPr>
          <w:sz w:val="22"/>
          <w:szCs w:val="22"/>
        </w:rPr>
        <w:t>om</w:t>
      </w:r>
      <w:r w:rsidR="00E1074E" w:rsidRPr="004619D2">
        <w:rPr>
          <w:sz w:val="22"/>
          <w:szCs w:val="22"/>
        </w:rPr>
        <w:t xml:space="preserve"> iz člana 10 </w:t>
      </w:r>
      <w:r w:rsidR="005C577C" w:rsidRPr="004619D2">
        <w:rPr>
          <w:sz w:val="22"/>
          <w:szCs w:val="22"/>
        </w:rPr>
        <w:t>ovog zakona</w:t>
      </w:r>
      <w:r w:rsidR="00E1074E" w:rsidRPr="004619D2">
        <w:rPr>
          <w:sz w:val="22"/>
          <w:szCs w:val="22"/>
        </w:rPr>
        <w:t xml:space="preserve">. </w:t>
      </w:r>
      <w:r w:rsidRPr="004619D2">
        <w:rPr>
          <w:sz w:val="22"/>
          <w:szCs w:val="22"/>
        </w:rPr>
        <w:tab/>
      </w:r>
    </w:p>
    <w:p w14:paraId="2BC8C3D7" w14:textId="3C1B31F5" w:rsidR="00E1074E" w:rsidRPr="004619D2" w:rsidRDefault="00363124" w:rsidP="00C27AA7">
      <w:pPr>
        <w:jc w:val="both"/>
        <w:rPr>
          <w:sz w:val="22"/>
          <w:szCs w:val="22"/>
        </w:rPr>
      </w:pPr>
      <w:r w:rsidRPr="004619D2">
        <w:rPr>
          <w:sz w:val="22"/>
          <w:szCs w:val="22"/>
        </w:rPr>
        <w:tab/>
        <w:t>M</w:t>
      </w:r>
      <w:r w:rsidR="00E1074E" w:rsidRPr="004619D2">
        <w:rPr>
          <w:sz w:val="22"/>
          <w:szCs w:val="22"/>
        </w:rPr>
        <w:t xml:space="preserve">jerenje </w:t>
      </w:r>
      <w:r w:rsidRPr="004619D2">
        <w:rPr>
          <w:sz w:val="22"/>
          <w:szCs w:val="22"/>
        </w:rPr>
        <w:t xml:space="preserve">iz stava 5 ovog člana </w:t>
      </w:r>
      <w:r w:rsidR="00E1074E" w:rsidRPr="004619D2">
        <w:rPr>
          <w:sz w:val="22"/>
          <w:szCs w:val="22"/>
        </w:rPr>
        <w:t xml:space="preserve">mora biti kontinuirano, osim na ruralnim pozadinskim lokacijama, </w:t>
      </w:r>
      <w:r w:rsidR="00025DAC" w:rsidRPr="004619D2">
        <w:rPr>
          <w:sz w:val="22"/>
          <w:szCs w:val="22"/>
        </w:rPr>
        <w:t>u skladu sa</w:t>
      </w:r>
      <w:r w:rsidR="00E1074E" w:rsidRPr="004619D2">
        <w:rPr>
          <w:sz w:val="22"/>
          <w:szCs w:val="22"/>
        </w:rPr>
        <w:t xml:space="preserve"> pravilima o makroskalnom lociranju mjernih mjesta, gdje se mogu koristiti druge metode mjerenja.</w:t>
      </w:r>
    </w:p>
    <w:p w14:paraId="276E6515" w14:textId="7711F303" w:rsidR="00D05A40" w:rsidRPr="004619D2" w:rsidRDefault="00C27AA7" w:rsidP="00C27AA7">
      <w:pPr>
        <w:jc w:val="both"/>
        <w:rPr>
          <w:sz w:val="22"/>
          <w:szCs w:val="22"/>
        </w:rPr>
      </w:pPr>
      <w:r w:rsidRPr="004619D2">
        <w:rPr>
          <w:sz w:val="22"/>
          <w:szCs w:val="22"/>
        </w:rPr>
        <w:lastRenderedPageBreak/>
        <w:tab/>
      </w:r>
      <w:r w:rsidR="00E1074E" w:rsidRPr="004619D2">
        <w:rPr>
          <w:sz w:val="22"/>
          <w:szCs w:val="22"/>
        </w:rPr>
        <w:t xml:space="preserve">U skladu sa pravilima o ocjeni kvaliteta ambijentalnog vazduha i lokaciji mjernih mjesta, raspored mjernih mjesta koja se koriste za izračunavanje indikatora prosječne izloženosti za PM2,5 i azot-dioksid treba adekvatno da odražava opštu izloženost stanovništva. </w:t>
      </w:r>
    </w:p>
    <w:p w14:paraId="500DCAD3" w14:textId="58A644CF" w:rsidR="00E1074E" w:rsidRPr="004619D2" w:rsidRDefault="00D05A40" w:rsidP="00C27AA7">
      <w:pPr>
        <w:jc w:val="both"/>
        <w:rPr>
          <w:sz w:val="22"/>
          <w:szCs w:val="22"/>
        </w:rPr>
      </w:pPr>
      <w:r w:rsidRPr="004619D2">
        <w:rPr>
          <w:sz w:val="22"/>
          <w:szCs w:val="22"/>
        </w:rPr>
        <w:tab/>
      </w:r>
      <w:r w:rsidR="00E1074E" w:rsidRPr="004619D2">
        <w:rPr>
          <w:sz w:val="22"/>
          <w:szCs w:val="22"/>
        </w:rPr>
        <w:t xml:space="preserve">Broj mjernih mjesta ne smije biti manji od </w:t>
      </w:r>
      <w:r w:rsidR="001C7631" w:rsidRPr="004619D2">
        <w:rPr>
          <w:sz w:val="22"/>
          <w:szCs w:val="22"/>
        </w:rPr>
        <w:t>broja</w:t>
      </w:r>
      <w:r w:rsidR="00E1074E" w:rsidRPr="004619D2">
        <w:rPr>
          <w:sz w:val="22"/>
          <w:szCs w:val="22"/>
        </w:rPr>
        <w:t xml:space="preserve"> utvrđenog primjenom pravila o minimalnom broju mjernih mjesta za fiksna mjerenja u cilju ocjene usklađenosti sa obavezama smanjenja prosječne izloženosti za PM2,5 i NO2 radi zaštite zdravlja ljudi.</w:t>
      </w:r>
    </w:p>
    <w:p w14:paraId="2C28EFB8" w14:textId="6F09299B" w:rsidR="00C27AA7" w:rsidRPr="004619D2" w:rsidRDefault="00C27AA7" w:rsidP="00C27AA7">
      <w:pPr>
        <w:jc w:val="both"/>
        <w:rPr>
          <w:sz w:val="22"/>
          <w:szCs w:val="22"/>
        </w:rPr>
      </w:pPr>
      <w:r w:rsidRPr="004619D2">
        <w:rPr>
          <w:sz w:val="22"/>
          <w:szCs w:val="22"/>
        </w:rPr>
        <w:tab/>
      </w:r>
      <w:r w:rsidR="00E1074E" w:rsidRPr="004619D2">
        <w:rPr>
          <w:sz w:val="22"/>
          <w:szCs w:val="22"/>
        </w:rPr>
        <w:t xml:space="preserve">Mjerna mjesta na kojima su u prethodne tri godine zabilježena prekoračenja relevantne granične ili ciljne vrijednosti utvrđene </w:t>
      </w:r>
      <w:r w:rsidR="00FD5E0C" w:rsidRPr="004619D2">
        <w:rPr>
          <w:sz w:val="22"/>
          <w:szCs w:val="22"/>
        </w:rPr>
        <w:t xml:space="preserve">u skladu sa </w:t>
      </w:r>
      <w:r w:rsidR="00E1074E" w:rsidRPr="004619D2">
        <w:rPr>
          <w:sz w:val="22"/>
          <w:szCs w:val="22"/>
        </w:rPr>
        <w:t xml:space="preserve">propisom iz člana 6 </w:t>
      </w:r>
      <w:r w:rsidR="005C577C" w:rsidRPr="004619D2">
        <w:rPr>
          <w:sz w:val="22"/>
          <w:szCs w:val="22"/>
        </w:rPr>
        <w:t>ovog zakona</w:t>
      </w:r>
      <w:r w:rsidR="00E1074E" w:rsidRPr="004619D2">
        <w:rPr>
          <w:sz w:val="22"/>
          <w:szCs w:val="22"/>
        </w:rPr>
        <w:t xml:space="preserve"> ne smiju se izmještati, osim ako je izmještanje neophodno usljed posebnih okolnosti, uključujući prostorni razvoj</w:t>
      </w:r>
      <w:r w:rsidR="00FD5E0C" w:rsidRPr="004619D2">
        <w:rPr>
          <w:sz w:val="22"/>
          <w:szCs w:val="22"/>
        </w:rPr>
        <w:t>, a</w:t>
      </w:r>
      <w:r w:rsidR="00E1074E" w:rsidRPr="004619D2">
        <w:rPr>
          <w:sz w:val="22"/>
          <w:szCs w:val="22"/>
        </w:rPr>
        <w:t xml:space="preserve"> </w:t>
      </w:r>
      <w:r w:rsidR="00FD5E0C" w:rsidRPr="004619D2">
        <w:rPr>
          <w:sz w:val="22"/>
          <w:szCs w:val="22"/>
        </w:rPr>
        <w:t>i</w:t>
      </w:r>
      <w:r w:rsidR="00E1074E" w:rsidRPr="004619D2">
        <w:rPr>
          <w:sz w:val="22"/>
          <w:szCs w:val="22"/>
        </w:rPr>
        <w:t xml:space="preserve">zmještanje tih mjernih mjesta mora biti podržano primjenom modeliranja ili indikativnim mjerenjima i mora, gdje god je to moguće, obezbijediti kontinuitet mjerenja i biti izvršeno unutar njihovog područja prostorne reprezentativnosti. </w:t>
      </w:r>
    </w:p>
    <w:p w14:paraId="3C2AD193" w14:textId="1562B3F9" w:rsidR="00E1074E" w:rsidRPr="004619D2" w:rsidRDefault="00C27AA7" w:rsidP="00C27AA7">
      <w:pPr>
        <w:jc w:val="both"/>
        <w:rPr>
          <w:sz w:val="22"/>
          <w:szCs w:val="22"/>
        </w:rPr>
      </w:pPr>
      <w:r w:rsidRPr="004619D2">
        <w:rPr>
          <w:sz w:val="22"/>
          <w:szCs w:val="22"/>
        </w:rPr>
        <w:tab/>
      </w:r>
      <w:r w:rsidR="00E1074E" w:rsidRPr="004619D2">
        <w:rPr>
          <w:sz w:val="22"/>
          <w:szCs w:val="22"/>
        </w:rPr>
        <w:t>Detaljno obrazloženje svakog izmještanja ovakvih mjernih mjesta mora biti u potpunosti dokumentovano u skladu sa zahtjevima utvrđenim</w:t>
      </w:r>
      <w:r w:rsidR="00296B7B" w:rsidRPr="004619D2">
        <w:rPr>
          <w:sz w:val="22"/>
          <w:szCs w:val="22"/>
        </w:rPr>
        <w:t xml:space="preserve"> u skladu sa</w:t>
      </w:r>
      <w:r w:rsidR="00E1074E" w:rsidRPr="004619D2">
        <w:rPr>
          <w:sz w:val="22"/>
          <w:szCs w:val="22"/>
        </w:rPr>
        <w:t xml:space="preserve"> propisom iz člana 10 </w:t>
      </w:r>
      <w:r w:rsidR="005C577C" w:rsidRPr="004619D2">
        <w:rPr>
          <w:sz w:val="22"/>
          <w:szCs w:val="22"/>
        </w:rPr>
        <w:t>ovog zakona</w:t>
      </w:r>
      <w:r w:rsidR="00E1074E" w:rsidRPr="004619D2">
        <w:rPr>
          <w:sz w:val="22"/>
          <w:szCs w:val="22"/>
        </w:rPr>
        <w:t>.</w:t>
      </w:r>
    </w:p>
    <w:p w14:paraId="2F198462" w14:textId="77777777" w:rsidR="00D05A40" w:rsidRPr="004619D2" w:rsidRDefault="00C27AA7" w:rsidP="00C27AA7">
      <w:pPr>
        <w:jc w:val="both"/>
        <w:rPr>
          <w:sz w:val="22"/>
          <w:szCs w:val="22"/>
        </w:rPr>
      </w:pPr>
      <w:r w:rsidRPr="004619D2">
        <w:rPr>
          <w:sz w:val="22"/>
          <w:szCs w:val="22"/>
        </w:rPr>
        <w:tab/>
      </w:r>
      <w:r w:rsidR="00E1074E" w:rsidRPr="004619D2">
        <w:rPr>
          <w:sz w:val="22"/>
          <w:szCs w:val="22"/>
        </w:rPr>
        <w:t xml:space="preserve">Radi ocjene udjela benzo(a)pirena u ambijentalnom vazduhu, na ograničenom broju mjernih mjesta pratiće se i drugi relevantni policiklični aromatični ugljovodonici. </w:t>
      </w:r>
    </w:p>
    <w:p w14:paraId="0EAE41AA" w14:textId="77777777" w:rsidR="00470062" w:rsidRPr="004619D2" w:rsidRDefault="00D05A40" w:rsidP="00C27AA7">
      <w:pPr>
        <w:jc w:val="both"/>
        <w:rPr>
          <w:sz w:val="22"/>
          <w:szCs w:val="22"/>
        </w:rPr>
      </w:pPr>
      <w:r w:rsidRPr="004619D2">
        <w:rPr>
          <w:sz w:val="22"/>
          <w:szCs w:val="22"/>
        </w:rPr>
        <w:tab/>
      </w:r>
      <w:r w:rsidR="00470062" w:rsidRPr="004619D2">
        <w:rPr>
          <w:sz w:val="22"/>
          <w:szCs w:val="22"/>
        </w:rPr>
        <w:t>P</w:t>
      </w:r>
      <w:r w:rsidR="00E1074E" w:rsidRPr="004619D2">
        <w:rPr>
          <w:sz w:val="22"/>
          <w:szCs w:val="22"/>
        </w:rPr>
        <w:t>oliciklični aromatični ugljovodonici</w:t>
      </w:r>
      <w:r w:rsidR="00470062" w:rsidRPr="004619D2">
        <w:rPr>
          <w:sz w:val="22"/>
          <w:szCs w:val="22"/>
        </w:rPr>
        <w:t xml:space="preserve"> iz stava 11 ovog člana</w:t>
      </w:r>
      <w:r w:rsidR="00E1074E" w:rsidRPr="004619D2">
        <w:rPr>
          <w:sz w:val="22"/>
          <w:szCs w:val="22"/>
        </w:rPr>
        <w:t xml:space="preserve"> uključuju najmanje: benzo(a)antracen, benzo(b)fluoranten, benzo(j)fluoranten, benzo(k)fluoranten, indeno(1,2,3-cd)piren i dibenz(a,h)antracen. </w:t>
      </w:r>
    </w:p>
    <w:p w14:paraId="51B6D4D6" w14:textId="2A8397C8" w:rsidR="00E1074E" w:rsidRPr="004619D2" w:rsidRDefault="00470062" w:rsidP="00C27AA7">
      <w:pPr>
        <w:jc w:val="both"/>
        <w:rPr>
          <w:sz w:val="22"/>
          <w:szCs w:val="22"/>
        </w:rPr>
      </w:pPr>
      <w:r w:rsidRPr="004619D2">
        <w:rPr>
          <w:sz w:val="22"/>
          <w:szCs w:val="22"/>
        </w:rPr>
        <w:tab/>
      </w:r>
      <w:r w:rsidR="00E1074E" w:rsidRPr="004619D2">
        <w:rPr>
          <w:sz w:val="22"/>
          <w:szCs w:val="22"/>
        </w:rPr>
        <w:t>Mjerna mjesta za policiklične aromatične ugljovodonike</w:t>
      </w:r>
      <w:r w:rsidRPr="004619D2">
        <w:rPr>
          <w:sz w:val="22"/>
          <w:szCs w:val="22"/>
        </w:rPr>
        <w:t xml:space="preserve"> iz stava 11 ovog člana</w:t>
      </w:r>
      <w:r w:rsidR="00E1074E" w:rsidRPr="004619D2">
        <w:rPr>
          <w:sz w:val="22"/>
          <w:szCs w:val="22"/>
        </w:rPr>
        <w:t xml:space="preserve"> moraju se nalaziti na istim lokacijama kao i mjerna mjesta za benzo(a)piren i moraju biti odabrana na način da se mogu identifikovati geografske varijacije i dugoročni trendovi.</w:t>
      </w:r>
    </w:p>
    <w:p w14:paraId="4FA21E84" w14:textId="70F33DE2" w:rsidR="00D05A40" w:rsidRPr="004619D2" w:rsidRDefault="00C27AA7" w:rsidP="00C27AA7">
      <w:pPr>
        <w:jc w:val="both"/>
        <w:rPr>
          <w:sz w:val="22"/>
          <w:szCs w:val="22"/>
        </w:rPr>
      </w:pPr>
      <w:r w:rsidRPr="004619D2">
        <w:rPr>
          <w:sz w:val="22"/>
          <w:szCs w:val="22"/>
        </w:rPr>
        <w:tab/>
      </w:r>
      <w:r w:rsidR="00E1074E" w:rsidRPr="004619D2">
        <w:rPr>
          <w:sz w:val="22"/>
          <w:szCs w:val="22"/>
        </w:rPr>
        <w:t xml:space="preserve">Pored praćenja na stanicama za integrisani monitoring </w:t>
      </w:r>
      <w:r w:rsidR="00470062" w:rsidRPr="004619D2">
        <w:rPr>
          <w:sz w:val="22"/>
          <w:szCs w:val="22"/>
        </w:rPr>
        <w:t>u skladu sa</w:t>
      </w:r>
      <w:r w:rsidR="00E1074E" w:rsidRPr="004619D2">
        <w:rPr>
          <w:sz w:val="22"/>
          <w:szCs w:val="22"/>
        </w:rPr>
        <w:t xml:space="preserve"> član</w:t>
      </w:r>
      <w:r w:rsidR="00470062" w:rsidRPr="004619D2">
        <w:rPr>
          <w:sz w:val="22"/>
          <w:szCs w:val="22"/>
        </w:rPr>
        <w:t>om</w:t>
      </w:r>
      <w:r w:rsidR="00E1074E" w:rsidRPr="004619D2">
        <w:rPr>
          <w:sz w:val="22"/>
          <w:szCs w:val="22"/>
        </w:rPr>
        <w:t xml:space="preserve"> 16 </w:t>
      </w:r>
      <w:r w:rsidR="005C577C" w:rsidRPr="004619D2">
        <w:rPr>
          <w:sz w:val="22"/>
          <w:szCs w:val="22"/>
        </w:rPr>
        <w:t>ovog zakona</w:t>
      </w:r>
      <w:r w:rsidR="00E1074E" w:rsidRPr="004619D2">
        <w:rPr>
          <w:sz w:val="22"/>
          <w:szCs w:val="22"/>
        </w:rPr>
        <w:t xml:space="preserve">, nivoi ultrafinih čestica moraju se pratiti u skladu sa propisom iz člana 10 </w:t>
      </w:r>
      <w:r w:rsidR="005C577C" w:rsidRPr="004619D2">
        <w:rPr>
          <w:sz w:val="22"/>
          <w:szCs w:val="22"/>
        </w:rPr>
        <w:t>ovog zakona</w:t>
      </w:r>
      <w:r w:rsidR="00E1074E" w:rsidRPr="004619D2">
        <w:rPr>
          <w:sz w:val="22"/>
          <w:szCs w:val="22"/>
        </w:rPr>
        <w:t xml:space="preserve">. </w:t>
      </w:r>
    </w:p>
    <w:p w14:paraId="6E0FE6D0" w14:textId="19799AE7" w:rsidR="00E1074E" w:rsidRPr="004619D2" w:rsidRDefault="00D05A40" w:rsidP="00C27AA7">
      <w:pPr>
        <w:jc w:val="both"/>
        <w:rPr>
          <w:sz w:val="22"/>
          <w:szCs w:val="22"/>
        </w:rPr>
      </w:pPr>
      <w:r w:rsidRPr="004619D2">
        <w:rPr>
          <w:sz w:val="22"/>
          <w:szCs w:val="22"/>
        </w:rPr>
        <w:tab/>
      </w:r>
      <w:r w:rsidR="00E1074E" w:rsidRPr="004619D2">
        <w:rPr>
          <w:sz w:val="22"/>
          <w:szCs w:val="22"/>
        </w:rPr>
        <w:t>Praćenje koncentracija crnog ugljenika može se sprovoditi na istim lokacijama.</w:t>
      </w:r>
    </w:p>
    <w:p w14:paraId="7316A7EE" w14:textId="77777777" w:rsidR="00E1074E" w:rsidRPr="004619D2" w:rsidRDefault="00E1074E" w:rsidP="00C27AA7">
      <w:pPr>
        <w:jc w:val="both"/>
        <w:rPr>
          <w:sz w:val="22"/>
          <w:szCs w:val="22"/>
        </w:rPr>
      </w:pPr>
    </w:p>
    <w:p w14:paraId="473544BB" w14:textId="77777777" w:rsidR="00E1074E" w:rsidRPr="004619D2" w:rsidRDefault="00E1074E" w:rsidP="00C27AA7">
      <w:pPr>
        <w:jc w:val="center"/>
        <w:rPr>
          <w:b/>
          <w:sz w:val="22"/>
          <w:szCs w:val="22"/>
        </w:rPr>
      </w:pPr>
      <w:r w:rsidRPr="004619D2">
        <w:rPr>
          <w:b/>
          <w:sz w:val="22"/>
          <w:szCs w:val="22"/>
        </w:rPr>
        <w:t>Program praćenja kvaliteta vazduha</w:t>
      </w:r>
    </w:p>
    <w:p w14:paraId="619A89BB" w14:textId="77777777" w:rsidR="00E1074E" w:rsidRPr="004619D2" w:rsidRDefault="00E1074E" w:rsidP="00C27AA7">
      <w:pPr>
        <w:jc w:val="center"/>
        <w:rPr>
          <w:b/>
          <w:sz w:val="22"/>
          <w:szCs w:val="22"/>
        </w:rPr>
      </w:pPr>
      <w:r w:rsidRPr="004619D2">
        <w:rPr>
          <w:b/>
          <w:sz w:val="22"/>
          <w:szCs w:val="22"/>
        </w:rPr>
        <w:t>Član 13</w:t>
      </w:r>
    </w:p>
    <w:p w14:paraId="00A2B5EF" w14:textId="298DEF07" w:rsidR="00E1074E" w:rsidRPr="004619D2" w:rsidRDefault="00C27AA7" w:rsidP="00C27AA7">
      <w:pPr>
        <w:jc w:val="both"/>
        <w:rPr>
          <w:sz w:val="22"/>
          <w:szCs w:val="22"/>
        </w:rPr>
      </w:pPr>
      <w:r w:rsidRPr="004619D2">
        <w:rPr>
          <w:sz w:val="22"/>
          <w:szCs w:val="22"/>
        </w:rPr>
        <w:tab/>
      </w:r>
      <w:r w:rsidR="00E1074E" w:rsidRPr="004619D2">
        <w:rPr>
          <w:sz w:val="22"/>
          <w:szCs w:val="22"/>
        </w:rPr>
        <w:t>Praćenje kvaliteta vazduha na mjernim mjestima iz člana 11</w:t>
      </w:r>
      <w:r w:rsidR="00D05A40" w:rsidRPr="004619D2">
        <w:t xml:space="preserve"> </w:t>
      </w:r>
      <w:r w:rsidR="00D05A40" w:rsidRPr="004619D2">
        <w:rPr>
          <w:sz w:val="22"/>
          <w:szCs w:val="22"/>
        </w:rPr>
        <w:t xml:space="preserve">stav 1 </w:t>
      </w:r>
      <w:r w:rsidR="005C577C" w:rsidRPr="004619D2">
        <w:rPr>
          <w:sz w:val="22"/>
          <w:szCs w:val="22"/>
        </w:rPr>
        <w:t>ovog zakona</w:t>
      </w:r>
      <w:r w:rsidR="00E1074E" w:rsidRPr="004619D2">
        <w:rPr>
          <w:sz w:val="22"/>
          <w:szCs w:val="22"/>
        </w:rPr>
        <w:t xml:space="preserve"> sprovodi se u skladu sa Program praćenja kvaliteta vazduha u Državnoj mreži, koji je sastavni dio Programa praćenja stanja životne sredine.</w:t>
      </w:r>
    </w:p>
    <w:p w14:paraId="7D2A53FC" w14:textId="7A59154E" w:rsidR="00E1074E" w:rsidRPr="004619D2" w:rsidRDefault="00C27AA7" w:rsidP="00C27AA7">
      <w:pPr>
        <w:jc w:val="both"/>
        <w:rPr>
          <w:sz w:val="22"/>
          <w:szCs w:val="22"/>
        </w:rPr>
      </w:pPr>
      <w:r w:rsidRPr="004619D2">
        <w:rPr>
          <w:sz w:val="22"/>
          <w:szCs w:val="22"/>
        </w:rPr>
        <w:tab/>
      </w:r>
      <w:r w:rsidR="00E1074E" w:rsidRPr="004619D2">
        <w:rPr>
          <w:sz w:val="22"/>
          <w:szCs w:val="22"/>
        </w:rPr>
        <w:t>Program praćenja iz stava 1 ovog člana obuhvata mjerna mjesta po zonama, indikatore kvaliteta vazduha, gustinu mjerenja i period mjerenja.</w:t>
      </w:r>
    </w:p>
    <w:p w14:paraId="748AED70" w14:textId="216047E1" w:rsidR="00E1074E" w:rsidRPr="004619D2" w:rsidRDefault="00C27AA7" w:rsidP="00C27AA7">
      <w:pPr>
        <w:jc w:val="both"/>
        <w:rPr>
          <w:sz w:val="22"/>
          <w:szCs w:val="22"/>
        </w:rPr>
      </w:pPr>
      <w:r w:rsidRPr="004619D2">
        <w:rPr>
          <w:sz w:val="22"/>
          <w:szCs w:val="22"/>
        </w:rPr>
        <w:tab/>
      </w:r>
      <w:r w:rsidR="00E1074E" w:rsidRPr="004619D2">
        <w:rPr>
          <w:sz w:val="22"/>
          <w:szCs w:val="22"/>
        </w:rPr>
        <w:t>Praćenje kvaliteta vazduha u Državnoj mreži je djelatnost od javnog interesa</w:t>
      </w:r>
      <w:r w:rsidR="00C36136" w:rsidRPr="004619D2">
        <w:rPr>
          <w:sz w:val="22"/>
          <w:szCs w:val="22"/>
        </w:rPr>
        <w:t>.</w:t>
      </w:r>
    </w:p>
    <w:p w14:paraId="10C3D1EF" w14:textId="1ECB2292" w:rsidR="00E1074E" w:rsidRPr="004619D2" w:rsidRDefault="00C27AA7" w:rsidP="00C27AA7">
      <w:pPr>
        <w:jc w:val="both"/>
        <w:rPr>
          <w:sz w:val="22"/>
          <w:szCs w:val="22"/>
        </w:rPr>
      </w:pPr>
      <w:r w:rsidRPr="004619D2">
        <w:rPr>
          <w:sz w:val="22"/>
          <w:szCs w:val="22"/>
        </w:rPr>
        <w:tab/>
      </w:r>
      <w:r w:rsidR="00E1074E" w:rsidRPr="004619D2">
        <w:rPr>
          <w:sz w:val="22"/>
          <w:szCs w:val="22"/>
        </w:rPr>
        <w:t>CETI dostavlja Ministarstvu godišnji plan realizacije Programa praćenja nivoa zagađenosti vazduha u Državnoj mreži do 30. septembra tekuće godine za narednu kalendarsku godinu.</w:t>
      </w:r>
    </w:p>
    <w:p w14:paraId="43597532" w14:textId="03325984" w:rsidR="00E1074E" w:rsidRPr="004619D2" w:rsidRDefault="00C27AA7" w:rsidP="00C27AA7">
      <w:pPr>
        <w:jc w:val="both"/>
        <w:rPr>
          <w:sz w:val="22"/>
          <w:szCs w:val="22"/>
        </w:rPr>
      </w:pPr>
      <w:r w:rsidRPr="004619D2">
        <w:rPr>
          <w:sz w:val="22"/>
          <w:szCs w:val="22"/>
        </w:rPr>
        <w:tab/>
      </w:r>
      <w:r w:rsidR="00E1074E" w:rsidRPr="004619D2">
        <w:rPr>
          <w:sz w:val="22"/>
          <w:szCs w:val="22"/>
        </w:rPr>
        <w:t xml:space="preserve">Godišnji plan realizacije Programa praćenja nivoa zagađenosti vazduha u Državnoj mreži odobrava komisija iz člana 5 </w:t>
      </w:r>
      <w:r w:rsidR="00C36136" w:rsidRPr="004619D2">
        <w:rPr>
          <w:sz w:val="22"/>
          <w:szCs w:val="22"/>
        </w:rPr>
        <w:t>stav 8</w:t>
      </w:r>
      <w:r w:rsidR="00C36136" w:rsidRPr="004619D2">
        <w:rPr>
          <w:sz w:val="22"/>
          <w:szCs w:val="22"/>
        </w:rPr>
        <w:t xml:space="preserve"> </w:t>
      </w:r>
      <w:r w:rsidR="005C577C" w:rsidRPr="004619D2">
        <w:rPr>
          <w:sz w:val="22"/>
          <w:szCs w:val="22"/>
        </w:rPr>
        <w:t>ovog zakona</w:t>
      </w:r>
      <w:r w:rsidR="00E1074E" w:rsidRPr="004619D2">
        <w:rPr>
          <w:sz w:val="22"/>
          <w:szCs w:val="22"/>
        </w:rPr>
        <w:t>.</w:t>
      </w:r>
    </w:p>
    <w:p w14:paraId="2340B1D9" w14:textId="0B9BF80A" w:rsidR="00C36136" w:rsidRPr="004619D2" w:rsidRDefault="00C36136" w:rsidP="00C27AA7">
      <w:pPr>
        <w:jc w:val="both"/>
        <w:rPr>
          <w:sz w:val="22"/>
          <w:szCs w:val="22"/>
        </w:rPr>
      </w:pPr>
      <w:r w:rsidRPr="004619D2">
        <w:rPr>
          <w:sz w:val="22"/>
          <w:szCs w:val="22"/>
        </w:rPr>
        <w:tab/>
      </w:r>
      <w:r w:rsidRPr="004619D2">
        <w:rPr>
          <w:sz w:val="22"/>
          <w:szCs w:val="22"/>
        </w:rPr>
        <w:t>Program praćenja</w:t>
      </w:r>
      <w:r w:rsidR="00AC1E8B" w:rsidRPr="004619D2">
        <w:rPr>
          <w:sz w:val="22"/>
          <w:szCs w:val="22"/>
        </w:rPr>
        <w:t xml:space="preserve"> iz stava 1 ovog člana</w:t>
      </w:r>
      <w:r w:rsidRPr="004619D2">
        <w:rPr>
          <w:sz w:val="22"/>
          <w:szCs w:val="22"/>
        </w:rPr>
        <w:t xml:space="preserve"> donosi Ministarstvo.</w:t>
      </w:r>
    </w:p>
    <w:p w14:paraId="59F1E1EB" w14:textId="77777777" w:rsidR="00E1074E" w:rsidRPr="004619D2" w:rsidRDefault="00E1074E" w:rsidP="00C27AA7">
      <w:pPr>
        <w:jc w:val="both"/>
        <w:rPr>
          <w:b/>
          <w:sz w:val="22"/>
          <w:szCs w:val="22"/>
        </w:rPr>
      </w:pPr>
    </w:p>
    <w:p w14:paraId="2F74DDA6" w14:textId="77777777" w:rsidR="00E1074E" w:rsidRPr="004619D2" w:rsidRDefault="00E1074E" w:rsidP="00C27AA7">
      <w:pPr>
        <w:jc w:val="center"/>
        <w:rPr>
          <w:b/>
          <w:sz w:val="22"/>
          <w:szCs w:val="22"/>
        </w:rPr>
      </w:pPr>
      <w:r w:rsidRPr="004619D2">
        <w:rPr>
          <w:b/>
          <w:sz w:val="22"/>
          <w:szCs w:val="22"/>
        </w:rPr>
        <w:t>Monitoring posebne namjene</w:t>
      </w:r>
    </w:p>
    <w:p w14:paraId="3167E4A6" w14:textId="77777777" w:rsidR="00E1074E" w:rsidRPr="004619D2" w:rsidRDefault="00E1074E" w:rsidP="00C27AA7">
      <w:pPr>
        <w:jc w:val="center"/>
        <w:rPr>
          <w:b/>
          <w:sz w:val="22"/>
          <w:szCs w:val="22"/>
        </w:rPr>
      </w:pPr>
      <w:r w:rsidRPr="004619D2">
        <w:rPr>
          <w:b/>
          <w:sz w:val="22"/>
          <w:szCs w:val="22"/>
        </w:rPr>
        <w:t>Član 14</w:t>
      </w:r>
    </w:p>
    <w:p w14:paraId="79BB88BF" w14:textId="1D1441F8" w:rsidR="00E1074E" w:rsidRPr="004619D2" w:rsidRDefault="00C27AA7" w:rsidP="00C27AA7">
      <w:pPr>
        <w:jc w:val="both"/>
        <w:rPr>
          <w:sz w:val="22"/>
          <w:szCs w:val="22"/>
        </w:rPr>
      </w:pPr>
      <w:r w:rsidRPr="004619D2">
        <w:rPr>
          <w:sz w:val="22"/>
          <w:szCs w:val="22"/>
        </w:rPr>
        <w:tab/>
      </w:r>
      <w:r w:rsidR="00E1074E" w:rsidRPr="004619D2">
        <w:rPr>
          <w:sz w:val="22"/>
          <w:szCs w:val="22"/>
        </w:rPr>
        <w:t>Ministarstvo</w:t>
      </w:r>
      <w:r w:rsidR="003E15BF" w:rsidRPr="004619D2">
        <w:rPr>
          <w:sz w:val="22"/>
          <w:szCs w:val="22"/>
        </w:rPr>
        <w:t xml:space="preserve"> može</w:t>
      </w:r>
      <w:r w:rsidR="00E1074E" w:rsidRPr="004619D2">
        <w:rPr>
          <w:sz w:val="22"/>
          <w:szCs w:val="22"/>
        </w:rPr>
        <w:t xml:space="preserve">, na predlog Agencije, </w:t>
      </w:r>
      <w:r w:rsidR="003E15BF" w:rsidRPr="004619D2">
        <w:rPr>
          <w:sz w:val="22"/>
          <w:szCs w:val="22"/>
        </w:rPr>
        <w:t xml:space="preserve">da </w:t>
      </w:r>
      <w:r w:rsidR="00E1074E" w:rsidRPr="004619D2">
        <w:rPr>
          <w:sz w:val="22"/>
          <w:szCs w:val="22"/>
        </w:rPr>
        <w:t>sprov</w:t>
      </w:r>
      <w:r w:rsidR="003E15BF" w:rsidRPr="004619D2">
        <w:rPr>
          <w:sz w:val="22"/>
          <w:szCs w:val="22"/>
        </w:rPr>
        <w:t>ede</w:t>
      </w:r>
      <w:r w:rsidR="00E1074E" w:rsidRPr="004619D2">
        <w:rPr>
          <w:sz w:val="22"/>
          <w:szCs w:val="22"/>
        </w:rPr>
        <w:t xml:space="preserve"> mjerenja posebne namjene, koja nijesu predviđena Programom praćenja kvaliteta vazduha.</w:t>
      </w:r>
    </w:p>
    <w:p w14:paraId="2A79FC6D" w14:textId="12E2DBA8" w:rsidR="00E1074E" w:rsidRPr="004619D2" w:rsidRDefault="00C27AA7" w:rsidP="00C27AA7">
      <w:pPr>
        <w:jc w:val="both"/>
        <w:rPr>
          <w:sz w:val="22"/>
          <w:szCs w:val="22"/>
        </w:rPr>
      </w:pPr>
      <w:r w:rsidRPr="004619D2">
        <w:rPr>
          <w:sz w:val="22"/>
          <w:szCs w:val="22"/>
        </w:rPr>
        <w:tab/>
      </w:r>
      <w:r w:rsidR="005C577C" w:rsidRPr="004619D2">
        <w:rPr>
          <w:sz w:val="22"/>
          <w:szCs w:val="22"/>
        </w:rPr>
        <w:t>Ako</w:t>
      </w:r>
      <w:r w:rsidR="00E1074E" w:rsidRPr="004619D2">
        <w:rPr>
          <w:sz w:val="22"/>
          <w:szCs w:val="22"/>
        </w:rPr>
        <w:t xml:space="preserve"> se mjerenjem utvrdi da su propisane vrijednosti zagađujućih materija u vazduhu prekoračene, a zagađivač je poznat, troškove mjerenja posebne namjene snosi zagađivač.</w:t>
      </w:r>
    </w:p>
    <w:p w14:paraId="410BE57B" w14:textId="7E82192A" w:rsidR="00E1074E" w:rsidRPr="004619D2" w:rsidRDefault="00C27AA7" w:rsidP="00C27AA7">
      <w:pPr>
        <w:jc w:val="both"/>
        <w:rPr>
          <w:sz w:val="22"/>
          <w:szCs w:val="22"/>
        </w:rPr>
      </w:pPr>
      <w:r w:rsidRPr="004619D2">
        <w:rPr>
          <w:sz w:val="22"/>
          <w:szCs w:val="22"/>
        </w:rPr>
        <w:tab/>
      </w:r>
      <w:r w:rsidR="005C577C" w:rsidRPr="004619D2">
        <w:rPr>
          <w:sz w:val="22"/>
          <w:szCs w:val="22"/>
        </w:rPr>
        <w:t>Ako</w:t>
      </w:r>
      <w:r w:rsidR="00E1074E" w:rsidRPr="004619D2">
        <w:rPr>
          <w:sz w:val="22"/>
          <w:szCs w:val="22"/>
        </w:rPr>
        <w:t xml:space="preserve"> se mjerenjem utvrdi da propisane vrijednosti nijesu prekoračene ili je zagađivač nepoznat, troškovi mjerenja posebne namjene obezbjeđuju se iz</w:t>
      </w:r>
      <w:r w:rsidR="00D05A40" w:rsidRPr="004619D2">
        <w:rPr>
          <w:sz w:val="22"/>
          <w:szCs w:val="22"/>
        </w:rPr>
        <w:t xml:space="preserve"> Budžeta Crne Gore (u daljem tekstu: </w:t>
      </w:r>
      <w:bookmarkStart w:id="3" w:name="_Hlk224126836"/>
      <w:r w:rsidR="00D05A40" w:rsidRPr="004619D2">
        <w:rPr>
          <w:sz w:val="22"/>
          <w:szCs w:val="22"/>
        </w:rPr>
        <w:t>Budžet</w:t>
      </w:r>
      <w:bookmarkEnd w:id="3"/>
      <w:r w:rsidR="00D05A40" w:rsidRPr="004619D2">
        <w:rPr>
          <w:sz w:val="22"/>
          <w:szCs w:val="22"/>
        </w:rPr>
        <w:t>)</w:t>
      </w:r>
      <w:r w:rsidR="00E1074E" w:rsidRPr="004619D2">
        <w:rPr>
          <w:sz w:val="22"/>
          <w:szCs w:val="22"/>
        </w:rPr>
        <w:t>.</w:t>
      </w:r>
    </w:p>
    <w:p w14:paraId="7A13C7CC" w14:textId="77777777" w:rsidR="00965054" w:rsidRPr="004619D2" w:rsidRDefault="00965054" w:rsidP="00C27AA7">
      <w:pPr>
        <w:jc w:val="both"/>
        <w:rPr>
          <w:sz w:val="22"/>
          <w:szCs w:val="22"/>
        </w:rPr>
      </w:pPr>
    </w:p>
    <w:p w14:paraId="47147F1E" w14:textId="77777777" w:rsidR="00E1074E" w:rsidRPr="004619D2" w:rsidRDefault="00E1074E" w:rsidP="00C27AA7">
      <w:pPr>
        <w:jc w:val="center"/>
        <w:rPr>
          <w:b/>
          <w:sz w:val="22"/>
          <w:szCs w:val="22"/>
        </w:rPr>
      </w:pPr>
      <w:r w:rsidRPr="004619D2">
        <w:rPr>
          <w:b/>
          <w:sz w:val="22"/>
          <w:szCs w:val="22"/>
        </w:rPr>
        <w:t>Lokalne mreže za praćenje kvaliteta vazduha</w:t>
      </w:r>
    </w:p>
    <w:p w14:paraId="37469D7A" w14:textId="7691F855" w:rsidR="00E1074E" w:rsidRPr="004619D2" w:rsidRDefault="00E1074E" w:rsidP="00C27AA7">
      <w:pPr>
        <w:jc w:val="center"/>
        <w:rPr>
          <w:b/>
          <w:sz w:val="22"/>
          <w:szCs w:val="22"/>
        </w:rPr>
      </w:pPr>
      <w:r w:rsidRPr="004619D2">
        <w:rPr>
          <w:b/>
          <w:sz w:val="22"/>
          <w:szCs w:val="22"/>
        </w:rPr>
        <w:t>Član 15</w:t>
      </w:r>
    </w:p>
    <w:p w14:paraId="2B1424DE" w14:textId="31D59967" w:rsidR="00E1074E" w:rsidRPr="004619D2" w:rsidRDefault="00C27AA7" w:rsidP="00C27AA7">
      <w:pPr>
        <w:jc w:val="both"/>
        <w:rPr>
          <w:sz w:val="22"/>
          <w:szCs w:val="22"/>
        </w:rPr>
      </w:pPr>
      <w:r w:rsidRPr="004619D2">
        <w:rPr>
          <w:sz w:val="22"/>
          <w:szCs w:val="22"/>
        </w:rPr>
        <w:tab/>
      </w:r>
      <w:r w:rsidR="00E1074E" w:rsidRPr="004619D2">
        <w:rPr>
          <w:sz w:val="22"/>
          <w:szCs w:val="22"/>
        </w:rPr>
        <w:t xml:space="preserve">Jedinica lokalne samouprave može, u skladu sa zakonom, uspostaviti mrežu za praćenje kvaliteta vazduha na svojoj teritoriji (u daljem tekstu: lokalna mreža) </w:t>
      </w:r>
      <w:r w:rsidR="00D05A40" w:rsidRPr="004619D2">
        <w:rPr>
          <w:sz w:val="22"/>
          <w:szCs w:val="22"/>
        </w:rPr>
        <w:t>a</w:t>
      </w:r>
      <w:r w:rsidR="005C577C" w:rsidRPr="004619D2">
        <w:rPr>
          <w:sz w:val="22"/>
          <w:szCs w:val="22"/>
        </w:rPr>
        <w:t>ko</w:t>
      </w:r>
      <w:r w:rsidR="00E1074E" w:rsidRPr="004619D2">
        <w:rPr>
          <w:sz w:val="22"/>
          <w:szCs w:val="22"/>
        </w:rPr>
        <w:t xml:space="preserve"> procijeni da su nivoi zagađenosti viši od propisanih graničnih vrijednosti ili </w:t>
      </w:r>
      <w:r w:rsidR="00D05A40" w:rsidRPr="004619D2">
        <w:rPr>
          <w:sz w:val="22"/>
          <w:szCs w:val="22"/>
        </w:rPr>
        <w:t>a</w:t>
      </w:r>
      <w:r w:rsidR="005C577C" w:rsidRPr="004619D2">
        <w:rPr>
          <w:sz w:val="22"/>
          <w:szCs w:val="22"/>
        </w:rPr>
        <w:t>ko</w:t>
      </w:r>
      <w:r w:rsidR="00E1074E" w:rsidRPr="004619D2">
        <w:rPr>
          <w:sz w:val="22"/>
          <w:szCs w:val="22"/>
        </w:rPr>
        <w:t xml:space="preserve"> procijeni da za to postoje opravdani razlozi (naročito u slučaju pojačanog industrijskog razvoja, širenja poslovnih i industrijskih zona</w:t>
      </w:r>
      <w:r w:rsidR="00D05A40" w:rsidRPr="004619D2">
        <w:rPr>
          <w:sz w:val="22"/>
          <w:szCs w:val="22"/>
        </w:rPr>
        <w:t xml:space="preserve"> i slično</w:t>
      </w:r>
      <w:r w:rsidR="00E1074E" w:rsidRPr="004619D2">
        <w:rPr>
          <w:sz w:val="22"/>
          <w:szCs w:val="22"/>
        </w:rPr>
        <w:t>).</w:t>
      </w:r>
    </w:p>
    <w:p w14:paraId="3ED7206E" w14:textId="3EB9F030" w:rsidR="00E1074E" w:rsidRPr="004619D2" w:rsidRDefault="00C27AA7" w:rsidP="00C27AA7">
      <w:pPr>
        <w:jc w:val="both"/>
        <w:rPr>
          <w:sz w:val="22"/>
          <w:szCs w:val="22"/>
        </w:rPr>
      </w:pPr>
      <w:r w:rsidRPr="004619D2">
        <w:rPr>
          <w:sz w:val="22"/>
          <w:szCs w:val="22"/>
        </w:rPr>
        <w:lastRenderedPageBreak/>
        <w:tab/>
      </w:r>
      <w:r w:rsidR="00E1074E" w:rsidRPr="004619D2">
        <w:rPr>
          <w:sz w:val="22"/>
          <w:szCs w:val="22"/>
        </w:rPr>
        <w:t>Tijelo koje predstavlja jedinice lokalne samouprave iz stava 1 ovog člana određuje lokacije mjernih mjesta za praćenje kvaliteta vazduha, donosi program praćenja i obezbjeđuje uslove za njegovo sprovođenje.</w:t>
      </w:r>
    </w:p>
    <w:p w14:paraId="5E03F63F" w14:textId="6E257481" w:rsidR="00E1074E" w:rsidRPr="004619D2" w:rsidRDefault="00C27AA7" w:rsidP="00C27AA7">
      <w:pPr>
        <w:jc w:val="both"/>
        <w:rPr>
          <w:sz w:val="22"/>
          <w:szCs w:val="22"/>
        </w:rPr>
      </w:pPr>
      <w:r w:rsidRPr="004619D2">
        <w:rPr>
          <w:sz w:val="22"/>
          <w:szCs w:val="22"/>
        </w:rPr>
        <w:tab/>
      </w:r>
      <w:r w:rsidR="00E1074E" w:rsidRPr="004619D2">
        <w:rPr>
          <w:sz w:val="22"/>
          <w:szCs w:val="22"/>
        </w:rPr>
        <w:t xml:space="preserve">Praćenje kvaliteta vazduha u lokalnoj mreži vrši se u skladu sa propisom iz člana 10 </w:t>
      </w:r>
      <w:r w:rsidR="005C577C" w:rsidRPr="004619D2">
        <w:rPr>
          <w:sz w:val="22"/>
          <w:szCs w:val="22"/>
        </w:rPr>
        <w:t>ovog zakona</w:t>
      </w:r>
      <w:r w:rsidR="00E1074E" w:rsidRPr="004619D2">
        <w:rPr>
          <w:sz w:val="22"/>
          <w:szCs w:val="22"/>
        </w:rPr>
        <w:t>.</w:t>
      </w:r>
    </w:p>
    <w:p w14:paraId="590ACA5E" w14:textId="7E4C25B3" w:rsidR="00E1074E" w:rsidRPr="004619D2" w:rsidRDefault="00C27AA7" w:rsidP="00C27AA7">
      <w:pPr>
        <w:jc w:val="both"/>
        <w:rPr>
          <w:sz w:val="22"/>
          <w:szCs w:val="22"/>
        </w:rPr>
      </w:pPr>
      <w:r w:rsidRPr="004619D2">
        <w:rPr>
          <w:sz w:val="22"/>
          <w:szCs w:val="22"/>
        </w:rPr>
        <w:tab/>
      </w:r>
      <w:r w:rsidR="00E1074E" w:rsidRPr="004619D2">
        <w:rPr>
          <w:sz w:val="22"/>
          <w:szCs w:val="22"/>
        </w:rPr>
        <w:t>Originalni i provjereni podaci, kao i izvještaj o nivoima zagađenja i ocjenjivanju kvaliteta vazduha, objavljuju se od strane organa lokalne samouprave i dostavljaju Agenciji najkasnije do 31. marta tekuće godine za prethodnu godinu.</w:t>
      </w:r>
    </w:p>
    <w:p w14:paraId="0E025F2E" w14:textId="603F5116" w:rsidR="00E1074E" w:rsidRPr="004619D2" w:rsidRDefault="00C27AA7" w:rsidP="00C27AA7">
      <w:pPr>
        <w:jc w:val="both"/>
        <w:rPr>
          <w:sz w:val="22"/>
          <w:szCs w:val="22"/>
        </w:rPr>
      </w:pPr>
      <w:r w:rsidRPr="004619D2">
        <w:rPr>
          <w:sz w:val="22"/>
          <w:szCs w:val="22"/>
        </w:rPr>
        <w:tab/>
      </w:r>
      <w:r w:rsidR="00E1074E" w:rsidRPr="004619D2">
        <w:rPr>
          <w:sz w:val="22"/>
          <w:szCs w:val="22"/>
        </w:rPr>
        <w:t xml:space="preserve">U slučaju prekoračenja praga upozoravanja za određenu zagađujuću materiju na teritoriji na kojoj organ lokalne uprave vrši praćenje kvaliteta vazduha, Agencija će tražiti dostavljanje relevantnih podataka i mimo rokova </w:t>
      </w:r>
      <w:r w:rsidR="00965054" w:rsidRPr="004619D2">
        <w:rPr>
          <w:sz w:val="22"/>
          <w:szCs w:val="22"/>
        </w:rPr>
        <w:t>iz</w:t>
      </w:r>
      <w:r w:rsidR="00E1074E" w:rsidRPr="004619D2">
        <w:rPr>
          <w:sz w:val="22"/>
          <w:szCs w:val="22"/>
        </w:rPr>
        <w:t xml:space="preserve"> stav</w:t>
      </w:r>
      <w:r w:rsidR="00965054" w:rsidRPr="004619D2">
        <w:rPr>
          <w:sz w:val="22"/>
          <w:szCs w:val="22"/>
        </w:rPr>
        <w:t>a</w:t>
      </w:r>
      <w:r w:rsidR="00E1074E" w:rsidRPr="004619D2">
        <w:rPr>
          <w:sz w:val="22"/>
          <w:szCs w:val="22"/>
        </w:rPr>
        <w:t xml:space="preserve"> 4 ovog člana.</w:t>
      </w:r>
    </w:p>
    <w:p w14:paraId="0C0A11D3" w14:textId="77777777" w:rsidR="00E1074E" w:rsidRPr="004619D2" w:rsidRDefault="00E1074E" w:rsidP="00C27AA7">
      <w:pPr>
        <w:jc w:val="both"/>
        <w:rPr>
          <w:sz w:val="22"/>
          <w:szCs w:val="22"/>
        </w:rPr>
      </w:pPr>
    </w:p>
    <w:p w14:paraId="795A8246" w14:textId="3CA096C1" w:rsidR="00E1074E" w:rsidRPr="004619D2" w:rsidRDefault="00E1074E" w:rsidP="00C27AA7">
      <w:pPr>
        <w:jc w:val="center"/>
        <w:rPr>
          <w:b/>
          <w:sz w:val="22"/>
          <w:szCs w:val="22"/>
        </w:rPr>
      </w:pPr>
      <w:r w:rsidRPr="004619D2">
        <w:rPr>
          <w:b/>
          <w:sz w:val="22"/>
          <w:szCs w:val="22"/>
        </w:rPr>
        <w:t>Stanic</w:t>
      </w:r>
      <w:r w:rsidR="00BB46C4" w:rsidRPr="004619D2">
        <w:rPr>
          <w:b/>
          <w:sz w:val="22"/>
          <w:szCs w:val="22"/>
        </w:rPr>
        <w:t>a</w:t>
      </w:r>
      <w:r w:rsidRPr="004619D2">
        <w:rPr>
          <w:b/>
          <w:sz w:val="22"/>
          <w:szCs w:val="22"/>
        </w:rPr>
        <w:t xml:space="preserve"> za monitoring</w:t>
      </w:r>
    </w:p>
    <w:p w14:paraId="2044A13B" w14:textId="77777777" w:rsidR="00E1074E" w:rsidRPr="004619D2" w:rsidRDefault="00E1074E" w:rsidP="00C27AA7">
      <w:pPr>
        <w:jc w:val="center"/>
        <w:rPr>
          <w:b/>
          <w:sz w:val="22"/>
          <w:szCs w:val="22"/>
        </w:rPr>
      </w:pPr>
      <w:r w:rsidRPr="004619D2">
        <w:rPr>
          <w:b/>
          <w:sz w:val="22"/>
          <w:szCs w:val="22"/>
        </w:rPr>
        <w:t>Član 16</w:t>
      </w:r>
    </w:p>
    <w:p w14:paraId="03EA1A32" w14:textId="3FF085D7" w:rsidR="00E1074E" w:rsidRPr="004619D2" w:rsidRDefault="00C27AA7" w:rsidP="00C27AA7">
      <w:pPr>
        <w:jc w:val="both"/>
        <w:rPr>
          <w:sz w:val="22"/>
          <w:szCs w:val="22"/>
        </w:rPr>
      </w:pPr>
      <w:r w:rsidRPr="004619D2">
        <w:rPr>
          <w:sz w:val="22"/>
          <w:szCs w:val="22"/>
        </w:rPr>
        <w:tab/>
      </w:r>
      <w:r w:rsidR="00D05A40" w:rsidRPr="004619D2">
        <w:rPr>
          <w:sz w:val="22"/>
          <w:szCs w:val="22"/>
        </w:rPr>
        <w:t>N</w:t>
      </w:r>
      <w:r w:rsidR="00E1074E" w:rsidRPr="004619D2">
        <w:rPr>
          <w:sz w:val="22"/>
          <w:szCs w:val="22"/>
        </w:rPr>
        <w:t xml:space="preserve">ajmanje jedna stanica za monitoring </w:t>
      </w:r>
      <w:r w:rsidR="00DB44BF" w:rsidRPr="004619D2">
        <w:rPr>
          <w:sz w:val="22"/>
          <w:szCs w:val="22"/>
        </w:rPr>
        <w:t xml:space="preserve">se uspostavlja </w:t>
      </w:r>
      <w:r w:rsidR="00E1074E" w:rsidRPr="004619D2">
        <w:rPr>
          <w:sz w:val="22"/>
          <w:szCs w:val="22"/>
        </w:rPr>
        <w:t>na lokaciji pozadinskog zagađenja u urbanom području i najmanje jedna stanica na lokaciji pozadinskog zagađenja u ruralnom području.</w:t>
      </w:r>
    </w:p>
    <w:p w14:paraId="46FBA7C3" w14:textId="700837E4" w:rsidR="00E1074E" w:rsidRPr="004619D2" w:rsidRDefault="00C27AA7" w:rsidP="00C27AA7">
      <w:pPr>
        <w:jc w:val="both"/>
        <w:rPr>
          <w:sz w:val="22"/>
          <w:szCs w:val="22"/>
        </w:rPr>
      </w:pPr>
      <w:r w:rsidRPr="004619D2">
        <w:rPr>
          <w:sz w:val="22"/>
          <w:szCs w:val="22"/>
        </w:rPr>
        <w:tab/>
      </w:r>
      <w:r w:rsidR="00E1074E" w:rsidRPr="004619D2">
        <w:rPr>
          <w:sz w:val="22"/>
          <w:szCs w:val="22"/>
        </w:rPr>
        <w:t xml:space="preserve">Određivanje lokacija stanica za integrisani monitoring u urbanom i ruralnom području vrši se u skladu sa propisom iz člana 10 </w:t>
      </w:r>
      <w:r w:rsidR="005C577C" w:rsidRPr="004619D2">
        <w:rPr>
          <w:sz w:val="22"/>
          <w:szCs w:val="22"/>
        </w:rPr>
        <w:t>ovog zakona</w:t>
      </w:r>
      <w:r w:rsidR="00E1074E" w:rsidRPr="004619D2">
        <w:rPr>
          <w:sz w:val="22"/>
          <w:szCs w:val="22"/>
        </w:rPr>
        <w:t>.</w:t>
      </w:r>
    </w:p>
    <w:p w14:paraId="3F5FB523" w14:textId="004411F0" w:rsidR="00E1074E" w:rsidRPr="004619D2" w:rsidRDefault="00C27AA7" w:rsidP="00C27AA7">
      <w:pPr>
        <w:jc w:val="both"/>
        <w:rPr>
          <w:sz w:val="22"/>
          <w:szCs w:val="22"/>
        </w:rPr>
      </w:pPr>
      <w:r w:rsidRPr="004619D2">
        <w:rPr>
          <w:sz w:val="22"/>
          <w:szCs w:val="22"/>
        </w:rPr>
        <w:tab/>
      </w:r>
      <w:r w:rsidR="00E1074E" w:rsidRPr="004619D2">
        <w:rPr>
          <w:sz w:val="22"/>
          <w:szCs w:val="22"/>
        </w:rPr>
        <w:t>Sva mjerna mjesta koja ispunjavaju zahtjeve za makroskalno lociranje mjernih mjesta i kriterijume za određivanje područja prostorne reprezentativnosti mjernog mjesta utvrđene</w:t>
      </w:r>
      <w:r w:rsidR="00062C8F" w:rsidRPr="004619D2">
        <w:rPr>
          <w:sz w:val="22"/>
          <w:szCs w:val="22"/>
        </w:rPr>
        <w:t xml:space="preserve"> u skladu sa</w:t>
      </w:r>
      <w:r w:rsidR="00E1074E" w:rsidRPr="004619D2">
        <w:rPr>
          <w:sz w:val="22"/>
          <w:szCs w:val="22"/>
        </w:rPr>
        <w:t xml:space="preserve"> propisom iz člana 10 </w:t>
      </w:r>
      <w:r w:rsidR="005C577C" w:rsidRPr="004619D2">
        <w:rPr>
          <w:sz w:val="22"/>
          <w:szCs w:val="22"/>
        </w:rPr>
        <w:t>ovog zakona</w:t>
      </w:r>
      <w:r w:rsidR="00E1074E" w:rsidRPr="004619D2">
        <w:rPr>
          <w:sz w:val="22"/>
          <w:szCs w:val="22"/>
        </w:rPr>
        <w:t xml:space="preserve">, a koja </w:t>
      </w:r>
      <w:r w:rsidR="00BB46C4" w:rsidRPr="004619D2">
        <w:rPr>
          <w:sz w:val="22"/>
          <w:szCs w:val="22"/>
        </w:rPr>
        <w:t xml:space="preserve">su postavljena na stanicama za </w:t>
      </w:r>
      <w:r w:rsidR="00E1074E" w:rsidRPr="004619D2">
        <w:rPr>
          <w:sz w:val="22"/>
          <w:szCs w:val="22"/>
        </w:rPr>
        <w:t xml:space="preserve">monitoring, mogu se uzeti u obzir </w:t>
      </w:r>
      <w:r w:rsidR="0068462D" w:rsidRPr="004619D2">
        <w:rPr>
          <w:sz w:val="22"/>
          <w:szCs w:val="22"/>
        </w:rPr>
        <w:t>radi</w:t>
      </w:r>
      <w:r w:rsidR="00E1074E" w:rsidRPr="004619D2">
        <w:rPr>
          <w:sz w:val="22"/>
          <w:szCs w:val="22"/>
        </w:rPr>
        <w:t xml:space="preserve"> ispunjavanja zahtjeva o minimalnom broju mjernih mjesta za relevantne zagađujuće materije.</w:t>
      </w:r>
    </w:p>
    <w:p w14:paraId="55B4DCA0" w14:textId="2432282D" w:rsidR="00E1074E" w:rsidRPr="004619D2" w:rsidRDefault="00C27AA7" w:rsidP="00C27AA7">
      <w:pPr>
        <w:jc w:val="both"/>
        <w:rPr>
          <w:sz w:val="22"/>
          <w:szCs w:val="22"/>
        </w:rPr>
      </w:pPr>
      <w:r w:rsidRPr="004619D2">
        <w:rPr>
          <w:sz w:val="22"/>
          <w:szCs w:val="22"/>
        </w:rPr>
        <w:tab/>
      </w:r>
      <w:r w:rsidR="00E1074E" w:rsidRPr="004619D2">
        <w:rPr>
          <w:sz w:val="22"/>
          <w:szCs w:val="22"/>
        </w:rPr>
        <w:t>Mjere</w:t>
      </w:r>
      <w:r w:rsidR="00BB46C4" w:rsidRPr="004619D2">
        <w:rPr>
          <w:sz w:val="22"/>
          <w:szCs w:val="22"/>
        </w:rPr>
        <w:t xml:space="preserve">nja na stanicama za </w:t>
      </w:r>
      <w:r w:rsidR="00E1074E" w:rsidRPr="004619D2">
        <w:rPr>
          <w:sz w:val="22"/>
          <w:szCs w:val="22"/>
        </w:rPr>
        <w:t xml:space="preserve">monitoring na lokaciji pozadinskog zagađenja u urbanom području i na lokaciji pozadinskog zagađenja u ruralnom području koje predstavljaju nove prioritetne materije za praćenje, kao i zagađujuće materije čije se mjerenje preporučuje u skladu sa propisom iz člana 10 </w:t>
      </w:r>
      <w:r w:rsidR="005C577C" w:rsidRPr="004619D2">
        <w:rPr>
          <w:sz w:val="22"/>
          <w:szCs w:val="22"/>
        </w:rPr>
        <w:t>ovog zakona</w:t>
      </w:r>
      <w:r w:rsidR="00E1074E" w:rsidRPr="004619D2">
        <w:rPr>
          <w:sz w:val="22"/>
          <w:szCs w:val="22"/>
        </w:rPr>
        <w:t>.</w:t>
      </w:r>
    </w:p>
    <w:p w14:paraId="1680C8F5" w14:textId="308E4568" w:rsidR="00E1074E" w:rsidRPr="004619D2" w:rsidRDefault="00C27AA7" w:rsidP="00C27AA7">
      <w:pPr>
        <w:jc w:val="both"/>
        <w:rPr>
          <w:sz w:val="22"/>
          <w:szCs w:val="22"/>
        </w:rPr>
      </w:pPr>
      <w:r w:rsidRPr="004619D2">
        <w:rPr>
          <w:sz w:val="22"/>
          <w:szCs w:val="22"/>
        </w:rPr>
        <w:tab/>
      </w:r>
      <w:r w:rsidR="00C617AC" w:rsidRPr="004619D2">
        <w:rPr>
          <w:sz w:val="22"/>
          <w:szCs w:val="22"/>
        </w:rPr>
        <w:t>P</w:t>
      </w:r>
      <w:r w:rsidR="00E1074E" w:rsidRPr="004619D2">
        <w:rPr>
          <w:sz w:val="22"/>
          <w:szCs w:val="22"/>
        </w:rPr>
        <w:t>raćenje se koordini</w:t>
      </w:r>
      <w:r w:rsidR="00C617AC" w:rsidRPr="004619D2">
        <w:rPr>
          <w:sz w:val="22"/>
          <w:szCs w:val="22"/>
        </w:rPr>
        <w:t>še</w:t>
      </w:r>
      <w:r w:rsidR="00E1074E" w:rsidRPr="004619D2">
        <w:rPr>
          <w:sz w:val="22"/>
          <w:szCs w:val="22"/>
        </w:rPr>
        <w:t xml:space="preserve"> sa strategijom praćenja i programom mjerenja EMEP-a, Istraživačkom infrastrukturom za aerosole, oblake i gasove u tragovima (ACTRIS) i praćenjem uticaja zagađivanja vazduha koje se sprovodi u skladu sa propisom iz člana 38 </w:t>
      </w:r>
      <w:r w:rsidR="005C577C" w:rsidRPr="004619D2">
        <w:rPr>
          <w:sz w:val="22"/>
          <w:szCs w:val="22"/>
        </w:rPr>
        <w:t>ovog zakona</w:t>
      </w:r>
      <w:r w:rsidR="00C617AC" w:rsidRPr="004619D2">
        <w:rPr>
          <w:sz w:val="22"/>
          <w:szCs w:val="22"/>
        </w:rPr>
        <w:t>, ako je to primjenjivo</w:t>
      </w:r>
      <w:r w:rsidR="00E1074E" w:rsidRPr="004619D2">
        <w:rPr>
          <w:sz w:val="22"/>
          <w:szCs w:val="22"/>
        </w:rPr>
        <w:t>.</w:t>
      </w:r>
    </w:p>
    <w:p w14:paraId="65AA28E2" w14:textId="77777777" w:rsidR="00E1074E" w:rsidRPr="004619D2" w:rsidRDefault="00E1074E" w:rsidP="00C27AA7">
      <w:pPr>
        <w:jc w:val="both"/>
        <w:rPr>
          <w:sz w:val="22"/>
          <w:szCs w:val="22"/>
        </w:rPr>
      </w:pPr>
    </w:p>
    <w:p w14:paraId="4BEF43B0" w14:textId="77777777" w:rsidR="00E1074E" w:rsidRPr="004619D2" w:rsidRDefault="00E1074E" w:rsidP="00C27AA7">
      <w:pPr>
        <w:jc w:val="center"/>
        <w:rPr>
          <w:b/>
          <w:sz w:val="22"/>
          <w:szCs w:val="22"/>
        </w:rPr>
      </w:pPr>
      <w:r w:rsidRPr="004619D2">
        <w:rPr>
          <w:b/>
          <w:sz w:val="22"/>
          <w:szCs w:val="22"/>
        </w:rPr>
        <w:t>Referentne metode mjerenja, primjena modela i ciljevi kvaliteta podataka</w:t>
      </w:r>
    </w:p>
    <w:p w14:paraId="0A725CA2" w14:textId="096104D7" w:rsidR="00E1074E" w:rsidRPr="004619D2" w:rsidRDefault="00E1074E" w:rsidP="00C27AA7">
      <w:pPr>
        <w:jc w:val="center"/>
        <w:rPr>
          <w:b/>
          <w:sz w:val="22"/>
          <w:szCs w:val="22"/>
        </w:rPr>
      </w:pPr>
      <w:r w:rsidRPr="004619D2">
        <w:rPr>
          <w:b/>
          <w:sz w:val="22"/>
          <w:szCs w:val="22"/>
        </w:rPr>
        <w:t>Član 17</w:t>
      </w:r>
    </w:p>
    <w:p w14:paraId="60586D72" w14:textId="3B9043FB" w:rsidR="00E1074E" w:rsidRPr="004619D2" w:rsidRDefault="00C27AA7" w:rsidP="00C27AA7">
      <w:pPr>
        <w:jc w:val="both"/>
        <w:rPr>
          <w:sz w:val="22"/>
          <w:szCs w:val="22"/>
        </w:rPr>
      </w:pPr>
      <w:r w:rsidRPr="004619D2">
        <w:rPr>
          <w:sz w:val="22"/>
          <w:szCs w:val="22"/>
        </w:rPr>
        <w:tab/>
      </w:r>
      <w:r w:rsidR="00E1074E" w:rsidRPr="004619D2">
        <w:rPr>
          <w:sz w:val="22"/>
          <w:szCs w:val="22"/>
        </w:rPr>
        <w:t>Referentne metode za ocjenjivanje koncentracija sumpor-dioksida, azot-dioksida i oksida azota, suspendovanih čestica PM10 i PM2,5, benzena, ugljen-monoksida, arsena, kadmijuma, olova, žive, nikla, policikličnih aromatičnih ugljovodonika, ozona i drugih zagađujućih materija u ambijentalnom vazduhu, kao i stope depozicije i pravila standardizacije utvrđuju se</w:t>
      </w:r>
      <w:r w:rsidR="00652141" w:rsidRPr="004619D2">
        <w:rPr>
          <w:sz w:val="22"/>
          <w:szCs w:val="22"/>
        </w:rPr>
        <w:t xml:space="preserve"> u skladu sa</w:t>
      </w:r>
      <w:r w:rsidR="00E1074E" w:rsidRPr="004619D2">
        <w:rPr>
          <w:sz w:val="22"/>
          <w:szCs w:val="22"/>
        </w:rPr>
        <w:t xml:space="preserve"> propisom iz člana 10 </w:t>
      </w:r>
      <w:r w:rsidR="005C577C" w:rsidRPr="004619D2">
        <w:rPr>
          <w:sz w:val="22"/>
          <w:szCs w:val="22"/>
        </w:rPr>
        <w:t>ovog zakona</w:t>
      </w:r>
      <w:r w:rsidR="00E1074E" w:rsidRPr="004619D2">
        <w:rPr>
          <w:sz w:val="22"/>
          <w:szCs w:val="22"/>
        </w:rPr>
        <w:t>.</w:t>
      </w:r>
    </w:p>
    <w:p w14:paraId="3B6B89E7" w14:textId="53FCBB3E" w:rsidR="00E1074E" w:rsidRPr="004619D2" w:rsidRDefault="00C27AA7" w:rsidP="00C27AA7">
      <w:pPr>
        <w:jc w:val="both"/>
        <w:rPr>
          <w:sz w:val="22"/>
          <w:szCs w:val="22"/>
        </w:rPr>
      </w:pPr>
      <w:r w:rsidRPr="004619D2">
        <w:rPr>
          <w:sz w:val="22"/>
          <w:szCs w:val="22"/>
        </w:rPr>
        <w:tab/>
      </w:r>
      <w:r w:rsidR="008A05F2" w:rsidRPr="004619D2">
        <w:rPr>
          <w:sz w:val="22"/>
          <w:szCs w:val="22"/>
        </w:rPr>
        <w:t>D</w:t>
      </w:r>
      <w:r w:rsidR="00E1074E" w:rsidRPr="004619D2">
        <w:rPr>
          <w:sz w:val="22"/>
          <w:szCs w:val="22"/>
        </w:rPr>
        <w:t>ruge metode mjerenja</w:t>
      </w:r>
      <w:r w:rsidR="008A05F2" w:rsidRPr="004619D2">
        <w:rPr>
          <w:sz w:val="22"/>
          <w:szCs w:val="22"/>
        </w:rPr>
        <w:t xml:space="preserve"> mogu da se koriste</w:t>
      </w:r>
      <w:r w:rsidR="00E1074E" w:rsidRPr="004619D2">
        <w:rPr>
          <w:sz w:val="22"/>
          <w:szCs w:val="22"/>
        </w:rPr>
        <w:t xml:space="preserve"> pod uslovom da ispunjavaju zahtjeve koji se odnose na dokazivanje ekvivalentnosti, standardizaciju i međusobno priznavanje podataka, u skladu sa propisom iz člana 10 </w:t>
      </w:r>
      <w:r w:rsidR="005C577C" w:rsidRPr="004619D2">
        <w:rPr>
          <w:sz w:val="22"/>
          <w:szCs w:val="22"/>
        </w:rPr>
        <w:t>ovog zakona</w:t>
      </w:r>
      <w:r w:rsidR="00E1074E" w:rsidRPr="004619D2">
        <w:rPr>
          <w:sz w:val="22"/>
          <w:szCs w:val="22"/>
        </w:rPr>
        <w:t>.</w:t>
      </w:r>
    </w:p>
    <w:p w14:paraId="27963471" w14:textId="0A9EB520" w:rsidR="00E1074E" w:rsidRPr="004619D2" w:rsidRDefault="00C27AA7" w:rsidP="00C27AA7">
      <w:pPr>
        <w:jc w:val="both"/>
        <w:rPr>
          <w:sz w:val="22"/>
          <w:szCs w:val="22"/>
        </w:rPr>
      </w:pPr>
      <w:r w:rsidRPr="004619D2">
        <w:rPr>
          <w:sz w:val="22"/>
          <w:szCs w:val="22"/>
        </w:rPr>
        <w:tab/>
      </w:r>
      <w:r w:rsidR="00E1074E" w:rsidRPr="004619D2">
        <w:rPr>
          <w:sz w:val="22"/>
          <w:szCs w:val="22"/>
        </w:rPr>
        <w:t>Primjena modeliranja kvaliteta vazduha vrši se pod uslovima utvrđenim</w:t>
      </w:r>
      <w:r w:rsidR="001F2B2D" w:rsidRPr="004619D2">
        <w:rPr>
          <w:sz w:val="22"/>
          <w:szCs w:val="22"/>
        </w:rPr>
        <w:t xml:space="preserve"> u skladu sa</w:t>
      </w:r>
      <w:r w:rsidR="00E1074E" w:rsidRPr="004619D2">
        <w:rPr>
          <w:sz w:val="22"/>
          <w:szCs w:val="22"/>
        </w:rPr>
        <w:t xml:space="preserve"> propisom iz člana 10 </w:t>
      </w:r>
      <w:r w:rsidR="005C577C" w:rsidRPr="004619D2">
        <w:rPr>
          <w:sz w:val="22"/>
          <w:szCs w:val="22"/>
        </w:rPr>
        <w:t>ovog zakona</w:t>
      </w:r>
      <w:r w:rsidR="00E1074E" w:rsidRPr="004619D2">
        <w:rPr>
          <w:sz w:val="22"/>
          <w:szCs w:val="22"/>
        </w:rPr>
        <w:t>.</w:t>
      </w:r>
    </w:p>
    <w:p w14:paraId="48669E81" w14:textId="4A6CF385" w:rsidR="00E1074E" w:rsidRPr="004619D2" w:rsidRDefault="00C27AA7" w:rsidP="00C27AA7">
      <w:pPr>
        <w:jc w:val="both"/>
        <w:rPr>
          <w:sz w:val="22"/>
          <w:szCs w:val="22"/>
        </w:rPr>
      </w:pPr>
      <w:r w:rsidRPr="004619D2">
        <w:rPr>
          <w:sz w:val="22"/>
          <w:szCs w:val="22"/>
        </w:rPr>
        <w:tab/>
      </w:r>
      <w:r w:rsidR="00E1074E" w:rsidRPr="004619D2">
        <w:rPr>
          <w:sz w:val="22"/>
          <w:szCs w:val="22"/>
        </w:rPr>
        <w:t xml:space="preserve">Podaci za ocjenjivanje kvaliteta vazduha moraju ispunjavati ciljeve kvaliteta podataka utvrđene </w:t>
      </w:r>
      <w:r w:rsidR="00116229" w:rsidRPr="004619D2">
        <w:rPr>
          <w:sz w:val="22"/>
          <w:szCs w:val="22"/>
        </w:rPr>
        <w:t xml:space="preserve">u skladu sa </w:t>
      </w:r>
      <w:r w:rsidR="00E1074E" w:rsidRPr="004619D2">
        <w:rPr>
          <w:sz w:val="22"/>
          <w:szCs w:val="22"/>
        </w:rPr>
        <w:t xml:space="preserve">propisom iz člana 10 </w:t>
      </w:r>
      <w:r w:rsidR="005C577C" w:rsidRPr="004619D2">
        <w:rPr>
          <w:sz w:val="22"/>
          <w:szCs w:val="22"/>
        </w:rPr>
        <w:t>ovog zakona</w:t>
      </w:r>
      <w:r w:rsidR="00116229" w:rsidRPr="004619D2">
        <w:rPr>
          <w:sz w:val="22"/>
          <w:szCs w:val="22"/>
        </w:rPr>
        <w:t>.</w:t>
      </w:r>
    </w:p>
    <w:p w14:paraId="2CC28A1B" w14:textId="13698DCD" w:rsidR="00401817" w:rsidRPr="004619D2" w:rsidRDefault="00401817" w:rsidP="00C27AA7">
      <w:pPr>
        <w:jc w:val="center"/>
        <w:rPr>
          <w:sz w:val="22"/>
          <w:szCs w:val="22"/>
          <w:lang w:val="sq-AL"/>
        </w:rPr>
      </w:pPr>
    </w:p>
    <w:p w14:paraId="22FF7384" w14:textId="3452DFD4" w:rsidR="00112652" w:rsidRPr="004619D2" w:rsidRDefault="00C27AA7" w:rsidP="00C27AA7">
      <w:pPr>
        <w:rPr>
          <w:b/>
          <w:sz w:val="22"/>
          <w:szCs w:val="22"/>
          <w:lang w:val="sq-AL"/>
        </w:rPr>
      </w:pPr>
      <w:r w:rsidRPr="004619D2">
        <w:rPr>
          <w:b/>
          <w:sz w:val="22"/>
          <w:szCs w:val="22"/>
          <w:lang w:val="sq-AL"/>
        </w:rPr>
        <w:t xml:space="preserve">IV. </w:t>
      </w:r>
      <w:r w:rsidR="00112652" w:rsidRPr="004619D2">
        <w:rPr>
          <w:b/>
          <w:sz w:val="22"/>
          <w:szCs w:val="22"/>
          <w:lang w:val="sq-AL"/>
        </w:rPr>
        <w:t>UPRAVLJANJE KVALITETOM AMBIJENTALNOG VAZDUHA</w:t>
      </w:r>
    </w:p>
    <w:p w14:paraId="3CFF4820" w14:textId="77777777" w:rsidR="00112652" w:rsidRPr="004619D2" w:rsidRDefault="00112652" w:rsidP="00C27AA7">
      <w:pPr>
        <w:jc w:val="both"/>
        <w:rPr>
          <w:sz w:val="22"/>
          <w:szCs w:val="22"/>
          <w:lang w:val="sq-AL"/>
        </w:rPr>
      </w:pPr>
    </w:p>
    <w:p w14:paraId="287EBDCE" w14:textId="03419AB2" w:rsidR="00112652" w:rsidRPr="004619D2" w:rsidRDefault="00112652" w:rsidP="00C27AA7">
      <w:pPr>
        <w:jc w:val="center"/>
        <w:rPr>
          <w:b/>
          <w:sz w:val="22"/>
          <w:szCs w:val="22"/>
          <w:lang w:val="sq-AL"/>
        </w:rPr>
      </w:pPr>
      <w:r w:rsidRPr="004619D2">
        <w:rPr>
          <w:b/>
          <w:sz w:val="22"/>
          <w:szCs w:val="22"/>
          <w:lang w:val="sq-AL"/>
        </w:rPr>
        <w:t>Zahtjevi gdje su nivoi niži od graničnih vrijednosti, ciljanih vrijednosti i ciljeva prosječne koncentracije  izloženosti</w:t>
      </w:r>
    </w:p>
    <w:p w14:paraId="55674974" w14:textId="6A618F32" w:rsidR="00112652" w:rsidRPr="004619D2" w:rsidRDefault="00112652" w:rsidP="00C27AA7">
      <w:pPr>
        <w:jc w:val="center"/>
        <w:rPr>
          <w:b/>
          <w:sz w:val="22"/>
          <w:szCs w:val="22"/>
          <w:lang w:val="sq-AL"/>
        </w:rPr>
      </w:pPr>
      <w:r w:rsidRPr="004619D2">
        <w:rPr>
          <w:b/>
          <w:sz w:val="22"/>
          <w:szCs w:val="22"/>
          <w:lang w:val="sq-AL"/>
        </w:rPr>
        <w:t>Član 18</w:t>
      </w:r>
    </w:p>
    <w:p w14:paraId="6B396AE9" w14:textId="59BF1C37" w:rsidR="00112652" w:rsidRPr="004619D2" w:rsidRDefault="00C27AA7" w:rsidP="00C27AA7">
      <w:pPr>
        <w:jc w:val="both"/>
        <w:rPr>
          <w:sz w:val="22"/>
          <w:szCs w:val="22"/>
          <w:lang w:val="sq-AL"/>
        </w:rPr>
      </w:pPr>
      <w:r w:rsidRPr="004619D2">
        <w:rPr>
          <w:sz w:val="22"/>
          <w:szCs w:val="22"/>
          <w:lang w:val="sq-AL"/>
        </w:rPr>
        <w:tab/>
      </w:r>
      <w:r w:rsidR="00112652" w:rsidRPr="004619D2">
        <w:rPr>
          <w:sz w:val="22"/>
          <w:szCs w:val="22"/>
          <w:lang w:val="sq-AL"/>
        </w:rPr>
        <w:t xml:space="preserve">U zonama gdje su nivoi zagađivača u ambijentalnom vazduhu ispod odgovarajućih graničnih vrijednosti utvrđenih za sumpor-dioksid, azot-dioksid, čestice (PM10 i PM2,5), benzen, ugljen-monoksid, arsen, kadmijum, olovo, živu, nikal i benzo(a)piren, </w:t>
      </w:r>
      <w:r w:rsidR="00DA244B" w:rsidRPr="004619D2">
        <w:rPr>
          <w:sz w:val="22"/>
          <w:szCs w:val="22"/>
          <w:lang w:val="sq-AL"/>
        </w:rPr>
        <w:t>u skladu sa</w:t>
      </w:r>
      <w:r w:rsidR="00112652" w:rsidRPr="004619D2">
        <w:rPr>
          <w:sz w:val="22"/>
          <w:szCs w:val="22"/>
          <w:lang w:val="sq-AL"/>
        </w:rPr>
        <w:t xml:space="preserve"> član</w:t>
      </w:r>
      <w:r w:rsidR="00DA244B" w:rsidRPr="004619D2">
        <w:rPr>
          <w:sz w:val="22"/>
          <w:szCs w:val="22"/>
          <w:lang w:val="sq-AL"/>
        </w:rPr>
        <w:t>om</w:t>
      </w:r>
      <w:r w:rsidR="00112652" w:rsidRPr="004619D2">
        <w:rPr>
          <w:sz w:val="22"/>
          <w:szCs w:val="22"/>
          <w:lang w:val="sq-AL"/>
        </w:rPr>
        <w:t xml:space="preserve"> 6 </w:t>
      </w:r>
      <w:r w:rsidR="005C577C" w:rsidRPr="004619D2">
        <w:rPr>
          <w:sz w:val="22"/>
          <w:szCs w:val="22"/>
          <w:lang w:val="sq-AL"/>
        </w:rPr>
        <w:t>ovog zakona</w:t>
      </w:r>
      <w:r w:rsidR="00112652" w:rsidRPr="004619D2">
        <w:rPr>
          <w:sz w:val="22"/>
          <w:szCs w:val="22"/>
          <w:lang w:val="sq-AL"/>
        </w:rPr>
        <w:t>, preduzimaju se preventivne mjere kako bi se zadržali nivoi tih zagađivača ispod graničnih vrijednosti.</w:t>
      </w:r>
    </w:p>
    <w:p w14:paraId="060FE2B1" w14:textId="38FFACF1" w:rsidR="00C3200F" w:rsidRPr="004619D2" w:rsidRDefault="00C27AA7" w:rsidP="00C27AA7">
      <w:pPr>
        <w:jc w:val="both"/>
        <w:rPr>
          <w:sz w:val="22"/>
          <w:szCs w:val="22"/>
          <w:lang w:val="sq-AL"/>
        </w:rPr>
      </w:pPr>
      <w:r w:rsidRPr="004619D2">
        <w:rPr>
          <w:sz w:val="22"/>
          <w:szCs w:val="22"/>
          <w:lang w:val="sq-AL"/>
        </w:rPr>
        <w:lastRenderedPageBreak/>
        <w:tab/>
      </w:r>
      <w:r w:rsidR="00112652" w:rsidRPr="004619D2">
        <w:rPr>
          <w:sz w:val="22"/>
          <w:szCs w:val="22"/>
          <w:lang w:val="sq-AL"/>
        </w:rPr>
        <w:t xml:space="preserve">U zonama u kojima su nivoi zagađivača u ambijentalnom vazduhu ispod odgovarajućih ciljanih vrijednosti utvrđenih za arsen, kadmijum, nikal, benzo(a)piren i ozon, </w:t>
      </w:r>
      <w:r w:rsidR="00EC1F0E" w:rsidRPr="004619D2">
        <w:rPr>
          <w:sz w:val="22"/>
          <w:szCs w:val="22"/>
          <w:lang w:val="sq-AL"/>
        </w:rPr>
        <w:t>u skladu sa članom</w:t>
      </w:r>
      <w:r w:rsidR="00C007FA" w:rsidRPr="004619D2">
        <w:rPr>
          <w:sz w:val="22"/>
          <w:szCs w:val="22"/>
          <w:lang w:val="sq-AL"/>
        </w:rPr>
        <w:t xml:space="preserve"> 6 </w:t>
      </w:r>
      <w:r w:rsidR="005C577C" w:rsidRPr="004619D2">
        <w:rPr>
          <w:sz w:val="22"/>
          <w:szCs w:val="22"/>
          <w:lang w:val="sq-AL"/>
        </w:rPr>
        <w:t>ovog zakona</w:t>
      </w:r>
      <w:r w:rsidR="00112652" w:rsidRPr="004619D2">
        <w:rPr>
          <w:sz w:val="22"/>
          <w:szCs w:val="22"/>
          <w:lang w:val="sq-AL"/>
        </w:rPr>
        <w:t>, preduzimaju se preventivne mjere koje ne podrazumijevaju nesrazmjerne troškove kako bi se zadržali ti nivoi ispod ciljanih vrijednosti.</w:t>
      </w:r>
    </w:p>
    <w:p w14:paraId="0A0B2699" w14:textId="18D92307" w:rsidR="002F7AD6" w:rsidRPr="004619D2" w:rsidRDefault="00C27AA7" w:rsidP="00C27AA7">
      <w:pPr>
        <w:jc w:val="both"/>
        <w:rPr>
          <w:sz w:val="22"/>
          <w:szCs w:val="22"/>
          <w:lang w:val="sq-AL"/>
        </w:rPr>
      </w:pPr>
      <w:r w:rsidRPr="004619D2">
        <w:rPr>
          <w:sz w:val="22"/>
          <w:szCs w:val="22"/>
          <w:lang w:val="sq-AL"/>
        </w:rPr>
        <w:tab/>
      </w:r>
      <w:r w:rsidR="002F7AD6" w:rsidRPr="004619D2">
        <w:rPr>
          <w:sz w:val="22"/>
          <w:szCs w:val="22"/>
          <w:lang w:val="sq-AL"/>
        </w:rPr>
        <w:t xml:space="preserve">Mjere za postizanje dugoročnih ciljeva za ozon i, kada su iste postignute, za održavanje koncentracija ispod tih dugoročnih ciljeva, </w:t>
      </w:r>
      <w:r w:rsidR="00EC1F0E" w:rsidRPr="004619D2">
        <w:rPr>
          <w:sz w:val="22"/>
          <w:szCs w:val="22"/>
          <w:lang w:val="sq-AL"/>
        </w:rPr>
        <w:t xml:space="preserve">u skladu sa članom </w:t>
      </w:r>
      <w:r w:rsidR="00C007FA" w:rsidRPr="004619D2">
        <w:rPr>
          <w:sz w:val="22"/>
          <w:szCs w:val="22"/>
          <w:lang w:val="sq-AL"/>
        </w:rPr>
        <w:t xml:space="preserve">6 </w:t>
      </w:r>
      <w:r w:rsidR="005C577C" w:rsidRPr="004619D2">
        <w:rPr>
          <w:sz w:val="22"/>
          <w:szCs w:val="22"/>
          <w:lang w:val="sq-AL"/>
        </w:rPr>
        <w:t>ovog zakona</w:t>
      </w:r>
      <w:r w:rsidR="002F7AD6" w:rsidRPr="004619D2">
        <w:rPr>
          <w:sz w:val="22"/>
          <w:szCs w:val="22"/>
          <w:lang w:val="sq-AL"/>
        </w:rPr>
        <w:t>, primjenjuju se u onoj mjeri u kojoj to dozvoljavaju faktori kao što su prekogranična priroda zagađenja ozonom, isparljiva organska jedinjenja iz biogenih izvora i meteorološki uslovi, uz uslov da bilo koje potrebne mjere koje imaju za cilj osiguravanje visokog nivoa zaštite zdravlja ljudi i zaštite vegetacije ne podrazumijevaju nesrazmjerne troškove.</w:t>
      </w:r>
    </w:p>
    <w:p w14:paraId="4FDB1E00" w14:textId="3325E2FC" w:rsidR="002F7AD6" w:rsidRPr="004619D2" w:rsidRDefault="00C27AA7" w:rsidP="00C27AA7">
      <w:pPr>
        <w:jc w:val="both"/>
        <w:rPr>
          <w:sz w:val="22"/>
          <w:szCs w:val="22"/>
          <w:lang w:val="sq-AL"/>
        </w:rPr>
      </w:pPr>
      <w:r w:rsidRPr="004619D2">
        <w:rPr>
          <w:sz w:val="22"/>
          <w:szCs w:val="22"/>
          <w:lang w:val="sq-AL"/>
        </w:rPr>
        <w:tab/>
      </w:r>
      <w:r w:rsidR="002F7AD6" w:rsidRPr="004619D2">
        <w:rPr>
          <w:sz w:val="22"/>
          <w:szCs w:val="22"/>
          <w:lang w:val="sq-AL"/>
        </w:rPr>
        <w:t>U teritorijalnim jedinicama prosječne izloženosti gdje su indikatori prosječne izloženosti za PM</w:t>
      </w:r>
      <w:r w:rsidR="002F7AD6" w:rsidRPr="004619D2">
        <w:rPr>
          <w:rFonts w:eastAsiaTheme="majorEastAsia"/>
          <w:sz w:val="22"/>
          <w:szCs w:val="22"/>
          <w:vertAlign w:val="subscript"/>
          <w:lang w:val="sq-AL"/>
        </w:rPr>
        <w:t>2,5 </w:t>
      </w:r>
      <w:r w:rsidR="002F7AD6" w:rsidRPr="004619D2">
        <w:rPr>
          <w:sz w:val="22"/>
          <w:szCs w:val="22"/>
          <w:lang w:val="sq-AL"/>
        </w:rPr>
        <w:t>i NO</w:t>
      </w:r>
      <w:r w:rsidR="002F7AD6" w:rsidRPr="004619D2">
        <w:rPr>
          <w:rFonts w:eastAsiaTheme="majorEastAsia"/>
          <w:sz w:val="22"/>
          <w:szCs w:val="22"/>
          <w:vertAlign w:val="subscript"/>
          <w:lang w:val="sq-AL"/>
        </w:rPr>
        <w:t>2</w:t>
      </w:r>
      <w:r w:rsidR="002F7AD6" w:rsidRPr="004619D2">
        <w:rPr>
          <w:rFonts w:eastAsiaTheme="majorEastAsia"/>
          <w:sz w:val="22"/>
          <w:szCs w:val="22"/>
          <w:lang w:val="sq-AL"/>
        </w:rPr>
        <w:t> </w:t>
      </w:r>
      <w:r w:rsidR="002F7AD6" w:rsidRPr="004619D2">
        <w:rPr>
          <w:sz w:val="22"/>
          <w:szCs w:val="22"/>
          <w:lang w:val="sq-AL"/>
        </w:rPr>
        <w:t xml:space="preserve"> ispod odgovarajuće vrijednosti ciljeva prosječne koncentracije izloženosti za te zagađivače, primjenjuju se preventivne mjere kako bi se zadržali nivoi tih zagađivača ispod ciljeva prosječne koncentracije izloženosti.</w:t>
      </w:r>
    </w:p>
    <w:p w14:paraId="3BE89F44" w14:textId="06BA64ED" w:rsidR="002F7AD6" w:rsidRPr="004619D2" w:rsidRDefault="00C27AA7" w:rsidP="00C27AA7">
      <w:pPr>
        <w:jc w:val="both"/>
        <w:rPr>
          <w:sz w:val="22"/>
          <w:szCs w:val="22"/>
          <w:lang w:val="sq-AL"/>
        </w:rPr>
      </w:pPr>
      <w:r w:rsidRPr="004619D2">
        <w:rPr>
          <w:sz w:val="22"/>
          <w:szCs w:val="22"/>
          <w:lang w:val="sq-AL"/>
        </w:rPr>
        <w:tab/>
      </w:r>
      <w:r w:rsidR="002F7AD6" w:rsidRPr="004619D2">
        <w:rPr>
          <w:sz w:val="22"/>
          <w:szCs w:val="22"/>
          <w:lang w:val="sq-AL"/>
        </w:rPr>
        <w:t xml:space="preserve">Preventivne mjere će biti osmišljene i sprovedene kako bi se postigao i očuvao najbolji kvalitet ambijentalnog vazduha i visok nivo zaštite ljudskog zdravlja i životne sredine, sa ciljem postizanja cilja nulte zagađenosti u skladu sa preporukama SZO-a, i ispod pragova ocjene utvrđenih </w:t>
      </w:r>
      <w:r w:rsidR="00AE0194" w:rsidRPr="004619D2">
        <w:rPr>
          <w:sz w:val="22"/>
          <w:szCs w:val="22"/>
          <w:lang w:val="sq-AL"/>
        </w:rPr>
        <w:t>u skladu sa članom</w:t>
      </w:r>
      <w:r w:rsidR="002F7AD6" w:rsidRPr="004619D2">
        <w:rPr>
          <w:sz w:val="22"/>
          <w:szCs w:val="22"/>
          <w:lang w:val="sq-AL"/>
        </w:rPr>
        <w:t xml:space="preserve"> 6 </w:t>
      </w:r>
      <w:r w:rsidR="005C577C" w:rsidRPr="004619D2">
        <w:rPr>
          <w:sz w:val="22"/>
          <w:szCs w:val="22"/>
          <w:lang w:val="sq-AL"/>
        </w:rPr>
        <w:t>ovog zakona</w:t>
      </w:r>
      <w:r w:rsidR="002F7AD6" w:rsidRPr="004619D2">
        <w:rPr>
          <w:sz w:val="22"/>
          <w:szCs w:val="22"/>
          <w:lang w:val="sq-AL"/>
        </w:rPr>
        <w:t>.</w:t>
      </w:r>
    </w:p>
    <w:p w14:paraId="78979FD4" w14:textId="6BDB7D33" w:rsidR="002F7AD6" w:rsidRPr="004619D2" w:rsidRDefault="002F7AD6" w:rsidP="00C27AA7">
      <w:pPr>
        <w:jc w:val="both"/>
        <w:rPr>
          <w:sz w:val="22"/>
          <w:szCs w:val="22"/>
          <w:lang w:val="sq-AL"/>
        </w:rPr>
      </w:pPr>
    </w:p>
    <w:p w14:paraId="19428425" w14:textId="45EFDE50" w:rsidR="002F7AD6" w:rsidRPr="004619D2" w:rsidRDefault="002F7AD6" w:rsidP="00C27AA7">
      <w:pPr>
        <w:jc w:val="center"/>
        <w:rPr>
          <w:b/>
          <w:sz w:val="22"/>
          <w:szCs w:val="22"/>
          <w:lang w:val="sq-AL"/>
        </w:rPr>
      </w:pPr>
      <w:r w:rsidRPr="004619D2">
        <w:rPr>
          <w:b/>
          <w:sz w:val="22"/>
          <w:szCs w:val="22"/>
          <w:lang w:val="sq-AL"/>
        </w:rPr>
        <w:t>Prekoračenja pragova upozoravanja i obavještavanja</w:t>
      </w:r>
    </w:p>
    <w:p w14:paraId="0C07531E" w14:textId="3AD8CB81" w:rsidR="002F7AD6" w:rsidRPr="004619D2" w:rsidRDefault="002F7AD6" w:rsidP="00C27AA7">
      <w:pPr>
        <w:jc w:val="center"/>
        <w:rPr>
          <w:b/>
          <w:sz w:val="22"/>
          <w:szCs w:val="22"/>
          <w:lang w:val="sq-AL"/>
        </w:rPr>
      </w:pPr>
      <w:r w:rsidRPr="004619D2">
        <w:rPr>
          <w:b/>
          <w:sz w:val="22"/>
          <w:szCs w:val="22"/>
          <w:lang w:val="sq-AL"/>
        </w:rPr>
        <w:t>Član 19</w:t>
      </w:r>
    </w:p>
    <w:p w14:paraId="479F0916" w14:textId="1BA8B9EA" w:rsidR="002F7AD6" w:rsidRPr="004619D2" w:rsidRDefault="00C27AA7" w:rsidP="00C27AA7">
      <w:pPr>
        <w:jc w:val="both"/>
        <w:rPr>
          <w:sz w:val="22"/>
          <w:szCs w:val="22"/>
          <w:lang w:val="sq-AL"/>
        </w:rPr>
      </w:pPr>
      <w:r w:rsidRPr="004619D2">
        <w:rPr>
          <w:sz w:val="22"/>
          <w:szCs w:val="22"/>
          <w:lang w:val="sq-AL"/>
        </w:rPr>
        <w:tab/>
      </w:r>
      <w:r w:rsidR="002F7AD6" w:rsidRPr="004619D2">
        <w:rPr>
          <w:sz w:val="22"/>
          <w:szCs w:val="22"/>
          <w:lang w:val="sq-AL"/>
        </w:rPr>
        <w:t xml:space="preserve">U slučaju da se prekorači bilo koji prag upozoravanja utvrđen </w:t>
      </w:r>
      <w:r w:rsidR="00DA0C99" w:rsidRPr="004619D2">
        <w:rPr>
          <w:sz w:val="22"/>
          <w:szCs w:val="22"/>
          <w:lang w:val="sq-AL"/>
        </w:rPr>
        <w:t xml:space="preserve">u skladu sa članom </w:t>
      </w:r>
      <w:r w:rsidR="00C007FA" w:rsidRPr="004619D2">
        <w:rPr>
          <w:sz w:val="22"/>
          <w:szCs w:val="22"/>
          <w:lang w:val="sq-AL"/>
        </w:rPr>
        <w:t xml:space="preserve">6 </w:t>
      </w:r>
      <w:r w:rsidR="005C577C" w:rsidRPr="004619D2">
        <w:rPr>
          <w:sz w:val="22"/>
          <w:szCs w:val="22"/>
          <w:lang w:val="sq-AL"/>
        </w:rPr>
        <w:t>ovog zakona</w:t>
      </w:r>
      <w:r w:rsidR="002F7AD6" w:rsidRPr="004619D2">
        <w:rPr>
          <w:sz w:val="22"/>
          <w:szCs w:val="22"/>
          <w:lang w:val="sq-AL"/>
        </w:rPr>
        <w:t xml:space="preserve">, ili, gdje je to primjereno, ako se predviđa da će biti prekoračen na osnovu modeliranja ili drugih sredstava predviđanja, Agencija i jedinica lokalne samouprave, kao i drugi nadležni organi, gdje je to primjereno, odmah će preduzeti hitne mjere navedene u kratkoročnim akcionim planovima uspostavljenim u skladu sa članom 29 </w:t>
      </w:r>
      <w:r w:rsidR="005C577C" w:rsidRPr="004619D2">
        <w:rPr>
          <w:sz w:val="22"/>
          <w:szCs w:val="22"/>
          <w:lang w:val="sq-AL"/>
        </w:rPr>
        <w:t>ovog zakona</w:t>
      </w:r>
      <w:r w:rsidR="002F7AD6" w:rsidRPr="004619D2">
        <w:rPr>
          <w:sz w:val="22"/>
          <w:szCs w:val="22"/>
          <w:lang w:val="sq-AL"/>
        </w:rPr>
        <w:t>.</w:t>
      </w:r>
    </w:p>
    <w:p w14:paraId="32309D5F" w14:textId="6155C149" w:rsidR="002F7AD6" w:rsidRPr="004619D2" w:rsidRDefault="00C27AA7" w:rsidP="00C27AA7">
      <w:pPr>
        <w:jc w:val="both"/>
        <w:rPr>
          <w:sz w:val="22"/>
          <w:szCs w:val="22"/>
          <w:lang w:val="sq-AL"/>
        </w:rPr>
      </w:pPr>
      <w:r w:rsidRPr="004619D2">
        <w:rPr>
          <w:sz w:val="22"/>
          <w:szCs w:val="22"/>
          <w:lang w:val="sq-AL"/>
        </w:rPr>
        <w:tab/>
      </w:r>
      <w:r w:rsidR="002F7AD6" w:rsidRPr="004619D2">
        <w:rPr>
          <w:sz w:val="22"/>
          <w:szCs w:val="22"/>
          <w:lang w:val="sq-AL"/>
        </w:rPr>
        <w:t xml:space="preserve">U slučaju da se prekorači bilo koji prag upozoravanja ili obavještavanja utvrđen </w:t>
      </w:r>
      <w:r w:rsidR="004B2335" w:rsidRPr="004619D2">
        <w:rPr>
          <w:sz w:val="22"/>
          <w:szCs w:val="22"/>
          <w:lang w:val="sq-AL"/>
        </w:rPr>
        <w:t xml:space="preserve">u skladu sa članom </w:t>
      </w:r>
      <w:r w:rsidR="002F7AD6" w:rsidRPr="004619D2">
        <w:rPr>
          <w:sz w:val="22"/>
          <w:szCs w:val="22"/>
          <w:lang w:val="sq-AL"/>
        </w:rPr>
        <w:t xml:space="preserve">6 </w:t>
      </w:r>
      <w:r w:rsidR="005C577C" w:rsidRPr="004619D2">
        <w:rPr>
          <w:sz w:val="22"/>
          <w:szCs w:val="22"/>
          <w:lang w:val="sq-AL"/>
        </w:rPr>
        <w:t>ovog zakona</w:t>
      </w:r>
      <w:r w:rsidR="002F7AD6" w:rsidRPr="004619D2">
        <w:rPr>
          <w:sz w:val="22"/>
          <w:szCs w:val="22"/>
          <w:lang w:val="sq-AL"/>
        </w:rPr>
        <w:t xml:space="preserve">, ili, gdje je to primjereno, ako se predviđa da će biti prekoračen na osnovu modeliranja ili drugih sredstava predviđanja, Agencija i jedinica lokalne samouprave će preduzeti neophodne korake da obavijeste javnost u najkraćem mogućem roku, a </w:t>
      </w:r>
      <w:r w:rsidR="00815EB2" w:rsidRPr="004619D2">
        <w:rPr>
          <w:sz w:val="22"/>
          <w:szCs w:val="22"/>
          <w:lang w:val="sq-AL"/>
        </w:rPr>
        <w:t>ako</w:t>
      </w:r>
      <w:r w:rsidR="002F7AD6" w:rsidRPr="004619D2">
        <w:rPr>
          <w:sz w:val="22"/>
          <w:szCs w:val="22"/>
          <w:lang w:val="sq-AL"/>
        </w:rPr>
        <w:t xml:space="preserve"> je to moguće u roku od nekoliko sati, u skladu sa članom 49 </w:t>
      </w:r>
      <w:r w:rsidR="005C577C" w:rsidRPr="004619D2">
        <w:rPr>
          <w:sz w:val="22"/>
          <w:szCs w:val="22"/>
          <w:lang w:val="sq-AL"/>
        </w:rPr>
        <w:t>ovog zakona</w:t>
      </w:r>
      <w:r w:rsidR="002F7AD6" w:rsidRPr="004619D2">
        <w:rPr>
          <w:sz w:val="22"/>
          <w:szCs w:val="22"/>
          <w:lang w:val="sq-AL"/>
        </w:rPr>
        <w:t>, koristeći različite medije i komunikacione kanale i osiguravajući širok pristup javnosti.</w:t>
      </w:r>
    </w:p>
    <w:p w14:paraId="16721BF6" w14:textId="77777777" w:rsidR="005D2CE7" w:rsidRPr="004619D2" w:rsidRDefault="00C27AA7" w:rsidP="00C27AA7">
      <w:pPr>
        <w:jc w:val="both"/>
        <w:rPr>
          <w:sz w:val="22"/>
          <w:szCs w:val="22"/>
          <w:lang w:val="sq-AL"/>
        </w:rPr>
      </w:pPr>
      <w:r w:rsidRPr="004619D2">
        <w:rPr>
          <w:sz w:val="22"/>
          <w:szCs w:val="22"/>
          <w:lang w:val="sq-AL"/>
        </w:rPr>
        <w:tab/>
      </w:r>
      <w:r w:rsidR="002F7AD6" w:rsidRPr="004619D2">
        <w:rPr>
          <w:sz w:val="22"/>
          <w:szCs w:val="22"/>
          <w:lang w:val="sq-AL"/>
        </w:rPr>
        <w:t>U zavisnosti od nivoa i prirode zagađenja vazduha, Vlada, na predlog Ministarstva ili organa lokalne uprave, može uvesti stroži</w:t>
      </w:r>
      <w:r w:rsidR="00401817" w:rsidRPr="004619D2">
        <w:rPr>
          <w:sz w:val="22"/>
          <w:szCs w:val="22"/>
          <w:lang w:val="sq-AL"/>
        </w:rPr>
        <w:t xml:space="preserve">je zaštitne mjere, uključujući pragove upozoravanja i pragove obavještavanja </w:t>
      </w:r>
      <w:r w:rsidR="002F7AD6" w:rsidRPr="004619D2">
        <w:rPr>
          <w:sz w:val="22"/>
          <w:szCs w:val="22"/>
          <w:lang w:val="sq-AL"/>
        </w:rPr>
        <w:t xml:space="preserve"> koji su strožiji od </w:t>
      </w:r>
      <w:r w:rsidR="005D2CE7" w:rsidRPr="004619D2">
        <w:rPr>
          <w:sz w:val="22"/>
          <w:szCs w:val="22"/>
          <w:lang w:val="sq-AL"/>
        </w:rPr>
        <w:t>pragova utvrđenih u skladu sa</w:t>
      </w:r>
      <w:r w:rsidR="002F7AD6" w:rsidRPr="004619D2">
        <w:rPr>
          <w:sz w:val="22"/>
          <w:szCs w:val="22"/>
          <w:lang w:val="sq-AL"/>
        </w:rPr>
        <w:t xml:space="preserve"> </w:t>
      </w:r>
      <w:r w:rsidR="005D2CE7" w:rsidRPr="004619D2">
        <w:rPr>
          <w:sz w:val="22"/>
          <w:szCs w:val="22"/>
          <w:lang w:val="sq-AL"/>
        </w:rPr>
        <w:t>članom</w:t>
      </w:r>
      <w:r w:rsidR="002F7AD6" w:rsidRPr="004619D2">
        <w:rPr>
          <w:sz w:val="22"/>
          <w:szCs w:val="22"/>
          <w:lang w:val="sq-AL"/>
        </w:rPr>
        <w:t xml:space="preserve"> 6 </w:t>
      </w:r>
      <w:r w:rsidR="005C577C" w:rsidRPr="004619D2">
        <w:rPr>
          <w:sz w:val="22"/>
          <w:szCs w:val="22"/>
          <w:lang w:val="sq-AL"/>
        </w:rPr>
        <w:t>ovog zakona</w:t>
      </w:r>
      <w:r w:rsidR="002F7AD6" w:rsidRPr="004619D2">
        <w:rPr>
          <w:sz w:val="22"/>
          <w:szCs w:val="22"/>
          <w:lang w:val="sq-AL"/>
        </w:rPr>
        <w:t xml:space="preserve">. </w:t>
      </w:r>
    </w:p>
    <w:p w14:paraId="5E5F1106" w14:textId="1C618D66" w:rsidR="002F7AD6" w:rsidRPr="004619D2" w:rsidRDefault="005D2CE7" w:rsidP="00C27AA7">
      <w:pPr>
        <w:jc w:val="both"/>
        <w:rPr>
          <w:sz w:val="22"/>
          <w:szCs w:val="22"/>
          <w:lang w:val="sq-AL"/>
        </w:rPr>
      </w:pPr>
      <w:r w:rsidRPr="004619D2">
        <w:rPr>
          <w:sz w:val="22"/>
          <w:szCs w:val="22"/>
          <w:lang w:val="sq-AL"/>
        </w:rPr>
        <w:tab/>
      </w:r>
      <w:r w:rsidR="002F7AD6" w:rsidRPr="004619D2">
        <w:rPr>
          <w:sz w:val="22"/>
          <w:szCs w:val="22"/>
          <w:lang w:val="sq-AL"/>
        </w:rPr>
        <w:t>Ministarstvo će obavijestiti Komisiju o mjerama</w:t>
      </w:r>
      <w:r w:rsidRPr="004619D2">
        <w:rPr>
          <w:sz w:val="22"/>
          <w:szCs w:val="22"/>
          <w:lang w:val="sq-AL"/>
        </w:rPr>
        <w:t xml:space="preserve"> iz stava 3 ovog člana</w:t>
      </w:r>
      <w:r w:rsidR="002F7AD6" w:rsidRPr="004619D2">
        <w:rPr>
          <w:sz w:val="22"/>
          <w:szCs w:val="22"/>
          <w:lang w:val="sq-AL"/>
        </w:rPr>
        <w:t xml:space="preserve"> u roku od </w:t>
      </w:r>
      <w:r w:rsidRPr="004619D2">
        <w:rPr>
          <w:sz w:val="22"/>
          <w:szCs w:val="22"/>
          <w:lang w:val="sq-AL"/>
        </w:rPr>
        <w:t>tri</w:t>
      </w:r>
      <w:r w:rsidR="002F7AD6" w:rsidRPr="004619D2">
        <w:rPr>
          <w:sz w:val="22"/>
          <w:szCs w:val="22"/>
          <w:lang w:val="sq-AL"/>
        </w:rPr>
        <w:t xml:space="preserve"> mjeseca od njihovog usvajanja.</w:t>
      </w:r>
    </w:p>
    <w:p w14:paraId="0F68931A" w14:textId="77777777" w:rsidR="00401817" w:rsidRPr="004619D2" w:rsidRDefault="00401817" w:rsidP="00C27AA7">
      <w:pPr>
        <w:jc w:val="center"/>
        <w:rPr>
          <w:color w:val="000000" w:themeColor="text1"/>
          <w:sz w:val="22"/>
          <w:szCs w:val="22"/>
          <w:lang w:val="sq-AL"/>
        </w:rPr>
      </w:pPr>
    </w:p>
    <w:p w14:paraId="39E0046B" w14:textId="77777777" w:rsidR="00401817" w:rsidRPr="004619D2" w:rsidRDefault="00401817" w:rsidP="00C27AA7">
      <w:pPr>
        <w:jc w:val="center"/>
        <w:rPr>
          <w:b/>
          <w:color w:val="000000" w:themeColor="text1"/>
          <w:sz w:val="22"/>
          <w:szCs w:val="22"/>
          <w:lang w:val="sq-AL"/>
        </w:rPr>
      </w:pPr>
      <w:r w:rsidRPr="004619D2">
        <w:rPr>
          <w:b/>
          <w:color w:val="000000" w:themeColor="text1"/>
          <w:sz w:val="22"/>
          <w:szCs w:val="22"/>
          <w:lang w:val="sq-AL"/>
        </w:rPr>
        <w:t>Doprinosi prirodnih izvora</w:t>
      </w:r>
    </w:p>
    <w:p w14:paraId="3CE46760" w14:textId="3A9B9B97" w:rsidR="00401817" w:rsidRPr="004619D2" w:rsidRDefault="00401817" w:rsidP="00C27AA7">
      <w:pPr>
        <w:jc w:val="center"/>
        <w:rPr>
          <w:b/>
          <w:color w:val="000000" w:themeColor="text1"/>
          <w:sz w:val="22"/>
          <w:szCs w:val="22"/>
          <w:lang w:val="sq-AL"/>
        </w:rPr>
      </w:pPr>
      <w:r w:rsidRPr="004619D2">
        <w:rPr>
          <w:b/>
          <w:color w:val="000000" w:themeColor="text1"/>
          <w:sz w:val="22"/>
          <w:szCs w:val="22"/>
          <w:lang w:val="sq-AL"/>
        </w:rPr>
        <w:t>Član 20</w:t>
      </w:r>
    </w:p>
    <w:p w14:paraId="480CE0E0" w14:textId="5D097A1A" w:rsidR="00401817" w:rsidRPr="004619D2" w:rsidRDefault="00C27AA7" w:rsidP="00C27AA7">
      <w:pPr>
        <w:jc w:val="both"/>
        <w:rPr>
          <w:color w:val="000000" w:themeColor="text1"/>
          <w:sz w:val="22"/>
          <w:szCs w:val="22"/>
          <w:lang w:val="sq-AL"/>
        </w:rPr>
      </w:pPr>
      <w:r w:rsidRPr="004619D2">
        <w:rPr>
          <w:color w:val="000000" w:themeColor="text1"/>
          <w:sz w:val="22"/>
          <w:szCs w:val="22"/>
          <w:lang w:val="sq-AL"/>
        </w:rPr>
        <w:tab/>
      </w:r>
      <w:r w:rsidR="00401817" w:rsidRPr="004619D2">
        <w:rPr>
          <w:color w:val="000000" w:themeColor="text1"/>
          <w:sz w:val="22"/>
          <w:szCs w:val="22"/>
          <w:lang w:val="sq-AL"/>
        </w:rPr>
        <w:t>U zonama i teritorijalnim jedinicama prosječne izloženosti gdje se prekoračenje granične vrijednosti za dati zagađivač ili prekoračenje nivoa utvrđenog obavezama smanjenja prosječne izloženosti može dovesti u vezu sa prirodnim izvorima,</w:t>
      </w:r>
      <w:r w:rsidR="00C617AC" w:rsidRPr="004619D2">
        <w:rPr>
          <w:color w:val="000000" w:themeColor="text1"/>
          <w:sz w:val="22"/>
          <w:szCs w:val="22"/>
          <w:lang w:val="sq-AL"/>
        </w:rPr>
        <w:t xml:space="preserve"> </w:t>
      </w:r>
      <w:r w:rsidR="00401817" w:rsidRPr="004619D2">
        <w:rPr>
          <w:color w:val="000000" w:themeColor="text1"/>
          <w:sz w:val="22"/>
          <w:szCs w:val="22"/>
          <w:lang w:val="sq-AL"/>
        </w:rPr>
        <w:t>Agencija može osigurati prikupljanje podataka o koncentracijama i izvorima zagađenja, kao i dokaze koji pokazuju da se prekoračenje može pripisati prirodnim izvorima za svaku godinu u kojoj je utvrđeno prekoračenje granične vrijednosti za dati zagađivač ili prekoračenje nivoa utvrđenog obavezama smanjenja prosječne izloženosti.</w:t>
      </w:r>
    </w:p>
    <w:p w14:paraId="12F68728" w14:textId="1E77D5E6" w:rsidR="00401817" w:rsidRPr="004619D2" w:rsidRDefault="00C27AA7" w:rsidP="00C27AA7">
      <w:pPr>
        <w:jc w:val="both"/>
        <w:rPr>
          <w:color w:val="000000" w:themeColor="text1"/>
          <w:sz w:val="22"/>
          <w:szCs w:val="22"/>
          <w:lang w:val="sq-AL"/>
        </w:rPr>
      </w:pPr>
      <w:r w:rsidRPr="004619D2">
        <w:rPr>
          <w:color w:val="000000" w:themeColor="text1"/>
          <w:sz w:val="22"/>
          <w:szCs w:val="22"/>
          <w:lang w:val="sq-AL"/>
        </w:rPr>
        <w:tab/>
      </w:r>
      <w:r w:rsidR="00401817" w:rsidRPr="004619D2">
        <w:rPr>
          <w:color w:val="000000" w:themeColor="text1"/>
          <w:sz w:val="22"/>
          <w:szCs w:val="22"/>
          <w:lang w:val="sq-AL"/>
        </w:rPr>
        <w:t>Na osnovu podataka i dokaza iz stava 1 ovog člana, Ministarstvo</w:t>
      </w:r>
      <w:r w:rsidR="00F20440" w:rsidRPr="004619D2">
        <w:rPr>
          <w:color w:val="000000" w:themeColor="text1"/>
          <w:sz w:val="22"/>
          <w:szCs w:val="22"/>
          <w:lang w:val="sq-AL"/>
        </w:rPr>
        <w:t xml:space="preserve"> </w:t>
      </w:r>
      <w:r w:rsidR="00401817" w:rsidRPr="004619D2">
        <w:rPr>
          <w:color w:val="000000" w:themeColor="text1"/>
          <w:sz w:val="22"/>
          <w:szCs w:val="22"/>
          <w:lang w:val="sq-AL"/>
        </w:rPr>
        <w:t>će sačiniti listu zona i teritorijalnih jedinica prosječne izloženosti u kojima se prekoračenje granične vrijednosti zagađivača ili prekoračenje nivoa utvrđenog obavezama smanjenja prosječne izloženosti pripisuje prirodnim izvorima.</w:t>
      </w:r>
    </w:p>
    <w:p w14:paraId="36BC931C" w14:textId="58202CCD" w:rsidR="00401817" w:rsidRPr="004619D2" w:rsidRDefault="00C27AA7" w:rsidP="00C27AA7">
      <w:pPr>
        <w:jc w:val="both"/>
        <w:rPr>
          <w:color w:val="000000" w:themeColor="text1"/>
          <w:sz w:val="22"/>
          <w:szCs w:val="22"/>
          <w:lang w:val="sq-AL"/>
        </w:rPr>
      </w:pPr>
      <w:r w:rsidRPr="004619D2">
        <w:rPr>
          <w:color w:val="000000" w:themeColor="text1"/>
          <w:sz w:val="22"/>
          <w:szCs w:val="22"/>
          <w:lang w:val="sq-AL"/>
        </w:rPr>
        <w:tab/>
      </w:r>
      <w:r w:rsidR="00401817" w:rsidRPr="004619D2">
        <w:rPr>
          <w:color w:val="000000" w:themeColor="text1"/>
          <w:sz w:val="22"/>
          <w:szCs w:val="22"/>
          <w:lang w:val="sq-AL"/>
        </w:rPr>
        <w:t>Ministarstvo će dostaviti Evropskoj komisiji spisak iz stava 2 ovog člana zajedno sa informacijama o koncentracijama i izvorima, kao i dokazima koji pokazuju da su prekoračenja pripisana prirodnim izvorima.</w:t>
      </w:r>
    </w:p>
    <w:p w14:paraId="75FE962C" w14:textId="77777777" w:rsidR="00136CD6" w:rsidRPr="004619D2" w:rsidRDefault="00136CD6" w:rsidP="00C27AA7">
      <w:pPr>
        <w:rPr>
          <w:b/>
          <w:bCs/>
          <w:sz w:val="22"/>
          <w:szCs w:val="22"/>
          <w:lang w:val="sq-AL"/>
        </w:rPr>
      </w:pPr>
    </w:p>
    <w:p w14:paraId="4544D5A2" w14:textId="77777777" w:rsidR="005C577C" w:rsidRPr="004619D2" w:rsidRDefault="005C577C" w:rsidP="00C27AA7">
      <w:pPr>
        <w:pStyle w:val="oj-sti-art"/>
        <w:spacing w:before="0" w:beforeAutospacing="0" w:after="0" w:afterAutospacing="0"/>
        <w:jc w:val="center"/>
        <w:rPr>
          <w:b/>
          <w:bCs/>
          <w:color w:val="333333"/>
          <w:sz w:val="22"/>
          <w:szCs w:val="22"/>
          <w:lang w:val="sq-AL"/>
        </w:rPr>
      </w:pPr>
    </w:p>
    <w:p w14:paraId="0967CBF0" w14:textId="739564B1" w:rsidR="00401817" w:rsidRPr="004619D2" w:rsidRDefault="00401817" w:rsidP="00C27AA7">
      <w:pPr>
        <w:pStyle w:val="oj-sti-art"/>
        <w:spacing w:before="0" w:beforeAutospacing="0" w:after="0" w:afterAutospacing="0"/>
        <w:jc w:val="center"/>
        <w:rPr>
          <w:b/>
          <w:bCs/>
          <w:color w:val="333333"/>
          <w:sz w:val="22"/>
          <w:szCs w:val="22"/>
          <w:lang w:val="sq-AL"/>
        </w:rPr>
      </w:pPr>
      <w:r w:rsidRPr="004619D2">
        <w:rPr>
          <w:b/>
          <w:bCs/>
          <w:color w:val="333333"/>
          <w:sz w:val="22"/>
          <w:szCs w:val="22"/>
          <w:lang w:val="sq-AL"/>
        </w:rPr>
        <w:lastRenderedPageBreak/>
        <w:t>Prekoračenja uzrokovana posipanjem puteva pijeskom ili solju u zimskom periodu</w:t>
      </w:r>
    </w:p>
    <w:p w14:paraId="679D1DC7" w14:textId="656389F7" w:rsidR="00401817" w:rsidRPr="004619D2" w:rsidRDefault="00757422" w:rsidP="00C27AA7">
      <w:pPr>
        <w:pStyle w:val="oj-sti-art"/>
        <w:spacing w:before="0" w:beforeAutospacing="0" w:after="0" w:afterAutospacing="0"/>
        <w:jc w:val="center"/>
        <w:rPr>
          <w:b/>
          <w:bCs/>
          <w:color w:val="333333"/>
          <w:sz w:val="22"/>
          <w:szCs w:val="22"/>
          <w:lang w:val="sq-AL"/>
        </w:rPr>
      </w:pPr>
      <w:r w:rsidRPr="004619D2">
        <w:rPr>
          <w:b/>
          <w:bCs/>
          <w:color w:val="333333"/>
          <w:sz w:val="22"/>
          <w:szCs w:val="22"/>
          <w:lang w:val="sq-AL"/>
        </w:rPr>
        <w:t>Član</w:t>
      </w:r>
      <w:r w:rsidR="00C51EE1" w:rsidRPr="004619D2">
        <w:rPr>
          <w:b/>
          <w:bCs/>
          <w:color w:val="333333"/>
          <w:sz w:val="22"/>
          <w:szCs w:val="22"/>
          <w:lang w:val="sq-AL"/>
        </w:rPr>
        <w:t xml:space="preserve"> 2</w:t>
      </w:r>
      <w:r w:rsidR="00EB5FAE" w:rsidRPr="004619D2">
        <w:rPr>
          <w:b/>
          <w:bCs/>
          <w:color w:val="333333"/>
          <w:sz w:val="22"/>
          <w:szCs w:val="22"/>
          <w:lang w:val="sq-AL"/>
        </w:rPr>
        <w:t>1</w:t>
      </w:r>
    </w:p>
    <w:p w14:paraId="4B71C46D" w14:textId="6A9F1099" w:rsidR="00401817" w:rsidRPr="004619D2" w:rsidRDefault="00C27AA7" w:rsidP="00C27AA7">
      <w:pPr>
        <w:jc w:val="both"/>
        <w:rPr>
          <w:sz w:val="22"/>
          <w:szCs w:val="22"/>
          <w:lang w:val="sq-AL"/>
        </w:rPr>
      </w:pPr>
      <w:r w:rsidRPr="004619D2">
        <w:rPr>
          <w:sz w:val="22"/>
          <w:szCs w:val="22"/>
          <w:lang w:val="sq-AL"/>
        </w:rPr>
        <w:tab/>
      </w:r>
      <w:r w:rsidR="00401817" w:rsidRPr="004619D2">
        <w:rPr>
          <w:sz w:val="22"/>
          <w:szCs w:val="22"/>
          <w:lang w:val="sq-AL"/>
        </w:rPr>
        <w:t>Ministarstvo će identifikovati zone u kojima</w:t>
      </w:r>
      <w:r w:rsidR="00757422" w:rsidRPr="004619D2">
        <w:rPr>
          <w:sz w:val="22"/>
          <w:szCs w:val="22"/>
          <w:lang w:val="sq-AL"/>
        </w:rPr>
        <w:t xml:space="preserve"> su granične vrijednosti za PM</w:t>
      </w:r>
      <w:r w:rsidR="00757422" w:rsidRPr="004619D2">
        <w:rPr>
          <w:sz w:val="22"/>
          <w:szCs w:val="22"/>
          <w:vertAlign w:val="subscript"/>
          <w:lang w:val="sq-AL"/>
        </w:rPr>
        <w:t>10</w:t>
      </w:r>
      <w:r w:rsidR="00401817" w:rsidRPr="004619D2">
        <w:rPr>
          <w:sz w:val="22"/>
          <w:szCs w:val="22"/>
          <w:lang w:val="sq-AL"/>
        </w:rPr>
        <w:t xml:space="preserve"> u ambijentalnom vazduhu prekoračene zbog </w:t>
      </w:r>
      <w:r w:rsidR="00757422" w:rsidRPr="004619D2">
        <w:rPr>
          <w:sz w:val="22"/>
          <w:szCs w:val="22"/>
          <w:lang w:val="sq-AL"/>
        </w:rPr>
        <w:t xml:space="preserve">resuspenzije čestica koje potiču od posipanja puteva pijeskom ili solju u zimskom periodu </w:t>
      </w:r>
      <w:r w:rsidR="00401817" w:rsidRPr="004619D2">
        <w:rPr>
          <w:sz w:val="22"/>
          <w:szCs w:val="22"/>
          <w:lang w:val="sq-AL"/>
        </w:rPr>
        <w:t>i vodiće evidenciju o ovim područjima, zajedno sa podacima o</w:t>
      </w:r>
      <w:r w:rsidR="00757422" w:rsidRPr="004619D2">
        <w:rPr>
          <w:sz w:val="22"/>
          <w:szCs w:val="22"/>
          <w:lang w:val="sq-AL"/>
        </w:rPr>
        <w:t xml:space="preserve"> koncentracijama i izvorima PM</w:t>
      </w:r>
      <w:r w:rsidR="00757422" w:rsidRPr="004619D2">
        <w:rPr>
          <w:sz w:val="22"/>
          <w:szCs w:val="22"/>
          <w:vertAlign w:val="subscript"/>
          <w:lang w:val="sq-AL"/>
        </w:rPr>
        <w:t>10</w:t>
      </w:r>
      <w:r w:rsidR="00401817" w:rsidRPr="004619D2">
        <w:rPr>
          <w:sz w:val="22"/>
          <w:szCs w:val="22"/>
          <w:lang w:val="sq-AL"/>
        </w:rPr>
        <w:t xml:space="preserve"> u tim zonama.</w:t>
      </w:r>
    </w:p>
    <w:p w14:paraId="42A6CF9B" w14:textId="5E370670" w:rsidR="00401817" w:rsidRPr="004619D2" w:rsidRDefault="00C27AA7" w:rsidP="00C27AA7">
      <w:pPr>
        <w:jc w:val="both"/>
        <w:rPr>
          <w:sz w:val="22"/>
          <w:szCs w:val="22"/>
          <w:lang w:val="sq-AL"/>
        </w:rPr>
      </w:pPr>
      <w:r w:rsidRPr="004619D2">
        <w:rPr>
          <w:sz w:val="22"/>
          <w:szCs w:val="22"/>
          <w:lang w:val="sq-AL"/>
        </w:rPr>
        <w:tab/>
      </w:r>
      <w:r w:rsidR="00401817" w:rsidRPr="004619D2">
        <w:rPr>
          <w:sz w:val="22"/>
          <w:szCs w:val="22"/>
          <w:lang w:val="sq-AL"/>
        </w:rPr>
        <w:t>Agencija, u saradnji sa drugim organima državne uprave i jedinicama lokalne samouprave, će obezbijediti potrebne dokaze koji po</w:t>
      </w:r>
      <w:r w:rsidR="00757422" w:rsidRPr="004619D2">
        <w:rPr>
          <w:sz w:val="22"/>
          <w:szCs w:val="22"/>
          <w:lang w:val="sq-AL"/>
        </w:rPr>
        <w:t xml:space="preserve">kazuju da su sva prekoračenja uzrokovana resuspenzijom </w:t>
      </w:r>
      <w:r w:rsidR="00401817" w:rsidRPr="004619D2">
        <w:rPr>
          <w:sz w:val="22"/>
          <w:szCs w:val="22"/>
          <w:lang w:val="sq-AL"/>
        </w:rPr>
        <w:t>čestica i da su preduzete</w:t>
      </w:r>
      <w:r w:rsidR="00757422" w:rsidRPr="004619D2">
        <w:rPr>
          <w:sz w:val="22"/>
          <w:szCs w:val="22"/>
          <w:lang w:val="sq-AL"/>
        </w:rPr>
        <w:t xml:space="preserve"> odgovarajuće </w:t>
      </w:r>
      <w:r w:rsidR="00401817" w:rsidRPr="004619D2">
        <w:rPr>
          <w:sz w:val="22"/>
          <w:szCs w:val="22"/>
          <w:lang w:val="sq-AL"/>
        </w:rPr>
        <w:t>mjere za smanjenje takvih koncentracija.</w:t>
      </w:r>
    </w:p>
    <w:p w14:paraId="3EA971B6" w14:textId="4309651A" w:rsidR="00401817" w:rsidRPr="004619D2" w:rsidRDefault="00C27AA7" w:rsidP="00C27AA7">
      <w:pPr>
        <w:jc w:val="both"/>
        <w:rPr>
          <w:sz w:val="22"/>
          <w:szCs w:val="22"/>
          <w:lang w:val="sq-AL"/>
        </w:rPr>
      </w:pPr>
      <w:r w:rsidRPr="004619D2">
        <w:rPr>
          <w:sz w:val="22"/>
          <w:szCs w:val="22"/>
          <w:lang w:val="sq-AL"/>
        </w:rPr>
        <w:tab/>
      </w:r>
      <w:r w:rsidR="00401817" w:rsidRPr="004619D2">
        <w:rPr>
          <w:sz w:val="22"/>
          <w:szCs w:val="22"/>
          <w:lang w:val="sq-AL"/>
        </w:rPr>
        <w:t>Ministarstvo će dostaviti Evropskoj komisiji podatke iz stav</w:t>
      </w:r>
      <w:r w:rsidR="00757422" w:rsidRPr="004619D2">
        <w:rPr>
          <w:sz w:val="22"/>
          <w:szCs w:val="22"/>
          <w:lang w:val="sq-AL"/>
        </w:rPr>
        <w:t>a</w:t>
      </w:r>
      <w:r w:rsidR="00401817" w:rsidRPr="004619D2">
        <w:rPr>
          <w:sz w:val="22"/>
          <w:szCs w:val="22"/>
          <w:lang w:val="sq-AL"/>
        </w:rPr>
        <w:t xml:space="preserve"> 2 ovog člana.</w:t>
      </w:r>
    </w:p>
    <w:p w14:paraId="1B2ED7B6" w14:textId="6B8AD2DE" w:rsidR="00401817" w:rsidRPr="004619D2" w:rsidRDefault="00C27AA7" w:rsidP="00C27AA7">
      <w:pPr>
        <w:jc w:val="both"/>
        <w:rPr>
          <w:sz w:val="22"/>
          <w:szCs w:val="22"/>
          <w:lang w:val="sq-AL"/>
        </w:rPr>
      </w:pPr>
      <w:r w:rsidRPr="004619D2">
        <w:rPr>
          <w:sz w:val="22"/>
          <w:szCs w:val="22"/>
          <w:lang w:val="sq-AL"/>
        </w:rPr>
        <w:tab/>
      </w:r>
      <w:r w:rsidR="00757422" w:rsidRPr="004619D2">
        <w:rPr>
          <w:sz w:val="22"/>
          <w:szCs w:val="22"/>
          <w:lang w:val="sq-AL"/>
        </w:rPr>
        <w:t xml:space="preserve">Ne dovodeći u pitanje član 20 </w:t>
      </w:r>
      <w:r w:rsidR="005C577C" w:rsidRPr="004619D2">
        <w:rPr>
          <w:sz w:val="22"/>
          <w:szCs w:val="22"/>
          <w:lang w:val="sq-AL"/>
        </w:rPr>
        <w:t>ovog zakona</w:t>
      </w:r>
      <w:r w:rsidR="00757422" w:rsidRPr="004619D2">
        <w:rPr>
          <w:sz w:val="22"/>
          <w:szCs w:val="22"/>
          <w:lang w:val="sq-AL"/>
        </w:rPr>
        <w:t>, u slučaju zona iz stava</w:t>
      </w:r>
      <w:r w:rsidR="00401817" w:rsidRPr="004619D2">
        <w:rPr>
          <w:sz w:val="22"/>
          <w:szCs w:val="22"/>
          <w:lang w:val="sq-AL"/>
        </w:rPr>
        <w:t xml:space="preserve"> 1 ovog člana, Ministarstvo u saradnji sa relevantnom jedinicom lokalne samouprave treba da uspostavi plan kvaliteta vazduha predviđen u članu 25 </w:t>
      </w:r>
      <w:r w:rsidR="005C577C" w:rsidRPr="004619D2">
        <w:rPr>
          <w:sz w:val="22"/>
          <w:szCs w:val="22"/>
          <w:lang w:val="sq-AL"/>
        </w:rPr>
        <w:t>ovog zakona</w:t>
      </w:r>
      <w:r w:rsidR="00401817" w:rsidRPr="004619D2">
        <w:rPr>
          <w:sz w:val="22"/>
          <w:szCs w:val="22"/>
          <w:lang w:val="sq-AL"/>
        </w:rPr>
        <w:t xml:space="preserve"> samo u onoj mjeri u kojoj su preko</w:t>
      </w:r>
      <w:r w:rsidR="00757422" w:rsidRPr="004619D2">
        <w:rPr>
          <w:sz w:val="22"/>
          <w:szCs w:val="22"/>
          <w:lang w:val="sq-AL"/>
        </w:rPr>
        <w:t>račenja pripisana izvorima PM</w:t>
      </w:r>
      <w:r w:rsidR="00757422" w:rsidRPr="004619D2">
        <w:rPr>
          <w:rFonts w:eastAsiaTheme="majorEastAsia"/>
          <w:sz w:val="22"/>
          <w:szCs w:val="22"/>
          <w:vertAlign w:val="subscript"/>
          <w:lang w:val="sq-AL"/>
        </w:rPr>
        <w:t>10</w:t>
      </w:r>
      <w:r w:rsidR="00757422" w:rsidRPr="004619D2">
        <w:rPr>
          <w:rFonts w:eastAsiaTheme="majorEastAsia"/>
          <w:sz w:val="22"/>
          <w:szCs w:val="22"/>
          <w:lang w:val="sq-AL"/>
        </w:rPr>
        <w:t> </w:t>
      </w:r>
      <w:r w:rsidR="00757422" w:rsidRPr="004619D2">
        <w:rPr>
          <w:sz w:val="22"/>
          <w:szCs w:val="22"/>
          <w:lang w:val="sq-AL"/>
        </w:rPr>
        <w:t xml:space="preserve"> </w:t>
      </w:r>
      <w:r w:rsidR="00401817" w:rsidRPr="004619D2">
        <w:rPr>
          <w:sz w:val="22"/>
          <w:szCs w:val="22"/>
          <w:lang w:val="sq-AL"/>
        </w:rPr>
        <w:t xml:space="preserve">osim </w:t>
      </w:r>
      <w:r w:rsidR="00757422" w:rsidRPr="004619D2">
        <w:rPr>
          <w:sz w:val="22"/>
          <w:szCs w:val="22"/>
          <w:lang w:val="sq-AL"/>
        </w:rPr>
        <w:t>posipanja puteva pijeskom ili solju u zimskom periodu</w:t>
      </w:r>
      <w:r w:rsidR="00401817" w:rsidRPr="004619D2">
        <w:rPr>
          <w:sz w:val="22"/>
          <w:szCs w:val="22"/>
          <w:lang w:val="sq-AL"/>
        </w:rPr>
        <w:t>.</w:t>
      </w:r>
    </w:p>
    <w:p w14:paraId="3489AADC" w14:textId="77777777" w:rsidR="00C3200F" w:rsidRPr="004619D2" w:rsidRDefault="00C3200F" w:rsidP="00C27AA7">
      <w:pPr>
        <w:jc w:val="both"/>
        <w:rPr>
          <w:sz w:val="22"/>
          <w:szCs w:val="22"/>
          <w:lang w:val="sq-AL"/>
        </w:rPr>
      </w:pPr>
    </w:p>
    <w:p w14:paraId="3E2938F0" w14:textId="7EB41A11" w:rsidR="00142FB9" w:rsidRPr="004619D2" w:rsidRDefault="00142FB9" w:rsidP="00C27AA7">
      <w:pPr>
        <w:pStyle w:val="oj-sti-art"/>
        <w:spacing w:before="0" w:beforeAutospacing="0" w:after="0" w:afterAutospacing="0"/>
        <w:jc w:val="center"/>
        <w:rPr>
          <w:b/>
          <w:bCs/>
          <w:color w:val="333333"/>
          <w:sz w:val="22"/>
          <w:szCs w:val="22"/>
          <w:lang w:val="sq-AL"/>
        </w:rPr>
      </w:pPr>
      <w:r w:rsidRPr="004619D2">
        <w:rPr>
          <w:b/>
          <w:bCs/>
          <w:color w:val="333333"/>
          <w:sz w:val="22"/>
          <w:szCs w:val="22"/>
          <w:lang w:val="sq-AL"/>
        </w:rPr>
        <w:t>Odlaganje roka za postizanje usklađenosti i izuzeće od obaveze određenih graničnih vrijednosti</w:t>
      </w:r>
    </w:p>
    <w:p w14:paraId="68632205" w14:textId="56819455" w:rsidR="00C3200F" w:rsidRPr="004619D2" w:rsidRDefault="00142FB9" w:rsidP="00C27AA7">
      <w:pPr>
        <w:pStyle w:val="oj-sti-art"/>
        <w:spacing w:before="0" w:beforeAutospacing="0" w:after="0" w:afterAutospacing="0"/>
        <w:jc w:val="center"/>
        <w:rPr>
          <w:b/>
          <w:bCs/>
          <w:color w:val="333333"/>
          <w:sz w:val="22"/>
          <w:szCs w:val="22"/>
          <w:lang w:val="sq-AL"/>
        </w:rPr>
      </w:pPr>
      <w:r w:rsidRPr="004619D2">
        <w:rPr>
          <w:b/>
          <w:sz w:val="22"/>
          <w:szCs w:val="22"/>
          <w:lang w:val="sq-AL"/>
        </w:rPr>
        <w:t>Član 22</w:t>
      </w:r>
    </w:p>
    <w:p w14:paraId="30514E72" w14:textId="728D187A" w:rsidR="00142FB9" w:rsidRPr="004619D2" w:rsidRDefault="00C27AA7" w:rsidP="00C27AA7">
      <w:pPr>
        <w:jc w:val="both"/>
        <w:rPr>
          <w:sz w:val="22"/>
          <w:szCs w:val="22"/>
          <w:lang w:val="sq-AL"/>
        </w:rPr>
      </w:pPr>
      <w:r w:rsidRPr="004619D2">
        <w:rPr>
          <w:sz w:val="22"/>
          <w:szCs w:val="22"/>
          <w:lang w:val="sq-AL"/>
        </w:rPr>
        <w:tab/>
      </w:r>
      <w:r w:rsidR="00C617AC" w:rsidRPr="004619D2">
        <w:rPr>
          <w:sz w:val="22"/>
          <w:szCs w:val="22"/>
          <w:lang w:val="sq-AL"/>
        </w:rPr>
        <w:t>Ako</w:t>
      </w:r>
      <w:r w:rsidR="00142FB9" w:rsidRPr="004619D2">
        <w:rPr>
          <w:sz w:val="22"/>
          <w:szCs w:val="22"/>
          <w:lang w:val="sq-AL"/>
        </w:rPr>
        <w:t xml:space="preserve"> se u određenoj zoni ne može postići usklađenost sa graničnim vrijednostima za čestice (PM10 i PM2,5), azot-dioksid, benzen ili benzo(a)pirene u roku određenom propisom na koji se poziva u članu 10 </w:t>
      </w:r>
      <w:r w:rsidR="005C577C" w:rsidRPr="004619D2">
        <w:rPr>
          <w:sz w:val="22"/>
          <w:szCs w:val="22"/>
          <w:lang w:val="sq-AL"/>
        </w:rPr>
        <w:t>ovog zakona</w:t>
      </w:r>
      <w:r w:rsidR="00142FB9" w:rsidRPr="004619D2">
        <w:rPr>
          <w:sz w:val="22"/>
          <w:szCs w:val="22"/>
          <w:lang w:val="sq-AL"/>
        </w:rPr>
        <w:t xml:space="preserve">, rok za postizanje usklađenosti u toj posebnoj zoni može se odložiti na period koji je opravdan planom kvaliteta vazduha, uz uslov da budu ispunjeni uslovi navedeni u stavu 2 ovog člana: </w:t>
      </w:r>
    </w:p>
    <w:p w14:paraId="2D18BDF1" w14:textId="3191D948" w:rsidR="00FD29D8" w:rsidRPr="004619D2" w:rsidRDefault="00142FB9" w:rsidP="00954971">
      <w:pPr>
        <w:pStyle w:val="ListParagraph"/>
        <w:numPr>
          <w:ilvl w:val="0"/>
          <w:numId w:val="16"/>
        </w:numPr>
        <w:spacing w:after="0" w:line="240" w:lineRule="auto"/>
        <w:jc w:val="both"/>
        <w:rPr>
          <w:rFonts w:ascii="Times New Roman" w:hAnsi="Times New Roman" w:cs="Times New Roman"/>
          <w:sz w:val="22"/>
          <w:szCs w:val="22"/>
          <w:lang w:val="sq-AL"/>
        </w:rPr>
      </w:pPr>
      <w:r w:rsidRPr="004619D2">
        <w:rPr>
          <w:rFonts w:ascii="Times New Roman" w:hAnsi="Times New Roman" w:cs="Times New Roman"/>
          <w:sz w:val="22"/>
          <w:szCs w:val="22"/>
          <w:lang w:val="sq-AL"/>
        </w:rPr>
        <w:t xml:space="preserve">do 1. januara 2040. godine, </w:t>
      </w:r>
      <w:r w:rsidR="005C577C" w:rsidRPr="004619D2">
        <w:rPr>
          <w:rFonts w:ascii="Times New Roman" w:hAnsi="Times New Roman" w:cs="Times New Roman"/>
          <w:sz w:val="22"/>
          <w:szCs w:val="22"/>
          <w:lang w:val="sq-AL"/>
        </w:rPr>
        <w:t>Ako</w:t>
      </w:r>
      <w:r w:rsidRPr="004619D2">
        <w:rPr>
          <w:rFonts w:ascii="Times New Roman" w:hAnsi="Times New Roman" w:cs="Times New Roman"/>
          <w:sz w:val="22"/>
          <w:szCs w:val="22"/>
          <w:lang w:val="sq-AL"/>
        </w:rPr>
        <w:t xml:space="preserve"> je to opravdano karakteristikama disperzije specifičnim za lokaciju, orografskim uslovima, nepovoljnim klimatskim uslovima, prekograničnim </w:t>
      </w:r>
      <w:r w:rsidR="001C6DA2" w:rsidRPr="004619D2">
        <w:rPr>
          <w:rFonts w:ascii="Times New Roman" w:hAnsi="Times New Roman" w:cs="Times New Roman"/>
          <w:sz w:val="22"/>
          <w:szCs w:val="22"/>
          <w:lang w:val="sq-AL"/>
        </w:rPr>
        <w:t>nanosima</w:t>
      </w:r>
      <w:r w:rsidRPr="004619D2">
        <w:rPr>
          <w:rFonts w:ascii="Times New Roman" w:hAnsi="Times New Roman" w:cs="Times New Roman"/>
          <w:sz w:val="22"/>
          <w:szCs w:val="22"/>
          <w:lang w:val="sq-AL"/>
        </w:rPr>
        <w:t xml:space="preserve">, ili kada se neophodna smanjenja mogu postići samo zamjenom značajnog dijela postojećih domaćih grejnih sistema koji su izvor zagađenja </w:t>
      </w:r>
      <w:r w:rsidR="00FD29D8" w:rsidRPr="004619D2">
        <w:rPr>
          <w:rFonts w:ascii="Times New Roman" w:hAnsi="Times New Roman" w:cs="Times New Roman"/>
          <w:sz w:val="22"/>
          <w:szCs w:val="22"/>
          <w:lang w:val="sq-AL"/>
        </w:rPr>
        <w:t>koje uzrokuje prekoračenja; ili</w:t>
      </w:r>
    </w:p>
    <w:p w14:paraId="327A00A4" w14:textId="75B094ED" w:rsidR="001C6DA2" w:rsidRPr="004619D2" w:rsidRDefault="00142FB9" w:rsidP="00954971">
      <w:pPr>
        <w:pStyle w:val="ListParagraph"/>
        <w:numPr>
          <w:ilvl w:val="0"/>
          <w:numId w:val="16"/>
        </w:numPr>
        <w:spacing w:after="0" w:line="240" w:lineRule="auto"/>
        <w:jc w:val="both"/>
        <w:rPr>
          <w:rFonts w:ascii="Times New Roman" w:hAnsi="Times New Roman" w:cs="Times New Roman"/>
          <w:sz w:val="22"/>
          <w:szCs w:val="22"/>
          <w:lang w:val="sq-AL"/>
        </w:rPr>
      </w:pPr>
      <w:r w:rsidRPr="004619D2">
        <w:rPr>
          <w:rFonts w:ascii="Times New Roman" w:hAnsi="Times New Roman" w:cs="Times New Roman"/>
          <w:sz w:val="22"/>
          <w:szCs w:val="22"/>
          <w:lang w:val="sq-AL"/>
        </w:rPr>
        <w:t xml:space="preserve">do 1. januara 2035. godine, </w:t>
      </w:r>
      <w:r w:rsidR="005C577C" w:rsidRPr="004619D2">
        <w:rPr>
          <w:rFonts w:ascii="Times New Roman" w:hAnsi="Times New Roman" w:cs="Times New Roman"/>
          <w:sz w:val="22"/>
          <w:szCs w:val="22"/>
          <w:lang w:val="sq-AL"/>
        </w:rPr>
        <w:t>Ako</w:t>
      </w:r>
      <w:r w:rsidRPr="004619D2">
        <w:rPr>
          <w:rFonts w:ascii="Times New Roman" w:hAnsi="Times New Roman" w:cs="Times New Roman"/>
          <w:sz w:val="22"/>
          <w:szCs w:val="22"/>
          <w:lang w:val="sq-AL"/>
        </w:rPr>
        <w:t xml:space="preserve"> je to opravdano projekcijama koje pokazuju da, čak i uzimajući u obzir očekivani uticaj efikasnih mjera za smanjenje zagađenja vazduha identifikovanih u planu kvaliteta vazduha, granične vrijednosti ne mogu biti postignute do roka za postizanje usklađenosti.</w:t>
      </w:r>
    </w:p>
    <w:p w14:paraId="410CD810" w14:textId="077F5B02" w:rsidR="001C6DA2" w:rsidRPr="004619D2" w:rsidRDefault="00C27AA7" w:rsidP="00C27AA7">
      <w:pPr>
        <w:jc w:val="both"/>
        <w:rPr>
          <w:sz w:val="22"/>
          <w:szCs w:val="22"/>
          <w:lang w:val="sq-AL"/>
        </w:rPr>
      </w:pPr>
      <w:r w:rsidRPr="004619D2">
        <w:rPr>
          <w:sz w:val="22"/>
          <w:szCs w:val="22"/>
          <w:lang w:val="sq-AL"/>
        </w:rPr>
        <w:tab/>
      </w:r>
      <w:r w:rsidR="001C6DA2" w:rsidRPr="004619D2">
        <w:rPr>
          <w:sz w:val="22"/>
          <w:szCs w:val="22"/>
          <w:lang w:val="sq-AL"/>
        </w:rPr>
        <w:t>Ako je rok za postizanje usklađenosti odgođen u skladu sa stavom 1, tačkom b) ovog člana, a usklađenosti nije moguće postići do tog odgođenog roka, rok za tu pojedinačnu zonu može se odgoditi po drugi i posljednji put za period koji nije duži od 2 godine od završetka prvog perioda odgađanja i koji je opravdan ažuriranim planom kvaliteta vazduha, pod uslovom da su ispunjeni uslovi iz stava 2 ovog člana.</w:t>
      </w:r>
    </w:p>
    <w:p w14:paraId="4D012DEA" w14:textId="6CBB480E" w:rsidR="0082374B" w:rsidRPr="004619D2" w:rsidRDefault="00D373BE" w:rsidP="00C27AA7">
      <w:pPr>
        <w:jc w:val="both"/>
        <w:rPr>
          <w:sz w:val="22"/>
          <w:szCs w:val="22"/>
          <w:lang w:val="sq-AL"/>
        </w:rPr>
      </w:pPr>
      <w:r w:rsidRPr="004619D2">
        <w:rPr>
          <w:sz w:val="22"/>
          <w:szCs w:val="22"/>
          <w:lang w:val="sq-AL"/>
        </w:rPr>
        <w:tab/>
      </w:r>
      <w:r w:rsidR="001C6DA2" w:rsidRPr="004619D2">
        <w:rPr>
          <w:sz w:val="22"/>
          <w:szCs w:val="22"/>
          <w:lang w:val="sq-AL"/>
        </w:rPr>
        <w:t>Rok za postizanje usklađenosti može se odgoditi u skladu sa stavom 1 ovog člana ako su ispunjeni sljedeći uslovi:</w:t>
      </w:r>
    </w:p>
    <w:p w14:paraId="743CDF97" w14:textId="438198FF" w:rsidR="001C6DA2" w:rsidRPr="004619D2" w:rsidRDefault="00345AF5" w:rsidP="00954971">
      <w:pPr>
        <w:pStyle w:val="ListParagraph"/>
        <w:numPr>
          <w:ilvl w:val="0"/>
          <w:numId w:val="12"/>
        </w:numPr>
        <w:tabs>
          <w:tab w:val="left" w:pos="257"/>
        </w:tabs>
        <w:spacing w:after="0" w:line="240" w:lineRule="auto"/>
        <w:jc w:val="both"/>
        <w:rPr>
          <w:rFonts w:ascii="Times New Roman" w:hAnsi="Times New Roman" w:cs="Times New Roman"/>
          <w:sz w:val="22"/>
          <w:szCs w:val="22"/>
          <w:lang w:val="sq-AL"/>
        </w:rPr>
      </w:pPr>
      <w:r w:rsidRPr="004619D2">
        <w:rPr>
          <w:rFonts w:ascii="Times New Roman" w:hAnsi="Times New Roman" w:cs="Times New Roman"/>
          <w:sz w:val="22"/>
          <w:szCs w:val="22"/>
          <w:lang w:val="sq-AL"/>
        </w:rPr>
        <w:t xml:space="preserve">mapa puta kvaliteta vazduha </w:t>
      </w:r>
      <w:r w:rsidR="001C6DA2" w:rsidRPr="004619D2">
        <w:rPr>
          <w:rFonts w:ascii="Times New Roman" w:hAnsi="Times New Roman" w:cs="Times New Roman"/>
          <w:sz w:val="22"/>
          <w:szCs w:val="22"/>
          <w:lang w:val="sq-AL"/>
        </w:rPr>
        <w:t xml:space="preserve">se uspostavlja do </w:t>
      </w:r>
      <w:r w:rsidR="00FD29D8" w:rsidRPr="004619D2">
        <w:rPr>
          <w:rFonts w:ascii="Times New Roman" w:hAnsi="Times New Roman" w:cs="Times New Roman"/>
          <w:sz w:val="22"/>
          <w:szCs w:val="22"/>
          <w:lang w:val="en-GB"/>
        </w:rPr>
        <w:t xml:space="preserve">31 . decembera 2028. godine </w:t>
      </w:r>
      <w:r w:rsidR="001C6DA2" w:rsidRPr="004619D2">
        <w:rPr>
          <w:rFonts w:ascii="Times New Roman" w:hAnsi="Times New Roman" w:cs="Times New Roman"/>
          <w:sz w:val="22"/>
          <w:szCs w:val="22"/>
          <w:lang w:val="sq-AL"/>
        </w:rPr>
        <w:t>i ispunjava zahtjeve navedene</w:t>
      </w:r>
      <w:r w:rsidRPr="004619D2">
        <w:rPr>
          <w:rFonts w:ascii="Times New Roman" w:hAnsi="Times New Roman" w:cs="Times New Roman"/>
          <w:sz w:val="22"/>
          <w:szCs w:val="22"/>
          <w:lang w:val="sq-AL"/>
        </w:rPr>
        <w:t xml:space="preserve"> u članu 27 </w:t>
      </w:r>
      <w:r w:rsidR="005C577C" w:rsidRPr="004619D2">
        <w:rPr>
          <w:rFonts w:ascii="Times New Roman" w:hAnsi="Times New Roman" w:cs="Times New Roman"/>
          <w:sz w:val="22"/>
          <w:szCs w:val="22"/>
          <w:lang w:val="sq-AL"/>
        </w:rPr>
        <w:t>ovog zakona</w:t>
      </w:r>
      <w:r w:rsidRPr="004619D2">
        <w:rPr>
          <w:rFonts w:ascii="Times New Roman" w:hAnsi="Times New Roman" w:cs="Times New Roman"/>
          <w:sz w:val="22"/>
          <w:szCs w:val="22"/>
          <w:lang w:val="sq-AL"/>
        </w:rPr>
        <w:t xml:space="preserve"> i propisa na koji</w:t>
      </w:r>
      <w:r w:rsidR="001C6DA2" w:rsidRPr="004619D2">
        <w:rPr>
          <w:rFonts w:ascii="Times New Roman" w:hAnsi="Times New Roman" w:cs="Times New Roman"/>
          <w:sz w:val="22"/>
          <w:szCs w:val="22"/>
          <w:lang w:val="sq-AL"/>
        </w:rPr>
        <w:t xml:space="preserve"> se poziva u stavu 5 člana 28 </w:t>
      </w:r>
      <w:r w:rsidR="005C577C" w:rsidRPr="004619D2">
        <w:rPr>
          <w:rFonts w:ascii="Times New Roman" w:hAnsi="Times New Roman" w:cs="Times New Roman"/>
          <w:sz w:val="22"/>
          <w:szCs w:val="22"/>
          <w:lang w:val="sq-AL"/>
        </w:rPr>
        <w:t>ovog zakona</w:t>
      </w:r>
      <w:r w:rsidR="001C6DA2" w:rsidRPr="004619D2">
        <w:rPr>
          <w:rFonts w:ascii="Times New Roman" w:hAnsi="Times New Roman" w:cs="Times New Roman"/>
          <w:sz w:val="22"/>
          <w:szCs w:val="22"/>
          <w:lang w:val="sq-AL"/>
        </w:rPr>
        <w:t xml:space="preserve"> za zonu na koju bi se odlaganje odnosilo;</w:t>
      </w:r>
    </w:p>
    <w:p w14:paraId="5E5AABA0" w14:textId="27859C2D" w:rsidR="001C6DA2" w:rsidRPr="004619D2" w:rsidRDefault="00345AF5" w:rsidP="00954971">
      <w:pPr>
        <w:pStyle w:val="ListParagraph"/>
        <w:numPr>
          <w:ilvl w:val="0"/>
          <w:numId w:val="12"/>
        </w:numPr>
        <w:tabs>
          <w:tab w:val="left" w:pos="257"/>
        </w:tabs>
        <w:spacing w:after="0" w:line="240" w:lineRule="auto"/>
        <w:jc w:val="both"/>
        <w:rPr>
          <w:rFonts w:ascii="Times New Roman" w:hAnsi="Times New Roman" w:cs="Times New Roman"/>
          <w:sz w:val="22"/>
          <w:szCs w:val="22"/>
          <w:lang w:val="sq-AL"/>
        </w:rPr>
      </w:pPr>
      <w:r w:rsidRPr="004619D2">
        <w:rPr>
          <w:rFonts w:ascii="Times New Roman" w:hAnsi="Times New Roman" w:cs="Times New Roman"/>
          <w:sz w:val="22"/>
          <w:szCs w:val="22"/>
          <w:lang w:val="sq-AL"/>
        </w:rPr>
        <w:t xml:space="preserve">mapa puta kvaliteta vazduha </w:t>
      </w:r>
      <w:r w:rsidR="001C6DA2" w:rsidRPr="004619D2">
        <w:rPr>
          <w:rFonts w:ascii="Times New Roman" w:hAnsi="Times New Roman" w:cs="Times New Roman"/>
          <w:sz w:val="22"/>
          <w:szCs w:val="22"/>
          <w:lang w:val="sq-AL"/>
        </w:rPr>
        <w:t xml:space="preserve">iz tačke </w:t>
      </w:r>
      <w:r w:rsidR="00D373BE" w:rsidRPr="004619D2">
        <w:rPr>
          <w:rFonts w:ascii="Times New Roman" w:hAnsi="Times New Roman" w:cs="Times New Roman"/>
          <w:sz w:val="22"/>
          <w:szCs w:val="22"/>
          <w:lang w:val="sq-AL"/>
        </w:rPr>
        <w:t>1</w:t>
      </w:r>
      <w:r w:rsidR="001C6DA2" w:rsidRPr="004619D2">
        <w:rPr>
          <w:rFonts w:ascii="Times New Roman" w:hAnsi="Times New Roman" w:cs="Times New Roman"/>
          <w:sz w:val="22"/>
          <w:szCs w:val="22"/>
          <w:lang w:val="sq-AL"/>
        </w:rPr>
        <w:t xml:space="preserve"> ovog stava se dopunjuje informacijama o mjerama smanjenja zaga</w:t>
      </w:r>
      <w:r w:rsidRPr="004619D2">
        <w:rPr>
          <w:rFonts w:ascii="Times New Roman" w:hAnsi="Times New Roman" w:cs="Times New Roman"/>
          <w:sz w:val="22"/>
          <w:szCs w:val="22"/>
          <w:lang w:val="sq-AL"/>
        </w:rPr>
        <w:t>đenja vazduha navedenim u propisu na koji</w:t>
      </w:r>
      <w:r w:rsidR="001C6DA2" w:rsidRPr="004619D2">
        <w:rPr>
          <w:rFonts w:ascii="Times New Roman" w:hAnsi="Times New Roman" w:cs="Times New Roman"/>
          <w:sz w:val="22"/>
          <w:szCs w:val="22"/>
          <w:lang w:val="sq-AL"/>
        </w:rPr>
        <w:t xml:space="preserve"> se poziva u stavu 5 člana 28 </w:t>
      </w:r>
      <w:r w:rsidR="005C577C" w:rsidRPr="004619D2">
        <w:rPr>
          <w:rFonts w:ascii="Times New Roman" w:hAnsi="Times New Roman" w:cs="Times New Roman"/>
          <w:sz w:val="22"/>
          <w:szCs w:val="22"/>
          <w:lang w:val="sq-AL"/>
        </w:rPr>
        <w:t>ovog zakona</w:t>
      </w:r>
      <w:r w:rsidR="001C6DA2" w:rsidRPr="004619D2">
        <w:rPr>
          <w:rFonts w:ascii="Times New Roman" w:hAnsi="Times New Roman" w:cs="Times New Roman"/>
          <w:sz w:val="22"/>
          <w:szCs w:val="22"/>
          <w:lang w:val="sq-AL"/>
        </w:rPr>
        <w:t xml:space="preserve"> i pokazuje kako će periodi prekoračenja iznad graničnih vrijednosti biti što je moguće kraći;</w:t>
      </w:r>
    </w:p>
    <w:p w14:paraId="5776F80F" w14:textId="799B16BA" w:rsidR="001C6DA2" w:rsidRPr="004619D2" w:rsidRDefault="00345AF5" w:rsidP="00954971">
      <w:pPr>
        <w:pStyle w:val="ListParagraph"/>
        <w:numPr>
          <w:ilvl w:val="0"/>
          <w:numId w:val="12"/>
        </w:numPr>
        <w:tabs>
          <w:tab w:val="left" w:pos="257"/>
        </w:tabs>
        <w:spacing w:after="0" w:line="240" w:lineRule="auto"/>
        <w:jc w:val="both"/>
        <w:rPr>
          <w:rFonts w:ascii="Times New Roman" w:hAnsi="Times New Roman" w:cs="Times New Roman"/>
          <w:sz w:val="22"/>
          <w:szCs w:val="22"/>
          <w:lang w:val="sq-AL"/>
        </w:rPr>
      </w:pPr>
      <w:r w:rsidRPr="004619D2">
        <w:rPr>
          <w:rFonts w:ascii="Times New Roman" w:hAnsi="Times New Roman" w:cs="Times New Roman"/>
          <w:sz w:val="22"/>
          <w:szCs w:val="22"/>
          <w:lang w:val="sq-AL"/>
        </w:rPr>
        <w:t xml:space="preserve">mapa puta kvaliteta vazduha </w:t>
      </w:r>
      <w:r w:rsidR="001C6DA2" w:rsidRPr="004619D2">
        <w:rPr>
          <w:rFonts w:ascii="Times New Roman" w:hAnsi="Times New Roman" w:cs="Times New Roman"/>
          <w:sz w:val="22"/>
          <w:szCs w:val="22"/>
          <w:lang w:val="sq-AL"/>
        </w:rPr>
        <w:t xml:space="preserve">iz tačke </w:t>
      </w:r>
      <w:r w:rsidR="00D373BE" w:rsidRPr="004619D2">
        <w:rPr>
          <w:rFonts w:ascii="Times New Roman" w:hAnsi="Times New Roman" w:cs="Times New Roman"/>
          <w:sz w:val="22"/>
          <w:szCs w:val="22"/>
          <w:lang w:val="sq-AL"/>
        </w:rPr>
        <w:t>1</w:t>
      </w:r>
      <w:r w:rsidR="001C6DA2" w:rsidRPr="004619D2">
        <w:rPr>
          <w:rFonts w:ascii="Times New Roman" w:hAnsi="Times New Roman" w:cs="Times New Roman"/>
          <w:sz w:val="22"/>
          <w:szCs w:val="22"/>
          <w:lang w:val="sq-AL"/>
        </w:rPr>
        <w:t xml:space="preserve"> ovog stava se oslanja na projekcije kvaliteta vazduha, uključujući one koje su urađene u svrhu opisivanja osnovnog scenarija koji se koristi kao osnova za plan kvaliteta vazduha ili </w:t>
      </w:r>
      <w:r w:rsidRPr="004619D2">
        <w:rPr>
          <w:rFonts w:ascii="Times New Roman" w:hAnsi="Times New Roman" w:cs="Times New Roman"/>
          <w:sz w:val="22"/>
          <w:szCs w:val="22"/>
          <w:lang w:val="sq-AL"/>
        </w:rPr>
        <w:t xml:space="preserve">mapu puta </w:t>
      </w:r>
      <w:r w:rsidR="001C6DA2" w:rsidRPr="004619D2">
        <w:rPr>
          <w:rFonts w:ascii="Times New Roman" w:hAnsi="Times New Roman" w:cs="Times New Roman"/>
          <w:sz w:val="22"/>
          <w:szCs w:val="22"/>
          <w:lang w:val="sq-AL"/>
        </w:rPr>
        <w:t xml:space="preserve">kvaliteta vazduha kako bi se pokazali efekti neakcije, uključujući projekciju evolucije emisija i koncentracija, kao i indikativnu putanju ka usklađenosti i procenjenu godinu usklađenosti po </w:t>
      </w:r>
      <w:r w:rsidRPr="004619D2">
        <w:rPr>
          <w:rFonts w:ascii="Times New Roman" w:hAnsi="Times New Roman" w:cs="Times New Roman"/>
          <w:sz w:val="22"/>
          <w:szCs w:val="22"/>
          <w:lang w:val="sq-AL"/>
        </w:rPr>
        <w:t>zagađivaču vazduha obuhvaćenom mapom puta</w:t>
      </w:r>
      <w:r w:rsidR="001C6DA2" w:rsidRPr="004619D2">
        <w:rPr>
          <w:rFonts w:ascii="Times New Roman" w:hAnsi="Times New Roman" w:cs="Times New Roman"/>
          <w:sz w:val="22"/>
          <w:szCs w:val="22"/>
          <w:lang w:val="sq-AL"/>
        </w:rPr>
        <w:t xml:space="preserve"> kvaliteta vazduha, koja pokazuje kako će granične vrednosti biti postignute što je pr</w:t>
      </w:r>
      <w:r w:rsidRPr="004619D2">
        <w:rPr>
          <w:rFonts w:ascii="Times New Roman" w:hAnsi="Times New Roman" w:cs="Times New Roman"/>
          <w:sz w:val="22"/>
          <w:szCs w:val="22"/>
          <w:lang w:val="sq-AL"/>
        </w:rPr>
        <w:t>ij</w:t>
      </w:r>
      <w:r w:rsidR="001C6DA2" w:rsidRPr="004619D2">
        <w:rPr>
          <w:rFonts w:ascii="Times New Roman" w:hAnsi="Times New Roman" w:cs="Times New Roman"/>
          <w:sz w:val="22"/>
          <w:szCs w:val="22"/>
          <w:lang w:val="sq-AL"/>
        </w:rPr>
        <w:t xml:space="preserve">e moguće i najkasnije do kraja odloženog roka za postizanje usklađenosti, uzimajući u obzir </w:t>
      </w:r>
      <w:r w:rsidRPr="004619D2">
        <w:rPr>
          <w:rFonts w:ascii="Times New Roman" w:hAnsi="Times New Roman" w:cs="Times New Roman"/>
          <w:sz w:val="22"/>
          <w:szCs w:val="22"/>
          <w:lang w:val="sq-AL"/>
        </w:rPr>
        <w:t>odgovarajuće i proporcional</w:t>
      </w:r>
      <w:r w:rsidR="001C6DA2" w:rsidRPr="004619D2">
        <w:rPr>
          <w:rFonts w:ascii="Times New Roman" w:hAnsi="Times New Roman" w:cs="Times New Roman"/>
          <w:sz w:val="22"/>
          <w:szCs w:val="22"/>
          <w:lang w:val="sq-AL"/>
        </w:rPr>
        <w:t>n</w:t>
      </w:r>
      <w:r w:rsidRPr="004619D2">
        <w:rPr>
          <w:rFonts w:ascii="Times New Roman" w:hAnsi="Times New Roman" w:cs="Times New Roman"/>
          <w:sz w:val="22"/>
          <w:szCs w:val="22"/>
          <w:lang w:val="sq-AL"/>
        </w:rPr>
        <w:t>e mjere</w:t>
      </w:r>
      <w:r w:rsidR="001C6DA2" w:rsidRPr="004619D2">
        <w:rPr>
          <w:rFonts w:ascii="Times New Roman" w:hAnsi="Times New Roman" w:cs="Times New Roman"/>
          <w:sz w:val="22"/>
          <w:szCs w:val="22"/>
          <w:lang w:val="sq-AL"/>
        </w:rPr>
        <w:t>;</w:t>
      </w:r>
    </w:p>
    <w:p w14:paraId="77D57E3B" w14:textId="40FFCD93" w:rsidR="00345AF5" w:rsidRPr="004619D2" w:rsidRDefault="00345AF5" w:rsidP="00954971">
      <w:pPr>
        <w:pStyle w:val="ListParagraph"/>
        <w:numPr>
          <w:ilvl w:val="0"/>
          <w:numId w:val="12"/>
        </w:numPr>
        <w:tabs>
          <w:tab w:val="left" w:pos="257"/>
        </w:tabs>
        <w:spacing w:after="0" w:line="240" w:lineRule="auto"/>
        <w:jc w:val="both"/>
        <w:rPr>
          <w:rFonts w:ascii="Times New Roman" w:hAnsi="Times New Roman" w:cs="Times New Roman"/>
          <w:sz w:val="22"/>
          <w:szCs w:val="22"/>
          <w:lang w:val="sq-AL"/>
        </w:rPr>
      </w:pPr>
      <w:r w:rsidRPr="004619D2">
        <w:rPr>
          <w:rFonts w:ascii="Times New Roman" w:hAnsi="Times New Roman" w:cs="Times New Roman"/>
          <w:sz w:val="22"/>
          <w:szCs w:val="22"/>
          <w:lang w:val="sq-AL"/>
        </w:rPr>
        <w:t xml:space="preserve">mapa puta </w:t>
      </w:r>
      <w:r w:rsidR="001C6DA2" w:rsidRPr="004619D2">
        <w:rPr>
          <w:rFonts w:ascii="Times New Roman" w:hAnsi="Times New Roman" w:cs="Times New Roman"/>
          <w:sz w:val="22"/>
          <w:szCs w:val="22"/>
          <w:lang w:val="sq-AL"/>
        </w:rPr>
        <w:t xml:space="preserve">kvaliteta vazduha iz tačke </w:t>
      </w:r>
      <w:r w:rsidR="00D373BE" w:rsidRPr="004619D2">
        <w:rPr>
          <w:rFonts w:ascii="Times New Roman" w:hAnsi="Times New Roman" w:cs="Times New Roman"/>
          <w:sz w:val="22"/>
          <w:szCs w:val="22"/>
          <w:lang w:val="sq-AL"/>
        </w:rPr>
        <w:t>1</w:t>
      </w:r>
      <w:r w:rsidR="001C6DA2" w:rsidRPr="004619D2">
        <w:rPr>
          <w:rFonts w:ascii="Times New Roman" w:hAnsi="Times New Roman" w:cs="Times New Roman"/>
          <w:sz w:val="22"/>
          <w:szCs w:val="22"/>
          <w:lang w:val="sq-AL"/>
        </w:rPr>
        <w:t xml:space="preserve"> ovog stava opisuje kako će javnost, a posebno os</w:t>
      </w:r>
      <w:r w:rsidR="00EC03A3" w:rsidRPr="004619D2">
        <w:rPr>
          <w:rFonts w:ascii="Times New Roman" w:hAnsi="Times New Roman" w:cs="Times New Roman"/>
          <w:sz w:val="22"/>
          <w:szCs w:val="22"/>
          <w:lang w:val="sq-AL"/>
        </w:rPr>
        <w:t>j</w:t>
      </w:r>
      <w:r w:rsidR="001C6DA2" w:rsidRPr="004619D2">
        <w:rPr>
          <w:rFonts w:ascii="Times New Roman" w:hAnsi="Times New Roman" w:cs="Times New Roman"/>
          <w:sz w:val="22"/>
          <w:szCs w:val="22"/>
          <w:lang w:val="sq-AL"/>
        </w:rPr>
        <w:t xml:space="preserve">etljive </w:t>
      </w:r>
      <w:r w:rsidR="00EC03A3" w:rsidRPr="004619D2">
        <w:rPr>
          <w:rFonts w:ascii="Times New Roman" w:hAnsi="Times New Roman" w:cs="Times New Roman"/>
          <w:sz w:val="22"/>
          <w:szCs w:val="22"/>
          <w:lang w:val="sq-AL"/>
        </w:rPr>
        <w:t xml:space="preserve">kategorije </w:t>
      </w:r>
      <w:r w:rsidR="001C6DA2" w:rsidRPr="004619D2">
        <w:rPr>
          <w:rFonts w:ascii="Times New Roman" w:hAnsi="Times New Roman" w:cs="Times New Roman"/>
          <w:sz w:val="22"/>
          <w:szCs w:val="22"/>
          <w:lang w:val="sq-AL"/>
        </w:rPr>
        <w:t>populacije i ranjive grupe, biti obav</w:t>
      </w:r>
      <w:r w:rsidR="00EC03A3" w:rsidRPr="004619D2">
        <w:rPr>
          <w:rFonts w:ascii="Times New Roman" w:hAnsi="Times New Roman" w:cs="Times New Roman"/>
          <w:sz w:val="22"/>
          <w:szCs w:val="22"/>
          <w:lang w:val="sq-AL"/>
        </w:rPr>
        <w:t>iještena</w:t>
      </w:r>
      <w:r w:rsidR="001C6DA2" w:rsidRPr="004619D2">
        <w:rPr>
          <w:rFonts w:ascii="Times New Roman" w:hAnsi="Times New Roman" w:cs="Times New Roman"/>
          <w:sz w:val="22"/>
          <w:szCs w:val="22"/>
          <w:lang w:val="sq-AL"/>
        </w:rPr>
        <w:t xml:space="preserve"> na koherentan i lako razumljiv način o posl</w:t>
      </w:r>
      <w:r w:rsidR="00EC03A3" w:rsidRPr="004619D2">
        <w:rPr>
          <w:rFonts w:ascii="Times New Roman" w:hAnsi="Times New Roman" w:cs="Times New Roman"/>
          <w:sz w:val="22"/>
          <w:szCs w:val="22"/>
          <w:lang w:val="sq-AL"/>
        </w:rPr>
        <w:t>j</w:t>
      </w:r>
      <w:r w:rsidR="001C6DA2" w:rsidRPr="004619D2">
        <w:rPr>
          <w:rFonts w:ascii="Times New Roman" w:hAnsi="Times New Roman" w:cs="Times New Roman"/>
          <w:sz w:val="22"/>
          <w:szCs w:val="22"/>
          <w:lang w:val="sq-AL"/>
        </w:rPr>
        <w:t>edicama odlaganja za ljudsko zdravlje i životnu sredinu;</w:t>
      </w:r>
    </w:p>
    <w:p w14:paraId="27D98C3A" w14:textId="38E0C6B6" w:rsidR="00345AF5" w:rsidRPr="004619D2" w:rsidRDefault="00EC03A3" w:rsidP="00954971">
      <w:pPr>
        <w:pStyle w:val="ListParagraph"/>
        <w:numPr>
          <w:ilvl w:val="0"/>
          <w:numId w:val="12"/>
        </w:numPr>
        <w:tabs>
          <w:tab w:val="left" w:pos="257"/>
        </w:tabs>
        <w:spacing w:after="0" w:line="240" w:lineRule="auto"/>
        <w:jc w:val="both"/>
        <w:rPr>
          <w:rFonts w:ascii="Times New Roman" w:hAnsi="Times New Roman" w:cs="Times New Roman"/>
          <w:sz w:val="22"/>
          <w:szCs w:val="22"/>
          <w:lang w:val="sq-AL"/>
        </w:rPr>
      </w:pPr>
      <w:r w:rsidRPr="004619D2">
        <w:rPr>
          <w:rFonts w:ascii="Times New Roman" w:hAnsi="Times New Roman" w:cs="Times New Roman"/>
          <w:sz w:val="22"/>
          <w:szCs w:val="22"/>
          <w:lang w:val="sq-AL"/>
        </w:rPr>
        <w:lastRenderedPageBreak/>
        <w:t xml:space="preserve">mapa puta </w:t>
      </w:r>
      <w:r w:rsidR="00345AF5" w:rsidRPr="004619D2">
        <w:rPr>
          <w:rFonts w:ascii="Times New Roman" w:hAnsi="Times New Roman" w:cs="Times New Roman"/>
          <w:sz w:val="22"/>
          <w:szCs w:val="22"/>
          <w:lang w:val="sq-AL"/>
        </w:rPr>
        <w:t xml:space="preserve">kvaliteta vazduha iz tačke </w:t>
      </w:r>
      <w:r w:rsidR="00D373BE" w:rsidRPr="004619D2">
        <w:rPr>
          <w:rFonts w:ascii="Times New Roman" w:hAnsi="Times New Roman" w:cs="Times New Roman"/>
          <w:sz w:val="22"/>
          <w:szCs w:val="22"/>
          <w:lang w:val="sq-AL"/>
        </w:rPr>
        <w:t>1</w:t>
      </w:r>
      <w:r w:rsidR="00345AF5" w:rsidRPr="004619D2">
        <w:rPr>
          <w:rFonts w:ascii="Times New Roman" w:hAnsi="Times New Roman" w:cs="Times New Roman"/>
          <w:sz w:val="22"/>
          <w:szCs w:val="22"/>
          <w:lang w:val="sq-AL"/>
        </w:rPr>
        <w:t xml:space="preserve"> ovog stava opisuje kako će se mobilizovati dodatna sredstva, uključujući putem relevantnih nacionalnih programa i programa finansiranja Unije, gd</w:t>
      </w:r>
      <w:r w:rsidRPr="004619D2">
        <w:rPr>
          <w:rFonts w:ascii="Times New Roman" w:hAnsi="Times New Roman" w:cs="Times New Roman"/>
          <w:sz w:val="22"/>
          <w:szCs w:val="22"/>
          <w:lang w:val="sq-AL"/>
        </w:rPr>
        <w:t>j</w:t>
      </w:r>
      <w:r w:rsidR="00345AF5" w:rsidRPr="004619D2">
        <w:rPr>
          <w:rFonts w:ascii="Times New Roman" w:hAnsi="Times New Roman" w:cs="Times New Roman"/>
          <w:sz w:val="22"/>
          <w:szCs w:val="22"/>
          <w:lang w:val="sq-AL"/>
        </w:rPr>
        <w:t>e je to prim</w:t>
      </w:r>
      <w:r w:rsidRPr="004619D2">
        <w:rPr>
          <w:rFonts w:ascii="Times New Roman" w:hAnsi="Times New Roman" w:cs="Times New Roman"/>
          <w:sz w:val="22"/>
          <w:szCs w:val="22"/>
          <w:lang w:val="sq-AL"/>
        </w:rPr>
        <w:t>j</w:t>
      </w:r>
      <w:r w:rsidR="00345AF5" w:rsidRPr="004619D2">
        <w:rPr>
          <w:rFonts w:ascii="Times New Roman" w:hAnsi="Times New Roman" w:cs="Times New Roman"/>
          <w:sz w:val="22"/>
          <w:szCs w:val="22"/>
          <w:lang w:val="sq-AL"/>
        </w:rPr>
        <w:t>enljivo, kako bi se ubrzalo poboljšanje kvaliteta vazduha u zoni na koju bi se odlaganje odnosilo;</w:t>
      </w:r>
    </w:p>
    <w:p w14:paraId="5FE54FFB" w14:textId="5DD7BC44" w:rsidR="00345AF5" w:rsidRPr="004619D2" w:rsidRDefault="00345AF5" w:rsidP="00954971">
      <w:pPr>
        <w:pStyle w:val="ListParagraph"/>
        <w:numPr>
          <w:ilvl w:val="0"/>
          <w:numId w:val="12"/>
        </w:numPr>
        <w:tabs>
          <w:tab w:val="left" w:pos="257"/>
        </w:tabs>
        <w:spacing w:after="0" w:line="240" w:lineRule="auto"/>
        <w:jc w:val="both"/>
        <w:rPr>
          <w:rFonts w:ascii="Times New Roman" w:hAnsi="Times New Roman" w:cs="Times New Roman"/>
          <w:sz w:val="22"/>
          <w:szCs w:val="22"/>
          <w:lang w:val="sq-AL"/>
        </w:rPr>
      </w:pPr>
      <w:r w:rsidRPr="004619D2">
        <w:rPr>
          <w:rFonts w:ascii="Times New Roman" w:hAnsi="Times New Roman" w:cs="Times New Roman"/>
          <w:sz w:val="22"/>
          <w:szCs w:val="22"/>
          <w:lang w:val="sq-AL"/>
        </w:rPr>
        <w:t>uslovi navedeni u stavu 3 ovog člana su ispunjeni tokom c</w:t>
      </w:r>
      <w:r w:rsidR="00EC03A3" w:rsidRPr="004619D2">
        <w:rPr>
          <w:rFonts w:ascii="Times New Roman" w:hAnsi="Times New Roman" w:cs="Times New Roman"/>
          <w:sz w:val="22"/>
          <w:szCs w:val="22"/>
          <w:lang w:val="sq-AL"/>
        </w:rPr>
        <w:t>ij</w:t>
      </w:r>
      <w:r w:rsidRPr="004619D2">
        <w:rPr>
          <w:rFonts w:ascii="Times New Roman" w:hAnsi="Times New Roman" w:cs="Times New Roman"/>
          <w:sz w:val="22"/>
          <w:szCs w:val="22"/>
          <w:lang w:val="sq-AL"/>
        </w:rPr>
        <w:t>elog perioda odlaganja roka za postizanje usklađenosti;</w:t>
      </w:r>
    </w:p>
    <w:p w14:paraId="50FCAF08" w14:textId="0D52675A" w:rsidR="0056252A" w:rsidRPr="004619D2" w:rsidRDefault="00EC03A3" w:rsidP="00954971">
      <w:pPr>
        <w:pStyle w:val="ListParagraph"/>
        <w:numPr>
          <w:ilvl w:val="0"/>
          <w:numId w:val="12"/>
        </w:numPr>
        <w:tabs>
          <w:tab w:val="left" w:pos="257"/>
        </w:tabs>
        <w:spacing w:after="0" w:line="240" w:lineRule="auto"/>
        <w:jc w:val="both"/>
        <w:rPr>
          <w:rFonts w:ascii="Times New Roman" w:hAnsi="Times New Roman" w:cs="Times New Roman"/>
          <w:sz w:val="22"/>
          <w:szCs w:val="22"/>
          <w:lang w:val="sq-AL"/>
        </w:rPr>
      </w:pPr>
      <w:r w:rsidRPr="004619D2">
        <w:rPr>
          <w:rFonts w:ascii="Times New Roman" w:hAnsi="Times New Roman" w:cs="Times New Roman"/>
          <w:sz w:val="22"/>
          <w:szCs w:val="22"/>
          <w:lang w:val="sq-AL"/>
        </w:rPr>
        <w:t xml:space="preserve">gdje se rok za postizanje usklađenosti odlaže u skladu sa stavom 1. drugog podstava ovog člana, ažurirana mapa puta kvaliteta vazduha na koju se odnosi taj podstav pokazuje da je prva mapa puta kvaliteta vazduha sprovedena ili da su preduzeti koraci u vezi sa njenim sprovođenjem, i dopunjuje se analizom koja pokazuje da se prvobitne prognoze o usklađenosti napravljene u skladu sa tačkom </w:t>
      </w:r>
      <w:r w:rsidR="00D373BE" w:rsidRPr="004619D2">
        <w:rPr>
          <w:rFonts w:ascii="Times New Roman" w:hAnsi="Times New Roman" w:cs="Times New Roman"/>
          <w:sz w:val="22"/>
          <w:szCs w:val="22"/>
          <w:lang w:val="sq-AL"/>
        </w:rPr>
        <w:t>3</w:t>
      </w:r>
      <w:r w:rsidRPr="004619D2">
        <w:rPr>
          <w:rFonts w:ascii="Times New Roman" w:hAnsi="Times New Roman" w:cs="Times New Roman"/>
          <w:sz w:val="22"/>
          <w:szCs w:val="22"/>
          <w:lang w:val="sq-AL"/>
        </w:rPr>
        <w:t xml:space="preserve"> ovog stava nisu ostvarile.</w:t>
      </w:r>
    </w:p>
    <w:p w14:paraId="2D11406A" w14:textId="4E49EFBD" w:rsidR="0056252A" w:rsidRPr="004619D2" w:rsidRDefault="00D373BE" w:rsidP="00C27AA7">
      <w:pPr>
        <w:tabs>
          <w:tab w:val="left" w:pos="245"/>
        </w:tabs>
        <w:jc w:val="both"/>
        <w:rPr>
          <w:sz w:val="22"/>
          <w:szCs w:val="22"/>
          <w:lang w:val="sq-AL"/>
        </w:rPr>
      </w:pPr>
      <w:r w:rsidRPr="004619D2">
        <w:rPr>
          <w:sz w:val="22"/>
          <w:szCs w:val="22"/>
          <w:lang w:val="sq-AL"/>
        </w:rPr>
        <w:tab/>
      </w:r>
      <w:r w:rsidR="0056252A" w:rsidRPr="004619D2">
        <w:rPr>
          <w:sz w:val="22"/>
          <w:szCs w:val="22"/>
          <w:lang w:val="sq-AL"/>
        </w:rPr>
        <w:t>Tokom perioda odlaganja roka za postizanje usklađenosti u skladu sa stavom 1. ovog člana, sl</w:t>
      </w:r>
      <w:r w:rsidR="00484305" w:rsidRPr="004619D2">
        <w:rPr>
          <w:sz w:val="22"/>
          <w:szCs w:val="22"/>
          <w:lang w:val="sq-AL"/>
        </w:rPr>
        <w:t>j</w:t>
      </w:r>
      <w:r w:rsidR="0056252A" w:rsidRPr="004619D2">
        <w:rPr>
          <w:sz w:val="22"/>
          <w:szCs w:val="22"/>
          <w:lang w:val="sq-AL"/>
        </w:rPr>
        <w:t>edeći uslovi treba da budu ispunjeni:</w:t>
      </w:r>
    </w:p>
    <w:p w14:paraId="09E0DE4E" w14:textId="60486734" w:rsidR="0056252A" w:rsidRPr="004619D2" w:rsidRDefault="005C577C" w:rsidP="00C27AA7">
      <w:pPr>
        <w:tabs>
          <w:tab w:val="left" w:pos="245"/>
        </w:tabs>
        <w:jc w:val="both"/>
        <w:rPr>
          <w:sz w:val="22"/>
          <w:szCs w:val="22"/>
          <w:lang w:val="sq-AL"/>
        </w:rPr>
      </w:pPr>
      <w:r w:rsidRPr="004619D2">
        <w:rPr>
          <w:sz w:val="22"/>
          <w:szCs w:val="22"/>
          <w:lang w:val="sq-AL"/>
        </w:rPr>
        <w:tab/>
        <w:t>1</w:t>
      </w:r>
      <w:r w:rsidR="0056252A" w:rsidRPr="004619D2">
        <w:rPr>
          <w:sz w:val="22"/>
          <w:szCs w:val="22"/>
          <w:lang w:val="sq-AL"/>
        </w:rPr>
        <w:t>) Ministarstvo će izraditi izv</w:t>
      </w:r>
      <w:r w:rsidR="00484305" w:rsidRPr="004619D2">
        <w:rPr>
          <w:sz w:val="22"/>
          <w:szCs w:val="22"/>
          <w:lang w:val="sq-AL"/>
        </w:rPr>
        <w:t>j</w:t>
      </w:r>
      <w:r w:rsidR="0056252A" w:rsidRPr="004619D2">
        <w:rPr>
          <w:sz w:val="22"/>
          <w:szCs w:val="22"/>
          <w:lang w:val="sq-AL"/>
        </w:rPr>
        <w:t>eštaj o implementaciji koji pokazuje da se m</w:t>
      </w:r>
      <w:r w:rsidR="00484305" w:rsidRPr="004619D2">
        <w:rPr>
          <w:sz w:val="22"/>
          <w:szCs w:val="22"/>
          <w:lang w:val="sq-AL"/>
        </w:rPr>
        <w:t xml:space="preserve">jere iz mape puta </w:t>
      </w:r>
      <w:r w:rsidR="0056252A" w:rsidRPr="004619D2">
        <w:rPr>
          <w:sz w:val="22"/>
          <w:szCs w:val="22"/>
          <w:lang w:val="sq-AL"/>
        </w:rPr>
        <w:t>kvalitet</w:t>
      </w:r>
      <w:r w:rsidR="00484305" w:rsidRPr="004619D2">
        <w:rPr>
          <w:sz w:val="22"/>
          <w:szCs w:val="22"/>
          <w:lang w:val="sq-AL"/>
        </w:rPr>
        <w:t>a</w:t>
      </w:r>
      <w:r w:rsidR="0056252A" w:rsidRPr="004619D2">
        <w:rPr>
          <w:sz w:val="22"/>
          <w:szCs w:val="22"/>
          <w:lang w:val="sq-AL"/>
        </w:rPr>
        <w:t xml:space="preserve"> vazduha na koju se poziva u stavu 1 ovog člana, gd</w:t>
      </w:r>
      <w:r w:rsidR="00484305" w:rsidRPr="004619D2">
        <w:rPr>
          <w:sz w:val="22"/>
          <w:szCs w:val="22"/>
          <w:lang w:val="sq-AL"/>
        </w:rPr>
        <w:t>j</w:t>
      </w:r>
      <w:r w:rsidR="0056252A" w:rsidRPr="004619D2">
        <w:rPr>
          <w:sz w:val="22"/>
          <w:szCs w:val="22"/>
          <w:lang w:val="sq-AL"/>
        </w:rPr>
        <w:t>e je to prim</w:t>
      </w:r>
      <w:r w:rsidR="00484305" w:rsidRPr="004619D2">
        <w:rPr>
          <w:sz w:val="22"/>
          <w:szCs w:val="22"/>
          <w:lang w:val="sq-AL"/>
        </w:rPr>
        <w:t>j</w:t>
      </w:r>
      <w:r w:rsidR="0056252A" w:rsidRPr="004619D2">
        <w:rPr>
          <w:sz w:val="22"/>
          <w:szCs w:val="22"/>
          <w:lang w:val="sq-AL"/>
        </w:rPr>
        <w:t xml:space="preserve">enljivo kao ažurirano u skladu sa tačkom </w:t>
      </w:r>
      <w:r w:rsidRPr="004619D2">
        <w:rPr>
          <w:sz w:val="22"/>
          <w:szCs w:val="22"/>
          <w:lang w:val="sq-AL"/>
        </w:rPr>
        <w:t>2</w:t>
      </w:r>
      <w:r w:rsidR="0056252A" w:rsidRPr="004619D2">
        <w:rPr>
          <w:sz w:val="22"/>
          <w:szCs w:val="22"/>
          <w:lang w:val="sq-AL"/>
        </w:rPr>
        <w:t xml:space="preserve"> ovog stava, sprovode. </w:t>
      </w:r>
    </w:p>
    <w:p w14:paraId="4CB9A3F8" w14:textId="54AC2A67" w:rsidR="00484305" w:rsidRPr="004619D2" w:rsidRDefault="0056252A" w:rsidP="00C27AA7">
      <w:pPr>
        <w:tabs>
          <w:tab w:val="left" w:pos="245"/>
        </w:tabs>
        <w:jc w:val="both"/>
        <w:rPr>
          <w:sz w:val="22"/>
          <w:szCs w:val="22"/>
          <w:lang w:val="sq-AL"/>
        </w:rPr>
      </w:pPr>
      <w:r w:rsidRPr="004619D2">
        <w:rPr>
          <w:sz w:val="22"/>
          <w:szCs w:val="22"/>
          <w:lang w:val="sq-AL"/>
        </w:rPr>
        <w:t>Izv</w:t>
      </w:r>
      <w:r w:rsidR="00484305" w:rsidRPr="004619D2">
        <w:rPr>
          <w:sz w:val="22"/>
          <w:szCs w:val="22"/>
          <w:lang w:val="sq-AL"/>
        </w:rPr>
        <w:t>j</w:t>
      </w:r>
      <w:r w:rsidRPr="004619D2">
        <w:rPr>
          <w:sz w:val="22"/>
          <w:szCs w:val="22"/>
          <w:lang w:val="sq-AL"/>
        </w:rPr>
        <w:t xml:space="preserve">eštaj </w:t>
      </w:r>
      <w:r w:rsidR="00484305" w:rsidRPr="004619D2">
        <w:rPr>
          <w:sz w:val="22"/>
          <w:szCs w:val="22"/>
          <w:lang w:val="sq-AL"/>
        </w:rPr>
        <w:t>u kojem je prikazano</w:t>
      </w:r>
      <w:r w:rsidRPr="004619D2">
        <w:rPr>
          <w:sz w:val="22"/>
          <w:szCs w:val="22"/>
          <w:lang w:val="sq-AL"/>
        </w:rPr>
        <w:t xml:space="preserve"> sprovođenje mera, uključujući ažurirane projekcije emisija i, gd</w:t>
      </w:r>
      <w:r w:rsidR="00484305" w:rsidRPr="004619D2">
        <w:rPr>
          <w:sz w:val="22"/>
          <w:szCs w:val="22"/>
          <w:lang w:val="sq-AL"/>
        </w:rPr>
        <w:t>j</w:t>
      </w:r>
      <w:r w:rsidRPr="004619D2">
        <w:rPr>
          <w:sz w:val="22"/>
          <w:szCs w:val="22"/>
          <w:lang w:val="sq-AL"/>
        </w:rPr>
        <w:t xml:space="preserve">e je to moguće, koncentracija, biće </w:t>
      </w:r>
      <w:r w:rsidR="00484305" w:rsidRPr="004619D2">
        <w:rPr>
          <w:sz w:val="22"/>
          <w:szCs w:val="22"/>
          <w:lang w:val="sq-AL"/>
        </w:rPr>
        <w:t>podnešen</w:t>
      </w:r>
      <w:r w:rsidRPr="004619D2">
        <w:rPr>
          <w:sz w:val="22"/>
          <w:szCs w:val="22"/>
          <w:lang w:val="sq-AL"/>
        </w:rPr>
        <w:t xml:space="preserve"> Komisiji </w:t>
      </w:r>
      <w:r w:rsidR="00484305" w:rsidRPr="004619D2">
        <w:rPr>
          <w:sz w:val="22"/>
          <w:szCs w:val="22"/>
          <w:lang w:val="sq-AL"/>
        </w:rPr>
        <w:t>svake</w:t>
      </w:r>
      <w:r w:rsidRPr="004619D2">
        <w:rPr>
          <w:sz w:val="22"/>
          <w:szCs w:val="22"/>
          <w:lang w:val="sq-AL"/>
        </w:rPr>
        <w:t xml:space="preserve"> dv</w:t>
      </w:r>
      <w:r w:rsidR="00484305" w:rsidRPr="004619D2">
        <w:rPr>
          <w:sz w:val="22"/>
          <w:szCs w:val="22"/>
          <w:lang w:val="sq-AL"/>
        </w:rPr>
        <w:t>ije</w:t>
      </w:r>
      <w:r w:rsidRPr="004619D2">
        <w:rPr>
          <w:sz w:val="22"/>
          <w:szCs w:val="22"/>
          <w:lang w:val="sq-AL"/>
        </w:rPr>
        <w:t xml:space="preserve"> i po godine, prvi put do 30. juna 2031. godine; gd</w:t>
      </w:r>
      <w:r w:rsidR="00484305" w:rsidRPr="004619D2">
        <w:rPr>
          <w:sz w:val="22"/>
          <w:szCs w:val="22"/>
          <w:lang w:val="sq-AL"/>
        </w:rPr>
        <w:t>j</w:t>
      </w:r>
      <w:r w:rsidRPr="004619D2">
        <w:rPr>
          <w:sz w:val="22"/>
          <w:szCs w:val="22"/>
          <w:lang w:val="sq-AL"/>
        </w:rPr>
        <w:t xml:space="preserve">e je relevantno, može se </w:t>
      </w:r>
      <w:r w:rsidR="00484305" w:rsidRPr="004619D2">
        <w:rPr>
          <w:sz w:val="22"/>
          <w:szCs w:val="22"/>
          <w:lang w:val="sq-AL"/>
        </w:rPr>
        <w:t xml:space="preserve">pozvati </w:t>
      </w:r>
      <w:r w:rsidRPr="004619D2">
        <w:rPr>
          <w:sz w:val="22"/>
          <w:szCs w:val="22"/>
          <w:lang w:val="sq-AL"/>
        </w:rPr>
        <w:t xml:space="preserve">na najnovije programe i projekcije emisija </w:t>
      </w:r>
      <w:r w:rsidR="00484305" w:rsidRPr="004619D2">
        <w:rPr>
          <w:sz w:val="22"/>
          <w:szCs w:val="22"/>
          <w:lang w:val="sq-AL"/>
        </w:rPr>
        <w:t xml:space="preserve">o kojima se izvještava u skladu sa članovim </w:t>
      </w:r>
      <w:r w:rsidRPr="004619D2">
        <w:rPr>
          <w:sz w:val="22"/>
          <w:szCs w:val="22"/>
          <w:lang w:val="sq-AL"/>
        </w:rPr>
        <w:t>38</w:t>
      </w:r>
      <w:r w:rsidR="00484305" w:rsidRPr="004619D2">
        <w:rPr>
          <w:sz w:val="22"/>
          <w:szCs w:val="22"/>
          <w:lang w:val="sq-AL"/>
        </w:rPr>
        <w:t>.</w:t>
      </w:r>
      <w:r w:rsidRPr="004619D2">
        <w:rPr>
          <w:sz w:val="22"/>
          <w:szCs w:val="22"/>
          <w:lang w:val="sq-AL"/>
        </w:rPr>
        <w:t xml:space="preserve"> i 39</w:t>
      </w:r>
      <w:r w:rsidR="00484305" w:rsidRPr="004619D2">
        <w:rPr>
          <w:sz w:val="22"/>
          <w:szCs w:val="22"/>
          <w:lang w:val="sq-AL"/>
        </w:rPr>
        <w:t>.</w:t>
      </w:r>
      <w:r w:rsidRPr="004619D2">
        <w:rPr>
          <w:sz w:val="22"/>
          <w:szCs w:val="22"/>
          <w:lang w:val="sq-AL"/>
        </w:rPr>
        <w:t xml:space="preserve"> </w:t>
      </w:r>
      <w:r w:rsidR="005C577C" w:rsidRPr="004619D2">
        <w:rPr>
          <w:sz w:val="22"/>
          <w:szCs w:val="22"/>
          <w:lang w:val="sq-AL"/>
        </w:rPr>
        <w:t>ovog zakona</w:t>
      </w:r>
      <w:r w:rsidRPr="004619D2">
        <w:rPr>
          <w:sz w:val="22"/>
          <w:szCs w:val="22"/>
          <w:lang w:val="sq-AL"/>
        </w:rPr>
        <w:t xml:space="preserve"> i </w:t>
      </w:r>
      <w:r w:rsidR="00484305" w:rsidRPr="004619D2">
        <w:rPr>
          <w:sz w:val="22"/>
          <w:szCs w:val="22"/>
          <w:lang w:val="sq-AL"/>
        </w:rPr>
        <w:t>i pratećim informativnim izvještajem o inventaru, a, gdje je to relevantno, izvještaj o implementaciji može biti integrisan u ažuriranu mapu puta kvaliteta vazduha;</w:t>
      </w:r>
    </w:p>
    <w:p w14:paraId="08D44DBF" w14:textId="23E38E5B" w:rsidR="00484305" w:rsidRPr="004619D2" w:rsidRDefault="005C577C" w:rsidP="00C27AA7">
      <w:pPr>
        <w:tabs>
          <w:tab w:val="left" w:pos="245"/>
        </w:tabs>
        <w:jc w:val="both"/>
        <w:rPr>
          <w:sz w:val="22"/>
          <w:szCs w:val="22"/>
          <w:lang w:val="sq-AL"/>
        </w:rPr>
      </w:pPr>
      <w:r w:rsidRPr="004619D2">
        <w:rPr>
          <w:sz w:val="22"/>
          <w:szCs w:val="22"/>
          <w:lang w:val="sq-AL"/>
        </w:rPr>
        <w:tab/>
        <w:t>2</w:t>
      </w:r>
      <w:r w:rsidR="00484305" w:rsidRPr="004619D2">
        <w:rPr>
          <w:sz w:val="22"/>
          <w:szCs w:val="22"/>
          <w:lang w:val="sq-AL"/>
        </w:rPr>
        <w:t xml:space="preserve">) mapa puta kvaliteta vazduha iz stava 1 ovog člana se ažurira u skladu sa članom 27(4) </w:t>
      </w:r>
      <w:r w:rsidRPr="004619D2">
        <w:rPr>
          <w:sz w:val="22"/>
          <w:szCs w:val="22"/>
          <w:lang w:val="sq-AL"/>
        </w:rPr>
        <w:t>ovog zakona</w:t>
      </w:r>
      <w:r w:rsidR="00484305" w:rsidRPr="004619D2">
        <w:rPr>
          <w:sz w:val="22"/>
          <w:szCs w:val="22"/>
          <w:lang w:val="sq-AL"/>
        </w:rPr>
        <w:t>;</w:t>
      </w:r>
    </w:p>
    <w:p w14:paraId="53B74B0A" w14:textId="7EAEB624" w:rsidR="00484305" w:rsidRPr="004619D2" w:rsidRDefault="005C577C" w:rsidP="00C27AA7">
      <w:pPr>
        <w:tabs>
          <w:tab w:val="left" w:pos="245"/>
        </w:tabs>
        <w:jc w:val="both"/>
        <w:rPr>
          <w:sz w:val="22"/>
          <w:szCs w:val="22"/>
          <w:lang w:val="sq-AL"/>
        </w:rPr>
      </w:pPr>
      <w:r w:rsidRPr="004619D2">
        <w:rPr>
          <w:sz w:val="22"/>
          <w:szCs w:val="22"/>
          <w:lang w:val="sq-AL"/>
        </w:rPr>
        <w:tab/>
        <w:t>3</w:t>
      </w:r>
      <w:r w:rsidR="00484305" w:rsidRPr="004619D2">
        <w:rPr>
          <w:sz w:val="22"/>
          <w:szCs w:val="22"/>
          <w:lang w:val="sq-AL"/>
        </w:rPr>
        <w:t xml:space="preserve">) od 1. januara 2035. godine, nivoi koncentracija relevantnog zagađivača pokazuju opšti opadajući trend u skladu sa indikativnom putanjom ka usklađenosti procijenjenoj u ažuriranoj mapi puta kvaliteta vazduha uspostavljenom prema propisu na koju se poziva u stavu 5 člana 28 </w:t>
      </w:r>
      <w:r w:rsidRPr="004619D2">
        <w:rPr>
          <w:sz w:val="22"/>
          <w:szCs w:val="22"/>
          <w:lang w:val="sq-AL"/>
        </w:rPr>
        <w:t>ovog zakona</w:t>
      </w:r>
      <w:r w:rsidR="00484305" w:rsidRPr="004619D2">
        <w:rPr>
          <w:sz w:val="22"/>
          <w:szCs w:val="22"/>
          <w:lang w:val="sq-AL"/>
        </w:rPr>
        <w:t>;</w:t>
      </w:r>
    </w:p>
    <w:p w14:paraId="2EEEAC7A" w14:textId="6943B36B" w:rsidR="00EC03A3" w:rsidRPr="004619D2" w:rsidRDefault="005C577C" w:rsidP="00D373BE">
      <w:pPr>
        <w:tabs>
          <w:tab w:val="left" w:pos="245"/>
        </w:tabs>
        <w:jc w:val="both"/>
        <w:rPr>
          <w:sz w:val="22"/>
          <w:szCs w:val="22"/>
          <w:lang w:val="sq-AL"/>
        </w:rPr>
      </w:pPr>
      <w:r w:rsidRPr="004619D2">
        <w:rPr>
          <w:sz w:val="22"/>
          <w:szCs w:val="22"/>
          <w:lang w:val="sq-AL"/>
        </w:rPr>
        <w:tab/>
        <w:t>4</w:t>
      </w:r>
      <w:r w:rsidR="00484305" w:rsidRPr="004619D2">
        <w:rPr>
          <w:sz w:val="22"/>
          <w:szCs w:val="22"/>
          <w:lang w:val="sq-AL"/>
        </w:rPr>
        <w:t>) Komisija se obavještava o izvještajima o implementaciji i ažuriranoj mapi puta kvaliteta vazduha u roku od 2 mjeseca od usvajanja.</w:t>
      </w:r>
    </w:p>
    <w:p w14:paraId="3521BC91" w14:textId="1B18C42D" w:rsidR="00EC03A3" w:rsidRPr="004619D2" w:rsidRDefault="00D373BE" w:rsidP="00C617AC">
      <w:pPr>
        <w:jc w:val="both"/>
        <w:rPr>
          <w:sz w:val="22"/>
          <w:szCs w:val="22"/>
          <w:lang w:val="sq-AL"/>
        </w:rPr>
      </w:pPr>
      <w:r w:rsidRPr="004619D2">
        <w:rPr>
          <w:sz w:val="22"/>
          <w:szCs w:val="22"/>
          <w:lang w:val="sq-AL"/>
        </w:rPr>
        <w:tab/>
      </w:r>
      <w:r w:rsidR="00EC03A3" w:rsidRPr="004619D2">
        <w:rPr>
          <w:sz w:val="22"/>
          <w:szCs w:val="22"/>
          <w:lang w:val="sq-AL"/>
        </w:rPr>
        <w:t>Ministarstvo će obavijestiti Komisiju najkasnije do 31. januara 2029. godine</w:t>
      </w:r>
      <w:r w:rsidR="00C617AC" w:rsidRPr="004619D2">
        <w:rPr>
          <w:sz w:val="22"/>
          <w:szCs w:val="22"/>
          <w:lang w:val="sq-AL"/>
        </w:rPr>
        <w:t>.</w:t>
      </w:r>
      <w:r w:rsidR="00EC03A3" w:rsidRPr="004619D2">
        <w:rPr>
          <w:sz w:val="22"/>
          <w:szCs w:val="22"/>
          <w:lang w:val="sq-AL"/>
        </w:rPr>
        <w:t xml:space="preserve"> </w:t>
      </w:r>
    </w:p>
    <w:p w14:paraId="7417BBDC" w14:textId="09B093F3" w:rsidR="00EC03A3" w:rsidRPr="004619D2" w:rsidRDefault="00D373BE" w:rsidP="00C27AA7">
      <w:pPr>
        <w:jc w:val="both"/>
        <w:rPr>
          <w:sz w:val="22"/>
          <w:szCs w:val="22"/>
          <w:lang w:val="sq-AL"/>
        </w:rPr>
      </w:pPr>
      <w:r w:rsidRPr="004619D2">
        <w:rPr>
          <w:sz w:val="22"/>
          <w:szCs w:val="22"/>
          <w:lang w:val="sq-AL"/>
        </w:rPr>
        <w:tab/>
      </w:r>
      <w:r w:rsidR="00C617AC" w:rsidRPr="004619D2">
        <w:rPr>
          <w:sz w:val="22"/>
          <w:szCs w:val="22"/>
          <w:lang w:val="sq-AL"/>
        </w:rPr>
        <w:t>P</w:t>
      </w:r>
      <w:r w:rsidR="00EC03A3" w:rsidRPr="004619D2">
        <w:rPr>
          <w:sz w:val="22"/>
          <w:szCs w:val="22"/>
          <w:lang w:val="sq-AL"/>
        </w:rPr>
        <w:t>rojekcij</w:t>
      </w:r>
      <w:r w:rsidR="00C617AC" w:rsidRPr="004619D2">
        <w:rPr>
          <w:sz w:val="22"/>
          <w:szCs w:val="22"/>
          <w:lang w:val="sq-AL"/>
        </w:rPr>
        <w:t>e</w:t>
      </w:r>
      <w:r w:rsidR="00EC03A3" w:rsidRPr="004619D2">
        <w:rPr>
          <w:sz w:val="22"/>
          <w:szCs w:val="22"/>
          <w:lang w:val="sq-AL"/>
        </w:rPr>
        <w:t xml:space="preserve"> koje se navode kao razlog za odlaganje, metode kao i podaci korišćeni za dobijanje tih projekcija tre</w:t>
      </w:r>
      <w:r w:rsidR="00C007FA" w:rsidRPr="004619D2">
        <w:rPr>
          <w:sz w:val="22"/>
          <w:szCs w:val="22"/>
          <w:lang w:val="sq-AL"/>
        </w:rPr>
        <w:t>ba da budu adekvatno opravdani.</w:t>
      </w:r>
    </w:p>
    <w:p w14:paraId="42E36779" w14:textId="77777777" w:rsidR="00596A49" w:rsidRPr="004619D2" w:rsidRDefault="00596A49" w:rsidP="00C27AA7">
      <w:pPr>
        <w:jc w:val="both"/>
        <w:rPr>
          <w:sz w:val="22"/>
          <w:szCs w:val="22"/>
          <w:lang w:val="sq-AL"/>
        </w:rPr>
      </w:pPr>
    </w:p>
    <w:p w14:paraId="7816BD53" w14:textId="68403E46" w:rsidR="0040028A" w:rsidRPr="004619D2" w:rsidRDefault="00D373BE" w:rsidP="00D373BE">
      <w:pPr>
        <w:rPr>
          <w:rFonts w:eastAsiaTheme="majorEastAsia"/>
          <w:b/>
          <w:sz w:val="22"/>
          <w:szCs w:val="22"/>
          <w:lang w:val="sq-AL"/>
        </w:rPr>
      </w:pPr>
      <w:r w:rsidRPr="004619D2">
        <w:rPr>
          <w:rFonts w:eastAsiaTheme="majorEastAsia"/>
          <w:b/>
          <w:sz w:val="22"/>
          <w:szCs w:val="22"/>
          <w:lang w:val="sq-AL"/>
        </w:rPr>
        <w:t xml:space="preserve">V. </w:t>
      </w:r>
      <w:r w:rsidR="0040028A" w:rsidRPr="004619D2">
        <w:rPr>
          <w:rFonts w:eastAsiaTheme="majorEastAsia"/>
          <w:b/>
          <w:sz w:val="22"/>
          <w:szCs w:val="22"/>
          <w:lang w:val="sq-AL"/>
        </w:rPr>
        <w:t>PLANOVI</w:t>
      </w:r>
    </w:p>
    <w:p w14:paraId="3866D650" w14:textId="77777777" w:rsidR="0040028A" w:rsidRPr="004619D2" w:rsidRDefault="0040028A" w:rsidP="00C27AA7">
      <w:pPr>
        <w:jc w:val="center"/>
        <w:rPr>
          <w:rFonts w:eastAsiaTheme="majorEastAsia"/>
          <w:sz w:val="22"/>
          <w:szCs w:val="22"/>
          <w:lang w:val="sq-AL"/>
        </w:rPr>
      </w:pPr>
    </w:p>
    <w:p w14:paraId="5665D205" w14:textId="03A20416" w:rsidR="0040028A" w:rsidRPr="004619D2" w:rsidRDefault="0040028A" w:rsidP="00C27AA7">
      <w:pPr>
        <w:jc w:val="center"/>
        <w:rPr>
          <w:b/>
          <w:bCs/>
          <w:sz w:val="22"/>
          <w:szCs w:val="22"/>
          <w:lang w:val="sq-AL"/>
        </w:rPr>
      </w:pPr>
      <w:r w:rsidRPr="004619D2">
        <w:rPr>
          <w:b/>
          <w:bCs/>
          <w:sz w:val="22"/>
          <w:szCs w:val="22"/>
          <w:lang w:val="sq-AL"/>
        </w:rPr>
        <w:t>Nacionalna strategija upravljanja kvalitetom vazduha</w:t>
      </w:r>
      <w:r w:rsidRPr="004619D2">
        <w:rPr>
          <w:b/>
          <w:bCs/>
          <w:sz w:val="22"/>
          <w:szCs w:val="22"/>
          <w:lang w:val="sq-AL"/>
        </w:rPr>
        <w:br/>
        <w:t>Član 23</w:t>
      </w:r>
    </w:p>
    <w:p w14:paraId="257DBF0F" w14:textId="382FF668" w:rsidR="00D373BE" w:rsidRPr="004619D2" w:rsidRDefault="00D373BE" w:rsidP="00C27AA7">
      <w:pPr>
        <w:jc w:val="both"/>
        <w:rPr>
          <w:sz w:val="22"/>
          <w:szCs w:val="22"/>
          <w:lang w:val="sq-AL"/>
        </w:rPr>
      </w:pPr>
      <w:r w:rsidRPr="004619D2">
        <w:rPr>
          <w:sz w:val="22"/>
          <w:szCs w:val="22"/>
          <w:lang w:val="sq-AL"/>
        </w:rPr>
        <w:tab/>
      </w:r>
      <w:r w:rsidR="00C617AC" w:rsidRPr="004619D2">
        <w:rPr>
          <w:sz w:val="22"/>
          <w:szCs w:val="22"/>
          <w:lang w:val="sq-AL"/>
        </w:rPr>
        <w:t>Radi</w:t>
      </w:r>
      <w:r w:rsidR="0040028A" w:rsidRPr="004619D2">
        <w:rPr>
          <w:sz w:val="22"/>
          <w:szCs w:val="22"/>
          <w:lang w:val="sq-AL"/>
        </w:rPr>
        <w:t xml:space="preserve"> očuvanja i unapređenja kvaliteta vazduha, kao i izbjegavanja, sprečavanja ili smanjenja štetnih uticaja na zdravlje ljudi i životnu sredinu, donosi se Nacionalna strategija upravljanja kvalitetom vazduha (u daljem tekstu: Nacionalna strategija). </w:t>
      </w:r>
    </w:p>
    <w:p w14:paraId="315C0703" w14:textId="00C9E4F2" w:rsidR="0040028A" w:rsidRPr="004619D2" w:rsidRDefault="00D373BE" w:rsidP="00C27AA7">
      <w:pPr>
        <w:jc w:val="both"/>
        <w:rPr>
          <w:sz w:val="22"/>
          <w:szCs w:val="22"/>
          <w:lang w:val="sq-AL"/>
        </w:rPr>
      </w:pPr>
      <w:r w:rsidRPr="004619D2">
        <w:rPr>
          <w:sz w:val="22"/>
          <w:szCs w:val="22"/>
          <w:lang w:val="sq-AL"/>
        </w:rPr>
        <w:tab/>
      </w:r>
      <w:r w:rsidR="0040028A" w:rsidRPr="004619D2">
        <w:rPr>
          <w:sz w:val="22"/>
          <w:szCs w:val="22"/>
          <w:lang w:val="sq-AL"/>
        </w:rPr>
        <w:t xml:space="preserve">Ovom strategijom utvrđuje se put ka postizanju nultog zagađenja i </w:t>
      </w:r>
      <w:r w:rsidR="00A44F3F" w:rsidRPr="004619D2">
        <w:rPr>
          <w:sz w:val="22"/>
          <w:szCs w:val="22"/>
          <w:lang w:val="sq-AL"/>
        </w:rPr>
        <w:t>životne sredine</w:t>
      </w:r>
      <w:r w:rsidR="0040028A" w:rsidRPr="004619D2">
        <w:rPr>
          <w:sz w:val="22"/>
          <w:szCs w:val="22"/>
          <w:lang w:val="sq-AL"/>
        </w:rPr>
        <w:t xml:space="preserve"> bez toksičnih </w:t>
      </w:r>
      <w:r w:rsidR="00A44F3F" w:rsidRPr="004619D2">
        <w:rPr>
          <w:sz w:val="22"/>
          <w:szCs w:val="22"/>
          <w:lang w:val="sq-AL"/>
        </w:rPr>
        <w:t>materija</w:t>
      </w:r>
      <w:r w:rsidR="009C46C3" w:rsidRPr="004619D2">
        <w:rPr>
          <w:sz w:val="22"/>
          <w:szCs w:val="22"/>
          <w:lang w:val="sq-AL"/>
        </w:rPr>
        <w:t>, a</w:t>
      </w:r>
      <w:r w:rsidR="0040028A" w:rsidRPr="004619D2">
        <w:rPr>
          <w:color w:val="EE0000"/>
          <w:sz w:val="22"/>
          <w:szCs w:val="22"/>
          <w:lang w:val="sq-AL"/>
        </w:rPr>
        <w:t xml:space="preserve"> </w:t>
      </w:r>
      <w:r w:rsidR="0040028A" w:rsidRPr="004619D2">
        <w:rPr>
          <w:sz w:val="22"/>
          <w:szCs w:val="22"/>
          <w:lang w:val="sq-AL"/>
        </w:rPr>
        <w:t xml:space="preserve">najkasnije </w:t>
      </w:r>
      <w:r w:rsidR="009C46C3" w:rsidRPr="004619D2">
        <w:rPr>
          <w:sz w:val="22"/>
          <w:szCs w:val="22"/>
          <w:lang w:val="sq-AL"/>
        </w:rPr>
        <w:t xml:space="preserve">na period </w:t>
      </w:r>
      <w:r w:rsidR="0040028A" w:rsidRPr="004619D2">
        <w:rPr>
          <w:sz w:val="22"/>
          <w:szCs w:val="22"/>
          <w:lang w:val="sq-AL"/>
        </w:rPr>
        <w:t>do 2050. godine.</w:t>
      </w:r>
    </w:p>
    <w:p w14:paraId="4E29662D" w14:textId="6139A757" w:rsidR="0040028A" w:rsidRPr="004619D2" w:rsidRDefault="00D373BE" w:rsidP="00C27AA7">
      <w:pPr>
        <w:jc w:val="both"/>
        <w:rPr>
          <w:sz w:val="22"/>
          <w:szCs w:val="22"/>
          <w:lang w:val="sq-AL"/>
        </w:rPr>
      </w:pPr>
      <w:r w:rsidRPr="004619D2">
        <w:rPr>
          <w:sz w:val="22"/>
          <w:szCs w:val="22"/>
          <w:lang w:val="sq-AL"/>
        </w:rPr>
        <w:tab/>
      </w:r>
      <w:r w:rsidR="0040028A" w:rsidRPr="004619D2">
        <w:rPr>
          <w:sz w:val="22"/>
          <w:szCs w:val="22"/>
          <w:lang w:val="sq-AL"/>
        </w:rPr>
        <w:t>Ministarstvo dostavlja Vladi godišnji izvještaj o sprovođenju Nacionalne strategije najkasnije do 31. januara tekuće za prethodnu godinu.</w:t>
      </w:r>
    </w:p>
    <w:p w14:paraId="7BD5A4EB" w14:textId="763DA5BA" w:rsidR="00C617AC" w:rsidRPr="004619D2" w:rsidRDefault="00C617AC" w:rsidP="00C27AA7">
      <w:pPr>
        <w:jc w:val="both"/>
        <w:rPr>
          <w:sz w:val="22"/>
          <w:szCs w:val="22"/>
          <w:lang w:val="sq-AL"/>
        </w:rPr>
      </w:pPr>
      <w:r w:rsidRPr="004619D2">
        <w:rPr>
          <w:sz w:val="22"/>
          <w:szCs w:val="22"/>
          <w:lang w:val="sq-AL"/>
        </w:rPr>
        <w:tab/>
      </w:r>
      <w:r w:rsidRPr="004619D2">
        <w:rPr>
          <w:sz w:val="22"/>
          <w:szCs w:val="22"/>
          <w:lang w:val="sq-AL"/>
        </w:rPr>
        <w:t>Nacionalnu strategiju donosi Vlada za period od četiri godine.</w:t>
      </w:r>
    </w:p>
    <w:p w14:paraId="35BB309C" w14:textId="77777777" w:rsidR="00C007FA" w:rsidRPr="004619D2" w:rsidRDefault="00C007FA" w:rsidP="00C27AA7">
      <w:pPr>
        <w:jc w:val="both"/>
        <w:rPr>
          <w:sz w:val="22"/>
          <w:szCs w:val="22"/>
          <w:lang w:val="sq-AL"/>
        </w:rPr>
      </w:pPr>
    </w:p>
    <w:p w14:paraId="1BB8170A" w14:textId="3D53400F" w:rsidR="00A74189" w:rsidRPr="004619D2" w:rsidRDefault="00A74189" w:rsidP="00C27AA7">
      <w:pPr>
        <w:jc w:val="center"/>
        <w:rPr>
          <w:b/>
          <w:bCs/>
          <w:color w:val="000000" w:themeColor="text1"/>
          <w:sz w:val="22"/>
          <w:szCs w:val="22"/>
          <w:lang w:val="en-GB"/>
        </w:rPr>
      </w:pPr>
      <w:r w:rsidRPr="004619D2">
        <w:rPr>
          <w:b/>
          <w:bCs/>
          <w:color w:val="000000" w:themeColor="text1"/>
          <w:sz w:val="22"/>
          <w:szCs w:val="22"/>
          <w:lang w:val="en-GB"/>
        </w:rPr>
        <w:t>Ciljevi i prioriteti zaštite vazduha</w:t>
      </w:r>
    </w:p>
    <w:p w14:paraId="072399BC" w14:textId="4EF803D6" w:rsidR="00C007FA" w:rsidRPr="004619D2" w:rsidRDefault="00C007FA" w:rsidP="00C27AA7">
      <w:pPr>
        <w:jc w:val="center"/>
        <w:rPr>
          <w:b/>
          <w:bCs/>
          <w:color w:val="000000" w:themeColor="text1"/>
          <w:sz w:val="22"/>
          <w:szCs w:val="22"/>
          <w:lang w:val="en-GB"/>
        </w:rPr>
      </w:pPr>
      <w:r w:rsidRPr="004619D2">
        <w:rPr>
          <w:b/>
          <w:bCs/>
          <w:color w:val="000000" w:themeColor="text1"/>
          <w:sz w:val="22"/>
          <w:szCs w:val="22"/>
          <w:lang w:val="en-GB"/>
        </w:rPr>
        <w:t xml:space="preserve"> Član 24</w:t>
      </w:r>
    </w:p>
    <w:p w14:paraId="22B95092" w14:textId="44228D77" w:rsidR="0040028A" w:rsidRPr="004619D2" w:rsidRDefault="00D373BE" w:rsidP="00C27AA7">
      <w:pPr>
        <w:jc w:val="both"/>
        <w:rPr>
          <w:sz w:val="22"/>
          <w:szCs w:val="22"/>
          <w:lang w:val="en-GB"/>
        </w:rPr>
      </w:pPr>
      <w:r w:rsidRPr="004619D2">
        <w:rPr>
          <w:sz w:val="22"/>
          <w:szCs w:val="22"/>
          <w:lang w:val="sq-AL"/>
        </w:rPr>
        <w:tab/>
      </w:r>
      <w:r w:rsidR="00C007FA" w:rsidRPr="004619D2">
        <w:rPr>
          <w:sz w:val="22"/>
          <w:szCs w:val="22"/>
          <w:lang w:val="sq-AL"/>
        </w:rPr>
        <w:t>Nacionalna strategija utvrđuje ciljeve i prioritete zaštite vazduha u Crnoj Gori i objedinjuje ciljeve zaštite i unapređenja kvaliteta vazduha iz planskih i strateških dokumenata u ovoj oblasti koji se odnose na ispunjavanje međunarodnih obaveza, kao i programa, planova i kratkoročnih akcionih planova izrađenih u skladu sa ovim zakonom</w:t>
      </w:r>
      <w:r w:rsidR="00C007FA" w:rsidRPr="004619D2">
        <w:rPr>
          <w:sz w:val="22"/>
          <w:szCs w:val="22"/>
          <w:lang w:val="en-GB"/>
        </w:rPr>
        <w:t>.</w:t>
      </w:r>
    </w:p>
    <w:p w14:paraId="32DAD23D" w14:textId="7C99F52E" w:rsidR="0040028A" w:rsidRPr="004619D2" w:rsidRDefault="00D373BE" w:rsidP="00C27AA7">
      <w:pPr>
        <w:jc w:val="both"/>
        <w:rPr>
          <w:sz w:val="22"/>
          <w:szCs w:val="22"/>
          <w:lang w:val="sq-AL"/>
        </w:rPr>
      </w:pPr>
      <w:r w:rsidRPr="004619D2">
        <w:rPr>
          <w:sz w:val="22"/>
          <w:szCs w:val="22"/>
          <w:lang w:val="sq-AL"/>
        </w:rPr>
        <w:tab/>
      </w:r>
      <w:r w:rsidR="0040028A" w:rsidRPr="004619D2">
        <w:rPr>
          <w:sz w:val="22"/>
          <w:szCs w:val="22"/>
          <w:lang w:val="sq-AL"/>
        </w:rPr>
        <w:t>Nacionalna strategija naročito sadrži:</w:t>
      </w:r>
    </w:p>
    <w:p w14:paraId="0FC044EE" w14:textId="77777777" w:rsidR="0040028A" w:rsidRPr="004619D2" w:rsidRDefault="0040028A" w:rsidP="00954971">
      <w:pPr>
        <w:numPr>
          <w:ilvl w:val="0"/>
          <w:numId w:val="13"/>
        </w:numPr>
        <w:jc w:val="both"/>
        <w:rPr>
          <w:sz w:val="22"/>
          <w:szCs w:val="22"/>
          <w:lang w:val="sq-AL"/>
        </w:rPr>
      </w:pPr>
      <w:r w:rsidRPr="004619D2">
        <w:rPr>
          <w:sz w:val="22"/>
          <w:szCs w:val="22"/>
          <w:lang w:val="sq-AL"/>
        </w:rPr>
        <w:t>analizu stanja kvaliteta vazduha;</w:t>
      </w:r>
    </w:p>
    <w:p w14:paraId="5E211EF9" w14:textId="77777777" w:rsidR="0040028A" w:rsidRPr="004619D2" w:rsidRDefault="0040028A" w:rsidP="00954971">
      <w:pPr>
        <w:numPr>
          <w:ilvl w:val="0"/>
          <w:numId w:val="13"/>
        </w:numPr>
        <w:jc w:val="both"/>
        <w:rPr>
          <w:sz w:val="22"/>
          <w:szCs w:val="22"/>
          <w:lang w:val="sq-AL"/>
        </w:rPr>
      </w:pPr>
      <w:r w:rsidRPr="004619D2">
        <w:rPr>
          <w:sz w:val="22"/>
          <w:szCs w:val="22"/>
          <w:lang w:val="sq-AL"/>
        </w:rPr>
        <w:t>prioritetne mjere i aktivnosti u oblasti zaštite kvaliteta vazduha;</w:t>
      </w:r>
    </w:p>
    <w:p w14:paraId="37AE1F5C" w14:textId="77777777" w:rsidR="0040028A" w:rsidRPr="004619D2" w:rsidRDefault="0040028A" w:rsidP="00954971">
      <w:pPr>
        <w:numPr>
          <w:ilvl w:val="0"/>
          <w:numId w:val="13"/>
        </w:numPr>
        <w:jc w:val="both"/>
        <w:rPr>
          <w:sz w:val="22"/>
          <w:szCs w:val="22"/>
          <w:lang w:val="sq-AL"/>
        </w:rPr>
      </w:pPr>
      <w:r w:rsidRPr="004619D2">
        <w:rPr>
          <w:sz w:val="22"/>
          <w:szCs w:val="22"/>
          <w:lang w:val="sq-AL"/>
        </w:rPr>
        <w:lastRenderedPageBreak/>
        <w:t>preventivne mjere za očuvanje kvaliteta vazduha;</w:t>
      </w:r>
    </w:p>
    <w:p w14:paraId="2DF5CB4A" w14:textId="77777777" w:rsidR="0040028A" w:rsidRPr="004619D2" w:rsidRDefault="0040028A" w:rsidP="00954971">
      <w:pPr>
        <w:numPr>
          <w:ilvl w:val="0"/>
          <w:numId w:val="13"/>
        </w:numPr>
        <w:jc w:val="both"/>
        <w:rPr>
          <w:sz w:val="22"/>
          <w:szCs w:val="22"/>
          <w:lang w:val="sq-AL"/>
        </w:rPr>
      </w:pPr>
      <w:r w:rsidRPr="004619D2">
        <w:rPr>
          <w:sz w:val="22"/>
          <w:szCs w:val="22"/>
          <w:lang w:val="sq-AL"/>
        </w:rPr>
        <w:t>mjere za smanjenje koncentracija zagađujućih materija u vazduhu;</w:t>
      </w:r>
    </w:p>
    <w:p w14:paraId="49849892" w14:textId="77777777" w:rsidR="0040028A" w:rsidRPr="004619D2" w:rsidRDefault="0040028A" w:rsidP="00954971">
      <w:pPr>
        <w:numPr>
          <w:ilvl w:val="0"/>
          <w:numId w:val="13"/>
        </w:numPr>
        <w:jc w:val="both"/>
        <w:rPr>
          <w:sz w:val="22"/>
          <w:szCs w:val="22"/>
          <w:lang w:val="sq-AL"/>
        </w:rPr>
      </w:pPr>
      <w:r w:rsidRPr="004619D2">
        <w:rPr>
          <w:sz w:val="22"/>
          <w:szCs w:val="22"/>
          <w:lang w:val="sq-AL"/>
        </w:rPr>
        <w:t>mjere za smanjenje emisija zagađujućih materija u vazduh iz stacionarnih i mobilnih izvora;</w:t>
      </w:r>
    </w:p>
    <w:p w14:paraId="7EDDE5D6" w14:textId="77777777" w:rsidR="0040028A" w:rsidRPr="004619D2" w:rsidRDefault="0040028A" w:rsidP="00954971">
      <w:pPr>
        <w:numPr>
          <w:ilvl w:val="0"/>
          <w:numId w:val="13"/>
        </w:numPr>
        <w:jc w:val="both"/>
        <w:rPr>
          <w:sz w:val="22"/>
          <w:szCs w:val="22"/>
          <w:lang w:val="sq-AL"/>
        </w:rPr>
      </w:pPr>
      <w:r w:rsidRPr="004619D2">
        <w:rPr>
          <w:sz w:val="22"/>
          <w:szCs w:val="22"/>
          <w:lang w:val="sq-AL"/>
        </w:rPr>
        <w:t>mjere za smanjenje emisija zagađujućih materija i gasova sa efektom staklene bašte po djelatnostima;</w:t>
      </w:r>
    </w:p>
    <w:p w14:paraId="21C749EA" w14:textId="77777777" w:rsidR="0040028A" w:rsidRPr="004619D2" w:rsidRDefault="0040028A" w:rsidP="00954971">
      <w:pPr>
        <w:numPr>
          <w:ilvl w:val="0"/>
          <w:numId w:val="13"/>
        </w:numPr>
        <w:jc w:val="both"/>
        <w:rPr>
          <w:sz w:val="22"/>
          <w:szCs w:val="22"/>
          <w:lang w:val="sq-AL"/>
        </w:rPr>
      </w:pPr>
      <w:r w:rsidRPr="004619D2">
        <w:rPr>
          <w:sz w:val="22"/>
          <w:szCs w:val="22"/>
          <w:lang w:val="sq-AL"/>
        </w:rPr>
        <w:t>mjere za postepeno ukidanje supstanci koje oštećuju ozonski omotač;</w:t>
      </w:r>
    </w:p>
    <w:p w14:paraId="756B638E" w14:textId="77777777" w:rsidR="0040028A" w:rsidRPr="004619D2" w:rsidRDefault="0040028A" w:rsidP="00954971">
      <w:pPr>
        <w:numPr>
          <w:ilvl w:val="0"/>
          <w:numId w:val="13"/>
        </w:numPr>
        <w:jc w:val="both"/>
        <w:rPr>
          <w:sz w:val="22"/>
          <w:szCs w:val="22"/>
          <w:lang w:val="sq-AL"/>
        </w:rPr>
      </w:pPr>
      <w:r w:rsidRPr="004619D2">
        <w:rPr>
          <w:sz w:val="22"/>
          <w:szCs w:val="22"/>
          <w:lang w:val="sq-AL"/>
        </w:rPr>
        <w:t>mjere za smanjenje emisija postojanih organskih zagađujućih materija i teških metala;</w:t>
      </w:r>
    </w:p>
    <w:p w14:paraId="33D73EB7" w14:textId="43C1788E" w:rsidR="0040028A" w:rsidRPr="004619D2" w:rsidRDefault="0040028A" w:rsidP="00954971">
      <w:pPr>
        <w:numPr>
          <w:ilvl w:val="0"/>
          <w:numId w:val="13"/>
        </w:numPr>
        <w:jc w:val="both"/>
        <w:rPr>
          <w:sz w:val="22"/>
          <w:szCs w:val="22"/>
          <w:lang w:val="sq-AL"/>
        </w:rPr>
      </w:pPr>
      <w:r w:rsidRPr="004619D2">
        <w:rPr>
          <w:sz w:val="22"/>
          <w:szCs w:val="22"/>
          <w:lang w:val="sq-AL"/>
        </w:rPr>
        <w:t xml:space="preserve">mjere za smanjenje </w:t>
      </w:r>
      <w:r w:rsidR="00A44F3F" w:rsidRPr="004619D2">
        <w:rPr>
          <w:sz w:val="22"/>
          <w:szCs w:val="22"/>
          <w:lang w:val="sq-AL"/>
        </w:rPr>
        <w:t>nepovoljnih uticaja</w:t>
      </w:r>
      <w:r w:rsidRPr="004619D2">
        <w:rPr>
          <w:sz w:val="22"/>
          <w:szCs w:val="22"/>
          <w:lang w:val="sq-AL"/>
        </w:rPr>
        <w:t xml:space="preserve"> acidifikacije, eutrofikacije i fotohemijskog zagađenja;</w:t>
      </w:r>
    </w:p>
    <w:p w14:paraId="638DBD55" w14:textId="77777777" w:rsidR="0040028A" w:rsidRPr="004619D2" w:rsidRDefault="0040028A" w:rsidP="00954971">
      <w:pPr>
        <w:numPr>
          <w:ilvl w:val="0"/>
          <w:numId w:val="13"/>
        </w:numPr>
        <w:jc w:val="both"/>
        <w:rPr>
          <w:sz w:val="22"/>
          <w:szCs w:val="22"/>
          <w:lang w:val="sq-AL"/>
        </w:rPr>
      </w:pPr>
      <w:r w:rsidRPr="004619D2">
        <w:rPr>
          <w:sz w:val="22"/>
          <w:szCs w:val="22"/>
          <w:lang w:val="sq-AL"/>
        </w:rPr>
        <w:t>mjere za minimiziranje i eliminisanje emisija koje imaju negativan uticaj na kvalitet vazduha u prekograničnom kontekstu;</w:t>
      </w:r>
    </w:p>
    <w:p w14:paraId="4FA55153" w14:textId="77777777" w:rsidR="0040028A" w:rsidRPr="004619D2" w:rsidRDefault="0040028A" w:rsidP="00954971">
      <w:pPr>
        <w:numPr>
          <w:ilvl w:val="0"/>
          <w:numId w:val="13"/>
        </w:numPr>
        <w:jc w:val="both"/>
        <w:rPr>
          <w:sz w:val="22"/>
          <w:szCs w:val="22"/>
          <w:lang w:val="sq-AL"/>
        </w:rPr>
      </w:pPr>
      <w:r w:rsidRPr="004619D2">
        <w:rPr>
          <w:sz w:val="22"/>
          <w:szCs w:val="22"/>
          <w:lang w:val="sq-AL"/>
        </w:rPr>
        <w:t>međunarodne obaveze Crne Gore;</w:t>
      </w:r>
    </w:p>
    <w:p w14:paraId="142DC921" w14:textId="77777777" w:rsidR="0040028A" w:rsidRPr="004619D2" w:rsidRDefault="0040028A" w:rsidP="00954971">
      <w:pPr>
        <w:numPr>
          <w:ilvl w:val="0"/>
          <w:numId w:val="13"/>
        </w:numPr>
        <w:jc w:val="both"/>
        <w:rPr>
          <w:sz w:val="22"/>
          <w:szCs w:val="22"/>
          <w:lang w:val="sq-AL"/>
        </w:rPr>
      </w:pPr>
      <w:r w:rsidRPr="004619D2">
        <w:rPr>
          <w:sz w:val="22"/>
          <w:szCs w:val="22"/>
          <w:lang w:val="sq-AL"/>
        </w:rPr>
        <w:t>način sprovođenja, redosljed realizacije i rokove za sprovođenje mjera, uključujući organe nadležne za sprovođenje i nadzor;</w:t>
      </w:r>
    </w:p>
    <w:p w14:paraId="3B89A0A6" w14:textId="77777777" w:rsidR="0040028A" w:rsidRPr="004619D2" w:rsidRDefault="0040028A" w:rsidP="00954971">
      <w:pPr>
        <w:numPr>
          <w:ilvl w:val="0"/>
          <w:numId w:val="13"/>
        </w:numPr>
        <w:jc w:val="both"/>
        <w:rPr>
          <w:sz w:val="22"/>
          <w:szCs w:val="22"/>
          <w:lang w:val="sq-AL"/>
        </w:rPr>
      </w:pPr>
      <w:r w:rsidRPr="004619D2">
        <w:rPr>
          <w:sz w:val="22"/>
          <w:szCs w:val="22"/>
          <w:lang w:val="sq-AL"/>
        </w:rPr>
        <w:t>procjenu sredstava za sprovođenje Nacionalne strategije i način korišćenja tih sredstava;</w:t>
      </w:r>
    </w:p>
    <w:p w14:paraId="29E4D9D8" w14:textId="77777777" w:rsidR="0040028A" w:rsidRPr="004619D2" w:rsidRDefault="0040028A" w:rsidP="00954971">
      <w:pPr>
        <w:numPr>
          <w:ilvl w:val="0"/>
          <w:numId w:val="13"/>
        </w:numPr>
        <w:jc w:val="both"/>
        <w:rPr>
          <w:sz w:val="22"/>
          <w:szCs w:val="22"/>
          <w:lang w:val="sq-AL"/>
        </w:rPr>
      </w:pPr>
      <w:r w:rsidRPr="004619D2">
        <w:rPr>
          <w:sz w:val="22"/>
          <w:szCs w:val="22"/>
          <w:lang w:val="sq-AL"/>
        </w:rPr>
        <w:t>analizu troškova i koristi od unapređenja kvaliteta vazduha.</w:t>
      </w:r>
    </w:p>
    <w:p w14:paraId="2CBAB610" w14:textId="77777777" w:rsidR="00713ADF" w:rsidRPr="004619D2" w:rsidRDefault="00713ADF" w:rsidP="00C27AA7">
      <w:pPr>
        <w:jc w:val="both"/>
        <w:rPr>
          <w:sz w:val="22"/>
          <w:szCs w:val="22"/>
          <w:lang w:val="sq-AL"/>
        </w:rPr>
      </w:pPr>
    </w:p>
    <w:p w14:paraId="7FE4653D" w14:textId="395FD594" w:rsidR="0040028A" w:rsidRPr="004619D2" w:rsidRDefault="0040028A" w:rsidP="00C27AA7">
      <w:pPr>
        <w:jc w:val="center"/>
        <w:rPr>
          <w:b/>
          <w:bCs/>
          <w:sz w:val="22"/>
          <w:szCs w:val="22"/>
          <w:lang w:val="sq-AL"/>
        </w:rPr>
      </w:pPr>
      <w:r w:rsidRPr="004619D2">
        <w:rPr>
          <w:b/>
          <w:bCs/>
          <w:sz w:val="22"/>
          <w:szCs w:val="22"/>
          <w:lang w:val="sq-AL"/>
        </w:rPr>
        <w:t>Planovi kvaliteta vazduha</w:t>
      </w:r>
      <w:r w:rsidRPr="004619D2">
        <w:rPr>
          <w:b/>
          <w:bCs/>
          <w:sz w:val="22"/>
          <w:szCs w:val="22"/>
          <w:lang w:val="sq-AL"/>
        </w:rPr>
        <w:br/>
        <w:t>Član 25</w:t>
      </w:r>
    </w:p>
    <w:p w14:paraId="1D14DD1F" w14:textId="0687E921" w:rsidR="0040028A"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323807" w:rsidRPr="004619D2">
        <w:rPr>
          <w:sz w:val="22"/>
          <w:szCs w:val="22"/>
          <w:lang w:val="sq-AL"/>
        </w:rPr>
        <w:t>U slučaju da</w:t>
      </w:r>
      <w:r w:rsidR="0040028A" w:rsidRPr="004619D2">
        <w:rPr>
          <w:sz w:val="22"/>
          <w:szCs w:val="22"/>
          <w:lang w:val="sq-AL"/>
        </w:rPr>
        <w:t xml:space="preserve"> u određenim zonama nivoi zagađujućih materija u ambijentalnom vazduhu prelaze bilo koju graničnu ili ciljnu vrijednost </w:t>
      </w:r>
      <w:r w:rsidR="009C46C3" w:rsidRPr="004619D2">
        <w:rPr>
          <w:sz w:val="22"/>
          <w:szCs w:val="22"/>
          <w:lang w:val="sq-AL"/>
        </w:rPr>
        <w:t>u skladu sa</w:t>
      </w:r>
      <w:r w:rsidR="0040028A" w:rsidRPr="004619D2">
        <w:rPr>
          <w:sz w:val="22"/>
          <w:szCs w:val="22"/>
          <w:lang w:val="sq-AL"/>
        </w:rPr>
        <w:t xml:space="preserve"> propisom iz člana 6 </w:t>
      </w:r>
      <w:r w:rsidR="005C577C" w:rsidRPr="004619D2">
        <w:rPr>
          <w:sz w:val="22"/>
          <w:szCs w:val="22"/>
          <w:lang w:val="sq-AL"/>
        </w:rPr>
        <w:t>ovog zakona</w:t>
      </w:r>
      <w:r w:rsidR="0040028A" w:rsidRPr="004619D2">
        <w:rPr>
          <w:sz w:val="22"/>
          <w:szCs w:val="22"/>
          <w:lang w:val="sq-AL"/>
        </w:rPr>
        <w:t xml:space="preserve">, Ministarstvo u saradnji sa jedinicama lokalne samouprave na čijoj se teritoriji ta zona nalazi, utvrđuje planove kvaliteta vazduha za te zone, kojima se propisuju odgovarajuće mjere za postizanje granične ili ciljne vrijednosti i za skraćivanje perioda prekoračenja na najkraće moguće vrijeme, </w:t>
      </w:r>
      <w:r w:rsidR="004503E3" w:rsidRPr="004619D2">
        <w:rPr>
          <w:sz w:val="22"/>
          <w:szCs w:val="22"/>
          <w:lang w:val="sq-AL"/>
        </w:rPr>
        <w:t xml:space="preserve">ali </w:t>
      </w:r>
      <w:r w:rsidR="0040028A" w:rsidRPr="004619D2">
        <w:rPr>
          <w:sz w:val="22"/>
          <w:szCs w:val="22"/>
          <w:lang w:val="sq-AL"/>
        </w:rPr>
        <w:t>ne duže od četiri godine od kraja kalendarske godine u kojoj je prvo prekoračenje zabilježeno.</w:t>
      </w:r>
    </w:p>
    <w:p w14:paraId="3DF63425" w14:textId="0DB51281" w:rsidR="004503E3"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40028A" w:rsidRPr="004619D2">
        <w:rPr>
          <w:sz w:val="22"/>
          <w:szCs w:val="22"/>
          <w:lang w:val="sq-AL"/>
        </w:rPr>
        <w:t>Planovi kvaliteta vazduha utvrđuju se u najkraćem mogućem roku, a najkasnije u roku od dvije godine od kraja kalendarske godine u kojoj je zabilježeno prekoračenje bilo koje granične ili ciljne vrijednosti.</w:t>
      </w:r>
    </w:p>
    <w:p w14:paraId="344F8260" w14:textId="2773D260" w:rsidR="0040028A"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514241" w:rsidRPr="004619D2">
        <w:rPr>
          <w:sz w:val="22"/>
          <w:szCs w:val="22"/>
          <w:lang w:val="sq-AL"/>
        </w:rPr>
        <w:t>Ako</w:t>
      </w:r>
      <w:r w:rsidR="00323807" w:rsidRPr="004619D2">
        <w:rPr>
          <w:sz w:val="22"/>
          <w:szCs w:val="22"/>
          <w:lang w:val="sq-AL"/>
        </w:rPr>
        <w:t xml:space="preserve"> </w:t>
      </w:r>
      <w:r w:rsidR="0040028A" w:rsidRPr="004619D2">
        <w:rPr>
          <w:sz w:val="22"/>
          <w:szCs w:val="22"/>
          <w:lang w:val="sq-AL"/>
        </w:rPr>
        <w:t>je u određenoj zoni prekoračenje granične vrijednosti već obuhvaćeno mapom puta kvaliteta vazduha, Ministarstvo obezbjeđuje da se mjere predviđene tom mapom puta procijene i vrednuju na odgovarajući način kako bi se period prekoračenja skratio na najkraće moguće vrijeme i, kada je to potrebno, preduzmu dodatne i efikasnije mjere, uz sprovođenje postupka ažuriranja mape puta kvaliteta vazduha iz stava 5 ovog člana.</w:t>
      </w:r>
    </w:p>
    <w:p w14:paraId="26CE3339" w14:textId="04E35AAF" w:rsidR="0040028A"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514241" w:rsidRPr="004619D2">
        <w:rPr>
          <w:sz w:val="22"/>
          <w:szCs w:val="22"/>
          <w:lang w:val="sq-AL"/>
        </w:rPr>
        <w:t>Ako</w:t>
      </w:r>
      <w:r w:rsidR="0040028A" w:rsidRPr="004619D2">
        <w:rPr>
          <w:sz w:val="22"/>
          <w:szCs w:val="22"/>
          <w:lang w:val="sq-AL"/>
        </w:rPr>
        <w:t xml:space="preserve"> u određenoj teritorijalnoj jedinici prosječne izloženosti</w:t>
      </w:r>
      <w:r w:rsidR="0040028A" w:rsidRPr="004619D2">
        <w:rPr>
          <w:color w:val="EE0000"/>
          <w:sz w:val="22"/>
          <w:szCs w:val="22"/>
          <w:lang w:val="sq-AL"/>
        </w:rPr>
        <w:t xml:space="preserve"> </w:t>
      </w:r>
      <w:r w:rsidR="0040028A" w:rsidRPr="004619D2">
        <w:rPr>
          <w:sz w:val="22"/>
          <w:szCs w:val="22"/>
          <w:lang w:val="sq-AL"/>
        </w:rPr>
        <w:t xml:space="preserve">nije ostvarena obaveza smanjenja prosječne izloženosti utvrđena </w:t>
      </w:r>
      <w:r w:rsidR="00514241" w:rsidRPr="004619D2">
        <w:rPr>
          <w:sz w:val="22"/>
          <w:szCs w:val="22"/>
          <w:lang w:val="sq-AL"/>
        </w:rPr>
        <w:t xml:space="preserve">u skladu sa </w:t>
      </w:r>
      <w:r w:rsidR="0040028A" w:rsidRPr="004619D2">
        <w:rPr>
          <w:sz w:val="22"/>
          <w:szCs w:val="22"/>
          <w:lang w:val="sq-AL"/>
        </w:rPr>
        <w:t xml:space="preserve">propisom iz člana 6 </w:t>
      </w:r>
      <w:r w:rsidR="005C577C" w:rsidRPr="004619D2">
        <w:rPr>
          <w:sz w:val="22"/>
          <w:szCs w:val="22"/>
          <w:lang w:val="sq-AL"/>
        </w:rPr>
        <w:t>ovog zakona</w:t>
      </w:r>
      <w:r w:rsidR="0040028A" w:rsidRPr="004619D2">
        <w:rPr>
          <w:sz w:val="22"/>
          <w:szCs w:val="22"/>
          <w:lang w:val="sq-AL"/>
        </w:rPr>
        <w:t xml:space="preserve">, Ministarstvo u saradnji sa jedinicama lokalne samouprave utvrđuje planove kvaliteta vazduha za te teritorijalne jedinice prosječne izloženosti, kojima se </w:t>
      </w:r>
      <w:r w:rsidR="00885D7D" w:rsidRPr="004619D2">
        <w:rPr>
          <w:sz w:val="22"/>
          <w:szCs w:val="22"/>
          <w:lang w:val="sq-AL"/>
        </w:rPr>
        <w:t>utvrđuju i</w:t>
      </w:r>
      <w:r w:rsidR="0040028A" w:rsidRPr="004619D2">
        <w:rPr>
          <w:sz w:val="22"/>
          <w:szCs w:val="22"/>
          <w:lang w:val="sq-AL"/>
        </w:rPr>
        <w:t xml:space="preserve"> odgovarajuće mjere za postizanje obaveze smanjenja prosječne izloženosti i skraćivanje perioda prekoračenja na najkraće moguće vrijeme.</w:t>
      </w:r>
    </w:p>
    <w:p w14:paraId="43113401" w14:textId="444429BB" w:rsidR="0040028A"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40028A" w:rsidRPr="004619D2">
        <w:rPr>
          <w:sz w:val="22"/>
          <w:szCs w:val="22"/>
          <w:lang w:val="sq-AL"/>
        </w:rPr>
        <w:t>Planovi kvaliteta vazduha iz stava 4 ovog člana utvrđuju se u najkraćem mogućem roku, a najkasnije u roku od dvije godine od kraja kalendarske godine u kojoj je zabilježeno prekoračenje obaveze smanjenja prosječne izloženosti.</w:t>
      </w:r>
    </w:p>
    <w:p w14:paraId="02069B69" w14:textId="0C25ECDA" w:rsidR="00FD617E" w:rsidRPr="004619D2" w:rsidRDefault="00FD617E" w:rsidP="00C27AA7">
      <w:pPr>
        <w:jc w:val="center"/>
        <w:rPr>
          <w:b/>
          <w:bCs/>
          <w:sz w:val="22"/>
          <w:szCs w:val="22"/>
          <w:lang w:val="sq-AL"/>
        </w:rPr>
      </w:pPr>
    </w:p>
    <w:p w14:paraId="25FC2803" w14:textId="287F734D" w:rsidR="00D24F4B" w:rsidRPr="004619D2" w:rsidRDefault="00D24F4B" w:rsidP="00C27AA7">
      <w:pPr>
        <w:jc w:val="center"/>
        <w:rPr>
          <w:b/>
          <w:bCs/>
          <w:sz w:val="22"/>
          <w:szCs w:val="22"/>
          <w:lang w:val="sq-AL"/>
        </w:rPr>
      </w:pPr>
      <w:r w:rsidRPr="004619D2">
        <w:rPr>
          <w:b/>
          <w:bCs/>
          <w:sz w:val="22"/>
          <w:szCs w:val="22"/>
          <w:lang w:val="sq-AL"/>
        </w:rPr>
        <w:t>Planovi kvaliteta vazduha</w:t>
      </w:r>
    </w:p>
    <w:p w14:paraId="315F9102" w14:textId="0601D09E" w:rsidR="004503E3" w:rsidRPr="004619D2" w:rsidRDefault="004503E3" w:rsidP="00C27AA7">
      <w:pPr>
        <w:jc w:val="center"/>
        <w:rPr>
          <w:b/>
          <w:bCs/>
          <w:sz w:val="22"/>
          <w:szCs w:val="22"/>
          <w:lang w:val="sq-AL"/>
        </w:rPr>
      </w:pPr>
      <w:r w:rsidRPr="004619D2">
        <w:rPr>
          <w:b/>
          <w:bCs/>
          <w:sz w:val="22"/>
          <w:szCs w:val="22"/>
          <w:lang w:val="sq-AL"/>
        </w:rPr>
        <w:t>Član 26</w:t>
      </w:r>
    </w:p>
    <w:p w14:paraId="6255C259" w14:textId="2A518BBA" w:rsidR="004503E3" w:rsidRPr="004619D2" w:rsidRDefault="00D373BE" w:rsidP="00C27AA7">
      <w:pPr>
        <w:jc w:val="both"/>
        <w:rPr>
          <w:sz w:val="22"/>
          <w:szCs w:val="22"/>
          <w:lang w:val="sq-AL"/>
        </w:rPr>
      </w:pPr>
      <w:r w:rsidRPr="004619D2">
        <w:rPr>
          <w:sz w:val="22"/>
          <w:szCs w:val="22"/>
          <w:lang w:val="sq-AL"/>
        </w:rPr>
        <w:tab/>
      </w:r>
      <w:r w:rsidR="004503E3" w:rsidRPr="004619D2">
        <w:rPr>
          <w:sz w:val="22"/>
          <w:szCs w:val="22"/>
          <w:lang w:val="sq-AL"/>
        </w:rPr>
        <w:t>U slučajevima kada u teritorijalnim jedinicama koje obuhvataju najmanje jednu zonu, nivoi zagađujućih materija u ambijentalnom vazduhu prelaze bilo koju ciljnu vrijednost za ozon utvrđenu</w:t>
      </w:r>
      <w:r w:rsidR="00380A9A" w:rsidRPr="004619D2">
        <w:rPr>
          <w:sz w:val="22"/>
          <w:szCs w:val="22"/>
          <w:lang w:val="sq-AL"/>
        </w:rPr>
        <w:t xml:space="preserve"> u skladu sa</w:t>
      </w:r>
      <w:r w:rsidR="004503E3" w:rsidRPr="004619D2">
        <w:rPr>
          <w:sz w:val="22"/>
          <w:szCs w:val="22"/>
          <w:lang w:val="sq-AL"/>
        </w:rPr>
        <w:t xml:space="preserve"> propisom iz člana 6 </w:t>
      </w:r>
      <w:r w:rsidR="005C577C" w:rsidRPr="004619D2">
        <w:rPr>
          <w:sz w:val="22"/>
          <w:szCs w:val="22"/>
          <w:lang w:val="sq-AL"/>
        </w:rPr>
        <w:t>ovog zakona</w:t>
      </w:r>
      <w:r w:rsidR="004503E3" w:rsidRPr="004619D2">
        <w:rPr>
          <w:sz w:val="22"/>
          <w:szCs w:val="22"/>
          <w:lang w:val="sq-AL"/>
        </w:rPr>
        <w:t xml:space="preserve">, Ministarstvo u saradnji sa organima jedinica lokalne samouprave koje obuhvataju te teritorijalne jedinice utvrđuje planove kvaliteta vazduha za te teritorijalne jedinice, kojima se </w:t>
      </w:r>
      <w:r w:rsidR="009D3044" w:rsidRPr="004619D2">
        <w:rPr>
          <w:sz w:val="22"/>
          <w:szCs w:val="22"/>
          <w:lang w:val="sq-AL"/>
        </w:rPr>
        <w:t>utvrđuju i</w:t>
      </w:r>
      <w:r w:rsidR="004503E3" w:rsidRPr="004619D2">
        <w:rPr>
          <w:sz w:val="22"/>
          <w:szCs w:val="22"/>
          <w:lang w:val="sq-AL"/>
        </w:rPr>
        <w:t xml:space="preserve"> odgovarajuće mjere </w:t>
      </w:r>
      <w:r w:rsidR="009D3044" w:rsidRPr="004619D2">
        <w:rPr>
          <w:sz w:val="22"/>
          <w:szCs w:val="22"/>
          <w:lang w:val="sq-AL"/>
        </w:rPr>
        <w:t>radi</w:t>
      </w:r>
      <w:r w:rsidR="004503E3" w:rsidRPr="004619D2">
        <w:rPr>
          <w:sz w:val="22"/>
          <w:szCs w:val="22"/>
          <w:lang w:val="sq-AL"/>
        </w:rPr>
        <w:t xml:space="preserve"> postizanja ciljne vrijednosti za ozon i skraćivanja perioda prekoračenja na najkraće moguće vrijeme.</w:t>
      </w:r>
    </w:p>
    <w:p w14:paraId="7CD7C794" w14:textId="557AB8E5" w:rsidR="00323807" w:rsidRPr="004619D2" w:rsidRDefault="00D373BE" w:rsidP="00C27AA7">
      <w:pPr>
        <w:jc w:val="both"/>
        <w:rPr>
          <w:sz w:val="22"/>
          <w:szCs w:val="22"/>
          <w:lang w:val="sq-AL"/>
        </w:rPr>
      </w:pPr>
      <w:r w:rsidRPr="004619D2">
        <w:rPr>
          <w:sz w:val="22"/>
          <w:szCs w:val="22"/>
          <w:lang w:val="sq-AL"/>
        </w:rPr>
        <w:tab/>
      </w:r>
      <w:r w:rsidR="004503E3" w:rsidRPr="004619D2">
        <w:rPr>
          <w:sz w:val="22"/>
          <w:szCs w:val="22"/>
          <w:lang w:val="sq-AL"/>
        </w:rPr>
        <w:t>Planovi kvaliteta vazduha iz stava 1 ovog člana utvrđuju se u najkraćem mogućem roku, a najkasnije u roku od dvije godine od kraja kalendarske godine u kojoj je zabilježeno prekoračenje ciljne vrijednosti za ozon.</w:t>
      </w:r>
    </w:p>
    <w:p w14:paraId="7971111F" w14:textId="403E77A9" w:rsidR="00323807" w:rsidRPr="004619D2" w:rsidRDefault="00D373BE" w:rsidP="00C27AA7">
      <w:pPr>
        <w:jc w:val="both"/>
        <w:rPr>
          <w:sz w:val="22"/>
          <w:szCs w:val="22"/>
          <w:lang w:val="sq-AL"/>
        </w:rPr>
      </w:pPr>
      <w:r w:rsidRPr="004619D2">
        <w:rPr>
          <w:sz w:val="22"/>
          <w:szCs w:val="22"/>
          <w:lang w:val="sq-AL"/>
        </w:rPr>
        <w:tab/>
      </w:r>
      <w:r w:rsidR="00B24295" w:rsidRPr="004619D2">
        <w:rPr>
          <w:sz w:val="22"/>
          <w:szCs w:val="22"/>
          <w:lang w:val="sq-AL"/>
        </w:rPr>
        <w:t>Ako</w:t>
      </w:r>
      <w:r w:rsidR="004503E3" w:rsidRPr="004619D2">
        <w:rPr>
          <w:sz w:val="22"/>
          <w:szCs w:val="22"/>
          <w:lang w:val="sq-AL"/>
        </w:rPr>
        <w:t xml:space="preserve"> je u određenoj teritorijalnoj jedinici prekoračenje ciljne vrijednosti za ozon već obuhvaćeno mapom puta kvaliteta vazduha, mjere predviđene tom mapom puta moraju se procijeniti i vrednovati na odgovarajući način kako bi se period prekoračenja skratio na najkraće moguće vrijeme i, </w:t>
      </w:r>
      <w:r w:rsidR="004503E3" w:rsidRPr="004619D2">
        <w:rPr>
          <w:sz w:val="22"/>
          <w:szCs w:val="22"/>
          <w:lang w:val="sq-AL"/>
        </w:rPr>
        <w:lastRenderedPageBreak/>
        <w:t>kada je to potrebno, sprovesti postupak ažuriranja mape puta kvaliteta vazduha iz člana 28</w:t>
      </w:r>
      <w:r w:rsidR="00E27AE1" w:rsidRPr="004619D2">
        <w:rPr>
          <w:sz w:val="22"/>
          <w:szCs w:val="22"/>
          <w:lang w:val="sq-AL"/>
        </w:rPr>
        <w:t xml:space="preserve"> </w:t>
      </w:r>
      <w:r w:rsidR="00E27AE1" w:rsidRPr="004619D2">
        <w:rPr>
          <w:sz w:val="22"/>
          <w:szCs w:val="22"/>
          <w:lang w:val="sq-AL"/>
        </w:rPr>
        <w:t>stav 5</w:t>
      </w:r>
      <w:r w:rsidR="004503E3" w:rsidRPr="004619D2">
        <w:rPr>
          <w:sz w:val="22"/>
          <w:szCs w:val="22"/>
          <w:lang w:val="sq-AL"/>
        </w:rPr>
        <w:t xml:space="preserve"> </w:t>
      </w:r>
      <w:r w:rsidR="005C577C" w:rsidRPr="004619D2">
        <w:rPr>
          <w:sz w:val="22"/>
          <w:szCs w:val="22"/>
          <w:lang w:val="sq-AL"/>
        </w:rPr>
        <w:t>ovog zakona</w:t>
      </w:r>
      <w:r w:rsidR="004503E3" w:rsidRPr="004619D2">
        <w:rPr>
          <w:sz w:val="22"/>
          <w:szCs w:val="22"/>
          <w:lang w:val="sq-AL"/>
        </w:rPr>
        <w:t>.</w:t>
      </w:r>
    </w:p>
    <w:p w14:paraId="0DC11A5D" w14:textId="2A2AE2D1" w:rsidR="00323807" w:rsidRPr="004619D2" w:rsidRDefault="00D373BE" w:rsidP="00C27AA7">
      <w:pPr>
        <w:jc w:val="both"/>
        <w:rPr>
          <w:sz w:val="22"/>
          <w:szCs w:val="22"/>
          <w:lang w:val="sq-AL"/>
        </w:rPr>
      </w:pPr>
      <w:r w:rsidRPr="004619D2">
        <w:rPr>
          <w:sz w:val="22"/>
          <w:szCs w:val="22"/>
          <w:lang w:val="sq-AL"/>
        </w:rPr>
        <w:tab/>
      </w:r>
      <w:r w:rsidR="004503E3" w:rsidRPr="004619D2">
        <w:rPr>
          <w:sz w:val="22"/>
          <w:szCs w:val="22"/>
          <w:lang w:val="sq-AL"/>
        </w:rPr>
        <w:t>Uzimajući u obzir geografske i meteorološke uslove</w:t>
      </w:r>
      <w:r w:rsidR="00323807" w:rsidRPr="004619D2">
        <w:rPr>
          <w:sz w:val="22"/>
          <w:szCs w:val="22"/>
          <w:lang w:val="sq-AL"/>
        </w:rPr>
        <w:t>, a u slučaju</w:t>
      </w:r>
      <w:r w:rsidR="004503E3" w:rsidRPr="004619D2">
        <w:rPr>
          <w:sz w:val="22"/>
          <w:szCs w:val="22"/>
          <w:lang w:val="sq-AL"/>
        </w:rPr>
        <w:t xml:space="preserve"> bi sprovođenje mjera podrazumijevalo nesrazmjerne troškove, Ministarstvo može odustati od izrade planova kvaliteta vazduha ili mapa puta kvaliteta vazduha za rješavanje prekoračenja ozona, </w:t>
      </w:r>
      <w:r w:rsidR="000D3165" w:rsidRPr="004619D2">
        <w:rPr>
          <w:sz w:val="22"/>
          <w:szCs w:val="22"/>
          <w:lang w:val="sq-AL"/>
        </w:rPr>
        <w:t>a</w:t>
      </w:r>
      <w:r w:rsidR="005C577C" w:rsidRPr="004619D2">
        <w:rPr>
          <w:sz w:val="22"/>
          <w:szCs w:val="22"/>
          <w:lang w:val="sq-AL"/>
        </w:rPr>
        <w:t>ko</w:t>
      </w:r>
      <w:r w:rsidR="004503E3" w:rsidRPr="004619D2">
        <w:rPr>
          <w:sz w:val="22"/>
          <w:szCs w:val="22"/>
          <w:lang w:val="sq-AL"/>
        </w:rPr>
        <w:t xml:space="preserve"> ne postoji značajan potencijal za smanjenje koncentracija ozona.</w:t>
      </w:r>
    </w:p>
    <w:p w14:paraId="79FBC580" w14:textId="77777777" w:rsidR="002D0D6B" w:rsidRPr="004619D2" w:rsidRDefault="00D373BE" w:rsidP="00C27AA7">
      <w:pPr>
        <w:jc w:val="both"/>
        <w:rPr>
          <w:sz w:val="22"/>
          <w:szCs w:val="22"/>
          <w:lang w:val="sq-AL"/>
        </w:rPr>
      </w:pPr>
      <w:r w:rsidRPr="004619D2">
        <w:rPr>
          <w:sz w:val="22"/>
          <w:szCs w:val="22"/>
          <w:lang w:val="sq-AL"/>
        </w:rPr>
        <w:tab/>
      </w:r>
      <w:r w:rsidR="004503E3" w:rsidRPr="004619D2">
        <w:rPr>
          <w:sz w:val="22"/>
          <w:szCs w:val="22"/>
          <w:lang w:val="sq-AL"/>
        </w:rPr>
        <w:t xml:space="preserve">Planovi kvaliteta vazduha ili mape puta kvaliteta vazduha za rješavanje prekoračenja ozona iz stava </w:t>
      </w:r>
      <w:r w:rsidR="00323807" w:rsidRPr="004619D2">
        <w:rPr>
          <w:sz w:val="22"/>
          <w:szCs w:val="22"/>
          <w:lang w:val="sq-AL"/>
        </w:rPr>
        <w:t>6</w:t>
      </w:r>
      <w:r w:rsidR="004503E3" w:rsidRPr="004619D2">
        <w:rPr>
          <w:sz w:val="22"/>
          <w:szCs w:val="22"/>
          <w:lang w:val="sq-AL"/>
        </w:rPr>
        <w:t xml:space="preserve"> ovog člana ne moraju se utvrđivati </w:t>
      </w:r>
      <w:r w:rsidR="002D0D6B" w:rsidRPr="004619D2">
        <w:rPr>
          <w:sz w:val="22"/>
          <w:szCs w:val="22"/>
          <w:lang w:val="sq-AL"/>
        </w:rPr>
        <w:t>a</w:t>
      </w:r>
      <w:r w:rsidR="005C577C" w:rsidRPr="004619D2">
        <w:rPr>
          <w:sz w:val="22"/>
          <w:szCs w:val="22"/>
          <w:lang w:val="sq-AL"/>
        </w:rPr>
        <w:t>ko</w:t>
      </w:r>
      <w:r w:rsidR="004503E3" w:rsidRPr="004619D2">
        <w:rPr>
          <w:sz w:val="22"/>
          <w:szCs w:val="22"/>
          <w:lang w:val="sq-AL"/>
        </w:rPr>
        <w:t xml:space="preserve">, imajući u vidu geografske i meteorološke uslove, ne postoji značajan potencijal za smanjenje koncentracija ozona, a sprovođenje mjera bi podrazumijevalo nesrazmjerne troškove. </w:t>
      </w:r>
    </w:p>
    <w:p w14:paraId="3ADDAC37" w14:textId="54CEE1A7" w:rsidR="00D373BE" w:rsidRPr="004619D2" w:rsidRDefault="002D0D6B" w:rsidP="00C27AA7">
      <w:pPr>
        <w:jc w:val="both"/>
        <w:rPr>
          <w:sz w:val="22"/>
          <w:szCs w:val="22"/>
          <w:lang w:val="sq-AL"/>
        </w:rPr>
      </w:pPr>
      <w:r w:rsidRPr="004619D2">
        <w:rPr>
          <w:sz w:val="22"/>
          <w:szCs w:val="22"/>
          <w:lang w:val="sq-AL"/>
        </w:rPr>
        <w:tab/>
      </w:r>
      <w:r w:rsidR="006745FE" w:rsidRPr="004619D2">
        <w:rPr>
          <w:sz w:val="22"/>
          <w:szCs w:val="22"/>
          <w:lang w:val="sq-AL"/>
        </w:rPr>
        <w:t>Ako</w:t>
      </w:r>
      <w:r w:rsidR="004503E3" w:rsidRPr="004619D2">
        <w:rPr>
          <w:sz w:val="22"/>
          <w:szCs w:val="22"/>
          <w:lang w:val="sq-AL"/>
        </w:rPr>
        <w:t xml:space="preserve"> plan kvaliteta vazduha ili mapa puta kvaliteta vazduha nijesu utvrđeni, Ministarstvo je dužno da javnosti i Komisiji dostavi detaljno obrazloženje zbog čega ne postoji značajan potencijal za smanjenje prekoračenja.</w:t>
      </w:r>
      <w:r w:rsidR="00323807" w:rsidRPr="004619D2">
        <w:rPr>
          <w:sz w:val="22"/>
          <w:szCs w:val="22"/>
          <w:lang w:val="sq-AL"/>
        </w:rPr>
        <w:t xml:space="preserve"> </w:t>
      </w:r>
    </w:p>
    <w:p w14:paraId="2F2A7531" w14:textId="04720E32" w:rsidR="00323807" w:rsidRPr="004619D2" w:rsidRDefault="00D373BE" w:rsidP="00C27AA7">
      <w:pPr>
        <w:jc w:val="both"/>
        <w:rPr>
          <w:sz w:val="22"/>
          <w:szCs w:val="22"/>
          <w:lang w:val="sq-AL"/>
        </w:rPr>
      </w:pPr>
      <w:r w:rsidRPr="004619D2">
        <w:rPr>
          <w:sz w:val="22"/>
          <w:szCs w:val="22"/>
          <w:lang w:val="sq-AL"/>
        </w:rPr>
        <w:tab/>
      </w:r>
      <w:r w:rsidR="004503E3" w:rsidRPr="004619D2">
        <w:rPr>
          <w:sz w:val="22"/>
          <w:szCs w:val="22"/>
          <w:lang w:val="sq-AL"/>
        </w:rPr>
        <w:t>Ministarstvo procjenj</w:t>
      </w:r>
      <w:r w:rsidR="00B66887" w:rsidRPr="004619D2">
        <w:rPr>
          <w:sz w:val="22"/>
          <w:szCs w:val="22"/>
          <w:lang w:val="sq-AL"/>
        </w:rPr>
        <w:t>uje</w:t>
      </w:r>
      <w:r w:rsidR="004503E3" w:rsidRPr="004619D2">
        <w:rPr>
          <w:sz w:val="22"/>
          <w:szCs w:val="22"/>
          <w:lang w:val="sq-AL"/>
        </w:rPr>
        <w:t xml:space="preserve"> potencijal za smanjenje koncentracija ozona najmanje</w:t>
      </w:r>
      <w:r w:rsidR="00C9577E" w:rsidRPr="004619D2">
        <w:rPr>
          <w:sz w:val="22"/>
          <w:szCs w:val="22"/>
          <w:lang w:val="sq-AL"/>
        </w:rPr>
        <w:t xml:space="preserve"> na</w:t>
      </w:r>
      <w:r w:rsidR="004503E3" w:rsidRPr="004619D2">
        <w:rPr>
          <w:sz w:val="22"/>
          <w:szCs w:val="22"/>
          <w:lang w:val="sq-AL"/>
        </w:rPr>
        <w:t xml:space="preserve"> svakih pet godina.</w:t>
      </w:r>
    </w:p>
    <w:p w14:paraId="1A478879" w14:textId="2F705AB8" w:rsidR="00323807" w:rsidRPr="004619D2" w:rsidRDefault="00D373BE" w:rsidP="00C27AA7">
      <w:pPr>
        <w:jc w:val="both"/>
        <w:rPr>
          <w:sz w:val="22"/>
          <w:szCs w:val="22"/>
          <w:lang w:val="sq-AL"/>
        </w:rPr>
      </w:pPr>
      <w:r w:rsidRPr="004619D2">
        <w:rPr>
          <w:sz w:val="22"/>
          <w:szCs w:val="22"/>
          <w:lang w:val="sq-AL"/>
        </w:rPr>
        <w:tab/>
      </w:r>
      <w:r w:rsidR="00323807" w:rsidRPr="004619D2">
        <w:rPr>
          <w:sz w:val="22"/>
          <w:szCs w:val="22"/>
          <w:lang w:val="sq-AL"/>
        </w:rPr>
        <w:t xml:space="preserve">Za teritorijalne jedinice u kojima je prekoračena ciljna vrijednost za ozon, odgovarajući nacionalni program kontrole zagađenja vazduha, pripremljen u skladu sa propisom iz člana 38 </w:t>
      </w:r>
      <w:r w:rsidR="005C577C" w:rsidRPr="004619D2">
        <w:rPr>
          <w:sz w:val="22"/>
          <w:szCs w:val="22"/>
          <w:lang w:val="sq-AL"/>
        </w:rPr>
        <w:t>ovog zakona</w:t>
      </w:r>
      <w:r w:rsidR="00323807" w:rsidRPr="004619D2">
        <w:rPr>
          <w:sz w:val="22"/>
          <w:szCs w:val="22"/>
          <w:lang w:val="sq-AL"/>
        </w:rPr>
        <w:t>, uključuje mjere koje se odnose na prekursore ozona obuhvaćene tim propisom.</w:t>
      </w:r>
    </w:p>
    <w:p w14:paraId="2023CB04" w14:textId="77777777" w:rsidR="004503E3" w:rsidRPr="004619D2" w:rsidRDefault="004503E3" w:rsidP="00C27AA7">
      <w:pPr>
        <w:jc w:val="both"/>
        <w:rPr>
          <w:sz w:val="22"/>
          <w:szCs w:val="22"/>
          <w:lang w:val="sq-AL"/>
        </w:rPr>
      </w:pPr>
    </w:p>
    <w:p w14:paraId="6035F27E" w14:textId="2A6D07D9" w:rsidR="002A78FD" w:rsidRPr="004619D2" w:rsidRDefault="00323807" w:rsidP="00C27AA7">
      <w:pPr>
        <w:pStyle w:val="oj-normal"/>
        <w:spacing w:before="0" w:beforeAutospacing="0" w:after="0" w:afterAutospacing="0"/>
        <w:jc w:val="center"/>
        <w:rPr>
          <w:b/>
          <w:bCs/>
          <w:sz w:val="22"/>
          <w:szCs w:val="22"/>
          <w:lang w:val="sq-AL"/>
        </w:rPr>
      </w:pPr>
      <w:r w:rsidRPr="004619D2">
        <w:rPr>
          <w:b/>
          <w:bCs/>
          <w:sz w:val="22"/>
          <w:szCs w:val="22"/>
          <w:lang w:val="sq-AL"/>
        </w:rPr>
        <w:t>Mape puta kvaliteta vazduha</w:t>
      </w:r>
      <w:r w:rsidRPr="004619D2">
        <w:rPr>
          <w:b/>
          <w:bCs/>
          <w:sz w:val="22"/>
          <w:szCs w:val="22"/>
          <w:lang w:val="sq-AL"/>
        </w:rPr>
        <w:br/>
        <w:t>Član 27</w:t>
      </w:r>
    </w:p>
    <w:p w14:paraId="6F026B81" w14:textId="6C8F9766" w:rsidR="00323807"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323807" w:rsidRPr="004619D2">
        <w:rPr>
          <w:sz w:val="22"/>
          <w:szCs w:val="22"/>
          <w:lang w:val="sq-AL"/>
        </w:rPr>
        <w:t>U slučajevima kada su u periodu od 1. januara 2026. godine do 31. decembra 2029. godine, u određenoj zoni ili teritorijalnoj jedinici, nivoi zagađujućih materija iznad bilo koje granične ili ciljne vrijednosti koju je potrebno postići do 1. januara 2030. godine, utvrđene</w:t>
      </w:r>
      <w:r w:rsidR="00C36764" w:rsidRPr="004619D2">
        <w:rPr>
          <w:sz w:val="22"/>
          <w:szCs w:val="22"/>
          <w:lang w:val="sq-AL"/>
        </w:rPr>
        <w:t xml:space="preserve"> u skladu sa</w:t>
      </w:r>
      <w:r w:rsidR="00323807" w:rsidRPr="004619D2">
        <w:rPr>
          <w:sz w:val="22"/>
          <w:szCs w:val="22"/>
          <w:lang w:val="sq-AL"/>
        </w:rPr>
        <w:t xml:space="preserve"> propisom iz člana 6 </w:t>
      </w:r>
      <w:r w:rsidR="005C577C" w:rsidRPr="004619D2">
        <w:rPr>
          <w:sz w:val="22"/>
          <w:szCs w:val="22"/>
          <w:lang w:val="sq-AL"/>
        </w:rPr>
        <w:t>ovog zakona</w:t>
      </w:r>
      <w:r w:rsidR="00C36764" w:rsidRPr="004619D2">
        <w:rPr>
          <w:sz w:val="22"/>
          <w:szCs w:val="22"/>
          <w:lang w:val="sq-AL"/>
        </w:rPr>
        <w:t>,</w:t>
      </w:r>
      <w:r w:rsidR="00323807" w:rsidRPr="004619D2">
        <w:rPr>
          <w:sz w:val="22"/>
          <w:szCs w:val="22"/>
          <w:lang w:val="sq-AL"/>
        </w:rPr>
        <w:t xml:space="preserve"> Ministarstvo utvrđuje mapu puta kvaliteta vazduha za odgovarajuću zagađujuću materiju radi postizanja odgovarajućih graničnih ili ciljnih vrijednosti do isteka roka za njihovo dostizanje.</w:t>
      </w:r>
    </w:p>
    <w:p w14:paraId="4AE314D3" w14:textId="390B6ED1" w:rsidR="00323807"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323807" w:rsidRPr="004619D2">
        <w:rPr>
          <w:sz w:val="22"/>
          <w:szCs w:val="22"/>
          <w:lang w:val="sq-AL"/>
        </w:rPr>
        <w:t>Mape puta kvaliteta vazduha iz stava 1 ovog člana utvrđuju se u najkraćem mogućem roku, a najkasnije u roku od dvije godine od kraja kalendarske godine u kojoj je zabilježeno prekoračenje.</w:t>
      </w:r>
    </w:p>
    <w:p w14:paraId="7AD60A0A" w14:textId="2ED0975B" w:rsidR="00D373BE"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323807" w:rsidRPr="004619D2">
        <w:rPr>
          <w:sz w:val="22"/>
          <w:szCs w:val="22"/>
          <w:lang w:val="sq-AL"/>
        </w:rPr>
        <w:t xml:space="preserve">Ministarstvo može odustati od izrade mape puta kvaliteta vazduha </w:t>
      </w:r>
      <w:r w:rsidR="001B216F" w:rsidRPr="004619D2">
        <w:rPr>
          <w:sz w:val="22"/>
          <w:szCs w:val="22"/>
          <w:lang w:val="sq-AL"/>
        </w:rPr>
        <w:t>a</w:t>
      </w:r>
      <w:r w:rsidR="005C577C" w:rsidRPr="004619D2">
        <w:rPr>
          <w:sz w:val="22"/>
          <w:szCs w:val="22"/>
          <w:lang w:val="sq-AL"/>
        </w:rPr>
        <w:t>ko</w:t>
      </w:r>
      <w:r w:rsidR="00323807" w:rsidRPr="004619D2">
        <w:rPr>
          <w:sz w:val="22"/>
          <w:szCs w:val="22"/>
          <w:lang w:val="sq-AL"/>
        </w:rPr>
        <w:t xml:space="preserve"> osnovni scenario, na osnovu </w:t>
      </w:r>
      <w:r w:rsidR="001B216F" w:rsidRPr="004619D2">
        <w:rPr>
          <w:sz w:val="22"/>
          <w:szCs w:val="22"/>
          <w:lang w:val="sq-AL"/>
        </w:rPr>
        <w:t xml:space="preserve">dostupnih </w:t>
      </w:r>
      <w:r w:rsidR="00323807" w:rsidRPr="004619D2">
        <w:rPr>
          <w:sz w:val="22"/>
          <w:szCs w:val="22"/>
          <w:lang w:val="sq-AL"/>
        </w:rPr>
        <w:t>informacija, pokaže da će granična ili ciljna vrijednost biti postignuta mjerama koje su već na snazi, uključujući slučajeve kada je prekoračenje uzrokovano privremenim aktivnostima koje utiču na nivo zagađujućih materija tokom jedne godine.</w:t>
      </w:r>
    </w:p>
    <w:p w14:paraId="5A333F63" w14:textId="1672FE3C" w:rsidR="002A78FD"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D24F4B" w:rsidRPr="004619D2">
        <w:rPr>
          <w:sz w:val="22"/>
          <w:szCs w:val="22"/>
          <w:lang w:val="sq-AL"/>
        </w:rPr>
        <w:t>Ako</w:t>
      </w:r>
      <w:r w:rsidR="00323807" w:rsidRPr="004619D2">
        <w:rPr>
          <w:sz w:val="22"/>
          <w:szCs w:val="22"/>
          <w:lang w:val="sq-AL"/>
        </w:rPr>
        <w:t xml:space="preserve"> mapa puta kvaliteta vazduha nije izrađena u skladu sa stavom 3 ovog člana, Ministarstvo je dužno da javnosti i Komisiji dostavi detaljno obrazloženje.</w:t>
      </w:r>
    </w:p>
    <w:p w14:paraId="38C5BC94" w14:textId="7F9C9EF2" w:rsidR="002A78FD"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5C577C" w:rsidRPr="004619D2">
        <w:rPr>
          <w:sz w:val="22"/>
          <w:szCs w:val="22"/>
          <w:lang w:val="sq-AL"/>
        </w:rPr>
        <w:t>Ako</w:t>
      </w:r>
      <w:r w:rsidR="00323807" w:rsidRPr="004619D2">
        <w:rPr>
          <w:sz w:val="22"/>
          <w:szCs w:val="22"/>
          <w:lang w:val="sq-AL"/>
        </w:rPr>
        <w:t xml:space="preserve"> prekoračenja bilo koje granične vrijednosti, obaveze smanjenja prosječne izloženosti ili ciljne vrijednosti traju tokom treće kalendarske godine nakon isteka roka za izradu plana kvaliteta vazduha ili mape puta kvaliteta vazduha, Ministarstvo će ažurirati plan kvaliteta vazduha ili mapu puta kvaliteta vazduha i mjere sadržane u njima, uključujući njihov uticaj na projektovane emisije i koncentracije, najkasnije u roku od pet godina od isteka roka za izradu prethodnog plana kvaliteta vazduha ili mape puta kvaliteta vazduha, </w:t>
      </w:r>
      <w:r w:rsidR="00D24F4B" w:rsidRPr="004619D2">
        <w:rPr>
          <w:sz w:val="22"/>
          <w:szCs w:val="22"/>
          <w:lang w:val="sq-AL"/>
        </w:rPr>
        <w:t>kao i</w:t>
      </w:r>
      <w:r w:rsidR="00323807" w:rsidRPr="004619D2">
        <w:rPr>
          <w:sz w:val="22"/>
          <w:szCs w:val="22"/>
          <w:lang w:val="sq-AL"/>
        </w:rPr>
        <w:t xml:space="preserve"> preduzeti dodatne i efikasnije mjere kako bi se period prekoračenja skratio na najkraće moguće vrijeme.</w:t>
      </w:r>
    </w:p>
    <w:p w14:paraId="7B4AC61E" w14:textId="0A796960" w:rsidR="002A78FD"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0C6327" w:rsidRPr="004619D2">
        <w:rPr>
          <w:sz w:val="22"/>
          <w:szCs w:val="22"/>
          <w:lang w:val="sq-AL"/>
        </w:rPr>
        <w:t>Ako</w:t>
      </w:r>
      <w:r w:rsidR="00323807" w:rsidRPr="004619D2">
        <w:rPr>
          <w:sz w:val="22"/>
          <w:szCs w:val="22"/>
          <w:lang w:val="sq-AL"/>
        </w:rPr>
        <w:t xml:space="preserve"> je potrebno izraditi planove kvaliteta vazduha ili mape puta kvaliteta vazduha za više zagađujućih materija ili standarda kvaliteta vazduha, prema potrebi se izrađuje integrisani plan kvaliteta vazduha ili integrisana mapa puta kvaliteta vazduha koji obuhvataju sve relevantne zagađujuće materije i standarde kvaliteta vazduha.</w:t>
      </w:r>
    </w:p>
    <w:p w14:paraId="4B70A647" w14:textId="19058740" w:rsidR="00323807" w:rsidRPr="004619D2" w:rsidRDefault="000C6327" w:rsidP="00C27AA7">
      <w:pPr>
        <w:pStyle w:val="oj-normal"/>
        <w:spacing w:before="0" w:beforeAutospacing="0" w:after="0" w:afterAutospacing="0"/>
        <w:jc w:val="both"/>
        <w:rPr>
          <w:sz w:val="22"/>
          <w:szCs w:val="22"/>
          <w:lang w:val="sq-AL"/>
        </w:rPr>
      </w:pPr>
      <w:r w:rsidRPr="004619D2">
        <w:rPr>
          <w:sz w:val="22"/>
          <w:szCs w:val="22"/>
          <w:lang w:val="sq-AL"/>
        </w:rPr>
        <w:tab/>
      </w:r>
      <w:r w:rsidR="00323807" w:rsidRPr="004619D2">
        <w:rPr>
          <w:sz w:val="22"/>
          <w:szCs w:val="22"/>
          <w:lang w:val="sq-AL"/>
        </w:rPr>
        <w:t>Planovi kvaliteta vazduha i mape puta kvaliteta vazduha moraju biti, u mjeri moguće</w:t>
      </w:r>
      <w:r w:rsidR="002A78FD" w:rsidRPr="004619D2">
        <w:rPr>
          <w:sz w:val="22"/>
          <w:szCs w:val="22"/>
          <w:lang w:val="sq-AL"/>
        </w:rPr>
        <w:t>g</w:t>
      </w:r>
      <w:r w:rsidR="00323807" w:rsidRPr="004619D2">
        <w:rPr>
          <w:sz w:val="22"/>
          <w:szCs w:val="22"/>
          <w:lang w:val="sq-AL"/>
        </w:rPr>
        <w:t xml:space="preserve">, usklađeni sa drugim planovima koji imaju značajan uticaj na kvalitet vazduha, uključujući planove koji se donose u skladu sa </w:t>
      </w:r>
      <w:r w:rsidRPr="004619D2">
        <w:rPr>
          <w:sz w:val="22"/>
          <w:szCs w:val="22"/>
          <w:lang w:val="sq-AL"/>
        </w:rPr>
        <w:t>propisima</w:t>
      </w:r>
      <w:r w:rsidR="00323807" w:rsidRPr="004619D2">
        <w:rPr>
          <w:sz w:val="22"/>
          <w:szCs w:val="22"/>
          <w:lang w:val="sq-AL"/>
        </w:rPr>
        <w:t xml:space="preserve"> koj</w:t>
      </w:r>
      <w:r w:rsidRPr="004619D2">
        <w:rPr>
          <w:sz w:val="22"/>
          <w:szCs w:val="22"/>
          <w:lang w:val="sq-AL"/>
        </w:rPr>
        <w:t>ima se</w:t>
      </w:r>
      <w:r w:rsidR="00323807" w:rsidRPr="004619D2">
        <w:rPr>
          <w:sz w:val="22"/>
          <w:szCs w:val="22"/>
          <w:lang w:val="sq-AL"/>
        </w:rPr>
        <w:t xml:space="preserve"> uređuje zagađenje bukom, industrijske emisije i obaveze smanjenja nacionalnih emisija, kao i </w:t>
      </w:r>
      <w:r w:rsidRPr="004619D2">
        <w:rPr>
          <w:sz w:val="22"/>
          <w:szCs w:val="22"/>
          <w:lang w:val="sq-AL"/>
        </w:rPr>
        <w:t>propisima kojima se uređuje oblast</w:t>
      </w:r>
      <w:r w:rsidR="00323807" w:rsidRPr="004619D2">
        <w:rPr>
          <w:sz w:val="22"/>
          <w:szCs w:val="22"/>
          <w:lang w:val="sq-AL"/>
        </w:rPr>
        <w:t xml:space="preserve"> klim</w:t>
      </w:r>
      <w:r w:rsidRPr="004619D2">
        <w:rPr>
          <w:sz w:val="22"/>
          <w:szCs w:val="22"/>
          <w:lang w:val="sq-AL"/>
        </w:rPr>
        <w:t>e</w:t>
      </w:r>
      <w:r w:rsidR="00323807" w:rsidRPr="004619D2">
        <w:rPr>
          <w:sz w:val="22"/>
          <w:szCs w:val="22"/>
          <w:lang w:val="sq-AL"/>
        </w:rPr>
        <w:t>, biodiverziteta, energetike, saobraćaja i poljoprivrede.</w:t>
      </w:r>
    </w:p>
    <w:p w14:paraId="1326F24D" w14:textId="2C97738E" w:rsidR="006A2ACE" w:rsidRPr="004619D2" w:rsidRDefault="006A2ACE" w:rsidP="00C27AA7">
      <w:pPr>
        <w:rPr>
          <w:sz w:val="22"/>
          <w:szCs w:val="22"/>
          <w:lang w:val="sq-AL"/>
        </w:rPr>
      </w:pPr>
    </w:p>
    <w:p w14:paraId="4938C9B4" w14:textId="229EE44C" w:rsidR="004906DE" w:rsidRPr="004619D2" w:rsidRDefault="004906DE" w:rsidP="00C27AA7">
      <w:pPr>
        <w:rPr>
          <w:sz w:val="22"/>
          <w:szCs w:val="22"/>
          <w:lang w:val="sq-AL"/>
        </w:rPr>
      </w:pPr>
    </w:p>
    <w:p w14:paraId="44A8EC49" w14:textId="77777777" w:rsidR="004906DE" w:rsidRPr="004619D2" w:rsidRDefault="004906DE" w:rsidP="00C27AA7">
      <w:pPr>
        <w:rPr>
          <w:sz w:val="22"/>
          <w:szCs w:val="22"/>
          <w:lang w:val="sq-AL"/>
        </w:rPr>
      </w:pPr>
    </w:p>
    <w:p w14:paraId="2BD4FD66" w14:textId="77777777" w:rsidR="004906DE" w:rsidRPr="004619D2" w:rsidRDefault="004906DE" w:rsidP="00C27AA7">
      <w:pPr>
        <w:jc w:val="center"/>
        <w:rPr>
          <w:b/>
          <w:bCs/>
          <w:sz w:val="22"/>
          <w:szCs w:val="22"/>
          <w:lang w:val="sq-AL"/>
        </w:rPr>
      </w:pPr>
    </w:p>
    <w:p w14:paraId="0C9F8B91" w14:textId="5FFA403D" w:rsidR="004906DE" w:rsidRPr="004619D2" w:rsidRDefault="004906DE" w:rsidP="00C27AA7">
      <w:pPr>
        <w:jc w:val="center"/>
        <w:rPr>
          <w:b/>
          <w:bCs/>
          <w:sz w:val="22"/>
          <w:szCs w:val="22"/>
          <w:lang w:val="sq-AL"/>
        </w:rPr>
      </w:pPr>
      <w:r w:rsidRPr="004619D2">
        <w:rPr>
          <w:b/>
          <w:bCs/>
          <w:sz w:val="22"/>
          <w:szCs w:val="22"/>
          <w:lang w:val="sq-AL"/>
        </w:rPr>
        <w:lastRenderedPageBreak/>
        <w:t>Proces javnih konsultacija</w:t>
      </w:r>
    </w:p>
    <w:p w14:paraId="73321AAA" w14:textId="250A0647" w:rsidR="002A78FD" w:rsidRPr="004619D2" w:rsidRDefault="002A78FD" w:rsidP="00C27AA7">
      <w:pPr>
        <w:jc w:val="center"/>
        <w:rPr>
          <w:b/>
          <w:bCs/>
          <w:sz w:val="22"/>
          <w:szCs w:val="22"/>
          <w:lang w:val="sq-AL"/>
        </w:rPr>
      </w:pPr>
      <w:r w:rsidRPr="004619D2">
        <w:rPr>
          <w:b/>
          <w:bCs/>
          <w:sz w:val="22"/>
          <w:szCs w:val="22"/>
          <w:lang w:val="sq-AL"/>
        </w:rPr>
        <w:t>Član 28</w:t>
      </w:r>
    </w:p>
    <w:p w14:paraId="7E2D1ADF" w14:textId="67F22221" w:rsidR="002A78FD"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E354F5" w:rsidRPr="004619D2">
        <w:rPr>
          <w:sz w:val="22"/>
          <w:szCs w:val="22"/>
          <w:lang w:val="sq-AL"/>
        </w:rPr>
        <w:t xml:space="preserve">Prije usvajanja </w:t>
      </w:r>
      <w:r w:rsidR="002A78FD" w:rsidRPr="004619D2">
        <w:rPr>
          <w:sz w:val="22"/>
          <w:szCs w:val="22"/>
          <w:lang w:val="sq-AL"/>
        </w:rPr>
        <w:t>nacrt</w:t>
      </w:r>
      <w:r w:rsidR="00E354F5" w:rsidRPr="004619D2">
        <w:rPr>
          <w:sz w:val="22"/>
          <w:szCs w:val="22"/>
          <w:lang w:val="sq-AL"/>
        </w:rPr>
        <w:t>a</w:t>
      </w:r>
      <w:r w:rsidR="002A78FD" w:rsidRPr="004619D2">
        <w:rPr>
          <w:sz w:val="22"/>
          <w:szCs w:val="22"/>
          <w:lang w:val="sq-AL"/>
        </w:rPr>
        <w:t xml:space="preserve"> planova kvaliteta vazduha i nacrt</w:t>
      </w:r>
      <w:r w:rsidR="00E354F5" w:rsidRPr="004619D2">
        <w:rPr>
          <w:sz w:val="22"/>
          <w:szCs w:val="22"/>
          <w:lang w:val="sq-AL"/>
        </w:rPr>
        <w:t>a</w:t>
      </w:r>
      <w:r w:rsidR="002A78FD" w:rsidRPr="004619D2">
        <w:rPr>
          <w:sz w:val="22"/>
          <w:szCs w:val="22"/>
          <w:lang w:val="sq-AL"/>
        </w:rPr>
        <w:t xml:space="preserve"> mapa puta kvaliteta vazduha, kao i značajni</w:t>
      </w:r>
      <w:r w:rsidR="00E354F5" w:rsidRPr="004619D2">
        <w:rPr>
          <w:sz w:val="22"/>
          <w:szCs w:val="22"/>
          <w:lang w:val="sq-AL"/>
        </w:rPr>
        <w:t>jih</w:t>
      </w:r>
      <w:r w:rsidR="002A78FD" w:rsidRPr="004619D2">
        <w:rPr>
          <w:sz w:val="22"/>
          <w:szCs w:val="22"/>
          <w:lang w:val="sq-AL"/>
        </w:rPr>
        <w:t xml:space="preserve"> izmjena planova kvaliteta vazduha i mapa puta kvaliteta vazduha</w:t>
      </w:r>
      <w:r w:rsidR="00E354F5" w:rsidRPr="004619D2">
        <w:rPr>
          <w:sz w:val="22"/>
          <w:szCs w:val="22"/>
          <w:lang w:val="sq-AL"/>
        </w:rPr>
        <w:t>, sprovodi se proces javnih konsultacija, u skladu sa odredbama posebnog propisa kojim se uređuje učešće javnosti u pitanjima zaštite životne sredine, kao i nadležni organi koji, s obzirom na svoje nadležnosti u oblasti zagađenja vazduha i kvaliteta vazduha, mogu biti uključeni u sprovođenje planova kvaliteta vazduha i mapa puta kvaliteta vazduha.</w:t>
      </w:r>
    </w:p>
    <w:p w14:paraId="76FD40A6" w14:textId="77777777" w:rsidR="00DE74D9"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2A78FD" w:rsidRPr="004619D2">
        <w:rPr>
          <w:sz w:val="22"/>
          <w:szCs w:val="22"/>
          <w:lang w:val="sq-AL"/>
        </w:rPr>
        <w:t>Tokom perioda</w:t>
      </w:r>
      <w:r w:rsidR="00E354F5" w:rsidRPr="004619D2">
        <w:rPr>
          <w:sz w:val="22"/>
          <w:szCs w:val="22"/>
          <w:lang w:val="sq-AL"/>
        </w:rPr>
        <w:t xml:space="preserve"> javnih</w:t>
      </w:r>
      <w:r w:rsidR="002A78FD" w:rsidRPr="004619D2">
        <w:rPr>
          <w:sz w:val="22"/>
          <w:szCs w:val="22"/>
          <w:lang w:val="sq-AL"/>
        </w:rPr>
        <w:t xml:space="preserve"> konsultacija će biti omogućen pristup nacrtu plana kvaliteta vazduha ili nacrtu mape puta kvaliteta vazduha koji sadrže informacije, </w:t>
      </w:r>
      <w:r w:rsidR="00E354F5" w:rsidRPr="004619D2">
        <w:rPr>
          <w:sz w:val="22"/>
          <w:szCs w:val="22"/>
          <w:lang w:val="sq-AL"/>
        </w:rPr>
        <w:t>u skladu sa</w:t>
      </w:r>
      <w:r w:rsidR="002A78FD" w:rsidRPr="004619D2">
        <w:rPr>
          <w:sz w:val="22"/>
          <w:szCs w:val="22"/>
          <w:lang w:val="sq-AL"/>
        </w:rPr>
        <w:t xml:space="preserve"> propisom iz stava 5 ovog člana</w:t>
      </w:r>
      <w:r w:rsidR="00DE74D9" w:rsidRPr="004619D2">
        <w:rPr>
          <w:sz w:val="22"/>
          <w:szCs w:val="22"/>
          <w:lang w:val="sq-AL"/>
        </w:rPr>
        <w:t>, a</w:t>
      </w:r>
      <w:r w:rsidR="002A78FD" w:rsidRPr="004619D2">
        <w:rPr>
          <w:sz w:val="22"/>
          <w:szCs w:val="22"/>
          <w:lang w:val="sq-AL"/>
        </w:rPr>
        <w:t xml:space="preserve"> </w:t>
      </w:r>
      <w:r w:rsidR="00DE74D9" w:rsidRPr="004619D2">
        <w:rPr>
          <w:sz w:val="22"/>
          <w:szCs w:val="22"/>
          <w:lang w:val="sq-AL"/>
        </w:rPr>
        <w:t>i</w:t>
      </w:r>
      <w:r w:rsidR="002A78FD" w:rsidRPr="004619D2">
        <w:rPr>
          <w:sz w:val="22"/>
          <w:szCs w:val="22"/>
          <w:lang w:val="sq-AL"/>
        </w:rPr>
        <w:t xml:space="preserve">nformacije koje se stavljaju na raspolaganje javnosti, gdje je to moguće, treba da sadrže i netehnički sažetak relevantnih informacija. </w:t>
      </w:r>
    </w:p>
    <w:p w14:paraId="2310517D" w14:textId="1EA76578" w:rsidR="002A78FD" w:rsidRPr="004619D2" w:rsidRDefault="00DE74D9" w:rsidP="00C27AA7">
      <w:pPr>
        <w:pStyle w:val="oj-normal"/>
        <w:spacing w:before="0" w:beforeAutospacing="0" w:after="0" w:afterAutospacing="0"/>
        <w:jc w:val="both"/>
        <w:rPr>
          <w:sz w:val="22"/>
          <w:szCs w:val="22"/>
          <w:lang w:val="sq-AL"/>
        </w:rPr>
      </w:pPr>
      <w:r w:rsidRPr="004619D2">
        <w:rPr>
          <w:sz w:val="22"/>
          <w:szCs w:val="22"/>
          <w:lang w:val="sq-AL"/>
        </w:rPr>
        <w:tab/>
      </w:r>
      <w:r w:rsidR="002A78FD" w:rsidRPr="004619D2">
        <w:rPr>
          <w:sz w:val="22"/>
          <w:szCs w:val="22"/>
          <w:lang w:val="sq-AL"/>
        </w:rPr>
        <w:t xml:space="preserve">Period </w:t>
      </w:r>
      <w:r w:rsidRPr="004619D2">
        <w:rPr>
          <w:sz w:val="22"/>
          <w:szCs w:val="22"/>
          <w:lang w:val="sq-AL"/>
        </w:rPr>
        <w:t xml:space="preserve">procesa javnih </w:t>
      </w:r>
      <w:r w:rsidR="002A78FD" w:rsidRPr="004619D2">
        <w:rPr>
          <w:sz w:val="22"/>
          <w:szCs w:val="22"/>
          <w:lang w:val="sq-AL"/>
        </w:rPr>
        <w:t>konsultacija</w:t>
      </w:r>
      <w:r w:rsidRPr="004619D2">
        <w:rPr>
          <w:sz w:val="22"/>
          <w:szCs w:val="22"/>
          <w:lang w:val="sq-AL"/>
        </w:rPr>
        <w:t xml:space="preserve"> iz stava 1 ovog člana</w:t>
      </w:r>
      <w:r w:rsidR="002A78FD" w:rsidRPr="004619D2">
        <w:rPr>
          <w:sz w:val="22"/>
          <w:szCs w:val="22"/>
          <w:lang w:val="sq-AL"/>
        </w:rPr>
        <w:t xml:space="preserve"> ne može biti kraći od 30 dana.</w:t>
      </w:r>
    </w:p>
    <w:p w14:paraId="236D7AEC" w14:textId="5B5C76C7" w:rsidR="002A78FD"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2A78FD" w:rsidRPr="004619D2">
        <w:rPr>
          <w:sz w:val="22"/>
          <w:szCs w:val="22"/>
          <w:lang w:val="sq-AL"/>
        </w:rPr>
        <w:t xml:space="preserve">Radi pripreme nacrta plana kvaliteta vazduha ili nacrta mape puta kvaliteta vazduha u skladu sa ovim zakonom, </w:t>
      </w:r>
      <w:r w:rsidR="007C66B9" w:rsidRPr="004619D2">
        <w:rPr>
          <w:sz w:val="22"/>
          <w:szCs w:val="22"/>
          <w:lang w:val="sq-AL"/>
        </w:rPr>
        <w:t>Ministarstvo</w:t>
      </w:r>
      <w:r w:rsidR="002A78FD" w:rsidRPr="004619D2">
        <w:rPr>
          <w:sz w:val="22"/>
          <w:szCs w:val="22"/>
          <w:lang w:val="sq-AL"/>
        </w:rPr>
        <w:t xml:space="preserve"> obraz</w:t>
      </w:r>
      <w:r w:rsidR="009A1E9A" w:rsidRPr="004619D2">
        <w:rPr>
          <w:sz w:val="22"/>
          <w:szCs w:val="22"/>
          <w:lang w:val="sq-AL"/>
        </w:rPr>
        <w:t>uje</w:t>
      </w:r>
      <w:r w:rsidR="002A78FD" w:rsidRPr="004619D2">
        <w:rPr>
          <w:sz w:val="22"/>
          <w:szCs w:val="22"/>
          <w:lang w:val="sq-AL"/>
        </w:rPr>
        <w:t xml:space="preserve"> stručn</w:t>
      </w:r>
      <w:r w:rsidR="009A1E9A" w:rsidRPr="004619D2">
        <w:rPr>
          <w:sz w:val="22"/>
          <w:szCs w:val="22"/>
          <w:lang w:val="sq-AL"/>
        </w:rPr>
        <w:t>i</w:t>
      </w:r>
      <w:r w:rsidR="002A78FD" w:rsidRPr="004619D2">
        <w:rPr>
          <w:sz w:val="22"/>
          <w:szCs w:val="22"/>
          <w:lang w:val="sq-AL"/>
        </w:rPr>
        <w:t xml:space="preserve"> odbor, kojim se obezbjeđuje aktivno učešće svih zainteresovanih strana u pripremi, sprovođenju i ažuriranju planova kvaliteta vazduha i mapa puta kvaliteta vazduha.</w:t>
      </w:r>
    </w:p>
    <w:p w14:paraId="4AFA9F0D" w14:textId="3D1B6F45" w:rsidR="002A78FD"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2A78FD" w:rsidRPr="004619D2">
        <w:rPr>
          <w:sz w:val="22"/>
          <w:szCs w:val="22"/>
          <w:lang w:val="sq-AL"/>
        </w:rPr>
        <w:t>Stručni odbor treba da uključi zainteresovane strane čije aktivnosti doprinose situaciji prekoračenja i koje se podstiču da predlože mjere koje mogu preduzeti kako bi doprinijele prestanku prekoračenja, kao i nevladine organizacije, kao što su organizacije za zaštitu životne sredine i zdravlja, organizacije potrošača, organizacije koje zastupaju interese osjetljive populacije i ranjivih grupa, druga relevantna tijela iz oblasti zdravstva, uključujući organizacije koje predstavljaju zdravstvene radnike, kao i relevantna udruženja iz industrije.</w:t>
      </w:r>
    </w:p>
    <w:p w14:paraId="3C3DF9C9" w14:textId="67C92E66" w:rsidR="002A78FD"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2A78FD" w:rsidRPr="004619D2">
        <w:rPr>
          <w:sz w:val="22"/>
          <w:szCs w:val="22"/>
          <w:lang w:val="sq-AL"/>
        </w:rPr>
        <w:t>Ministarstvo dostavlja planove kvaliteta vazduha i mape puta kvaliteta vazduha Komisiji u roku od dva mjeseca od dana njihovog usvajanja.</w:t>
      </w:r>
    </w:p>
    <w:p w14:paraId="78EE28E2" w14:textId="0EEBEC43" w:rsidR="001D15F3" w:rsidRPr="004619D2" w:rsidRDefault="001D15F3" w:rsidP="001D15F3">
      <w:pPr>
        <w:pStyle w:val="oj-normal"/>
        <w:spacing w:before="0" w:beforeAutospacing="0" w:after="0" w:afterAutospacing="0"/>
        <w:jc w:val="both"/>
        <w:rPr>
          <w:sz w:val="22"/>
          <w:szCs w:val="22"/>
          <w:lang w:val="sq-AL"/>
        </w:rPr>
      </w:pPr>
      <w:r w:rsidRPr="004619D2">
        <w:rPr>
          <w:sz w:val="22"/>
          <w:szCs w:val="22"/>
          <w:lang w:val="sq-AL"/>
        </w:rPr>
        <w:tab/>
        <w:t>Sadržaj planova kvaliteta vazduha i map</w:t>
      </w:r>
      <w:r w:rsidRPr="004619D2">
        <w:rPr>
          <w:sz w:val="22"/>
          <w:szCs w:val="22"/>
          <w:lang w:val="sq-AL"/>
        </w:rPr>
        <w:t>e</w:t>
      </w:r>
      <w:r w:rsidRPr="004619D2">
        <w:rPr>
          <w:sz w:val="22"/>
          <w:szCs w:val="22"/>
          <w:lang w:val="sq-AL"/>
        </w:rPr>
        <w:t xml:space="preserve"> puta kvaliteta vazduha propisuje Ministarstvo.</w:t>
      </w:r>
    </w:p>
    <w:p w14:paraId="28179D6F" w14:textId="77777777" w:rsidR="00D373BE" w:rsidRPr="004619D2" w:rsidRDefault="00D373BE" w:rsidP="00C27AA7">
      <w:pPr>
        <w:jc w:val="center"/>
        <w:rPr>
          <w:b/>
          <w:bCs/>
          <w:sz w:val="22"/>
          <w:szCs w:val="22"/>
          <w:lang w:val="sq-AL"/>
        </w:rPr>
      </w:pPr>
    </w:p>
    <w:p w14:paraId="4C8BF4EE" w14:textId="2CFF8577" w:rsidR="006A2ACE" w:rsidRPr="004619D2" w:rsidRDefault="006A2ACE" w:rsidP="00C27AA7">
      <w:pPr>
        <w:jc w:val="center"/>
        <w:rPr>
          <w:b/>
          <w:bCs/>
          <w:sz w:val="22"/>
          <w:szCs w:val="22"/>
          <w:lang w:val="sq-AL"/>
        </w:rPr>
      </w:pPr>
      <w:r w:rsidRPr="004619D2">
        <w:rPr>
          <w:b/>
          <w:bCs/>
          <w:sz w:val="22"/>
          <w:szCs w:val="22"/>
          <w:lang w:val="sq-AL"/>
        </w:rPr>
        <w:t>Kratkoročni akcioni planovi</w:t>
      </w:r>
      <w:r w:rsidRPr="004619D2">
        <w:rPr>
          <w:b/>
          <w:bCs/>
          <w:sz w:val="22"/>
          <w:szCs w:val="22"/>
          <w:lang w:val="sq-AL"/>
        </w:rPr>
        <w:br/>
        <w:t>Član 29</w:t>
      </w:r>
    </w:p>
    <w:p w14:paraId="28AB352D" w14:textId="0EAF2538" w:rsidR="006A2ACE"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6A2ACE" w:rsidRPr="004619D2">
        <w:rPr>
          <w:sz w:val="22"/>
          <w:szCs w:val="22"/>
          <w:lang w:val="sq-AL"/>
        </w:rPr>
        <w:t xml:space="preserve">U slučajevima da u određenoj zoni postoji rizik da nivoi zagađujućih materija pređu jedan ili više pragova upozorenja utvrđenih propisom iz člana 6 </w:t>
      </w:r>
      <w:r w:rsidR="005C577C" w:rsidRPr="004619D2">
        <w:rPr>
          <w:sz w:val="22"/>
          <w:szCs w:val="22"/>
          <w:lang w:val="sq-AL"/>
        </w:rPr>
        <w:t>ovog zakona</w:t>
      </w:r>
      <w:r w:rsidR="006A2ACE" w:rsidRPr="004619D2">
        <w:rPr>
          <w:sz w:val="22"/>
          <w:szCs w:val="22"/>
          <w:lang w:val="sq-AL"/>
        </w:rPr>
        <w:t>, Agencija u saradnji sa jedinicom lokalne samouprave na čijoj teritoriji se ta zona nalazi utvrđuje kratkoročne akcione planove kojima se određuju hitne mjere koje treba preduzeti u kratkom roku radi smanjenja rizika ili trajanja takvog prekoračenja.</w:t>
      </w:r>
    </w:p>
    <w:p w14:paraId="133870C2" w14:textId="2A0F5F5E" w:rsidR="006A2ACE"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6A2ACE" w:rsidRPr="004619D2">
        <w:rPr>
          <w:sz w:val="22"/>
          <w:szCs w:val="22"/>
          <w:lang w:val="sq-AL"/>
        </w:rPr>
        <w:t xml:space="preserve">U slučajevima da postoji rizik od prekoračenja praga upozorenja za ozon, kratkoročni akcioni plan se ne utvrđuje </w:t>
      </w:r>
      <w:r w:rsidR="005C577C" w:rsidRPr="004619D2">
        <w:rPr>
          <w:sz w:val="22"/>
          <w:szCs w:val="22"/>
          <w:lang w:val="sq-AL"/>
        </w:rPr>
        <w:t>Ako</w:t>
      </w:r>
      <w:r w:rsidR="006A2ACE" w:rsidRPr="004619D2">
        <w:rPr>
          <w:sz w:val="22"/>
          <w:szCs w:val="22"/>
          <w:lang w:val="sq-AL"/>
        </w:rPr>
        <w:t xml:space="preserve"> ne postoji značajan potencijal, uzimajući u obzir nacionalne geografske, meteorološke i ekonomske uslove, za smanjenje rizika, trajanja ili ozbiljnosti takvog prekoračenja.</w:t>
      </w:r>
    </w:p>
    <w:p w14:paraId="0267779B" w14:textId="401E2A1D" w:rsidR="006A2ACE"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6A2ACE" w:rsidRPr="004619D2">
        <w:rPr>
          <w:sz w:val="22"/>
          <w:szCs w:val="22"/>
          <w:lang w:val="sq-AL"/>
        </w:rPr>
        <w:t>U slučajevima kada je, za suspendovane čestice (PM10 i PM2,5), potencijal za smanjenje rizika od takvog prekoračenja značajno ograničen, uzimajući u obzir lokalne geografske i meteorološke uslove i specifičnosti sistema grijanja u domaćinstvima, Agencija u saradnji sa jedinicom lokalne samouprave može utvrditi kratkoročni akcioni plan koji je usmjeren samo na posebne aktivnosti sa ciljem zaštite opšte javnosti, kao i osjetljive populacije i ranjivih grupa, te obezbjeđivanja lako razumljivih informacija o preporučenom ponašanju radi smanjenja izloženosti izmjerenom ili prognoziranom prekoračenju.</w:t>
      </w:r>
    </w:p>
    <w:p w14:paraId="59A60DE7" w14:textId="72B63EAE" w:rsidR="006A2ACE"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6A2ACE" w:rsidRPr="004619D2">
        <w:rPr>
          <w:sz w:val="22"/>
          <w:szCs w:val="22"/>
          <w:lang w:val="sq-AL"/>
        </w:rPr>
        <w:t>Prilikom utvrđivanja kratkoročnih akcionih planova iz stava 1 ovog člana, Agencija može, u zavisnosti od konkretnog slučaja, predvidjeti djelotvorne mjere za kontrolu i, kada je to potrebno, privremenu obustavu aktivnosti koje doprinose riziku od prekoračenja odgovarajućih graničnih ili ciljnih vrijednosti ili praga upozorenja.</w:t>
      </w:r>
    </w:p>
    <w:p w14:paraId="49897DB7" w14:textId="548F8661" w:rsidR="006A2ACE"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6A2ACE" w:rsidRPr="004619D2">
        <w:rPr>
          <w:sz w:val="22"/>
          <w:szCs w:val="22"/>
          <w:lang w:val="sq-AL"/>
        </w:rPr>
        <w:t xml:space="preserve">Kratkoročni akcioni planovi sadrže najmanje sljedeće mjere koje treba razmotriti u kratkom roku radi rješavanja izvora koji doprinose riziku od prekoračenja praga upozorenja, u zavisnosti od lokalnih okolnosti i vrste zagađujuće materije: </w:t>
      </w:r>
    </w:p>
    <w:p w14:paraId="0619BF9C" w14:textId="1383BBB8" w:rsidR="006A2ACE" w:rsidRPr="004619D2" w:rsidRDefault="006A2ACE" w:rsidP="00954971">
      <w:pPr>
        <w:pStyle w:val="oj-normal"/>
        <w:numPr>
          <w:ilvl w:val="0"/>
          <w:numId w:val="14"/>
        </w:numPr>
        <w:spacing w:before="0" w:beforeAutospacing="0" w:after="0" w:afterAutospacing="0"/>
        <w:jc w:val="both"/>
        <w:rPr>
          <w:sz w:val="22"/>
          <w:szCs w:val="22"/>
          <w:lang w:val="sq-AL"/>
        </w:rPr>
      </w:pPr>
      <w:r w:rsidRPr="004619D2">
        <w:rPr>
          <w:sz w:val="22"/>
          <w:szCs w:val="22"/>
          <w:lang w:val="sq-AL"/>
        </w:rPr>
        <w:t>ograničavanje saobraćaja vozila, naročito u blizini lokacija koje često posjećuju osjetljiva populacija i ranjive grupe;</w:t>
      </w:r>
    </w:p>
    <w:p w14:paraId="5EAABA90" w14:textId="30F7172A" w:rsidR="006A2ACE" w:rsidRPr="004619D2" w:rsidRDefault="006A2ACE" w:rsidP="00954971">
      <w:pPr>
        <w:pStyle w:val="oj-normal"/>
        <w:numPr>
          <w:ilvl w:val="0"/>
          <w:numId w:val="14"/>
        </w:numPr>
        <w:spacing w:before="0" w:beforeAutospacing="0" w:after="0" w:afterAutospacing="0"/>
        <w:jc w:val="both"/>
        <w:rPr>
          <w:sz w:val="22"/>
          <w:szCs w:val="22"/>
          <w:lang w:val="sq-AL"/>
        </w:rPr>
      </w:pPr>
      <w:r w:rsidRPr="004619D2">
        <w:rPr>
          <w:sz w:val="22"/>
          <w:szCs w:val="22"/>
          <w:lang w:val="sq-AL"/>
        </w:rPr>
        <w:t>javni prevoz sa sniženim cijenama ili besplatan javni prevoz;</w:t>
      </w:r>
    </w:p>
    <w:p w14:paraId="39367109" w14:textId="1DD126FC" w:rsidR="006A2ACE" w:rsidRPr="004619D2" w:rsidRDefault="006A2ACE" w:rsidP="00954971">
      <w:pPr>
        <w:pStyle w:val="oj-normal"/>
        <w:numPr>
          <w:ilvl w:val="0"/>
          <w:numId w:val="14"/>
        </w:numPr>
        <w:spacing w:before="0" w:beforeAutospacing="0" w:after="0" w:afterAutospacing="0"/>
        <w:jc w:val="both"/>
        <w:rPr>
          <w:sz w:val="22"/>
          <w:szCs w:val="22"/>
          <w:lang w:val="sq-AL"/>
        </w:rPr>
      </w:pPr>
      <w:r w:rsidRPr="004619D2">
        <w:rPr>
          <w:sz w:val="22"/>
          <w:szCs w:val="22"/>
          <w:lang w:val="sq-AL"/>
        </w:rPr>
        <w:t>obustavljanje radova na gradilištima;</w:t>
      </w:r>
    </w:p>
    <w:p w14:paraId="4DB9CA43" w14:textId="5931771F" w:rsidR="006A2ACE" w:rsidRPr="004619D2" w:rsidRDefault="006A2ACE" w:rsidP="00954971">
      <w:pPr>
        <w:pStyle w:val="oj-normal"/>
        <w:numPr>
          <w:ilvl w:val="0"/>
          <w:numId w:val="14"/>
        </w:numPr>
        <w:spacing w:before="0" w:beforeAutospacing="0" w:after="0" w:afterAutospacing="0"/>
        <w:jc w:val="both"/>
        <w:rPr>
          <w:sz w:val="22"/>
          <w:szCs w:val="22"/>
          <w:lang w:val="sq-AL"/>
        </w:rPr>
      </w:pPr>
      <w:r w:rsidRPr="004619D2">
        <w:rPr>
          <w:sz w:val="22"/>
          <w:szCs w:val="22"/>
          <w:lang w:val="sq-AL"/>
        </w:rPr>
        <w:lastRenderedPageBreak/>
        <w:t>čišćenje ulica;</w:t>
      </w:r>
    </w:p>
    <w:p w14:paraId="78141737" w14:textId="6CDFCBC7" w:rsidR="006A2ACE" w:rsidRPr="004619D2" w:rsidRDefault="006A2ACE" w:rsidP="00954971">
      <w:pPr>
        <w:pStyle w:val="oj-normal"/>
        <w:numPr>
          <w:ilvl w:val="0"/>
          <w:numId w:val="14"/>
        </w:numPr>
        <w:spacing w:before="0" w:beforeAutospacing="0" w:after="0" w:afterAutospacing="0"/>
        <w:jc w:val="both"/>
        <w:rPr>
          <w:sz w:val="22"/>
          <w:szCs w:val="22"/>
          <w:lang w:val="sq-AL"/>
        </w:rPr>
      </w:pPr>
      <w:r w:rsidRPr="004619D2">
        <w:rPr>
          <w:sz w:val="22"/>
          <w:szCs w:val="22"/>
          <w:lang w:val="sq-AL"/>
        </w:rPr>
        <w:t>fleksibilni oblici organizacije rada.</w:t>
      </w:r>
    </w:p>
    <w:p w14:paraId="7D449454" w14:textId="10895C71" w:rsidR="006A2ACE"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6A2ACE" w:rsidRPr="004619D2">
        <w:rPr>
          <w:sz w:val="22"/>
          <w:szCs w:val="22"/>
          <w:lang w:val="sq-AL"/>
        </w:rPr>
        <w:t>U zavisnosti od udjela glavnih izvora zagađenja u prekoračenjima koja se rješavaju, razmatraju se mjere koje se odnose na aktivnosti kao što su saobraćaj, građevinski radovi, industrijska postrojenja, poljoprivreda, upotreba proizvoda i grijanje u domaćinstvima.</w:t>
      </w:r>
    </w:p>
    <w:p w14:paraId="5CCD6559" w14:textId="6448BC1E" w:rsidR="006A2ACE"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6A2ACE" w:rsidRPr="004619D2">
        <w:rPr>
          <w:sz w:val="22"/>
          <w:szCs w:val="22"/>
          <w:lang w:val="sq-AL"/>
        </w:rPr>
        <w:t>U okviru tih planova razmatraju se i posebne aktivnosti usmjerene na zaštitu osjetljive populacije i ranjivih grupa, uključujući djecu.</w:t>
      </w:r>
    </w:p>
    <w:p w14:paraId="74E0E006" w14:textId="348D3334" w:rsidR="009A28CF" w:rsidRPr="004619D2" w:rsidRDefault="00D373BE" w:rsidP="00C27AA7">
      <w:pPr>
        <w:pStyle w:val="box473655"/>
        <w:spacing w:before="0" w:beforeAutospacing="0" w:after="0" w:afterAutospacing="0"/>
        <w:jc w:val="both"/>
        <w:textAlignment w:val="baseline"/>
        <w:rPr>
          <w:sz w:val="22"/>
          <w:szCs w:val="22"/>
          <w:lang w:val="sq-AL"/>
        </w:rPr>
      </w:pPr>
      <w:r w:rsidRPr="004619D2">
        <w:rPr>
          <w:sz w:val="22"/>
          <w:szCs w:val="22"/>
          <w:lang w:val="sq-AL"/>
        </w:rPr>
        <w:tab/>
      </w:r>
      <w:r w:rsidR="009A28CF" w:rsidRPr="004619D2">
        <w:rPr>
          <w:sz w:val="22"/>
          <w:szCs w:val="22"/>
          <w:lang w:val="sq-AL"/>
        </w:rPr>
        <w:t>Prije usvajanja nacrta kratkoročnih akcionih planova, kao i značajnijih izmjena kratkoročnih akcionih planova, sprovodi se proces javnih konsultacija, u skladu sa propis</w:t>
      </w:r>
      <w:r w:rsidR="001B216F" w:rsidRPr="004619D2">
        <w:rPr>
          <w:sz w:val="22"/>
          <w:szCs w:val="22"/>
          <w:lang w:val="sq-AL"/>
        </w:rPr>
        <w:t>om</w:t>
      </w:r>
      <w:r w:rsidR="009A28CF" w:rsidRPr="004619D2">
        <w:rPr>
          <w:sz w:val="22"/>
          <w:szCs w:val="22"/>
          <w:lang w:val="sq-AL"/>
        </w:rPr>
        <w:t xml:space="preserve"> kojim se uređuje učešće javnosti u pitanjima zaštite životne sredine, kao i nadležni organi koji, s obzirom na svoje nadležnosti u oblasti zagađenja vazduha i kvaliteta vazduha, mogu biti uključeni u sprovođenje kratkoročnog akcionog plana</w:t>
      </w:r>
      <w:r w:rsidR="001B216F" w:rsidRPr="004619D2">
        <w:rPr>
          <w:sz w:val="22"/>
          <w:szCs w:val="22"/>
          <w:lang w:val="sq-AL"/>
        </w:rPr>
        <w:t>, a</w:t>
      </w:r>
      <w:r w:rsidR="009A28CF" w:rsidRPr="004619D2">
        <w:rPr>
          <w:sz w:val="22"/>
          <w:szCs w:val="22"/>
          <w:lang w:val="sq-AL"/>
        </w:rPr>
        <w:t xml:space="preserve"> </w:t>
      </w:r>
      <w:r w:rsidR="001B216F" w:rsidRPr="004619D2">
        <w:rPr>
          <w:sz w:val="22"/>
          <w:szCs w:val="22"/>
          <w:lang w:val="sq-AL"/>
        </w:rPr>
        <w:t>p</w:t>
      </w:r>
      <w:r w:rsidR="009A28CF" w:rsidRPr="004619D2">
        <w:rPr>
          <w:sz w:val="22"/>
          <w:szCs w:val="22"/>
          <w:lang w:val="sq-AL"/>
        </w:rPr>
        <w:t>eriod konsultacija ne može biti kraći od 30 dana.</w:t>
      </w:r>
    </w:p>
    <w:p w14:paraId="535FDED9" w14:textId="5287297C" w:rsidR="009A28CF" w:rsidRPr="004619D2" w:rsidRDefault="00D373BE" w:rsidP="00C27AA7">
      <w:pPr>
        <w:pStyle w:val="box473655"/>
        <w:spacing w:before="0" w:beforeAutospacing="0" w:after="0" w:afterAutospacing="0"/>
        <w:jc w:val="both"/>
        <w:textAlignment w:val="baseline"/>
        <w:rPr>
          <w:sz w:val="22"/>
          <w:szCs w:val="22"/>
          <w:lang w:val="sq-AL"/>
        </w:rPr>
      </w:pPr>
      <w:r w:rsidRPr="004619D2">
        <w:rPr>
          <w:sz w:val="22"/>
          <w:szCs w:val="22"/>
          <w:lang w:val="sq-AL"/>
        </w:rPr>
        <w:tab/>
      </w:r>
      <w:r w:rsidR="009A28CF" w:rsidRPr="004619D2">
        <w:rPr>
          <w:sz w:val="22"/>
          <w:szCs w:val="22"/>
          <w:lang w:val="sq-AL"/>
        </w:rPr>
        <w:t>Agencija i jedinica lokalne samouprave stavljaju na raspolaganje javnosti i odgovarajućim organizacijama, kao što su organizacije za zaštitu životne sredine i zdravlja, organizacije potrošača, organizacije koje zastupaju interese osjetljive populacije i ranjivih grupa, organizacije koje predstavljaju zdravstvene radnike i druga relevantna tijela iz oblasti zdravstva, kao i relevantna industrijska udruženja, kratkoročne akcione planove, uključujući rezultate njihovih analiza o izvodljivosti i sadržaju posebnih kratkoročnih akcionih planova, kao i informacije o sprovođenju tih planova.</w:t>
      </w:r>
    </w:p>
    <w:p w14:paraId="184D8ECD" w14:textId="4D4EF1C1" w:rsidR="009A28CF" w:rsidRPr="004619D2" w:rsidRDefault="00D373BE" w:rsidP="00C27AA7">
      <w:pPr>
        <w:pStyle w:val="box473655"/>
        <w:spacing w:before="0" w:beforeAutospacing="0" w:after="0" w:afterAutospacing="0"/>
        <w:jc w:val="both"/>
        <w:textAlignment w:val="baseline"/>
        <w:rPr>
          <w:sz w:val="22"/>
          <w:szCs w:val="22"/>
          <w:lang w:val="sq-AL"/>
        </w:rPr>
      </w:pPr>
      <w:r w:rsidRPr="004619D2">
        <w:rPr>
          <w:sz w:val="22"/>
          <w:szCs w:val="22"/>
          <w:lang w:val="sq-AL"/>
        </w:rPr>
        <w:tab/>
      </w:r>
      <w:r w:rsidR="009A28CF" w:rsidRPr="004619D2">
        <w:rPr>
          <w:sz w:val="22"/>
          <w:szCs w:val="22"/>
          <w:lang w:val="sq-AL"/>
        </w:rPr>
        <w:t>Kratkoročni akcioni planovi dostavljaju se Komisiji u roku od jedne godine od dana njihovog usvajanja, u okviru godišnjeg izvještavanja.</w:t>
      </w:r>
    </w:p>
    <w:p w14:paraId="450499A2" w14:textId="7997C8E0" w:rsidR="009A28CF" w:rsidRPr="004619D2" w:rsidRDefault="00D373BE" w:rsidP="00C27AA7">
      <w:pPr>
        <w:pStyle w:val="box473655"/>
        <w:spacing w:before="0" w:beforeAutospacing="0" w:after="0" w:afterAutospacing="0"/>
        <w:jc w:val="both"/>
        <w:textAlignment w:val="baseline"/>
        <w:rPr>
          <w:sz w:val="22"/>
          <w:szCs w:val="22"/>
          <w:lang w:val="sq-AL"/>
        </w:rPr>
      </w:pPr>
      <w:r w:rsidRPr="004619D2">
        <w:rPr>
          <w:sz w:val="22"/>
          <w:szCs w:val="22"/>
          <w:lang w:val="sq-AL"/>
        </w:rPr>
        <w:tab/>
      </w:r>
      <w:r w:rsidR="009A28CF" w:rsidRPr="004619D2">
        <w:rPr>
          <w:sz w:val="22"/>
          <w:szCs w:val="22"/>
          <w:lang w:val="sq-AL"/>
        </w:rPr>
        <w:t>Radi praćenja sprovođenja kratkoročnih akcionih planova izrađuje se godišnji izvještaj o sprovođenju.</w:t>
      </w:r>
    </w:p>
    <w:p w14:paraId="505D68F8" w14:textId="4F02287E" w:rsidR="009A28CF" w:rsidRPr="004619D2" w:rsidRDefault="00D373BE" w:rsidP="00C27AA7">
      <w:pPr>
        <w:pStyle w:val="box473655"/>
        <w:spacing w:before="0" w:beforeAutospacing="0" w:after="0" w:afterAutospacing="0"/>
        <w:jc w:val="both"/>
        <w:textAlignment w:val="baseline"/>
        <w:rPr>
          <w:sz w:val="22"/>
          <w:szCs w:val="22"/>
          <w:lang w:val="sq-AL"/>
        </w:rPr>
      </w:pPr>
      <w:r w:rsidRPr="004619D2">
        <w:rPr>
          <w:sz w:val="22"/>
          <w:szCs w:val="22"/>
          <w:lang w:val="sq-AL"/>
        </w:rPr>
        <w:tab/>
      </w:r>
      <w:r w:rsidR="009A28CF" w:rsidRPr="004619D2">
        <w:rPr>
          <w:sz w:val="22"/>
          <w:szCs w:val="22"/>
          <w:lang w:val="sq-AL"/>
        </w:rPr>
        <w:t>Izvještaj sadrži najmanje informacije o zabilježenim prekoračenjima i hitnim mjerama koje su sprovedene radi smanjenja rizika ili trajanja prekoračenja, kao i procjenu njihove efikasnosti.</w:t>
      </w:r>
    </w:p>
    <w:p w14:paraId="6E37CBDF" w14:textId="25CE96E1" w:rsidR="009A28CF" w:rsidRPr="004619D2" w:rsidRDefault="00D373BE" w:rsidP="00C27AA7">
      <w:pPr>
        <w:pStyle w:val="box473655"/>
        <w:spacing w:before="0" w:beforeAutospacing="0" w:after="0" w:afterAutospacing="0"/>
        <w:jc w:val="both"/>
        <w:textAlignment w:val="baseline"/>
        <w:rPr>
          <w:sz w:val="22"/>
          <w:szCs w:val="22"/>
          <w:lang w:val="sq-AL"/>
        </w:rPr>
      </w:pPr>
      <w:r w:rsidRPr="004619D2">
        <w:rPr>
          <w:sz w:val="22"/>
          <w:szCs w:val="22"/>
          <w:lang w:val="sq-AL"/>
        </w:rPr>
        <w:tab/>
      </w:r>
      <w:r w:rsidR="009A28CF" w:rsidRPr="004619D2">
        <w:rPr>
          <w:sz w:val="22"/>
          <w:szCs w:val="22"/>
          <w:lang w:val="sq-AL"/>
        </w:rPr>
        <w:t>Nadležni organ jedinice lokalne samouprave izrađuje godišnji izvještaj o sprovođenju do 31. marta tekuće godine za prethodnu godinu i dostavlja ga Agenciji.</w:t>
      </w:r>
    </w:p>
    <w:p w14:paraId="7E2E21D2" w14:textId="17F25B5E" w:rsidR="009A28CF" w:rsidRPr="004619D2" w:rsidRDefault="00D373BE" w:rsidP="00C27AA7">
      <w:pPr>
        <w:pStyle w:val="box473655"/>
        <w:spacing w:before="0" w:beforeAutospacing="0" w:after="0" w:afterAutospacing="0"/>
        <w:jc w:val="both"/>
        <w:textAlignment w:val="baseline"/>
        <w:rPr>
          <w:sz w:val="22"/>
          <w:szCs w:val="22"/>
          <w:lang w:val="sq-AL"/>
        </w:rPr>
      </w:pPr>
      <w:r w:rsidRPr="004619D2">
        <w:rPr>
          <w:sz w:val="22"/>
          <w:szCs w:val="22"/>
          <w:lang w:val="sq-AL"/>
        </w:rPr>
        <w:tab/>
      </w:r>
      <w:r w:rsidR="009A28CF" w:rsidRPr="004619D2">
        <w:rPr>
          <w:sz w:val="22"/>
          <w:szCs w:val="22"/>
          <w:lang w:val="sq-AL"/>
        </w:rPr>
        <w:t>Godišnji izvještaj o sprovođenju objavljuje se na internet stranici jedinice lokalne samouprave i Agencije.</w:t>
      </w:r>
    </w:p>
    <w:p w14:paraId="47A7E271" w14:textId="77777777" w:rsidR="0030688C" w:rsidRPr="004619D2" w:rsidRDefault="0030688C" w:rsidP="00C27AA7">
      <w:pPr>
        <w:pStyle w:val="box473655"/>
        <w:spacing w:before="0" w:beforeAutospacing="0" w:after="0" w:afterAutospacing="0"/>
        <w:jc w:val="both"/>
        <w:textAlignment w:val="baseline"/>
        <w:rPr>
          <w:sz w:val="22"/>
          <w:szCs w:val="22"/>
          <w:lang w:val="sq-AL"/>
        </w:rPr>
      </w:pPr>
    </w:p>
    <w:p w14:paraId="1273EAE5" w14:textId="7EDC5C98" w:rsidR="0006302F" w:rsidRPr="004619D2" w:rsidRDefault="0006302F" w:rsidP="00C27AA7">
      <w:pPr>
        <w:pStyle w:val="oj-normal"/>
        <w:spacing w:before="0" w:beforeAutospacing="0" w:after="0" w:afterAutospacing="0"/>
        <w:jc w:val="center"/>
        <w:rPr>
          <w:b/>
          <w:bCs/>
          <w:sz w:val="22"/>
          <w:szCs w:val="22"/>
          <w:lang w:val="sq-AL"/>
        </w:rPr>
      </w:pPr>
      <w:r w:rsidRPr="004619D2">
        <w:rPr>
          <w:b/>
          <w:bCs/>
          <w:sz w:val="22"/>
          <w:szCs w:val="22"/>
          <w:lang w:val="sq-AL"/>
        </w:rPr>
        <w:t>Prekogranično zagađenje vazduha</w:t>
      </w:r>
      <w:r w:rsidRPr="004619D2">
        <w:rPr>
          <w:b/>
          <w:bCs/>
          <w:sz w:val="22"/>
          <w:szCs w:val="22"/>
          <w:lang w:val="sq-AL"/>
        </w:rPr>
        <w:br/>
        <w:t>Član 30</w:t>
      </w:r>
    </w:p>
    <w:p w14:paraId="16F0EEB7" w14:textId="70D2BEA9" w:rsidR="00365556"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06302F" w:rsidRPr="004619D2">
        <w:rPr>
          <w:sz w:val="22"/>
          <w:szCs w:val="22"/>
          <w:lang w:val="sq-AL"/>
        </w:rPr>
        <w:t xml:space="preserve">Agencija obavještava Ministarstvo </w:t>
      </w:r>
      <w:r w:rsidR="0030688C" w:rsidRPr="004619D2">
        <w:rPr>
          <w:sz w:val="22"/>
          <w:szCs w:val="22"/>
          <w:lang w:val="sq-AL"/>
        </w:rPr>
        <w:t>ako</w:t>
      </w:r>
      <w:r w:rsidR="0006302F" w:rsidRPr="004619D2">
        <w:rPr>
          <w:sz w:val="22"/>
          <w:szCs w:val="22"/>
          <w:lang w:val="sq-AL"/>
        </w:rPr>
        <w:t xml:space="preserve"> je bilo koja granična vrijednost, ciljna vrijednost za ozon, obaveza smanjenja prosječne izloženosti ili prag upozorenja prekoračen kao rezultat značajnog doprinosa prekograničnog </w:t>
      </w:r>
      <w:r w:rsidR="00FD617E" w:rsidRPr="004619D2">
        <w:rPr>
          <w:sz w:val="22"/>
          <w:szCs w:val="22"/>
          <w:lang w:val="sq-AL"/>
        </w:rPr>
        <w:t>prenosa</w:t>
      </w:r>
      <w:r w:rsidR="0006302F" w:rsidRPr="004619D2">
        <w:rPr>
          <w:sz w:val="22"/>
          <w:szCs w:val="22"/>
          <w:lang w:val="sq-AL"/>
        </w:rPr>
        <w:t xml:space="preserve"> zagađujućih materija</w:t>
      </w:r>
      <w:r w:rsidR="00485BF8" w:rsidRPr="004619D2">
        <w:rPr>
          <w:sz w:val="22"/>
          <w:szCs w:val="22"/>
          <w:lang w:val="sq-AL"/>
        </w:rPr>
        <w:t xml:space="preserve"> </w:t>
      </w:r>
      <w:r w:rsidR="0006302F" w:rsidRPr="004619D2">
        <w:rPr>
          <w:sz w:val="22"/>
          <w:szCs w:val="22"/>
          <w:lang w:val="sq-AL"/>
        </w:rPr>
        <w:t>ili njihovih prekursora.</w:t>
      </w:r>
    </w:p>
    <w:p w14:paraId="610C1783" w14:textId="5FE93DDF" w:rsidR="00365556"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06302F" w:rsidRPr="004619D2">
        <w:rPr>
          <w:sz w:val="22"/>
          <w:szCs w:val="22"/>
          <w:lang w:val="sq-AL"/>
        </w:rPr>
        <w:t xml:space="preserve">U slučaju iz stava 1 ovog člana, Ministarstvo će, po potrebi, preduzeti zajedničke aktivnosti sa nadležnim organima susjedne države radi identifikovanja izvora zagađenja vazduha, doprinosa tih izvora prekoračenjima i mjera koje treba preduzeti pojedinačno i u koordinaciji sa susjednom državom radi rješavanja tih izvora i </w:t>
      </w:r>
      <w:r w:rsidR="00485BF8" w:rsidRPr="004619D2">
        <w:rPr>
          <w:sz w:val="22"/>
          <w:szCs w:val="22"/>
          <w:lang w:val="sq-AL"/>
        </w:rPr>
        <w:t>pripremiti</w:t>
      </w:r>
      <w:r w:rsidR="0006302F" w:rsidRPr="004619D2">
        <w:rPr>
          <w:sz w:val="22"/>
          <w:szCs w:val="22"/>
          <w:lang w:val="sq-AL"/>
        </w:rPr>
        <w:t xml:space="preserve"> koordinisane aktivnosti, kao što je koordinacija planova kvaliteta vazduha u skladu sa članom 25 </w:t>
      </w:r>
      <w:r w:rsidR="005C577C" w:rsidRPr="004619D2">
        <w:rPr>
          <w:sz w:val="22"/>
          <w:szCs w:val="22"/>
          <w:lang w:val="sq-AL"/>
        </w:rPr>
        <w:t>ovog zakona</w:t>
      </w:r>
      <w:r w:rsidR="0006302F" w:rsidRPr="004619D2">
        <w:rPr>
          <w:sz w:val="22"/>
          <w:szCs w:val="22"/>
          <w:lang w:val="sq-AL"/>
        </w:rPr>
        <w:t>, pri čemu svaka država obuhvaćena tim aktivnostima rješava izvore zagađenja koji se nalaze na njenoj teritoriji, u cilju otklanjanja takvih prekoračenja.</w:t>
      </w:r>
    </w:p>
    <w:p w14:paraId="136B0BB1" w14:textId="3A2A50E9" w:rsidR="00365556"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06302F" w:rsidRPr="004619D2">
        <w:rPr>
          <w:sz w:val="22"/>
          <w:szCs w:val="22"/>
          <w:lang w:val="sq-AL"/>
        </w:rPr>
        <w:t xml:space="preserve">Nakon prijema obavještenja o prekoračenju granične vrijednosti, ciljne vrijednosti za ozon, obaveze smanjenja prosječne izloženosti ili praga upozorenja, Ministarstvo će blagovremeno odgovoriti nadležnom organu susjedne države, a najkasnije u roku od </w:t>
      </w:r>
      <w:r w:rsidR="00485BF8" w:rsidRPr="004619D2">
        <w:rPr>
          <w:sz w:val="22"/>
          <w:szCs w:val="22"/>
          <w:lang w:val="sq-AL"/>
        </w:rPr>
        <w:t>3</w:t>
      </w:r>
      <w:r w:rsidR="0006302F" w:rsidRPr="004619D2">
        <w:rPr>
          <w:sz w:val="22"/>
          <w:szCs w:val="22"/>
          <w:lang w:val="sq-AL"/>
        </w:rPr>
        <w:t xml:space="preserve"> mjeseca od dana prijema obavještenja od druge države.</w:t>
      </w:r>
    </w:p>
    <w:p w14:paraId="7F06E4F9" w14:textId="77777777" w:rsidR="00D373BE"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06302F" w:rsidRPr="004619D2">
        <w:rPr>
          <w:sz w:val="22"/>
          <w:szCs w:val="22"/>
          <w:lang w:val="sq-AL"/>
        </w:rPr>
        <w:t>U slučajevima kada su pragovi upozorenja ili pragovi informisanja prekoračeni u zonama blizu državnih granica, informacije o tim prekoračenjima dostavljaju se nadležnim organima susjednih država što je prije moguće.</w:t>
      </w:r>
    </w:p>
    <w:p w14:paraId="48A8BDD5" w14:textId="193CEE3E" w:rsidR="00365556"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06302F" w:rsidRPr="004619D2">
        <w:rPr>
          <w:sz w:val="22"/>
          <w:szCs w:val="22"/>
          <w:lang w:val="sq-AL"/>
        </w:rPr>
        <w:t xml:space="preserve"> </w:t>
      </w:r>
      <w:r w:rsidR="0030688C" w:rsidRPr="004619D2">
        <w:rPr>
          <w:sz w:val="22"/>
          <w:szCs w:val="22"/>
          <w:lang w:val="sq-AL"/>
        </w:rPr>
        <w:t>I</w:t>
      </w:r>
      <w:r w:rsidR="0006302F" w:rsidRPr="004619D2">
        <w:rPr>
          <w:sz w:val="22"/>
          <w:szCs w:val="22"/>
          <w:lang w:val="sq-AL"/>
        </w:rPr>
        <w:t xml:space="preserve">nformacije </w:t>
      </w:r>
      <w:r w:rsidR="0030688C" w:rsidRPr="004619D2">
        <w:rPr>
          <w:sz w:val="22"/>
          <w:szCs w:val="22"/>
          <w:lang w:val="sq-AL"/>
        </w:rPr>
        <w:t xml:space="preserve">iz stava 4 ovog člana </w:t>
      </w:r>
      <w:r w:rsidR="0006302F" w:rsidRPr="004619D2">
        <w:rPr>
          <w:sz w:val="22"/>
          <w:szCs w:val="22"/>
          <w:lang w:val="sq-AL"/>
        </w:rPr>
        <w:t>se stavljaju na raspolaganje javnosti.</w:t>
      </w:r>
    </w:p>
    <w:p w14:paraId="05772863" w14:textId="5A57E82B" w:rsidR="0006302F"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06302F" w:rsidRPr="004619D2">
        <w:rPr>
          <w:sz w:val="22"/>
          <w:szCs w:val="22"/>
          <w:lang w:val="sq-AL"/>
        </w:rPr>
        <w:t>Obavještenje susjednoj državi o prekoračenjima granične vrijednosti, ciljne vrijednosti za ozon, obaveze smanjenja prosječne izloženosti ili praga upozorenja može, za odgovarajuću godinu, identifikovati:</w:t>
      </w:r>
    </w:p>
    <w:p w14:paraId="475508F9" w14:textId="1EB363BB" w:rsidR="0006302F" w:rsidRPr="004619D2" w:rsidRDefault="0006302F" w:rsidP="00954971">
      <w:pPr>
        <w:pStyle w:val="oj-normal"/>
        <w:numPr>
          <w:ilvl w:val="0"/>
          <w:numId w:val="15"/>
        </w:numPr>
        <w:spacing w:before="0" w:beforeAutospacing="0" w:after="0" w:afterAutospacing="0"/>
        <w:jc w:val="both"/>
        <w:rPr>
          <w:sz w:val="22"/>
          <w:szCs w:val="22"/>
          <w:lang w:val="sq-AL"/>
        </w:rPr>
      </w:pPr>
      <w:r w:rsidRPr="004619D2">
        <w:rPr>
          <w:sz w:val="22"/>
          <w:szCs w:val="22"/>
          <w:lang w:val="sq-AL"/>
        </w:rPr>
        <w:t xml:space="preserve">zone u kojima prekogranični </w:t>
      </w:r>
      <w:r w:rsidR="00FD617E" w:rsidRPr="004619D2">
        <w:rPr>
          <w:sz w:val="22"/>
          <w:szCs w:val="22"/>
          <w:lang w:val="sq-AL"/>
        </w:rPr>
        <w:t>prenos</w:t>
      </w:r>
      <w:r w:rsidRPr="004619D2">
        <w:rPr>
          <w:sz w:val="22"/>
          <w:szCs w:val="22"/>
          <w:lang w:val="sq-AL"/>
        </w:rPr>
        <w:t xml:space="preserve"> zagađenja vazduha iz jedne ili više država značajno doprinosi prekoračenjima graničnih ili ciljnih vrijednosti u tim zonama;</w:t>
      </w:r>
    </w:p>
    <w:p w14:paraId="1912995D" w14:textId="3EA20B42" w:rsidR="00365556" w:rsidRPr="004619D2" w:rsidRDefault="0006302F" w:rsidP="00954971">
      <w:pPr>
        <w:pStyle w:val="oj-normal"/>
        <w:numPr>
          <w:ilvl w:val="0"/>
          <w:numId w:val="15"/>
        </w:numPr>
        <w:spacing w:before="0" w:beforeAutospacing="0" w:after="0" w:afterAutospacing="0"/>
        <w:jc w:val="both"/>
        <w:rPr>
          <w:sz w:val="22"/>
          <w:szCs w:val="22"/>
          <w:lang w:val="sq-AL"/>
        </w:rPr>
      </w:pPr>
      <w:r w:rsidRPr="004619D2">
        <w:rPr>
          <w:sz w:val="22"/>
          <w:szCs w:val="22"/>
          <w:lang w:val="sq-AL"/>
        </w:rPr>
        <w:lastRenderedPageBreak/>
        <w:t xml:space="preserve">teritorijalne jedinice prosječne izloženosti u kojima prekogranični </w:t>
      </w:r>
      <w:r w:rsidR="00FD617E" w:rsidRPr="004619D2">
        <w:rPr>
          <w:sz w:val="22"/>
          <w:szCs w:val="22"/>
          <w:lang w:val="sq-AL"/>
        </w:rPr>
        <w:t>prenos</w:t>
      </w:r>
      <w:r w:rsidRPr="004619D2">
        <w:rPr>
          <w:sz w:val="22"/>
          <w:szCs w:val="22"/>
          <w:lang w:val="sq-AL"/>
        </w:rPr>
        <w:t xml:space="preserve"> zagađenja vazduha iz jedne ili više država značajno doprinosi prekoračenjima nivoa utvrđenog obavezama smanjenja prosječne izloženosti u tim jedinicama.</w:t>
      </w:r>
    </w:p>
    <w:p w14:paraId="30B9EDF4" w14:textId="7D9BD27A" w:rsidR="0006302F"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06302F" w:rsidRPr="004619D2">
        <w:rPr>
          <w:sz w:val="22"/>
          <w:szCs w:val="22"/>
          <w:lang w:val="sq-AL"/>
        </w:rPr>
        <w:t xml:space="preserve">Ministarstvo može dostaviti državama na koje se to odnosi i </w:t>
      </w:r>
      <w:r w:rsidR="00606665" w:rsidRPr="004619D2">
        <w:rPr>
          <w:sz w:val="22"/>
          <w:szCs w:val="22"/>
          <w:lang w:val="sq-AL"/>
        </w:rPr>
        <w:t>Evropskoj k</w:t>
      </w:r>
      <w:r w:rsidR="0006302F" w:rsidRPr="004619D2">
        <w:rPr>
          <w:sz w:val="22"/>
          <w:szCs w:val="22"/>
          <w:lang w:val="sq-AL"/>
        </w:rPr>
        <w:t xml:space="preserve">omisiji liste </w:t>
      </w:r>
      <w:r w:rsidR="00606665" w:rsidRPr="004619D2">
        <w:rPr>
          <w:sz w:val="22"/>
          <w:szCs w:val="22"/>
          <w:lang w:val="sq-AL"/>
        </w:rPr>
        <w:t>tih</w:t>
      </w:r>
      <w:r w:rsidR="0006302F" w:rsidRPr="004619D2">
        <w:rPr>
          <w:sz w:val="22"/>
          <w:szCs w:val="22"/>
          <w:lang w:val="sq-AL"/>
        </w:rPr>
        <w:t xml:space="preserve"> zona i teritorijalnih jedinica prosječne izloženosti, zajedno sa informacijama o koncentracijama i dokazima koji pokazuju da zagađenje vazduha iz prekograničnih izvora, uključujući i izvore iz trećih država na koje Crna Gora nema direktnu kontrolu, značajno doprinosi tim prekoračenjima.</w:t>
      </w:r>
    </w:p>
    <w:p w14:paraId="0D713B01" w14:textId="77777777" w:rsidR="00485BF8" w:rsidRPr="004619D2" w:rsidRDefault="00485BF8" w:rsidP="00C27AA7">
      <w:pPr>
        <w:pStyle w:val="oj-normal"/>
        <w:spacing w:before="0" w:beforeAutospacing="0" w:after="0" w:afterAutospacing="0"/>
        <w:jc w:val="both"/>
        <w:rPr>
          <w:sz w:val="22"/>
          <w:szCs w:val="22"/>
          <w:lang w:val="sq-AL"/>
        </w:rPr>
      </w:pPr>
    </w:p>
    <w:p w14:paraId="24F8315C" w14:textId="68912F74" w:rsidR="00790530" w:rsidRPr="004619D2" w:rsidRDefault="00D373BE" w:rsidP="00D373BE">
      <w:pPr>
        <w:rPr>
          <w:b/>
          <w:sz w:val="22"/>
          <w:szCs w:val="22"/>
          <w:lang w:val="sq-AL"/>
        </w:rPr>
      </w:pPr>
      <w:r w:rsidRPr="004619D2">
        <w:rPr>
          <w:b/>
          <w:sz w:val="22"/>
          <w:szCs w:val="22"/>
          <w:lang w:val="sq-AL"/>
        </w:rPr>
        <w:t xml:space="preserve">VI. </w:t>
      </w:r>
      <w:r w:rsidR="0056252A" w:rsidRPr="004619D2">
        <w:rPr>
          <w:b/>
          <w:sz w:val="22"/>
          <w:szCs w:val="22"/>
          <w:lang w:val="sq-AL"/>
        </w:rPr>
        <w:t>POBOLJŠANJE KVALITETA AMBIJENTALNOG VAZDUHA</w:t>
      </w:r>
    </w:p>
    <w:p w14:paraId="4E93C0E3" w14:textId="77777777" w:rsidR="00C3200F" w:rsidRPr="004619D2" w:rsidRDefault="00C3200F" w:rsidP="00C27AA7">
      <w:pPr>
        <w:jc w:val="center"/>
        <w:rPr>
          <w:sz w:val="22"/>
          <w:szCs w:val="22"/>
          <w:lang w:val="sq-AL"/>
        </w:rPr>
      </w:pPr>
    </w:p>
    <w:p w14:paraId="46B8B269" w14:textId="77777777" w:rsidR="0056252A" w:rsidRPr="004619D2" w:rsidRDefault="0056252A" w:rsidP="00C27AA7">
      <w:pPr>
        <w:jc w:val="center"/>
        <w:rPr>
          <w:b/>
          <w:bCs/>
          <w:sz w:val="22"/>
          <w:szCs w:val="22"/>
          <w:lang w:val="en-GB"/>
        </w:rPr>
      </w:pPr>
      <w:r w:rsidRPr="004619D2">
        <w:rPr>
          <w:b/>
          <w:sz w:val="22"/>
          <w:szCs w:val="22"/>
        </w:rPr>
        <w:t>Mjere za sprečavanje i smanjenje zagađenja vazduha</w:t>
      </w:r>
    </w:p>
    <w:p w14:paraId="642BCC31" w14:textId="24D6690F" w:rsidR="0056252A" w:rsidRPr="004619D2" w:rsidRDefault="0056252A" w:rsidP="00C27AA7">
      <w:pPr>
        <w:jc w:val="center"/>
        <w:rPr>
          <w:b/>
          <w:bCs/>
          <w:sz w:val="22"/>
          <w:szCs w:val="22"/>
          <w:lang w:val="en-GB"/>
        </w:rPr>
      </w:pPr>
      <w:r w:rsidRPr="004619D2">
        <w:rPr>
          <w:b/>
          <w:bCs/>
          <w:sz w:val="22"/>
          <w:szCs w:val="22"/>
          <w:lang w:val="en-GB"/>
        </w:rPr>
        <w:t>Član 31</w:t>
      </w:r>
    </w:p>
    <w:p w14:paraId="7F454D90" w14:textId="508917D9" w:rsidR="0056252A" w:rsidRPr="004619D2" w:rsidRDefault="00D373BE" w:rsidP="00C27AA7">
      <w:pPr>
        <w:jc w:val="both"/>
        <w:rPr>
          <w:sz w:val="22"/>
          <w:szCs w:val="22"/>
          <w:lang w:val="en-GB"/>
        </w:rPr>
      </w:pPr>
      <w:r w:rsidRPr="004619D2">
        <w:rPr>
          <w:sz w:val="22"/>
          <w:szCs w:val="22"/>
        </w:rPr>
        <w:tab/>
      </w:r>
      <w:r w:rsidR="0056252A" w:rsidRPr="004619D2">
        <w:rPr>
          <w:sz w:val="22"/>
          <w:szCs w:val="22"/>
        </w:rPr>
        <w:t>Radi sprečavanja i smanjenja zagađenja vazduha i poboljšanja kvaliteta vazduha preduzimaju se sljedeće mjere</w:t>
      </w:r>
      <w:r w:rsidR="0056252A" w:rsidRPr="004619D2">
        <w:rPr>
          <w:sz w:val="22"/>
          <w:szCs w:val="22"/>
          <w:lang w:val="en-GB"/>
        </w:rPr>
        <w:t>:</w:t>
      </w:r>
    </w:p>
    <w:p w14:paraId="20BD7E62" w14:textId="77777777" w:rsidR="0056252A" w:rsidRPr="004619D2" w:rsidRDefault="0056252A" w:rsidP="00954971">
      <w:pPr>
        <w:pStyle w:val="ListParagraph"/>
        <w:numPr>
          <w:ilvl w:val="0"/>
          <w:numId w:val="1"/>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utvrđivanje graničnih vrijednosti emisija iz stacionarnih i mobilnih izvora zagađenja</w:t>
      </w:r>
      <w:r w:rsidRPr="004619D2">
        <w:rPr>
          <w:rFonts w:ascii="Times New Roman" w:hAnsi="Times New Roman" w:cs="Times New Roman"/>
          <w:sz w:val="22"/>
          <w:szCs w:val="22"/>
          <w:lang w:val="en-GB"/>
        </w:rPr>
        <w:t>;</w:t>
      </w:r>
    </w:p>
    <w:p w14:paraId="20A62CD3" w14:textId="77777777" w:rsidR="0056252A" w:rsidRPr="004619D2" w:rsidRDefault="0056252A" w:rsidP="00954971">
      <w:pPr>
        <w:pStyle w:val="ListParagraph"/>
        <w:numPr>
          <w:ilvl w:val="0"/>
          <w:numId w:val="1"/>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utvrđivanje graničnih vrijednosti određenih zagađujućih supstanci u pojedinim proizvodima</w:t>
      </w:r>
      <w:r w:rsidRPr="004619D2">
        <w:rPr>
          <w:rFonts w:ascii="Times New Roman" w:hAnsi="Times New Roman" w:cs="Times New Roman"/>
          <w:sz w:val="22"/>
          <w:szCs w:val="22"/>
          <w:lang w:val="en-GB"/>
        </w:rPr>
        <w:t>;</w:t>
      </w:r>
    </w:p>
    <w:p w14:paraId="22126F79" w14:textId="77777777" w:rsidR="0056252A" w:rsidRPr="004619D2" w:rsidRDefault="0056252A" w:rsidP="00954971">
      <w:pPr>
        <w:pStyle w:val="ListParagraph"/>
        <w:numPr>
          <w:ilvl w:val="0"/>
          <w:numId w:val="1"/>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utvrđivanje maksimalnih nacionalnih emisija za određene zagađujuće materije</w:t>
      </w:r>
      <w:r w:rsidRPr="004619D2">
        <w:rPr>
          <w:rFonts w:ascii="Times New Roman" w:hAnsi="Times New Roman" w:cs="Times New Roman"/>
          <w:sz w:val="22"/>
          <w:szCs w:val="22"/>
          <w:lang w:val="en-GB"/>
        </w:rPr>
        <w:t>;</w:t>
      </w:r>
    </w:p>
    <w:p w14:paraId="384B401C" w14:textId="77777777" w:rsidR="0056252A" w:rsidRPr="004619D2" w:rsidRDefault="0056252A" w:rsidP="00954971">
      <w:pPr>
        <w:pStyle w:val="ListParagraph"/>
        <w:numPr>
          <w:ilvl w:val="0"/>
          <w:numId w:val="1"/>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postepeno smanjenje upotrebe supstanci koje oštećuju ozonski omotač</w:t>
      </w:r>
      <w:r w:rsidRPr="004619D2">
        <w:rPr>
          <w:rFonts w:ascii="Times New Roman" w:hAnsi="Times New Roman" w:cs="Times New Roman"/>
          <w:sz w:val="22"/>
          <w:szCs w:val="22"/>
          <w:lang w:val="en-GB"/>
        </w:rPr>
        <w:t>;</w:t>
      </w:r>
    </w:p>
    <w:p w14:paraId="39E75321" w14:textId="77777777" w:rsidR="0056252A" w:rsidRPr="004619D2" w:rsidRDefault="0056252A" w:rsidP="00954971">
      <w:pPr>
        <w:pStyle w:val="ListParagraph"/>
        <w:numPr>
          <w:ilvl w:val="0"/>
          <w:numId w:val="1"/>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druge mjere za sprečavanje i smanjenje zagađenja</w:t>
      </w:r>
      <w:r w:rsidRPr="004619D2">
        <w:rPr>
          <w:rFonts w:ascii="Times New Roman" w:hAnsi="Times New Roman" w:cs="Times New Roman"/>
          <w:sz w:val="22"/>
          <w:szCs w:val="22"/>
          <w:lang w:val="en-GB"/>
        </w:rPr>
        <w:t>.</w:t>
      </w:r>
    </w:p>
    <w:p w14:paraId="40EBBDD8" w14:textId="77777777" w:rsidR="0056252A" w:rsidRPr="004619D2" w:rsidRDefault="0056252A" w:rsidP="00C27AA7">
      <w:pPr>
        <w:jc w:val="both"/>
        <w:rPr>
          <w:sz w:val="22"/>
          <w:szCs w:val="22"/>
          <w:lang w:val="en-GB"/>
        </w:rPr>
      </w:pPr>
    </w:p>
    <w:p w14:paraId="2EDED2EC" w14:textId="77777777" w:rsidR="0056252A" w:rsidRPr="004619D2" w:rsidRDefault="0056252A" w:rsidP="00C27AA7">
      <w:pPr>
        <w:jc w:val="center"/>
        <w:rPr>
          <w:b/>
          <w:bCs/>
          <w:sz w:val="22"/>
          <w:szCs w:val="22"/>
          <w:lang w:val="en-GB"/>
        </w:rPr>
      </w:pPr>
      <w:r w:rsidRPr="004619D2">
        <w:rPr>
          <w:b/>
          <w:sz w:val="22"/>
          <w:szCs w:val="22"/>
        </w:rPr>
        <w:t>Granične vrijednosti emisija</w:t>
      </w:r>
    </w:p>
    <w:p w14:paraId="1F4C5BE5" w14:textId="3664D0E6" w:rsidR="0056252A" w:rsidRPr="004619D2" w:rsidRDefault="0056252A" w:rsidP="00D373BE">
      <w:pPr>
        <w:jc w:val="center"/>
        <w:rPr>
          <w:sz w:val="22"/>
          <w:szCs w:val="22"/>
          <w:lang w:val="en-GB"/>
        </w:rPr>
      </w:pPr>
      <w:r w:rsidRPr="004619D2">
        <w:rPr>
          <w:b/>
          <w:bCs/>
          <w:sz w:val="22"/>
          <w:szCs w:val="22"/>
          <w:lang w:val="en-GB"/>
        </w:rPr>
        <w:t>Član 32</w:t>
      </w:r>
    </w:p>
    <w:p w14:paraId="4F6E3336" w14:textId="54AEE510" w:rsidR="0056252A" w:rsidRPr="004619D2" w:rsidRDefault="00D373BE" w:rsidP="00C27AA7">
      <w:pPr>
        <w:jc w:val="both"/>
        <w:rPr>
          <w:sz w:val="22"/>
          <w:szCs w:val="22"/>
          <w:lang w:val="en-GB"/>
        </w:rPr>
      </w:pPr>
      <w:r w:rsidRPr="004619D2">
        <w:rPr>
          <w:sz w:val="22"/>
          <w:szCs w:val="22"/>
        </w:rPr>
        <w:tab/>
      </w:r>
      <w:r w:rsidR="0056252A" w:rsidRPr="004619D2">
        <w:rPr>
          <w:sz w:val="22"/>
          <w:szCs w:val="22"/>
        </w:rPr>
        <w:t>Granične vrijednosti emisija zagađujućih supstanci i druge mjere usmjerene na smanjenje emisija iz stacionarnih izvora i djelatnosti koje uzrokuju emisije zagađujućih materija u vazduh propisuje Vlada.</w:t>
      </w:r>
    </w:p>
    <w:p w14:paraId="5528611B" w14:textId="77777777" w:rsidR="0056252A" w:rsidRPr="004619D2" w:rsidRDefault="0056252A" w:rsidP="00C27AA7">
      <w:pPr>
        <w:jc w:val="center"/>
        <w:rPr>
          <w:b/>
          <w:bCs/>
          <w:sz w:val="22"/>
          <w:szCs w:val="22"/>
          <w:lang w:val="en-GB"/>
        </w:rPr>
      </w:pPr>
    </w:p>
    <w:p w14:paraId="09221B4F" w14:textId="77777777" w:rsidR="0056252A" w:rsidRPr="004619D2" w:rsidRDefault="0056252A" w:rsidP="00C27AA7">
      <w:pPr>
        <w:jc w:val="center"/>
        <w:rPr>
          <w:b/>
          <w:bCs/>
          <w:sz w:val="22"/>
          <w:szCs w:val="22"/>
          <w:lang w:val="en-GB"/>
        </w:rPr>
      </w:pPr>
      <w:r w:rsidRPr="004619D2">
        <w:rPr>
          <w:b/>
          <w:sz w:val="22"/>
          <w:szCs w:val="22"/>
        </w:rPr>
        <w:t>Granične vrijednosti zagađujućih materija u tečnim gorivima naftnog porijekla</w:t>
      </w:r>
    </w:p>
    <w:p w14:paraId="161BC5ED" w14:textId="54968B06" w:rsidR="0056252A" w:rsidRPr="004619D2" w:rsidRDefault="0056252A" w:rsidP="00D373BE">
      <w:pPr>
        <w:jc w:val="center"/>
        <w:rPr>
          <w:sz w:val="22"/>
          <w:szCs w:val="22"/>
          <w:lang w:val="en-GB"/>
        </w:rPr>
      </w:pPr>
      <w:r w:rsidRPr="004619D2">
        <w:rPr>
          <w:b/>
          <w:bCs/>
          <w:sz w:val="22"/>
          <w:szCs w:val="22"/>
          <w:lang w:val="en-GB"/>
        </w:rPr>
        <w:t>Član 33</w:t>
      </w:r>
    </w:p>
    <w:p w14:paraId="7F53CFED" w14:textId="5975F872" w:rsidR="0056252A" w:rsidRPr="004619D2" w:rsidRDefault="00D373BE" w:rsidP="00C27AA7">
      <w:pPr>
        <w:jc w:val="both"/>
        <w:rPr>
          <w:sz w:val="22"/>
          <w:szCs w:val="22"/>
          <w:lang w:val="en-GB"/>
        </w:rPr>
      </w:pPr>
      <w:r w:rsidRPr="004619D2">
        <w:rPr>
          <w:sz w:val="22"/>
          <w:szCs w:val="22"/>
        </w:rPr>
        <w:tab/>
      </w:r>
      <w:r w:rsidR="0056252A" w:rsidRPr="004619D2">
        <w:rPr>
          <w:sz w:val="22"/>
          <w:szCs w:val="22"/>
        </w:rPr>
        <w:t>Vrste tečnih goriva naftnog porijekla (u daljem tekstu: goriva), granične vrijednosti zagađujućih materija, sadržaj aditiva na bazi metala i druge karakteristike koje gorivo mora ispunjavati u odnosu na zaštitu životne sredine radi stavljanja u promet, goriva koja se koriste na brodovima i drugim plovilima u lukama, teritorijalnim vodama i isključivoj ekonomskoj zoni, kao i u zonama kontrole emisija sumpornih oksida</w:t>
      </w:r>
      <w:r w:rsidR="00606665" w:rsidRPr="004619D2">
        <w:rPr>
          <w:sz w:val="22"/>
          <w:szCs w:val="22"/>
        </w:rPr>
        <w:t xml:space="preserve">, </w:t>
      </w:r>
      <w:r w:rsidR="00606665" w:rsidRPr="004619D2">
        <w:rPr>
          <w:sz w:val="22"/>
          <w:szCs w:val="22"/>
          <w:lang w:val="en-GB"/>
        </w:rPr>
        <w:t>način određivanja i praćenja karakteristika goriva, metode za smanjenje emisija zagađujućih materija u vazduh, njihovo odobravanje i određivanje probnih perioda za nove metode smanjenja emisija i izvještavanje o usklađenosti sa graničnim vrijednostima ili sadržaju zagađujućih materija</w:t>
      </w:r>
      <w:r w:rsidR="00606665" w:rsidRPr="004619D2">
        <w:rPr>
          <w:sz w:val="22"/>
          <w:szCs w:val="22"/>
          <w:lang w:val="en-GB"/>
        </w:rPr>
        <w:t>, kao i uslove za stavljanje goriva na tržište ili korišćenje</w:t>
      </w:r>
      <w:r w:rsidR="0056252A" w:rsidRPr="004619D2">
        <w:rPr>
          <w:sz w:val="22"/>
          <w:szCs w:val="22"/>
        </w:rPr>
        <w:t xml:space="preserve"> propisuje Vlada</w:t>
      </w:r>
      <w:r w:rsidR="0056252A" w:rsidRPr="004619D2">
        <w:rPr>
          <w:sz w:val="22"/>
          <w:szCs w:val="22"/>
          <w:lang w:val="en-GB"/>
        </w:rPr>
        <w:t>.</w:t>
      </w:r>
    </w:p>
    <w:p w14:paraId="1C3A9980" w14:textId="47B1918C" w:rsidR="0056252A" w:rsidRPr="004619D2" w:rsidRDefault="00D373BE" w:rsidP="00606665">
      <w:pPr>
        <w:jc w:val="both"/>
        <w:rPr>
          <w:b/>
          <w:bCs/>
          <w:sz w:val="22"/>
          <w:szCs w:val="22"/>
          <w:lang w:val="en-GB"/>
        </w:rPr>
      </w:pPr>
      <w:r w:rsidRPr="004619D2">
        <w:rPr>
          <w:sz w:val="22"/>
          <w:szCs w:val="22"/>
          <w:lang w:val="en-GB"/>
        </w:rPr>
        <w:tab/>
      </w:r>
    </w:p>
    <w:p w14:paraId="0F1F849E" w14:textId="77777777" w:rsidR="0056252A" w:rsidRPr="004619D2" w:rsidRDefault="0056252A" w:rsidP="00C27AA7">
      <w:pPr>
        <w:jc w:val="center"/>
        <w:rPr>
          <w:b/>
          <w:bCs/>
          <w:sz w:val="22"/>
          <w:szCs w:val="22"/>
          <w:lang w:val="en-GB"/>
        </w:rPr>
      </w:pPr>
      <w:r w:rsidRPr="004619D2">
        <w:rPr>
          <w:b/>
          <w:sz w:val="22"/>
          <w:szCs w:val="22"/>
        </w:rPr>
        <w:t>Praćenje kvaliteta goriva</w:t>
      </w:r>
    </w:p>
    <w:p w14:paraId="00674991" w14:textId="07C5F287" w:rsidR="0056252A" w:rsidRPr="004619D2" w:rsidRDefault="0056252A" w:rsidP="00C27AA7">
      <w:pPr>
        <w:jc w:val="center"/>
        <w:rPr>
          <w:b/>
          <w:bCs/>
          <w:sz w:val="22"/>
          <w:szCs w:val="22"/>
          <w:lang w:val="en-GB"/>
        </w:rPr>
      </w:pPr>
      <w:r w:rsidRPr="004619D2">
        <w:rPr>
          <w:b/>
          <w:bCs/>
          <w:sz w:val="22"/>
          <w:szCs w:val="22"/>
          <w:lang w:val="en-GB"/>
        </w:rPr>
        <w:t>Član 34</w:t>
      </w:r>
    </w:p>
    <w:p w14:paraId="19005236" w14:textId="0E3ED7BF"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Preduzeća, druga pravna i fizička lica koja uvoze gorivo dužna su, prije stavljanja goriva na tržište ili prije upotrebe goriva koje su nabavila za vlastite potrebe, osigurati praćenje kvaliteta goriva u skladu s godišnjim programom praćenja kvaliteta goriva, zaključujući ugovor s</w:t>
      </w:r>
      <w:r w:rsidR="00606665" w:rsidRPr="004619D2">
        <w:rPr>
          <w:sz w:val="22"/>
          <w:szCs w:val="22"/>
          <w:lang w:val="en-GB"/>
        </w:rPr>
        <w:t>a</w:t>
      </w:r>
      <w:r w:rsidR="0056252A" w:rsidRPr="004619D2">
        <w:rPr>
          <w:sz w:val="22"/>
          <w:szCs w:val="22"/>
          <w:lang w:val="en-GB"/>
        </w:rPr>
        <w:t xml:space="preserve"> ovlašćenim pravnim licem iz člana 37 </w:t>
      </w:r>
      <w:r w:rsidR="005C577C" w:rsidRPr="004619D2">
        <w:rPr>
          <w:sz w:val="22"/>
          <w:szCs w:val="22"/>
          <w:lang w:val="en-GB"/>
        </w:rPr>
        <w:t>ovog zakona</w:t>
      </w:r>
      <w:r w:rsidR="0056252A" w:rsidRPr="004619D2">
        <w:rPr>
          <w:sz w:val="22"/>
          <w:szCs w:val="22"/>
          <w:lang w:val="en-GB"/>
        </w:rPr>
        <w:t>.</w:t>
      </w:r>
    </w:p>
    <w:p w14:paraId="13FCCE41" w14:textId="722C763B"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 xml:space="preserve">Program iz stava 1 ovog člana sprovodi se u </w:t>
      </w:r>
      <w:r w:rsidR="00606665" w:rsidRPr="004619D2">
        <w:rPr>
          <w:sz w:val="22"/>
          <w:szCs w:val="22"/>
          <w:lang w:val="en-GB"/>
        </w:rPr>
        <w:t>ljetnjem period,</w:t>
      </w:r>
      <w:r w:rsidR="0056252A" w:rsidRPr="004619D2">
        <w:rPr>
          <w:sz w:val="22"/>
          <w:szCs w:val="22"/>
          <w:lang w:val="en-GB"/>
        </w:rPr>
        <w:t xml:space="preserve"> od 1. maja do 30. septembra i u zimskom </w:t>
      </w:r>
      <w:r w:rsidR="00606665" w:rsidRPr="004619D2">
        <w:rPr>
          <w:sz w:val="22"/>
          <w:szCs w:val="22"/>
          <w:lang w:val="en-GB"/>
        </w:rPr>
        <w:t>period,</w:t>
      </w:r>
      <w:r w:rsidR="0056252A" w:rsidRPr="004619D2">
        <w:rPr>
          <w:sz w:val="22"/>
          <w:szCs w:val="22"/>
          <w:lang w:val="en-GB"/>
        </w:rPr>
        <w:t xml:space="preserve"> od 1. oktobra do 30. aprila.</w:t>
      </w:r>
    </w:p>
    <w:p w14:paraId="648145E3" w14:textId="6CBC87E9"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 xml:space="preserve">Program iz stava 1 ovog člana </w:t>
      </w:r>
      <w:r w:rsidR="00606665" w:rsidRPr="004619D2">
        <w:rPr>
          <w:sz w:val="22"/>
          <w:szCs w:val="22"/>
          <w:lang w:val="en-GB"/>
        </w:rPr>
        <w:t>u skladu sa MEST EN standardom 14274</w:t>
      </w:r>
      <w:r w:rsidR="00606665" w:rsidRPr="004619D2">
        <w:rPr>
          <w:sz w:val="22"/>
          <w:szCs w:val="22"/>
          <w:lang w:val="en-GB"/>
        </w:rPr>
        <w:t xml:space="preserve"> </w:t>
      </w:r>
      <w:r w:rsidR="0056252A" w:rsidRPr="004619D2">
        <w:rPr>
          <w:sz w:val="22"/>
          <w:szCs w:val="22"/>
          <w:lang w:val="en-GB"/>
        </w:rPr>
        <w:t>donosi Ministarstvo.</w:t>
      </w:r>
    </w:p>
    <w:p w14:paraId="4E631119" w14:textId="2F59C51A" w:rsidR="0056252A" w:rsidRPr="004619D2" w:rsidRDefault="00D373BE" w:rsidP="00C27AA7">
      <w:pPr>
        <w:jc w:val="both"/>
        <w:rPr>
          <w:sz w:val="22"/>
          <w:szCs w:val="22"/>
          <w:lang w:val="en-GB"/>
        </w:rPr>
      </w:pPr>
      <w:r w:rsidRPr="004619D2">
        <w:rPr>
          <w:sz w:val="22"/>
          <w:szCs w:val="22"/>
          <w:lang w:val="en-GB"/>
        </w:rPr>
        <w:tab/>
      </w:r>
    </w:p>
    <w:p w14:paraId="5DCC2392" w14:textId="77777777" w:rsidR="0056252A" w:rsidRPr="004619D2" w:rsidRDefault="0056252A" w:rsidP="00C27AA7">
      <w:pPr>
        <w:jc w:val="center"/>
        <w:rPr>
          <w:b/>
          <w:bCs/>
          <w:sz w:val="22"/>
          <w:szCs w:val="22"/>
          <w:lang w:val="en-GB"/>
        </w:rPr>
      </w:pPr>
      <w:r w:rsidRPr="004619D2">
        <w:rPr>
          <w:b/>
          <w:bCs/>
          <w:sz w:val="22"/>
          <w:szCs w:val="22"/>
          <w:lang w:val="en-GB"/>
        </w:rPr>
        <w:t>Emisija isparljivih organskih jedinjenja tokom skladištenja i distribucije goriva</w:t>
      </w:r>
    </w:p>
    <w:p w14:paraId="17DCA706" w14:textId="07CC06A9" w:rsidR="0056252A" w:rsidRPr="004619D2" w:rsidRDefault="0056252A" w:rsidP="00C27AA7">
      <w:pPr>
        <w:jc w:val="center"/>
        <w:rPr>
          <w:b/>
          <w:bCs/>
          <w:sz w:val="22"/>
          <w:szCs w:val="22"/>
          <w:lang w:val="en-GB"/>
        </w:rPr>
      </w:pPr>
      <w:r w:rsidRPr="004619D2">
        <w:rPr>
          <w:b/>
          <w:bCs/>
          <w:sz w:val="22"/>
          <w:szCs w:val="22"/>
          <w:lang w:val="en-GB"/>
        </w:rPr>
        <w:t>Član 35</w:t>
      </w:r>
    </w:p>
    <w:p w14:paraId="318764FF" w14:textId="55B7E9BC"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Tehničke standarde za zaštitu vazduha od emisija isparljivih organskih jedinjenja koja nastaju skladištenjem, distribucijom i točenjem benzina propisuje ministar.</w:t>
      </w:r>
    </w:p>
    <w:p w14:paraId="323A5531" w14:textId="0B8EBE9F"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Propisom iz stava 1. ovog člana utvrđuju se tehnički standardi zaštite životne sredine za skladištenje i distribuciju benzina na terminalima i benzinskim pumpama, kao i za cisterne koje se koriste za prevoz benzina od jednog terminala do drugog ili od terminala do benzinske pumpe, kao i rokovi za njihovo postizanje.</w:t>
      </w:r>
    </w:p>
    <w:p w14:paraId="02E30861" w14:textId="77777777" w:rsidR="0056252A" w:rsidRPr="004619D2" w:rsidRDefault="0056252A" w:rsidP="00C27AA7">
      <w:pPr>
        <w:jc w:val="both"/>
        <w:rPr>
          <w:sz w:val="22"/>
          <w:szCs w:val="22"/>
          <w:lang w:val="en-GB"/>
        </w:rPr>
      </w:pPr>
    </w:p>
    <w:p w14:paraId="5AC520F7" w14:textId="7E338DC2"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Zabranjeno je točenje, distribucija i skladištenje benzina bez primjene propisanih tehničkih standarda zaštite vazduha i emisija isparljivih organskih jedinjenja koja nastaju tokom skladištenja, točenja i distribucije benzina i upotreba neispravnih uređaja i opreme.</w:t>
      </w:r>
    </w:p>
    <w:p w14:paraId="1481E408" w14:textId="77777777" w:rsidR="0056252A" w:rsidRPr="004619D2" w:rsidRDefault="0056252A" w:rsidP="00C27AA7">
      <w:pPr>
        <w:jc w:val="center"/>
        <w:rPr>
          <w:b/>
          <w:bCs/>
          <w:sz w:val="22"/>
          <w:szCs w:val="22"/>
          <w:lang w:val="en-GB"/>
        </w:rPr>
      </w:pPr>
    </w:p>
    <w:p w14:paraId="5615B955" w14:textId="77777777" w:rsidR="0056252A" w:rsidRPr="004619D2" w:rsidRDefault="0056252A" w:rsidP="00C27AA7">
      <w:pPr>
        <w:jc w:val="center"/>
        <w:rPr>
          <w:b/>
          <w:bCs/>
          <w:sz w:val="22"/>
          <w:szCs w:val="22"/>
          <w:lang w:val="en-GB"/>
        </w:rPr>
      </w:pPr>
      <w:r w:rsidRPr="004619D2">
        <w:rPr>
          <w:b/>
          <w:bCs/>
          <w:sz w:val="22"/>
          <w:szCs w:val="22"/>
          <w:lang w:val="en-GB"/>
        </w:rPr>
        <w:t>Praćenje emisija iz stacionarnih izvora</w:t>
      </w:r>
    </w:p>
    <w:p w14:paraId="1A73D516" w14:textId="77777777" w:rsidR="0056252A" w:rsidRPr="004619D2" w:rsidRDefault="0056252A" w:rsidP="00C27AA7">
      <w:pPr>
        <w:jc w:val="center"/>
        <w:rPr>
          <w:b/>
          <w:bCs/>
          <w:sz w:val="22"/>
          <w:szCs w:val="22"/>
          <w:lang w:val="en-GB"/>
        </w:rPr>
      </w:pPr>
      <w:r w:rsidRPr="004619D2">
        <w:rPr>
          <w:b/>
          <w:bCs/>
          <w:sz w:val="22"/>
          <w:szCs w:val="22"/>
          <w:lang w:val="en-GB"/>
        </w:rPr>
        <w:t>Član 36</w:t>
      </w:r>
    </w:p>
    <w:p w14:paraId="06D00CAE" w14:textId="11046015"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Način praćenja emisija iz stacionarnih izvora, postupke mjerenja, način provjere tačnosti i kalibracije mjernog uređaja, postupak za ocjenjivanje rezultata, način dostavljanja podataka u svrhu informacionog sistema o kvalitetu vazduha propisuje ministar.</w:t>
      </w:r>
    </w:p>
    <w:p w14:paraId="1F5DD10B" w14:textId="010A75FA" w:rsidR="0056252A" w:rsidRPr="004619D2" w:rsidRDefault="00D373BE" w:rsidP="00C27AA7">
      <w:pPr>
        <w:jc w:val="both"/>
        <w:rPr>
          <w:sz w:val="22"/>
          <w:szCs w:val="22"/>
          <w:lang w:val="en-GB"/>
        </w:rPr>
      </w:pPr>
      <w:r w:rsidRPr="004619D2">
        <w:rPr>
          <w:sz w:val="22"/>
          <w:szCs w:val="22"/>
        </w:rPr>
        <w:tab/>
      </w:r>
      <w:r w:rsidR="0056252A" w:rsidRPr="004619D2">
        <w:rPr>
          <w:sz w:val="22"/>
          <w:szCs w:val="22"/>
        </w:rPr>
        <w:t>U blizini stacionarnih izvora zagađenja vazduha za koje je obavezna procjena uticaja na životnu sredinu ili za koje se procjena može zahtijevati, zagađivač prati kvalitet vazduha na način utvrđen u izvještaju o procjeni uticaja na životnu sredinu, odnosno u integrisanoj dozvoli.</w:t>
      </w:r>
    </w:p>
    <w:p w14:paraId="66614085" w14:textId="42835B86" w:rsidR="0056252A" w:rsidRPr="004619D2" w:rsidRDefault="00D373BE" w:rsidP="00C27AA7">
      <w:pPr>
        <w:jc w:val="both"/>
        <w:rPr>
          <w:sz w:val="22"/>
          <w:szCs w:val="22"/>
          <w:lang w:val="en-GB"/>
        </w:rPr>
      </w:pPr>
      <w:r w:rsidRPr="004619D2">
        <w:rPr>
          <w:sz w:val="22"/>
          <w:szCs w:val="22"/>
        </w:rPr>
        <w:tab/>
      </w:r>
      <w:r w:rsidR="0056252A" w:rsidRPr="004619D2">
        <w:rPr>
          <w:sz w:val="22"/>
          <w:szCs w:val="22"/>
        </w:rPr>
        <w:t>Zagađivač je dužan da podatke o kvalitetu vazduha dobijene praćenjem iz stava 1 ovog člana dostavi Agenciji i organu lokalne uprave na čijoj teritoriji se nalazi, najkasnije do 31. marta tekuće godine za prethodnu godinu.</w:t>
      </w:r>
    </w:p>
    <w:p w14:paraId="3BF51B0A" w14:textId="445B092C" w:rsidR="0056252A" w:rsidRPr="004619D2" w:rsidRDefault="00D373BE" w:rsidP="00C27AA7">
      <w:pPr>
        <w:jc w:val="both"/>
        <w:rPr>
          <w:sz w:val="22"/>
          <w:szCs w:val="22"/>
          <w:lang w:val="en-GB"/>
        </w:rPr>
      </w:pPr>
      <w:r w:rsidRPr="004619D2">
        <w:rPr>
          <w:sz w:val="22"/>
          <w:szCs w:val="22"/>
        </w:rPr>
        <w:tab/>
      </w:r>
      <w:r w:rsidR="0056252A" w:rsidRPr="004619D2">
        <w:rPr>
          <w:sz w:val="22"/>
          <w:szCs w:val="22"/>
        </w:rPr>
        <w:t>U slučaju prekoračenja praga za određenu zagađujuću materiju, Agencija će zatražiti od zagađivača dostavljanje relevantnih podataka i izvan rokova propisanih stavom 2 ovog člana.</w:t>
      </w:r>
    </w:p>
    <w:p w14:paraId="451B179D" w14:textId="737BA4EA" w:rsidR="0056252A" w:rsidRPr="004619D2" w:rsidRDefault="00D373BE" w:rsidP="00C27AA7">
      <w:pPr>
        <w:jc w:val="both"/>
        <w:rPr>
          <w:sz w:val="22"/>
          <w:szCs w:val="22"/>
          <w:lang w:val="en-GB"/>
        </w:rPr>
      </w:pPr>
      <w:r w:rsidRPr="004619D2">
        <w:rPr>
          <w:sz w:val="22"/>
          <w:szCs w:val="22"/>
        </w:rPr>
        <w:tab/>
      </w:r>
      <w:r w:rsidR="0056252A" w:rsidRPr="004619D2">
        <w:rPr>
          <w:sz w:val="22"/>
          <w:szCs w:val="22"/>
        </w:rPr>
        <w:t>Troškove praćenja kvaliteta vazduha iz stava 1 ovog člana snosi zagađivač.</w:t>
      </w:r>
    </w:p>
    <w:p w14:paraId="486C977A" w14:textId="77777777" w:rsidR="0056252A" w:rsidRPr="004619D2" w:rsidRDefault="0056252A" w:rsidP="00C27AA7">
      <w:pPr>
        <w:rPr>
          <w:b/>
          <w:bCs/>
          <w:sz w:val="22"/>
          <w:szCs w:val="22"/>
          <w:lang w:val="en-GB"/>
        </w:rPr>
      </w:pPr>
    </w:p>
    <w:p w14:paraId="08FC1058" w14:textId="008505E3" w:rsidR="0056252A" w:rsidRPr="004619D2" w:rsidRDefault="0056252A" w:rsidP="00C27AA7">
      <w:pPr>
        <w:jc w:val="center"/>
        <w:rPr>
          <w:b/>
          <w:bCs/>
          <w:sz w:val="22"/>
          <w:szCs w:val="22"/>
          <w:lang w:val="en-GB"/>
        </w:rPr>
      </w:pPr>
      <w:r w:rsidRPr="004619D2">
        <w:rPr>
          <w:b/>
          <w:bCs/>
          <w:sz w:val="22"/>
          <w:szCs w:val="22"/>
          <w:lang w:val="en-GB"/>
        </w:rPr>
        <w:t>Ovlašćena pravna lica</w:t>
      </w:r>
    </w:p>
    <w:p w14:paraId="62967B13" w14:textId="69728D3B" w:rsidR="0056252A" w:rsidRPr="004619D2" w:rsidRDefault="0056252A" w:rsidP="00C27AA7">
      <w:pPr>
        <w:jc w:val="center"/>
        <w:rPr>
          <w:b/>
          <w:bCs/>
          <w:sz w:val="22"/>
          <w:szCs w:val="22"/>
          <w:lang w:val="en-GB"/>
        </w:rPr>
      </w:pPr>
      <w:r w:rsidRPr="004619D2">
        <w:rPr>
          <w:b/>
          <w:bCs/>
          <w:sz w:val="22"/>
          <w:szCs w:val="22"/>
          <w:lang w:val="en-GB"/>
        </w:rPr>
        <w:t>Član 37</w:t>
      </w:r>
    </w:p>
    <w:p w14:paraId="0B60DAA3" w14:textId="3E19A522"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Pravna lica koja imaju licencu za praćenje kvaliteta vazduha, praćenje emisija iz stacionarnih izvora i praćenje kvaliteta goriva (u daljem tekstu: dozvola), koju izdaje Agencija, mogu pratiti kvalitet vazduha, emisije iz stacionarnih izvora i pratiti kvalitet goriva.</w:t>
      </w:r>
    </w:p>
    <w:p w14:paraId="112D38CB" w14:textId="636503E8"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Agencija izdaje licencu pravnom licu na osnovu sertifikata o akreditaciji u obimu koji je obuhvaćen akreditacijom.</w:t>
      </w:r>
    </w:p>
    <w:p w14:paraId="09465F75" w14:textId="69C51BFF"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Ako u Crnoj Gori nema pravnih lica koja su akreditovana za određenu analizu, Ministarstvo određuje akreditovanu laboratoriju sa liste ovlašćenih akreditovanih laboratorija država članica Evropske unije.</w:t>
      </w:r>
    </w:p>
    <w:p w14:paraId="0FFD0D3A" w14:textId="6FC2F911"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Pravna lica iz stava 1 ovog člana dužna su da prate kvalitet vazduha i emisije iz stacionarnih izvora u skladu sa propisima iz čl</w:t>
      </w:r>
      <w:r w:rsidR="00FF563B" w:rsidRPr="004619D2">
        <w:rPr>
          <w:sz w:val="22"/>
          <w:szCs w:val="22"/>
          <w:lang w:val="en-GB"/>
        </w:rPr>
        <w:t xml:space="preserve">. </w:t>
      </w:r>
      <w:r w:rsidR="0056252A" w:rsidRPr="004619D2">
        <w:rPr>
          <w:sz w:val="22"/>
          <w:szCs w:val="22"/>
          <w:lang w:val="en-GB"/>
        </w:rPr>
        <w:t>10</w:t>
      </w:r>
      <w:r w:rsidR="00FF563B" w:rsidRPr="004619D2">
        <w:rPr>
          <w:sz w:val="22"/>
          <w:szCs w:val="22"/>
          <w:lang w:val="en-GB"/>
        </w:rPr>
        <w:t xml:space="preserve"> </w:t>
      </w:r>
      <w:r w:rsidR="0056252A" w:rsidRPr="004619D2">
        <w:rPr>
          <w:sz w:val="22"/>
          <w:szCs w:val="22"/>
          <w:lang w:val="en-GB"/>
        </w:rPr>
        <w:t xml:space="preserve">i 36 </w:t>
      </w:r>
      <w:r w:rsidR="005C577C" w:rsidRPr="004619D2">
        <w:rPr>
          <w:sz w:val="22"/>
          <w:szCs w:val="22"/>
          <w:lang w:val="en-GB"/>
        </w:rPr>
        <w:t>ovog zakona</w:t>
      </w:r>
      <w:r w:rsidR="0056252A" w:rsidRPr="004619D2">
        <w:rPr>
          <w:sz w:val="22"/>
          <w:szCs w:val="22"/>
          <w:lang w:val="en-GB"/>
        </w:rPr>
        <w:t xml:space="preserve">, kao i da prate kvalitet goriva u skladu sa propisom iz člana 34 stav 1 </w:t>
      </w:r>
      <w:r w:rsidR="005C577C" w:rsidRPr="004619D2">
        <w:rPr>
          <w:sz w:val="22"/>
          <w:szCs w:val="22"/>
          <w:lang w:val="en-GB"/>
        </w:rPr>
        <w:t>ovog zakona</w:t>
      </w:r>
      <w:r w:rsidR="0056252A" w:rsidRPr="004619D2">
        <w:rPr>
          <w:sz w:val="22"/>
          <w:szCs w:val="22"/>
          <w:lang w:val="en-GB"/>
        </w:rPr>
        <w:t xml:space="preserve"> i da izvještaje o izvršenim mjerenjima dostave Agenciji do 15. u mjesecu za prethodni mjesec, a godišnji izvještaj najkasnije do 1. marta tekuće godine za prethodnu godinu.</w:t>
      </w:r>
    </w:p>
    <w:p w14:paraId="79F13692" w14:textId="76C494E5"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 xml:space="preserve">Agencija </w:t>
      </w:r>
      <w:r w:rsidR="00CB63E7" w:rsidRPr="004619D2">
        <w:rPr>
          <w:sz w:val="22"/>
          <w:szCs w:val="22"/>
          <w:lang w:val="en-GB"/>
        </w:rPr>
        <w:t>objavljuje</w:t>
      </w:r>
      <w:r w:rsidR="0056252A" w:rsidRPr="004619D2">
        <w:rPr>
          <w:sz w:val="22"/>
          <w:szCs w:val="22"/>
          <w:lang w:val="en-GB"/>
        </w:rPr>
        <w:t xml:space="preserve"> spisak pravnih lica iz stava 1</w:t>
      </w:r>
      <w:r w:rsidR="00FF563B" w:rsidRPr="004619D2">
        <w:rPr>
          <w:sz w:val="22"/>
          <w:szCs w:val="22"/>
          <w:lang w:val="en-GB"/>
        </w:rPr>
        <w:t xml:space="preserve"> </w:t>
      </w:r>
      <w:r w:rsidR="0056252A" w:rsidRPr="004619D2">
        <w:rPr>
          <w:sz w:val="22"/>
          <w:szCs w:val="22"/>
          <w:lang w:val="en-GB"/>
        </w:rPr>
        <w:t>ovog člana u "Službenom listu Crne Gore".</w:t>
      </w:r>
    </w:p>
    <w:p w14:paraId="3E474347" w14:textId="77777777" w:rsidR="0056252A" w:rsidRPr="004619D2" w:rsidRDefault="0056252A" w:rsidP="00C27AA7">
      <w:pPr>
        <w:rPr>
          <w:b/>
          <w:bCs/>
          <w:sz w:val="22"/>
          <w:szCs w:val="22"/>
          <w:lang w:val="en-GB"/>
        </w:rPr>
      </w:pPr>
    </w:p>
    <w:p w14:paraId="4EECD30F" w14:textId="77777777" w:rsidR="0056252A" w:rsidRPr="004619D2" w:rsidRDefault="0056252A" w:rsidP="00C27AA7">
      <w:pPr>
        <w:jc w:val="center"/>
        <w:rPr>
          <w:b/>
          <w:bCs/>
          <w:sz w:val="22"/>
          <w:szCs w:val="22"/>
          <w:lang w:val="en-GB"/>
        </w:rPr>
      </w:pPr>
      <w:r w:rsidRPr="004619D2">
        <w:rPr>
          <w:b/>
          <w:bCs/>
          <w:sz w:val="22"/>
          <w:szCs w:val="22"/>
          <w:lang w:val="en-GB"/>
        </w:rPr>
        <w:t>Smanjenje nacionalnih emisija određenih zagađujućih materija u atmosferi</w:t>
      </w:r>
    </w:p>
    <w:p w14:paraId="69DA6A5D" w14:textId="4537DA7F" w:rsidR="0056252A" w:rsidRPr="004619D2" w:rsidRDefault="0056252A" w:rsidP="00D373BE">
      <w:pPr>
        <w:jc w:val="center"/>
        <w:rPr>
          <w:b/>
          <w:bCs/>
          <w:sz w:val="22"/>
          <w:szCs w:val="22"/>
          <w:lang w:val="en-GB"/>
        </w:rPr>
      </w:pPr>
      <w:r w:rsidRPr="004619D2">
        <w:rPr>
          <w:b/>
          <w:bCs/>
          <w:sz w:val="22"/>
          <w:szCs w:val="22"/>
          <w:lang w:val="en-GB"/>
        </w:rPr>
        <w:t>Član 38</w:t>
      </w:r>
    </w:p>
    <w:p w14:paraId="63496A34" w14:textId="39C05494"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 xml:space="preserve">Nacionalne obaveze smanjenja emisija za određene zagađujuće materije u vazduhu koje izazivaju negativne efekte zakiseljavanja, eutrofikacije i fotohemijskog zagađenja za određeni period u Crnoj Gori, metod za izračunavanje emisija i pripremu inventara emisija i projekcija emisija, sadržaj i način pripreme Programa kontrole zagađenja vazduha iz člana 39. </w:t>
      </w:r>
      <w:r w:rsidR="005C577C" w:rsidRPr="004619D2">
        <w:rPr>
          <w:sz w:val="22"/>
          <w:szCs w:val="22"/>
          <w:lang w:val="en-GB"/>
        </w:rPr>
        <w:t>ovog zakona</w:t>
      </w:r>
      <w:r w:rsidR="0056252A" w:rsidRPr="004619D2">
        <w:rPr>
          <w:sz w:val="22"/>
          <w:szCs w:val="22"/>
          <w:lang w:val="en-GB"/>
        </w:rPr>
        <w:t>, praćenje negativnog uticaja zagađenja vazduha na ekosisteme, te način dostavljanja podataka nadležnim međunarodnim tijelima i tijelima Evropske unije</w:t>
      </w:r>
      <w:r w:rsidR="00FF25AD" w:rsidRPr="004619D2">
        <w:rPr>
          <w:sz w:val="22"/>
          <w:szCs w:val="22"/>
          <w:lang w:val="en-GB"/>
        </w:rPr>
        <w:t xml:space="preserve">, kao i </w:t>
      </w:r>
      <w:r w:rsidR="00FF25AD" w:rsidRPr="004619D2">
        <w:rPr>
          <w:sz w:val="22"/>
          <w:szCs w:val="22"/>
          <w:lang w:val="en-GB"/>
        </w:rPr>
        <w:t>dodatne mjere za smanjenje emisija određenih zagađujućih materija u vazduhu</w:t>
      </w:r>
      <w:r w:rsidR="0056252A" w:rsidRPr="004619D2">
        <w:rPr>
          <w:sz w:val="22"/>
          <w:szCs w:val="22"/>
          <w:lang w:val="en-GB"/>
        </w:rPr>
        <w:t xml:space="preserve"> propis</w:t>
      </w:r>
      <w:r w:rsidR="00FF25AD" w:rsidRPr="004619D2">
        <w:rPr>
          <w:sz w:val="22"/>
          <w:szCs w:val="22"/>
          <w:lang w:val="en-GB"/>
        </w:rPr>
        <w:t>uje</w:t>
      </w:r>
      <w:r w:rsidR="0056252A" w:rsidRPr="004619D2">
        <w:rPr>
          <w:sz w:val="22"/>
          <w:szCs w:val="22"/>
          <w:lang w:val="en-GB"/>
        </w:rPr>
        <w:t xml:space="preserve"> Vlada.</w:t>
      </w:r>
    </w:p>
    <w:p w14:paraId="6A450578" w14:textId="77777777" w:rsidR="00FF25AD" w:rsidRPr="004619D2" w:rsidRDefault="00D373BE" w:rsidP="00FF25AD">
      <w:pPr>
        <w:jc w:val="both"/>
        <w:rPr>
          <w:sz w:val="22"/>
          <w:szCs w:val="22"/>
          <w:lang w:val="en-GB"/>
        </w:rPr>
      </w:pPr>
      <w:r w:rsidRPr="004619D2">
        <w:rPr>
          <w:sz w:val="22"/>
          <w:szCs w:val="22"/>
          <w:lang w:val="en-GB"/>
        </w:rPr>
        <w:tab/>
      </w:r>
    </w:p>
    <w:p w14:paraId="75B0F4F5" w14:textId="0BFFAAB8" w:rsidR="0056252A" w:rsidRPr="004619D2" w:rsidRDefault="0056252A" w:rsidP="00FF25AD">
      <w:pPr>
        <w:jc w:val="center"/>
        <w:rPr>
          <w:b/>
          <w:bCs/>
          <w:sz w:val="22"/>
          <w:szCs w:val="22"/>
          <w:lang w:val="en-GB"/>
        </w:rPr>
      </w:pPr>
      <w:r w:rsidRPr="004619D2">
        <w:rPr>
          <w:rFonts w:eastAsia="Arial Unicode MS"/>
          <w:b/>
          <w:bCs/>
          <w:sz w:val="22"/>
          <w:szCs w:val="22"/>
          <w:lang w:val="en-GB"/>
        </w:rPr>
        <w:t>Program kontrole zagađenja vazduha</w:t>
      </w:r>
    </w:p>
    <w:p w14:paraId="7162800A" w14:textId="3F049876" w:rsidR="0056252A" w:rsidRPr="004619D2" w:rsidRDefault="0056252A" w:rsidP="00C27AA7">
      <w:pPr>
        <w:jc w:val="center"/>
        <w:rPr>
          <w:b/>
          <w:bCs/>
          <w:sz w:val="22"/>
          <w:szCs w:val="22"/>
          <w:lang w:val="en-GB"/>
        </w:rPr>
      </w:pPr>
      <w:r w:rsidRPr="004619D2">
        <w:rPr>
          <w:b/>
          <w:bCs/>
          <w:sz w:val="22"/>
          <w:szCs w:val="22"/>
          <w:lang w:val="en-GB"/>
        </w:rPr>
        <w:t>Član 39</w:t>
      </w:r>
    </w:p>
    <w:p w14:paraId="51C04D7D" w14:textId="0E9C7C1C" w:rsidR="0056252A" w:rsidRPr="004619D2" w:rsidRDefault="00D373BE" w:rsidP="00D373BE">
      <w:pPr>
        <w:pStyle w:val="ListParagraph"/>
        <w:spacing w:after="0" w:line="240" w:lineRule="auto"/>
        <w:ind w:left="0"/>
        <w:jc w:val="both"/>
        <w:rPr>
          <w:rFonts w:ascii="Times New Roman" w:hAnsi="Times New Roman" w:cs="Times New Roman"/>
          <w:sz w:val="22"/>
          <w:szCs w:val="22"/>
          <w:lang w:val="en-GB"/>
        </w:rPr>
      </w:pPr>
      <w:r w:rsidRPr="004619D2">
        <w:rPr>
          <w:rFonts w:ascii="Times New Roman" w:hAnsi="Times New Roman" w:cs="Times New Roman"/>
          <w:sz w:val="22"/>
          <w:szCs w:val="22"/>
        </w:rPr>
        <w:tab/>
      </w:r>
      <w:r w:rsidR="0056252A" w:rsidRPr="004619D2">
        <w:rPr>
          <w:rFonts w:ascii="Times New Roman" w:hAnsi="Times New Roman" w:cs="Times New Roman"/>
          <w:sz w:val="22"/>
          <w:szCs w:val="22"/>
        </w:rPr>
        <w:t xml:space="preserve">Vlada donosi Program kontrole zagađenja vazduha radi ispunjavanja obaveza smanjenja emisija zagađujućih materija u skladu sa propisom iz člana 38 </w:t>
      </w:r>
      <w:r w:rsidR="005C577C" w:rsidRPr="004619D2">
        <w:rPr>
          <w:rFonts w:ascii="Times New Roman" w:hAnsi="Times New Roman" w:cs="Times New Roman"/>
          <w:sz w:val="22"/>
          <w:szCs w:val="22"/>
        </w:rPr>
        <w:t>ovog zakona</w:t>
      </w:r>
      <w:r w:rsidR="0056252A" w:rsidRPr="004619D2">
        <w:rPr>
          <w:rFonts w:ascii="Times New Roman" w:hAnsi="Times New Roman" w:cs="Times New Roman"/>
          <w:sz w:val="22"/>
          <w:szCs w:val="22"/>
        </w:rPr>
        <w:t>.</w:t>
      </w:r>
    </w:p>
    <w:p w14:paraId="4576D166" w14:textId="7FFED684" w:rsidR="0056252A" w:rsidRPr="004619D2" w:rsidRDefault="00D373BE" w:rsidP="00C27AA7">
      <w:pPr>
        <w:jc w:val="both"/>
        <w:rPr>
          <w:sz w:val="22"/>
          <w:szCs w:val="22"/>
          <w:lang w:val="en-GB"/>
        </w:rPr>
      </w:pPr>
      <w:r w:rsidRPr="004619D2">
        <w:rPr>
          <w:sz w:val="22"/>
          <w:szCs w:val="22"/>
        </w:rPr>
        <w:tab/>
      </w:r>
      <w:r w:rsidR="0056252A" w:rsidRPr="004619D2">
        <w:rPr>
          <w:sz w:val="22"/>
          <w:szCs w:val="22"/>
        </w:rPr>
        <w:t>Ministarstvo obezbjeđuje pripremu Programa kontrole zagađenja vazduha.</w:t>
      </w:r>
    </w:p>
    <w:p w14:paraId="24A7A553" w14:textId="08207EA5"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Program kontrole zagađenja vazduha mijenja se i dopunjuje najmanje svake četiri godine.</w:t>
      </w:r>
    </w:p>
    <w:p w14:paraId="580C5D96" w14:textId="670D5A4C" w:rsidR="0056252A" w:rsidRPr="004619D2" w:rsidRDefault="00D373BE" w:rsidP="00C27AA7">
      <w:pPr>
        <w:jc w:val="both"/>
        <w:rPr>
          <w:sz w:val="22"/>
          <w:szCs w:val="22"/>
          <w:lang w:val="en-GB"/>
        </w:rPr>
      </w:pPr>
      <w:r w:rsidRPr="004619D2">
        <w:rPr>
          <w:sz w:val="22"/>
          <w:szCs w:val="22"/>
          <w:lang w:val="en-GB"/>
        </w:rPr>
        <w:lastRenderedPageBreak/>
        <w:tab/>
      </w:r>
      <w:r w:rsidR="0056252A" w:rsidRPr="004619D2">
        <w:rPr>
          <w:sz w:val="22"/>
          <w:szCs w:val="22"/>
          <w:lang w:val="en-GB"/>
        </w:rPr>
        <w:t xml:space="preserve">Ministarstvo će obavijestiti Evropsku komisiju o usvajanju Programa kontrole zagađenja vazduha i dostaviti relevantne informacije iz Programa u odgovarajućem formatu u roku od dva mjeseca od njegovog usvajanja. </w:t>
      </w:r>
    </w:p>
    <w:p w14:paraId="5E17F145" w14:textId="7C7F600B" w:rsidR="0056252A" w:rsidRPr="004619D2" w:rsidRDefault="00D373BE" w:rsidP="00C27AA7">
      <w:pPr>
        <w:jc w:val="both"/>
        <w:rPr>
          <w:sz w:val="22"/>
          <w:szCs w:val="22"/>
          <w:lang w:val="en-GB"/>
        </w:rPr>
      </w:pPr>
      <w:r w:rsidRPr="004619D2">
        <w:rPr>
          <w:sz w:val="22"/>
          <w:szCs w:val="22"/>
        </w:rPr>
        <w:tab/>
      </w:r>
      <w:r w:rsidR="0056252A" w:rsidRPr="004619D2">
        <w:rPr>
          <w:sz w:val="22"/>
          <w:szCs w:val="22"/>
        </w:rPr>
        <w:t>Prije finalizacije nacrta i donošenja Programa od strane Vlade, Ministarstvo organizuje javnu raspravu o nacrtu Programa i svim značajnim izmjenama i dopunama, u skladu sa nacionalnim propisima o učešću javnosti u pitanjima životne sredine, i konsultuje nadležne organe čije nadležnosti mogu biti pogođene sprovođenjem Programa u oblastima zagađenja vazduha, kvaliteta vazduha i upravljanja na nacionalnom nivou</w:t>
      </w:r>
      <w:r w:rsidR="0056252A" w:rsidRPr="004619D2">
        <w:rPr>
          <w:sz w:val="22"/>
          <w:szCs w:val="22"/>
          <w:lang w:val="en-GB"/>
        </w:rPr>
        <w:t>.</w:t>
      </w:r>
    </w:p>
    <w:p w14:paraId="4194B205" w14:textId="106BFF7F"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Ministarstvo će, gdje je to primjereno, sprovesti prekogranične konsultacije o nacrtu Programa kontrole zagađenja vazduha</w:t>
      </w:r>
      <w:r w:rsidR="00FF25AD" w:rsidRPr="004619D2">
        <w:rPr>
          <w:sz w:val="22"/>
          <w:szCs w:val="22"/>
          <w:lang w:val="en-GB"/>
        </w:rPr>
        <w:t>,</w:t>
      </w:r>
      <w:r w:rsidR="0056252A" w:rsidRPr="004619D2">
        <w:rPr>
          <w:sz w:val="22"/>
          <w:szCs w:val="22"/>
          <w:lang w:val="en-GB"/>
        </w:rPr>
        <w:t xml:space="preserve"> prije finalizacije nacrta i usvajanja.</w:t>
      </w:r>
    </w:p>
    <w:p w14:paraId="08608569" w14:textId="27B9A7C6"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 xml:space="preserve">Program kontrole zagađenja vazduha i sve njegove izmjene i dopune bit će objavljene na </w:t>
      </w:r>
      <w:r w:rsidR="00A93094" w:rsidRPr="004619D2">
        <w:rPr>
          <w:sz w:val="22"/>
          <w:szCs w:val="22"/>
        </w:rPr>
        <w:t>internet stranici Ministarstva</w:t>
      </w:r>
      <w:r w:rsidR="00A93094" w:rsidRPr="004619D2">
        <w:rPr>
          <w:sz w:val="22"/>
          <w:szCs w:val="22"/>
          <w:lang w:val="en-GB"/>
        </w:rPr>
        <w:t>.</w:t>
      </w:r>
    </w:p>
    <w:p w14:paraId="408752EF" w14:textId="1E4B0237"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Ministarstvo će obavijestiti Evropsku komisiju o izmjenama i dopunama Programa kontrole zagađenja vazduha u roku od dva mjeseca od njihovog usvajanja.</w:t>
      </w:r>
    </w:p>
    <w:p w14:paraId="22855F89" w14:textId="487EF29F"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 xml:space="preserve">Planovi kvaliteta vazduha iz člana 25 </w:t>
      </w:r>
      <w:r w:rsidR="005C577C" w:rsidRPr="004619D2">
        <w:rPr>
          <w:sz w:val="22"/>
          <w:szCs w:val="22"/>
          <w:lang w:val="en-GB"/>
        </w:rPr>
        <w:t>ovog zakona</w:t>
      </w:r>
      <w:r w:rsidR="0056252A" w:rsidRPr="004619D2">
        <w:rPr>
          <w:sz w:val="22"/>
          <w:szCs w:val="22"/>
          <w:lang w:val="en-GB"/>
        </w:rPr>
        <w:t xml:space="preserve">, u mjeri u kojoj je to izvodljivo, </w:t>
      </w:r>
      <w:r w:rsidR="00FF25AD" w:rsidRPr="004619D2">
        <w:rPr>
          <w:sz w:val="22"/>
          <w:szCs w:val="22"/>
          <w:lang w:val="en-GB"/>
        </w:rPr>
        <w:t xml:space="preserve">treba da budu </w:t>
      </w:r>
      <w:r w:rsidR="0056252A" w:rsidRPr="004619D2">
        <w:rPr>
          <w:sz w:val="22"/>
          <w:szCs w:val="22"/>
          <w:lang w:val="en-GB"/>
        </w:rPr>
        <w:t>usklađeni s</w:t>
      </w:r>
      <w:r w:rsidR="00FF25AD" w:rsidRPr="004619D2">
        <w:rPr>
          <w:sz w:val="22"/>
          <w:szCs w:val="22"/>
          <w:lang w:val="en-GB"/>
        </w:rPr>
        <w:t>a</w:t>
      </w:r>
      <w:r w:rsidR="0056252A" w:rsidRPr="004619D2">
        <w:rPr>
          <w:sz w:val="22"/>
          <w:szCs w:val="22"/>
          <w:lang w:val="en-GB"/>
        </w:rPr>
        <w:t xml:space="preserve"> </w:t>
      </w:r>
      <w:r w:rsidR="00FF25AD" w:rsidRPr="004619D2">
        <w:rPr>
          <w:sz w:val="22"/>
          <w:szCs w:val="22"/>
          <w:lang w:val="en-GB"/>
        </w:rPr>
        <w:t>p</w:t>
      </w:r>
      <w:r w:rsidR="0056252A" w:rsidRPr="004619D2">
        <w:rPr>
          <w:sz w:val="22"/>
          <w:szCs w:val="22"/>
          <w:lang w:val="en-GB"/>
        </w:rPr>
        <w:t>rogramom iz stava 1 ovog člana.</w:t>
      </w:r>
    </w:p>
    <w:p w14:paraId="5B04032F" w14:textId="77777777" w:rsidR="0056252A" w:rsidRPr="004619D2" w:rsidRDefault="0056252A" w:rsidP="00C27AA7">
      <w:pPr>
        <w:rPr>
          <w:sz w:val="22"/>
          <w:szCs w:val="22"/>
          <w:lang w:val="en-GB"/>
        </w:rPr>
      </w:pPr>
    </w:p>
    <w:p w14:paraId="43FAF9D1" w14:textId="77777777" w:rsidR="0056252A" w:rsidRPr="004619D2" w:rsidRDefault="0056252A" w:rsidP="00C27AA7">
      <w:pPr>
        <w:jc w:val="center"/>
        <w:rPr>
          <w:b/>
          <w:bCs/>
          <w:sz w:val="22"/>
          <w:szCs w:val="22"/>
          <w:lang w:val="en-GB"/>
        </w:rPr>
      </w:pPr>
      <w:r w:rsidRPr="004619D2">
        <w:rPr>
          <w:b/>
          <w:sz w:val="22"/>
          <w:szCs w:val="22"/>
        </w:rPr>
        <w:t>Praćenje uticaja zagađenja vazduha na ekosisteme</w:t>
      </w:r>
    </w:p>
    <w:p w14:paraId="77C284A9" w14:textId="34B63AFD" w:rsidR="0056252A" w:rsidRPr="004619D2" w:rsidRDefault="0056252A" w:rsidP="00C27AA7">
      <w:pPr>
        <w:jc w:val="center"/>
        <w:rPr>
          <w:b/>
          <w:bCs/>
          <w:sz w:val="22"/>
          <w:szCs w:val="22"/>
          <w:lang w:val="en-GB"/>
        </w:rPr>
      </w:pPr>
      <w:r w:rsidRPr="004619D2">
        <w:rPr>
          <w:b/>
          <w:bCs/>
          <w:sz w:val="22"/>
          <w:szCs w:val="22"/>
          <w:lang w:val="en-GB"/>
        </w:rPr>
        <w:t>Član 40</w:t>
      </w:r>
    </w:p>
    <w:p w14:paraId="443F9068" w14:textId="34869A0C" w:rsidR="0056252A" w:rsidRPr="004619D2" w:rsidRDefault="00D373BE" w:rsidP="00C27AA7">
      <w:pPr>
        <w:jc w:val="both"/>
        <w:rPr>
          <w:sz w:val="22"/>
          <w:szCs w:val="22"/>
          <w:lang w:val="en-GB"/>
        </w:rPr>
      </w:pPr>
      <w:r w:rsidRPr="004619D2">
        <w:rPr>
          <w:sz w:val="22"/>
          <w:szCs w:val="22"/>
        </w:rPr>
        <w:tab/>
      </w:r>
      <w:r w:rsidR="0056252A" w:rsidRPr="004619D2">
        <w:rPr>
          <w:sz w:val="22"/>
          <w:szCs w:val="22"/>
        </w:rPr>
        <w:t>Praćenje negativnog uticaja zagađenja vazduha na ekosisteme sprovodi se u okviru mreže monitoring stanica koje predstavljaju slatke vode, prirodna i poluprirodna staništa i šumske ekosisteme na teritoriji Crne Gore (u daljem tekstu: mreža monitoringa).</w:t>
      </w:r>
    </w:p>
    <w:p w14:paraId="1E539DA5" w14:textId="1EF2F3A2" w:rsidR="0056252A" w:rsidRPr="004619D2" w:rsidRDefault="00D373BE" w:rsidP="00C27AA7">
      <w:pPr>
        <w:jc w:val="both"/>
        <w:rPr>
          <w:sz w:val="22"/>
          <w:szCs w:val="22"/>
          <w:lang w:val="en-GB"/>
        </w:rPr>
      </w:pPr>
      <w:r w:rsidRPr="004619D2">
        <w:rPr>
          <w:sz w:val="22"/>
          <w:szCs w:val="22"/>
        </w:rPr>
        <w:tab/>
      </w:r>
      <w:r w:rsidR="0056252A" w:rsidRPr="004619D2">
        <w:rPr>
          <w:sz w:val="22"/>
          <w:szCs w:val="22"/>
        </w:rPr>
        <w:t>Mrežu monitoringa iz stava 1 ovog člana određuje Ministarstvo</w:t>
      </w:r>
      <w:r w:rsidR="0056252A" w:rsidRPr="004619D2">
        <w:rPr>
          <w:sz w:val="22"/>
          <w:szCs w:val="22"/>
          <w:lang w:val="en-GB"/>
        </w:rPr>
        <w:t>.</w:t>
      </w:r>
    </w:p>
    <w:p w14:paraId="36EDD074" w14:textId="5359BFD6" w:rsidR="0056252A" w:rsidRPr="004619D2" w:rsidRDefault="00D373BE" w:rsidP="00C27AA7">
      <w:pPr>
        <w:jc w:val="both"/>
        <w:rPr>
          <w:sz w:val="22"/>
          <w:szCs w:val="22"/>
          <w:lang w:val="en-GB"/>
        </w:rPr>
      </w:pPr>
      <w:r w:rsidRPr="004619D2">
        <w:rPr>
          <w:sz w:val="22"/>
          <w:szCs w:val="22"/>
        </w:rPr>
        <w:tab/>
      </w:r>
      <w:r w:rsidR="0056252A" w:rsidRPr="004619D2">
        <w:rPr>
          <w:sz w:val="22"/>
          <w:szCs w:val="22"/>
        </w:rPr>
        <w:t>Monitoring se sprovodi u skladu sa Programom praćenja uticaja zagađenja vazduha na ekosisteme.</w:t>
      </w:r>
      <w:r w:rsidR="0056252A" w:rsidRPr="004619D2">
        <w:rPr>
          <w:sz w:val="22"/>
          <w:szCs w:val="22"/>
        </w:rPr>
        <w:br/>
      </w:r>
      <w:r w:rsidRPr="004619D2">
        <w:rPr>
          <w:sz w:val="22"/>
          <w:szCs w:val="22"/>
        </w:rPr>
        <w:tab/>
      </w:r>
      <w:r w:rsidR="0056252A" w:rsidRPr="004619D2">
        <w:rPr>
          <w:sz w:val="22"/>
          <w:szCs w:val="22"/>
        </w:rPr>
        <w:t>Program praćenja uticaja zagađenja vazduha na ekosisteme donosi ministar i objavljuje na internet stranici Ministarstva</w:t>
      </w:r>
      <w:r w:rsidR="0056252A" w:rsidRPr="004619D2">
        <w:rPr>
          <w:sz w:val="22"/>
          <w:szCs w:val="22"/>
          <w:lang w:val="en-GB"/>
        </w:rPr>
        <w:t>.</w:t>
      </w:r>
    </w:p>
    <w:p w14:paraId="5C62BFFD" w14:textId="1B358710" w:rsidR="0056252A" w:rsidRPr="004619D2" w:rsidRDefault="00D373BE" w:rsidP="00C27AA7">
      <w:pPr>
        <w:jc w:val="both"/>
        <w:rPr>
          <w:sz w:val="22"/>
          <w:szCs w:val="22"/>
          <w:lang w:val="en-GB"/>
        </w:rPr>
      </w:pPr>
      <w:r w:rsidRPr="004619D2">
        <w:rPr>
          <w:sz w:val="22"/>
          <w:szCs w:val="22"/>
        </w:rPr>
        <w:tab/>
      </w:r>
      <w:r w:rsidR="00191F4C" w:rsidRPr="004619D2">
        <w:rPr>
          <w:sz w:val="22"/>
          <w:szCs w:val="22"/>
        </w:rPr>
        <w:t>Agencija</w:t>
      </w:r>
      <w:r w:rsidR="00DA3E1D" w:rsidRPr="004619D2">
        <w:rPr>
          <w:sz w:val="22"/>
          <w:szCs w:val="22"/>
        </w:rPr>
        <w:t xml:space="preserve"> </w:t>
      </w:r>
      <w:r w:rsidR="0056252A" w:rsidRPr="004619D2">
        <w:rPr>
          <w:sz w:val="22"/>
          <w:szCs w:val="22"/>
        </w:rPr>
        <w:t>uspostavlja i održava informacioni sistem za prikupljanje, obradu i izvještavanje podataka sa mreže monitoringa i drugih relevantnih podataka u svrhu izvještavanja Evropskoj agenciji za životnu sredinu i Evropskoj komisiji.</w:t>
      </w:r>
    </w:p>
    <w:p w14:paraId="7B41D570" w14:textId="77777777" w:rsidR="0056252A" w:rsidRPr="004619D2" w:rsidRDefault="0056252A" w:rsidP="00C27AA7">
      <w:pPr>
        <w:jc w:val="center"/>
        <w:rPr>
          <w:b/>
          <w:bCs/>
          <w:sz w:val="22"/>
          <w:szCs w:val="22"/>
          <w:lang w:val="en-GB"/>
        </w:rPr>
      </w:pPr>
    </w:p>
    <w:p w14:paraId="2D683894" w14:textId="5AF5AE9C" w:rsidR="0056252A" w:rsidRPr="004619D2" w:rsidRDefault="0056252A" w:rsidP="00C27AA7">
      <w:pPr>
        <w:jc w:val="center"/>
        <w:rPr>
          <w:b/>
          <w:bCs/>
          <w:sz w:val="22"/>
          <w:szCs w:val="22"/>
          <w:lang w:val="en-GB"/>
        </w:rPr>
      </w:pPr>
      <w:r w:rsidRPr="004619D2">
        <w:rPr>
          <w:b/>
          <w:bCs/>
          <w:sz w:val="22"/>
          <w:szCs w:val="22"/>
          <w:lang w:val="en-GB"/>
        </w:rPr>
        <w:t>Član 41</w:t>
      </w:r>
    </w:p>
    <w:p w14:paraId="07A3CB0C" w14:textId="766F2131" w:rsidR="0056252A" w:rsidRPr="004619D2" w:rsidRDefault="00D373BE" w:rsidP="00D373BE">
      <w:pPr>
        <w:jc w:val="both"/>
        <w:rPr>
          <w:sz w:val="22"/>
          <w:szCs w:val="22"/>
          <w:lang w:val="en-GB"/>
        </w:rPr>
      </w:pPr>
      <w:r w:rsidRPr="004619D2">
        <w:rPr>
          <w:sz w:val="22"/>
          <w:szCs w:val="22"/>
        </w:rPr>
        <w:tab/>
      </w:r>
      <w:r w:rsidR="0056252A" w:rsidRPr="004619D2">
        <w:rPr>
          <w:sz w:val="22"/>
          <w:szCs w:val="22"/>
        </w:rPr>
        <w:t>Informacije i podaci iz praćenja negativnog uticaja zagađenja vazduha na ekosisteme obezbjeđuju Ministarstvo i drugi nadležni organi i stručne institucije, svaki u okviru svoje nadležnosti, u skladu sa propisima o praćenju kvaliteta vazduha, meteoroloških parametara, voda, šuma i zemljišta.</w:t>
      </w:r>
    </w:p>
    <w:p w14:paraId="31B14A4D" w14:textId="0462A3EC" w:rsidR="0056252A" w:rsidRPr="004619D2" w:rsidRDefault="00D373BE" w:rsidP="00C27AA7">
      <w:pPr>
        <w:rPr>
          <w:sz w:val="22"/>
          <w:szCs w:val="22"/>
          <w:lang w:val="en-GB"/>
        </w:rPr>
      </w:pPr>
      <w:r w:rsidRPr="004619D2">
        <w:rPr>
          <w:sz w:val="22"/>
          <w:szCs w:val="22"/>
        </w:rPr>
        <w:tab/>
      </w:r>
      <w:r w:rsidR="0056252A" w:rsidRPr="004619D2">
        <w:rPr>
          <w:sz w:val="22"/>
          <w:szCs w:val="22"/>
        </w:rPr>
        <w:t xml:space="preserve">Monitoring negativnog uticaja zagađenja vazduha na ekosisteme iz člana 40 </w:t>
      </w:r>
      <w:r w:rsidR="005C577C" w:rsidRPr="004619D2">
        <w:rPr>
          <w:sz w:val="22"/>
          <w:szCs w:val="22"/>
        </w:rPr>
        <w:t>ovog zakona</w:t>
      </w:r>
      <w:r w:rsidR="0056252A" w:rsidRPr="004619D2">
        <w:rPr>
          <w:sz w:val="22"/>
          <w:szCs w:val="22"/>
        </w:rPr>
        <w:t xml:space="preserve"> obavljaju</w:t>
      </w:r>
      <w:r w:rsidR="0056252A" w:rsidRPr="004619D2">
        <w:rPr>
          <w:sz w:val="22"/>
          <w:szCs w:val="22"/>
          <w:lang w:val="en-GB"/>
        </w:rPr>
        <w:t>:</w:t>
      </w:r>
    </w:p>
    <w:p w14:paraId="797C35A0" w14:textId="1A2D921D" w:rsidR="0056252A" w:rsidRPr="004619D2" w:rsidRDefault="00DA3E1D" w:rsidP="00954971">
      <w:pPr>
        <w:pStyle w:val="ListParagraph"/>
        <w:numPr>
          <w:ilvl w:val="0"/>
          <w:numId w:val="18"/>
        </w:numPr>
        <w:jc w:val="both"/>
        <w:rPr>
          <w:rFonts w:ascii="Times New Roman" w:hAnsi="Times New Roman" w:cs="Times New Roman"/>
          <w:sz w:val="22"/>
          <w:szCs w:val="22"/>
          <w:lang w:val="en-GB"/>
        </w:rPr>
      </w:pPr>
      <w:r w:rsidRPr="004619D2">
        <w:rPr>
          <w:rStyle w:val="Strong"/>
          <w:rFonts w:ascii="Times New Roman" w:eastAsiaTheme="majorEastAsia" w:hAnsi="Times New Roman" w:cs="Times New Roman"/>
          <w:b w:val="0"/>
          <w:sz w:val="22"/>
          <w:szCs w:val="22"/>
        </w:rPr>
        <w:t>CETI</w:t>
      </w:r>
      <w:r w:rsidR="0056252A" w:rsidRPr="004619D2">
        <w:rPr>
          <w:rFonts w:ascii="Times New Roman" w:hAnsi="Times New Roman" w:cs="Times New Roman"/>
          <w:sz w:val="22"/>
          <w:szCs w:val="22"/>
        </w:rPr>
        <w:t xml:space="preserve"> – sprovodi monitoring kvaliteta vazduha, uključujući praćenje taloženja zagađenja i koncentracije ozona pri tlu</w:t>
      </w:r>
      <w:r w:rsidR="0056252A" w:rsidRPr="004619D2">
        <w:rPr>
          <w:rFonts w:ascii="Times New Roman" w:hAnsi="Times New Roman" w:cs="Times New Roman"/>
          <w:sz w:val="22"/>
          <w:szCs w:val="22"/>
          <w:lang w:val="en-GB"/>
        </w:rPr>
        <w:t>;</w:t>
      </w:r>
    </w:p>
    <w:p w14:paraId="2D222A2C" w14:textId="7AC60219" w:rsidR="0056252A" w:rsidRPr="004619D2" w:rsidRDefault="00DA3E1D" w:rsidP="00954971">
      <w:pPr>
        <w:pStyle w:val="ListParagraph"/>
        <w:numPr>
          <w:ilvl w:val="0"/>
          <w:numId w:val="18"/>
        </w:numPr>
        <w:jc w:val="both"/>
        <w:rPr>
          <w:rFonts w:ascii="Times New Roman" w:hAnsi="Times New Roman" w:cs="Times New Roman"/>
          <w:sz w:val="22"/>
          <w:szCs w:val="22"/>
          <w:lang w:val="en-GB"/>
        </w:rPr>
      </w:pPr>
      <w:r w:rsidRPr="004619D2">
        <w:rPr>
          <w:rStyle w:val="Strong"/>
          <w:rFonts w:ascii="Times New Roman" w:eastAsiaTheme="majorEastAsia" w:hAnsi="Times New Roman" w:cs="Times New Roman"/>
          <w:b w:val="0"/>
          <w:sz w:val="22"/>
          <w:szCs w:val="22"/>
        </w:rPr>
        <w:t>Zavod</w:t>
      </w:r>
      <w:r w:rsidR="00150CF3" w:rsidRPr="004619D2">
        <w:rPr>
          <w:rStyle w:val="Strong"/>
          <w:rFonts w:ascii="Times New Roman" w:eastAsiaTheme="majorEastAsia" w:hAnsi="Times New Roman" w:cs="Times New Roman"/>
          <w:b w:val="0"/>
          <w:sz w:val="22"/>
          <w:szCs w:val="22"/>
        </w:rPr>
        <w:t xml:space="preserve"> </w:t>
      </w:r>
      <w:r w:rsidR="0056252A" w:rsidRPr="004619D2">
        <w:rPr>
          <w:rFonts w:ascii="Times New Roman" w:hAnsi="Times New Roman" w:cs="Times New Roman"/>
          <w:sz w:val="22"/>
          <w:szCs w:val="22"/>
        </w:rPr>
        <w:t>– obavlja meteorološka mjerenja i pruža meteorološke podatke</w:t>
      </w:r>
      <w:r w:rsidR="0056252A" w:rsidRPr="004619D2">
        <w:rPr>
          <w:rFonts w:ascii="Times New Roman" w:hAnsi="Times New Roman" w:cs="Times New Roman"/>
          <w:sz w:val="22"/>
          <w:szCs w:val="22"/>
          <w:lang w:val="en-GB"/>
        </w:rPr>
        <w:t>;</w:t>
      </w:r>
    </w:p>
    <w:p w14:paraId="12B894F5" w14:textId="52C84BA6" w:rsidR="0056252A" w:rsidRPr="004619D2" w:rsidRDefault="00DA3E1D" w:rsidP="00954971">
      <w:pPr>
        <w:pStyle w:val="ListParagraph"/>
        <w:numPr>
          <w:ilvl w:val="0"/>
          <w:numId w:val="18"/>
        </w:numPr>
        <w:jc w:val="both"/>
        <w:rPr>
          <w:rFonts w:ascii="Times New Roman" w:hAnsi="Times New Roman" w:cs="Times New Roman"/>
          <w:sz w:val="22"/>
          <w:szCs w:val="22"/>
          <w:lang w:val="en-GB"/>
        </w:rPr>
      </w:pPr>
      <w:r w:rsidRPr="004619D2">
        <w:rPr>
          <w:rStyle w:val="Strong"/>
          <w:rFonts w:ascii="Times New Roman" w:eastAsiaTheme="majorEastAsia" w:hAnsi="Times New Roman" w:cs="Times New Roman"/>
          <w:b w:val="0"/>
          <w:sz w:val="22"/>
          <w:szCs w:val="22"/>
        </w:rPr>
        <w:t xml:space="preserve">Uprava </w:t>
      </w:r>
      <w:r w:rsidR="0056252A" w:rsidRPr="004619D2">
        <w:rPr>
          <w:rStyle w:val="Strong"/>
          <w:rFonts w:ascii="Times New Roman" w:eastAsiaTheme="majorEastAsia" w:hAnsi="Times New Roman" w:cs="Times New Roman"/>
          <w:b w:val="0"/>
          <w:sz w:val="22"/>
          <w:szCs w:val="22"/>
        </w:rPr>
        <w:t>za vode</w:t>
      </w:r>
      <w:r w:rsidR="0056252A" w:rsidRPr="004619D2">
        <w:rPr>
          <w:rFonts w:ascii="Times New Roman" w:hAnsi="Times New Roman" w:cs="Times New Roman"/>
          <w:sz w:val="22"/>
          <w:szCs w:val="22"/>
        </w:rPr>
        <w:t xml:space="preserve"> – obavlja monitoring površinskih voda u skladu sa Zakonom o vodama</w:t>
      </w:r>
      <w:r w:rsidR="0056252A" w:rsidRPr="004619D2">
        <w:rPr>
          <w:rFonts w:ascii="Times New Roman" w:hAnsi="Times New Roman" w:cs="Times New Roman"/>
          <w:sz w:val="22"/>
          <w:szCs w:val="22"/>
          <w:lang w:val="en-GB"/>
        </w:rPr>
        <w:t>;</w:t>
      </w:r>
    </w:p>
    <w:p w14:paraId="4E372C9B" w14:textId="03B83FF5" w:rsidR="0056252A" w:rsidRPr="004619D2" w:rsidRDefault="00DA3E1D" w:rsidP="00954971">
      <w:pPr>
        <w:pStyle w:val="ListParagraph"/>
        <w:numPr>
          <w:ilvl w:val="0"/>
          <w:numId w:val="18"/>
        </w:numPr>
        <w:jc w:val="both"/>
        <w:rPr>
          <w:rFonts w:ascii="Times New Roman" w:hAnsi="Times New Roman" w:cs="Times New Roman"/>
          <w:sz w:val="22"/>
          <w:szCs w:val="22"/>
          <w:lang w:val="en-GB"/>
        </w:rPr>
      </w:pPr>
      <w:r w:rsidRPr="004619D2">
        <w:rPr>
          <w:rStyle w:val="Strong"/>
          <w:rFonts w:ascii="Times New Roman" w:eastAsiaTheme="majorEastAsia" w:hAnsi="Times New Roman" w:cs="Times New Roman"/>
          <w:b w:val="0"/>
          <w:sz w:val="22"/>
          <w:szCs w:val="22"/>
        </w:rPr>
        <w:t xml:space="preserve">Uprava za šume </w:t>
      </w:r>
      <w:r w:rsidR="0056252A" w:rsidRPr="004619D2">
        <w:rPr>
          <w:rFonts w:ascii="Times New Roman" w:hAnsi="Times New Roman" w:cs="Times New Roman"/>
          <w:sz w:val="22"/>
          <w:szCs w:val="22"/>
        </w:rPr>
        <w:t>– obavlja monitoring šumskih ekosistema u skladu sa relevantnim zakonodavstvom</w:t>
      </w:r>
      <w:r w:rsidR="0056252A" w:rsidRPr="004619D2">
        <w:rPr>
          <w:rFonts w:ascii="Times New Roman" w:hAnsi="Times New Roman" w:cs="Times New Roman"/>
          <w:sz w:val="22"/>
          <w:szCs w:val="22"/>
          <w:lang w:val="en-GB"/>
        </w:rPr>
        <w:t>;</w:t>
      </w:r>
    </w:p>
    <w:p w14:paraId="35B71997" w14:textId="2B3DB589" w:rsidR="0056252A" w:rsidRPr="004619D2" w:rsidRDefault="0056252A" w:rsidP="00954971">
      <w:pPr>
        <w:pStyle w:val="ListParagraph"/>
        <w:numPr>
          <w:ilvl w:val="0"/>
          <w:numId w:val="18"/>
        </w:numPr>
        <w:jc w:val="both"/>
        <w:rPr>
          <w:rFonts w:ascii="Times New Roman" w:hAnsi="Times New Roman" w:cs="Times New Roman"/>
          <w:sz w:val="22"/>
          <w:szCs w:val="22"/>
          <w:lang w:val="en-GB"/>
        </w:rPr>
      </w:pPr>
      <w:r w:rsidRPr="004619D2">
        <w:rPr>
          <w:rStyle w:val="Strong"/>
          <w:rFonts w:ascii="Times New Roman" w:eastAsiaTheme="majorEastAsia" w:hAnsi="Times New Roman" w:cs="Times New Roman"/>
          <w:b w:val="0"/>
          <w:sz w:val="22"/>
          <w:szCs w:val="22"/>
        </w:rPr>
        <w:t xml:space="preserve">Agencija </w:t>
      </w:r>
      <w:r w:rsidR="00DA3E1D" w:rsidRPr="004619D2">
        <w:rPr>
          <w:rStyle w:val="Strong"/>
          <w:rFonts w:ascii="Times New Roman" w:eastAsiaTheme="majorEastAsia" w:hAnsi="Times New Roman" w:cs="Times New Roman"/>
          <w:b w:val="0"/>
          <w:sz w:val="22"/>
          <w:szCs w:val="22"/>
        </w:rPr>
        <w:t xml:space="preserve">za zaštitu životne sredine </w:t>
      </w:r>
      <w:r w:rsidRPr="004619D2">
        <w:rPr>
          <w:rFonts w:ascii="Times New Roman" w:hAnsi="Times New Roman" w:cs="Times New Roman"/>
          <w:sz w:val="22"/>
          <w:szCs w:val="22"/>
        </w:rPr>
        <w:t>– obavlja monitoring zemljišta u skladu sa Zakonom o poljoprivrednom zemljištu</w:t>
      </w:r>
      <w:r w:rsidRPr="004619D2">
        <w:rPr>
          <w:rFonts w:ascii="Times New Roman" w:hAnsi="Times New Roman" w:cs="Times New Roman"/>
          <w:sz w:val="22"/>
          <w:szCs w:val="22"/>
          <w:lang w:val="en-GB"/>
        </w:rPr>
        <w:t>.</w:t>
      </w:r>
    </w:p>
    <w:p w14:paraId="7F255B17" w14:textId="77777777" w:rsidR="00150CF3" w:rsidRPr="004619D2" w:rsidRDefault="00150CF3" w:rsidP="00D373BE">
      <w:pPr>
        <w:jc w:val="center"/>
        <w:rPr>
          <w:b/>
          <w:bCs/>
          <w:sz w:val="22"/>
          <w:szCs w:val="22"/>
          <w:lang w:val="en-GB"/>
        </w:rPr>
      </w:pPr>
    </w:p>
    <w:p w14:paraId="0D31C838" w14:textId="194B771D" w:rsidR="0056252A" w:rsidRPr="004619D2" w:rsidRDefault="0056252A" w:rsidP="00D373BE">
      <w:pPr>
        <w:jc w:val="center"/>
        <w:rPr>
          <w:b/>
          <w:bCs/>
          <w:sz w:val="22"/>
          <w:szCs w:val="22"/>
          <w:lang w:val="en-GB"/>
        </w:rPr>
      </w:pPr>
      <w:r w:rsidRPr="004619D2">
        <w:rPr>
          <w:b/>
          <w:bCs/>
          <w:sz w:val="22"/>
          <w:szCs w:val="22"/>
          <w:lang w:val="en-GB"/>
        </w:rPr>
        <w:t>Član 42</w:t>
      </w:r>
    </w:p>
    <w:p w14:paraId="67C70F6A" w14:textId="1360B93E"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Izradu nacionalnih inventara, godišnjih inventara emisija, projekcija emisija, prostorno razgraničenih inventara, inventara velikih tačkastih izvora, prilagođenih inventara emisija i, gdje je potrebno, informativnih izvještaja o inventarima obezbjeđuje Agencija.</w:t>
      </w:r>
    </w:p>
    <w:p w14:paraId="60BB16D9" w14:textId="50A64207"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Dostavljanje podataka iz stava 1 ovog člana u skladu s međunarodnim obavezama vrši Ministarstvo.</w:t>
      </w:r>
    </w:p>
    <w:p w14:paraId="04686B23" w14:textId="68E7263F" w:rsidR="0056252A" w:rsidRPr="004619D2" w:rsidRDefault="00D373BE" w:rsidP="00C27AA7">
      <w:pPr>
        <w:jc w:val="both"/>
        <w:rPr>
          <w:sz w:val="22"/>
          <w:szCs w:val="22"/>
          <w:lang w:val="en-GB"/>
        </w:rPr>
      </w:pPr>
      <w:r w:rsidRPr="004619D2">
        <w:rPr>
          <w:sz w:val="22"/>
          <w:szCs w:val="22"/>
          <w:lang w:val="en-GB"/>
        </w:rPr>
        <w:lastRenderedPageBreak/>
        <w:tab/>
      </w:r>
      <w:r w:rsidR="00150CF3" w:rsidRPr="004619D2">
        <w:rPr>
          <w:sz w:val="22"/>
          <w:szCs w:val="22"/>
          <w:lang w:val="en-GB"/>
        </w:rPr>
        <w:t>O</w:t>
      </w:r>
      <w:r w:rsidR="0056252A" w:rsidRPr="004619D2">
        <w:rPr>
          <w:sz w:val="22"/>
          <w:szCs w:val="22"/>
          <w:lang w:val="en-GB"/>
        </w:rPr>
        <w:t>rgani državne uprave i ovlašćena pravna lica, u skladu s</w:t>
      </w:r>
      <w:r w:rsidR="00FF563B" w:rsidRPr="004619D2">
        <w:rPr>
          <w:sz w:val="22"/>
          <w:szCs w:val="22"/>
          <w:lang w:val="en-GB"/>
        </w:rPr>
        <w:t>a</w:t>
      </w:r>
      <w:r w:rsidR="0056252A" w:rsidRPr="004619D2">
        <w:rPr>
          <w:sz w:val="22"/>
          <w:szCs w:val="22"/>
          <w:lang w:val="en-GB"/>
        </w:rPr>
        <w:t xml:space="preserve"> </w:t>
      </w:r>
      <w:r w:rsidR="00150CF3" w:rsidRPr="004619D2">
        <w:rPr>
          <w:sz w:val="22"/>
          <w:szCs w:val="22"/>
          <w:lang w:val="en-GB"/>
        </w:rPr>
        <w:t>propisom</w:t>
      </w:r>
      <w:r w:rsidR="0056252A" w:rsidRPr="004619D2">
        <w:rPr>
          <w:sz w:val="22"/>
          <w:szCs w:val="22"/>
          <w:lang w:val="en-GB"/>
        </w:rPr>
        <w:t xml:space="preserve"> iz člana 38 </w:t>
      </w:r>
      <w:r w:rsidR="005C577C" w:rsidRPr="004619D2">
        <w:rPr>
          <w:sz w:val="22"/>
          <w:szCs w:val="22"/>
          <w:lang w:val="en-GB"/>
        </w:rPr>
        <w:t>ovog zakona</w:t>
      </w:r>
      <w:r w:rsidR="0056252A" w:rsidRPr="004619D2">
        <w:rPr>
          <w:sz w:val="22"/>
          <w:szCs w:val="22"/>
          <w:lang w:val="en-GB"/>
        </w:rPr>
        <w:t>, dostavljaju podatke o aktivnostima i sektorskim emisijama.</w:t>
      </w:r>
    </w:p>
    <w:p w14:paraId="7B9A20D1" w14:textId="77777777" w:rsidR="0056252A" w:rsidRPr="004619D2" w:rsidRDefault="0056252A" w:rsidP="00C27AA7">
      <w:pPr>
        <w:jc w:val="center"/>
        <w:rPr>
          <w:color w:val="000000"/>
          <w:sz w:val="22"/>
          <w:szCs w:val="22"/>
          <w:lang w:val="en-GB"/>
        </w:rPr>
      </w:pPr>
    </w:p>
    <w:p w14:paraId="62E9E217" w14:textId="77777777" w:rsidR="0056252A" w:rsidRPr="004619D2" w:rsidRDefault="0056252A" w:rsidP="00C27AA7">
      <w:pPr>
        <w:jc w:val="center"/>
        <w:rPr>
          <w:b/>
          <w:bCs/>
          <w:sz w:val="22"/>
          <w:szCs w:val="22"/>
          <w:lang w:val="en-GB"/>
        </w:rPr>
      </w:pPr>
      <w:r w:rsidRPr="004619D2">
        <w:rPr>
          <w:b/>
          <w:bCs/>
          <w:sz w:val="22"/>
          <w:szCs w:val="22"/>
          <w:lang w:val="en-GB"/>
        </w:rPr>
        <w:t>Inventari emisija</w:t>
      </w:r>
    </w:p>
    <w:p w14:paraId="540B610D" w14:textId="2CFD4211" w:rsidR="0056252A" w:rsidRPr="004619D2" w:rsidRDefault="0056252A" w:rsidP="00D373BE">
      <w:pPr>
        <w:jc w:val="center"/>
        <w:rPr>
          <w:b/>
          <w:bCs/>
          <w:sz w:val="22"/>
          <w:szCs w:val="22"/>
          <w:lang w:val="en-GB"/>
        </w:rPr>
      </w:pPr>
      <w:r w:rsidRPr="004619D2">
        <w:rPr>
          <w:b/>
          <w:bCs/>
          <w:sz w:val="22"/>
          <w:szCs w:val="22"/>
          <w:lang w:val="en-GB"/>
        </w:rPr>
        <w:t>Član 43</w:t>
      </w:r>
    </w:p>
    <w:p w14:paraId="673689E0" w14:textId="3E96A217" w:rsidR="0056252A" w:rsidRPr="004619D2" w:rsidRDefault="00D373BE" w:rsidP="00C27AA7">
      <w:pPr>
        <w:jc w:val="both"/>
        <w:rPr>
          <w:sz w:val="22"/>
          <w:szCs w:val="22"/>
          <w:lang w:val="en-GB"/>
        </w:rPr>
      </w:pPr>
      <w:r w:rsidRPr="004619D2">
        <w:rPr>
          <w:sz w:val="22"/>
          <w:szCs w:val="22"/>
        </w:rPr>
        <w:tab/>
      </w:r>
      <w:r w:rsidR="0056252A" w:rsidRPr="004619D2">
        <w:rPr>
          <w:sz w:val="22"/>
          <w:szCs w:val="22"/>
        </w:rPr>
        <w:t>Inventar emisija zagađujućih materija u vazduh i inventar emisija gasova sa efektom staklene bašte</w:t>
      </w:r>
      <w:r w:rsidR="0056252A" w:rsidRPr="004619D2">
        <w:rPr>
          <w:sz w:val="22"/>
          <w:szCs w:val="22"/>
          <w:lang w:val="en-GB"/>
        </w:rPr>
        <w:t xml:space="preserve"> (hereinafter text: emission inventories) </w:t>
      </w:r>
      <w:r w:rsidR="0056252A" w:rsidRPr="004619D2">
        <w:rPr>
          <w:sz w:val="22"/>
          <w:szCs w:val="22"/>
        </w:rPr>
        <w:t>(u daljem tekstu: inventari emisija) vodi Agencija</w:t>
      </w:r>
      <w:r w:rsidR="0056252A" w:rsidRPr="004619D2">
        <w:rPr>
          <w:sz w:val="22"/>
          <w:szCs w:val="22"/>
          <w:lang w:val="en-GB"/>
        </w:rPr>
        <w:t>.</w:t>
      </w:r>
    </w:p>
    <w:p w14:paraId="65991F52" w14:textId="33D5187C" w:rsidR="0056252A" w:rsidRPr="004619D2" w:rsidRDefault="00D373BE" w:rsidP="00C27AA7">
      <w:pPr>
        <w:jc w:val="both"/>
        <w:rPr>
          <w:sz w:val="22"/>
          <w:szCs w:val="22"/>
          <w:lang w:val="en-GB"/>
        </w:rPr>
      </w:pPr>
      <w:r w:rsidRPr="004619D2">
        <w:rPr>
          <w:sz w:val="22"/>
          <w:szCs w:val="22"/>
        </w:rPr>
        <w:tab/>
      </w:r>
      <w:r w:rsidR="0056252A" w:rsidRPr="004619D2">
        <w:rPr>
          <w:sz w:val="22"/>
          <w:szCs w:val="22"/>
        </w:rPr>
        <w:t>Nosilac podataka (institucije, zagađivači) dostavlja podatke za izradu inventara emisija Agenciji u skladu sa godišnjim planom prikupljanja podataka za izradu inventara emisija</w:t>
      </w:r>
      <w:r w:rsidR="0056252A" w:rsidRPr="004619D2">
        <w:rPr>
          <w:sz w:val="22"/>
          <w:szCs w:val="22"/>
          <w:lang w:val="en-GB"/>
        </w:rPr>
        <w:t>.</w:t>
      </w:r>
    </w:p>
    <w:p w14:paraId="2158775E" w14:textId="22940946"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 xml:space="preserve">Podaci za izradu inventara emisija prikupljaju se na osnovu godišnjeg plana prikupljanja podataka koji usvaja </w:t>
      </w:r>
      <w:r w:rsidR="0031297A" w:rsidRPr="004619D2">
        <w:rPr>
          <w:sz w:val="22"/>
          <w:szCs w:val="22"/>
          <w:lang w:val="en-GB"/>
        </w:rPr>
        <w:t>Agencija</w:t>
      </w:r>
      <w:r w:rsidR="0056252A" w:rsidRPr="004619D2">
        <w:rPr>
          <w:sz w:val="22"/>
          <w:szCs w:val="22"/>
          <w:lang w:val="en-GB"/>
        </w:rPr>
        <w:t>.</w:t>
      </w:r>
    </w:p>
    <w:p w14:paraId="38F45289" w14:textId="6A164F84"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Plan iz stava 3 ovog člana objavljuje se u "Službenom listu Crne Gore".</w:t>
      </w:r>
    </w:p>
    <w:p w14:paraId="2D87F9B2" w14:textId="1ED106DD"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Uz inventare emisija, Agencija priprema izvještaje o inventarima i dostavlja ih Ministarstvu i relevantnim međunarodnim institucijama.</w:t>
      </w:r>
    </w:p>
    <w:p w14:paraId="3D1D3662" w14:textId="4A4BB4DE"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Radi poboljšanja kvaliteta inventara emisija, Agencija izrađuje plan osiguranja i kontrole kvaliteta podataka i dostavlja ga Ministarstvu do 15. decembra tekuće godine.</w:t>
      </w:r>
    </w:p>
    <w:p w14:paraId="62D4599D" w14:textId="2F85385E"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Način izrade i sadržaj inventara emisija</w:t>
      </w:r>
      <w:r w:rsidR="008346A7" w:rsidRPr="004619D2">
        <w:rPr>
          <w:sz w:val="22"/>
          <w:szCs w:val="22"/>
          <w:lang w:val="en-GB"/>
        </w:rPr>
        <w:t xml:space="preserve">, </w:t>
      </w:r>
      <w:r w:rsidR="008346A7" w:rsidRPr="004619D2">
        <w:rPr>
          <w:sz w:val="22"/>
          <w:szCs w:val="22"/>
          <w:lang w:val="en-GB"/>
        </w:rPr>
        <w:t>listu gasova sa efektom staklene bašte, način obezbjeđivanja i kontrole kvaliteta podataka i rokove za izradu inventara emisija i pratećih izvještaja</w:t>
      </w:r>
      <w:r w:rsidR="0056252A" w:rsidRPr="004619D2">
        <w:rPr>
          <w:sz w:val="22"/>
          <w:szCs w:val="22"/>
          <w:lang w:val="en-GB"/>
        </w:rPr>
        <w:t xml:space="preserve"> propisuje Ministarstvo.</w:t>
      </w:r>
    </w:p>
    <w:p w14:paraId="3064C09D" w14:textId="77777777" w:rsidR="0056252A" w:rsidRPr="004619D2" w:rsidRDefault="0056252A" w:rsidP="00C27AA7">
      <w:pPr>
        <w:jc w:val="center"/>
        <w:rPr>
          <w:rFonts w:eastAsiaTheme="majorEastAsia"/>
          <w:b/>
          <w:bCs/>
          <w:sz w:val="22"/>
          <w:szCs w:val="22"/>
          <w:lang w:val="en-GB"/>
        </w:rPr>
      </w:pPr>
    </w:p>
    <w:p w14:paraId="243E0B86" w14:textId="77777777" w:rsidR="0056252A" w:rsidRPr="004619D2" w:rsidRDefault="0056252A" w:rsidP="00C27AA7">
      <w:pPr>
        <w:jc w:val="center"/>
        <w:rPr>
          <w:rFonts w:eastAsiaTheme="majorEastAsia"/>
          <w:b/>
          <w:bCs/>
          <w:sz w:val="22"/>
          <w:szCs w:val="22"/>
          <w:lang w:val="en-GB"/>
        </w:rPr>
      </w:pPr>
      <w:r w:rsidRPr="004619D2">
        <w:rPr>
          <w:b/>
          <w:sz w:val="22"/>
          <w:szCs w:val="22"/>
        </w:rPr>
        <w:t>Prekogranično zagađenje velikog dometa</w:t>
      </w:r>
    </w:p>
    <w:p w14:paraId="4B9DD9E9" w14:textId="169C698E" w:rsidR="0056252A" w:rsidRPr="004619D2" w:rsidRDefault="0056252A" w:rsidP="00C27AA7">
      <w:pPr>
        <w:jc w:val="center"/>
        <w:rPr>
          <w:rFonts w:eastAsiaTheme="majorEastAsia"/>
          <w:b/>
          <w:bCs/>
          <w:sz w:val="22"/>
          <w:szCs w:val="22"/>
          <w:lang w:val="en-GB"/>
        </w:rPr>
      </w:pPr>
      <w:r w:rsidRPr="004619D2">
        <w:rPr>
          <w:rFonts w:eastAsiaTheme="majorEastAsia"/>
          <w:b/>
          <w:bCs/>
          <w:sz w:val="22"/>
          <w:szCs w:val="22"/>
          <w:lang w:val="en-GB"/>
        </w:rPr>
        <w:t>Član 44</w:t>
      </w:r>
    </w:p>
    <w:p w14:paraId="01BD9631" w14:textId="624EA7D7" w:rsidR="0056252A" w:rsidRPr="004619D2" w:rsidRDefault="00D373BE" w:rsidP="00C27AA7">
      <w:pPr>
        <w:jc w:val="both"/>
        <w:rPr>
          <w:sz w:val="22"/>
          <w:szCs w:val="22"/>
          <w:lang w:val="en-GB"/>
        </w:rPr>
      </w:pPr>
      <w:r w:rsidRPr="004619D2">
        <w:rPr>
          <w:sz w:val="22"/>
          <w:szCs w:val="22"/>
        </w:rPr>
        <w:tab/>
      </w:r>
      <w:r w:rsidR="0056252A" w:rsidRPr="004619D2">
        <w:rPr>
          <w:sz w:val="22"/>
          <w:szCs w:val="22"/>
        </w:rPr>
        <w:t xml:space="preserve">Mjere za smanjenje prekograničnog zagađenja velikog dometa sprovode se u skladu sa obavezujućim međunarodnim sporazumima </w:t>
      </w:r>
      <w:r w:rsidR="008346A7" w:rsidRPr="004619D2">
        <w:rPr>
          <w:sz w:val="22"/>
          <w:szCs w:val="22"/>
        </w:rPr>
        <w:t>u kojima</w:t>
      </w:r>
      <w:r w:rsidR="0056252A" w:rsidRPr="004619D2">
        <w:rPr>
          <w:sz w:val="22"/>
          <w:szCs w:val="22"/>
        </w:rPr>
        <w:t xml:space="preserve"> je Crna Gora </w:t>
      </w:r>
      <w:r w:rsidR="000C4EF2" w:rsidRPr="004619D2">
        <w:rPr>
          <w:sz w:val="22"/>
          <w:szCs w:val="22"/>
        </w:rPr>
        <w:t xml:space="preserve">strana </w:t>
      </w:r>
      <w:r w:rsidR="0056252A" w:rsidRPr="004619D2">
        <w:rPr>
          <w:sz w:val="22"/>
          <w:szCs w:val="22"/>
        </w:rPr>
        <w:t>potpisnica</w:t>
      </w:r>
      <w:r w:rsidR="0056252A" w:rsidRPr="004619D2">
        <w:rPr>
          <w:sz w:val="22"/>
          <w:szCs w:val="22"/>
          <w:lang w:val="en-GB"/>
        </w:rPr>
        <w:t>.</w:t>
      </w:r>
    </w:p>
    <w:p w14:paraId="296C680C" w14:textId="77777777" w:rsidR="0056252A" w:rsidRPr="004619D2" w:rsidRDefault="0056252A" w:rsidP="00C27AA7">
      <w:pPr>
        <w:jc w:val="both"/>
        <w:rPr>
          <w:sz w:val="22"/>
          <w:szCs w:val="22"/>
          <w:lang w:val="en-GB"/>
        </w:rPr>
      </w:pPr>
    </w:p>
    <w:p w14:paraId="3EE0691B" w14:textId="77777777" w:rsidR="0056252A" w:rsidRPr="004619D2" w:rsidRDefault="0056252A" w:rsidP="00C27AA7">
      <w:pPr>
        <w:jc w:val="center"/>
        <w:rPr>
          <w:b/>
          <w:bCs/>
          <w:sz w:val="22"/>
          <w:szCs w:val="22"/>
          <w:lang w:val="en-GB"/>
        </w:rPr>
      </w:pPr>
      <w:r w:rsidRPr="004619D2">
        <w:rPr>
          <w:b/>
          <w:bCs/>
          <w:sz w:val="22"/>
          <w:szCs w:val="22"/>
          <w:lang w:val="en-GB"/>
        </w:rPr>
        <w:t>Obaveze pravnih lica i preduzetnika</w:t>
      </w:r>
    </w:p>
    <w:p w14:paraId="51BF995A" w14:textId="164431B9" w:rsidR="0056252A" w:rsidRPr="004619D2" w:rsidRDefault="0056252A" w:rsidP="00C27AA7">
      <w:pPr>
        <w:jc w:val="center"/>
        <w:rPr>
          <w:b/>
          <w:bCs/>
          <w:sz w:val="22"/>
          <w:szCs w:val="22"/>
          <w:lang w:val="en-GB"/>
        </w:rPr>
      </w:pPr>
      <w:r w:rsidRPr="004619D2">
        <w:rPr>
          <w:b/>
          <w:bCs/>
          <w:sz w:val="22"/>
          <w:szCs w:val="22"/>
          <w:lang w:val="en-GB"/>
        </w:rPr>
        <w:t>Član 45</w:t>
      </w:r>
    </w:p>
    <w:p w14:paraId="270B963F" w14:textId="4B261197"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 xml:space="preserve">Pravna lica i preduzetnici koji utiču ili mogu uticati na kvalitet vazduha u obavljanju svojih djelatnosti dužni su da obezbijede: tehničke mjere za sprečavanje ili smanjenje emisija u vazduh, obračun troškova zaštite vazduha u okviru investicionih i proizvodnih troškova i vođenje evidencije o utrošenim sredstvima, praćenje uticaja aktivnosti na kvalitet vazduha, kao i druge mjere zaštite u skladu sa </w:t>
      </w:r>
      <w:r w:rsidR="00D80EBD" w:rsidRPr="004619D2">
        <w:rPr>
          <w:sz w:val="22"/>
          <w:szCs w:val="22"/>
          <w:lang w:val="en-GB"/>
        </w:rPr>
        <w:t>z</w:t>
      </w:r>
      <w:r w:rsidR="0056252A" w:rsidRPr="004619D2">
        <w:rPr>
          <w:sz w:val="22"/>
          <w:szCs w:val="22"/>
          <w:lang w:val="en-GB"/>
        </w:rPr>
        <w:t>akonom.</w:t>
      </w:r>
    </w:p>
    <w:p w14:paraId="5C4330B9" w14:textId="2D1D1ACF"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Pravna lica i preduzetnici iz stava 1 ovog člana dužni su da od Agencije pribave dozvolu za dozvoljene emisije zagađujućih materija u vazduh (u daljem tekstu: dozvola za emisiju).</w:t>
      </w:r>
    </w:p>
    <w:p w14:paraId="5A39273F" w14:textId="360A5762"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Izuzetno od stava 2 ovog člana, pravna lica i preduzetnici nisu dužni pribaviti dozvolu za emisiju ako su, u skladu sa propisima, dužni pribaviti integrisanu dozvolu ili saglasnost za procjenu uticaja na životnu sredinu.</w:t>
      </w:r>
    </w:p>
    <w:p w14:paraId="67603EC5" w14:textId="4BCCF0C5"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Pravna lica i preduzetnici koji stavljaju gorivo na tržište ili ga nabavljaju za vlastite potrebe dužni su voditi evidenciju o količini goriva i dostaviti podatke iz evidencije Agenciji do 31. marta tekuće godine za prethodnu godinu.</w:t>
      </w:r>
    </w:p>
    <w:p w14:paraId="7254EE65" w14:textId="16C6B557"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 xml:space="preserve">Pravna lica i preduzetnici iz stava 3 ovog člana dužni su osigurati praćenje kvaliteta goriva, u skladu sa propisom iz člana 34 </w:t>
      </w:r>
      <w:r w:rsidR="005C577C" w:rsidRPr="004619D2">
        <w:rPr>
          <w:sz w:val="22"/>
          <w:szCs w:val="22"/>
          <w:lang w:val="en-GB"/>
        </w:rPr>
        <w:t>ovog zakona</w:t>
      </w:r>
      <w:r w:rsidR="0056252A" w:rsidRPr="004619D2">
        <w:rPr>
          <w:sz w:val="22"/>
          <w:szCs w:val="22"/>
          <w:lang w:val="en-GB"/>
        </w:rPr>
        <w:t>.</w:t>
      </w:r>
    </w:p>
    <w:p w14:paraId="65924EB4" w14:textId="24ECD7DE"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Dozvola za emisiju izdaje se na osnovu graničnih vrijednosti emisije za stacionarne izvore.</w:t>
      </w:r>
    </w:p>
    <w:p w14:paraId="59A4B377" w14:textId="4F7BDC71"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Dozvola za emisiju iz stava 2 ovog člana izdaje se</w:t>
      </w:r>
      <w:r w:rsidR="007A71B0" w:rsidRPr="004619D2">
        <w:rPr>
          <w:sz w:val="22"/>
          <w:szCs w:val="22"/>
          <w:lang w:val="en-GB"/>
        </w:rPr>
        <w:t xml:space="preserve"> na osnovu</w:t>
      </w:r>
      <w:r w:rsidR="0056252A" w:rsidRPr="004619D2">
        <w:rPr>
          <w:sz w:val="22"/>
          <w:szCs w:val="22"/>
          <w:lang w:val="en-GB"/>
        </w:rPr>
        <w:t xml:space="preserve"> </w:t>
      </w:r>
      <w:r w:rsidR="00CD4689" w:rsidRPr="004619D2">
        <w:rPr>
          <w:sz w:val="22"/>
          <w:szCs w:val="22"/>
          <w:lang w:val="en-GB"/>
        </w:rPr>
        <w:t>rješenj</w:t>
      </w:r>
      <w:r w:rsidR="007A71B0" w:rsidRPr="004619D2">
        <w:rPr>
          <w:sz w:val="22"/>
          <w:szCs w:val="22"/>
          <w:lang w:val="en-GB"/>
        </w:rPr>
        <w:t>a</w:t>
      </w:r>
      <w:r w:rsidR="0056252A" w:rsidRPr="004619D2">
        <w:rPr>
          <w:sz w:val="22"/>
          <w:szCs w:val="22"/>
          <w:lang w:val="en-GB"/>
        </w:rPr>
        <w:t>.</w:t>
      </w:r>
    </w:p>
    <w:p w14:paraId="09D7AB87" w14:textId="24A05760" w:rsidR="0056252A" w:rsidRPr="004619D2" w:rsidRDefault="00D373BE" w:rsidP="00C27AA7">
      <w:pPr>
        <w:jc w:val="both"/>
        <w:rPr>
          <w:sz w:val="22"/>
          <w:szCs w:val="22"/>
          <w:lang w:val="en-GB"/>
        </w:rPr>
      </w:pPr>
      <w:r w:rsidRPr="004619D2">
        <w:rPr>
          <w:sz w:val="22"/>
          <w:szCs w:val="22"/>
          <w:lang w:val="en-GB"/>
        </w:rPr>
        <w:tab/>
      </w:r>
      <w:r w:rsidR="007A71B0" w:rsidRPr="004619D2">
        <w:rPr>
          <w:sz w:val="22"/>
          <w:szCs w:val="22"/>
          <w:lang w:val="en-GB"/>
        </w:rPr>
        <w:t>N</w:t>
      </w:r>
      <w:r w:rsidR="0056252A" w:rsidRPr="004619D2">
        <w:rPr>
          <w:sz w:val="22"/>
          <w:szCs w:val="22"/>
          <w:lang w:val="en-GB"/>
        </w:rPr>
        <w:t>ačin i potrebn</w:t>
      </w:r>
      <w:r w:rsidR="007A71B0" w:rsidRPr="004619D2">
        <w:rPr>
          <w:sz w:val="22"/>
          <w:szCs w:val="22"/>
          <w:lang w:val="en-GB"/>
        </w:rPr>
        <w:t>u</w:t>
      </w:r>
      <w:r w:rsidR="0056252A" w:rsidRPr="004619D2">
        <w:rPr>
          <w:sz w:val="22"/>
          <w:szCs w:val="22"/>
          <w:lang w:val="en-GB"/>
        </w:rPr>
        <w:t xml:space="preserve"> dokumentacija za izdavanje dozvole </w:t>
      </w:r>
      <w:r w:rsidR="00FF563B" w:rsidRPr="004619D2">
        <w:rPr>
          <w:sz w:val="22"/>
          <w:szCs w:val="22"/>
          <w:lang w:val="en-GB"/>
        </w:rPr>
        <w:t>propisuje</w:t>
      </w:r>
      <w:r w:rsidR="0056252A" w:rsidRPr="004619D2">
        <w:rPr>
          <w:sz w:val="22"/>
          <w:szCs w:val="22"/>
          <w:lang w:val="en-GB"/>
        </w:rPr>
        <w:t xml:space="preserve"> Ministarstv</w:t>
      </w:r>
      <w:r w:rsidR="00FF563B" w:rsidRPr="004619D2">
        <w:rPr>
          <w:sz w:val="22"/>
          <w:szCs w:val="22"/>
          <w:lang w:val="en-GB"/>
        </w:rPr>
        <w:t>o</w:t>
      </w:r>
      <w:r w:rsidR="0056252A" w:rsidRPr="004619D2">
        <w:rPr>
          <w:sz w:val="22"/>
          <w:szCs w:val="22"/>
          <w:lang w:val="en-GB"/>
        </w:rPr>
        <w:t>.</w:t>
      </w:r>
    </w:p>
    <w:p w14:paraId="75C29ED3" w14:textId="07AD34D5" w:rsidR="0056252A" w:rsidRPr="004619D2" w:rsidRDefault="00D373BE" w:rsidP="00C27AA7">
      <w:pPr>
        <w:jc w:val="both"/>
        <w:rPr>
          <w:sz w:val="22"/>
          <w:szCs w:val="22"/>
          <w:lang w:val="en-GB"/>
        </w:rPr>
      </w:pPr>
      <w:r w:rsidRPr="004619D2">
        <w:rPr>
          <w:sz w:val="22"/>
          <w:szCs w:val="22"/>
          <w:lang w:val="en-GB"/>
        </w:rPr>
        <w:tab/>
      </w:r>
    </w:p>
    <w:p w14:paraId="4653EA68" w14:textId="77777777" w:rsidR="0056252A" w:rsidRPr="004619D2" w:rsidRDefault="0056252A" w:rsidP="00C27AA7">
      <w:pPr>
        <w:jc w:val="center"/>
        <w:rPr>
          <w:b/>
          <w:bCs/>
          <w:sz w:val="22"/>
          <w:szCs w:val="22"/>
          <w:lang w:val="en-GB"/>
        </w:rPr>
      </w:pPr>
      <w:r w:rsidRPr="004619D2">
        <w:rPr>
          <w:b/>
          <w:bCs/>
          <w:sz w:val="22"/>
          <w:szCs w:val="22"/>
          <w:lang w:val="en-GB"/>
        </w:rPr>
        <w:t>Evidentiranje i praćenje emisija i izvora emisija</w:t>
      </w:r>
    </w:p>
    <w:p w14:paraId="6CB4C828" w14:textId="2457526B" w:rsidR="0056252A" w:rsidRPr="004619D2" w:rsidRDefault="0056252A" w:rsidP="00D373BE">
      <w:pPr>
        <w:jc w:val="center"/>
        <w:rPr>
          <w:sz w:val="22"/>
          <w:szCs w:val="22"/>
          <w:lang w:val="en-GB"/>
        </w:rPr>
      </w:pPr>
      <w:r w:rsidRPr="004619D2">
        <w:rPr>
          <w:b/>
          <w:bCs/>
          <w:sz w:val="22"/>
          <w:szCs w:val="22"/>
          <w:lang w:val="en-GB"/>
        </w:rPr>
        <w:t>Član 46</w:t>
      </w:r>
    </w:p>
    <w:p w14:paraId="6E6FA814" w14:textId="45018C7E"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Vlasnici i/ili korisnici stacionarnih izvora zagađenja dužni su:</w:t>
      </w:r>
    </w:p>
    <w:p w14:paraId="4C9009B7" w14:textId="1AD081F5" w:rsidR="0056252A" w:rsidRPr="004619D2" w:rsidRDefault="007A71B0" w:rsidP="00C27AA7">
      <w:pPr>
        <w:jc w:val="both"/>
        <w:rPr>
          <w:sz w:val="22"/>
          <w:szCs w:val="22"/>
          <w:lang w:val="en-GB"/>
        </w:rPr>
      </w:pPr>
      <w:r w:rsidRPr="004619D2">
        <w:rPr>
          <w:sz w:val="22"/>
          <w:szCs w:val="22"/>
          <w:lang w:val="en-GB"/>
        </w:rPr>
        <w:tab/>
      </w:r>
      <w:r w:rsidR="0056252A" w:rsidRPr="004619D2">
        <w:rPr>
          <w:sz w:val="22"/>
          <w:szCs w:val="22"/>
          <w:lang w:val="en-GB"/>
        </w:rPr>
        <w:t>1) voditi evidenciju o stacionarnom izvoru i svakoj promjeni (rekonstrukciji) istog;</w:t>
      </w:r>
    </w:p>
    <w:p w14:paraId="4CD19476" w14:textId="4C165EC8" w:rsidR="0056252A" w:rsidRPr="004619D2" w:rsidRDefault="007A71B0" w:rsidP="00C27AA7">
      <w:pPr>
        <w:jc w:val="both"/>
        <w:rPr>
          <w:sz w:val="22"/>
          <w:szCs w:val="22"/>
          <w:lang w:val="en-GB"/>
        </w:rPr>
      </w:pPr>
      <w:r w:rsidRPr="004619D2">
        <w:rPr>
          <w:sz w:val="22"/>
          <w:szCs w:val="22"/>
          <w:lang w:val="en-GB"/>
        </w:rPr>
        <w:tab/>
      </w:r>
      <w:r w:rsidR="0056252A" w:rsidRPr="004619D2">
        <w:rPr>
          <w:sz w:val="22"/>
          <w:szCs w:val="22"/>
          <w:lang w:val="en-GB"/>
        </w:rPr>
        <w:t>2) osigurati redovno praćenje i mjerenje emisija zagađujućih materija;</w:t>
      </w:r>
    </w:p>
    <w:p w14:paraId="1F394AAF" w14:textId="113F0323" w:rsidR="0056252A" w:rsidRPr="004619D2" w:rsidRDefault="007A71B0" w:rsidP="00C27AA7">
      <w:pPr>
        <w:jc w:val="both"/>
        <w:rPr>
          <w:sz w:val="22"/>
          <w:szCs w:val="22"/>
          <w:lang w:val="en-GB"/>
        </w:rPr>
      </w:pPr>
      <w:r w:rsidRPr="004619D2">
        <w:rPr>
          <w:sz w:val="22"/>
          <w:szCs w:val="22"/>
          <w:lang w:val="en-GB"/>
        </w:rPr>
        <w:tab/>
      </w:r>
      <w:r w:rsidR="0056252A" w:rsidRPr="004619D2">
        <w:rPr>
          <w:sz w:val="22"/>
          <w:szCs w:val="22"/>
          <w:lang w:val="en-GB"/>
        </w:rPr>
        <w:t>3) voditi evidenciju o praćenju i izvršenim mjerenjima s podacima o mjestima mjerenja, rezultatima mjerenja i o učestalosti mjerenja emisija;</w:t>
      </w:r>
    </w:p>
    <w:p w14:paraId="73F2F0EA" w14:textId="39681F72" w:rsidR="0056252A" w:rsidRPr="004619D2" w:rsidRDefault="007A71B0" w:rsidP="00C27AA7">
      <w:pPr>
        <w:jc w:val="both"/>
        <w:rPr>
          <w:sz w:val="22"/>
          <w:szCs w:val="22"/>
          <w:lang w:val="en-GB"/>
        </w:rPr>
      </w:pPr>
      <w:r w:rsidRPr="004619D2">
        <w:rPr>
          <w:sz w:val="22"/>
          <w:szCs w:val="22"/>
          <w:lang w:val="en-GB"/>
        </w:rPr>
        <w:tab/>
      </w:r>
      <w:r w:rsidR="0056252A" w:rsidRPr="004619D2">
        <w:rPr>
          <w:sz w:val="22"/>
          <w:szCs w:val="22"/>
          <w:lang w:val="en-GB"/>
        </w:rPr>
        <w:t>4) voditi evidenciju o utrošenom gorivu i otpadu tokom procesa sagorijevanja;</w:t>
      </w:r>
    </w:p>
    <w:p w14:paraId="125BADD0" w14:textId="6A8B2810" w:rsidR="0056252A" w:rsidRPr="004619D2" w:rsidRDefault="007A71B0" w:rsidP="00C27AA7">
      <w:pPr>
        <w:jc w:val="both"/>
        <w:rPr>
          <w:sz w:val="22"/>
          <w:szCs w:val="22"/>
          <w:lang w:val="en-GB"/>
        </w:rPr>
      </w:pPr>
      <w:r w:rsidRPr="004619D2">
        <w:rPr>
          <w:sz w:val="22"/>
          <w:szCs w:val="22"/>
          <w:lang w:val="en-GB"/>
        </w:rPr>
        <w:tab/>
      </w:r>
      <w:r w:rsidR="0056252A" w:rsidRPr="004619D2">
        <w:rPr>
          <w:sz w:val="22"/>
          <w:szCs w:val="22"/>
          <w:lang w:val="en-GB"/>
        </w:rPr>
        <w:t>5) voditi evidenciju o radu uređaja za smanjenje emisija.</w:t>
      </w:r>
    </w:p>
    <w:p w14:paraId="2B86A9E1" w14:textId="2370473D" w:rsidR="0056252A" w:rsidRPr="004619D2" w:rsidRDefault="00D373BE" w:rsidP="00C27AA7">
      <w:pPr>
        <w:jc w:val="both"/>
        <w:rPr>
          <w:sz w:val="22"/>
          <w:szCs w:val="22"/>
          <w:lang w:val="en-GB"/>
        </w:rPr>
      </w:pPr>
      <w:r w:rsidRPr="004619D2">
        <w:rPr>
          <w:sz w:val="22"/>
          <w:szCs w:val="22"/>
          <w:lang w:val="en-GB"/>
        </w:rPr>
        <w:lastRenderedPageBreak/>
        <w:tab/>
      </w:r>
      <w:r w:rsidR="0056252A" w:rsidRPr="004619D2">
        <w:rPr>
          <w:sz w:val="22"/>
          <w:szCs w:val="22"/>
          <w:lang w:val="en-GB"/>
        </w:rPr>
        <w:t>Podaci iz stava 1 ovog člana dostavljaju se organu lokalne samouprave na čijoj se teritoriji nalaze stacionarni izvori.</w:t>
      </w:r>
    </w:p>
    <w:p w14:paraId="682FF228" w14:textId="02C5C8C5"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Za mobilne izvore zagađenja vazduha, podaci o izvorima emisija vode se na način utvrđen posebno propisom.</w:t>
      </w:r>
    </w:p>
    <w:p w14:paraId="7EBA0386" w14:textId="77777777" w:rsidR="0056252A" w:rsidRPr="004619D2" w:rsidRDefault="0056252A" w:rsidP="00C27AA7">
      <w:pPr>
        <w:jc w:val="both"/>
        <w:rPr>
          <w:sz w:val="22"/>
          <w:szCs w:val="22"/>
          <w:lang w:val="en-GB"/>
        </w:rPr>
      </w:pPr>
    </w:p>
    <w:p w14:paraId="41263087" w14:textId="77777777" w:rsidR="0056252A" w:rsidRPr="004619D2" w:rsidRDefault="0056252A" w:rsidP="00C27AA7">
      <w:pPr>
        <w:jc w:val="center"/>
        <w:rPr>
          <w:b/>
          <w:bCs/>
          <w:sz w:val="22"/>
          <w:szCs w:val="22"/>
          <w:lang w:val="en-GB"/>
        </w:rPr>
      </w:pPr>
      <w:r w:rsidRPr="004619D2">
        <w:rPr>
          <w:b/>
          <w:bCs/>
          <w:sz w:val="22"/>
          <w:szCs w:val="22"/>
          <w:lang w:val="en-GB"/>
        </w:rPr>
        <w:t>Lokalni registri izvora zagađenja vazduha</w:t>
      </w:r>
    </w:p>
    <w:p w14:paraId="07E1606A" w14:textId="78B3DF77" w:rsidR="0056252A" w:rsidRPr="004619D2" w:rsidRDefault="0056252A" w:rsidP="00C27AA7">
      <w:pPr>
        <w:jc w:val="center"/>
        <w:rPr>
          <w:b/>
          <w:bCs/>
          <w:sz w:val="22"/>
          <w:szCs w:val="22"/>
          <w:lang w:val="en-GB"/>
        </w:rPr>
      </w:pPr>
      <w:r w:rsidRPr="004619D2">
        <w:rPr>
          <w:b/>
          <w:bCs/>
          <w:sz w:val="22"/>
          <w:szCs w:val="22"/>
          <w:lang w:val="en-GB"/>
        </w:rPr>
        <w:t>Član 47</w:t>
      </w:r>
    </w:p>
    <w:p w14:paraId="67A68949" w14:textId="742ED1A0" w:rsidR="0056252A" w:rsidRPr="004619D2" w:rsidRDefault="00D373BE" w:rsidP="00C27AA7">
      <w:pPr>
        <w:jc w:val="both"/>
        <w:rPr>
          <w:sz w:val="22"/>
          <w:szCs w:val="22"/>
          <w:lang w:val="en-GB"/>
        </w:rPr>
      </w:pPr>
      <w:r w:rsidRPr="004619D2">
        <w:rPr>
          <w:sz w:val="22"/>
          <w:szCs w:val="22"/>
        </w:rPr>
        <w:tab/>
      </w:r>
      <w:r w:rsidR="0056252A" w:rsidRPr="004619D2">
        <w:rPr>
          <w:sz w:val="22"/>
          <w:szCs w:val="22"/>
        </w:rPr>
        <w:t>Na osnovu podataka iz člana 45 stav 1</w:t>
      </w:r>
      <w:r w:rsidR="00FF563B" w:rsidRPr="004619D2">
        <w:rPr>
          <w:sz w:val="22"/>
          <w:szCs w:val="22"/>
        </w:rPr>
        <w:t xml:space="preserve"> ovog zakona</w:t>
      </w:r>
      <w:r w:rsidR="0056252A" w:rsidRPr="004619D2">
        <w:rPr>
          <w:sz w:val="22"/>
          <w:szCs w:val="22"/>
        </w:rPr>
        <w:t>, lokalna uprava vodi registar izvora zagađenja vazduha sa podacima o prostornom rasporedu i kapacitetima izvora, kao i o svim promjenama i rekonstrukcijama.</w:t>
      </w:r>
    </w:p>
    <w:p w14:paraId="7AED98F2" w14:textId="77C21CDA" w:rsidR="0056252A" w:rsidRPr="004619D2" w:rsidRDefault="00D373BE" w:rsidP="00C27AA7">
      <w:pPr>
        <w:jc w:val="both"/>
        <w:rPr>
          <w:sz w:val="22"/>
          <w:szCs w:val="22"/>
          <w:lang w:val="en-GB"/>
        </w:rPr>
      </w:pPr>
      <w:r w:rsidRPr="004619D2">
        <w:rPr>
          <w:sz w:val="22"/>
          <w:szCs w:val="22"/>
        </w:rPr>
        <w:tab/>
      </w:r>
      <w:r w:rsidR="0056252A" w:rsidRPr="004619D2">
        <w:rPr>
          <w:sz w:val="22"/>
          <w:szCs w:val="22"/>
        </w:rPr>
        <w:t>Podaci iz registra izvora zagađenja iz stava 1 dostavljaju se Agenciji koja vodi integralni katastar zagađivača životne sredine.</w:t>
      </w:r>
    </w:p>
    <w:p w14:paraId="73D2C217" w14:textId="77777777" w:rsidR="0056252A" w:rsidRPr="004619D2" w:rsidRDefault="0056252A" w:rsidP="00C27AA7">
      <w:pPr>
        <w:rPr>
          <w:rFonts w:eastAsiaTheme="majorEastAsia"/>
          <w:sz w:val="22"/>
          <w:szCs w:val="22"/>
          <w:lang w:val="en-GB"/>
        </w:rPr>
      </w:pPr>
    </w:p>
    <w:p w14:paraId="26D351AF" w14:textId="5377B20F" w:rsidR="0056252A" w:rsidRPr="004619D2" w:rsidRDefault="00DE47F9" w:rsidP="00DE47F9">
      <w:pPr>
        <w:rPr>
          <w:rFonts w:eastAsiaTheme="majorEastAsia"/>
          <w:b/>
          <w:sz w:val="22"/>
          <w:szCs w:val="22"/>
          <w:lang w:val="en-GB"/>
        </w:rPr>
      </w:pPr>
      <w:r w:rsidRPr="004619D2">
        <w:rPr>
          <w:rFonts w:eastAsiaTheme="majorEastAsia"/>
          <w:b/>
          <w:sz w:val="22"/>
          <w:szCs w:val="22"/>
          <w:lang w:val="en-GB"/>
        </w:rPr>
        <w:t xml:space="preserve">VII. </w:t>
      </w:r>
      <w:r w:rsidR="0056252A" w:rsidRPr="004619D2">
        <w:rPr>
          <w:rFonts w:eastAsiaTheme="majorEastAsia"/>
          <w:b/>
          <w:sz w:val="22"/>
          <w:szCs w:val="22"/>
          <w:lang w:val="en-GB"/>
        </w:rPr>
        <w:t>INFORMISANJE I IZVJEŠTAVANJE</w:t>
      </w:r>
    </w:p>
    <w:p w14:paraId="13F16AB0" w14:textId="77777777" w:rsidR="0056252A" w:rsidRPr="004619D2" w:rsidRDefault="0056252A" w:rsidP="00C27AA7">
      <w:pPr>
        <w:jc w:val="center"/>
        <w:rPr>
          <w:sz w:val="22"/>
          <w:szCs w:val="22"/>
          <w:lang w:val="en-GB"/>
        </w:rPr>
      </w:pPr>
    </w:p>
    <w:p w14:paraId="2F9699AF" w14:textId="77777777" w:rsidR="0056252A" w:rsidRPr="004619D2" w:rsidRDefault="0056252A" w:rsidP="00C27AA7">
      <w:pPr>
        <w:jc w:val="center"/>
        <w:rPr>
          <w:b/>
          <w:bCs/>
          <w:sz w:val="22"/>
          <w:szCs w:val="22"/>
          <w:lang w:val="en-GB"/>
        </w:rPr>
      </w:pPr>
      <w:r w:rsidRPr="004619D2">
        <w:rPr>
          <w:b/>
          <w:bCs/>
          <w:sz w:val="22"/>
          <w:szCs w:val="22"/>
          <w:lang w:val="en-GB"/>
        </w:rPr>
        <w:t>Javno informisanje</w:t>
      </w:r>
    </w:p>
    <w:p w14:paraId="7922B2DD" w14:textId="6E0F86BB" w:rsidR="0056252A" w:rsidRPr="004619D2" w:rsidRDefault="0056252A" w:rsidP="00C27AA7">
      <w:pPr>
        <w:jc w:val="center"/>
        <w:rPr>
          <w:b/>
          <w:bCs/>
          <w:sz w:val="22"/>
          <w:szCs w:val="22"/>
          <w:lang w:val="en-GB"/>
        </w:rPr>
      </w:pPr>
      <w:r w:rsidRPr="004619D2">
        <w:rPr>
          <w:b/>
          <w:bCs/>
          <w:sz w:val="22"/>
          <w:szCs w:val="22"/>
          <w:lang w:val="en-GB"/>
        </w:rPr>
        <w:t>Član 48</w:t>
      </w:r>
    </w:p>
    <w:p w14:paraId="4334D23A" w14:textId="31F6DDF7" w:rsidR="0056252A" w:rsidRPr="004619D2" w:rsidRDefault="00DE47F9" w:rsidP="00C27AA7">
      <w:pPr>
        <w:pStyle w:val="oj-normal"/>
        <w:spacing w:before="0" w:beforeAutospacing="0" w:after="0" w:afterAutospacing="0"/>
        <w:jc w:val="both"/>
        <w:rPr>
          <w:color w:val="000000" w:themeColor="text1"/>
          <w:sz w:val="22"/>
          <w:szCs w:val="22"/>
          <w:lang w:val="en-GB"/>
        </w:rPr>
      </w:pPr>
      <w:r w:rsidRPr="004619D2">
        <w:rPr>
          <w:sz w:val="22"/>
          <w:szCs w:val="22"/>
        </w:rPr>
        <w:tab/>
      </w:r>
      <w:r w:rsidR="0056252A" w:rsidRPr="004619D2">
        <w:rPr>
          <w:sz w:val="22"/>
          <w:szCs w:val="22"/>
        </w:rPr>
        <w:t>Agencija se stara da javnost i odgovarajuće organizacije, kao što su organizacije za zaštitu životne sredine i zdravlja, potrošačke organizacije, organizacije koje zastupaju osjetljive populacije i ranjive grupe, organizacije zdravstvenih profesionalaca i druga relevantna zdravstvena tijela i relevantna industrijska udruženja, budu blagovremeno i adekvatno informisana o</w:t>
      </w:r>
      <w:r w:rsidR="0056252A" w:rsidRPr="004619D2">
        <w:rPr>
          <w:color w:val="000000" w:themeColor="text1"/>
          <w:sz w:val="22"/>
          <w:szCs w:val="22"/>
          <w:lang w:val="en-GB"/>
        </w:rPr>
        <w:t>:</w:t>
      </w:r>
    </w:p>
    <w:p w14:paraId="5C71E458" w14:textId="7DDF76AA" w:rsidR="0056252A" w:rsidRPr="004619D2" w:rsidRDefault="0056252A" w:rsidP="00954971">
      <w:pPr>
        <w:pStyle w:val="oj-normal"/>
        <w:numPr>
          <w:ilvl w:val="0"/>
          <w:numId w:val="19"/>
        </w:numPr>
        <w:tabs>
          <w:tab w:val="left" w:pos="456"/>
        </w:tabs>
        <w:spacing w:before="0" w:beforeAutospacing="0" w:after="0" w:afterAutospacing="0"/>
        <w:jc w:val="both"/>
        <w:rPr>
          <w:sz w:val="22"/>
          <w:szCs w:val="22"/>
          <w:lang w:val="en-GB"/>
        </w:rPr>
      </w:pPr>
      <w:r w:rsidRPr="004619D2">
        <w:rPr>
          <w:sz w:val="22"/>
          <w:szCs w:val="22"/>
        </w:rPr>
        <w:t xml:space="preserve">kvalitetu vazduha u skladu sa članom 49 </w:t>
      </w:r>
      <w:r w:rsidR="005C577C" w:rsidRPr="004619D2">
        <w:rPr>
          <w:sz w:val="22"/>
          <w:szCs w:val="22"/>
        </w:rPr>
        <w:t>ovog zakona</w:t>
      </w:r>
      <w:r w:rsidRPr="004619D2">
        <w:rPr>
          <w:color w:val="000000" w:themeColor="text1"/>
          <w:sz w:val="22"/>
          <w:szCs w:val="22"/>
          <w:lang w:val="en-GB"/>
        </w:rPr>
        <w:t>;</w:t>
      </w:r>
    </w:p>
    <w:p w14:paraId="1851E5AE" w14:textId="3EDCB062" w:rsidR="0056252A" w:rsidRPr="004619D2" w:rsidRDefault="0056252A" w:rsidP="00954971">
      <w:pPr>
        <w:pStyle w:val="oj-normal"/>
        <w:numPr>
          <w:ilvl w:val="0"/>
          <w:numId w:val="19"/>
        </w:numPr>
        <w:tabs>
          <w:tab w:val="left" w:pos="280"/>
        </w:tabs>
        <w:spacing w:before="0" w:beforeAutospacing="0" w:after="0" w:afterAutospacing="0"/>
        <w:jc w:val="both"/>
        <w:rPr>
          <w:color w:val="000000" w:themeColor="text1"/>
          <w:sz w:val="22"/>
          <w:szCs w:val="22"/>
          <w:lang w:val="en-GB"/>
        </w:rPr>
      </w:pPr>
      <w:r w:rsidRPr="004619D2">
        <w:rPr>
          <w:sz w:val="22"/>
          <w:szCs w:val="22"/>
        </w:rPr>
        <w:t>lokaciji mjesta uzorkovanja za sve zagađivače vazduha, kao i informacijama o svim problemima u ispunjavanju zahtjeva za pokrivenost podacima po mjestu uzorkovanja i zagađivaču</w:t>
      </w:r>
      <w:r w:rsidRPr="004619D2">
        <w:rPr>
          <w:color w:val="000000" w:themeColor="text1"/>
          <w:sz w:val="22"/>
          <w:szCs w:val="22"/>
          <w:lang w:val="en-GB"/>
        </w:rPr>
        <w:t>;</w:t>
      </w:r>
    </w:p>
    <w:p w14:paraId="18E4F24B" w14:textId="6E4A9AA8" w:rsidR="0056252A" w:rsidRPr="004619D2" w:rsidRDefault="0056252A" w:rsidP="00954971">
      <w:pPr>
        <w:pStyle w:val="oj-normal"/>
        <w:numPr>
          <w:ilvl w:val="0"/>
          <w:numId w:val="19"/>
        </w:numPr>
        <w:tabs>
          <w:tab w:val="left" w:pos="472"/>
        </w:tabs>
        <w:spacing w:before="0" w:beforeAutospacing="0" w:after="0" w:afterAutospacing="0"/>
        <w:jc w:val="both"/>
        <w:rPr>
          <w:color w:val="000000" w:themeColor="text1"/>
          <w:sz w:val="22"/>
          <w:szCs w:val="22"/>
          <w:lang w:val="en-GB"/>
        </w:rPr>
      </w:pPr>
      <w:r w:rsidRPr="004619D2">
        <w:rPr>
          <w:color w:val="000000" w:themeColor="text1"/>
          <w:sz w:val="22"/>
          <w:szCs w:val="22"/>
          <w:lang w:val="en-GB"/>
        </w:rPr>
        <w:t xml:space="preserve">svakoj odluci o odlaganju u skladu </w:t>
      </w:r>
      <w:r w:rsidR="00FF563B" w:rsidRPr="004619D2">
        <w:rPr>
          <w:color w:val="000000" w:themeColor="text1"/>
          <w:sz w:val="22"/>
          <w:szCs w:val="22"/>
          <w:lang w:val="en-GB"/>
        </w:rPr>
        <w:t xml:space="preserve">sa članom </w:t>
      </w:r>
      <w:r w:rsidRPr="004619D2">
        <w:rPr>
          <w:color w:val="000000" w:themeColor="text1"/>
          <w:sz w:val="22"/>
          <w:szCs w:val="22"/>
          <w:lang w:val="en-GB"/>
        </w:rPr>
        <w:t xml:space="preserve">22 </w:t>
      </w:r>
      <w:r w:rsidR="005C577C" w:rsidRPr="004619D2">
        <w:rPr>
          <w:color w:val="000000" w:themeColor="text1"/>
          <w:sz w:val="22"/>
          <w:szCs w:val="22"/>
          <w:lang w:val="en-GB"/>
        </w:rPr>
        <w:t>ovog zakona</w:t>
      </w:r>
      <w:r w:rsidRPr="004619D2">
        <w:rPr>
          <w:color w:val="000000" w:themeColor="text1"/>
          <w:sz w:val="22"/>
          <w:szCs w:val="22"/>
          <w:lang w:val="en-GB"/>
        </w:rPr>
        <w:t>;</w:t>
      </w:r>
    </w:p>
    <w:p w14:paraId="222FF5EC" w14:textId="4A4F6E34" w:rsidR="0056252A" w:rsidRPr="004619D2" w:rsidRDefault="0056252A" w:rsidP="00954971">
      <w:pPr>
        <w:pStyle w:val="oj-normal"/>
        <w:numPr>
          <w:ilvl w:val="0"/>
          <w:numId w:val="19"/>
        </w:numPr>
        <w:tabs>
          <w:tab w:val="left" w:pos="355"/>
        </w:tabs>
        <w:spacing w:before="0" w:beforeAutospacing="0" w:after="0" w:afterAutospacing="0"/>
        <w:jc w:val="both"/>
        <w:rPr>
          <w:color w:val="000000" w:themeColor="text1"/>
          <w:sz w:val="22"/>
          <w:szCs w:val="22"/>
          <w:lang w:val="en-GB"/>
        </w:rPr>
      </w:pPr>
      <w:r w:rsidRPr="004619D2">
        <w:rPr>
          <w:color w:val="000000" w:themeColor="text1"/>
          <w:sz w:val="22"/>
          <w:szCs w:val="22"/>
          <w:lang w:val="en-GB"/>
        </w:rPr>
        <w:t xml:space="preserve">planovima kvalitete </w:t>
      </w:r>
      <w:r w:rsidRPr="004619D2">
        <w:rPr>
          <w:sz w:val="22"/>
          <w:szCs w:val="22"/>
        </w:rPr>
        <w:t>vazduha</w:t>
      </w:r>
      <w:r w:rsidRPr="004619D2">
        <w:rPr>
          <w:color w:val="000000" w:themeColor="text1"/>
          <w:sz w:val="22"/>
          <w:szCs w:val="22"/>
          <w:lang w:val="en-GB"/>
        </w:rPr>
        <w:t xml:space="preserve"> i mapama puta za kvalitet </w:t>
      </w:r>
      <w:r w:rsidRPr="004619D2">
        <w:rPr>
          <w:sz w:val="22"/>
          <w:szCs w:val="22"/>
        </w:rPr>
        <w:t>vazduha</w:t>
      </w:r>
      <w:r w:rsidRPr="004619D2">
        <w:rPr>
          <w:color w:val="000000" w:themeColor="text1"/>
          <w:sz w:val="22"/>
          <w:szCs w:val="22"/>
          <w:lang w:val="en-GB"/>
        </w:rPr>
        <w:t xml:space="preserve"> </w:t>
      </w:r>
      <w:r w:rsidR="007A71B0" w:rsidRPr="004619D2">
        <w:rPr>
          <w:color w:val="000000" w:themeColor="text1"/>
          <w:sz w:val="22"/>
          <w:szCs w:val="22"/>
          <w:lang w:val="en-GB"/>
        </w:rPr>
        <w:t>u skladu sa</w:t>
      </w:r>
      <w:r w:rsidRPr="004619D2">
        <w:rPr>
          <w:color w:val="000000" w:themeColor="text1"/>
          <w:sz w:val="22"/>
          <w:szCs w:val="22"/>
          <w:lang w:val="en-GB"/>
        </w:rPr>
        <w:t xml:space="preserve"> čl</w:t>
      </w:r>
      <w:r w:rsidR="00FF563B" w:rsidRPr="004619D2">
        <w:rPr>
          <w:color w:val="000000" w:themeColor="text1"/>
          <w:sz w:val="22"/>
          <w:szCs w:val="22"/>
          <w:lang w:val="en-GB"/>
        </w:rPr>
        <w:t>.</w:t>
      </w:r>
      <w:r w:rsidRPr="004619D2">
        <w:rPr>
          <w:color w:val="000000" w:themeColor="text1"/>
          <w:sz w:val="22"/>
          <w:szCs w:val="22"/>
          <w:lang w:val="en-GB"/>
        </w:rPr>
        <w:t xml:space="preserve"> 25 i 26 </w:t>
      </w:r>
      <w:r w:rsidR="005C577C" w:rsidRPr="004619D2">
        <w:rPr>
          <w:color w:val="000000" w:themeColor="text1"/>
          <w:sz w:val="22"/>
          <w:szCs w:val="22"/>
          <w:lang w:val="en-GB"/>
        </w:rPr>
        <w:t>ovog zakona</w:t>
      </w:r>
      <w:r w:rsidRPr="004619D2">
        <w:rPr>
          <w:color w:val="000000" w:themeColor="text1"/>
          <w:sz w:val="22"/>
          <w:szCs w:val="22"/>
          <w:lang w:val="en-GB"/>
        </w:rPr>
        <w:t>;</w:t>
      </w:r>
    </w:p>
    <w:p w14:paraId="24FA2DF0" w14:textId="356B4C98" w:rsidR="0056252A" w:rsidRPr="004619D2" w:rsidRDefault="0056252A" w:rsidP="00954971">
      <w:pPr>
        <w:pStyle w:val="oj-normal"/>
        <w:numPr>
          <w:ilvl w:val="0"/>
          <w:numId w:val="19"/>
        </w:numPr>
        <w:tabs>
          <w:tab w:val="left" w:pos="413"/>
        </w:tabs>
        <w:spacing w:before="0" w:beforeAutospacing="0" w:after="0" w:afterAutospacing="0"/>
        <w:jc w:val="both"/>
        <w:rPr>
          <w:color w:val="000000" w:themeColor="text1"/>
          <w:sz w:val="22"/>
          <w:szCs w:val="22"/>
          <w:lang w:val="en-GB"/>
        </w:rPr>
      </w:pPr>
      <w:r w:rsidRPr="004619D2">
        <w:rPr>
          <w:color w:val="000000" w:themeColor="text1"/>
          <w:sz w:val="22"/>
          <w:szCs w:val="22"/>
          <w:lang w:val="en-GB"/>
        </w:rPr>
        <w:t xml:space="preserve">kratkoročnim akcionim planovima utvrđenim u skladu </w:t>
      </w:r>
      <w:r w:rsidR="00FF563B" w:rsidRPr="004619D2">
        <w:rPr>
          <w:color w:val="000000" w:themeColor="text1"/>
          <w:sz w:val="22"/>
          <w:szCs w:val="22"/>
          <w:lang w:val="en-GB"/>
        </w:rPr>
        <w:t xml:space="preserve">sa članom </w:t>
      </w:r>
      <w:r w:rsidRPr="004619D2">
        <w:rPr>
          <w:color w:val="000000" w:themeColor="text1"/>
          <w:sz w:val="22"/>
          <w:szCs w:val="22"/>
          <w:lang w:val="en-GB"/>
        </w:rPr>
        <w:t>29</w:t>
      </w:r>
      <w:r w:rsidR="00FF563B" w:rsidRPr="004619D2">
        <w:rPr>
          <w:color w:val="000000" w:themeColor="text1"/>
          <w:sz w:val="22"/>
          <w:szCs w:val="22"/>
          <w:lang w:val="en-GB"/>
        </w:rPr>
        <w:t xml:space="preserve"> </w:t>
      </w:r>
      <w:r w:rsidR="005C577C" w:rsidRPr="004619D2">
        <w:rPr>
          <w:color w:val="000000" w:themeColor="text1"/>
          <w:sz w:val="22"/>
          <w:szCs w:val="22"/>
          <w:lang w:val="en-GB"/>
        </w:rPr>
        <w:t>ovog zakona</w:t>
      </w:r>
      <w:r w:rsidRPr="004619D2">
        <w:rPr>
          <w:color w:val="000000" w:themeColor="text1"/>
          <w:sz w:val="22"/>
          <w:szCs w:val="22"/>
          <w:lang w:val="en-GB"/>
        </w:rPr>
        <w:t>;</w:t>
      </w:r>
    </w:p>
    <w:p w14:paraId="20A3C3F0" w14:textId="11AD7CEF" w:rsidR="00DE47F9" w:rsidRPr="004619D2" w:rsidRDefault="0056252A" w:rsidP="00954971">
      <w:pPr>
        <w:pStyle w:val="oj-normal"/>
        <w:numPr>
          <w:ilvl w:val="0"/>
          <w:numId w:val="19"/>
        </w:numPr>
        <w:tabs>
          <w:tab w:val="left" w:pos="240"/>
        </w:tabs>
        <w:spacing w:before="0" w:beforeAutospacing="0" w:after="0" w:afterAutospacing="0"/>
        <w:jc w:val="both"/>
        <w:rPr>
          <w:color w:val="000000" w:themeColor="text1"/>
          <w:sz w:val="22"/>
          <w:szCs w:val="22"/>
          <w:lang w:val="en-GB"/>
        </w:rPr>
      </w:pPr>
      <w:r w:rsidRPr="004619D2">
        <w:rPr>
          <w:color w:val="000000" w:themeColor="text1"/>
          <w:sz w:val="22"/>
          <w:szCs w:val="22"/>
          <w:lang w:val="en-GB"/>
        </w:rPr>
        <w:t>efekte prekoračenja graničnih vrijednosti, ciljnih vrijednosti, prosječnih obaveza smanjenja izloženosti, prosječnih ciljeva koncentracije izloženosti, pragova upozorenja i pragova informisanja u sažetoj procjeni</w:t>
      </w:r>
      <w:r w:rsidR="007A71B0" w:rsidRPr="004619D2">
        <w:rPr>
          <w:color w:val="000000" w:themeColor="text1"/>
          <w:sz w:val="22"/>
          <w:szCs w:val="22"/>
          <w:lang w:val="en-GB"/>
        </w:rPr>
        <w:t>;</w:t>
      </w:r>
      <w:r w:rsidRPr="004619D2">
        <w:rPr>
          <w:color w:val="000000" w:themeColor="text1"/>
          <w:sz w:val="22"/>
          <w:szCs w:val="22"/>
          <w:lang w:val="en-GB"/>
        </w:rPr>
        <w:t xml:space="preserve"> </w:t>
      </w:r>
    </w:p>
    <w:p w14:paraId="03ADC2D2" w14:textId="75395086" w:rsidR="0056252A" w:rsidRPr="004619D2" w:rsidRDefault="007A71B0" w:rsidP="00954971">
      <w:pPr>
        <w:pStyle w:val="oj-normal"/>
        <w:numPr>
          <w:ilvl w:val="0"/>
          <w:numId w:val="19"/>
        </w:numPr>
        <w:tabs>
          <w:tab w:val="left" w:pos="240"/>
        </w:tabs>
        <w:spacing w:before="0" w:beforeAutospacing="0" w:after="0" w:afterAutospacing="0"/>
        <w:jc w:val="both"/>
        <w:rPr>
          <w:color w:val="000000" w:themeColor="text1"/>
          <w:sz w:val="22"/>
          <w:szCs w:val="22"/>
          <w:lang w:val="en-GB"/>
        </w:rPr>
      </w:pPr>
      <w:r w:rsidRPr="004619D2">
        <w:rPr>
          <w:color w:val="000000" w:themeColor="text1"/>
          <w:sz w:val="22"/>
          <w:szCs w:val="22"/>
          <w:lang w:val="en-GB"/>
        </w:rPr>
        <w:t>s</w:t>
      </w:r>
      <w:r w:rsidR="0056252A" w:rsidRPr="004619D2">
        <w:rPr>
          <w:color w:val="000000" w:themeColor="text1"/>
          <w:sz w:val="22"/>
          <w:szCs w:val="22"/>
          <w:lang w:val="en-GB"/>
        </w:rPr>
        <w:t xml:space="preserve">ažeta procjena će, gdje je to primjereno, uključivati ​​dalje informacije i procjene o životnoj sredini kao i informacije o zagađivačima koji se prate na superlokacijama iz člana 16 </w:t>
      </w:r>
      <w:r w:rsidR="005C577C" w:rsidRPr="004619D2">
        <w:rPr>
          <w:color w:val="000000" w:themeColor="text1"/>
          <w:sz w:val="22"/>
          <w:szCs w:val="22"/>
          <w:lang w:val="en-GB"/>
        </w:rPr>
        <w:t>ovog zakona</w:t>
      </w:r>
      <w:r w:rsidR="0056252A" w:rsidRPr="004619D2">
        <w:rPr>
          <w:color w:val="000000" w:themeColor="text1"/>
          <w:sz w:val="22"/>
          <w:szCs w:val="22"/>
          <w:lang w:val="en-GB"/>
        </w:rPr>
        <w:t xml:space="preserve">. </w:t>
      </w:r>
    </w:p>
    <w:p w14:paraId="74082D4F" w14:textId="37B80AB1" w:rsidR="0056252A" w:rsidRPr="004619D2" w:rsidRDefault="00DE47F9" w:rsidP="00C27AA7">
      <w:pPr>
        <w:jc w:val="both"/>
        <w:rPr>
          <w:sz w:val="22"/>
          <w:szCs w:val="22"/>
          <w:lang w:val="en-GB"/>
        </w:rPr>
      </w:pPr>
      <w:r w:rsidRPr="004619D2">
        <w:rPr>
          <w:sz w:val="22"/>
          <w:szCs w:val="22"/>
          <w:lang w:val="en-GB"/>
        </w:rPr>
        <w:tab/>
      </w:r>
      <w:r w:rsidR="0056252A" w:rsidRPr="004619D2">
        <w:rPr>
          <w:sz w:val="22"/>
          <w:szCs w:val="22"/>
          <w:lang w:val="en-GB"/>
        </w:rPr>
        <w:t>Agencija će uspostaviti i učiniti dostupnim putem javnog izvora, na lako razumljiv način, indeks kvalitete vazduha koji obuhvata satna ažuriranja barem za sumpor-dioksid, azot-dioksid, čestice (PM</w:t>
      </w:r>
      <w:r w:rsidR="0056252A" w:rsidRPr="004619D2">
        <w:rPr>
          <w:rFonts w:eastAsiaTheme="majorEastAsia"/>
          <w:sz w:val="22"/>
          <w:szCs w:val="22"/>
          <w:vertAlign w:val="subscript"/>
          <w:lang w:val="en-GB"/>
        </w:rPr>
        <w:t>10</w:t>
      </w:r>
      <w:r w:rsidR="0056252A" w:rsidRPr="004619D2">
        <w:rPr>
          <w:sz w:val="22"/>
          <w:szCs w:val="22"/>
          <w:lang w:val="en-GB"/>
        </w:rPr>
        <w:t> and PM</w:t>
      </w:r>
      <w:r w:rsidR="0056252A" w:rsidRPr="004619D2">
        <w:rPr>
          <w:rFonts w:eastAsiaTheme="majorEastAsia"/>
          <w:sz w:val="22"/>
          <w:szCs w:val="22"/>
          <w:vertAlign w:val="subscript"/>
          <w:lang w:val="en-GB"/>
        </w:rPr>
        <w:t>2,5</w:t>
      </w:r>
      <w:r w:rsidR="0056252A" w:rsidRPr="004619D2">
        <w:rPr>
          <w:sz w:val="22"/>
          <w:szCs w:val="22"/>
          <w:lang w:val="en-GB"/>
        </w:rPr>
        <w:t>) i ozon, pod uslovom da postoji obaveza praćenja tih zagađivača u skladu s</w:t>
      </w:r>
      <w:r w:rsidR="007A71B0" w:rsidRPr="004619D2">
        <w:rPr>
          <w:sz w:val="22"/>
          <w:szCs w:val="22"/>
          <w:lang w:val="en-GB"/>
        </w:rPr>
        <w:t>a</w:t>
      </w:r>
      <w:r w:rsidR="0056252A" w:rsidRPr="004619D2">
        <w:rPr>
          <w:sz w:val="22"/>
          <w:szCs w:val="22"/>
          <w:lang w:val="en-GB"/>
        </w:rPr>
        <w:t xml:space="preserve"> ovim </w:t>
      </w:r>
      <w:r w:rsidR="007A71B0" w:rsidRPr="004619D2">
        <w:rPr>
          <w:sz w:val="22"/>
          <w:szCs w:val="22"/>
          <w:lang w:val="en-GB"/>
        </w:rPr>
        <w:t>z</w:t>
      </w:r>
      <w:r w:rsidR="0056252A" w:rsidRPr="004619D2">
        <w:rPr>
          <w:sz w:val="22"/>
          <w:szCs w:val="22"/>
          <w:lang w:val="en-GB"/>
        </w:rPr>
        <w:t>akonom.</w:t>
      </w:r>
    </w:p>
    <w:p w14:paraId="591668AB" w14:textId="1490CEF7" w:rsidR="0056252A" w:rsidRPr="004619D2" w:rsidRDefault="00DE47F9" w:rsidP="00C27AA7">
      <w:pPr>
        <w:jc w:val="both"/>
        <w:rPr>
          <w:sz w:val="22"/>
          <w:szCs w:val="22"/>
          <w:lang w:val="en-GB"/>
        </w:rPr>
      </w:pPr>
      <w:r w:rsidRPr="004619D2">
        <w:rPr>
          <w:sz w:val="22"/>
          <w:szCs w:val="22"/>
          <w:lang w:val="en-GB"/>
        </w:rPr>
        <w:tab/>
      </w:r>
      <w:r w:rsidR="0056252A" w:rsidRPr="004619D2">
        <w:rPr>
          <w:sz w:val="22"/>
          <w:szCs w:val="22"/>
          <w:lang w:val="en-GB"/>
        </w:rPr>
        <w:t>Taj indeks može uključivati ​​dodatne zagađivače, kada je to relevantno.</w:t>
      </w:r>
    </w:p>
    <w:p w14:paraId="43BAC974" w14:textId="6B386671" w:rsidR="0056252A" w:rsidRPr="004619D2" w:rsidRDefault="00DE47F9" w:rsidP="00C27AA7">
      <w:pPr>
        <w:jc w:val="both"/>
        <w:rPr>
          <w:sz w:val="22"/>
          <w:szCs w:val="22"/>
          <w:lang w:val="en-GB"/>
        </w:rPr>
      </w:pPr>
      <w:r w:rsidRPr="004619D2">
        <w:rPr>
          <w:sz w:val="22"/>
          <w:szCs w:val="22"/>
          <w:lang w:val="en-GB"/>
        </w:rPr>
        <w:tab/>
      </w:r>
      <w:r w:rsidR="0056252A" w:rsidRPr="004619D2">
        <w:rPr>
          <w:sz w:val="22"/>
          <w:szCs w:val="22"/>
          <w:lang w:val="en-GB"/>
        </w:rPr>
        <w:t>U mjeri u kojoj je to moguće, indeks kvaliteta vazduha slijedit će preporuke S</w:t>
      </w:r>
      <w:r w:rsidR="00FF563B" w:rsidRPr="004619D2">
        <w:rPr>
          <w:sz w:val="22"/>
          <w:szCs w:val="22"/>
          <w:lang w:val="en-GB"/>
        </w:rPr>
        <w:t>vjetske zdravstvene organizacije</w:t>
      </w:r>
      <w:r w:rsidR="0056252A" w:rsidRPr="004619D2">
        <w:rPr>
          <w:sz w:val="22"/>
          <w:szCs w:val="22"/>
          <w:lang w:val="en-GB"/>
        </w:rPr>
        <w:t xml:space="preserve">. </w:t>
      </w:r>
    </w:p>
    <w:p w14:paraId="7C10F975" w14:textId="2A7F0C42" w:rsidR="0056252A" w:rsidRPr="004619D2" w:rsidRDefault="00DE47F9" w:rsidP="00C27AA7">
      <w:pPr>
        <w:jc w:val="both"/>
        <w:rPr>
          <w:sz w:val="22"/>
          <w:szCs w:val="22"/>
          <w:lang w:val="en-GB"/>
        </w:rPr>
      </w:pPr>
      <w:r w:rsidRPr="004619D2">
        <w:rPr>
          <w:sz w:val="22"/>
          <w:szCs w:val="22"/>
          <w:lang w:val="en-GB"/>
        </w:rPr>
        <w:tab/>
      </w:r>
      <w:r w:rsidR="0056252A" w:rsidRPr="004619D2">
        <w:rPr>
          <w:sz w:val="22"/>
          <w:szCs w:val="22"/>
          <w:lang w:val="en-GB"/>
        </w:rPr>
        <w:t>Indeks kvaliteta vazduha zasnivaće se na indeksima kvaliteta vazduha na nivou koje je obezbijedila Evropska agencija za životnu sredinu i uključivaće informacije o uticajima na zdravlje, uključujući informacije prilagođene osjetljivom stanovništvu i ranjivim grupama.</w:t>
      </w:r>
    </w:p>
    <w:p w14:paraId="37126CF0" w14:textId="19D5B302" w:rsidR="0056252A" w:rsidRPr="004619D2" w:rsidRDefault="00DE47F9" w:rsidP="00C27AA7">
      <w:pPr>
        <w:jc w:val="both"/>
        <w:rPr>
          <w:sz w:val="22"/>
          <w:szCs w:val="22"/>
          <w:lang w:val="en-GB"/>
        </w:rPr>
      </w:pPr>
      <w:r w:rsidRPr="004619D2">
        <w:rPr>
          <w:sz w:val="22"/>
          <w:szCs w:val="22"/>
          <w:lang w:val="en-GB"/>
        </w:rPr>
        <w:tab/>
      </w:r>
      <w:r w:rsidR="0056252A" w:rsidRPr="004619D2">
        <w:rPr>
          <w:sz w:val="22"/>
          <w:szCs w:val="22"/>
          <w:lang w:val="en-GB"/>
        </w:rPr>
        <w:t xml:space="preserve">Institut za javno zdravlje objaviće informacije o simptomima povezanim s vrhuncima zagađenja vazduha i o ponašanju u smanjenju izloženosti zagađenju vazduha i zaštiti putem informativnih kampanja i javnog prikazivanja tih informacija na mjestima koja posjećuje osjetljivo stanovništvo i ranjive grupe, kao što su zdravstvene ustanove. </w:t>
      </w:r>
    </w:p>
    <w:p w14:paraId="27196AAC" w14:textId="36410C60" w:rsidR="0056252A" w:rsidRPr="004619D2" w:rsidRDefault="00DE47F9" w:rsidP="00C27AA7">
      <w:pPr>
        <w:jc w:val="both"/>
        <w:rPr>
          <w:sz w:val="22"/>
          <w:szCs w:val="22"/>
          <w:lang w:val="en-GB"/>
        </w:rPr>
      </w:pPr>
      <w:r w:rsidRPr="004619D2">
        <w:rPr>
          <w:sz w:val="22"/>
          <w:szCs w:val="22"/>
          <w:lang w:val="en-GB"/>
        </w:rPr>
        <w:tab/>
      </w:r>
      <w:r w:rsidR="0056252A" w:rsidRPr="004619D2">
        <w:rPr>
          <w:sz w:val="22"/>
          <w:szCs w:val="22"/>
          <w:lang w:val="en-GB"/>
        </w:rPr>
        <w:t xml:space="preserve">Javnost će biti adekvatno obaviještena o nadležnom organu ili tijelu određenom u vezi sa zadacima iz člana 5 </w:t>
      </w:r>
      <w:r w:rsidR="005C577C" w:rsidRPr="004619D2">
        <w:rPr>
          <w:sz w:val="22"/>
          <w:szCs w:val="22"/>
          <w:lang w:val="en-GB"/>
        </w:rPr>
        <w:t>ovog zakona</w:t>
      </w:r>
      <w:r w:rsidR="0056252A" w:rsidRPr="004619D2">
        <w:rPr>
          <w:sz w:val="22"/>
          <w:szCs w:val="22"/>
          <w:lang w:val="en-GB"/>
        </w:rPr>
        <w:t>.</w:t>
      </w:r>
    </w:p>
    <w:p w14:paraId="151E11C4" w14:textId="35A88D6F" w:rsidR="0056252A" w:rsidRPr="004619D2" w:rsidRDefault="00DE47F9" w:rsidP="00C27AA7">
      <w:pPr>
        <w:jc w:val="both"/>
        <w:rPr>
          <w:sz w:val="22"/>
          <w:szCs w:val="22"/>
          <w:lang w:val="en-GB"/>
        </w:rPr>
      </w:pPr>
      <w:r w:rsidRPr="004619D2">
        <w:rPr>
          <w:sz w:val="22"/>
          <w:szCs w:val="22"/>
          <w:lang w:val="en-GB"/>
        </w:rPr>
        <w:tab/>
      </w:r>
      <w:r w:rsidR="0056252A" w:rsidRPr="004619D2">
        <w:rPr>
          <w:sz w:val="22"/>
          <w:szCs w:val="22"/>
          <w:lang w:val="en-GB"/>
        </w:rPr>
        <w:t xml:space="preserve">Informacije iz </w:t>
      </w:r>
      <w:r w:rsidR="007A71B0" w:rsidRPr="004619D2">
        <w:rPr>
          <w:sz w:val="22"/>
          <w:szCs w:val="22"/>
          <w:lang w:val="en-GB"/>
        </w:rPr>
        <w:t>stava 1 ovog</w:t>
      </w:r>
      <w:r w:rsidR="0056252A" w:rsidRPr="004619D2">
        <w:rPr>
          <w:sz w:val="22"/>
          <w:szCs w:val="22"/>
          <w:lang w:val="en-GB"/>
        </w:rPr>
        <w:t xml:space="preserve"> člana biće dostupne javnosti besplatno putem lako dostupnih medija i komunikacionih kanala na koherentan i lako razumljiv način u skladu sa propisima koji</w:t>
      </w:r>
      <w:r w:rsidR="00664055" w:rsidRPr="004619D2">
        <w:rPr>
          <w:sz w:val="22"/>
          <w:szCs w:val="22"/>
          <w:lang w:val="en-GB"/>
        </w:rPr>
        <w:t>ma se uređuje</w:t>
      </w:r>
      <w:r w:rsidR="0056252A" w:rsidRPr="004619D2">
        <w:rPr>
          <w:sz w:val="22"/>
          <w:szCs w:val="22"/>
          <w:lang w:val="en-GB"/>
        </w:rPr>
        <w:t xml:space="preserve"> infrastruktur</w:t>
      </w:r>
      <w:r w:rsidR="00664055" w:rsidRPr="004619D2">
        <w:rPr>
          <w:sz w:val="22"/>
          <w:szCs w:val="22"/>
          <w:lang w:val="en-GB"/>
        </w:rPr>
        <w:t>a</w:t>
      </w:r>
      <w:r w:rsidR="0056252A" w:rsidRPr="004619D2">
        <w:rPr>
          <w:sz w:val="22"/>
          <w:szCs w:val="22"/>
          <w:lang w:val="en-GB"/>
        </w:rPr>
        <w:t xml:space="preserve"> za prostorne informacije i otvorene podatke i ponovnu upotrebu informacija javnog sektora, uz osiguranje širokog javnog pristupa tim informacijama.</w:t>
      </w:r>
    </w:p>
    <w:p w14:paraId="201C826A" w14:textId="77777777" w:rsidR="0056252A" w:rsidRPr="004619D2" w:rsidRDefault="0056252A" w:rsidP="00C27AA7">
      <w:pPr>
        <w:jc w:val="center"/>
        <w:rPr>
          <w:b/>
          <w:bCs/>
          <w:sz w:val="22"/>
          <w:szCs w:val="22"/>
          <w:lang w:val="en-GB"/>
        </w:rPr>
      </w:pPr>
      <w:r w:rsidRPr="004619D2">
        <w:rPr>
          <w:b/>
          <w:bCs/>
          <w:sz w:val="22"/>
          <w:szCs w:val="22"/>
          <w:lang w:val="en-GB"/>
        </w:rPr>
        <w:lastRenderedPageBreak/>
        <w:t>Sadržaj informacija o kvalitetu ambijentalnog vazduha</w:t>
      </w:r>
    </w:p>
    <w:p w14:paraId="7298ED85" w14:textId="318FD42A" w:rsidR="0056252A" w:rsidRPr="004619D2" w:rsidRDefault="0056252A" w:rsidP="00C27AA7">
      <w:pPr>
        <w:jc w:val="center"/>
        <w:rPr>
          <w:b/>
          <w:bCs/>
          <w:sz w:val="22"/>
          <w:szCs w:val="22"/>
          <w:lang w:val="en-GB"/>
        </w:rPr>
      </w:pPr>
      <w:r w:rsidRPr="004619D2">
        <w:rPr>
          <w:b/>
          <w:bCs/>
          <w:sz w:val="22"/>
          <w:szCs w:val="22"/>
          <w:lang w:val="en-GB"/>
        </w:rPr>
        <w:t>Član 49</w:t>
      </w:r>
    </w:p>
    <w:p w14:paraId="09F85EC0" w14:textId="0B485489" w:rsidR="0056252A" w:rsidRPr="004619D2" w:rsidRDefault="00DE47F9" w:rsidP="00C27AA7">
      <w:pPr>
        <w:pStyle w:val="oj-normal"/>
        <w:spacing w:before="0" w:beforeAutospacing="0" w:after="0" w:afterAutospacing="0"/>
        <w:jc w:val="both"/>
        <w:rPr>
          <w:color w:val="333333"/>
          <w:sz w:val="22"/>
          <w:szCs w:val="22"/>
          <w:lang w:val="en-GB"/>
        </w:rPr>
      </w:pPr>
      <w:r w:rsidRPr="004619D2">
        <w:rPr>
          <w:color w:val="333333"/>
          <w:sz w:val="22"/>
          <w:szCs w:val="22"/>
          <w:lang w:val="en-GB"/>
        </w:rPr>
        <w:tab/>
      </w:r>
      <w:r w:rsidR="0056252A" w:rsidRPr="004619D2">
        <w:rPr>
          <w:color w:val="333333"/>
          <w:sz w:val="22"/>
          <w:szCs w:val="22"/>
          <w:lang w:val="en-GB"/>
        </w:rPr>
        <w:t>Javnosti će se pružiti najmanje sljedeće informacije:</w:t>
      </w:r>
    </w:p>
    <w:p w14:paraId="1857AD77" w14:textId="5285FF7F" w:rsidR="0056252A" w:rsidRPr="004619D2" w:rsidRDefault="0056252A" w:rsidP="00954971">
      <w:pPr>
        <w:pStyle w:val="ListParagraph"/>
        <w:numPr>
          <w:ilvl w:val="0"/>
          <w:numId w:val="2"/>
        </w:numPr>
        <w:tabs>
          <w:tab w:val="left" w:pos="245"/>
        </w:tabs>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lang w:val="en-GB"/>
        </w:rPr>
        <w:t>satni ažurirani podaci po tački uzorkovanja sumpor-dioksida, azot-dioksida, čestica (PM</w:t>
      </w:r>
      <w:r w:rsidRPr="004619D2">
        <w:rPr>
          <w:rFonts w:ascii="Times New Roman" w:eastAsiaTheme="majorEastAsia" w:hAnsi="Times New Roman" w:cs="Times New Roman"/>
          <w:sz w:val="22"/>
          <w:szCs w:val="22"/>
          <w:vertAlign w:val="subscript"/>
          <w:lang w:val="en-GB"/>
        </w:rPr>
        <w:t>10</w:t>
      </w:r>
      <w:r w:rsidRPr="004619D2">
        <w:rPr>
          <w:rFonts w:ascii="Times New Roman" w:eastAsiaTheme="majorEastAsia" w:hAnsi="Times New Roman" w:cs="Times New Roman"/>
          <w:sz w:val="22"/>
          <w:szCs w:val="22"/>
          <w:lang w:val="en-GB"/>
        </w:rPr>
        <w:t> i</w:t>
      </w:r>
      <w:r w:rsidRPr="004619D2">
        <w:rPr>
          <w:rFonts w:ascii="Times New Roman" w:hAnsi="Times New Roman" w:cs="Times New Roman"/>
          <w:sz w:val="22"/>
          <w:szCs w:val="22"/>
          <w:lang w:val="en-GB"/>
        </w:rPr>
        <w:t xml:space="preserve"> PM</w:t>
      </w:r>
      <w:r w:rsidRPr="004619D2">
        <w:rPr>
          <w:rFonts w:ascii="Times New Roman" w:eastAsiaTheme="majorEastAsia" w:hAnsi="Times New Roman" w:cs="Times New Roman"/>
          <w:sz w:val="22"/>
          <w:szCs w:val="22"/>
          <w:vertAlign w:val="subscript"/>
          <w:lang w:val="en-GB"/>
        </w:rPr>
        <w:t>2,5</w:t>
      </w:r>
      <w:r w:rsidRPr="004619D2">
        <w:rPr>
          <w:rFonts w:ascii="Times New Roman" w:hAnsi="Times New Roman" w:cs="Times New Roman"/>
          <w:sz w:val="22"/>
          <w:szCs w:val="22"/>
          <w:lang w:val="en-GB"/>
        </w:rPr>
        <w:t xml:space="preserve">), ugljen-monoksida i ozona sa svih tačaka uzorkovanja za koje su dostupne ažurirane informacije i najmanje informacije sa minimalnog broja tačaka uzorkovanja </w:t>
      </w:r>
      <w:r w:rsidR="00A2100E" w:rsidRPr="004619D2">
        <w:rPr>
          <w:rFonts w:ascii="Times New Roman" w:hAnsi="Times New Roman" w:cs="Times New Roman"/>
          <w:sz w:val="22"/>
          <w:szCs w:val="22"/>
          <w:lang w:val="en-GB"/>
        </w:rPr>
        <w:t>u skladu sa</w:t>
      </w:r>
      <w:r w:rsidRPr="004619D2">
        <w:rPr>
          <w:rFonts w:ascii="Times New Roman" w:hAnsi="Times New Roman" w:cs="Times New Roman"/>
          <w:sz w:val="22"/>
          <w:szCs w:val="22"/>
          <w:lang w:val="en-GB"/>
        </w:rPr>
        <w:t xml:space="preserve"> propis</w:t>
      </w:r>
      <w:r w:rsidR="00A2100E" w:rsidRPr="004619D2">
        <w:rPr>
          <w:rFonts w:ascii="Times New Roman" w:hAnsi="Times New Roman" w:cs="Times New Roman"/>
          <w:sz w:val="22"/>
          <w:szCs w:val="22"/>
          <w:lang w:val="en-GB"/>
        </w:rPr>
        <w:t>o</w:t>
      </w:r>
      <w:r w:rsidRPr="004619D2">
        <w:rPr>
          <w:rFonts w:ascii="Times New Roman" w:hAnsi="Times New Roman" w:cs="Times New Roman"/>
          <w:sz w:val="22"/>
          <w:szCs w:val="22"/>
          <w:lang w:val="en-GB"/>
        </w:rPr>
        <w:t xml:space="preserve">m iz člana 10 </w:t>
      </w:r>
      <w:r w:rsidR="005C577C" w:rsidRPr="004619D2">
        <w:rPr>
          <w:rFonts w:ascii="Times New Roman" w:hAnsi="Times New Roman" w:cs="Times New Roman"/>
          <w:sz w:val="22"/>
          <w:szCs w:val="22"/>
          <w:lang w:val="en-GB"/>
        </w:rPr>
        <w:t>ovog zakona</w:t>
      </w:r>
      <w:r w:rsidRPr="004619D2">
        <w:rPr>
          <w:rFonts w:ascii="Times New Roman" w:hAnsi="Times New Roman" w:cs="Times New Roman"/>
          <w:sz w:val="22"/>
          <w:szCs w:val="22"/>
          <w:lang w:val="en-GB"/>
        </w:rPr>
        <w:t>, ako je metoda mjerenja odgovarajuća za ažurirane podatke (</w:t>
      </w:r>
      <w:r w:rsidR="00A93094" w:rsidRPr="004619D2">
        <w:rPr>
          <w:rFonts w:ascii="Times New Roman" w:hAnsi="Times New Roman" w:cs="Times New Roman"/>
          <w:sz w:val="22"/>
          <w:szCs w:val="22"/>
          <w:lang w:val="en-GB"/>
        </w:rPr>
        <w:t xml:space="preserve">up-to-date data </w:t>
      </w:r>
      <w:r w:rsidRPr="004619D2">
        <w:rPr>
          <w:rFonts w:ascii="Times New Roman" w:hAnsi="Times New Roman" w:cs="Times New Roman"/>
          <w:sz w:val="22"/>
          <w:szCs w:val="22"/>
          <w:lang w:val="en-GB"/>
        </w:rPr>
        <w:t>UTD), bez obzira na to da javnosti dostave što više UTD informacija i postepeno prilagođavaju svoje metode mjerenja u tom smislu</w:t>
      </w:r>
      <w:r w:rsidR="00490F62" w:rsidRPr="004619D2">
        <w:rPr>
          <w:rFonts w:ascii="Times New Roman" w:hAnsi="Times New Roman" w:cs="Times New Roman"/>
          <w:sz w:val="22"/>
          <w:szCs w:val="22"/>
          <w:lang w:val="en-GB"/>
        </w:rPr>
        <w:t>, a</w:t>
      </w:r>
      <w:r w:rsidRPr="004619D2">
        <w:rPr>
          <w:rFonts w:ascii="Times New Roman" w:hAnsi="Times New Roman" w:cs="Times New Roman"/>
          <w:sz w:val="22"/>
          <w:szCs w:val="22"/>
          <w:lang w:val="en-GB"/>
        </w:rPr>
        <w:t xml:space="preserve"> kada su dostupne, dostavljaju se i ažurirane informacije koje proizlaze iz primjene modeliranja;</w:t>
      </w:r>
    </w:p>
    <w:p w14:paraId="76A66D2B" w14:textId="13BAE4E8" w:rsidR="0056252A" w:rsidRPr="004619D2" w:rsidRDefault="0056252A" w:rsidP="00954971">
      <w:pPr>
        <w:pStyle w:val="ListParagraph"/>
        <w:numPr>
          <w:ilvl w:val="0"/>
          <w:numId w:val="2"/>
        </w:numPr>
        <w:tabs>
          <w:tab w:val="left" w:pos="245"/>
        </w:tabs>
        <w:spacing w:after="0" w:line="240" w:lineRule="auto"/>
        <w:jc w:val="both"/>
        <w:rPr>
          <w:rFonts w:ascii="Times New Roman" w:hAnsi="Times New Roman" w:cs="Times New Roman"/>
          <w:sz w:val="22"/>
          <w:szCs w:val="22"/>
          <w:lang w:val="en-GB"/>
        </w:rPr>
      </w:pPr>
      <w:r w:rsidRPr="004619D2">
        <w:rPr>
          <w:rFonts w:ascii="Times New Roman" w:hAnsi="Times New Roman" w:cs="Times New Roman"/>
          <w:color w:val="333333"/>
          <w:sz w:val="22"/>
          <w:szCs w:val="22"/>
          <w:lang w:val="en-GB"/>
        </w:rPr>
        <w:t xml:space="preserve">izmjerene koncentracije svih zagađivača i, gdje je to moguće, kako se one porede sa najnovijim smjernicama koje preporučuje SZO, prikazane prema odgovarajućim periodima </w:t>
      </w:r>
      <w:r w:rsidR="00490F62" w:rsidRPr="004619D2">
        <w:rPr>
          <w:rFonts w:ascii="Times New Roman" w:hAnsi="Times New Roman" w:cs="Times New Roman"/>
          <w:color w:val="333333"/>
          <w:sz w:val="22"/>
          <w:szCs w:val="22"/>
          <w:lang w:val="en-GB"/>
        </w:rPr>
        <w:t>u skladu sa propisom</w:t>
      </w:r>
      <w:r w:rsidRPr="004619D2">
        <w:rPr>
          <w:rFonts w:ascii="Times New Roman" w:hAnsi="Times New Roman" w:cs="Times New Roman"/>
          <w:color w:val="333333"/>
          <w:sz w:val="22"/>
          <w:szCs w:val="22"/>
          <w:lang w:val="en-GB"/>
        </w:rPr>
        <w:t xml:space="preserve"> iz člana 6 </w:t>
      </w:r>
      <w:r w:rsidR="005C577C" w:rsidRPr="004619D2">
        <w:rPr>
          <w:rFonts w:ascii="Times New Roman" w:hAnsi="Times New Roman" w:cs="Times New Roman"/>
          <w:color w:val="333333"/>
          <w:sz w:val="22"/>
          <w:szCs w:val="22"/>
          <w:lang w:val="en-GB"/>
        </w:rPr>
        <w:t>ovog zakona</w:t>
      </w:r>
      <w:r w:rsidRPr="004619D2">
        <w:rPr>
          <w:rFonts w:ascii="Times New Roman" w:hAnsi="Times New Roman" w:cs="Times New Roman"/>
          <w:color w:val="333333"/>
          <w:sz w:val="22"/>
          <w:szCs w:val="22"/>
          <w:lang w:val="en-GB"/>
        </w:rPr>
        <w:t>;</w:t>
      </w:r>
    </w:p>
    <w:p w14:paraId="69B6FAA3" w14:textId="4FB0749A" w:rsidR="0056252A" w:rsidRPr="004619D2" w:rsidRDefault="0056252A" w:rsidP="00954971">
      <w:pPr>
        <w:pStyle w:val="ListParagraph"/>
        <w:numPr>
          <w:ilvl w:val="0"/>
          <w:numId w:val="2"/>
        </w:numPr>
        <w:tabs>
          <w:tab w:val="left" w:pos="245"/>
        </w:tabs>
        <w:spacing w:after="0" w:line="240" w:lineRule="auto"/>
        <w:jc w:val="both"/>
        <w:rPr>
          <w:rFonts w:ascii="Times New Roman" w:hAnsi="Times New Roman" w:cs="Times New Roman"/>
          <w:sz w:val="22"/>
          <w:szCs w:val="22"/>
          <w:lang w:val="en-GB"/>
        </w:rPr>
      </w:pPr>
      <w:r w:rsidRPr="004619D2">
        <w:rPr>
          <w:rFonts w:ascii="Times New Roman" w:hAnsi="Times New Roman" w:cs="Times New Roman"/>
          <w:color w:val="333333"/>
          <w:sz w:val="22"/>
          <w:szCs w:val="22"/>
          <w:lang w:val="en-GB"/>
        </w:rPr>
        <w:t>informacije o uočenom prekoračenju granične vrijednosti, ciljne vrijednosti i prosječne obaveze smanjenja izloženosti, uključujući najmanje:</w:t>
      </w:r>
    </w:p>
    <w:p w14:paraId="2BBA2E56" w14:textId="77777777" w:rsidR="0056252A" w:rsidRPr="004619D2" w:rsidRDefault="0056252A" w:rsidP="00954971">
      <w:pPr>
        <w:pStyle w:val="ListParagraph"/>
        <w:numPr>
          <w:ilvl w:val="0"/>
          <w:numId w:val="4"/>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lokaciju ili područje na kojem je došlo do prekoračenja</w:t>
      </w:r>
      <w:r w:rsidRPr="004619D2">
        <w:rPr>
          <w:rFonts w:ascii="Times New Roman" w:hAnsi="Times New Roman" w:cs="Times New Roman"/>
          <w:sz w:val="22"/>
          <w:szCs w:val="22"/>
          <w:lang w:val="en-GB"/>
        </w:rPr>
        <w:t>;</w:t>
      </w:r>
    </w:p>
    <w:p w14:paraId="20905B08" w14:textId="77777777" w:rsidR="0056252A" w:rsidRPr="004619D2" w:rsidRDefault="0056252A" w:rsidP="00954971">
      <w:pPr>
        <w:pStyle w:val="ListParagraph"/>
        <w:numPr>
          <w:ilvl w:val="0"/>
          <w:numId w:val="4"/>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vrijeme početka i trajanje prekoračenja</w:t>
      </w:r>
      <w:r w:rsidRPr="004619D2">
        <w:rPr>
          <w:rFonts w:ascii="Times New Roman" w:hAnsi="Times New Roman" w:cs="Times New Roman"/>
          <w:sz w:val="22"/>
          <w:szCs w:val="22"/>
          <w:lang w:val="en-GB"/>
        </w:rPr>
        <w:t>;</w:t>
      </w:r>
    </w:p>
    <w:p w14:paraId="5D0107D0" w14:textId="77777777" w:rsidR="0056252A" w:rsidRPr="004619D2" w:rsidRDefault="0056252A" w:rsidP="00954971">
      <w:pPr>
        <w:pStyle w:val="ListParagraph"/>
        <w:numPr>
          <w:ilvl w:val="0"/>
          <w:numId w:val="4"/>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izmjerenu koncentraciju u poređenju sa važećim standardima kvaliteta vazduha ili pokazatelj prosječne izloženosti u slučaju prekoračenja obaveze smanjenja prosječne izloženosti</w:t>
      </w:r>
      <w:r w:rsidRPr="004619D2">
        <w:rPr>
          <w:rFonts w:ascii="Times New Roman" w:hAnsi="Times New Roman" w:cs="Times New Roman"/>
          <w:sz w:val="22"/>
          <w:szCs w:val="22"/>
          <w:lang w:val="en-GB"/>
        </w:rPr>
        <w:t>;</w:t>
      </w:r>
    </w:p>
    <w:p w14:paraId="0B95A276" w14:textId="77777777" w:rsidR="0056252A" w:rsidRPr="004619D2" w:rsidRDefault="0056252A" w:rsidP="00954971">
      <w:pPr>
        <w:pStyle w:val="ListParagraph"/>
        <w:numPr>
          <w:ilvl w:val="0"/>
          <w:numId w:val="2"/>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informacije o uticaju na zdravlje, koje uključuju najmanje</w:t>
      </w:r>
      <w:r w:rsidRPr="004619D2">
        <w:rPr>
          <w:rFonts w:ascii="Times New Roman" w:hAnsi="Times New Roman" w:cs="Times New Roman"/>
          <w:sz w:val="22"/>
          <w:szCs w:val="22"/>
          <w:lang w:val="en-GB"/>
        </w:rPr>
        <w:t>:</w:t>
      </w:r>
    </w:p>
    <w:p w14:paraId="068651ED" w14:textId="46ABAB7B" w:rsidR="0056252A" w:rsidRPr="004619D2" w:rsidRDefault="0056252A" w:rsidP="00954971">
      <w:pPr>
        <w:pStyle w:val="ListParagraph"/>
        <w:numPr>
          <w:ilvl w:val="0"/>
          <w:numId w:val="3"/>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 xml:space="preserve">uticaje zagađenja vazduha na zdravlje opšte populacije i, koliko je moguće, za svaki zagađivač </w:t>
      </w:r>
      <w:r w:rsidR="00A60A52" w:rsidRPr="004619D2">
        <w:rPr>
          <w:rFonts w:ascii="Times New Roman" w:hAnsi="Times New Roman" w:cs="Times New Roman"/>
          <w:sz w:val="22"/>
          <w:szCs w:val="22"/>
        </w:rPr>
        <w:t>u skladu sa</w:t>
      </w:r>
      <w:r w:rsidRPr="004619D2">
        <w:rPr>
          <w:rFonts w:ascii="Times New Roman" w:hAnsi="Times New Roman" w:cs="Times New Roman"/>
          <w:sz w:val="22"/>
          <w:szCs w:val="22"/>
        </w:rPr>
        <w:t xml:space="preserve"> ovim zakonom</w:t>
      </w:r>
      <w:r w:rsidRPr="004619D2">
        <w:rPr>
          <w:rFonts w:ascii="Times New Roman" w:hAnsi="Times New Roman" w:cs="Times New Roman"/>
          <w:sz w:val="22"/>
          <w:szCs w:val="22"/>
          <w:lang w:val="en-GB"/>
        </w:rPr>
        <w:t>;</w:t>
      </w:r>
    </w:p>
    <w:p w14:paraId="6A01A864" w14:textId="77777777" w:rsidR="0056252A" w:rsidRPr="004619D2" w:rsidRDefault="0056252A" w:rsidP="00954971">
      <w:pPr>
        <w:pStyle w:val="ListParagraph"/>
        <w:numPr>
          <w:ilvl w:val="0"/>
          <w:numId w:val="3"/>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uticaje zagađenja vazduha na osjetljive kategorije stanovništva i ranjive grupe i, koliko je moguće, za svaki zagađivač obuhvaćen ovim zakonom</w:t>
      </w:r>
      <w:r w:rsidRPr="004619D2">
        <w:rPr>
          <w:rFonts w:ascii="Times New Roman" w:hAnsi="Times New Roman" w:cs="Times New Roman"/>
          <w:sz w:val="22"/>
          <w:szCs w:val="22"/>
          <w:lang w:val="en-GB"/>
        </w:rPr>
        <w:t>;</w:t>
      </w:r>
    </w:p>
    <w:p w14:paraId="5CA6067A" w14:textId="77777777" w:rsidR="0056252A" w:rsidRPr="004619D2" w:rsidRDefault="0056252A" w:rsidP="00954971">
      <w:pPr>
        <w:pStyle w:val="ListParagraph"/>
        <w:numPr>
          <w:ilvl w:val="0"/>
          <w:numId w:val="3"/>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opis mogućih simptoma</w:t>
      </w:r>
      <w:r w:rsidRPr="004619D2">
        <w:rPr>
          <w:rFonts w:ascii="Times New Roman" w:hAnsi="Times New Roman" w:cs="Times New Roman"/>
          <w:sz w:val="22"/>
          <w:szCs w:val="22"/>
          <w:lang w:val="en-GB"/>
        </w:rPr>
        <w:t>;</w:t>
      </w:r>
    </w:p>
    <w:p w14:paraId="685363B7" w14:textId="77777777" w:rsidR="0056252A" w:rsidRPr="004619D2" w:rsidRDefault="0056252A" w:rsidP="00954971">
      <w:pPr>
        <w:pStyle w:val="ListParagraph"/>
        <w:numPr>
          <w:ilvl w:val="0"/>
          <w:numId w:val="3"/>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preporučene mjere opreza koje treba preduzeti, posebno za opštu populaciju, a posebno za osjetljive kategorije stanovništva i ranjive grupe</w:t>
      </w:r>
      <w:r w:rsidRPr="004619D2">
        <w:rPr>
          <w:rFonts w:ascii="Times New Roman" w:hAnsi="Times New Roman" w:cs="Times New Roman"/>
          <w:sz w:val="22"/>
          <w:szCs w:val="22"/>
          <w:lang w:val="en-GB"/>
        </w:rPr>
        <w:t>;</w:t>
      </w:r>
    </w:p>
    <w:p w14:paraId="622544D0" w14:textId="77777777" w:rsidR="0056252A" w:rsidRPr="004619D2" w:rsidRDefault="0056252A" w:rsidP="00954971">
      <w:pPr>
        <w:pStyle w:val="ListParagraph"/>
        <w:numPr>
          <w:ilvl w:val="0"/>
          <w:numId w:val="3"/>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gdje se mogu pronaći dodatne informacije</w:t>
      </w:r>
      <w:r w:rsidRPr="004619D2">
        <w:rPr>
          <w:rFonts w:ascii="Times New Roman" w:hAnsi="Times New Roman" w:cs="Times New Roman"/>
          <w:sz w:val="22"/>
          <w:szCs w:val="22"/>
          <w:lang w:val="en-GB"/>
        </w:rPr>
        <w:t>;</w:t>
      </w:r>
    </w:p>
    <w:p w14:paraId="4ACDB787" w14:textId="77777777" w:rsidR="0056252A" w:rsidRPr="004619D2" w:rsidRDefault="0056252A" w:rsidP="00954971">
      <w:pPr>
        <w:pStyle w:val="ListParagraph"/>
        <w:numPr>
          <w:ilvl w:val="0"/>
          <w:numId w:val="2"/>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informacije o uticaju na vegetaciju</w:t>
      </w:r>
      <w:r w:rsidRPr="004619D2">
        <w:rPr>
          <w:rFonts w:ascii="Times New Roman" w:hAnsi="Times New Roman" w:cs="Times New Roman"/>
          <w:sz w:val="22"/>
          <w:szCs w:val="22"/>
          <w:lang w:val="en-GB"/>
        </w:rPr>
        <w:t>;</w:t>
      </w:r>
    </w:p>
    <w:p w14:paraId="0B412BFD" w14:textId="77777777" w:rsidR="007A714C" w:rsidRPr="004619D2" w:rsidRDefault="0056252A" w:rsidP="00954971">
      <w:pPr>
        <w:pStyle w:val="ListParagraph"/>
        <w:numPr>
          <w:ilvl w:val="0"/>
          <w:numId w:val="2"/>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 xml:space="preserve">informacije o preventivnim mjerama za smanjenje zagađenja i izloženosti zagađenju: </w:t>
      </w:r>
    </w:p>
    <w:p w14:paraId="0A2BF751" w14:textId="77777777" w:rsidR="007A714C" w:rsidRPr="004619D2" w:rsidRDefault="008E5D2F" w:rsidP="007A714C">
      <w:pPr>
        <w:pStyle w:val="ListParagraph"/>
        <w:spacing w:after="0" w:line="240" w:lineRule="auto"/>
        <w:rPr>
          <w:rFonts w:ascii="Times New Roman" w:hAnsi="Times New Roman" w:cs="Times New Roman"/>
          <w:sz w:val="22"/>
          <w:szCs w:val="22"/>
        </w:rPr>
      </w:pPr>
      <w:r w:rsidRPr="004619D2">
        <w:rPr>
          <w:rFonts w:ascii="Times New Roman" w:hAnsi="Times New Roman" w:cs="Times New Roman"/>
          <w:sz w:val="22"/>
          <w:szCs w:val="22"/>
        </w:rPr>
        <w:t xml:space="preserve">- </w:t>
      </w:r>
      <w:r w:rsidR="0056252A" w:rsidRPr="004619D2">
        <w:rPr>
          <w:rFonts w:ascii="Times New Roman" w:hAnsi="Times New Roman" w:cs="Times New Roman"/>
          <w:sz w:val="22"/>
          <w:szCs w:val="22"/>
        </w:rPr>
        <w:t xml:space="preserve">navođenje glavnih sektora izvora zagađenja; </w:t>
      </w:r>
    </w:p>
    <w:p w14:paraId="51069952" w14:textId="60825DF0" w:rsidR="0056252A" w:rsidRPr="004619D2" w:rsidRDefault="007A714C" w:rsidP="007A714C">
      <w:pPr>
        <w:pStyle w:val="ListParagraph"/>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 xml:space="preserve">- </w:t>
      </w:r>
      <w:r w:rsidR="0056252A" w:rsidRPr="004619D2">
        <w:rPr>
          <w:rFonts w:ascii="Times New Roman" w:hAnsi="Times New Roman" w:cs="Times New Roman"/>
          <w:sz w:val="22"/>
          <w:szCs w:val="22"/>
        </w:rPr>
        <w:t>preporuke za mjere za smanjenje emisija</w:t>
      </w:r>
      <w:r w:rsidR="0056252A" w:rsidRPr="004619D2">
        <w:rPr>
          <w:rFonts w:ascii="Times New Roman" w:hAnsi="Times New Roman" w:cs="Times New Roman"/>
          <w:sz w:val="22"/>
          <w:szCs w:val="22"/>
          <w:lang w:val="en-GB"/>
        </w:rPr>
        <w:t>;</w:t>
      </w:r>
    </w:p>
    <w:p w14:paraId="0534D27B" w14:textId="333FCA5E" w:rsidR="0056252A" w:rsidRPr="004619D2" w:rsidRDefault="0056252A" w:rsidP="00954971">
      <w:pPr>
        <w:pStyle w:val="ListParagraph"/>
        <w:numPr>
          <w:ilvl w:val="0"/>
          <w:numId w:val="2"/>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 xml:space="preserve">informacije o mjernim kampanjama ili sličnim aktivnostima i njihovim rezultatima, </w:t>
      </w:r>
      <w:r w:rsidR="005C577C" w:rsidRPr="004619D2">
        <w:rPr>
          <w:rFonts w:ascii="Times New Roman" w:hAnsi="Times New Roman" w:cs="Times New Roman"/>
          <w:sz w:val="22"/>
          <w:szCs w:val="22"/>
        </w:rPr>
        <w:t>Ako</w:t>
      </w:r>
      <w:r w:rsidRPr="004619D2">
        <w:rPr>
          <w:rFonts w:ascii="Times New Roman" w:hAnsi="Times New Roman" w:cs="Times New Roman"/>
          <w:sz w:val="22"/>
          <w:szCs w:val="22"/>
        </w:rPr>
        <w:t xml:space="preserve"> su sprovedene</w:t>
      </w:r>
      <w:r w:rsidRPr="004619D2">
        <w:rPr>
          <w:rFonts w:ascii="Times New Roman" w:hAnsi="Times New Roman" w:cs="Times New Roman"/>
          <w:sz w:val="22"/>
          <w:szCs w:val="22"/>
          <w:lang w:val="en-GB"/>
        </w:rPr>
        <w:t>.</w:t>
      </w:r>
    </w:p>
    <w:p w14:paraId="5A8C1490" w14:textId="1B9042B3" w:rsidR="0056252A" w:rsidRPr="004619D2" w:rsidRDefault="00DE47F9" w:rsidP="00C27AA7">
      <w:pPr>
        <w:rPr>
          <w:sz w:val="22"/>
          <w:szCs w:val="22"/>
          <w:lang w:val="en-GB"/>
        </w:rPr>
      </w:pPr>
      <w:r w:rsidRPr="004619D2">
        <w:rPr>
          <w:sz w:val="22"/>
          <w:szCs w:val="22"/>
        </w:rPr>
        <w:tab/>
      </w:r>
      <w:r w:rsidR="0056252A" w:rsidRPr="004619D2">
        <w:rPr>
          <w:sz w:val="22"/>
          <w:szCs w:val="22"/>
        </w:rPr>
        <w:t xml:space="preserve">Agencija i jedinice lokalne samouprave blagovremeno obavještavaju javnost o stvarnim ili predviđenim prekoračenjima pragova upozorenja, kao i o svakom prekoračenju praga informisanja. </w:t>
      </w:r>
      <w:r w:rsidRPr="004619D2">
        <w:rPr>
          <w:sz w:val="22"/>
          <w:szCs w:val="22"/>
        </w:rPr>
        <w:tab/>
      </w:r>
      <w:r w:rsidR="0056252A" w:rsidRPr="004619D2">
        <w:rPr>
          <w:sz w:val="22"/>
          <w:szCs w:val="22"/>
        </w:rPr>
        <w:t>Dostavljene informacije sadrže najmanje sljedeće podatke</w:t>
      </w:r>
      <w:r w:rsidR="0056252A" w:rsidRPr="004619D2">
        <w:rPr>
          <w:sz w:val="22"/>
          <w:szCs w:val="22"/>
          <w:lang w:val="en-GB"/>
        </w:rPr>
        <w:t>:</w:t>
      </w:r>
    </w:p>
    <w:p w14:paraId="4AFDB4B3" w14:textId="12E8DC7D" w:rsidR="0056252A" w:rsidRPr="004619D2" w:rsidRDefault="0056252A" w:rsidP="00C27AA7">
      <w:pPr>
        <w:pStyle w:val="oj-normal"/>
        <w:spacing w:before="0" w:beforeAutospacing="0" w:after="0" w:afterAutospacing="0"/>
        <w:jc w:val="both"/>
        <w:rPr>
          <w:color w:val="333333"/>
          <w:sz w:val="22"/>
          <w:szCs w:val="22"/>
          <w:lang w:val="en-GB"/>
        </w:rPr>
      </w:pPr>
      <w:r w:rsidRPr="004619D2">
        <w:rPr>
          <w:color w:val="333333"/>
          <w:sz w:val="22"/>
          <w:szCs w:val="22"/>
          <w:lang w:val="en-GB"/>
        </w:rPr>
        <w:t>1</w:t>
      </w:r>
      <w:r w:rsidR="00DE47F9" w:rsidRPr="004619D2">
        <w:rPr>
          <w:color w:val="333333"/>
          <w:sz w:val="22"/>
          <w:szCs w:val="22"/>
          <w:lang w:val="en-GB"/>
        </w:rPr>
        <w:t>)</w:t>
      </w:r>
      <w:r w:rsidRPr="004619D2">
        <w:rPr>
          <w:color w:val="333333"/>
          <w:sz w:val="22"/>
          <w:szCs w:val="22"/>
          <w:lang w:val="en-GB"/>
        </w:rPr>
        <w:t xml:space="preserve"> </w:t>
      </w:r>
      <w:r w:rsidRPr="004619D2">
        <w:rPr>
          <w:sz w:val="22"/>
          <w:szCs w:val="22"/>
        </w:rPr>
        <w:t>informacije o zabilježenom prekoračenju</w:t>
      </w:r>
      <w:r w:rsidRPr="004619D2">
        <w:rPr>
          <w:color w:val="333333"/>
          <w:sz w:val="22"/>
          <w:szCs w:val="22"/>
          <w:lang w:val="en-GB"/>
        </w:rPr>
        <w:t>:</w:t>
      </w:r>
    </w:p>
    <w:p w14:paraId="020A0F72" w14:textId="77777777" w:rsidR="0056252A" w:rsidRPr="004619D2" w:rsidRDefault="0056252A" w:rsidP="00954971">
      <w:pPr>
        <w:pStyle w:val="ListParagraph"/>
        <w:numPr>
          <w:ilvl w:val="0"/>
          <w:numId w:val="5"/>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lokaciju ili područje na kojem je došlo do prekoračenja</w:t>
      </w:r>
      <w:r w:rsidRPr="004619D2">
        <w:rPr>
          <w:rFonts w:ascii="Times New Roman" w:hAnsi="Times New Roman" w:cs="Times New Roman"/>
          <w:sz w:val="22"/>
          <w:szCs w:val="22"/>
          <w:lang w:val="en-GB"/>
        </w:rPr>
        <w:t>;</w:t>
      </w:r>
    </w:p>
    <w:p w14:paraId="56FF48C7" w14:textId="77777777" w:rsidR="0056252A" w:rsidRPr="004619D2" w:rsidRDefault="0056252A" w:rsidP="00954971">
      <w:pPr>
        <w:pStyle w:val="ListParagraph"/>
        <w:numPr>
          <w:ilvl w:val="0"/>
          <w:numId w:val="5"/>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vrstu prekoračenog praga (prag upozorenja ili prag informisanja)</w:t>
      </w:r>
      <w:r w:rsidRPr="004619D2">
        <w:rPr>
          <w:rFonts w:ascii="Times New Roman" w:hAnsi="Times New Roman" w:cs="Times New Roman"/>
          <w:sz w:val="22"/>
          <w:szCs w:val="22"/>
          <w:lang w:val="en-GB"/>
        </w:rPr>
        <w:t>;</w:t>
      </w:r>
    </w:p>
    <w:p w14:paraId="1A97D543" w14:textId="77777777" w:rsidR="0056252A" w:rsidRPr="004619D2" w:rsidRDefault="0056252A" w:rsidP="00954971">
      <w:pPr>
        <w:pStyle w:val="ListParagraph"/>
        <w:numPr>
          <w:ilvl w:val="0"/>
          <w:numId w:val="5"/>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vrijeme početka i trajanje prekoračenja</w:t>
      </w:r>
      <w:r w:rsidRPr="004619D2">
        <w:rPr>
          <w:rFonts w:ascii="Times New Roman" w:hAnsi="Times New Roman" w:cs="Times New Roman"/>
          <w:sz w:val="22"/>
          <w:szCs w:val="22"/>
          <w:lang w:val="en-GB"/>
        </w:rPr>
        <w:t>;</w:t>
      </w:r>
    </w:p>
    <w:p w14:paraId="4DDD2316" w14:textId="77777777" w:rsidR="0056252A" w:rsidRPr="004619D2" w:rsidRDefault="0056252A" w:rsidP="00954971">
      <w:pPr>
        <w:pStyle w:val="ListParagraph"/>
        <w:numPr>
          <w:ilvl w:val="0"/>
          <w:numId w:val="5"/>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najvišu jednočasovnu koncentraciju i, u slučaju ozona, dodatno najvišu prosječnu osmočasovnu koncentraciju</w:t>
      </w:r>
      <w:r w:rsidRPr="004619D2">
        <w:rPr>
          <w:rFonts w:ascii="Times New Roman" w:hAnsi="Times New Roman" w:cs="Times New Roman"/>
          <w:sz w:val="22"/>
          <w:szCs w:val="22"/>
          <w:lang w:val="en-GB"/>
        </w:rPr>
        <w:t>;</w:t>
      </w:r>
    </w:p>
    <w:p w14:paraId="3797E23A" w14:textId="16221AC5" w:rsidR="0056252A" w:rsidRPr="004619D2" w:rsidRDefault="0056252A" w:rsidP="00C27AA7">
      <w:pPr>
        <w:rPr>
          <w:sz w:val="22"/>
          <w:szCs w:val="22"/>
          <w:lang w:val="en-GB"/>
        </w:rPr>
      </w:pPr>
      <w:r w:rsidRPr="004619D2">
        <w:rPr>
          <w:sz w:val="22"/>
          <w:szCs w:val="22"/>
          <w:lang w:val="en-GB"/>
        </w:rPr>
        <w:t>2</w:t>
      </w:r>
      <w:r w:rsidR="00DE47F9" w:rsidRPr="004619D2">
        <w:rPr>
          <w:sz w:val="22"/>
          <w:szCs w:val="22"/>
          <w:lang w:val="en-GB"/>
        </w:rPr>
        <w:t xml:space="preserve">) </w:t>
      </w:r>
      <w:r w:rsidRPr="004619D2">
        <w:rPr>
          <w:sz w:val="22"/>
          <w:szCs w:val="22"/>
        </w:rPr>
        <w:t>prognozu za naredno poslijepodne i/ili naredne dane</w:t>
      </w:r>
      <w:r w:rsidRPr="004619D2">
        <w:rPr>
          <w:sz w:val="22"/>
          <w:szCs w:val="22"/>
          <w:lang w:val="en-GB"/>
        </w:rPr>
        <w:t>:</w:t>
      </w:r>
    </w:p>
    <w:p w14:paraId="58CE9FBD" w14:textId="77777777" w:rsidR="0056252A" w:rsidRPr="004619D2" w:rsidRDefault="0056252A" w:rsidP="00954971">
      <w:pPr>
        <w:pStyle w:val="ListParagraph"/>
        <w:numPr>
          <w:ilvl w:val="0"/>
          <w:numId w:val="6"/>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geografsko područje na kojem se očekuje prekoračenje praga upozorenja ili praga informisanja</w:t>
      </w:r>
      <w:r w:rsidRPr="004619D2">
        <w:rPr>
          <w:rFonts w:ascii="Times New Roman" w:hAnsi="Times New Roman" w:cs="Times New Roman"/>
          <w:sz w:val="22"/>
          <w:szCs w:val="22"/>
          <w:lang w:val="en-GB"/>
        </w:rPr>
        <w:t>;</w:t>
      </w:r>
    </w:p>
    <w:p w14:paraId="09D2F93E" w14:textId="77777777" w:rsidR="0056252A" w:rsidRPr="004619D2" w:rsidRDefault="0056252A" w:rsidP="00954971">
      <w:pPr>
        <w:pStyle w:val="ListParagraph"/>
        <w:numPr>
          <w:ilvl w:val="0"/>
          <w:numId w:val="6"/>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očekivane promjene u zagađenju (poboljšanje, stabilizacija ili pogoršanje), zajedno sa razlozima za te promjene</w:t>
      </w:r>
      <w:r w:rsidRPr="004619D2">
        <w:rPr>
          <w:rFonts w:ascii="Times New Roman" w:hAnsi="Times New Roman" w:cs="Times New Roman"/>
          <w:sz w:val="22"/>
          <w:szCs w:val="22"/>
          <w:lang w:val="en-GB"/>
        </w:rPr>
        <w:t>;</w:t>
      </w:r>
    </w:p>
    <w:p w14:paraId="7DB0825B" w14:textId="30A00482" w:rsidR="0056252A" w:rsidRPr="004619D2" w:rsidRDefault="0056252A" w:rsidP="00C27AA7">
      <w:pPr>
        <w:rPr>
          <w:sz w:val="22"/>
          <w:szCs w:val="22"/>
          <w:lang w:val="en-GB"/>
        </w:rPr>
      </w:pPr>
      <w:r w:rsidRPr="004619D2">
        <w:rPr>
          <w:sz w:val="22"/>
          <w:szCs w:val="22"/>
          <w:lang w:val="en-GB"/>
        </w:rPr>
        <w:t>3</w:t>
      </w:r>
      <w:r w:rsidR="00DE47F9" w:rsidRPr="004619D2">
        <w:rPr>
          <w:sz w:val="22"/>
          <w:szCs w:val="22"/>
          <w:lang w:val="en-GB"/>
        </w:rPr>
        <w:t>)</w:t>
      </w:r>
      <w:r w:rsidRPr="004619D2">
        <w:rPr>
          <w:sz w:val="22"/>
          <w:szCs w:val="22"/>
          <w:lang w:val="en-GB"/>
        </w:rPr>
        <w:t xml:space="preserve"> </w:t>
      </w:r>
      <w:r w:rsidRPr="004619D2">
        <w:rPr>
          <w:sz w:val="22"/>
          <w:szCs w:val="22"/>
        </w:rPr>
        <w:t>informacije o vrsti stanovništva na koje se odnosi, mogućim zdravstvenim efektima i preporučenom ponašanju</w:t>
      </w:r>
      <w:r w:rsidRPr="004619D2">
        <w:rPr>
          <w:sz w:val="22"/>
          <w:szCs w:val="22"/>
          <w:lang w:val="en-GB"/>
        </w:rPr>
        <w:t>:</w:t>
      </w:r>
    </w:p>
    <w:p w14:paraId="7785DE28" w14:textId="77777777" w:rsidR="0056252A" w:rsidRPr="004619D2" w:rsidRDefault="0056252A" w:rsidP="00954971">
      <w:pPr>
        <w:pStyle w:val="ListParagraph"/>
        <w:numPr>
          <w:ilvl w:val="0"/>
          <w:numId w:val="7"/>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informacije o rizičnim grupama stanovništva</w:t>
      </w:r>
      <w:r w:rsidRPr="004619D2">
        <w:rPr>
          <w:rFonts w:ascii="Times New Roman" w:hAnsi="Times New Roman" w:cs="Times New Roman"/>
          <w:sz w:val="22"/>
          <w:szCs w:val="22"/>
          <w:lang w:val="en-GB"/>
        </w:rPr>
        <w:t>;</w:t>
      </w:r>
    </w:p>
    <w:p w14:paraId="65A8A388" w14:textId="77777777" w:rsidR="0056252A" w:rsidRPr="004619D2" w:rsidRDefault="0056252A" w:rsidP="00954971">
      <w:pPr>
        <w:pStyle w:val="ListParagraph"/>
        <w:numPr>
          <w:ilvl w:val="0"/>
          <w:numId w:val="7"/>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opis mogućih simptoma</w:t>
      </w:r>
      <w:r w:rsidRPr="004619D2">
        <w:rPr>
          <w:rFonts w:ascii="Times New Roman" w:hAnsi="Times New Roman" w:cs="Times New Roman"/>
          <w:sz w:val="22"/>
          <w:szCs w:val="22"/>
          <w:lang w:val="en-GB"/>
        </w:rPr>
        <w:t>;</w:t>
      </w:r>
    </w:p>
    <w:p w14:paraId="1196941E" w14:textId="77777777" w:rsidR="0056252A" w:rsidRPr="004619D2" w:rsidRDefault="0056252A" w:rsidP="00954971">
      <w:pPr>
        <w:pStyle w:val="ListParagraph"/>
        <w:numPr>
          <w:ilvl w:val="0"/>
          <w:numId w:val="7"/>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preporučene mjere opreza za stanovništvo na koje se odnosi</w:t>
      </w:r>
      <w:r w:rsidRPr="004619D2">
        <w:rPr>
          <w:rFonts w:ascii="Times New Roman" w:hAnsi="Times New Roman" w:cs="Times New Roman"/>
          <w:sz w:val="22"/>
          <w:szCs w:val="22"/>
          <w:lang w:val="en-GB"/>
        </w:rPr>
        <w:t>;</w:t>
      </w:r>
    </w:p>
    <w:p w14:paraId="58BCF21A" w14:textId="77777777" w:rsidR="0056252A" w:rsidRPr="004619D2" w:rsidRDefault="0056252A" w:rsidP="00954971">
      <w:pPr>
        <w:pStyle w:val="ListParagraph"/>
        <w:numPr>
          <w:ilvl w:val="0"/>
          <w:numId w:val="7"/>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gdje se mogu pronaći dodatne informacije</w:t>
      </w:r>
      <w:r w:rsidRPr="004619D2">
        <w:rPr>
          <w:rFonts w:ascii="Times New Roman" w:hAnsi="Times New Roman" w:cs="Times New Roman"/>
          <w:sz w:val="22"/>
          <w:szCs w:val="22"/>
          <w:lang w:val="en-GB"/>
        </w:rPr>
        <w:t>;</w:t>
      </w:r>
    </w:p>
    <w:p w14:paraId="63A0B9EB" w14:textId="0C09A51F" w:rsidR="0056252A" w:rsidRPr="004619D2" w:rsidRDefault="0056252A" w:rsidP="007079D4">
      <w:pPr>
        <w:jc w:val="both"/>
        <w:rPr>
          <w:sz w:val="22"/>
          <w:szCs w:val="22"/>
          <w:lang w:val="en-GB"/>
        </w:rPr>
      </w:pPr>
      <w:r w:rsidRPr="004619D2">
        <w:rPr>
          <w:sz w:val="22"/>
          <w:szCs w:val="22"/>
          <w:lang w:val="en-GB"/>
        </w:rPr>
        <w:lastRenderedPageBreak/>
        <w:t>4</w:t>
      </w:r>
      <w:r w:rsidR="00DE47F9" w:rsidRPr="004619D2">
        <w:rPr>
          <w:sz w:val="22"/>
          <w:szCs w:val="22"/>
          <w:lang w:val="en-GB"/>
        </w:rPr>
        <w:t>)</w:t>
      </w:r>
      <w:r w:rsidRPr="004619D2">
        <w:rPr>
          <w:sz w:val="22"/>
          <w:szCs w:val="22"/>
          <w:lang w:val="en-GB"/>
        </w:rPr>
        <w:t xml:space="preserve"> </w:t>
      </w:r>
      <w:r w:rsidRPr="004619D2">
        <w:rPr>
          <w:sz w:val="22"/>
          <w:szCs w:val="22"/>
        </w:rPr>
        <w:t>informacije o kratkoročnim akcionim planovima i preventivnim mjerama za smanjenje zagađenja ili izloženosti zagađenju: navođenje glavnih sektora izvora zagađenja; preporuke za mjere za smanjenje emisija iz antropogenih izvora</w:t>
      </w:r>
      <w:r w:rsidRPr="004619D2">
        <w:rPr>
          <w:sz w:val="22"/>
          <w:szCs w:val="22"/>
          <w:lang w:val="en-GB"/>
        </w:rPr>
        <w:t>;</w:t>
      </w:r>
    </w:p>
    <w:p w14:paraId="28094A7C" w14:textId="33876B33" w:rsidR="0056252A" w:rsidRPr="004619D2" w:rsidRDefault="0056252A" w:rsidP="00C27AA7">
      <w:pPr>
        <w:rPr>
          <w:sz w:val="22"/>
          <w:szCs w:val="22"/>
          <w:lang w:val="en-GB"/>
        </w:rPr>
      </w:pPr>
      <w:r w:rsidRPr="004619D2">
        <w:rPr>
          <w:sz w:val="22"/>
          <w:szCs w:val="22"/>
          <w:lang w:val="en-GB"/>
        </w:rPr>
        <w:t>5</w:t>
      </w:r>
      <w:r w:rsidR="00DE47F9" w:rsidRPr="004619D2">
        <w:rPr>
          <w:sz w:val="22"/>
          <w:szCs w:val="22"/>
          <w:lang w:val="en-GB"/>
        </w:rPr>
        <w:t>)</w:t>
      </w:r>
      <w:r w:rsidRPr="004619D2">
        <w:rPr>
          <w:sz w:val="22"/>
          <w:szCs w:val="22"/>
          <w:lang w:val="en-GB"/>
        </w:rPr>
        <w:t xml:space="preserve"> </w:t>
      </w:r>
      <w:r w:rsidRPr="004619D2">
        <w:rPr>
          <w:sz w:val="22"/>
          <w:szCs w:val="22"/>
        </w:rPr>
        <w:t>preporuke za smanjenje izloženosti</w:t>
      </w:r>
      <w:r w:rsidRPr="004619D2">
        <w:rPr>
          <w:sz w:val="22"/>
          <w:szCs w:val="22"/>
          <w:lang w:val="en-GB"/>
        </w:rPr>
        <w:t>;</w:t>
      </w:r>
    </w:p>
    <w:p w14:paraId="1BEA1F0B" w14:textId="6A553F4D" w:rsidR="0056252A" w:rsidRPr="004619D2" w:rsidRDefault="0056252A" w:rsidP="00DE47F9">
      <w:pPr>
        <w:rPr>
          <w:sz w:val="22"/>
          <w:szCs w:val="22"/>
          <w:lang w:val="en-GB"/>
        </w:rPr>
      </w:pPr>
      <w:r w:rsidRPr="004619D2">
        <w:rPr>
          <w:sz w:val="22"/>
          <w:szCs w:val="22"/>
          <w:lang w:val="en-GB"/>
        </w:rPr>
        <w:t>6</w:t>
      </w:r>
      <w:r w:rsidR="00DE47F9" w:rsidRPr="004619D2">
        <w:rPr>
          <w:sz w:val="22"/>
          <w:szCs w:val="22"/>
          <w:lang w:val="en-GB"/>
        </w:rPr>
        <w:t>)</w:t>
      </w:r>
      <w:r w:rsidRPr="004619D2">
        <w:rPr>
          <w:sz w:val="22"/>
          <w:szCs w:val="22"/>
          <w:lang w:val="en-GB"/>
        </w:rPr>
        <w:t xml:space="preserve"> </w:t>
      </w:r>
      <w:r w:rsidRPr="004619D2">
        <w:rPr>
          <w:sz w:val="22"/>
          <w:szCs w:val="22"/>
        </w:rPr>
        <w:t>u slučaju predviđenih prekoračenja, javnosti se, u mjeri u kojoj je to moguće, dostavljaju podaci iz tač</w:t>
      </w:r>
      <w:r w:rsidR="00C57A9B" w:rsidRPr="004619D2">
        <w:rPr>
          <w:sz w:val="22"/>
          <w:szCs w:val="22"/>
        </w:rPr>
        <w:t>.</w:t>
      </w:r>
      <w:r w:rsidRPr="004619D2">
        <w:rPr>
          <w:sz w:val="22"/>
          <w:szCs w:val="22"/>
        </w:rPr>
        <w:t xml:space="preserve"> 1</w:t>
      </w:r>
      <w:r w:rsidR="00C57A9B" w:rsidRPr="004619D2">
        <w:rPr>
          <w:sz w:val="22"/>
          <w:szCs w:val="22"/>
        </w:rPr>
        <w:t xml:space="preserve"> do 5 ovog stava</w:t>
      </w:r>
      <w:r w:rsidRPr="004619D2">
        <w:rPr>
          <w:sz w:val="22"/>
          <w:szCs w:val="22"/>
        </w:rPr>
        <w:t>.</w:t>
      </w:r>
    </w:p>
    <w:p w14:paraId="7FB5A635" w14:textId="1822CA0D" w:rsidR="0056252A" w:rsidRPr="004619D2" w:rsidRDefault="00DE47F9" w:rsidP="00C27AA7">
      <w:pPr>
        <w:jc w:val="both"/>
        <w:rPr>
          <w:sz w:val="22"/>
          <w:szCs w:val="22"/>
          <w:lang w:val="en-GB"/>
        </w:rPr>
      </w:pPr>
      <w:r w:rsidRPr="004619D2">
        <w:rPr>
          <w:sz w:val="22"/>
          <w:szCs w:val="22"/>
        </w:rPr>
        <w:tab/>
      </w:r>
      <w:r w:rsidR="0056252A" w:rsidRPr="004619D2">
        <w:rPr>
          <w:sz w:val="22"/>
          <w:szCs w:val="22"/>
        </w:rPr>
        <w:t>Kada dođe do prekoračenja ili postoji rizik od prekoračenja bilo koje granične vrijednosti, ciljne vrijednosti, obaveze smanjenja prosječne izloženosti, praga upozorenja ili praga informisanja, informacije iz ovog člana dodatno se promovišu i čine dostupnim javnosti.</w:t>
      </w:r>
    </w:p>
    <w:p w14:paraId="4AFA82AA" w14:textId="77777777" w:rsidR="0056252A" w:rsidRPr="004619D2" w:rsidRDefault="0056252A" w:rsidP="00C27AA7">
      <w:pPr>
        <w:jc w:val="center"/>
        <w:rPr>
          <w:b/>
          <w:bCs/>
          <w:sz w:val="22"/>
          <w:szCs w:val="22"/>
          <w:lang w:val="en-GB"/>
        </w:rPr>
      </w:pPr>
    </w:p>
    <w:p w14:paraId="07738C67" w14:textId="77777777" w:rsidR="0056252A" w:rsidRPr="004619D2" w:rsidRDefault="0056252A" w:rsidP="00C27AA7">
      <w:pPr>
        <w:jc w:val="center"/>
        <w:rPr>
          <w:rFonts w:eastAsiaTheme="majorEastAsia"/>
          <w:b/>
          <w:bCs/>
          <w:sz w:val="22"/>
          <w:szCs w:val="22"/>
          <w:lang w:val="en-GB"/>
        </w:rPr>
      </w:pPr>
      <w:r w:rsidRPr="004619D2">
        <w:rPr>
          <w:b/>
          <w:sz w:val="22"/>
          <w:szCs w:val="22"/>
        </w:rPr>
        <w:t>Sistem informisanja o kvalitetu vazduha</w:t>
      </w:r>
      <w:r w:rsidRPr="004619D2">
        <w:rPr>
          <w:rFonts w:eastAsiaTheme="majorEastAsia"/>
          <w:b/>
          <w:bCs/>
          <w:sz w:val="22"/>
          <w:szCs w:val="22"/>
          <w:lang w:val="en-GB"/>
        </w:rPr>
        <w:t xml:space="preserve"> </w:t>
      </w:r>
    </w:p>
    <w:p w14:paraId="3CD910C1" w14:textId="09AE1996" w:rsidR="0056252A" w:rsidRPr="004619D2" w:rsidRDefault="0056252A" w:rsidP="00DE47F9">
      <w:pPr>
        <w:jc w:val="center"/>
        <w:rPr>
          <w:rFonts w:eastAsiaTheme="majorEastAsia"/>
          <w:b/>
          <w:bCs/>
          <w:sz w:val="22"/>
          <w:szCs w:val="22"/>
          <w:lang w:val="en-GB"/>
        </w:rPr>
      </w:pPr>
      <w:r w:rsidRPr="004619D2">
        <w:rPr>
          <w:rFonts w:eastAsiaTheme="majorEastAsia"/>
          <w:b/>
          <w:bCs/>
          <w:sz w:val="22"/>
          <w:szCs w:val="22"/>
          <w:lang w:val="en-GB"/>
        </w:rPr>
        <w:t>Član 50</w:t>
      </w:r>
    </w:p>
    <w:p w14:paraId="6E64846B" w14:textId="77184031" w:rsidR="0056252A" w:rsidRPr="004619D2" w:rsidRDefault="00DE47F9" w:rsidP="00C27AA7">
      <w:pPr>
        <w:jc w:val="both"/>
        <w:rPr>
          <w:sz w:val="22"/>
          <w:szCs w:val="22"/>
          <w:lang w:val="en-GB"/>
        </w:rPr>
      </w:pPr>
      <w:r w:rsidRPr="004619D2">
        <w:rPr>
          <w:sz w:val="22"/>
          <w:szCs w:val="22"/>
        </w:rPr>
        <w:tab/>
      </w:r>
      <w:r w:rsidR="0056252A" w:rsidRPr="004619D2">
        <w:rPr>
          <w:sz w:val="22"/>
          <w:szCs w:val="22"/>
        </w:rPr>
        <w:t>Sistem informisanja o kvalitetu vazduha, koji je sastavni dio informacionog sistema zaštite životne sredine, sadrži:</w:t>
      </w:r>
    </w:p>
    <w:p w14:paraId="2138E194" w14:textId="77777777" w:rsidR="0056252A" w:rsidRPr="004619D2" w:rsidRDefault="0056252A" w:rsidP="00C27AA7">
      <w:pPr>
        <w:jc w:val="both"/>
        <w:rPr>
          <w:sz w:val="22"/>
          <w:szCs w:val="22"/>
          <w:lang w:val="en-GB"/>
        </w:rPr>
      </w:pPr>
      <w:r w:rsidRPr="004619D2">
        <w:rPr>
          <w:sz w:val="22"/>
          <w:szCs w:val="22"/>
          <w:lang w:val="en-GB"/>
        </w:rPr>
        <w:t xml:space="preserve">1) podatke o kvalitetu </w:t>
      </w:r>
      <w:r w:rsidRPr="004619D2">
        <w:rPr>
          <w:sz w:val="22"/>
          <w:szCs w:val="22"/>
        </w:rPr>
        <w:t>vazduha</w:t>
      </w:r>
      <w:r w:rsidRPr="004619D2">
        <w:rPr>
          <w:sz w:val="22"/>
          <w:szCs w:val="22"/>
          <w:lang w:val="en-GB"/>
        </w:rPr>
        <w:t xml:space="preserve"> iz državnih i lokalnih mreža, uključujući lokacije mjernih mjesta i primijenjene metode mjerenja;</w:t>
      </w:r>
    </w:p>
    <w:p w14:paraId="1E32A30A" w14:textId="77777777" w:rsidR="0056252A" w:rsidRPr="004619D2" w:rsidRDefault="0056252A" w:rsidP="00C27AA7">
      <w:pPr>
        <w:jc w:val="both"/>
        <w:rPr>
          <w:sz w:val="22"/>
          <w:szCs w:val="22"/>
          <w:lang w:val="en-GB"/>
        </w:rPr>
      </w:pPr>
      <w:r w:rsidRPr="004619D2">
        <w:rPr>
          <w:sz w:val="22"/>
          <w:szCs w:val="22"/>
          <w:lang w:val="en-GB"/>
        </w:rPr>
        <w:t>2) meteorološke podatke i podatke dobivene modeliranjem i prognostičkim metodama;</w:t>
      </w:r>
    </w:p>
    <w:p w14:paraId="17A579EC" w14:textId="77777777" w:rsidR="0056252A" w:rsidRPr="004619D2" w:rsidRDefault="0056252A" w:rsidP="00C27AA7">
      <w:pPr>
        <w:jc w:val="both"/>
        <w:rPr>
          <w:sz w:val="22"/>
          <w:szCs w:val="22"/>
          <w:lang w:val="en-GB"/>
        </w:rPr>
      </w:pPr>
      <w:r w:rsidRPr="004619D2">
        <w:rPr>
          <w:sz w:val="22"/>
          <w:szCs w:val="22"/>
          <w:lang w:val="en-GB"/>
        </w:rPr>
        <w:t xml:space="preserve">3) podatke iz registra izvora zagađenja </w:t>
      </w:r>
      <w:r w:rsidRPr="004619D2">
        <w:rPr>
          <w:sz w:val="22"/>
          <w:szCs w:val="22"/>
        </w:rPr>
        <w:t>vazduha</w:t>
      </w:r>
      <w:r w:rsidRPr="004619D2">
        <w:rPr>
          <w:sz w:val="22"/>
          <w:szCs w:val="22"/>
          <w:lang w:val="en-GB"/>
        </w:rPr>
        <w:t>;</w:t>
      </w:r>
    </w:p>
    <w:p w14:paraId="42430A8E" w14:textId="77777777" w:rsidR="0056252A" w:rsidRPr="004619D2" w:rsidRDefault="0056252A" w:rsidP="00C27AA7">
      <w:pPr>
        <w:jc w:val="both"/>
        <w:rPr>
          <w:sz w:val="22"/>
          <w:szCs w:val="22"/>
          <w:lang w:val="en-GB"/>
        </w:rPr>
      </w:pPr>
      <w:r w:rsidRPr="004619D2">
        <w:rPr>
          <w:sz w:val="22"/>
          <w:szCs w:val="22"/>
          <w:lang w:val="en-GB"/>
        </w:rPr>
        <w:t>4) podatke o supstancama koje oštećuju ozonski omotač;</w:t>
      </w:r>
    </w:p>
    <w:p w14:paraId="044848EF" w14:textId="78639A8C" w:rsidR="0056252A" w:rsidRPr="004619D2" w:rsidRDefault="0056252A" w:rsidP="00C27AA7">
      <w:pPr>
        <w:jc w:val="both"/>
        <w:rPr>
          <w:sz w:val="22"/>
          <w:szCs w:val="22"/>
          <w:lang w:val="en-GB"/>
        </w:rPr>
      </w:pPr>
      <w:r w:rsidRPr="004619D2">
        <w:rPr>
          <w:sz w:val="22"/>
          <w:szCs w:val="22"/>
          <w:lang w:val="en-GB"/>
        </w:rPr>
        <w:t xml:space="preserve">5) podatke iz Nacionalnog inventara emisija zagađivača </w:t>
      </w:r>
      <w:r w:rsidRPr="004619D2">
        <w:rPr>
          <w:sz w:val="22"/>
          <w:szCs w:val="22"/>
        </w:rPr>
        <w:t>vazduha</w:t>
      </w:r>
      <w:r w:rsidRPr="004619D2">
        <w:rPr>
          <w:sz w:val="22"/>
          <w:szCs w:val="22"/>
          <w:lang w:val="en-GB"/>
        </w:rPr>
        <w:t>;</w:t>
      </w:r>
    </w:p>
    <w:p w14:paraId="6422B66A" w14:textId="77777777" w:rsidR="0056252A" w:rsidRPr="004619D2" w:rsidRDefault="0056252A" w:rsidP="00C27AA7">
      <w:pPr>
        <w:jc w:val="both"/>
        <w:rPr>
          <w:sz w:val="22"/>
          <w:szCs w:val="22"/>
          <w:lang w:val="en-GB"/>
        </w:rPr>
      </w:pPr>
      <w:r w:rsidRPr="004619D2">
        <w:rPr>
          <w:sz w:val="22"/>
          <w:szCs w:val="22"/>
          <w:lang w:val="en-GB"/>
        </w:rPr>
        <w:t>6) izvještaje o kvalitetu vazduha;</w:t>
      </w:r>
    </w:p>
    <w:p w14:paraId="22BCE630" w14:textId="77777777" w:rsidR="0056252A" w:rsidRPr="004619D2" w:rsidRDefault="0056252A" w:rsidP="00C27AA7">
      <w:pPr>
        <w:jc w:val="both"/>
        <w:rPr>
          <w:sz w:val="22"/>
          <w:szCs w:val="22"/>
          <w:lang w:val="en-GB"/>
        </w:rPr>
      </w:pPr>
      <w:r w:rsidRPr="004619D2">
        <w:rPr>
          <w:sz w:val="22"/>
          <w:szCs w:val="22"/>
          <w:lang w:val="en-GB"/>
        </w:rPr>
        <w:t>7) mjere i programe za zaštitu i poboljšanje kvaliteta vazduha;</w:t>
      </w:r>
    </w:p>
    <w:p w14:paraId="43D78592" w14:textId="77777777" w:rsidR="0056252A" w:rsidRPr="004619D2" w:rsidRDefault="0056252A" w:rsidP="00C27AA7">
      <w:pPr>
        <w:jc w:val="both"/>
        <w:rPr>
          <w:sz w:val="22"/>
          <w:szCs w:val="22"/>
          <w:lang w:val="en-GB"/>
        </w:rPr>
      </w:pPr>
      <w:r w:rsidRPr="004619D2">
        <w:rPr>
          <w:sz w:val="22"/>
          <w:szCs w:val="22"/>
          <w:lang w:val="en-GB"/>
        </w:rPr>
        <w:t>8) tekstove međunarodnih sporazuma i konvencija, nacionalnog zakonodavstva i zakonodavstva Europske unije o kvalitetu vazduha;</w:t>
      </w:r>
    </w:p>
    <w:p w14:paraId="3E2C0C7A" w14:textId="77777777" w:rsidR="0056252A" w:rsidRPr="004619D2" w:rsidRDefault="0056252A" w:rsidP="00C27AA7">
      <w:pPr>
        <w:jc w:val="both"/>
        <w:rPr>
          <w:sz w:val="22"/>
          <w:szCs w:val="22"/>
          <w:lang w:val="en-GB"/>
        </w:rPr>
      </w:pPr>
      <w:r w:rsidRPr="004619D2">
        <w:rPr>
          <w:sz w:val="22"/>
          <w:szCs w:val="22"/>
          <w:lang w:val="en-GB"/>
        </w:rPr>
        <w:t>9) strategije, planove i programe koji se odnose na kvalitet vazduha;</w:t>
      </w:r>
    </w:p>
    <w:p w14:paraId="3AE78760" w14:textId="77777777" w:rsidR="0056252A" w:rsidRPr="004619D2" w:rsidRDefault="0056252A" w:rsidP="00C27AA7">
      <w:pPr>
        <w:jc w:val="both"/>
        <w:rPr>
          <w:sz w:val="22"/>
          <w:szCs w:val="22"/>
          <w:lang w:val="en-GB"/>
        </w:rPr>
      </w:pPr>
      <w:r w:rsidRPr="004619D2">
        <w:rPr>
          <w:sz w:val="22"/>
          <w:szCs w:val="22"/>
          <w:lang w:val="en-GB"/>
        </w:rPr>
        <w:t>10) podatke o pravnim subjektima koji se bave praćenjem kvaliteta vazduha i emisija;</w:t>
      </w:r>
    </w:p>
    <w:p w14:paraId="5F414CA8" w14:textId="77777777" w:rsidR="0056252A" w:rsidRPr="004619D2" w:rsidRDefault="0056252A" w:rsidP="00C27AA7">
      <w:pPr>
        <w:jc w:val="both"/>
        <w:rPr>
          <w:sz w:val="22"/>
          <w:szCs w:val="22"/>
          <w:lang w:val="en-GB"/>
        </w:rPr>
      </w:pPr>
      <w:r w:rsidRPr="004619D2">
        <w:rPr>
          <w:sz w:val="22"/>
          <w:szCs w:val="22"/>
          <w:lang w:val="en-GB"/>
        </w:rPr>
        <w:t>11) podatke o sprovedenom inspekcijskom nadzoru;</w:t>
      </w:r>
    </w:p>
    <w:p w14:paraId="6726C09D" w14:textId="0A5F6514" w:rsidR="0056252A" w:rsidRPr="004619D2" w:rsidRDefault="0056252A" w:rsidP="00C27AA7">
      <w:pPr>
        <w:jc w:val="both"/>
        <w:rPr>
          <w:sz w:val="22"/>
          <w:szCs w:val="22"/>
          <w:lang w:val="en-GB"/>
        </w:rPr>
      </w:pPr>
      <w:r w:rsidRPr="004619D2">
        <w:rPr>
          <w:sz w:val="22"/>
          <w:szCs w:val="22"/>
          <w:lang w:val="en-GB"/>
        </w:rPr>
        <w:t>12) podatke o izrečenim kaznama</w:t>
      </w:r>
      <w:r w:rsidR="007079D4" w:rsidRPr="004619D2">
        <w:rPr>
          <w:sz w:val="22"/>
          <w:szCs w:val="22"/>
          <w:lang w:val="en-GB"/>
        </w:rPr>
        <w:t>;</w:t>
      </w:r>
      <w:r w:rsidRPr="004619D2">
        <w:rPr>
          <w:sz w:val="22"/>
          <w:szCs w:val="22"/>
          <w:lang w:val="en-GB"/>
        </w:rPr>
        <w:t xml:space="preserve"> i</w:t>
      </w:r>
    </w:p>
    <w:p w14:paraId="54B84357" w14:textId="77777777" w:rsidR="0056252A" w:rsidRPr="004619D2" w:rsidRDefault="0056252A" w:rsidP="00C27AA7">
      <w:pPr>
        <w:jc w:val="both"/>
        <w:rPr>
          <w:sz w:val="22"/>
          <w:szCs w:val="22"/>
          <w:lang w:val="en-GB"/>
        </w:rPr>
      </w:pPr>
      <w:r w:rsidRPr="004619D2">
        <w:rPr>
          <w:sz w:val="22"/>
          <w:szCs w:val="22"/>
          <w:lang w:val="en-GB"/>
        </w:rPr>
        <w:t>13) druge podatke relevantne za kvalitet vazduha.</w:t>
      </w:r>
    </w:p>
    <w:p w14:paraId="3BFC478F" w14:textId="77777777" w:rsidR="0056252A" w:rsidRPr="004619D2" w:rsidRDefault="0056252A" w:rsidP="00C27AA7">
      <w:pPr>
        <w:jc w:val="both"/>
        <w:rPr>
          <w:sz w:val="22"/>
          <w:szCs w:val="22"/>
          <w:lang w:val="en-GB"/>
        </w:rPr>
      </w:pPr>
    </w:p>
    <w:p w14:paraId="5D34FD3F" w14:textId="77777777" w:rsidR="0056252A" w:rsidRPr="004619D2" w:rsidRDefault="0056252A" w:rsidP="00C27AA7">
      <w:pPr>
        <w:jc w:val="center"/>
        <w:rPr>
          <w:b/>
          <w:bCs/>
          <w:sz w:val="22"/>
          <w:szCs w:val="22"/>
          <w:lang w:val="en-GB"/>
        </w:rPr>
      </w:pPr>
      <w:r w:rsidRPr="004619D2">
        <w:rPr>
          <w:b/>
          <w:bCs/>
          <w:sz w:val="22"/>
          <w:szCs w:val="22"/>
          <w:lang w:val="en-GB"/>
        </w:rPr>
        <w:t>Informacije o kvalitetu vazduha</w:t>
      </w:r>
    </w:p>
    <w:p w14:paraId="53F71D57" w14:textId="0168E00E" w:rsidR="0056252A" w:rsidRPr="004619D2" w:rsidRDefault="0056252A" w:rsidP="00DE47F9">
      <w:pPr>
        <w:jc w:val="center"/>
        <w:rPr>
          <w:b/>
          <w:bCs/>
          <w:sz w:val="22"/>
          <w:szCs w:val="22"/>
          <w:lang w:val="en-GB"/>
        </w:rPr>
      </w:pPr>
      <w:r w:rsidRPr="004619D2">
        <w:rPr>
          <w:b/>
          <w:bCs/>
          <w:sz w:val="22"/>
          <w:szCs w:val="22"/>
          <w:lang w:val="en-GB"/>
        </w:rPr>
        <w:t>Član 51</w:t>
      </w:r>
    </w:p>
    <w:p w14:paraId="4F5AB868" w14:textId="278A44F1" w:rsidR="0056252A" w:rsidRPr="004619D2" w:rsidRDefault="00DE47F9" w:rsidP="00C27AA7">
      <w:pPr>
        <w:jc w:val="both"/>
        <w:rPr>
          <w:sz w:val="22"/>
          <w:szCs w:val="22"/>
          <w:lang w:val="en-GB"/>
        </w:rPr>
      </w:pPr>
      <w:r w:rsidRPr="004619D2">
        <w:rPr>
          <w:sz w:val="22"/>
          <w:szCs w:val="22"/>
          <w:lang w:val="en-GB"/>
        </w:rPr>
        <w:tab/>
      </w:r>
      <w:r w:rsidR="0056252A" w:rsidRPr="004619D2">
        <w:rPr>
          <w:sz w:val="22"/>
          <w:szCs w:val="22"/>
          <w:lang w:val="en-GB"/>
        </w:rPr>
        <w:t xml:space="preserve">Na osnovu podataka dobijenih realizacijom godišnjeg Programa praćenja kvaliteta vazduha i drugih podataka, Agencija priprema godišnje informacije o kvalitetu vazduha (u daljnjem tekstu: </w:t>
      </w:r>
      <w:r w:rsidRPr="004619D2">
        <w:rPr>
          <w:sz w:val="22"/>
          <w:szCs w:val="22"/>
          <w:lang w:val="en-GB"/>
        </w:rPr>
        <w:t>i</w:t>
      </w:r>
      <w:r w:rsidR="0056252A" w:rsidRPr="004619D2">
        <w:rPr>
          <w:sz w:val="22"/>
          <w:szCs w:val="22"/>
          <w:lang w:val="en-GB"/>
        </w:rPr>
        <w:t>nformacije).</w:t>
      </w:r>
    </w:p>
    <w:p w14:paraId="66615C4C" w14:textId="697E0F13" w:rsidR="0056252A" w:rsidRPr="004619D2" w:rsidRDefault="00DE47F9" w:rsidP="00C27AA7">
      <w:pPr>
        <w:jc w:val="both"/>
        <w:rPr>
          <w:sz w:val="22"/>
          <w:szCs w:val="22"/>
          <w:lang w:val="en-GB"/>
        </w:rPr>
      </w:pPr>
      <w:r w:rsidRPr="004619D2">
        <w:rPr>
          <w:sz w:val="22"/>
          <w:szCs w:val="22"/>
          <w:lang w:val="en-GB"/>
        </w:rPr>
        <w:tab/>
      </w:r>
      <w:r w:rsidR="0056252A" w:rsidRPr="004619D2">
        <w:rPr>
          <w:sz w:val="22"/>
          <w:szCs w:val="22"/>
          <w:lang w:val="en-GB"/>
        </w:rPr>
        <w:t>Informacije</w:t>
      </w:r>
      <w:r w:rsidR="007079D4" w:rsidRPr="004619D2">
        <w:rPr>
          <w:sz w:val="22"/>
          <w:szCs w:val="22"/>
          <w:lang w:val="en-GB"/>
        </w:rPr>
        <w:t xml:space="preserve"> iz stave 1 ovog člana</w:t>
      </w:r>
      <w:r w:rsidR="0056252A" w:rsidRPr="004619D2">
        <w:rPr>
          <w:sz w:val="22"/>
          <w:szCs w:val="22"/>
          <w:lang w:val="en-GB"/>
        </w:rPr>
        <w:t xml:space="preserve"> </w:t>
      </w:r>
      <w:r w:rsidR="007079D4" w:rsidRPr="004619D2">
        <w:rPr>
          <w:sz w:val="22"/>
          <w:szCs w:val="22"/>
          <w:lang w:val="en-GB"/>
        </w:rPr>
        <w:t>naročito</w:t>
      </w:r>
      <w:r w:rsidR="0056252A" w:rsidRPr="004619D2">
        <w:rPr>
          <w:sz w:val="22"/>
          <w:szCs w:val="22"/>
          <w:lang w:val="en-GB"/>
        </w:rPr>
        <w:t xml:space="preserve"> sadrže:</w:t>
      </w:r>
    </w:p>
    <w:p w14:paraId="401ECCBD" w14:textId="77777777" w:rsidR="0056252A" w:rsidRPr="004619D2" w:rsidRDefault="0056252A" w:rsidP="00C27AA7">
      <w:pPr>
        <w:jc w:val="both"/>
        <w:rPr>
          <w:sz w:val="22"/>
          <w:szCs w:val="22"/>
          <w:lang w:val="en-GB"/>
        </w:rPr>
      </w:pPr>
      <w:r w:rsidRPr="004619D2">
        <w:rPr>
          <w:sz w:val="22"/>
          <w:szCs w:val="22"/>
          <w:lang w:val="en-GB"/>
        </w:rPr>
        <w:t>- podatke o prekoračenju graničnih vrijednosti, ciljnih vrijednosti, dugoročnih ciljeva i pragova upozorenja i obavještenja u odnosu na odgovarajuće periode prosjeka, zabilježene u protekloj godini;</w:t>
      </w:r>
    </w:p>
    <w:p w14:paraId="78A15589" w14:textId="77777777" w:rsidR="0056252A" w:rsidRPr="004619D2" w:rsidRDefault="0056252A" w:rsidP="00C27AA7">
      <w:pPr>
        <w:jc w:val="both"/>
        <w:rPr>
          <w:sz w:val="22"/>
          <w:szCs w:val="22"/>
          <w:lang w:val="en-GB"/>
        </w:rPr>
      </w:pPr>
      <w:r w:rsidRPr="004619D2">
        <w:rPr>
          <w:sz w:val="22"/>
          <w:szCs w:val="22"/>
          <w:lang w:val="en-GB"/>
        </w:rPr>
        <w:t>- podatke o posljedicama tih prekoračenja;</w:t>
      </w:r>
    </w:p>
    <w:p w14:paraId="605B51AB" w14:textId="77777777" w:rsidR="0056252A" w:rsidRPr="004619D2" w:rsidRDefault="0056252A" w:rsidP="00C27AA7">
      <w:pPr>
        <w:jc w:val="both"/>
        <w:rPr>
          <w:sz w:val="22"/>
          <w:szCs w:val="22"/>
          <w:lang w:val="en-GB"/>
        </w:rPr>
      </w:pPr>
      <w:r w:rsidRPr="004619D2">
        <w:rPr>
          <w:sz w:val="22"/>
          <w:szCs w:val="22"/>
          <w:lang w:val="en-GB"/>
        </w:rPr>
        <w:t>- popis zona u kojima se prekoračenje propisanih graničnih vrijednosti može pripisati prirodnim izvorima,</w:t>
      </w:r>
    </w:p>
    <w:p w14:paraId="31562962" w14:textId="7E838998" w:rsidR="0056252A" w:rsidRPr="004619D2" w:rsidRDefault="0056252A" w:rsidP="00C27AA7">
      <w:pPr>
        <w:jc w:val="both"/>
        <w:rPr>
          <w:sz w:val="22"/>
          <w:szCs w:val="22"/>
          <w:lang w:val="en-GB"/>
        </w:rPr>
      </w:pPr>
      <w:r w:rsidRPr="004619D2">
        <w:rPr>
          <w:sz w:val="22"/>
          <w:szCs w:val="22"/>
          <w:lang w:val="en-GB"/>
        </w:rPr>
        <w:t xml:space="preserve">- </w:t>
      </w:r>
      <w:r w:rsidRPr="004619D2">
        <w:rPr>
          <w:sz w:val="22"/>
          <w:szCs w:val="22"/>
        </w:rPr>
        <w:t>listu zona u kojima su granične vrijednosti za PM10 prekoračene usljed ponovnog podizanja čestica koje potiču od posipanja i soljenja puteva tokom zimskog perioda, zajedno sa podacima o koncentracijama i izvorima PM10 u tim zonama, kao i dokazima da su prekoračenja posljedica ponovnog podizanja čestica i odgovarajućim mjerama preduzetim radi smanjenja koncentracija</w:t>
      </w:r>
      <w:r w:rsidRPr="004619D2">
        <w:rPr>
          <w:sz w:val="22"/>
          <w:szCs w:val="22"/>
          <w:lang w:val="en-GB"/>
        </w:rPr>
        <w:t>.</w:t>
      </w:r>
    </w:p>
    <w:p w14:paraId="517E6167" w14:textId="17428754" w:rsidR="0056252A" w:rsidRPr="004619D2" w:rsidRDefault="00DE47F9" w:rsidP="00C27AA7">
      <w:pPr>
        <w:jc w:val="both"/>
        <w:rPr>
          <w:rFonts w:eastAsiaTheme="majorEastAsia"/>
          <w:b/>
          <w:bCs/>
          <w:sz w:val="22"/>
          <w:szCs w:val="22"/>
          <w:lang w:val="en-GB"/>
        </w:rPr>
      </w:pPr>
      <w:r w:rsidRPr="004619D2">
        <w:rPr>
          <w:sz w:val="22"/>
          <w:szCs w:val="22"/>
          <w:lang w:val="en-GB"/>
        </w:rPr>
        <w:tab/>
      </w:r>
      <w:r w:rsidR="0056252A" w:rsidRPr="004619D2">
        <w:rPr>
          <w:sz w:val="22"/>
          <w:szCs w:val="22"/>
          <w:lang w:val="en-GB"/>
        </w:rPr>
        <w:t>Informacije se objavljuju na web stranici Agencije i dostavljaju Evropskoj agenciji za zaštitu životne sredine.</w:t>
      </w:r>
    </w:p>
    <w:p w14:paraId="786B8D39" w14:textId="77777777" w:rsidR="0056252A" w:rsidRPr="004619D2" w:rsidRDefault="0056252A" w:rsidP="00C27AA7">
      <w:pPr>
        <w:jc w:val="center"/>
        <w:rPr>
          <w:rFonts w:eastAsiaTheme="majorEastAsia"/>
          <w:sz w:val="22"/>
          <w:szCs w:val="22"/>
          <w:lang w:val="en-GB"/>
        </w:rPr>
      </w:pPr>
    </w:p>
    <w:p w14:paraId="5115B79F" w14:textId="77777777" w:rsidR="0056252A" w:rsidRPr="004619D2" w:rsidRDefault="0056252A" w:rsidP="00C27AA7">
      <w:pPr>
        <w:jc w:val="center"/>
        <w:rPr>
          <w:rFonts w:eastAsiaTheme="majorEastAsia"/>
          <w:sz w:val="22"/>
          <w:szCs w:val="22"/>
          <w:lang w:val="en-GB"/>
        </w:rPr>
      </w:pPr>
    </w:p>
    <w:p w14:paraId="244C6D9F" w14:textId="49CF4AB5" w:rsidR="0056252A" w:rsidRPr="004619D2" w:rsidRDefault="00DE47F9" w:rsidP="00DE47F9">
      <w:pPr>
        <w:rPr>
          <w:rFonts w:eastAsiaTheme="majorEastAsia"/>
          <w:b/>
          <w:sz w:val="22"/>
          <w:szCs w:val="22"/>
          <w:lang w:val="en-GB"/>
        </w:rPr>
      </w:pPr>
      <w:r w:rsidRPr="004619D2">
        <w:rPr>
          <w:rFonts w:eastAsiaTheme="majorEastAsia"/>
          <w:b/>
          <w:sz w:val="22"/>
          <w:szCs w:val="22"/>
          <w:lang w:val="en-GB"/>
        </w:rPr>
        <w:t xml:space="preserve">VIII. </w:t>
      </w:r>
      <w:r w:rsidR="0018797B" w:rsidRPr="004619D2">
        <w:rPr>
          <w:rFonts w:eastAsiaTheme="majorEastAsia"/>
          <w:b/>
          <w:sz w:val="22"/>
          <w:szCs w:val="22"/>
          <w:lang w:val="en-GB"/>
        </w:rPr>
        <w:t>SUDSKA ZAŠTITA</w:t>
      </w:r>
    </w:p>
    <w:p w14:paraId="23161FCA" w14:textId="77777777" w:rsidR="0056252A" w:rsidRPr="004619D2" w:rsidRDefault="0056252A" w:rsidP="00C27AA7">
      <w:pPr>
        <w:jc w:val="center"/>
        <w:rPr>
          <w:rFonts w:eastAsiaTheme="majorEastAsia"/>
          <w:sz w:val="22"/>
          <w:szCs w:val="22"/>
          <w:lang w:val="en-GB"/>
        </w:rPr>
      </w:pPr>
    </w:p>
    <w:p w14:paraId="2948A394" w14:textId="65E78662" w:rsidR="0056252A" w:rsidRPr="004619D2" w:rsidRDefault="0056252A" w:rsidP="00C27AA7">
      <w:pPr>
        <w:jc w:val="center"/>
        <w:rPr>
          <w:b/>
          <w:bCs/>
          <w:sz w:val="22"/>
          <w:szCs w:val="22"/>
          <w:lang w:val="en-GB"/>
        </w:rPr>
      </w:pPr>
      <w:r w:rsidRPr="004619D2">
        <w:rPr>
          <w:b/>
          <w:bCs/>
          <w:sz w:val="22"/>
          <w:szCs w:val="22"/>
          <w:lang w:val="en-GB"/>
        </w:rPr>
        <w:t>Član 52</w:t>
      </w:r>
    </w:p>
    <w:p w14:paraId="4C95080A" w14:textId="5E778C1A" w:rsidR="0056252A" w:rsidRPr="004619D2" w:rsidRDefault="00DE47F9" w:rsidP="00C27AA7">
      <w:pPr>
        <w:jc w:val="both"/>
        <w:rPr>
          <w:sz w:val="22"/>
          <w:szCs w:val="22"/>
          <w:lang w:val="en-GB"/>
        </w:rPr>
      </w:pPr>
      <w:r w:rsidRPr="004619D2">
        <w:rPr>
          <w:sz w:val="22"/>
          <w:szCs w:val="22"/>
        </w:rPr>
        <w:tab/>
      </w:r>
      <w:r w:rsidR="0056252A" w:rsidRPr="004619D2">
        <w:rPr>
          <w:sz w:val="22"/>
          <w:szCs w:val="22"/>
        </w:rPr>
        <w:t xml:space="preserve">Fizičko ili pravno lice koje ispunjava uslove propisane članom 53 </w:t>
      </w:r>
      <w:r w:rsidR="005C577C" w:rsidRPr="004619D2">
        <w:rPr>
          <w:sz w:val="22"/>
          <w:szCs w:val="22"/>
        </w:rPr>
        <w:t>ovog zakona</w:t>
      </w:r>
      <w:r w:rsidR="0056252A" w:rsidRPr="004619D2">
        <w:rPr>
          <w:sz w:val="22"/>
          <w:szCs w:val="22"/>
        </w:rPr>
        <w:t xml:space="preserve"> i smatra da je odlukom, radnjom ili propuštanjem organa javne vlasti prekršen ovaj zakon i propisi donijeti na osnovu njega, naročito odredbe koje se odnose na lokaciju i broj mjesta uzorkovanja iz </w:t>
      </w:r>
      <w:r w:rsidR="005C577C" w:rsidRPr="004619D2">
        <w:rPr>
          <w:sz w:val="22"/>
          <w:szCs w:val="22"/>
        </w:rPr>
        <w:t>ovog zakona</w:t>
      </w:r>
      <w:r w:rsidR="0056252A" w:rsidRPr="004619D2">
        <w:rPr>
          <w:sz w:val="22"/>
          <w:szCs w:val="22"/>
        </w:rPr>
        <w:t xml:space="preserve">, planove </w:t>
      </w:r>
      <w:r w:rsidR="0056252A" w:rsidRPr="004619D2">
        <w:rPr>
          <w:sz w:val="22"/>
          <w:szCs w:val="22"/>
        </w:rPr>
        <w:lastRenderedPageBreak/>
        <w:t xml:space="preserve">kvaliteta vazduha i mape puta za kvalitet vazduha iz čl. 25 i 27, kao i kratkoročne akcione planove iz člana 29 </w:t>
      </w:r>
      <w:r w:rsidR="005C577C" w:rsidRPr="004619D2">
        <w:rPr>
          <w:sz w:val="22"/>
          <w:szCs w:val="22"/>
        </w:rPr>
        <w:t>ovog zakona</w:t>
      </w:r>
      <w:r w:rsidR="0056252A" w:rsidRPr="004619D2">
        <w:rPr>
          <w:sz w:val="22"/>
          <w:szCs w:val="22"/>
        </w:rPr>
        <w:t>, ima pravo da pred nadležnim sudom, u skladu sa zakonom, osporava materijalnu i procesnu zakonitost odluke, radnje ili propuštanja u vezi sa navedenim pitanjima.</w:t>
      </w:r>
    </w:p>
    <w:p w14:paraId="6FA77731" w14:textId="50C31207" w:rsidR="006901A5" w:rsidRPr="004619D2" w:rsidRDefault="00DE47F9" w:rsidP="00C27AA7">
      <w:pPr>
        <w:jc w:val="both"/>
        <w:rPr>
          <w:sz w:val="22"/>
          <w:szCs w:val="22"/>
          <w:lang w:val="en-GB"/>
        </w:rPr>
      </w:pPr>
      <w:r w:rsidRPr="004619D2">
        <w:rPr>
          <w:sz w:val="22"/>
          <w:szCs w:val="22"/>
          <w:lang w:val="en-GB"/>
        </w:rPr>
        <w:tab/>
      </w:r>
      <w:r w:rsidR="0056252A" w:rsidRPr="004619D2">
        <w:rPr>
          <w:sz w:val="22"/>
          <w:szCs w:val="22"/>
          <w:lang w:val="en-GB"/>
        </w:rPr>
        <w:t xml:space="preserve">Zahtjev u smislu stava 1. ovog člana mora se podnijeti </w:t>
      </w:r>
      <w:r w:rsidR="00BD44CB" w:rsidRPr="004619D2">
        <w:rPr>
          <w:sz w:val="22"/>
          <w:szCs w:val="22"/>
          <w:lang w:val="en-GB"/>
        </w:rPr>
        <w:t>na</w:t>
      </w:r>
      <w:r w:rsidR="0056252A" w:rsidRPr="004619D2">
        <w:rPr>
          <w:sz w:val="22"/>
          <w:szCs w:val="22"/>
          <w:lang w:val="en-GB"/>
        </w:rPr>
        <w:t xml:space="preserve"> propisanom obrascu propisom, u roku od 30 dana od dana objavljivanja na web stranici organa koji je donio osporenu odluku, odnosno od dana isteka roka za sprovođenje radnje ili donošenje odluke. </w:t>
      </w:r>
    </w:p>
    <w:p w14:paraId="46E3C11F" w14:textId="5920475E" w:rsidR="006901A5" w:rsidRPr="004619D2" w:rsidRDefault="006901A5" w:rsidP="00C27AA7">
      <w:pPr>
        <w:jc w:val="both"/>
        <w:rPr>
          <w:sz w:val="22"/>
          <w:szCs w:val="22"/>
          <w:lang w:val="en-GB"/>
        </w:rPr>
      </w:pPr>
      <w:r w:rsidRPr="004619D2">
        <w:rPr>
          <w:sz w:val="22"/>
          <w:szCs w:val="22"/>
          <w:lang w:val="en-GB"/>
        </w:rPr>
        <w:tab/>
      </w:r>
      <w:r w:rsidR="0056252A" w:rsidRPr="004619D2">
        <w:rPr>
          <w:sz w:val="22"/>
          <w:szCs w:val="22"/>
          <w:lang w:val="en-GB"/>
        </w:rPr>
        <w:t>U zahtjevu se mora navesti i objasniti šta sadrži ili na šta se odnosi kršenje propisa iz stava 1 ovog člana.</w:t>
      </w:r>
    </w:p>
    <w:p w14:paraId="2FD597DF" w14:textId="4706C240" w:rsidR="0056252A" w:rsidRPr="004619D2" w:rsidRDefault="006901A5" w:rsidP="00C27AA7">
      <w:pPr>
        <w:jc w:val="both"/>
        <w:rPr>
          <w:sz w:val="22"/>
          <w:szCs w:val="22"/>
          <w:lang w:val="en-GB"/>
        </w:rPr>
      </w:pPr>
      <w:r w:rsidRPr="004619D2">
        <w:rPr>
          <w:sz w:val="22"/>
          <w:szCs w:val="22"/>
          <w:lang w:val="en-GB"/>
        </w:rPr>
        <w:tab/>
      </w:r>
      <w:r w:rsidR="0056252A" w:rsidRPr="004619D2">
        <w:rPr>
          <w:sz w:val="22"/>
          <w:szCs w:val="22"/>
          <w:lang w:val="en-GB"/>
        </w:rPr>
        <w:t>Zahtjev mora biti potkrijepljen odgovarajućim dokazima.</w:t>
      </w:r>
    </w:p>
    <w:p w14:paraId="41487F9C" w14:textId="09FD48F9" w:rsidR="0056252A" w:rsidRPr="004619D2" w:rsidRDefault="00DE47F9" w:rsidP="00C27AA7">
      <w:pPr>
        <w:jc w:val="both"/>
        <w:rPr>
          <w:sz w:val="22"/>
          <w:szCs w:val="22"/>
          <w:lang w:val="en-GB"/>
        </w:rPr>
      </w:pPr>
      <w:r w:rsidRPr="004619D2">
        <w:rPr>
          <w:sz w:val="22"/>
          <w:szCs w:val="22"/>
          <w:lang w:val="en-GB"/>
        </w:rPr>
        <w:tab/>
      </w:r>
      <w:r w:rsidR="0056252A" w:rsidRPr="004619D2">
        <w:rPr>
          <w:sz w:val="22"/>
          <w:szCs w:val="22"/>
          <w:lang w:val="en-GB"/>
        </w:rPr>
        <w:t>Ovaj član ne utiče na zahtjev za iscrpljivanje upravnih postupaka revizije prije podnošenja zahtjeva za sudske postupke revizije, gdje takav zahtjev postoji prema nacionalnom pravu.</w:t>
      </w:r>
    </w:p>
    <w:p w14:paraId="155454D2" w14:textId="54E540B0" w:rsidR="0056252A" w:rsidRPr="004619D2" w:rsidRDefault="00DE47F9" w:rsidP="00C27AA7">
      <w:pPr>
        <w:jc w:val="both"/>
        <w:rPr>
          <w:sz w:val="22"/>
          <w:szCs w:val="22"/>
          <w:lang w:val="en-GB"/>
        </w:rPr>
      </w:pPr>
      <w:r w:rsidRPr="004619D2">
        <w:rPr>
          <w:sz w:val="22"/>
          <w:szCs w:val="22"/>
          <w:lang w:val="en-GB"/>
        </w:rPr>
        <w:tab/>
      </w:r>
      <w:r w:rsidR="0056252A" w:rsidRPr="004619D2">
        <w:rPr>
          <w:sz w:val="22"/>
          <w:szCs w:val="22"/>
          <w:lang w:val="en-GB"/>
        </w:rPr>
        <w:t xml:space="preserve">Postupak revizije mora biti pravičan, pravedan, pravovremen i ne smije biti pretjerano skup. </w:t>
      </w:r>
    </w:p>
    <w:p w14:paraId="39F0B46A" w14:textId="77777777" w:rsidR="0056252A" w:rsidRPr="004619D2" w:rsidRDefault="0056252A" w:rsidP="00C27AA7">
      <w:pPr>
        <w:rPr>
          <w:sz w:val="22"/>
          <w:szCs w:val="22"/>
          <w:lang w:val="en-GB"/>
        </w:rPr>
      </w:pPr>
    </w:p>
    <w:p w14:paraId="62460FA3" w14:textId="77777777" w:rsidR="0056252A" w:rsidRPr="004619D2" w:rsidRDefault="0056252A" w:rsidP="00C27AA7">
      <w:pPr>
        <w:jc w:val="center"/>
        <w:rPr>
          <w:sz w:val="22"/>
          <w:szCs w:val="22"/>
          <w:lang w:val="en-GB"/>
        </w:rPr>
      </w:pPr>
      <w:r w:rsidRPr="004619D2">
        <w:rPr>
          <w:b/>
          <w:bCs/>
          <w:sz w:val="22"/>
          <w:szCs w:val="22"/>
          <w:lang w:val="en-GB"/>
        </w:rPr>
        <w:t>Član 53</w:t>
      </w:r>
    </w:p>
    <w:p w14:paraId="14D66A23" w14:textId="73B5123D" w:rsidR="0056252A" w:rsidRPr="004619D2" w:rsidRDefault="00DE47F9" w:rsidP="00C27AA7">
      <w:pPr>
        <w:jc w:val="both"/>
        <w:rPr>
          <w:sz w:val="22"/>
          <w:szCs w:val="22"/>
          <w:lang w:val="en-GB"/>
        </w:rPr>
      </w:pPr>
      <w:r w:rsidRPr="004619D2">
        <w:rPr>
          <w:sz w:val="22"/>
          <w:szCs w:val="22"/>
        </w:rPr>
        <w:tab/>
      </w:r>
      <w:r w:rsidR="0056252A" w:rsidRPr="004619D2">
        <w:rPr>
          <w:sz w:val="22"/>
          <w:szCs w:val="22"/>
        </w:rPr>
        <w:t>Svako fizičko ili pravno lice koje, zbog mjesta prebivališta ili boravišta, može u skladu sa zakonom dokazati da mu je pravo povrijeđeno, smatra se da ima dovoljan pravni interes u postupcima uređenim ovim zakonom</w:t>
      </w:r>
      <w:r w:rsidR="0056252A" w:rsidRPr="004619D2">
        <w:rPr>
          <w:sz w:val="22"/>
          <w:szCs w:val="22"/>
          <w:lang w:val="en-GB"/>
        </w:rPr>
        <w:t>.</w:t>
      </w:r>
    </w:p>
    <w:p w14:paraId="00B28820" w14:textId="1FD0A49A" w:rsidR="0056252A" w:rsidRPr="004619D2" w:rsidRDefault="00DE47F9" w:rsidP="00C27AA7">
      <w:pPr>
        <w:jc w:val="both"/>
        <w:rPr>
          <w:sz w:val="22"/>
          <w:szCs w:val="22"/>
          <w:lang w:val="en-GB"/>
        </w:rPr>
      </w:pPr>
      <w:r w:rsidRPr="004619D2">
        <w:rPr>
          <w:sz w:val="22"/>
          <w:szCs w:val="22"/>
        </w:rPr>
        <w:tab/>
      </w:r>
      <w:r w:rsidR="0056252A" w:rsidRPr="004619D2">
        <w:rPr>
          <w:sz w:val="22"/>
          <w:szCs w:val="22"/>
        </w:rPr>
        <w:t xml:space="preserve">Smatra se da organizacije civilnog društva imaju dovoljan (vjerovatan) pravni interes u postupcima iz člana 52 </w:t>
      </w:r>
      <w:r w:rsidR="000432A3" w:rsidRPr="004619D2">
        <w:rPr>
          <w:sz w:val="22"/>
          <w:szCs w:val="22"/>
        </w:rPr>
        <w:t xml:space="preserve">ovog zakona </w:t>
      </w:r>
      <w:r w:rsidR="0056252A" w:rsidRPr="004619D2">
        <w:rPr>
          <w:sz w:val="22"/>
          <w:szCs w:val="22"/>
        </w:rPr>
        <w:t>ako:</w:t>
      </w:r>
    </w:p>
    <w:p w14:paraId="5C1CEB12" w14:textId="7EE1639B" w:rsidR="0056252A" w:rsidRPr="004619D2" w:rsidRDefault="00731822" w:rsidP="00C27AA7">
      <w:pPr>
        <w:jc w:val="both"/>
        <w:rPr>
          <w:sz w:val="22"/>
          <w:szCs w:val="22"/>
          <w:lang w:val="en-GB"/>
        </w:rPr>
      </w:pPr>
      <w:r w:rsidRPr="004619D2">
        <w:rPr>
          <w:sz w:val="22"/>
          <w:szCs w:val="22"/>
          <w:lang w:val="en-GB"/>
        </w:rPr>
        <w:tab/>
      </w:r>
      <w:r w:rsidR="0056252A" w:rsidRPr="004619D2">
        <w:rPr>
          <w:sz w:val="22"/>
          <w:szCs w:val="22"/>
          <w:lang w:val="en-GB"/>
        </w:rPr>
        <w:t xml:space="preserve">– </w:t>
      </w:r>
      <w:r w:rsidR="0056252A" w:rsidRPr="004619D2">
        <w:rPr>
          <w:sz w:val="22"/>
          <w:szCs w:val="22"/>
        </w:rPr>
        <w:t>su registrovane u skladu sa posebnim propisima o udruženjima i ako je njihovim statutom predviđena zaštita i unapređenje životne sredine, uključujući zaštitu zdravlja ljudi i zaštitu ili racionalno korišćenje prirodnih resursa;</w:t>
      </w:r>
    </w:p>
    <w:p w14:paraId="5C72FB43" w14:textId="27B720F4" w:rsidR="0056252A" w:rsidRPr="004619D2" w:rsidRDefault="00731822" w:rsidP="00C27AA7">
      <w:pPr>
        <w:jc w:val="both"/>
        <w:rPr>
          <w:sz w:val="22"/>
          <w:szCs w:val="22"/>
          <w:lang w:val="en-GB"/>
        </w:rPr>
      </w:pPr>
      <w:r w:rsidRPr="004619D2">
        <w:rPr>
          <w:sz w:val="22"/>
          <w:szCs w:val="22"/>
          <w:lang w:val="en-GB"/>
        </w:rPr>
        <w:tab/>
      </w:r>
      <w:r w:rsidR="0056252A" w:rsidRPr="004619D2">
        <w:rPr>
          <w:sz w:val="22"/>
          <w:szCs w:val="22"/>
          <w:lang w:val="en-GB"/>
        </w:rPr>
        <w:t xml:space="preserve">– </w:t>
      </w:r>
      <w:r w:rsidR="0056252A" w:rsidRPr="004619D2">
        <w:rPr>
          <w:sz w:val="22"/>
          <w:szCs w:val="22"/>
        </w:rPr>
        <w:t>su registrovane najmanje dvije godine prije pokretanja postupka pred organom javne vlasti povodom zahtjeva u vezi sa kojim iskazuju pravni interes i ako dokažu da su u tom periodu aktivno učestvovale u aktivnostima zaštite životne sredine na teritoriji grada ili opštine u kojoj imaju sjedište, u skladu sa svojim statutom</w:t>
      </w:r>
      <w:r w:rsidR="0056252A" w:rsidRPr="004619D2">
        <w:rPr>
          <w:sz w:val="22"/>
          <w:szCs w:val="22"/>
          <w:lang w:val="en-GB"/>
        </w:rPr>
        <w:t>.</w:t>
      </w:r>
    </w:p>
    <w:p w14:paraId="421E29F5" w14:textId="77777777" w:rsidR="0056252A" w:rsidRPr="004619D2" w:rsidRDefault="0056252A" w:rsidP="00C27AA7">
      <w:pPr>
        <w:jc w:val="both"/>
        <w:rPr>
          <w:sz w:val="22"/>
          <w:szCs w:val="22"/>
          <w:lang w:val="en-GB"/>
        </w:rPr>
      </w:pPr>
    </w:p>
    <w:p w14:paraId="1C8A50C1" w14:textId="136477AB" w:rsidR="0056252A" w:rsidRPr="004619D2" w:rsidRDefault="0056252A" w:rsidP="00C27AA7">
      <w:pPr>
        <w:jc w:val="center"/>
        <w:rPr>
          <w:b/>
          <w:bCs/>
          <w:sz w:val="22"/>
          <w:szCs w:val="22"/>
          <w:lang w:val="en-GB"/>
        </w:rPr>
      </w:pPr>
      <w:r w:rsidRPr="004619D2">
        <w:rPr>
          <w:b/>
          <w:bCs/>
          <w:sz w:val="22"/>
          <w:szCs w:val="22"/>
          <w:lang w:val="en-GB"/>
        </w:rPr>
        <w:t>Član 54</w:t>
      </w:r>
    </w:p>
    <w:p w14:paraId="0148C925" w14:textId="070945CB" w:rsidR="0056252A" w:rsidRPr="004619D2" w:rsidRDefault="00DE47F9" w:rsidP="00C27AA7">
      <w:pPr>
        <w:jc w:val="both"/>
        <w:rPr>
          <w:sz w:val="22"/>
          <w:szCs w:val="22"/>
          <w:lang w:val="en-GB"/>
        </w:rPr>
      </w:pPr>
      <w:r w:rsidRPr="004619D2">
        <w:rPr>
          <w:sz w:val="22"/>
          <w:szCs w:val="22"/>
        </w:rPr>
        <w:tab/>
      </w:r>
      <w:r w:rsidR="0056252A" w:rsidRPr="004619D2">
        <w:rPr>
          <w:sz w:val="22"/>
          <w:szCs w:val="22"/>
        </w:rPr>
        <w:t xml:space="preserve">U postupcima iz člana 52 </w:t>
      </w:r>
      <w:r w:rsidR="005C577C" w:rsidRPr="004619D2">
        <w:rPr>
          <w:sz w:val="22"/>
          <w:szCs w:val="22"/>
        </w:rPr>
        <w:t>ovog zakona</w:t>
      </w:r>
      <w:r w:rsidR="0056252A" w:rsidRPr="004619D2">
        <w:rPr>
          <w:sz w:val="22"/>
          <w:szCs w:val="22"/>
        </w:rPr>
        <w:t xml:space="preserve"> nadležni sud može</w:t>
      </w:r>
      <w:r w:rsidR="0056252A" w:rsidRPr="004619D2">
        <w:rPr>
          <w:sz w:val="22"/>
          <w:szCs w:val="22"/>
          <w:lang w:val="en-GB"/>
        </w:rPr>
        <w:t>:</w:t>
      </w:r>
    </w:p>
    <w:p w14:paraId="6059396D" w14:textId="77777777" w:rsidR="0056252A" w:rsidRPr="004619D2" w:rsidRDefault="0056252A" w:rsidP="00C27AA7">
      <w:pPr>
        <w:jc w:val="both"/>
        <w:rPr>
          <w:sz w:val="22"/>
          <w:szCs w:val="22"/>
          <w:lang w:val="en-GB"/>
        </w:rPr>
      </w:pPr>
      <w:r w:rsidRPr="004619D2">
        <w:rPr>
          <w:sz w:val="22"/>
          <w:szCs w:val="22"/>
          <w:lang w:val="en-GB"/>
        </w:rPr>
        <w:t xml:space="preserve">– </w:t>
      </w:r>
      <w:r w:rsidRPr="004619D2">
        <w:rPr>
          <w:sz w:val="22"/>
          <w:szCs w:val="22"/>
        </w:rPr>
        <w:t>naložiti organu javne vlasti da preduzme sve potrebne mjere, uključujući obustavu određenih aktivnosti</w:t>
      </w:r>
      <w:r w:rsidRPr="004619D2">
        <w:rPr>
          <w:sz w:val="22"/>
          <w:szCs w:val="22"/>
          <w:lang w:val="en-GB"/>
        </w:rPr>
        <w:t>,</w:t>
      </w:r>
    </w:p>
    <w:p w14:paraId="59FCF226" w14:textId="77777777" w:rsidR="0056252A" w:rsidRPr="004619D2" w:rsidRDefault="0056252A" w:rsidP="00C27AA7">
      <w:pPr>
        <w:jc w:val="both"/>
        <w:rPr>
          <w:sz w:val="22"/>
          <w:szCs w:val="22"/>
          <w:lang w:val="en-GB"/>
        </w:rPr>
      </w:pPr>
      <w:r w:rsidRPr="004619D2">
        <w:rPr>
          <w:sz w:val="22"/>
          <w:szCs w:val="22"/>
          <w:lang w:val="en-GB"/>
        </w:rPr>
        <w:t xml:space="preserve">– </w:t>
      </w:r>
      <w:r w:rsidRPr="004619D2">
        <w:rPr>
          <w:sz w:val="22"/>
          <w:szCs w:val="22"/>
        </w:rPr>
        <w:t>odrediti neophodne privremene mjere i naložiti njihovo sprovođenje</w:t>
      </w:r>
      <w:r w:rsidRPr="004619D2">
        <w:rPr>
          <w:sz w:val="22"/>
          <w:szCs w:val="22"/>
          <w:lang w:val="en-GB"/>
        </w:rPr>
        <w:t>,</w:t>
      </w:r>
    </w:p>
    <w:p w14:paraId="27A81705" w14:textId="5A461C6A" w:rsidR="0056252A" w:rsidRPr="004619D2" w:rsidRDefault="0056252A" w:rsidP="00C27AA7">
      <w:pPr>
        <w:jc w:val="both"/>
        <w:rPr>
          <w:sz w:val="22"/>
          <w:szCs w:val="22"/>
          <w:lang w:val="en-GB"/>
        </w:rPr>
      </w:pPr>
      <w:r w:rsidRPr="004619D2">
        <w:rPr>
          <w:sz w:val="22"/>
          <w:szCs w:val="22"/>
          <w:lang w:val="en-GB"/>
        </w:rPr>
        <w:t xml:space="preserve">– </w:t>
      </w:r>
      <w:r w:rsidRPr="004619D2">
        <w:rPr>
          <w:sz w:val="22"/>
          <w:szCs w:val="22"/>
        </w:rPr>
        <w:t>donijeti drugu odgovarajuću odluku u skladu sa zakonom</w:t>
      </w:r>
      <w:r w:rsidRPr="004619D2">
        <w:rPr>
          <w:sz w:val="22"/>
          <w:szCs w:val="22"/>
          <w:lang w:val="en-GB"/>
        </w:rPr>
        <w:t>.</w:t>
      </w:r>
    </w:p>
    <w:p w14:paraId="7687D02A" w14:textId="4EBCEF6D" w:rsidR="0056252A" w:rsidRPr="004619D2" w:rsidRDefault="00DE47F9" w:rsidP="00C27AA7">
      <w:pPr>
        <w:jc w:val="both"/>
        <w:rPr>
          <w:sz w:val="22"/>
          <w:szCs w:val="22"/>
          <w:lang w:val="en-GB"/>
        </w:rPr>
      </w:pPr>
      <w:r w:rsidRPr="004619D2">
        <w:rPr>
          <w:sz w:val="22"/>
          <w:szCs w:val="22"/>
        </w:rPr>
        <w:tab/>
      </w:r>
      <w:r w:rsidR="0056252A" w:rsidRPr="004619D2">
        <w:rPr>
          <w:sz w:val="22"/>
          <w:szCs w:val="22"/>
        </w:rPr>
        <w:t>Svi sudski postupci i zahtjevi u oblasti zaštite životne sredine po ovom zakonu smatraju se hitnim</w:t>
      </w:r>
      <w:r w:rsidR="0056252A" w:rsidRPr="004619D2">
        <w:rPr>
          <w:sz w:val="22"/>
          <w:szCs w:val="22"/>
          <w:lang w:val="en-GB"/>
        </w:rPr>
        <w:t>.</w:t>
      </w:r>
    </w:p>
    <w:p w14:paraId="5349C1AF" w14:textId="77777777" w:rsidR="0056252A" w:rsidRPr="004619D2" w:rsidRDefault="0056252A" w:rsidP="00C27AA7">
      <w:pPr>
        <w:rPr>
          <w:b/>
          <w:bCs/>
          <w:sz w:val="22"/>
          <w:szCs w:val="22"/>
          <w:lang w:val="en-GB"/>
        </w:rPr>
      </w:pPr>
    </w:p>
    <w:p w14:paraId="1E469002" w14:textId="413A13BF" w:rsidR="0056252A" w:rsidRPr="004619D2" w:rsidRDefault="0056252A" w:rsidP="00C27AA7">
      <w:pPr>
        <w:jc w:val="center"/>
        <w:rPr>
          <w:b/>
          <w:bCs/>
          <w:sz w:val="22"/>
          <w:szCs w:val="22"/>
          <w:lang w:val="en-GB"/>
        </w:rPr>
      </w:pPr>
      <w:r w:rsidRPr="004619D2">
        <w:rPr>
          <w:b/>
          <w:bCs/>
          <w:sz w:val="22"/>
          <w:szCs w:val="22"/>
          <w:lang w:val="en-GB"/>
        </w:rPr>
        <w:t>Član 55</w:t>
      </w:r>
    </w:p>
    <w:p w14:paraId="140F590C" w14:textId="3C54EC91" w:rsidR="0056252A" w:rsidRPr="004619D2" w:rsidRDefault="00DE47F9" w:rsidP="00731822">
      <w:pPr>
        <w:jc w:val="both"/>
        <w:rPr>
          <w:sz w:val="22"/>
          <w:szCs w:val="22"/>
          <w:lang w:val="en-GB"/>
        </w:rPr>
      </w:pPr>
      <w:r w:rsidRPr="004619D2">
        <w:rPr>
          <w:sz w:val="22"/>
          <w:szCs w:val="22"/>
        </w:rPr>
        <w:tab/>
      </w:r>
      <w:r w:rsidR="0056252A" w:rsidRPr="004619D2">
        <w:rPr>
          <w:sz w:val="22"/>
          <w:szCs w:val="22"/>
        </w:rPr>
        <w:t xml:space="preserve">Praktične informacije o pristupu postupcima upravne i sudske kontrole iz člana 52 </w:t>
      </w:r>
      <w:r w:rsidR="005C577C" w:rsidRPr="004619D2">
        <w:rPr>
          <w:sz w:val="22"/>
          <w:szCs w:val="22"/>
        </w:rPr>
        <w:t>ovog zakona</w:t>
      </w:r>
      <w:r w:rsidR="0056252A" w:rsidRPr="004619D2">
        <w:rPr>
          <w:sz w:val="22"/>
          <w:szCs w:val="22"/>
        </w:rPr>
        <w:t xml:space="preserve"> moraju biti dostupne javnosti.</w:t>
      </w:r>
    </w:p>
    <w:p w14:paraId="1351B8CE" w14:textId="77777777" w:rsidR="0056252A" w:rsidRPr="004619D2" w:rsidRDefault="0056252A" w:rsidP="00C27AA7">
      <w:pPr>
        <w:jc w:val="center"/>
        <w:rPr>
          <w:b/>
          <w:bCs/>
          <w:sz w:val="22"/>
          <w:szCs w:val="22"/>
          <w:lang w:val="en-GB"/>
        </w:rPr>
      </w:pPr>
    </w:p>
    <w:p w14:paraId="412B648B" w14:textId="77777777" w:rsidR="0056252A" w:rsidRPr="004619D2" w:rsidRDefault="0056252A" w:rsidP="00C27AA7">
      <w:pPr>
        <w:jc w:val="center"/>
        <w:rPr>
          <w:b/>
          <w:bCs/>
          <w:sz w:val="22"/>
          <w:szCs w:val="22"/>
          <w:lang w:val="en-GB"/>
        </w:rPr>
      </w:pPr>
      <w:r w:rsidRPr="004619D2">
        <w:rPr>
          <w:b/>
          <w:bCs/>
          <w:sz w:val="22"/>
          <w:szCs w:val="22"/>
          <w:lang w:val="en-GB"/>
        </w:rPr>
        <w:t>Naknada štete po ljudsko zdravlje</w:t>
      </w:r>
    </w:p>
    <w:p w14:paraId="44EA3C1B" w14:textId="6346B38D" w:rsidR="0056252A" w:rsidRPr="004619D2" w:rsidRDefault="0056252A" w:rsidP="00DE47F9">
      <w:pPr>
        <w:jc w:val="center"/>
        <w:rPr>
          <w:b/>
          <w:bCs/>
          <w:sz w:val="22"/>
          <w:szCs w:val="22"/>
          <w:lang w:val="en-GB"/>
        </w:rPr>
      </w:pPr>
      <w:r w:rsidRPr="004619D2">
        <w:rPr>
          <w:b/>
          <w:bCs/>
          <w:sz w:val="22"/>
          <w:szCs w:val="22"/>
          <w:lang w:val="en-GB"/>
        </w:rPr>
        <w:t>Član 56</w:t>
      </w:r>
    </w:p>
    <w:p w14:paraId="402B8299" w14:textId="2B577419" w:rsidR="0056252A" w:rsidRPr="004619D2" w:rsidRDefault="00DE47F9" w:rsidP="00C27AA7">
      <w:pPr>
        <w:jc w:val="both"/>
        <w:rPr>
          <w:sz w:val="22"/>
          <w:szCs w:val="22"/>
          <w:lang w:val="en-GB"/>
        </w:rPr>
      </w:pPr>
      <w:r w:rsidRPr="004619D2">
        <w:rPr>
          <w:sz w:val="22"/>
          <w:szCs w:val="22"/>
        </w:rPr>
        <w:tab/>
      </w:r>
      <w:r w:rsidR="0056252A" w:rsidRPr="004619D2">
        <w:rPr>
          <w:sz w:val="22"/>
          <w:szCs w:val="22"/>
        </w:rPr>
        <w:t xml:space="preserve">Fizička lica koja pretrpe štetu po zdravlje uzrokovanu kršenjem pravila o donošenju i sprovođenju planova kvaliteta vazduha ili mapa puta za kvalitet vazduha iz čl. 25 i 27 </w:t>
      </w:r>
      <w:r w:rsidR="005C577C" w:rsidRPr="004619D2">
        <w:rPr>
          <w:sz w:val="22"/>
          <w:szCs w:val="22"/>
        </w:rPr>
        <w:t>ovog zakona</w:t>
      </w:r>
      <w:r w:rsidR="0056252A" w:rsidRPr="004619D2">
        <w:rPr>
          <w:sz w:val="22"/>
          <w:szCs w:val="22"/>
        </w:rPr>
        <w:t>, kao i donošenju i sprovođenju kratkoročnih akcionih planova iz člana 29</w:t>
      </w:r>
      <w:r w:rsidR="006901A5" w:rsidRPr="004619D2">
        <w:rPr>
          <w:sz w:val="22"/>
          <w:szCs w:val="22"/>
        </w:rPr>
        <w:t xml:space="preserve"> ovog zakona</w:t>
      </w:r>
      <w:r w:rsidR="0056252A" w:rsidRPr="004619D2">
        <w:rPr>
          <w:sz w:val="22"/>
          <w:szCs w:val="22"/>
        </w:rPr>
        <w:t>, koje su nadležni organi učinili namjerno ili iz nepažnje, imaju pravo da zahtijevaju i ostvare naknadu te štete.</w:t>
      </w:r>
    </w:p>
    <w:p w14:paraId="45C39E2A" w14:textId="5BD7EADA" w:rsidR="0056252A" w:rsidRPr="004619D2" w:rsidRDefault="00DE47F9" w:rsidP="00C27AA7">
      <w:pPr>
        <w:jc w:val="both"/>
        <w:rPr>
          <w:sz w:val="22"/>
          <w:szCs w:val="22"/>
          <w:lang w:val="en-GB"/>
        </w:rPr>
      </w:pPr>
      <w:r w:rsidRPr="004619D2">
        <w:rPr>
          <w:sz w:val="22"/>
          <w:szCs w:val="22"/>
          <w:lang w:val="en-GB"/>
        </w:rPr>
        <w:tab/>
      </w:r>
      <w:r w:rsidR="0056252A" w:rsidRPr="004619D2">
        <w:rPr>
          <w:sz w:val="22"/>
          <w:szCs w:val="22"/>
          <w:lang w:val="en-GB"/>
        </w:rPr>
        <w:t xml:space="preserve">Postupci koji se odnose na zahtjeve za naknadu štete moraju biti osmišljeni i primjenjivani na način da ne onemoguće ili pretjerano otežaju ostvarivanje prava na naknadu štete u skladu sa stavom 1 ovog </w:t>
      </w:r>
      <w:r w:rsidR="002C6E56" w:rsidRPr="004619D2">
        <w:rPr>
          <w:sz w:val="22"/>
          <w:szCs w:val="22"/>
          <w:lang w:val="en-GB"/>
        </w:rPr>
        <w:t>č</w:t>
      </w:r>
      <w:r w:rsidR="0056252A" w:rsidRPr="004619D2">
        <w:rPr>
          <w:sz w:val="22"/>
          <w:szCs w:val="22"/>
          <w:lang w:val="en-GB"/>
        </w:rPr>
        <w:t>lana.</w:t>
      </w:r>
    </w:p>
    <w:p w14:paraId="7C9792E3" w14:textId="01EC439E" w:rsidR="0056252A" w:rsidRPr="004619D2" w:rsidRDefault="00DE47F9" w:rsidP="00C27AA7">
      <w:pPr>
        <w:jc w:val="both"/>
        <w:rPr>
          <w:sz w:val="22"/>
          <w:szCs w:val="22"/>
          <w:lang w:val="en-GB"/>
        </w:rPr>
      </w:pPr>
      <w:r w:rsidRPr="004619D2">
        <w:rPr>
          <w:sz w:val="22"/>
          <w:szCs w:val="22"/>
        </w:rPr>
        <w:tab/>
      </w:r>
      <w:r w:rsidR="0056252A" w:rsidRPr="004619D2">
        <w:rPr>
          <w:sz w:val="22"/>
          <w:szCs w:val="22"/>
        </w:rPr>
        <w:t>Fizičko lice iz stava 1 ovog člana može podnijeti tužbu za naknadu štete u roku od pet godina od dana kada je povreda prestala i kada je lice koje zahtijeva naknadu saznalo ili je razumno moglo saznati da je pretrpjelo štetu prouzrokovanu tom povredom</w:t>
      </w:r>
      <w:r w:rsidR="00CD4689" w:rsidRPr="004619D2">
        <w:rPr>
          <w:sz w:val="22"/>
          <w:szCs w:val="22"/>
          <w:lang w:val="en-GB"/>
        </w:rPr>
        <w:t xml:space="preserve"> u skladu sa zakonom.</w:t>
      </w:r>
    </w:p>
    <w:p w14:paraId="5DEB024D" w14:textId="3777FCFE" w:rsidR="0056252A" w:rsidRPr="004619D2" w:rsidRDefault="0056252A" w:rsidP="00C27AA7">
      <w:pPr>
        <w:rPr>
          <w:sz w:val="22"/>
          <w:szCs w:val="22"/>
          <w:lang w:val="en-GB"/>
        </w:rPr>
      </w:pPr>
    </w:p>
    <w:p w14:paraId="113179A3" w14:textId="77777777" w:rsidR="00731822" w:rsidRPr="004619D2" w:rsidRDefault="00731822" w:rsidP="00C27AA7">
      <w:pPr>
        <w:rPr>
          <w:sz w:val="22"/>
          <w:szCs w:val="22"/>
          <w:lang w:val="en-GB"/>
        </w:rPr>
      </w:pPr>
    </w:p>
    <w:p w14:paraId="1BC43D49" w14:textId="77777777" w:rsidR="0056252A" w:rsidRPr="004619D2" w:rsidRDefault="0056252A" w:rsidP="00C27AA7">
      <w:pPr>
        <w:rPr>
          <w:sz w:val="22"/>
          <w:szCs w:val="22"/>
          <w:lang w:val="en-GB"/>
        </w:rPr>
      </w:pPr>
    </w:p>
    <w:p w14:paraId="26883F44" w14:textId="0F0D380E" w:rsidR="0056252A" w:rsidRPr="004619D2" w:rsidRDefault="00DE47F9" w:rsidP="00DE47F9">
      <w:pPr>
        <w:rPr>
          <w:b/>
          <w:sz w:val="22"/>
          <w:szCs w:val="22"/>
          <w:lang w:val="en-GB"/>
        </w:rPr>
      </w:pPr>
      <w:r w:rsidRPr="004619D2">
        <w:rPr>
          <w:b/>
          <w:sz w:val="22"/>
          <w:szCs w:val="22"/>
          <w:lang w:val="en-GB"/>
        </w:rPr>
        <w:lastRenderedPageBreak/>
        <w:t xml:space="preserve">IX. </w:t>
      </w:r>
      <w:r w:rsidR="0056252A" w:rsidRPr="004619D2">
        <w:rPr>
          <w:b/>
          <w:sz w:val="22"/>
          <w:szCs w:val="22"/>
          <w:lang w:val="en-GB"/>
        </w:rPr>
        <w:t>FINANSIRANJE ZAŠTITE VAZDUHA</w:t>
      </w:r>
    </w:p>
    <w:p w14:paraId="53EFE5D3" w14:textId="77777777" w:rsidR="0056252A" w:rsidRPr="004619D2" w:rsidRDefault="0056252A" w:rsidP="00C27AA7">
      <w:pPr>
        <w:jc w:val="center"/>
        <w:rPr>
          <w:sz w:val="22"/>
          <w:szCs w:val="22"/>
          <w:lang w:val="en-GB"/>
        </w:rPr>
      </w:pPr>
    </w:p>
    <w:p w14:paraId="3550AC7D" w14:textId="77777777" w:rsidR="0056252A" w:rsidRPr="004619D2" w:rsidRDefault="0056252A" w:rsidP="00C27AA7">
      <w:pPr>
        <w:jc w:val="center"/>
        <w:rPr>
          <w:b/>
          <w:bCs/>
          <w:sz w:val="22"/>
          <w:szCs w:val="22"/>
          <w:lang w:val="en-GB"/>
        </w:rPr>
      </w:pPr>
      <w:r w:rsidRPr="004619D2">
        <w:rPr>
          <w:b/>
          <w:sz w:val="22"/>
          <w:szCs w:val="22"/>
          <w:lang w:val="en-GB"/>
        </w:rPr>
        <w:t>Izvori finansiranja</w:t>
      </w:r>
    </w:p>
    <w:p w14:paraId="654E326E" w14:textId="092C3918" w:rsidR="0056252A" w:rsidRPr="004619D2" w:rsidRDefault="0056252A" w:rsidP="00C27AA7">
      <w:pPr>
        <w:jc w:val="center"/>
        <w:rPr>
          <w:b/>
          <w:bCs/>
          <w:sz w:val="22"/>
          <w:szCs w:val="22"/>
          <w:lang w:val="en-GB"/>
        </w:rPr>
      </w:pPr>
      <w:r w:rsidRPr="004619D2">
        <w:rPr>
          <w:b/>
          <w:bCs/>
          <w:sz w:val="22"/>
          <w:szCs w:val="22"/>
          <w:lang w:val="en-GB"/>
        </w:rPr>
        <w:t>Član 57</w:t>
      </w:r>
    </w:p>
    <w:p w14:paraId="03F18340" w14:textId="0097168E" w:rsidR="0056252A" w:rsidRPr="004619D2" w:rsidRDefault="00DE47F9" w:rsidP="00C27AA7">
      <w:pPr>
        <w:rPr>
          <w:sz w:val="22"/>
          <w:szCs w:val="22"/>
          <w:lang w:val="en-GB"/>
        </w:rPr>
      </w:pPr>
      <w:r w:rsidRPr="004619D2">
        <w:rPr>
          <w:sz w:val="22"/>
          <w:szCs w:val="22"/>
          <w:lang w:val="en-GB"/>
        </w:rPr>
        <w:tab/>
      </w:r>
      <w:r w:rsidR="0056252A" w:rsidRPr="004619D2">
        <w:rPr>
          <w:sz w:val="22"/>
          <w:szCs w:val="22"/>
          <w:lang w:val="en-GB"/>
        </w:rPr>
        <w:t>Sredstva za finansiranje zaštite i poboljšanja kvaliteta vazduha osiguravaju se iz:</w:t>
      </w:r>
    </w:p>
    <w:p w14:paraId="6344E732" w14:textId="1F6C6B26" w:rsidR="0056252A" w:rsidRPr="004619D2" w:rsidRDefault="00DB44BF" w:rsidP="00954971">
      <w:pPr>
        <w:pStyle w:val="ListParagraph"/>
        <w:numPr>
          <w:ilvl w:val="0"/>
          <w:numId w:val="20"/>
        </w:numPr>
        <w:rPr>
          <w:rFonts w:ascii="Times New Roman" w:hAnsi="Times New Roman" w:cs="Times New Roman"/>
          <w:sz w:val="22"/>
          <w:szCs w:val="22"/>
          <w:lang w:val="en-GB"/>
        </w:rPr>
      </w:pPr>
      <w:r w:rsidRPr="004619D2">
        <w:rPr>
          <w:rFonts w:ascii="Times New Roman" w:hAnsi="Times New Roman" w:cs="Times New Roman"/>
          <w:sz w:val="22"/>
          <w:szCs w:val="22"/>
          <w:lang w:val="en-GB"/>
        </w:rPr>
        <w:t>Budžeta</w:t>
      </w:r>
      <w:r w:rsidR="0056252A" w:rsidRPr="004619D2">
        <w:rPr>
          <w:rFonts w:ascii="Times New Roman" w:hAnsi="Times New Roman" w:cs="Times New Roman"/>
          <w:sz w:val="22"/>
          <w:szCs w:val="22"/>
          <w:lang w:val="en-GB"/>
        </w:rPr>
        <w:t>;</w:t>
      </w:r>
    </w:p>
    <w:p w14:paraId="656644CD" w14:textId="5453E96C" w:rsidR="0056252A" w:rsidRPr="004619D2" w:rsidRDefault="0056252A" w:rsidP="00954971">
      <w:pPr>
        <w:pStyle w:val="ListParagraph"/>
        <w:numPr>
          <w:ilvl w:val="0"/>
          <w:numId w:val="20"/>
        </w:numPr>
        <w:rPr>
          <w:rFonts w:ascii="Times New Roman" w:hAnsi="Times New Roman" w:cs="Times New Roman"/>
          <w:sz w:val="22"/>
          <w:szCs w:val="22"/>
          <w:lang w:val="en-GB"/>
        </w:rPr>
      </w:pPr>
      <w:r w:rsidRPr="004619D2">
        <w:rPr>
          <w:rFonts w:ascii="Times New Roman" w:hAnsi="Times New Roman" w:cs="Times New Roman"/>
          <w:sz w:val="22"/>
          <w:szCs w:val="22"/>
          <w:lang w:val="en-GB"/>
        </w:rPr>
        <w:t>budžeta jedinice lokalne samouprave</w:t>
      </w:r>
      <w:r w:rsidR="00B93456" w:rsidRPr="004619D2">
        <w:rPr>
          <w:rFonts w:ascii="Times New Roman" w:hAnsi="Times New Roman" w:cs="Times New Roman"/>
          <w:sz w:val="22"/>
          <w:szCs w:val="22"/>
          <w:lang w:val="en-GB"/>
        </w:rPr>
        <w:t>;</w:t>
      </w:r>
      <w:r w:rsidRPr="004619D2">
        <w:rPr>
          <w:rFonts w:ascii="Times New Roman" w:hAnsi="Times New Roman" w:cs="Times New Roman"/>
          <w:sz w:val="22"/>
          <w:szCs w:val="22"/>
          <w:lang w:val="en-GB"/>
        </w:rPr>
        <w:t xml:space="preserve"> i</w:t>
      </w:r>
    </w:p>
    <w:p w14:paraId="1F6A4BEF" w14:textId="1ABA4CAA" w:rsidR="0056252A" w:rsidRPr="004619D2" w:rsidRDefault="0056252A" w:rsidP="00954971">
      <w:pPr>
        <w:pStyle w:val="ListParagraph"/>
        <w:numPr>
          <w:ilvl w:val="0"/>
          <w:numId w:val="20"/>
        </w:numPr>
        <w:rPr>
          <w:rFonts w:ascii="Times New Roman" w:hAnsi="Times New Roman" w:cs="Times New Roman"/>
          <w:sz w:val="22"/>
          <w:szCs w:val="22"/>
          <w:lang w:val="en-GB"/>
        </w:rPr>
      </w:pPr>
      <w:r w:rsidRPr="004619D2">
        <w:rPr>
          <w:rFonts w:ascii="Times New Roman" w:hAnsi="Times New Roman" w:cs="Times New Roman"/>
          <w:sz w:val="22"/>
          <w:szCs w:val="22"/>
          <w:lang w:val="en-GB"/>
        </w:rPr>
        <w:t>drugih izvora u skladu s</w:t>
      </w:r>
      <w:r w:rsidR="003F2064" w:rsidRPr="004619D2">
        <w:rPr>
          <w:rFonts w:ascii="Times New Roman" w:hAnsi="Times New Roman" w:cs="Times New Roman"/>
          <w:sz w:val="22"/>
          <w:szCs w:val="22"/>
          <w:lang w:val="en-GB"/>
        </w:rPr>
        <w:t>a</w:t>
      </w:r>
      <w:r w:rsidRPr="004619D2">
        <w:rPr>
          <w:rFonts w:ascii="Times New Roman" w:hAnsi="Times New Roman" w:cs="Times New Roman"/>
          <w:sz w:val="22"/>
          <w:szCs w:val="22"/>
          <w:lang w:val="en-GB"/>
        </w:rPr>
        <w:t xml:space="preserve"> ovim </w:t>
      </w:r>
      <w:r w:rsidR="003F2064" w:rsidRPr="004619D2">
        <w:rPr>
          <w:rFonts w:ascii="Times New Roman" w:hAnsi="Times New Roman" w:cs="Times New Roman"/>
          <w:sz w:val="22"/>
          <w:szCs w:val="22"/>
          <w:lang w:val="en-GB"/>
        </w:rPr>
        <w:t>z</w:t>
      </w:r>
      <w:r w:rsidRPr="004619D2">
        <w:rPr>
          <w:rFonts w:ascii="Times New Roman" w:hAnsi="Times New Roman" w:cs="Times New Roman"/>
          <w:sz w:val="22"/>
          <w:szCs w:val="22"/>
          <w:lang w:val="en-GB"/>
        </w:rPr>
        <w:t>akonom.</w:t>
      </w:r>
    </w:p>
    <w:p w14:paraId="257A9A5F" w14:textId="5FDA8C23" w:rsidR="0056252A" w:rsidRPr="004619D2" w:rsidRDefault="0056252A" w:rsidP="00C27AA7">
      <w:pPr>
        <w:jc w:val="center"/>
        <w:rPr>
          <w:b/>
          <w:bCs/>
          <w:sz w:val="22"/>
          <w:szCs w:val="22"/>
          <w:lang w:val="en-GB"/>
        </w:rPr>
      </w:pPr>
      <w:r w:rsidRPr="004619D2">
        <w:rPr>
          <w:b/>
          <w:bCs/>
          <w:sz w:val="22"/>
          <w:szCs w:val="22"/>
          <w:lang w:val="en-GB"/>
        </w:rPr>
        <w:t>Koriš</w:t>
      </w:r>
      <w:r w:rsidR="003F2064" w:rsidRPr="004619D2">
        <w:rPr>
          <w:b/>
          <w:bCs/>
          <w:sz w:val="22"/>
          <w:szCs w:val="22"/>
          <w:lang w:val="en-GB"/>
        </w:rPr>
        <w:t>ć</w:t>
      </w:r>
      <w:r w:rsidRPr="004619D2">
        <w:rPr>
          <w:b/>
          <w:bCs/>
          <w:sz w:val="22"/>
          <w:szCs w:val="22"/>
          <w:lang w:val="en-GB"/>
        </w:rPr>
        <w:t>enje sredstava</w:t>
      </w:r>
    </w:p>
    <w:p w14:paraId="4EB7670D" w14:textId="3F48E7FA" w:rsidR="0056252A" w:rsidRPr="004619D2" w:rsidRDefault="0056252A" w:rsidP="00DE47F9">
      <w:pPr>
        <w:jc w:val="center"/>
        <w:rPr>
          <w:b/>
          <w:bCs/>
          <w:sz w:val="22"/>
          <w:szCs w:val="22"/>
          <w:lang w:val="en-GB"/>
        </w:rPr>
      </w:pPr>
      <w:r w:rsidRPr="004619D2">
        <w:rPr>
          <w:b/>
          <w:bCs/>
          <w:sz w:val="22"/>
          <w:szCs w:val="22"/>
          <w:lang w:val="en-GB"/>
        </w:rPr>
        <w:t>Član 58</w:t>
      </w:r>
    </w:p>
    <w:p w14:paraId="6CF931B7" w14:textId="4C210B64" w:rsidR="0056252A" w:rsidRPr="004619D2" w:rsidRDefault="00DE47F9" w:rsidP="00C27AA7">
      <w:pPr>
        <w:jc w:val="both"/>
        <w:rPr>
          <w:sz w:val="22"/>
          <w:szCs w:val="22"/>
          <w:lang w:val="en-GB"/>
        </w:rPr>
      </w:pPr>
      <w:r w:rsidRPr="004619D2">
        <w:rPr>
          <w:sz w:val="22"/>
          <w:szCs w:val="22"/>
          <w:lang w:val="en-GB"/>
        </w:rPr>
        <w:tab/>
      </w:r>
      <w:r w:rsidR="0056252A" w:rsidRPr="004619D2">
        <w:rPr>
          <w:sz w:val="22"/>
          <w:szCs w:val="22"/>
          <w:lang w:val="en-GB"/>
        </w:rPr>
        <w:t xml:space="preserve">Sredstva iz člana 57 </w:t>
      </w:r>
      <w:r w:rsidR="005C577C" w:rsidRPr="004619D2">
        <w:rPr>
          <w:sz w:val="22"/>
          <w:szCs w:val="22"/>
          <w:lang w:val="en-GB"/>
        </w:rPr>
        <w:t>ovog zakona</w:t>
      </w:r>
      <w:r w:rsidR="0056252A" w:rsidRPr="004619D2">
        <w:rPr>
          <w:sz w:val="22"/>
          <w:szCs w:val="22"/>
          <w:lang w:val="en-GB"/>
        </w:rPr>
        <w:t xml:space="preserve"> koriste se:</w:t>
      </w:r>
    </w:p>
    <w:p w14:paraId="2EF52B13" w14:textId="29BD0EE7" w:rsidR="0056252A" w:rsidRPr="004619D2" w:rsidRDefault="0056252A" w:rsidP="00C27AA7">
      <w:pPr>
        <w:jc w:val="both"/>
        <w:rPr>
          <w:sz w:val="22"/>
          <w:szCs w:val="22"/>
          <w:lang w:val="en-GB"/>
        </w:rPr>
      </w:pPr>
      <w:r w:rsidRPr="004619D2">
        <w:rPr>
          <w:sz w:val="22"/>
          <w:szCs w:val="22"/>
          <w:lang w:val="en-GB"/>
        </w:rPr>
        <w:t xml:space="preserve">1) iz </w:t>
      </w:r>
      <w:r w:rsidR="00DB44BF" w:rsidRPr="004619D2">
        <w:rPr>
          <w:sz w:val="22"/>
          <w:szCs w:val="22"/>
          <w:lang w:val="en-GB"/>
        </w:rPr>
        <w:t xml:space="preserve">Budžeta </w:t>
      </w:r>
      <w:r w:rsidRPr="004619D2">
        <w:rPr>
          <w:sz w:val="22"/>
          <w:szCs w:val="22"/>
          <w:lang w:val="en-GB"/>
        </w:rPr>
        <w:t>za:</w:t>
      </w:r>
    </w:p>
    <w:p w14:paraId="0E823978" w14:textId="77777777" w:rsidR="0056252A" w:rsidRPr="004619D2" w:rsidRDefault="0056252A" w:rsidP="00C27AA7">
      <w:pPr>
        <w:jc w:val="both"/>
        <w:rPr>
          <w:sz w:val="22"/>
          <w:szCs w:val="22"/>
          <w:lang w:val="en-GB"/>
        </w:rPr>
      </w:pPr>
      <w:r w:rsidRPr="004619D2">
        <w:rPr>
          <w:sz w:val="22"/>
          <w:szCs w:val="22"/>
          <w:lang w:val="en-GB"/>
        </w:rPr>
        <w:t>- procjenu kvaliteta vazduha i klasifikaciju zona prema kategorijama kvaliteta vazduha;</w:t>
      </w:r>
    </w:p>
    <w:p w14:paraId="34E36199" w14:textId="77777777" w:rsidR="0056252A" w:rsidRPr="004619D2" w:rsidRDefault="0056252A" w:rsidP="00C27AA7">
      <w:pPr>
        <w:jc w:val="both"/>
        <w:rPr>
          <w:sz w:val="22"/>
          <w:szCs w:val="22"/>
          <w:lang w:val="en-GB"/>
        </w:rPr>
      </w:pPr>
      <w:r w:rsidRPr="004619D2">
        <w:rPr>
          <w:sz w:val="22"/>
          <w:szCs w:val="22"/>
          <w:lang w:val="en-GB"/>
        </w:rPr>
        <w:t>- uspostavljanje, održavanje, funkcioniranje i razvoj nacionalne mreže;</w:t>
      </w:r>
    </w:p>
    <w:p w14:paraId="1223FC7B" w14:textId="77777777" w:rsidR="0056252A" w:rsidRPr="004619D2" w:rsidRDefault="0056252A" w:rsidP="00C27AA7">
      <w:pPr>
        <w:jc w:val="both"/>
        <w:rPr>
          <w:sz w:val="22"/>
          <w:szCs w:val="22"/>
          <w:lang w:val="en-GB"/>
        </w:rPr>
      </w:pPr>
      <w:r w:rsidRPr="004619D2">
        <w:rPr>
          <w:sz w:val="22"/>
          <w:szCs w:val="22"/>
          <w:lang w:val="en-GB"/>
        </w:rPr>
        <w:t>- sprovođenje programa praćenja kvaliteta vazduha u nacionalnoj mreži;</w:t>
      </w:r>
    </w:p>
    <w:p w14:paraId="0999C29E" w14:textId="77777777" w:rsidR="0056252A" w:rsidRPr="004619D2" w:rsidRDefault="0056252A" w:rsidP="00C27AA7">
      <w:pPr>
        <w:jc w:val="both"/>
        <w:rPr>
          <w:sz w:val="22"/>
          <w:szCs w:val="22"/>
          <w:lang w:val="en-GB"/>
        </w:rPr>
      </w:pPr>
      <w:r w:rsidRPr="004619D2">
        <w:rPr>
          <w:sz w:val="22"/>
          <w:szCs w:val="22"/>
          <w:lang w:val="en-GB"/>
        </w:rPr>
        <w:t>- mjerenja za posebne namjene;</w:t>
      </w:r>
    </w:p>
    <w:p w14:paraId="6ACBE942" w14:textId="77777777" w:rsidR="0056252A" w:rsidRPr="004619D2" w:rsidRDefault="0056252A" w:rsidP="00C27AA7">
      <w:pPr>
        <w:jc w:val="both"/>
        <w:rPr>
          <w:sz w:val="22"/>
          <w:szCs w:val="22"/>
          <w:lang w:val="en-GB"/>
        </w:rPr>
      </w:pPr>
      <w:r w:rsidRPr="004619D2">
        <w:rPr>
          <w:sz w:val="22"/>
          <w:szCs w:val="22"/>
          <w:lang w:val="en-GB"/>
        </w:rPr>
        <w:t>- pripremu i sprovođenje Nacionalne strategije upravljanja kvalitetom vazduha;</w:t>
      </w:r>
    </w:p>
    <w:p w14:paraId="2BC07C38" w14:textId="77777777" w:rsidR="0056252A" w:rsidRPr="004619D2" w:rsidRDefault="0056252A" w:rsidP="00C27AA7">
      <w:pPr>
        <w:jc w:val="both"/>
        <w:rPr>
          <w:sz w:val="22"/>
          <w:szCs w:val="22"/>
          <w:lang w:val="en-GB"/>
        </w:rPr>
      </w:pPr>
      <w:r w:rsidRPr="004619D2">
        <w:rPr>
          <w:sz w:val="22"/>
          <w:szCs w:val="22"/>
          <w:lang w:val="en-GB"/>
        </w:rPr>
        <w:t>- sprovođenje planova za kvalitet vazduha i kratkoročnih akcijskih planova;</w:t>
      </w:r>
    </w:p>
    <w:p w14:paraId="126A31E9" w14:textId="77777777" w:rsidR="0056252A" w:rsidRPr="004619D2" w:rsidRDefault="0056252A" w:rsidP="00C27AA7">
      <w:pPr>
        <w:jc w:val="both"/>
        <w:rPr>
          <w:sz w:val="22"/>
          <w:szCs w:val="22"/>
          <w:lang w:val="en-GB"/>
        </w:rPr>
      </w:pPr>
      <w:r w:rsidRPr="004619D2">
        <w:rPr>
          <w:sz w:val="22"/>
          <w:szCs w:val="22"/>
          <w:lang w:val="en-GB"/>
        </w:rPr>
        <w:t>- uspostavljanje i održavanje inventara emisija plinova i informacionog sistema o kvalitetu vazduha;</w:t>
      </w:r>
    </w:p>
    <w:p w14:paraId="0F0968A7" w14:textId="77777777" w:rsidR="0056252A" w:rsidRPr="004619D2" w:rsidRDefault="0056252A" w:rsidP="00C27AA7">
      <w:pPr>
        <w:jc w:val="both"/>
        <w:rPr>
          <w:sz w:val="22"/>
          <w:szCs w:val="22"/>
          <w:lang w:val="en-GB"/>
        </w:rPr>
      </w:pPr>
      <w:r w:rsidRPr="004619D2">
        <w:rPr>
          <w:sz w:val="22"/>
          <w:szCs w:val="22"/>
          <w:lang w:val="en-GB"/>
        </w:rPr>
        <w:t>- ispunjavanje obaveza preuzetih međunarodnim sporazumima,</w:t>
      </w:r>
    </w:p>
    <w:p w14:paraId="685CE4D2" w14:textId="523AA6D4" w:rsidR="0056252A" w:rsidRPr="004619D2" w:rsidRDefault="0056252A" w:rsidP="00C27AA7">
      <w:pPr>
        <w:jc w:val="both"/>
        <w:rPr>
          <w:sz w:val="22"/>
          <w:szCs w:val="22"/>
          <w:lang w:val="en-GB"/>
        </w:rPr>
      </w:pPr>
      <w:r w:rsidRPr="004619D2">
        <w:rPr>
          <w:sz w:val="22"/>
          <w:szCs w:val="22"/>
          <w:lang w:val="en-GB"/>
        </w:rPr>
        <w:t>- finansiranje i/ili sufinansiranje drugih projekata, programa i mjera usmjerenih na zaštitu i poboljšanje kvaliteta vazduha</w:t>
      </w:r>
    </w:p>
    <w:p w14:paraId="4EC33484" w14:textId="77777777" w:rsidR="0056252A" w:rsidRPr="004619D2" w:rsidRDefault="0056252A" w:rsidP="00C27AA7">
      <w:pPr>
        <w:jc w:val="both"/>
        <w:rPr>
          <w:sz w:val="22"/>
          <w:szCs w:val="22"/>
          <w:lang w:val="en-GB"/>
        </w:rPr>
      </w:pPr>
      <w:r w:rsidRPr="004619D2">
        <w:rPr>
          <w:sz w:val="22"/>
          <w:szCs w:val="22"/>
          <w:lang w:val="en-GB"/>
        </w:rPr>
        <w:t>2) iz budžeta jedinice lokalne samouprave za:</w:t>
      </w:r>
    </w:p>
    <w:p w14:paraId="31C278D5" w14:textId="77777777" w:rsidR="0056252A" w:rsidRPr="004619D2" w:rsidRDefault="0056252A" w:rsidP="00C27AA7">
      <w:pPr>
        <w:jc w:val="both"/>
        <w:rPr>
          <w:sz w:val="22"/>
          <w:szCs w:val="22"/>
          <w:lang w:val="en-GB"/>
        </w:rPr>
      </w:pPr>
      <w:r w:rsidRPr="004619D2">
        <w:rPr>
          <w:sz w:val="22"/>
          <w:szCs w:val="22"/>
          <w:lang w:val="en-GB"/>
        </w:rPr>
        <w:t>- uspostavljanje i održavanje lokalne mreže za praćenje kvaliteta vazduha;</w:t>
      </w:r>
    </w:p>
    <w:p w14:paraId="0CA244CB" w14:textId="77777777" w:rsidR="0056252A" w:rsidRPr="004619D2" w:rsidRDefault="0056252A" w:rsidP="00C27AA7">
      <w:pPr>
        <w:jc w:val="both"/>
        <w:rPr>
          <w:sz w:val="22"/>
          <w:szCs w:val="22"/>
          <w:lang w:val="en-GB"/>
        </w:rPr>
      </w:pPr>
      <w:r w:rsidRPr="004619D2">
        <w:rPr>
          <w:sz w:val="22"/>
          <w:szCs w:val="22"/>
          <w:lang w:val="en-GB"/>
        </w:rPr>
        <w:t>- sprovođenje programa praćenja kvaliteta vazduha u lokalnoj mreži;</w:t>
      </w:r>
    </w:p>
    <w:p w14:paraId="4835E92D" w14:textId="77777777" w:rsidR="0056252A" w:rsidRPr="004619D2" w:rsidRDefault="0056252A" w:rsidP="00C27AA7">
      <w:pPr>
        <w:jc w:val="both"/>
        <w:rPr>
          <w:sz w:val="22"/>
          <w:szCs w:val="22"/>
          <w:lang w:val="en-GB"/>
        </w:rPr>
      </w:pPr>
      <w:r w:rsidRPr="004619D2">
        <w:rPr>
          <w:sz w:val="22"/>
          <w:szCs w:val="22"/>
          <w:lang w:val="en-GB"/>
        </w:rPr>
        <w:t>- sprovođenje planova za kvalitet vazduha i kratkoročnih akcijskih planova;</w:t>
      </w:r>
    </w:p>
    <w:p w14:paraId="573F3D7C" w14:textId="5CC90C50" w:rsidR="0056252A" w:rsidRPr="004619D2" w:rsidRDefault="0056252A" w:rsidP="00C27AA7">
      <w:pPr>
        <w:jc w:val="both"/>
        <w:rPr>
          <w:sz w:val="22"/>
          <w:szCs w:val="22"/>
          <w:lang w:val="en-GB"/>
        </w:rPr>
      </w:pPr>
      <w:r w:rsidRPr="004619D2">
        <w:rPr>
          <w:sz w:val="22"/>
          <w:szCs w:val="22"/>
          <w:lang w:val="en-GB"/>
        </w:rPr>
        <w:t>- vođenje lokalnog registra izvora zagađenja vazduha</w:t>
      </w:r>
      <w:r w:rsidR="003F2064" w:rsidRPr="004619D2">
        <w:rPr>
          <w:sz w:val="22"/>
          <w:szCs w:val="22"/>
          <w:lang w:val="en-GB"/>
        </w:rPr>
        <w:t>;</w:t>
      </w:r>
      <w:r w:rsidRPr="004619D2">
        <w:rPr>
          <w:sz w:val="22"/>
          <w:szCs w:val="22"/>
          <w:lang w:val="en-GB"/>
        </w:rPr>
        <w:t xml:space="preserve"> i</w:t>
      </w:r>
    </w:p>
    <w:p w14:paraId="3026AB98" w14:textId="5D239A8F" w:rsidR="0056252A" w:rsidRPr="004619D2" w:rsidRDefault="0056252A" w:rsidP="00C27AA7">
      <w:pPr>
        <w:jc w:val="both"/>
        <w:rPr>
          <w:sz w:val="22"/>
          <w:szCs w:val="22"/>
          <w:lang w:val="en-GB"/>
        </w:rPr>
      </w:pPr>
      <w:r w:rsidRPr="004619D2">
        <w:rPr>
          <w:sz w:val="22"/>
          <w:szCs w:val="22"/>
          <w:lang w:val="en-GB"/>
        </w:rPr>
        <w:t>- finansiranje i/ili sufinansiranje drugih projekata, programa i mjera usmjerenih na zaštitu i poboljšanje kvalitete vazduha</w:t>
      </w:r>
      <w:r w:rsidR="003F2064" w:rsidRPr="004619D2">
        <w:rPr>
          <w:sz w:val="22"/>
          <w:szCs w:val="22"/>
          <w:lang w:val="en-GB"/>
        </w:rPr>
        <w:t>.</w:t>
      </w:r>
    </w:p>
    <w:p w14:paraId="5FE08110" w14:textId="77777777" w:rsidR="00DE47F9" w:rsidRPr="004619D2" w:rsidRDefault="00DE47F9" w:rsidP="00C27AA7">
      <w:pPr>
        <w:jc w:val="center"/>
        <w:rPr>
          <w:sz w:val="22"/>
          <w:szCs w:val="22"/>
          <w:lang w:val="en-GB"/>
        </w:rPr>
      </w:pPr>
    </w:p>
    <w:p w14:paraId="2DF82E5A" w14:textId="42C42A24" w:rsidR="0056252A" w:rsidRPr="004619D2" w:rsidRDefault="0056252A" w:rsidP="00DE47F9">
      <w:pPr>
        <w:rPr>
          <w:b/>
          <w:sz w:val="22"/>
          <w:szCs w:val="22"/>
          <w:lang w:val="en-GB"/>
        </w:rPr>
      </w:pPr>
      <w:r w:rsidRPr="004619D2">
        <w:rPr>
          <w:b/>
          <w:sz w:val="22"/>
          <w:szCs w:val="22"/>
          <w:lang w:val="en-GB"/>
        </w:rPr>
        <w:t>X. NADZOR</w:t>
      </w:r>
    </w:p>
    <w:p w14:paraId="4BE8C869" w14:textId="77777777" w:rsidR="00DE47F9" w:rsidRPr="004619D2" w:rsidRDefault="00DE47F9" w:rsidP="00DE47F9">
      <w:pPr>
        <w:jc w:val="center"/>
        <w:rPr>
          <w:sz w:val="22"/>
          <w:szCs w:val="22"/>
          <w:lang w:val="en-GB"/>
        </w:rPr>
      </w:pPr>
    </w:p>
    <w:p w14:paraId="7C0FE611" w14:textId="17023CF2" w:rsidR="0056252A" w:rsidRPr="004619D2" w:rsidRDefault="0056252A" w:rsidP="00DE47F9">
      <w:pPr>
        <w:jc w:val="center"/>
        <w:rPr>
          <w:b/>
          <w:sz w:val="22"/>
          <w:szCs w:val="22"/>
          <w:lang w:val="en-GB"/>
        </w:rPr>
      </w:pPr>
      <w:r w:rsidRPr="004619D2">
        <w:rPr>
          <w:b/>
          <w:sz w:val="22"/>
          <w:szCs w:val="22"/>
          <w:lang w:val="en-GB"/>
        </w:rPr>
        <w:t>Član 59</w:t>
      </w:r>
    </w:p>
    <w:p w14:paraId="7A40B61C" w14:textId="1DA1E4A4" w:rsidR="0056252A" w:rsidRPr="004619D2" w:rsidRDefault="00DE47F9" w:rsidP="00C27AA7">
      <w:pPr>
        <w:jc w:val="both"/>
        <w:rPr>
          <w:sz w:val="22"/>
          <w:szCs w:val="22"/>
          <w:lang w:val="en-GB"/>
        </w:rPr>
      </w:pPr>
      <w:r w:rsidRPr="004619D2">
        <w:rPr>
          <w:sz w:val="22"/>
          <w:szCs w:val="22"/>
          <w:lang w:val="en-GB"/>
        </w:rPr>
        <w:tab/>
      </w:r>
      <w:r w:rsidR="0056252A" w:rsidRPr="004619D2">
        <w:rPr>
          <w:sz w:val="22"/>
          <w:szCs w:val="22"/>
          <w:lang w:val="en-GB"/>
        </w:rPr>
        <w:t xml:space="preserve">Nadzor nad sprovođenjem </w:t>
      </w:r>
      <w:r w:rsidR="005C577C" w:rsidRPr="004619D2">
        <w:rPr>
          <w:sz w:val="22"/>
          <w:szCs w:val="22"/>
          <w:lang w:val="en-GB"/>
        </w:rPr>
        <w:t>ovog zakona</w:t>
      </w:r>
      <w:r w:rsidR="0056252A" w:rsidRPr="004619D2">
        <w:rPr>
          <w:sz w:val="22"/>
          <w:szCs w:val="22"/>
          <w:lang w:val="en-GB"/>
        </w:rPr>
        <w:t xml:space="preserve"> i propisa donesenih na osnovu njega vrši Ministarstvo.</w:t>
      </w:r>
    </w:p>
    <w:p w14:paraId="1F9736AD" w14:textId="29ED27DB" w:rsidR="0056252A" w:rsidRPr="004619D2" w:rsidRDefault="00DE47F9" w:rsidP="00C27AA7">
      <w:pPr>
        <w:jc w:val="both"/>
        <w:rPr>
          <w:sz w:val="22"/>
          <w:szCs w:val="22"/>
          <w:lang w:val="en-GB"/>
        </w:rPr>
      </w:pPr>
      <w:r w:rsidRPr="004619D2">
        <w:rPr>
          <w:sz w:val="22"/>
          <w:szCs w:val="22"/>
          <w:lang w:val="en-GB"/>
        </w:rPr>
        <w:tab/>
      </w:r>
      <w:r w:rsidR="0056252A" w:rsidRPr="004619D2">
        <w:rPr>
          <w:sz w:val="22"/>
          <w:szCs w:val="22"/>
          <w:lang w:val="en-GB"/>
        </w:rPr>
        <w:t xml:space="preserve">Inspekcijski nadzor vrši </w:t>
      </w:r>
      <w:r w:rsidR="005C3B56" w:rsidRPr="004619D2">
        <w:rPr>
          <w:sz w:val="22"/>
          <w:szCs w:val="22"/>
          <w:lang w:val="en-GB"/>
        </w:rPr>
        <w:t>inspektor za zaštitu životne sredine</w:t>
      </w:r>
      <w:r w:rsidR="0056252A" w:rsidRPr="004619D2">
        <w:rPr>
          <w:sz w:val="22"/>
          <w:szCs w:val="22"/>
          <w:lang w:val="en-GB"/>
        </w:rPr>
        <w:t xml:space="preserve"> u skladu s</w:t>
      </w:r>
      <w:r w:rsidR="005C3B56" w:rsidRPr="004619D2">
        <w:rPr>
          <w:sz w:val="22"/>
          <w:szCs w:val="22"/>
          <w:lang w:val="en-GB"/>
        </w:rPr>
        <w:t>a</w:t>
      </w:r>
      <w:r w:rsidR="0056252A" w:rsidRPr="004619D2">
        <w:rPr>
          <w:sz w:val="22"/>
          <w:szCs w:val="22"/>
          <w:lang w:val="en-GB"/>
        </w:rPr>
        <w:t xml:space="preserve"> ovim zakonom i zakono</w:t>
      </w:r>
      <w:r w:rsidR="005C3B56" w:rsidRPr="004619D2">
        <w:rPr>
          <w:sz w:val="22"/>
          <w:szCs w:val="22"/>
          <w:lang w:val="en-GB"/>
        </w:rPr>
        <w:t>m</w:t>
      </w:r>
      <w:r w:rsidR="0056252A" w:rsidRPr="004619D2">
        <w:rPr>
          <w:sz w:val="22"/>
          <w:szCs w:val="22"/>
          <w:lang w:val="en-GB"/>
        </w:rPr>
        <w:t xml:space="preserve"> kojim se uređuje inspekcijski nadzor.</w:t>
      </w:r>
    </w:p>
    <w:p w14:paraId="7141A7C0" w14:textId="77777777" w:rsidR="0056252A" w:rsidRPr="004619D2" w:rsidRDefault="0056252A" w:rsidP="00C27AA7">
      <w:pPr>
        <w:jc w:val="center"/>
        <w:rPr>
          <w:b/>
          <w:bCs/>
          <w:sz w:val="22"/>
          <w:szCs w:val="22"/>
          <w:lang w:val="en-GB"/>
        </w:rPr>
      </w:pPr>
    </w:p>
    <w:p w14:paraId="7ECD57EC" w14:textId="77777777" w:rsidR="0056252A" w:rsidRPr="004619D2" w:rsidRDefault="0056252A" w:rsidP="00C27AA7">
      <w:pPr>
        <w:jc w:val="center"/>
        <w:rPr>
          <w:b/>
          <w:bCs/>
          <w:sz w:val="22"/>
          <w:szCs w:val="22"/>
          <w:lang w:val="en-GB"/>
        </w:rPr>
      </w:pPr>
      <w:r w:rsidRPr="004619D2">
        <w:rPr>
          <w:b/>
          <w:bCs/>
          <w:sz w:val="22"/>
          <w:szCs w:val="22"/>
          <w:lang w:val="en-GB"/>
        </w:rPr>
        <w:t>Prava i dužnosti inspektora</w:t>
      </w:r>
    </w:p>
    <w:p w14:paraId="3BB718EB" w14:textId="43713254" w:rsidR="0056252A" w:rsidRPr="004619D2" w:rsidRDefault="0056252A" w:rsidP="00DE47F9">
      <w:pPr>
        <w:jc w:val="center"/>
        <w:rPr>
          <w:b/>
          <w:bCs/>
          <w:sz w:val="22"/>
          <w:szCs w:val="22"/>
          <w:lang w:val="en-GB"/>
        </w:rPr>
      </w:pPr>
      <w:r w:rsidRPr="004619D2">
        <w:rPr>
          <w:b/>
          <w:bCs/>
          <w:sz w:val="22"/>
          <w:szCs w:val="22"/>
          <w:lang w:val="en-GB"/>
        </w:rPr>
        <w:t>Član 60</w:t>
      </w:r>
    </w:p>
    <w:p w14:paraId="7A43B666" w14:textId="68A494A8" w:rsidR="0056252A" w:rsidRPr="004619D2" w:rsidRDefault="00DE47F9" w:rsidP="00C27AA7">
      <w:pPr>
        <w:jc w:val="both"/>
        <w:rPr>
          <w:sz w:val="22"/>
          <w:szCs w:val="22"/>
          <w:lang w:val="en-GB"/>
        </w:rPr>
      </w:pPr>
      <w:r w:rsidRPr="004619D2">
        <w:rPr>
          <w:sz w:val="22"/>
          <w:szCs w:val="22"/>
        </w:rPr>
        <w:tab/>
      </w:r>
      <w:r w:rsidR="0056252A" w:rsidRPr="004619D2">
        <w:rPr>
          <w:sz w:val="22"/>
          <w:szCs w:val="22"/>
        </w:rPr>
        <w:t xml:space="preserve">U vršenju inspekcijskog nadzora, </w:t>
      </w:r>
      <w:bookmarkStart w:id="4" w:name="_Hlk224126916"/>
      <w:r w:rsidR="0056252A" w:rsidRPr="004619D2">
        <w:rPr>
          <w:sz w:val="22"/>
          <w:szCs w:val="22"/>
        </w:rPr>
        <w:t xml:space="preserve">inspektor </w:t>
      </w:r>
      <w:bookmarkStart w:id="5" w:name="_Hlk224127011"/>
      <w:r w:rsidR="0056252A" w:rsidRPr="004619D2">
        <w:rPr>
          <w:sz w:val="22"/>
          <w:szCs w:val="22"/>
        </w:rPr>
        <w:t xml:space="preserve">za zaštitu životne sredine </w:t>
      </w:r>
      <w:bookmarkEnd w:id="4"/>
      <w:bookmarkEnd w:id="5"/>
      <w:r w:rsidR="0056252A" w:rsidRPr="004619D2">
        <w:rPr>
          <w:sz w:val="22"/>
          <w:szCs w:val="22"/>
        </w:rPr>
        <w:t>naročito nadzire</w:t>
      </w:r>
      <w:r w:rsidR="0056252A" w:rsidRPr="004619D2">
        <w:rPr>
          <w:sz w:val="22"/>
          <w:szCs w:val="22"/>
          <w:lang w:val="en-GB"/>
        </w:rPr>
        <w:t>:</w:t>
      </w:r>
    </w:p>
    <w:p w14:paraId="12B96EC1" w14:textId="77777777" w:rsidR="0056252A" w:rsidRPr="004619D2" w:rsidRDefault="0056252A" w:rsidP="00954971">
      <w:pPr>
        <w:pStyle w:val="ListParagraph"/>
        <w:numPr>
          <w:ilvl w:val="0"/>
          <w:numId w:val="8"/>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da li je izvor zagađivanja vazduha izgrađen, proizveden, opremljen, korišćen i održavan tako da emisije budu u okviru propisanih graničnih vrijednosti</w:t>
      </w:r>
      <w:r w:rsidRPr="004619D2">
        <w:rPr>
          <w:rFonts w:ascii="Times New Roman" w:hAnsi="Times New Roman" w:cs="Times New Roman"/>
          <w:sz w:val="22"/>
          <w:szCs w:val="22"/>
          <w:lang w:val="en-GB"/>
        </w:rPr>
        <w:t>;</w:t>
      </w:r>
    </w:p>
    <w:p w14:paraId="6EDA93CA" w14:textId="77777777" w:rsidR="0056252A" w:rsidRPr="004619D2" w:rsidRDefault="0056252A" w:rsidP="00954971">
      <w:pPr>
        <w:pStyle w:val="ListParagraph"/>
        <w:numPr>
          <w:ilvl w:val="0"/>
          <w:numId w:val="8"/>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preduzimanje propisanih ili naloženih mjera u slučaju prekoračenja graničnih vrijednosti emisija i/ili</w:t>
      </w:r>
    </w:p>
    <w:p w14:paraId="526496A1" w14:textId="77777777" w:rsidR="0056252A" w:rsidRPr="004619D2" w:rsidRDefault="0056252A" w:rsidP="00954971">
      <w:pPr>
        <w:pStyle w:val="ListParagraph"/>
        <w:numPr>
          <w:ilvl w:val="0"/>
          <w:numId w:val="8"/>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nivoa zagađujućih materija u vazduhu</w:t>
      </w:r>
      <w:r w:rsidRPr="004619D2">
        <w:rPr>
          <w:rFonts w:ascii="Times New Roman" w:hAnsi="Times New Roman" w:cs="Times New Roman"/>
          <w:sz w:val="22"/>
          <w:szCs w:val="22"/>
          <w:lang w:val="en-GB"/>
        </w:rPr>
        <w:t>;</w:t>
      </w:r>
    </w:p>
    <w:p w14:paraId="77F38E34" w14:textId="77777777" w:rsidR="0056252A" w:rsidRPr="004619D2" w:rsidRDefault="0056252A" w:rsidP="00954971">
      <w:pPr>
        <w:pStyle w:val="ListParagraph"/>
        <w:numPr>
          <w:ilvl w:val="0"/>
          <w:numId w:val="8"/>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sprovođenje poslova praćenja emisija i praćenja kvaliteta vazduha</w:t>
      </w:r>
      <w:r w:rsidRPr="004619D2">
        <w:rPr>
          <w:rFonts w:ascii="Times New Roman" w:hAnsi="Times New Roman" w:cs="Times New Roman"/>
          <w:sz w:val="22"/>
          <w:szCs w:val="22"/>
          <w:lang w:val="en-GB"/>
        </w:rPr>
        <w:t>;</w:t>
      </w:r>
    </w:p>
    <w:p w14:paraId="55A35A6C" w14:textId="77777777" w:rsidR="0056252A" w:rsidRPr="004619D2" w:rsidRDefault="0056252A" w:rsidP="00954971">
      <w:pPr>
        <w:pStyle w:val="ListParagraph"/>
        <w:numPr>
          <w:ilvl w:val="0"/>
          <w:numId w:val="8"/>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vođenje evidencije o korišćenom gorivu i otpadu u procesu sagorijevanja</w:t>
      </w:r>
      <w:r w:rsidRPr="004619D2">
        <w:rPr>
          <w:rFonts w:ascii="Times New Roman" w:hAnsi="Times New Roman" w:cs="Times New Roman"/>
          <w:sz w:val="22"/>
          <w:szCs w:val="22"/>
          <w:lang w:val="en-GB"/>
        </w:rPr>
        <w:t>, i</w:t>
      </w:r>
    </w:p>
    <w:p w14:paraId="76D0D30C" w14:textId="77777777" w:rsidR="0056252A" w:rsidRPr="004619D2" w:rsidRDefault="0056252A" w:rsidP="00954971">
      <w:pPr>
        <w:pStyle w:val="ListParagraph"/>
        <w:numPr>
          <w:ilvl w:val="0"/>
          <w:numId w:val="8"/>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sprovođenje drugih propisanih mjera za sprječavanje i smanjenje zagađenja vazduha</w:t>
      </w:r>
      <w:r w:rsidRPr="004619D2">
        <w:rPr>
          <w:rFonts w:ascii="Times New Roman" w:hAnsi="Times New Roman" w:cs="Times New Roman"/>
          <w:sz w:val="22"/>
          <w:szCs w:val="22"/>
          <w:lang w:val="en-GB"/>
        </w:rPr>
        <w:t>.</w:t>
      </w:r>
    </w:p>
    <w:p w14:paraId="443D7031" w14:textId="77777777" w:rsidR="0056252A" w:rsidRPr="004619D2" w:rsidRDefault="0056252A" w:rsidP="00C27AA7">
      <w:pPr>
        <w:jc w:val="both"/>
        <w:rPr>
          <w:sz w:val="22"/>
          <w:szCs w:val="22"/>
          <w:lang w:val="en-GB"/>
        </w:rPr>
      </w:pPr>
    </w:p>
    <w:p w14:paraId="6E7ABB98" w14:textId="0EBC2428" w:rsidR="0056252A" w:rsidRPr="004619D2" w:rsidRDefault="0056252A" w:rsidP="00C27AA7">
      <w:pPr>
        <w:jc w:val="center"/>
        <w:rPr>
          <w:b/>
          <w:bCs/>
          <w:sz w:val="22"/>
          <w:szCs w:val="22"/>
          <w:lang w:val="en-GB"/>
        </w:rPr>
      </w:pPr>
      <w:r w:rsidRPr="004619D2">
        <w:rPr>
          <w:b/>
          <w:bCs/>
          <w:sz w:val="22"/>
          <w:szCs w:val="22"/>
          <w:lang w:val="en-GB"/>
        </w:rPr>
        <w:t>Ovlašćenja inspektora</w:t>
      </w:r>
      <w:r w:rsidR="00B93456" w:rsidRPr="004619D2">
        <w:t xml:space="preserve"> </w:t>
      </w:r>
      <w:r w:rsidR="00B93456" w:rsidRPr="004619D2">
        <w:rPr>
          <w:b/>
          <w:bCs/>
          <w:sz w:val="22"/>
          <w:szCs w:val="22"/>
          <w:lang w:val="en-GB"/>
        </w:rPr>
        <w:t>za zaštitu životne sredine</w:t>
      </w:r>
    </w:p>
    <w:p w14:paraId="26515C23" w14:textId="0CE7F090" w:rsidR="0056252A" w:rsidRPr="004619D2" w:rsidRDefault="0056252A" w:rsidP="00C27AA7">
      <w:pPr>
        <w:jc w:val="center"/>
        <w:rPr>
          <w:b/>
          <w:bCs/>
          <w:sz w:val="22"/>
          <w:szCs w:val="22"/>
          <w:lang w:val="en-GB"/>
        </w:rPr>
      </w:pPr>
      <w:r w:rsidRPr="004619D2">
        <w:rPr>
          <w:b/>
          <w:bCs/>
          <w:sz w:val="22"/>
          <w:szCs w:val="22"/>
          <w:lang w:val="en-GB"/>
        </w:rPr>
        <w:t>Član 61</w:t>
      </w:r>
    </w:p>
    <w:p w14:paraId="1A487D37" w14:textId="39047DA2" w:rsidR="0056252A" w:rsidRPr="004619D2" w:rsidRDefault="00DE47F9" w:rsidP="00C27AA7">
      <w:pPr>
        <w:jc w:val="both"/>
        <w:rPr>
          <w:sz w:val="22"/>
          <w:szCs w:val="22"/>
          <w:lang w:val="en-GB"/>
        </w:rPr>
      </w:pPr>
      <w:r w:rsidRPr="004619D2">
        <w:rPr>
          <w:sz w:val="22"/>
          <w:szCs w:val="22"/>
        </w:rPr>
        <w:tab/>
      </w:r>
      <w:r w:rsidR="0056252A" w:rsidRPr="004619D2">
        <w:rPr>
          <w:sz w:val="22"/>
          <w:szCs w:val="22"/>
        </w:rPr>
        <w:t>U vršenju inspekcijskog nadzora, kada utvrdi da je povrijeđen zakon ili drugi propis, inspektor za zaštitu životne sredine preduzima sljedeće upravne mjere i radnje</w:t>
      </w:r>
      <w:r w:rsidR="0056252A" w:rsidRPr="004619D2">
        <w:rPr>
          <w:sz w:val="22"/>
          <w:szCs w:val="22"/>
          <w:lang w:val="en-GB"/>
        </w:rPr>
        <w:t>:</w:t>
      </w:r>
    </w:p>
    <w:p w14:paraId="69F859EE" w14:textId="77777777" w:rsidR="0056252A" w:rsidRPr="004619D2" w:rsidRDefault="0056252A" w:rsidP="00954971">
      <w:pPr>
        <w:pStyle w:val="ListParagraph"/>
        <w:numPr>
          <w:ilvl w:val="0"/>
          <w:numId w:val="9"/>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lastRenderedPageBreak/>
        <w:t>privremeno zabranjuje rad stacionarnog izvora zagađivanja ili nalaže preduzimanje drugih odgovarajućih mjera zaštite dok se emisije i nivoi zagađujućih materija u vazduhu ne smanje na propisane granične vrijednosti;</w:t>
      </w:r>
    </w:p>
    <w:p w14:paraId="779EED14" w14:textId="77777777" w:rsidR="0056252A" w:rsidRPr="004619D2" w:rsidRDefault="0056252A" w:rsidP="00954971">
      <w:pPr>
        <w:pStyle w:val="ListParagraph"/>
        <w:numPr>
          <w:ilvl w:val="0"/>
          <w:numId w:val="9"/>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nalaže pribavljanje rezultata mjerenja emisija i/ili nivoa zagađujućih materija u vazduhu preko ovlašćenog pravnog lica i privremeno zabranjuje rad ako se rezultati mjerenja ne dostave na uvid u ostavljenom roku;</w:t>
      </w:r>
    </w:p>
    <w:p w14:paraId="26FA0E81" w14:textId="77777777" w:rsidR="0056252A" w:rsidRPr="004619D2" w:rsidRDefault="0056252A" w:rsidP="00954971">
      <w:pPr>
        <w:pStyle w:val="ListParagraph"/>
        <w:numPr>
          <w:ilvl w:val="0"/>
          <w:numId w:val="9"/>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nalaže dostavljanje podataka o kvalitetu vazduha Agenciji u propisanom roku;</w:t>
      </w:r>
    </w:p>
    <w:p w14:paraId="620B369D" w14:textId="36801C42" w:rsidR="0056252A" w:rsidRPr="004619D2" w:rsidRDefault="0056252A" w:rsidP="00954971">
      <w:pPr>
        <w:pStyle w:val="ListParagraph"/>
        <w:numPr>
          <w:ilvl w:val="0"/>
          <w:numId w:val="9"/>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 xml:space="preserve">predlože oduzimanje ovlašćenja za obavljanje mjerenja emisija i/ili monitoringa kvaliteta vazduha ako se ti poslovi ne obavljaju u skladu sa zakonom </w:t>
      </w:r>
    </w:p>
    <w:p w14:paraId="6CFC9EC1" w14:textId="77777777" w:rsidR="0056252A" w:rsidRPr="004619D2" w:rsidRDefault="0056252A" w:rsidP="00954971">
      <w:pPr>
        <w:pStyle w:val="ListParagraph"/>
        <w:numPr>
          <w:ilvl w:val="0"/>
          <w:numId w:val="9"/>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lang w:val="en-GB"/>
        </w:rPr>
        <w:t>zabranjuje rad stacionarnog izvora zagađenja ili drugu aktivnost koja se obavlja suprotno ovom zakonu;</w:t>
      </w:r>
    </w:p>
    <w:p w14:paraId="32634CFF" w14:textId="77777777" w:rsidR="0056252A" w:rsidRPr="004619D2" w:rsidRDefault="0056252A" w:rsidP="00954971">
      <w:pPr>
        <w:pStyle w:val="ListParagraph"/>
        <w:numPr>
          <w:ilvl w:val="0"/>
          <w:numId w:val="9"/>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zabranjuje djelatnost praćenja kvalitete vazduha, mjerenja emisija i praćenja kvaliteta goriva ako se utvrdi da djelatnost obavlja bez dozvole Agencije</w:t>
      </w:r>
      <w:r w:rsidRPr="004619D2">
        <w:rPr>
          <w:rFonts w:ascii="Times New Roman" w:hAnsi="Times New Roman" w:cs="Times New Roman"/>
          <w:sz w:val="22"/>
          <w:szCs w:val="22"/>
          <w:lang w:val="en-GB"/>
        </w:rPr>
        <w:t>;</w:t>
      </w:r>
    </w:p>
    <w:p w14:paraId="268DA848" w14:textId="77777777" w:rsidR="0056252A" w:rsidRPr="004619D2" w:rsidRDefault="0056252A" w:rsidP="00954971">
      <w:pPr>
        <w:pStyle w:val="ListParagraph"/>
        <w:numPr>
          <w:ilvl w:val="0"/>
          <w:numId w:val="9"/>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zabranjuje distribuciju goriva ako gorivo ne ispunjava propisane standarde u pogledu zaštite životne sredine</w:t>
      </w:r>
      <w:r w:rsidRPr="004619D2">
        <w:rPr>
          <w:rFonts w:ascii="Times New Roman" w:hAnsi="Times New Roman" w:cs="Times New Roman"/>
          <w:sz w:val="22"/>
          <w:szCs w:val="22"/>
          <w:lang w:val="en-GB"/>
        </w:rPr>
        <w:t>;</w:t>
      </w:r>
    </w:p>
    <w:p w14:paraId="237D9D3D" w14:textId="77777777" w:rsidR="0056252A" w:rsidRPr="004619D2" w:rsidRDefault="0056252A" w:rsidP="00954971">
      <w:pPr>
        <w:pStyle w:val="ListParagraph"/>
        <w:numPr>
          <w:ilvl w:val="0"/>
          <w:numId w:val="9"/>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zabranjuje skladištenje i distribuciju benzina bez primjene propisanih tehničkih standarda zaštite vazduha;</w:t>
      </w:r>
      <w:r w:rsidRPr="004619D2">
        <w:rPr>
          <w:rFonts w:ascii="Times New Roman" w:hAnsi="Times New Roman" w:cs="Times New Roman"/>
          <w:sz w:val="22"/>
          <w:szCs w:val="22"/>
          <w:lang w:val="en-GB"/>
        </w:rPr>
        <w:t xml:space="preserve"> i</w:t>
      </w:r>
    </w:p>
    <w:p w14:paraId="2505E0CA" w14:textId="77777777" w:rsidR="0056252A" w:rsidRPr="004619D2" w:rsidRDefault="0056252A" w:rsidP="00954971">
      <w:pPr>
        <w:pStyle w:val="ListParagraph"/>
        <w:numPr>
          <w:ilvl w:val="0"/>
          <w:numId w:val="9"/>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nalaže izvršenje drugih propisanih obaveza u skladu sa zakonom</w:t>
      </w:r>
      <w:r w:rsidRPr="004619D2">
        <w:rPr>
          <w:rFonts w:ascii="Times New Roman" w:hAnsi="Times New Roman" w:cs="Times New Roman"/>
          <w:sz w:val="22"/>
          <w:szCs w:val="22"/>
          <w:lang w:val="en-GB"/>
        </w:rPr>
        <w:t>.</w:t>
      </w:r>
    </w:p>
    <w:p w14:paraId="45CBF27D" w14:textId="77777777" w:rsidR="00DE47F9" w:rsidRPr="004619D2" w:rsidRDefault="00DE47F9" w:rsidP="00C27AA7">
      <w:pPr>
        <w:jc w:val="center"/>
        <w:rPr>
          <w:b/>
          <w:bCs/>
          <w:sz w:val="22"/>
          <w:szCs w:val="22"/>
          <w:lang w:val="en-GB"/>
        </w:rPr>
      </w:pPr>
    </w:p>
    <w:p w14:paraId="77BB9743" w14:textId="55613752" w:rsidR="0056252A" w:rsidRPr="004619D2" w:rsidRDefault="0056252A" w:rsidP="00130FAF">
      <w:pPr>
        <w:rPr>
          <w:b/>
          <w:bCs/>
          <w:sz w:val="22"/>
          <w:szCs w:val="22"/>
          <w:lang w:val="en-GB"/>
        </w:rPr>
      </w:pPr>
      <w:r w:rsidRPr="004619D2">
        <w:rPr>
          <w:b/>
          <w:bCs/>
          <w:sz w:val="22"/>
          <w:szCs w:val="22"/>
          <w:lang w:val="en-GB"/>
        </w:rPr>
        <w:t>X</w:t>
      </w:r>
      <w:r w:rsidR="00DE47F9" w:rsidRPr="004619D2">
        <w:rPr>
          <w:b/>
          <w:bCs/>
          <w:sz w:val="22"/>
          <w:szCs w:val="22"/>
          <w:lang w:val="en-GB"/>
        </w:rPr>
        <w:t>I</w:t>
      </w:r>
      <w:r w:rsidRPr="004619D2">
        <w:rPr>
          <w:b/>
          <w:bCs/>
          <w:sz w:val="22"/>
          <w:szCs w:val="22"/>
          <w:lang w:val="en-GB"/>
        </w:rPr>
        <w:t xml:space="preserve">. </w:t>
      </w:r>
      <w:r w:rsidRPr="004619D2">
        <w:rPr>
          <w:b/>
          <w:sz w:val="22"/>
          <w:szCs w:val="22"/>
        </w:rPr>
        <w:t>KAZNENE ODREDBE</w:t>
      </w:r>
    </w:p>
    <w:p w14:paraId="0CACDE5A" w14:textId="77777777" w:rsidR="00DE47F9" w:rsidRPr="004619D2" w:rsidRDefault="00DE47F9" w:rsidP="00C27AA7">
      <w:pPr>
        <w:jc w:val="center"/>
        <w:rPr>
          <w:b/>
          <w:bCs/>
          <w:sz w:val="22"/>
          <w:szCs w:val="22"/>
          <w:lang w:val="en-GB"/>
        </w:rPr>
      </w:pPr>
    </w:p>
    <w:p w14:paraId="05A18FC4" w14:textId="1627B73A" w:rsidR="0056252A" w:rsidRPr="004619D2" w:rsidRDefault="0056252A" w:rsidP="00C27AA7">
      <w:pPr>
        <w:jc w:val="center"/>
        <w:rPr>
          <w:b/>
          <w:bCs/>
          <w:sz w:val="22"/>
          <w:szCs w:val="22"/>
          <w:lang w:val="en-GB"/>
        </w:rPr>
      </w:pPr>
      <w:r w:rsidRPr="004619D2">
        <w:rPr>
          <w:b/>
          <w:bCs/>
          <w:sz w:val="22"/>
          <w:szCs w:val="22"/>
          <w:lang w:val="en-GB"/>
        </w:rPr>
        <w:t>Član 62</w:t>
      </w:r>
    </w:p>
    <w:p w14:paraId="2214F87E" w14:textId="0D942BAB" w:rsidR="0056252A" w:rsidRPr="004619D2" w:rsidRDefault="00DE47F9" w:rsidP="00C27AA7">
      <w:pPr>
        <w:jc w:val="both"/>
        <w:rPr>
          <w:sz w:val="22"/>
          <w:szCs w:val="22"/>
          <w:lang w:val="en-GB"/>
        </w:rPr>
      </w:pPr>
      <w:r w:rsidRPr="004619D2">
        <w:rPr>
          <w:sz w:val="22"/>
          <w:szCs w:val="22"/>
        </w:rPr>
        <w:tab/>
      </w:r>
      <w:r w:rsidR="0056252A" w:rsidRPr="004619D2">
        <w:rPr>
          <w:sz w:val="22"/>
          <w:szCs w:val="22"/>
        </w:rPr>
        <w:t>Novčanom kaznom od 2.000 eura do 40.000 eura kazniće se za prekršaj pravno lice ako</w:t>
      </w:r>
      <w:r w:rsidR="0056252A" w:rsidRPr="004619D2">
        <w:rPr>
          <w:sz w:val="22"/>
          <w:szCs w:val="22"/>
          <w:lang w:val="en-GB"/>
        </w:rPr>
        <w:t>:</w:t>
      </w:r>
    </w:p>
    <w:p w14:paraId="198DCCA6" w14:textId="77777777" w:rsidR="0056252A" w:rsidRPr="004619D2" w:rsidRDefault="0056252A" w:rsidP="00C27AA7">
      <w:pPr>
        <w:jc w:val="both"/>
        <w:rPr>
          <w:sz w:val="22"/>
          <w:szCs w:val="22"/>
          <w:lang w:val="en-GB"/>
        </w:rPr>
      </w:pPr>
      <w:r w:rsidRPr="004619D2">
        <w:rPr>
          <w:sz w:val="22"/>
          <w:szCs w:val="22"/>
          <w:lang w:val="en-GB"/>
        </w:rPr>
        <w:t xml:space="preserve">1) </w:t>
      </w:r>
      <w:r w:rsidRPr="004619D2">
        <w:rPr>
          <w:sz w:val="22"/>
          <w:szCs w:val="22"/>
        </w:rPr>
        <w:t>u blizini stacionarnog izvora zagađivanja vazduha za koji je obavezna procjena ili za koji se može zahtijevati procjena uticaja na životnu sredinu ne vrši praćenje kvaliteta vazduha na način utvrđen u izvještaju o procjeni uticaja na životnu sredinu, odnosno u integrisanoj dozvoli (član 36 stav 1)</w:t>
      </w:r>
      <w:r w:rsidRPr="004619D2">
        <w:rPr>
          <w:sz w:val="22"/>
          <w:szCs w:val="22"/>
          <w:lang w:val="en-GB"/>
        </w:rPr>
        <w:t>;</w:t>
      </w:r>
    </w:p>
    <w:p w14:paraId="6FF0ABBB" w14:textId="77777777" w:rsidR="0056252A" w:rsidRPr="004619D2" w:rsidRDefault="0056252A" w:rsidP="00C27AA7">
      <w:pPr>
        <w:jc w:val="both"/>
        <w:rPr>
          <w:sz w:val="22"/>
          <w:szCs w:val="22"/>
          <w:lang w:val="en-GB"/>
        </w:rPr>
      </w:pPr>
      <w:r w:rsidRPr="004619D2">
        <w:rPr>
          <w:sz w:val="22"/>
          <w:szCs w:val="22"/>
          <w:lang w:val="en-GB"/>
        </w:rPr>
        <w:t xml:space="preserve">2) </w:t>
      </w:r>
      <w:r w:rsidRPr="004619D2">
        <w:rPr>
          <w:sz w:val="22"/>
          <w:szCs w:val="22"/>
        </w:rPr>
        <w:t>ne dostavi podatke o kvalitetu vazduha dobijene praćenjem kvaliteta vazduha Agenciji i organu lokalne uprave na čijoj teritoriji se nalazi do 31. marta tekuće godine za prethodnu godinu (član 36 stav 2);</w:t>
      </w:r>
    </w:p>
    <w:p w14:paraId="7EF9244F" w14:textId="77777777" w:rsidR="0056252A" w:rsidRPr="004619D2" w:rsidRDefault="0056252A" w:rsidP="00C27AA7">
      <w:pPr>
        <w:jc w:val="both"/>
        <w:rPr>
          <w:sz w:val="22"/>
          <w:szCs w:val="22"/>
          <w:lang w:val="en-GB"/>
        </w:rPr>
      </w:pPr>
      <w:r w:rsidRPr="004619D2">
        <w:rPr>
          <w:sz w:val="22"/>
          <w:szCs w:val="22"/>
          <w:lang w:val="en-GB"/>
        </w:rPr>
        <w:t xml:space="preserve">5) </w:t>
      </w:r>
      <w:r w:rsidRPr="004619D2">
        <w:rPr>
          <w:sz w:val="22"/>
          <w:szCs w:val="22"/>
        </w:rPr>
        <w:t>stavlja u promet goriva koja prelaze propisane granične vrijednosti sadržaja zagađujućih materija (član 33 stav 3);</w:t>
      </w:r>
    </w:p>
    <w:p w14:paraId="36F2E2CF" w14:textId="77777777" w:rsidR="0056252A" w:rsidRPr="004619D2" w:rsidRDefault="0056252A" w:rsidP="00C27AA7">
      <w:pPr>
        <w:jc w:val="both"/>
        <w:rPr>
          <w:sz w:val="22"/>
          <w:szCs w:val="22"/>
          <w:lang w:val="en-GB"/>
        </w:rPr>
      </w:pPr>
      <w:r w:rsidRPr="004619D2">
        <w:rPr>
          <w:sz w:val="22"/>
          <w:szCs w:val="22"/>
          <w:lang w:val="en-GB"/>
        </w:rPr>
        <w:t xml:space="preserve">6) </w:t>
      </w:r>
      <w:r w:rsidRPr="004619D2">
        <w:rPr>
          <w:sz w:val="22"/>
          <w:szCs w:val="22"/>
        </w:rPr>
        <w:t>vrši pretakanje i skladištenje benzina bez primjene propisanih tehničkih standarda zaštite vazduha od emisije isparljivih organskih jedinjenja koja nastaju pri skladištenju, pretakanju i distribuciji motornog benzina ili koristi neispravne uređaje i opremu (član 35 stav 3);</w:t>
      </w:r>
    </w:p>
    <w:p w14:paraId="1EF3FFA2" w14:textId="77777777" w:rsidR="0056252A" w:rsidRPr="004619D2" w:rsidRDefault="0056252A" w:rsidP="00C27AA7">
      <w:pPr>
        <w:jc w:val="both"/>
        <w:rPr>
          <w:sz w:val="22"/>
          <w:szCs w:val="22"/>
          <w:lang w:val="en-GB"/>
        </w:rPr>
      </w:pPr>
      <w:r w:rsidRPr="004619D2">
        <w:rPr>
          <w:sz w:val="22"/>
          <w:szCs w:val="22"/>
          <w:lang w:val="en-GB"/>
        </w:rPr>
        <w:t xml:space="preserve">7) </w:t>
      </w:r>
      <w:r w:rsidRPr="004619D2">
        <w:rPr>
          <w:sz w:val="22"/>
          <w:szCs w:val="22"/>
        </w:rPr>
        <w:t>ne dostavi Agenciji podatke za izradu inventara emisija (član 43 stav 2);</w:t>
      </w:r>
    </w:p>
    <w:p w14:paraId="11A2BAED" w14:textId="77777777" w:rsidR="0056252A" w:rsidRPr="004619D2" w:rsidRDefault="0056252A" w:rsidP="00C27AA7">
      <w:pPr>
        <w:jc w:val="both"/>
        <w:rPr>
          <w:sz w:val="22"/>
          <w:szCs w:val="22"/>
          <w:lang w:val="en-GB"/>
        </w:rPr>
      </w:pPr>
      <w:r w:rsidRPr="004619D2">
        <w:rPr>
          <w:sz w:val="22"/>
          <w:szCs w:val="22"/>
          <w:lang w:val="en-GB"/>
        </w:rPr>
        <w:t xml:space="preserve">8) </w:t>
      </w:r>
      <w:r w:rsidRPr="004619D2">
        <w:rPr>
          <w:sz w:val="22"/>
          <w:szCs w:val="22"/>
        </w:rPr>
        <w:t>ne pribavi dozvolu Agencije za dozvoljene emisije zagađujućih materija u vazduh (član 45 stav 2);</w:t>
      </w:r>
    </w:p>
    <w:p w14:paraId="2AE9DE1B" w14:textId="77777777" w:rsidR="0056252A" w:rsidRPr="004619D2" w:rsidRDefault="0056252A" w:rsidP="00C27AA7">
      <w:pPr>
        <w:jc w:val="both"/>
        <w:rPr>
          <w:sz w:val="22"/>
          <w:szCs w:val="22"/>
          <w:lang w:val="en-GB"/>
        </w:rPr>
      </w:pPr>
      <w:r w:rsidRPr="004619D2">
        <w:rPr>
          <w:sz w:val="22"/>
          <w:szCs w:val="22"/>
          <w:lang w:val="en-GB"/>
        </w:rPr>
        <w:t xml:space="preserve">9) </w:t>
      </w:r>
      <w:r w:rsidRPr="004619D2">
        <w:rPr>
          <w:sz w:val="22"/>
          <w:szCs w:val="22"/>
        </w:rPr>
        <w:t>ne vodi evidenciju o količini goriva koje stavlja u promet ili ga pribavlja za sopstvene potrebe i podatke iz evidencije ne dostavi Agenciji do 31. marta tekuće godine za prethodnu godinu (član 45 stav 4);</w:t>
      </w:r>
    </w:p>
    <w:p w14:paraId="68FA7AA3" w14:textId="77777777" w:rsidR="0056252A" w:rsidRPr="004619D2" w:rsidRDefault="0056252A" w:rsidP="00C27AA7">
      <w:pPr>
        <w:jc w:val="both"/>
        <w:rPr>
          <w:sz w:val="22"/>
          <w:szCs w:val="22"/>
          <w:lang w:val="en-GB"/>
        </w:rPr>
      </w:pPr>
      <w:r w:rsidRPr="004619D2">
        <w:rPr>
          <w:sz w:val="22"/>
          <w:szCs w:val="22"/>
          <w:lang w:val="en-GB"/>
        </w:rPr>
        <w:t xml:space="preserve">10) </w:t>
      </w:r>
      <w:r w:rsidRPr="004619D2">
        <w:rPr>
          <w:sz w:val="22"/>
          <w:szCs w:val="22"/>
        </w:rPr>
        <w:t>ne obezbijedi praćenje kvaliteta goriva (član 45 stav 5);</w:t>
      </w:r>
    </w:p>
    <w:p w14:paraId="6C3FAE55" w14:textId="77777777" w:rsidR="0056252A" w:rsidRPr="004619D2" w:rsidRDefault="0056252A" w:rsidP="00C27AA7">
      <w:pPr>
        <w:jc w:val="both"/>
        <w:rPr>
          <w:sz w:val="22"/>
          <w:szCs w:val="22"/>
          <w:lang w:val="en-GB"/>
        </w:rPr>
      </w:pPr>
      <w:r w:rsidRPr="004619D2">
        <w:rPr>
          <w:sz w:val="22"/>
          <w:szCs w:val="22"/>
          <w:lang w:val="en-GB"/>
        </w:rPr>
        <w:t xml:space="preserve">11) </w:t>
      </w:r>
      <w:r w:rsidRPr="004619D2">
        <w:rPr>
          <w:sz w:val="22"/>
          <w:szCs w:val="22"/>
        </w:rPr>
        <w:t>ne vodi evidenciju o stacionarnom izvoru zagađivanja i svakoj njegovoj promjeni (rekonstrukciji) (član 46 stav 1 tačka 1);</w:t>
      </w:r>
    </w:p>
    <w:p w14:paraId="620FDB07" w14:textId="77777777" w:rsidR="0056252A" w:rsidRPr="004619D2" w:rsidRDefault="0056252A" w:rsidP="00C27AA7">
      <w:pPr>
        <w:jc w:val="both"/>
        <w:rPr>
          <w:sz w:val="22"/>
          <w:szCs w:val="22"/>
          <w:lang w:val="en-GB"/>
        </w:rPr>
      </w:pPr>
      <w:r w:rsidRPr="004619D2">
        <w:rPr>
          <w:sz w:val="22"/>
          <w:szCs w:val="22"/>
          <w:lang w:val="en-GB"/>
        </w:rPr>
        <w:t xml:space="preserve">12) </w:t>
      </w:r>
      <w:r w:rsidRPr="004619D2">
        <w:rPr>
          <w:sz w:val="22"/>
          <w:szCs w:val="22"/>
        </w:rPr>
        <w:t>ne obezbijedi redovno praćenje i mjerenje emisija zagađujućih materija (član 46 stav 1 tačka 2);</w:t>
      </w:r>
    </w:p>
    <w:p w14:paraId="155287F8" w14:textId="77777777" w:rsidR="0056252A" w:rsidRPr="004619D2" w:rsidRDefault="0056252A" w:rsidP="00C27AA7">
      <w:pPr>
        <w:jc w:val="both"/>
        <w:rPr>
          <w:sz w:val="22"/>
          <w:szCs w:val="22"/>
        </w:rPr>
      </w:pPr>
      <w:r w:rsidRPr="004619D2">
        <w:rPr>
          <w:sz w:val="22"/>
          <w:szCs w:val="22"/>
          <w:lang w:val="en-GB"/>
        </w:rPr>
        <w:t xml:space="preserve">13) </w:t>
      </w:r>
      <w:r w:rsidRPr="004619D2">
        <w:rPr>
          <w:sz w:val="22"/>
          <w:szCs w:val="22"/>
        </w:rPr>
        <w:t>ne vodi evidenciju o praćenju i izvršenim mjerenjima sa podacima o mjestima mjerenja, rezultatima mjerenja i učestalosti mjerenja emisija (član 46 stav 1 tačka 3);</w:t>
      </w:r>
    </w:p>
    <w:p w14:paraId="1A36E234" w14:textId="77777777" w:rsidR="0056252A" w:rsidRPr="004619D2" w:rsidRDefault="0056252A" w:rsidP="00C27AA7">
      <w:pPr>
        <w:jc w:val="both"/>
        <w:rPr>
          <w:sz w:val="22"/>
          <w:szCs w:val="22"/>
          <w:lang w:val="en-GB"/>
        </w:rPr>
      </w:pPr>
      <w:r w:rsidRPr="004619D2">
        <w:rPr>
          <w:sz w:val="22"/>
          <w:szCs w:val="22"/>
          <w:lang w:val="en-GB"/>
        </w:rPr>
        <w:t xml:space="preserve">14) </w:t>
      </w:r>
      <w:r w:rsidRPr="004619D2">
        <w:rPr>
          <w:sz w:val="22"/>
          <w:szCs w:val="22"/>
        </w:rPr>
        <w:t>ne vodi evidenciju o korišćenom gorivu i otpadu u procesu sagorijevanja (član 46 stav 1 tačka 4);</w:t>
      </w:r>
    </w:p>
    <w:p w14:paraId="4690A5B4" w14:textId="77777777" w:rsidR="0056252A" w:rsidRPr="004619D2" w:rsidRDefault="0056252A" w:rsidP="00C27AA7">
      <w:pPr>
        <w:jc w:val="both"/>
        <w:rPr>
          <w:sz w:val="22"/>
          <w:szCs w:val="22"/>
          <w:lang w:val="en-GB"/>
        </w:rPr>
      </w:pPr>
      <w:r w:rsidRPr="004619D2">
        <w:rPr>
          <w:sz w:val="22"/>
          <w:szCs w:val="22"/>
          <w:lang w:val="en-GB"/>
        </w:rPr>
        <w:t xml:space="preserve">15) </w:t>
      </w:r>
      <w:r w:rsidRPr="004619D2">
        <w:rPr>
          <w:sz w:val="22"/>
          <w:szCs w:val="22"/>
        </w:rPr>
        <w:t>ne vodi evidenciju o radu uređaja za smanjenje emisija (član 46 stav 1 tačka 5);</w:t>
      </w:r>
    </w:p>
    <w:p w14:paraId="2EF13538" w14:textId="27A78488" w:rsidR="0056252A" w:rsidRPr="004619D2" w:rsidRDefault="0056252A" w:rsidP="00C27AA7">
      <w:pPr>
        <w:jc w:val="both"/>
        <w:rPr>
          <w:sz w:val="22"/>
          <w:szCs w:val="22"/>
          <w:lang w:val="en-GB"/>
        </w:rPr>
      </w:pPr>
      <w:r w:rsidRPr="004619D2">
        <w:rPr>
          <w:sz w:val="22"/>
          <w:szCs w:val="22"/>
          <w:lang w:val="en-GB"/>
        </w:rPr>
        <w:t xml:space="preserve">16) </w:t>
      </w:r>
      <w:r w:rsidRPr="004619D2">
        <w:rPr>
          <w:sz w:val="22"/>
          <w:szCs w:val="22"/>
        </w:rPr>
        <w:t xml:space="preserve">ne dostavi podatke iz člana 46 stav 1 </w:t>
      </w:r>
      <w:r w:rsidR="005C577C" w:rsidRPr="004619D2">
        <w:rPr>
          <w:sz w:val="22"/>
          <w:szCs w:val="22"/>
        </w:rPr>
        <w:t>ovog zakona</w:t>
      </w:r>
      <w:r w:rsidRPr="004619D2">
        <w:rPr>
          <w:sz w:val="22"/>
          <w:szCs w:val="22"/>
        </w:rPr>
        <w:t xml:space="preserve"> organu lokalne samouprave na čijoj teritoriji se nalaze stacionarni izvori zagađivanja (član 46 stav 2).</w:t>
      </w:r>
    </w:p>
    <w:p w14:paraId="76936987" w14:textId="4CB86F42" w:rsidR="0056252A" w:rsidRPr="004619D2" w:rsidRDefault="00DE47F9" w:rsidP="00C27AA7">
      <w:pPr>
        <w:jc w:val="both"/>
        <w:rPr>
          <w:sz w:val="22"/>
          <w:szCs w:val="22"/>
          <w:lang w:val="en-GB"/>
        </w:rPr>
      </w:pPr>
      <w:r w:rsidRPr="004619D2">
        <w:rPr>
          <w:sz w:val="22"/>
          <w:szCs w:val="22"/>
        </w:rPr>
        <w:tab/>
      </w:r>
      <w:r w:rsidR="0056252A" w:rsidRPr="004619D2">
        <w:rPr>
          <w:sz w:val="22"/>
          <w:szCs w:val="22"/>
        </w:rPr>
        <w:t>Za prekršaj iz stava 1 ovog člana kazniće se i odgovorno lice u pravnom licu novčanom kaznom od 500 eura do 4.000 eura.</w:t>
      </w:r>
    </w:p>
    <w:p w14:paraId="10444520" w14:textId="5A912006" w:rsidR="0056252A" w:rsidRPr="004619D2" w:rsidRDefault="00DE47F9" w:rsidP="00C27AA7">
      <w:pPr>
        <w:jc w:val="both"/>
        <w:rPr>
          <w:sz w:val="22"/>
          <w:szCs w:val="22"/>
          <w:lang w:val="en-GB"/>
        </w:rPr>
      </w:pPr>
      <w:r w:rsidRPr="004619D2">
        <w:rPr>
          <w:sz w:val="22"/>
          <w:szCs w:val="22"/>
        </w:rPr>
        <w:tab/>
      </w:r>
      <w:r w:rsidR="0056252A" w:rsidRPr="004619D2">
        <w:rPr>
          <w:sz w:val="22"/>
          <w:szCs w:val="22"/>
        </w:rPr>
        <w:t>Za prekršaj iz stava 1 ovog člana preduzetnik će se kazniti novčanom kaznom od 1.000 eura do 12.000 eura.</w:t>
      </w:r>
    </w:p>
    <w:p w14:paraId="1B7F6857" w14:textId="77777777" w:rsidR="005451E2" w:rsidRPr="004619D2" w:rsidRDefault="005451E2" w:rsidP="00C27AA7">
      <w:pPr>
        <w:jc w:val="center"/>
        <w:rPr>
          <w:b/>
          <w:bCs/>
          <w:sz w:val="22"/>
          <w:szCs w:val="22"/>
          <w:lang w:val="en-GB"/>
        </w:rPr>
      </w:pPr>
    </w:p>
    <w:p w14:paraId="05F1B52A" w14:textId="77777777" w:rsidR="005451E2" w:rsidRPr="004619D2" w:rsidRDefault="005451E2" w:rsidP="00C27AA7">
      <w:pPr>
        <w:jc w:val="center"/>
        <w:rPr>
          <w:b/>
          <w:bCs/>
          <w:sz w:val="22"/>
          <w:szCs w:val="22"/>
          <w:lang w:val="en-GB"/>
        </w:rPr>
      </w:pPr>
    </w:p>
    <w:p w14:paraId="3104C4CA" w14:textId="01D2902D" w:rsidR="0056252A" w:rsidRPr="004619D2" w:rsidRDefault="0056252A" w:rsidP="00C27AA7">
      <w:pPr>
        <w:jc w:val="center"/>
        <w:rPr>
          <w:b/>
          <w:bCs/>
          <w:sz w:val="22"/>
          <w:szCs w:val="22"/>
          <w:lang w:val="en-GB"/>
        </w:rPr>
      </w:pPr>
      <w:r w:rsidRPr="004619D2">
        <w:rPr>
          <w:b/>
          <w:bCs/>
          <w:sz w:val="22"/>
          <w:szCs w:val="22"/>
          <w:lang w:val="en-GB"/>
        </w:rPr>
        <w:lastRenderedPageBreak/>
        <w:t>Član 63</w:t>
      </w:r>
    </w:p>
    <w:p w14:paraId="1EFE5552" w14:textId="5EE622CD" w:rsidR="0056252A" w:rsidRPr="004619D2" w:rsidRDefault="001D77FC" w:rsidP="00C27AA7">
      <w:pPr>
        <w:jc w:val="both"/>
        <w:rPr>
          <w:sz w:val="22"/>
          <w:szCs w:val="22"/>
          <w:lang w:val="en-GB"/>
        </w:rPr>
      </w:pPr>
      <w:r w:rsidRPr="004619D2">
        <w:rPr>
          <w:sz w:val="22"/>
          <w:szCs w:val="22"/>
        </w:rPr>
        <w:tab/>
      </w:r>
      <w:r w:rsidR="0056252A" w:rsidRPr="004619D2">
        <w:rPr>
          <w:sz w:val="22"/>
          <w:szCs w:val="22"/>
        </w:rPr>
        <w:t>Novčanom kaznom od 500 eura do 4.000 eura kazniće se za prekršaj odgovorno lice u organu lokalne samouprave ako</w:t>
      </w:r>
      <w:r w:rsidR="0056252A" w:rsidRPr="004619D2">
        <w:rPr>
          <w:sz w:val="22"/>
          <w:szCs w:val="22"/>
          <w:lang w:val="en-GB"/>
        </w:rPr>
        <w:t>:</w:t>
      </w:r>
    </w:p>
    <w:p w14:paraId="1E1BFFC3" w14:textId="77777777" w:rsidR="0056252A" w:rsidRPr="004619D2" w:rsidRDefault="0056252A" w:rsidP="00C27AA7">
      <w:pPr>
        <w:jc w:val="both"/>
        <w:rPr>
          <w:sz w:val="22"/>
          <w:szCs w:val="22"/>
          <w:lang w:val="en-GB"/>
        </w:rPr>
      </w:pPr>
      <w:r w:rsidRPr="004619D2">
        <w:rPr>
          <w:sz w:val="22"/>
          <w:szCs w:val="22"/>
          <w:lang w:val="en-GB"/>
        </w:rPr>
        <w:t xml:space="preserve">1) </w:t>
      </w:r>
      <w:r w:rsidRPr="004619D2">
        <w:rPr>
          <w:sz w:val="22"/>
          <w:szCs w:val="22"/>
        </w:rPr>
        <w:t>javno ne objavi i ne dostavi Agenciji podatke utvrđene praćenjem kvaliteta vazduha u lokalnoj mreži do 31. marta tekuće godine za prethodnu godinu (član 15 stav 5);</w:t>
      </w:r>
    </w:p>
    <w:p w14:paraId="332F8E91" w14:textId="77777777" w:rsidR="0056252A" w:rsidRPr="004619D2" w:rsidRDefault="0056252A" w:rsidP="00C27AA7">
      <w:pPr>
        <w:jc w:val="both"/>
        <w:rPr>
          <w:sz w:val="22"/>
          <w:szCs w:val="22"/>
          <w:lang w:val="en-GB"/>
        </w:rPr>
      </w:pPr>
      <w:r w:rsidRPr="004619D2">
        <w:rPr>
          <w:sz w:val="22"/>
          <w:szCs w:val="22"/>
          <w:lang w:val="en-GB"/>
        </w:rPr>
        <w:t xml:space="preserve">2) </w:t>
      </w:r>
      <w:r w:rsidRPr="004619D2">
        <w:rPr>
          <w:sz w:val="22"/>
          <w:szCs w:val="22"/>
        </w:rPr>
        <w:t>ne vodi registar izvora zagađivanja (član 47 stav 1).</w:t>
      </w:r>
    </w:p>
    <w:p w14:paraId="427D2964" w14:textId="77777777" w:rsidR="0056252A" w:rsidRPr="004619D2" w:rsidRDefault="0056252A" w:rsidP="00C27AA7">
      <w:pPr>
        <w:jc w:val="both"/>
        <w:rPr>
          <w:sz w:val="22"/>
          <w:szCs w:val="22"/>
          <w:lang w:val="en-GB"/>
        </w:rPr>
      </w:pPr>
    </w:p>
    <w:p w14:paraId="48DA2E27" w14:textId="26271081" w:rsidR="0056252A" w:rsidRPr="004619D2" w:rsidRDefault="0056252A" w:rsidP="00DE47F9">
      <w:pPr>
        <w:rPr>
          <w:b/>
          <w:color w:val="000000"/>
          <w:sz w:val="22"/>
          <w:szCs w:val="22"/>
          <w:lang w:val="en-GB"/>
        </w:rPr>
      </w:pPr>
      <w:r w:rsidRPr="004619D2">
        <w:rPr>
          <w:b/>
          <w:color w:val="000000"/>
          <w:sz w:val="22"/>
          <w:szCs w:val="22"/>
          <w:lang w:val="en-GB"/>
        </w:rPr>
        <w:t>X</w:t>
      </w:r>
      <w:r w:rsidR="00DE47F9" w:rsidRPr="004619D2">
        <w:rPr>
          <w:b/>
          <w:color w:val="000000"/>
          <w:sz w:val="22"/>
          <w:szCs w:val="22"/>
          <w:lang w:val="en-GB"/>
        </w:rPr>
        <w:t>I</w:t>
      </w:r>
      <w:r w:rsidRPr="004619D2">
        <w:rPr>
          <w:b/>
          <w:color w:val="000000"/>
          <w:sz w:val="22"/>
          <w:szCs w:val="22"/>
          <w:lang w:val="en-GB"/>
        </w:rPr>
        <w:t xml:space="preserve">I. </w:t>
      </w:r>
      <w:r w:rsidRPr="004619D2">
        <w:rPr>
          <w:b/>
          <w:sz w:val="22"/>
          <w:szCs w:val="22"/>
        </w:rPr>
        <w:t>PRELAZNE I ZAVRŠNE ODREDBE</w:t>
      </w:r>
    </w:p>
    <w:p w14:paraId="53B281ED" w14:textId="77777777" w:rsidR="0056252A" w:rsidRPr="004619D2" w:rsidRDefault="0056252A" w:rsidP="00C27AA7">
      <w:pPr>
        <w:rPr>
          <w:sz w:val="22"/>
          <w:szCs w:val="22"/>
          <w:lang w:val="en-GB"/>
        </w:rPr>
      </w:pPr>
    </w:p>
    <w:p w14:paraId="20CA5525" w14:textId="77777777" w:rsidR="001D77FC" w:rsidRPr="004619D2" w:rsidRDefault="001D77FC" w:rsidP="001D77FC">
      <w:pPr>
        <w:pStyle w:val="7podnas"/>
        <w:spacing w:before="60" w:beforeAutospacing="0" w:after="0" w:afterAutospacing="0"/>
        <w:jc w:val="center"/>
        <w:rPr>
          <w:b/>
          <w:bCs/>
          <w:color w:val="000000"/>
          <w:sz w:val="22"/>
          <w:szCs w:val="22"/>
        </w:rPr>
      </w:pPr>
      <w:r w:rsidRPr="004619D2">
        <w:rPr>
          <w:b/>
          <w:bCs/>
          <w:color w:val="000000"/>
          <w:sz w:val="22"/>
          <w:szCs w:val="22"/>
        </w:rPr>
        <w:t>Podzakonski akti</w:t>
      </w:r>
    </w:p>
    <w:p w14:paraId="0D312910" w14:textId="2AF0BDCD" w:rsidR="001D77FC" w:rsidRPr="004619D2" w:rsidRDefault="001D77FC" w:rsidP="001D77FC">
      <w:pPr>
        <w:jc w:val="center"/>
        <w:textAlignment w:val="center"/>
        <w:rPr>
          <w:b/>
          <w:bCs/>
          <w:color w:val="000000"/>
          <w:sz w:val="22"/>
          <w:szCs w:val="22"/>
        </w:rPr>
      </w:pPr>
      <w:bookmarkStart w:id="6" w:name="clan_55"/>
      <w:bookmarkEnd w:id="6"/>
      <w:r w:rsidRPr="004619D2">
        <w:rPr>
          <w:b/>
          <w:bCs/>
          <w:color w:val="000000"/>
          <w:sz w:val="22"/>
          <w:szCs w:val="22"/>
        </w:rPr>
        <w:t>Član 64</w:t>
      </w:r>
    </w:p>
    <w:p w14:paraId="3200FC44" w14:textId="4E348020" w:rsidR="001D77FC" w:rsidRPr="004619D2" w:rsidRDefault="001D77FC" w:rsidP="001D77FC">
      <w:pPr>
        <w:pStyle w:val="1tekst"/>
        <w:spacing w:before="0" w:beforeAutospacing="0" w:after="0" w:afterAutospacing="0"/>
        <w:ind w:left="150" w:right="150" w:firstLine="240"/>
        <w:jc w:val="both"/>
        <w:rPr>
          <w:color w:val="000000"/>
          <w:sz w:val="22"/>
          <w:szCs w:val="22"/>
        </w:rPr>
      </w:pPr>
      <w:r w:rsidRPr="004619D2">
        <w:rPr>
          <w:color w:val="000000"/>
          <w:sz w:val="22"/>
          <w:szCs w:val="22"/>
        </w:rPr>
        <w:t xml:space="preserve">Podzakonski akti za sprovođenje </w:t>
      </w:r>
      <w:r w:rsidR="005C577C" w:rsidRPr="004619D2">
        <w:rPr>
          <w:color w:val="000000"/>
          <w:sz w:val="22"/>
          <w:szCs w:val="22"/>
        </w:rPr>
        <w:t>ovog zakona</w:t>
      </w:r>
      <w:r w:rsidRPr="004619D2">
        <w:rPr>
          <w:color w:val="000000"/>
          <w:sz w:val="22"/>
          <w:szCs w:val="22"/>
        </w:rPr>
        <w:t xml:space="preserve"> donijeće se u roku od dvije godine od dana stupanja na snagu </w:t>
      </w:r>
      <w:r w:rsidR="005C577C" w:rsidRPr="004619D2">
        <w:rPr>
          <w:color w:val="000000"/>
          <w:sz w:val="22"/>
          <w:szCs w:val="22"/>
        </w:rPr>
        <w:t>ovog zakona</w:t>
      </w:r>
      <w:r w:rsidRPr="004619D2">
        <w:rPr>
          <w:color w:val="000000"/>
          <w:sz w:val="22"/>
          <w:szCs w:val="22"/>
        </w:rPr>
        <w:t>.</w:t>
      </w:r>
    </w:p>
    <w:p w14:paraId="6ADA920B" w14:textId="2FCD3DE9" w:rsidR="001D77FC" w:rsidRPr="004619D2" w:rsidRDefault="001D77FC" w:rsidP="001D77FC">
      <w:pPr>
        <w:pStyle w:val="1tekst"/>
        <w:spacing w:before="0" w:beforeAutospacing="0" w:after="0" w:afterAutospacing="0"/>
        <w:ind w:left="150" w:right="150" w:firstLine="240"/>
        <w:jc w:val="both"/>
        <w:rPr>
          <w:color w:val="000000"/>
          <w:sz w:val="22"/>
          <w:szCs w:val="22"/>
        </w:rPr>
      </w:pPr>
      <w:r w:rsidRPr="004619D2">
        <w:rPr>
          <w:color w:val="000000"/>
          <w:sz w:val="22"/>
          <w:szCs w:val="22"/>
        </w:rPr>
        <w:t xml:space="preserve">Do donošenja propisa iz stava 1 ovog člana primjenjivaće se podzakonski akti donijeti na osnovu Zakona </w:t>
      </w:r>
      <w:bookmarkStart w:id="7" w:name="_Hlk223943844"/>
      <w:r w:rsidRPr="004619D2">
        <w:rPr>
          <w:color w:val="000000"/>
          <w:sz w:val="22"/>
          <w:szCs w:val="22"/>
        </w:rPr>
        <w:t>o zaštiti vazduha („Službeni list CG”, br. 25/10 i 43/15)</w:t>
      </w:r>
      <w:bookmarkEnd w:id="7"/>
      <w:r w:rsidRPr="004619D2">
        <w:rPr>
          <w:color w:val="000000"/>
          <w:sz w:val="22"/>
          <w:szCs w:val="22"/>
        </w:rPr>
        <w:t>, ako nijesu u suprotnosti sa ovim zakonom.</w:t>
      </w:r>
    </w:p>
    <w:p w14:paraId="6D08B95C" w14:textId="77777777" w:rsidR="001D77FC" w:rsidRPr="004619D2" w:rsidRDefault="001D77FC" w:rsidP="001D77FC">
      <w:pPr>
        <w:pStyle w:val="7podnas"/>
        <w:spacing w:before="60" w:beforeAutospacing="0" w:after="0" w:afterAutospacing="0"/>
        <w:jc w:val="center"/>
        <w:rPr>
          <w:b/>
          <w:bCs/>
          <w:color w:val="000000"/>
          <w:sz w:val="22"/>
          <w:szCs w:val="22"/>
        </w:rPr>
      </w:pPr>
      <w:bookmarkStart w:id="8" w:name="sadrzaj69"/>
      <w:bookmarkEnd w:id="8"/>
    </w:p>
    <w:p w14:paraId="4CCD8DB8" w14:textId="2AD1D038" w:rsidR="001D77FC" w:rsidRPr="004619D2" w:rsidRDefault="001D77FC" w:rsidP="001D77FC">
      <w:pPr>
        <w:pStyle w:val="7podnas"/>
        <w:spacing w:before="60" w:beforeAutospacing="0" w:after="0" w:afterAutospacing="0"/>
        <w:jc w:val="center"/>
        <w:rPr>
          <w:b/>
          <w:bCs/>
          <w:color w:val="000000"/>
          <w:sz w:val="22"/>
          <w:szCs w:val="22"/>
        </w:rPr>
      </w:pPr>
      <w:r w:rsidRPr="004619D2">
        <w:rPr>
          <w:b/>
          <w:bCs/>
          <w:color w:val="000000"/>
          <w:sz w:val="22"/>
          <w:szCs w:val="22"/>
        </w:rPr>
        <w:t>Donošenje Nacionalne strategije</w:t>
      </w:r>
    </w:p>
    <w:p w14:paraId="04C2B7E5" w14:textId="27E52594" w:rsidR="001D77FC" w:rsidRPr="004619D2" w:rsidRDefault="001D77FC" w:rsidP="001D77FC">
      <w:pPr>
        <w:jc w:val="center"/>
        <w:textAlignment w:val="center"/>
        <w:rPr>
          <w:b/>
          <w:bCs/>
          <w:color w:val="000000"/>
          <w:sz w:val="22"/>
          <w:szCs w:val="22"/>
        </w:rPr>
      </w:pPr>
      <w:bookmarkStart w:id="9" w:name="clan_56"/>
      <w:bookmarkEnd w:id="9"/>
      <w:r w:rsidRPr="004619D2">
        <w:rPr>
          <w:b/>
          <w:bCs/>
          <w:color w:val="000000"/>
          <w:sz w:val="22"/>
          <w:szCs w:val="22"/>
        </w:rPr>
        <w:t>Član 65</w:t>
      </w:r>
    </w:p>
    <w:p w14:paraId="3D157CD2" w14:textId="1C96BD27" w:rsidR="001D77FC" w:rsidRPr="004619D2" w:rsidRDefault="001D77FC" w:rsidP="001D77FC">
      <w:pPr>
        <w:pStyle w:val="1tekst"/>
        <w:spacing w:before="0" w:beforeAutospacing="0" w:after="0" w:afterAutospacing="0"/>
        <w:ind w:left="150" w:right="150" w:firstLine="240"/>
        <w:jc w:val="both"/>
        <w:rPr>
          <w:color w:val="000000"/>
          <w:sz w:val="22"/>
          <w:szCs w:val="22"/>
        </w:rPr>
      </w:pPr>
      <w:r w:rsidRPr="004619D2">
        <w:rPr>
          <w:color w:val="000000"/>
          <w:sz w:val="22"/>
          <w:szCs w:val="22"/>
        </w:rPr>
        <w:t>Nacionalna strategija donijeće se najkasnije do 31. decembra 2027. godine.</w:t>
      </w:r>
    </w:p>
    <w:p w14:paraId="63807D98" w14:textId="77777777" w:rsidR="001D77FC" w:rsidRPr="004619D2" w:rsidRDefault="001D77FC" w:rsidP="001D77FC">
      <w:pPr>
        <w:pStyle w:val="7podnas"/>
        <w:spacing w:before="60" w:beforeAutospacing="0" w:after="0" w:afterAutospacing="0"/>
        <w:jc w:val="center"/>
        <w:rPr>
          <w:b/>
          <w:bCs/>
          <w:color w:val="000000"/>
          <w:sz w:val="22"/>
          <w:szCs w:val="22"/>
        </w:rPr>
      </w:pPr>
      <w:bookmarkStart w:id="10" w:name="sadrzaj70"/>
      <w:bookmarkEnd w:id="10"/>
    </w:p>
    <w:p w14:paraId="7C423E26" w14:textId="6F469FD5" w:rsidR="001D77FC" w:rsidRPr="004619D2" w:rsidRDefault="001D77FC" w:rsidP="001D77FC">
      <w:pPr>
        <w:pStyle w:val="7podnas"/>
        <w:spacing w:before="60" w:beforeAutospacing="0" w:after="0" w:afterAutospacing="0"/>
        <w:jc w:val="center"/>
        <w:rPr>
          <w:b/>
          <w:bCs/>
          <w:color w:val="000000"/>
          <w:sz w:val="22"/>
          <w:szCs w:val="22"/>
        </w:rPr>
      </w:pPr>
      <w:bookmarkStart w:id="11" w:name="sadrzaj71"/>
      <w:bookmarkEnd w:id="11"/>
      <w:r w:rsidRPr="004619D2">
        <w:rPr>
          <w:b/>
          <w:bCs/>
          <w:color w:val="000000"/>
          <w:sz w:val="22"/>
          <w:szCs w:val="22"/>
        </w:rPr>
        <w:t>Prestanak važenja</w:t>
      </w:r>
    </w:p>
    <w:p w14:paraId="145735C3" w14:textId="6BAFB203" w:rsidR="001D77FC" w:rsidRPr="004619D2" w:rsidRDefault="001D77FC" w:rsidP="001D77FC">
      <w:pPr>
        <w:jc w:val="center"/>
        <w:textAlignment w:val="center"/>
        <w:rPr>
          <w:b/>
          <w:bCs/>
          <w:color w:val="000000"/>
          <w:sz w:val="22"/>
          <w:szCs w:val="22"/>
        </w:rPr>
      </w:pPr>
      <w:bookmarkStart w:id="12" w:name="clan_58"/>
      <w:bookmarkEnd w:id="12"/>
      <w:r w:rsidRPr="004619D2">
        <w:rPr>
          <w:b/>
          <w:bCs/>
          <w:color w:val="000000"/>
          <w:sz w:val="22"/>
          <w:szCs w:val="22"/>
        </w:rPr>
        <w:t>Član 6</w:t>
      </w:r>
      <w:r w:rsidR="005451E2" w:rsidRPr="004619D2">
        <w:rPr>
          <w:b/>
          <w:bCs/>
          <w:color w:val="000000"/>
          <w:sz w:val="22"/>
          <w:szCs w:val="22"/>
        </w:rPr>
        <w:t>6</w:t>
      </w:r>
    </w:p>
    <w:p w14:paraId="70B63A5A" w14:textId="38849A7D" w:rsidR="001D77FC" w:rsidRPr="004619D2" w:rsidRDefault="001D77FC" w:rsidP="001D77FC">
      <w:pPr>
        <w:pStyle w:val="1tekst"/>
        <w:spacing w:before="0" w:beforeAutospacing="0" w:after="0" w:afterAutospacing="0"/>
        <w:ind w:left="150" w:right="150" w:firstLine="240"/>
        <w:jc w:val="both"/>
        <w:rPr>
          <w:color w:val="000000"/>
          <w:sz w:val="22"/>
          <w:szCs w:val="22"/>
        </w:rPr>
      </w:pPr>
      <w:r w:rsidRPr="004619D2">
        <w:rPr>
          <w:color w:val="000000"/>
          <w:sz w:val="22"/>
          <w:szCs w:val="22"/>
        </w:rPr>
        <w:t xml:space="preserve">Danom stupanja na snagu </w:t>
      </w:r>
      <w:r w:rsidR="005C577C" w:rsidRPr="004619D2">
        <w:rPr>
          <w:color w:val="000000"/>
          <w:sz w:val="22"/>
          <w:szCs w:val="22"/>
        </w:rPr>
        <w:t>ovog zakona</w:t>
      </w:r>
      <w:r w:rsidRPr="004619D2">
        <w:rPr>
          <w:color w:val="000000"/>
          <w:sz w:val="22"/>
          <w:szCs w:val="22"/>
        </w:rPr>
        <w:t xml:space="preserve"> prestaje da važi Zakon o zaštiti vazduha („Službeni list CG”, br. 25/10 i 43/15).</w:t>
      </w:r>
    </w:p>
    <w:p w14:paraId="19E97799" w14:textId="77777777" w:rsidR="001D77FC" w:rsidRPr="004619D2" w:rsidRDefault="001D77FC" w:rsidP="001D77FC">
      <w:pPr>
        <w:pStyle w:val="7podnas"/>
        <w:spacing w:before="60" w:beforeAutospacing="0" w:after="0" w:afterAutospacing="0"/>
        <w:jc w:val="center"/>
        <w:rPr>
          <w:b/>
          <w:bCs/>
          <w:color w:val="000000"/>
          <w:sz w:val="22"/>
          <w:szCs w:val="22"/>
        </w:rPr>
      </w:pPr>
      <w:bookmarkStart w:id="13" w:name="sadrzaj72"/>
      <w:bookmarkEnd w:id="13"/>
      <w:r w:rsidRPr="004619D2">
        <w:rPr>
          <w:b/>
          <w:bCs/>
          <w:color w:val="000000"/>
          <w:sz w:val="22"/>
          <w:szCs w:val="22"/>
        </w:rPr>
        <w:t>Stupanje na snagu</w:t>
      </w:r>
    </w:p>
    <w:p w14:paraId="2C9DE773" w14:textId="7C09CEE4" w:rsidR="001D77FC" w:rsidRPr="004619D2" w:rsidRDefault="001D77FC" w:rsidP="001D77FC">
      <w:pPr>
        <w:jc w:val="center"/>
        <w:textAlignment w:val="center"/>
        <w:rPr>
          <w:b/>
          <w:bCs/>
          <w:color w:val="000000"/>
          <w:sz w:val="22"/>
          <w:szCs w:val="22"/>
        </w:rPr>
      </w:pPr>
      <w:bookmarkStart w:id="14" w:name="clan_59"/>
      <w:bookmarkEnd w:id="14"/>
      <w:r w:rsidRPr="004619D2">
        <w:rPr>
          <w:b/>
          <w:bCs/>
          <w:color w:val="000000"/>
          <w:sz w:val="22"/>
          <w:szCs w:val="22"/>
        </w:rPr>
        <w:t>Član 6</w:t>
      </w:r>
      <w:r w:rsidR="005451E2" w:rsidRPr="004619D2">
        <w:rPr>
          <w:b/>
          <w:bCs/>
          <w:color w:val="000000"/>
          <w:sz w:val="22"/>
          <w:szCs w:val="22"/>
        </w:rPr>
        <w:t>7</w:t>
      </w:r>
    </w:p>
    <w:p w14:paraId="40C4E977" w14:textId="77777777" w:rsidR="001D77FC" w:rsidRPr="004619D2" w:rsidRDefault="001D77FC" w:rsidP="001D77FC">
      <w:pPr>
        <w:pStyle w:val="1tekst"/>
        <w:spacing w:before="0" w:beforeAutospacing="0" w:after="0" w:afterAutospacing="0"/>
        <w:ind w:left="150" w:right="150" w:firstLine="240"/>
        <w:jc w:val="both"/>
        <w:rPr>
          <w:color w:val="000000"/>
          <w:sz w:val="22"/>
          <w:szCs w:val="22"/>
        </w:rPr>
      </w:pPr>
      <w:r w:rsidRPr="004619D2">
        <w:rPr>
          <w:color w:val="000000"/>
          <w:sz w:val="22"/>
          <w:szCs w:val="22"/>
        </w:rPr>
        <w:t>Ovaj zakon stupa na snagu osmog dana od dana objavljivanja u "Službenom listu Crne Gore".</w:t>
      </w:r>
    </w:p>
    <w:p w14:paraId="0817E4B0" w14:textId="77777777" w:rsidR="001D77FC" w:rsidRPr="004619D2" w:rsidRDefault="001D77FC" w:rsidP="00C27AA7">
      <w:pPr>
        <w:jc w:val="center"/>
        <w:rPr>
          <w:b/>
          <w:bCs/>
          <w:sz w:val="22"/>
          <w:szCs w:val="22"/>
          <w:lang w:val="en-GB"/>
        </w:rPr>
      </w:pPr>
    </w:p>
    <w:p w14:paraId="3114817A" w14:textId="1F52EF6D" w:rsidR="0056252A" w:rsidRPr="004619D2" w:rsidRDefault="005451E2" w:rsidP="00C27AA7">
      <w:pPr>
        <w:jc w:val="both"/>
        <w:rPr>
          <w:sz w:val="16"/>
          <w:szCs w:val="18"/>
          <w:lang w:val="sr-Latn-ME"/>
        </w:rPr>
      </w:pPr>
      <w:r w:rsidRPr="004619D2">
        <w:rPr>
          <w:sz w:val="18"/>
          <w:szCs w:val="18"/>
        </w:rPr>
        <w:tab/>
      </w:r>
      <w:r w:rsidR="001D77FC" w:rsidRPr="004619D2">
        <w:rPr>
          <w:sz w:val="16"/>
          <w:szCs w:val="18"/>
        </w:rPr>
        <w:t xml:space="preserve">*U </w:t>
      </w:r>
      <w:r w:rsidR="0056252A" w:rsidRPr="004619D2">
        <w:rPr>
          <w:sz w:val="16"/>
          <w:szCs w:val="18"/>
        </w:rPr>
        <w:t xml:space="preserve">Ovaj </w:t>
      </w:r>
      <w:r w:rsidR="001D77FC" w:rsidRPr="004619D2">
        <w:rPr>
          <w:sz w:val="16"/>
          <w:szCs w:val="18"/>
        </w:rPr>
        <w:t>zakon prenijete su odredbe</w:t>
      </w:r>
    </w:p>
    <w:p w14:paraId="7AB7F45E" w14:textId="33B539DF" w:rsidR="0056252A" w:rsidRPr="004619D2" w:rsidRDefault="0056252A" w:rsidP="00954971">
      <w:pPr>
        <w:pStyle w:val="ListParagraph"/>
        <w:numPr>
          <w:ilvl w:val="0"/>
          <w:numId w:val="10"/>
        </w:numPr>
        <w:spacing w:after="0" w:line="240" w:lineRule="auto"/>
        <w:jc w:val="both"/>
        <w:rPr>
          <w:rFonts w:ascii="Times New Roman" w:hAnsi="Times New Roman" w:cs="Times New Roman"/>
          <w:sz w:val="16"/>
          <w:szCs w:val="18"/>
          <w:lang w:val="en-GB"/>
        </w:rPr>
      </w:pPr>
      <w:r w:rsidRPr="004619D2">
        <w:rPr>
          <w:rFonts w:ascii="Times New Roman" w:hAnsi="Times New Roman" w:cs="Times New Roman"/>
          <w:sz w:val="16"/>
          <w:szCs w:val="18"/>
        </w:rPr>
        <w:t>Direktiv</w:t>
      </w:r>
      <w:r w:rsidR="001D77FC" w:rsidRPr="004619D2">
        <w:rPr>
          <w:rFonts w:ascii="Times New Roman" w:hAnsi="Times New Roman" w:cs="Times New Roman"/>
          <w:sz w:val="16"/>
          <w:szCs w:val="18"/>
        </w:rPr>
        <w:t>e</w:t>
      </w:r>
      <w:r w:rsidRPr="004619D2">
        <w:rPr>
          <w:rFonts w:ascii="Times New Roman" w:hAnsi="Times New Roman" w:cs="Times New Roman"/>
          <w:sz w:val="16"/>
          <w:szCs w:val="18"/>
        </w:rPr>
        <w:t xml:space="preserve"> (EU) 2024/2881 Evropskog parlamenta i Savjeta od 23. oktobra 2024. godine o kvalitetu ambijentalnog vazduha i čistijem vazduhu za Evropu (prečišćeni tekst) (OJ L, 2024/2881, 20.11.2024)</w:t>
      </w:r>
      <w:r w:rsidR="001D77FC" w:rsidRPr="004619D2">
        <w:rPr>
          <w:rFonts w:ascii="Times New Roman" w:hAnsi="Times New Roman" w:cs="Times New Roman"/>
          <w:sz w:val="16"/>
          <w:szCs w:val="18"/>
        </w:rPr>
        <w:t>;</w:t>
      </w:r>
    </w:p>
    <w:p w14:paraId="7E26AC30" w14:textId="0150886E" w:rsidR="0056252A" w:rsidRPr="004619D2" w:rsidRDefault="0056252A" w:rsidP="00954971">
      <w:pPr>
        <w:pStyle w:val="ListParagraph"/>
        <w:numPr>
          <w:ilvl w:val="0"/>
          <w:numId w:val="10"/>
        </w:numPr>
        <w:spacing w:after="0" w:line="240" w:lineRule="auto"/>
        <w:jc w:val="both"/>
        <w:rPr>
          <w:rFonts w:ascii="Times New Roman" w:hAnsi="Times New Roman" w:cs="Times New Roman"/>
          <w:sz w:val="16"/>
          <w:szCs w:val="18"/>
          <w:lang w:val="en-GB"/>
        </w:rPr>
      </w:pPr>
      <w:r w:rsidRPr="004619D2">
        <w:rPr>
          <w:rFonts w:ascii="Times New Roman" w:hAnsi="Times New Roman" w:cs="Times New Roman"/>
          <w:sz w:val="16"/>
          <w:szCs w:val="18"/>
        </w:rPr>
        <w:t>Direktiv</w:t>
      </w:r>
      <w:r w:rsidR="001D77FC" w:rsidRPr="004619D2">
        <w:rPr>
          <w:rFonts w:ascii="Times New Roman" w:hAnsi="Times New Roman" w:cs="Times New Roman"/>
          <w:sz w:val="16"/>
          <w:szCs w:val="18"/>
        </w:rPr>
        <w:t>e</w:t>
      </w:r>
      <w:r w:rsidRPr="004619D2">
        <w:rPr>
          <w:rFonts w:ascii="Times New Roman" w:hAnsi="Times New Roman" w:cs="Times New Roman"/>
          <w:sz w:val="16"/>
          <w:szCs w:val="18"/>
        </w:rPr>
        <w:t xml:space="preserve"> (EU) 2016/2284 Evropskog parlamenta i Savjeta od 14. decembra 2016. godine o smanjenju nacionalnih emisija određenih zagađujućih materija u vazduh, o izmjeni Direktive 2003/35/EC i stavljanju van snage Direktive 2001/81/EC (OJ L 344, 17.12.2016);</w:t>
      </w:r>
    </w:p>
    <w:p w14:paraId="2CA898F6" w14:textId="635B9AC1" w:rsidR="0056252A" w:rsidRPr="004619D2" w:rsidRDefault="0056252A" w:rsidP="00954971">
      <w:pPr>
        <w:pStyle w:val="ListParagraph"/>
        <w:numPr>
          <w:ilvl w:val="0"/>
          <w:numId w:val="10"/>
        </w:numPr>
        <w:spacing w:after="0" w:line="240" w:lineRule="auto"/>
        <w:jc w:val="both"/>
        <w:rPr>
          <w:rFonts w:ascii="Times New Roman" w:hAnsi="Times New Roman" w:cs="Times New Roman"/>
          <w:sz w:val="16"/>
          <w:szCs w:val="18"/>
          <w:lang w:val="en-GB"/>
        </w:rPr>
      </w:pPr>
      <w:r w:rsidRPr="004619D2">
        <w:rPr>
          <w:rFonts w:ascii="Times New Roman" w:hAnsi="Times New Roman" w:cs="Times New Roman"/>
          <w:sz w:val="16"/>
          <w:szCs w:val="18"/>
        </w:rPr>
        <w:t>Delegiran</w:t>
      </w:r>
      <w:r w:rsidR="001D77FC" w:rsidRPr="004619D2">
        <w:rPr>
          <w:rFonts w:ascii="Times New Roman" w:hAnsi="Times New Roman" w:cs="Times New Roman"/>
          <w:sz w:val="16"/>
          <w:szCs w:val="18"/>
        </w:rPr>
        <w:t>e</w:t>
      </w:r>
      <w:r w:rsidRPr="004619D2">
        <w:rPr>
          <w:rFonts w:ascii="Times New Roman" w:hAnsi="Times New Roman" w:cs="Times New Roman"/>
          <w:sz w:val="16"/>
          <w:szCs w:val="18"/>
        </w:rPr>
        <w:t xml:space="preserve"> direktiv</w:t>
      </w:r>
      <w:r w:rsidR="001D77FC" w:rsidRPr="004619D2">
        <w:rPr>
          <w:rFonts w:ascii="Times New Roman" w:hAnsi="Times New Roman" w:cs="Times New Roman"/>
          <w:sz w:val="16"/>
          <w:szCs w:val="18"/>
        </w:rPr>
        <w:t>e</w:t>
      </w:r>
      <w:r w:rsidRPr="004619D2">
        <w:rPr>
          <w:rFonts w:ascii="Times New Roman" w:hAnsi="Times New Roman" w:cs="Times New Roman"/>
          <w:sz w:val="16"/>
          <w:szCs w:val="18"/>
        </w:rPr>
        <w:t xml:space="preserve"> Komisije (EU) 2024/299 od 27. oktobra 2023. godine o izmjeni Direktive (EU) 2016/2284 Evropskog parlamenta i Savjeta u pogledu metodologije za izvještavanje o projekcijama emisija određenih zagađujućih materija u vazduh (OJ L 2024/299, 17.1.2024)</w:t>
      </w:r>
      <w:r w:rsidR="001D77FC" w:rsidRPr="004619D2">
        <w:rPr>
          <w:rFonts w:ascii="Times New Roman" w:hAnsi="Times New Roman" w:cs="Times New Roman"/>
          <w:sz w:val="16"/>
          <w:szCs w:val="18"/>
        </w:rPr>
        <w:t>;</w:t>
      </w:r>
    </w:p>
    <w:p w14:paraId="4BEBACB0" w14:textId="405C65AB" w:rsidR="0056252A" w:rsidRPr="004619D2" w:rsidRDefault="001D77FC" w:rsidP="00954971">
      <w:pPr>
        <w:pStyle w:val="ListParagraph"/>
        <w:numPr>
          <w:ilvl w:val="0"/>
          <w:numId w:val="11"/>
        </w:numPr>
        <w:spacing w:after="0" w:line="240" w:lineRule="auto"/>
        <w:jc w:val="both"/>
        <w:rPr>
          <w:rFonts w:ascii="Times New Roman" w:hAnsi="Times New Roman" w:cs="Times New Roman"/>
          <w:sz w:val="16"/>
          <w:szCs w:val="18"/>
          <w:lang w:val="en-GB"/>
        </w:rPr>
      </w:pPr>
      <w:r w:rsidRPr="004619D2">
        <w:rPr>
          <w:rFonts w:ascii="Times New Roman" w:hAnsi="Times New Roman" w:cs="Times New Roman"/>
          <w:sz w:val="16"/>
          <w:szCs w:val="18"/>
        </w:rPr>
        <w:t>Sprovedbene direktivw</w:t>
      </w:r>
      <w:r w:rsidR="0056252A" w:rsidRPr="004619D2">
        <w:rPr>
          <w:rFonts w:ascii="Times New Roman" w:hAnsi="Times New Roman" w:cs="Times New Roman"/>
          <w:sz w:val="16"/>
          <w:szCs w:val="18"/>
        </w:rPr>
        <w:t xml:space="preserve"> Komisije (EU) 2018/1522 od 11. oktobra 2018. godine o utvrđivanju zajedničkog formata za nacionalne programe kontrole zagađenja vazduha u skladu sa Direktivom (EU) 2016/2284 Evropskog parlamenta i Savjeta o smanjenju nacionalnih emisija određenih zagađujućih materija u vazduh (OJ L 256/87, 11.10.2018).</w:t>
      </w:r>
    </w:p>
    <w:p w14:paraId="2B4CB1BB" w14:textId="77777777" w:rsidR="0056252A" w:rsidRPr="00E1074E" w:rsidRDefault="0056252A" w:rsidP="00C27AA7">
      <w:pPr>
        <w:rPr>
          <w:sz w:val="22"/>
          <w:szCs w:val="22"/>
          <w:lang w:val="en-GB"/>
        </w:rPr>
      </w:pPr>
    </w:p>
    <w:p w14:paraId="1BDCF555" w14:textId="77777777" w:rsidR="0072547D" w:rsidRPr="00E1074E" w:rsidRDefault="0072547D" w:rsidP="00C27AA7">
      <w:pPr>
        <w:jc w:val="both"/>
        <w:rPr>
          <w:sz w:val="22"/>
          <w:szCs w:val="22"/>
          <w:lang w:val="sq-AL"/>
        </w:rPr>
      </w:pPr>
    </w:p>
    <w:sectPr w:rsidR="0072547D" w:rsidRPr="00E1074E">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85E227" w16cex:dateUtc="2026-03-13T08:54:00Z"/>
  <w16cex:commentExtensible w16cex:durableId="7E2B7AF1" w16cex:dateUtc="2026-03-13T08:59:00Z"/>
  <w16cex:commentExtensible w16cex:durableId="339A4577" w16cex:dateUtc="2026-03-13T09:08:00Z"/>
  <w16cex:commentExtensible w16cex:durableId="094219CA" w16cex:dateUtc="2026-03-13T09:12:00Z"/>
  <w16cex:commentExtensible w16cex:durableId="20FD953A" w16cex:dateUtc="2026-03-13T09:15:00Z"/>
  <w16cex:commentExtensible w16cex:durableId="0CE5D149" w16cex:dateUtc="2026-03-13T09:16:00Z"/>
  <w16cex:commentExtensible w16cex:durableId="6DD9B3FE" w16cex:dateUtc="2026-03-13T09:18:00Z"/>
  <w16cex:commentExtensible w16cex:durableId="6D266B61" w16cex:dateUtc="2026-03-13T09:20:00Z"/>
  <w16cex:commentExtensible w16cex:durableId="2A70FA7F" w16cex:dateUtc="2026-03-13T09:22:00Z"/>
  <w16cex:commentExtensible w16cex:durableId="6F55104B" w16cex:dateUtc="2026-03-13T08:52:00Z"/>
  <w16cex:commentExtensible w16cex:durableId="704F3CD1" w16cex:dateUtc="2026-03-13T08:50:00Z"/>
  <w16cex:commentExtensible w16cex:durableId="7869111C" w16cex:dateUtc="2026-03-13T09:23:00Z"/>
  <w16cex:commentExtensible w16cex:durableId="618D6459" w16cex:dateUtc="2026-03-13T09:29:00Z"/>
  <w16cex:commentExtensible w16cex:durableId="717E70BD" w16cex:dateUtc="2026-03-13T09:25: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1893"/>
    <w:multiLevelType w:val="hybridMultilevel"/>
    <w:tmpl w:val="F10AA0A6"/>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3D57D6"/>
    <w:multiLevelType w:val="hybridMultilevel"/>
    <w:tmpl w:val="DD06F3B8"/>
    <w:lvl w:ilvl="0" w:tplc="47060C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A1FAC"/>
    <w:multiLevelType w:val="hybridMultilevel"/>
    <w:tmpl w:val="6302DE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1051C"/>
    <w:multiLevelType w:val="hybridMultilevel"/>
    <w:tmpl w:val="4CFCE20E"/>
    <w:lvl w:ilvl="0" w:tplc="47060C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11CBE"/>
    <w:multiLevelType w:val="multilevel"/>
    <w:tmpl w:val="C31C99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C316014"/>
    <w:multiLevelType w:val="hybridMultilevel"/>
    <w:tmpl w:val="3C948E3A"/>
    <w:lvl w:ilvl="0" w:tplc="47060C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26A13"/>
    <w:multiLevelType w:val="multilevel"/>
    <w:tmpl w:val="F858E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DE7808"/>
    <w:multiLevelType w:val="multilevel"/>
    <w:tmpl w:val="CC14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AB3A45"/>
    <w:multiLevelType w:val="hybridMultilevel"/>
    <w:tmpl w:val="65BC7E36"/>
    <w:lvl w:ilvl="0" w:tplc="47060C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37533"/>
    <w:multiLevelType w:val="hybridMultilevel"/>
    <w:tmpl w:val="EBC6CB1A"/>
    <w:lvl w:ilvl="0" w:tplc="47060C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50963"/>
    <w:multiLevelType w:val="hybridMultilevel"/>
    <w:tmpl w:val="F7D2EE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B088A"/>
    <w:multiLevelType w:val="hybridMultilevel"/>
    <w:tmpl w:val="8958812C"/>
    <w:lvl w:ilvl="0" w:tplc="47060C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667C64"/>
    <w:multiLevelType w:val="hybridMultilevel"/>
    <w:tmpl w:val="A840230C"/>
    <w:lvl w:ilvl="0" w:tplc="47060C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D33A4E"/>
    <w:multiLevelType w:val="multilevel"/>
    <w:tmpl w:val="7AF2F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210643"/>
    <w:multiLevelType w:val="hybridMultilevel"/>
    <w:tmpl w:val="E03041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83493D"/>
    <w:multiLevelType w:val="hybridMultilevel"/>
    <w:tmpl w:val="FAD090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225580"/>
    <w:multiLevelType w:val="hybridMultilevel"/>
    <w:tmpl w:val="B270DEC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8F187C"/>
    <w:multiLevelType w:val="hybridMultilevel"/>
    <w:tmpl w:val="E64C809E"/>
    <w:lvl w:ilvl="0" w:tplc="47060C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FF5EEA"/>
    <w:multiLevelType w:val="hybridMultilevel"/>
    <w:tmpl w:val="A0021418"/>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6568FF"/>
    <w:multiLevelType w:val="hybridMultilevel"/>
    <w:tmpl w:val="87B007C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D801D6"/>
    <w:multiLevelType w:val="hybridMultilevel"/>
    <w:tmpl w:val="1FBE2B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8"/>
  </w:num>
  <w:num w:numId="3">
    <w:abstractNumId w:val="3"/>
  </w:num>
  <w:num w:numId="4">
    <w:abstractNumId w:val="12"/>
  </w:num>
  <w:num w:numId="5">
    <w:abstractNumId w:val="11"/>
  </w:num>
  <w:num w:numId="6">
    <w:abstractNumId w:val="9"/>
  </w:num>
  <w:num w:numId="7">
    <w:abstractNumId w:val="1"/>
  </w:num>
  <w:num w:numId="8">
    <w:abstractNumId w:val="16"/>
  </w:num>
  <w:num w:numId="9">
    <w:abstractNumId w:val="19"/>
  </w:num>
  <w:num w:numId="10">
    <w:abstractNumId w:val="17"/>
  </w:num>
  <w:num w:numId="11">
    <w:abstractNumId w:val="5"/>
  </w:num>
  <w:num w:numId="12">
    <w:abstractNumId w:val="0"/>
  </w:num>
  <w:num w:numId="13">
    <w:abstractNumId w:val="13"/>
  </w:num>
  <w:num w:numId="14">
    <w:abstractNumId w:val="6"/>
  </w:num>
  <w:num w:numId="15">
    <w:abstractNumId w:val="7"/>
  </w:num>
  <w:num w:numId="16">
    <w:abstractNumId w:val="10"/>
  </w:num>
  <w:num w:numId="17">
    <w:abstractNumId w:val="14"/>
  </w:num>
  <w:num w:numId="18">
    <w:abstractNumId w:val="20"/>
  </w:num>
  <w:num w:numId="19">
    <w:abstractNumId w:val="15"/>
  </w:num>
  <w:num w:numId="20">
    <w:abstractNumId w:val="2"/>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47D"/>
    <w:rsid w:val="00006401"/>
    <w:rsid w:val="0001548D"/>
    <w:rsid w:val="00023643"/>
    <w:rsid w:val="00025DAC"/>
    <w:rsid w:val="00027918"/>
    <w:rsid w:val="00031068"/>
    <w:rsid w:val="000327A5"/>
    <w:rsid w:val="00035605"/>
    <w:rsid w:val="000432A3"/>
    <w:rsid w:val="00045A38"/>
    <w:rsid w:val="00046A3E"/>
    <w:rsid w:val="000473AF"/>
    <w:rsid w:val="00053963"/>
    <w:rsid w:val="00055281"/>
    <w:rsid w:val="00062C8F"/>
    <w:rsid w:val="0006302F"/>
    <w:rsid w:val="00063626"/>
    <w:rsid w:val="00066F64"/>
    <w:rsid w:val="00075A12"/>
    <w:rsid w:val="000B3DC8"/>
    <w:rsid w:val="000B4BEE"/>
    <w:rsid w:val="000B6ACE"/>
    <w:rsid w:val="000C4EF2"/>
    <w:rsid w:val="000C6327"/>
    <w:rsid w:val="000C7891"/>
    <w:rsid w:val="000D3165"/>
    <w:rsid w:val="000E0A60"/>
    <w:rsid w:val="000E4C50"/>
    <w:rsid w:val="000F274E"/>
    <w:rsid w:val="00103A0B"/>
    <w:rsid w:val="00106DE1"/>
    <w:rsid w:val="00112652"/>
    <w:rsid w:val="0011320D"/>
    <w:rsid w:val="00116229"/>
    <w:rsid w:val="00130FAF"/>
    <w:rsid w:val="001326FD"/>
    <w:rsid w:val="00135788"/>
    <w:rsid w:val="00136214"/>
    <w:rsid w:val="00136CD6"/>
    <w:rsid w:val="00140FFA"/>
    <w:rsid w:val="00142FB9"/>
    <w:rsid w:val="00150CF3"/>
    <w:rsid w:val="00150F8F"/>
    <w:rsid w:val="00155050"/>
    <w:rsid w:val="001601E3"/>
    <w:rsid w:val="00161CD6"/>
    <w:rsid w:val="00164C70"/>
    <w:rsid w:val="00165AE0"/>
    <w:rsid w:val="00170388"/>
    <w:rsid w:val="001754B6"/>
    <w:rsid w:val="0017737E"/>
    <w:rsid w:val="001814B0"/>
    <w:rsid w:val="00184906"/>
    <w:rsid w:val="0018797B"/>
    <w:rsid w:val="00190EBF"/>
    <w:rsid w:val="00191F4C"/>
    <w:rsid w:val="001964DA"/>
    <w:rsid w:val="001B216F"/>
    <w:rsid w:val="001B3200"/>
    <w:rsid w:val="001C4827"/>
    <w:rsid w:val="001C6DA2"/>
    <w:rsid w:val="001C7631"/>
    <w:rsid w:val="001D0A51"/>
    <w:rsid w:val="001D15F3"/>
    <w:rsid w:val="001D1808"/>
    <w:rsid w:val="001D3AF3"/>
    <w:rsid w:val="001D77FC"/>
    <w:rsid w:val="001E1CA0"/>
    <w:rsid w:val="001E35A5"/>
    <w:rsid w:val="001E4528"/>
    <w:rsid w:val="001E6FA8"/>
    <w:rsid w:val="001F2B2D"/>
    <w:rsid w:val="002026C4"/>
    <w:rsid w:val="00205C09"/>
    <w:rsid w:val="00207D9A"/>
    <w:rsid w:val="002140E3"/>
    <w:rsid w:val="00223814"/>
    <w:rsid w:val="00240AB9"/>
    <w:rsid w:val="00240CD6"/>
    <w:rsid w:val="00242C9B"/>
    <w:rsid w:val="00250782"/>
    <w:rsid w:val="00253FED"/>
    <w:rsid w:val="0027517E"/>
    <w:rsid w:val="00280B48"/>
    <w:rsid w:val="00286360"/>
    <w:rsid w:val="002864AA"/>
    <w:rsid w:val="00292207"/>
    <w:rsid w:val="00294985"/>
    <w:rsid w:val="00296B7B"/>
    <w:rsid w:val="00296E00"/>
    <w:rsid w:val="002A0B77"/>
    <w:rsid w:val="002A78FD"/>
    <w:rsid w:val="002C23AB"/>
    <w:rsid w:val="002C6E56"/>
    <w:rsid w:val="002D0D6B"/>
    <w:rsid w:val="002D29D1"/>
    <w:rsid w:val="002D54D9"/>
    <w:rsid w:val="002E2575"/>
    <w:rsid w:val="002E2E10"/>
    <w:rsid w:val="002E30B7"/>
    <w:rsid w:val="002E428B"/>
    <w:rsid w:val="002E452B"/>
    <w:rsid w:val="002E5D63"/>
    <w:rsid w:val="002F0CC5"/>
    <w:rsid w:val="002F1AF8"/>
    <w:rsid w:val="002F7AD6"/>
    <w:rsid w:val="003019DD"/>
    <w:rsid w:val="00303965"/>
    <w:rsid w:val="0030688C"/>
    <w:rsid w:val="0031162B"/>
    <w:rsid w:val="0031297A"/>
    <w:rsid w:val="00323807"/>
    <w:rsid w:val="003274DD"/>
    <w:rsid w:val="00331447"/>
    <w:rsid w:val="00334567"/>
    <w:rsid w:val="0034065B"/>
    <w:rsid w:val="00341562"/>
    <w:rsid w:val="003415B7"/>
    <w:rsid w:val="00342B87"/>
    <w:rsid w:val="00345019"/>
    <w:rsid w:val="00345AF5"/>
    <w:rsid w:val="003529C4"/>
    <w:rsid w:val="00352ECE"/>
    <w:rsid w:val="003546E3"/>
    <w:rsid w:val="003606A8"/>
    <w:rsid w:val="003628F4"/>
    <w:rsid w:val="00363124"/>
    <w:rsid w:val="00365556"/>
    <w:rsid w:val="003801E7"/>
    <w:rsid w:val="00380A9A"/>
    <w:rsid w:val="00380BF0"/>
    <w:rsid w:val="003B064B"/>
    <w:rsid w:val="003D1A5D"/>
    <w:rsid w:val="003D3146"/>
    <w:rsid w:val="003D5765"/>
    <w:rsid w:val="003E15BF"/>
    <w:rsid w:val="003F095F"/>
    <w:rsid w:val="003F2064"/>
    <w:rsid w:val="003F70A4"/>
    <w:rsid w:val="0040028A"/>
    <w:rsid w:val="00401817"/>
    <w:rsid w:val="00405655"/>
    <w:rsid w:val="00407C25"/>
    <w:rsid w:val="00411B05"/>
    <w:rsid w:val="00412D75"/>
    <w:rsid w:val="004143CA"/>
    <w:rsid w:val="0041460E"/>
    <w:rsid w:val="00415AA9"/>
    <w:rsid w:val="00430D7B"/>
    <w:rsid w:val="00434477"/>
    <w:rsid w:val="00434C9A"/>
    <w:rsid w:val="0044220D"/>
    <w:rsid w:val="00446B01"/>
    <w:rsid w:val="004503E3"/>
    <w:rsid w:val="00460D99"/>
    <w:rsid w:val="00461967"/>
    <w:rsid w:val="004619D2"/>
    <w:rsid w:val="00466EF7"/>
    <w:rsid w:val="00470062"/>
    <w:rsid w:val="00470641"/>
    <w:rsid w:val="00475870"/>
    <w:rsid w:val="004800AC"/>
    <w:rsid w:val="00483705"/>
    <w:rsid w:val="00484305"/>
    <w:rsid w:val="00485BF8"/>
    <w:rsid w:val="00487E8F"/>
    <w:rsid w:val="004906DE"/>
    <w:rsid w:val="00490F62"/>
    <w:rsid w:val="004922F4"/>
    <w:rsid w:val="004939AA"/>
    <w:rsid w:val="00496319"/>
    <w:rsid w:val="004A5205"/>
    <w:rsid w:val="004B2335"/>
    <w:rsid w:val="004B6E63"/>
    <w:rsid w:val="004C1025"/>
    <w:rsid w:val="004C20FB"/>
    <w:rsid w:val="004D2820"/>
    <w:rsid w:val="004E3F8F"/>
    <w:rsid w:val="004E69B7"/>
    <w:rsid w:val="00505AA8"/>
    <w:rsid w:val="00513666"/>
    <w:rsid w:val="00514241"/>
    <w:rsid w:val="005260B1"/>
    <w:rsid w:val="005305EA"/>
    <w:rsid w:val="00544734"/>
    <w:rsid w:val="005451E2"/>
    <w:rsid w:val="00546920"/>
    <w:rsid w:val="0056252A"/>
    <w:rsid w:val="005648F0"/>
    <w:rsid w:val="00573CCC"/>
    <w:rsid w:val="00574BFC"/>
    <w:rsid w:val="00580484"/>
    <w:rsid w:val="00581832"/>
    <w:rsid w:val="00586F8C"/>
    <w:rsid w:val="00590804"/>
    <w:rsid w:val="005913C9"/>
    <w:rsid w:val="005930DD"/>
    <w:rsid w:val="00594327"/>
    <w:rsid w:val="00596A49"/>
    <w:rsid w:val="00597292"/>
    <w:rsid w:val="005A20CF"/>
    <w:rsid w:val="005B004A"/>
    <w:rsid w:val="005C3B56"/>
    <w:rsid w:val="005C4ACA"/>
    <w:rsid w:val="005C577C"/>
    <w:rsid w:val="005C5C9F"/>
    <w:rsid w:val="005D2CE7"/>
    <w:rsid w:val="005F2A9E"/>
    <w:rsid w:val="00606665"/>
    <w:rsid w:val="00610532"/>
    <w:rsid w:val="006113B4"/>
    <w:rsid w:val="00613DD6"/>
    <w:rsid w:val="00614102"/>
    <w:rsid w:val="00617F2F"/>
    <w:rsid w:val="00620A5E"/>
    <w:rsid w:val="00631AF9"/>
    <w:rsid w:val="00632E73"/>
    <w:rsid w:val="00641062"/>
    <w:rsid w:val="006432F2"/>
    <w:rsid w:val="00652141"/>
    <w:rsid w:val="006618FE"/>
    <w:rsid w:val="0066281F"/>
    <w:rsid w:val="00664055"/>
    <w:rsid w:val="006702DD"/>
    <w:rsid w:val="006745FE"/>
    <w:rsid w:val="00674DFD"/>
    <w:rsid w:val="006756DC"/>
    <w:rsid w:val="0068462D"/>
    <w:rsid w:val="006901A5"/>
    <w:rsid w:val="00695688"/>
    <w:rsid w:val="006A2ACE"/>
    <w:rsid w:val="006B6022"/>
    <w:rsid w:val="006B7C27"/>
    <w:rsid w:val="006C2F8B"/>
    <w:rsid w:val="006C55BF"/>
    <w:rsid w:val="006C77EA"/>
    <w:rsid w:val="006D1861"/>
    <w:rsid w:val="006D1F16"/>
    <w:rsid w:val="006E2CE4"/>
    <w:rsid w:val="006E431A"/>
    <w:rsid w:val="006F1DBA"/>
    <w:rsid w:val="006F3B4B"/>
    <w:rsid w:val="007079D4"/>
    <w:rsid w:val="00710A82"/>
    <w:rsid w:val="00713ADF"/>
    <w:rsid w:val="0071595A"/>
    <w:rsid w:val="00716777"/>
    <w:rsid w:val="0072547D"/>
    <w:rsid w:val="00731822"/>
    <w:rsid w:val="00731F3C"/>
    <w:rsid w:val="00736D6D"/>
    <w:rsid w:val="007409F8"/>
    <w:rsid w:val="007414BB"/>
    <w:rsid w:val="00745218"/>
    <w:rsid w:val="0074681E"/>
    <w:rsid w:val="00757422"/>
    <w:rsid w:val="0076495D"/>
    <w:rsid w:val="00767D01"/>
    <w:rsid w:val="007756CA"/>
    <w:rsid w:val="00790530"/>
    <w:rsid w:val="00791BEB"/>
    <w:rsid w:val="00792E6E"/>
    <w:rsid w:val="00795256"/>
    <w:rsid w:val="007A714C"/>
    <w:rsid w:val="007A71B0"/>
    <w:rsid w:val="007A77A0"/>
    <w:rsid w:val="007B044B"/>
    <w:rsid w:val="007B18D9"/>
    <w:rsid w:val="007B5705"/>
    <w:rsid w:val="007B5DAF"/>
    <w:rsid w:val="007B7466"/>
    <w:rsid w:val="007B7654"/>
    <w:rsid w:val="007C1D71"/>
    <w:rsid w:val="007C1FD4"/>
    <w:rsid w:val="007C66B9"/>
    <w:rsid w:val="007E07BF"/>
    <w:rsid w:val="007F2A98"/>
    <w:rsid w:val="00802E79"/>
    <w:rsid w:val="008044D3"/>
    <w:rsid w:val="008052B7"/>
    <w:rsid w:val="00814374"/>
    <w:rsid w:val="00814EF7"/>
    <w:rsid w:val="00815EB2"/>
    <w:rsid w:val="0082374B"/>
    <w:rsid w:val="00826881"/>
    <w:rsid w:val="008346A7"/>
    <w:rsid w:val="00835A72"/>
    <w:rsid w:val="00840BDF"/>
    <w:rsid w:val="00841E6C"/>
    <w:rsid w:val="008427BF"/>
    <w:rsid w:val="00843E59"/>
    <w:rsid w:val="008476A8"/>
    <w:rsid w:val="00856AC3"/>
    <w:rsid w:val="00862AD3"/>
    <w:rsid w:val="00865B9B"/>
    <w:rsid w:val="0086706E"/>
    <w:rsid w:val="00872A69"/>
    <w:rsid w:val="00880667"/>
    <w:rsid w:val="00882248"/>
    <w:rsid w:val="00883946"/>
    <w:rsid w:val="00885D7D"/>
    <w:rsid w:val="00891761"/>
    <w:rsid w:val="00892C65"/>
    <w:rsid w:val="008A05F2"/>
    <w:rsid w:val="008A11BD"/>
    <w:rsid w:val="008B204D"/>
    <w:rsid w:val="008C2E36"/>
    <w:rsid w:val="008E5D2F"/>
    <w:rsid w:val="008F2D0A"/>
    <w:rsid w:val="00914D54"/>
    <w:rsid w:val="0091558D"/>
    <w:rsid w:val="00917D58"/>
    <w:rsid w:val="0092148B"/>
    <w:rsid w:val="009215A4"/>
    <w:rsid w:val="00923404"/>
    <w:rsid w:val="00935427"/>
    <w:rsid w:val="00946258"/>
    <w:rsid w:val="00947DA6"/>
    <w:rsid w:val="00951C56"/>
    <w:rsid w:val="009547C5"/>
    <w:rsid w:val="00954971"/>
    <w:rsid w:val="00962B30"/>
    <w:rsid w:val="00963858"/>
    <w:rsid w:val="00965054"/>
    <w:rsid w:val="009706BF"/>
    <w:rsid w:val="00986A5A"/>
    <w:rsid w:val="00986B2D"/>
    <w:rsid w:val="00993005"/>
    <w:rsid w:val="00997275"/>
    <w:rsid w:val="009A1E9A"/>
    <w:rsid w:val="009A27AF"/>
    <w:rsid w:val="009A28CF"/>
    <w:rsid w:val="009B17F7"/>
    <w:rsid w:val="009B44BA"/>
    <w:rsid w:val="009C0307"/>
    <w:rsid w:val="009C2DAD"/>
    <w:rsid w:val="009C46C3"/>
    <w:rsid w:val="009C7E86"/>
    <w:rsid w:val="009D20DD"/>
    <w:rsid w:val="009D3044"/>
    <w:rsid w:val="009D7A33"/>
    <w:rsid w:val="009E2E11"/>
    <w:rsid w:val="009E3A1E"/>
    <w:rsid w:val="009E737D"/>
    <w:rsid w:val="009F2BED"/>
    <w:rsid w:val="00A0731F"/>
    <w:rsid w:val="00A12817"/>
    <w:rsid w:val="00A2100E"/>
    <w:rsid w:val="00A42FE6"/>
    <w:rsid w:val="00A44F3F"/>
    <w:rsid w:val="00A50E91"/>
    <w:rsid w:val="00A60A52"/>
    <w:rsid w:val="00A62D20"/>
    <w:rsid w:val="00A64802"/>
    <w:rsid w:val="00A70DA8"/>
    <w:rsid w:val="00A73166"/>
    <w:rsid w:val="00A74189"/>
    <w:rsid w:val="00A75CFF"/>
    <w:rsid w:val="00A839D7"/>
    <w:rsid w:val="00A875E9"/>
    <w:rsid w:val="00A93094"/>
    <w:rsid w:val="00AA1016"/>
    <w:rsid w:val="00AB79D9"/>
    <w:rsid w:val="00AC1E8B"/>
    <w:rsid w:val="00AD49A2"/>
    <w:rsid w:val="00AD6020"/>
    <w:rsid w:val="00AE0194"/>
    <w:rsid w:val="00AE0C11"/>
    <w:rsid w:val="00AE567C"/>
    <w:rsid w:val="00AE709A"/>
    <w:rsid w:val="00AF6C86"/>
    <w:rsid w:val="00AF7912"/>
    <w:rsid w:val="00B04F89"/>
    <w:rsid w:val="00B0584B"/>
    <w:rsid w:val="00B238DC"/>
    <w:rsid w:val="00B24295"/>
    <w:rsid w:val="00B25025"/>
    <w:rsid w:val="00B33A30"/>
    <w:rsid w:val="00B34F2A"/>
    <w:rsid w:val="00B408D1"/>
    <w:rsid w:val="00B42006"/>
    <w:rsid w:val="00B53DFC"/>
    <w:rsid w:val="00B66887"/>
    <w:rsid w:val="00B67066"/>
    <w:rsid w:val="00B76F9F"/>
    <w:rsid w:val="00B77825"/>
    <w:rsid w:val="00B77CEB"/>
    <w:rsid w:val="00B83859"/>
    <w:rsid w:val="00B8635E"/>
    <w:rsid w:val="00B90751"/>
    <w:rsid w:val="00B90891"/>
    <w:rsid w:val="00B92ABC"/>
    <w:rsid w:val="00B93456"/>
    <w:rsid w:val="00BB46C4"/>
    <w:rsid w:val="00BB4E57"/>
    <w:rsid w:val="00BD0A62"/>
    <w:rsid w:val="00BD0CE5"/>
    <w:rsid w:val="00BD3B37"/>
    <w:rsid w:val="00BD44CB"/>
    <w:rsid w:val="00BD5E4D"/>
    <w:rsid w:val="00BE34B8"/>
    <w:rsid w:val="00BE770A"/>
    <w:rsid w:val="00BF5B92"/>
    <w:rsid w:val="00BF6038"/>
    <w:rsid w:val="00C007FA"/>
    <w:rsid w:val="00C10475"/>
    <w:rsid w:val="00C112B6"/>
    <w:rsid w:val="00C11407"/>
    <w:rsid w:val="00C12ECC"/>
    <w:rsid w:val="00C26B3C"/>
    <w:rsid w:val="00C27AA7"/>
    <w:rsid w:val="00C301AB"/>
    <w:rsid w:val="00C317AB"/>
    <w:rsid w:val="00C3200F"/>
    <w:rsid w:val="00C325BA"/>
    <w:rsid w:val="00C36136"/>
    <w:rsid w:val="00C363A5"/>
    <w:rsid w:val="00C36764"/>
    <w:rsid w:val="00C407B9"/>
    <w:rsid w:val="00C42097"/>
    <w:rsid w:val="00C42CB1"/>
    <w:rsid w:val="00C43B8D"/>
    <w:rsid w:val="00C44120"/>
    <w:rsid w:val="00C45062"/>
    <w:rsid w:val="00C51EE1"/>
    <w:rsid w:val="00C5634E"/>
    <w:rsid w:val="00C57A9B"/>
    <w:rsid w:val="00C617AC"/>
    <w:rsid w:val="00C75C52"/>
    <w:rsid w:val="00C75EB3"/>
    <w:rsid w:val="00C75EF1"/>
    <w:rsid w:val="00C7768A"/>
    <w:rsid w:val="00C813F4"/>
    <w:rsid w:val="00C8271B"/>
    <w:rsid w:val="00C87F19"/>
    <w:rsid w:val="00C92FA7"/>
    <w:rsid w:val="00C9566D"/>
    <w:rsid w:val="00C9577E"/>
    <w:rsid w:val="00CA2E21"/>
    <w:rsid w:val="00CB63E7"/>
    <w:rsid w:val="00CD4689"/>
    <w:rsid w:val="00CE3E3F"/>
    <w:rsid w:val="00CE4BB3"/>
    <w:rsid w:val="00CF32FC"/>
    <w:rsid w:val="00CF415F"/>
    <w:rsid w:val="00D05A40"/>
    <w:rsid w:val="00D2275F"/>
    <w:rsid w:val="00D24F4B"/>
    <w:rsid w:val="00D373BE"/>
    <w:rsid w:val="00D4322C"/>
    <w:rsid w:val="00D50BA3"/>
    <w:rsid w:val="00D635C3"/>
    <w:rsid w:val="00D654EB"/>
    <w:rsid w:val="00D659B7"/>
    <w:rsid w:val="00D71141"/>
    <w:rsid w:val="00D80EBD"/>
    <w:rsid w:val="00D828DA"/>
    <w:rsid w:val="00D85156"/>
    <w:rsid w:val="00D91077"/>
    <w:rsid w:val="00D9443C"/>
    <w:rsid w:val="00DA0C99"/>
    <w:rsid w:val="00DA244B"/>
    <w:rsid w:val="00DA3E1D"/>
    <w:rsid w:val="00DA7392"/>
    <w:rsid w:val="00DA7A5C"/>
    <w:rsid w:val="00DB44BF"/>
    <w:rsid w:val="00DC255C"/>
    <w:rsid w:val="00DD0B89"/>
    <w:rsid w:val="00DD1404"/>
    <w:rsid w:val="00DE47F9"/>
    <w:rsid w:val="00DE74D9"/>
    <w:rsid w:val="00DF006F"/>
    <w:rsid w:val="00DF04EB"/>
    <w:rsid w:val="00E00C02"/>
    <w:rsid w:val="00E064BD"/>
    <w:rsid w:val="00E1074E"/>
    <w:rsid w:val="00E204DE"/>
    <w:rsid w:val="00E20F15"/>
    <w:rsid w:val="00E27AE1"/>
    <w:rsid w:val="00E354F5"/>
    <w:rsid w:val="00E35D11"/>
    <w:rsid w:val="00E45CA1"/>
    <w:rsid w:val="00E5074D"/>
    <w:rsid w:val="00E5322A"/>
    <w:rsid w:val="00E532BA"/>
    <w:rsid w:val="00E602D1"/>
    <w:rsid w:val="00E80703"/>
    <w:rsid w:val="00E9079D"/>
    <w:rsid w:val="00EA728D"/>
    <w:rsid w:val="00EB055D"/>
    <w:rsid w:val="00EB3083"/>
    <w:rsid w:val="00EB4B89"/>
    <w:rsid w:val="00EB5FAE"/>
    <w:rsid w:val="00EB6E44"/>
    <w:rsid w:val="00EB74EB"/>
    <w:rsid w:val="00EC03A3"/>
    <w:rsid w:val="00EC1F0E"/>
    <w:rsid w:val="00EC3126"/>
    <w:rsid w:val="00EC4B26"/>
    <w:rsid w:val="00EC791D"/>
    <w:rsid w:val="00EC7E7D"/>
    <w:rsid w:val="00ED3DA9"/>
    <w:rsid w:val="00ED5916"/>
    <w:rsid w:val="00ED7EB5"/>
    <w:rsid w:val="00EE261B"/>
    <w:rsid w:val="00EE4A31"/>
    <w:rsid w:val="00EE7A01"/>
    <w:rsid w:val="00F02529"/>
    <w:rsid w:val="00F02E31"/>
    <w:rsid w:val="00F0535A"/>
    <w:rsid w:val="00F0616B"/>
    <w:rsid w:val="00F06B9B"/>
    <w:rsid w:val="00F07BC6"/>
    <w:rsid w:val="00F15152"/>
    <w:rsid w:val="00F20440"/>
    <w:rsid w:val="00F20B5A"/>
    <w:rsid w:val="00F23A4B"/>
    <w:rsid w:val="00F23B42"/>
    <w:rsid w:val="00F30844"/>
    <w:rsid w:val="00F31083"/>
    <w:rsid w:val="00F413FA"/>
    <w:rsid w:val="00F43FB0"/>
    <w:rsid w:val="00F468EC"/>
    <w:rsid w:val="00F46F03"/>
    <w:rsid w:val="00F52DEE"/>
    <w:rsid w:val="00F56DE1"/>
    <w:rsid w:val="00F601DD"/>
    <w:rsid w:val="00F64BCA"/>
    <w:rsid w:val="00F655CD"/>
    <w:rsid w:val="00F73FB0"/>
    <w:rsid w:val="00F74E70"/>
    <w:rsid w:val="00F76438"/>
    <w:rsid w:val="00F81FD2"/>
    <w:rsid w:val="00F92AF0"/>
    <w:rsid w:val="00F94AAA"/>
    <w:rsid w:val="00F95F54"/>
    <w:rsid w:val="00FA29CB"/>
    <w:rsid w:val="00FA4C20"/>
    <w:rsid w:val="00FC1FFC"/>
    <w:rsid w:val="00FC3CA2"/>
    <w:rsid w:val="00FD2658"/>
    <w:rsid w:val="00FD29D8"/>
    <w:rsid w:val="00FD34C9"/>
    <w:rsid w:val="00FD5E0C"/>
    <w:rsid w:val="00FD5FB4"/>
    <w:rsid w:val="00FD617E"/>
    <w:rsid w:val="00FE248D"/>
    <w:rsid w:val="00FF03FD"/>
    <w:rsid w:val="00FF25AD"/>
    <w:rsid w:val="00FF56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2C56E"/>
  <w15:chartTrackingRefBased/>
  <w15:docId w15:val="{6371CF47-8806-1343-9B2E-F9C03833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69B7"/>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72547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2547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2547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2547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2547D"/>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2547D"/>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2547D"/>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2547D"/>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2547D"/>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4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4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4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4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4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4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4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4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47D"/>
    <w:rPr>
      <w:rFonts w:eastAsiaTheme="majorEastAsia" w:cstheme="majorBidi"/>
      <w:color w:val="272727" w:themeColor="text1" w:themeTint="D8"/>
    </w:rPr>
  </w:style>
  <w:style w:type="paragraph" w:styleId="Title">
    <w:name w:val="Title"/>
    <w:basedOn w:val="Normal"/>
    <w:next w:val="Normal"/>
    <w:link w:val="TitleChar"/>
    <w:uiPriority w:val="10"/>
    <w:qFormat/>
    <w:rsid w:val="0072547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254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47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254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47D"/>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2547D"/>
    <w:rPr>
      <w:i/>
      <w:iCs/>
      <w:color w:val="404040" w:themeColor="text1" w:themeTint="BF"/>
    </w:rPr>
  </w:style>
  <w:style w:type="paragraph" w:styleId="ListParagraph">
    <w:name w:val="List Paragraph"/>
    <w:basedOn w:val="Normal"/>
    <w:uiPriority w:val="34"/>
    <w:qFormat/>
    <w:rsid w:val="0072547D"/>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72547D"/>
    <w:rPr>
      <w:i/>
      <w:iCs/>
      <w:color w:val="0F4761" w:themeColor="accent1" w:themeShade="BF"/>
    </w:rPr>
  </w:style>
  <w:style w:type="paragraph" w:styleId="IntenseQuote">
    <w:name w:val="Intense Quote"/>
    <w:basedOn w:val="Normal"/>
    <w:next w:val="Normal"/>
    <w:link w:val="IntenseQuoteChar"/>
    <w:uiPriority w:val="30"/>
    <w:qFormat/>
    <w:rsid w:val="0072547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2547D"/>
    <w:rPr>
      <w:i/>
      <w:iCs/>
      <w:color w:val="0F4761" w:themeColor="accent1" w:themeShade="BF"/>
    </w:rPr>
  </w:style>
  <w:style w:type="character" w:styleId="IntenseReference">
    <w:name w:val="Intense Reference"/>
    <w:basedOn w:val="DefaultParagraphFont"/>
    <w:uiPriority w:val="32"/>
    <w:qFormat/>
    <w:rsid w:val="0072547D"/>
    <w:rPr>
      <w:b/>
      <w:bCs/>
      <w:smallCaps/>
      <w:color w:val="0F4761" w:themeColor="accent1" w:themeShade="BF"/>
      <w:spacing w:val="5"/>
    </w:rPr>
  </w:style>
  <w:style w:type="paragraph" w:customStyle="1" w:styleId="p1">
    <w:name w:val="p1"/>
    <w:basedOn w:val="Normal"/>
    <w:rsid w:val="0072547D"/>
    <w:rPr>
      <w:rFonts w:ascii="Helvetica" w:hAnsi="Helvetica"/>
      <w:color w:val="000000"/>
      <w:sz w:val="21"/>
      <w:szCs w:val="21"/>
    </w:rPr>
  </w:style>
  <w:style w:type="paragraph" w:customStyle="1" w:styleId="p2">
    <w:name w:val="p2"/>
    <w:basedOn w:val="Normal"/>
    <w:rsid w:val="0072547D"/>
    <w:rPr>
      <w:rFonts w:ascii="Helvetica" w:hAnsi="Helvetica"/>
      <w:color w:val="000000"/>
      <w:sz w:val="18"/>
      <w:szCs w:val="18"/>
    </w:rPr>
  </w:style>
  <w:style w:type="paragraph" w:customStyle="1" w:styleId="oj-normal">
    <w:name w:val="oj-normal"/>
    <w:basedOn w:val="Normal"/>
    <w:rsid w:val="001D1808"/>
    <w:pPr>
      <w:spacing w:before="100" w:beforeAutospacing="1" w:after="100" w:afterAutospacing="1"/>
    </w:pPr>
  </w:style>
  <w:style w:type="paragraph" w:customStyle="1" w:styleId="oj-ti-art">
    <w:name w:val="oj-ti-art"/>
    <w:basedOn w:val="Normal"/>
    <w:rsid w:val="001D1808"/>
    <w:pPr>
      <w:spacing w:before="100" w:beforeAutospacing="1" w:after="100" w:afterAutospacing="1"/>
    </w:pPr>
  </w:style>
  <w:style w:type="paragraph" w:customStyle="1" w:styleId="oj-sti-art">
    <w:name w:val="oj-sti-art"/>
    <w:basedOn w:val="Normal"/>
    <w:rsid w:val="001D1808"/>
    <w:pPr>
      <w:spacing w:before="100" w:beforeAutospacing="1" w:after="100" w:afterAutospacing="1"/>
    </w:pPr>
  </w:style>
  <w:style w:type="character" w:styleId="CommentReference">
    <w:name w:val="annotation reference"/>
    <w:basedOn w:val="DefaultParagraphFont"/>
    <w:uiPriority w:val="99"/>
    <w:semiHidden/>
    <w:unhideWhenUsed/>
    <w:rsid w:val="003F70A4"/>
    <w:rPr>
      <w:sz w:val="16"/>
      <w:szCs w:val="16"/>
    </w:rPr>
  </w:style>
  <w:style w:type="paragraph" w:styleId="CommentText">
    <w:name w:val="annotation text"/>
    <w:basedOn w:val="Normal"/>
    <w:link w:val="CommentTextChar"/>
    <w:uiPriority w:val="99"/>
    <w:unhideWhenUsed/>
    <w:rsid w:val="003F70A4"/>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3F70A4"/>
    <w:rPr>
      <w:sz w:val="20"/>
      <w:szCs w:val="20"/>
    </w:rPr>
  </w:style>
  <w:style w:type="paragraph" w:styleId="CommentSubject">
    <w:name w:val="annotation subject"/>
    <w:basedOn w:val="CommentText"/>
    <w:next w:val="CommentText"/>
    <w:link w:val="CommentSubjectChar"/>
    <w:uiPriority w:val="99"/>
    <w:semiHidden/>
    <w:unhideWhenUsed/>
    <w:rsid w:val="003F70A4"/>
    <w:rPr>
      <w:b/>
      <w:bCs/>
    </w:rPr>
  </w:style>
  <w:style w:type="character" w:customStyle="1" w:styleId="CommentSubjectChar">
    <w:name w:val="Comment Subject Char"/>
    <w:basedOn w:val="CommentTextChar"/>
    <w:link w:val="CommentSubject"/>
    <w:uiPriority w:val="99"/>
    <w:semiHidden/>
    <w:rsid w:val="003F70A4"/>
    <w:rPr>
      <w:b/>
      <w:bCs/>
      <w:sz w:val="20"/>
      <w:szCs w:val="20"/>
    </w:rPr>
  </w:style>
  <w:style w:type="character" w:styleId="Hyperlink">
    <w:name w:val="Hyperlink"/>
    <w:basedOn w:val="DefaultParagraphFont"/>
    <w:uiPriority w:val="99"/>
    <w:unhideWhenUsed/>
    <w:rsid w:val="003B064B"/>
    <w:rPr>
      <w:color w:val="0000FF"/>
      <w:u w:val="single"/>
    </w:rPr>
  </w:style>
  <w:style w:type="character" w:customStyle="1" w:styleId="oj-super">
    <w:name w:val="oj-super"/>
    <w:basedOn w:val="DefaultParagraphFont"/>
    <w:rsid w:val="003B064B"/>
  </w:style>
  <w:style w:type="character" w:customStyle="1" w:styleId="apple-converted-space">
    <w:name w:val="apple-converted-space"/>
    <w:basedOn w:val="DefaultParagraphFont"/>
    <w:rsid w:val="003B064B"/>
  </w:style>
  <w:style w:type="character" w:customStyle="1" w:styleId="oj-sub">
    <w:name w:val="oj-sub"/>
    <w:basedOn w:val="DefaultParagraphFont"/>
    <w:rsid w:val="003B064B"/>
  </w:style>
  <w:style w:type="character" w:customStyle="1" w:styleId="s1">
    <w:name w:val="s1"/>
    <w:basedOn w:val="DefaultParagraphFont"/>
    <w:rsid w:val="001C4827"/>
    <w:rPr>
      <w:rFonts w:ascii="Helvetica" w:hAnsi="Helvetica" w:hint="default"/>
      <w:sz w:val="11"/>
      <w:szCs w:val="11"/>
    </w:rPr>
  </w:style>
  <w:style w:type="paragraph" w:customStyle="1" w:styleId="p3">
    <w:name w:val="p3"/>
    <w:basedOn w:val="Normal"/>
    <w:rsid w:val="00872A69"/>
    <w:rPr>
      <w:rFonts w:ascii="Helvetica" w:hAnsi="Helvetica"/>
      <w:color w:val="386EA5"/>
      <w:sz w:val="14"/>
      <w:szCs w:val="14"/>
    </w:rPr>
  </w:style>
  <w:style w:type="character" w:styleId="Emphasis">
    <w:name w:val="Emphasis"/>
    <w:basedOn w:val="DefaultParagraphFont"/>
    <w:uiPriority w:val="20"/>
    <w:qFormat/>
    <w:rsid w:val="006E431A"/>
    <w:rPr>
      <w:i/>
      <w:iCs/>
    </w:rPr>
  </w:style>
  <w:style w:type="table" w:styleId="TableGrid">
    <w:name w:val="Table Grid"/>
    <w:basedOn w:val="TableNormal"/>
    <w:uiPriority w:val="39"/>
    <w:rsid w:val="00045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90891"/>
    <w:rPr>
      <w:b/>
      <w:bCs/>
    </w:rPr>
  </w:style>
  <w:style w:type="paragraph" w:customStyle="1" w:styleId="oj-ti-section-1">
    <w:name w:val="oj-ti-section-1"/>
    <w:basedOn w:val="Normal"/>
    <w:rsid w:val="00EB6E44"/>
    <w:pPr>
      <w:spacing w:before="100" w:beforeAutospacing="1" w:after="100" w:afterAutospacing="1"/>
    </w:pPr>
  </w:style>
  <w:style w:type="character" w:customStyle="1" w:styleId="oj-sp-normal">
    <w:name w:val="oj-sp-normal"/>
    <w:basedOn w:val="DefaultParagraphFont"/>
    <w:rsid w:val="00EB6E44"/>
  </w:style>
  <w:style w:type="paragraph" w:customStyle="1" w:styleId="oj-ti-section-2">
    <w:name w:val="oj-ti-section-2"/>
    <w:basedOn w:val="Normal"/>
    <w:rsid w:val="00EB6E44"/>
    <w:pPr>
      <w:spacing w:before="100" w:beforeAutospacing="1" w:after="100" w:afterAutospacing="1"/>
    </w:pPr>
  </w:style>
  <w:style w:type="character" w:customStyle="1" w:styleId="oj-bold">
    <w:name w:val="oj-bold"/>
    <w:basedOn w:val="DefaultParagraphFont"/>
    <w:rsid w:val="00EB6E44"/>
  </w:style>
  <w:style w:type="paragraph" w:customStyle="1" w:styleId="oj-doc-ti">
    <w:name w:val="oj-doc-ti"/>
    <w:basedOn w:val="Normal"/>
    <w:rsid w:val="00C10475"/>
    <w:pPr>
      <w:spacing w:before="100" w:beforeAutospacing="1" w:after="100" w:afterAutospacing="1"/>
    </w:pPr>
  </w:style>
  <w:style w:type="paragraph" w:customStyle="1" w:styleId="oj-ti-grseq-1">
    <w:name w:val="oj-ti-grseq-1"/>
    <w:basedOn w:val="Normal"/>
    <w:rsid w:val="00C10475"/>
    <w:pPr>
      <w:spacing w:before="100" w:beforeAutospacing="1" w:after="100" w:afterAutospacing="1"/>
    </w:pPr>
  </w:style>
  <w:style w:type="paragraph" w:customStyle="1" w:styleId="t-10-9-kurz-s-fett">
    <w:name w:val="t-10-9-kurz-s-fett"/>
    <w:basedOn w:val="Normal"/>
    <w:rsid w:val="006756DC"/>
    <w:pPr>
      <w:spacing w:before="100" w:beforeAutospacing="1" w:after="100" w:afterAutospacing="1"/>
    </w:pPr>
  </w:style>
  <w:style w:type="paragraph" w:customStyle="1" w:styleId="t-10-9-kurz-s">
    <w:name w:val="t-10-9-kurz-s"/>
    <w:basedOn w:val="Normal"/>
    <w:rsid w:val="006756DC"/>
    <w:pPr>
      <w:spacing w:before="100" w:beforeAutospacing="1" w:after="100" w:afterAutospacing="1"/>
    </w:pPr>
  </w:style>
  <w:style w:type="paragraph" w:customStyle="1" w:styleId="clanak">
    <w:name w:val="clanak"/>
    <w:basedOn w:val="Normal"/>
    <w:rsid w:val="006756DC"/>
    <w:pPr>
      <w:spacing w:before="100" w:beforeAutospacing="1" w:after="100" w:afterAutospacing="1"/>
    </w:pPr>
  </w:style>
  <w:style w:type="paragraph" w:customStyle="1" w:styleId="t-9-8">
    <w:name w:val="t-9-8"/>
    <w:basedOn w:val="Normal"/>
    <w:rsid w:val="006756DC"/>
    <w:pPr>
      <w:spacing w:before="100" w:beforeAutospacing="1" w:after="100" w:afterAutospacing="1"/>
    </w:pPr>
  </w:style>
  <w:style w:type="paragraph" w:customStyle="1" w:styleId="title-bold">
    <w:name w:val="title-bold"/>
    <w:basedOn w:val="Normal"/>
    <w:rsid w:val="005305EA"/>
    <w:pPr>
      <w:spacing w:before="100" w:beforeAutospacing="1" w:after="100" w:afterAutospacing="1"/>
    </w:pPr>
  </w:style>
  <w:style w:type="paragraph" w:styleId="NormalWeb">
    <w:name w:val="Normal (Web)"/>
    <w:basedOn w:val="Normal"/>
    <w:uiPriority w:val="99"/>
    <w:semiHidden/>
    <w:unhideWhenUsed/>
    <w:rsid w:val="005305EA"/>
    <w:pPr>
      <w:spacing w:before="100" w:beforeAutospacing="1" w:after="100" w:afterAutospacing="1"/>
    </w:pPr>
  </w:style>
  <w:style w:type="paragraph" w:styleId="Revision">
    <w:name w:val="Revision"/>
    <w:hidden/>
    <w:uiPriority w:val="99"/>
    <w:semiHidden/>
    <w:rsid w:val="00103A0B"/>
    <w:pPr>
      <w:spacing w:after="0" w:line="240" w:lineRule="auto"/>
    </w:pPr>
    <w:rPr>
      <w:rFonts w:ascii="Times New Roman" w:eastAsia="Times New Roman" w:hAnsi="Times New Roman" w:cs="Times New Roman"/>
      <w:kern w:val="0"/>
      <w:lang w:eastAsia="en-GB"/>
      <w14:ligatures w14:val="none"/>
    </w:rPr>
  </w:style>
  <w:style w:type="paragraph" w:customStyle="1" w:styleId="box473655">
    <w:name w:val="box_473655"/>
    <w:basedOn w:val="Normal"/>
    <w:rsid w:val="00C43B8D"/>
    <w:pPr>
      <w:spacing w:before="100" w:beforeAutospacing="1" w:after="100" w:afterAutospacing="1"/>
    </w:pPr>
  </w:style>
  <w:style w:type="paragraph" w:styleId="BalloonText">
    <w:name w:val="Balloon Text"/>
    <w:basedOn w:val="Normal"/>
    <w:link w:val="BalloonTextChar"/>
    <w:uiPriority w:val="99"/>
    <w:semiHidden/>
    <w:unhideWhenUsed/>
    <w:rsid w:val="001C6D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DA2"/>
    <w:rPr>
      <w:rFonts w:ascii="Segoe UI" w:eastAsia="Times New Roman" w:hAnsi="Segoe UI" w:cs="Segoe UI"/>
      <w:kern w:val="0"/>
      <w:sz w:val="18"/>
      <w:szCs w:val="18"/>
      <w:lang w:eastAsia="en-GB"/>
      <w14:ligatures w14:val="none"/>
    </w:rPr>
  </w:style>
  <w:style w:type="paragraph" w:customStyle="1" w:styleId="7podnas">
    <w:name w:val="_7podnas"/>
    <w:basedOn w:val="Normal"/>
    <w:rsid w:val="001D77FC"/>
    <w:pPr>
      <w:spacing w:before="100" w:beforeAutospacing="1" w:after="100" w:afterAutospacing="1"/>
    </w:pPr>
    <w:rPr>
      <w:lang w:val="en-US" w:eastAsia="en-US"/>
    </w:rPr>
  </w:style>
  <w:style w:type="paragraph" w:customStyle="1" w:styleId="1tekst">
    <w:name w:val="_1tekst"/>
    <w:basedOn w:val="Normal"/>
    <w:rsid w:val="001D77FC"/>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28141">
      <w:bodyDiv w:val="1"/>
      <w:marLeft w:val="0"/>
      <w:marRight w:val="0"/>
      <w:marTop w:val="0"/>
      <w:marBottom w:val="0"/>
      <w:divBdr>
        <w:top w:val="none" w:sz="0" w:space="0" w:color="auto"/>
        <w:left w:val="none" w:sz="0" w:space="0" w:color="auto"/>
        <w:bottom w:val="none" w:sz="0" w:space="0" w:color="auto"/>
        <w:right w:val="none" w:sz="0" w:space="0" w:color="auto"/>
      </w:divBdr>
    </w:div>
    <w:div w:id="63845160">
      <w:bodyDiv w:val="1"/>
      <w:marLeft w:val="0"/>
      <w:marRight w:val="0"/>
      <w:marTop w:val="0"/>
      <w:marBottom w:val="0"/>
      <w:divBdr>
        <w:top w:val="none" w:sz="0" w:space="0" w:color="auto"/>
        <w:left w:val="none" w:sz="0" w:space="0" w:color="auto"/>
        <w:bottom w:val="none" w:sz="0" w:space="0" w:color="auto"/>
        <w:right w:val="none" w:sz="0" w:space="0" w:color="auto"/>
      </w:divBdr>
      <w:divsChild>
        <w:div w:id="701173029">
          <w:marLeft w:val="0"/>
          <w:marRight w:val="0"/>
          <w:marTop w:val="240"/>
          <w:marBottom w:val="240"/>
          <w:divBdr>
            <w:top w:val="none" w:sz="0" w:space="0" w:color="auto"/>
            <w:left w:val="none" w:sz="0" w:space="0" w:color="auto"/>
            <w:bottom w:val="none" w:sz="0" w:space="0" w:color="auto"/>
            <w:right w:val="none" w:sz="0" w:space="0" w:color="auto"/>
          </w:divBdr>
          <w:divsChild>
            <w:div w:id="1274367286">
              <w:marLeft w:val="0"/>
              <w:marRight w:val="0"/>
              <w:marTop w:val="0"/>
              <w:marBottom w:val="0"/>
              <w:divBdr>
                <w:top w:val="none" w:sz="0" w:space="0" w:color="auto"/>
                <w:left w:val="none" w:sz="0" w:space="0" w:color="auto"/>
                <w:bottom w:val="none" w:sz="0" w:space="0" w:color="auto"/>
                <w:right w:val="none" w:sz="0" w:space="0" w:color="auto"/>
              </w:divBdr>
              <w:divsChild>
                <w:div w:id="1604605776">
                  <w:marLeft w:val="0"/>
                  <w:marRight w:val="0"/>
                  <w:marTop w:val="0"/>
                  <w:marBottom w:val="0"/>
                  <w:divBdr>
                    <w:top w:val="none" w:sz="0" w:space="0" w:color="auto"/>
                    <w:left w:val="none" w:sz="0" w:space="0" w:color="auto"/>
                    <w:bottom w:val="none" w:sz="0" w:space="0" w:color="auto"/>
                    <w:right w:val="none" w:sz="0" w:space="0" w:color="auto"/>
                  </w:divBdr>
                  <w:divsChild>
                    <w:div w:id="24218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733760">
          <w:marLeft w:val="0"/>
          <w:marRight w:val="0"/>
          <w:marTop w:val="240"/>
          <w:marBottom w:val="240"/>
          <w:divBdr>
            <w:top w:val="none" w:sz="0" w:space="0" w:color="auto"/>
            <w:left w:val="none" w:sz="0" w:space="0" w:color="auto"/>
            <w:bottom w:val="none" w:sz="0" w:space="0" w:color="auto"/>
            <w:right w:val="none" w:sz="0" w:space="0" w:color="auto"/>
          </w:divBdr>
          <w:divsChild>
            <w:div w:id="1161654685">
              <w:marLeft w:val="0"/>
              <w:marRight w:val="0"/>
              <w:marTop w:val="0"/>
              <w:marBottom w:val="0"/>
              <w:divBdr>
                <w:top w:val="none" w:sz="0" w:space="0" w:color="auto"/>
                <w:left w:val="none" w:sz="0" w:space="0" w:color="auto"/>
                <w:bottom w:val="none" w:sz="0" w:space="0" w:color="auto"/>
                <w:right w:val="none" w:sz="0" w:space="0" w:color="auto"/>
              </w:divBdr>
              <w:divsChild>
                <w:div w:id="1162040408">
                  <w:marLeft w:val="0"/>
                  <w:marRight w:val="0"/>
                  <w:marTop w:val="0"/>
                  <w:marBottom w:val="0"/>
                  <w:divBdr>
                    <w:top w:val="none" w:sz="0" w:space="0" w:color="auto"/>
                    <w:left w:val="none" w:sz="0" w:space="0" w:color="auto"/>
                    <w:bottom w:val="none" w:sz="0" w:space="0" w:color="auto"/>
                    <w:right w:val="none" w:sz="0" w:space="0" w:color="auto"/>
                  </w:divBdr>
                  <w:divsChild>
                    <w:div w:id="14187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39528">
          <w:marLeft w:val="0"/>
          <w:marRight w:val="0"/>
          <w:marTop w:val="240"/>
          <w:marBottom w:val="240"/>
          <w:divBdr>
            <w:top w:val="none" w:sz="0" w:space="0" w:color="auto"/>
            <w:left w:val="none" w:sz="0" w:space="0" w:color="auto"/>
            <w:bottom w:val="none" w:sz="0" w:space="0" w:color="auto"/>
            <w:right w:val="none" w:sz="0" w:space="0" w:color="auto"/>
          </w:divBdr>
          <w:divsChild>
            <w:div w:id="913122115">
              <w:marLeft w:val="0"/>
              <w:marRight w:val="0"/>
              <w:marTop w:val="0"/>
              <w:marBottom w:val="0"/>
              <w:divBdr>
                <w:top w:val="none" w:sz="0" w:space="0" w:color="auto"/>
                <w:left w:val="none" w:sz="0" w:space="0" w:color="auto"/>
                <w:bottom w:val="none" w:sz="0" w:space="0" w:color="auto"/>
                <w:right w:val="none" w:sz="0" w:space="0" w:color="auto"/>
              </w:divBdr>
              <w:divsChild>
                <w:div w:id="879780786">
                  <w:marLeft w:val="0"/>
                  <w:marRight w:val="0"/>
                  <w:marTop w:val="0"/>
                  <w:marBottom w:val="0"/>
                  <w:divBdr>
                    <w:top w:val="none" w:sz="0" w:space="0" w:color="auto"/>
                    <w:left w:val="none" w:sz="0" w:space="0" w:color="auto"/>
                    <w:bottom w:val="none" w:sz="0" w:space="0" w:color="auto"/>
                    <w:right w:val="none" w:sz="0" w:space="0" w:color="auto"/>
                  </w:divBdr>
                  <w:divsChild>
                    <w:div w:id="178364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55861">
          <w:marLeft w:val="0"/>
          <w:marRight w:val="0"/>
          <w:marTop w:val="240"/>
          <w:marBottom w:val="240"/>
          <w:divBdr>
            <w:top w:val="none" w:sz="0" w:space="0" w:color="auto"/>
            <w:left w:val="none" w:sz="0" w:space="0" w:color="auto"/>
            <w:bottom w:val="none" w:sz="0" w:space="0" w:color="auto"/>
            <w:right w:val="none" w:sz="0" w:space="0" w:color="auto"/>
          </w:divBdr>
          <w:divsChild>
            <w:div w:id="850484869">
              <w:marLeft w:val="0"/>
              <w:marRight w:val="0"/>
              <w:marTop w:val="0"/>
              <w:marBottom w:val="0"/>
              <w:divBdr>
                <w:top w:val="none" w:sz="0" w:space="0" w:color="auto"/>
                <w:left w:val="none" w:sz="0" w:space="0" w:color="auto"/>
                <w:bottom w:val="none" w:sz="0" w:space="0" w:color="auto"/>
                <w:right w:val="none" w:sz="0" w:space="0" w:color="auto"/>
              </w:divBdr>
              <w:divsChild>
                <w:div w:id="1321544485">
                  <w:marLeft w:val="0"/>
                  <w:marRight w:val="0"/>
                  <w:marTop w:val="0"/>
                  <w:marBottom w:val="0"/>
                  <w:divBdr>
                    <w:top w:val="none" w:sz="0" w:space="0" w:color="auto"/>
                    <w:left w:val="none" w:sz="0" w:space="0" w:color="auto"/>
                    <w:bottom w:val="none" w:sz="0" w:space="0" w:color="auto"/>
                    <w:right w:val="none" w:sz="0" w:space="0" w:color="auto"/>
                  </w:divBdr>
                  <w:divsChild>
                    <w:div w:id="4558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623737">
          <w:marLeft w:val="0"/>
          <w:marRight w:val="0"/>
          <w:marTop w:val="240"/>
          <w:marBottom w:val="240"/>
          <w:divBdr>
            <w:top w:val="none" w:sz="0" w:space="0" w:color="auto"/>
            <w:left w:val="none" w:sz="0" w:space="0" w:color="auto"/>
            <w:bottom w:val="none" w:sz="0" w:space="0" w:color="auto"/>
            <w:right w:val="none" w:sz="0" w:space="0" w:color="auto"/>
          </w:divBdr>
          <w:divsChild>
            <w:div w:id="1230387346">
              <w:marLeft w:val="0"/>
              <w:marRight w:val="0"/>
              <w:marTop w:val="0"/>
              <w:marBottom w:val="0"/>
              <w:divBdr>
                <w:top w:val="none" w:sz="0" w:space="0" w:color="auto"/>
                <w:left w:val="none" w:sz="0" w:space="0" w:color="auto"/>
                <w:bottom w:val="none" w:sz="0" w:space="0" w:color="auto"/>
                <w:right w:val="none" w:sz="0" w:space="0" w:color="auto"/>
              </w:divBdr>
              <w:divsChild>
                <w:div w:id="965161989">
                  <w:marLeft w:val="0"/>
                  <w:marRight w:val="0"/>
                  <w:marTop w:val="0"/>
                  <w:marBottom w:val="0"/>
                  <w:divBdr>
                    <w:top w:val="none" w:sz="0" w:space="0" w:color="auto"/>
                    <w:left w:val="none" w:sz="0" w:space="0" w:color="auto"/>
                    <w:bottom w:val="none" w:sz="0" w:space="0" w:color="auto"/>
                    <w:right w:val="none" w:sz="0" w:space="0" w:color="auto"/>
                  </w:divBdr>
                  <w:divsChild>
                    <w:div w:id="145968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50982">
      <w:bodyDiv w:val="1"/>
      <w:marLeft w:val="0"/>
      <w:marRight w:val="0"/>
      <w:marTop w:val="0"/>
      <w:marBottom w:val="0"/>
      <w:divBdr>
        <w:top w:val="none" w:sz="0" w:space="0" w:color="auto"/>
        <w:left w:val="none" w:sz="0" w:space="0" w:color="auto"/>
        <w:bottom w:val="none" w:sz="0" w:space="0" w:color="auto"/>
        <w:right w:val="none" w:sz="0" w:space="0" w:color="auto"/>
      </w:divBdr>
    </w:div>
    <w:div w:id="175703581">
      <w:bodyDiv w:val="1"/>
      <w:marLeft w:val="0"/>
      <w:marRight w:val="0"/>
      <w:marTop w:val="0"/>
      <w:marBottom w:val="0"/>
      <w:divBdr>
        <w:top w:val="none" w:sz="0" w:space="0" w:color="auto"/>
        <w:left w:val="none" w:sz="0" w:space="0" w:color="auto"/>
        <w:bottom w:val="none" w:sz="0" w:space="0" w:color="auto"/>
        <w:right w:val="none" w:sz="0" w:space="0" w:color="auto"/>
      </w:divBdr>
    </w:div>
    <w:div w:id="483396958">
      <w:bodyDiv w:val="1"/>
      <w:marLeft w:val="0"/>
      <w:marRight w:val="0"/>
      <w:marTop w:val="0"/>
      <w:marBottom w:val="0"/>
      <w:divBdr>
        <w:top w:val="none" w:sz="0" w:space="0" w:color="auto"/>
        <w:left w:val="none" w:sz="0" w:space="0" w:color="auto"/>
        <w:bottom w:val="none" w:sz="0" w:space="0" w:color="auto"/>
        <w:right w:val="none" w:sz="0" w:space="0" w:color="auto"/>
      </w:divBdr>
    </w:div>
    <w:div w:id="627273530">
      <w:bodyDiv w:val="1"/>
      <w:marLeft w:val="0"/>
      <w:marRight w:val="0"/>
      <w:marTop w:val="0"/>
      <w:marBottom w:val="0"/>
      <w:divBdr>
        <w:top w:val="none" w:sz="0" w:space="0" w:color="auto"/>
        <w:left w:val="none" w:sz="0" w:space="0" w:color="auto"/>
        <w:bottom w:val="none" w:sz="0" w:space="0" w:color="auto"/>
        <w:right w:val="none" w:sz="0" w:space="0" w:color="auto"/>
      </w:divBdr>
      <w:divsChild>
        <w:div w:id="659234290">
          <w:marLeft w:val="0"/>
          <w:marRight w:val="0"/>
          <w:marTop w:val="0"/>
          <w:marBottom w:val="0"/>
          <w:divBdr>
            <w:top w:val="single" w:sz="2" w:space="0" w:color="E4E4E7"/>
            <w:left w:val="single" w:sz="2" w:space="0" w:color="E4E4E7"/>
            <w:bottom w:val="single" w:sz="2" w:space="0" w:color="E4E4E7"/>
            <w:right w:val="single" w:sz="2" w:space="0" w:color="E4E4E7"/>
          </w:divBdr>
        </w:div>
        <w:div w:id="1113206218">
          <w:marLeft w:val="0"/>
          <w:marRight w:val="0"/>
          <w:marTop w:val="0"/>
          <w:marBottom w:val="0"/>
          <w:divBdr>
            <w:top w:val="single" w:sz="2" w:space="0" w:color="E4E4E7"/>
            <w:left w:val="single" w:sz="2" w:space="0" w:color="E4E4E7"/>
            <w:bottom w:val="single" w:sz="2" w:space="0" w:color="E4E4E7"/>
            <w:right w:val="single" w:sz="2" w:space="0" w:color="E4E4E7"/>
          </w:divBdr>
          <w:divsChild>
            <w:div w:id="1555655345">
              <w:marLeft w:val="0"/>
              <w:marRight w:val="0"/>
              <w:marTop w:val="0"/>
              <w:marBottom w:val="0"/>
              <w:divBdr>
                <w:top w:val="single" w:sz="2" w:space="0" w:color="E4E4E7"/>
                <w:left w:val="single" w:sz="2" w:space="0" w:color="E4E4E7"/>
                <w:bottom w:val="single" w:sz="2" w:space="0" w:color="E4E4E7"/>
                <w:right w:val="single" w:sz="2" w:space="0" w:color="E4E4E7"/>
              </w:divBdr>
              <w:divsChild>
                <w:div w:id="1325157991">
                  <w:marLeft w:val="0"/>
                  <w:marRight w:val="0"/>
                  <w:marTop w:val="0"/>
                  <w:marBottom w:val="0"/>
                  <w:divBdr>
                    <w:top w:val="single" w:sz="2" w:space="0" w:color="E4E4E7"/>
                    <w:left w:val="single" w:sz="2" w:space="0" w:color="E4E4E7"/>
                    <w:bottom w:val="single" w:sz="2" w:space="0" w:color="E4E4E7"/>
                    <w:right w:val="single" w:sz="2" w:space="0" w:color="E4E4E7"/>
                  </w:divBdr>
                  <w:divsChild>
                    <w:div w:id="28267788">
                      <w:marLeft w:val="0"/>
                      <w:marRight w:val="0"/>
                      <w:marTop w:val="0"/>
                      <w:marBottom w:val="0"/>
                      <w:divBdr>
                        <w:top w:val="single" w:sz="2" w:space="0" w:color="E4E4E7"/>
                        <w:left w:val="single" w:sz="2" w:space="0" w:color="E4E4E7"/>
                        <w:bottom w:val="single" w:sz="2" w:space="0" w:color="E4E4E7"/>
                        <w:right w:val="single" w:sz="2" w:space="0" w:color="E4E4E7"/>
                      </w:divBdr>
                      <w:divsChild>
                        <w:div w:id="2140799036">
                          <w:marLeft w:val="0"/>
                          <w:marRight w:val="0"/>
                          <w:marTop w:val="0"/>
                          <w:marBottom w:val="0"/>
                          <w:divBdr>
                            <w:top w:val="single" w:sz="2" w:space="0" w:color="E4E4E7"/>
                            <w:left w:val="single" w:sz="2" w:space="0" w:color="E4E4E7"/>
                            <w:bottom w:val="single" w:sz="2" w:space="0" w:color="E4E4E7"/>
                            <w:right w:val="single" w:sz="2" w:space="0" w:color="E4E4E7"/>
                          </w:divBdr>
                          <w:divsChild>
                            <w:div w:id="153839223">
                              <w:marLeft w:val="0"/>
                              <w:marRight w:val="0"/>
                              <w:marTop w:val="0"/>
                              <w:marBottom w:val="0"/>
                              <w:divBdr>
                                <w:top w:val="single" w:sz="2" w:space="0" w:color="E4E4E7"/>
                                <w:left w:val="single" w:sz="2" w:space="0" w:color="E4E4E7"/>
                                <w:bottom w:val="single" w:sz="2" w:space="0" w:color="E4E4E7"/>
                                <w:right w:val="single" w:sz="2" w:space="0" w:color="E4E4E7"/>
                              </w:divBdr>
                              <w:divsChild>
                                <w:div w:id="1990984588">
                                  <w:marLeft w:val="0"/>
                                  <w:marRight w:val="0"/>
                                  <w:marTop w:val="0"/>
                                  <w:marBottom w:val="0"/>
                                  <w:divBdr>
                                    <w:top w:val="single" w:sz="2" w:space="0" w:color="E4E4E7"/>
                                    <w:left w:val="single" w:sz="2" w:space="0" w:color="E4E4E7"/>
                                    <w:bottom w:val="single" w:sz="2" w:space="0" w:color="E4E4E7"/>
                                    <w:right w:val="single" w:sz="2" w:space="0" w:color="E4E4E7"/>
                                  </w:divBdr>
                                  <w:divsChild>
                                    <w:div w:id="1790665881">
                                      <w:marLeft w:val="240"/>
                                      <w:marRight w:val="240"/>
                                      <w:marTop w:val="900"/>
                                      <w:marBottom w:val="0"/>
                                      <w:divBdr>
                                        <w:top w:val="single" w:sz="2" w:space="0" w:color="E4E4E7"/>
                                        <w:left w:val="single" w:sz="2" w:space="0" w:color="E4E4E7"/>
                                        <w:bottom w:val="single" w:sz="2" w:space="0" w:color="E4E4E7"/>
                                        <w:right w:val="single" w:sz="2" w:space="0" w:color="E4E4E7"/>
                                      </w:divBdr>
                                      <w:divsChild>
                                        <w:div w:id="2056856227">
                                          <w:marLeft w:val="0"/>
                                          <w:marRight w:val="0"/>
                                          <w:marTop w:val="0"/>
                                          <w:marBottom w:val="4080"/>
                                          <w:divBdr>
                                            <w:top w:val="single" w:sz="2" w:space="0" w:color="E4E4E7"/>
                                            <w:left w:val="single" w:sz="2" w:space="0" w:color="E4E4E7"/>
                                            <w:bottom w:val="single" w:sz="2" w:space="0" w:color="E4E4E7"/>
                                            <w:right w:val="single" w:sz="2" w:space="0" w:color="E4E4E7"/>
                                          </w:divBdr>
                                          <w:divsChild>
                                            <w:div w:id="588348684">
                                              <w:marLeft w:val="0"/>
                                              <w:marRight w:val="0"/>
                                              <w:marTop w:val="0"/>
                                              <w:marBottom w:val="0"/>
                                              <w:divBdr>
                                                <w:top w:val="single" w:sz="2" w:space="0" w:color="E4E4E7"/>
                                                <w:left w:val="single" w:sz="2" w:space="0" w:color="E4E4E7"/>
                                                <w:bottom w:val="single" w:sz="2" w:space="0" w:color="E4E4E7"/>
                                                <w:right w:val="single" w:sz="2" w:space="0" w:color="E4E4E7"/>
                                              </w:divBdr>
                                              <w:divsChild>
                                                <w:div w:id="1228612761">
                                                  <w:marLeft w:val="0"/>
                                                  <w:marRight w:val="0"/>
                                                  <w:marTop w:val="0"/>
                                                  <w:marBottom w:val="0"/>
                                                  <w:divBdr>
                                                    <w:top w:val="single" w:sz="2" w:space="0" w:color="E4E4E7"/>
                                                    <w:left w:val="single" w:sz="2" w:space="0" w:color="E4E4E7"/>
                                                    <w:bottom w:val="single" w:sz="2" w:space="0" w:color="E4E4E7"/>
                                                    <w:right w:val="single" w:sz="2" w:space="0" w:color="E4E4E7"/>
                                                  </w:divBdr>
                                                  <w:divsChild>
                                                    <w:div w:id="1528327187">
                                                      <w:marLeft w:val="0"/>
                                                      <w:marRight w:val="0"/>
                                                      <w:marTop w:val="0"/>
                                                      <w:marBottom w:val="0"/>
                                                      <w:divBdr>
                                                        <w:top w:val="single" w:sz="2" w:space="8" w:color="E4E4E7"/>
                                                        <w:left w:val="single" w:sz="2" w:space="12" w:color="E4E4E7"/>
                                                        <w:bottom w:val="single" w:sz="2" w:space="8" w:color="E4E4E7"/>
                                                        <w:right w:val="single" w:sz="2" w:space="12" w:color="E4E4E7"/>
                                                      </w:divBdr>
                                                    </w:div>
                                                  </w:divsChild>
                                                </w:div>
                                              </w:divsChild>
                                            </w:div>
                                            <w:div w:id="384372195">
                                              <w:marLeft w:val="0"/>
                                              <w:marRight w:val="0"/>
                                              <w:marTop w:val="0"/>
                                              <w:marBottom w:val="0"/>
                                              <w:divBdr>
                                                <w:top w:val="single" w:sz="2" w:space="0" w:color="E4E4E7"/>
                                                <w:left w:val="single" w:sz="2" w:space="0" w:color="E4E4E7"/>
                                                <w:bottom w:val="single" w:sz="2" w:space="0" w:color="E4E4E7"/>
                                                <w:right w:val="single" w:sz="2" w:space="0" w:color="E4E4E7"/>
                                              </w:divBdr>
                                              <w:divsChild>
                                                <w:div w:id="1046292760">
                                                  <w:marLeft w:val="0"/>
                                                  <w:marRight w:val="0"/>
                                                  <w:marTop w:val="0"/>
                                                  <w:marBottom w:val="0"/>
                                                  <w:divBdr>
                                                    <w:top w:val="single" w:sz="2" w:space="0" w:color="E4E4E7"/>
                                                    <w:left w:val="single" w:sz="2" w:space="0" w:color="E4E4E7"/>
                                                    <w:bottom w:val="single" w:sz="2" w:space="0" w:color="E4E4E7"/>
                                                    <w:right w:val="single" w:sz="2" w:space="0" w:color="E4E4E7"/>
                                                  </w:divBdr>
                                                  <w:divsChild>
                                                    <w:div w:id="1437169333">
                                                      <w:marLeft w:val="0"/>
                                                      <w:marRight w:val="0"/>
                                                      <w:marTop w:val="0"/>
                                                      <w:marBottom w:val="0"/>
                                                      <w:divBdr>
                                                        <w:top w:val="none" w:sz="0" w:space="0" w:color="auto"/>
                                                        <w:left w:val="none" w:sz="0" w:space="0" w:color="auto"/>
                                                        <w:bottom w:val="none" w:sz="0" w:space="0" w:color="auto"/>
                                                        <w:right w:val="none" w:sz="0" w:space="0" w:color="auto"/>
                                                      </w:divBdr>
                                                    </w:div>
                                                    <w:div w:id="287668864">
                                                      <w:marLeft w:val="0"/>
                                                      <w:marRight w:val="0"/>
                                                      <w:marTop w:val="0"/>
                                                      <w:marBottom w:val="0"/>
                                                      <w:divBdr>
                                                        <w:top w:val="single" w:sz="2" w:space="3" w:color="E4E4E7"/>
                                                        <w:left w:val="single" w:sz="2" w:space="0" w:color="E4E4E7"/>
                                                        <w:bottom w:val="single" w:sz="2" w:space="0" w:color="E4E4E7"/>
                                                        <w:right w:val="single" w:sz="2" w:space="0" w:color="E4E4E7"/>
                                                      </w:divBdr>
                                                      <w:divsChild>
                                                        <w:div w:id="1112170283">
                                                          <w:marLeft w:val="0"/>
                                                          <w:marRight w:val="0"/>
                                                          <w:marTop w:val="0"/>
                                                          <w:marBottom w:val="0"/>
                                                          <w:divBdr>
                                                            <w:top w:val="single" w:sz="2" w:space="0" w:color="E4E4E7"/>
                                                            <w:left w:val="single" w:sz="2" w:space="0" w:color="E4E4E7"/>
                                                            <w:bottom w:val="single" w:sz="2" w:space="0" w:color="E4E4E7"/>
                                                            <w:right w:val="single" w:sz="2" w:space="0" w:color="E4E4E7"/>
                                                          </w:divBdr>
                                                          <w:divsChild>
                                                            <w:div w:id="1892421454">
                                                              <w:marLeft w:val="0"/>
                                                              <w:marRight w:val="0"/>
                                                              <w:marTop w:val="0"/>
                                                              <w:marBottom w:val="0"/>
                                                              <w:divBdr>
                                                                <w:top w:val="single" w:sz="2" w:space="0" w:color="E4E4E7"/>
                                                                <w:left w:val="single" w:sz="2" w:space="0" w:color="E4E4E7"/>
                                                                <w:bottom w:val="single" w:sz="2" w:space="0" w:color="E4E4E7"/>
                                                                <w:right w:val="single" w:sz="2" w:space="0" w:color="E4E4E7"/>
                                                              </w:divBdr>
                                                              <w:divsChild>
                                                                <w:div w:id="293953482">
                                                                  <w:marLeft w:val="0"/>
                                                                  <w:marRight w:val="0"/>
                                                                  <w:marTop w:val="0"/>
                                                                  <w:marBottom w:val="0"/>
                                                                  <w:divBdr>
                                                                    <w:top w:val="single" w:sz="2" w:space="0" w:color="E4E4E7"/>
                                                                    <w:left w:val="single" w:sz="2" w:space="0" w:color="E4E4E7"/>
                                                                    <w:bottom w:val="single" w:sz="2" w:space="0" w:color="E4E4E7"/>
                                                                    <w:right w:val="single" w:sz="2" w:space="0" w:color="E4E4E7"/>
                                                                  </w:divBdr>
                                                                  <w:divsChild>
                                                                    <w:div w:id="727387891">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358436170">
                                              <w:marLeft w:val="0"/>
                                              <w:marRight w:val="0"/>
                                              <w:marTop w:val="0"/>
                                              <w:marBottom w:val="0"/>
                                              <w:divBdr>
                                                <w:top w:val="single" w:sz="2" w:space="0" w:color="E4E4E7"/>
                                                <w:left w:val="single" w:sz="2" w:space="0" w:color="E4E4E7"/>
                                                <w:bottom w:val="single" w:sz="2" w:space="0" w:color="E4E4E7"/>
                                                <w:right w:val="single" w:sz="2" w:space="0" w:color="E4E4E7"/>
                                              </w:divBdr>
                                              <w:divsChild>
                                                <w:div w:id="1075783867">
                                                  <w:marLeft w:val="0"/>
                                                  <w:marRight w:val="0"/>
                                                  <w:marTop w:val="0"/>
                                                  <w:marBottom w:val="0"/>
                                                  <w:divBdr>
                                                    <w:top w:val="single" w:sz="2" w:space="0" w:color="E4E4E7"/>
                                                    <w:left w:val="single" w:sz="2" w:space="0" w:color="E4E4E7"/>
                                                    <w:bottom w:val="single" w:sz="2" w:space="0" w:color="E4E4E7"/>
                                                    <w:right w:val="single" w:sz="2" w:space="0" w:color="E4E4E7"/>
                                                  </w:divBdr>
                                                  <w:divsChild>
                                                    <w:div w:id="1068696871">
                                                      <w:marLeft w:val="0"/>
                                                      <w:marRight w:val="0"/>
                                                      <w:marTop w:val="0"/>
                                                      <w:marBottom w:val="0"/>
                                                      <w:divBdr>
                                                        <w:top w:val="single" w:sz="2" w:space="8" w:color="E4E4E7"/>
                                                        <w:left w:val="single" w:sz="2" w:space="12" w:color="E4E4E7"/>
                                                        <w:bottom w:val="single" w:sz="2" w:space="8" w:color="E4E4E7"/>
                                                        <w:right w:val="single" w:sz="2" w:space="12" w:color="E4E4E7"/>
                                                      </w:divBdr>
                                                    </w:div>
                                                  </w:divsChild>
                                                </w:div>
                                              </w:divsChild>
                                            </w:div>
                                            <w:div w:id="1443110423">
                                              <w:marLeft w:val="0"/>
                                              <w:marRight w:val="0"/>
                                              <w:marTop w:val="0"/>
                                              <w:marBottom w:val="0"/>
                                              <w:divBdr>
                                                <w:top w:val="single" w:sz="2" w:space="0" w:color="E4E4E7"/>
                                                <w:left w:val="single" w:sz="2" w:space="0" w:color="E4E4E7"/>
                                                <w:bottom w:val="single" w:sz="2" w:space="0" w:color="E4E4E7"/>
                                                <w:right w:val="single" w:sz="2" w:space="0" w:color="E4E4E7"/>
                                              </w:divBdr>
                                              <w:divsChild>
                                                <w:div w:id="1397508200">
                                                  <w:marLeft w:val="0"/>
                                                  <w:marRight w:val="0"/>
                                                  <w:marTop w:val="0"/>
                                                  <w:marBottom w:val="0"/>
                                                  <w:divBdr>
                                                    <w:top w:val="single" w:sz="2" w:space="0" w:color="E4E4E7"/>
                                                    <w:left w:val="single" w:sz="2" w:space="0" w:color="E4E4E7"/>
                                                    <w:bottom w:val="single" w:sz="2" w:space="0" w:color="E4E4E7"/>
                                                    <w:right w:val="single" w:sz="2" w:space="0" w:color="E4E4E7"/>
                                                  </w:divBdr>
                                                  <w:divsChild>
                                                    <w:div w:id="499736834">
                                                      <w:marLeft w:val="0"/>
                                                      <w:marRight w:val="0"/>
                                                      <w:marTop w:val="0"/>
                                                      <w:marBottom w:val="0"/>
                                                      <w:divBdr>
                                                        <w:top w:val="none" w:sz="0" w:space="0" w:color="auto"/>
                                                        <w:left w:val="none" w:sz="0" w:space="0" w:color="auto"/>
                                                        <w:bottom w:val="none" w:sz="0" w:space="0" w:color="auto"/>
                                                        <w:right w:val="none" w:sz="0" w:space="0" w:color="auto"/>
                                                      </w:divBdr>
                                                    </w:div>
                                                    <w:div w:id="1262185128">
                                                      <w:marLeft w:val="0"/>
                                                      <w:marRight w:val="0"/>
                                                      <w:marTop w:val="0"/>
                                                      <w:marBottom w:val="0"/>
                                                      <w:divBdr>
                                                        <w:top w:val="single" w:sz="2" w:space="3" w:color="E4E4E7"/>
                                                        <w:left w:val="single" w:sz="2" w:space="0" w:color="E4E4E7"/>
                                                        <w:bottom w:val="single" w:sz="2" w:space="0" w:color="E4E4E7"/>
                                                        <w:right w:val="single" w:sz="2" w:space="0" w:color="E4E4E7"/>
                                                      </w:divBdr>
                                                      <w:divsChild>
                                                        <w:div w:id="1423910583">
                                                          <w:marLeft w:val="0"/>
                                                          <w:marRight w:val="0"/>
                                                          <w:marTop w:val="0"/>
                                                          <w:marBottom w:val="0"/>
                                                          <w:divBdr>
                                                            <w:top w:val="single" w:sz="2" w:space="0" w:color="E4E4E7"/>
                                                            <w:left w:val="single" w:sz="2" w:space="0" w:color="E4E4E7"/>
                                                            <w:bottom w:val="single" w:sz="2" w:space="0" w:color="E4E4E7"/>
                                                            <w:right w:val="single" w:sz="2" w:space="0" w:color="E4E4E7"/>
                                                          </w:divBdr>
                                                          <w:divsChild>
                                                            <w:div w:id="1591083604">
                                                              <w:marLeft w:val="0"/>
                                                              <w:marRight w:val="0"/>
                                                              <w:marTop w:val="0"/>
                                                              <w:marBottom w:val="0"/>
                                                              <w:divBdr>
                                                                <w:top w:val="single" w:sz="2" w:space="0" w:color="E4E4E7"/>
                                                                <w:left w:val="single" w:sz="2" w:space="0" w:color="E4E4E7"/>
                                                                <w:bottom w:val="single" w:sz="2" w:space="0" w:color="E4E4E7"/>
                                                                <w:right w:val="single" w:sz="2" w:space="0" w:color="E4E4E7"/>
                                                              </w:divBdr>
                                                              <w:divsChild>
                                                                <w:div w:id="413474277">
                                                                  <w:marLeft w:val="0"/>
                                                                  <w:marRight w:val="0"/>
                                                                  <w:marTop w:val="0"/>
                                                                  <w:marBottom w:val="0"/>
                                                                  <w:divBdr>
                                                                    <w:top w:val="single" w:sz="2" w:space="0" w:color="E4E4E7"/>
                                                                    <w:left w:val="single" w:sz="2" w:space="0" w:color="E4E4E7"/>
                                                                    <w:bottom w:val="single" w:sz="2" w:space="0" w:color="E4E4E7"/>
                                                                    <w:right w:val="single" w:sz="2" w:space="0" w:color="E4E4E7"/>
                                                                  </w:divBdr>
                                                                  <w:divsChild>
                                                                    <w:div w:id="997423170">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517160039">
                                              <w:marLeft w:val="0"/>
                                              <w:marRight w:val="0"/>
                                              <w:marTop w:val="0"/>
                                              <w:marBottom w:val="0"/>
                                              <w:divBdr>
                                                <w:top w:val="single" w:sz="2" w:space="0" w:color="E4E4E7"/>
                                                <w:left w:val="single" w:sz="2" w:space="0" w:color="E4E4E7"/>
                                                <w:bottom w:val="single" w:sz="2" w:space="0" w:color="E4E4E7"/>
                                                <w:right w:val="single" w:sz="2" w:space="0" w:color="E4E4E7"/>
                                              </w:divBdr>
                                              <w:divsChild>
                                                <w:div w:id="1577127444">
                                                  <w:marLeft w:val="0"/>
                                                  <w:marRight w:val="0"/>
                                                  <w:marTop w:val="0"/>
                                                  <w:marBottom w:val="0"/>
                                                  <w:divBdr>
                                                    <w:top w:val="single" w:sz="2" w:space="0" w:color="E4E4E7"/>
                                                    <w:left w:val="single" w:sz="2" w:space="0" w:color="E4E4E7"/>
                                                    <w:bottom w:val="single" w:sz="2" w:space="0" w:color="E4E4E7"/>
                                                    <w:right w:val="single" w:sz="2" w:space="0" w:color="E4E4E7"/>
                                                  </w:divBdr>
                                                  <w:divsChild>
                                                    <w:div w:id="1514372184">
                                                      <w:marLeft w:val="0"/>
                                                      <w:marRight w:val="0"/>
                                                      <w:marTop w:val="0"/>
                                                      <w:marBottom w:val="0"/>
                                                      <w:divBdr>
                                                        <w:top w:val="single" w:sz="2" w:space="8" w:color="E4E4E7"/>
                                                        <w:left w:val="single" w:sz="2" w:space="12" w:color="E4E4E7"/>
                                                        <w:bottom w:val="single" w:sz="2" w:space="8" w:color="E4E4E7"/>
                                                        <w:right w:val="single" w:sz="2" w:space="12" w:color="E4E4E7"/>
                                                      </w:divBdr>
                                                    </w:div>
                                                  </w:divsChild>
                                                </w:div>
                                              </w:divsChild>
                                            </w:div>
                                            <w:div w:id="1573854176">
                                              <w:marLeft w:val="0"/>
                                              <w:marRight w:val="0"/>
                                              <w:marTop w:val="0"/>
                                              <w:marBottom w:val="0"/>
                                              <w:divBdr>
                                                <w:top w:val="single" w:sz="2" w:space="0" w:color="E4E4E7"/>
                                                <w:left w:val="single" w:sz="2" w:space="0" w:color="E4E4E7"/>
                                                <w:bottom w:val="single" w:sz="2" w:space="0" w:color="E4E4E7"/>
                                                <w:right w:val="single" w:sz="2" w:space="0" w:color="E4E4E7"/>
                                              </w:divBdr>
                                              <w:divsChild>
                                                <w:div w:id="1132017684">
                                                  <w:marLeft w:val="0"/>
                                                  <w:marRight w:val="0"/>
                                                  <w:marTop w:val="0"/>
                                                  <w:marBottom w:val="0"/>
                                                  <w:divBdr>
                                                    <w:top w:val="single" w:sz="2" w:space="0" w:color="E4E4E7"/>
                                                    <w:left w:val="single" w:sz="2" w:space="0" w:color="E4E4E7"/>
                                                    <w:bottom w:val="single" w:sz="2" w:space="0" w:color="E4E4E7"/>
                                                    <w:right w:val="single" w:sz="2" w:space="0" w:color="E4E4E7"/>
                                                  </w:divBdr>
                                                  <w:divsChild>
                                                    <w:div w:id="1581717900">
                                                      <w:marLeft w:val="0"/>
                                                      <w:marRight w:val="0"/>
                                                      <w:marTop w:val="0"/>
                                                      <w:marBottom w:val="0"/>
                                                      <w:divBdr>
                                                        <w:top w:val="none" w:sz="0" w:space="0" w:color="auto"/>
                                                        <w:left w:val="none" w:sz="0" w:space="0" w:color="auto"/>
                                                        <w:bottom w:val="none" w:sz="0" w:space="0" w:color="auto"/>
                                                        <w:right w:val="none" w:sz="0" w:space="0" w:color="auto"/>
                                                      </w:divBdr>
                                                    </w:div>
                                                    <w:div w:id="1882283016">
                                                      <w:marLeft w:val="0"/>
                                                      <w:marRight w:val="0"/>
                                                      <w:marTop w:val="0"/>
                                                      <w:marBottom w:val="0"/>
                                                      <w:divBdr>
                                                        <w:top w:val="single" w:sz="2" w:space="3" w:color="E4E4E7"/>
                                                        <w:left w:val="single" w:sz="2" w:space="0" w:color="E4E4E7"/>
                                                        <w:bottom w:val="single" w:sz="2" w:space="0" w:color="E4E4E7"/>
                                                        <w:right w:val="single" w:sz="2" w:space="0" w:color="E4E4E7"/>
                                                      </w:divBdr>
                                                      <w:divsChild>
                                                        <w:div w:id="1277373449">
                                                          <w:marLeft w:val="0"/>
                                                          <w:marRight w:val="0"/>
                                                          <w:marTop w:val="0"/>
                                                          <w:marBottom w:val="0"/>
                                                          <w:divBdr>
                                                            <w:top w:val="single" w:sz="2" w:space="0" w:color="E4E4E7"/>
                                                            <w:left w:val="single" w:sz="2" w:space="0" w:color="E4E4E7"/>
                                                            <w:bottom w:val="single" w:sz="2" w:space="0" w:color="E4E4E7"/>
                                                            <w:right w:val="single" w:sz="2" w:space="0" w:color="E4E4E7"/>
                                                          </w:divBdr>
                                                          <w:divsChild>
                                                            <w:div w:id="1343241165">
                                                              <w:marLeft w:val="0"/>
                                                              <w:marRight w:val="0"/>
                                                              <w:marTop w:val="0"/>
                                                              <w:marBottom w:val="0"/>
                                                              <w:divBdr>
                                                                <w:top w:val="single" w:sz="2" w:space="0" w:color="E4E4E7"/>
                                                                <w:left w:val="single" w:sz="2" w:space="0" w:color="E4E4E7"/>
                                                                <w:bottom w:val="single" w:sz="2" w:space="0" w:color="E4E4E7"/>
                                                                <w:right w:val="single" w:sz="2" w:space="0" w:color="E4E4E7"/>
                                                              </w:divBdr>
                                                              <w:divsChild>
                                                                <w:div w:id="2041471609">
                                                                  <w:marLeft w:val="0"/>
                                                                  <w:marRight w:val="0"/>
                                                                  <w:marTop w:val="0"/>
                                                                  <w:marBottom w:val="0"/>
                                                                  <w:divBdr>
                                                                    <w:top w:val="single" w:sz="2" w:space="0" w:color="E4E4E7"/>
                                                                    <w:left w:val="single" w:sz="2" w:space="0" w:color="E4E4E7"/>
                                                                    <w:bottom w:val="single" w:sz="2" w:space="0" w:color="E4E4E7"/>
                                                                    <w:right w:val="single" w:sz="2" w:space="0" w:color="E4E4E7"/>
                                                                  </w:divBdr>
                                                                  <w:divsChild>
                                                                    <w:div w:id="463816529">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799112099">
                                              <w:marLeft w:val="0"/>
                                              <w:marRight w:val="0"/>
                                              <w:marTop w:val="0"/>
                                              <w:marBottom w:val="0"/>
                                              <w:divBdr>
                                                <w:top w:val="single" w:sz="2" w:space="0" w:color="E4E4E7"/>
                                                <w:left w:val="single" w:sz="2" w:space="0" w:color="E4E4E7"/>
                                                <w:bottom w:val="single" w:sz="2" w:space="0" w:color="E4E4E7"/>
                                                <w:right w:val="single" w:sz="2" w:space="0" w:color="E4E4E7"/>
                                              </w:divBdr>
                                              <w:divsChild>
                                                <w:div w:id="348455824">
                                                  <w:marLeft w:val="0"/>
                                                  <w:marRight w:val="0"/>
                                                  <w:marTop w:val="0"/>
                                                  <w:marBottom w:val="0"/>
                                                  <w:divBdr>
                                                    <w:top w:val="single" w:sz="2" w:space="0" w:color="E4E4E7"/>
                                                    <w:left w:val="single" w:sz="2" w:space="0" w:color="E4E4E7"/>
                                                    <w:bottom w:val="single" w:sz="2" w:space="0" w:color="E4E4E7"/>
                                                    <w:right w:val="single" w:sz="2" w:space="0" w:color="E4E4E7"/>
                                                  </w:divBdr>
                                                  <w:divsChild>
                                                    <w:div w:id="1787960980">
                                                      <w:marLeft w:val="0"/>
                                                      <w:marRight w:val="0"/>
                                                      <w:marTop w:val="0"/>
                                                      <w:marBottom w:val="0"/>
                                                      <w:divBdr>
                                                        <w:top w:val="single" w:sz="2" w:space="8" w:color="E4E4E7"/>
                                                        <w:left w:val="single" w:sz="2" w:space="12" w:color="E4E4E7"/>
                                                        <w:bottom w:val="single" w:sz="2" w:space="8" w:color="E4E4E7"/>
                                                        <w:right w:val="single" w:sz="2" w:space="12" w:color="E4E4E7"/>
                                                      </w:divBdr>
                                                    </w:div>
                                                  </w:divsChild>
                                                </w:div>
                                              </w:divsChild>
                                            </w:div>
                                            <w:div w:id="12802714">
                                              <w:marLeft w:val="0"/>
                                              <w:marRight w:val="0"/>
                                              <w:marTop w:val="0"/>
                                              <w:marBottom w:val="0"/>
                                              <w:divBdr>
                                                <w:top w:val="single" w:sz="2" w:space="0" w:color="E4E4E7"/>
                                                <w:left w:val="single" w:sz="2" w:space="0" w:color="E4E4E7"/>
                                                <w:bottom w:val="single" w:sz="2" w:space="0" w:color="E4E4E7"/>
                                                <w:right w:val="single" w:sz="2" w:space="0" w:color="E4E4E7"/>
                                              </w:divBdr>
                                              <w:divsChild>
                                                <w:div w:id="1935363361">
                                                  <w:marLeft w:val="0"/>
                                                  <w:marRight w:val="0"/>
                                                  <w:marTop w:val="0"/>
                                                  <w:marBottom w:val="0"/>
                                                  <w:divBdr>
                                                    <w:top w:val="single" w:sz="2" w:space="0" w:color="E4E4E7"/>
                                                    <w:left w:val="single" w:sz="2" w:space="0" w:color="E4E4E7"/>
                                                    <w:bottom w:val="single" w:sz="2" w:space="0" w:color="E4E4E7"/>
                                                    <w:right w:val="single" w:sz="2" w:space="0" w:color="E4E4E7"/>
                                                  </w:divBdr>
                                                  <w:divsChild>
                                                    <w:div w:id="1491288593">
                                                      <w:marLeft w:val="0"/>
                                                      <w:marRight w:val="0"/>
                                                      <w:marTop w:val="0"/>
                                                      <w:marBottom w:val="0"/>
                                                      <w:divBdr>
                                                        <w:top w:val="none" w:sz="0" w:space="0" w:color="auto"/>
                                                        <w:left w:val="none" w:sz="0" w:space="0" w:color="auto"/>
                                                        <w:bottom w:val="none" w:sz="0" w:space="0" w:color="auto"/>
                                                        <w:right w:val="none" w:sz="0" w:space="0" w:color="auto"/>
                                                      </w:divBdr>
                                                    </w:div>
                                                    <w:div w:id="1956935538">
                                                      <w:marLeft w:val="0"/>
                                                      <w:marRight w:val="0"/>
                                                      <w:marTop w:val="0"/>
                                                      <w:marBottom w:val="0"/>
                                                      <w:divBdr>
                                                        <w:top w:val="single" w:sz="2" w:space="3" w:color="E4E4E7"/>
                                                        <w:left w:val="single" w:sz="2" w:space="0" w:color="E4E4E7"/>
                                                        <w:bottom w:val="single" w:sz="2" w:space="0" w:color="E4E4E7"/>
                                                        <w:right w:val="single" w:sz="2" w:space="0" w:color="E4E4E7"/>
                                                      </w:divBdr>
                                                      <w:divsChild>
                                                        <w:div w:id="1876769772">
                                                          <w:marLeft w:val="0"/>
                                                          <w:marRight w:val="0"/>
                                                          <w:marTop w:val="0"/>
                                                          <w:marBottom w:val="0"/>
                                                          <w:divBdr>
                                                            <w:top w:val="single" w:sz="2" w:space="0" w:color="E4E4E7"/>
                                                            <w:left w:val="single" w:sz="2" w:space="0" w:color="E4E4E7"/>
                                                            <w:bottom w:val="single" w:sz="2" w:space="0" w:color="E4E4E7"/>
                                                            <w:right w:val="single" w:sz="2" w:space="0" w:color="E4E4E7"/>
                                                          </w:divBdr>
                                                          <w:divsChild>
                                                            <w:div w:id="813908499">
                                                              <w:marLeft w:val="0"/>
                                                              <w:marRight w:val="0"/>
                                                              <w:marTop w:val="0"/>
                                                              <w:marBottom w:val="0"/>
                                                              <w:divBdr>
                                                                <w:top w:val="single" w:sz="2" w:space="0" w:color="E4E4E7"/>
                                                                <w:left w:val="single" w:sz="2" w:space="0" w:color="E4E4E7"/>
                                                                <w:bottom w:val="single" w:sz="2" w:space="0" w:color="E4E4E7"/>
                                                                <w:right w:val="single" w:sz="2" w:space="0" w:color="E4E4E7"/>
                                                              </w:divBdr>
                                                              <w:divsChild>
                                                                <w:div w:id="1521747829">
                                                                  <w:marLeft w:val="0"/>
                                                                  <w:marRight w:val="0"/>
                                                                  <w:marTop w:val="0"/>
                                                                  <w:marBottom w:val="0"/>
                                                                  <w:divBdr>
                                                                    <w:top w:val="single" w:sz="2" w:space="0" w:color="E4E4E7"/>
                                                                    <w:left w:val="single" w:sz="2" w:space="0" w:color="E4E4E7"/>
                                                                    <w:bottom w:val="single" w:sz="2" w:space="0" w:color="E4E4E7"/>
                                                                    <w:right w:val="single" w:sz="2" w:space="0" w:color="E4E4E7"/>
                                                                  </w:divBdr>
                                                                  <w:divsChild>
                                                                    <w:div w:id="433287765">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1434790262">
                                              <w:marLeft w:val="0"/>
                                              <w:marRight w:val="0"/>
                                              <w:marTop w:val="0"/>
                                              <w:marBottom w:val="0"/>
                                              <w:divBdr>
                                                <w:top w:val="single" w:sz="2" w:space="0" w:color="E4E4E7"/>
                                                <w:left w:val="single" w:sz="2" w:space="0" w:color="E4E4E7"/>
                                                <w:bottom w:val="single" w:sz="2" w:space="0" w:color="E4E4E7"/>
                                                <w:right w:val="single" w:sz="2" w:space="0" w:color="E4E4E7"/>
                                              </w:divBdr>
                                              <w:divsChild>
                                                <w:div w:id="803472116">
                                                  <w:marLeft w:val="0"/>
                                                  <w:marRight w:val="0"/>
                                                  <w:marTop w:val="0"/>
                                                  <w:marBottom w:val="0"/>
                                                  <w:divBdr>
                                                    <w:top w:val="single" w:sz="2" w:space="0" w:color="E4E4E7"/>
                                                    <w:left w:val="single" w:sz="2" w:space="0" w:color="E4E4E7"/>
                                                    <w:bottom w:val="single" w:sz="2" w:space="0" w:color="E4E4E7"/>
                                                    <w:right w:val="single" w:sz="2" w:space="0" w:color="E4E4E7"/>
                                                  </w:divBdr>
                                                  <w:divsChild>
                                                    <w:div w:id="1711303752">
                                                      <w:marLeft w:val="0"/>
                                                      <w:marRight w:val="0"/>
                                                      <w:marTop w:val="0"/>
                                                      <w:marBottom w:val="0"/>
                                                      <w:divBdr>
                                                        <w:top w:val="single" w:sz="2" w:space="8" w:color="E4E4E7"/>
                                                        <w:left w:val="single" w:sz="2" w:space="12" w:color="E4E4E7"/>
                                                        <w:bottom w:val="single" w:sz="2" w:space="8" w:color="E4E4E7"/>
                                                        <w:right w:val="single" w:sz="2" w:space="12" w:color="E4E4E7"/>
                                                      </w:divBdr>
                                                    </w:div>
                                                  </w:divsChild>
                                                </w:div>
                                              </w:divsChild>
                                            </w:div>
                                            <w:div w:id="289409675">
                                              <w:marLeft w:val="0"/>
                                              <w:marRight w:val="0"/>
                                              <w:marTop w:val="0"/>
                                              <w:marBottom w:val="0"/>
                                              <w:divBdr>
                                                <w:top w:val="single" w:sz="2" w:space="0" w:color="E4E4E7"/>
                                                <w:left w:val="single" w:sz="2" w:space="0" w:color="E4E4E7"/>
                                                <w:bottom w:val="single" w:sz="2" w:space="0" w:color="E4E4E7"/>
                                                <w:right w:val="single" w:sz="2" w:space="0" w:color="E4E4E7"/>
                                              </w:divBdr>
                                              <w:divsChild>
                                                <w:div w:id="514148317">
                                                  <w:marLeft w:val="0"/>
                                                  <w:marRight w:val="0"/>
                                                  <w:marTop w:val="0"/>
                                                  <w:marBottom w:val="0"/>
                                                  <w:divBdr>
                                                    <w:top w:val="single" w:sz="2" w:space="0" w:color="E4E4E7"/>
                                                    <w:left w:val="single" w:sz="2" w:space="0" w:color="E4E4E7"/>
                                                    <w:bottom w:val="single" w:sz="2" w:space="0" w:color="E4E4E7"/>
                                                    <w:right w:val="single" w:sz="2" w:space="0" w:color="E4E4E7"/>
                                                  </w:divBdr>
                                                  <w:divsChild>
                                                    <w:div w:id="799884983">
                                                      <w:marLeft w:val="0"/>
                                                      <w:marRight w:val="0"/>
                                                      <w:marTop w:val="0"/>
                                                      <w:marBottom w:val="0"/>
                                                      <w:divBdr>
                                                        <w:top w:val="none" w:sz="0" w:space="0" w:color="auto"/>
                                                        <w:left w:val="none" w:sz="0" w:space="0" w:color="auto"/>
                                                        <w:bottom w:val="none" w:sz="0" w:space="0" w:color="auto"/>
                                                        <w:right w:val="none" w:sz="0" w:space="0" w:color="auto"/>
                                                      </w:divBdr>
                                                    </w:div>
                                                    <w:div w:id="778139704">
                                                      <w:marLeft w:val="0"/>
                                                      <w:marRight w:val="0"/>
                                                      <w:marTop w:val="0"/>
                                                      <w:marBottom w:val="0"/>
                                                      <w:divBdr>
                                                        <w:top w:val="single" w:sz="2" w:space="3" w:color="E4E4E7"/>
                                                        <w:left w:val="single" w:sz="2" w:space="0" w:color="E4E4E7"/>
                                                        <w:bottom w:val="single" w:sz="2" w:space="0" w:color="E4E4E7"/>
                                                        <w:right w:val="single" w:sz="2" w:space="0" w:color="E4E4E7"/>
                                                      </w:divBdr>
                                                      <w:divsChild>
                                                        <w:div w:id="766581039">
                                                          <w:marLeft w:val="0"/>
                                                          <w:marRight w:val="0"/>
                                                          <w:marTop w:val="0"/>
                                                          <w:marBottom w:val="0"/>
                                                          <w:divBdr>
                                                            <w:top w:val="single" w:sz="2" w:space="0" w:color="E4E4E7"/>
                                                            <w:left w:val="single" w:sz="2" w:space="0" w:color="E4E4E7"/>
                                                            <w:bottom w:val="single" w:sz="2" w:space="0" w:color="E4E4E7"/>
                                                            <w:right w:val="single" w:sz="2" w:space="0" w:color="E4E4E7"/>
                                                          </w:divBdr>
                                                          <w:divsChild>
                                                            <w:div w:id="1984965986">
                                                              <w:marLeft w:val="0"/>
                                                              <w:marRight w:val="0"/>
                                                              <w:marTop w:val="0"/>
                                                              <w:marBottom w:val="0"/>
                                                              <w:divBdr>
                                                                <w:top w:val="single" w:sz="2" w:space="0" w:color="E4E4E7"/>
                                                                <w:left w:val="single" w:sz="2" w:space="0" w:color="E4E4E7"/>
                                                                <w:bottom w:val="single" w:sz="2" w:space="0" w:color="E4E4E7"/>
                                                                <w:right w:val="single" w:sz="2" w:space="0" w:color="E4E4E7"/>
                                                              </w:divBdr>
                                                              <w:divsChild>
                                                                <w:div w:id="113839955">
                                                                  <w:marLeft w:val="0"/>
                                                                  <w:marRight w:val="0"/>
                                                                  <w:marTop w:val="0"/>
                                                                  <w:marBottom w:val="0"/>
                                                                  <w:divBdr>
                                                                    <w:top w:val="single" w:sz="2" w:space="0" w:color="E4E4E7"/>
                                                                    <w:left w:val="single" w:sz="2" w:space="0" w:color="E4E4E7"/>
                                                                    <w:bottom w:val="single" w:sz="2" w:space="0" w:color="E4E4E7"/>
                                                                    <w:right w:val="single" w:sz="2" w:space="0" w:color="E4E4E7"/>
                                                                  </w:divBdr>
                                                                  <w:divsChild>
                                                                    <w:div w:id="1842114615">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sChild>
                                        </w:div>
                                      </w:divsChild>
                                    </w:div>
                                  </w:divsChild>
                                </w:div>
                              </w:divsChild>
                            </w:div>
                          </w:divsChild>
                        </w:div>
                      </w:divsChild>
                    </w:div>
                  </w:divsChild>
                </w:div>
              </w:divsChild>
            </w:div>
          </w:divsChild>
        </w:div>
      </w:divsChild>
    </w:div>
    <w:div w:id="754713796">
      <w:bodyDiv w:val="1"/>
      <w:marLeft w:val="0"/>
      <w:marRight w:val="0"/>
      <w:marTop w:val="0"/>
      <w:marBottom w:val="0"/>
      <w:divBdr>
        <w:top w:val="none" w:sz="0" w:space="0" w:color="auto"/>
        <w:left w:val="none" w:sz="0" w:space="0" w:color="auto"/>
        <w:bottom w:val="none" w:sz="0" w:space="0" w:color="auto"/>
        <w:right w:val="none" w:sz="0" w:space="0" w:color="auto"/>
      </w:divBdr>
    </w:div>
    <w:div w:id="772170052">
      <w:bodyDiv w:val="1"/>
      <w:marLeft w:val="0"/>
      <w:marRight w:val="0"/>
      <w:marTop w:val="0"/>
      <w:marBottom w:val="0"/>
      <w:divBdr>
        <w:top w:val="none" w:sz="0" w:space="0" w:color="auto"/>
        <w:left w:val="none" w:sz="0" w:space="0" w:color="auto"/>
        <w:bottom w:val="none" w:sz="0" w:space="0" w:color="auto"/>
        <w:right w:val="none" w:sz="0" w:space="0" w:color="auto"/>
      </w:divBdr>
    </w:div>
    <w:div w:id="900406078">
      <w:bodyDiv w:val="1"/>
      <w:marLeft w:val="0"/>
      <w:marRight w:val="0"/>
      <w:marTop w:val="0"/>
      <w:marBottom w:val="0"/>
      <w:divBdr>
        <w:top w:val="none" w:sz="0" w:space="0" w:color="auto"/>
        <w:left w:val="none" w:sz="0" w:space="0" w:color="auto"/>
        <w:bottom w:val="none" w:sz="0" w:space="0" w:color="auto"/>
        <w:right w:val="none" w:sz="0" w:space="0" w:color="auto"/>
      </w:divBdr>
    </w:div>
    <w:div w:id="1009722212">
      <w:bodyDiv w:val="1"/>
      <w:marLeft w:val="0"/>
      <w:marRight w:val="0"/>
      <w:marTop w:val="0"/>
      <w:marBottom w:val="0"/>
      <w:divBdr>
        <w:top w:val="none" w:sz="0" w:space="0" w:color="auto"/>
        <w:left w:val="none" w:sz="0" w:space="0" w:color="auto"/>
        <w:bottom w:val="none" w:sz="0" w:space="0" w:color="auto"/>
        <w:right w:val="none" w:sz="0" w:space="0" w:color="auto"/>
      </w:divBdr>
    </w:div>
    <w:div w:id="1015808431">
      <w:bodyDiv w:val="1"/>
      <w:marLeft w:val="0"/>
      <w:marRight w:val="0"/>
      <w:marTop w:val="0"/>
      <w:marBottom w:val="0"/>
      <w:divBdr>
        <w:top w:val="none" w:sz="0" w:space="0" w:color="auto"/>
        <w:left w:val="none" w:sz="0" w:space="0" w:color="auto"/>
        <w:bottom w:val="none" w:sz="0" w:space="0" w:color="auto"/>
        <w:right w:val="none" w:sz="0" w:space="0" w:color="auto"/>
      </w:divBdr>
      <w:divsChild>
        <w:div w:id="1964462821">
          <w:marLeft w:val="0"/>
          <w:marRight w:val="0"/>
          <w:marTop w:val="240"/>
          <w:marBottom w:val="240"/>
          <w:divBdr>
            <w:top w:val="none" w:sz="0" w:space="0" w:color="auto"/>
            <w:left w:val="none" w:sz="0" w:space="0" w:color="auto"/>
            <w:bottom w:val="none" w:sz="0" w:space="0" w:color="auto"/>
            <w:right w:val="none" w:sz="0" w:space="0" w:color="auto"/>
          </w:divBdr>
          <w:divsChild>
            <w:div w:id="493761813">
              <w:marLeft w:val="0"/>
              <w:marRight w:val="0"/>
              <w:marTop w:val="0"/>
              <w:marBottom w:val="0"/>
              <w:divBdr>
                <w:top w:val="none" w:sz="0" w:space="0" w:color="auto"/>
                <w:left w:val="none" w:sz="0" w:space="0" w:color="auto"/>
                <w:bottom w:val="none" w:sz="0" w:space="0" w:color="auto"/>
                <w:right w:val="none" w:sz="0" w:space="0" w:color="auto"/>
              </w:divBdr>
              <w:divsChild>
                <w:div w:id="1347446278">
                  <w:marLeft w:val="0"/>
                  <w:marRight w:val="0"/>
                  <w:marTop w:val="0"/>
                  <w:marBottom w:val="0"/>
                  <w:divBdr>
                    <w:top w:val="none" w:sz="0" w:space="0" w:color="auto"/>
                    <w:left w:val="none" w:sz="0" w:space="0" w:color="auto"/>
                    <w:bottom w:val="none" w:sz="0" w:space="0" w:color="auto"/>
                    <w:right w:val="none" w:sz="0" w:space="0" w:color="auto"/>
                  </w:divBdr>
                  <w:divsChild>
                    <w:div w:id="9891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803085">
      <w:bodyDiv w:val="1"/>
      <w:marLeft w:val="0"/>
      <w:marRight w:val="0"/>
      <w:marTop w:val="0"/>
      <w:marBottom w:val="0"/>
      <w:divBdr>
        <w:top w:val="none" w:sz="0" w:space="0" w:color="auto"/>
        <w:left w:val="none" w:sz="0" w:space="0" w:color="auto"/>
        <w:bottom w:val="none" w:sz="0" w:space="0" w:color="auto"/>
        <w:right w:val="none" w:sz="0" w:space="0" w:color="auto"/>
      </w:divBdr>
    </w:div>
    <w:div w:id="1625378976">
      <w:bodyDiv w:val="1"/>
      <w:marLeft w:val="0"/>
      <w:marRight w:val="0"/>
      <w:marTop w:val="0"/>
      <w:marBottom w:val="0"/>
      <w:divBdr>
        <w:top w:val="none" w:sz="0" w:space="0" w:color="auto"/>
        <w:left w:val="none" w:sz="0" w:space="0" w:color="auto"/>
        <w:bottom w:val="none" w:sz="0" w:space="0" w:color="auto"/>
        <w:right w:val="none" w:sz="0" w:space="0" w:color="auto"/>
      </w:divBdr>
    </w:div>
    <w:div w:id="21148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B9E0C-6E88-46DF-A2D5-688A5E27F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28</Pages>
  <Words>15354</Words>
  <Characters>87524</Characters>
  <Application>Microsoft Office Word</Application>
  <DocSecurity>0</DocSecurity>
  <Lines>729</Lines>
  <Paragraphs>205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KOSTELAC</dc:creator>
  <cp:keywords/>
  <dc:description/>
  <cp:lastModifiedBy>Ivan Bjekovic</cp:lastModifiedBy>
  <cp:revision>89</cp:revision>
  <dcterms:created xsi:type="dcterms:W3CDTF">2026-03-13T10:28:00Z</dcterms:created>
  <dcterms:modified xsi:type="dcterms:W3CDTF">2026-03-13T13:38:00Z</dcterms:modified>
</cp:coreProperties>
</file>