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34" w:rsidRPr="006B3A80" w:rsidRDefault="000B1F60" w:rsidP="006B3A80">
      <w:pPr>
        <w:ind w:firstLine="720"/>
        <w:jc w:val="right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</w:r>
      <w:r w:rsidRPr="006B3A80">
        <w:rPr>
          <w:rFonts w:ascii="Arial" w:hAnsi="Arial" w:cs="Arial"/>
          <w:sz w:val="24"/>
          <w:szCs w:val="24"/>
          <w:lang w:val="sr-Latn-ME"/>
        </w:rPr>
        <w:tab/>
        <w:t xml:space="preserve">        </w:t>
      </w:r>
    </w:p>
    <w:p w:rsidR="000B1F60" w:rsidRPr="006B3A80" w:rsidRDefault="000B1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1537DD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Na osnovu člana 14 stav 2 Zakona o strancima („Službeni list CG“, br. 12/18, 3/19</w:t>
      </w:r>
      <w:r w:rsidR="00B5526A">
        <w:rPr>
          <w:rFonts w:ascii="Arial" w:hAnsi="Arial" w:cs="Arial"/>
          <w:sz w:val="24"/>
          <w:szCs w:val="24"/>
          <w:lang w:val="sr-Latn-ME"/>
        </w:rPr>
        <w:t>,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 86/22</w:t>
      </w:r>
      <w:r w:rsidR="006345FC" w:rsidRPr="006B3A80">
        <w:rPr>
          <w:rFonts w:ascii="Arial" w:hAnsi="Arial" w:cs="Arial"/>
          <w:sz w:val="24"/>
          <w:szCs w:val="24"/>
          <w:lang w:val="sr-Latn-ME"/>
        </w:rPr>
        <w:t xml:space="preserve"> i 77/24</w:t>
      </w:r>
      <w:r w:rsidRPr="006B3A80">
        <w:rPr>
          <w:rFonts w:ascii="Arial" w:hAnsi="Arial" w:cs="Arial"/>
          <w:sz w:val="24"/>
          <w:szCs w:val="24"/>
          <w:lang w:val="sr-Latn-ME"/>
        </w:rPr>
        <w:t>), Vlada Crne Gore</w:t>
      </w:r>
      <w:r w:rsidR="00DC2276" w:rsidRPr="00DC2276">
        <w:t xml:space="preserve"> </w:t>
      </w:r>
      <w:r w:rsidR="00DC2276" w:rsidRPr="00DC2276">
        <w:rPr>
          <w:rFonts w:ascii="Arial" w:hAnsi="Arial" w:cs="Arial"/>
          <w:sz w:val="24"/>
          <w:szCs w:val="24"/>
          <w:lang w:val="sr-Latn-ME"/>
        </w:rPr>
        <w:t>je, 13. februara 2025. godine, bez održavanja sjednice, na osnovu pribavljenih saglasnosti većine članova Vlade, donijela</w:t>
      </w:r>
    </w:p>
    <w:p w:rsidR="00952F60" w:rsidRPr="006B3A80" w:rsidRDefault="00952F60" w:rsidP="00952F60">
      <w:pPr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DC2276" w:rsidRDefault="00DC2276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C2276" w:rsidRDefault="00DC2276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ODLUKU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br/>
        <w:t xml:space="preserve">O PRIVREMENOM OSLOBAĐANJU OD PRIBAVLJANJA VIZE 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br/>
        <w:t xml:space="preserve">ZA DRŽAVLJANE REPUBLIKE </w:t>
      </w:r>
      <w:r w:rsidR="002F32AE">
        <w:rPr>
          <w:rFonts w:ascii="Arial" w:hAnsi="Arial" w:cs="Arial"/>
          <w:b/>
          <w:sz w:val="24"/>
          <w:szCs w:val="24"/>
          <w:lang w:val="sr-Latn-ME"/>
        </w:rPr>
        <w:t>KAZAHSTAN</w:t>
      </w:r>
      <w:r w:rsidRPr="006B3A80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D9600A" w:rsidRPr="006B3A80" w:rsidRDefault="00D9600A" w:rsidP="00D9600A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Član 1</w:t>
      </w:r>
    </w:p>
    <w:p w:rsidR="00D9600A" w:rsidRPr="006B3A80" w:rsidRDefault="00D9600A" w:rsidP="00D9600A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Državljani Republike </w:t>
      </w:r>
      <w:r w:rsidR="002F32AE">
        <w:rPr>
          <w:rFonts w:ascii="Arial" w:hAnsi="Arial" w:cs="Arial"/>
          <w:sz w:val="24"/>
          <w:szCs w:val="24"/>
          <w:lang w:val="sr-Latn-ME"/>
        </w:rPr>
        <w:t>Kazahstana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 mogu, od 1. marta do 1. novembra 202</w:t>
      </w:r>
      <w:r w:rsidR="008F20AE" w:rsidRPr="006B3A80">
        <w:rPr>
          <w:rFonts w:ascii="Arial" w:hAnsi="Arial" w:cs="Arial"/>
          <w:sz w:val="24"/>
          <w:szCs w:val="24"/>
          <w:lang w:val="sr-Latn-ME"/>
        </w:rPr>
        <w:t>5</w:t>
      </w:r>
      <w:r w:rsidRPr="006B3A80">
        <w:rPr>
          <w:rFonts w:ascii="Arial" w:hAnsi="Arial" w:cs="Arial"/>
          <w:sz w:val="24"/>
          <w:szCs w:val="24"/>
          <w:lang w:val="sr-Latn-ME"/>
        </w:rPr>
        <w:t>. godine, ulaziti, prelaziti preko teritorije i boraviti u Crnoj Gori do 30 dana, sa važećom putnom ispravom, bez vize.</w:t>
      </w:r>
    </w:p>
    <w:p w:rsidR="00D9600A" w:rsidRPr="006B3A80" w:rsidRDefault="00D9600A" w:rsidP="00D9600A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D9600A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B3A80">
        <w:rPr>
          <w:rFonts w:ascii="Arial" w:hAnsi="Arial" w:cs="Arial"/>
          <w:b/>
          <w:sz w:val="24"/>
          <w:szCs w:val="24"/>
          <w:lang w:val="sr-Latn-ME"/>
        </w:rPr>
        <w:t>Član 2</w:t>
      </w:r>
    </w:p>
    <w:p w:rsidR="00D9600A" w:rsidRPr="006B3A80" w:rsidRDefault="00D9600A" w:rsidP="00D9600A">
      <w:pPr>
        <w:ind w:firstLine="720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Ova odluka stupa na snagu danom objavljivanja u „Službenom listu Crne Gore“.</w:t>
      </w:r>
    </w:p>
    <w:p w:rsidR="00D9600A" w:rsidRPr="006B3A80" w:rsidRDefault="00D9600A" w:rsidP="00D9600A">
      <w:pPr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063B8C" w:rsidRPr="006B3A80" w:rsidRDefault="00063B8C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F91890" w:rsidRPr="006B3A80" w:rsidRDefault="00F91890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7756C5">
      <w:pPr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Broj: </w:t>
      </w:r>
      <w:r w:rsidR="001D1FB3">
        <w:rPr>
          <w:rFonts w:ascii="Arial" w:hAnsi="Arial" w:cs="Arial"/>
          <w:sz w:val="24"/>
          <w:szCs w:val="24"/>
          <w:lang w:val="sr-Latn-ME"/>
        </w:rPr>
        <w:t>10-040/25-467</w:t>
      </w:r>
      <w:bookmarkStart w:id="0" w:name="_GoBack"/>
      <w:bookmarkEnd w:id="0"/>
    </w:p>
    <w:p w:rsidR="00952F60" w:rsidRPr="006B3A80" w:rsidRDefault="00952F60" w:rsidP="000F26D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Podgorica, </w:t>
      </w:r>
      <w:r w:rsidR="00DC2276">
        <w:rPr>
          <w:rFonts w:ascii="Arial" w:hAnsi="Arial" w:cs="Arial"/>
          <w:sz w:val="24"/>
          <w:szCs w:val="24"/>
          <w:lang w:val="sr-Latn-ME"/>
        </w:rPr>
        <w:t>13.</w:t>
      </w:r>
      <w:r w:rsidR="00A7312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C2276">
        <w:rPr>
          <w:rFonts w:ascii="Arial" w:hAnsi="Arial" w:cs="Arial"/>
          <w:sz w:val="24"/>
          <w:szCs w:val="24"/>
          <w:lang w:val="sr-Latn-ME"/>
        </w:rPr>
        <w:t>februar</w:t>
      </w:r>
      <w:r w:rsidR="00F9254A">
        <w:rPr>
          <w:rFonts w:ascii="Arial" w:hAnsi="Arial" w:cs="Arial"/>
          <w:sz w:val="24"/>
          <w:szCs w:val="24"/>
          <w:lang w:val="sr-Latn-ME"/>
        </w:rPr>
        <w:t>a</w:t>
      </w:r>
      <w:r w:rsidR="00DC2276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6B3A80">
        <w:rPr>
          <w:rFonts w:ascii="Arial" w:hAnsi="Arial" w:cs="Arial"/>
          <w:sz w:val="24"/>
          <w:szCs w:val="24"/>
          <w:lang w:val="sr-Latn-ME"/>
        </w:rPr>
        <w:t>202</w:t>
      </w:r>
      <w:r w:rsidR="000B1F60" w:rsidRPr="006B3A80">
        <w:rPr>
          <w:rFonts w:ascii="Arial" w:hAnsi="Arial" w:cs="Arial"/>
          <w:sz w:val="24"/>
          <w:szCs w:val="24"/>
          <w:lang w:val="sr-Latn-ME"/>
        </w:rPr>
        <w:t>5</w:t>
      </w:r>
      <w:r w:rsidRPr="006B3A80">
        <w:rPr>
          <w:rFonts w:ascii="Arial" w:hAnsi="Arial" w:cs="Arial"/>
          <w:sz w:val="24"/>
          <w:szCs w:val="24"/>
          <w:lang w:val="sr-Latn-ME"/>
        </w:rPr>
        <w:t xml:space="preserve">. godine </w:t>
      </w:r>
    </w:p>
    <w:p w:rsidR="00F91890" w:rsidRPr="006B3A80" w:rsidRDefault="00F91890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D9600A" w:rsidRPr="006B3A80" w:rsidRDefault="00D9600A" w:rsidP="00952F60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952F60" w:rsidRPr="006B3A80" w:rsidRDefault="00952F60" w:rsidP="00952F60">
      <w:pPr>
        <w:jc w:val="center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>Vlada Crne Gore</w:t>
      </w:r>
    </w:p>
    <w:p w:rsidR="00952F60" w:rsidRPr="006B3A80" w:rsidRDefault="00952F60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Predsjednik, </w:t>
      </w:r>
    </w:p>
    <w:p w:rsidR="008F20AE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6B3A80">
        <w:rPr>
          <w:rFonts w:ascii="Arial" w:hAnsi="Arial" w:cs="Arial"/>
          <w:sz w:val="24"/>
          <w:szCs w:val="24"/>
          <w:lang w:val="sr-Latn-ME"/>
        </w:rPr>
        <w:t xml:space="preserve">mr </w:t>
      </w:r>
      <w:r w:rsidR="008F20AE" w:rsidRPr="006B3A80">
        <w:rPr>
          <w:rFonts w:ascii="Arial" w:hAnsi="Arial" w:cs="Arial"/>
          <w:sz w:val="24"/>
          <w:szCs w:val="24"/>
          <w:lang w:val="sr-Latn-ME"/>
        </w:rPr>
        <w:t>Milojko Spajić</w:t>
      </w: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860A9" w:rsidRPr="006B3A80" w:rsidRDefault="00E860A9" w:rsidP="00952F60">
      <w:pPr>
        <w:jc w:val="right"/>
        <w:rPr>
          <w:rFonts w:ascii="Arial" w:hAnsi="Arial" w:cs="Arial"/>
          <w:sz w:val="24"/>
          <w:szCs w:val="24"/>
          <w:lang w:val="sr-Latn-ME"/>
        </w:rPr>
      </w:pPr>
    </w:p>
    <w:sectPr w:rsidR="00E860A9" w:rsidRPr="006B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60"/>
    <w:rsid w:val="00001A20"/>
    <w:rsid w:val="00063B8C"/>
    <w:rsid w:val="000B1F60"/>
    <w:rsid w:val="000E79AD"/>
    <w:rsid w:val="000F26D3"/>
    <w:rsid w:val="0010798B"/>
    <w:rsid w:val="001537DD"/>
    <w:rsid w:val="001557B1"/>
    <w:rsid w:val="001D1FB3"/>
    <w:rsid w:val="001E3BE5"/>
    <w:rsid w:val="00260DD1"/>
    <w:rsid w:val="002C2B77"/>
    <w:rsid w:val="002F32AE"/>
    <w:rsid w:val="002F66D0"/>
    <w:rsid w:val="004C7DE5"/>
    <w:rsid w:val="005653F8"/>
    <w:rsid w:val="00577005"/>
    <w:rsid w:val="005E63F0"/>
    <w:rsid w:val="00611290"/>
    <w:rsid w:val="006345FC"/>
    <w:rsid w:val="00635A4D"/>
    <w:rsid w:val="006B3A80"/>
    <w:rsid w:val="006D3D25"/>
    <w:rsid w:val="006D5BAA"/>
    <w:rsid w:val="007115FA"/>
    <w:rsid w:val="00723454"/>
    <w:rsid w:val="007756C5"/>
    <w:rsid w:val="008F20AE"/>
    <w:rsid w:val="00923BA7"/>
    <w:rsid w:val="00924FE6"/>
    <w:rsid w:val="00952F60"/>
    <w:rsid w:val="009534B5"/>
    <w:rsid w:val="009606C7"/>
    <w:rsid w:val="00965564"/>
    <w:rsid w:val="009754E3"/>
    <w:rsid w:val="00A4691C"/>
    <w:rsid w:val="00A73120"/>
    <w:rsid w:val="00A93E63"/>
    <w:rsid w:val="00AC1C5D"/>
    <w:rsid w:val="00AF37FC"/>
    <w:rsid w:val="00B5526A"/>
    <w:rsid w:val="00BB519D"/>
    <w:rsid w:val="00BF25E8"/>
    <w:rsid w:val="00C12DAD"/>
    <w:rsid w:val="00C329DE"/>
    <w:rsid w:val="00D01DFC"/>
    <w:rsid w:val="00D64E96"/>
    <w:rsid w:val="00D9600A"/>
    <w:rsid w:val="00DC2276"/>
    <w:rsid w:val="00E860A9"/>
    <w:rsid w:val="00EE3E3A"/>
    <w:rsid w:val="00F91890"/>
    <w:rsid w:val="00F9254A"/>
    <w:rsid w:val="00F92634"/>
    <w:rsid w:val="00FD6851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9E04"/>
  <w15:chartTrackingRefBased/>
  <w15:docId w15:val="{798A521E-BE88-48B3-8670-ADF0EDC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F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Bektesi</dc:creator>
  <cp:keywords/>
  <dc:description/>
  <cp:lastModifiedBy>Ivan Vukcevic</cp:lastModifiedBy>
  <cp:revision>6</cp:revision>
  <cp:lastPrinted>2025-02-20T08:14:00Z</cp:lastPrinted>
  <dcterms:created xsi:type="dcterms:W3CDTF">2025-02-17T07:53:00Z</dcterms:created>
  <dcterms:modified xsi:type="dcterms:W3CDTF">2025-02-20T08:14:00Z</dcterms:modified>
</cp:coreProperties>
</file>