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70F5" w14:textId="77777777" w:rsidR="008F3105" w:rsidRDefault="008F3105" w:rsidP="008F3105">
      <w:pPr>
        <w:jc w:val="center"/>
      </w:pPr>
      <w:r>
        <w:rPr>
          <w:noProof/>
          <w:lang w:val="sq-AL" w:eastAsia="sq-AL"/>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145FCE4A" w14:textId="3DF533EB" w:rsidR="00132E47" w:rsidRPr="00D970FB" w:rsidRDefault="00132E47" w:rsidP="00132E47">
      <w:pPr>
        <w:jc w:val="center"/>
        <w:rPr>
          <w:rFonts w:asciiTheme="majorHAnsi" w:hAnsiTheme="majorHAnsi" w:cstheme="majorHAnsi"/>
          <w:sz w:val="36"/>
          <w:szCs w:val="36"/>
        </w:rPr>
      </w:pPr>
      <w:r>
        <w:rPr>
          <w:rFonts w:asciiTheme="majorHAnsi" w:hAnsiTheme="majorHAnsi" w:cstheme="majorHAnsi"/>
          <w:sz w:val="36"/>
          <w:szCs w:val="36"/>
        </w:rPr>
        <w:t>U periodu od 4.11</w:t>
      </w:r>
      <w:r w:rsidRPr="00D970FB">
        <w:rPr>
          <w:rFonts w:asciiTheme="majorHAnsi" w:hAnsiTheme="majorHAnsi" w:cstheme="majorHAnsi"/>
          <w:sz w:val="36"/>
          <w:szCs w:val="36"/>
        </w:rPr>
        <w:t xml:space="preserve">. do </w:t>
      </w:r>
      <w:r>
        <w:rPr>
          <w:rFonts w:asciiTheme="majorHAnsi" w:hAnsiTheme="majorHAnsi" w:cstheme="majorHAnsi"/>
          <w:sz w:val="36"/>
          <w:szCs w:val="36"/>
        </w:rPr>
        <w:t>8</w:t>
      </w:r>
      <w:r w:rsidRPr="00D970FB">
        <w:rPr>
          <w:rFonts w:asciiTheme="majorHAnsi" w:hAnsiTheme="majorHAnsi" w:cstheme="majorHAnsi"/>
          <w:sz w:val="36"/>
          <w:szCs w:val="36"/>
        </w:rPr>
        <w:t>.</w:t>
      </w:r>
      <w:r>
        <w:rPr>
          <w:rFonts w:asciiTheme="majorHAnsi" w:hAnsiTheme="majorHAnsi" w:cstheme="majorHAnsi"/>
          <w:sz w:val="36"/>
          <w:szCs w:val="36"/>
        </w:rPr>
        <w:t>11</w:t>
      </w:r>
      <w:r w:rsidRPr="00D970FB">
        <w:rPr>
          <w:rFonts w:asciiTheme="majorHAnsi" w:hAnsiTheme="majorHAnsi" w:cstheme="majorHAnsi"/>
          <w:sz w:val="36"/>
          <w:szCs w:val="36"/>
        </w:rPr>
        <w:t>.202</w:t>
      </w:r>
      <w:r>
        <w:rPr>
          <w:rFonts w:asciiTheme="majorHAnsi" w:hAnsiTheme="majorHAnsi" w:cstheme="majorHAnsi"/>
          <w:sz w:val="36"/>
          <w:szCs w:val="36"/>
        </w:rPr>
        <w:t>4</w:t>
      </w:r>
      <w:r w:rsidRPr="00D970FB">
        <w:rPr>
          <w:rFonts w:asciiTheme="majorHAnsi" w:hAnsiTheme="majorHAnsi" w:cstheme="majorHAnsi"/>
          <w:sz w:val="36"/>
          <w:szCs w:val="36"/>
        </w:rPr>
        <w:t>.</w:t>
      </w:r>
      <w:r>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r w:rsidR="006A6C58">
        <w:rPr>
          <w:rFonts w:asciiTheme="majorHAnsi" w:hAnsiTheme="majorHAnsi" w:cstheme="majorHAnsi"/>
          <w:sz w:val="36"/>
          <w:szCs w:val="36"/>
        </w:rPr>
        <w:t xml:space="preserve"> </w:t>
      </w:r>
    </w:p>
    <w:p w14:paraId="3A7999C4" w14:textId="77777777" w:rsidR="00132E47" w:rsidRPr="00D970FB" w:rsidRDefault="00132E47" w:rsidP="00132E47">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Pr>
          <w:rFonts w:asciiTheme="majorHAnsi" w:hAnsiTheme="majorHAnsi" w:cstheme="majorHAnsi"/>
          <w:sz w:val="32"/>
          <w:szCs w:val="32"/>
        </w:rPr>
        <w:t>Srednja mješovita škola „</w:t>
      </w:r>
      <w:proofErr w:type="spellStart"/>
      <w:r>
        <w:rPr>
          <w:rFonts w:asciiTheme="majorHAnsi" w:hAnsiTheme="majorHAnsi" w:cstheme="majorHAnsi"/>
          <w:sz w:val="32"/>
          <w:szCs w:val="32"/>
          <w:lang w:val="en-US"/>
        </w:rPr>
        <w:t>Mladost</w:t>
      </w:r>
      <w:proofErr w:type="spellEnd"/>
      <w:r>
        <w:rPr>
          <w:rFonts w:asciiTheme="majorHAnsi" w:hAnsiTheme="majorHAnsi" w:cstheme="majorHAnsi"/>
          <w:sz w:val="32"/>
          <w:szCs w:val="32"/>
          <w:lang w:val="en-US"/>
        </w:rPr>
        <w:t xml:space="preserve">”  </w:t>
      </w:r>
      <w:proofErr w:type="spellStart"/>
      <w:r>
        <w:rPr>
          <w:rFonts w:asciiTheme="majorHAnsi" w:hAnsiTheme="majorHAnsi" w:cstheme="majorHAnsi"/>
          <w:sz w:val="32"/>
          <w:szCs w:val="32"/>
          <w:lang w:val="en-US"/>
        </w:rPr>
        <w:t>Tivat</w:t>
      </w:r>
      <w:proofErr w:type="spellEnd"/>
    </w:p>
    <w:p w14:paraId="660CC679" w14:textId="77777777" w:rsidR="00132E47" w:rsidRPr="008F3105" w:rsidRDefault="00132E47" w:rsidP="00132E47">
      <w:pPr>
        <w:rPr>
          <w:sz w:val="36"/>
          <w:szCs w:val="36"/>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053542" w:rsidRDefault="00BD4446" w:rsidP="00BE7AE6">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BE7AE6" w:rsidRDefault="00BE7AE6">
          <w:pPr>
            <w:pStyle w:val="TOCHeading"/>
            <w:rPr>
              <w:sz w:val="16"/>
              <w:szCs w:val="16"/>
            </w:rPr>
          </w:pPr>
        </w:p>
        <w:p w14:paraId="197DF335" w14:textId="77777777" w:rsidR="00132E47" w:rsidRPr="000D648B" w:rsidRDefault="00BE7AE6" w:rsidP="00132E47">
          <w:pPr>
            <w:pStyle w:val="TOC1"/>
            <w:tabs>
              <w:tab w:val="right" w:leader="dot" w:pos="9062"/>
            </w:tabs>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r w:rsidR="00132E47">
            <w:rPr>
              <w:rFonts w:eastAsiaTheme="minorEastAsia"/>
              <w:noProof/>
              <w:lang w:val="en-US"/>
            </w:rPr>
            <w:t xml:space="preserve"> </w:t>
          </w:r>
          <w:r w:rsidR="00132E47" w:rsidRPr="000D648B">
            <w:rPr>
              <w:rFonts w:asciiTheme="majorHAnsi" w:hAnsiTheme="majorHAnsi" w:cstheme="maj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 Srednja mješovita škola „</w:t>
          </w:r>
          <w:r w:rsidR="00132E47" w:rsidRPr="000D648B">
            <w:rPr>
              <w:rFonts w:asciiTheme="majorHAnsi" w:hAnsiTheme="majorHAnsi" w:cstheme="majorHAnsi"/>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Mladost”  Tivat</w:t>
          </w:r>
          <w:r w:rsidR="00132E47" w:rsidRPr="000D648B">
            <w:rPr>
              <w:rFonts w:asciiTheme="majorHAnsi" w:hAnsiTheme="majorHAnsi" w:cstheme="maj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32E47" w:rsidRPr="000D648B">
            <w:rPr>
              <w:rFonts w:asciiTheme="majorHAnsi" w:hAnsiTheme="majorHAnsi" w:cstheme="maj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TOC \o "1-3" \h \z \u </w:instrText>
          </w:r>
          <w:r w:rsidR="00132E47" w:rsidRPr="000D648B">
            <w:rPr>
              <w:rFonts w:asciiTheme="majorHAnsi" w:hAnsiTheme="majorHAnsi" w:cstheme="maj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_Toc153878788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FE80549" w14:textId="77777777" w:rsidR="00132E47" w:rsidRPr="000D648B" w:rsidRDefault="00C1481A" w:rsidP="00132E47">
          <w:pPr>
            <w:pStyle w:val="TOC1"/>
            <w:tabs>
              <w:tab w:val="right" w:leader="dot" w:pos="9062"/>
            </w:tabs>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anchor="_Toc153878789" w:history="1">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NASTAVA I UČENJE</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_Toc153878789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hyperlink>
        </w:p>
        <w:p w14:paraId="531F6A81" w14:textId="77777777" w:rsidR="00132E47" w:rsidRPr="000D648B" w:rsidRDefault="00C1481A" w:rsidP="00132E47">
          <w:pPr>
            <w:pStyle w:val="TOC1"/>
            <w:tabs>
              <w:tab w:val="right" w:leader="dot" w:pos="9062"/>
            </w:tabs>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anchor="_Toc153878790" w:history="1">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 OPŠTEOBRAZOVNI MODUL</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_Toc153878790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hyperlink>
        </w:p>
        <w:p w14:paraId="7745BE69" w14:textId="77777777" w:rsidR="00132E47" w:rsidRPr="000D648B" w:rsidRDefault="00C1481A" w:rsidP="00132E47">
          <w:pPr>
            <w:pStyle w:val="TOC1"/>
            <w:tabs>
              <w:tab w:val="left" w:pos="660"/>
              <w:tab w:val="right" w:leader="dot" w:pos="9062"/>
            </w:tabs>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anchor="_Toc153878791" w:history="1">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r w:rsidR="00132E47" w:rsidRPr="000D648B">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STRUČNI MODULI-OBRAZOVNI PROGRAMI</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_Toc153878791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hyperlink>
        </w:p>
        <w:p w14:paraId="49A6C365" w14:textId="77777777" w:rsidR="00132E47" w:rsidRPr="000D648B" w:rsidRDefault="00C1481A" w:rsidP="00132E47">
          <w:pPr>
            <w:pStyle w:val="TOC1"/>
            <w:tabs>
              <w:tab w:val="left" w:pos="440"/>
              <w:tab w:val="right" w:leader="dot" w:pos="9062"/>
            </w:tabs>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anchor="_Toc153878792" w:history="1">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132E47" w:rsidRPr="000D648B">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UPRAVLJANJE I RUKOVOĐENJE USTANOVOM</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_Toc153878792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44</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hyperlink>
        </w:p>
        <w:p w14:paraId="1DA2E045" w14:textId="77777777" w:rsidR="00132E47" w:rsidRPr="000D648B" w:rsidRDefault="00C1481A" w:rsidP="00132E47">
          <w:pPr>
            <w:pStyle w:val="TOC1"/>
            <w:tabs>
              <w:tab w:val="left" w:pos="440"/>
              <w:tab w:val="right" w:leader="dot" w:pos="9062"/>
            </w:tabs>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anchor="_Toc153878793" w:history="1">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132E47" w:rsidRPr="000D648B">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ETOS ŠKOLE</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_Toc153878793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48</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hyperlink>
        </w:p>
        <w:p w14:paraId="0C828419" w14:textId="77777777" w:rsidR="00132E47" w:rsidRPr="000D648B" w:rsidRDefault="00C1481A" w:rsidP="00132E47">
          <w:pPr>
            <w:pStyle w:val="TOC1"/>
            <w:tabs>
              <w:tab w:val="right" w:leader="dot" w:pos="9062"/>
            </w:tabs>
            <w:rPr>
              <w:rFonts w:asciiTheme="majorHAnsi" w:eastAsiaTheme="minorEastAsia" w:hAnsiTheme="majorHAnsi" w:cstheme="majorHAnsi"/>
              <w:noProo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anchor="_Toc153878794" w:history="1">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OBRAZOVNA POSTIGNUĆA UČENIKA</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_Toc153878794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hyperlink>
        </w:p>
        <w:p w14:paraId="06125C12" w14:textId="77777777" w:rsidR="00132E47" w:rsidRPr="000D648B" w:rsidRDefault="00C1481A" w:rsidP="00132E47">
          <w:pPr>
            <w:pStyle w:val="TOC1"/>
            <w:tabs>
              <w:tab w:val="right" w:leader="dot" w:pos="9062"/>
            </w:tabs>
            <w:rPr>
              <w:rFonts w:eastAsiaTheme="minorEastAsia"/>
              <w:noProof/>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anchor="_Toc153878795" w:history="1">
            <w:r w:rsidR="00132E47" w:rsidRPr="000D648B">
              <w:rPr>
                <w:rStyle w:val="Hyperlink"/>
                <w:rFonts w:asciiTheme="majorHAnsi" w:hAnsiTheme="majorHAnsi" w:cstheme="majorHAnsi"/>
                <w:noProof/>
                <w:color w:val="auto"/>
                <w:sz w:val="24"/>
                <w:szCs w:val="24"/>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PODRŠKA UČENICIMA</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PAGEREF _Toc153878795 \h </w:instrTex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53</w:t>
            </w:r>
            <w:r w:rsidR="00132E47" w:rsidRPr="000D648B">
              <w:rPr>
                <w:rFonts w:asciiTheme="majorHAnsi" w:hAnsiTheme="majorHAnsi" w:cstheme="majorHAnsi"/>
                <w:noProof/>
                <w:webHidde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hyperlink>
        </w:p>
        <w:p w14:paraId="6D7C11EF" w14:textId="0962DFBB" w:rsidR="000E6427" w:rsidRDefault="00132E47" w:rsidP="00132E47">
          <w:pPr>
            <w:pStyle w:val="TOC1"/>
            <w:tabs>
              <w:tab w:val="right" w:leader="dot" w:pos="9062"/>
            </w:tabs>
            <w:rPr>
              <w:rFonts w:eastAsiaTheme="minorEastAsia"/>
              <w:noProof/>
              <w:lang w:val="en-US"/>
            </w:rPr>
          </w:pPr>
          <w:r w:rsidRPr="000D648B">
            <w:rPr>
              <w:rFonts w:asciiTheme="majorHAnsi" w:hAnsiTheme="majorHAnsi" w:cstheme="majorHAnsi"/>
              <w:bCs/>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185FA103" w14:textId="3369A73E" w:rsidR="00BE7AE6" w:rsidRDefault="00BE7AE6">
          <w:r w:rsidRPr="00953AA6">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1B686A48" w14:textId="77777777" w:rsidR="00132E47" w:rsidRDefault="00132E47" w:rsidP="00132E47">
      <w:pPr>
        <w:tabs>
          <w:tab w:val="left" w:pos="3885"/>
        </w:tabs>
        <w:rPr>
          <w:rFonts w:asciiTheme="majorHAnsi" w:eastAsia="Times New Roman" w:hAnsiTheme="majorHAnsi" w:cs="Book Antiqua"/>
          <w:sz w:val="40"/>
          <w:szCs w:val="40"/>
          <w:lang w:val="pl-PL"/>
        </w:rPr>
      </w:pPr>
    </w:p>
    <w:p w14:paraId="1FBB0410" w14:textId="29A8E0E4" w:rsidR="00132E47" w:rsidRPr="000D648B" w:rsidRDefault="00132E47" w:rsidP="000D648B">
      <w:pPr>
        <w:spacing w:after="0"/>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w:t>
      </w:r>
      <w:r w:rsidRPr="00655B1A">
        <w:rPr>
          <w:rFonts w:asciiTheme="majorHAnsi" w:hAnsiTheme="majorHAnsi" w:cstheme="majorHAnsi"/>
          <w:sz w:val="24"/>
          <w:szCs w:val="24"/>
        </w:rPr>
        <w:t xml:space="preserve">JU Srednja </w:t>
      </w:r>
      <w:r>
        <w:rPr>
          <w:rFonts w:asciiTheme="majorHAnsi" w:hAnsiTheme="majorHAnsi" w:cstheme="majorHAnsi"/>
          <w:sz w:val="24"/>
          <w:szCs w:val="24"/>
        </w:rPr>
        <w:t xml:space="preserve">mješovita </w:t>
      </w:r>
      <w:r w:rsidRPr="00655B1A">
        <w:rPr>
          <w:rFonts w:asciiTheme="majorHAnsi" w:hAnsiTheme="majorHAnsi" w:cstheme="majorHAnsi"/>
          <w:sz w:val="24"/>
          <w:szCs w:val="24"/>
        </w:rPr>
        <w:t>škola „</w:t>
      </w:r>
      <w:proofErr w:type="spellStart"/>
      <w:r w:rsidRPr="00655B1A">
        <w:rPr>
          <w:rFonts w:asciiTheme="majorHAnsi" w:hAnsiTheme="majorHAnsi" w:cstheme="majorHAnsi"/>
          <w:sz w:val="24"/>
          <w:szCs w:val="24"/>
          <w:lang w:val="en-US"/>
        </w:rPr>
        <w:t>Mladost</w:t>
      </w:r>
      <w:proofErr w:type="spellEnd"/>
      <w:r w:rsidRPr="00655B1A">
        <w:rPr>
          <w:rFonts w:asciiTheme="majorHAnsi" w:hAnsiTheme="majorHAnsi" w:cstheme="majorHAnsi"/>
          <w:sz w:val="24"/>
          <w:szCs w:val="24"/>
          <w:lang w:val="en-US"/>
        </w:rPr>
        <w:t xml:space="preserve">”  </w:t>
      </w:r>
      <w:proofErr w:type="spellStart"/>
      <w:r w:rsidRPr="00655B1A">
        <w:rPr>
          <w:rFonts w:asciiTheme="majorHAnsi" w:hAnsiTheme="majorHAnsi" w:cstheme="majorHAnsi"/>
          <w:sz w:val="24"/>
          <w:szCs w:val="24"/>
          <w:lang w:val="en-US"/>
        </w:rPr>
        <w:t>Tivat</w:t>
      </w:r>
      <w:proofErr w:type="spellEnd"/>
      <w:r>
        <w:rPr>
          <w:rFonts w:asciiTheme="majorHAnsi" w:hAnsiTheme="majorHAnsi" w:cstheme="majorHAnsi"/>
          <w:sz w:val="36"/>
          <w:szCs w:val="36"/>
        </w:rPr>
        <w:t xml:space="preserve"> </w:t>
      </w:r>
      <w:r w:rsidRPr="0063334C">
        <w:rPr>
          <w:rStyle w:val="Style15"/>
        </w:rPr>
        <w:t>dobija nivo (</w:t>
      </w:r>
      <w:r w:rsidR="0046513B">
        <w:rPr>
          <w:rStyle w:val="Style15"/>
        </w:rPr>
        <w:t>6,23</w:t>
      </w:r>
      <w:r w:rsidRPr="0063334C">
        <w:rPr>
          <w:rStyle w:val="Style15"/>
        </w:rPr>
        <w:t>)</w:t>
      </w:r>
    </w:p>
    <w:p w14:paraId="5DDF3B4C" w14:textId="5C17BCDE" w:rsidR="00BE7AE6" w:rsidRDefault="007C1C70" w:rsidP="000D648B">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USPJEŠAN</w:t>
      </w:r>
      <w:r w:rsidR="00BE7AE6">
        <w:rPr>
          <w:rFonts w:asciiTheme="majorHAnsi" w:eastAsia="Times New Roman" w:hAnsiTheme="majorHAnsi" w:cs="Book Antiqua"/>
          <w:b/>
          <w:sz w:val="48"/>
          <w:szCs w:val="48"/>
          <w:lang w:val="pl-PL"/>
        </w:rPr>
        <w:br w:type="page"/>
      </w:r>
    </w:p>
    <w:p w14:paraId="41426D45" w14:textId="2A886E3F" w:rsidR="00132E47" w:rsidRDefault="00132E47" w:rsidP="00981FD1">
      <w:pPr>
        <w:pStyle w:val="Heading1"/>
        <w:spacing w:before="0" w:after="120" w:line="240" w:lineRule="auto"/>
        <w:rPr>
          <w:rFonts w:cstheme="majorHAnsi"/>
          <w:b/>
          <w:color w:val="auto"/>
          <w:sz w:val="28"/>
          <w:szCs w:val="28"/>
        </w:rPr>
      </w:pPr>
      <w:bookmarkStart w:id="0" w:name="_Toc505256963"/>
      <w:bookmarkStart w:id="1" w:name="_Toc28036362"/>
      <w:bookmarkStart w:id="2" w:name="_Toc153878788"/>
      <w:r w:rsidRPr="00CF3455">
        <w:rPr>
          <w:rFonts w:cstheme="majorHAnsi"/>
          <w:b/>
          <w:color w:val="auto"/>
          <w:sz w:val="28"/>
          <w:szCs w:val="28"/>
        </w:rPr>
        <w:lastRenderedPageBreak/>
        <w:t>JU Srednja mješovita škola „</w:t>
      </w:r>
      <w:proofErr w:type="spellStart"/>
      <w:r w:rsidRPr="00CF3455">
        <w:rPr>
          <w:rFonts w:cstheme="majorHAnsi"/>
          <w:b/>
          <w:color w:val="auto"/>
          <w:sz w:val="28"/>
          <w:szCs w:val="28"/>
          <w:lang w:val="en-US"/>
        </w:rPr>
        <w:t>Mladost</w:t>
      </w:r>
      <w:proofErr w:type="spellEnd"/>
      <w:r w:rsidRPr="00CF3455">
        <w:rPr>
          <w:rFonts w:cstheme="majorHAnsi"/>
          <w:b/>
          <w:color w:val="auto"/>
          <w:sz w:val="28"/>
          <w:szCs w:val="28"/>
          <w:lang w:val="en-US"/>
        </w:rPr>
        <w:t xml:space="preserve">”  </w:t>
      </w:r>
      <w:proofErr w:type="spellStart"/>
      <w:r w:rsidRPr="00CF3455">
        <w:rPr>
          <w:rFonts w:cstheme="majorHAnsi"/>
          <w:b/>
          <w:color w:val="auto"/>
          <w:sz w:val="28"/>
          <w:szCs w:val="28"/>
          <w:lang w:val="en-US"/>
        </w:rPr>
        <w:t>Tivat</w:t>
      </w:r>
      <w:proofErr w:type="spellEnd"/>
      <w:r w:rsidRPr="00CF3455">
        <w:rPr>
          <w:rFonts w:cstheme="majorHAnsi"/>
          <w:b/>
          <w:color w:val="auto"/>
          <w:sz w:val="28"/>
          <w:szCs w:val="28"/>
        </w:rPr>
        <w:t xml:space="preserve"> </w:t>
      </w:r>
      <w:bookmarkEnd w:id="0"/>
      <w:bookmarkEnd w:id="1"/>
      <w:bookmarkEnd w:id="2"/>
    </w:p>
    <w:p w14:paraId="4EFA4080" w14:textId="77777777" w:rsidR="00CF3455" w:rsidRPr="00CF3455" w:rsidRDefault="00CF3455" w:rsidP="00CF3455"/>
    <w:p w14:paraId="66920F42" w14:textId="613A6B62" w:rsidR="0096197E" w:rsidRDefault="00132E47" w:rsidP="0096197E">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Pr>
          <w:rFonts w:asciiTheme="majorHAnsi" w:hAnsiTheme="majorHAnsi" w:cstheme="majorHAnsi"/>
          <w:b/>
          <w:sz w:val="24"/>
          <w:szCs w:val="24"/>
        </w:rPr>
        <w:t>ica</w:t>
      </w:r>
      <w:r w:rsidRPr="00714FF3">
        <w:rPr>
          <w:rFonts w:asciiTheme="majorHAnsi" w:hAnsiTheme="majorHAnsi" w:cstheme="majorHAnsi"/>
          <w:b/>
          <w:sz w:val="24"/>
          <w:szCs w:val="24"/>
        </w:rPr>
        <w:t>:</w:t>
      </w:r>
      <w:r>
        <w:rPr>
          <w:rFonts w:asciiTheme="majorHAnsi" w:hAnsiTheme="majorHAnsi" w:cstheme="majorHAnsi"/>
          <w:b/>
          <w:sz w:val="24"/>
          <w:szCs w:val="24"/>
        </w:rPr>
        <w:t xml:space="preserve"> Marija Čučković Vojinović</w:t>
      </w:r>
    </w:p>
    <w:p w14:paraId="0C6920D7" w14:textId="77777777" w:rsidR="00AA476C" w:rsidRDefault="00AA476C" w:rsidP="00132E47">
      <w:pPr>
        <w:tabs>
          <w:tab w:val="left" w:pos="3885"/>
        </w:tabs>
        <w:spacing w:before="240" w:after="12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Kontakti škole:</w:t>
      </w:r>
    </w:p>
    <w:p w14:paraId="4891777F" w14:textId="3AD577EA" w:rsidR="00511621" w:rsidRPr="00CF3455" w:rsidRDefault="00C1481A" w:rsidP="00132E47">
      <w:pPr>
        <w:tabs>
          <w:tab w:val="left" w:pos="3885"/>
        </w:tabs>
        <w:spacing w:before="240" w:after="12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 xml:space="preserve">Adresa: </w:t>
      </w:r>
      <w:r w:rsidR="0096197E" w:rsidRPr="00CF3455">
        <w:rPr>
          <w:rFonts w:asciiTheme="majorHAnsi" w:hAnsiTheme="majorHAnsi" w:cstheme="majorHAnsi"/>
          <w:b/>
          <w:sz w:val="24"/>
          <w:szCs w:val="24"/>
          <w:lang w:val="sr-Latn-CS"/>
        </w:rPr>
        <w:t>Šetalište Kapetana Marka Krstovića b</w:t>
      </w:r>
      <w:r w:rsidR="00AA476C" w:rsidRPr="00CF3455">
        <w:rPr>
          <w:rFonts w:asciiTheme="majorHAnsi" w:hAnsiTheme="majorHAnsi" w:cstheme="majorHAnsi"/>
          <w:b/>
          <w:sz w:val="24"/>
          <w:szCs w:val="24"/>
          <w:lang w:val="sr-Latn-CS"/>
        </w:rPr>
        <w:t>.</w:t>
      </w:r>
      <w:r w:rsidR="0096197E" w:rsidRPr="00CF3455">
        <w:rPr>
          <w:rFonts w:asciiTheme="majorHAnsi" w:hAnsiTheme="majorHAnsi" w:cstheme="majorHAnsi"/>
          <w:b/>
          <w:sz w:val="24"/>
          <w:szCs w:val="24"/>
          <w:lang w:val="sr-Latn-CS"/>
        </w:rPr>
        <w:t>b</w:t>
      </w:r>
    </w:p>
    <w:p w14:paraId="0A5F7B6E" w14:textId="77777777" w:rsidR="00132E47" w:rsidRPr="00714FF3" w:rsidRDefault="00132E47" w:rsidP="00132E47">
      <w:pPr>
        <w:pStyle w:val="NormalWeb"/>
        <w:shd w:val="clear" w:color="auto" w:fill="FFFFFF"/>
        <w:spacing w:before="120" w:beforeAutospacing="0" w:after="120" w:afterAutospacing="0"/>
        <w:jc w:val="both"/>
        <w:rPr>
          <w:rFonts w:asciiTheme="majorHAnsi" w:hAnsiTheme="majorHAnsi" w:cstheme="majorHAnsi"/>
          <w:color w:val="000000"/>
        </w:rPr>
      </w:pPr>
      <w:proofErr w:type="spellStart"/>
      <w:r w:rsidRPr="00714FF3">
        <w:rPr>
          <w:rStyle w:val="Strong"/>
          <w:rFonts w:asciiTheme="majorHAnsi" w:hAnsiTheme="majorHAnsi" w:cstheme="majorHAnsi"/>
          <w:color w:val="000000"/>
        </w:rPr>
        <w:t>Telefon</w:t>
      </w:r>
      <w:proofErr w:type="spellEnd"/>
      <w:r w:rsidRPr="00714FF3">
        <w:rPr>
          <w:rStyle w:val="Strong"/>
          <w:rFonts w:asciiTheme="majorHAnsi" w:hAnsiTheme="majorHAnsi" w:cstheme="majorHAnsi"/>
          <w:color w:val="000000"/>
        </w:rPr>
        <w:t>:</w:t>
      </w:r>
      <w:r>
        <w:rPr>
          <w:rStyle w:val="Strong"/>
          <w:rFonts w:asciiTheme="majorHAnsi" w:hAnsiTheme="majorHAnsi" w:cstheme="majorHAnsi"/>
          <w:color w:val="000000"/>
        </w:rPr>
        <w:t xml:space="preserve"> +382 32 674 613</w:t>
      </w:r>
    </w:p>
    <w:p w14:paraId="0C0ED0F4" w14:textId="6463DA7A" w:rsidR="00132E47" w:rsidRDefault="00132E47" w:rsidP="00132E47">
      <w:pPr>
        <w:pStyle w:val="NormalWeb"/>
        <w:shd w:val="clear" w:color="auto" w:fill="FFFFFF"/>
        <w:spacing w:before="120" w:beforeAutospacing="0" w:after="120" w:afterAutospacing="0" w:line="480" w:lineRule="auto"/>
        <w:jc w:val="both"/>
        <w:rPr>
          <w:rStyle w:val="Hyperlink"/>
          <w:rFonts w:asciiTheme="majorHAnsi" w:hAnsiTheme="majorHAnsi" w:cstheme="majorHAnsi"/>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hyperlink r:id="rId9" w:history="1">
        <w:r w:rsidRPr="00655B1A">
          <w:rPr>
            <w:rStyle w:val="Hyperlink"/>
            <w:rFonts w:asciiTheme="majorHAnsi" w:hAnsiTheme="majorHAnsi" w:cstheme="majorHAnsi"/>
          </w:rPr>
          <w:t>skola@sms-tv.edu.me</w:t>
        </w:r>
      </w:hyperlink>
    </w:p>
    <w:p w14:paraId="65C1640B" w14:textId="1122C06D" w:rsidR="00981FD1" w:rsidRDefault="00511621" w:rsidP="00132E47">
      <w:pPr>
        <w:pStyle w:val="NormalWeb"/>
        <w:shd w:val="clear" w:color="auto" w:fill="FFFFFF"/>
        <w:spacing w:before="120" w:beforeAutospacing="0" w:after="120" w:afterAutospacing="0" w:line="480" w:lineRule="auto"/>
        <w:jc w:val="both"/>
        <w:rPr>
          <w:rStyle w:val="Hyperlink"/>
          <w:rFonts w:asciiTheme="majorHAnsi" w:hAnsiTheme="majorHAnsi" w:cstheme="majorHAnsi"/>
          <w:color w:val="034990" w:themeColor="hyperlink" w:themeShade="BF"/>
        </w:rPr>
      </w:pPr>
      <w:r w:rsidRPr="00511621">
        <w:rPr>
          <w:rStyle w:val="Hyperlink"/>
          <w:rFonts w:asciiTheme="majorHAnsi" w:hAnsiTheme="majorHAnsi" w:cstheme="majorHAnsi"/>
          <w:b/>
          <w:color w:val="auto"/>
        </w:rPr>
        <w:t>Web-site</w:t>
      </w:r>
      <w:r w:rsidR="00981FD1">
        <w:rPr>
          <w:rStyle w:val="Hyperlink"/>
          <w:rFonts w:asciiTheme="majorHAnsi" w:hAnsiTheme="majorHAnsi" w:cstheme="majorHAnsi"/>
          <w:color w:val="034990" w:themeColor="hyperlink" w:themeShade="BF"/>
        </w:rPr>
        <w:t>:</w:t>
      </w:r>
      <w:r>
        <w:rPr>
          <w:rStyle w:val="Hyperlink"/>
          <w:rFonts w:asciiTheme="majorHAnsi" w:hAnsiTheme="majorHAnsi" w:cstheme="majorHAnsi"/>
          <w:color w:val="034990" w:themeColor="hyperlink" w:themeShade="BF"/>
        </w:rPr>
        <w:t xml:space="preserve"> </w:t>
      </w:r>
      <w:hyperlink r:id="rId10" w:history="1">
        <w:r w:rsidR="00CF3455" w:rsidRPr="00755286">
          <w:rPr>
            <w:rStyle w:val="Hyperlink"/>
            <w:rFonts w:asciiTheme="majorHAnsi" w:hAnsiTheme="majorHAnsi" w:cstheme="majorHAnsi"/>
          </w:rPr>
          <w:t>www.jusmsmladost.me</w:t>
        </w:r>
      </w:hyperlink>
    </w:p>
    <w:p w14:paraId="30451CFD" w14:textId="77777777" w:rsidR="00CF3455" w:rsidRDefault="00CF3455" w:rsidP="00132E47">
      <w:pPr>
        <w:pStyle w:val="NormalWeb"/>
        <w:shd w:val="clear" w:color="auto" w:fill="FFFFFF"/>
        <w:spacing w:before="120" w:beforeAutospacing="0" w:after="120" w:afterAutospacing="0" w:line="480" w:lineRule="auto"/>
        <w:jc w:val="both"/>
        <w:rPr>
          <w:rStyle w:val="Hyperlink"/>
          <w:rFonts w:asciiTheme="majorHAnsi" w:hAnsiTheme="majorHAnsi" w:cstheme="majorHAnsi"/>
          <w:color w:val="034990" w:themeColor="hyperlink" w:themeShade="BF"/>
        </w:rPr>
      </w:pPr>
    </w:p>
    <w:p w14:paraId="560459CA" w14:textId="77777777" w:rsidR="00CF3455" w:rsidRPr="00CF3455" w:rsidRDefault="00132E47" w:rsidP="00CF3455">
      <w:pPr>
        <w:tabs>
          <w:tab w:val="left" w:pos="3885"/>
        </w:tabs>
        <w:spacing w:before="240" w:after="120" w:line="240" w:lineRule="auto"/>
        <w:rPr>
          <w:rFonts w:asciiTheme="majorHAnsi" w:hAnsiTheme="majorHAnsi" w:cstheme="majorHAnsi"/>
          <w:b/>
          <w:sz w:val="24"/>
          <w:szCs w:val="24"/>
        </w:rPr>
      </w:pPr>
      <w:r w:rsidRPr="00CF3455">
        <w:rPr>
          <w:rFonts w:asciiTheme="majorHAnsi" w:hAnsiTheme="majorHAnsi" w:cstheme="majorHAnsi"/>
          <w:b/>
          <w:sz w:val="24"/>
          <w:szCs w:val="24"/>
        </w:rPr>
        <w:t>Organizacija nastave:</w:t>
      </w:r>
    </w:p>
    <w:p w14:paraId="63C76E7D" w14:textId="6F34C206" w:rsidR="00132E47" w:rsidRPr="00CF3455" w:rsidRDefault="00132E47" w:rsidP="00CF3455">
      <w:pPr>
        <w:tabs>
          <w:tab w:val="left" w:pos="3885"/>
        </w:tabs>
        <w:spacing w:before="240" w:after="120" w:line="240" w:lineRule="auto"/>
        <w:rPr>
          <w:rFonts w:asciiTheme="majorHAnsi" w:hAnsiTheme="majorHAnsi" w:cstheme="majorHAnsi"/>
          <w:sz w:val="24"/>
          <w:szCs w:val="24"/>
        </w:rPr>
      </w:pPr>
      <w:r w:rsidRPr="00CF3455">
        <w:rPr>
          <w:rFonts w:asciiTheme="majorHAnsi" w:hAnsiTheme="majorHAnsi" w:cstheme="majorHAnsi"/>
          <w:sz w:val="24"/>
          <w:szCs w:val="24"/>
        </w:rPr>
        <w:t>Nastava se organizuje u dvije smjene. Ukupan broj zaposlenih je</w:t>
      </w:r>
      <w:r w:rsidR="000D648B" w:rsidRPr="00CF3455">
        <w:rPr>
          <w:rFonts w:asciiTheme="majorHAnsi" w:hAnsiTheme="majorHAnsi" w:cstheme="majorHAnsi"/>
          <w:sz w:val="24"/>
          <w:szCs w:val="24"/>
        </w:rPr>
        <w:t xml:space="preserve"> </w:t>
      </w:r>
      <w:r w:rsidRPr="00CF3455">
        <w:rPr>
          <w:rFonts w:asciiTheme="majorHAnsi" w:hAnsiTheme="majorHAnsi" w:cstheme="majorHAnsi"/>
          <w:sz w:val="24"/>
          <w:szCs w:val="24"/>
        </w:rPr>
        <w:t>73</w:t>
      </w:r>
      <w:r w:rsidR="00AA476C" w:rsidRPr="00CF3455">
        <w:rPr>
          <w:rFonts w:asciiTheme="majorHAnsi" w:hAnsiTheme="majorHAnsi" w:cstheme="majorHAnsi"/>
          <w:sz w:val="24"/>
          <w:szCs w:val="24"/>
        </w:rPr>
        <w:t xml:space="preserve"> od čega je nastavno osoblje 63.</w:t>
      </w:r>
    </w:p>
    <w:p w14:paraId="74E6AF49" w14:textId="77777777" w:rsidR="00132E47" w:rsidRPr="00936B49" w:rsidRDefault="00132E47" w:rsidP="00132E47">
      <w:pPr>
        <w:tabs>
          <w:tab w:val="left" w:pos="3885"/>
        </w:tabs>
        <w:spacing w:before="240" w:after="120" w:line="240" w:lineRule="auto"/>
        <w:rPr>
          <w:rFonts w:asciiTheme="majorHAnsi" w:hAnsiTheme="majorHAnsi" w:cstheme="majorHAnsi"/>
          <w:b/>
          <w:sz w:val="24"/>
          <w:szCs w:val="24"/>
        </w:rPr>
      </w:pPr>
      <w:r w:rsidRPr="00936B49">
        <w:rPr>
          <w:rFonts w:asciiTheme="majorHAnsi" w:hAnsiTheme="majorHAnsi" w:cstheme="majorHAnsi"/>
          <w:b/>
          <w:sz w:val="24"/>
          <w:szCs w:val="24"/>
        </w:rPr>
        <w:t>Učenici i programi:</w:t>
      </w:r>
    </w:p>
    <w:p w14:paraId="50DF89B7" w14:textId="1E7B1EDD" w:rsidR="00132E47" w:rsidRPr="00936B49" w:rsidRDefault="00132E47" w:rsidP="00132E47">
      <w:pPr>
        <w:jc w:val="both"/>
        <w:rPr>
          <w:rFonts w:asciiTheme="majorHAnsi" w:hAnsiTheme="majorHAnsi" w:cstheme="majorHAnsi"/>
          <w:sz w:val="24"/>
          <w:szCs w:val="24"/>
          <w:lang w:val="sr-Latn-CS"/>
        </w:rPr>
      </w:pPr>
      <w:r w:rsidRPr="00936B49">
        <w:rPr>
          <w:rFonts w:asciiTheme="majorHAnsi" w:hAnsiTheme="majorHAnsi" w:cstheme="majorHAnsi"/>
          <w:sz w:val="24"/>
          <w:szCs w:val="24"/>
          <w:lang w:val="sr-Latn-CS"/>
        </w:rPr>
        <w:t xml:space="preserve">Redovnu nastavu pohađa </w:t>
      </w:r>
      <w:r w:rsidRPr="00655B1A">
        <w:rPr>
          <w:rFonts w:asciiTheme="majorHAnsi" w:hAnsiTheme="majorHAnsi" w:cstheme="majorHAnsi"/>
          <w:sz w:val="24"/>
          <w:szCs w:val="24"/>
          <w:lang w:val="sr-Latn-CS"/>
        </w:rPr>
        <w:t>596</w:t>
      </w:r>
      <w:r w:rsidRPr="00936B49">
        <w:rPr>
          <w:rFonts w:asciiTheme="majorHAnsi" w:hAnsiTheme="majorHAnsi" w:cstheme="majorHAnsi"/>
          <w:sz w:val="24"/>
          <w:szCs w:val="24"/>
          <w:lang w:val="sr-Latn-CS"/>
        </w:rPr>
        <w:t xml:space="preserve"> učenika raspoređenih u </w:t>
      </w:r>
      <w:r w:rsidRPr="00655B1A">
        <w:rPr>
          <w:rFonts w:asciiTheme="majorHAnsi" w:hAnsiTheme="majorHAnsi" w:cstheme="majorHAnsi"/>
          <w:sz w:val="24"/>
          <w:szCs w:val="24"/>
          <w:lang w:val="sr-Latn-CS"/>
        </w:rPr>
        <w:t>27</w:t>
      </w:r>
      <w:r w:rsidRPr="00936B49">
        <w:rPr>
          <w:rFonts w:asciiTheme="majorHAnsi" w:hAnsiTheme="majorHAnsi" w:cstheme="majorHAnsi"/>
          <w:sz w:val="24"/>
          <w:szCs w:val="24"/>
          <w:lang w:val="sr-Latn-CS"/>
        </w:rPr>
        <w:t xml:space="preserve"> odjeljenja. U Školi se ove školske godine realizuje nastava u okviru </w:t>
      </w:r>
      <w:r w:rsidR="002259F6">
        <w:rPr>
          <w:rFonts w:asciiTheme="majorHAnsi" w:hAnsiTheme="majorHAnsi" w:cstheme="majorHAnsi"/>
          <w:sz w:val="24"/>
          <w:szCs w:val="24"/>
          <w:lang w:val="sr-Latn-CS"/>
        </w:rPr>
        <w:t xml:space="preserve">ukupno </w:t>
      </w:r>
      <w:r w:rsidRPr="00655B1A">
        <w:rPr>
          <w:rFonts w:asciiTheme="majorHAnsi" w:hAnsiTheme="majorHAnsi" w:cstheme="majorHAnsi"/>
          <w:sz w:val="24"/>
          <w:szCs w:val="24"/>
          <w:lang w:val="sr-Latn-CS"/>
        </w:rPr>
        <w:t>10</w:t>
      </w:r>
      <w:r w:rsidRPr="00936B49">
        <w:rPr>
          <w:rFonts w:asciiTheme="majorHAnsi" w:hAnsiTheme="majorHAnsi" w:cstheme="majorHAnsi"/>
          <w:sz w:val="24"/>
          <w:szCs w:val="24"/>
          <w:lang w:val="sr-Latn-CS"/>
        </w:rPr>
        <w:t xml:space="preserve"> obrazovnih programa, od kojih su </w:t>
      </w:r>
      <w:r w:rsidRPr="00655B1A">
        <w:rPr>
          <w:rFonts w:asciiTheme="majorHAnsi" w:hAnsiTheme="majorHAnsi" w:cstheme="majorHAnsi"/>
          <w:sz w:val="24"/>
          <w:szCs w:val="24"/>
          <w:lang w:val="sr-Latn-CS"/>
        </w:rPr>
        <w:t>5</w:t>
      </w:r>
      <w:r w:rsidRPr="00936B49">
        <w:rPr>
          <w:rFonts w:asciiTheme="majorHAnsi" w:hAnsiTheme="majorHAnsi" w:cstheme="majorHAnsi"/>
          <w:sz w:val="24"/>
          <w:szCs w:val="24"/>
          <w:lang w:val="sr-Latn-CS"/>
        </w:rPr>
        <w:t xml:space="preserve"> obrazovnih programa nivoa IV i </w:t>
      </w:r>
      <w:r w:rsidRPr="00655B1A">
        <w:rPr>
          <w:rFonts w:asciiTheme="majorHAnsi" w:hAnsiTheme="majorHAnsi" w:cstheme="majorHAnsi"/>
          <w:sz w:val="24"/>
          <w:szCs w:val="24"/>
          <w:lang w:val="sr-Latn-CS"/>
        </w:rPr>
        <w:t>5</w:t>
      </w:r>
      <w:r w:rsidRPr="00936B49">
        <w:rPr>
          <w:rFonts w:asciiTheme="majorHAnsi" w:hAnsiTheme="majorHAnsi" w:cstheme="majorHAnsi"/>
          <w:sz w:val="24"/>
          <w:szCs w:val="24"/>
          <w:lang w:val="sr-Latn-CS"/>
        </w:rPr>
        <w:t xml:space="preserve"> obrazovn</w:t>
      </w:r>
      <w:r w:rsidR="002259F6">
        <w:rPr>
          <w:rFonts w:asciiTheme="majorHAnsi" w:hAnsiTheme="majorHAnsi" w:cstheme="majorHAnsi"/>
          <w:sz w:val="24"/>
          <w:szCs w:val="24"/>
          <w:lang w:val="sr-Latn-CS"/>
        </w:rPr>
        <w:t>ih</w:t>
      </w:r>
      <w:r w:rsidRPr="00936B49">
        <w:rPr>
          <w:rFonts w:asciiTheme="majorHAnsi" w:hAnsiTheme="majorHAnsi" w:cstheme="majorHAnsi"/>
          <w:sz w:val="24"/>
          <w:szCs w:val="24"/>
          <w:lang w:val="sr-Latn-CS"/>
        </w:rPr>
        <w:t xml:space="preserve"> programa nivoa III.</w:t>
      </w:r>
    </w:p>
    <w:p w14:paraId="2AB3179C" w14:textId="77777777" w:rsidR="00132E47" w:rsidRPr="00936B49" w:rsidRDefault="00132E47" w:rsidP="00132E47">
      <w:pPr>
        <w:tabs>
          <w:tab w:val="left" w:pos="3885"/>
        </w:tabs>
        <w:spacing w:after="120" w:line="240" w:lineRule="auto"/>
        <w:jc w:val="both"/>
        <w:rPr>
          <w:rFonts w:asciiTheme="majorHAnsi" w:hAnsiTheme="majorHAnsi" w:cstheme="majorHAnsi"/>
          <w:sz w:val="24"/>
          <w:szCs w:val="24"/>
        </w:rPr>
      </w:pPr>
      <w:r w:rsidRPr="00936B49">
        <w:rPr>
          <w:rFonts w:asciiTheme="majorHAnsi" w:hAnsiTheme="majorHAnsi" w:cstheme="majorHAnsi"/>
          <w:b/>
          <w:sz w:val="24"/>
          <w:szCs w:val="24"/>
        </w:rPr>
        <w:t>Utvrđivanje kvaliteta</w:t>
      </w:r>
      <w:r w:rsidRPr="00936B49">
        <w:rPr>
          <w:rFonts w:asciiTheme="majorHAnsi" w:hAnsiTheme="majorHAnsi" w:cstheme="majorHAnsi"/>
          <w:sz w:val="24"/>
          <w:szCs w:val="24"/>
        </w:rPr>
        <w:t xml:space="preserve">: </w:t>
      </w:r>
    </w:p>
    <w:p w14:paraId="339D8541" w14:textId="024E6FD8" w:rsidR="00132E47" w:rsidRPr="00936B49" w:rsidRDefault="00132E47" w:rsidP="00132E47">
      <w:pPr>
        <w:tabs>
          <w:tab w:val="left" w:pos="3885"/>
        </w:tabs>
        <w:spacing w:after="120" w:line="240" w:lineRule="auto"/>
        <w:rPr>
          <w:rFonts w:asciiTheme="majorHAnsi" w:hAnsiTheme="majorHAnsi" w:cstheme="majorHAnsi"/>
          <w:sz w:val="24"/>
          <w:szCs w:val="24"/>
        </w:rPr>
      </w:pPr>
      <w:r w:rsidRPr="00936B49">
        <w:rPr>
          <w:rFonts w:asciiTheme="majorHAnsi" w:hAnsiTheme="majorHAnsi" w:cstheme="majorHAnsi"/>
          <w:sz w:val="24"/>
          <w:szCs w:val="24"/>
        </w:rPr>
        <w:t xml:space="preserve">Proces utvrđivanja kvaliteta u periodu </w:t>
      </w:r>
      <w:r w:rsidRPr="00655B1A">
        <w:rPr>
          <w:rFonts w:asciiTheme="majorHAnsi" w:hAnsiTheme="majorHAnsi" w:cstheme="majorHAnsi"/>
          <w:sz w:val="24"/>
          <w:szCs w:val="24"/>
        </w:rPr>
        <w:t>4</w:t>
      </w:r>
      <w:r w:rsidRPr="00936B49">
        <w:rPr>
          <w:rFonts w:asciiTheme="majorHAnsi" w:hAnsiTheme="majorHAnsi" w:cstheme="majorHAnsi"/>
          <w:sz w:val="24"/>
          <w:szCs w:val="24"/>
        </w:rPr>
        <w:t>.</w:t>
      </w:r>
      <w:r w:rsidRPr="00655B1A">
        <w:rPr>
          <w:rFonts w:asciiTheme="majorHAnsi" w:hAnsiTheme="majorHAnsi" w:cstheme="majorHAnsi"/>
          <w:sz w:val="24"/>
          <w:szCs w:val="24"/>
        </w:rPr>
        <w:t>11</w:t>
      </w:r>
      <w:r w:rsidRPr="00936B49">
        <w:rPr>
          <w:rFonts w:asciiTheme="majorHAnsi" w:hAnsiTheme="majorHAnsi" w:cstheme="majorHAnsi"/>
          <w:sz w:val="24"/>
          <w:szCs w:val="24"/>
        </w:rPr>
        <w:t xml:space="preserve">- </w:t>
      </w:r>
      <w:r w:rsidRPr="00655B1A">
        <w:rPr>
          <w:rFonts w:asciiTheme="majorHAnsi" w:hAnsiTheme="majorHAnsi" w:cstheme="majorHAnsi"/>
          <w:sz w:val="24"/>
          <w:szCs w:val="24"/>
        </w:rPr>
        <w:t>8</w:t>
      </w:r>
      <w:r w:rsidRPr="00936B49">
        <w:rPr>
          <w:rFonts w:asciiTheme="majorHAnsi" w:hAnsiTheme="majorHAnsi" w:cstheme="majorHAnsi"/>
          <w:sz w:val="24"/>
          <w:szCs w:val="24"/>
        </w:rPr>
        <w:t>.</w:t>
      </w:r>
      <w:r w:rsidRPr="00655B1A">
        <w:rPr>
          <w:rFonts w:asciiTheme="majorHAnsi" w:hAnsiTheme="majorHAnsi" w:cstheme="majorHAnsi"/>
          <w:sz w:val="24"/>
          <w:szCs w:val="24"/>
        </w:rPr>
        <w:t>11</w:t>
      </w:r>
      <w:r w:rsidRPr="00936B49">
        <w:rPr>
          <w:rFonts w:asciiTheme="majorHAnsi" w:hAnsiTheme="majorHAnsi" w:cstheme="majorHAnsi"/>
          <w:sz w:val="24"/>
          <w:szCs w:val="24"/>
        </w:rPr>
        <w:t>.2024. godine realizovalo je 1</w:t>
      </w:r>
      <w:r w:rsidRPr="00655B1A">
        <w:rPr>
          <w:rFonts w:asciiTheme="majorHAnsi" w:hAnsiTheme="majorHAnsi" w:cstheme="majorHAnsi"/>
          <w:sz w:val="24"/>
          <w:szCs w:val="24"/>
        </w:rPr>
        <w:t>4</w:t>
      </w:r>
      <w:r w:rsidRPr="00936B49">
        <w:rPr>
          <w:rFonts w:asciiTheme="majorHAnsi" w:hAnsiTheme="majorHAnsi" w:cstheme="majorHAnsi"/>
          <w:sz w:val="24"/>
          <w:szCs w:val="24"/>
        </w:rPr>
        <w:t xml:space="preserve"> eksternih evaluatora/nadzornika.</w:t>
      </w:r>
    </w:p>
    <w:p w14:paraId="673556F1" w14:textId="0C523D77" w:rsidR="00132E47" w:rsidRPr="000D648B" w:rsidRDefault="00F97C40" w:rsidP="000D648B">
      <w:pPr>
        <w:rPr>
          <w:rFonts w:asciiTheme="majorHAnsi" w:hAnsiTheme="majorHAnsi" w:cstheme="majorHAnsi"/>
          <w:b/>
          <w:sz w:val="28"/>
          <w:szCs w:val="28"/>
        </w:rPr>
      </w:pPr>
      <w:r>
        <w:br w:type="page"/>
      </w:r>
      <w:r w:rsidR="00132E47" w:rsidRPr="0063334C">
        <w:rPr>
          <w:rFonts w:cstheme="majorHAnsi"/>
          <w:b/>
          <w:color w:val="000000" w:themeColor="text1"/>
          <w:sz w:val="28"/>
          <w:szCs w:val="28"/>
          <w:lang w:val="sr-Latn-RS"/>
        </w:rPr>
        <w:lastRenderedPageBreak/>
        <w:t>1. NASTAVA I UČENJE</w:t>
      </w:r>
    </w:p>
    <w:p w14:paraId="0FB27FD0" w14:textId="77777777" w:rsidR="00EA6160" w:rsidRDefault="00EA6160" w:rsidP="00EA6160">
      <w:pPr>
        <w:keepNext/>
        <w:keepLines/>
        <w:spacing w:before="120" w:after="120" w:line="240" w:lineRule="auto"/>
        <w:outlineLvl w:val="0"/>
        <w:rPr>
          <w:rFonts w:ascii="Calibri Light" w:eastAsia="Times New Roman" w:hAnsi="Calibri Light" w:cs="Calibri Light"/>
          <w:b/>
          <w:noProof/>
          <w:sz w:val="24"/>
          <w:szCs w:val="24"/>
          <w:lang w:val="hr-HR"/>
        </w:rPr>
      </w:pPr>
      <w:r>
        <w:rPr>
          <w:rFonts w:ascii="Calibri Light" w:eastAsia="Times New Roman" w:hAnsi="Calibri Light" w:cs="Calibri Light"/>
          <w:b/>
          <w:noProof/>
          <w:sz w:val="24"/>
          <w:szCs w:val="24"/>
          <w:lang w:val="hr-HR"/>
        </w:rPr>
        <w:t>1.1. OPŠTEOBRAZOVNI MODUL</w:t>
      </w:r>
    </w:p>
    <w:tbl>
      <w:tblPr>
        <w:tblStyle w:val="TableGrid2"/>
        <w:tblW w:w="5133" w:type="pct"/>
        <w:tblInd w:w="0" w:type="dxa"/>
        <w:tblLook w:val="04A0" w:firstRow="1" w:lastRow="0" w:firstColumn="1" w:lastColumn="0" w:noHBand="0" w:noVBand="1"/>
      </w:tblPr>
      <w:tblGrid>
        <w:gridCol w:w="4651"/>
        <w:gridCol w:w="4652"/>
      </w:tblGrid>
      <w:tr w:rsidR="00EA6160" w14:paraId="5768DDAB" w14:textId="77777777" w:rsidTr="00EA6160">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4DDDF766" w14:textId="77777777" w:rsidR="00EA6160" w:rsidRPr="00C151BA" w:rsidRDefault="00EA6160" w:rsidP="00C151BA">
            <w:pPr>
              <w:spacing w:line="276" w:lineRule="auto"/>
              <w:rPr>
                <w:rFonts w:ascii="Arial" w:hAnsi="Arial" w:cs="Arial"/>
                <w:b/>
                <w:sz w:val="20"/>
                <w:szCs w:val="20"/>
              </w:rPr>
            </w:pPr>
            <w:bookmarkStart w:id="3" w:name="_Hlk189729426"/>
            <w:r w:rsidRPr="00C151BA">
              <w:rPr>
                <w:rFonts w:ascii="Arial" w:hAnsi="Arial" w:cs="Arial"/>
                <w:b/>
                <w:sz w:val="20"/>
                <w:szCs w:val="20"/>
              </w:rPr>
              <w:t>Prosvjetni nadzornik: mr Dragana Celić</w:t>
            </w:r>
          </w:p>
        </w:tc>
      </w:tr>
      <w:tr w:rsidR="00EA6160" w14:paraId="1F049901" w14:textId="77777777" w:rsidTr="00EA6160">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6D0CCC40" w14:textId="5405AFED" w:rsidR="00EA6160" w:rsidRPr="00CF3455" w:rsidRDefault="00EA6160" w:rsidP="00CF3455">
            <w:pPr>
              <w:pStyle w:val="ListParagraph"/>
              <w:numPr>
                <w:ilvl w:val="2"/>
                <w:numId w:val="47"/>
              </w:numPr>
              <w:spacing w:line="276" w:lineRule="auto"/>
              <w:rPr>
                <w:rFonts w:ascii="Arial" w:hAnsi="Arial" w:cs="Arial"/>
                <w:b/>
                <w:sz w:val="20"/>
                <w:szCs w:val="20"/>
              </w:rPr>
            </w:pPr>
            <w:bookmarkStart w:id="4" w:name="_Toc138744461"/>
            <w:r w:rsidRPr="00CF3455">
              <w:rPr>
                <w:rFonts w:ascii="Arial" w:hAnsi="Arial" w:cs="Arial"/>
                <w:b/>
                <w:sz w:val="20"/>
                <w:szCs w:val="20"/>
              </w:rPr>
              <w:t>Hemija – predmetna nastava</w:t>
            </w:r>
            <w:bookmarkEnd w:id="4"/>
          </w:p>
        </w:tc>
      </w:tr>
      <w:tr w:rsidR="00EA6160" w14:paraId="417BD34A" w14:textId="77777777" w:rsidTr="00EA6160">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0E6E889E" w14:textId="77777777" w:rsidR="00EA6160" w:rsidRDefault="00EA6160">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vertAlign w:val="superscript"/>
                <w:lang w:val="hr-HR"/>
              </w:rPr>
              <w:t xml:space="preserve"> (naziv opšteobrazovnog nastavnog predmeta)</w:t>
            </w:r>
          </w:p>
        </w:tc>
      </w:tr>
      <w:tr w:rsidR="00EA6160" w14:paraId="2D96B429" w14:textId="77777777" w:rsidTr="00EA6160">
        <w:trPr>
          <w:trHeight w:val="290"/>
        </w:trPr>
        <w:tc>
          <w:tcPr>
            <w:tcW w:w="2500" w:type="pct"/>
            <w:tcBorders>
              <w:top w:val="single" w:sz="4" w:space="0" w:color="auto"/>
              <w:left w:val="single" w:sz="4" w:space="0" w:color="auto"/>
              <w:bottom w:val="nil"/>
              <w:right w:val="nil"/>
            </w:tcBorders>
            <w:hideMark/>
          </w:tcPr>
          <w:p w14:paraId="46659912" w14:textId="77777777" w:rsidR="00EA6160" w:rsidRPr="00CF3455" w:rsidRDefault="00EA6160" w:rsidP="00366F76">
            <w:pPr>
              <w:rPr>
                <w:noProof/>
                <w:lang w:val="hr-HR"/>
              </w:rPr>
            </w:pPr>
            <w:r w:rsidRPr="00CF3455">
              <w:rPr>
                <w:noProof/>
                <w:lang w:val="hr-HR"/>
              </w:rPr>
              <w:t xml:space="preserve">Ukupan broj nastavnika po datom predmetu: </w:t>
            </w:r>
          </w:p>
        </w:tc>
        <w:tc>
          <w:tcPr>
            <w:tcW w:w="2500" w:type="pct"/>
            <w:tcBorders>
              <w:top w:val="single" w:sz="4" w:space="0" w:color="auto"/>
              <w:left w:val="nil"/>
              <w:bottom w:val="nil"/>
              <w:right w:val="single" w:sz="4" w:space="0" w:color="auto"/>
            </w:tcBorders>
            <w:hideMark/>
          </w:tcPr>
          <w:p w14:paraId="42AE238D" w14:textId="77777777" w:rsidR="00EA6160" w:rsidRDefault="00EA6160">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lang w:val="hr-HR"/>
              </w:rPr>
              <w:t>1</w:t>
            </w:r>
          </w:p>
        </w:tc>
      </w:tr>
      <w:tr w:rsidR="00EA6160" w14:paraId="54C3FB97" w14:textId="77777777" w:rsidTr="00EA6160">
        <w:trPr>
          <w:trHeight w:val="302"/>
        </w:trPr>
        <w:tc>
          <w:tcPr>
            <w:tcW w:w="2500" w:type="pct"/>
            <w:tcBorders>
              <w:top w:val="nil"/>
              <w:left w:val="single" w:sz="4" w:space="0" w:color="auto"/>
              <w:bottom w:val="nil"/>
              <w:right w:val="nil"/>
            </w:tcBorders>
            <w:hideMark/>
          </w:tcPr>
          <w:p w14:paraId="098A5DDE" w14:textId="77777777" w:rsidR="00EA6160" w:rsidRPr="00CF3455" w:rsidRDefault="00EA6160" w:rsidP="00366F76">
            <w:pPr>
              <w:rPr>
                <w:noProof/>
                <w:lang w:val="hr-HR"/>
              </w:rPr>
            </w:pPr>
            <w:r w:rsidRPr="00CF3455">
              <w:rPr>
                <w:noProof/>
                <w:lang w:val="hr-HR"/>
              </w:rPr>
              <w:t xml:space="preserve">Broj nastavnika kod kojih je izvršen nadzor: </w:t>
            </w:r>
          </w:p>
        </w:tc>
        <w:tc>
          <w:tcPr>
            <w:tcW w:w="2500" w:type="pct"/>
            <w:tcBorders>
              <w:top w:val="nil"/>
              <w:left w:val="nil"/>
              <w:bottom w:val="nil"/>
              <w:right w:val="single" w:sz="4" w:space="0" w:color="auto"/>
            </w:tcBorders>
            <w:hideMark/>
          </w:tcPr>
          <w:p w14:paraId="1C3FC061" w14:textId="77777777" w:rsidR="00EA6160" w:rsidRDefault="00EA6160">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lang w:val="hr-HR"/>
              </w:rPr>
              <w:t>1</w:t>
            </w:r>
          </w:p>
        </w:tc>
      </w:tr>
      <w:tr w:rsidR="00EA6160" w14:paraId="48CC7048" w14:textId="77777777" w:rsidTr="00EA6160">
        <w:trPr>
          <w:trHeight w:val="290"/>
        </w:trPr>
        <w:tc>
          <w:tcPr>
            <w:tcW w:w="2500" w:type="pct"/>
            <w:tcBorders>
              <w:top w:val="nil"/>
              <w:left w:val="single" w:sz="4" w:space="0" w:color="auto"/>
              <w:bottom w:val="nil"/>
              <w:right w:val="nil"/>
            </w:tcBorders>
            <w:hideMark/>
          </w:tcPr>
          <w:p w14:paraId="7D97AC17" w14:textId="77777777" w:rsidR="00EA6160" w:rsidRPr="00CF3455" w:rsidRDefault="00EA6160" w:rsidP="00366F76">
            <w:pPr>
              <w:rPr>
                <w:noProof/>
                <w:lang w:val="hr-HR"/>
              </w:rPr>
            </w:pPr>
            <w:r w:rsidRPr="00CF3455">
              <w:rPr>
                <w:noProof/>
                <w:lang w:val="hr-HR"/>
              </w:rPr>
              <w:t xml:space="preserve">Posjećena odjeljenja: </w:t>
            </w:r>
          </w:p>
        </w:tc>
        <w:tc>
          <w:tcPr>
            <w:tcW w:w="2500" w:type="pct"/>
            <w:tcBorders>
              <w:top w:val="nil"/>
              <w:left w:val="nil"/>
              <w:bottom w:val="nil"/>
              <w:right w:val="single" w:sz="4" w:space="0" w:color="auto"/>
            </w:tcBorders>
            <w:hideMark/>
          </w:tcPr>
          <w:p w14:paraId="3EB1DF33" w14:textId="77777777" w:rsidR="00EA6160" w:rsidRDefault="00EA6160">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lang w:val="hr-HR"/>
              </w:rPr>
              <w:t>II-G1,II-G2</w:t>
            </w:r>
          </w:p>
        </w:tc>
      </w:tr>
      <w:tr w:rsidR="00EA6160" w14:paraId="1FBFC435" w14:textId="77777777" w:rsidTr="00EA6160">
        <w:trPr>
          <w:trHeight w:val="341"/>
        </w:trPr>
        <w:tc>
          <w:tcPr>
            <w:tcW w:w="2500" w:type="pct"/>
            <w:tcBorders>
              <w:top w:val="nil"/>
              <w:left w:val="single" w:sz="4" w:space="0" w:color="auto"/>
              <w:bottom w:val="single" w:sz="4" w:space="0" w:color="auto"/>
              <w:right w:val="nil"/>
            </w:tcBorders>
            <w:hideMark/>
          </w:tcPr>
          <w:p w14:paraId="65FC624E" w14:textId="77777777" w:rsidR="00EA6160" w:rsidRPr="00CF3455" w:rsidRDefault="00EA6160" w:rsidP="00366F76">
            <w:pPr>
              <w:rPr>
                <w:noProof/>
                <w:lang w:val="hr-HR"/>
              </w:rPr>
            </w:pPr>
            <w:r w:rsidRPr="00CF3455">
              <w:rPr>
                <w:noProof/>
                <w:lang w:val="hr-HR"/>
              </w:rPr>
              <w:t xml:space="preserve">Broj posjećenih časova: </w:t>
            </w:r>
          </w:p>
        </w:tc>
        <w:tc>
          <w:tcPr>
            <w:tcW w:w="2500" w:type="pct"/>
            <w:tcBorders>
              <w:top w:val="nil"/>
              <w:left w:val="nil"/>
              <w:bottom w:val="single" w:sz="4" w:space="0" w:color="auto"/>
              <w:right w:val="single" w:sz="4" w:space="0" w:color="auto"/>
            </w:tcBorders>
            <w:hideMark/>
          </w:tcPr>
          <w:p w14:paraId="1E54369C" w14:textId="77777777" w:rsidR="00EA6160" w:rsidRDefault="00EA6160">
            <w:pPr>
              <w:spacing w:line="276" w:lineRule="auto"/>
              <w:rPr>
                <w:rFonts w:ascii="Calibri Light" w:hAnsi="Calibri Light" w:cs="Calibri Light"/>
                <w:noProof/>
                <w:sz w:val="20"/>
                <w:szCs w:val="20"/>
                <w:lang w:val="hr-HR"/>
              </w:rPr>
            </w:pPr>
            <w:r>
              <w:rPr>
                <w:rFonts w:ascii="Calibri Light" w:hAnsi="Calibri Light" w:cs="Calibri Light"/>
                <w:noProof/>
                <w:sz w:val="20"/>
                <w:szCs w:val="20"/>
                <w:lang w:val="hr-HR"/>
              </w:rPr>
              <w:t>2</w:t>
            </w:r>
          </w:p>
        </w:tc>
      </w:tr>
      <w:bookmarkEnd w:id="3"/>
    </w:tbl>
    <w:p w14:paraId="42812A5C" w14:textId="77777777" w:rsidR="00EA6160" w:rsidRDefault="00EA6160" w:rsidP="00EA6160">
      <w:pPr>
        <w:spacing w:after="0" w:line="276" w:lineRule="auto"/>
        <w:rPr>
          <w:rFonts w:ascii="Bookman Old Style" w:eastAsia="Calibri" w:hAnsi="Bookman Old Style" w:cs="Arial"/>
          <w:noProof/>
          <w:lang w:val="hr-HR"/>
        </w:rPr>
      </w:pPr>
    </w:p>
    <w:p w14:paraId="7042E735" w14:textId="77777777" w:rsidR="00EA6160" w:rsidRDefault="00EA6160" w:rsidP="00EA6160">
      <w:pPr>
        <w:spacing w:after="0" w:line="276" w:lineRule="auto"/>
        <w:rPr>
          <w:rFonts w:ascii="Bookman Old Style" w:eastAsia="Calibri" w:hAnsi="Bookman Old Style" w:cs="Arial"/>
          <w:noProof/>
          <w:lang w:val="hr-HR"/>
        </w:rPr>
      </w:pPr>
      <w:r>
        <w:rPr>
          <w:rFonts w:eastAsia="Calibri" w:cstheme="minorHAnsi"/>
          <w:noProof/>
          <w:lang w:val="hr-HR"/>
        </w:rPr>
        <w:object w:dxaOrig="9270" w:dyaOrig="2640" w14:anchorId="375C1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32pt" o:ole="" o:bordertopcolor="red" o:borderleftcolor="red" o:borderbottomcolor="red" o:borderrightcolor="red">
            <v:imagedata r:id="rId11" o:title=""/>
            <w10:bordertop type="single" width="18"/>
            <w10:borderleft type="single" width="18"/>
            <w10:borderbottom type="single" width="18"/>
            <w10:borderright type="single" width="18"/>
          </v:shape>
          <o:OLEObject Type="Embed" ProgID="Excel.Sheet.8" ShapeID="_x0000_i1025" DrawAspect="Content" ObjectID="_1800344106" r:id="rId12"/>
        </w:object>
      </w:r>
    </w:p>
    <w:p w14:paraId="51ACC9A6" w14:textId="77777777" w:rsidR="00EA6160" w:rsidRDefault="00EA6160" w:rsidP="00EA6160">
      <w:pPr>
        <w:spacing w:after="0" w:line="276" w:lineRule="auto"/>
        <w:rPr>
          <w:rFonts w:ascii="Bookman Old Style" w:eastAsia="Calibri" w:hAnsi="Bookman Old Style" w:cs="Arial"/>
          <w:noProof/>
          <w:sz w:val="8"/>
          <w:szCs w:val="8"/>
          <w:lang w:val="hr-HR"/>
        </w:rPr>
      </w:pPr>
    </w:p>
    <w:tbl>
      <w:tblPr>
        <w:tblStyle w:val="TableGrid2"/>
        <w:tblW w:w="5162" w:type="pct"/>
        <w:tblInd w:w="0" w:type="dxa"/>
        <w:tblLook w:val="04A0" w:firstRow="1" w:lastRow="0" w:firstColumn="1" w:lastColumn="0" w:noHBand="0" w:noVBand="1"/>
      </w:tblPr>
      <w:tblGrid>
        <w:gridCol w:w="809"/>
        <w:gridCol w:w="8547"/>
      </w:tblGrid>
      <w:tr w:rsidR="00EA6160" w14:paraId="6F654F23" w14:textId="77777777" w:rsidTr="00CF3455">
        <w:trPr>
          <w:cantSplit/>
          <w:trHeight w:val="20"/>
        </w:trPr>
        <w:tc>
          <w:tcPr>
            <w:tcW w:w="432" w:type="pct"/>
            <w:tcBorders>
              <w:top w:val="single" w:sz="4" w:space="0" w:color="auto"/>
              <w:left w:val="single" w:sz="4" w:space="0" w:color="auto"/>
              <w:bottom w:val="single" w:sz="4" w:space="0" w:color="auto"/>
              <w:right w:val="single" w:sz="4" w:space="0" w:color="auto"/>
            </w:tcBorders>
            <w:hideMark/>
          </w:tcPr>
          <w:p w14:paraId="6CC0C6A2" w14:textId="77777777" w:rsidR="00EA6160" w:rsidRDefault="00EA6160">
            <w:pPr>
              <w:spacing w:line="276" w:lineRule="auto"/>
              <w:jc w:val="both"/>
              <w:rPr>
                <w:rFonts w:ascii="Calibri Light" w:hAnsi="Calibri Light" w:cs="Calibri Light"/>
                <w:bCs/>
                <w:noProof/>
                <w:sz w:val="24"/>
                <w:szCs w:val="24"/>
                <w:lang w:val="hr-HR"/>
              </w:rPr>
            </w:pPr>
            <w:r>
              <w:rPr>
                <w:rFonts w:ascii="Calibri Light" w:hAnsi="Calibri Light" w:cs="Calibri Light"/>
                <w:bCs/>
                <w:noProof/>
                <w:sz w:val="24"/>
                <w:szCs w:val="24"/>
                <w:lang w:val="hr-HR"/>
              </w:rPr>
              <w:t xml:space="preserve">R.br. </w:t>
            </w:r>
          </w:p>
        </w:tc>
        <w:tc>
          <w:tcPr>
            <w:tcW w:w="4568" w:type="pct"/>
            <w:tcBorders>
              <w:top w:val="single" w:sz="4" w:space="0" w:color="auto"/>
              <w:left w:val="single" w:sz="4" w:space="0" w:color="auto"/>
              <w:bottom w:val="single" w:sz="4" w:space="0" w:color="auto"/>
              <w:right w:val="single" w:sz="4" w:space="0" w:color="auto"/>
            </w:tcBorders>
            <w:hideMark/>
          </w:tcPr>
          <w:p w14:paraId="3A91332E" w14:textId="77777777" w:rsidR="00EA6160" w:rsidRDefault="00EA6160">
            <w:pPr>
              <w:spacing w:line="276" w:lineRule="auto"/>
              <w:jc w:val="both"/>
              <w:rPr>
                <w:rFonts w:ascii="Calibri Light" w:hAnsi="Calibri Light" w:cs="Calibri Light"/>
                <w:bCs/>
                <w:noProof/>
                <w:sz w:val="24"/>
                <w:szCs w:val="24"/>
                <w:lang w:val="hr-HR"/>
              </w:rPr>
            </w:pPr>
            <w:r>
              <w:rPr>
                <w:rFonts w:ascii="Calibri Light" w:hAnsi="Calibri Light" w:cs="Calibri Light"/>
                <w:bCs/>
                <w:noProof/>
                <w:sz w:val="24"/>
                <w:szCs w:val="24"/>
                <w:lang w:val="hr-HR"/>
              </w:rPr>
              <w:t>Obrazloženje</w:t>
            </w:r>
          </w:p>
        </w:tc>
      </w:tr>
      <w:tr w:rsidR="00EA6160" w14:paraId="36E2990D" w14:textId="77777777" w:rsidTr="00CF3455">
        <w:trPr>
          <w:cantSplit/>
          <w:trHeight w:val="20"/>
        </w:trPr>
        <w:tc>
          <w:tcPr>
            <w:tcW w:w="432" w:type="pct"/>
            <w:tcBorders>
              <w:top w:val="single" w:sz="4" w:space="0" w:color="auto"/>
              <w:left w:val="single" w:sz="4" w:space="0" w:color="auto"/>
              <w:bottom w:val="single" w:sz="4" w:space="0" w:color="auto"/>
              <w:right w:val="single" w:sz="4" w:space="0" w:color="auto"/>
            </w:tcBorders>
            <w:hideMark/>
          </w:tcPr>
          <w:p w14:paraId="1C99F358" w14:textId="77777777" w:rsidR="00EA6160" w:rsidRDefault="00EA6160">
            <w:pPr>
              <w:spacing w:line="276" w:lineRule="auto"/>
              <w:jc w:val="both"/>
              <w:rPr>
                <w:rFonts w:ascii="Calibri Light" w:hAnsi="Calibri Light" w:cs="Calibri Light"/>
                <w:bCs/>
                <w:noProof/>
                <w:sz w:val="24"/>
                <w:szCs w:val="24"/>
                <w:lang w:val="hr-HR"/>
              </w:rPr>
            </w:pPr>
            <w:r>
              <w:rPr>
                <w:rFonts w:ascii="Calibri Light" w:hAnsi="Calibri Light" w:cs="Calibri Light"/>
                <w:bCs/>
                <w:noProof/>
                <w:sz w:val="24"/>
                <w:szCs w:val="24"/>
                <w:lang w:val="hr-HR"/>
              </w:rPr>
              <w:t>stand.</w:t>
            </w:r>
          </w:p>
        </w:tc>
        <w:tc>
          <w:tcPr>
            <w:tcW w:w="4568" w:type="pct"/>
            <w:vMerge w:val="restart"/>
            <w:tcBorders>
              <w:top w:val="single" w:sz="4" w:space="0" w:color="auto"/>
              <w:left w:val="single" w:sz="4" w:space="0" w:color="auto"/>
              <w:bottom w:val="single" w:sz="4" w:space="0" w:color="auto"/>
              <w:right w:val="single" w:sz="4" w:space="0" w:color="auto"/>
            </w:tcBorders>
            <w:hideMark/>
          </w:tcPr>
          <w:p w14:paraId="591933BC" w14:textId="77777777" w:rsidR="00EA6160" w:rsidRDefault="00EA6160">
            <w:pPr>
              <w:rPr>
                <w:noProof/>
                <w:lang w:val="hr-HR"/>
              </w:rPr>
            </w:pPr>
            <w:r>
              <w:rPr>
                <w:noProof/>
                <w:lang w:val="hr-HR"/>
              </w:rPr>
              <w:t xml:space="preserve">Godišni planovi rada su u skladu sa Predmetnim programom i blagovremeno su usvojeni. Planiran je obavezni i otvoreni dio Predmetnog programa. Ishodi učenja su raspoređeni po mjesecima i sa fondom časova za realizaciju. Nastavnica ima pisane pripreme za posjećene i druge časove.  Pripreme sadrže potrebne elemente. Ima planove dopunske i dodatne nastave. Radi se osvrt na realizaciju ishoda učenja. Koristi raspoložive resurse za realizaciju Predmetnog programa. Pokreće inicijativu na sastanku Stručnog aktiva za nabavku potrebnih nastavnih sredstava. </w:t>
            </w:r>
          </w:p>
        </w:tc>
      </w:tr>
      <w:tr w:rsidR="00EA6160" w14:paraId="6B1C2585" w14:textId="77777777" w:rsidTr="00CF3455">
        <w:trPr>
          <w:trHeight w:val="20"/>
        </w:trPr>
        <w:tc>
          <w:tcPr>
            <w:tcW w:w="432" w:type="pct"/>
            <w:tcBorders>
              <w:top w:val="single" w:sz="4" w:space="0" w:color="auto"/>
              <w:left w:val="single" w:sz="4" w:space="0" w:color="auto"/>
              <w:bottom w:val="single" w:sz="4" w:space="0" w:color="auto"/>
              <w:right w:val="single" w:sz="4" w:space="0" w:color="auto"/>
            </w:tcBorders>
            <w:hideMark/>
          </w:tcPr>
          <w:p w14:paraId="2E1654D3" w14:textId="77777777" w:rsidR="00EA6160" w:rsidRDefault="00EA6160">
            <w:pPr>
              <w:spacing w:line="276" w:lineRule="auto"/>
              <w:jc w:val="both"/>
              <w:rPr>
                <w:rFonts w:ascii="Calibri Light" w:hAnsi="Calibri Light" w:cs="Calibri Light"/>
                <w:noProof/>
                <w:sz w:val="24"/>
                <w:szCs w:val="24"/>
                <w:lang w:val="hr-HR"/>
              </w:rPr>
            </w:pPr>
            <w:r>
              <w:rPr>
                <w:rFonts w:ascii="Calibri Light" w:hAnsi="Calibri Light" w:cs="Calibri Light"/>
                <w:bCs/>
                <w:noProof/>
                <w:sz w:val="24"/>
                <w:szCs w:val="24"/>
                <w:lang w:val="hr-HR"/>
              </w:rPr>
              <w:t xml:space="preserve">1.1. </w:t>
            </w:r>
          </w:p>
        </w:tc>
        <w:tc>
          <w:tcPr>
            <w:tcW w:w="4568" w:type="pct"/>
            <w:vMerge/>
            <w:tcBorders>
              <w:top w:val="single" w:sz="4" w:space="0" w:color="auto"/>
              <w:left w:val="single" w:sz="4" w:space="0" w:color="auto"/>
              <w:bottom w:val="single" w:sz="4" w:space="0" w:color="auto"/>
              <w:right w:val="single" w:sz="4" w:space="0" w:color="auto"/>
            </w:tcBorders>
            <w:vAlign w:val="center"/>
            <w:hideMark/>
          </w:tcPr>
          <w:p w14:paraId="29C0F8F9" w14:textId="77777777" w:rsidR="00EA6160" w:rsidRDefault="00EA6160">
            <w:pPr>
              <w:rPr>
                <w:noProof/>
                <w:lang w:val="hr-HR"/>
              </w:rPr>
            </w:pPr>
          </w:p>
        </w:tc>
      </w:tr>
      <w:tr w:rsidR="00EA6160" w14:paraId="32FCE93F" w14:textId="77777777" w:rsidTr="00CF3455">
        <w:trPr>
          <w:trHeight w:val="20"/>
        </w:trPr>
        <w:tc>
          <w:tcPr>
            <w:tcW w:w="432" w:type="pct"/>
            <w:tcBorders>
              <w:top w:val="single" w:sz="4" w:space="0" w:color="auto"/>
              <w:left w:val="single" w:sz="4" w:space="0" w:color="auto"/>
              <w:bottom w:val="single" w:sz="4" w:space="0" w:color="auto"/>
              <w:right w:val="single" w:sz="4" w:space="0" w:color="auto"/>
            </w:tcBorders>
          </w:tcPr>
          <w:p w14:paraId="270034FC" w14:textId="77777777" w:rsidR="00EA6160" w:rsidRDefault="00EA6160">
            <w:pPr>
              <w:spacing w:before="120"/>
              <w:jc w:val="both"/>
              <w:rPr>
                <w:rFonts w:ascii="Calibri Light" w:hAnsi="Calibri Light" w:cs="Calibri Light"/>
                <w:bCs/>
                <w:noProof/>
                <w:sz w:val="24"/>
                <w:szCs w:val="24"/>
                <w:lang w:val="hr-HR"/>
              </w:rPr>
            </w:pPr>
            <w:r>
              <w:rPr>
                <w:rFonts w:ascii="Calibri Light" w:hAnsi="Calibri Light" w:cs="Calibri Light"/>
                <w:bCs/>
                <w:noProof/>
                <w:sz w:val="24"/>
                <w:szCs w:val="24"/>
                <w:lang w:val="hr-HR"/>
              </w:rPr>
              <w:t>1.2.</w:t>
            </w:r>
          </w:p>
          <w:p w14:paraId="4DFD642A" w14:textId="77777777" w:rsidR="00EA6160" w:rsidRDefault="00EA6160">
            <w:pPr>
              <w:spacing w:line="276" w:lineRule="auto"/>
              <w:rPr>
                <w:rFonts w:ascii="Calibri Light" w:hAnsi="Calibri Light" w:cs="Calibri Light"/>
                <w:noProof/>
                <w:sz w:val="24"/>
                <w:szCs w:val="24"/>
                <w:lang w:val="hr-HR"/>
              </w:rPr>
            </w:pPr>
          </w:p>
        </w:tc>
        <w:tc>
          <w:tcPr>
            <w:tcW w:w="4568" w:type="pct"/>
            <w:tcBorders>
              <w:top w:val="single" w:sz="4" w:space="0" w:color="auto"/>
              <w:left w:val="single" w:sz="4" w:space="0" w:color="auto"/>
              <w:bottom w:val="single" w:sz="4" w:space="0" w:color="auto"/>
              <w:right w:val="single" w:sz="4" w:space="0" w:color="auto"/>
            </w:tcBorders>
            <w:hideMark/>
          </w:tcPr>
          <w:p w14:paraId="0CF87714" w14:textId="77777777" w:rsidR="00EA6160" w:rsidRDefault="00EA6160">
            <w:pPr>
              <w:jc w:val="both"/>
              <w:rPr>
                <w:noProof/>
                <w:lang w:val="hr-HR"/>
              </w:rPr>
            </w:pPr>
            <w:r>
              <w:rPr>
                <w:noProof/>
                <w:lang w:val="hr-HR"/>
              </w:rPr>
              <w:t>Strukture posjećenih časova su u skladu sa didaktičko-metodičkim zahtjevima. Aktivnosti na času su usmjerene na realizaciju ishoda učenja. U uvodnom dijelu časa, obnovljeni su sadržaji potrebni za povezivanje sa novim ishodima učenja. Na posjećenim časovima se koristi monološka i dijaloška metoda i frontalni oblik rada. Dominantne su instrukcije i objašnjenja nastavnice. Pitanja koja postavlja motivišu učenike na misaone aktivnosti, povezivanje gradiva i primjenu u svakodnevnom životu. Mali broj učenika je aktivan na času i često je potreban podsticaj nastavnice da daju odgovore na pitanja. Koriste se dostupna nastavna sredstva (udžbenik, zbirka i internet). Na kraju časa nije provjerena ostvarenost ishoda učenja. Nastavnica stvara dobru pedagošku kljimu, razvijanjem međusobnog povjerenja i poštovanja. Prostor za nastavu je skromno ali lijepo uređen.</w:t>
            </w:r>
          </w:p>
        </w:tc>
      </w:tr>
      <w:tr w:rsidR="00EA6160" w14:paraId="2D47E785" w14:textId="77777777" w:rsidTr="00CF3455">
        <w:trPr>
          <w:cantSplit/>
          <w:trHeight w:val="440"/>
        </w:trPr>
        <w:tc>
          <w:tcPr>
            <w:tcW w:w="432" w:type="pct"/>
            <w:tcBorders>
              <w:top w:val="single" w:sz="4" w:space="0" w:color="auto"/>
              <w:left w:val="single" w:sz="4" w:space="0" w:color="auto"/>
              <w:bottom w:val="single" w:sz="4" w:space="0" w:color="auto"/>
              <w:right w:val="single" w:sz="4" w:space="0" w:color="auto"/>
            </w:tcBorders>
          </w:tcPr>
          <w:p w14:paraId="2B8CEB75" w14:textId="77777777" w:rsidR="00EA6160" w:rsidRDefault="00EA6160">
            <w:pPr>
              <w:spacing w:line="276" w:lineRule="auto"/>
              <w:jc w:val="both"/>
              <w:rPr>
                <w:rFonts w:ascii="Calibri Light" w:hAnsi="Calibri Light" w:cs="Calibri Light"/>
                <w:bCs/>
                <w:noProof/>
                <w:sz w:val="24"/>
                <w:szCs w:val="24"/>
                <w:lang w:val="hr-HR"/>
              </w:rPr>
            </w:pPr>
          </w:p>
        </w:tc>
        <w:tc>
          <w:tcPr>
            <w:tcW w:w="4568" w:type="pct"/>
            <w:tcBorders>
              <w:top w:val="single" w:sz="4" w:space="0" w:color="auto"/>
              <w:left w:val="single" w:sz="4" w:space="0" w:color="auto"/>
              <w:bottom w:val="single" w:sz="4" w:space="0" w:color="auto"/>
              <w:right w:val="single" w:sz="4" w:space="0" w:color="auto"/>
            </w:tcBorders>
            <w:hideMark/>
          </w:tcPr>
          <w:p w14:paraId="5831AB9D" w14:textId="77777777" w:rsidR="00EA6160" w:rsidRDefault="00EA6160">
            <w:pPr>
              <w:spacing w:line="276" w:lineRule="auto"/>
              <w:jc w:val="both"/>
              <w:rPr>
                <w:rFonts w:ascii="Calibri Light" w:hAnsi="Calibri Light" w:cs="Calibri Light"/>
                <w:b/>
                <w:bCs/>
                <w:i/>
                <w:noProof/>
                <w:lang w:val="hr-HR"/>
              </w:rPr>
            </w:pPr>
            <w:r>
              <w:rPr>
                <w:rFonts w:ascii="Calibri Light" w:hAnsi="Calibri Light" w:cs="Calibri Light"/>
                <w:b/>
                <w:bCs/>
                <w:i/>
                <w:noProof/>
                <w:lang w:val="hr-HR"/>
              </w:rPr>
              <w:t xml:space="preserve">Preporuke: </w:t>
            </w:r>
          </w:p>
          <w:p w14:paraId="04918426" w14:textId="77777777" w:rsidR="00EA6160" w:rsidRDefault="00EA6160" w:rsidP="00EA6160">
            <w:pPr>
              <w:numPr>
                <w:ilvl w:val="0"/>
                <w:numId w:val="22"/>
              </w:numPr>
              <w:spacing w:line="254" w:lineRule="auto"/>
              <w:ind w:left="343"/>
              <w:contextualSpacing/>
              <w:jc w:val="both"/>
              <w:rPr>
                <w:rFonts w:ascii="Calibri Light" w:hAnsi="Calibri Light" w:cs="Calibri Light"/>
                <w:bCs/>
                <w:noProof/>
                <w:lang w:val="hr-HR"/>
              </w:rPr>
            </w:pPr>
            <w:r>
              <w:rPr>
                <w:rFonts w:ascii="Calibri Light" w:hAnsi="Calibri Light" w:cs="Calibri Light"/>
                <w:bCs/>
                <w:noProof/>
                <w:lang w:val="hr-HR"/>
              </w:rPr>
              <w:t>Koristiti više metoda i oblika rada sa akcentom na aktivnosti učenika.</w:t>
            </w:r>
          </w:p>
          <w:p w14:paraId="5D875EAC" w14:textId="77777777" w:rsidR="00EA6160" w:rsidRDefault="00EA6160" w:rsidP="00EA6160">
            <w:pPr>
              <w:numPr>
                <w:ilvl w:val="0"/>
                <w:numId w:val="22"/>
              </w:numPr>
              <w:spacing w:line="254" w:lineRule="auto"/>
              <w:ind w:left="343"/>
              <w:contextualSpacing/>
              <w:jc w:val="both"/>
              <w:rPr>
                <w:rFonts w:ascii="Calibri Light" w:hAnsi="Calibri Light" w:cs="Calibri Light"/>
                <w:bCs/>
                <w:noProof/>
                <w:lang w:val="hr-HR"/>
              </w:rPr>
            </w:pPr>
            <w:r>
              <w:rPr>
                <w:rFonts w:ascii="Calibri Light" w:hAnsi="Calibri Light" w:cs="Calibri Light"/>
                <w:bCs/>
                <w:noProof/>
                <w:lang w:val="hr-HR"/>
              </w:rPr>
              <w:t>Na kraju časa provjeriti ostvarenost ishoda učenja.</w:t>
            </w:r>
          </w:p>
        </w:tc>
      </w:tr>
      <w:tr w:rsidR="00EA6160" w14:paraId="5AFCBD0C" w14:textId="77777777" w:rsidTr="00CF3455">
        <w:trPr>
          <w:cantSplit/>
          <w:trHeight w:val="1277"/>
        </w:trPr>
        <w:tc>
          <w:tcPr>
            <w:tcW w:w="432" w:type="pct"/>
            <w:tcBorders>
              <w:top w:val="single" w:sz="4" w:space="0" w:color="auto"/>
              <w:left w:val="single" w:sz="4" w:space="0" w:color="auto"/>
              <w:bottom w:val="single" w:sz="4" w:space="0" w:color="auto"/>
              <w:right w:val="single" w:sz="4" w:space="0" w:color="auto"/>
            </w:tcBorders>
            <w:hideMark/>
          </w:tcPr>
          <w:p w14:paraId="3A899689" w14:textId="77777777" w:rsidR="00EA6160" w:rsidRDefault="00EA6160">
            <w:pPr>
              <w:spacing w:before="120"/>
              <w:jc w:val="both"/>
              <w:rPr>
                <w:rFonts w:ascii="Calibri Light" w:hAnsi="Calibri Light" w:cs="Calibri Light"/>
                <w:bCs/>
                <w:noProof/>
                <w:sz w:val="24"/>
                <w:szCs w:val="24"/>
                <w:lang w:val="hr-HR"/>
              </w:rPr>
            </w:pPr>
            <w:r>
              <w:rPr>
                <w:rFonts w:ascii="Calibri Light" w:hAnsi="Calibri Light" w:cs="Calibri Light"/>
                <w:bCs/>
                <w:noProof/>
                <w:sz w:val="24"/>
                <w:szCs w:val="24"/>
                <w:lang w:val="hr-HR"/>
              </w:rPr>
              <w:lastRenderedPageBreak/>
              <w:t xml:space="preserve">1.3. </w:t>
            </w:r>
          </w:p>
        </w:tc>
        <w:tc>
          <w:tcPr>
            <w:tcW w:w="4568" w:type="pct"/>
            <w:tcBorders>
              <w:top w:val="single" w:sz="4" w:space="0" w:color="auto"/>
              <w:left w:val="single" w:sz="4" w:space="0" w:color="auto"/>
              <w:bottom w:val="single" w:sz="4" w:space="0" w:color="auto"/>
              <w:right w:val="single" w:sz="4" w:space="0" w:color="auto"/>
            </w:tcBorders>
            <w:hideMark/>
          </w:tcPr>
          <w:p w14:paraId="4B60C89B" w14:textId="77777777" w:rsidR="00EA6160" w:rsidRDefault="00EA6160">
            <w:pPr>
              <w:rPr>
                <w:noProof/>
                <w:lang w:val="hr-HR"/>
              </w:rPr>
            </w:pPr>
            <w:r>
              <w:rPr>
                <w:noProof/>
                <w:lang w:val="hr-HR"/>
              </w:rPr>
              <w:t>Kriterijumi ocjenjivanja su urađeni po ishodima učenja i nivoima i usvojeni na sastanku Stručnog aktiva. Učenici su upoznati sa kriterijumima ocjenjivanja i oni se dosljedno primjenjuju. Nastavnica ima svoju internu bilježnicu u kojoj prati i vrednuje postignuća učenika. U vrijeme nadzora, učenici su imali po jednu ocjenu u Odjeljenjskoj knjizi. Srednja ocjena na nivou Škole za prethodnu godinu bila je 3. Nastavnica pruža podršku učenicima u skladu sa njihovim postignućima, kroz održavanje časova dopunske, dodatne nastave i sekcije. Učenici su u maloj mjeri zainteresovani za dolazak na dopunsku i dodatnu nastavu.</w:t>
            </w:r>
          </w:p>
        </w:tc>
      </w:tr>
    </w:tbl>
    <w:p w14:paraId="20212F10" w14:textId="77777777" w:rsidR="00EA6160" w:rsidRDefault="00EA6160" w:rsidP="00EA6160">
      <w:pPr>
        <w:spacing w:line="252" w:lineRule="auto"/>
        <w:rPr>
          <w:rFonts w:ascii="Bookman Old Style" w:eastAsia="Calibri" w:hAnsi="Bookman Old Style" w:cs="Times New Roman"/>
          <w:noProof/>
          <w:lang w:val="hr-HR"/>
        </w:rPr>
      </w:pPr>
    </w:p>
    <w:p w14:paraId="341749D0" w14:textId="77777777" w:rsidR="00EA6160" w:rsidRDefault="00EA6160" w:rsidP="00EA6160">
      <w:pPr>
        <w:keepNext/>
        <w:keepLines/>
        <w:spacing w:before="120" w:after="120" w:line="240" w:lineRule="auto"/>
        <w:outlineLvl w:val="0"/>
        <w:rPr>
          <w:rFonts w:eastAsia="Times New Roman" w:cstheme="minorHAnsi"/>
          <w:b/>
          <w:noProof/>
          <w:lang w:val="hr-HR"/>
        </w:rPr>
      </w:pPr>
    </w:p>
    <w:p w14:paraId="7C777199" w14:textId="77777777" w:rsidR="00EA6160" w:rsidRDefault="00EA6160" w:rsidP="00EA6160">
      <w:pPr>
        <w:keepNext/>
        <w:keepLines/>
        <w:spacing w:before="120" w:after="120" w:line="240" w:lineRule="auto"/>
        <w:outlineLvl w:val="0"/>
        <w:rPr>
          <w:rFonts w:eastAsia="Times New Roman" w:cstheme="minorHAnsi"/>
          <w:b/>
          <w:noProof/>
          <w:lang w:val="hr-HR"/>
        </w:rPr>
      </w:pPr>
    </w:p>
    <w:p w14:paraId="0D4DEDE6" w14:textId="77777777" w:rsidR="00EA6160" w:rsidRDefault="00EA6160" w:rsidP="00EA6160">
      <w:pPr>
        <w:keepNext/>
        <w:keepLines/>
        <w:spacing w:before="120" w:after="120" w:line="240" w:lineRule="auto"/>
        <w:outlineLvl w:val="0"/>
        <w:rPr>
          <w:rFonts w:eastAsia="Times New Roman" w:cstheme="minorHAnsi"/>
          <w:b/>
          <w:noProof/>
          <w:lang w:val="hr-HR"/>
        </w:rPr>
      </w:pPr>
    </w:p>
    <w:p w14:paraId="01AC5904" w14:textId="77777777" w:rsidR="00EA6160" w:rsidRDefault="00EA6160" w:rsidP="00EA6160">
      <w:pPr>
        <w:keepNext/>
        <w:keepLines/>
        <w:spacing w:before="120" w:after="120" w:line="240" w:lineRule="auto"/>
        <w:outlineLvl w:val="0"/>
        <w:rPr>
          <w:rFonts w:eastAsia="Times New Roman" w:cstheme="minorHAnsi"/>
          <w:b/>
          <w:noProof/>
          <w:lang w:val="hr-HR"/>
        </w:rPr>
      </w:pPr>
    </w:p>
    <w:p w14:paraId="4BDF945E" w14:textId="77777777" w:rsidR="00EA6160" w:rsidRDefault="00EA6160" w:rsidP="00EA6160">
      <w:pPr>
        <w:keepNext/>
        <w:keepLines/>
        <w:spacing w:before="120" w:after="120" w:line="240" w:lineRule="auto"/>
        <w:outlineLvl w:val="0"/>
        <w:rPr>
          <w:rFonts w:eastAsia="Times New Roman" w:cstheme="minorHAnsi"/>
          <w:b/>
          <w:noProof/>
          <w:lang w:val="hr-HR"/>
        </w:rPr>
      </w:pPr>
    </w:p>
    <w:p w14:paraId="5B4BB08B" w14:textId="77777777" w:rsidR="00EA6160" w:rsidRDefault="00EA6160" w:rsidP="00EA6160">
      <w:pPr>
        <w:keepNext/>
        <w:keepLines/>
        <w:spacing w:before="120" w:after="120" w:line="240" w:lineRule="auto"/>
        <w:outlineLvl w:val="0"/>
        <w:rPr>
          <w:rFonts w:eastAsia="Times New Roman" w:cstheme="minorHAnsi"/>
          <w:b/>
          <w:noProof/>
          <w:lang w:val="hr-HR"/>
        </w:rPr>
      </w:pPr>
    </w:p>
    <w:p w14:paraId="018A1B1D" w14:textId="77777777" w:rsidR="00EA6160" w:rsidRDefault="00EA6160" w:rsidP="00EA6160">
      <w:pPr>
        <w:keepNext/>
        <w:keepLines/>
        <w:spacing w:before="120" w:after="120" w:line="240" w:lineRule="auto"/>
        <w:outlineLvl w:val="0"/>
        <w:rPr>
          <w:rFonts w:eastAsia="Times New Roman" w:cstheme="minorHAnsi"/>
          <w:b/>
          <w:noProof/>
          <w:lang w:val="hr-HR"/>
        </w:rPr>
      </w:pPr>
    </w:p>
    <w:p w14:paraId="5DD6BDBD" w14:textId="77777777" w:rsidR="00EA6160" w:rsidRDefault="00EA6160" w:rsidP="00EA6160">
      <w:pPr>
        <w:keepNext/>
        <w:keepLines/>
        <w:spacing w:before="120" w:after="120" w:line="240" w:lineRule="auto"/>
        <w:outlineLvl w:val="0"/>
        <w:rPr>
          <w:rFonts w:eastAsia="Times New Roman" w:cstheme="minorHAnsi"/>
          <w:b/>
          <w:noProof/>
          <w:lang w:val="hr-HR"/>
        </w:rPr>
      </w:pPr>
    </w:p>
    <w:p w14:paraId="506719AC" w14:textId="77777777" w:rsidR="00EA6160" w:rsidRDefault="00EA6160" w:rsidP="00EA6160">
      <w:pPr>
        <w:keepNext/>
        <w:keepLines/>
        <w:spacing w:before="120" w:after="120" w:line="240" w:lineRule="auto"/>
        <w:outlineLvl w:val="0"/>
        <w:rPr>
          <w:rFonts w:eastAsia="Times New Roman" w:cstheme="minorHAnsi"/>
          <w:b/>
          <w:noProof/>
          <w:lang w:val="hr-HR"/>
        </w:rPr>
      </w:pPr>
    </w:p>
    <w:p w14:paraId="1E50AC09" w14:textId="77777777" w:rsidR="00EA6160" w:rsidRDefault="00EA6160" w:rsidP="00EA6160">
      <w:pPr>
        <w:keepNext/>
        <w:keepLines/>
        <w:spacing w:before="120" w:after="120" w:line="240" w:lineRule="auto"/>
        <w:outlineLvl w:val="0"/>
        <w:rPr>
          <w:rFonts w:eastAsia="Times New Roman" w:cstheme="minorHAnsi"/>
          <w:b/>
          <w:noProof/>
          <w:lang w:val="hr-HR"/>
        </w:rPr>
      </w:pPr>
    </w:p>
    <w:p w14:paraId="17E492DD" w14:textId="77777777" w:rsidR="00EA6160" w:rsidRDefault="00EA6160" w:rsidP="00EA6160">
      <w:pPr>
        <w:keepNext/>
        <w:keepLines/>
        <w:spacing w:before="120" w:after="120" w:line="240" w:lineRule="auto"/>
        <w:outlineLvl w:val="0"/>
        <w:rPr>
          <w:rFonts w:eastAsia="Times New Roman" w:cstheme="minorHAnsi"/>
          <w:b/>
          <w:noProof/>
          <w:lang w:val="hr-HR"/>
        </w:rPr>
      </w:pPr>
    </w:p>
    <w:p w14:paraId="36E2E79A" w14:textId="77777777" w:rsidR="00EA6160" w:rsidRDefault="00EA6160" w:rsidP="00EA6160">
      <w:pPr>
        <w:spacing w:line="254" w:lineRule="auto"/>
        <w:rPr>
          <w:rFonts w:eastAsia="Calibri" w:cstheme="minorHAnsi"/>
          <w:noProof/>
          <w:lang w:val="hr-HR"/>
        </w:rPr>
      </w:pPr>
    </w:p>
    <w:p w14:paraId="642BB728" w14:textId="77777777" w:rsidR="00CF3455" w:rsidRDefault="00CF3455" w:rsidP="00CF3455">
      <w:pPr>
        <w:rPr>
          <w:rFonts w:eastAsia="Calibri" w:cstheme="minorHAnsi"/>
          <w:noProof/>
          <w:lang w:val="hr-HR"/>
        </w:rPr>
      </w:pPr>
      <w:bookmarkStart w:id="5" w:name="_Hlk187836758"/>
    </w:p>
    <w:p w14:paraId="33516B19" w14:textId="77777777" w:rsidR="00CF3455" w:rsidRDefault="00CF3455" w:rsidP="00CF3455">
      <w:pPr>
        <w:rPr>
          <w:rFonts w:eastAsia="Calibri" w:cstheme="minorHAnsi"/>
          <w:noProof/>
          <w:lang w:val="hr-HR"/>
        </w:rPr>
      </w:pPr>
    </w:p>
    <w:p w14:paraId="20748446" w14:textId="77777777" w:rsidR="00CF3455" w:rsidRDefault="00CF3455" w:rsidP="00CF3455">
      <w:pPr>
        <w:rPr>
          <w:rFonts w:eastAsia="Calibri" w:cstheme="minorHAnsi"/>
          <w:noProof/>
          <w:lang w:val="hr-HR"/>
        </w:rPr>
      </w:pPr>
    </w:p>
    <w:p w14:paraId="63634AA8" w14:textId="77777777" w:rsidR="00CF3455" w:rsidRDefault="00CF3455" w:rsidP="00CF3455">
      <w:pPr>
        <w:rPr>
          <w:rFonts w:eastAsia="Calibri" w:cstheme="minorHAnsi"/>
          <w:noProof/>
          <w:lang w:val="hr-HR"/>
        </w:rPr>
      </w:pPr>
    </w:p>
    <w:p w14:paraId="296E0534" w14:textId="77777777" w:rsidR="00CF3455" w:rsidRDefault="00CF3455" w:rsidP="00CF3455">
      <w:pPr>
        <w:rPr>
          <w:rFonts w:eastAsia="Calibri" w:cstheme="minorHAnsi"/>
          <w:noProof/>
          <w:lang w:val="hr-HR"/>
        </w:rPr>
      </w:pPr>
    </w:p>
    <w:p w14:paraId="7AC07EE2" w14:textId="77777777" w:rsidR="00CF3455" w:rsidRDefault="00CF3455" w:rsidP="00CF3455">
      <w:pPr>
        <w:rPr>
          <w:rFonts w:eastAsia="Calibri" w:cstheme="minorHAnsi"/>
          <w:noProof/>
          <w:lang w:val="hr-HR"/>
        </w:rPr>
      </w:pPr>
    </w:p>
    <w:p w14:paraId="6F05A40C" w14:textId="77777777" w:rsidR="00CF3455" w:rsidRDefault="00CF3455" w:rsidP="00CF3455">
      <w:pPr>
        <w:rPr>
          <w:rFonts w:eastAsia="Calibri" w:cstheme="minorHAnsi"/>
          <w:noProof/>
          <w:lang w:val="hr-HR"/>
        </w:rPr>
      </w:pPr>
    </w:p>
    <w:p w14:paraId="51FBF544" w14:textId="77777777" w:rsidR="00CF3455" w:rsidRDefault="00CF3455" w:rsidP="00CF3455">
      <w:pPr>
        <w:rPr>
          <w:rFonts w:eastAsia="Calibri" w:cstheme="minorHAnsi"/>
          <w:noProof/>
          <w:lang w:val="hr-HR"/>
        </w:rPr>
      </w:pPr>
    </w:p>
    <w:p w14:paraId="0B3ACA79" w14:textId="77777777" w:rsidR="00CF3455" w:rsidRDefault="00CF3455" w:rsidP="00CF3455">
      <w:pPr>
        <w:rPr>
          <w:rFonts w:eastAsia="Calibri" w:cstheme="minorHAnsi"/>
          <w:noProof/>
          <w:lang w:val="hr-HR"/>
        </w:rPr>
      </w:pPr>
    </w:p>
    <w:p w14:paraId="797B3500" w14:textId="77777777" w:rsidR="00CF3455" w:rsidRDefault="00CF3455" w:rsidP="00CF3455">
      <w:pPr>
        <w:rPr>
          <w:rFonts w:eastAsia="Calibri" w:cstheme="minorHAnsi"/>
          <w:noProof/>
          <w:lang w:val="hr-HR"/>
        </w:rPr>
      </w:pPr>
    </w:p>
    <w:p w14:paraId="3C3301AD" w14:textId="4BD265A8" w:rsidR="00CF3455" w:rsidRDefault="00CF3455" w:rsidP="00CF3455">
      <w:pPr>
        <w:rPr>
          <w:rFonts w:eastAsia="Calibri" w:cstheme="minorHAnsi"/>
          <w:noProof/>
          <w:lang w:val="hr-HR"/>
        </w:rPr>
      </w:pPr>
    </w:p>
    <w:p w14:paraId="6192C49B" w14:textId="568D61B2" w:rsidR="00CF3455" w:rsidRDefault="00CF3455" w:rsidP="00CF3455">
      <w:pPr>
        <w:rPr>
          <w:rFonts w:eastAsia="Calibri" w:cstheme="minorHAnsi"/>
          <w:noProof/>
          <w:lang w:val="hr-HR"/>
        </w:rPr>
      </w:pPr>
    </w:p>
    <w:p w14:paraId="5F2EC747" w14:textId="3891D12E" w:rsidR="00CF3455" w:rsidRDefault="00C1481A" w:rsidP="00CF3455">
      <w:pPr>
        <w:rPr>
          <w:rFonts w:eastAsia="Calibri" w:cstheme="minorHAnsi"/>
          <w:noProof/>
          <w:lang w:val="hr-HR"/>
        </w:rPr>
      </w:pPr>
      <w:r>
        <w:rPr>
          <w:rFonts w:eastAsia="Calibri" w:cstheme="minorHAnsi"/>
          <w:noProof/>
          <w:lang w:val="hr-HR"/>
        </w:rPr>
        <w:t xml:space="preserve">          </w:t>
      </w:r>
    </w:p>
    <w:p w14:paraId="4D12A10F" w14:textId="5EB9A400" w:rsidR="00C1481A" w:rsidRDefault="00C1481A" w:rsidP="00CF3455">
      <w:pPr>
        <w:rPr>
          <w:rFonts w:eastAsia="Calibri" w:cstheme="minorHAnsi"/>
          <w:noProof/>
          <w:lang w:val="hr-HR"/>
        </w:rPr>
      </w:pPr>
    </w:p>
    <w:p w14:paraId="12D56EE4" w14:textId="210BE0F8" w:rsidR="00C1481A" w:rsidRDefault="00C1481A" w:rsidP="00CF3455">
      <w:pPr>
        <w:rPr>
          <w:rFonts w:eastAsia="Calibri" w:cstheme="minorHAnsi"/>
          <w:noProof/>
          <w:lang w:val="hr-HR"/>
        </w:rPr>
      </w:pPr>
    </w:p>
    <w:tbl>
      <w:tblPr>
        <w:tblStyle w:val="TableGrid2"/>
        <w:tblW w:w="5133" w:type="pct"/>
        <w:tblInd w:w="0" w:type="dxa"/>
        <w:tblLook w:val="04A0" w:firstRow="1" w:lastRow="0" w:firstColumn="1" w:lastColumn="0" w:noHBand="0" w:noVBand="1"/>
      </w:tblPr>
      <w:tblGrid>
        <w:gridCol w:w="4651"/>
        <w:gridCol w:w="4652"/>
      </w:tblGrid>
      <w:tr w:rsidR="00C1481A" w14:paraId="68C5D1CE" w14:textId="77777777" w:rsidTr="00C1481A">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37B2FDF8" w14:textId="525E4A38" w:rsidR="00C1481A" w:rsidRPr="00C151BA" w:rsidRDefault="00C1481A" w:rsidP="00C1481A">
            <w:pPr>
              <w:spacing w:line="276" w:lineRule="auto"/>
              <w:rPr>
                <w:rFonts w:ascii="Arial" w:hAnsi="Arial" w:cs="Arial"/>
                <w:b/>
                <w:sz w:val="20"/>
                <w:szCs w:val="20"/>
              </w:rPr>
            </w:pPr>
            <w:r w:rsidRPr="00C151BA">
              <w:rPr>
                <w:rFonts w:ascii="Arial" w:hAnsi="Arial" w:cs="Arial"/>
                <w:b/>
                <w:sz w:val="20"/>
                <w:szCs w:val="20"/>
              </w:rPr>
              <w:lastRenderedPageBreak/>
              <w:t>Prosvjetni nadzornik: mr</w:t>
            </w:r>
            <w:r>
              <w:rPr>
                <w:rFonts w:ascii="Arial" w:hAnsi="Arial" w:cs="Arial"/>
                <w:b/>
                <w:sz w:val="20"/>
                <w:szCs w:val="20"/>
              </w:rPr>
              <w:t xml:space="preserve"> Irena Ivanović</w:t>
            </w:r>
          </w:p>
        </w:tc>
      </w:tr>
      <w:tr w:rsidR="00C1481A" w14:paraId="3AE74B1B" w14:textId="77777777" w:rsidTr="00C1481A">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080ECD51" w14:textId="3B4575AC" w:rsidR="00C1481A" w:rsidRPr="00CF3455" w:rsidRDefault="00C1481A" w:rsidP="00C1481A">
            <w:pPr>
              <w:pStyle w:val="ListParagraph"/>
              <w:numPr>
                <w:ilvl w:val="2"/>
                <w:numId w:val="47"/>
              </w:numPr>
              <w:spacing w:line="276" w:lineRule="auto"/>
              <w:rPr>
                <w:rFonts w:ascii="Arial" w:hAnsi="Arial" w:cs="Arial"/>
                <w:b/>
                <w:sz w:val="20"/>
                <w:szCs w:val="20"/>
              </w:rPr>
            </w:pPr>
            <w:r>
              <w:rPr>
                <w:rFonts w:ascii="Arial" w:hAnsi="Arial" w:cs="Arial"/>
                <w:b/>
                <w:sz w:val="20"/>
                <w:szCs w:val="20"/>
              </w:rPr>
              <w:t>Crnogorski srpski, bosanski, hrvatski jezik i književnost</w:t>
            </w:r>
            <w:r w:rsidRPr="00CF3455">
              <w:rPr>
                <w:rFonts w:ascii="Arial" w:hAnsi="Arial" w:cs="Arial"/>
                <w:b/>
                <w:sz w:val="20"/>
                <w:szCs w:val="20"/>
              </w:rPr>
              <w:t xml:space="preserve"> – predmetna nastava</w:t>
            </w:r>
          </w:p>
        </w:tc>
      </w:tr>
      <w:tr w:rsidR="00C1481A" w14:paraId="6A2E5B3D" w14:textId="77777777" w:rsidTr="00C1481A">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56392ADE" w14:textId="77777777" w:rsidR="00C1481A" w:rsidRDefault="00C1481A" w:rsidP="00C1481A">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vertAlign w:val="superscript"/>
                <w:lang w:val="hr-HR"/>
              </w:rPr>
              <w:t xml:space="preserve"> (naziv opšteobrazovnog nastavnog predmeta)</w:t>
            </w:r>
          </w:p>
        </w:tc>
      </w:tr>
      <w:tr w:rsidR="00C1481A" w14:paraId="209FD7DA" w14:textId="77777777" w:rsidTr="00C1481A">
        <w:trPr>
          <w:trHeight w:val="290"/>
        </w:trPr>
        <w:tc>
          <w:tcPr>
            <w:tcW w:w="2500" w:type="pct"/>
            <w:tcBorders>
              <w:top w:val="single" w:sz="4" w:space="0" w:color="auto"/>
              <w:left w:val="single" w:sz="4" w:space="0" w:color="auto"/>
              <w:bottom w:val="nil"/>
              <w:right w:val="nil"/>
            </w:tcBorders>
            <w:hideMark/>
          </w:tcPr>
          <w:p w14:paraId="0F6F3623" w14:textId="77777777" w:rsidR="00C1481A" w:rsidRPr="00CF3455" w:rsidRDefault="00C1481A" w:rsidP="00C1481A">
            <w:pPr>
              <w:rPr>
                <w:noProof/>
                <w:lang w:val="hr-HR"/>
              </w:rPr>
            </w:pPr>
            <w:r w:rsidRPr="00CF3455">
              <w:rPr>
                <w:noProof/>
                <w:lang w:val="hr-HR"/>
              </w:rPr>
              <w:t xml:space="preserve">Ukupan broj nastavnika po datom predmetu: </w:t>
            </w:r>
          </w:p>
        </w:tc>
        <w:tc>
          <w:tcPr>
            <w:tcW w:w="2500" w:type="pct"/>
            <w:tcBorders>
              <w:top w:val="single" w:sz="4" w:space="0" w:color="auto"/>
              <w:left w:val="nil"/>
              <w:bottom w:val="nil"/>
              <w:right w:val="single" w:sz="4" w:space="0" w:color="auto"/>
            </w:tcBorders>
            <w:hideMark/>
          </w:tcPr>
          <w:p w14:paraId="387CA3AC" w14:textId="4D94F84D" w:rsidR="00C1481A" w:rsidRDefault="00C1481A" w:rsidP="00C1481A">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lang w:val="hr-HR"/>
              </w:rPr>
              <w:t>4</w:t>
            </w:r>
          </w:p>
        </w:tc>
      </w:tr>
      <w:tr w:rsidR="00C1481A" w14:paraId="4E0479A4" w14:textId="77777777" w:rsidTr="00C1481A">
        <w:trPr>
          <w:trHeight w:val="302"/>
        </w:trPr>
        <w:tc>
          <w:tcPr>
            <w:tcW w:w="2500" w:type="pct"/>
            <w:tcBorders>
              <w:top w:val="nil"/>
              <w:left w:val="single" w:sz="4" w:space="0" w:color="auto"/>
              <w:bottom w:val="nil"/>
              <w:right w:val="nil"/>
            </w:tcBorders>
            <w:hideMark/>
          </w:tcPr>
          <w:p w14:paraId="2F287BEC" w14:textId="77777777" w:rsidR="00C1481A" w:rsidRPr="00CF3455" w:rsidRDefault="00C1481A" w:rsidP="00C1481A">
            <w:pPr>
              <w:rPr>
                <w:noProof/>
                <w:lang w:val="hr-HR"/>
              </w:rPr>
            </w:pPr>
            <w:r w:rsidRPr="00CF3455">
              <w:rPr>
                <w:noProof/>
                <w:lang w:val="hr-HR"/>
              </w:rPr>
              <w:t xml:space="preserve">Broj nastavnika kod kojih je izvršen nadzor: </w:t>
            </w:r>
          </w:p>
        </w:tc>
        <w:tc>
          <w:tcPr>
            <w:tcW w:w="2500" w:type="pct"/>
            <w:tcBorders>
              <w:top w:val="nil"/>
              <w:left w:val="nil"/>
              <w:bottom w:val="nil"/>
              <w:right w:val="single" w:sz="4" w:space="0" w:color="auto"/>
            </w:tcBorders>
            <w:hideMark/>
          </w:tcPr>
          <w:p w14:paraId="3F26C947" w14:textId="7FA8E225" w:rsidR="00C1481A" w:rsidRDefault="00C1481A" w:rsidP="00C1481A">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lang w:val="hr-HR"/>
              </w:rPr>
              <w:t>4</w:t>
            </w:r>
          </w:p>
        </w:tc>
      </w:tr>
      <w:tr w:rsidR="00C1481A" w14:paraId="1A12C06F" w14:textId="77777777" w:rsidTr="00C1481A">
        <w:trPr>
          <w:trHeight w:val="290"/>
        </w:trPr>
        <w:tc>
          <w:tcPr>
            <w:tcW w:w="2500" w:type="pct"/>
            <w:tcBorders>
              <w:top w:val="nil"/>
              <w:left w:val="single" w:sz="4" w:space="0" w:color="auto"/>
              <w:bottom w:val="nil"/>
              <w:right w:val="nil"/>
            </w:tcBorders>
            <w:hideMark/>
          </w:tcPr>
          <w:p w14:paraId="1CBB620C" w14:textId="77777777" w:rsidR="00C1481A" w:rsidRPr="00CF3455" w:rsidRDefault="00C1481A" w:rsidP="00C1481A">
            <w:pPr>
              <w:rPr>
                <w:noProof/>
                <w:lang w:val="hr-HR"/>
              </w:rPr>
            </w:pPr>
            <w:r w:rsidRPr="00CF3455">
              <w:rPr>
                <w:noProof/>
                <w:lang w:val="hr-HR"/>
              </w:rPr>
              <w:t xml:space="preserve">Posjećena odjeljenja: </w:t>
            </w:r>
          </w:p>
        </w:tc>
        <w:tc>
          <w:tcPr>
            <w:tcW w:w="2500" w:type="pct"/>
            <w:tcBorders>
              <w:top w:val="nil"/>
              <w:left w:val="nil"/>
              <w:bottom w:val="nil"/>
              <w:right w:val="single" w:sz="4" w:space="0" w:color="auto"/>
            </w:tcBorders>
            <w:hideMark/>
          </w:tcPr>
          <w:p w14:paraId="5BAD1530" w14:textId="18ED3C55" w:rsidR="00C1481A" w:rsidRDefault="00C1481A" w:rsidP="00C1481A">
            <w:pPr>
              <w:autoSpaceDE w:val="0"/>
              <w:autoSpaceDN w:val="0"/>
              <w:adjustRightInd w:val="0"/>
              <w:rPr>
                <w:rFonts w:ascii="Calibri Light" w:hAnsi="Calibri Light" w:cs="Calibri Light"/>
                <w:noProof/>
                <w:sz w:val="20"/>
                <w:szCs w:val="20"/>
                <w:lang w:val="hr-HR"/>
              </w:rPr>
            </w:pPr>
            <w:r>
              <w:rPr>
                <w:rFonts w:ascii="Calibri Light" w:hAnsi="Calibri Light" w:cs="Calibri Light"/>
                <w:noProof/>
                <w:sz w:val="20"/>
                <w:szCs w:val="20"/>
                <w:lang w:val="hr-HR"/>
              </w:rPr>
              <w:t>IIek,Iiveb, IIIG1, IIits</w:t>
            </w:r>
          </w:p>
        </w:tc>
      </w:tr>
      <w:tr w:rsidR="00C1481A" w14:paraId="38D75788" w14:textId="77777777" w:rsidTr="00C1481A">
        <w:trPr>
          <w:trHeight w:val="341"/>
        </w:trPr>
        <w:tc>
          <w:tcPr>
            <w:tcW w:w="2500" w:type="pct"/>
            <w:tcBorders>
              <w:top w:val="nil"/>
              <w:left w:val="single" w:sz="4" w:space="0" w:color="auto"/>
              <w:bottom w:val="single" w:sz="4" w:space="0" w:color="auto"/>
              <w:right w:val="nil"/>
            </w:tcBorders>
            <w:hideMark/>
          </w:tcPr>
          <w:p w14:paraId="5C6D2EAD" w14:textId="77777777" w:rsidR="00C1481A" w:rsidRPr="00CF3455" w:rsidRDefault="00C1481A" w:rsidP="00C1481A">
            <w:pPr>
              <w:rPr>
                <w:noProof/>
                <w:lang w:val="hr-HR"/>
              </w:rPr>
            </w:pPr>
            <w:r w:rsidRPr="00CF3455">
              <w:rPr>
                <w:noProof/>
                <w:lang w:val="hr-HR"/>
              </w:rPr>
              <w:t xml:space="preserve">Broj posjećenih časova: </w:t>
            </w:r>
          </w:p>
        </w:tc>
        <w:tc>
          <w:tcPr>
            <w:tcW w:w="2500" w:type="pct"/>
            <w:tcBorders>
              <w:top w:val="nil"/>
              <w:left w:val="nil"/>
              <w:bottom w:val="single" w:sz="4" w:space="0" w:color="auto"/>
              <w:right w:val="single" w:sz="4" w:space="0" w:color="auto"/>
            </w:tcBorders>
            <w:hideMark/>
          </w:tcPr>
          <w:p w14:paraId="63A48035" w14:textId="37B8968E" w:rsidR="00C1481A" w:rsidRDefault="00C1481A" w:rsidP="00C1481A">
            <w:pPr>
              <w:spacing w:line="276" w:lineRule="auto"/>
              <w:rPr>
                <w:rFonts w:ascii="Calibri Light" w:hAnsi="Calibri Light" w:cs="Calibri Light"/>
                <w:noProof/>
                <w:sz w:val="20"/>
                <w:szCs w:val="20"/>
                <w:lang w:val="hr-HR"/>
              </w:rPr>
            </w:pPr>
            <w:r>
              <w:rPr>
                <w:rFonts w:ascii="Calibri Light" w:hAnsi="Calibri Light" w:cs="Calibri Light"/>
                <w:noProof/>
                <w:sz w:val="20"/>
                <w:szCs w:val="20"/>
                <w:lang w:val="hr-HR"/>
              </w:rPr>
              <w:t>4</w:t>
            </w:r>
          </w:p>
        </w:tc>
      </w:tr>
    </w:tbl>
    <w:p w14:paraId="5FC25026" w14:textId="77777777" w:rsidR="00C1481A" w:rsidRDefault="00C1481A" w:rsidP="00CF3455">
      <w:pPr>
        <w:rPr>
          <w:rFonts w:eastAsia="Calibri" w:cstheme="minorHAnsi"/>
          <w:noProof/>
          <w:lang w:val="hr-HR"/>
        </w:rPr>
      </w:pPr>
    </w:p>
    <w:p w14:paraId="71E5CB57" w14:textId="4515EDFB" w:rsidR="00EA6160" w:rsidRDefault="00CF3455" w:rsidP="00CF3455">
      <w:pPr>
        <w:rPr>
          <w:rFonts w:eastAsia="Calibri" w:cstheme="minorHAnsi"/>
          <w:noProof/>
          <w:lang w:val="hr-HR"/>
        </w:rPr>
      </w:pPr>
      <w:r>
        <w:rPr>
          <w:rFonts w:eastAsia="Calibri" w:cstheme="minorHAnsi"/>
          <w:noProof/>
          <w:lang w:val="hr-HR"/>
        </w:rPr>
        <w:object w:dxaOrig="9270" w:dyaOrig="2640" w14:anchorId="7E8E489F">
          <v:shape id="_x0000_i1026" type="#_x0000_t75" style="width:463.5pt;height:111.75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6" DrawAspect="Content" ObjectID="_1800344107" r:id="rId14"/>
        </w:object>
      </w:r>
    </w:p>
    <w:p w14:paraId="6F20D1A5" w14:textId="77777777" w:rsidR="00EA6160" w:rsidRDefault="00EA6160" w:rsidP="00EA6160">
      <w:pPr>
        <w:spacing w:after="0" w:line="276" w:lineRule="auto"/>
        <w:rPr>
          <w:rFonts w:eastAsia="Calibri" w:cstheme="minorHAnsi"/>
          <w:noProof/>
          <w:lang w:val="hr-HR"/>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8457"/>
      </w:tblGrid>
      <w:tr w:rsidR="00EA6160" w14:paraId="0CBB5D43" w14:textId="77777777" w:rsidTr="00CF3455">
        <w:trPr>
          <w:trHeight w:val="20"/>
        </w:trPr>
        <w:tc>
          <w:tcPr>
            <w:tcW w:w="436" w:type="pct"/>
            <w:tcBorders>
              <w:top w:val="single" w:sz="4" w:space="0" w:color="auto"/>
              <w:left w:val="single" w:sz="4" w:space="0" w:color="auto"/>
              <w:bottom w:val="single" w:sz="4" w:space="0" w:color="auto"/>
              <w:right w:val="single" w:sz="4" w:space="0" w:color="auto"/>
            </w:tcBorders>
            <w:hideMark/>
          </w:tcPr>
          <w:p w14:paraId="591787E6"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 xml:space="preserve">R.br. </w:t>
            </w:r>
          </w:p>
        </w:tc>
        <w:tc>
          <w:tcPr>
            <w:tcW w:w="4564" w:type="pct"/>
            <w:tcBorders>
              <w:top w:val="single" w:sz="4" w:space="0" w:color="auto"/>
              <w:left w:val="single" w:sz="4" w:space="0" w:color="auto"/>
              <w:bottom w:val="single" w:sz="4" w:space="0" w:color="auto"/>
              <w:right w:val="single" w:sz="4" w:space="0" w:color="auto"/>
            </w:tcBorders>
            <w:hideMark/>
          </w:tcPr>
          <w:p w14:paraId="76C55E30"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Obrazloženje</w:t>
            </w:r>
          </w:p>
        </w:tc>
      </w:tr>
      <w:tr w:rsidR="00EA6160" w14:paraId="326264CB" w14:textId="77777777" w:rsidTr="00CF3455">
        <w:trPr>
          <w:trHeight w:val="20"/>
        </w:trPr>
        <w:tc>
          <w:tcPr>
            <w:tcW w:w="436" w:type="pct"/>
            <w:tcBorders>
              <w:top w:val="single" w:sz="4" w:space="0" w:color="auto"/>
              <w:left w:val="single" w:sz="4" w:space="0" w:color="auto"/>
              <w:bottom w:val="single" w:sz="4" w:space="0" w:color="auto"/>
              <w:right w:val="single" w:sz="4" w:space="0" w:color="auto"/>
            </w:tcBorders>
            <w:hideMark/>
          </w:tcPr>
          <w:p w14:paraId="0AF596B4"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stand.</w:t>
            </w:r>
          </w:p>
        </w:tc>
        <w:tc>
          <w:tcPr>
            <w:tcW w:w="4564" w:type="pct"/>
            <w:vMerge w:val="restart"/>
            <w:tcBorders>
              <w:top w:val="single" w:sz="4" w:space="0" w:color="auto"/>
              <w:left w:val="single" w:sz="4" w:space="0" w:color="auto"/>
              <w:bottom w:val="single" w:sz="4" w:space="0" w:color="auto"/>
              <w:right w:val="single" w:sz="4" w:space="0" w:color="auto"/>
            </w:tcBorders>
            <w:hideMark/>
          </w:tcPr>
          <w:p w14:paraId="0AA3362F" w14:textId="77777777" w:rsidR="00EA6160" w:rsidRDefault="00EA6160">
            <w:pPr>
              <w:contextualSpacing/>
              <w:jc w:val="both"/>
              <w:rPr>
                <w:rFonts w:eastAsia="Calibri" w:cstheme="minorHAnsi"/>
                <w:noProof/>
                <w:color w:val="000000"/>
                <w:lang w:val="hr-HR"/>
              </w:rPr>
            </w:pPr>
            <w:r>
              <w:rPr>
                <w:rFonts w:eastAsia="Calibri" w:cstheme="minorHAnsi"/>
                <w:noProof/>
                <w:color w:val="000000"/>
                <w:lang w:val="hr-HR"/>
              </w:rPr>
              <w:t>Iako se u svesci Aktiva govori o saradnji sa lokalnom zajednicom (Saradnja sa Centrom za kulturu/Dječijim savezom Tivat/ Opštinom Tivat i dr), u godišnjim planovima rada nema otvorenog dijela kurikuluma, niti međupredmetnih tema. Izdiferencirani su OVI/IU/nastavni sadržaji, ali ishodi učenja nijesu uvijek adekvatno raspoređeni u skladu sa nastavnim sadržajem. U III-g1/II-veb nastavnice su priložile pripreme za posjećeni čas koje su pisane u naznakama više kao podsjetnik za orijentaciju bez razrađenog scenarija, ali u skladu sa didaktičko-metodičkim zahtjevima. Pripremi za čas II-veb, kao opšti metodički podatak nedostaju</w:t>
            </w:r>
            <w:r>
              <w:rPr>
                <w:rFonts w:eastAsia="Calibri" w:cstheme="minorHAnsi"/>
                <w:b/>
                <w:noProof/>
                <w:color w:val="000000"/>
                <w:lang w:val="hr-HR"/>
              </w:rPr>
              <w:t xml:space="preserve"> </w:t>
            </w:r>
            <w:r>
              <w:rPr>
                <w:rFonts w:eastAsia="Calibri" w:cstheme="minorHAnsi"/>
                <w:noProof/>
                <w:color w:val="000000"/>
                <w:lang w:val="hr-HR"/>
              </w:rPr>
              <w:t xml:space="preserve">nastavna sredstva, a II-its opšti metodički podaci – oblici i metode rada.  Ostale pripreme za čas, svesku, dala je na uvid nastavnica II-veb, dok nastavnica III-g1 nije priložila. U II-ek nastavnica je dala pripremu za posjećeni čas pisanu u punoći i skladu sa svim  didaktičko-metodičkim zahtjevima, ali i ostali pripremni dosije koji može poslužiti kao primjer uzorne prakse. Nastavnice sporadično pišu osvrt na realizaciju uglavnom formalne prirode, osim nastavnice u II-ek. U III-g1 dopunska/dodatna nastava u vrijeme nadzora nije počela sa realizacijom. U III-g1 nastavnica vodi dramsku sekciju. Ima Orijentacioni plan rada. U II-ek nastavnica ima Plan dopunske nastave za učenike/ce sa drugog govornog područja (kojima je maternji jezik ruski). Nastavnica je priložila Okvirni plan dodatne nastave iz CSBH jezika i književnosti, a pod nazivom Književna djela u filmskoj i TV interpretaciji književnosti. U II-ek nastavnica koordinira sekcijom Pravopisne nedoumice i pravopisna rješenja u književnom jeziku. U II-veb nastavnica realizuje dopunsku nastavu. Ima Orijentacioni plan rada za dopunsku nastavu, rađen u skladu sa znatno slabijim postignućima učenika. Prema nastavničinim riječima, teže se organizuje zbog putovanja učenika/ca i reagovanja roditelja u odnosu na to. Prema zapisu iz sveske Aktiva, maturanti imaju mogućnost da jedanput sedmično ponavljaju književnost i jezik prvog, drugog i trećeg razreda kako bi se što uspješnije pripremili za maturski/stručni ispit. Dopunska nastava za ostale razrede biće realizovana po potrebi, nakon prvog sagledavanja rezultata u učenju, krajem oktobra i početkom novembra. S obzirom da je nastavnik u II-its u vrijeme nadzora tek angažovan na zamjeni (tri dana), objektivno nije bio u prilici da priloži svu pedagošku dokumentaciju koja je neophodna za utvrđivanje kvaliteta rada i nastavnog procesa (interna bilježnica/kontrolni zadaci/pismeni zadaci/registrovanje dopunske, dodatne nastave). U svesci Aktiva dat je tabelarni prikaz postignuća učenika. Vrši se kvantitativna analiza, ali se ne vrši kvalitativna analiza, niti daju </w:t>
            </w:r>
            <w:r>
              <w:rPr>
                <w:rFonts w:eastAsia="Calibri" w:cstheme="minorHAnsi"/>
                <w:noProof/>
                <w:color w:val="000000"/>
                <w:lang w:val="hr-HR"/>
              </w:rPr>
              <w:lastRenderedPageBreak/>
              <w:t>konkretni prijedlozi za poboljšanje rezultata. Nijesu navedeni ni ogledni ni ugledni časovi, a nema ni fotodokumentacije. Značajne uspjehe bilježe Literarana sekcija (dva puta drugo mjesto na državnim nivou) /Klub čitalaca/ Debatni klub i dr. Na nivou Škole obilježavaju se Svjetski dan poezije/Dan maternjeg jezika/Evropski dan jezika u saradnji sa Aktivom stranih jezika/ Njegoševi dani/ Dan škole itd. Izostala je riječ o značaju i ulozi talentovanih učenika/ca. Škola je pokrenula humanitarnu akciju „Puna torba Djeda Mraza” i organizovala posjetu Dječijem domu  „Mladost” u Bijeloj. Prezentovane su smjernice sa obuke „Uloga vaspitno-obrazovnih institucija u intervenciji i prevenciji vršnjačkog nasilja među učenicima i stvaranje sigurnog okruženja u školi”.</w:t>
            </w:r>
          </w:p>
        </w:tc>
      </w:tr>
      <w:tr w:rsidR="00EA6160" w14:paraId="7968A8A8" w14:textId="77777777" w:rsidTr="00CF3455">
        <w:trPr>
          <w:trHeight w:val="20"/>
        </w:trPr>
        <w:tc>
          <w:tcPr>
            <w:tcW w:w="436" w:type="pct"/>
            <w:tcBorders>
              <w:top w:val="single" w:sz="4" w:space="0" w:color="auto"/>
              <w:left w:val="single" w:sz="4" w:space="0" w:color="auto"/>
              <w:bottom w:val="single" w:sz="4" w:space="0" w:color="auto"/>
              <w:right w:val="single" w:sz="4" w:space="0" w:color="auto"/>
            </w:tcBorders>
            <w:hideMark/>
          </w:tcPr>
          <w:p w14:paraId="03C190AC" w14:textId="77777777" w:rsidR="00EA6160" w:rsidRDefault="00EA6160">
            <w:pPr>
              <w:spacing w:line="276" w:lineRule="auto"/>
              <w:jc w:val="both"/>
              <w:rPr>
                <w:rFonts w:eastAsia="Calibri" w:cstheme="minorHAnsi"/>
                <w:noProof/>
                <w:lang w:val="hr-HR"/>
              </w:rPr>
            </w:pPr>
            <w:r>
              <w:rPr>
                <w:rFonts w:eastAsia="Calibri" w:cstheme="minorHAnsi"/>
                <w:bCs/>
                <w:noProof/>
                <w:lang w:val="hr-HR"/>
              </w:rPr>
              <w:t xml:space="preserve">1.1. </w:t>
            </w:r>
          </w:p>
        </w:tc>
        <w:tc>
          <w:tcPr>
            <w:tcW w:w="4564" w:type="pct"/>
            <w:vMerge/>
            <w:tcBorders>
              <w:top w:val="single" w:sz="4" w:space="0" w:color="auto"/>
              <w:left w:val="single" w:sz="4" w:space="0" w:color="auto"/>
              <w:bottom w:val="single" w:sz="4" w:space="0" w:color="auto"/>
              <w:right w:val="single" w:sz="4" w:space="0" w:color="auto"/>
            </w:tcBorders>
            <w:vAlign w:val="center"/>
            <w:hideMark/>
          </w:tcPr>
          <w:p w14:paraId="33D7D08E" w14:textId="77777777" w:rsidR="00EA6160" w:rsidRDefault="00EA6160">
            <w:pPr>
              <w:rPr>
                <w:rFonts w:eastAsia="Calibri" w:cstheme="minorHAnsi"/>
                <w:noProof/>
                <w:color w:val="000000"/>
                <w:lang w:val="hr-HR"/>
              </w:rPr>
            </w:pPr>
          </w:p>
        </w:tc>
      </w:tr>
      <w:tr w:rsidR="00EA6160" w14:paraId="56CF12E0" w14:textId="77777777" w:rsidTr="00CF3455">
        <w:trPr>
          <w:trHeight w:val="20"/>
        </w:trPr>
        <w:tc>
          <w:tcPr>
            <w:tcW w:w="436" w:type="pct"/>
            <w:tcBorders>
              <w:top w:val="single" w:sz="4" w:space="0" w:color="auto"/>
              <w:left w:val="single" w:sz="4" w:space="0" w:color="auto"/>
              <w:bottom w:val="single" w:sz="4" w:space="0" w:color="auto"/>
              <w:right w:val="single" w:sz="4" w:space="0" w:color="auto"/>
            </w:tcBorders>
          </w:tcPr>
          <w:p w14:paraId="3F1B2367" w14:textId="77777777" w:rsidR="00EA6160" w:rsidRDefault="00EA6160">
            <w:pPr>
              <w:spacing w:line="276" w:lineRule="auto"/>
              <w:rPr>
                <w:rFonts w:eastAsia="Calibri" w:cstheme="minorHAnsi"/>
                <w:noProof/>
                <w:lang w:val="hr-HR"/>
              </w:rPr>
            </w:pPr>
          </w:p>
        </w:tc>
        <w:tc>
          <w:tcPr>
            <w:tcW w:w="4564" w:type="pct"/>
            <w:tcBorders>
              <w:top w:val="single" w:sz="4" w:space="0" w:color="auto"/>
              <w:left w:val="single" w:sz="4" w:space="0" w:color="auto"/>
              <w:bottom w:val="single" w:sz="4" w:space="0" w:color="auto"/>
              <w:right w:val="single" w:sz="4" w:space="0" w:color="auto"/>
            </w:tcBorders>
            <w:hideMark/>
          </w:tcPr>
          <w:p w14:paraId="0F29EF54" w14:textId="77777777" w:rsidR="00EA6160" w:rsidRDefault="00EA6160">
            <w:pPr>
              <w:spacing w:line="276" w:lineRule="auto"/>
              <w:rPr>
                <w:rFonts w:eastAsia="Calibri" w:cstheme="minorHAnsi"/>
                <w:b/>
                <w:noProof/>
                <w:lang w:val="hr-HR"/>
              </w:rPr>
            </w:pPr>
            <w:r>
              <w:rPr>
                <w:rFonts w:eastAsia="Calibri" w:cstheme="minorHAnsi"/>
                <w:b/>
                <w:noProof/>
                <w:lang w:val="hr-HR"/>
              </w:rPr>
              <w:t xml:space="preserve">Preporukе: </w:t>
            </w:r>
          </w:p>
        </w:tc>
      </w:tr>
      <w:tr w:rsidR="00EA6160" w14:paraId="1B20A2F3" w14:textId="77777777" w:rsidTr="00CF3455">
        <w:trPr>
          <w:trHeight w:val="20"/>
        </w:trPr>
        <w:tc>
          <w:tcPr>
            <w:tcW w:w="436" w:type="pct"/>
            <w:tcBorders>
              <w:top w:val="single" w:sz="4" w:space="0" w:color="auto"/>
              <w:left w:val="single" w:sz="4" w:space="0" w:color="auto"/>
              <w:bottom w:val="single" w:sz="4" w:space="0" w:color="auto"/>
              <w:right w:val="single" w:sz="4" w:space="0" w:color="auto"/>
            </w:tcBorders>
          </w:tcPr>
          <w:p w14:paraId="6113FF67" w14:textId="77777777" w:rsidR="00EA6160" w:rsidRDefault="00EA6160">
            <w:pPr>
              <w:spacing w:line="276" w:lineRule="auto"/>
              <w:rPr>
                <w:rFonts w:eastAsia="Calibri" w:cstheme="minorHAnsi"/>
                <w:noProof/>
                <w:lang w:val="hr-HR"/>
              </w:rPr>
            </w:pPr>
          </w:p>
        </w:tc>
        <w:tc>
          <w:tcPr>
            <w:tcW w:w="4564" w:type="pct"/>
            <w:tcBorders>
              <w:top w:val="single" w:sz="4" w:space="0" w:color="auto"/>
              <w:left w:val="single" w:sz="4" w:space="0" w:color="auto"/>
              <w:bottom w:val="single" w:sz="4" w:space="0" w:color="auto"/>
              <w:right w:val="single" w:sz="4" w:space="0" w:color="auto"/>
            </w:tcBorders>
            <w:hideMark/>
          </w:tcPr>
          <w:p w14:paraId="5739FF10"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Godišnjе planove rada sačinjavati u skladu sa Predmetnim programom i zahtjevima Zavoda za školstvo.</w:t>
            </w:r>
          </w:p>
          <w:p w14:paraId="66FAF130"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Ujednačiti pisanje priprema za čas na nivou Aktiva.</w:t>
            </w:r>
          </w:p>
          <w:p w14:paraId="44039940"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 xml:space="preserve">Osvrt na realizaciju pisati u pripremi za čas na dnevnom nivou, ne formalizovati, ali i u Godišnjem planu rada na mjesečnom nivou. </w:t>
            </w:r>
          </w:p>
          <w:p w14:paraId="591B0BC8"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Obavezno održavati dopunsku/dodatnu nastavu, registrovati redovnost održavanja, a u internoj bilježnici registrovati postignuća učenika.</w:t>
            </w:r>
          </w:p>
          <w:p w14:paraId="7D9FE832"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Ne poistovjećivati dodatnu nastavu sa vannastavnim aktivnostima.</w:t>
            </w:r>
          </w:p>
          <w:p w14:paraId="7A9BBF9F"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 xml:space="preserve">Kvalitativno analizirati postignuća učenika na klasifikacionom periodu uz prijedlog mjera za poboljšanje. </w:t>
            </w:r>
          </w:p>
          <w:p w14:paraId="44132189"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Održavati ogledne/ugledne časove, registrovati u svesci Aktiva uz fotodokumentaciju.</w:t>
            </w:r>
          </w:p>
          <w:p w14:paraId="2CFA5877" w14:textId="77777777" w:rsidR="00EA6160" w:rsidRDefault="00EA6160" w:rsidP="00EA6160">
            <w:pPr>
              <w:pStyle w:val="ListParagraph"/>
              <w:numPr>
                <w:ilvl w:val="0"/>
                <w:numId w:val="24"/>
              </w:numPr>
              <w:jc w:val="both"/>
              <w:rPr>
                <w:rFonts w:eastAsia="Calibri" w:cstheme="minorHAnsi"/>
                <w:noProof/>
                <w:lang w:val="hr-HR"/>
              </w:rPr>
            </w:pPr>
            <w:r>
              <w:rPr>
                <w:rFonts w:eastAsia="Calibri" w:cstheme="minorHAnsi"/>
                <w:noProof/>
                <w:lang w:val="hr-HR"/>
              </w:rPr>
              <w:t>Sačiniti Plan rada za talentovane učenike/ce i posebno im posvetiti pažnju.</w:t>
            </w:r>
          </w:p>
        </w:tc>
      </w:tr>
      <w:tr w:rsidR="00EA6160" w14:paraId="0CA6B083" w14:textId="77777777" w:rsidTr="00CF3455">
        <w:trPr>
          <w:trHeight w:val="20"/>
        </w:trPr>
        <w:tc>
          <w:tcPr>
            <w:tcW w:w="436" w:type="pct"/>
            <w:tcBorders>
              <w:top w:val="single" w:sz="4" w:space="0" w:color="auto"/>
              <w:left w:val="single" w:sz="4" w:space="0" w:color="auto"/>
              <w:bottom w:val="single" w:sz="4" w:space="0" w:color="auto"/>
              <w:right w:val="single" w:sz="4" w:space="0" w:color="auto"/>
            </w:tcBorders>
          </w:tcPr>
          <w:p w14:paraId="4E181653" w14:textId="77777777" w:rsidR="00EA6160" w:rsidRDefault="00EA6160">
            <w:pPr>
              <w:spacing w:before="120"/>
              <w:jc w:val="both"/>
              <w:rPr>
                <w:rFonts w:eastAsia="Calibri" w:cstheme="minorHAnsi"/>
                <w:bCs/>
                <w:noProof/>
                <w:lang w:val="hr-HR"/>
              </w:rPr>
            </w:pPr>
            <w:r>
              <w:rPr>
                <w:rFonts w:eastAsia="Calibri" w:cstheme="minorHAnsi"/>
                <w:bCs/>
                <w:noProof/>
                <w:lang w:val="hr-HR"/>
              </w:rPr>
              <w:t>1.2.</w:t>
            </w:r>
          </w:p>
          <w:p w14:paraId="0D1D4406" w14:textId="77777777" w:rsidR="00EA6160" w:rsidRDefault="00EA6160">
            <w:pPr>
              <w:spacing w:line="276" w:lineRule="auto"/>
              <w:rPr>
                <w:rFonts w:eastAsia="Calibri" w:cstheme="minorHAnsi"/>
                <w:noProof/>
                <w:lang w:val="hr-HR"/>
              </w:rPr>
            </w:pPr>
          </w:p>
        </w:tc>
        <w:tc>
          <w:tcPr>
            <w:tcW w:w="4564" w:type="pct"/>
            <w:tcBorders>
              <w:top w:val="single" w:sz="4" w:space="0" w:color="auto"/>
              <w:left w:val="single" w:sz="4" w:space="0" w:color="auto"/>
              <w:bottom w:val="single" w:sz="4" w:space="0" w:color="auto"/>
              <w:right w:val="single" w:sz="4" w:space="0" w:color="auto"/>
            </w:tcBorders>
            <w:hideMark/>
          </w:tcPr>
          <w:p w14:paraId="36C753CD" w14:textId="77777777" w:rsidR="00EA6160" w:rsidRDefault="00EA6160">
            <w:pPr>
              <w:contextualSpacing/>
              <w:jc w:val="both"/>
              <w:rPr>
                <w:rFonts w:eastAsia="Calibri" w:cstheme="minorHAnsi"/>
                <w:noProof/>
                <w:color w:val="000000"/>
                <w:lang w:val="hr-HR"/>
              </w:rPr>
            </w:pPr>
            <w:r>
              <w:rPr>
                <w:rFonts w:eastAsia="Calibri" w:cstheme="minorHAnsi"/>
                <w:noProof/>
                <w:color w:val="000000"/>
                <w:lang w:val="hr-HR"/>
              </w:rPr>
              <w:t xml:space="preserve">U III-ae/III-ei i II-ek nastavnice su na bolovanju u dužem trajanju, a u I-k od trenutka nadzora. </w:t>
            </w:r>
          </w:p>
          <w:p w14:paraId="17E6AD1A" w14:textId="77777777" w:rsidR="00EA6160" w:rsidRDefault="00EA6160">
            <w:pPr>
              <w:contextualSpacing/>
              <w:jc w:val="both"/>
              <w:rPr>
                <w:rFonts w:eastAsia="Calibri" w:cstheme="minorHAnsi"/>
                <w:noProof/>
                <w:color w:val="000000"/>
                <w:lang w:val="hr-HR"/>
              </w:rPr>
            </w:pPr>
            <w:r>
              <w:rPr>
                <w:rFonts w:eastAsia="Calibri" w:cstheme="minorHAnsi"/>
                <w:noProof/>
                <w:color w:val="000000"/>
                <w:lang w:val="hr-HR"/>
              </w:rPr>
              <w:t xml:space="preserve">Nastava je stručno zastupljena. Svi su časovi strukturirani u skladu sa didaktičko-metodičkim principima. Tabla je limitirano korišćena u II-ek/II-veb/III-g1; mobtel (III-g1); PPt (II-its); udžbenici. Od oblika rada primijenjeni su individualni, frontalni, rad u grupi (III-g1); od metoda rada monološka, dijaloška, tekst metoda. Ostvarena je razgranata korelacija. </w:t>
            </w:r>
          </w:p>
          <w:p w14:paraId="078B78D1" w14:textId="77777777" w:rsidR="00EA6160" w:rsidRDefault="00EA6160">
            <w:pPr>
              <w:contextualSpacing/>
              <w:jc w:val="both"/>
              <w:rPr>
                <w:rFonts w:eastAsia="Calibri" w:cstheme="minorHAnsi"/>
                <w:noProof/>
                <w:color w:val="000000"/>
                <w:lang w:val="hr-HR"/>
              </w:rPr>
            </w:pPr>
            <w:r>
              <w:rPr>
                <w:rFonts w:eastAsia="Calibri" w:cstheme="minorHAnsi"/>
                <w:noProof/>
                <w:color w:val="000000"/>
                <w:lang w:val="hr-HR"/>
              </w:rPr>
              <w:t>Učionica u kojoj su održani časovi III-g1/II-veb nije ambijent prijemčiv za boravak i rad zbog vlage i oštećenja parketa, dok su učionice II-ek/II-its bile prilagođene isključivo drugom nastavnom predmetu, bez relevantnih edukativnih materijala. Nakon odslušanog izražajnog kazivanja pjesme R. Ratkovića „Ponoć mene” (mobtel, glumac Damir Ćatović), nastavnica je analizirala pjesmu “red po red” u poređenju sa drugim Ratkovićevim pjesmama („Ikona</w:t>
            </w:r>
            <w:r>
              <w:rPr>
                <w:rFonts w:eastAsia="Calibri" w:cstheme="minorHAnsi"/>
                <w:i/>
                <w:noProof/>
                <w:color w:val="000000"/>
                <w:lang w:val="hr-HR"/>
              </w:rPr>
              <w:t>”, „</w:t>
            </w:r>
            <w:r>
              <w:rPr>
                <w:rFonts w:eastAsia="Calibri" w:cstheme="minorHAnsi"/>
                <w:noProof/>
                <w:color w:val="000000"/>
                <w:lang w:val="hr-HR"/>
              </w:rPr>
              <w:t>Bivši anđeli</w:t>
            </w:r>
            <w:r>
              <w:rPr>
                <w:rFonts w:eastAsia="Calibri" w:cstheme="minorHAnsi"/>
                <w:i/>
                <w:noProof/>
                <w:color w:val="000000"/>
                <w:lang w:val="hr-HR"/>
              </w:rPr>
              <w:t xml:space="preserve">”; </w:t>
            </w:r>
            <w:r>
              <w:rPr>
                <w:rFonts w:eastAsia="Calibri" w:cstheme="minorHAnsi"/>
                <w:noProof/>
                <w:color w:val="000000"/>
                <w:lang w:val="hr-HR"/>
              </w:rPr>
              <w:t>J. Dučić: „Suncokreti</w:t>
            </w:r>
            <w:r>
              <w:rPr>
                <w:rFonts w:eastAsia="Calibri" w:cstheme="minorHAnsi"/>
                <w:i/>
                <w:noProof/>
                <w:color w:val="000000"/>
                <w:lang w:val="hr-HR"/>
              </w:rPr>
              <w:t xml:space="preserve">”) </w:t>
            </w:r>
            <w:r>
              <w:rPr>
                <w:rFonts w:eastAsia="Calibri" w:cstheme="minorHAnsi"/>
                <w:noProof/>
                <w:color w:val="000000"/>
                <w:lang w:val="hr-HR"/>
              </w:rPr>
              <w:t xml:space="preserve">kroz elemente modernizma. Postavljala je jasna pitanja, pokušavajući da podstakne učenike/ce na aktivnost, ali fokus aktivnosti je bio na trima učenicama koje su izražavale emocionalni, saznajni i estetski utisak uz oslanjanje na relevantni književno-istorijski, teorijski i kritički literarni kontekst. Ostali/le su bili pasivni/ne, pa je nastavnica uglavnom sama davala odgovore. Paradoks i apsurd nepostojećeg referenciranja stiha „Mrtva si a tebe nema”, obrazložen je adekvatnim kritičkim pristupom i uporednom analizom pjesama (A. G. Matoš: „Utjeha kose”/V. P. Dis: „Možda spava”) kroz motiv “mrtve drage”, ali bez korišćenja teksta (učenici/ce nijesu imali Čitanku). Evidentna je bila nastavničina statičnost (sjedeći је držala čas). U II-ek/II-veb u uvodnom dijelu časa u interakciji nastavnica-učenici/ce ponovljena su stečena znanja (prosvjetiteljstvo, sentimentalizam, predromantizam) kroz osobenosti i značaj poetika i žanrova uporednom analizom. Učenici/ce su se bavili temama kao što su razočaranje društva u nauku, građansku revoluciju, te pojmovima "svjetska bol" i "suvišni čovjek" (romantizam). U II-ek učenici/ce su imali/le težih izazova u razlikovanju pojmova metoda/pravac, dok su u II-veb učenici/ce kreativno razrađivali stavove o društvenim vrijednostima (sloboda izbora/tolerancija), što je bio zahvalan uvod za zadavanje kanonskog teksta (Dž. G. Bajron: „Hodočašće Čajlda Harolda”). Nastavnice su postavljale jasna pitanja i podsticale učenike/ce na kritičko razmišljanje, iako je interakcija bila sporadična. U II-its času je prisustvovalo šest učenika. U </w:t>
            </w:r>
            <w:r>
              <w:rPr>
                <w:rFonts w:eastAsia="Calibri" w:cstheme="minorHAnsi"/>
                <w:noProof/>
                <w:color w:val="000000"/>
                <w:lang w:val="hr-HR"/>
              </w:rPr>
              <w:lastRenderedPageBreak/>
              <w:t xml:space="preserve">interakciji nastavnik-učenici ostvarena je punoća unutarpredmetne/međupredmetne korelacije kojom su se učenici prisjetili stečenih znanja o dinastiji Petrović, naročito o Petru I Petroviću, pojmu “poslanice” (IX razred), što je bio uvod za analitički pristup istoimenom kniževnoumjetničkom  djelu. Prateći PPt prezentaciju, u metodičkom postupanju, nastavnik je učenicima diktirao isti sadržaj. Učenici su odslušali video-zapis u funkciji upoznavanja autentičnosti jezika. U formi pitanja i zadataka, nastavnik </w:t>
            </w:r>
            <w:r>
              <w:rPr>
                <w:rFonts w:eastAsia="Times New Roman" w:cstheme="minorHAnsi"/>
                <w:bCs/>
                <w:noProof/>
                <w:color w:val="000000"/>
                <w:lang w:val="hr-HR"/>
              </w:rPr>
              <w:t xml:space="preserve">je zanimljivim digresijama vješto podsticao </w:t>
            </w:r>
            <w:r>
              <w:rPr>
                <w:rFonts w:eastAsia="Calibri" w:cstheme="minorHAnsi"/>
                <w:noProof/>
                <w:color w:val="000000"/>
                <w:lang w:val="hr-HR"/>
              </w:rPr>
              <w:t>učenike na razmišljanje i rad. Iako su učenici bili pasivni, osim jednog, nastavnik ih je konstantno pozivao na aktivnost, što je odredilo dinamiku časa. U posjećenim odjeljenjima nije bilo dovoljno povratnih informacija o tekućem zalaganju učenika/ca, djelimično u II-ek i II-veb. Ishodi učenja uspješno su realizovani.</w:t>
            </w:r>
          </w:p>
        </w:tc>
      </w:tr>
      <w:tr w:rsidR="00EA6160" w14:paraId="43BC6803" w14:textId="77777777" w:rsidTr="00CF3455">
        <w:trPr>
          <w:trHeight w:val="440"/>
        </w:trPr>
        <w:tc>
          <w:tcPr>
            <w:tcW w:w="436" w:type="pct"/>
            <w:tcBorders>
              <w:top w:val="single" w:sz="4" w:space="0" w:color="auto"/>
              <w:left w:val="single" w:sz="4" w:space="0" w:color="auto"/>
              <w:bottom w:val="single" w:sz="4" w:space="0" w:color="auto"/>
              <w:right w:val="single" w:sz="4" w:space="0" w:color="auto"/>
            </w:tcBorders>
          </w:tcPr>
          <w:p w14:paraId="71CE491C" w14:textId="77777777" w:rsidR="00EA6160" w:rsidRDefault="00EA6160">
            <w:pPr>
              <w:spacing w:line="276" w:lineRule="auto"/>
              <w:jc w:val="both"/>
              <w:rPr>
                <w:rFonts w:eastAsia="Calibri" w:cstheme="minorHAnsi"/>
                <w:bCs/>
                <w:noProof/>
                <w:lang w:val="hr-HR"/>
              </w:rPr>
            </w:pPr>
          </w:p>
        </w:tc>
        <w:tc>
          <w:tcPr>
            <w:tcW w:w="4564" w:type="pct"/>
            <w:tcBorders>
              <w:top w:val="single" w:sz="4" w:space="0" w:color="auto"/>
              <w:left w:val="single" w:sz="4" w:space="0" w:color="auto"/>
              <w:bottom w:val="single" w:sz="4" w:space="0" w:color="auto"/>
              <w:right w:val="single" w:sz="4" w:space="0" w:color="auto"/>
            </w:tcBorders>
            <w:hideMark/>
          </w:tcPr>
          <w:p w14:paraId="11D7A7DE" w14:textId="77777777" w:rsidR="00EA6160" w:rsidRDefault="00EA6160">
            <w:pPr>
              <w:spacing w:line="276" w:lineRule="auto"/>
              <w:jc w:val="both"/>
              <w:rPr>
                <w:rFonts w:eastAsia="Calibri" w:cstheme="minorHAnsi"/>
                <w:b/>
                <w:bCs/>
                <w:i/>
                <w:noProof/>
                <w:lang w:val="hr-HR"/>
              </w:rPr>
            </w:pPr>
            <w:r>
              <w:rPr>
                <w:rFonts w:eastAsia="Calibri" w:cstheme="minorHAnsi"/>
                <w:b/>
                <w:bCs/>
                <w:i/>
                <w:noProof/>
                <w:lang w:val="hr-HR"/>
              </w:rPr>
              <w:t xml:space="preserve">Preporukе: </w:t>
            </w:r>
          </w:p>
          <w:p w14:paraId="194FAA52"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 xml:space="preserve">Učionice oplemeniti edukativnim materijalom kako bi bile prostor koji motiviše za boravak i rad. </w:t>
            </w:r>
          </w:p>
          <w:p w14:paraId="2045C7E2"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Tradicionalnu nastavu osavremeniti audio i vizuelnim nastavnim sredstvima.</w:t>
            </w:r>
          </w:p>
          <w:p w14:paraId="3011F681"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Učenike strateški motivisati da donose Čitanku/svesku jer je tekst metoda imanentna nastavi književnosti i jezika.</w:t>
            </w:r>
          </w:p>
          <w:p w14:paraId="3C2A7EB1"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Ne diktirati nastavne sadržaje.</w:t>
            </w:r>
          </w:p>
          <w:p w14:paraId="454B1F3F"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Korigovati verbalni izraz.</w:t>
            </w:r>
          </w:p>
          <w:p w14:paraId="6DFA90A5"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Vrednovati, umrežavati odgovore učenika.</w:t>
            </w:r>
          </w:p>
          <w:p w14:paraId="408C0533"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 xml:space="preserve">Obavezno dati povratnu informaciju učenicima/ama o njihovom tekućem zalaganju na času. </w:t>
            </w:r>
          </w:p>
          <w:p w14:paraId="56B047B9" w14:textId="77777777" w:rsidR="00EA6160" w:rsidRDefault="00EA6160" w:rsidP="00EA6160">
            <w:pPr>
              <w:numPr>
                <w:ilvl w:val="0"/>
                <w:numId w:val="22"/>
              </w:numPr>
              <w:contextualSpacing/>
              <w:jc w:val="both"/>
              <w:rPr>
                <w:rFonts w:eastAsia="Calibri" w:cstheme="minorHAnsi"/>
                <w:bCs/>
                <w:noProof/>
                <w:lang w:val="hr-HR"/>
              </w:rPr>
            </w:pPr>
            <w:r>
              <w:rPr>
                <w:rFonts w:eastAsia="Calibri" w:cstheme="minorHAnsi"/>
                <w:bCs/>
                <w:noProof/>
                <w:lang w:val="hr-HR"/>
              </w:rPr>
              <w:t>Izvršiti preglednost i sistematizaciju nastavnog sadržaja.</w:t>
            </w:r>
          </w:p>
        </w:tc>
      </w:tr>
      <w:tr w:rsidR="00EA6160" w14:paraId="45512CD3" w14:textId="77777777" w:rsidTr="00C1481A">
        <w:trPr>
          <w:trHeight w:val="70"/>
        </w:trPr>
        <w:tc>
          <w:tcPr>
            <w:tcW w:w="436" w:type="pct"/>
            <w:tcBorders>
              <w:top w:val="single" w:sz="4" w:space="0" w:color="auto"/>
              <w:left w:val="single" w:sz="4" w:space="0" w:color="auto"/>
              <w:bottom w:val="single" w:sz="4" w:space="0" w:color="auto"/>
              <w:right w:val="single" w:sz="4" w:space="0" w:color="auto"/>
            </w:tcBorders>
            <w:hideMark/>
          </w:tcPr>
          <w:p w14:paraId="2DEF12D5" w14:textId="77777777" w:rsidR="00EA6160" w:rsidRDefault="00EA6160">
            <w:pPr>
              <w:spacing w:before="120"/>
              <w:jc w:val="both"/>
              <w:rPr>
                <w:rFonts w:eastAsia="Calibri" w:cstheme="minorHAnsi"/>
                <w:bCs/>
                <w:noProof/>
                <w:lang w:val="hr-HR"/>
              </w:rPr>
            </w:pPr>
            <w:r>
              <w:rPr>
                <w:rFonts w:eastAsia="Calibri" w:cstheme="minorHAnsi"/>
                <w:bCs/>
                <w:noProof/>
                <w:lang w:val="hr-HR"/>
              </w:rPr>
              <w:t xml:space="preserve">1.3. </w:t>
            </w:r>
          </w:p>
        </w:tc>
        <w:tc>
          <w:tcPr>
            <w:tcW w:w="4564" w:type="pct"/>
            <w:tcBorders>
              <w:top w:val="single" w:sz="4" w:space="0" w:color="auto"/>
              <w:left w:val="single" w:sz="4" w:space="0" w:color="auto"/>
              <w:bottom w:val="single" w:sz="4" w:space="0" w:color="auto"/>
              <w:right w:val="single" w:sz="4" w:space="0" w:color="auto"/>
            </w:tcBorders>
          </w:tcPr>
          <w:p w14:paraId="47B243C1" w14:textId="77777777" w:rsidR="00EA6160" w:rsidRDefault="00EA6160">
            <w:pPr>
              <w:jc w:val="both"/>
              <w:rPr>
                <w:rFonts w:eastAsia="Calibri" w:cstheme="minorHAnsi"/>
                <w:noProof/>
                <w:color w:val="000000"/>
                <w:lang w:val="hr-HR"/>
              </w:rPr>
            </w:pPr>
            <w:r>
              <w:rPr>
                <w:rFonts w:eastAsia="Calibri" w:cstheme="minorHAnsi"/>
                <w:noProof/>
                <w:color w:val="000000"/>
                <w:lang w:val="hr-HR"/>
              </w:rPr>
              <w:t xml:space="preserve">Na slučajnom uzorku svesaka učenika/ца za rad u školi, nastavni sadržaji se bilježe stepenom različite redovnosti, obima i urednosti u skladu sa ishodima učenja. Nijesu pregledane. </w:t>
            </w:r>
          </w:p>
          <w:p w14:paraId="1CDE1CCE" w14:textId="77777777" w:rsidR="00EA6160" w:rsidRDefault="00EA6160">
            <w:pPr>
              <w:jc w:val="both"/>
              <w:rPr>
                <w:rFonts w:eastAsia="Calibri" w:cstheme="minorHAnsi"/>
                <w:noProof/>
                <w:color w:val="000000"/>
                <w:lang w:val="hr-HR"/>
              </w:rPr>
            </w:pPr>
            <w:r>
              <w:rPr>
                <w:rFonts w:eastAsia="Calibri" w:cstheme="minorHAnsi"/>
                <w:noProof/>
                <w:color w:val="000000"/>
                <w:lang w:val="hr-HR"/>
              </w:rPr>
              <w:t xml:space="preserve">U III-g1/II-ek/II-veb nastavnice imaju internu bilježnicu (bez formativnih segmenata u III-g1) u kojoj znakovima i ocjenama registruju rad i aktivnost učenika/ca, kao i u Оdjeljenjskoj knjizi, ali najviše ocjena ima u odjeljenjskoj knjizi III-g1. </w:t>
            </w:r>
          </w:p>
          <w:p w14:paraId="1003CE93" w14:textId="77777777" w:rsidR="00EA6160" w:rsidRDefault="00EA6160">
            <w:pPr>
              <w:jc w:val="both"/>
              <w:rPr>
                <w:rFonts w:eastAsia="Calibri" w:cstheme="minorHAnsi"/>
                <w:noProof/>
                <w:color w:val="000000"/>
                <w:lang w:val="hr-HR"/>
              </w:rPr>
            </w:pPr>
            <w:r>
              <w:rPr>
                <w:rFonts w:eastAsia="Calibri" w:cstheme="minorHAnsi"/>
                <w:noProof/>
                <w:color w:val="000000"/>
                <w:lang w:val="hr-HR"/>
              </w:rPr>
              <w:t xml:space="preserve">U II-ek/II-its pismeni zadaci nijesu dati na uvid. U III-g1/II-veb teme za pismene zadatke su prilagođene potrebama i saznajnom nivou učenika. U III-g1 na pismenom zadatku tema „A prazan život ne može biti čist ” (A. P. Čehov: „Ujka Vanja” (Astrov),  bez obzira da li je data kao tema iz gradiva ili slobodna tema, u većini pregledanih svesaka nije citirana rečenica kao tema, niti navedeno ime autora. Margina sveske nije iskorišćena za selektovanje grešaka (sadržajne/pravopisne/jezičke/stilske), niti za davanje uputstva za korekciju. Obim registrovanih grešaka ispravkom nije obuhvaćen. Ispravka pismenog zadatka nije kontrolisana, niti vrednovana. Blag je kriterijum ocjenjivanja. Za razliku od III-g1, u II-veb nastavnica daje uputstva za izradu. Margina sveske je iskorišćena za selektovanje grešaka (sadržajne/pravopisne/jezičke/stilske) i davanje uputstava za korekciju. Obim grešaka ispravkom je uglavnom obuhvaćen. Ispravka pismenog zadatka je kontrolisana, ali nije vrednovana. </w:t>
            </w:r>
          </w:p>
          <w:p w14:paraId="7D1898AB" w14:textId="77777777" w:rsidR="00EA6160" w:rsidRDefault="00EA6160">
            <w:pPr>
              <w:jc w:val="both"/>
              <w:rPr>
                <w:rFonts w:eastAsia="Calibri" w:cstheme="minorHAnsi"/>
                <w:noProof/>
                <w:color w:val="000000"/>
                <w:lang w:val="hr-HR"/>
              </w:rPr>
            </w:pPr>
            <w:r>
              <w:rPr>
                <w:rFonts w:eastAsia="Calibri" w:cstheme="minorHAnsi"/>
                <w:noProof/>
                <w:color w:val="000000"/>
                <w:lang w:val="hr-HR"/>
              </w:rPr>
              <w:t>U II-veb/II-its kontrolne vježbe nijesu date na uvid. U III-g1 kontrolni zadaci  do trenutka nadzora nijesu rađeni, a iz prethodnog perioda nijesu dati na uvid. Prema nastavničinim riječima kontrolne zadatke daje jednom u polugodištu. U II-ek kontrolne vježbe su date na uvid. Prilagođene su potrebama i saznajnom nivou učenika. Odštampane su sa definisanom bodovnom skalom i prostorom predviđenim za izradu. Kombinovana su pitanja otvorenog tipa/zatvorenog tipa. Sačinjene su uglavnom od kratkih, jasnih rečenica jednoznačno formulisanih kao zahtjevi (zadaci): odredi/prepoznaj/objasni/podvuci i dr. korišćenjem termina koji su učenicima/ama poznati, tako da se na njih može odgovoriti korišćenjem znanja, vještina i sposobnosti. Pitanja su uglavnom fokusirana na podatke koji su izostavljeni (prisjećanje). Rijetki su primjeri alternativnih pitanja/ višestrukog izbora/ povezivanja.</w:t>
            </w:r>
          </w:p>
          <w:p w14:paraId="7A8E6F4F" w14:textId="3120F138" w:rsidR="00EA6160" w:rsidRPr="00C1481A" w:rsidRDefault="00EA6160" w:rsidP="00C1481A">
            <w:pPr>
              <w:jc w:val="both"/>
              <w:rPr>
                <w:rFonts w:eastAsia="Calibri" w:cstheme="minorHAnsi"/>
                <w:noProof/>
                <w:color w:val="000000"/>
                <w:lang w:val="hr-HR"/>
              </w:rPr>
            </w:pPr>
            <w:r>
              <w:rPr>
                <w:rFonts w:eastAsia="Calibri" w:cstheme="minorHAnsi"/>
                <w:noProof/>
                <w:color w:val="000000"/>
                <w:lang w:val="hr-HR"/>
              </w:rPr>
              <w:t>Nastavnice imaju razrađene kriterijume ocjenjivanja, ali njihova primjena demantuje funkcionalnu ujednačenost istih.</w:t>
            </w:r>
          </w:p>
        </w:tc>
      </w:tr>
      <w:tr w:rsidR="00EA6160" w14:paraId="0535CF43" w14:textId="77777777" w:rsidTr="00CF3455">
        <w:trPr>
          <w:trHeight w:val="1277"/>
        </w:trPr>
        <w:tc>
          <w:tcPr>
            <w:tcW w:w="436" w:type="pct"/>
            <w:tcBorders>
              <w:top w:val="single" w:sz="4" w:space="0" w:color="auto"/>
              <w:left w:val="single" w:sz="4" w:space="0" w:color="auto"/>
              <w:bottom w:val="single" w:sz="4" w:space="0" w:color="auto"/>
              <w:right w:val="single" w:sz="4" w:space="0" w:color="auto"/>
            </w:tcBorders>
          </w:tcPr>
          <w:p w14:paraId="56316FB2" w14:textId="77777777" w:rsidR="00EA6160" w:rsidRDefault="00EA6160">
            <w:pPr>
              <w:spacing w:line="276" w:lineRule="auto"/>
              <w:jc w:val="both"/>
              <w:rPr>
                <w:rFonts w:eastAsia="Calibri" w:cstheme="minorHAnsi"/>
                <w:bCs/>
                <w:noProof/>
                <w:lang w:val="hr-HR"/>
              </w:rPr>
            </w:pPr>
          </w:p>
        </w:tc>
        <w:tc>
          <w:tcPr>
            <w:tcW w:w="4564" w:type="pct"/>
            <w:tcBorders>
              <w:top w:val="single" w:sz="4" w:space="0" w:color="auto"/>
              <w:left w:val="single" w:sz="4" w:space="0" w:color="auto"/>
              <w:bottom w:val="single" w:sz="4" w:space="0" w:color="auto"/>
              <w:right w:val="single" w:sz="4" w:space="0" w:color="auto"/>
            </w:tcBorders>
            <w:hideMark/>
          </w:tcPr>
          <w:p w14:paraId="4196DFB9" w14:textId="77777777" w:rsidR="00EA6160" w:rsidRDefault="00EA6160">
            <w:pPr>
              <w:spacing w:before="120"/>
              <w:rPr>
                <w:rFonts w:eastAsia="Calibri" w:cstheme="minorHAnsi"/>
                <w:b/>
                <w:i/>
                <w:noProof/>
                <w:lang w:val="hr-HR"/>
              </w:rPr>
            </w:pPr>
            <w:r>
              <w:rPr>
                <w:rFonts w:eastAsia="Calibri" w:cstheme="minorHAnsi"/>
                <w:b/>
                <w:i/>
                <w:noProof/>
                <w:lang w:val="hr-HR"/>
              </w:rPr>
              <w:t xml:space="preserve">Preporuke: </w:t>
            </w:r>
          </w:p>
          <w:p w14:paraId="541190CD" w14:textId="77777777" w:rsidR="00EA6160" w:rsidRDefault="00EA6160" w:rsidP="00EA6160">
            <w:pPr>
              <w:pStyle w:val="ListParagraph"/>
              <w:numPr>
                <w:ilvl w:val="0"/>
                <w:numId w:val="25"/>
              </w:numPr>
              <w:spacing w:line="276" w:lineRule="auto"/>
              <w:rPr>
                <w:rFonts w:eastAsia="Calibri" w:cstheme="minorHAnsi"/>
                <w:noProof/>
                <w:color w:val="000000"/>
                <w:lang w:val="hr-HR"/>
              </w:rPr>
            </w:pPr>
            <w:r>
              <w:rPr>
                <w:rFonts w:eastAsia="Calibri" w:cstheme="minorHAnsi"/>
                <w:noProof/>
                <w:color w:val="000000"/>
                <w:lang w:val="hr-HR"/>
              </w:rPr>
              <w:t>Kontrolisati sveske učenika za rad u školi.</w:t>
            </w:r>
          </w:p>
          <w:p w14:paraId="40ECE516" w14:textId="77777777" w:rsidR="00EA6160" w:rsidRDefault="00EA6160" w:rsidP="00EA6160">
            <w:pPr>
              <w:pStyle w:val="ListParagraph"/>
              <w:numPr>
                <w:ilvl w:val="0"/>
                <w:numId w:val="25"/>
              </w:numPr>
              <w:spacing w:line="276" w:lineRule="auto"/>
              <w:rPr>
                <w:rFonts w:eastAsia="Calibri" w:cstheme="minorHAnsi"/>
                <w:noProof/>
                <w:color w:val="000000"/>
                <w:lang w:val="hr-HR"/>
              </w:rPr>
            </w:pPr>
            <w:r>
              <w:rPr>
                <w:rFonts w:eastAsia="Calibri" w:cstheme="minorHAnsi"/>
                <w:noProof/>
                <w:color w:val="000000"/>
                <w:lang w:val="hr-HR"/>
              </w:rPr>
              <w:t>U internoj bilježnici aktivnost učenika/ca na času pratiti kroz formativne segmente na putu do sumativne ocjene.</w:t>
            </w:r>
          </w:p>
          <w:p w14:paraId="5B1D43F3" w14:textId="77777777" w:rsidR="00EA6160" w:rsidRDefault="00EA6160" w:rsidP="00EA6160">
            <w:pPr>
              <w:pStyle w:val="ListParagraph"/>
              <w:numPr>
                <w:ilvl w:val="0"/>
                <w:numId w:val="25"/>
              </w:numPr>
              <w:rPr>
                <w:rFonts w:eastAsia="Calibri" w:cstheme="minorHAnsi"/>
                <w:noProof/>
                <w:color w:val="000000"/>
                <w:lang w:val="hr-HR"/>
              </w:rPr>
            </w:pPr>
            <w:r>
              <w:rPr>
                <w:rFonts w:eastAsia="Calibri" w:cstheme="minorHAnsi"/>
                <w:noProof/>
                <w:color w:val="000000"/>
                <w:lang w:val="hr-HR"/>
              </w:rPr>
              <w:t>Upotpuniti testove/kontrolne zadatke primjerima alternativnih pitanja/ višestrukog izbora/ povezivanja radi ekonomičnijeg, bržeg i objektivnijeg mjerenja rezultata učenikovog znanja/rada.</w:t>
            </w:r>
          </w:p>
          <w:p w14:paraId="0CC49BA5" w14:textId="77777777" w:rsidR="00EA6160" w:rsidRDefault="00EA6160" w:rsidP="00EA6160">
            <w:pPr>
              <w:pStyle w:val="ListParagraph"/>
              <w:numPr>
                <w:ilvl w:val="0"/>
                <w:numId w:val="25"/>
              </w:numPr>
              <w:rPr>
                <w:rFonts w:eastAsia="Calibri" w:cstheme="minorHAnsi"/>
                <w:noProof/>
                <w:color w:val="000000"/>
                <w:lang w:val="hr-HR"/>
              </w:rPr>
            </w:pPr>
            <w:r>
              <w:rPr>
                <w:rFonts w:eastAsia="Calibri" w:cstheme="minorHAnsi"/>
                <w:noProof/>
                <w:color w:val="000000"/>
                <w:lang w:val="hr-HR"/>
              </w:rPr>
              <w:t>Na pismenom zadatku, ili bilo kojoj vrsti pisanog rada, registrovati sve gramatičke, jezičke, pravopisne, stilske greške; selektovati, ispravljati ih i dati uputstva za korekciju.</w:t>
            </w:r>
          </w:p>
          <w:p w14:paraId="6D93BEAA" w14:textId="77777777" w:rsidR="00EA6160" w:rsidRDefault="00EA6160" w:rsidP="00EA6160">
            <w:pPr>
              <w:pStyle w:val="ListParagraph"/>
              <w:numPr>
                <w:ilvl w:val="0"/>
                <w:numId w:val="25"/>
              </w:numPr>
              <w:rPr>
                <w:rFonts w:eastAsia="Calibri" w:cstheme="minorHAnsi"/>
                <w:noProof/>
                <w:color w:val="000000"/>
                <w:lang w:val="hr-HR"/>
              </w:rPr>
            </w:pPr>
            <w:r>
              <w:rPr>
                <w:rFonts w:eastAsia="Calibri" w:cstheme="minorHAnsi"/>
                <w:noProof/>
                <w:color w:val="000000"/>
                <w:lang w:val="hr-HR"/>
              </w:rPr>
              <w:t>Analitički i kritički opservirati i argumentovano obrazložiti datu ocjenu na pismenom zadatku ili bilo kojoj vrsti pisanog rada.</w:t>
            </w:r>
          </w:p>
          <w:p w14:paraId="580662A9" w14:textId="77777777" w:rsidR="00EA6160" w:rsidRDefault="00EA6160" w:rsidP="00EA6160">
            <w:pPr>
              <w:pStyle w:val="ListParagraph"/>
              <w:numPr>
                <w:ilvl w:val="0"/>
                <w:numId w:val="25"/>
              </w:numPr>
              <w:rPr>
                <w:rFonts w:eastAsia="Calibri" w:cstheme="minorHAnsi"/>
                <w:noProof/>
                <w:color w:val="000000"/>
                <w:lang w:val="hr-HR"/>
              </w:rPr>
            </w:pPr>
            <w:r>
              <w:rPr>
                <w:rFonts w:eastAsia="Calibri" w:cstheme="minorHAnsi"/>
                <w:noProof/>
                <w:color w:val="000000"/>
                <w:lang w:val="hr-HR"/>
              </w:rPr>
              <w:t>Pregledati ispravku pismenog zadatka i po potrebi vrednovati.</w:t>
            </w:r>
          </w:p>
          <w:p w14:paraId="0803E49C" w14:textId="77777777" w:rsidR="00EA6160" w:rsidRDefault="00EA6160" w:rsidP="00EA6160">
            <w:pPr>
              <w:pStyle w:val="ListParagraph"/>
              <w:numPr>
                <w:ilvl w:val="0"/>
                <w:numId w:val="25"/>
              </w:numPr>
              <w:rPr>
                <w:rFonts w:eastAsia="Calibri" w:cstheme="minorHAnsi"/>
                <w:noProof/>
                <w:color w:val="000000"/>
                <w:lang w:val="hr-HR"/>
              </w:rPr>
            </w:pPr>
            <w:r>
              <w:rPr>
                <w:rFonts w:eastAsia="Calibri" w:cstheme="minorHAnsi"/>
                <w:noProof/>
                <w:color w:val="000000"/>
                <w:lang w:val="hr-HR"/>
              </w:rPr>
              <w:t>U cilju unapređenja kvaliteta pismenosti primijeniti mnoštvo oblika i vrsta pisanih radova i govornih vježbi (pismeni sastavi/domaći zadaci, pravopisne vježbe, stilske vježbe, jezičke vježbe).</w:t>
            </w:r>
          </w:p>
          <w:p w14:paraId="1865E7C7" w14:textId="77777777" w:rsidR="00EA6160" w:rsidRDefault="00EA6160" w:rsidP="00EA6160">
            <w:pPr>
              <w:pStyle w:val="ListParagraph"/>
              <w:numPr>
                <w:ilvl w:val="0"/>
                <w:numId w:val="25"/>
              </w:numPr>
              <w:jc w:val="both"/>
              <w:rPr>
                <w:rFonts w:eastAsia="Calibri" w:cstheme="minorHAnsi"/>
                <w:noProof/>
                <w:color w:val="000000"/>
                <w:lang w:val="hr-HR"/>
              </w:rPr>
            </w:pPr>
            <w:r>
              <w:rPr>
                <w:rFonts w:eastAsia="Calibri" w:cstheme="minorHAnsi"/>
                <w:noProof/>
                <w:color w:val="000000"/>
                <w:lang w:val="hr-HR"/>
              </w:rPr>
              <w:t>Ujednačiti primjenu kriterijumа ocjenjivanja.</w:t>
            </w:r>
          </w:p>
          <w:p w14:paraId="18796C20" w14:textId="77777777" w:rsidR="00EA6160" w:rsidRDefault="00EA6160">
            <w:pPr>
              <w:ind w:left="343"/>
              <w:contextualSpacing/>
              <w:jc w:val="both"/>
              <w:rPr>
                <w:rFonts w:eastAsia="Calibri" w:cstheme="minorHAnsi"/>
                <w:bCs/>
                <w:noProof/>
                <w:lang w:val="hr-HR"/>
              </w:rPr>
            </w:pPr>
            <w:r>
              <w:rPr>
                <w:rFonts w:eastAsia="Calibri" w:cstheme="minorHAnsi"/>
                <w:noProof/>
                <w:lang w:val="hr-HR"/>
              </w:rPr>
              <w:t xml:space="preserve"> </w:t>
            </w:r>
          </w:p>
        </w:tc>
      </w:tr>
    </w:tbl>
    <w:p w14:paraId="7C5CE353" w14:textId="77777777" w:rsidR="00EA6160" w:rsidRDefault="00EA6160" w:rsidP="00EA6160">
      <w:pPr>
        <w:spacing w:line="254" w:lineRule="auto"/>
        <w:rPr>
          <w:rFonts w:eastAsia="Calibri" w:cstheme="minorHAnsi"/>
          <w:noProof/>
          <w:lang w:val="hr-HR"/>
        </w:rPr>
      </w:pPr>
      <w:r>
        <w:rPr>
          <w:rFonts w:eastAsia="Calibri" w:cstheme="minorHAnsi"/>
          <w:noProof/>
          <w:lang w:val="hr-HR"/>
        </w:rPr>
        <w:br w:type="page"/>
      </w:r>
    </w:p>
    <w:p w14:paraId="1289EAE1" w14:textId="77777777" w:rsidR="00EA6160" w:rsidRDefault="00EA6160" w:rsidP="00EA6160">
      <w:pPr>
        <w:spacing w:line="254" w:lineRule="auto"/>
        <w:rPr>
          <w:rFonts w:eastAsia="Calibri" w:cstheme="minorHAnsi"/>
          <w:noProof/>
          <w:lang w:val="hr-HR"/>
        </w:rPr>
      </w:pPr>
    </w:p>
    <w:tbl>
      <w:tblPr>
        <w:tblStyle w:val="TableGrid"/>
        <w:tblW w:w="5133" w:type="pct"/>
        <w:tblLook w:val="04A0" w:firstRow="1" w:lastRow="0" w:firstColumn="1" w:lastColumn="0" w:noHBand="0" w:noVBand="1"/>
      </w:tblPr>
      <w:tblGrid>
        <w:gridCol w:w="4651"/>
        <w:gridCol w:w="4652"/>
      </w:tblGrid>
      <w:tr w:rsidR="00EA6160" w14:paraId="56C192ED" w14:textId="77777777" w:rsidTr="00EA6160">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500479CD" w14:textId="77777777" w:rsidR="00EA6160" w:rsidRPr="00C151BA" w:rsidRDefault="00EA6160" w:rsidP="00C151BA">
            <w:pPr>
              <w:spacing w:line="276" w:lineRule="auto"/>
              <w:rPr>
                <w:rFonts w:ascii="Arial" w:hAnsi="Arial" w:cs="Arial"/>
                <w:b/>
                <w:sz w:val="20"/>
                <w:szCs w:val="20"/>
                <w:lang w:val="sr-Latn-ME"/>
              </w:rPr>
            </w:pPr>
            <w:r w:rsidRPr="00C151BA">
              <w:rPr>
                <w:rFonts w:ascii="Arial" w:hAnsi="Arial" w:cs="Arial"/>
                <w:b/>
                <w:sz w:val="20"/>
                <w:szCs w:val="20"/>
                <w:lang w:val="sr-Latn-ME"/>
              </w:rPr>
              <w:t xml:space="preserve">Prosvjetni nadzornik: Nada Maras </w:t>
            </w:r>
          </w:p>
        </w:tc>
      </w:tr>
      <w:tr w:rsidR="00EA6160" w14:paraId="1DFFF7BE" w14:textId="77777777" w:rsidTr="00EA6160">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5B2E65B0" w14:textId="36A46553" w:rsidR="00EA6160" w:rsidRPr="00BA669B" w:rsidRDefault="00EA6160" w:rsidP="00BA669B">
            <w:pPr>
              <w:pStyle w:val="ListParagraph"/>
              <w:numPr>
                <w:ilvl w:val="2"/>
                <w:numId w:val="47"/>
              </w:numPr>
              <w:spacing w:line="276" w:lineRule="auto"/>
              <w:rPr>
                <w:rFonts w:ascii="Arial" w:hAnsi="Arial" w:cs="Arial"/>
                <w:b/>
                <w:sz w:val="20"/>
                <w:szCs w:val="20"/>
                <w:lang w:val="sr-Latn-ME"/>
              </w:rPr>
            </w:pPr>
            <w:r w:rsidRPr="00BA669B">
              <w:rPr>
                <w:rFonts w:ascii="Arial" w:hAnsi="Arial" w:cs="Arial"/>
                <w:b/>
                <w:sz w:val="20"/>
                <w:szCs w:val="20"/>
                <w:lang w:val="sr-Latn-ME"/>
              </w:rPr>
              <w:t>Geografija – predmetna nastava</w:t>
            </w:r>
          </w:p>
        </w:tc>
      </w:tr>
      <w:tr w:rsidR="00EA6160" w14:paraId="67275D34" w14:textId="77777777" w:rsidTr="00EA6160">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7FCFEF96" w14:textId="77777777" w:rsidR="00EA6160" w:rsidRDefault="00EA6160">
            <w:pPr>
              <w:autoSpaceDE w:val="0"/>
              <w:autoSpaceDN w:val="0"/>
              <w:adjustRightInd w:val="0"/>
              <w:rPr>
                <w:rFonts w:eastAsia="Calibri" w:cstheme="minorHAnsi"/>
                <w:noProof/>
                <w:lang w:val="hr-HR"/>
              </w:rPr>
            </w:pPr>
            <w:r>
              <w:rPr>
                <w:rFonts w:eastAsia="Calibri" w:cstheme="minorHAnsi"/>
                <w:noProof/>
                <w:vertAlign w:val="superscript"/>
                <w:lang w:val="hr-HR"/>
              </w:rPr>
              <w:t xml:space="preserve"> (naziv opšteobrazovnog nastavnog predmeta)</w:t>
            </w:r>
          </w:p>
        </w:tc>
      </w:tr>
      <w:tr w:rsidR="00EA6160" w14:paraId="779C7DFA" w14:textId="77777777" w:rsidTr="00EA6160">
        <w:trPr>
          <w:trHeight w:val="290"/>
        </w:trPr>
        <w:tc>
          <w:tcPr>
            <w:tcW w:w="2500" w:type="pct"/>
            <w:tcBorders>
              <w:top w:val="single" w:sz="4" w:space="0" w:color="auto"/>
              <w:left w:val="single" w:sz="4" w:space="0" w:color="auto"/>
              <w:bottom w:val="nil"/>
              <w:right w:val="nil"/>
            </w:tcBorders>
            <w:hideMark/>
          </w:tcPr>
          <w:p w14:paraId="6C2F7CB7"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Ukupan broj nastavnika po datom predmetu: </w:t>
            </w:r>
          </w:p>
        </w:tc>
        <w:tc>
          <w:tcPr>
            <w:tcW w:w="2500" w:type="pct"/>
            <w:tcBorders>
              <w:top w:val="single" w:sz="4" w:space="0" w:color="auto"/>
              <w:left w:val="nil"/>
              <w:bottom w:val="nil"/>
              <w:right w:val="single" w:sz="4" w:space="0" w:color="auto"/>
            </w:tcBorders>
            <w:hideMark/>
          </w:tcPr>
          <w:p w14:paraId="74D056BD"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1</w:t>
            </w:r>
          </w:p>
        </w:tc>
      </w:tr>
      <w:tr w:rsidR="00EA6160" w14:paraId="6EBA0E94" w14:textId="77777777" w:rsidTr="00EA6160">
        <w:trPr>
          <w:trHeight w:val="302"/>
        </w:trPr>
        <w:tc>
          <w:tcPr>
            <w:tcW w:w="2500" w:type="pct"/>
            <w:tcBorders>
              <w:top w:val="nil"/>
              <w:left w:val="single" w:sz="4" w:space="0" w:color="auto"/>
              <w:bottom w:val="nil"/>
              <w:right w:val="nil"/>
            </w:tcBorders>
            <w:hideMark/>
          </w:tcPr>
          <w:p w14:paraId="4999E09F"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Broj nastavnika kod kojih je izvršen nadzor: </w:t>
            </w:r>
          </w:p>
        </w:tc>
        <w:tc>
          <w:tcPr>
            <w:tcW w:w="2500" w:type="pct"/>
            <w:tcBorders>
              <w:top w:val="nil"/>
              <w:left w:val="nil"/>
              <w:bottom w:val="nil"/>
              <w:right w:val="single" w:sz="4" w:space="0" w:color="auto"/>
            </w:tcBorders>
            <w:hideMark/>
          </w:tcPr>
          <w:p w14:paraId="2F4B16E5"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1</w:t>
            </w:r>
          </w:p>
        </w:tc>
      </w:tr>
      <w:tr w:rsidR="00EA6160" w14:paraId="153E9121" w14:textId="77777777" w:rsidTr="00EA6160">
        <w:trPr>
          <w:trHeight w:val="290"/>
        </w:trPr>
        <w:tc>
          <w:tcPr>
            <w:tcW w:w="2500" w:type="pct"/>
            <w:tcBorders>
              <w:top w:val="nil"/>
              <w:left w:val="single" w:sz="4" w:space="0" w:color="auto"/>
              <w:bottom w:val="nil"/>
              <w:right w:val="nil"/>
            </w:tcBorders>
            <w:hideMark/>
          </w:tcPr>
          <w:p w14:paraId="72CE373A"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Posjećena odjeljenja: </w:t>
            </w:r>
          </w:p>
        </w:tc>
        <w:tc>
          <w:tcPr>
            <w:tcW w:w="2500" w:type="pct"/>
            <w:tcBorders>
              <w:top w:val="nil"/>
              <w:left w:val="nil"/>
              <w:bottom w:val="nil"/>
              <w:right w:val="single" w:sz="4" w:space="0" w:color="auto"/>
            </w:tcBorders>
            <w:hideMark/>
          </w:tcPr>
          <w:p w14:paraId="6C29A8D3"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I-E5, II-k</w:t>
            </w:r>
          </w:p>
        </w:tc>
      </w:tr>
      <w:tr w:rsidR="00EA6160" w14:paraId="2F1624F8" w14:textId="77777777" w:rsidTr="00EA6160">
        <w:trPr>
          <w:trHeight w:val="341"/>
        </w:trPr>
        <w:tc>
          <w:tcPr>
            <w:tcW w:w="2500" w:type="pct"/>
            <w:tcBorders>
              <w:top w:val="nil"/>
              <w:left w:val="single" w:sz="4" w:space="0" w:color="auto"/>
              <w:bottom w:val="single" w:sz="4" w:space="0" w:color="auto"/>
              <w:right w:val="nil"/>
            </w:tcBorders>
            <w:hideMark/>
          </w:tcPr>
          <w:p w14:paraId="1C5256D0" w14:textId="77777777" w:rsidR="00EA6160" w:rsidRDefault="00EA6160">
            <w:pPr>
              <w:spacing w:line="276" w:lineRule="auto"/>
              <w:rPr>
                <w:rFonts w:eastAsia="Calibri" w:cstheme="minorHAnsi"/>
                <w:noProof/>
                <w:lang w:val="hr-HR"/>
              </w:rPr>
            </w:pPr>
            <w:r>
              <w:rPr>
                <w:rFonts w:eastAsia="Calibri" w:cstheme="minorHAnsi"/>
                <w:noProof/>
                <w:lang w:val="hr-HR"/>
              </w:rPr>
              <w:t xml:space="preserve">Broj posjećenih časova: </w:t>
            </w:r>
          </w:p>
        </w:tc>
        <w:tc>
          <w:tcPr>
            <w:tcW w:w="2500" w:type="pct"/>
            <w:tcBorders>
              <w:top w:val="nil"/>
              <w:left w:val="nil"/>
              <w:bottom w:val="single" w:sz="4" w:space="0" w:color="auto"/>
              <w:right w:val="single" w:sz="4" w:space="0" w:color="auto"/>
            </w:tcBorders>
            <w:hideMark/>
          </w:tcPr>
          <w:p w14:paraId="1DD92967" w14:textId="77777777" w:rsidR="00EA6160" w:rsidRDefault="00EA6160">
            <w:pPr>
              <w:spacing w:line="276" w:lineRule="auto"/>
              <w:rPr>
                <w:rFonts w:eastAsia="Calibri" w:cstheme="minorHAnsi"/>
                <w:noProof/>
                <w:lang w:val="hr-HR"/>
              </w:rPr>
            </w:pPr>
            <w:r>
              <w:rPr>
                <w:rFonts w:eastAsia="Calibri" w:cstheme="minorHAnsi"/>
                <w:noProof/>
                <w:lang w:val="hr-HR"/>
              </w:rPr>
              <w:t>2</w:t>
            </w:r>
          </w:p>
        </w:tc>
      </w:tr>
    </w:tbl>
    <w:p w14:paraId="7F94FBAE" w14:textId="77777777" w:rsidR="00EA6160" w:rsidRDefault="00EA6160" w:rsidP="00EA6160">
      <w:pPr>
        <w:spacing w:after="0" w:line="276" w:lineRule="auto"/>
        <w:rPr>
          <w:rFonts w:eastAsia="Calibri" w:cstheme="minorHAnsi"/>
          <w:noProof/>
          <w:lang w:val="hr-HR"/>
        </w:rPr>
      </w:pPr>
    </w:p>
    <w:p w14:paraId="11884E41" w14:textId="77777777" w:rsidR="00EA6160" w:rsidRDefault="00EA6160" w:rsidP="00EA6160">
      <w:pPr>
        <w:spacing w:after="0" w:line="276" w:lineRule="auto"/>
        <w:rPr>
          <w:rFonts w:eastAsia="Calibri" w:cstheme="minorHAnsi"/>
          <w:noProof/>
          <w:lang w:val="hr-HR"/>
        </w:rPr>
      </w:pPr>
      <w:r>
        <w:rPr>
          <w:rFonts w:eastAsia="Calibri" w:cstheme="minorHAnsi"/>
          <w:noProof/>
          <w:lang w:val="hr-HR"/>
        </w:rPr>
        <w:object w:dxaOrig="9270" w:dyaOrig="2640" w14:anchorId="04662DAA">
          <v:shape id="_x0000_i1027" type="#_x0000_t75" style="width:463.5pt;height:132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800344108" r:id="rId15"/>
        </w:object>
      </w:r>
    </w:p>
    <w:p w14:paraId="352ED9D2" w14:textId="77777777" w:rsidR="00EA6160" w:rsidRDefault="00EA6160" w:rsidP="00EA6160">
      <w:pPr>
        <w:spacing w:after="0" w:line="276" w:lineRule="auto"/>
        <w:rPr>
          <w:rFonts w:eastAsia="Calibri" w:cstheme="minorHAnsi"/>
          <w:noProof/>
          <w:lang w:val="hr-HR"/>
        </w:rPr>
      </w:pPr>
    </w:p>
    <w:tbl>
      <w:tblPr>
        <w:tblStyle w:val="TableGrid"/>
        <w:tblW w:w="0" w:type="auto"/>
        <w:tblLook w:val="04A0" w:firstRow="1" w:lastRow="0" w:firstColumn="1" w:lastColumn="0" w:noHBand="0" w:noVBand="1"/>
      </w:tblPr>
      <w:tblGrid>
        <w:gridCol w:w="768"/>
        <w:gridCol w:w="8294"/>
      </w:tblGrid>
      <w:tr w:rsidR="00EA6160" w14:paraId="501C69BE" w14:textId="77777777" w:rsidTr="00EA616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1672EB2" w14:textId="77777777" w:rsidR="00EA6160" w:rsidRDefault="00EA6160">
            <w:pPr>
              <w:spacing w:line="276" w:lineRule="auto"/>
              <w:jc w:val="both"/>
              <w:rPr>
                <w:rFonts w:eastAsia="Calibri" w:cstheme="minorHAnsi"/>
                <w:bCs/>
                <w:noProof/>
                <w:lang w:val="hr-HR"/>
              </w:rPr>
            </w:pPr>
            <w:bookmarkStart w:id="6" w:name="_Hlk187926637"/>
            <w:r>
              <w:rPr>
                <w:rFonts w:eastAsia="Calibri" w:cstheme="minorHAnsi"/>
                <w:bCs/>
                <w:noProof/>
                <w:lang w:val="hr-HR"/>
              </w:rPr>
              <w:t xml:space="preserve">R.br. </w:t>
            </w:r>
          </w:p>
        </w:tc>
        <w:tc>
          <w:tcPr>
            <w:tcW w:w="0" w:type="auto"/>
            <w:tcBorders>
              <w:top w:val="single" w:sz="4" w:space="0" w:color="auto"/>
              <w:left w:val="single" w:sz="4" w:space="0" w:color="auto"/>
              <w:bottom w:val="single" w:sz="4" w:space="0" w:color="auto"/>
              <w:right w:val="single" w:sz="4" w:space="0" w:color="auto"/>
            </w:tcBorders>
            <w:hideMark/>
          </w:tcPr>
          <w:p w14:paraId="4E774199"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Obrazloženje</w:t>
            </w:r>
          </w:p>
        </w:tc>
      </w:tr>
      <w:tr w:rsidR="00EA6160" w14:paraId="03F0C812" w14:textId="77777777" w:rsidTr="00EA616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D116BB9"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stand.</w:t>
            </w:r>
          </w:p>
        </w:tc>
        <w:tc>
          <w:tcPr>
            <w:tcW w:w="0" w:type="auto"/>
            <w:vMerge w:val="restart"/>
            <w:tcBorders>
              <w:top w:val="single" w:sz="4" w:space="0" w:color="auto"/>
              <w:left w:val="single" w:sz="4" w:space="0" w:color="auto"/>
              <w:bottom w:val="single" w:sz="4" w:space="0" w:color="auto"/>
              <w:right w:val="single" w:sz="4" w:space="0" w:color="auto"/>
            </w:tcBorders>
          </w:tcPr>
          <w:p w14:paraId="505E7FE8" w14:textId="77777777" w:rsidR="00EA6160" w:rsidRPr="00C151BA" w:rsidRDefault="00EA6160">
            <w:pPr>
              <w:jc w:val="both"/>
              <w:rPr>
                <w:rFonts w:eastAsia="Calibri" w:cstheme="minorHAnsi"/>
                <w:noProof/>
                <w:color w:val="000000"/>
                <w:lang w:val="hr-HR"/>
              </w:rPr>
            </w:pPr>
            <w:r w:rsidRPr="00C151BA">
              <w:rPr>
                <w:rFonts w:eastAsia="Calibri" w:cstheme="minorHAnsi"/>
                <w:noProof/>
                <w:color w:val="000000"/>
                <w:lang w:val="hr-HR"/>
              </w:rPr>
              <w:t>Godišnji planovi rada su u skladu sa Predmetnim programom. Ishodi u planovima rada su raspoređeni po mjesecima i sa orijentacionim brojem časova za realizaciju. Nijesu planirani sadržaji otvorenog dijela Programa. Poslije svakog mjeseca ili nastavne teme ne daje se osvrt na realizaciju sa odgovarajućim komentarima u cilju poboljšanja planiranja za naredni period.</w:t>
            </w:r>
          </w:p>
          <w:p w14:paraId="545DD01B" w14:textId="77777777" w:rsidR="00EA6160" w:rsidRPr="00C151BA" w:rsidRDefault="00EA6160">
            <w:pPr>
              <w:ind w:right="-360"/>
              <w:jc w:val="both"/>
              <w:rPr>
                <w:rFonts w:eastAsia="Calibri" w:cstheme="minorHAnsi"/>
                <w:noProof/>
                <w:color w:val="000000"/>
                <w:lang w:val="hr-HR"/>
              </w:rPr>
            </w:pPr>
            <w:r w:rsidRPr="00C151BA">
              <w:rPr>
                <w:rFonts w:eastAsia="Calibri" w:cstheme="minorHAnsi"/>
                <w:noProof/>
                <w:color w:val="000000"/>
                <w:lang w:val="hr-HR"/>
              </w:rPr>
              <w:t xml:space="preserve">Planovi rada dopunske nastave urađeni su za školsku 2017/18. godinu. </w:t>
            </w:r>
          </w:p>
          <w:p w14:paraId="2E057A12" w14:textId="77777777" w:rsidR="00EA6160" w:rsidRPr="00C151BA" w:rsidRDefault="00EA6160">
            <w:pPr>
              <w:ind w:right="-360"/>
              <w:jc w:val="both"/>
              <w:rPr>
                <w:rFonts w:eastAsia="Calibri" w:cstheme="minorHAnsi"/>
                <w:noProof/>
                <w:color w:val="000000"/>
                <w:lang w:val="hr-HR"/>
              </w:rPr>
            </w:pPr>
            <w:r w:rsidRPr="00C151BA">
              <w:rPr>
                <w:rFonts w:eastAsia="Calibri" w:cstheme="minorHAnsi"/>
                <w:noProof/>
                <w:color w:val="000000"/>
                <w:lang w:val="hr-HR"/>
              </w:rPr>
              <w:t>Nije planirana dodatna nastava.</w:t>
            </w:r>
          </w:p>
          <w:p w14:paraId="2328CB59" w14:textId="77777777" w:rsidR="00EA6160" w:rsidRPr="00C151BA" w:rsidRDefault="00EA6160">
            <w:pPr>
              <w:rPr>
                <w:rFonts w:eastAsia="Calibri" w:cstheme="minorHAnsi"/>
                <w:noProof/>
                <w:color w:val="000000"/>
                <w:lang w:val="hr-HR"/>
              </w:rPr>
            </w:pPr>
            <w:r w:rsidRPr="00C151BA">
              <w:rPr>
                <w:rFonts w:eastAsia="Calibri" w:cstheme="minorHAnsi"/>
                <w:noProof/>
                <w:color w:val="000000"/>
                <w:lang w:val="hr-HR"/>
              </w:rPr>
              <w:t>Izvršen je uvid u neposrednu pisanu pripremu nastavnice u kojoj su predviđeni potrebni didaktičko-metodički elementi časa, ishodi časa, faze časa sa aktivnostima učenika koja se odnose na posmatranje prezentacije nastavnice, slušanje, ponavljanje i odgovaranje na pitanja.</w:t>
            </w:r>
          </w:p>
          <w:p w14:paraId="6F0DE1C2" w14:textId="77777777" w:rsidR="00EA6160" w:rsidRPr="00C151BA" w:rsidRDefault="00EA6160">
            <w:pPr>
              <w:rPr>
                <w:rFonts w:eastAsia="Calibri" w:cstheme="minorHAnsi"/>
                <w:noProof/>
                <w:color w:val="000000"/>
                <w:lang w:val="hr-HR"/>
              </w:rPr>
            </w:pPr>
            <w:r w:rsidRPr="00C151BA">
              <w:rPr>
                <w:rFonts w:eastAsia="Calibri" w:cstheme="minorHAnsi"/>
                <w:noProof/>
                <w:color w:val="000000"/>
                <w:lang w:val="hr-HR"/>
              </w:rPr>
              <w:t>Nastavnica planira upotrebu raspoloživih resursa Škole (Stručni aktiv, dnevne pripreme) i pokreće inicijativu za nabavku potrebnih nastavnih sredstava.</w:t>
            </w:r>
          </w:p>
          <w:p w14:paraId="029AB3CF" w14:textId="77777777" w:rsidR="00EA6160" w:rsidRDefault="00EA6160">
            <w:pPr>
              <w:ind w:left="720"/>
              <w:contextualSpacing/>
              <w:jc w:val="both"/>
              <w:rPr>
                <w:rFonts w:eastAsia="Calibri" w:cstheme="minorHAnsi"/>
                <w:noProof/>
                <w:lang w:val="hr-HR"/>
              </w:rPr>
            </w:pPr>
          </w:p>
        </w:tc>
      </w:tr>
      <w:tr w:rsidR="00EA6160" w14:paraId="0C0C54FA" w14:textId="77777777" w:rsidTr="00EA6160">
        <w:trPr>
          <w:trHeight w:val="20"/>
        </w:trPr>
        <w:tc>
          <w:tcPr>
            <w:tcW w:w="0" w:type="auto"/>
            <w:tcBorders>
              <w:top w:val="single" w:sz="4" w:space="0" w:color="auto"/>
              <w:left w:val="single" w:sz="4" w:space="0" w:color="auto"/>
              <w:bottom w:val="single" w:sz="4" w:space="0" w:color="auto"/>
              <w:right w:val="single" w:sz="4" w:space="0" w:color="auto"/>
            </w:tcBorders>
            <w:hideMark/>
          </w:tcPr>
          <w:p w14:paraId="4738130A" w14:textId="77777777" w:rsidR="00EA6160" w:rsidRDefault="00EA6160">
            <w:pPr>
              <w:spacing w:line="276" w:lineRule="auto"/>
              <w:jc w:val="both"/>
              <w:rPr>
                <w:rFonts w:eastAsia="Calibri" w:cstheme="minorHAnsi"/>
                <w:noProof/>
                <w:lang w:val="hr-HR"/>
              </w:rPr>
            </w:pPr>
            <w:r>
              <w:rPr>
                <w:rFonts w:eastAsia="Calibri" w:cstheme="minorHAnsi"/>
                <w:bCs/>
                <w:noProof/>
                <w:lang w:val="hr-HR"/>
              </w:rPr>
              <w:t xml:space="preserve">1.1.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F2F74" w14:textId="77777777" w:rsidR="00EA6160" w:rsidRDefault="00EA6160">
            <w:pPr>
              <w:rPr>
                <w:rFonts w:eastAsia="Calibri" w:cstheme="minorHAnsi"/>
                <w:noProof/>
                <w:lang w:val="hr-HR"/>
              </w:rPr>
            </w:pPr>
          </w:p>
        </w:tc>
      </w:tr>
      <w:tr w:rsidR="00EA6160" w14:paraId="5C15BB1D" w14:textId="77777777" w:rsidTr="00EA6160">
        <w:trPr>
          <w:trHeight w:val="20"/>
        </w:trPr>
        <w:tc>
          <w:tcPr>
            <w:tcW w:w="0" w:type="auto"/>
            <w:tcBorders>
              <w:top w:val="single" w:sz="4" w:space="0" w:color="auto"/>
              <w:left w:val="single" w:sz="4" w:space="0" w:color="auto"/>
              <w:bottom w:val="single" w:sz="4" w:space="0" w:color="auto"/>
              <w:right w:val="single" w:sz="4" w:space="0" w:color="auto"/>
            </w:tcBorders>
          </w:tcPr>
          <w:p w14:paraId="5024BA82" w14:textId="77777777" w:rsidR="00EA6160" w:rsidRDefault="00EA6160">
            <w:pPr>
              <w:spacing w:line="276" w:lineRule="auto"/>
              <w:rPr>
                <w:rFonts w:eastAsia="Calibri" w:cstheme="minorHAnsi"/>
                <w:noProof/>
                <w:lang w:val="hr-HR"/>
              </w:rPr>
            </w:pPr>
          </w:p>
        </w:tc>
        <w:tc>
          <w:tcPr>
            <w:tcW w:w="0" w:type="auto"/>
            <w:tcBorders>
              <w:top w:val="single" w:sz="4" w:space="0" w:color="auto"/>
              <w:left w:val="single" w:sz="4" w:space="0" w:color="auto"/>
              <w:bottom w:val="single" w:sz="4" w:space="0" w:color="auto"/>
              <w:right w:val="single" w:sz="4" w:space="0" w:color="auto"/>
            </w:tcBorders>
            <w:hideMark/>
          </w:tcPr>
          <w:p w14:paraId="2C13F634" w14:textId="77777777" w:rsidR="00EA6160" w:rsidRPr="00BA669B" w:rsidRDefault="00EA6160" w:rsidP="00BA669B">
            <w:pPr>
              <w:spacing w:line="276" w:lineRule="auto"/>
              <w:rPr>
                <w:rFonts w:eastAsia="Calibri" w:cstheme="minorHAnsi"/>
                <w:b/>
                <w:i/>
                <w:noProof/>
                <w:color w:val="000000"/>
                <w:lang w:val="hr-HR"/>
              </w:rPr>
            </w:pPr>
            <w:r w:rsidRPr="00BA669B">
              <w:rPr>
                <w:rFonts w:eastAsia="Calibri" w:cstheme="minorHAnsi"/>
                <w:b/>
                <w:i/>
                <w:noProof/>
                <w:color w:val="000000"/>
                <w:lang w:val="hr-HR"/>
              </w:rPr>
              <w:t xml:space="preserve">Preporuke: </w:t>
            </w:r>
          </w:p>
          <w:p w14:paraId="14D8EEBA" w14:textId="77777777" w:rsidR="00EA6160" w:rsidRPr="00BA669B" w:rsidRDefault="00EA6160" w:rsidP="00BA669B">
            <w:pPr>
              <w:pStyle w:val="ListParagraph"/>
              <w:numPr>
                <w:ilvl w:val="0"/>
                <w:numId w:val="25"/>
              </w:numPr>
              <w:spacing w:line="276" w:lineRule="auto"/>
              <w:rPr>
                <w:rFonts w:eastAsia="Calibri" w:cstheme="minorHAnsi"/>
                <w:noProof/>
                <w:color w:val="000000"/>
                <w:lang w:val="hr-HR"/>
              </w:rPr>
            </w:pPr>
            <w:r w:rsidRPr="00BA669B">
              <w:rPr>
                <w:rFonts w:eastAsia="Calibri" w:cstheme="minorHAnsi"/>
                <w:noProof/>
                <w:color w:val="000000"/>
                <w:lang w:val="hr-HR"/>
              </w:rPr>
              <w:t xml:space="preserve">Korigovati godišnje planove rada u skladu sa navedenim. </w:t>
            </w:r>
          </w:p>
          <w:p w14:paraId="614B1422" w14:textId="77777777" w:rsidR="00EA6160" w:rsidRPr="00BA669B" w:rsidRDefault="00EA6160" w:rsidP="00BA669B">
            <w:pPr>
              <w:pStyle w:val="ListParagraph"/>
              <w:numPr>
                <w:ilvl w:val="0"/>
                <w:numId w:val="25"/>
              </w:numPr>
              <w:spacing w:line="276" w:lineRule="auto"/>
              <w:rPr>
                <w:rFonts w:eastAsia="Calibri" w:cstheme="minorHAnsi"/>
                <w:noProof/>
                <w:color w:val="000000"/>
                <w:lang w:val="hr-HR"/>
              </w:rPr>
            </w:pPr>
            <w:r w:rsidRPr="00BA669B">
              <w:rPr>
                <w:rFonts w:eastAsia="Calibri" w:cstheme="minorHAnsi"/>
                <w:noProof/>
                <w:color w:val="000000"/>
                <w:lang w:val="hr-HR"/>
              </w:rPr>
              <w:t>Planirati i realizovati dodatnu nastavu, voditi evidenciju o realizaciji. Osavremeniti planove rada dopunske nastave, ishode uskladiti sa potrebama učenika.</w:t>
            </w:r>
          </w:p>
          <w:p w14:paraId="18504FE5" w14:textId="77777777" w:rsidR="00EA6160" w:rsidRPr="00BA669B" w:rsidRDefault="00EA6160" w:rsidP="00BA669B">
            <w:pPr>
              <w:pStyle w:val="ListParagraph"/>
              <w:numPr>
                <w:ilvl w:val="0"/>
                <w:numId w:val="25"/>
              </w:numPr>
              <w:spacing w:line="276" w:lineRule="auto"/>
              <w:rPr>
                <w:rFonts w:eastAsia="Calibri" w:cstheme="minorHAnsi"/>
                <w:noProof/>
                <w:color w:val="000000"/>
                <w:lang w:val="hr-HR"/>
              </w:rPr>
            </w:pPr>
            <w:r w:rsidRPr="00BA669B">
              <w:rPr>
                <w:rFonts w:eastAsia="Calibri" w:cstheme="minorHAnsi"/>
                <w:noProof/>
                <w:color w:val="000000"/>
                <w:lang w:val="hr-HR"/>
              </w:rPr>
              <w:t>Pripreme raditi u kontinuitetu, jasno istaći aktivnosti učenika koje će biti u funkciji ostvarivanja  ishoda učenja.</w:t>
            </w:r>
          </w:p>
        </w:tc>
      </w:tr>
      <w:tr w:rsidR="00EA6160" w14:paraId="50B715E5" w14:textId="77777777" w:rsidTr="00EA6160">
        <w:trPr>
          <w:trHeight w:val="20"/>
        </w:trPr>
        <w:tc>
          <w:tcPr>
            <w:tcW w:w="0" w:type="auto"/>
            <w:tcBorders>
              <w:top w:val="single" w:sz="4" w:space="0" w:color="auto"/>
              <w:left w:val="single" w:sz="4" w:space="0" w:color="auto"/>
              <w:bottom w:val="single" w:sz="4" w:space="0" w:color="auto"/>
              <w:right w:val="single" w:sz="4" w:space="0" w:color="auto"/>
            </w:tcBorders>
          </w:tcPr>
          <w:p w14:paraId="48B826D8" w14:textId="77777777" w:rsidR="00EA6160" w:rsidRDefault="00EA6160">
            <w:pPr>
              <w:spacing w:before="120"/>
              <w:jc w:val="both"/>
              <w:rPr>
                <w:rFonts w:eastAsia="Calibri" w:cstheme="minorHAnsi"/>
                <w:bCs/>
                <w:noProof/>
                <w:lang w:val="hr-HR"/>
              </w:rPr>
            </w:pPr>
            <w:r>
              <w:rPr>
                <w:rFonts w:eastAsia="Calibri" w:cstheme="minorHAnsi"/>
                <w:bCs/>
                <w:noProof/>
                <w:lang w:val="hr-HR"/>
              </w:rPr>
              <w:t>1.2.</w:t>
            </w:r>
          </w:p>
          <w:p w14:paraId="5BB7081B" w14:textId="77777777" w:rsidR="00EA6160" w:rsidRDefault="00EA6160">
            <w:pPr>
              <w:spacing w:line="276" w:lineRule="auto"/>
              <w:rPr>
                <w:rFonts w:eastAsia="Calibri" w:cstheme="minorHAnsi"/>
                <w:noProof/>
                <w:lang w:val="hr-HR"/>
              </w:rPr>
            </w:pPr>
          </w:p>
        </w:tc>
        <w:tc>
          <w:tcPr>
            <w:tcW w:w="0" w:type="auto"/>
            <w:tcBorders>
              <w:top w:val="single" w:sz="4" w:space="0" w:color="auto"/>
              <w:left w:val="single" w:sz="4" w:space="0" w:color="auto"/>
              <w:bottom w:val="single" w:sz="4" w:space="0" w:color="auto"/>
              <w:right w:val="single" w:sz="4" w:space="0" w:color="auto"/>
            </w:tcBorders>
            <w:hideMark/>
          </w:tcPr>
          <w:p w14:paraId="17BED345" w14:textId="77777777" w:rsidR="00EA6160" w:rsidRDefault="00EA6160">
            <w:pPr>
              <w:ind w:right="-119"/>
              <w:rPr>
                <w:rFonts w:cstheme="minorHAnsi"/>
                <w:noProof/>
                <w:lang w:val="hr-HR"/>
              </w:rPr>
            </w:pPr>
            <w:r>
              <w:rPr>
                <w:rFonts w:cstheme="minorHAnsi"/>
                <w:noProof/>
                <w:lang w:val="hr-HR"/>
              </w:rPr>
              <w:t xml:space="preserve">Posjećeni časovi realizovani su korišćenjem frontalnog rada, monološko-dijaloške i ilustrativno-demonstativne metode. Na časovima je dominantna aktivnost nastavnice. U uvodnom dijelu kratko su obnovljeni sadržaji neophodni za povezivanje sa novim gradivom. </w:t>
            </w:r>
          </w:p>
          <w:p w14:paraId="0EBBC148" w14:textId="77777777" w:rsidR="00EA6160" w:rsidRDefault="00EA6160">
            <w:pPr>
              <w:ind w:right="-119"/>
              <w:rPr>
                <w:rFonts w:cstheme="minorHAnsi"/>
                <w:noProof/>
                <w:lang w:val="hr-HR"/>
              </w:rPr>
            </w:pPr>
            <w:r>
              <w:rPr>
                <w:rFonts w:cstheme="minorHAnsi"/>
                <w:noProof/>
                <w:lang w:val="hr-HR"/>
              </w:rPr>
              <w:t xml:space="preserve">Organizacija glavnog dijela časa nije u potpunosti prilagođena realizaciji planiranog ishoda. Nastavnica je pitanjima nastojala da motiviše učenike i uključi ih u rad, ali je i pored toga </w:t>
            </w:r>
          </w:p>
          <w:p w14:paraId="53F29802" w14:textId="77777777" w:rsidR="00EA6160" w:rsidRDefault="00EA6160">
            <w:pPr>
              <w:ind w:right="-119"/>
              <w:rPr>
                <w:rFonts w:cstheme="minorHAnsi"/>
                <w:noProof/>
                <w:lang w:val="hr-HR"/>
              </w:rPr>
            </w:pPr>
            <w:r>
              <w:rPr>
                <w:rFonts w:cstheme="minorHAnsi"/>
                <w:noProof/>
                <w:lang w:val="hr-HR"/>
              </w:rPr>
              <w:t xml:space="preserve">izostala aktivnost većeg dijela učenika. Aktivnost učenika svodila se na slušanje izlaganja nastavnice, zapisivanje u sveskama glavnih teza i odgovaranja na postavljena pitanja. </w:t>
            </w:r>
            <w:r>
              <w:rPr>
                <w:rFonts w:cstheme="minorHAnsi"/>
                <w:noProof/>
                <w:lang w:val="hr-HR"/>
              </w:rPr>
              <w:lastRenderedPageBreak/>
              <w:t xml:space="preserve">Primjena računara nije bila dovoljna za prikaz očiglednosti i apstraktnosti sadržaja, kao i aktivnosti učenika. </w:t>
            </w:r>
          </w:p>
          <w:p w14:paraId="1CBE6F0D" w14:textId="77777777" w:rsidR="00EA6160" w:rsidRDefault="00EA6160">
            <w:pPr>
              <w:ind w:right="-119"/>
              <w:rPr>
                <w:rFonts w:cstheme="minorHAnsi"/>
                <w:noProof/>
                <w:lang w:val="hr-HR"/>
              </w:rPr>
            </w:pPr>
            <w:r>
              <w:rPr>
                <w:rFonts w:cstheme="minorHAnsi"/>
                <w:noProof/>
                <w:lang w:val="hr-HR"/>
              </w:rPr>
              <w:t>Nastava geografije izvodi se u kabinetu geografije. Kabinet je uredan i podsticajan za učenje. Opremljen je računarskom opremom sa TV-om, odgovarajućim geografskim kartama, posterima i plakatima urađenim od strane učenika i nastavnika. Kabinet posjeduje i manju biblioteku.</w:t>
            </w:r>
          </w:p>
        </w:tc>
      </w:tr>
      <w:tr w:rsidR="00EA6160" w14:paraId="77B54961" w14:textId="77777777" w:rsidTr="00EA6160">
        <w:trPr>
          <w:cantSplit/>
          <w:trHeight w:val="440"/>
        </w:trPr>
        <w:tc>
          <w:tcPr>
            <w:tcW w:w="0" w:type="auto"/>
            <w:tcBorders>
              <w:top w:val="single" w:sz="4" w:space="0" w:color="auto"/>
              <w:left w:val="single" w:sz="4" w:space="0" w:color="auto"/>
              <w:bottom w:val="single" w:sz="4" w:space="0" w:color="auto"/>
              <w:right w:val="single" w:sz="4" w:space="0" w:color="auto"/>
            </w:tcBorders>
          </w:tcPr>
          <w:p w14:paraId="1ACFD9AC" w14:textId="77777777" w:rsidR="00EA6160" w:rsidRDefault="00EA6160">
            <w:pPr>
              <w:spacing w:line="276" w:lineRule="auto"/>
              <w:jc w:val="both"/>
              <w:rPr>
                <w:rFonts w:eastAsia="Calibri" w:cstheme="minorHAnsi"/>
                <w:bCs/>
                <w:noProof/>
                <w:lang w:val="hr-HR"/>
              </w:rPr>
            </w:pPr>
          </w:p>
        </w:tc>
        <w:tc>
          <w:tcPr>
            <w:tcW w:w="0" w:type="auto"/>
            <w:tcBorders>
              <w:top w:val="single" w:sz="4" w:space="0" w:color="auto"/>
              <w:left w:val="single" w:sz="4" w:space="0" w:color="auto"/>
              <w:bottom w:val="single" w:sz="4" w:space="0" w:color="auto"/>
              <w:right w:val="single" w:sz="4" w:space="0" w:color="auto"/>
            </w:tcBorders>
            <w:hideMark/>
          </w:tcPr>
          <w:p w14:paraId="32DE490B" w14:textId="77777777" w:rsidR="00EA6160" w:rsidRDefault="00EA6160">
            <w:pPr>
              <w:spacing w:line="276" w:lineRule="auto"/>
              <w:jc w:val="both"/>
              <w:rPr>
                <w:rFonts w:eastAsia="Calibri" w:cstheme="minorHAnsi"/>
                <w:b/>
                <w:bCs/>
                <w:i/>
                <w:noProof/>
                <w:lang w:val="hr-HR"/>
              </w:rPr>
            </w:pPr>
            <w:r>
              <w:rPr>
                <w:rFonts w:eastAsia="Calibri" w:cstheme="minorHAnsi"/>
                <w:b/>
                <w:bCs/>
                <w:i/>
                <w:noProof/>
                <w:lang w:val="hr-HR"/>
              </w:rPr>
              <w:t xml:space="preserve">Preporuke: </w:t>
            </w:r>
          </w:p>
          <w:p w14:paraId="14A4EF42" w14:textId="77777777" w:rsidR="00EA6160" w:rsidRDefault="00EA6160" w:rsidP="00EA6160">
            <w:pPr>
              <w:pStyle w:val="ListParagraph"/>
              <w:numPr>
                <w:ilvl w:val="0"/>
                <w:numId w:val="27"/>
              </w:numPr>
              <w:ind w:left="286" w:hanging="270"/>
              <w:jc w:val="both"/>
              <w:rPr>
                <w:rFonts w:cstheme="minorHAnsi"/>
                <w:noProof/>
                <w:lang w:val="hr-HR"/>
              </w:rPr>
            </w:pPr>
            <w:r>
              <w:rPr>
                <w:rFonts w:cstheme="minorHAnsi"/>
                <w:noProof/>
                <w:lang w:val="hr-HR"/>
              </w:rPr>
              <w:t>Čas organizovati u skladu sa planiranim ishodom.</w:t>
            </w:r>
          </w:p>
          <w:p w14:paraId="167B7CAA" w14:textId="77777777" w:rsidR="00EA6160" w:rsidRDefault="00EA6160" w:rsidP="00EA6160">
            <w:pPr>
              <w:pStyle w:val="ListParagraph"/>
              <w:numPr>
                <w:ilvl w:val="0"/>
                <w:numId w:val="27"/>
              </w:numPr>
              <w:ind w:left="286" w:hanging="270"/>
              <w:jc w:val="both"/>
              <w:rPr>
                <w:rFonts w:cstheme="minorHAnsi"/>
                <w:noProof/>
                <w:lang w:val="hr-HR"/>
              </w:rPr>
            </w:pPr>
            <w:r>
              <w:rPr>
                <w:rFonts w:cstheme="minorHAnsi"/>
                <w:noProof/>
                <w:lang w:val="hr-HR"/>
              </w:rPr>
              <w:t>Nastavni proces usmjeriti prema učeniku, uz primjenu različitih metoda podučavanja koje podstiču aktivan rad učenika, kritičko i stvaralačko mišljenje, rešavanje problema i upotrebu znanja u novim situacijama.</w:t>
            </w:r>
          </w:p>
          <w:p w14:paraId="1A6A3664" w14:textId="77777777" w:rsidR="00EA6160" w:rsidRDefault="00EA6160" w:rsidP="00EA6160">
            <w:pPr>
              <w:pStyle w:val="ListParagraph"/>
              <w:numPr>
                <w:ilvl w:val="0"/>
                <w:numId w:val="27"/>
              </w:numPr>
              <w:ind w:left="286" w:hanging="270"/>
              <w:jc w:val="both"/>
              <w:rPr>
                <w:rFonts w:cstheme="minorHAnsi"/>
                <w:noProof/>
                <w:lang w:val="hr-HR"/>
              </w:rPr>
            </w:pPr>
            <w:r>
              <w:rPr>
                <w:rFonts w:cstheme="minorHAnsi"/>
                <w:noProof/>
                <w:lang w:val="hr-HR"/>
              </w:rPr>
              <w:t>Računare više koristiti u cilju zadovoljenja principa očiglednosti u nastavi, veće motivacije i aktivnijeg učešća učenika na času.</w:t>
            </w:r>
          </w:p>
        </w:tc>
      </w:tr>
      <w:tr w:rsidR="00EA6160" w14:paraId="57B71488" w14:textId="77777777" w:rsidTr="00EA6160">
        <w:trPr>
          <w:cantSplit/>
          <w:trHeight w:val="1277"/>
        </w:trPr>
        <w:tc>
          <w:tcPr>
            <w:tcW w:w="0" w:type="auto"/>
            <w:tcBorders>
              <w:top w:val="single" w:sz="4" w:space="0" w:color="auto"/>
              <w:left w:val="single" w:sz="4" w:space="0" w:color="auto"/>
              <w:bottom w:val="single" w:sz="4" w:space="0" w:color="auto"/>
              <w:right w:val="single" w:sz="4" w:space="0" w:color="auto"/>
            </w:tcBorders>
            <w:hideMark/>
          </w:tcPr>
          <w:p w14:paraId="00CD1124" w14:textId="77777777" w:rsidR="00EA6160" w:rsidRDefault="00EA6160">
            <w:pPr>
              <w:spacing w:before="120"/>
              <w:jc w:val="both"/>
              <w:rPr>
                <w:rFonts w:eastAsia="Calibri" w:cstheme="minorHAnsi"/>
                <w:bCs/>
                <w:noProof/>
                <w:lang w:val="hr-HR"/>
              </w:rPr>
            </w:pPr>
            <w:r>
              <w:rPr>
                <w:rFonts w:eastAsia="Calibri" w:cstheme="minorHAnsi"/>
                <w:bCs/>
                <w:noProof/>
                <w:lang w:val="hr-HR"/>
              </w:rPr>
              <w:t xml:space="preserve">1.3. </w:t>
            </w:r>
          </w:p>
        </w:tc>
        <w:tc>
          <w:tcPr>
            <w:tcW w:w="0" w:type="auto"/>
            <w:tcBorders>
              <w:top w:val="single" w:sz="4" w:space="0" w:color="auto"/>
              <w:left w:val="single" w:sz="4" w:space="0" w:color="auto"/>
              <w:bottom w:val="single" w:sz="4" w:space="0" w:color="auto"/>
              <w:right w:val="single" w:sz="4" w:space="0" w:color="auto"/>
            </w:tcBorders>
            <w:hideMark/>
          </w:tcPr>
          <w:p w14:paraId="56175224" w14:textId="77777777" w:rsidR="00EA6160" w:rsidRDefault="00EA6160">
            <w:pPr>
              <w:jc w:val="both"/>
              <w:rPr>
                <w:rFonts w:cstheme="minorHAnsi"/>
                <w:noProof/>
                <w:lang w:val="hr-HR"/>
              </w:rPr>
            </w:pPr>
            <w:r>
              <w:rPr>
                <w:rFonts w:cstheme="minorHAnsi"/>
                <w:noProof/>
                <w:lang w:val="hr-HR"/>
              </w:rPr>
              <w:t>U odjeljenjskim knjigama učenici su ocijenjeni. U jednom od odjeljenja (II-K) dominantna ocjena je 2 (85% učenika). Nastavnica posjeduje ličnu bilježnicu ocjenjivanja ali bez elemenata procjenjivanja. Na času nijesu vrednovani odgovori učenika. Nastavnica je uključena u rad Stručnog aktiva društvene grupe predmeta. Aktiv sadrži kriterijum ocjenjivanja u kojem su definisani osnovni elementi vrednovanja: razumijevanje nastavnog sadržaja, razvijanje vještina, način učestvovanja u usvajanju nastavnog sadržaja.</w:t>
            </w:r>
          </w:p>
        </w:tc>
      </w:tr>
      <w:tr w:rsidR="00EA6160" w14:paraId="221EB824" w14:textId="77777777" w:rsidTr="00BA669B">
        <w:trPr>
          <w:cantSplit/>
          <w:trHeight w:val="1390"/>
        </w:trPr>
        <w:tc>
          <w:tcPr>
            <w:tcW w:w="0" w:type="auto"/>
            <w:tcBorders>
              <w:top w:val="single" w:sz="4" w:space="0" w:color="auto"/>
              <w:left w:val="single" w:sz="4" w:space="0" w:color="auto"/>
              <w:bottom w:val="single" w:sz="4" w:space="0" w:color="auto"/>
              <w:right w:val="single" w:sz="4" w:space="0" w:color="auto"/>
            </w:tcBorders>
          </w:tcPr>
          <w:p w14:paraId="259B8877" w14:textId="77777777" w:rsidR="00EA6160" w:rsidRDefault="00EA6160">
            <w:pPr>
              <w:spacing w:line="276" w:lineRule="auto"/>
              <w:jc w:val="both"/>
              <w:rPr>
                <w:rFonts w:eastAsia="Calibri" w:cstheme="minorHAnsi"/>
                <w:bCs/>
                <w:noProof/>
                <w:lang w:val="hr-HR"/>
              </w:rPr>
            </w:pPr>
          </w:p>
        </w:tc>
        <w:tc>
          <w:tcPr>
            <w:tcW w:w="0" w:type="auto"/>
            <w:tcBorders>
              <w:top w:val="single" w:sz="4" w:space="0" w:color="auto"/>
              <w:left w:val="single" w:sz="4" w:space="0" w:color="auto"/>
              <w:bottom w:val="single" w:sz="4" w:space="0" w:color="auto"/>
              <w:right w:val="single" w:sz="4" w:space="0" w:color="auto"/>
            </w:tcBorders>
          </w:tcPr>
          <w:p w14:paraId="5ACEF5A6" w14:textId="77777777" w:rsidR="00EA6160" w:rsidRDefault="00EA6160">
            <w:pPr>
              <w:spacing w:before="120"/>
              <w:rPr>
                <w:rFonts w:eastAsia="Calibri" w:cstheme="minorHAnsi"/>
                <w:b/>
                <w:i/>
                <w:noProof/>
                <w:lang w:val="hr-HR"/>
              </w:rPr>
            </w:pPr>
            <w:r>
              <w:rPr>
                <w:rFonts w:eastAsia="Calibri" w:cstheme="minorHAnsi"/>
                <w:b/>
                <w:i/>
                <w:noProof/>
                <w:lang w:val="hr-HR"/>
              </w:rPr>
              <w:t xml:space="preserve">Preporuke: </w:t>
            </w:r>
          </w:p>
          <w:p w14:paraId="50B2D8E4" w14:textId="77777777" w:rsidR="00EA6160" w:rsidRDefault="00EA6160">
            <w:pPr>
              <w:jc w:val="both"/>
              <w:rPr>
                <w:rFonts w:cstheme="minorHAnsi"/>
                <w:noProof/>
                <w:lang w:val="hr-HR"/>
              </w:rPr>
            </w:pPr>
          </w:p>
          <w:p w14:paraId="783778C5" w14:textId="77777777" w:rsidR="00EA6160" w:rsidRDefault="00EA6160" w:rsidP="00EA6160">
            <w:pPr>
              <w:pStyle w:val="ListParagraph"/>
              <w:numPr>
                <w:ilvl w:val="0"/>
                <w:numId w:val="28"/>
              </w:numPr>
              <w:ind w:left="286" w:hanging="270"/>
              <w:jc w:val="both"/>
              <w:rPr>
                <w:rFonts w:cstheme="minorHAnsi"/>
                <w:noProof/>
                <w:lang w:val="hr-HR"/>
              </w:rPr>
            </w:pPr>
            <w:r>
              <w:rPr>
                <w:rFonts w:cstheme="minorHAnsi"/>
                <w:noProof/>
                <w:lang w:val="hr-HR"/>
              </w:rPr>
              <w:t xml:space="preserve">Koristiti različite tehnike procjenjivanja i ocjenjivanja u cilju što jasnijeg i objektivnijeg provjeravanja učenikovih znanja, zalaganja, kreativnosti i napretka. </w:t>
            </w:r>
          </w:p>
          <w:p w14:paraId="24B72BF9" w14:textId="7544C15C" w:rsidR="00EA6160" w:rsidRDefault="00EA6160" w:rsidP="00BA669B">
            <w:pPr>
              <w:contextualSpacing/>
              <w:jc w:val="both"/>
              <w:rPr>
                <w:rFonts w:eastAsia="Calibri" w:cstheme="minorHAnsi"/>
                <w:bCs/>
                <w:noProof/>
                <w:lang w:val="hr-HR"/>
              </w:rPr>
            </w:pPr>
          </w:p>
        </w:tc>
      </w:tr>
    </w:tbl>
    <w:p w14:paraId="0F8B0EE7" w14:textId="77777777" w:rsidR="00EA6160" w:rsidRDefault="00EA6160" w:rsidP="00EA6160">
      <w:pPr>
        <w:spacing w:line="254" w:lineRule="auto"/>
        <w:rPr>
          <w:rFonts w:eastAsia="Calibri" w:cstheme="minorHAnsi"/>
          <w:noProof/>
          <w:lang w:val="hr-HR"/>
        </w:rPr>
      </w:pPr>
      <w:r>
        <w:rPr>
          <w:rFonts w:eastAsia="Calibri" w:cstheme="minorHAnsi"/>
          <w:noProof/>
          <w:lang w:val="hr-HR"/>
        </w:rPr>
        <w:br w:type="page"/>
      </w:r>
    </w:p>
    <w:bookmarkEnd w:id="5"/>
    <w:bookmarkEnd w:id="6"/>
    <w:p w14:paraId="64C774E1" w14:textId="77777777" w:rsidR="00EA6160" w:rsidRDefault="00EA6160" w:rsidP="00EA6160">
      <w:pPr>
        <w:spacing w:line="254" w:lineRule="auto"/>
        <w:rPr>
          <w:rFonts w:eastAsia="Calibri" w:cstheme="minorHAnsi"/>
          <w:noProof/>
          <w:lang w:val="hr-HR"/>
        </w:rPr>
      </w:pPr>
    </w:p>
    <w:tbl>
      <w:tblPr>
        <w:tblStyle w:val="TableGrid"/>
        <w:tblW w:w="5211" w:type="pct"/>
        <w:tblLook w:val="04A0" w:firstRow="1" w:lastRow="0" w:firstColumn="1" w:lastColumn="0" w:noHBand="0" w:noVBand="1"/>
      </w:tblPr>
      <w:tblGrid>
        <w:gridCol w:w="4650"/>
        <w:gridCol w:w="4794"/>
      </w:tblGrid>
      <w:tr w:rsidR="00EA6160" w14:paraId="5497C07E" w14:textId="77777777" w:rsidTr="00BA669B">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52DBC815" w14:textId="77777777" w:rsidR="00EA6160" w:rsidRPr="00C151BA" w:rsidRDefault="00EA6160" w:rsidP="00C151BA">
            <w:pPr>
              <w:spacing w:line="276" w:lineRule="auto"/>
              <w:rPr>
                <w:rFonts w:ascii="Arial" w:hAnsi="Arial" w:cs="Arial"/>
                <w:b/>
                <w:sz w:val="20"/>
                <w:szCs w:val="20"/>
                <w:lang w:val="sr-Latn-ME"/>
              </w:rPr>
            </w:pPr>
            <w:r w:rsidRPr="00C151BA">
              <w:rPr>
                <w:rFonts w:ascii="Arial" w:hAnsi="Arial" w:cs="Arial"/>
                <w:b/>
                <w:sz w:val="20"/>
                <w:szCs w:val="20"/>
                <w:lang w:val="sr-Latn-ME"/>
              </w:rPr>
              <w:t xml:space="preserve">Prosvjetni nadzornik: Nebojša Rakočević </w:t>
            </w:r>
          </w:p>
        </w:tc>
      </w:tr>
      <w:tr w:rsidR="00EA6160" w14:paraId="61F0C993" w14:textId="77777777" w:rsidTr="00BA669B">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5CC08D12" w14:textId="2FE87775" w:rsidR="00EA6160" w:rsidRPr="00BA669B" w:rsidRDefault="00EA6160" w:rsidP="00BA669B">
            <w:pPr>
              <w:pStyle w:val="ListParagraph"/>
              <w:numPr>
                <w:ilvl w:val="2"/>
                <w:numId w:val="47"/>
              </w:numPr>
              <w:spacing w:line="276" w:lineRule="auto"/>
              <w:rPr>
                <w:rFonts w:ascii="Arial" w:hAnsi="Arial" w:cs="Arial"/>
                <w:b/>
                <w:sz w:val="20"/>
                <w:szCs w:val="20"/>
                <w:lang w:val="sr-Latn-ME"/>
              </w:rPr>
            </w:pPr>
            <w:r w:rsidRPr="00BA669B">
              <w:rPr>
                <w:rFonts w:ascii="Arial" w:hAnsi="Arial" w:cs="Arial"/>
                <w:b/>
                <w:sz w:val="20"/>
                <w:szCs w:val="20"/>
                <w:lang w:val="sr-Latn-ME"/>
              </w:rPr>
              <w:t>Fizičko vaspitanje – predmetna nastava</w:t>
            </w:r>
          </w:p>
        </w:tc>
      </w:tr>
      <w:tr w:rsidR="00EA6160" w14:paraId="455E4CE9" w14:textId="77777777" w:rsidTr="00BA669B">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6D71E4AA" w14:textId="77777777" w:rsidR="00EA6160" w:rsidRDefault="00EA6160">
            <w:pPr>
              <w:autoSpaceDE w:val="0"/>
              <w:autoSpaceDN w:val="0"/>
              <w:adjustRightInd w:val="0"/>
              <w:rPr>
                <w:rFonts w:eastAsia="Calibri" w:cstheme="minorHAnsi"/>
                <w:noProof/>
                <w:lang w:val="hr-HR"/>
              </w:rPr>
            </w:pPr>
            <w:r>
              <w:rPr>
                <w:rFonts w:eastAsia="Calibri" w:cstheme="minorHAnsi"/>
                <w:noProof/>
                <w:vertAlign w:val="superscript"/>
                <w:lang w:val="hr-HR"/>
              </w:rPr>
              <w:t xml:space="preserve"> (naziv opšteobrazovnog nastavnog predmeta)</w:t>
            </w:r>
          </w:p>
        </w:tc>
      </w:tr>
      <w:tr w:rsidR="00EA6160" w14:paraId="67C8F874" w14:textId="77777777" w:rsidTr="00BA669B">
        <w:trPr>
          <w:trHeight w:val="290"/>
        </w:trPr>
        <w:tc>
          <w:tcPr>
            <w:tcW w:w="2462" w:type="pct"/>
            <w:tcBorders>
              <w:top w:val="single" w:sz="4" w:space="0" w:color="auto"/>
              <w:left w:val="single" w:sz="4" w:space="0" w:color="auto"/>
              <w:bottom w:val="nil"/>
              <w:right w:val="nil"/>
            </w:tcBorders>
            <w:hideMark/>
          </w:tcPr>
          <w:p w14:paraId="4DB969ED"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Ukupan broj nastavnika po datom predmetu: </w:t>
            </w:r>
          </w:p>
        </w:tc>
        <w:tc>
          <w:tcPr>
            <w:tcW w:w="2538" w:type="pct"/>
            <w:tcBorders>
              <w:top w:val="single" w:sz="4" w:space="0" w:color="auto"/>
              <w:left w:val="nil"/>
              <w:bottom w:val="nil"/>
              <w:right w:val="single" w:sz="4" w:space="0" w:color="auto"/>
            </w:tcBorders>
            <w:hideMark/>
          </w:tcPr>
          <w:p w14:paraId="5D21766C"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3</w:t>
            </w:r>
          </w:p>
        </w:tc>
      </w:tr>
      <w:tr w:rsidR="00EA6160" w14:paraId="27724604" w14:textId="77777777" w:rsidTr="00BA669B">
        <w:trPr>
          <w:trHeight w:val="302"/>
        </w:trPr>
        <w:tc>
          <w:tcPr>
            <w:tcW w:w="2462" w:type="pct"/>
            <w:tcBorders>
              <w:top w:val="nil"/>
              <w:left w:val="single" w:sz="4" w:space="0" w:color="auto"/>
              <w:bottom w:val="nil"/>
              <w:right w:val="nil"/>
            </w:tcBorders>
            <w:hideMark/>
          </w:tcPr>
          <w:p w14:paraId="23F07793"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Broj nastavnika kod kojih je izvršen nadzor: </w:t>
            </w:r>
          </w:p>
        </w:tc>
        <w:tc>
          <w:tcPr>
            <w:tcW w:w="2538" w:type="pct"/>
            <w:tcBorders>
              <w:top w:val="nil"/>
              <w:left w:val="nil"/>
              <w:bottom w:val="nil"/>
              <w:right w:val="single" w:sz="4" w:space="0" w:color="auto"/>
            </w:tcBorders>
            <w:hideMark/>
          </w:tcPr>
          <w:p w14:paraId="5B27F86D"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3</w:t>
            </w:r>
          </w:p>
        </w:tc>
      </w:tr>
      <w:tr w:rsidR="00EA6160" w14:paraId="45DE2CEF" w14:textId="77777777" w:rsidTr="00BA669B">
        <w:trPr>
          <w:trHeight w:val="290"/>
        </w:trPr>
        <w:tc>
          <w:tcPr>
            <w:tcW w:w="2462" w:type="pct"/>
            <w:tcBorders>
              <w:top w:val="nil"/>
              <w:left w:val="single" w:sz="4" w:space="0" w:color="auto"/>
              <w:bottom w:val="nil"/>
              <w:right w:val="nil"/>
            </w:tcBorders>
            <w:hideMark/>
          </w:tcPr>
          <w:p w14:paraId="65F4C7D1"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Posjećena odjeljenja: </w:t>
            </w:r>
          </w:p>
        </w:tc>
        <w:tc>
          <w:tcPr>
            <w:tcW w:w="2538" w:type="pct"/>
            <w:tcBorders>
              <w:top w:val="nil"/>
              <w:left w:val="nil"/>
              <w:bottom w:val="nil"/>
              <w:right w:val="single" w:sz="4" w:space="0" w:color="auto"/>
            </w:tcBorders>
            <w:hideMark/>
          </w:tcPr>
          <w:p w14:paraId="7AA277E3" w14:textId="77777777" w:rsidR="00EA6160" w:rsidRDefault="00EA6160">
            <w:pPr>
              <w:autoSpaceDE w:val="0"/>
              <w:autoSpaceDN w:val="0"/>
              <w:adjustRightInd w:val="0"/>
              <w:rPr>
                <w:rFonts w:eastAsia="Calibri" w:cstheme="minorHAnsi"/>
                <w:noProof/>
                <w:lang w:val="hr-HR"/>
              </w:rPr>
            </w:pPr>
            <w:r>
              <w:rPr>
                <w:rFonts w:cstheme="minorHAnsi"/>
                <w:noProof/>
                <w:lang w:val="hr-HR"/>
              </w:rPr>
              <w:t>3G/1; 2G/1; 1G; 4-veb;2-Ae i 1-mt</w:t>
            </w:r>
          </w:p>
        </w:tc>
      </w:tr>
      <w:tr w:rsidR="00EA6160" w14:paraId="08F32925" w14:textId="77777777" w:rsidTr="00BA669B">
        <w:trPr>
          <w:trHeight w:val="341"/>
        </w:trPr>
        <w:tc>
          <w:tcPr>
            <w:tcW w:w="2462" w:type="pct"/>
            <w:tcBorders>
              <w:top w:val="nil"/>
              <w:left w:val="single" w:sz="4" w:space="0" w:color="auto"/>
              <w:bottom w:val="single" w:sz="4" w:space="0" w:color="auto"/>
              <w:right w:val="nil"/>
            </w:tcBorders>
            <w:hideMark/>
          </w:tcPr>
          <w:p w14:paraId="776EB532" w14:textId="77777777" w:rsidR="00EA6160" w:rsidRDefault="00EA6160">
            <w:pPr>
              <w:spacing w:line="276" w:lineRule="auto"/>
              <w:rPr>
                <w:rFonts w:eastAsia="Calibri" w:cstheme="minorHAnsi"/>
                <w:noProof/>
                <w:lang w:val="hr-HR"/>
              </w:rPr>
            </w:pPr>
            <w:r>
              <w:rPr>
                <w:rFonts w:eastAsia="Calibri" w:cstheme="minorHAnsi"/>
                <w:noProof/>
                <w:lang w:val="hr-HR"/>
              </w:rPr>
              <w:t xml:space="preserve">Broj posjećenih časova: </w:t>
            </w:r>
          </w:p>
        </w:tc>
        <w:tc>
          <w:tcPr>
            <w:tcW w:w="2538" w:type="pct"/>
            <w:tcBorders>
              <w:top w:val="nil"/>
              <w:left w:val="nil"/>
              <w:bottom w:val="single" w:sz="4" w:space="0" w:color="auto"/>
              <w:right w:val="single" w:sz="4" w:space="0" w:color="auto"/>
            </w:tcBorders>
            <w:hideMark/>
          </w:tcPr>
          <w:p w14:paraId="6D2A4057" w14:textId="77777777" w:rsidR="00EA6160" w:rsidRDefault="00EA6160">
            <w:pPr>
              <w:spacing w:line="276" w:lineRule="auto"/>
              <w:rPr>
                <w:rFonts w:eastAsia="Calibri" w:cstheme="minorHAnsi"/>
                <w:noProof/>
                <w:lang w:val="hr-HR"/>
              </w:rPr>
            </w:pPr>
            <w:r>
              <w:rPr>
                <w:rFonts w:eastAsia="Calibri" w:cstheme="minorHAnsi"/>
                <w:noProof/>
                <w:lang w:val="hr-HR"/>
              </w:rPr>
              <w:t>6</w:t>
            </w:r>
          </w:p>
        </w:tc>
      </w:tr>
    </w:tbl>
    <w:p w14:paraId="737E1454" w14:textId="77777777" w:rsidR="00EA6160" w:rsidRDefault="00EA6160" w:rsidP="00EA6160">
      <w:pPr>
        <w:spacing w:after="0" w:line="276" w:lineRule="auto"/>
        <w:rPr>
          <w:rFonts w:eastAsia="Calibri" w:cstheme="minorHAnsi"/>
          <w:noProof/>
          <w:lang w:val="hr-HR"/>
        </w:rPr>
      </w:pPr>
    </w:p>
    <w:p w14:paraId="46DEDAF1" w14:textId="77777777" w:rsidR="00EA6160" w:rsidRDefault="00EA6160" w:rsidP="00EA6160">
      <w:pPr>
        <w:spacing w:after="0" w:line="276" w:lineRule="auto"/>
        <w:rPr>
          <w:rFonts w:eastAsia="Calibri" w:cstheme="minorHAnsi"/>
          <w:noProof/>
          <w:lang w:val="hr-HR"/>
        </w:rPr>
      </w:pPr>
      <w:r>
        <w:rPr>
          <w:rFonts w:eastAsia="Calibri" w:cstheme="minorHAnsi"/>
          <w:noProof/>
          <w:lang w:val="hr-HR"/>
        </w:rPr>
        <w:object w:dxaOrig="9510" w:dyaOrig="2715" w14:anchorId="5EF274A0">
          <v:shape id="_x0000_i1028" type="#_x0000_t75" style="width:475.5pt;height:135.7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800344109" r:id="rId17"/>
        </w:object>
      </w:r>
    </w:p>
    <w:p w14:paraId="6E823646" w14:textId="77777777" w:rsidR="00EA6160" w:rsidRDefault="00EA6160" w:rsidP="00EA6160">
      <w:pPr>
        <w:rPr>
          <w:rFonts w:cstheme="minorHAnsi"/>
          <w:noProof/>
          <w:lang w:val="hr-HR"/>
        </w:rPr>
      </w:pPr>
      <w:r>
        <w:rPr>
          <w:rFonts w:cstheme="minorHAnsi"/>
          <w:noProof/>
          <w:lang w:val="hr-HR"/>
        </w:rPr>
        <w:t xml:space="preserve">1.1 </w:t>
      </w:r>
    </w:p>
    <w:tbl>
      <w:tblPr>
        <w:tblStyle w:val="TableGrid"/>
        <w:tblW w:w="5261" w:type="pct"/>
        <w:tblLook w:val="04A0" w:firstRow="1" w:lastRow="0" w:firstColumn="1" w:lastColumn="0" w:noHBand="0" w:noVBand="1"/>
      </w:tblPr>
      <w:tblGrid>
        <w:gridCol w:w="809"/>
        <w:gridCol w:w="8726"/>
      </w:tblGrid>
      <w:tr w:rsidR="00EA6160" w14:paraId="33C5CD2C" w14:textId="77777777" w:rsidTr="00BA669B">
        <w:trPr>
          <w:cantSplit/>
          <w:trHeight w:val="20"/>
        </w:trPr>
        <w:tc>
          <w:tcPr>
            <w:tcW w:w="424" w:type="pct"/>
            <w:tcBorders>
              <w:top w:val="single" w:sz="4" w:space="0" w:color="auto"/>
              <w:left w:val="single" w:sz="4" w:space="0" w:color="auto"/>
              <w:bottom w:val="single" w:sz="4" w:space="0" w:color="auto"/>
              <w:right w:val="single" w:sz="4" w:space="0" w:color="auto"/>
            </w:tcBorders>
            <w:hideMark/>
          </w:tcPr>
          <w:p w14:paraId="14691CC2"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 xml:space="preserve">R.br. </w:t>
            </w:r>
          </w:p>
        </w:tc>
        <w:tc>
          <w:tcPr>
            <w:tcW w:w="4576" w:type="pct"/>
            <w:tcBorders>
              <w:top w:val="single" w:sz="4" w:space="0" w:color="auto"/>
              <w:left w:val="single" w:sz="4" w:space="0" w:color="auto"/>
              <w:bottom w:val="single" w:sz="4" w:space="0" w:color="auto"/>
              <w:right w:val="single" w:sz="4" w:space="0" w:color="auto"/>
            </w:tcBorders>
            <w:hideMark/>
          </w:tcPr>
          <w:p w14:paraId="1F8105BC"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Obrazloženje</w:t>
            </w:r>
          </w:p>
        </w:tc>
      </w:tr>
      <w:tr w:rsidR="00EA6160" w14:paraId="28511C51" w14:textId="77777777" w:rsidTr="00BA669B">
        <w:trPr>
          <w:cantSplit/>
          <w:trHeight w:val="20"/>
        </w:trPr>
        <w:tc>
          <w:tcPr>
            <w:tcW w:w="424" w:type="pct"/>
            <w:tcBorders>
              <w:top w:val="single" w:sz="4" w:space="0" w:color="auto"/>
              <w:left w:val="single" w:sz="4" w:space="0" w:color="auto"/>
              <w:bottom w:val="single" w:sz="4" w:space="0" w:color="auto"/>
              <w:right w:val="single" w:sz="4" w:space="0" w:color="auto"/>
            </w:tcBorders>
            <w:hideMark/>
          </w:tcPr>
          <w:p w14:paraId="465CDC96"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stand.</w:t>
            </w:r>
          </w:p>
        </w:tc>
        <w:tc>
          <w:tcPr>
            <w:tcW w:w="4576" w:type="pct"/>
            <w:vMerge w:val="restart"/>
            <w:tcBorders>
              <w:top w:val="single" w:sz="4" w:space="0" w:color="auto"/>
              <w:left w:val="single" w:sz="4" w:space="0" w:color="auto"/>
              <w:bottom w:val="single" w:sz="4" w:space="0" w:color="auto"/>
              <w:right w:val="single" w:sz="4" w:space="0" w:color="auto"/>
            </w:tcBorders>
            <w:hideMark/>
          </w:tcPr>
          <w:p w14:paraId="73874AE5" w14:textId="77777777" w:rsidR="00EA6160" w:rsidRDefault="00EA6160">
            <w:pPr>
              <w:rPr>
                <w:rFonts w:cstheme="minorHAnsi"/>
                <w:noProof/>
                <w:lang w:val="hr-HR"/>
              </w:rPr>
            </w:pPr>
            <w:r>
              <w:rPr>
                <w:rFonts w:cstheme="minorHAnsi"/>
                <w:noProof/>
                <w:lang w:val="hr-HR"/>
              </w:rPr>
              <w:t>Planovi rada prilagođeni su uslovima rada u Školi i usvojeni na sjednicama stručnih organa. Važeći nastavni program je razrađen po mjesecima i konkretizovan, a nastavni sadržaji prilagođeni broju učenika u odjeljenjima, uzrastu i mogućnostima učenika. Nastavnici planiraju međupredmetne teme I otvoreni dio Predmetnog programa. Poslije svakog mjeseca nije dat osvrt na realizaciju sa odgovarajućim dopunama, korekcijama i poboljšanjima.  U planovima je dobro planirana provjera fizičkih sposobnosti (na početku ali ne i na kraju godine).  Nastavnici se uglavnom pripremaju za nastavni proces. Nedostaje kontinuitet u pripremanju sa cjelovitom pokrivenošću tematskih oblasti. Nastavnici planiraju upotrebu raspoloživih resursa škole i rijetko pokreću inicijativu za nabavku potrebnih nastavnih sredstava. Za posjećene časove, pripreme su metodički uglavnom korektne. Pripreme su u pisanoj ili štampanoj formi. Natavnici  koriste uglavnom stare pripreme u pisanoj formi koje sadrže potrebne elemente: metode, oblike rada, nastavna sredstva, korelaciju i etape časa.</w:t>
            </w:r>
          </w:p>
        </w:tc>
      </w:tr>
      <w:tr w:rsidR="00EA6160" w14:paraId="1E9F1004"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hideMark/>
          </w:tcPr>
          <w:p w14:paraId="4AB82345" w14:textId="77777777" w:rsidR="00EA6160" w:rsidRDefault="00EA6160">
            <w:pPr>
              <w:spacing w:line="276" w:lineRule="auto"/>
              <w:jc w:val="both"/>
              <w:rPr>
                <w:rFonts w:eastAsia="Calibri" w:cstheme="minorHAnsi"/>
                <w:noProof/>
                <w:lang w:val="hr-HR"/>
              </w:rPr>
            </w:pPr>
            <w:r>
              <w:rPr>
                <w:rFonts w:eastAsia="Calibri" w:cstheme="minorHAnsi"/>
                <w:bCs/>
                <w:noProof/>
                <w:lang w:val="hr-HR"/>
              </w:rPr>
              <w:t xml:space="preserve">1.1. </w:t>
            </w:r>
          </w:p>
        </w:tc>
        <w:tc>
          <w:tcPr>
            <w:tcW w:w="4576" w:type="pct"/>
            <w:vMerge/>
            <w:tcBorders>
              <w:top w:val="single" w:sz="4" w:space="0" w:color="auto"/>
              <w:left w:val="single" w:sz="4" w:space="0" w:color="auto"/>
              <w:bottom w:val="single" w:sz="4" w:space="0" w:color="auto"/>
              <w:right w:val="single" w:sz="4" w:space="0" w:color="auto"/>
            </w:tcBorders>
            <w:vAlign w:val="center"/>
            <w:hideMark/>
          </w:tcPr>
          <w:p w14:paraId="152DF1B9" w14:textId="77777777" w:rsidR="00EA6160" w:rsidRDefault="00EA6160">
            <w:pPr>
              <w:rPr>
                <w:rFonts w:cstheme="minorHAnsi"/>
                <w:noProof/>
                <w:lang w:val="hr-HR"/>
              </w:rPr>
            </w:pPr>
          </w:p>
        </w:tc>
      </w:tr>
      <w:tr w:rsidR="00EA6160" w14:paraId="432E4388"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tcPr>
          <w:p w14:paraId="573619B5" w14:textId="77777777" w:rsidR="00EA6160" w:rsidRDefault="00EA6160">
            <w:pPr>
              <w:spacing w:line="276" w:lineRule="auto"/>
              <w:rPr>
                <w:rFonts w:eastAsia="Calibri" w:cstheme="minorHAnsi"/>
                <w:noProof/>
                <w:lang w:val="hr-HR"/>
              </w:rPr>
            </w:pPr>
          </w:p>
        </w:tc>
        <w:tc>
          <w:tcPr>
            <w:tcW w:w="4576" w:type="pct"/>
            <w:tcBorders>
              <w:top w:val="single" w:sz="4" w:space="0" w:color="auto"/>
              <w:left w:val="single" w:sz="4" w:space="0" w:color="auto"/>
              <w:bottom w:val="single" w:sz="4" w:space="0" w:color="auto"/>
              <w:right w:val="single" w:sz="4" w:space="0" w:color="auto"/>
            </w:tcBorders>
            <w:hideMark/>
          </w:tcPr>
          <w:p w14:paraId="51850DB1" w14:textId="77777777" w:rsidR="00EA6160" w:rsidRDefault="00EA6160">
            <w:pPr>
              <w:spacing w:line="276" w:lineRule="auto"/>
              <w:rPr>
                <w:rFonts w:eastAsia="Calibri" w:cstheme="minorHAnsi"/>
                <w:b/>
                <w:noProof/>
                <w:lang w:val="hr-HR"/>
              </w:rPr>
            </w:pPr>
            <w:r>
              <w:rPr>
                <w:rFonts w:eastAsia="Calibri" w:cstheme="minorHAnsi"/>
                <w:b/>
                <w:noProof/>
                <w:lang w:val="hr-HR"/>
              </w:rPr>
              <w:t>Preporuke:</w:t>
            </w:r>
          </w:p>
          <w:p w14:paraId="786B3070" w14:textId="77777777" w:rsidR="00EA6160" w:rsidRDefault="00EA6160" w:rsidP="00EA6160">
            <w:pPr>
              <w:pStyle w:val="ListParagraph"/>
              <w:numPr>
                <w:ilvl w:val="0"/>
                <w:numId w:val="29"/>
              </w:numPr>
              <w:ind w:left="316"/>
              <w:rPr>
                <w:rFonts w:cstheme="minorHAnsi"/>
                <w:noProof/>
                <w:lang w:val="hr-HR"/>
              </w:rPr>
            </w:pPr>
            <w:r>
              <w:rPr>
                <w:rFonts w:cstheme="minorHAnsi"/>
                <w:noProof/>
                <w:lang w:val="hr-HR"/>
              </w:rPr>
              <w:t>Redovnije pisati osvrt na realizaciju kako u planovima tako i u neposrednim pripremama za nastavu. Provjeru fizičkih sposobnosti planirati i na kraju školske godine kao bi se komparativnom analizom sagledala postignuća učenika i efekti  planiranja.</w:t>
            </w:r>
          </w:p>
        </w:tc>
      </w:tr>
      <w:tr w:rsidR="00EA6160" w14:paraId="30F84371"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tcPr>
          <w:p w14:paraId="60E18235" w14:textId="77777777" w:rsidR="00EA6160" w:rsidRDefault="00EA6160">
            <w:pPr>
              <w:spacing w:before="120"/>
              <w:jc w:val="both"/>
              <w:rPr>
                <w:rFonts w:eastAsia="Calibri" w:cstheme="minorHAnsi"/>
                <w:bCs/>
                <w:noProof/>
                <w:lang w:val="hr-HR"/>
              </w:rPr>
            </w:pPr>
            <w:r>
              <w:rPr>
                <w:rFonts w:eastAsia="Calibri" w:cstheme="minorHAnsi"/>
                <w:bCs/>
                <w:noProof/>
                <w:lang w:val="hr-HR"/>
              </w:rPr>
              <w:t>1.2.</w:t>
            </w:r>
          </w:p>
          <w:p w14:paraId="464D283C" w14:textId="77777777" w:rsidR="00EA6160" w:rsidRDefault="00EA6160">
            <w:pPr>
              <w:spacing w:line="276" w:lineRule="auto"/>
              <w:rPr>
                <w:rFonts w:eastAsia="Calibri" w:cstheme="minorHAnsi"/>
                <w:noProof/>
                <w:lang w:val="hr-HR"/>
              </w:rPr>
            </w:pPr>
          </w:p>
        </w:tc>
        <w:tc>
          <w:tcPr>
            <w:tcW w:w="4576" w:type="pct"/>
            <w:tcBorders>
              <w:top w:val="single" w:sz="4" w:space="0" w:color="auto"/>
              <w:left w:val="single" w:sz="4" w:space="0" w:color="auto"/>
              <w:bottom w:val="single" w:sz="4" w:space="0" w:color="auto"/>
              <w:right w:val="single" w:sz="4" w:space="0" w:color="auto"/>
            </w:tcBorders>
            <w:hideMark/>
          </w:tcPr>
          <w:p w14:paraId="190D5EBD" w14:textId="77777777" w:rsidR="00EA6160" w:rsidRDefault="00EA6160">
            <w:pPr>
              <w:rPr>
                <w:rFonts w:cstheme="minorHAnsi"/>
                <w:noProof/>
                <w:lang w:val="hr-HR"/>
              </w:rPr>
            </w:pPr>
            <w:r>
              <w:rPr>
                <w:rFonts w:cstheme="minorHAnsi"/>
                <w:noProof/>
                <w:lang w:val="hr-HR"/>
              </w:rPr>
              <w:t xml:space="preserve">Nastava je na opserviranim časovima prilagođena razvojnim karateristikama, potrebama i mogućnostima učenika i usmjerena je na ostvarivanje ishoda učenja. Koncept scenarija za posjećene časove je uglavnom potpun, ishodi časa su jasno definisani. Časovi su strukturirani u skladu sa didaktičko-metodičkim zahtjevima, akcenat je na aktivnostima učenika. Ostvarena je dobra predagoška komunikacija između nastavnika i učenika, kao i između samih učenika. Instrukcije, pitanja i objašnjenja nastavnika su jasna i zasnovana na poznavanju struke (posebno u odjeljenjima IIIG/1 i IIG/1, gdje nastavnik koristi raznovrsne metode i oblike rada, s akcentom na aktivno učenje).  U cilju realizacije predviđenih ishoda, nastavnici su koristili adekvatna sredstva, kako bi realizovali predviđene vježbe, a samim tim i ishod učenja. Nastava je usmjerena na razvoj strategija učenja, kritičkog mišljenja, istraživačkog duha i kreativnosti učenika. U pojedinim odjeljenjima, jedan broj učenika je nedovoljno aktivan. Nastavnici </w:t>
            </w:r>
            <w:r>
              <w:rPr>
                <w:rFonts w:cstheme="minorHAnsi"/>
                <w:noProof/>
                <w:lang w:val="hr-HR"/>
              </w:rPr>
              <w:lastRenderedPageBreak/>
              <w:t>stvaraju podsticajnu klimu u odjeljenju razvijanjem međusobnog povjerenja, poštovanja i saradnje. Na svim opserviranim časovima nastavnici su davali dovoljno vremena učenicima da urade postavljene zadatke. Nastavnici doprinose da prostor za učenje podsticajno djeluje na učenike. Nastavnici uspješno oslobađaju učenike straha od eventualnih grešaka i vode računa o odmjerenosti u zahtjevima koje pred njih postavljaju.  Često se dešava da na jednom času budu dva odjeljenja. I pored toga obrazovno-vaspitni ishodi i zadaci predmeta uglavnom se uspješno ostvaruju.</w:t>
            </w:r>
          </w:p>
        </w:tc>
      </w:tr>
      <w:tr w:rsidR="00EA6160" w14:paraId="5FF81007" w14:textId="77777777" w:rsidTr="00BA669B">
        <w:trPr>
          <w:cantSplit/>
          <w:trHeight w:val="440"/>
        </w:trPr>
        <w:tc>
          <w:tcPr>
            <w:tcW w:w="424" w:type="pct"/>
            <w:tcBorders>
              <w:top w:val="single" w:sz="4" w:space="0" w:color="auto"/>
              <w:left w:val="single" w:sz="4" w:space="0" w:color="auto"/>
              <w:bottom w:val="single" w:sz="4" w:space="0" w:color="auto"/>
              <w:right w:val="single" w:sz="4" w:space="0" w:color="auto"/>
            </w:tcBorders>
          </w:tcPr>
          <w:p w14:paraId="3F40042B" w14:textId="77777777" w:rsidR="00EA6160" w:rsidRDefault="00EA6160">
            <w:pPr>
              <w:spacing w:line="276" w:lineRule="auto"/>
              <w:jc w:val="both"/>
              <w:rPr>
                <w:rFonts w:eastAsia="Calibri" w:cstheme="minorHAnsi"/>
                <w:bCs/>
                <w:noProof/>
                <w:lang w:val="hr-HR"/>
              </w:rPr>
            </w:pPr>
          </w:p>
        </w:tc>
        <w:tc>
          <w:tcPr>
            <w:tcW w:w="4576" w:type="pct"/>
            <w:tcBorders>
              <w:top w:val="single" w:sz="4" w:space="0" w:color="auto"/>
              <w:left w:val="single" w:sz="4" w:space="0" w:color="auto"/>
              <w:bottom w:val="single" w:sz="4" w:space="0" w:color="auto"/>
              <w:right w:val="single" w:sz="4" w:space="0" w:color="auto"/>
            </w:tcBorders>
            <w:hideMark/>
          </w:tcPr>
          <w:p w14:paraId="15ECAF5A" w14:textId="77777777" w:rsidR="00EA6160" w:rsidRDefault="00EA6160">
            <w:pPr>
              <w:spacing w:line="276" w:lineRule="auto"/>
              <w:jc w:val="both"/>
              <w:rPr>
                <w:rFonts w:eastAsia="Calibri" w:cstheme="minorHAnsi"/>
                <w:b/>
                <w:bCs/>
                <w:i/>
                <w:noProof/>
                <w:lang w:val="hr-HR"/>
              </w:rPr>
            </w:pPr>
            <w:r>
              <w:rPr>
                <w:rFonts w:eastAsia="Calibri" w:cstheme="minorHAnsi"/>
                <w:b/>
                <w:bCs/>
                <w:i/>
                <w:noProof/>
                <w:lang w:val="hr-HR"/>
              </w:rPr>
              <w:t xml:space="preserve">Preporuke: </w:t>
            </w:r>
          </w:p>
          <w:p w14:paraId="340FDF58" w14:textId="77777777" w:rsidR="00EA6160" w:rsidRDefault="00EA6160" w:rsidP="00EA6160">
            <w:pPr>
              <w:pStyle w:val="ListParagraph"/>
              <w:numPr>
                <w:ilvl w:val="0"/>
                <w:numId w:val="30"/>
              </w:numPr>
              <w:ind w:left="226" w:hanging="270"/>
              <w:rPr>
                <w:rFonts w:cstheme="minorHAnsi"/>
                <w:noProof/>
                <w:lang w:val="hr-HR"/>
              </w:rPr>
            </w:pPr>
            <w:r>
              <w:rPr>
                <w:rFonts w:cstheme="minorHAnsi"/>
                <w:noProof/>
                <w:lang w:val="hr-HR"/>
              </w:rPr>
              <w:t>Napraviti adekvatan raspored korišćenja raspoloživih infrastukturnih resursa za izvođenje nastave fizičkog vaspitanja.</w:t>
            </w:r>
          </w:p>
        </w:tc>
      </w:tr>
      <w:tr w:rsidR="00EA6160" w14:paraId="5075AC5D" w14:textId="77777777" w:rsidTr="00BA669B">
        <w:trPr>
          <w:cantSplit/>
          <w:trHeight w:val="1277"/>
        </w:trPr>
        <w:tc>
          <w:tcPr>
            <w:tcW w:w="424" w:type="pct"/>
            <w:tcBorders>
              <w:top w:val="single" w:sz="4" w:space="0" w:color="auto"/>
              <w:left w:val="single" w:sz="4" w:space="0" w:color="auto"/>
              <w:bottom w:val="single" w:sz="4" w:space="0" w:color="auto"/>
              <w:right w:val="single" w:sz="4" w:space="0" w:color="auto"/>
            </w:tcBorders>
            <w:hideMark/>
          </w:tcPr>
          <w:p w14:paraId="4A8BCD4F" w14:textId="77777777" w:rsidR="00EA6160" w:rsidRDefault="00EA6160">
            <w:pPr>
              <w:spacing w:before="120"/>
              <w:jc w:val="both"/>
              <w:rPr>
                <w:rFonts w:eastAsia="Calibri" w:cstheme="minorHAnsi"/>
                <w:bCs/>
                <w:noProof/>
                <w:lang w:val="hr-HR"/>
              </w:rPr>
            </w:pPr>
            <w:r>
              <w:rPr>
                <w:rFonts w:eastAsia="Calibri" w:cstheme="minorHAnsi"/>
                <w:bCs/>
                <w:noProof/>
                <w:lang w:val="hr-HR"/>
              </w:rPr>
              <w:t xml:space="preserve">1.3. </w:t>
            </w:r>
          </w:p>
        </w:tc>
        <w:tc>
          <w:tcPr>
            <w:tcW w:w="4576" w:type="pct"/>
            <w:tcBorders>
              <w:top w:val="single" w:sz="4" w:space="0" w:color="auto"/>
              <w:left w:val="single" w:sz="4" w:space="0" w:color="auto"/>
              <w:bottom w:val="single" w:sz="4" w:space="0" w:color="auto"/>
              <w:right w:val="single" w:sz="4" w:space="0" w:color="auto"/>
            </w:tcBorders>
            <w:hideMark/>
          </w:tcPr>
          <w:p w14:paraId="705037B2" w14:textId="77777777" w:rsidR="00EA6160" w:rsidRDefault="00EA6160">
            <w:pPr>
              <w:rPr>
                <w:rFonts w:cstheme="minorHAnsi"/>
                <w:noProof/>
                <w:lang w:val="hr-HR"/>
              </w:rPr>
            </w:pPr>
            <w:r>
              <w:rPr>
                <w:rFonts w:cstheme="minorHAnsi"/>
                <w:noProof/>
                <w:lang w:val="hr-HR"/>
              </w:rPr>
              <w:t>Ocjenjivanje je uglavnom redovno i blagovremeno, čime je obezbijeđen kontinuitet u informisanju učenika o njihovom napredovanju u sticanju znanja, u skladu je sa preporukama Predmetnog programa i ima instruktivno-motivacionu ulogu. Nastavnici kombinuju metode provjeravanja znanja i različite tehnike ocjenjivanja, kako bi data ocjena bila što objektivniji pokazatelj učenikovog znanja, zalaganja i napretka.  Učenici uglavnom rade u opremi, disciplinovani su i aktivni. Nastavnici vode bilježnicu, u kojoj se donekle prate postignuća učenika u toku nastavne godine i na taj način imaju bolji uvid u kvalitet savladanog nastavnog sadržaja i objektivnu procjenu učenikovih mogućnosti. U neposrednoj evidenciji nastavnika nedostaju pojedini elementi iz Nastavnog plana.  Stručni aktiv fizičkog vaspitanja čine nastavnici ovog predmeta. Zapisnici sa sastanaka Aktiva sadrže većinom tabelarne prikaze postignuća učenika, uz kratke komentare, bez stručnih razmatranja o postignućima učenika, o temama u vezi sa kriterijumom ocjenjivanja ili drugim stručnim temama. Plan rada sekcija postoji, ali bez spiska učenika koji pohađaju ovaj vid nastave kao i termina za održavanje časova. U školi se svake godine organizju turniri iz raznih sportova na osnovu koje se vrši selekcija učenika koji će učestvovati na takmičenjima različitih nivoa.</w:t>
            </w:r>
          </w:p>
        </w:tc>
      </w:tr>
      <w:tr w:rsidR="00EA6160" w14:paraId="5EE30E90" w14:textId="77777777" w:rsidTr="00BA669B">
        <w:trPr>
          <w:cantSplit/>
          <w:trHeight w:val="1948"/>
        </w:trPr>
        <w:tc>
          <w:tcPr>
            <w:tcW w:w="424" w:type="pct"/>
            <w:tcBorders>
              <w:top w:val="single" w:sz="4" w:space="0" w:color="auto"/>
              <w:left w:val="single" w:sz="4" w:space="0" w:color="auto"/>
              <w:bottom w:val="single" w:sz="4" w:space="0" w:color="auto"/>
              <w:right w:val="single" w:sz="4" w:space="0" w:color="auto"/>
            </w:tcBorders>
          </w:tcPr>
          <w:p w14:paraId="4D6239A3" w14:textId="77777777" w:rsidR="00EA6160" w:rsidRDefault="00EA6160">
            <w:pPr>
              <w:spacing w:line="276" w:lineRule="auto"/>
              <w:jc w:val="both"/>
              <w:rPr>
                <w:rFonts w:eastAsia="Calibri" w:cstheme="minorHAnsi"/>
                <w:bCs/>
                <w:noProof/>
                <w:lang w:val="hr-HR"/>
              </w:rPr>
            </w:pPr>
          </w:p>
        </w:tc>
        <w:tc>
          <w:tcPr>
            <w:tcW w:w="4576" w:type="pct"/>
            <w:tcBorders>
              <w:top w:val="single" w:sz="4" w:space="0" w:color="auto"/>
              <w:left w:val="single" w:sz="4" w:space="0" w:color="auto"/>
              <w:bottom w:val="single" w:sz="4" w:space="0" w:color="auto"/>
              <w:right w:val="single" w:sz="4" w:space="0" w:color="auto"/>
            </w:tcBorders>
          </w:tcPr>
          <w:p w14:paraId="4C49F17D" w14:textId="77777777" w:rsidR="00EA6160" w:rsidRDefault="00EA6160">
            <w:pPr>
              <w:spacing w:before="120"/>
              <w:rPr>
                <w:rFonts w:eastAsia="Calibri" w:cstheme="minorHAnsi"/>
                <w:b/>
                <w:i/>
                <w:noProof/>
                <w:lang w:val="hr-HR"/>
              </w:rPr>
            </w:pPr>
            <w:r>
              <w:rPr>
                <w:rFonts w:eastAsia="Calibri" w:cstheme="minorHAnsi"/>
                <w:b/>
                <w:i/>
                <w:noProof/>
                <w:lang w:val="hr-HR"/>
              </w:rPr>
              <w:t xml:space="preserve">Preporuke: </w:t>
            </w:r>
          </w:p>
          <w:p w14:paraId="4BC228FE" w14:textId="77777777" w:rsidR="00EA6160" w:rsidRDefault="00EA6160" w:rsidP="00EA6160">
            <w:pPr>
              <w:pStyle w:val="ListParagraph"/>
              <w:numPr>
                <w:ilvl w:val="0"/>
                <w:numId w:val="31"/>
              </w:numPr>
              <w:ind w:left="226" w:hanging="270"/>
              <w:rPr>
                <w:rFonts w:cstheme="minorHAnsi"/>
                <w:noProof/>
                <w:lang w:val="hr-HR"/>
              </w:rPr>
            </w:pPr>
            <w:r>
              <w:rPr>
                <w:rFonts w:cstheme="minorHAnsi"/>
                <w:noProof/>
                <w:lang w:val="hr-HR"/>
              </w:rPr>
              <w:t>U neposrednim evidencijama nastavnika planirati elemente koji su predviđeni planom.</w:t>
            </w:r>
          </w:p>
          <w:p w14:paraId="72AB7748" w14:textId="77777777" w:rsidR="00EA6160" w:rsidRDefault="00EA6160" w:rsidP="00EA6160">
            <w:pPr>
              <w:pStyle w:val="ListParagraph"/>
              <w:numPr>
                <w:ilvl w:val="0"/>
                <w:numId w:val="31"/>
              </w:numPr>
              <w:ind w:left="226" w:hanging="270"/>
              <w:rPr>
                <w:rFonts w:cstheme="minorHAnsi"/>
                <w:noProof/>
                <w:lang w:val="hr-HR"/>
              </w:rPr>
            </w:pPr>
            <w:r>
              <w:rPr>
                <w:rFonts w:cstheme="minorHAnsi"/>
                <w:noProof/>
                <w:lang w:val="hr-HR"/>
              </w:rPr>
              <w:t xml:space="preserve">Baviti se detaljnom analiza uspjeha učenika. </w:t>
            </w:r>
          </w:p>
          <w:p w14:paraId="370BEB49" w14:textId="77777777" w:rsidR="00EA6160" w:rsidRDefault="00EA6160" w:rsidP="00EA6160">
            <w:pPr>
              <w:pStyle w:val="ListParagraph"/>
              <w:numPr>
                <w:ilvl w:val="0"/>
                <w:numId w:val="31"/>
              </w:numPr>
              <w:ind w:left="226" w:hanging="270"/>
              <w:rPr>
                <w:rFonts w:cstheme="minorHAnsi"/>
                <w:noProof/>
                <w:lang w:val="hr-HR"/>
              </w:rPr>
            </w:pPr>
            <w:r>
              <w:rPr>
                <w:rFonts w:cstheme="minorHAnsi"/>
                <w:noProof/>
                <w:lang w:val="hr-HR"/>
              </w:rPr>
              <w:t xml:space="preserve">Detaljnije upoznati učenike sa kriterijumom ocjenjivanja. </w:t>
            </w:r>
          </w:p>
          <w:p w14:paraId="6F59B0DD" w14:textId="21377EDA" w:rsidR="00EA6160" w:rsidRPr="00BA669B" w:rsidRDefault="00EA6160" w:rsidP="00BA669B">
            <w:pPr>
              <w:pStyle w:val="ListParagraph"/>
              <w:numPr>
                <w:ilvl w:val="0"/>
                <w:numId w:val="31"/>
              </w:numPr>
              <w:ind w:left="226" w:hanging="270"/>
              <w:rPr>
                <w:rFonts w:cstheme="minorHAnsi"/>
                <w:noProof/>
                <w:lang w:val="hr-HR"/>
              </w:rPr>
            </w:pPr>
            <w:r>
              <w:rPr>
                <w:rFonts w:cstheme="minorHAnsi"/>
                <w:noProof/>
                <w:lang w:val="hr-HR"/>
              </w:rPr>
              <w:t>U raspored korišćenja sale uvrstiti termine za rad sekcija.</w:t>
            </w:r>
          </w:p>
        </w:tc>
      </w:tr>
    </w:tbl>
    <w:p w14:paraId="47B282F4" w14:textId="77777777" w:rsidR="00EA6160" w:rsidRDefault="00EA6160" w:rsidP="00EA6160">
      <w:pPr>
        <w:spacing w:line="254" w:lineRule="auto"/>
        <w:rPr>
          <w:rFonts w:eastAsia="Calibri" w:cstheme="minorHAnsi"/>
          <w:noProof/>
          <w:lang w:val="hr-HR"/>
        </w:rPr>
      </w:pPr>
    </w:p>
    <w:p w14:paraId="26569FE9" w14:textId="77777777" w:rsidR="00EA6160" w:rsidRDefault="00EA6160" w:rsidP="00EA6160">
      <w:pPr>
        <w:spacing w:line="254" w:lineRule="auto"/>
        <w:rPr>
          <w:rFonts w:eastAsia="Calibri" w:cstheme="minorHAnsi"/>
          <w:noProof/>
          <w:lang w:val="hr-HR"/>
        </w:rPr>
      </w:pPr>
    </w:p>
    <w:p w14:paraId="63C3A2C9" w14:textId="6348DC86" w:rsidR="00EA6160" w:rsidRDefault="00BA669B" w:rsidP="00BA669B">
      <w:pPr>
        <w:rPr>
          <w:rFonts w:eastAsia="Calibri" w:cstheme="minorHAnsi"/>
          <w:noProof/>
          <w:lang w:val="hr-HR"/>
        </w:rPr>
      </w:pPr>
      <w:r>
        <w:rPr>
          <w:rFonts w:eastAsia="Calibri" w:cstheme="minorHAnsi"/>
          <w:noProof/>
          <w:lang w:val="hr-HR"/>
        </w:rPr>
        <w:br w:type="page"/>
      </w:r>
    </w:p>
    <w:tbl>
      <w:tblPr>
        <w:tblStyle w:val="TableGrid"/>
        <w:tblW w:w="5261" w:type="pct"/>
        <w:tblLook w:val="04A0" w:firstRow="1" w:lastRow="0" w:firstColumn="1" w:lastColumn="0" w:noHBand="0" w:noVBand="1"/>
      </w:tblPr>
      <w:tblGrid>
        <w:gridCol w:w="4651"/>
        <w:gridCol w:w="4884"/>
      </w:tblGrid>
      <w:tr w:rsidR="00EA6160" w14:paraId="52906DA2" w14:textId="77777777" w:rsidTr="00BA669B">
        <w:trPr>
          <w:trHeight w:val="290"/>
        </w:trPr>
        <w:tc>
          <w:tcPr>
            <w:tcW w:w="5000" w:type="pct"/>
            <w:gridSpan w:val="2"/>
            <w:tcBorders>
              <w:top w:val="single" w:sz="4" w:space="0" w:color="auto"/>
              <w:left w:val="single" w:sz="4" w:space="0" w:color="auto"/>
              <w:bottom w:val="single" w:sz="4" w:space="0" w:color="auto"/>
              <w:right w:val="single" w:sz="4" w:space="0" w:color="auto"/>
            </w:tcBorders>
            <w:hideMark/>
          </w:tcPr>
          <w:p w14:paraId="3F48451E" w14:textId="77777777" w:rsidR="00EA6160" w:rsidRPr="00C151BA" w:rsidRDefault="00EA6160" w:rsidP="00C151BA">
            <w:pPr>
              <w:spacing w:line="276" w:lineRule="auto"/>
              <w:rPr>
                <w:rFonts w:ascii="Arial" w:hAnsi="Arial" w:cs="Arial"/>
                <w:b/>
                <w:sz w:val="20"/>
                <w:szCs w:val="20"/>
                <w:lang w:val="sr-Latn-ME"/>
              </w:rPr>
            </w:pPr>
            <w:r w:rsidRPr="00C151BA">
              <w:rPr>
                <w:rFonts w:ascii="Arial" w:hAnsi="Arial" w:cs="Arial"/>
                <w:b/>
                <w:sz w:val="20"/>
                <w:szCs w:val="20"/>
                <w:lang w:val="sr-Latn-ME"/>
              </w:rPr>
              <w:lastRenderedPageBreak/>
              <w:t xml:space="preserve">Prosvjetni nadzornik: Bojana Nenezić </w:t>
            </w:r>
          </w:p>
        </w:tc>
      </w:tr>
      <w:tr w:rsidR="00EA6160" w14:paraId="42989D95" w14:textId="77777777" w:rsidTr="00BA669B">
        <w:trPr>
          <w:trHeight w:val="366"/>
        </w:trPr>
        <w:tc>
          <w:tcPr>
            <w:tcW w:w="5000" w:type="pct"/>
            <w:gridSpan w:val="2"/>
            <w:tcBorders>
              <w:top w:val="single" w:sz="4" w:space="0" w:color="auto"/>
              <w:left w:val="single" w:sz="4" w:space="0" w:color="auto"/>
              <w:bottom w:val="single" w:sz="4" w:space="0" w:color="auto"/>
              <w:right w:val="single" w:sz="4" w:space="0" w:color="auto"/>
            </w:tcBorders>
            <w:hideMark/>
          </w:tcPr>
          <w:p w14:paraId="09CAC29C" w14:textId="5F7FF65F" w:rsidR="00EA6160" w:rsidRPr="00BA669B" w:rsidRDefault="00EA6160" w:rsidP="00BA669B">
            <w:pPr>
              <w:pStyle w:val="ListParagraph"/>
              <w:numPr>
                <w:ilvl w:val="2"/>
                <w:numId w:val="47"/>
              </w:numPr>
              <w:spacing w:line="276" w:lineRule="auto"/>
              <w:rPr>
                <w:rFonts w:ascii="Arial" w:hAnsi="Arial" w:cs="Arial"/>
                <w:b/>
                <w:sz w:val="20"/>
                <w:szCs w:val="20"/>
                <w:lang w:val="sr-Latn-ME"/>
              </w:rPr>
            </w:pPr>
            <w:r w:rsidRPr="00BA669B">
              <w:rPr>
                <w:rFonts w:ascii="Arial" w:hAnsi="Arial" w:cs="Arial"/>
                <w:b/>
                <w:sz w:val="20"/>
                <w:szCs w:val="20"/>
                <w:lang w:val="sr-Latn-ME"/>
              </w:rPr>
              <w:t>Muzička umjetnost – predmetna nastava</w:t>
            </w:r>
          </w:p>
        </w:tc>
      </w:tr>
      <w:tr w:rsidR="00EA6160" w14:paraId="49916C30" w14:textId="77777777" w:rsidTr="00BA669B">
        <w:trPr>
          <w:trHeight w:val="21"/>
        </w:trPr>
        <w:tc>
          <w:tcPr>
            <w:tcW w:w="5000" w:type="pct"/>
            <w:gridSpan w:val="2"/>
            <w:tcBorders>
              <w:top w:val="single" w:sz="4" w:space="0" w:color="auto"/>
              <w:left w:val="single" w:sz="4" w:space="0" w:color="auto"/>
              <w:bottom w:val="single" w:sz="4" w:space="0" w:color="auto"/>
              <w:right w:val="single" w:sz="4" w:space="0" w:color="auto"/>
            </w:tcBorders>
            <w:hideMark/>
          </w:tcPr>
          <w:p w14:paraId="73E23ED5" w14:textId="77777777" w:rsidR="00EA6160" w:rsidRDefault="00EA6160">
            <w:pPr>
              <w:autoSpaceDE w:val="0"/>
              <w:autoSpaceDN w:val="0"/>
              <w:adjustRightInd w:val="0"/>
              <w:rPr>
                <w:rFonts w:eastAsia="Calibri" w:cstheme="minorHAnsi"/>
                <w:noProof/>
                <w:lang w:val="hr-HR"/>
              </w:rPr>
            </w:pPr>
            <w:r>
              <w:rPr>
                <w:rFonts w:eastAsia="Calibri" w:cstheme="minorHAnsi"/>
                <w:noProof/>
                <w:vertAlign w:val="superscript"/>
                <w:lang w:val="hr-HR"/>
              </w:rPr>
              <w:t xml:space="preserve"> (naziv opšteobrazovnog nastavnog predmeta)</w:t>
            </w:r>
          </w:p>
        </w:tc>
      </w:tr>
      <w:tr w:rsidR="00EA6160" w14:paraId="015FB6F5" w14:textId="77777777" w:rsidTr="00BA669B">
        <w:trPr>
          <w:trHeight w:val="290"/>
        </w:trPr>
        <w:tc>
          <w:tcPr>
            <w:tcW w:w="2439" w:type="pct"/>
            <w:tcBorders>
              <w:top w:val="single" w:sz="4" w:space="0" w:color="auto"/>
              <w:left w:val="single" w:sz="4" w:space="0" w:color="auto"/>
              <w:bottom w:val="nil"/>
              <w:right w:val="nil"/>
            </w:tcBorders>
            <w:hideMark/>
          </w:tcPr>
          <w:p w14:paraId="6AF03C2F"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Ukupan broj nastavnika po datom predmetu: </w:t>
            </w:r>
          </w:p>
        </w:tc>
        <w:tc>
          <w:tcPr>
            <w:tcW w:w="2561" w:type="pct"/>
            <w:tcBorders>
              <w:top w:val="single" w:sz="4" w:space="0" w:color="auto"/>
              <w:left w:val="nil"/>
              <w:bottom w:val="nil"/>
              <w:right w:val="single" w:sz="4" w:space="0" w:color="auto"/>
            </w:tcBorders>
            <w:hideMark/>
          </w:tcPr>
          <w:p w14:paraId="1D41D39C"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1</w:t>
            </w:r>
          </w:p>
        </w:tc>
      </w:tr>
      <w:tr w:rsidR="00EA6160" w14:paraId="76E21373" w14:textId="77777777" w:rsidTr="00BA669B">
        <w:trPr>
          <w:trHeight w:val="302"/>
        </w:trPr>
        <w:tc>
          <w:tcPr>
            <w:tcW w:w="2439" w:type="pct"/>
            <w:tcBorders>
              <w:top w:val="nil"/>
              <w:left w:val="single" w:sz="4" w:space="0" w:color="auto"/>
              <w:bottom w:val="nil"/>
              <w:right w:val="nil"/>
            </w:tcBorders>
            <w:hideMark/>
          </w:tcPr>
          <w:p w14:paraId="4FFA79B8"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Broj nastavnika kod kojih je izvršen nadzor: </w:t>
            </w:r>
          </w:p>
        </w:tc>
        <w:tc>
          <w:tcPr>
            <w:tcW w:w="2561" w:type="pct"/>
            <w:tcBorders>
              <w:top w:val="nil"/>
              <w:left w:val="nil"/>
              <w:bottom w:val="nil"/>
              <w:right w:val="single" w:sz="4" w:space="0" w:color="auto"/>
            </w:tcBorders>
            <w:hideMark/>
          </w:tcPr>
          <w:p w14:paraId="571C61D5"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1</w:t>
            </w:r>
          </w:p>
        </w:tc>
      </w:tr>
      <w:tr w:rsidR="00EA6160" w14:paraId="250B1555" w14:textId="77777777" w:rsidTr="00BA669B">
        <w:trPr>
          <w:trHeight w:val="290"/>
        </w:trPr>
        <w:tc>
          <w:tcPr>
            <w:tcW w:w="2439" w:type="pct"/>
            <w:tcBorders>
              <w:top w:val="nil"/>
              <w:left w:val="single" w:sz="4" w:space="0" w:color="auto"/>
              <w:bottom w:val="nil"/>
              <w:right w:val="nil"/>
            </w:tcBorders>
            <w:hideMark/>
          </w:tcPr>
          <w:p w14:paraId="5A111245"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 xml:space="preserve">Posjećena odjeljenja: </w:t>
            </w:r>
          </w:p>
        </w:tc>
        <w:tc>
          <w:tcPr>
            <w:tcW w:w="2561" w:type="pct"/>
            <w:tcBorders>
              <w:top w:val="nil"/>
              <w:left w:val="nil"/>
              <w:bottom w:val="nil"/>
              <w:right w:val="single" w:sz="4" w:space="0" w:color="auto"/>
            </w:tcBorders>
            <w:hideMark/>
          </w:tcPr>
          <w:p w14:paraId="5BF6C5B2"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II-g1,II-G2</w:t>
            </w:r>
          </w:p>
        </w:tc>
      </w:tr>
      <w:tr w:rsidR="00EA6160" w14:paraId="456F633D" w14:textId="77777777" w:rsidTr="00BA669B">
        <w:trPr>
          <w:trHeight w:val="341"/>
        </w:trPr>
        <w:tc>
          <w:tcPr>
            <w:tcW w:w="2439" w:type="pct"/>
            <w:tcBorders>
              <w:top w:val="nil"/>
              <w:left w:val="single" w:sz="4" w:space="0" w:color="auto"/>
              <w:bottom w:val="single" w:sz="4" w:space="0" w:color="auto"/>
              <w:right w:val="nil"/>
            </w:tcBorders>
            <w:hideMark/>
          </w:tcPr>
          <w:p w14:paraId="353E2549" w14:textId="77777777" w:rsidR="00EA6160" w:rsidRDefault="00EA6160">
            <w:pPr>
              <w:spacing w:line="276" w:lineRule="auto"/>
              <w:rPr>
                <w:rFonts w:eastAsia="Calibri" w:cstheme="minorHAnsi"/>
                <w:noProof/>
                <w:lang w:val="hr-HR"/>
              </w:rPr>
            </w:pPr>
            <w:r>
              <w:rPr>
                <w:rFonts w:eastAsia="Calibri" w:cstheme="minorHAnsi"/>
                <w:noProof/>
                <w:lang w:val="hr-HR"/>
              </w:rPr>
              <w:t xml:space="preserve">Broj posjećenih časova: </w:t>
            </w:r>
          </w:p>
        </w:tc>
        <w:tc>
          <w:tcPr>
            <w:tcW w:w="2561" w:type="pct"/>
            <w:tcBorders>
              <w:top w:val="nil"/>
              <w:left w:val="nil"/>
              <w:bottom w:val="single" w:sz="4" w:space="0" w:color="auto"/>
              <w:right w:val="single" w:sz="4" w:space="0" w:color="auto"/>
            </w:tcBorders>
            <w:hideMark/>
          </w:tcPr>
          <w:p w14:paraId="2C293F55" w14:textId="77777777" w:rsidR="00EA6160" w:rsidRDefault="00EA6160">
            <w:pPr>
              <w:spacing w:line="276" w:lineRule="auto"/>
              <w:rPr>
                <w:rFonts w:eastAsia="Calibri" w:cstheme="minorHAnsi"/>
                <w:noProof/>
                <w:lang w:val="hr-HR"/>
              </w:rPr>
            </w:pPr>
            <w:r>
              <w:rPr>
                <w:rFonts w:eastAsia="Calibri" w:cstheme="minorHAnsi"/>
                <w:noProof/>
                <w:lang w:val="hr-HR"/>
              </w:rPr>
              <w:t>2</w:t>
            </w:r>
          </w:p>
        </w:tc>
      </w:tr>
    </w:tbl>
    <w:p w14:paraId="5D3F0050" w14:textId="77777777" w:rsidR="00EA6160" w:rsidRDefault="00EA6160" w:rsidP="00EA6160">
      <w:pPr>
        <w:spacing w:after="0" w:line="276" w:lineRule="auto"/>
        <w:rPr>
          <w:rFonts w:eastAsia="Calibri" w:cstheme="minorHAnsi"/>
          <w:noProof/>
          <w:lang w:val="hr-HR"/>
        </w:rPr>
      </w:pPr>
      <w:r>
        <w:rPr>
          <w:rFonts w:eastAsia="Calibri" w:cstheme="minorHAnsi"/>
          <w:noProof/>
          <w:lang w:val="hr-HR"/>
        </w:rPr>
        <w:object w:dxaOrig="9570" w:dyaOrig="2715" w14:anchorId="1670FBDD">
          <v:shape id="_x0000_i1029" type="#_x0000_t75" style="width:478.5pt;height:135.7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800344110" r:id="rId19"/>
        </w:object>
      </w:r>
    </w:p>
    <w:p w14:paraId="54FBDF25" w14:textId="77777777" w:rsidR="00EA6160" w:rsidRDefault="00EA6160" w:rsidP="00EA6160">
      <w:pPr>
        <w:rPr>
          <w:rFonts w:cstheme="minorHAnsi"/>
          <w:noProof/>
          <w:lang w:val="hr-HR"/>
        </w:rPr>
      </w:pPr>
      <w:r>
        <w:rPr>
          <w:rFonts w:cstheme="minorHAnsi"/>
          <w:noProof/>
          <w:lang w:val="hr-HR"/>
        </w:rPr>
        <w:t xml:space="preserve">1.1 </w:t>
      </w:r>
    </w:p>
    <w:tbl>
      <w:tblPr>
        <w:tblStyle w:val="TableGrid"/>
        <w:tblW w:w="5311" w:type="pct"/>
        <w:tblLook w:val="04A0" w:firstRow="1" w:lastRow="0" w:firstColumn="1" w:lastColumn="0" w:noHBand="0" w:noVBand="1"/>
      </w:tblPr>
      <w:tblGrid>
        <w:gridCol w:w="809"/>
        <w:gridCol w:w="8817"/>
      </w:tblGrid>
      <w:tr w:rsidR="00EA6160" w14:paraId="1E2C5C6B" w14:textId="77777777" w:rsidTr="00BA669B">
        <w:trPr>
          <w:trHeight w:val="20"/>
        </w:trPr>
        <w:tc>
          <w:tcPr>
            <w:tcW w:w="420" w:type="pct"/>
            <w:tcBorders>
              <w:top w:val="single" w:sz="4" w:space="0" w:color="auto"/>
              <w:left w:val="single" w:sz="4" w:space="0" w:color="auto"/>
              <w:bottom w:val="single" w:sz="4" w:space="0" w:color="auto"/>
              <w:right w:val="single" w:sz="4" w:space="0" w:color="auto"/>
            </w:tcBorders>
            <w:hideMark/>
          </w:tcPr>
          <w:p w14:paraId="5DAC5F5D"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 xml:space="preserve">R.br. </w:t>
            </w:r>
          </w:p>
        </w:tc>
        <w:tc>
          <w:tcPr>
            <w:tcW w:w="4580" w:type="pct"/>
            <w:tcBorders>
              <w:top w:val="single" w:sz="4" w:space="0" w:color="auto"/>
              <w:left w:val="single" w:sz="4" w:space="0" w:color="auto"/>
              <w:bottom w:val="single" w:sz="4" w:space="0" w:color="auto"/>
              <w:right w:val="single" w:sz="4" w:space="0" w:color="auto"/>
            </w:tcBorders>
            <w:hideMark/>
          </w:tcPr>
          <w:p w14:paraId="38D35338"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Obrazloženje</w:t>
            </w:r>
          </w:p>
        </w:tc>
      </w:tr>
      <w:tr w:rsidR="00EA6160" w14:paraId="33F445CC" w14:textId="77777777" w:rsidTr="00BA669B">
        <w:trPr>
          <w:trHeight w:val="20"/>
        </w:trPr>
        <w:tc>
          <w:tcPr>
            <w:tcW w:w="420" w:type="pct"/>
            <w:tcBorders>
              <w:top w:val="single" w:sz="4" w:space="0" w:color="auto"/>
              <w:left w:val="single" w:sz="4" w:space="0" w:color="auto"/>
              <w:bottom w:val="single" w:sz="4" w:space="0" w:color="auto"/>
              <w:right w:val="single" w:sz="4" w:space="0" w:color="auto"/>
            </w:tcBorders>
            <w:hideMark/>
          </w:tcPr>
          <w:p w14:paraId="26E23CE1"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stand.</w:t>
            </w:r>
          </w:p>
        </w:tc>
        <w:tc>
          <w:tcPr>
            <w:tcW w:w="4580" w:type="pct"/>
            <w:vMerge w:val="restart"/>
            <w:tcBorders>
              <w:top w:val="single" w:sz="4" w:space="0" w:color="auto"/>
              <w:left w:val="single" w:sz="4" w:space="0" w:color="auto"/>
              <w:bottom w:val="single" w:sz="4" w:space="0" w:color="auto"/>
              <w:right w:val="single" w:sz="4" w:space="0" w:color="auto"/>
            </w:tcBorders>
            <w:hideMark/>
          </w:tcPr>
          <w:p w14:paraId="50464C91" w14:textId="7BB65425" w:rsidR="00EA6160" w:rsidRDefault="00EA6160" w:rsidP="00C151BA">
            <w:pPr>
              <w:jc w:val="both"/>
              <w:rPr>
                <w:rFonts w:eastAsia="Calibri" w:cstheme="minorHAnsi"/>
                <w:noProof/>
                <w:lang w:val="hr-HR"/>
              </w:rPr>
            </w:pPr>
            <w:r w:rsidRPr="00C151BA">
              <w:rPr>
                <w:rFonts w:eastAsia="Calibri" w:cstheme="minorHAnsi"/>
                <w:noProof/>
                <w:color w:val="000000"/>
                <w:lang w:val="hr-HR"/>
              </w:rPr>
              <w:t>Plan dat na uvid ne sadrži sve ishode učenja predviđene Predmetnim programom. Iako je u Programu navedeno da treba ostvariti kombinaciju obrazovno-vaspitnih ishoda, nastavnica je ne planira. Obrazovno-vaspitni ishod br. 1 – Na kraju učenja učenik će moći da izvodi vokalno/instrumentalno kompozicije različitih žanrova je zanemaren – od ukupno planiranih 37 časova planirano je samo 4 časa. U Planu nijesu navedeni sljedeći ishodi učenja: prepozna tonski rod u kojem je pjesma napisana; objasni ulogu/značaj dionica aranžmana; izvodi Himnu Crne Gore; svira/pjeva na osnovu notnog teksta uvažavajući muzičke oznake, dok je za 3. i 4. čas planiran ishod učenja kao “analizira notni tekst pjesama” što nije predviđeno Programom. Plan koji je dat na uvid ne sadrži međupredmetne teme i otvoreni dio Predmetnog programa.</w:t>
            </w:r>
            <w:r w:rsidRPr="00C151BA">
              <w:rPr>
                <w:rFonts w:eastAsia="Calibri" w:cstheme="minorHAnsi"/>
                <w:noProof/>
                <w:color w:val="000000"/>
                <w:lang w:val="hr-HR"/>
              </w:rPr>
              <w:br/>
              <w:t>Po riječima nastavnice, ove školske godine nije formiran hor, ali se planira učešće učenika prilkom obilježavanja važnih datuma Škole. Do sada su učenici imali priliku da učestvuju u obilježavanju važnih datuma Škole, učešćem u horu i orkestru. Nastavnica je na uvid dala pet pisanih priprema koje sadrže sljedeće elemente: naziv škole, nastavni predmet, razred, ime nastavnice, nastavnu temu, nastavnu jedinicu, tip časa, pojmove/sadržaj, ishode učenja – obrazovni (materijalno-saznajni), funkcionalni (razvojni), vaspitni oblik nastavnog rada, nastavne metode, nastavna sredstva, napomenu i zapažanja, nastavni objekat, korelaciju (istorija, vjerska nastava), literaturu, strukturu nastavnog časa, aktivnosti nastavnika i učenika, domaći zadatak, prilozi (šeme, radni listići), napomene i zapažanja, samoevaluaciju i korekciju. Aktivnosti učenika u nekim pisanim pripremama nijesu predviđene. Osvrt na realizaciju nastavnica rijetko piše. Nastavnica ne planira upotrebu raspoloživih resursa Škole (Stručni aktiv, Godišnji plan, dnevna priprema) niti pokreće inicijativu za nabavku potrebnih nastavnih sredstava.</w:t>
            </w:r>
            <w:r w:rsidR="00366F76">
              <w:rPr>
                <w:rFonts w:eastAsia="Calibri" w:cstheme="minorHAnsi"/>
                <w:noProof/>
                <w:color w:val="000000"/>
                <w:lang w:val="hr-HR"/>
              </w:rPr>
              <w:t xml:space="preserve"> </w:t>
            </w:r>
            <w:r w:rsidRPr="00C151BA">
              <w:rPr>
                <w:rFonts w:eastAsia="Calibri" w:cstheme="minorHAnsi"/>
                <w:noProof/>
                <w:color w:val="000000"/>
                <w:lang w:val="hr-HR"/>
              </w:rPr>
              <w:t>Planovi dopunske i dodatne nastave nijesu dati na uvid.</w:t>
            </w:r>
            <w:r>
              <w:rPr>
                <w:rFonts w:ascii="Times New Roman" w:eastAsia="Times New Roman" w:hAnsi="Times New Roman" w:cs="Times New Roman"/>
                <w:noProof/>
                <w:color w:val="000000"/>
                <w:sz w:val="24"/>
                <w:szCs w:val="24"/>
                <w:lang w:val="hr-HR"/>
              </w:rPr>
              <w:t xml:space="preserve"> </w:t>
            </w:r>
          </w:p>
        </w:tc>
      </w:tr>
      <w:tr w:rsidR="00EA6160" w14:paraId="754E47C3" w14:textId="77777777" w:rsidTr="00BA669B">
        <w:trPr>
          <w:trHeight w:val="20"/>
        </w:trPr>
        <w:tc>
          <w:tcPr>
            <w:tcW w:w="420" w:type="pct"/>
            <w:tcBorders>
              <w:top w:val="single" w:sz="4" w:space="0" w:color="auto"/>
              <w:left w:val="single" w:sz="4" w:space="0" w:color="auto"/>
              <w:bottom w:val="single" w:sz="4" w:space="0" w:color="auto"/>
              <w:right w:val="single" w:sz="4" w:space="0" w:color="auto"/>
            </w:tcBorders>
            <w:hideMark/>
          </w:tcPr>
          <w:p w14:paraId="3D2664E6" w14:textId="77777777" w:rsidR="00EA6160" w:rsidRDefault="00EA6160">
            <w:pPr>
              <w:spacing w:line="276" w:lineRule="auto"/>
              <w:jc w:val="both"/>
              <w:rPr>
                <w:rFonts w:eastAsia="Calibri" w:cstheme="minorHAnsi"/>
                <w:noProof/>
                <w:lang w:val="hr-HR"/>
              </w:rPr>
            </w:pPr>
            <w:r>
              <w:rPr>
                <w:rFonts w:eastAsia="Calibri" w:cstheme="minorHAnsi"/>
                <w:bCs/>
                <w:noProof/>
                <w:lang w:val="hr-HR"/>
              </w:rPr>
              <w:t xml:space="preserve">1.1. </w:t>
            </w:r>
          </w:p>
        </w:tc>
        <w:tc>
          <w:tcPr>
            <w:tcW w:w="4580" w:type="pct"/>
            <w:vMerge/>
            <w:tcBorders>
              <w:top w:val="single" w:sz="4" w:space="0" w:color="auto"/>
              <w:left w:val="single" w:sz="4" w:space="0" w:color="auto"/>
              <w:bottom w:val="single" w:sz="4" w:space="0" w:color="auto"/>
              <w:right w:val="single" w:sz="4" w:space="0" w:color="auto"/>
            </w:tcBorders>
            <w:vAlign w:val="center"/>
            <w:hideMark/>
          </w:tcPr>
          <w:p w14:paraId="04F99177" w14:textId="77777777" w:rsidR="00EA6160" w:rsidRDefault="00EA6160">
            <w:pPr>
              <w:rPr>
                <w:rFonts w:eastAsia="Calibri" w:cstheme="minorHAnsi"/>
                <w:noProof/>
                <w:lang w:val="hr-HR"/>
              </w:rPr>
            </w:pPr>
          </w:p>
        </w:tc>
      </w:tr>
      <w:tr w:rsidR="00EA6160" w14:paraId="344C1384" w14:textId="77777777" w:rsidTr="00BA669B">
        <w:trPr>
          <w:trHeight w:val="20"/>
        </w:trPr>
        <w:tc>
          <w:tcPr>
            <w:tcW w:w="420" w:type="pct"/>
            <w:tcBorders>
              <w:top w:val="single" w:sz="4" w:space="0" w:color="auto"/>
              <w:left w:val="single" w:sz="4" w:space="0" w:color="auto"/>
              <w:bottom w:val="single" w:sz="4" w:space="0" w:color="auto"/>
              <w:right w:val="single" w:sz="4" w:space="0" w:color="auto"/>
            </w:tcBorders>
          </w:tcPr>
          <w:p w14:paraId="5723F342" w14:textId="77777777" w:rsidR="00EA6160" w:rsidRDefault="00EA6160">
            <w:pPr>
              <w:spacing w:line="276" w:lineRule="auto"/>
              <w:rPr>
                <w:rFonts w:eastAsia="Calibri" w:cstheme="minorHAnsi"/>
                <w:noProof/>
                <w:lang w:val="hr-HR"/>
              </w:rPr>
            </w:pPr>
          </w:p>
        </w:tc>
        <w:tc>
          <w:tcPr>
            <w:tcW w:w="4580" w:type="pct"/>
            <w:tcBorders>
              <w:top w:val="single" w:sz="4" w:space="0" w:color="auto"/>
              <w:left w:val="single" w:sz="4" w:space="0" w:color="auto"/>
              <w:bottom w:val="single" w:sz="4" w:space="0" w:color="auto"/>
              <w:right w:val="single" w:sz="4" w:space="0" w:color="auto"/>
            </w:tcBorders>
            <w:hideMark/>
          </w:tcPr>
          <w:p w14:paraId="193808B7" w14:textId="77777777" w:rsidR="00EA6160" w:rsidRPr="00BA669B" w:rsidRDefault="00EA6160">
            <w:pPr>
              <w:spacing w:line="276" w:lineRule="auto"/>
              <w:rPr>
                <w:rFonts w:eastAsia="Calibri" w:cstheme="minorHAnsi"/>
                <w:b/>
                <w:i/>
                <w:noProof/>
                <w:lang w:val="hr-HR"/>
              </w:rPr>
            </w:pPr>
            <w:r w:rsidRPr="00BA669B">
              <w:rPr>
                <w:rFonts w:eastAsia="Calibri" w:cstheme="minorHAnsi"/>
                <w:b/>
                <w:i/>
                <w:noProof/>
                <w:lang w:val="hr-HR"/>
              </w:rPr>
              <w:t>Preporuke:</w:t>
            </w:r>
          </w:p>
          <w:p w14:paraId="15B310E0" w14:textId="77777777" w:rsidR="00EA6160" w:rsidRPr="00BA669B" w:rsidRDefault="00EA6160" w:rsidP="00BA669B">
            <w:pPr>
              <w:pStyle w:val="ListParagraph"/>
              <w:numPr>
                <w:ilvl w:val="0"/>
                <w:numId w:val="31"/>
              </w:numPr>
              <w:ind w:left="226" w:hanging="270"/>
              <w:rPr>
                <w:rFonts w:cstheme="minorHAnsi"/>
                <w:noProof/>
                <w:lang w:val="hr-HR"/>
              </w:rPr>
            </w:pPr>
            <w:r w:rsidRPr="00BA669B">
              <w:rPr>
                <w:rFonts w:cstheme="minorHAnsi"/>
                <w:noProof/>
                <w:lang w:val="hr-HR"/>
              </w:rPr>
              <w:t>Izraditi plan koji će biti u skladu sa Predmetnim programom.</w:t>
            </w:r>
          </w:p>
          <w:p w14:paraId="119B244A" w14:textId="77777777" w:rsidR="00EA6160" w:rsidRPr="00BA669B" w:rsidRDefault="00EA6160" w:rsidP="00BA669B">
            <w:pPr>
              <w:pStyle w:val="ListParagraph"/>
              <w:numPr>
                <w:ilvl w:val="0"/>
                <w:numId w:val="31"/>
              </w:numPr>
              <w:ind w:left="226" w:hanging="270"/>
              <w:rPr>
                <w:rFonts w:cstheme="minorHAnsi"/>
                <w:noProof/>
                <w:lang w:val="hr-HR"/>
              </w:rPr>
            </w:pPr>
            <w:r w:rsidRPr="00BA669B">
              <w:rPr>
                <w:rFonts w:cstheme="minorHAnsi"/>
                <w:noProof/>
                <w:lang w:val="hr-HR"/>
              </w:rPr>
              <w:t>Izraditi planove dopunske i dodatne nastave.</w:t>
            </w:r>
          </w:p>
          <w:p w14:paraId="07CBE63B" w14:textId="77777777" w:rsidR="00EA6160" w:rsidRDefault="00EA6160" w:rsidP="00BA669B">
            <w:pPr>
              <w:pStyle w:val="ListParagraph"/>
              <w:numPr>
                <w:ilvl w:val="0"/>
                <w:numId w:val="31"/>
              </w:numPr>
              <w:ind w:left="226" w:hanging="270"/>
              <w:rPr>
                <w:rFonts w:ascii="Times New Roman" w:eastAsia="Times New Roman" w:hAnsi="Times New Roman" w:cs="Times New Roman"/>
                <w:noProof/>
                <w:color w:val="000000"/>
                <w:sz w:val="24"/>
                <w:szCs w:val="24"/>
                <w:lang w:val="hr-HR"/>
              </w:rPr>
            </w:pPr>
            <w:r w:rsidRPr="00BA669B">
              <w:rPr>
                <w:rFonts w:cstheme="minorHAnsi"/>
                <w:noProof/>
                <w:lang w:val="hr-HR"/>
              </w:rPr>
              <w:t>Planirati upotrebu raspoloživih resursa Škole i podnositi inicijativu za nabavku neophodnih nastavnih sredstava.</w:t>
            </w:r>
          </w:p>
        </w:tc>
      </w:tr>
      <w:tr w:rsidR="00EA6160" w14:paraId="7CDDD159" w14:textId="77777777" w:rsidTr="00BA669B">
        <w:trPr>
          <w:trHeight w:val="20"/>
        </w:trPr>
        <w:tc>
          <w:tcPr>
            <w:tcW w:w="420" w:type="pct"/>
            <w:tcBorders>
              <w:top w:val="single" w:sz="4" w:space="0" w:color="auto"/>
              <w:left w:val="single" w:sz="4" w:space="0" w:color="auto"/>
              <w:bottom w:val="single" w:sz="4" w:space="0" w:color="auto"/>
              <w:right w:val="single" w:sz="4" w:space="0" w:color="auto"/>
            </w:tcBorders>
          </w:tcPr>
          <w:p w14:paraId="65957DA0" w14:textId="77777777" w:rsidR="00EA6160" w:rsidRDefault="00EA6160">
            <w:pPr>
              <w:spacing w:before="120"/>
              <w:jc w:val="both"/>
              <w:rPr>
                <w:rFonts w:eastAsia="Calibri" w:cstheme="minorHAnsi"/>
                <w:bCs/>
                <w:noProof/>
                <w:lang w:val="hr-HR"/>
              </w:rPr>
            </w:pPr>
            <w:r>
              <w:rPr>
                <w:rFonts w:eastAsia="Calibri" w:cstheme="minorHAnsi"/>
                <w:bCs/>
                <w:noProof/>
                <w:lang w:val="hr-HR"/>
              </w:rPr>
              <w:t>1.2.</w:t>
            </w:r>
          </w:p>
          <w:p w14:paraId="330158B0" w14:textId="77777777" w:rsidR="00EA6160" w:rsidRDefault="00EA6160">
            <w:pPr>
              <w:spacing w:line="276" w:lineRule="auto"/>
              <w:rPr>
                <w:rFonts w:eastAsia="Calibri" w:cstheme="minorHAnsi"/>
                <w:noProof/>
                <w:lang w:val="hr-HR"/>
              </w:rPr>
            </w:pPr>
          </w:p>
        </w:tc>
        <w:tc>
          <w:tcPr>
            <w:tcW w:w="4580" w:type="pct"/>
            <w:tcBorders>
              <w:top w:val="single" w:sz="4" w:space="0" w:color="auto"/>
              <w:left w:val="single" w:sz="4" w:space="0" w:color="auto"/>
              <w:bottom w:val="single" w:sz="4" w:space="0" w:color="auto"/>
              <w:right w:val="single" w:sz="4" w:space="0" w:color="auto"/>
            </w:tcBorders>
            <w:hideMark/>
          </w:tcPr>
          <w:p w14:paraId="55B4318D" w14:textId="77777777" w:rsidR="00EA6160" w:rsidRPr="00C151BA" w:rsidRDefault="00EA6160" w:rsidP="00C151BA">
            <w:pPr>
              <w:jc w:val="both"/>
              <w:rPr>
                <w:rFonts w:eastAsia="Calibri" w:cstheme="minorHAnsi"/>
                <w:noProof/>
                <w:color w:val="000000"/>
                <w:lang w:val="hr-HR"/>
              </w:rPr>
            </w:pPr>
            <w:r w:rsidRPr="00C151BA">
              <w:rPr>
                <w:rFonts w:eastAsia="Calibri" w:cstheme="minorHAnsi"/>
                <w:noProof/>
                <w:color w:val="000000"/>
                <w:lang w:val="hr-HR"/>
              </w:rPr>
              <w:t xml:space="preserve">Na osnovu Plana, posjećeni čas je trebalo da bude 10. po redu, a za 9. i 10. čas je planiran obrazovno-vaspitni ishod br. 1: Na kraju učenja učenik će moći da izvodi vokalno/instrumentalno kompozicije različitih žanrova, dok su za ishode učenja predviđeni: razlikuje vrste muzike i </w:t>
            </w:r>
            <w:r w:rsidRPr="00C151BA">
              <w:rPr>
                <w:rFonts w:eastAsia="Calibri" w:cstheme="minorHAnsi"/>
                <w:noProof/>
                <w:color w:val="000000"/>
                <w:lang w:val="hr-HR"/>
              </w:rPr>
              <w:lastRenderedPageBreak/>
              <w:t>muzičke žanrove (narodna muzika, umjetnička, muzika za igru); aktivno učestvuje u grupnom pjevanju/muziciranju; vrednuje svoje izvođenje i izvođenje grupe. Pojmovi/sadržaji koji su navedeni za posjećeni čas su: Instrumentalni i vokalni sastavi; horsko pjevanje, narodne i umjetničke kompozicije (ili odlomci) (Love me tender, Elvis Prisli); svira/pjeva na osnovu notnog teksta uvažavajući muzičke oznake. Korelacija: Crnogorski-srpski, bosanski, hrvatski jezik i književnost i Engleski jezik. Međutim, nastavnica je oba časa posvetila samo muzici srednjeg vijeka, kroz analitičko slušanje muzike i izvođenje, a kao korelaciju navodi Istoriju i vjersku nastavu. Nastavnica je temu časa „Srednji vijek“ prezentovala kroz zvučne i notne primjere. Objašnjenja nastavnice su jasna. Aktivnosti učenja nijesu u skladu sa ishodima učenja koji su planirani Godišnjim planom rada, a u odnosu na pisanu pripremu nije moguće zaključiti, s obzirom na to da je nastavnica u pisanoj pripremi modifikovala ishode učenja, predviđene Predmetnim programom. U toku časa, nastavnica je imala dominantu ulogu, prezentovala je informacije u vezi sa temom časa. Učenje je zasnovano na upotrebi TV-a i laptopa. Nastavnica stvara podsticajnu klimu u odjeljenju razvijanjem međusobnog povjerenja, poštovanja i saradnje.</w:t>
            </w:r>
            <w:r w:rsidRPr="00C151BA">
              <w:rPr>
                <w:rFonts w:eastAsia="Calibri" w:cstheme="minorHAnsi"/>
                <w:noProof/>
                <w:color w:val="000000"/>
                <w:lang w:val="hr-HR"/>
              </w:rPr>
              <w:br/>
              <w:t>Učionica u kojoj se realizuje nastava nema sadržaja koji su u skladu sa nastavnim predmetom Muzička umjetnost.</w:t>
            </w:r>
          </w:p>
        </w:tc>
      </w:tr>
      <w:tr w:rsidR="00EA6160" w14:paraId="6BA753B2" w14:textId="77777777" w:rsidTr="00BA669B">
        <w:trPr>
          <w:trHeight w:val="440"/>
        </w:trPr>
        <w:tc>
          <w:tcPr>
            <w:tcW w:w="420" w:type="pct"/>
            <w:tcBorders>
              <w:top w:val="single" w:sz="4" w:space="0" w:color="auto"/>
              <w:left w:val="single" w:sz="4" w:space="0" w:color="auto"/>
              <w:bottom w:val="single" w:sz="4" w:space="0" w:color="auto"/>
              <w:right w:val="single" w:sz="4" w:space="0" w:color="auto"/>
            </w:tcBorders>
          </w:tcPr>
          <w:p w14:paraId="64B54F72" w14:textId="77777777" w:rsidR="00EA6160" w:rsidRDefault="00EA6160">
            <w:pPr>
              <w:spacing w:line="276" w:lineRule="auto"/>
              <w:jc w:val="both"/>
              <w:rPr>
                <w:rFonts w:eastAsia="Calibri" w:cstheme="minorHAnsi"/>
                <w:bCs/>
                <w:noProof/>
                <w:lang w:val="hr-HR"/>
              </w:rPr>
            </w:pPr>
          </w:p>
        </w:tc>
        <w:tc>
          <w:tcPr>
            <w:tcW w:w="4580" w:type="pct"/>
            <w:tcBorders>
              <w:top w:val="single" w:sz="4" w:space="0" w:color="auto"/>
              <w:left w:val="single" w:sz="4" w:space="0" w:color="auto"/>
              <w:bottom w:val="single" w:sz="4" w:space="0" w:color="auto"/>
              <w:right w:val="single" w:sz="4" w:space="0" w:color="auto"/>
            </w:tcBorders>
            <w:hideMark/>
          </w:tcPr>
          <w:p w14:paraId="1AB5BC08" w14:textId="77777777" w:rsidR="00EA6160" w:rsidRPr="00BA669B" w:rsidRDefault="00EA6160" w:rsidP="00C151BA">
            <w:pPr>
              <w:jc w:val="both"/>
              <w:rPr>
                <w:rFonts w:eastAsia="Calibri" w:cstheme="minorHAnsi"/>
                <w:b/>
                <w:i/>
                <w:noProof/>
                <w:color w:val="000000"/>
                <w:lang w:val="hr-HR"/>
              </w:rPr>
            </w:pPr>
            <w:r w:rsidRPr="00BA669B">
              <w:rPr>
                <w:rFonts w:eastAsia="Calibri" w:cstheme="minorHAnsi"/>
                <w:b/>
                <w:i/>
                <w:noProof/>
                <w:color w:val="000000"/>
                <w:lang w:val="hr-HR"/>
              </w:rPr>
              <w:t xml:space="preserve">Preporuke: </w:t>
            </w:r>
          </w:p>
          <w:p w14:paraId="48FB3CCC" w14:textId="77777777" w:rsidR="00EA6160" w:rsidRPr="00C151BA" w:rsidRDefault="00EA6160" w:rsidP="00C151BA">
            <w:pPr>
              <w:pStyle w:val="ListParagraph"/>
              <w:numPr>
                <w:ilvl w:val="0"/>
                <w:numId w:val="33"/>
              </w:numPr>
              <w:ind w:left="316" w:hanging="316"/>
              <w:rPr>
                <w:rFonts w:eastAsia="Calibri" w:cstheme="minorHAnsi"/>
                <w:noProof/>
                <w:color w:val="000000"/>
                <w:lang w:val="hr-HR"/>
              </w:rPr>
            </w:pPr>
            <w:r w:rsidRPr="00C151BA">
              <w:rPr>
                <w:rFonts w:eastAsia="Calibri" w:cstheme="minorHAnsi"/>
                <w:noProof/>
                <w:color w:val="000000"/>
                <w:lang w:val="hr-HR"/>
              </w:rPr>
              <w:t>Obezbijediti kabinet za izvođenje nastave predmeta Muzička umjetnost.</w:t>
            </w:r>
          </w:p>
          <w:p w14:paraId="6958394B" w14:textId="77777777" w:rsidR="00EA6160" w:rsidRPr="00C151BA" w:rsidRDefault="00EA6160" w:rsidP="00C151BA">
            <w:pPr>
              <w:pStyle w:val="ListParagraph"/>
              <w:numPr>
                <w:ilvl w:val="0"/>
                <w:numId w:val="33"/>
              </w:numPr>
              <w:ind w:left="316" w:hanging="316"/>
              <w:rPr>
                <w:rFonts w:eastAsia="Calibri" w:cstheme="minorHAnsi"/>
                <w:noProof/>
                <w:color w:val="000000"/>
                <w:lang w:val="hr-HR"/>
              </w:rPr>
            </w:pPr>
            <w:r w:rsidRPr="00C151BA">
              <w:rPr>
                <w:rFonts w:eastAsia="Calibri" w:cstheme="minorHAnsi"/>
                <w:noProof/>
                <w:color w:val="000000"/>
                <w:lang w:val="hr-HR"/>
              </w:rPr>
              <w:t>Planirati aktivnosti učenika u skladu sa planiranim ishodima.</w:t>
            </w:r>
          </w:p>
          <w:p w14:paraId="789AF49E" w14:textId="77777777" w:rsidR="00EA6160" w:rsidRPr="00C151BA" w:rsidRDefault="00EA6160" w:rsidP="00C151BA">
            <w:pPr>
              <w:pStyle w:val="ListParagraph"/>
              <w:numPr>
                <w:ilvl w:val="0"/>
                <w:numId w:val="33"/>
              </w:numPr>
              <w:ind w:left="316" w:hanging="316"/>
              <w:rPr>
                <w:rFonts w:eastAsia="Calibri" w:cstheme="minorHAnsi"/>
                <w:noProof/>
                <w:color w:val="000000"/>
                <w:lang w:val="hr-HR"/>
              </w:rPr>
            </w:pPr>
            <w:r w:rsidRPr="00C151BA">
              <w:rPr>
                <w:rFonts w:eastAsia="Calibri" w:cstheme="minorHAnsi"/>
                <w:noProof/>
                <w:color w:val="000000"/>
                <w:lang w:val="hr-HR"/>
              </w:rPr>
              <w:t>Realizacija nastave treba da se odvija na osnovu Godišnjeg plana rada.</w:t>
            </w:r>
          </w:p>
        </w:tc>
      </w:tr>
      <w:tr w:rsidR="00EA6160" w14:paraId="712D2BD9" w14:textId="77777777" w:rsidTr="00BA669B">
        <w:trPr>
          <w:trHeight w:val="1277"/>
        </w:trPr>
        <w:tc>
          <w:tcPr>
            <w:tcW w:w="420" w:type="pct"/>
            <w:tcBorders>
              <w:top w:val="single" w:sz="4" w:space="0" w:color="auto"/>
              <w:left w:val="single" w:sz="4" w:space="0" w:color="auto"/>
              <w:bottom w:val="single" w:sz="4" w:space="0" w:color="auto"/>
              <w:right w:val="single" w:sz="4" w:space="0" w:color="auto"/>
            </w:tcBorders>
            <w:hideMark/>
          </w:tcPr>
          <w:p w14:paraId="0D42CF13" w14:textId="77777777" w:rsidR="00EA6160" w:rsidRDefault="00EA6160">
            <w:pPr>
              <w:spacing w:before="120"/>
              <w:jc w:val="both"/>
              <w:rPr>
                <w:rFonts w:eastAsia="Calibri" w:cstheme="minorHAnsi"/>
                <w:bCs/>
                <w:noProof/>
                <w:lang w:val="hr-HR"/>
              </w:rPr>
            </w:pPr>
            <w:r>
              <w:rPr>
                <w:rFonts w:eastAsia="Calibri" w:cstheme="minorHAnsi"/>
                <w:bCs/>
                <w:noProof/>
                <w:lang w:val="hr-HR"/>
              </w:rPr>
              <w:t xml:space="preserve">1.3. </w:t>
            </w:r>
          </w:p>
        </w:tc>
        <w:tc>
          <w:tcPr>
            <w:tcW w:w="4580" w:type="pct"/>
            <w:tcBorders>
              <w:top w:val="single" w:sz="4" w:space="0" w:color="auto"/>
              <w:left w:val="single" w:sz="4" w:space="0" w:color="auto"/>
              <w:bottom w:val="single" w:sz="4" w:space="0" w:color="auto"/>
              <w:right w:val="single" w:sz="4" w:space="0" w:color="auto"/>
            </w:tcBorders>
          </w:tcPr>
          <w:p w14:paraId="570EC5AC" w14:textId="77777777" w:rsidR="00EA6160" w:rsidRPr="00C151BA" w:rsidRDefault="00EA6160" w:rsidP="00C151BA">
            <w:pPr>
              <w:jc w:val="both"/>
              <w:rPr>
                <w:rFonts w:eastAsia="Calibri" w:cstheme="minorHAnsi"/>
                <w:noProof/>
                <w:color w:val="000000"/>
                <w:lang w:val="hr-HR"/>
              </w:rPr>
            </w:pPr>
            <w:r w:rsidRPr="00C151BA">
              <w:rPr>
                <w:rFonts w:eastAsia="Calibri" w:cstheme="minorHAnsi"/>
                <w:noProof/>
                <w:color w:val="000000"/>
                <w:lang w:val="hr-HR"/>
              </w:rPr>
              <w:t>Nastavnica ima ličnu bilježnicu i vodi evidenciju o postignućima učenika, ali se na osnovu podataka u bilježnici ne može zaključiti koje aktivnosti nastavnica procjenjuje, niti da li je praćenje kontinuirano. U toku časa nastavnica iskazuje poštovanje za svaki odgovor i pruža podršku učenicima prilikom izlaganja. Kriterijumi ocjenjivanja nijesu definisani po ishodima, niti se Aktiv bavi njima detaljno. Kroz zapisnike je vidljivo da nastavnici pominju kriterijume ocjenjivanja, ali ne u kontinuitetu i detaljno. Postignuća učenika se prikazuju tabelarno bez detaljne analize uspjeha učenika i predlaganja mjera za poboljšanje.</w:t>
            </w:r>
          </w:p>
          <w:p w14:paraId="6CC2330B" w14:textId="77777777" w:rsidR="00EA6160" w:rsidRPr="00C151BA" w:rsidRDefault="00EA6160" w:rsidP="00C151BA">
            <w:pPr>
              <w:jc w:val="both"/>
              <w:rPr>
                <w:rFonts w:eastAsia="Calibri" w:cstheme="minorHAnsi"/>
                <w:noProof/>
                <w:color w:val="000000"/>
                <w:lang w:val="hr-HR"/>
              </w:rPr>
            </w:pPr>
          </w:p>
        </w:tc>
      </w:tr>
      <w:tr w:rsidR="00EA6160" w14:paraId="3852C9ED" w14:textId="77777777" w:rsidTr="00BA669B">
        <w:trPr>
          <w:trHeight w:val="1277"/>
        </w:trPr>
        <w:tc>
          <w:tcPr>
            <w:tcW w:w="420" w:type="pct"/>
            <w:tcBorders>
              <w:top w:val="single" w:sz="4" w:space="0" w:color="auto"/>
              <w:left w:val="single" w:sz="4" w:space="0" w:color="auto"/>
              <w:bottom w:val="single" w:sz="4" w:space="0" w:color="auto"/>
              <w:right w:val="single" w:sz="4" w:space="0" w:color="auto"/>
            </w:tcBorders>
          </w:tcPr>
          <w:p w14:paraId="6CF81199" w14:textId="77777777" w:rsidR="00EA6160" w:rsidRDefault="00EA6160">
            <w:pPr>
              <w:spacing w:line="276" w:lineRule="auto"/>
              <w:jc w:val="both"/>
              <w:rPr>
                <w:rFonts w:eastAsia="Calibri" w:cstheme="minorHAnsi"/>
                <w:bCs/>
                <w:noProof/>
                <w:lang w:val="hr-HR"/>
              </w:rPr>
            </w:pPr>
          </w:p>
        </w:tc>
        <w:tc>
          <w:tcPr>
            <w:tcW w:w="4580" w:type="pct"/>
            <w:tcBorders>
              <w:top w:val="single" w:sz="4" w:space="0" w:color="auto"/>
              <w:left w:val="single" w:sz="4" w:space="0" w:color="auto"/>
              <w:bottom w:val="single" w:sz="4" w:space="0" w:color="auto"/>
              <w:right w:val="single" w:sz="4" w:space="0" w:color="auto"/>
            </w:tcBorders>
          </w:tcPr>
          <w:p w14:paraId="03C81ED6" w14:textId="77777777" w:rsidR="00EA6160" w:rsidRPr="00C151BA" w:rsidRDefault="00EA6160" w:rsidP="00C151BA">
            <w:pPr>
              <w:jc w:val="both"/>
              <w:rPr>
                <w:rFonts w:eastAsia="Calibri" w:cstheme="minorHAnsi"/>
                <w:noProof/>
                <w:color w:val="000000"/>
                <w:lang w:val="hr-HR"/>
              </w:rPr>
            </w:pPr>
            <w:r w:rsidRPr="00BA669B">
              <w:rPr>
                <w:rFonts w:eastAsia="Calibri" w:cstheme="minorHAnsi"/>
                <w:b/>
                <w:i/>
                <w:noProof/>
                <w:color w:val="000000"/>
                <w:lang w:val="hr-HR"/>
              </w:rPr>
              <w:t>Preporuke</w:t>
            </w:r>
            <w:r w:rsidRPr="00C151BA">
              <w:rPr>
                <w:rFonts w:eastAsia="Calibri" w:cstheme="minorHAnsi"/>
                <w:noProof/>
                <w:color w:val="000000"/>
                <w:lang w:val="hr-HR"/>
              </w:rPr>
              <w:t xml:space="preserve">: </w:t>
            </w:r>
          </w:p>
          <w:p w14:paraId="2F539BC9" w14:textId="77777777" w:rsidR="00EA6160" w:rsidRPr="00C151BA" w:rsidRDefault="00EA6160" w:rsidP="00C151BA">
            <w:pPr>
              <w:pStyle w:val="ListParagraph"/>
              <w:numPr>
                <w:ilvl w:val="0"/>
                <w:numId w:val="34"/>
              </w:numPr>
              <w:ind w:left="316" w:hanging="316"/>
              <w:jc w:val="both"/>
              <w:rPr>
                <w:rFonts w:eastAsia="Calibri" w:cstheme="minorHAnsi"/>
                <w:noProof/>
                <w:color w:val="000000"/>
                <w:lang w:val="hr-HR"/>
              </w:rPr>
            </w:pPr>
            <w:r w:rsidRPr="00C151BA">
              <w:rPr>
                <w:rFonts w:eastAsia="Calibri" w:cstheme="minorHAnsi"/>
                <w:noProof/>
                <w:color w:val="000000"/>
                <w:lang w:val="hr-HR"/>
              </w:rPr>
              <w:t xml:space="preserve">Jasno definisati kriterijume ocjenjivanja i upoznati učenike sa njima. </w:t>
            </w:r>
          </w:p>
          <w:p w14:paraId="358C2FA8" w14:textId="77777777" w:rsidR="00EA6160" w:rsidRPr="00C151BA" w:rsidRDefault="00EA6160" w:rsidP="00C151BA">
            <w:pPr>
              <w:pStyle w:val="ListParagraph"/>
              <w:numPr>
                <w:ilvl w:val="0"/>
                <w:numId w:val="34"/>
              </w:numPr>
              <w:ind w:left="316" w:hanging="316"/>
              <w:jc w:val="both"/>
              <w:rPr>
                <w:rFonts w:eastAsia="Calibri" w:cstheme="minorHAnsi"/>
                <w:noProof/>
                <w:color w:val="000000"/>
                <w:lang w:val="hr-HR"/>
              </w:rPr>
            </w:pPr>
            <w:r w:rsidRPr="00C151BA">
              <w:rPr>
                <w:rFonts w:eastAsia="Calibri" w:cstheme="minorHAnsi"/>
                <w:noProof/>
                <w:color w:val="000000"/>
                <w:lang w:val="hr-HR"/>
              </w:rPr>
              <w:t>Baviti se analizom učeničkih postignuća i mjerama za njihovo poboljšanje.</w:t>
            </w:r>
          </w:p>
          <w:p w14:paraId="5E0D1E5D" w14:textId="77777777" w:rsidR="00EA6160" w:rsidRPr="00C151BA" w:rsidRDefault="00EA6160" w:rsidP="00C151BA">
            <w:pPr>
              <w:contextualSpacing/>
              <w:jc w:val="both"/>
              <w:rPr>
                <w:rFonts w:eastAsia="Calibri" w:cstheme="minorHAnsi"/>
                <w:noProof/>
                <w:color w:val="000000"/>
                <w:lang w:val="hr-HR"/>
              </w:rPr>
            </w:pPr>
          </w:p>
        </w:tc>
      </w:tr>
    </w:tbl>
    <w:p w14:paraId="5B195167" w14:textId="77777777" w:rsidR="00EA6160" w:rsidRDefault="00EA6160" w:rsidP="00EA6160">
      <w:pPr>
        <w:spacing w:line="254" w:lineRule="auto"/>
        <w:rPr>
          <w:rFonts w:eastAsia="Calibri" w:cstheme="minorHAnsi"/>
          <w:noProof/>
          <w:lang w:val="hr-HR"/>
        </w:rPr>
      </w:pPr>
    </w:p>
    <w:p w14:paraId="7554C11E" w14:textId="0A0DAF7A" w:rsidR="00BA669B" w:rsidRDefault="00BA669B">
      <w:pPr>
        <w:rPr>
          <w:rFonts w:eastAsia="Calibri" w:cstheme="minorHAnsi"/>
          <w:noProof/>
          <w:lang w:val="hr-HR"/>
        </w:rPr>
      </w:pPr>
      <w:r>
        <w:rPr>
          <w:rFonts w:eastAsia="Calibri" w:cstheme="minorHAnsi"/>
          <w:noProof/>
          <w:lang w:val="hr-HR"/>
        </w:rPr>
        <w:br w:type="page"/>
      </w:r>
    </w:p>
    <w:p w14:paraId="4A11855B" w14:textId="77777777" w:rsidR="00EA6160" w:rsidRDefault="00EA6160" w:rsidP="00EA6160">
      <w:pPr>
        <w:spacing w:line="254" w:lineRule="auto"/>
        <w:rPr>
          <w:rFonts w:eastAsia="Calibri" w:cstheme="minorHAnsi"/>
          <w:noProof/>
          <w:lang w:val="hr-HR"/>
        </w:rPr>
      </w:pPr>
    </w:p>
    <w:tbl>
      <w:tblPr>
        <w:tblStyle w:val="TableGrid"/>
        <w:tblW w:w="5261" w:type="pct"/>
        <w:tblLook w:val="04A0" w:firstRow="1" w:lastRow="0" w:firstColumn="1" w:lastColumn="0" w:noHBand="0" w:noVBand="1"/>
      </w:tblPr>
      <w:tblGrid>
        <w:gridCol w:w="4605"/>
        <w:gridCol w:w="4930"/>
      </w:tblGrid>
      <w:tr w:rsidR="00EA6160" w14:paraId="3B065AEA" w14:textId="77777777" w:rsidTr="00BA669B">
        <w:trPr>
          <w:trHeight w:val="231"/>
        </w:trPr>
        <w:tc>
          <w:tcPr>
            <w:tcW w:w="5000" w:type="pct"/>
            <w:gridSpan w:val="2"/>
            <w:tcBorders>
              <w:top w:val="single" w:sz="4" w:space="0" w:color="auto"/>
              <w:left w:val="single" w:sz="4" w:space="0" w:color="auto"/>
              <w:bottom w:val="single" w:sz="4" w:space="0" w:color="auto"/>
              <w:right w:val="single" w:sz="4" w:space="0" w:color="auto"/>
            </w:tcBorders>
            <w:hideMark/>
          </w:tcPr>
          <w:p w14:paraId="4F81A0E5" w14:textId="77777777" w:rsidR="00EA6160" w:rsidRPr="00C151BA" w:rsidRDefault="00EA6160" w:rsidP="00C151BA">
            <w:pPr>
              <w:spacing w:line="276" w:lineRule="auto"/>
              <w:rPr>
                <w:rFonts w:ascii="Arial" w:hAnsi="Arial" w:cs="Arial"/>
                <w:b/>
                <w:sz w:val="20"/>
                <w:szCs w:val="20"/>
                <w:lang w:val="sr-Latn-ME"/>
              </w:rPr>
            </w:pPr>
            <w:r w:rsidRPr="00C151BA">
              <w:rPr>
                <w:rFonts w:ascii="Arial" w:hAnsi="Arial" w:cs="Arial"/>
                <w:b/>
                <w:sz w:val="20"/>
                <w:szCs w:val="20"/>
                <w:lang w:val="sr-Latn-ME"/>
              </w:rPr>
              <w:t xml:space="preserve">Prosvjetni nadzornik: Rabija Šarkinović </w:t>
            </w:r>
          </w:p>
        </w:tc>
      </w:tr>
      <w:tr w:rsidR="00EA6160" w14:paraId="48720EFA" w14:textId="77777777" w:rsidTr="00BA669B">
        <w:trPr>
          <w:trHeight w:val="291"/>
        </w:trPr>
        <w:tc>
          <w:tcPr>
            <w:tcW w:w="5000" w:type="pct"/>
            <w:gridSpan w:val="2"/>
            <w:tcBorders>
              <w:top w:val="single" w:sz="4" w:space="0" w:color="auto"/>
              <w:left w:val="single" w:sz="4" w:space="0" w:color="auto"/>
              <w:bottom w:val="single" w:sz="4" w:space="0" w:color="auto"/>
              <w:right w:val="single" w:sz="4" w:space="0" w:color="auto"/>
            </w:tcBorders>
            <w:hideMark/>
          </w:tcPr>
          <w:p w14:paraId="7DDAA828" w14:textId="6951F52B" w:rsidR="00EA6160" w:rsidRPr="0010273D" w:rsidRDefault="00EA6160" w:rsidP="0010273D">
            <w:pPr>
              <w:pStyle w:val="ListParagraph"/>
              <w:numPr>
                <w:ilvl w:val="2"/>
                <w:numId w:val="47"/>
              </w:numPr>
              <w:autoSpaceDE w:val="0"/>
              <w:autoSpaceDN w:val="0"/>
              <w:adjustRightInd w:val="0"/>
              <w:rPr>
                <w:rFonts w:ascii="Arial" w:hAnsi="Arial" w:cs="Arial"/>
                <w:b/>
                <w:sz w:val="20"/>
                <w:szCs w:val="20"/>
                <w:lang w:val="sr-Latn-ME"/>
              </w:rPr>
            </w:pPr>
            <w:r w:rsidRPr="0010273D">
              <w:rPr>
                <w:rFonts w:ascii="Arial" w:hAnsi="Arial" w:cs="Arial"/>
                <w:b/>
                <w:sz w:val="20"/>
                <w:szCs w:val="20"/>
                <w:lang w:val="sr-Latn-ME"/>
              </w:rPr>
              <w:t>Engleski jezik – predmetna nastava</w:t>
            </w:r>
          </w:p>
        </w:tc>
      </w:tr>
      <w:tr w:rsidR="00EA6160" w14:paraId="7ADD0253" w14:textId="77777777" w:rsidTr="00BA669B">
        <w:trPr>
          <w:trHeight w:val="16"/>
        </w:trPr>
        <w:tc>
          <w:tcPr>
            <w:tcW w:w="5000" w:type="pct"/>
            <w:gridSpan w:val="2"/>
            <w:tcBorders>
              <w:top w:val="single" w:sz="4" w:space="0" w:color="auto"/>
              <w:left w:val="single" w:sz="4" w:space="0" w:color="auto"/>
              <w:bottom w:val="single" w:sz="4" w:space="0" w:color="auto"/>
              <w:right w:val="single" w:sz="4" w:space="0" w:color="auto"/>
            </w:tcBorders>
            <w:hideMark/>
          </w:tcPr>
          <w:p w14:paraId="5AB55DD1" w14:textId="77777777" w:rsidR="00EA6160" w:rsidRDefault="00EA6160">
            <w:pPr>
              <w:autoSpaceDE w:val="0"/>
              <w:autoSpaceDN w:val="0"/>
              <w:adjustRightInd w:val="0"/>
              <w:rPr>
                <w:rFonts w:eastAsia="Calibri" w:cstheme="minorHAnsi"/>
                <w:noProof/>
                <w:lang w:val="hr-HR"/>
              </w:rPr>
            </w:pPr>
            <w:r>
              <w:rPr>
                <w:rFonts w:eastAsia="Calibri" w:cstheme="minorHAnsi"/>
                <w:noProof/>
                <w:vertAlign w:val="superscript"/>
                <w:lang w:val="hr-HR"/>
              </w:rPr>
              <w:t xml:space="preserve"> (naziv opšteobrazovnog nastavnog predmeta)</w:t>
            </w:r>
          </w:p>
        </w:tc>
      </w:tr>
      <w:tr w:rsidR="00EA6160" w14:paraId="1E3AB801" w14:textId="77777777" w:rsidTr="00BA669B">
        <w:trPr>
          <w:trHeight w:val="231"/>
        </w:trPr>
        <w:tc>
          <w:tcPr>
            <w:tcW w:w="2415" w:type="pct"/>
            <w:tcBorders>
              <w:top w:val="single" w:sz="4" w:space="0" w:color="auto"/>
              <w:left w:val="single" w:sz="4" w:space="0" w:color="auto"/>
              <w:bottom w:val="nil"/>
              <w:right w:val="nil"/>
            </w:tcBorders>
            <w:hideMark/>
          </w:tcPr>
          <w:p w14:paraId="0BAF1D78" w14:textId="77777777" w:rsidR="00EA6160" w:rsidRPr="00BA669B" w:rsidRDefault="00EA6160" w:rsidP="00BA669B">
            <w:pPr>
              <w:autoSpaceDE w:val="0"/>
              <w:autoSpaceDN w:val="0"/>
              <w:adjustRightInd w:val="0"/>
              <w:rPr>
                <w:rFonts w:eastAsia="Calibri" w:cstheme="minorHAnsi"/>
                <w:noProof/>
                <w:lang w:val="hr-HR"/>
              </w:rPr>
            </w:pPr>
            <w:r w:rsidRPr="00BA669B">
              <w:rPr>
                <w:rFonts w:eastAsia="Calibri" w:cstheme="minorHAnsi"/>
                <w:noProof/>
                <w:lang w:val="hr-HR"/>
              </w:rPr>
              <w:t xml:space="preserve">Ukupan broj nastavnika po datom predmetu: </w:t>
            </w:r>
          </w:p>
        </w:tc>
        <w:tc>
          <w:tcPr>
            <w:tcW w:w="2585" w:type="pct"/>
            <w:tcBorders>
              <w:top w:val="single" w:sz="4" w:space="0" w:color="auto"/>
              <w:left w:val="nil"/>
              <w:bottom w:val="nil"/>
              <w:right w:val="single" w:sz="4" w:space="0" w:color="auto"/>
            </w:tcBorders>
            <w:hideMark/>
          </w:tcPr>
          <w:p w14:paraId="580A4D0C"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4</w:t>
            </w:r>
          </w:p>
        </w:tc>
      </w:tr>
      <w:tr w:rsidR="00EA6160" w14:paraId="1866E2B7" w14:textId="77777777" w:rsidTr="00BA669B">
        <w:trPr>
          <w:trHeight w:val="240"/>
        </w:trPr>
        <w:tc>
          <w:tcPr>
            <w:tcW w:w="2415" w:type="pct"/>
            <w:tcBorders>
              <w:top w:val="nil"/>
              <w:left w:val="single" w:sz="4" w:space="0" w:color="auto"/>
              <w:bottom w:val="nil"/>
              <w:right w:val="nil"/>
            </w:tcBorders>
            <w:hideMark/>
          </w:tcPr>
          <w:p w14:paraId="4DB1AE64" w14:textId="77777777" w:rsidR="00EA6160" w:rsidRPr="00BA669B" w:rsidRDefault="00EA6160" w:rsidP="00BA669B">
            <w:pPr>
              <w:autoSpaceDE w:val="0"/>
              <w:autoSpaceDN w:val="0"/>
              <w:adjustRightInd w:val="0"/>
              <w:rPr>
                <w:rFonts w:eastAsia="Calibri" w:cstheme="minorHAnsi"/>
                <w:noProof/>
                <w:lang w:val="hr-HR"/>
              </w:rPr>
            </w:pPr>
            <w:r w:rsidRPr="00BA669B">
              <w:rPr>
                <w:rFonts w:eastAsia="Calibri" w:cstheme="minorHAnsi"/>
                <w:noProof/>
                <w:lang w:val="hr-HR"/>
              </w:rPr>
              <w:t xml:space="preserve">Broj nastavnika kod kojih je izvršen nadzor: </w:t>
            </w:r>
          </w:p>
        </w:tc>
        <w:tc>
          <w:tcPr>
            <w:tcW w:w="2585" w:type="pct"/>
            <w:tcBorders>
              <w:top w:val="nil"/>
              <w:left w:val="nil"/>
              <w:bottom w:val="nil"/>
              <w:right w:val="single" w:sz="4" w:space="0" w:color="auto"/>
            </w:tcBorders>
            <w:hideMark/>
          </w:tcPr>
          <w:p w14:paraId="347C1CBA"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4</w:t>
            </w:r>
          </w:p>
        </w:tc>
      </w:tr>
      <w:tr w:rsidR="00EA6160" w14:paraId="3E39775A" w14:textId="77777777" w:rsidTr="00BA669B">
        <w:trPr>
          <w:trHeight w:val="231"/>
        </w:trPr>
        <w:tc>
          <w:tcPr>
            <w:tcW w:w="2415" w:type="pct"/>
            <w:tcBorders>
              <w:top w:val="nil"/>
              <w:left w:val="single" w:sz="4" w:space="0" w:color="auto"/>
              <w:bottom w:val="nil"/>
              <w:right w:val="nil"/>
            </w:tcBorders>
            <w:hideMark/>
          </w:tcPr>
          <w:p w14:paraId="3E144379" w14:textId="77777777" w:rsidR="00EA6160" w:rsidRPr="00BA669B" w:rsidRDefault="00EA6160" w:rsidP="00BA669B">
            <w:pPr>
              <w:autoSpaceDE w:val="0"/>
              <w:autoSpaceDN w:val="0"/>
              <w:adjustRightInd w:val="0"/>
              <w:rPr>
                <w:rFonts w:eastAsia="Calibri" w:cstheme="minorHAnsi"/>
                <w:noProof/>
                <w:lang w:val="hr-HR"/>
              </w:rPr>
            </w:pPr>
            <w:r w:rsidRPr="00BA669B">
              <w:rPr>
                <w:rFonts w:eastAsia="Calibri" w:cstheme="minorHAnsi"/>
                <w:noProof/>
                <w:lang w:val="hr-HR"/>
              </w:rPr>
              <w:t xml:space="preserve">Posjećena odjeljenja: </w:t>
            </w:r>
          </w:p>
        </w:tc>
        <w:tc>
          <w:tcPr>
            <w:tcW w:w="2585" w:type="pct"/>
            <w:tcBorders>
              <w:top w:val="nil"/>
              <w:left w:val="nil"/>
              <w:bottom w:val="nil"/>
              <w:right w:val="single" w:sz="4" w:space="0" w:color="auto"/>
            </w:tcBorders>
            <w:hideMark/>
          </w:tcPr>
          <w:p w14:paraId="2A6D4D41" w14:textId="77777777" w:rsidR="00EA6160" w:rsidRDefault="00EA6160">
            <w:pPr>
              <w:autoSpaceDE w:val="0"/>
              <w:autoSpaceDN w:val="0"/>
              <w:adjustRightInd w:val="0"/>
              <w:rPr>
                <w:rFonts w:eastAsia="Calibri" w:cstheme="minorHAnsi"/>
                <w:noProof/>
                <w:lang w:val="hr-HR"/>
              </w:rPr>
            </w:pPr>
            <w:r>
              <w:rPr>
                <w:rFonts w:eastAsia="Calibri" w:cstheme="minorHAnsi"/>
                <w:noProof/>
                <w:lang w:val="hr-HR"/>
              </w:rPr>
              <w:t>I-e5, IV-g2, IV-veb, I-g, II-e5, II-ae</w:t>
            </w:r>
          </w:p>
        </w:tc>
      </w:tr>
      <w:tr w:rsidR="00EA6160" w14:paraId="34E6B9F1" w14:textId="77777777" w:rsidTr="00BA669B">
        <w:trPr>
          <w:trHeight w:val="271"/>
        </w:trPr>
        <w:tc>
          <w:tcPr>
            <w:tcW w:w="2415" w:type="pct"/>
            <w:tcBorders>
              <w:top w:val="nil"/>
              <w:left w:val="single" w:sz="4" w:space="0" w:color="auto"/>
              <w:bottom w:val="single" w:sz="4" w:space="0" w:color="auto"/>
              <w:right w:val="nil"/>
            </w:tcBorders>
            <w:hideMark/>
          </w:tcPr>
          <w:p w14:paraId="3DA48F23" w14:textId="77777777" w:rsidR="00EA6160" w:rsidRPr="00BA669B" w:rsidRDefault="00EA6160" w:rsidP="00BA669B">
            <w:pPr>
              <w:autoSpaceDE w:val="0"/>
              <w:autoSpaceDN w:val="0"/>
              <w:adjustRightInd w:val="0"/>
              <w:rPr>
                <w:rFonts w:eastAsia="Calibri" w:cstheme="minorHAnsi"/>
                <w:noProof/>
                <w:lang w:val="hr-HR"/>
              </w:rPr>
            </w:pPr>
            <w:r w:rsidRPr="00BA669B">
              <w:rPr>
                <w:rFonts w:eastAsia="Calibri" w:cstheme="minorHAnsi"/>
                <w:noProof/>
                <w:lang w:val="hr-HR"/>
              </w:rPr>
              <w:t xml:space="preserve">Broj posjećenih časova: </w:t>
            </w:r>
          </w:p>
        </w:tc>
        <w:tc>
          <w:tcPr>
            <w:tcW w:w="2585" w:type="pct"/>
            <w:tcBorders>
              <w:top w:val="nil"/>
              <w:left w:val="nil"/>
              <w:bottom w:val="single" w:sz="4" w:space="0" w:color="auto"/>
              <w:right w:val="single" w:sz="4" w:space="0" w:color="auto"/>
            </w:tcBorders>
            <w:hideMark/>
          </w:tcPr>
          <w:p w14:paraId="6D140A94" w14:textId="77777777" w:rsidR="00EA6160" w:rsidRDefault="00EA6160">
            <w:pPr>
              <w:spacing w:line="276" w:lineRule="auto"/>
              <w:rPr>
                <w:rFonts w:eastAsia="Calibri" w:cstheme="minorHAnsi"/>
                <w:noProof/>
                <w:lang w:val="hr-HR"/>
              </w:rPr>
            </w:pPr>
            <w:r>
              <w:rPr>
                <w:rFonts w:eastAsia="Calibri" w:cstheme="minorHAnsi"/>
                <w:noProof/>
                <w:lang w:val="hr-HR"/>
              </w:rPr>
              <w:t>6</w:t>
            </w:r>
          </w:p>
        </w:tc>
      </w:tr>
    </w:tbl>
    <w:p w14:paraId="195517A7" w14:textId="77777777" w:rsidR="00BA669B" w:rsidRDefault="00EA6160" w:rsidP="00BA669B">
      <w:pPr>
        <w:spacing w:after="0" w:line="276" w:lineRule="auto"/>
        <w:rPr>
          <w:rFonts w:eastAsia="Calibri" w:cstheme="minorHAnsi"/>
          <w:noProof/>
          <w:lang w:val="hr-HR"/>
        </w:rPr>
      </w:pPr>
      <w:r>
        <w:rPr>
          <w:rFonts w:eastAsia="Calibri" w:cstheme="minorHAnsi"/>
          <w:noProof/>
          <w:lang w:val="hr-HR"/>
        </w:rPr>
        <w:object w:dxaOrig="9570" w:dyaOrig="2715" w14:anchorId="077B09AE">
          <v:shape id="_x0000_i1030" type="#_x0000_t75" style="width:478.5pt;height:135.7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800344111" r:id="rId21"/>
        </w:object>
      </w:r>
    </w:p>
    <w:p w14:paraId="23C5329C" w14:textId="3202326C" w:rsidR="00EA6160" w:rsidRPr="00BA669B" w:rsidRDefault="00EA6160" w:rsidP="00BA669B">
      <w:pPr>
        <w:spacing w:after="0" w:line="276" w:lineRule="auto"/>
        <w:rPr>
          <w:rFonts w:eastAsia="Calibri" w:cstheme="minorHAnsi"/>
          <w:noProof/>
          <w:lang w:val="hr-HR"/>
        </w:rPr>
      </w:pPr>
      <w:r>
        <w:rPr>
          <w:rFonts w:cstheme="minorHAnsi"/>
          <w:noProof/>
          <w:lang w:val="hr-HR"/>
        </w:rPr>
        <w:t xml:space="preserve"> </w:t>
      </w:r>
    </w:p>
    <w:tbl>
      <w:tblPr>
        <w:tblStyle w:val="TableGrid"/>
        <w:tblW w:w="5261" w:type="pct"/>
        <w:tblLook w:val="04A0" w:firstRow="1" w:lastRow="0" w:firstColumn="1" w:lastColumn="0" w:noHBand="0" w:noVBand="1"/>
      </w:tblPr>
      <w:tblGrid>
        <w:gridCol w:w="809"/>
        <w:gridCol w:w="8726"/>
      </w:tblGrid>
      <w:tr w:rsidR="00EA6160" w14:paraId="0B849E7A"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hideMark/>
          </w:tcPr>
          <w:p w14:paraId="5F3359B8"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 xml:space="preserve">R.br. </w:t>
            </w:r>
          </w:p>
        </w:tc>
        <w:tc>
          <w:tcPr>
            <w:tcW w:w="4576" w:type="pct"/>
            <w:tcBorders>
              <w:top w:val="single" w:sz="4" w:space="0" w:color="auto"/>
              <w:left w:val="single" w:sz="4" w:space="0" w:color="auto"/>
              <w:bottom w:val="single" w:sz="4" w:space="0" w:color="auto"/>
              <w:right w:val="single" w:sz="4" w:space="0" w:color="auto"/>
            </w:tcBorders>
            <w:hideMark/>
          </w:tcPr>
          <w:p w14:paraId="5005D9E2"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Obrazloženje</w:t>
            </w:r>
          </w:p>
        </w:tc>
      </w:tr>
      <w:tr w:rsidR="00EA6160" w14:paraId="184493D5"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hideMark/>
          </w:tcPr>
          <w:p w14:paraId="79C06CF5" w14:textId="77777777" w:rsidR="00EA6160" w:rsidRDefault="00EA6160">
            <w:pPr>
              <w:spacing w:line="276" w:lineRule="auto"/>
              <w:jc w:val="both"/>
              <w:rPr>
                <w:rFonts w:eastAsia="Calibri" w:cstheme="minorHAnsi"/>
                <w:bCs/>
                <w:noProof/>
                <w:lang w:val="hr-HR"/>
              </w:rPr>
            </w:pPr>
            <w:r>
              <w:rPr>
                <w:rFonts w:eastAsia="Calibri" w:cstheme="minorHAnsi"/>
                <w:bCs/>
                <w:noProof/>
                <w:lang w:val="hr-HR"/>
              </w:rPr>
              <w:t>stand.</w:t>
            </w:r>
          </w:p>
        </w:tc>
        <w:tc>
          <w:tcPr>
            <w:tcW w:w="4576" w:type="pct"/>
            <w:vMerge w:val="restart"/>
            <w:tcBorders>
              <w:top w:val="single" w:sz="4" w:space="0" w:color="auto"/>
              <w:left w:val="single" w:sz="4" w:space="0" w:color="auto"/>
              <w:bottom w:val="single" w:sz="4" w:space="0" w:color="auto"/>
              <w:right w:val="single" w:sz="4" w:space="0" w:color="auto"/>
            </w:tcBorders>
            <w:hideMark/>
          </w:tcPr>
          <w:p w14:paraId="6620ED82" w14:textId="2605DEAF" w:rsidR="00EA6160" w:rsidRPr="00C151BA" w:rsidRDefault="00EA6160" w:rsidP="00C151BA">
            <w:pPr>
              <w:jc w:val="both"/>
              <w:rPr>
                <w:rFonts w:eastAsia="Calibri" w:cstheme="minorHAnsi"/>
                <w:noProof/>
                <w:color w:val="000000"/>
                <w:lang w:val="hr-HR"/>
              </w:rPr>
            </w:pPr>
            <w:r w:rsidRPr="00C151BA">
              <w:rPr>
                <w:rFonts w:eastAsia="Calibri" w:cstheme="minorHAnsi"/>
                <w:noProof/>
                <w:color w:val="000000"/>
                <w:lang w:val="hr-HR"/>
              </w:rPr>
              <w:t>Godišnji planovi rada su napisani na vrijeme i u skladu sa ishodima učenja iz Predmetnog programa. Jedan dio planova sadrži sve propisane elemente, dok drugima nedostaje korelacija/međupredmetne teme i/ili osvrt na realizaciju. Planirani otvoreni dio Programa je iskorišten i za upoznavanje učenika sa osnovama ogovarajuće struke. U nekim odjeljenjima se</w:t>
            </w:r>
            <w:r w:rsidR="00BA669B">
              <w:rPr>
                <w:rFonts w:eastAsia="Calibri" w:cstheme="minorHAnsi"/>
                <w:noProof/>
                <w:color w:val="000000"/>
                <w:lang w:val="hr-HR"/>
              </w:rPr>
              <w:t xml:space="preserve"> </w:t>
            </w:r>
            <w:r w:rsidRPr="00C151BA">
              <w:rPr>
                <w:rFonts w:eastAsia="Calibri" w:cstheme="minorHAnsi"/>
                <w:noProof/>
                <w:color w:val="000000"/>
                <w:lang w:val="hr-HR"/>
              </w:rPr>
              <w:t>kasni sa realizacijom iz objektivnih razloga.</w:t>
            </w:r>
            <w:r w:rsidR="00BA669B">
              <w:rPr>
                <w:rFonts w:eastAsia="Calibri" w:cstheme="minorHAnsi"/>
                <w:noProof/>
                <w:color w:val="000000"/>
                <w:lang w:val="hr-HR"/>
              </w:rPr>
              <w:t xml:space="preserve"> </w:t>
            </w:r>
            <w:r w:rsidRPr="00C151BA">
              <w:rPr>
                <w:rFonts w:eastAsia="Calibri" w:cstheme="minorHAnsi"/>
                <w:noProof/>
                <w:color w:val="000000"/>
                <w:lang w:val="hr-HR"/>
              </w:rPr>
              <w:t>Planovi za dopunsku i dodatnu nastavu su izrađeni a realizacija nije počela do dana nadzora (prva</w:t>
            </w:r>
            <w:r w:rsidR="00BA669B">
              <w:rPr>
                <w:rFonts w:eastAsia="Calibri" w:cstheme="minorHAnsi"/>
                <w:noProof/>
                <w:color w:val="000000"/>
                <w:lang w:val="hr-HR"/>
              </w:rPr>
              <w:t xml:space="preserve"> </w:t>
            </w:r>
            <w:r w:rsidRPr="00C151BA">
              <w:rPr>
                <w:rFonts w:eastAsia="Calibri" w:cstheme="minorHAnsi"/>
                <w:noProof/>
                <w:color w:val="000000"/>
                <w:lang w:val="hr-HR"/>
              </w:rPr>
              <w:t>sedmica</w:t>
            </w:r>
            <w:r w:rsidR="00BA669B">
              <w:rPr>
                <w:rFonts w:eastAsia="Calibri" w:cstheme="minorHAnsi"/>
                <w:noProof/>
                <w:color w:val="000000"/>
                <w:lang w:val="hr-HR"/>
              </w:rPr>
              <w:t xml:space="preserve"> </w:t>
            </w:r>
            <w:r w:rsidRPr="00C151BA">
              <w:rPr>
                <w:rFonts w:eastAsia="Calibri" w:cstheme="minorHAnsi"/>
                <w:noProof/>
                <w:color w:val="000000"/>
                <w:lang w:val="hr-HR"/>
              </w:rPr>
              <w:t xml:space="preserve">novembra). </w:t>
            </w:r>
            <w:r w:rsidRPr="00C151BA">
              <w:rPr>
                <w:rFonts w:eastAsia="Calibri" w:cstheme="minorHAnsi"/>
                <w:noProof/>
                <w:color w:val="000000"/>
                <w:lang w:val="hr-HR"/>
              </w:rPr>
              <w:br/>
              <w:t>Većina pisanih priprema za čas piše se na engleskom umjesto na crnogorskom jeziku. Kod nekih priprema, iako je formular na crnogorskom – popunjava se na engleskom jeziku. Kod nekih se umjesto ishoda učenja navode ciljevi (objectives). Pisane pripreme sadrže informativni dio i proceduru rada sa aktivnostima učenika raspoređenim po fazama časa. Piše se povremeno osvrt na realizaciju i u godišnjim planovima i u pisanim pripremama. I godišnji planovi rada i pisane pripreme predstavljaju dobru osnovu za realizaciju planiranih ishoda.</w:t>
            </w:r>
            <w:r w:rsidRPr="00C151BA">
              <w:rPr>
                <w:rFonts w:eastAsia="Calibri" w:cstheme="minorHAnsi"/>
                <w:noProof/>
                <w:color w:val="000000"/>
                <w:lang w:val="hr-HR"/>
              </w:rPr>
              <w:br/>
              <w:t>Nastavnice redovno pripremaju učenike za učestvovanje u programima za obilježavanje značajnih datuma. Nastavnice planiraju upotrebu raspoloživih resursa Škole i pripremaju interne pisane materijale za učenike.</w:t>
            </w:r>
          </w:p>
        </w:tc>
      </w:tr>
      <w:tr w:rsidR="00EA6160" w14:paraId="47C19020"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hideMark/>
          </w:tcPr>
          <w:p w14:paraId="19E812AC" w14:textId="77777777" w:rsidR="00EA6160" w:rsidRDefault="00EA6160">
            <w:pPr>
              <w:spacing w:line="276" w:lineRule="auto"/>
              <w:jc w:val="both"/>
              <w:rPr>
                <w:rFonts w:eastAsia="Calibri" w:cstheme="minorHAnsi"/>
                <w:noProof/>
                <w:lang w:val="hr-HR"/>
              </w:rPr>
            </w:pPr>
            <w:r>
              <w:rPr>
                <w:rFonts w:eastAsia="Calibri" w:cstheme="minorHAnsi"/>
                <w:bCs/>
                <w:noProof/>
                <w:lang w:val="hr-HR"/>
              </w:rPr>
              <w:t xml:space="preserve">1.1. </w:t>
            </w:r>
          </w:p>
        </w:tc>
        <w:tc>
          <w:tcPr>
            <w:tcW w:w="4576" w:type="pct"/>
            <w:vMerge/>
            <w:tcBorders>
              <w:top w:val="single" w:sz="4" w:space="0" w:color="auto"/>
              <w:left w:val="single" w:sz="4" w:space="0" w:color="auto"/>
              <w:bottom w:val="single" w:sz="4" w:space="0" w:color="auto"/>
              <w:right w:val="single" w:sz="4" w:space="0" w:color="auto"/>
            </w:tcBorders>
            <w:vAlign w:val="center"/>
            <w:hideMark/>
          </w:tcPr>
          <w:p w14:paraId="7720FE1D" w14:textId="77777777" w:rsidR="00EA6160" w:rsidRPr="00C151BA" w:rsidRDefault="00EA6160" w:rsidP="00C151BA">
            <w:pPr>
              <w:jc w:val="both"/>
              <w:rPr>
                <w:rFonts w:eastAsia="Calibri" w:cstheme="minorHAnsi"/>
                <w:noProof/>
                <w:color w:val="000000"/>
                <w:lang w:val="hr-HR"/>
              </w:rPr>
            </w:pPr>
          </w:p>
        </w:tc>
      </w:tr>
      <w:tr w:rsidR="00EA6160" w14:paraId="5217BAA8"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tcPr>
          <w:p w14:paraId="67C3038C" w14:textId="77777777" w:rsidR="00EA6160" w:rsidRDefault="00EA6160">
            <w:pPr>
              <w:spacing w:line="276" w:lineRule="auto"/>
              <w:rPr>
                <w:rFonts w:eastAsia="Calibri" w:cstheme="minorHAnsi"/>
                <w:noProof/>
                <w:lang w:val="hr-HR"/>
              </w:rPr>
            </w:pPr>
          </w:p>
        </w:tc>
        <w:tc>
          <w:tcPr>
            <w:tcW w:w="4576" w:type="pct"/>
            <w:tcBorders>
              <w:top w:val="single" w:sz="4" w:space="0" w:color="auto"/>
              <w:left w:val="single" w:sz="4" w:space="0" w:color="auto"/>
              <w:bottom w:val="single" w:sz="4" w:space="0" w:color="auto"/>
              <w:right w:val="single" w:sz="4" w:space="0" w:color="auto"/>
            </w:tcBorders>
            <w:hideMark/>
          </w:tcPr>
          <w:p w14:paraId="3F6C0F97" w14:textId="77777777" w:rsidR="00EA6160" w:rsidRPr="00BA669B" w:rsidRDefault="00EA6160" w:rsidP="00C151BA">
            <w:pPr>
              <w:jc w:val="both"/>
              <w:rPr>
                <w:rFonts w:eastAsia="Calibri" w:cstheme="minorHAnsi"/>
                <w:b/>
                <w:i/>
                <w:noProof/>
                <w:color w:val="000000"/>
                <w:lang w:val="hr-HR"/>
              </w:rPr>
            </w:pPr>
            <w:r w:rsidRPr="00BA669B">
              <w:rPr>
                <w:rFonts w:eastAsia="Calibri" w:cstheme="minorHAnsi"/>
                <w:b/>
                <w:i/>
                <w:noProof/>
                <w:color w:val="000000"/>
                <w:lang w:val="hr-HR"/>
              </w:rPr>
              <w:t>Preporuke:</w:t>
            </w:r>
          </w:p>
          <w:p w14:paraId="2F9EE5C1" w14:textId="77777777" w:rsidR="00EA6160" w:rsidRPr="00C151BA" w:rsidRDefault="00EA6160" w:rsidP="00C151BA">
            <w:pPr>
              <w:pStyle w:val="ListParagraph"/>
              <w:numPr>
                <w:ilvl w:val="0"/>
                <w:numId w:val="35"/>
              </w:numPr>
              <w:ind w:left="316"/>
              <w:jc w:val="both"/>
              <w:rPr>
                <w:rFonts w:eastAsia="Calibri" w:cstheme="minorHAnsi"/>
                <w:noProof/>
                <w:color w:val="000000"/>
                <w:lang w:val="hr-HR"/>
              </w:rPr>
            </w:pPr>
            <w:r w:rsidRPr="00C151BA">
              <w:rPr>
                <w:rFonts w:eastAsia="Calibri" w:cstheme="minorHAnsi"/>
                <w:noProof/>
                <w:color w:val="000000"/>
                <w:lang w:val="hr-HR"/>
              </w:rPr>
              <w:t>Godišnje planove rada dopuniti nedostajućim elementima.</w:t>
            </w:r>
          </w:p>
          <w:p w14:paraId="7DE0E50A" w14:textId="77777777" w:rsidR="00EA6160" w:rsidRPr="00C151BA" w:rsidRDefault="00EA6160" w:rsidP="00C151BA">
            <w:pPr>
              <w:pStyle w:val="ListParagraph"/>
              <w:numPr>
                <w:ilvl w:val="0"/>
                <w:numId w:val="35"/>
              </w:numPr>
              <w:ind w:left="316"/>
              <w:jc w:val="both"/>
              <w:rPr>
                <w:rFonts w:eastAsia="Calibri" w:cstheme="minorHAnsi"/>
                <w:noProof/>
                <w:color w:val="000000"/>
                <w:lang w:val="hr-HR"/>
              </w:rPr>
            </w:pPr>
            <w:r w:rsidRPr="00C151BA">
              <w:rPr>
                <w:rFonts w:eastAsia="Calibri" w:cstheme="minorHAnsi"/>
                <w:noProof/>
                <w:color w:val="000000"/>
                <w:lang w:val="hr-HR"/>
              </w:rPr>
              <w:t>Pisane pripreme raditi na crnogorskom jeziku.</w:t>
            </w:r>
          </w:p>
          <w:p w14:paraId="37BFBF39" w14:textId="77777777" w:rsidR="00EA6160" w:rsidRPr="00C151BA" w:rsidRDefault="00EA6160" w:rsidP="00C151BA">
            <w:pPr>
              <w:pStyle w:val="ListParagraph"/>
              <w:numPr>
                <w:ilvl w:val="0"/>
                <w:numId w:val="35"/>
              </w:numPr>
              <w:ind w:left="316"/>
              <w:jc w:val="both"/>
              <w:rPr>
                <w:rFonts w:eastAsia="Calibri" w:cstheme="minorHAnsi"/>
                <w:noProof/>
                <w:color w:val="000000"/>
                <w:lang w:val="hr-HR"/>
              </w:rPr>
            </w:pPr>
            <w:r w:rsidRPr="00C151BA">
              <w:rPr>
                <w:rFonts w:eastAsia="Calibri" w:cstheme="minorHAnsi"/>
                <w:noProof/>
                <w:color w:val="000000"/>
                <w:lang w:val="hr-HR"/>
              </w:rPr>
              <w:t>Umjesto ciljeva navoditi ishode učenja u pisanim pripremama.</w:t>
            </w:r>
          </w:p>
        </w:tc>
      </w:tr>
      <w:tr w:rsidR="00EA6160" w14:paraId="1A79B867" w14:textId="77777777" w:rsidTr="00BA669B">
        <w:trPr>
          <w:trHeight w:val="20"/>
        </w:trPr>
        <w:tc>
          <w:tcPr>
            <w:tcW w:w="424" w:type="pct"/>
            <w:tcBorders>
              <w:top w:val="single" w:sz="4" w:space="0" w:color="auto"/>
              <w:left w:val="single" w:sz="4" w:space="0" w:color="auto"/>
              <w:bottom w:val="single" w:sz="4" w:space="0" w:color="auto"/>
              <w:right w:val="single" w:sz="4" w:space="0" w:color="auto"/>
            </w:tcBorders>
          </w:tcPr>
          <w:p w14:paraId="7360ADC6" w14:textId="77777777" w:rsidR="00EA6160" w:rsidRDefault="00EA6160">
            <w:pPr>
              <w:spacing w:before="120"/>
              <w:jc w:val="both"/>
              <w:rPr>
                <w:rFonts w:eastAsia="Calibri" w:cstheme="minorHAnsi"/>
                <w:bCs/>
                <w:noProof/>
                <w:lang w:val="hr-HR"/>
              </w:rPr>
            </w:pPr>
            <w:r>
              <w:rPr>
                <w:rFonts w:eastAsia="Calibri" w:cstheme="minorHAnsi"/>
                <w:bCs/>
                <w:noProof/>
                <w:lang w:val="hr-HR"/>
              </w:rPr>
              <w:t>1.2.</w:t>
            </w:r>
          </w:p>
          <w:p w14:paraId="5EF7709A" w14:textId="77777777" w:rsidR="00EA6160" w:rsidRDefault="00EA6160">
            <w:pPr>
              <w:spacing w:line="276" w:lineRule="auto"/>
              <w:rPr>
                <w:rFonts w:eastAsia="Calibri" w:cstheme="minorHAnsi"/>
                <w:noProof/>
                <w:lang w:val="hr-HR"/>
              </w:rPr>
            </w:pPr>
          </w:p>
        </w:tc>
        <w:tc>
          <w:tcPr>
            <w:tcW w:w="4576" w:type="pct"/>
            <w:tcBorders>
              <w:top w:val="single" w:sz="4" w:space="0" w:color="auto"/>
              <w:left w:val="single" w:sz="4" w:space="0" w:color="auto"/>
              <w:bottom w:val="single" w:sz="4" w:space="0" w:color="auto"/>
              <w:right w:val="single" w:sz="4" w:space="0" w:color="auto"/>
            </w:tcBorders>
            <w:hideMark/>
          </w:tcPr>
          <w:p w14:paraId="164FB94F" w14:textId="77777777" w:rsidR="00BA669B" w:rsidRDefault="00EA6160" w:rsidP="00C151BA">
            <w:pPr>
              <w:jc w:val="both"/>
              <w:rPr>
                <w:rFonts w:eastAsia="Calibri" w:cstheme="minorHAnsi"/>
                <w:noProof/>
                <w:color w:val="000000"/>
                <w:lang w:val="hr-HR"/>
              </w:rPr>
            </w:pPr>
            <w:r w:rsidRPr="00C151BA">
              <w:rPr>
                <w:rFonts w:eastAsia="Calibri" w:cstheme="minorHAnsi"/>
                <w:noProof/>
                <w:color w:val="000000"/>
                <w:lang w:val="hr-HR"/>
              </w:rPr>
              <w:t xml:space="preserve">Različite uvodne aktivnosti realizovane su u cilju motivisanja učenika za dalji rad i najave novog sadržaja (razgovor na datu temu, povezivanje ranije usvojenih znanja sa novim sadržajem, </w:t>
            </w:r>
            <w:r w:rsidR="00BA669B">
              <w:rPr>
                <w:rFonts w:eastAsia="Calibri" w:cstheme="minorHAnsi"/>
                <w:noProof/>
                <w:color w:val="000000"/>
                <w:lang w:val="hr-HR"/>
              </w:rPr>
              <w:t xml:space="preserve"> </w:t>
            </w:r>
            <w:r w:rsidRPr="00C151BA">
              <w:rPr>
                <w:rFonts w:eastAsia="Calibri" w:cstheme="minorHAnsi"/>
                <w:noProof/>
                <w:color w:val="000000"/>
                <w:lang w:val="hr-HR"/>
              </w:rPr>
              <w:t>provjera domaćeg zadatka...). U odjeljenju I-e5 učenici su, poslije uvodnog dijela, odslušali tekst, razgovarali/odgovarali na pitanja nastavnice o odslušanom tekstu koristeći zadate fraze. Usvajali su nove riječi dolazeći do njihovog značenja kroz kontekst, popunjavali tražene podatke, dopunjavali rečenice zadatim frazama, u parovima pisali priču koristeći novonaučene fraze. Nekoliko parova su pročitali svoje priče. Učenici dobro govore engleski jezik. Čas je protekao u dinamičnoj atmosferi.</w:t>
            </w:r>
          </w:p>
          <w:p w14:paraId="55A79E88" w14:textId="124C5B1A" w:rsidR="00EA6160" w:rsidRPr="00C151BA" w:rsidRDefault="00EA6160" w:rsidP="00C151BA">
            <w:pPr>
              <w:jc w:val="both"/>
              <w:rPr>
                <w:rFonts w:eastAsia="Calibri" w:cstheme="minorHAnsi"/>
                <w:noProof/>
                <w:color w:val="000000"/>
                <w:lang w:val="hr-HR"/>
              </w:rPr>
            </w:pPr>
            <w:r w:rsidRPr="00C151BA">
              <w:rPr>
                <w:rFonts w:eastAsia="Calibri" w:cstheme="minorHAnsi"/>
                <w:noProof/>
                <w:color w:val="000000"/>
                <w:lang w:val="hr-HR"/>
              </w:rPr>
              <w:t xml:space="preserve">U odjeljenju IV-g2, u uvodnom dijelu časa, učenici su, u paru, razvrstavali u kolone riječi koje poznaju u vezi za hranom i načinima njene pripreme. Učenici su objašnjavali jedni drugima šta vole da jedu a šta ne, urađene su vježbe iz udžbenika, nove riječi iz teksta su objašnjene i </w:t>
            </w:r>
            <w:r w:rsidRPr="00C151BA">
              <w:rPr>
                <w:rFonts w:eastAsia="Calibri" w:cstheme="minorHAnsi"/>
                <w:noProof/>
                <w:color w:val="000000"/>
                <w:lang w:val="hr-HR"/>
              </w:rPr>
              <w:lastRenderedPageBreak/>
              <w:t>zapisane, razgovarali su i odgovarali na pitanja nastavnice. Na kraju je odgledan i prokomentarisan jedan video klip na zadatu temu. Zadat je domaći zadatak. Ovaj čas je, uz temeljitost i posvećenost nastavnice, pokazao i dobro poznavanje ciljanog jezika od strane učenika. U odjeljenju IV-veb, u uvodnom dijelu, učenici učestvuju u diskusiji o manama i prednostima zavisno od situacije koje si po redu dijete u familiji. Odgovaraju na pitanja razumijevanja teksta. Prepoznaju tipove relativnih rečenica iz teksta, raspravljaju o iznesenim stavovima u tekstu i iznose svoje stavove sa argumentacijom. Urađene su još tri vježbe primjenom novostečenog znanja o relativnim rečenicama. Učenici su slobodni u komunikaciji sa nastavnicom i između sebe, uz dobro poznavanje engleskog jezika. U odjeljenju I-g, u uvodnom dijelu, učenici komentarišu fotografije iz udžbenika, u toku glavnog dijela časa čitaju tekst, odgovaraju na pitanja o tekstu, prezentuju se nove riječi, gledaju video materijal (Apolo 13), u grupama od četvoro daju svoja mišljenja o istraživanju svemira. Čas je protekao u radnoj atmosferi uz angažovanje većine učenika. U odjeljenju II-e5, u uvodnom dijelu, obnovljen je riječnik vezano za opisivanje fizičkog izgleda, osobina i odjeće ličnosti. Nastavnica je kombinacijom metoda i oblika rada pokušavala da angažuje većinu učenika za rad na času, međutim oni nijesu bili naročito voljni, pa je zato rad i uglavnom oslonjen na nekoliko učenika koji dobro govore ciljani jezik.                                                                                                                    Većina časova je protekla u dinamičnoj radnoj atmosferi, uz upotrebu adekvatnih nastavnih sredstava i obilja materijala koje nastavnice pripremaju. Interakcija nastavnik – učenik se odvijala u okvirima pedagoških normi. Jedan broj časova nije zaokružen kao cjelina jer je planirano više aktivnosti učenika nego što su oni bili u mogućnosti da realizuju. Nedostaje više interakcije između samih učenika.</w:t>
            </w:r>
          </w:p>
        </w:tc>
      </w:tr>
      <w:tr w:rsidR="00EA6160" w14:paraId="5F1891D0" w14:textId="77777777" w:rsidTr="00BA669B">
        <w:trPr>
          <w:trHeight w:val="1277"/>
        </w:trPr>
        <w:tc>
          <w:tcPr>
            <w:tcW w:w="424" w:type="pct"/>
            <w:tcBorders>
              <w:top w:val="single" w:sz="4" w:space="0" w:color="auto"/>
              <w:left w:val="single" w:sz="4" w:space="0" w:color="auto"/>
              <w:bottom w:val="single" w:sz="4" w:space="0" w:color="auto"/>
              <w:right w:val="single" w:sz="4" w:space="0" w:color="auto"/>
            </w:tcBorders>
            <w:hideMark/>
          </w:tcPr>
          <w:p w14:paraId="2DA1426C" w14:textId="77777777" w:rsidR="00EA6160" w:rsidRDefault="00EA6160">
            <w:pPr>
              <w:spacing w:before="120"/>
              <w:jc w:val="both"/>
              <w:rPr>
                <w:rFonts w:eastAsia="Calibri" w:cstheme="minorHAnsi"/>
                <w:bCs/>
                <w:noProof/>
                <w:lang w:val="hr-HR"/>
              </w:rPr>
            </w:pPr>
            <w:r>
              <w:rPr>
                <w:rFonts w:eastAsia="Calibri" w:cstheme="minorHAnsi"/>
                <w:bCs/>
                <w:noProof/>
                <w:lang w:val="hr-HR"/>
              </w:rPr>
              <w:lastRenderedPageBreak/>
              <w:t xml:space="preserve">1.3. </w:t>
            </w:r>
          </w:p>
        </w:tc>
        <w:tc>
          <w:tcPr>
            <w:tcW w:w="4576" w:type="pct"/>
            <w:tcBorders>
              <w:top w:val="single" w:sz="4" w:space="0" w:color="auto"/>
              <w:left w:val="single" w:sz="4" w:space="0" w:color="auto"/>
              <w:bottom w:val="single" w:sz="4" w:space="0" w:color="auto"/>
              <w:right w:val="single" w:sz="4" w:space="0" w:color="auto"/>
            </w:tcBorders>
            <w:hideMark/>
          </w:tcPr>
          <w:p w14:paraId="1E7DE721" w14:textId="77777777" w:rsidR="00EA6160" w:rsidRPr="00C151BA" w:rsidRDefault="00EA6160" w:rsidP="00C151BA">
            <w:pPr>
              <w:jc w:val="both"/>
              <w:rPr>
                <w:rFonts w:eastAsia="Calibri" w:cstheme="minorHAnsi"/>
                <w:noProof/>
                <w:color w:val="000000"/>
                <w:lang w:val="hr-HR"/>
              </w:rPr>
            </w:pPr>
            <w:r w:rsidRPr="00C151BA">
              <w:rPr>
                <w:rFonts w:eastAsia="Calibri" w:cstheme="minorHAnsi"/>
                <w:noProof/>
                <w:color w:val="000000"/>
                <w:lang w:val="hr-HR"/>
              </w:rPr>
              <w:t xml:space="preserve">Nastavnice su izradile kriterijum ocjenjivanja za svaki razred gimnazije i stručne škole, na tri nivoa po obrazovno-vaspitnim ishodima. U odjeljenjskim knjigama upisane su ocjene iz testova za sve učenike a iz usmenog dijela za većinu njih. U nekim odjeljenjskim knjigama pišu se znaci grafitnom olovkom. Nastavnice vode bilježnice i redovno prate i notiraju postignuća učenika. Elementi praćenja u bilježnicama nijesu u potpunosti ujednačeni: dok neke nastavnice vode detaljnije zapise, sa više elemenata – druge prate mali broj elemenata za ocjenu. Nastavnice imaju dogovorenu skalu za ocjenjivanje pisanih provjera. Učenici su upoznati s kriterijumom ocjenjivanja. Stručni aktiv se bavi poslovima iz svoje nadležnosti.  </w:t>
            </w:r>
          </w:p>
        </w:tc>
      </w:tr>
      <w:tr w:rsidR="00EA6160" w14:paraId="70498B3A" w14:textId="77777777" w:rsidTr="00BA669B">
        <w:trPr>
          <w:trHeight w:val="1277"/>
        </w:trPr>
        <w:tc>
          <w:tcPr>
            <w:tcW w:w="424" w:type="pct"/>
            <w:tcBorders>
              <w:top w:val="single" w:sz="4" w:space="0" w:color="auto"/>
              <w:left w:val="single" w:sz="4" w:space="0" w:color="auto"/>
              <w:bottom w:val="single" w:sz="4" w:space="0" w:color="auto"/>
              <w:right w:val="single" w:sz="4" w:space="0" w:color="auto"/>
            </w:tcBorders>
          </w:tcPr>
          <w:p w14:paraId="4C9EB493" w14:textId="77777777" w:rsidR="00EA6160" w:rsidRDefault="00EA6160">
            <w:pPr>
              <w:spacing w:line="276" w:lineRule="auto"/>
              <w:jc w:val="both"/>
              <w:rPr>
                <w:rFonts w:eastAsia="Calibri" w:cstheme="minorHAnsi"/>
                <w:bCs/>
                <w:noProof/>
                <w:lang w:val="hr-HR"/>
              </w:rPr>
            </w:pPr>
          </w:p>
        </w:tc>
        <w:tc>
          <w:tcPr>
            <w:tcW w:w="4576" w:type="pct"/>
            <w:tcBorders>
              <w:top w:val="single" w:sz="4" w:space="0" w:color="auto"/>
              <w:left w:val="single" w:sz="4" w:space="0" w:color="auto"/>
              <w:bottom w:val="single" w:sz="4" w:space="0" w:color="auto"/>
              <w:right w:val="single" w:sz="4" w:space="0" w:color="auto"/>
            </w:tcBorders>
            <w:hideMark/>
          </w:tcPr>
          <w:p w14:paraId="7F824756" w14:textId="77777777" w:rsidR="00EA6160" w:rsidRPr="00BA669B" w:rsidRDefault="00EA6160" w:rsidP="00C151BA">
            <w:pPr>
              <w:jc w:val="both"/>
              <w:rPr>
                <w:rFonts w:eastAsia="Calibri" w:cstheme="minorHAnsi"/>
                <w:b/>
                <w:i/>
                <w:noProof/>
                <w:color w:val="000000"/>
                <w:lang w:val="hr-HR"/>
              </w:rPr>
            </w:pPr>
            <w:r w:rsidRPr="00BA669B">
              <w:rPr>
                <w:rFonts w:eastAsia="Calibri" w:cstheme="minorHAnsi"/>
                <w:b/>
                <w:i/>
                <w:noProof/>
                <w:color w:val="000000"/>
                <w:lang w:val="hr-HR"/>
              </w:rPr>
              <w:t xml:space="preserve">Preporuke: </w:t>
            </w:r>
          </w:p>
          <w:p w14:paraId="43F7A993" w14:textId="77777777" w:rsidR="00EA6160" w:rsidRPr="00C151BA" w:rsidRDefault="00EA6160" w:rsidP="00C151BA">
            <w:pPr>
              <w:pStyle w:val="ListParagraph"/>
              <w:numPr>
                <w:ilvl w:val="0"/>
                <w:numId w:val="36"/>
              </w:numPr>
              <w:ind w:left="316" w:hanging="316"/>
              <w:jc w:val="both"/>
              <w:rPr>
                <w:rFonts w:eastAsia="Calibri" w:cstheme="minorHAnsi"/>
                <w:noProof/>
                <w:color w:val="000000"/>
                <w:lang w:val="hr-HR"/>
              </w:rPr>
            </w:pPr>
            <w:r w:rsidRPr="00C151BA">
              <w:rPr>
                <w:rFonts w:eastAsia="Calibri" w:cstheme="minorHAnsi"/>
                <w:noProof/>
                <w:color w:val="000000"/>
                <w:lang w:val="hr-HR"/>
              </w:rPr>
              <w:t xml:space="preserve">Ujednačiti elemente praćenja postignuća učenika. </w:t>
            </w:r>
          </w:p>
          <w:p w14:paraId="0F3145A5" w14:textId="77777777" w:rsidR="00EA6160" w:rsidRPr="00C151BA" w:rsidRDefault="00EA6160" w:rsidP="00C151BA">
            <w:pPr>
              <w:pStyle w:val="ListParagraph"/>
              <w:numPr>
                <w:ilvl w:val="0"/>
                <w:numId w:val="36"/>
              </w:numPr>
              <w:ind w:left="316" w:hanging="316"/>
              <w:jc w:val="both"/>
              <w:rPr>
                <w:rFonts w:eastAsia="Calibri" w:cstheme="minorHAnsi"/>
                <w:noProof/>
                <w:color w:val="000000"/>
                <w:lang w:val="hr-HR"/>
              </w:rPr>
            </w:pPr>
            <w:r w:rsidRPr="00C151BA">
              <w:rPr>
                <w:rFonts w:eastAsia="Calibri" w:cstheme="minorHAnsi"/>
                <w:noProof/>
                <w:color w:val="000000"/>
                <w:lang w:val="hr-HR"/>
              </w:rPr>
              <w:t>U odjeljenjskim knjigama unositi samo ocjene, bez znakova.</w:t>
            </w:r>
          </w:p>
        </w:tc>
      </w:tr>
    </w:tbl>
    <w:p w14:paraId="506F2A6D" w14:textId="77777777" w:rsidR="00EA6160" w:rsidRDefault="00EA6160" w:rsidP="00EA6160">
      <w:pPr>
        <w:spacing w:line="254" w:lineRule="auto"/>
        <w:rPr>
          <w:rFonts w:eastAsia="Calibri" w:cstheme="minorHAnsi"/>
          <w:noProof/>
          <w:lang w:val="hr-HR"/>
        </w:rPr>
      </w:pPr>
    </w:p>
    <w:p w14:paraId="53BB8943" w14:textId="77777777" w:rsidR="00EA6160" w:rsidRDefault="00EA6160" w:rsidP="00EA6160">
      <w:pPr>
        <w:spacing w:line="254" w:lineRule="auto"/>
        <w:rPr>
          <w:rFonts w:eastAsia="Calibri" w:cstheme="minorHAnsi"/>
          <w:noProof/>
          <w:lang w:val="hr-HR"/>
        </w:rPr>
      </w:pPr>
    </w:p>
    <w:p w14:paraId="5C8DBE3B" w14:textId="77777777" w:rsidR="00EA6160" w:rsidRDefault="00EA6160" w:rsidP="00EA6160">
      <w:pPr>
        <w:spacing w:line="254" w:lineRule="auto"/>
        <w:rPr>
          <w:rFonts w:eastAsia="Calibri" w:cstheme="minorHAnsi"/>
          <w:noProof/>
          <w:lang w:val="hr-HR"/>
        </w:rPr>
      </w:pPr>
    </w:p>
    <w:p w14:paraId="44C7D70B" w14:textId="77777777" w:rsidR="00EA6160" w:rsidRDefault="00EA6160" w:rsidP="00EA6160">
      <w:pPr>
        <w:spacing w:line="254" w:lineRule="auto"/>
        <w:rPr>
          <w:rFonts w:eastAsia="Calibri" w:cstheme="minorHAnsi"/>
          <w:noProof/>
          <w:lang w:val="hr-HR"/>
        </w:rPr>
      </w:pPr>
    </w:p>
    <w:p w14:paraId="41919345" w14:textId="77777777" w:rsidR="00EA6160" w:rsidRDefault="00EA6160" w:rsidP="00EA6160">
      <w:pPr>
        <w:spacing w:line="254" w:lineRule="auto"/>
        <w:rPr>
          <w:rFonts w:eastAsia="Calibri" w:cstheme="minorHAnsi"/>
          <w:noProof/>
          <w:lang w:val="hr-HR"/>
        </w:rPr>
      </w:pPr>
    </w:p>
    <w:p w14:paraId="08CB827B" w14:textId="77777777" w:rsidR="00EA6160" w:rsidRDefault="00EA6160" w:rsidP="00EA6160">
      <w:pPr>
        <w:spacing w:line="254" w:lineRule="auto"/>
        <w:rPr>
          <w:rFonts w:eastAsia="Calibri" w:cstheme="minorHAnsi"/>
          <w:noProof/>
          <w:lang w:val="hr-HR"/>
        </w:rPr>
      </w:pPr>
    </w:p>
    <w:p w14:paraId="025955F2" w14:textId="77777777" w:rsidR="00EA6160" w:rsidRDefault="00EA6160" w:rsidP="00EA6160">
      <w:pPr>
        <w:spacing w:line="254" w:lineRule="auto"/>
        <w:rPr>
          <w:rFonts w:eastAsia="Calibri" w:cstheme="minorHAnsi"/>
          <w:noProof/>
          <w:lang w:val="hr-HR"/>
        </w:rPr>
      </w:pPr>
    </w:p>
    <w:p w14:paraId="7E3C97CD" w14:textId="77777777" w:rsidR="00BA669B" w:rsidRDefault="00BA669B" w:rsidP="00EA6160">
      <w:pPr>
        <w:spacing w:after="0" w:line="240" w:lineRule="auto"/>
        <w:textAlignment w:val="baseline"/>
        <w:rPr>
          <w:rFonts w:eastAsia="Calibri" w:cstheme="minorHAnsi"/>
          <w:noProof/>
          <w:lang w:val="hr-HR"/>
        </w:rPr>
      </w:pPr>
    </w:p>
    <w:p w14:paraId="6BB6F763" w14:textId="7CAF1C79" w:rsidR="0010273D" w:rsidRDefault="00EA6160" w:rsidP="00EA6160">
      <w:pPr>
        <w:spacing w:after="0" w:line="240" w:lineRule="auto"/>
        <w:textAlignment w:val="baseline"/>
        <w:rPr>
          <w:rFonts w:ascii="Times New Roman" w:eastAsia="Times New Roman" w:hAnsi="Times New Roman" w:cs="Times New Roman"/>
          <w:noProof/>
          <w:sz w:val="24"/>
          <w:szCs w:val="24"/>
          <w:lang w:val="hr-HR"/>
        </w:rPr>
      </w:pPr>
      <w:r>
        <w:rPr>
          <w:rFonts w:ascii="Times New Roman" w:eastAsia="Times New Roman" w:hAnsi="Times New Roman" w:cs="Times New Roman"/>
          <w:noProof/>
          <w:sz w:val="24"/>
          <w:szCs w:val="24"/>
          <w:lang w:val="hr-HR"/>
        </w:rPr>
        <w:t> </w:t>
      </w:r>
    </w:p>
    <w:p w14:paraId="64E45114" w14:textId="77777777" w:rsidR="0010273D" w:rsidRDefault="0010273D">
      <w:pPr>
        <w:rPr>
          <w:rFonts w:ascii="Times New Roman" w:eastAsia="Times New Roman" w:hAnsi="Times New Roman" w:cs="Times New Roman"/>
          <w:noProof/>
          <w:sz w:val="24"/>
          <w:szCs w:val="24"/>
          <w:lang w:val="hr-HR"/>
        </w:rPr>
      </w:pPr>
      <w:r>
        <w:rPr>
          <w:rFonts w:ascii="Times New Roman" w:eastAsia="Times New Roman" w:hAnsi="Times New Roman" w:cs="Times New Roman"/>
          <w:noProof/>
          <w:sz w:val="24"/>
          <w:szCs w:val="24"/>
          <w:lang w:val="hr-HR"/>
        </w:rPr>
        <w:br w:type="page"/>
      </w:r>
    </w:p>
    <w:p w14:paraId="4252C728"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3"/>
        <w:gridCol w:w="4523"/>
      </w:tblGrid>
      <w:tr w:rsidR="00EA6160" w14:paraId="0613AF14" w14:textId="77777777" w:rsidTr="00EA616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653D91EA" w14:textId="77777777" w:rsidR="00EA6160" w:rsidRPr="00C151BA" w:rsidRDefault="00EA6160" w:rsidP="00C151BA">
            <w:pPr>
              <w:spacing w:after="0" w:line="276" w:lineRule="auto"/>
              <w:rPr>
                <w:rFonts w:ascii="Arial" w:hAnsi="Arial" w:cs="Arial"/>
                <w:b/>
                <w:sz w:val="20"/>
                <w:szCs w:val="20"/>
              </w:rPr>
            </w:pPr>
            <w:r w:rsidRPr="00C151BA">
              <w:rPr>
                <w:rFonts w:ascii="Arial" w:hAnsi="Arial" w:cs="Arial"/>
                <w:b/>
                <w:sz w:val="20"/>
                <w:szCs w:val="20"/>
              </w:rPr>
              <w:t>Prosvjetni nadzornik: Ana Ivanović </w:t>
            </w:r>
          </w:p>
        </w:tc>
      </w:tr>
      <w:tr w:rsidR="00EA6160" w14:paraId="237D355C" w14:textId="77777777" w:rsidTr="00EA616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3C30496A" w14:textId="0521118C" w:rsidR="00EA6160" w:rsidRPr="00C151BA" w:rsidRDefault="00EA6160" w:rsidP="00C151BA">
            <w:pPr>
              <w:spacing w:after="0" w:line="276" w:lineRule="auto"/>
              <w:rPr>
                <w:rFonts w:ascii="Arial" w:hAnsi="Arial" w:cs="Arial"/>
                <w:b/>
                <w:sz w:val="20"/>
                <w:szCs w:val="20"/>
              </w:rPr>
            </w:pPr>
            <w:r w:rsidRPr="00C151BA">
              <w:rPr>
                <w:rFonts w:ascii="Arial" w:hAnsi="Arial" w:cs="Arial"/>
                <w:b/>
                <w:sz w:val="20"/>
                <w:szCs w:val="20"/>
              </w:rPr>
              <w:t>1.1.</w:t>
            </w:r>
            <w:r w:rsidR="0010273D">
              <w:rPr>
                <w:rFonts w:ascii="Arial" w:hAnsi="Arial" w:cs="Arial"/>
                <w:b/>
                <w:sz w:val="20"/>
                <w:szCs w:val="20"/>
              </w:rPr>
              <w:t>7</w:t>
            </w:r>
            <w:r w:rsidRPr="00C151BA">
              <w:rPr>
                <w:rFonts w:ascii="Arial" w:hAnsi="Arial" w:cs="Arial"/>
                <w:b/>
                <w:sz w:val="20"/>
                <w:szCs w:val="20"/>
              </w:rPr>
              <w:t>. Sociologija </w:t>
            </w:r>
          </w:p>
        </w:tc>
      </w:tr>
      <w:tr w:rsidR="00EA6160" w14:paraId="3ED0623F" w14:textId="77777777" w:rsidTr="00EA616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1574D9B3" w14:textId="1D9D3D33" w:rsidR="00EA6160" w:rsidRPr="0010273D" w:rsidRDefault="00EA6160">
            <w:pPr>
              <w:spacing w:after="0" w:line="240" w:lineRule="auto"/>
              <w:textAlignment w:val="baseline"/>
              <w:rPr>
                <w:rFonts w:ascii="Times New Roman" w:eastAsia="Times New Roman" w:hAnsi="Times New Roman" w:cs="Times New Roman"/>
                <w:noProof/>
                <w:sz w:val="24"/>
                <w:szCs w:val="24"/>
              </w:rPr>
            </w:pPr>
            <w:r>
              <w:rPr>
                <w:rFonts w:ascii="Calibri Light" w:eastAsia="Times New Roman" w:hAnsi="Calibri Light" w:cs="Calibri Light"/>
                <w:noProof/>
                <w:sz w:val="24"/>
                <w:szCs w:val="24"/>
                <w:lang w:val="hr-HR"/>
              </w:rPr>
              <w:t> </w:t>
            </w:r>
            <w:r w:rsidR="0010273D" w:rsidRPr="0010273D">
              <w:rPr>
                <w:rFonts w:ascii="Calibri Light" w:eastAsia="Times New Roman" w:hAnsi="Calibri Light" w:cs="Calibri Light"/>
                <w:noProof/>
                <w:sz w:val="24"/>
                <w:szCs w:val="24"/>
                <w:vertAlign w:val="superscript"/>
                <w:lang w:val="hr-HR"/>
              </w:rPr>
              <w:t>(naziv opšteobrazovnog nastavnog predmeta</w:t>
            </w:r>
            <w:r w:rsidR="0010273D">
              <w:rPr>
                <w:rFonts w:ascii="Calibri Light" w:eastAsia="Times New Roman" w:hAnsi="Calibri Light" w:cs="Calibri Light"/>
                <w:noProof/>
                <w:sz w:val="24"/>
                <w:szCs w:val="24"/>
                <w:vertAlign w:val="superscript"/>
              </w:rPr>
              <w:t>)</w:t>
            </w:r>
          </w:p>
        </w:tc>
      </w:tr>
      <w:tr w:rsidR="00EA6160" w14:paraId="77E2FF5E" w14:textId="77777777" w:rsidTr="00EA6160">
        <w:trPr>
          <w:trHeight w:val="300"/>
        </w:trPr>
        <w:tc>
          <w:tcPr>
            <w:tcW w:w="4665" w:type="dxa"/>
            <w:tcBorders>
              <w:top w:val="single" w:sz="6" w:space="0" w:color="auto"/>
              <w:left w:val="single" w:sz="6" w:space="0" w:color="auto"/>
              <w:bottom w:val="nil"/>
              <w:right w:val="nil"/>
            </w:tcBorders>
            <w:hideMark/>
          </w:tcPr>
          <w:p w14:paraId="5B55E9E5" w14:textId="77777777" w:rsidR="00EA6160" w:rsidRPr="00BA669B" w:rsidRDefault="00EA6160"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Ukupan broj nastavnika po datom predmetu:  </w:t>
            </w:r>
          </w:p>
        </w:tc>
        <w:tc>
          <w:tcPr>
            <w:tcW w:w="4665" w:type="dxa"/>
            <w:tcBorders>
              <w:top w:val="single" w:sz="6" w:space="0" w:color="auto"/>
              <w:left w:val="nil"/>
              <w:bottom w:val="nil"/>
              <w:right w:val="single" w:sz="6" w:space="0" w:color="auto"/>
            </w:tcBorders>
            <w:hideMark/>
          </w:tcPr>
          <w:p w14:paraId="09FADC53" w14:textId="77777777" w:rsidR="00EA6160" w:rsidRDefault="00EA6160">
            <w:pPr>
              <w:spacing w:after="0" w:line="240" w:lineRule="auto"/>
              <w:textAlignment w:val="baseline"/>
              <w:rPr>
                <w:rFonts w:ascii="Times New Roman" w:eastAsia="Times New Roman" w:hAnsi="Times New Roman" w:cs="Times New Roman"/>
                <w:noProof/>
                <w:sz w:val="24"/>
                <w:szCs w:val="24"/>
                <w:lang w:val="hr-HR"/>
              </w:rPr>
            </w:pPr>
            <w:r>
              <w:rPr>
                <w:rFonts w:ascii="Calibri Light" w:eastAsia="Times New Roman" w:hAnsi="Calibri Light" w:cs="Calibri Light"/>
                <w:noProof/>
                <w:sz w:val="24"/>
                <w:szCs w:val="24"/>
                <w:lang w:val="hr-HR"/>
              </w:rPr>
              <w:t>1 </w:t>
            </w:r>
          </w:p>
        </w:tc>
      </w:tr>
      <w:tr w:rsidR="00EA6160" w14:paraId="33D8359E" w14:textId="77777777" w:rsidTr="00EA6160">
        <w:trPr>
          <w:trHeight w:val="300"/>
        </w:trPr>
        <w:tc>
          <w:tcPr>
            <w:tcW w:w="4665" w:type="dxa"/>
            <w:tcBorders>
              <w:top w:val="nil"/>
              <w:left w:val="single" w:sz="6" w:space="0" w:color="auto"/>
              <w:bottom w:val="nil"/>
              <w:right w:val="nil"/>
            </w:tcBorders>
            <w:hideMark/>
          </w:tcPr>
          <w:p w14:paraId="5A6BA139" w14:textId="77777777" w:rsidR="00EA6160" w:rsidRPr="00BA669B" w:rsidRDefault="00EA6160"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nastavnika kod kojih je izvršen nadzor:  </w:t>
            </w:r>
          </w:p>
        </w:tc>
        <w:tc>
          <w:tcPr>
            <w:tcW w:w="4665" w:type="dxa"/>
            <w:tcBorders>
              <w:top w:val="nil"/>
              <w:left w:val="nil"/>
              <w:bottom w:val="nil"/>
              <w:right w:val="single" w:sz="6" w:space="0" w:color="auto"/>
            </w:tcBorders>
            <w:hideMark/>
          </w:tcPr>
          <w:p w14:paraId="6E14ED15" w14:textId="77777777" w:rsidR="00EA6160" w:rsidRDefault="00EA6160">
            <w:pPr>
              <w:spacing w:after="0" w:line="240" w:lineRule="auto"/>
              <w:textAlignment w:val="baseline"/>
              <w:rPr>
                <w:rFonts w:ascii="Times New Roman" w:eastAsia="Times New Roman" w:hAnsi="Times New Roman" w:cs="Times New Roman"/>
                <w:noProof/>
                <w:sz w:val="24"/>
                <w:szCs w:val="24"/>
                <w:lang w:val="hr-HR"/>
              </w:rPr>
            </w:pPr>
            <w:r>
              <w:rPr>
                <w:rFonts w:ascii="Calibri Light" w:eastAsia="Times New Roman" w:hAnsi="Calibri Light" w:cs="Calibri Light"/>
                <w:noProof/>
                <w:sz w:val="24"/>
                <w:szCs w:val="24"/>
                <w:lang w:val="hr-HR"/>
              </w:rPr>
              <w:t>1 </w:t>
            </w:r>
          </w:p>
        </w:tc>
      </w:tr>
      <w:tr w:rsidR="00EA6160" w14:paraId="7A6154D1" w14:textId="77777777" w:rsidTr="00EA6160">
        <w:trPr>
          <w:trHeight w:val="300"/>
        </w:trPr>
        <w:tc>
          <w:tcPr>
            <w:tcW w:w="4665" w:type="dxa"/>
            <w:tcBorders>
              <w:top w:val="nil"/>
              <w:left w:val="single" w:sz="6" w:space="0" w:color="auto"/>
              <w:bottom w:val="nil"/>
              <w:right w:val="nil"/>
            </w:tcBorders>
            <w:hideMark/>
          </w:tcPr>
          <w:p w14:paraId="088DB2F6" w14:textId="6B730BAF" w:rsidR="00EA6160" w:rsidRPr="00BA669B" w:rsidRDefault="00EA6160"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Posjećena odjeljenja: </w:t>
            </w:r>
          </w:p>
        </w:tc>
        <w:tc>
          <w:tcPr>
            <w:tcW w:w="4665" w:type="dxa"/>
            <w:tcBorders>
              <w:top w:val="nil"/>
              <w:left w:val="nil"/>
              <w:bottom w:val="nil"/>
              <w:right w:val="single" w:sz="6" w:space="0" w:color="auto"/>
            </w:tcBorders>
            <w:hideMark/>
          </w:tcPr>
          <w:p w14:paraId="3F174290" w14:textId="17269145" w:rsidR="00EA6160" w:rsidRDefault="00EA6160">
            <w:pPr>
              <w:spacing w:after="0" w:line="240" w:lineRule="auto"/>
              <w:textAlignment w:val="baseline"/>
              <w:rPr>
                <w:rFonts w:ascii="Times New Roman" w:eastAsia="Times New Roman" w:hAnsi="Times New Roman" w:cs="Times New Roman"/>
                <w:noProof/>
                <w:sz w:val="24"/>
                <w:szCs w:val="24"/>
                <w:lang w:val="hr-HR"/>
              </w:rPr>
            </w:pPr>
            <w:r>
              <w:rPr>
                <w:rFonts w:ascii="Calibri Light" w:eastAsia="Times New Roman" w:hAnsi="Calibri Light" w:cs="Calibri Light"/>
                <w:noProof/>
                <w:sz w:val="24"/>
                <w:szCs w:val="24"/>
                <w:lang w:val="hr-HR"/>
              </w:rPr>
              <w:t> </w:t>
            </w:r>
            <w:r w:rsidR="00366F76" w:rsidRPr="00BA669B">
              <w:rPr>
                <w:rFonts w:eastAsia="Calibri" w:cstheme="minorHAnsi"/>
                <w:noProof/>
                <w:lang w:val="hr-HR"/>
              </w:rPr>
              <w:t>III-veb </w:t>
            </w:r>
          </w:p>
        </w:tc>
      </w:tr>
      <w:tr w:rsidR="00EA6160" w14:paraId="2CAEE80D" w14:textId="77777777" w:rsidTr="00EA6160">
        <w:trPr>
          <w:trHeight w:val="300"/>
        </w:trPr>
        <w:tc>
          <w:tcPr>
            <w:tcW w:w="4665" w:type="dxa"/>
            <w:tcBorders>
              <w:top w:val="nil"/>
              <w:left w:val="single" w:sz="6" w:space="0" w:color="auto"/>
              <w:bottom w:val="single" w:sz="6" w:space="0" w:color="auto"/>
              <w:right w:val="nil"/>
            </w:tcBorders>
            <w:hideMark/>
          </w:tcPr>
          <w:p w14:paraId="02FFD336" w14:textId="77777777" w:rsidR="00EA6160" w:rsidRPr="00BA669B" w:rsidRDefault="00EA6160"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posjećenih časova:  </w:t>
            </w:r>
          </w:p>
        </w:tc>
        <w:tc>
          <w:tcPr>
            <w:tcW w:w="4665" w:type="dxa"/>
            <w:tcBorders>
              <w:top w:val="nil"/>
              <w:left w:val="nil"/>
              <w:bottom w:val="single" w:sz="6" w:space="0" w:color="auto"/>
              <w:right w:val="single" w:sz="6" w:space="0" w:color="auto"/>
            </w:tcBorders>
            <w:hideMark/>
          </w:tcPr>
          <w:p w14:paraId="2B5666B5" w14:textId="77777777" w:rsidR="00EA6160" w:rsidRDefault="00EA6160">
            <w:pPr>
              <w:spacing w:after="0" w:line="240" w:lineRule="auto"/>
              <w:textAlignment w:val="baseline"/>
              <w:rPr>
                <w:rFonts w:ascii="Times New Roman" w:eastAsia="Times New Roman" w:hAnsi="Times New Roman" w:cs="Times New Roman"/>
                <w:noProof/>
                <w:sz w:val="24"/>
                <w:szCs w:val="24"/>
                <w:lang w:val="hr-HR"/>
              </w:rPr>
            </w:pPr>
            <w:r>
              <w:rPr>
                <w:rFonts w:ascii="Calibri Light" w:eastAsia="Times New Roman" w:hAnsi="Calibri Light" w:cs="Calibri Light"/>
                <w:noProof/>
                <w:sz w:val="24"/>
                <w:szCs w:val="24"/>
                <w:lang w:val="hr-HR"/>
              </w:rPr>
              <w:t>1 </w:t>
            </w:r>
          </w:p>
        </w:tc>
      </w:tr>
    </w:tbl>
    <w:p w14:paraId="4D091157" w14:textId="68AFACF2" w:rsidR="00EA6160" w:rsidRDefault="00EA6160" w:rsidP="00EA6160">
      <w:pPr>
        <w:spacing w:after="0" w:line="240" w:lineRule="auto"/>
        <w:jc w:val="both"/>
        <w:textAlignment w:val="baseline"/>
        <w:rPr>
          <w:rFonts w:ascii="Segoe UI" w:eastAsia="Times New Roman" w:hAnsi="Segoe UI" w:cs="Segoe UI"/>
          <w:noProof/>
          <w:sz w:val="18"/>
          <w:szCs w:val="18"/>
          <w:lang w:val="hr-HR"/>
        </w:rPr>
      </w:pPr>
      <w:r>
        <w:rPr>
          <w:rFonts w:ascii="Arial" w:hAnsi="Arial" w:cs="Arial"/>
          <w:noProof/>
          <w:lang w:val="sq-AL" w:eastAsia="sq-AL"/>
        </w:rPr>
        <w:drawing>
          <wp:inline distT="0" distB="0" distL="0" distR="0" wp14:anchorId="283055F8" wp14:editId="664463A5">
            <wp:extent cx="5924550" cy="1885950"/>
            <wp:effectExtent l="0" t="0" r="0" b="0"/>
            <wp:docPr id="2" name="Picture 2" descr="594887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94887F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4550" cy="1885950"/>
                    </a:xfrm>
                    <a:prstGeom prst="rect">
                      <a:avLst/>
                    </a:prstGeom>
                    <a:noFill/>
                    <a:ln>
                      <a:noFill/>
                    </a:ln>
                  </pic:spPr>
                </pic:pic>
              </a:graphicData>
            </a:graphic>
          </wp:inline>
        </w:drawing>
      </w:r>
      <w:r>
        <w:rPr>
          <w:rFonts w:ascii="Times New Roman" w:eastAsia="Times New Roman" w:hAnsi="Times New Roman" w:cs="Times New Roman"/>
          <w:noProof/>
          <w:sz w:val="24"/>
          <w:szCs w:val="24"/>
          <w:lang w:val="hr-HR"/>
        </w:rPr>
        <w:t> </w:t>
      </w:r>
    </w:p>
    <w:p w14:paraId="6FEB0F8B"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r>
        <w:rPr>
          <w:rFonts w:ascii="Bookman Old Style" w:eastAsia="Times New Roman" w:hAnsi="Bookman Old Style" w:cs="Segoe UI"/>
          <w:noProof/>
          <w:sz w:val="8"/>
          <w:szCs w:val="8"/>
          <w:lang w:val="hr-HR"/>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564"/>
      </w:tblGrid>
      <w:tr w:rsidR="00EA6160" w14:paraId="69059B22" w14:textId="77777777" w:rsidTr="00BA669B">
        <w:trPr>
          <w:trHeight w:val="300"/>
        </w:trPr>
        <w:tc>
          <w:tcPr>
            <w:tcW w:w="780" w:type="dxa"/>
            <w:tcBorders>
              <w:top w:val="single" w:sz="6" w:space="0" w:color="auto"/>
              <w:left w:val="single" w:sz="6" w:space="0" w:color="auto"/>
              <w:bottom w:val="nil"/>
              <w:right w:val="single" w:sz="6" w:space="0" w:color="auto"/>
            </w:tcBorders>
            <w:shd w:val="clear" w:color="auto" w:fill="auto"/>
            <w:hideMark/>
          </w:tcPr>
          <w:p w14:paraId="27C038A4" w14:textId="77777777" w:rsidR="00EA6160" w:rsidRPr="00BA669B" w:rsidRDefault="00EA6160" w:rsidP="00BA669B">
            <w:pPr>
              <w:spacing w:after="0" w:line="276" w:lineRule="auto"/>
              <w:jc w:val="both"/>
              <w:rPr>
                <w:rFonts w:eastAsia="Calibri" w:cstheme="minorHAnsi"/>
                <w:bCs/>
                <w:noProof/>
                <w:lang w:val="hr-HR"/>
              </w:rPr>
            </w:pPr>
            <w:r w:rsidRPr="00BA669B">
              <w:rPr>
                <w:rFonts w:eastAsia="Calibri" w:cstheme="minorHAnsi"/>
                <w:bCs/>
                <w:noProof/>
                <w:lang w:val="hr-HR"/>
              </w:rPr>
              <w:t>R.br.  </w:t>
            </w:r>
          </w:p>
        </w:tc>
        <w:tc>
          <w:tcPr>
            <w:tcW w:w="8564" w:type="dxa"/>
            <w:tcBorders>
              <w:top w:val="single" w:sz="6" w:space="0" w:color="auto"/>
              <w:left w:val="single" w:sz="6" w:space="0" w:color="auto"/>
              <w:bottom w:val="single" w:sz="6" w:space="0" w:color="auto"/>
              <w:right w:val="single" w:sz="6" w:space="0" w:color="auto"/>
            </w:tcBorders>
            <w:shd w:val="clear" w:color="auto" w:fill="auto"/>
            <w:hideMark/>
          </w:tcPr>
          <w:p w14:paraId="1449A9D9" w14:textId="77777777" w:rsidR="00EA6160" w:rsidRPr="00BA669B" w:rsidRDefault="00EA6160" w:rsidP="00BA669B">
            <w:pPr>
              <w:spacing w:after="0" w:line="276" w:lineRule="auto"/>
              <w:jc w:val="both"/>
              <w:rPr>
                <w:rFonts w:eastAsia="Calibri" w:cstheme="minorHAnsi"/>
                <w:bCs/>
                <w:noProof/>
                <w:lang w:val="hr-HR"/>
              </w:rPr>
            </w:pPr>
            <w:r w:rsidRPr="00BA669B">
              <w:rPr>
                <w:rFonts w:eastAsia="Calibri" w:cstheme="minorHAnsi"/>
                <w:bCs/>
                <w:noProof/>
                <w:lang w:val="hr-HR"/>
              </w:rPr>
              <w:t>Obrazloženje </w:t>
            </w:r>
          </w:p>
        </w:tc>
      </w:tr>
      <w:tr w:rsidR="00EA6160" w14:paraId="42A6F043" w14:textId="77777777" w:rsidTr="00BA669B">
        <w:trPr>
          <w:trHeight w:val="300"/>
        </w:trPr>
        <w:tc>
          <w:tcPr>
            <w:tcW w:w="780" w:type="dxa"/>
            <w:tcBorders>
              <w:top w:val="nil"/>
              <w:left w:val="single" w:sz="6" w:space="0" w:color="auto"/>
              <w:bottom w:val="single" w:sz="6" w:space="0" w:color="auto"/>
              <w:right w:val="single" w:sz="6" w:space="0" w:color="auto"/>
            </w:tcBorders>
            <w:shd w:val="clear" w:color="auto" w:fill="auto"/>
            <w:hideMark/>
          </w:tcPr>
          <w:p w14:paraId="171D5520" w14:textId="77777777" w:rsidR="00EA6160" w:rsidRPr="00BA669B" w:rsidRDefault="00EA6160" w:rsidP="00BA669B">
            <w:pPr>
              <w:spacing w:after="0" w:line="276" w:lineRule="auto"/>
              <w:jc w:val="both"/>
              <w:rPr>
                <w:rFonts w:eastAsia="Calibri" w:cstheme="minorHAnsi"/>
                <w:bCs/>
                <w:noProof/>
                <w:lang w:val="hr-HR"/>
              </w:rPr>
            </w:pPr>
            <w:r w:rsidRPr="00BA669B">
              <w:rPr>
                <w:rFonts w:eastAsia="Calibri" w:cstheme="minorHAnsi"/>
                <w:bCs/>
                <w:noProof/>
                <w:lang w:val="hr-HR"/>
              </w:rPr>
              <w:t>stand. </w:t>
            </w:r>
          </w:p>
        </w:tc>
        <w:tc>
          <w:tcPr>
            <w:tcW w:w="856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B576412" w14:textId="77777777" w:rsidR="00EA6160" w:rsidRPr="00C151BA" w:rsidRDefault="00EA6160" w:rsidP="00C151BA">
            <w:pPr>
              <w:spacing w:after="0" w:line="240" w:lineRule="auto"/>
              <w:jc w:val="both"/>
              <w:rPr>
                <w:rFonts w:eastAsia="Calibri" w:cstheme="minorHAnsi"/>
                <w:noProof/>
                <w:color w:val="000000"/>
                <w:lang w:val="hr-HR"/>
              </w:rPr>
            </w:pPr>
            <w:r w:rsidRPr="00C151BA">
              <w:rPr>
                <w:rFonts w:eastAsia="Calibri" w:cstheme="minorHAnsi"/>
                <w:noProof/>
                <w:color w:val="000000"/>
                <w:lang w:val="hr-HR"/>
              </w:rPr>
              <w:t>Godišnji plan rada je blagovremeno urađen i uglavnom usklađen sa važećim Predmetnim programom, međutim u opticaju je u više škola, nedostaje autentičnosti u procesu planiranja. Slobodni dio kurikuluma u pojedinim planovima nije jasno definisan, iako se prikazuje u tabeli sa podjelom časova. Osvrt na realizaciju se ne evidentira. Nastavnica je priložila odštampane pripreme za čas, koje sadrže suvišne elemente (nastavna tema, na pojedinim mjestima aktivnosti nastavnika/ce), uglavnom prate tok časa, navode se aktivnosti učenika/ca, ali su kroz tok časa povremeno zastupljene i aktivnosti nastavnice. Dio namijenjen za unošenje osvrta na realizaciju se koristi za istraživački rad, samostalni rad i bilježenje domaćih zadataka, što nije u skladu sa preporukama. Nastavnica uredno koristi obaveznu i stručnu literaturu neophodnu za realizovanje nastavnog procesa, učenike/ce takođe upućuje na korištenje aktuelnog udžbenika odobrenog od Nacionalnog savjeta. U procesu nastave su dostupni neophodni resursi za kvalitetnu realizaciju nastavnog procesa. Časovi dopunske i dodatne nastave se ne realizuju.  </w:t>
            </w:r>
          </w:p>
        </w:tc>
      </w:tr>
      <w:tr w:rsidR="00EA6160" w14:paraId="39E0D07B" w14:textId="77777777" w:rsidTr="00BA669B">
        <w:trPr>
          <w:trHeight w:val="300"/>
        </w:trPr>
        <w:tc>
          <w:tcPr>
            <w:tcW w:w="780" w:type="dxa"/>
            <w:tcBorders>
              <w:top w:val="single" w:sz="6" w:space="0" w:color="auto"/>
              <w:left w:val="single" w:sz="6" w:space="0" w:color="auto"/>
              <w:bottom w:val="nil"/>
              <w:right w:val="single" w:sz="6" w:space="0" w:color="auto"/>
            </w:tcBorders>
            <w:shd w:val="clear" w:color="auto" w:fill="auto"/>
            <w:hideMark/>
          </w:tcPr>
          <w:p w14:paraId="195C1F7F" w14:textId="77777777" w:rsidR="00EA6160" w:rsidRDefault="00EA6160">
            <w:pPr>
              <w:spacing w:after="0" w:line="240" w:lineRule="auto"/>
              <w:jc w:val="both"/>
              <w:textAlignment w:val="baseline"/>
              <w:rPr>
                <w:rFonts w:ascii="Arial" w:eastAsia="Times New Roman" w:hAnsi="Arial" w:cs="Arial"/>
                <w:noProof/>
                <w:lang w:val="hr-HR"/>
              </w:rPr>
            </w:pPr>
            <w:r>
              <w:rPr>
                <w:rFonts w:ascii="Arial" w:eastAsia="Times New Roman" w:hAnsi="Arial" w:cs="Arial"/>
                <w:noProof/>
                <w:lang w:val="hr-HR"/>
              </w:rPr>
              <w:t>1.1.  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3106DA" w14:textId="77777777" w:rsidR="00EA6160" w:rsidRPr="00C151BA" w:rsidRDefault="00EA6160" w:rsidP="00C151BA">
            <w:pPr>
              <w:spacing w:after="0" w:line="240" w:lineRule="auto"/>
              <w:jc w:val="both"/>
              <w:rPr>
                <w:rFonts w:eastAsia="Calibri" w:cstheme="minorHAnsi"/>
                <w:noProof/>
                <w:color w:val="000000"/>
                <w:lang w:val="hr-HR"/>
              </w:rPr>
            </w:pPr>
          </w:p>
        </w:tc>
      </w:tr>
      <w:tr w:rsidR="00EA6160" w14:paraId="1001E278" w14:textId="77777777" w:rsidTr="00BA669B">
        <w:trPr>
          <w:trHeight w:val="300"/>
        </w:trPr>
        <w:tc>
          <w:tcPr>
            <w:tcW w:w="780" w:type="dxa"/>
            <w:tcBorders>
              <w:top w:val="nil"/>
              <w:left w:val="single" w:sz="6" w:space="0" w:color="auto"/>
              <w:bottom w:val="nil"/>
              <w:right w:val="single" w:sz="6" w:space="0" w:color="auto"/>
            </w:tcBorders>
            <w:shd w:val="clear" w:color="auto" w:fill="auto"/>
            <w:hideMark/>
          </w:tcPr>
          <w:p w14:paraId="00AADF1F" w14:textId="77777777" w:rsidR="00EA6160" w:rsidRDefault="00EA6160">
            <w:pPr>
              <w:spacing w:after="0" w:line="240" w:lineRule="auto"/>
              <w:textAlignment w:val="baseline"/>
              <w:rPr>
                <w:rFonts w:ascii="Arial" w:eastAsia="Times New Roman" w:hAnsi="Arial" w:cs="Arial"/>
                <w:noProof/>
                <w:lang w:val="hr-HR"/>
              </w:rPr>
            </w:pPr>
            <w:r>
              <w:rPr>
                <w:rFonts w:ascii="Arial" w:eastAsia="Times New Roman" w:hAnsi="Arial" w:cs="Arial"/>
                <w:noProof/>
                <w:lang w:val="hr-HR"/>
              </w:rPr>
              <w:t> </w:t>
            </w:r>
          </w:p>
        </w:tc>
        <w:tc>
          <w:tcPr>
            <w:tcW w:w="8564" w:type="dxa"/>
            <w:tcBorders>
              <w:top w:val="single" w:sz="6" w:space="0" w:color="auto"/>
              <w:left w:val="single" w:sz="6" w:space="0" w:color="auto"/>
              <w:bottom w:val="single" w:sz="6" w:space="0" w:color="auto"/>
              <w:right w:val="single" w:sz="6" w:space="0" w:color="auto"/>
            </w:tcBorders>
            <w:shd w:val="clear" w:color="auto" w:fill="auto"/>
            <w:hideMark/>
          </w:tcPr>
          <w:p w14:paraId="363E52F9" w14:textId="53A66F7F" w:rsidR="00EA6160" w:rsidRPr="0010273D" w:rsidRDefault="00EA6160" w:rsidP="00C151BA">
            <w:pPr>
              <w:spacing w:after="0" w:line="240" w:lineRule="auto"/>
              <w:jc w:val="both"/>
              <w:rPr>
                <w:rFonts w:eastAsia="Calibri" w:cstheme="minorHAnsi"/>
                <w:b/>
                <w:i/>
                <w:noProof/>
                <w:color w:val="000000"/>
                <w:lang w:val="hr-HR"/>
              </w:rPr>
            </w:pPr>
            <w:r w:rsidRPr="0010273D">
              <w:rPr>
                <w:rFonts w:eastAsia="Calibri" w:cstheme="minorHAnsi"/>
                <w:b/>
                <w:i/>
                <w:noProof/>
                <w:color w:val="000000"/>
                <w:lang w:val="hr-HR"/>
              </w:rPr>
              <w:t>Preporuk</w:t>
            </w:r>
            <w:r w:rsidR="0010273D">
              <w:rPr>
                <w:rFonts w:eastAsia="Calibri" w:cstheme="minorHAnsi"/>
                <w:b/>
                <w:i/>
                <w:noProof/>
                <w:color w:val="000000"/>
                <w:lang w:val="hr-HR"/>
              </w:rPr>
              <w:t>e</w:t>
            </w:r>
            <w:r w:rsidRPr="0010273D">
              <w:rPr>
                <w:rFonts w:eastAsia="Calibri" w:cstheme="minorHAnsi"/>
                <w:b/>
                <w:i/>
                <w:noProof/>
                <w:color w:val="000000"/>
                <w:lang w:val="hr-HR"/>
              </w:rPr>
              <w:t>:  </w:t>
            </w:r>
          </w:p>
        </w:tc>
      </w:tr>
      <w:tr w:rsidR="00EA6160" w14:paraId="25D6BB56" w14:textId="77777777" w:rsidTr="00BA669B">
        <w:trPr>
          <w:trHeight w:val="300"/>
        </w:trPr>
        <w:tc>
          <w:tcPr>
            <w:tcW w:w="780" w:type="dxa"/>
            <w:tcBorders>
              <w:top w:val="nil"/>
              <w:left w:val="single" w:sz="6" w:space="0" w:color="auto"/>
              <w:bottom w:val="single" w:sz="6" w:space="0" w:color="auto"/>
              <w:right w:val="single" w:sz="6" w:space="0" w:color="auto"/>
            </w:tcBorders>
            <w:shd w:val="clear" w:color="auto" w:fill="auto"/>
            <w:hideMark/>
          </w:tcPr>
          <w:p w14:paraId="3359C387" w14:textId="77777777" w:rsidR="00EA6160" w:rsidRDefault="00EA6160">
            <w:pPr>
              <w:spacing w:after="0" w:line="240" w:lineRule="auto"/>
              <w:textAlignment w:val="baseline"/>
              <w:rPr>
                <w:rFonts w:ascii="Arial" w:eastAsia="Times New Roman" w:hAnsi="Arial" w:cs="Arial"/>
                <w:noProof/>
                <w:lang w:val="hr-HR"/>
              </w:rPr>
            </w:pPr>
            <w:r>
              <w:rPr>
                <w:rFonts w:ascii="Arial" w:eastAsia="Times New Roman" w:hAnsi="Arial" w:cs="Arial"/>
                <w:noProof/>
                <w:lang w:val="hr-HR"/>
              </w:rPr>
              <w:t> </w:t>
            </w:r>
          </w:p>
        </w:tc>
        <w:tc>
          <w:tcPr>
            <w:tcW w:w="8564" w:type="dxa"/>
            <w:tcBorders>
              <w:top w:val="single" w:sz="6" w:space="0" w:color="auto"/>
              <w:left w:val="single" w:sz="6" w:space="0" w:color="auto"/>
              <w:bottom w:val="single" w:sz="6" w:space="0" w:color="auto"/>
              <w:right w:val="single" w:sz="6" w:space="0" w:color="auto"/>
            </w:tcBorders>
            <w:shd w:val="clear" w:color="auto" w:fill="auto"/>
            <w:hideMark/>
          </w:tcPr>
          <w:p w14:paraId="15AED2C9"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Korigovati godišnje planove u skladu sa zahtjevima Obrazovnog programa. </w:t>
            </w:r>
          </w:p>
          <w:p w14:paraId="6ED91A18"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Evidentirati osvrt na realizaciju planiranih ishoda. </w:t>
            </w:r>
          </w:p>
          <w:p w14:paraId="19CB09F3"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U pisanju priprema za čas poštovati metodičko-didaktičke zahtjeve (planirati samo aktivnosti učenika/ca).  </w:t>
            </w:r>
          </w:p>
          <w:p w14:paraId="1D49733D"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Planirati i realizovati časove dopunske i dodatne nastave. </w:t>
            </w:r>
          </w:p>
        </w:tc>
      </w:tr>
      <w:tr w:rsidR="00EA6160" w14:paraId="36E19D19" w14:textId="77777777" w:rsidTr="00BA669B">
        <w:trPr>
          <w:trHeight w:val="300"/>
        </w:trPr>
        <w:tc>
          <w:tcPr>
            <w:tcW w:w="780" w:type="dxa"/>
            <w:tcBorders>
              <w:top w:val="single" w:sz="6" w:space="0" w:color="auto"/>
              <w:left w:val="single" w:sz="6" w:space="0" w:color="auto"/>
              <w:bottom w:val="nil"/>
              <w:right w:val="single" w:sz="6" w:space="0" w:color="auto"/>
            </w:tcBorders>
            <w:shd w:val="clear" w:color="auto" w:fill="auto"/>
            <w:hideMark/>
          </w:tcPr>
          <w:p w14:paraId="39DD935B" w14:textId="77777777" w:rsidR="00EA6160" w:rsidRDefault="00EA6160">
            <w:pPr>
              <w:spacing w:after="0" w:line="240" w:lineRule="auto"/>
              <w:jc w:val="both"/>
              <w:textAlignment w:val="baseline"/>
              <w:rPr>
                <w:rFonts w:ascii="Arial" w:eastAsia="Times New Roman" w:hAnsi="Arial" w:cs="Arial"/>
                <w:noProof/>
                <w:lang w:val="hr-HR"/>
              </w:rPr>
            </w:pPr>
            <w:r>
              <w:rPr>
                <w:rFonts w:ascii="Arial" w:eastAsia="Times New Roman" w:hAnsi="Arial" w:cs="Arial"/>
                <w:noProof/>
                <w:lang w:val="hr-HR"/>
              </w:rPr>
              <w:t>1.2.  </w:t>
            </w:r>
          </w:p>
        </w:tc>
        <w:tc>
          <w:tcPr>
            <w:tcW w:w="8564" w:type="dxa"/>
            <w:tcBorders>
              <w:top w:val="single" w:sz="6" w:space="0" w:color="auto"/>
              <w:left w:val="single" w:sz="6" w:space="0" w:color="auto"/>
              <w:bottom w:val="single" w:sz="6" w:space="0" w:color="auto"/>
              <w:right w:val="single" w:sz="6" w:space="0" w:color="auto"/>
            </w:tcBorders>
            <w:shd w:val="clear" w:color="auto" w:fill="auto"/>
            <w:hideMark/>
          </w:tcPr>
          <w:p w14:paraId="046ADDFB" w14:textId="77777777" w:rsidR="00EA6160" w:rsidRPr="00C151BA" w:rsidRDefault="00EA6160" w:rsidP="00C151BA">
            <w:pPr>
              <w:spacing w:after="0" w:line="240" w:lineRule="auto"/>
              <w:jc w:val="both"/>
              <w:rPr>
                <w:rFonts w:eastAsia="Calibri" w:cstheme="minorHAnsi"/>
                <w:noProof/>
                <w:color w:val="000000"/>
                <w:lang w:val="hr-HR"/>
              </w:rPr>
            </w:pPr>
            <w:r w:rsidRPr="00C151BA">
              <w:rPr>
                <w:rFonts w:eastAsia="Calibri" w:cstheme="minorHAnsi"/>
                <w:noProof/>
                <w:color w:val="000000"/>
                <w:lang w:val="hr-HR"/>
              </w:rPr>
              <w:t>Nastavu realizuje nastavnica sa decenijskim iskustvom u struci. Protok novih informacija, na posmatranom času započet je asocijacijom, ubrzanom dinamikom, a klasična teorijska nastava, eks katedra je bila preovladavajući način rada. Pored frontalnog, zastupljen je i rad u grupi, ali samo određeni broj učenika/ca pokazuje zainteresovanost za učenje, što u pojedinim fazama slabi interaktivnost nastavnog procesa. Zastupljena su pitanja reproduktivnog karaktera, a u manjem obimu problemska. Učenici/ce su disciplinovani, nastavnica pokazuje dobar pedagoški pristup, pogotovo u situacijama kada učenike/ce treba ohrabriti da izlažu svoje odgovore. </w:t>
            </w:r>
          </w:p>
          <w:p w14:paraId="12D2AA72" w14:textId="77777777" w:rsidR="00EA6160" w:rsidRPr="00C151BA" w:rsidRDefault="00EA6160" w:rsidP="00C151BA">
            <w:pPr>
              <w:spacing w:after="0" w:line="240" w:lineRule="auto"/>
              <w:jc w:val="both"/>
              <w:rPr>
                <w:rFonts w:eastAsia="Calibri" w:cstheme="minorHAnsi"/>
                <w:noProof/>
                <w:color w:val="000000"/>
                <w:lang w:val="hr-HR"/>
              </w:rPr>
            </w:pPr>
            <w:r w:rsidRPr="00C151BA">
              <w:rPr>
                <w:rFonts w:eastAsia="Calibri" w:cstheme="minorHAnsi"/>
                <w:noProof/>
                <w:color w:val="000000"/>
                <w:lang w:val="hr-HR"/>
              </w:rPr>
              <w:t xml:space="preserve">Dijelom je zapostavljen samostalan rad učenika/ca, raznovrsnost aktivnosti, istraživanje i problemsko učenje. Nastavnica motiviše učenike/ce, međutim, motivacijski nijesu uvijek vođeni do interakcijskih procesa. Nastavnica povremeno diktira nastavne sadržaje, opredjeljuje se na definicijsko određenje pojmova (nijesu uvijek odabrani najbolji primjeri), što nije u skladu sa </w:t>
            </w:r>
            <w:r w:rsidRPr="00C151BA">
              <w:rPr>
                <w:rFonts w:eastAsia="Calibri" w:cstheme="minorHAnsi"/>
                <w:noProof/>
                <w:color w:val="000000"/>
                <w:lang w:val="hr-HR"/>
              </w:rPr>
              <w:lastRenderedPageBreak/>
              <w:t>potrebama savremene nastave. U fazi grupnog rada, učenik koji je pripremio ppt ne učestvuje u zajedničkim grupnim aktivnostima. Rad grupa se smjenjuje ubrzanom dinamikom, bez procesa aktivnog postavljanja pitanja, analize i diskusije izloženih sadržaja što bi omogućilo bolje razumijevanje i vrednovanje. Prisutna je primjena audio-vizuelnih sredstava i informacione tehnologije, neophodnih za kvalitetno izvođenje nastave. Na kraju časa zadat je domaći zadatak. Učenici koriste odobrenu i preporučenu literaturu, zapisi u sveskama su uredni i dobrog kvaliteta, odgovaraju planiranim i realizovanim ishodima učenja i nastavnim sadržajima.. Čas je bio metodički zaokružen, stručno zastupljen. Ishodi učenja su realizovani na zadovoljavajućem nivou. </w:t>
            </w:r>
          </w:p>
        </w:tc>
      </w:tr>
      <w:tr w:rsidR="00EA6160" w14:paraId="68733353" w14:textId="77777777" w:rsidTr="00BA669B">
        <w:trPr>
          <w:trHeight w:val="300"/>
        </w:trPr>
        <w:tc>
          <w:tcPr>
            <w:tcW w:w="780" w:type="dxa"/>
            <w:tcBorders>
              <w:top w:val="nil"/>
              <w:left w:val="single" w:sz="6" w:space="0" w:color="auto"/>
              <w:bottom w:val="nil"/>
              <w:right w:val="single" w:sz="6" w:space="0" w:color="auto"/>
            </w:tcBorders>
            <w:shd w:val="clear" w:color="auto" w:fill="auto"/>
            <w:hideMark/>
          </w:tcPr>
          <w:p w14:paraId="08549F14" w14:textId="77777777" w:rsidR="00EA6160" w:rsidRDefault="00EA6160">
            <w:pPr>
              <w:spacing w:after="0" w:line="240" w:lineRule="auto"/>
              <w:textAlignment w:val="baseline"/>
              <w:rPr>
                <w:rFonts w:ascii="Arial" w:eastAsia="Times New Roman" w:hAnsi="Arial" w:cs="Arial"/>
                <w:noProof/>
                <w:lang w:val="hr-HR"/>
              </w:rPr>
            </w:pPr>
            <w:r>
              <w:rPr>
                <w:rFonts w:ascii="Arial" w:eastAsia="Times New Roman" w:hAnsi="Arial" w:cs="Arial"/>
                <w:noProof/>
                <w:lang w:val="hr-HR"/>
              </w:rPr>
              <w:lastRenderedPageBreak/>
              <w:t> </w:t>
            </w:r>
          </w:p>
        </w:tc>
        <w:tc>
          <w:tcPr>
            <w:tcW w:w="8564" w:type="dxa"/>
            <w:tcBorders>
              <w:top w:val="single" w:sz="6" w:space="0" w:color="auto"/>
              <w:left w:val="single" w:sz="6" w:space="0" w:color="auto"/>
              <w:bottom w:val="single" w:sz="6" w:space="0" w:color="auto"/>
              <w:right w:val="single" w:sz="6" w:space="0" w:color="auto"/>
            </w:tcBorders>
            <w:shd w:val="clear" w:color="auto" w:fill="auto"/>
            <w:hideMark/>
          </w:tcPr>
          <w:p w14:paraId="31677152" w14:textId="51DDABF3" w:rsidR="00EA6160" w:rsidRPr="0010273D" w:rsidRDefault="00EA6160" w:rsidP="00C151BA">
            <w:pPr>
              <w:spacing w:after="0" w:line="240" w:lineRule="auto"/>
              <w:jc w:val="both"/>
              <w:rPr>
                <w:rFonts w:eastAsia="Calibri" w:cstheme="minorHAnsi"/>
                <w:b/>
                <w:i/>
                <w:noProof/>
                <w:color w:val="000000"/>
                <w:lang w:val="hr-HR"/>
              </w:rPr>
            </w:pPr>
            <w:r w:rsidRPr="0010273D">
              <w:rPr>
                <w:rFonts w:eastAsia="Calibri" w:cstheme="minorHAnsi"/>
                <w:b/>
                <w:i/>
                <w:noProof/>
                <w:color w:val="000000"/>
                <w:lang w:val="hr-HR"/>
              </w:rPr>
              <w:t>Preporuk</w:t>
            </w:r>
            <w:r w:rsidR="0010273D">
              <w:rPr>
                <w:rFonts w:eastAsia="Calibri" w:cstheme="minorHAnsi"/>
                <w:b/>
                <w:i/>
                <w:noProof/>
                <w:color w:val="000000"/>
                <w:lang w:val="hr-HR"/>
              </w:rPr>
              <w:t>e</w:t>
            </w:r>
            <w:r w:rsidRPr="0010273D">
              <w:rPr>
                <w:rFonts w:eastAsia="Calibri" w:cstheme="minorHAnsi"/>
                <w:b/>
                <w:i/>
                <w:noProof/>
                <w:color w:val="000000"/>
                <w:lang w:val="hr-HR"/>
              </w:rPr>
              <w:t>:  </w:t>
            </w:r>
          </w:p>
        </w:tc>
      </w:tr>
      <w:tr w:rsidR="00EA6160" w14:paraId="26D9D29B" w14:textId="77777777" w:rsidTr="00BA669B">
        <w:trPr>
          <w:trHeight w:val="300"/>
        </w:trPr>
        <w:tc>
          <w:tcPr>
            <w:tcW w:w="780" w:type="dxa"/>
            <w:tcBorders>
              <w:top w:val="nil"/>
              <w:left w:val="single" w:sz="6" w:space="0" w:color="auto"/>
              <w:bottom w:val="single" w:sz="4" w:space="0" w:color="auto"/>
              <w:right w:val="single" w:sz="6" w:space="0" w:color="auto"/>
            </w:tcBorders>
            <w:shd w:val="clear" w:color="auto" w:fill="auto"/>
            <w:hideMark/>
          </w:tcPr>
          <w:p w14:paraId="2684DD82" w14:textId="77777777" w:rsidR="00EA6160" w:rsidRDefault="00EA6160">
            <w:pPr>
              <w:spacing w:after="0" w:line="240" w:lineRule="auto"/>
              <w:textAlignment w:val="baseline"/>
              <w:rPr>
                <w:rFonts w:ascii="Arial" w:eastAsia="Times New Roman" w:hAnsi="Arial" w:cs="Arial"/>
                <w:noProof/>
                <w:lang w:val="hr-HR"/>
              </w:rPr>
            </w:pPr>
            <w:r>
              <w:rPr>
                <w:rFonts w:ascii="Arial" w:eastAsia="Times New Roman" w:hAnsi="Arial" w:cs="Arial"/>
                <w:noProof/>
                <w:lang w:val="hr-HR"/>
              </w:rPr>
              <w:t> </w:t>
            </w:r>
          </w:p>
        </w:tc>
        <w:tc>
          <w:tcPr>
            <w:tcW w:w="8564" w:type="dxa"/>
            <w:tcBorders>
              <w:top w:val="single" w:sz="6" w:space="0" w:color="auto"/>
              <w:left w:val="single" w:sz="6" w:space="0" w:color="auto"/>
              <w:bottom w:val="single" w:sz="6" w:space="0" w:color="auto"/>
              <w:right w:val="single" w:sz="6" w:space="0" w:color="auto"/>
            </w:tcBorders>
            <w:shd w:val="clear" w:color="auto" w:fill="auto"/>
            <w:hideMark/>
          </w:tcPr>
          <w:p w14:paraId="52327C59"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Planirati realizaciju ishoda učenja aktivnostima učenika/ca, upotrebom raznovrsnih nastavnih metoda, oblika rada i nastavnih sredstava. </w:t>
            </w:r>
          </w:p>
          <w:p w14:paraId="75D93E0B"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Proces rada više usmjeriti na aktivnost učenika/ca, manje na aktivnost nastavnice.  </w:t>
            </w:r>
          </w:p>
          <w:p w14:paraId="2A2E126D"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Prethodno stečena znanja povezivati sa novim usvojenim znanjem na način da čine cjelovit logički dosljedan i funkcionalan sistem. </w:t>
            </w:r>
          </w:p>
          <w:p w14:paraId="44859EC3"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Raznovrsnim oblicima i metodama rada podsticati razvoj komunikacijskih vještina kod učenika/ca. </w:t>
            </w:r>
          </w:p>
          <w:p w14:paraId="55287D66"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Učenike/ce motovisati na samostalan rad, pokrenuti njihove inelektualne, stvaralačke i istraživačke potencijale, problemsko učenje i kritičko vrednovanje. </w:t>
            </w:r>
          </w:p>
          <w:p w14:paraId="0D5F94BD" w14:textId="77777777" w:rsidR="00EA6160" w:rsidRPr="00C151BA"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Razvijati kod učenika/ca vještine samostalne elaboracije unaprijed dobijenih ili samostalno istraženih pojava ili podataka. </w:t>
            </w:r>
          </w:p>
        </w:tc>
      </w:tr>
      <w:tr w:rsidR="00EA6160" w14:paraId="71E1ED32" w14:textId="77777777" w:rsidTr="00BA669B">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14:paraId="0D7143C7" w14:textId="77777777" w:rsidR="00EA6160" w:rsidRDefault="00EA6160">
            <w:pPr>
              <w:spacing w:after="0" w:line="240" w:lineRule="auto"/>
              <w:jc w:val="both"/>
              <w:textAlignment w:val="baseline"/>
              <w:rPr>
                <w:rFonts w:ascii="Arial" w:eastAsia="Times New Roman" w:hAnsi="Arial" w:cs="Arial"/>
                <w:noProof/>
                <w:lang w:val="hr-HR"/>
              </w:rPr>
            </w:pPr>
            <w:r>
              <w:rPr>
                <w:rFonts w:ascii="Arial" w:eastAsia="Times New Roman" w:hAnsi="Arial" w:cs="Arial"/>
                <w:noProof/>
                <w:lang w:val="hr-HR"/>
              </w:rPr>
              <w:t>1.3.  </w:t>
            </w:r>
          </w:p>
        </w:tc>
        <w:tc>
          <w:tcPr>
            <w:tcW w:w="8564" w:type="dxa"/>
            <w:tcBorders>
              <w:top w:val="single" w:sz="6" w:space="0" w:color="auto"/>
              <w:left w:val="single" w:sz="4" w:space="0" w:color="auto"/>
              <w:bottom w:val="single" w:sz="6" w:space="0" w:color="auto"/>
              <w:right w:val="single" w:sz="6" w:space="0" w:color="auto"/>
            </w:tcBorders>
            <w:shd w:val="clear" w:color="auto" w:fill="auto"/>
            <w:hideMark/>
          </w:tcPr>
          <w:p w14:paraId="4D41D700" w14:textId="77777777" w:rsidR="00EA6160" w:rsidRPr="00C151BA" w:rsidRDefault="00EA6160" w:rsidP="00C151BA">
            <w:pPr>
              <w:spacing w:after="0" w:line="240" w:lineRule="auto"/>
              <w:jc w:val="both"/>
              <w:rPr>
                <w:rFonts w:eastAsia="Calibri" w:cstheme="minorHAnsi"/>
                <w:noProof/>
                <w:color w:val="000000"/>
                <w:lang w:val="hr-HR"/>
              </w:rPr>
            </w:pPr>
            <w:r w:rsidRPr="00C151BA">
              <w:rPr>
                <w:rFonts w:eastAsia="Calibri" w:cstheme="minorHAnsi"/>
                <w:noProof/>
                <w:color w:val="000000"/>
                <w:lang w:val="hr-HR"/>
              </w:rPr>
              <w:t>U zapisnicima Aktiva društvene grupe nema evidencije o taksonomski izdiferenciranim kriterijumima ocjenjivanja i stručnim pitanjima koja se odnose na pomenuti segment rada. Takođe, nije izvršena analiza postignuća, osim tabelarnog prikaza distribucije ocjena. U odjeljenjskim knjigama su evidentirane ocjene sa usmenog odgovora. Nastavnica nije dala na uvid ličnu bilježnicu iz koje bi se mogli sagledati svi elementi ocjenjivanja, kao i praćenje različitih aktivnosti učenika/ca. </w:t>
            </w:r>
          </w:p>
        </w:tc>
      </w:tr>
      <w:tr w:rsidR="00EA6160" w14:paraId="0D99E398" w14:textId="77777777" w:rsidTr="00BA669B">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14:paraId="03557AF9" w14:textId="77777777" w:rsidR="00EA6160" w:rsidRDefault="00EA6160">
            <w:pPr>
              <w:spacing w:after="0" w:line="240" w:lineRule="auto"/>
              <w:textAlignment w:val="baseline"/>
              <w:rPr>
                <w:rFonts w:ascii="Arial" w:eastAsia="Times New Roman" w:hAnsi="Arial" w:cs="Arial"/>
                <w:noProof/>
                <w:lang w:val="hr-HR"/>
              </w:rPr>
            </w:pPr>
            <w:r>
              <w:rPr>
                <w:rFonts w:ascii="Arial" w:eastAsia="Times New Roman" w:hAnsi="Arial" w:cs="Arial"/>
                <w:noProof/>
                <w:lang w:val="hr-HR"/>
              </w:rPr>
              <w:t> </w:t>
            </w:r>
          </w:p>
        </w:tc>
        <w:tc>
          <w:tcPr>
            <w:tcW w:w="8564" w:type="dxa"/>
            <w:tcBorders>
              <w:top w:val="single" w:sz="6" w:space="0" w:color="auto"/>
              <w:left w:val="single" w:sz="4" w:space="0" w:color="auto"/>
              <w:bottom w:val="single" w:sz="6" w:space="0" w:color="auto"/>
              <w:right w:val="single" w:sz="6" w:space="0" w:color="auto"/>
            </w:tcBorders>
            <w:shd w:val="clear" w:color="auto" w:fill="auto"/>
            <w:hideMark/>
          </w:tcPr>
          <w:p w14:paraId="015B53D7" w14:textId="6DF27B0D" w:rsidR="00EA6160" w:rsidRPr="0010273D" w:rsidRDefault="00EA6160" w:rsidP="00C151BA">
            <w:pPr>
              <w:spacing w:after="0" w:line="240" w:lineRule="auto"/>
              <w:jc w:val="both"/>
              <w:rPr>
                <w:rFonts w:eastAsia="Calibri" w:cstheme="minorHAnsi"/>
                <w:b/>
                <w:i/>
                <w:noProof/>
                <w:color w:val="000000"/>
                <w:lang w:val="hr-HR"/>
              </w:rPr>
            </w:pPr>
            <w:r w:rsidRPr="00C151BA">
              <w:rPr>
                <w:rFonts w:eastAsia="Calibri" w:cstheme="minorHAnsi"/>
                <w:noProof/>
                <w:color w:val="000000"/>
                <w:lang w:val="hr-HR"/>
              </w:rPr>
              <w:t> </w:t>
            </w:r>
            <w:r w:rsidR="0010273D" w:rsidRPr="0010273D">
              <w:rPr>
                <w:rFonts w:eastAsia="Calibri" w:cstheme="minorHAnsi"/>
                <w:b/>
                <w:i/>
                <w:noProof/>
                <w:color w:val="000000"/>
                <w:lang w:val="hr-HR"/>
              </w:rPr>
              <w:t>Preporuke:</w:t>
            </w:r>
          </w:p>
          <w:p w14:paraId="4DDAF8C5" w14:textId="77777777" w:rsidR="00EA6160" w:rsidRDefault="00EA6160"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C151BA">
              <w:rPr>
                <w:rFonts w:eastAsia="Calibri" w:cstheme="minorHAnsi"/>
                <w:noProof/>
                <w:color w:val="000000"/>
                <w:lang w:val="hr-HR"/>
              </w:rPr>
              <w:t>Redovno pratiti i vrednovati postignuća učenika/ca kroz raznovrsne elemente ocjenjivanja. </w:t>
            </w:r>
          </w:p>
          <w:p w14:paraId="27AC071E" w14:textId="075B6976" w:rsidR="0010273D" w:rsidRPr="00C151BA" w:rsidRDefault="0010273D"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Uraditi kriterijume ocjenjivanja u kojim će biti zastupljeni svi nivoi znanja</w:t>
            </w:r>
            <w:r>
              <w:rPr>
                <w:rFonts w:eastAsia="Calibri" w:cstheme="minorHAnsi"/>
                <w:noProof/>
                <w:color w:val="000000"/>
                <w:lang w:val="hr-HR"/>
              </w:rPr>
              <w:t>.</w:t>
            </w:r>
          </w:p>
        </w:tc>
      </w:tr>
    </w:tbl>
    <w:p w14:paraId="63BCE717"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p>
    <w:p w14:paraId="60FA4DA2" w14:textId="77777777" w:rsidR="00EA6160" w:rsidRDefault="00EA6160" w:rsidP="00EA6160">
      <w:pPr>
        <w:spacing w:after="0" w:line="240" w:lineRule="auto"/>
        <w:jc w:val="both"/>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D813423" w14:textId="77777777" w:rsidR="00EA6160" w:rsidRDefault="00EA6160" w:rsidP="00EA6160">
      <w:pPr>
        <w:spacing w:after="0" w:line="240" w:lineRule="auto"/>
        <w:jc w:val="both"/>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60BA1F52" w14:textId="77777777" w:rsidR="00EA6160" w:rsidRDefault="00EA6160" w:rsidP="00EA6160">
      <w:pPr>
        <w:spacing w:after="0" w:line="240" w:lineRule="auto"/>
        <w:jc w:val="both"/>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5F506953"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2AE57B82" w14:textId="77777777" w:rsidR="00EA6160" w:rsidRDefault="00EA6160" w:rsidP="00EA6160">
      <w:pPr>
        <w:spacing w:after="0" w:line="240" w:lineRule="auto"/>
        <w:jc w:val="both"/>
        <w:textAlignment w:val="baseline"/>
        <w:rPr>
          <w:rFonts w:ascii="Times New Roman" w:eastAsia="Times New Roman" w:hAnsi="Times New Roman" w:cs="Times New Roman"/>
          <w:noProof/>
          <w:sz w:val="24"/>
          <w:szCs w:val="24"/>
          <w:lang w:val="hr-HR"/>
        </w:rPr>
      </w:pPr>
      <w:r>
        <w:rPr>
          <w:rFonts w:ascii="Times New Roman" w:eastAsia="Times New Roman" w:hAnsi="Times New Roman" w:cs="Times New Roman"/>
          <w:noProof/>
          <w:sz w:val="24"/>
          <w:szCs w:val="24"/>
          <w:lang w:val="hr-HR"/>
        </w:rPr>
        <w:t> </w:t>
      </w:r>
    </w:p>
    <w:p w14:paraId="40BFE259" w14:textId="77777777" w:rsidR="00EA6160" w:rsidRDefault="00EA6160" w:rsidP="00EA6160">
      <w:pPr>
        <w:spacing w:after="0" w:line="240" w:lineRule="auto"/>
        <w:jc w:val="both"/>
        <w:textAlignment w:val="baseline"/>
        <w:rPr>
          <w:rFonts w:ascii="Segoe UI" w:eastAsia="Times New Roman" w:hAnsi="Segoe UI" w:cs="Segoe UI"/>
          <w:noProof/>
          <w:sz w:val="18"/>
          <w:szCs w:val="18"/>
          <w:lang w:val="hr-HR"/>
        </w:rPr>
      </w:pPr>
    </w:p>
    <w:p w14:paraId="1C5B4C0C"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581286C" w14:textId="77777777" w:rsidR="00EA6160" w:rsidRDefault="00EA6160" w:rsidP="00EA6160">
      <w:pPr>
        <w:spacing w:after="0" w:line="240" w:lineRule="auto"/>
        <w:jc w:val="both"/>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6F89CAF"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C150B08" w14:textId="7FE258BE" w:rsidR="00132E47" w:rsidRDefault="00132E47" w:rsidP="00132E47">
      <w:pPr>
        <w:spacing w:after="0"/>
        <w:rPr>
          <w:rFonts w:ascii="Arial" w:hAnsi="Arial" w:cs="Arial"/>
          <w:b/>
          <w:sz w:val="20"/>
          <w:szCs w:val="20"/>
        </w:rPr>
      </w:pPr>
    </w:p>
    <w:p w14:paraId="2973713A" w14:textId="77777777" w:rsidR="00981FD1" w:rsidRDefault="00981FD1" w:rsidP="00132E47">
      <w:pPr>
        <w:spacing w:after="0"/>
      </w:pPr>
    </w:p>
    <w:p w14:paraId="233E98F8" w14:textId="77777777" w:rsidR="00C151BA" w:rsidRDefault="00C151BA">
      <w:pPr>
        <w:rPr>
          <w:rFonts w:ascii="Arial" w:hAnsi="Arial" w:cs="Arial"/>
          <w:b/>
          <w:sz w:val="20"/>
          <w:szCs w:val="20"/>
        </w:rPr>
      </w:pPr>
      <w:r>
        <w:rPr>
          <w:rFonts w:ascii="Arial" w:hAnsi="Arial" w:cs="Arial"/>
          <w:b/>
          <w:sz w:val="20"/>
          <w:szCs w:val="20"/>
        </w:rPr>
        <w:br w:type="page"/>
      </w:r>
    </w:p>
    <w:p w14:paraId="4E5519AE" w14:textId="395594EA" w:rsidR="00132E47" w:rsidRDefault="00132E47" w:rsidP="00132E47">
      <w:pPr>
        <w:spacing w:after="0"/>
        <w:rPr>
          <w:rFonts w:ascii="Arial" w:hAnsi="Arial" w:cs="Arial"/>
          <w:b/>
          <w:sz w:val="20"/>
          <w:szCs w:val="20"/>
        </w:rPr>
      </w:pPr>
      <w:r>
        <w:rPr>
          <w:rFonts w:ascii="Arial" w:hAnsi="Arial" w:cs="Arial"/>
          <w:b/>
          <w:sz w:val="20"/>
          <w:szCs w:val="20"/>
        </w:rPr>
        <w:lastRenderedPageBreak/>
        <w:t>1.2</w:t>
      </w:r>
      <w:r w:rsidRPr="008650ED">
        <w:rPr>
          <w:rFonts w:ascii="Arial" w:hAnsi="Arial" w:cs="Arial"/>
          <w:b/>
          <w:sz w:val="20"/>
          <w:szCs w:val="20"/>
        </w:rPr>
        <w:t xml:space="preserve">. </w:t>
      </w:r>
      <w:r w:rsidR="00EA6160">
        <w:rPr>
          <w:rFonts w:ascii="Arial" w:hAnsi="Arial" w:cs="Arial"/>
          <w:b/>
          <w:sz w:val="20"/>
          <w:szCs w:val="20"/>
        </w:rPr>
        <w:t>STR</w:t>
      </w:r>
      <w:r w:rsidR="00981FD1">
        <w:rPr>
          <w:rFonts w:ascii="Arial" w:hAnsi="Arial" w:cs="Arial"/>
          <w:b/>
          <w:sz w:val="20"/>
          <w:szCs w:val="20"/>
        </w:rPr>
        <w:t>UČNI MODULI-OBRAZOVNI PROGRAMI</w:t>
      </w:r>
    </w:p>
    <w:p w14:paraId="31C71814" w14:textId="77777777" w:rsidR="00132E47" w:rsidRPr="008650ED" w:rsidRDefault="00132E47" w:rsidP="00132E47">
      <w:pPr>
        <w:spacing w:after="0"/>
        <w:rPr>
          <w:b/>
        </w:rPr>
      </w:pPr>
    </w:p>
    <w:p w14:paraId="3DF39860" w14:textId="77777777" w:rsidR="00132E47" w:rsidRDefault="00132E47" w:rsidP="00132E47">
      <w:pPr>
        <w:spacing w:after="0" w:line="276" w:lineRule="auto"/>
        <w:rPr>
          <w:rFonts w:ascii="Arial" w:hAnsi="Arial" w:cs="Arial"/>
          <w:b/>
          <w:sz w:val="20"/>
          <w:szCs w:val="20"/>
        </w:rPr>
      </w:pPr>
      <w:r>
        <w:rPr>
          <w:rFonts w:ascii="Arial" w:hAnsi="Arial" w:cs="Arial"/>
          <w:b/>
          <w:sz w:val="20"/>
          <w:szCs w:val="20"/>
        </w:rPr>
        <w:t>Prosvjetni nadzornik: Milija Nenezić</w:t>
      </w:r>
    </w:p>
    <w:tbl>
      <w:tblPr>
        <w:tblW w:w="5091" w:type="pct"/>
        <w:tblLook w:val="04A0" w:firstRow="1" w:lastRow="0" w:firstColumn="1" w:lastColumn="0" w:noHBand="0" w:noVBand="1"/>
      </w:tblPr>
      <w:tblGrid>
        <w:gridCol w:w="4618"/>
        <w:gridCol w:w="4619"/>
      </w:tblGrid>
      <w:tr w:rsidR="00132E47" w:rsidRPr="006B1D65" w14:paraId="5F058977" w14:textId="77777777" w:rsidTr="00981FD1">
        <w:trPr>
          <w:trHeight w:val="423"/>
        </w:trPr>
        <w:tc>
          <w:tcPr>
            <w:tcW w:w="5000" w:type="pct"/>
            <w:gridSpan w:val="2"/>
          </w:tcPr>
          <w:p w14:paraId="45295DF0"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Pr>
                <w:rFonts w:ascii="Arial" w:hAnsi="Arial" w:cs="Arial"/>
                <w:b/>
                <w:sz w:val="20"/>
                <w:szCs w:val="20"/>
              </w:rPr>
              <w:t xml:space="preserve"> Kuvar</w:t>
            </w:r>
          </w:p>
        </w:tc>
      </w:tr>
      <w:tr w:rsidR="00132E47" w:rsidRPr="006B1D65" w14:paraId="6F613D88" w14:textId="77777777" w:rsidTr="00C1481A">
        <w:trPr>
          <w:trHeight w:val="221"/>
        </w:trPr>
        <w:tc>
          <w:tcPr>
            <w:tcW w:w="5000" w:type="pct"/>
            <w:gridSpan w:val="2"/>
            <w:tcBorders>
              <w:bottom w:val="single" w:sz="4" w:space="0" w:color="auto"/>
            </w:tcBorders>
          </w:tcPr>
          <w:p w14:paraId="72778CCB"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C83688" w:rsidRPr="006B1D65" w14:paraId="6A25CF08" w14:textId="77777777" w:rsidTr="00FF2A1D">
        <w:trPr>
          <w:trHeight w:val="611"/>
        </w:trPr>
        <w:tc>
          <w:tcPr>
            <w:tcW w:w="2500" w:type="pct"/>
            <w:tcBorders>
              <w:top w:val="nil"/>
              <w:bottom w:val="nil"/>
              <w:right w:val="nil"/>
            </w:tcBorders>
          </w:tcPr>
          <w:p w14:paraId="008278EE" w14:textId="4AEEDA6E" w:rsidR="00C83688" w:rsidRPr="00C1481A" w:rsidRDefault="00C83688" w:rsidP="00C1481A">
            <w:pPr>
              <w:autoSpaceDE w:val="0"/>
              <w:autoSpaceDN w:val="0"/>
              <w:adjustRightInd w:val="0"/>
              <w:spacing w:after="0" w:line="240" w:lineRule="auto"/>
              <w:rPr>
                <w:rFonts w:eastAsia="Calibri" w:cstheme="minorHAnsi"/>
                <w:noProof/>
                <w:lang w:val="hr-HR"/>
              </w:rPr>
            </w:pPr>
            <w:r w:rsidRPr="00C1481A">
              <w:rPr>
                <w:rFonts w:eastAsia="Calibri" w:cstheme="minorHAnsi"/>
                <w:noProof/>
                <w:lang w:val="hr-HR"/>
              </w:rPr>
              <w:t xml:space="preserve">Broj nastavnika kod kojih je izvršen nadzor: </w:t>
            </w:r>
          </w:p>
        </w:tc>
        <w:tc>
          <w:tcPr>
            <w:tcW w:w="2500" w:type="pct"/>
            <w:tcBorders>
              <w:left w:val="nil"/>
              <w:bottom w:val="nil"/>
            </w:tcBorders>
          </w:tcPr>
          <w:p w14:paraId="2865F2F1" w14:textId="5A4E0059" w:rsidR="00C83688" w:rsidRPr="00C83688" w:rsidRDefault="00C83688" w:rsidP="00C83688">
            <w:pPr>
              <w:autoSpaceDE w:val="0"/>
              <w:autoSpaceDN w:val="0"/>
              <w:adjustRightInd w:val="0"/>
              <w:rPr>
                <w:rFonts w:ascii="Arial" w:hAnsi="Arial" w:cs="Arial"/>
                <w:sz w:val="20"/>
                <w:szCs w:val="20"/>
              </w:rPr>
            </w:pPr>
            <w:r w:rsidRPr="00C83688">
              <w:rPr>
                <w:rFonts w:ascii="Arial" w:hAnsi="Arial" w:cs="Arial"/>
                <w:sz w:val="20"/>
                <w:szCs w:val="20"/>
              </w:rPr>
              <w:t>4</w:t>
            </w:r>
          </w:p>
        </w:tc>
      </w:tr>
      <w:tr w:rsidR="00C83688" w:rsidRPr="006B1D65" w14:paraId="6D9DEF06" w14:textId="77777777" w:rsidTr="00981FD1">
        <w:trPr>
          <w:trHeight w:val="313"/>
        </w:trPr>
        <w:tc>
          <w:tcPr>
            <w:tcW w:w="2500" w:type="pct"/>
            <w:tcBorders>
              <w:top w:val="nil"/>
              <w:bottom w:val="nil"/>
              <w:right w:val="nil"/>
            </w:tcBorders>
          </w:tcPr>
          <w:p w14:paraId="47845630" w14:textId="21377D4B" w:rsidR="00C83688" w:rsidRPr="00C1481A" w:rsidRDefault="00C83688" w:rsidP="00C1481A">
            <w:pPr>
              <w:autoSpaceDE w:val="0"/>
              <w:autoSpaceDN w:val="0"/>
              <w:adjustRightInd w:val="0"/>
              <w:spacing w:after="0" w:line="240" w:lineRule="auto"/>
              <w:rPr>
                <w:rFonts w:eastAsia="Calibri" w:cstheme="minorHAnsi"/>
                <w:noProof/>
                <w:lang w:val="hr-HR"/>
              </w:rPr>
            </w:pPr>
            <w:r w:rsidRPr="00C1481A">
              <w:rPr>
                <w:rFonts w:eastAsia="Calibri" w:cstheme="minorHAnsi"/>
                <w:noProof/>
                <w:lang w:val="hr-HR"/>
              </w:rPr>
              <w:t xml:space="preserve">Posjećena odjeljenja: </w:t>
            </w:r>
          </w:p>
        </w:tc>
        <w:tc>
          <w:tcPr>
            <w:tcW w:w="2500" w:type="pct"/>
            <w:tcBorders>
              <w:top w:val="nil"/>
              <w:left w:val="nil"/>
              <w:bottom w:val="nil"/>
            </w:tcBorders>
          </w:tcPr>
          <w:p w14:paraId="3AEB3D5D" w14:textId="7D703C28" w:rsidR="00C83688" w:rsidRPr="00C83688" w:rsidRDefault="00C83688" w:rsidP="00C83688">
            <w:pPr>
              <w:autoSpaceDE w:val="0"/>
              <w:autoSpaceDN w:val="0"/>
              <w:adjustRightInd w:val="0"/>
              <w:rPr>
                <w:rFonts w:ascii="Arial" w:hAnsi="Arial" w:cs="Arial"/>
                <w:sz w:val="20"/>
                <w:szCs w:val="20"/>
              </w:rPr>
            </w:pPr>
            <w:r w:rsidRPr="00C83688">
              <w:rPr>
                <w:rFonts w:ascii="Arial" w:hAnsi="Arial" w:cs="Arial"/>
                <w:sz w:val="20"/>
                <w:szCs w:val="20"/>
              </w:rPr>
              <w:t>3</w:t>
            </w:r>
          </w:p>
        </w:tc>
      </w:tr>
      <w:tr w:rsidR="00C83688" w:rsidRPr="00981FD1" w14:paraId="3B66AEBC" w14:textId="77777777" w:rsidTr="00FF2A1D">
        <w:trPr>
          <w:trHeight w:val="298"/>
        </w:trPr>
        <w:tc>
          <w:tcPr>
            <w:tcW w:w="2500" w:type="pct"/>
            <w:tcBorders>
              <w:top w:val="nil"/>
              <w:right w:val="nil"/>
            </w:tcBorders>
          </w:tcPr>
          <w:p w14:paraId="5EE7BC01" w14:textId="53AD4DD4" w:rsidR="00C83688" w:rsidRPr="00C1481A" w:rsidRDefault="00C83688" w:rsidP="00C1481A">
            <w:pPr>
              <w:autoSpaceDE w:val="0"/>
              <w:autoSpaceDN w:val="0"/>
              <w:adjustRightInd w:val="0"/>
              <w:spacing w:after="0" w:line="240" w:lineRule="auto"/>
              <w:rPr>
                <w:rFonts w:eastAsia="Calibri" w:cstheme="minorHAnsi"/>
                <w:noProof/>
                <w:lang w:val="hr-HR"/>
              </w:rPr>
            </w:pPr>
            <w:r w:rsidRPr="00C1481A">
              <w:rPr>
                <w:rFonts w:eastAsia="Calibri" w:cstheme="minorHAnsi"/>
                <w:noProof/>
                <w:lang w:val="hr-HR"/>
              </w:rPr>
              <w:t xml:space="preserve">Broj posjećenih časova: </w:t>
            </w:r>
          </w:p>
        </w:tc>
        <w:tc>
          <w:tcPr>
            <w:tcW w:w="2500" w:type="pct"/>
            <w:tcBorders>
              <w:top w:val="nil"/>
              <w:left w:val="nil"/>
              <w:bottom w:val="nil"/>
            </w:tcBorders>
          </w:tcPr>
          <w:p w14:paraId="7B2451E5" w14:textId="55C0C4F7" w:rsidR="00C83688" w:rsidRPr="00C83688" w:rsidRDefault="00C83688" w:rsidP="00C83688">
            <w:pPr>
              <w:autoSpaceDE w:val="0"/>
              <w:autoSpaceDN w:val="0"/>
              <w:adjustRightInd w:val="0"/>
              <w:rPr>
                <w:rFonts w:ascii="Arial" w:hAnsi="Arial" w:cs="Arial"/>
                <w:sz w:val="20"/>
                <w:szCs w:val="20"/>
              </w:rPr>
            </w:pPr>
            <w:r w:rsidRPr="00C83688">
              <w:rPr>
                <w:rFonts w:ascii="Arial" w:hAnsi="Arial" w:cs="Arial"/>
                <w:sz w:val="20"/>
                <w:szCs w:val="20"/>
              </w:rPr>
              <w:t>3</w:t>
            </w:r>
          </w:p>
        </w:tc>
      </w:tr>
      <w:tr w:rsidR="00C83688" w:rsidRPr="006B1D65" w14:paraId="186C3521" w14:textId="77777777" w:rsidTr="00981FD1">
        <w:trPr>
          <w:trHeight w:val="313"/>
        </w:trPr>
        <w:tc>
          <w:tcPr>
            <w:tcW w:w="2500" w:type="pct"/>
            <w:tcBorders>
              <w:top w:val="nil"/>
              <w:right w:val="nil"/>
            </w:tcBorders>
          </w:tcPr>
          <w:p w14:paraId="6D4A358A" w14:textId="240143FF" w:rsidR="00C83688" w:rsidRPr="00C1481A" w:rsidRDefault="00C83688" w:rsidP="00C1481A">
            <w:pPr>
              <w:autoSpaceDE w:val="0"/>
              <w:autoSpaceDN w:val="0"/>
              <w:adjustRightInd w:val="0"/>
              <w:spacing w:after="0" w:line="240" w:lineRule="auto"/>
              <w:rPr>
                <w:rFonts w:eastAsia="Calibri" w:cstheme="minorHAnsi"/>
                <w:noProof/>
                <w:lang w:val="hr-HR"/>
              </w:rPr>
            </w:pPr>
            <w:r w:rsidRPr="00C1481A">
              <w:rPr>
                <w:rFonts w:eastAsia="Calibri" w:cstheme="minorHAnsi"/>
                <w:noProof/>
                <w:lang w:val="hr-HR"/>
              </w:rPr>
              <w:t xml:space="preserve">Broj posjećenih časova: </w:t>
            </w:r>
          </w:p>
        </w:tc>
        <w:tc>
          <w:tcPr>
            <w:tcW w:w="2500" w:type="pct"/>
            <w:tcBorders>
              <w:top w:val="nil"/>
              <w:left w:val="nil"/>
            </w:tcBorders>
          </w:tcPr>
          <w:p w14:paraId="52F4E7C4" w14:textId="5F510A13" w:rsidR="00C83688" w:rsidRPr="00C83688" w:rsidRDefault="00C83688" w:rsidP="00C83688">
            <w:pPr>
              <w:autoSpaceDE w:val="0"/>
              <w:autoSpaceDN w:val="0"/>
              <w:adjustRightInd w:val="0"/>
              <w:rPr>
                <w:rFonts w:ascii="Arial" w:hAnsi="Arial" w:cs="Arial"/>
                <w:sz w:val="20"/>
                <w:szCs w:val="20"/>
              </w:rPr>
            </w:pPr>
            <w:r w:rsidRPr="00C83688">
              <w:rPr>
                <w:rFonts w:ascii="Arial" w:hAnsi="Arial" w:cs="Arial"/>
                <w:sz w:val="20"/>
                <w:szCs w:val="20"/>
              </w:rPr>
              <w:t>7</w:t>
            </w:r>
          </w:p>
        </w:tc>
      </w:tr>
    </w:tbl>
    <w:p w14:paraId="0A3EEE2F" w14:textId="77777777" w:rsidR="00132E47" w:rsidRPr="008650ED" w:rsidRDefault="00132E47" w:rsidP="00132E47">
      <w:pPr>
        <w:spacing w:after="0" w:line="276" w:lineRule="auto"/>
        <w:rPr>
          <w:rFonts w:ascii="Arial" w:hAnsi="Arial" w:cs="Arial"/>
          <w:sz w:val="8"/>
          <w:szCs w:val="8"/>
        </w:rPr>
      </w:pPr>
    </w:p>
    <w:bookmarkStart w:id="7" w:name="_MON_1759955099"/>
    <w:bookmarkStart w:id="8" w:name="_MON_1759955171"/>
    <w:bookmarkStart w:id="9" w:name="_MON_1684207226"/>
    <w:bookmarkEnd w:id="7"/>
    <w:bookmarkEnd w:id="8"/>
    <w:bookmarkEnd w:id="9"/>
    <w:bookmarkStart w:id="10" w:name="_MON_1703965985"/>
    <w:bookmarkEnd w:id="10"/>
    <w:p w14:paraId="2B444795" w14:textId="2ACCA442" w:rsidR="00132E47" w:rsidRDefault="00C1481A" w:rsidP="00132E47">
      <w:pPr>
        <w:spacing w:after="0" w:line="276" w:lineRule="auto"/>
        <w:rPr>
          <w:rFonts w:ascii="Arial" w:hAnsi="Arial" w:cs="Arial"/>
        </w:rPr>
      </w:pPr>
      <w:r w:rsidRPr="0044312C">
        <w:rPr>
          <w:rFonts w:ascii="Arial" w:hAnsi="Arial" w:cs="Arial"/>
        </w:rPr>
        <w:object w:dxaOrig="13725" w:dyaOrig="4140" w14:anchorId="3218CE11">
          <v:shape id="_x0000_i1031" type="#_x0000_t75" style="width:465pt;height:132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1" DrawAspect="Content" ObjectID="_1800344112" r:id="rId24"/>
        </w:object>
      </w:r>
    </w:p>
    <w:p w14:paraId="4CB42F6B" w14:textId="1E398A4C" w:rsidR="000D648B" w:rsidRDefault="000D648B" w:rsidP="00132E47">
      <w:pPr>
        <w:spacing w:after="0" w:line="276" w:lineRule="auto"/>
        <w:rPr>
          <w:rFonts w:ascii="Arial" w:hAnsi="Arial" w:cs="Arial"/>
        </w:rPr>
      </w:pPr>
    </w:p>
    <w:tbl>
      <w:tblPr>
        <w:tblStyle w:val="TableGrid"/>
        <w:tblW w:w="5162" w:type="pct"/>
        <w:tblLook w:val="04A0" w:firstRow="1" w:lastRow="0" w:firstColumn="1" w:lastColumn="0" w:noHBand="0" w:noVBand="1"/>
      </w:tblPr>
      <w:tblGrid>
        <w:gridCol w:w="663"/>
        <w:gridCol w:w="8693"/>
      </w:tblGrid>
      <w:tr w:rsidR="00981FD1" w:rsidRPr="00E0472D" w14:paraId="42579685" w14:textId="77777777" w:rsidTr="00981FD1">
        <w:trPr>
          <w:cantSplit/>
          <w:trHeight w:val="20"/>
        </w:trPr>
        <w:tc>
          <w:tcPr>
            <w:tcW w:w="354" w:type="pct"/>
            <w:tcBorders>
              <w:bottom w:val="nil"/>
            </w:tcBorders>
            <w:shd w:val="clear" w:color="auto" w:fill="auto"/>
          </w:tcPr>
          <w:p w14:paraId="1CEB4DE1" w14:textId="77777777" w:rsidR="00981FD1" w:rsidRPr="00E0472D" w:rsidRDefault="00981FD1" w:rsidP="00FF2A1D">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0A177E5E" w14:textId="77777777" w:rsidR="00981FD1" w:rsidRPr="00E0472D" w:rsidRDefault="00981FD1" w:rsidP="00FF2A1D">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981FD1" w:rsidRPr="00E0472D" w14:paraId="24A71D15" w14:textId="77777777" w:rsidTr="00981FD1">
        <w:trPr>
          <w:cantSplit/>
          <w:trHeight w:val="20"/>
        </w:trPr>
        <w:tc>
          <w:tcPr>
            <w:tcW w:w="354" w:type="pct"/>
            <w:tcBorders>
              <w:top w:val="nil"/>
              <w:bottom w:val="single" w:sz="4" w:space="0" w:color="auto"/>
            </w:tcBorders>
            <w:shd w:val="clear" w:color="auto" w:fill="auto"/>
          </w:tcPr>
          <w:p w14:paraId="353632E6" w14:textId="77777777" w:rsidR="00981FD1" w:rsidRPr="00E0472D" w:rsidRDefault="00981FD1" w:rsidP="00FF2A1D">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shd w:val="clear" w:color="auto" w:fill="auto"/>
          </w:tcPr>
          <w:p w14:paraId="4A82F6F3" w14:textId="735939CF"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 xml:space="preserve">Srednja mješovita škola “Mladost” Tivat realizuje obrazovni program Kuvar u trogodišnjem trajanju. Učenici su raspoređeni u odjeljenjima prvog (Ik – 29 učenika), drugog (IIk – 15 učenika) i trećeg (IIIk – 27 učenika) razreda. </w:t>
            </w:r>
          </w:p>
          <w:p w14:paraId="1D4893CF" w14:textId="752FB768"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Nastavnici, uglavnom, blagovremeno planiraju rad kroz izradu godišnjih planova rada i planova realizacije ishoda učenja</w:t>
            </w:r>
            <w:r w:rsidR="0057115B" w:rsidRPr="00C151BA">
              <w:rPr>
                <w:rFonts w:eastAsia="Calibri" w:cstheme="minorHAnsi"/>
                <w:noProof/>
                <w:color w:val="000000"/>
                <w:lang w:val="hr-HR"/>
              </w:rPr>
              <w:t xml:space="preserve">. </w:t>
            </w:r>
            <w:r w:rsidRPr="00C151BA">
              <w:rPr>
                <w:rFonts w:eastAsia="Calibri" w:cstheme="minorHAnsi"/>
                <w:noProof/>
                <w:color w:val="000000"/>
                <w:lang w:val="hr-HR"/>
              </w:rPr>
              <w:t>Navedeni planovi rada, nijesu pregledani i potpisani od strane pedagoga. Nijesu istaknuta zapažanja, komentari i preporuke stručnih organa za unapređenje istih. Uglavnom, ne planiraju aktivnosti na provjeravanju dostignutosti kriterijuma i ishoda učenja; ne planiraju testove kao oblik provjeravanja dostignutosti ishoda učenja.</w:t>
            </w:r>
          </w:p>
          <w:p w14:paraId="3809FF75" w14:textId="2AD1A03E"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Dopunska i dodatna nastava se ne planira i ne realizuje.</w:t>
            </w:r>
            <w:r w:rsidR="0057115B" w:rsidRPr="00C151BA">
              <w:rPr>
                <w:rFonts w:eastAsia="Calibri" w:cstheme="minorHAnsi"/>
                <w:noProof/>
                <w:color w:val="000000"/>
                <w:lang w:val="hr-HR"/>
              </w:rPr>
              <w:t xml:space="preserve"> </w:t>
            </w:r>
            <w:r w:rsidRPr="00C151BA">
              <w:rPr>
                <w:rFonts w:eastAsia="Calibri" w:cstheme="minorHAnsi"/>
                <w:noProof/>
                <w:color w:val="000000"/>
                <w:lang w:val="hr-HR"/>
              </w:rPr>
              <w:t>Ne planira se i ne realizuje rad stručnih sekcija.</w:t>
            </w:r>
            <w:r w:rsidR="0057115B" w:rsidRPr="00C151BA">
              <w:rPr>
                <w:rFonts w:eastAsia="Calibri" w:cstheme="minorHAnsi"/>
                <w:noProof/>
                <w:color w:val="000000"/>
                <w:lang w:val="hr-HR"/>
              </w:rPr>
              <w:t xml:space="preserve"> </w:t>
            </w:r>
            <w:r w:rsidRPr="00C151BA">
              <w:rPr>
                <w:rFonts w:eastAsia="Calibri" w:cstheme="minorHAnsi"/>
                <w:noProof/>
                <w:color w:val="000000"/>
                <w:lang w:val="hr-HR"/>
              </w:rPr>
              <w:t>Škola ne planira i ne realizuje stručne posjete od značaja za unapređenje postignuća učenika. Gostujuća predavanja se ne planiraju i ne realizuju.</w:t>
            </w:r>
          </w:p>
          <w:p w14:paraId="1AC027A7" w14:textId="162574AF"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Na hospitovanim časovima nastavnici posjeduj</w:t>
            </w:r>
            <w:r w:rsidR="00F204A8">
              <w:rPr>
                <w:rFonts w:eastAsia="Calibri" w:cstheme="minorHAnsi"/>
                <w:noProof/>
                <w:color w:val="000000"/>
                <w:lang w:val="hr-HR"/>
              </w:rPr>
              <w:t>u</w:t>
            </w:r>
            <w:r w:rsidRPr="00C151BA">
              <w:rPr>
                <w:rFonts w:eastAsia="Calibri" w:cstheme="minorHAnsi"/>
                <w:noProof/>
                <w:color w:val="000000"/>
                <w:lang w:val="hr-HR"/>
              </w:rPr>
              <w:t xml:space="preserve"> pisanu pripremu za čas, uglavnom sa svim predviđenim elementima. </w:t>
            </w:r>
          </w:p>
          <w:p w14:paraId="58BDDFBF" w14:textId="77777777"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Nastavnici koriste udžbenike, a rijeđe druge pisane materijale.</w:t>
            </w:r>
          </w:p>
          <w:p w14:paraId="073D976E" w14:textId="5EC9048D"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Zapisnici sa sjednica Stručnog aktiva ne ukazuju na kontinuitet u predviđenim aktivnostima. Prvi zapisnik se odnosi na 31.08.2023.  Navedeni zapisnici sadrže određene nepravilnosti, odnosno nedostatke: ne sadrže prikaze uspjeha i vladanja učenika; ne vrši se usklađivanje ocjenjivanja; zapisnici nijesu ovjereni; godišnji plan rada Stručnog aktiva nije dovoljno razvojno usmjeren; ne utvrđuju se potrebe za namirnicama i materijalima za realizaciju praktične nastave u školi; nema detaljnih izvještaja po tačkama dnevnog reda.</w:t>
            </w:r>
          </w:p>
          <w:p w14:paraId="60E6FFCC" w14:textId="77777777"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 xml:space="preserve">Hospitacije u okviru Stručnog aktiva se ne planiraju i ne realizuju. </w:t>
            </w:r>
          </w:p>
          <w:p w14:paraId="18F00EBA" w14:textId="77777777"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Profesionalna praksa se ne planira i ne realizuje.</w:t>
            </w:r>
          </w:p>
          <w:p w14:paraId="4C71B256" w14:textId="7A7781BA"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 xml:space="preserve">Praktična nastava kod poslodavca se obavlja u više ugostiteljskih objekata. Škola posjeduje uredno potpisane i ovjerene Ugovore o realizaciji praktične nastave. Za sve učenike je pripremljen i ovjeren individualni ugovor sa poslodavcem. Prilikom hospitacije praktične nastave kod poslodavaca utvrđeno je da: učenici, </w:t>
            </w:r>
            <w:r w:rsidR="0057115B" w:rsidRPr="00C151BA">
              <w:rPr>
                <w:rFonts w:eastAsia="Calibri" w:cstheme="minorHAnsi"/>
                <w:noProof/>
                <w:color w:val="000000"/>
                <w:lang w:val="hr-HR"/>
              </w:rPr>
              <w:t>ne</w:t>
            </w:r>
            <w:r w:rsidRPr="00C151BA">
              <w:rPr>
                <w:rFonts w:eastAsia="Calibri" w:cstheme="minorHAnsi"/>
                <w:noProof/>
                <w:color w:val="000000"/>
                <w:lang w:val="hr-HR"/>
              </w:rPr>
              <w:t xml:space="preserve">redovno pohađaju nastavu; učenici, </w:t>
            </w:r>
            <w:r w:rsidRPr="00C151BA">
              <w:rPr>
                <w:rFonts w:eastAsia="Calibri" w:cstheme="minorHAnsi"/>
                <w:noProof/>
                <w:color w:val="000000"/>
                <w:lang w:val="hr-HR"/>
              </w:rPr>
              <w:lastRenderedPageBreak/>
              <w:t>uglavnom, posjeduju važeće sanitarne knjižice; učenici posjeduju propisane radne uniforme;</w:t>
            </w:r>
            <w:r w:rsidR="001B3613" w:rsidRPr="00C151BA">
              <w:rPr>
                <w:rFonts w:eastAsia="Calibri" w:cstheme="minorHAnsi"/>
                <w:noProof/>
                <w:color w:val="000000"/>
                <w:lang w:val="hr-HR"/>
              </w:rPr>
              <w:t xml:space="preserve"> svi</w:t>
            </w:r>
            <w:r w:rsidRPr="00C151BA">
              <w:rPr>
                <w:rFonts w:eastAsia="Calibri" w:cstheme="minorHAnsi"/>
                <w:noProof/>
                <w:color w:val="000000"/>
                <w:lang w:val="hr-HR"/>
              </w:rPr>
              <w:t xml:space="preserve"> učenici, </w:t>
            </w:r>
            <w:r w:rsidR="001B3613" w:rsidRPr="00C151BA">
              <w:rPr>
                <w:rFonts w:eastAsia="Calibri" w:cstheme="minorHAnsi"/>
                <w:noProof/>
                <w:color w:val="000000"/>
                <w:lang w:val="hr-HR"/>
              </w:rPr>
              <w:t>ne</w:t>
            </w:r>
            <w:r w:rsidRPr="00C151BA">
              <w:rPr>
                <w:rFonts w:eastAsia="Calibri" w:cstheme="minorHAnsi"/>
                <w:noProof/>
                <w:color w:val="000000"/>
                <w:lang w:val="hr-HR"/>
              </w:rPr>
              <w:t xml:space="preserve"> posjeduju dnevnike praktične nastave</w:t>
            </w:r>
            <w:r w:rsidR="001B3613" w:rsidRPr="00C151BA">
              <w:rPr>
                <w:rFonts w:eastAsia="Calibri" w:cstheme="minorHAnsi"/>
                <w:noProof/>
                <w:color w:val="000000"/>
                <w:lang w:val="hr-HR"/>
              </w:rPr>
              <w:t>,</w:t>
            </w:r>
            <w:r w:rsidRPr="00C151BA">
              <w:rPr>
                <w:rFonts w:eastAsia="Calibri" w:cstheme="minorHAnsi"/>
                <w:noProof/>
                <w:color w:val="000000"/>
                <w:lang w:val="hr-HR"/>
              </w:rPr>
              <w:t xml:space="preserve"> vodi se posebna evidencija o dolascima učenika kod poslodavca; nastavnici praktične nastave neredovno kontrolišu obavljanje praktične nastave kod poslodavca.</w:t>
            </w:r>
          </w:p>
          <w:p w14:paraId="40D372FF" w14:textId="77777777"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 xml:space="preserve">Organizovanje praktičnog obrazovanja (planiranje, izbor poslodavaca, zaključivanje ugovora, priprema rasporeda obavljanja praktičnog obrazovanja, praćenje realizacije, evaluacija i dr.), blagovremeno i efikasno obavlja organizator praktičnog obrazovanja. </w:t>
            </w:r>
          </w:p>
          <w:p w14:paraId="0AEF6DBE" w14:textId="77777777"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 xml:space="preserve">Dualni oblik nastave pohađaju 42 učenika predmetnog obrazovnog programa, po čemu se škola ističe. Za sve učenike su zaključeni odgovarajući ugovori, poslodavcima su dostavljeni program obrazovanja i nastavni planovi. Praktični ispit na kraju nastavne godine se realizuje u školi, uz prisustvo jednog predstavnika poslodavaca, a ispitivač je nastavnik iz škole. Vode se odgovarajući zapisnici sa polaganja. Propisima je predviđeno da se praktični ispit na kraju nastavne godine realizuje kod poslodavca, a ispitivač je istruktor praktične nastave kojeg je imenovao poslodavac. Nastavnici iz škole čine članove ispitne komisije. </w:t>
            </w:r>
          </w:p>
          <w:p w14:paraId="1E51C1FB" w14:textId="77777777"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 xml:space="preserve">Uvidom u personalne dosijee utvrđeno je da nastavu iz stručno-teorijskih modula, djelimično, realizuju nastavnici koji posjeduju odgovarajuće stručne kvalifikacije predviđene obrazovnim programom, ugovor o radu, uvjerenje o položenom stručnom ispitu i licencu za rad u nastavi. </w:t>
            </w:r>
          </w:p>
          <w:p w14:paraId="59657785" w14:textId="30A4715F" w:rsidR="00981FD1" w:rsidRPr="00C151BA" w:rsidRDefault="00981FD1" w:rsidP="00C151BA">
            <w:pPr>
              <w:jc w:val="both"/>
              <w:rPr>
                <w:rFonts w:eastAsia="Calibri" w:cstheme="minorHAnsi"/>
                <w:noProof/>
                <w:color w:val="000000"/>
                <w:lang w:val="hr-HR"/>
              </w:rPr>
            </w:pPr>
            <w:r w:rsidRPr="00C151BA">
              <w:rPr>
                <w:rFonts w:eastAsia="Calibri" w:cstheme="minorHAnsi"/>
                <w:noProof/>
                <w:color w:val="000000"/>
                <w:lang w:val="hr-HR"/>
              </w:rPr>
              <w:t>Nastavnik modula: „Uvod u kuvarstvo“ (Ik), „Priprema jednostavnih jela od povrća i jaja“ (Ik), „Priprema jednostavnih jela od povrća i jaja u restoranu“ (Ik), „Priprema poslastičarskih proizvoda“ (IIIk), „Priprema gastronomskih proizvoda od tijesta“ (IIIk), raspolaže sa stručnom spremom nivoa VII1 NOK-a iz oblasti “menadžmenta u turizmu i ugostiteljstvu”, a obrazovnim programom je predviđeno “iz oblasti gastronomije”; nastavnik modula: „Priprema fondova, supa i jela od ribe“ (IIk), „Priprema jela sa roštilja i dodataka“ (IIk), „Priprema pica, jela sa roštilja, supa i jela od ribe u restoranu“ (IIk),  raspolaže sa stručnom stručnim zvanjem “Culinarry management”, ali je nepoznat nivo stručne spreme i broj CSPK - a, nije položio stručni ispit i nema licencu za rad u nastavi; nastavnik modula: „Priprema glavnih jela“ (IIIk), „Priprema hladnih i toplih predjela“ (IIIk), „Konfekcionisanje mesa u ugostiteljstvu“ (IIIk), „Priprema jednostavnih gastronomskih i poslastičarskih proizvoda u restoranu“ (IIIk), raspolaže sa stručnom spremom nivoa VI NOK-a, stručnog zvanja “menadžer iz poslovne i pravne oblasti”, odnosno sa 180 CSPK-a, a obrazovnim programom je predviđeno najmanje 240 CSPK-a iz oblasti gastronomije (teorijski oblik nastave), nema položen stručni ispit i licencu za rad u nastavi.</w:t>
            </w:r>
          </w:p>
        </w:tc>
      </w:tr>
      <w:tr w:rsidR="00981FD1" w:rsidRPr="00E0472D" w14:paraId="7703F189" w14:textId="77777777" w:rsidTr="00981FD1">
        <w:trPr>
          <w:trHeight w:val="20"/>
        </w:trPr>
        <w:tc>
          <w:tcPr>
            <w:tcW w:w="354" w:type="pct"/>
            <w:tcBorders>
              <w:bottom w:val="nil"/>
            </w:tcBorders>
            <w:shd w:val="clear" w:color="auto" w:fill="auto"/>
          </w:tcPr>
          <w:p w14:paraId="3A137A75" w14:textId="77777777" w:rsidR="00981FD1" w:rsidRPr="00E0472D" w:rsidRDefault="00981FD1" w:rsidP="00FF2A1D">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shd w:val="clear" w:color="auto" w:fill="auto"/>
          </w:tcPr>
          <w:p w14:paraId="184DAD74" w14:textId="77777777" w:rsidR="00981FD1" w:rsidRPr="00E0472D" w:rsidRDefault="00981FD1" w:rsidP="00FF2A1D">
            <w:pPr>
              <w:spacing w:line="276" w:lineRule="auto"/>
              <w:rPr>
                <w:rFonts w:ascii="Arial" w:hAnsi="Arial" w:cs="Arial"/>
                <w:sz w:val="20"/>
                <w:szCs w:val="20"/>
              </w:rPr>
            </w:pPr>
          </w:p>
        </w:tc>
      </w:tr>
      <w:tr w:rsidR="00981FD1" w:rsidRPr="00E0472D" w14:paraId="50896C8A" w14:textId="77777777" w:rsidTr="00981FD1">
        <w:trPr>
          <w:trHeight w:val="20"/>
        </w:trPr>
        <w:tc>
          <w:tcPr>
            <w:tcW w:w="354" w:type="pct"/>
            <w:tcBorders>
              <w:top w:val="nil"/>
              <w:bottom w:val="nil"/>
            </w:tcBorders>
            <w:shd w:val="clear" w:color="auto" w:fill="auto"/>
          </w:tcPr>
          <w:p w14:paraId="6D561006" w14:textId="77777777" w:rsidR="00981FD1" w:rsidRPr="00E0472D" w:rsidRDefault="00981FD1" w:rsidP="00FF2A1D">
            <w:pPr>
              <w:spacing w:line="276" w:lineRule="auto"/>
              <w:rPr>
                <w:rFonts w:ascii="Arial Narrow" w:hAnsi="Arial Narrow" w:cs="Arial"/>
                <w:sz w:val="20"/>
                <w:szCs w:val="20"/>
              </w:rPr>
            </w:pPr>
          </w:p>
        </w:tc>
        <w:tc>
          <w:tcPr>
            <w:tcW w:w="4646" w:type="pct"/>
            <w:shd w:val="clear" w:color="auto" w:fill="auto"/>
          </w:tcPr>
          <w:p w14:paraId="19B1AEBE" w14:textId="42BD676B" w:rsidR="00981FD1" w:rsidRPr="001B3613" w:rsidRDefault="00981FD1" w:rsidP="00FF2A1D">
            <w:pPr>
              <w:spacing w:line="276" w:lineRule="auto"/>
              <w:rPr>
                <w:rFonts w:ascii="Arial" w:hAnsi="Arial" w:cs="Arial"/>
                <w:b/>
                <w:i/>
                <w:sz w:val="20"/>
                <w:szCs w:val="20"/>
              </w:rPr>
            </w:pPr>
            <w:proofErr w:type="spellStart"/>
            <w:r w:rsidRPr="001B3613">
              <w:rPr>
                <w:rFonts w:ascii="Arial" w:hAnsi="Arial" w:cs="Arial"/>
                <w:b/>
                <w:i/>
                <w:sz w:val="20"/>
                <w:szCs w:val="20"/>
              </w:rPr>
              <w:t>Preporuk</w:t>
            </w:r>
            <w:r w:rsidR="001B3613" w:rsidRPr="001B3613">
              <w:rPr>
                <w:rFonts w:ascii="Arial" w:hAnsi="Arial" w:cs="Arial"/>
                <w:b/>
                <w:i/>
                <w:sz w:val="20"/>
                <w:szCs w:val="20"/>
              </w:rPr>
              <w:t>e</w:t>
            </w:r>
            <w:proofErr w:type="spellEnd"/>
            <w:r w:rsidRPr="001B3613">
              <w:rPr>
                <w:rFonts w:ascii="Arial" w:hAnsi="Arial" w:cs="Arial"/>
                <w:b/>
                <w:i/>
                <w:sz w:val="20"/>
                <w:szCs w:val="20"/>
              </w:rPr>
              <w:t>:</w:t>
            </w:r>
          </w:p>
        </w:tc>
      </w:tr>
      <w:tr w:rsidR="00981FD1" w:rsidRPr="00E0472D" w14:paraId="27422346" w14:textId="77777777" w:rsidTr="00981FD1">
        <w:trPr>
          <w:trHeight w:val="20"/>
        </w:trPr>
        <w:tc>
          <w:tcPr>
            <w:tcW w:w="354" w:type="pct"/>
            <w:tcBorders>
              <w:top w:val="nil"/>
              <w:bottom w:val="single" w:sz="4" w:space="0" w:color="auto"/>
            </w:tcBorders>
            <w:shd w:val="clear" w:color="auto" w:fill="auto"/>
          </w:tcPr>
          <w:p w14:paraId="4315C8D8" w14:textId="77777777" w:rsidR="00981FD1" w:rsidRPr="00E0472D" w:rsidRDefault="00981FD1" w:rsidP="00FF2A1D">
            <w:pPr>
              <w:spacing w:line="276" w:lineRule="auto"/>
              <w:rPr>
                <w:rFonts w:ascii="Arial Narrow" w:hAnsi="Arial Narrow" w:cs="Arial"/>
                <w:sz w:val="20"/>
                <w:szCs w:val="20"/>
              </w:rPr>
            </w:pPr>
          </w:p>
        </w:tc>
        <w:tc>
          <w:tcPr>
            <w:tcW w:w="4646" w:type="pct"/>
            <w:shd w:val="clear" w:color="auto" w:fill="auto"/>
          </w:tcPr>
          <w:p w14:paraId="2360ED53" w14:textId="77777777"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Godišnje planove rada i Planove realizacije ishoda učenja detaljno analizirati od strane stručnog lica i istaći zapažanja i preporuke.</w:t>
            </w:r>
          </w:p>
          <w:p w14:paraId="587D4A90" w14:textId="77777777"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Dopunsku i dodatnu nastavu planirati, realizovati i evidentirati.</w:t>
            </w:r>
          </w:p>
          <w:p w14:paraId="59A2661B" w14:textId="0BA6EB9A"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Motivisati učenike i nastavnike da se formiraju stručne sekcije.</w:t>
            </w:r>
          </w:p>
          <w:p w14:paraId="4633F3F3" w14:textId="77777777"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realizovati odgovarajuće stručne posjete (hoteli, restorani i dr.)</w:t>
            </w:r>
          </w:p>
          <w:p w14:paraId="52227875" w14:textId="77777777"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realizovati gostujuća predavanja iz oblasti ugostiteljstva (poznati ugostitelji, fakultetski profesori itd.).</w:t>
            </w:r>
          </w:p>
          <w:p w14:paraId="728DEEA7" w14:textId="77777777"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Obezbijediti poboljšanje rada Stručnog aktiva u svim segmentima.</w:t>
            </w:r>
          </w:p>
          <w:p w14:paraId="4A0960B2" w14:textId="77777777"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Realizovati hospitacije u okviru stučnog aktiva i voditi odgovarajuće zapisnike.</w:t>
            </w:r>
          </w:p>
          <w:p w14:paraId="64CF7962" w14:textId="0A1E5D74" w:rsidR="001B3613" w:rsidRPr="0010273D" w:rsidRDefault="001B361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Obezbijediti redovnost kontrole i pohađanja praktične nastave kod poslodavca.</w:t>
            </w:r>
          </w:p>
          <w:p w14:paraId="35C6D0B9" w14:textId="067093F3" w:rsidR="00981FD1" w:rsidRPr="001B3613" w:rsidRDefault="001B3613" w:rsidP="0010273D">
            <w:pPr>
              <w:pStyle w:val="ListParagraph"/>
              <w:numPr>
                <w:ilvl w:val="0"/>
                <w:numId w:val="36"/>
              </w:numPr>
              <w:ind w:left="316" w:hanging="316"/>
              <w:jc w:val="both"/>
              <w:rPr>
                <w:rFonts w:ascii="Arial" w:hAnsi="Arial" w:cs="Arial"/>
                <w:sz w:val="20"/>
                <w:szCs w:val="20"/>
                <w:lang w:val="sr-Latn-CS"/>
              </w:rPr>
            </w:pPr>
            <w:r w:rsidRPr="0010273D">
              <w:rPr>
                <w:rFonts w:eastAsia="Calibri" w:cstheme="minorHAnsi"/>
                <w:noProof/>
                <w:color w:val="000000"/>
                <w:lang w:val="hr-HR"/>
              </w:rPr>
              <w:t>U potpunosti obezbijediti stručnu zastupljenost nastave.</w:t>
            </w:r>
          </w:p>
        </w:tc>
      </w:tr>
      <w:tr w:rsidR="001B3613" w:rsidRPr="00E0472D" w14:paraId="4E5CC829" w14:textId="77777777" w:rsidTr="00FF2A1D">
        <w:trPr>
          <w:cantSplit/>
          <w:trHeight w:val="1268"/>
        </w:trPr>
        <w:tc>
          <w:tcPr>
            <w:tcW w:w="354" w:type="pct"/>
            <w:tcBorders>
              <w:bottom w:val="nil"/>
            </w:tcBorders>
            <w:shd w:val="clear" w:color="auto" w:fill="auto"/>
          </w:tcPr>
          <w:p w14:paraId="2F4FF4A5" w14:textId="77777777" w:rsidR="001B3613" w:rsidRPr="00E0472D" w:rsidRDefault="001B3613" w:rsidP="001B3613">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646" w:type="pct"/>
            <w:tcBorders>
              <w:bottom w:val="nil"/>
            </w:tcBorders>
            <w:shd w:val="clear" w:color="auto" w:fill="FFFFFF" w:themeFill="background1"/>
          </w:tcPr>
          <w:p w14:paraId="38366E51" w14:textId="77777777"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 xml:space="preserve">Na hospitovanim časovima atmosfera je, uglavnom, radna i pozitivna, a učenici disciplinovani. Na većini časova nastavnici se pridržavaju planirane strukture časa, sa uvodnim, glavnim i završnim dijelom časa. Nastavne metode, oblici rada i nastavna sredstva, djelimično, su usmjereni na aktivnosti učenika. Primjenju frontalni oblik rada, metode usmenog izlaganja i razgovora. Nastavnici, uglavnom, koriste tablu za navođenje ključnih podatka, a učenici ih bilježe u sveskama. Na času modula “Teorija hrane” (IIk), nastavnik praktično demonstrira predmetnu temu; u završnom dijelu časa, učenici u grupama popunjavaju radne listove i prezentuju rezultate.  </w:t>
            </w:r>
          </w:p>
          <w:p w14:paraId="1B32EF72" w14:textId="77777777"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Praktičnu nastavu u školi nastavnici realizuju u kabinetu kuvarstva. Praktična nastava u školi se, uglavnom, realizuje u kontinuitetu. Nije osigurano kontinuirano obezbjeđivanje potrebnih namirnica i drugih materijala, potrebnih za realizaciju planirane nastave, u skladu sa obrazovnim programom. Na hospitovanim časovima praktične nastave u školi učenici ne posjeduju kompletnu radnu uniformu. Nastavnici daju zadatke, demonstriraju izvođenje, a potom učenicima pomažu pri izvođenju zadatka. Učenici rade u jednoj grupi, pa je dio učenika neaktivan.</w:t>
            </w:r>
          </w:p>
          <w:p w14:paraId="0C18AFF9" w14:textId="77777777"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 xml:space="preserve">Na hospitovanim časovima učenici ne posjeduju odgovarajuće udžbenike. </w:t>
            </w:r>
          </w:p>
          <w:p w14:paraId="2A23A8D8" w14:textId="77777777"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 xml:space="preserve">Nastavnici, uglavnom, učenicima ne zadaju domaće zadatke. </w:t>
            </w:r>
          </w:p>
          <w:p w14:paraId="35112197" w14:textId="77777777"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 xml:space="preserve">Škola raspolaže sa dobrim fondom nastavnih sredstava. Učionice u kojim se izvodi nastava iz teorijskih predmeta, uglavnom su opremljene osnovnim nastavnim sredstvima (tabla, kreda). </w:t>
            </w:r>
          </w:p>
          <w:p w14:paraId="6D425D64" w14:textId="77777777"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Nastavnici imaju na raspolaganju odlično opremljen kabinet kuvarstva, za realizaciju praktične nastave u školi.</w:t>
            </w:r>
          </w:p>
          <w:p w14:paraId="2605C6BB" w14:textId="35FA0E6E"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 xml:space="preserve">Nastavnicima je na raspolaganju korišćenje računarske učionice i prenosivih video projektora i “laptop” računara, u skladu sa dogovorom sa rukovodstvom škole. Ne postoji poseban plan korišćenja od strane nastavnika stručno-teorijskih modula. </w:t>
            </w:r>
          </w:p>
          <w:p w14:paraId="743C74E1" w14:textId="46A5C215" w:rsidR="001B3613" w:rsidRPr="00366F76" w:rsidRDefault="001B3613" w:rsidP="00366F76">
            <w:pPr>
              <w:rPr>
                <w:rFonts w:eastAsia="Calibri" w:cstheme="minorHAnsi"/>
                <w:noProof/>
                <w:color w:val="000000"/>
                <w:lang w:val="hr-HR"/>
              </w:rPr>
            </w:pPr>
            <w:r w:rsidRPr="00366F76">
              <w:rPr>
                <w:rFonts w:eastAsia="Calibri" w:cstheme="minorHAnsi"/>
                <w:noProof/>
                <w:color w:val="000000"/>
                <w:lang w:val="hr-HR"/>
              </w:rPr>
              <w:t xml:space="preserve">Na hospitovanim časovima nijesu korišćene IC tehnologije i moderna nastavna sredstva. </w:t>
            </w:r>
          </w:p>
        </w:tc>
      </w:tr>
      <w:tr w:rsidR="001B3613" w:rsidRPr="00E0472D" w14:paraId="050883AC" w14:textId="77777777" w:rsidTr="00FF2A1D">
        <w:trPr>
          <w:trHeight w:val="20"/>
        </w:trPr>
        <w:tc>
          <w:tcPr>
            <w:tcW w:w="354" w:type="pct"/>
            <w:tcBorders>
              <w:top w:val="nil"/>
              <w:bottom w:val="nil"/>
            </w:tcBorders>
            <w:shd w:val="clear" w:color="auto" w:fill="auto"/>
          </w:tcPr>
          <w:p w14:paraId="5877A070" w14:textId="77777777" w:rsidR="001B3613" w:rsidRPr="00E0472D" w:rsidRDefault="001B3613" w:rsidP="001B3613">
            <w:pPr>
              <w:spacing w:line="276" w:lineRule="auto"/>
              <w:rPr>
                <w:rFonts w:ascii="Arial Narrow" w:hAnsi="Arial Narrow" w:cs="Arial"/>
                <w:sz w:val="20"/>
                <w:szCs w:val="20"/>
              </w:rPr>
            </w:pPr>
          </w:p>
        </w:tc>
        <w:tc>
          <w:tcPr>
            <w:tcW w:w="4646" w:type="pct"/>
            <w:tcBorders>
              <w:top w:val="nil"/>
            </w:tcBorders>
            <w:shd w:val="clear" w:color="auto" w:fill="FFFFFF" w:themeFill="background1"/>
          </w:tcPr>
          <w:p w14:paraId="68BFC464" w14:textId="77777777" w:rsidR="001B3613" w:rsidRPr="00366F76" w:rsidRDefault="001B3613" w:rsidP="00366F76">
            <w:pPr>
              <w:jc w:val="both"/>
              <w:rPr>
                <w:rFonts w:eastAsia="Calibri" w:cstheme="minorHAnsi"/>
                <w:noProof/>
                <w:color w:val="000000"/>
                <w:lang w:val="hr-HR"/>
              </w:rPr>
            </w:pPr>
            <w:r w:rsidRPr="00366F76">
              <w:rPr>
                <w:rFonts w:eastAsia="Calibri" w:cstheme="minorHAnsi"/>
                <w:noProof/>
                <w:color w:val="000000"/>
                <w:lang w:val="hr-HR"/>
              </w:rPr>
              <w:t xml:space="preserve">Ne planiraju i ne realizuju školska takmičenja. </w:t>
            </w:r>
          </w:p>
          <w:p w14:paraId="1FDE10D7" w14:textId="2034EACE" w:rsidR="001B3613" w:rsidRPr="00366F76" w:rsidRDefault="005C6146" w:rsidP="00366F76">
            <w:pPr>
              <w:jc w:val="both"/>
              <w:rPr>
                <w:rFonts w:eastAsia="Calibri" w:cstheme="minorHAnsi"/>
                <w:noProof/>
                <w:color w:val="000000"/>
                <w:lang w:val="hr-HR"/>
              </w:rPr>
            </w:pPr>
            <w:r w:rsidRPr="00366F76">
              <w:rPr>
                <w:rFonts w:eastAsia="Calibri" w:cstheme="minorHAnsi"/>
                <w:noProof/>
                <w:color w:val="000000"/>
                <w:lang w:val="hr-HR"/>
              </w:rPr>
              <w:t>Povremeno</w:t>
            </w:r>
            <w:r w:rsidR="001B3613" w:rsidRPr="00366F76">
              <w:rPr>
                <w:rFonts w:eastAsia="Calibri" w:cstheme="minorHAnsi"/>
                <w:noProof/>
                <w:color w:val="000000"/>
                <w:lang w:val="hr-HR"/>
              </w:rPr>
              <w:t>, učestvuju na državnim i međunarodnim takmičenjima. Poslednji nastup na državnom takmičenju ugostiteljskih škola  bio je u Budvi 2022. godine, kada su osvojili srebrenu medalju. Iste godine su učestvovali na takmičenjima: u Braču (Republika Hrvatska) i osvojili dvije zlatne medalje; u Nišu, osvojili zlatnu medalju i pehar.</w:t>
            </w:r>
          </w:p>
          <w:p w14:paraId="0052D6D6" w14:textId="2183FDD1" w:rsidR="001B3613" w:rsidRPr="00366F76" w:rsidRDefault="001B3613" w:rsidP="00366F76">
            <w:pPr>
              <w:rPr>
                <w:rFonts w:eastAsia="Calibri" w:cstheme="minorHAnsi"/>
                <w:noProof/>
                <w:color w:val="000000"/>
                <w:lang w:val="hr-HR"/>
              </w:rPr>
            </w:pPr>
            <w:r w:rsidRPr="00366F76">
              <w:rPr>
                <w:rFonts w:eastAsia="Calibri" w:cstheme="minorHAnsi"/>
                <w:noProof/>
                <w:color w:val="000000"/>
                <w:lang w:val="hr-HR"/>
              </w:rPr>
              <w:t xml:space="preserve">Učenici predmetnog obrazovnog programa, u posmatranom periodu, nijesu bili uključeni u projekte od značaja za njihovo stručno i sveukupno napredovanje. </w:t>
            </w:r>
          </w:p>
        </w:tc>
      </w:tr>
      <w:tr w:rsidR="001B3613" w:rsidRPr="00E0472D" w14:paraId="72F4CA19" w14:textId="77777777" w:rsidTr="00981FD1">
        <w:trPr>
          <w:trHeight w:val="20"/>
        </w:trPr>
        <w:tc>
          <w:tcPr>
            <w:tcW w:w="354" w:type="pct"/>
            <w:tcBorders>
              <w:top w:val="nil"/>
            </w:tcBorders>
            <w:shd w:val="clear" w:color="auto" w:fill="auto"/>
          </w:tcPr>
          <w:p w14:paraId="32B00C3E" w14:textId="77777777" w:rsidR="001B3613" w:rsidRPr="00E0472D" w:rsidRDefault="001B3613" w:rsidP="001B3613">
            <w:pPr>
              <w:spacing w:line="276" w:lineRule="auto"/>
              <w:rPr>
                <w:rFonts w:ascii="Arial Narrow" w:hAnsi="Arial Narrow" w:cs="Arial"/>
                <w:sz w:val="20"/>
                <w:szCs w:val="20"/>
              </w:rPr>
            </w:pPr>
          </w:p>
        </w:tc>
        <w:tc>
          <w:tcPr>
            <w:tcW w:w="4646" w:type="pct"/>
            <w:shd w:val="clear" w:color="auto" w:fill="auto"/>
          </w:tcPr>
          <w:p w14:paraId="26D27590" w14:textId="537E26AA" w:rsidR="001B3613" w:rsidRPr="005C6146" w:rsidRDefault="005C6146" w:rsidP="001B3613">
            <w:pPr>
              <w:spacing w:line="276" w:lineRule="auto"/>
              <w:rPr>
                <w:rFonts w:ascii="Arial" w:hAnsi="Arial" w:cs="Arial"/>
                <w:b/>
                <w:i/>
                <w:sz w:val="20"/>
                <w:szCs w:val="20"/>
              </w:rPr>
            </w:pPr>
            <w:proofErr w:type="spellStart"/>
            <w:r w:rsidRPr="005C6146">
              <w:rPr>
                <w:rFonts w:ascii="Arial" w:hAnsi="Arial" w:cs="Arial"/>
                <w:b/>
                <w:i/>
                <w:sz w:val="20"/>
                <w:szCs w:val="20"/>
              </w:rPr>
              <w:t>Preporuke</w:t>
            </w:r>
            <w:proofErr w:type="spellEnd"/>
            <w:r w:rsidRPr="005C6146">
              <w:rPr>
                <w:rFonts w:ascii="Arial" w:hAnsi="Arial" w:cs="Arial"/>
                <w:b/>
                <w:i/>
                <w:sz w:val="20"/>
                <w:szCs w:val="20"/>
              </w:rPr>
              <w:t>:</w:t>
            </w:r>
          </w:p>
        </w:tc>
      </w:tr>
      <w:tr w:rsidR="005C6146" w:rsidRPr="00E0472D" w14:paraId="326ECA20" w14:textId="77777777" w:rsidTr="00981FD1">
        <w:trPr>
          <w:trHeight w:val="20"/>
        </w:trPr>
        <w:tc>
          <w:tcPr>
            <w:tcW w:w="354" w:type="pct"/>
            <w:tcBorders>
              <w:top w:val="nil"/>
            </w:tcBorders>
            <w:shd w:val="clear" w:color="auto" w:fill="auto"/>
          </w:tcPr>
          <w:p w14:paraId="44A4854F" w14:textId="77777777" w:rsidR="005C6146" w:rsidRPr="00E0472D" w:rsidRDefault="005C6146" w:rsidP="001B3613">
            <w:pPr>
              <w:spacing w:line="276" w:lineRule="auto"/>
              <w:rPr>
                <w:rFonts w:ascii="Arial Narrow" w:hAnsi="Arial Narrow" w:cs="Arial"/>
                <w:sz w:val="20"/>
                <w:szCs w:val="20"/>
              </w:rPr>
            </w:pPr>
          </w:p>
        </w:tc>
        <w:tc>
          <w:tcPr>
            <w:tcW w:w="4646" w:type="pct"/>
            <w:shd w:val="clear" w:color="auto" w:fill="auto"/>
          </w:tcPr>
          <w:p w14:paraId="38FEB17F"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nastavi primjenjivati adekvatne nastavne metode, oblike rada i nastavna sredstva koji su usmjereni ka učeniku i ishodima učenja.</w:t>
            </w:r>
          </w:p>
          <w:p w14:paraId="1DEC2264" w14:textId="05BDFFFF"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Primjenjivati domaće zadatke u cilju uč</w:t>
            </w:r>
            <w:r w:rsidR="003A5563">
              <w:rPr>
                <w:rFonts w:eastAsia="Calibri" w:cstheme="minorHAnsi"/>
                <w:noProof/>
                <w:color w:val="000000"/>
                <w:lang w:val="hr-HR"/>
              </w:rPr>
              <w:t>v</w:t>
            </w:r>
            <w:r w:rsidRPr="0010273D">
              <w:rPr>
                <w:rFonts w:eastAsia="Calibri" w:cstheme="minorHAnsi"/>
                <w:noProof/>
                <w:color w:val="000000"/>
                <w:lang w:val="hr-HR"/>
              </w:rPr>
              <w:t>ršćivanja stečenih znanja i vještina.</w:t>
            </w:r>
          </w:p>
          <w:p w14:paraId="06F01439"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Praktičnu nastavu u školi realizovati u kontinuitetu, u skladu sa rasporedom časova, obrazovnim programom i planovima rada.</w:t>
            </w:r>
          </w:p>
          <w:p w14:paraId="43448388"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Obezbijediti da svi učenici budu aktivni pri izvođenju praktičnih zadataka, na časovima praktične nastave u školi. </w:t>
            </w:r>
          </w:p>
          <w:p w14:paraId="3676D46B"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Obezbijediti odgovarajuće procedure za nabavku materijala potrebnih za izvođenje praktične nastave u školi, u skladu sa obrazovnim programom.</w:t>
            </w:r>
          </w:p>
          <w:p w14:paraId="07BFE8D0"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Obezbijediti da učenici iz svih predmeta posjeduju odgovarajuće udžbenike, ili druge materijale, koji ispunjavaju zahtjeve obrazovnog programa i ne krše norme zaštite autorskih prava.</w:t>
            </w:r>
          </w:p>
          <w:p w14:paraId="6853222A"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Dodatno urediti učionice i kabinete, i opremiti ih didaktičkim materijalima koji će stimulativno djelovati na učenike.</w:t>
            </w:r>
          </w:p>
          <w:p w14:paraId="5852A4B6"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Koristiti IC tehnologije u nastavi i moderna nastavna sredstva, zbog poboljšanja potignuća učenika i efikasnosti obrazovnog rada.</w:t>
            </w:r>
          </w:p>
          <w:p w14:paraId="7585B2D4" w14:textId="031918E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ko</w:t>
            </w:r>
            <w:r w:rsidR="00411C2C">
              <w:rPr>
                <w:rFonts w:eastAsia="Calibri" w:cstheme="minorHAnsi"/>
                <w:noProof/>
                <w:color w:val="000000"/>
                <w:lang w:val="hr-HR"/>
              </w:rPr>
              <w:t>n</w:t>
            </w:r>
            <w:r w:rsidRPr="0010273D">
              <w:rPr>
                <w:rFonts w:eastAsia="Calibri" w:cstheme="minorHAnsi"/>
                <w:noProof/>
                <w:color w:val="000000"/>
                <w:lang w:val="hr-HR"/>
              </w:rPr>
              <w:t>tinuitetu planirati, organizovati i realizovati školska i druga takmičenja.</w:t>
            </w:r>
          </w:p>
          <w:p w14:paraId="252A719E"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Uključivati učenike u realizaciju odgovarajućih projekata.</w:t>
            </w:r>
          </w:p>
          <w:p w14:paraId="769AF9D1" w14:textId="77777777" w:rsidR="005C6146" w:rsidRPr="00E0472D" w:rsidRDefault="005C6146" w:rsidP="001B3613">
            <w:pPr>
              <w:spacing w:line="276" w:lineRule="auto"/>
              <w:rPr>
                <w:rFonts w:ascii="Arial" w:hAnsi="Arial" w:cs="Arial"/>
                <w:sz w:val="20"/>
                <w:szCs w:val="20"/>
              </w:rPr>
            </w:pPr>
          </w:p>
        </w:tc>
      </w:tr>
      <w:tr w:rsidR="001B3613" w:rsidRPr="00E0472D" w14:paraId="16C06F96" w14:textId="77777777" w:rsidTr="00981FD1">
        <w:trPr>
          <w:cantSplit/>
          <w:trHeight w:val="1277"/>
        </w:trPr>
        <w:tc>
          <w:tcPr>
            <w:tcW w:w="354" w:type="pct"/>
            <w:tcBorders>
              <w:bottom w:val="nil"/>
            </w:tcBorders>
            <w:shd w:val="clear" w:color="auto" w:fill="auto"/>
          </w:tcPr>
          <w:p w14:paraId="33FA0CCB" w14:textId="77777777" w:rsidR="001B3613" w:rsidRPr="00E0472D" w:rsidRDefault="001B3613" w:rsidP="001B3613">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6" w:type="pct"/>
            <w:shd w:val="clear" w:color="auto" w:fill="auto"/>
          </w:tcPr>
          <w:p w14:paraId="00A9DC9A" w14:textId="2F34890A" w:rsidR="005C6146" w:rsidRPr="00366F76" w:rsidRDefault="005C6146" w:rsidP="00366F76">
            <w:pPr>
              <w:jc w:val="both"/>
              <w:rPr>
                <w:rFonts w:eastAsia="Calibri" w:cstheme="minorHAnsi"/>
                <w:noProof/>
                <w:color w:val="000000"/>
                <w:lang w:val="hr-HR"/>
              </w:rPr>
            </w:pPr>
            <w:r w:rsidRPr="00366F76">
              <w:rPr>
                <w:rFonts w:eastAsia="Calibri" w:cstheme="minorHAnsi"/>
                <w:noProof/>
                <w:color w:val="000000"/>
                <w:lang w:val="hr-HR"/>
              </w:rPr>
              <w:t xml:space="preserve">Nastavnici </w:t>
            </w:r>
            <w:r w:rsidR="00836637" w:rsidRPr="00366F76">
              <w:rPr>
                <w:rFonts w:eastAsia="Calibri" w:cstheme="minorHAnsi"/>
                <w:noProof/>
                <w:color w:val="000000"/>
                <w:lang w:val="hr-HR"/>
              </w:rPr>
              <w:t xml:space="preserve">ne </w:t>
            </w:r>
            <w:r w:rsidRPr="00366F76">
              <w:rPr>
                <w:rFonts w:eastAsia="Calibri" w:cstheme="minorHAnsi"/>
                <w:noProof/>
                <w:color w:val="000000"/>
                <w:lang w:val="hr-HR"/>
              </w:rPr>
              <w:t xml:space="preserve">usaglašavaju kriterijume ocjenjivanja u okviru Stručnog aktiva, u skladu sa specifičnostima učenika i drugim okolnostima. </w:t>
            </w:r>
          </w:p>
          <w:p w14:paraId="0F80BFF0" w14:textId="77777777" w:rsidR="005C6146" w:rsidRPr="00366F76" w:rsidRDefault="005C6146" w:rsidP="00366F76">
            <w:pPr>
              <w:jc w:val="both"/>
              <w:rPr>
                <w:rFonts w:eastAsia="Calibri" w:cstheme="minorHAnsi"/>
                <w:noProof/>
                <w:color w:val="000000"/>
                <w:lang w:val="hr-HR"/>
              </w:rPr>
            </w:pPr>
            <w:r w:rsidRPr="00366F76">
              <w:rPr>
                <w:rFonts w:eastAsia="Calibri" w:cstheme="minorHAnsi"/>
                <w:noProof/>
                <w:color w:val="000000"/>
                <w:lang w:val="hr-HR"/>
              </w:rPr>
              <w:t xml:space="preserve">Nastavnici blagovremeno upoznaju učenike sa kriterijumima ocjenjivanja. </w:t>
            </w:r>
          </w:p>
          <w:p w14:paraId="5950124F" w14:textId="77777777" w:rsidR="005C6146" w:rsidRPr="00366F76" w:rsidRDefault="005C6146" w:rsidP="00366F76">
            <w:pPr>
              <w:jc w:val="both"/>
              <w:rPr>
                <w:rFonts w:eastAsia="Calibri" w:cstheme="minorHAnsi"/>
                <w:noProof/>
                <w:color w:val="000000"/>
                <w:lang w:val="hr-HR"/>
              </w:rPr>
            </w:pPr>
            <w:r w:rsidRPr="00366F76">
              <w:rPr>
                <w:rFonts w:eastAsia="Calibri" w:cstheme="minorHAnsi"/>
                <w:noProof/>
                <w:color w:val="000000"/>
                <w:lang w:val="hr-HR"/>
              </w:rPr>
              <w:t xml:space="preserve">Nastavnici, djelimično, redovno provjeravaju dostignutost znanja i vještina učenika i vrednuju sa odgovarajućom ocjenom. </w:t>
            </w:r>
          </w:p>
          <w:p w14:paraId="6FDB47E9" w14:textId="77777777" w:rsidR="005C6146" w:rsidRPr="00366F76" w:rsidRDefault="005C6146" w:rsidP="00366F76">
            <w:pPr>
              <w:jc w:val="both"/>
              <w:rPr>
                <w:rFonts w:eastAsia="Calibri" w:cstheme="minorHAnsi"/>
                <w:noProof/>
                <w:color w:val="000000"/>
                <w:lang w:val="hr-HR"/>
              </w:rPr>
            </w:pPr>
            <w:r w:rsidRPr="00366F76">
              <w:rPr>
                <w:rFonts w:eastAsia="Calibri" w:cstheme="minorHAnsi"/>
                <w:noProof/>
                <w:color w:val="000000"/>
                <w:lang w:val="hr-HR"/>
              </w:rPr>
              <w:t>Na hospitovanim časovima nije vršeno ocjenjivanje postignuća i aktivnosti učenika.</w:t>
            </w:r>
          </w:p>
          <w:p w14:paraId="4A62AAAF" w14:textId="77777777" w:rsidR="005C6146" w:rsidRPr="00366F76" w:rsidRDefault="005C6146" w:rsidP="00366F76">
            <w:pPr>
              <w:jc w:val="both"/>
              <w:rPr>
                <w:rFonts w:eastAsia="Calibri" w:cstheme="minorHAnsi"/>
                <w:noProof/>
                <w:color w:val="000000"/>
                <w:lang w:val="hr-HR"/>
              </w:rPr>
            </w:pPr>
            <w:r w:rsidRPr="00366F76">
              <w:rPr>
                <w:rFonts w:eastAsia="Calibri" w:cstheme="minorHAnsi"/>
                <w:noProof/>
                <w:color w:val="000000"/>
                <w:lang w:val="hr-HR"/>
              </w:rPr>
              <w:t xml:space="preserve">Nastavnici, uglavnom, ne primjenjuju pismene testove kao način provjeravanja stepena postignuća, a ujedno i načina da učenici, kroz pripremu za test, dodatno učvrste stečena znanja. </w:t>
            </w:r>
          </w:p>
          <w:p w14:paraId="7F0C525B" w14:textId="5887A749" w:rsidR="001B3613" w:rsidRPr="00E0472D" w:rsidRDefault="005C6146" w:rsidP="00366F76">
            <w:pPr>
              <w:jc w:val="both"/>
              <w:rPr>
                <w:rFonts w:ascii="Arial" w:hAnsi="Arial" w:cs="Arial"/>
                <w:bCs/>
                <w:sz w:val="20"/>
                <w:szCs w:val="20"/>
              </w:rPr>
            </w:pPr>
            <w:r w:rsidRPr="00366F76">
              <w:rPr>
                <w:rFonts w:eastAsia="Calibri" w:cstheme="minorHAnsi"/>
                <w:noProof/>
                <w:color w:val="000000"/>
                <w:lang w:val="hr-HR"/>
              </w:rPr>
              <w:t>Ne postoji posebna procedura na nivou škole koja se odnosi na ocjenjivanje.</w:t>
            </w:r>
          </w:p>
        </w:tc>
      </w:tr>
      <w:tr w:rsidR="001B3613" w:rsidRPr="00E0472D" w14:paraId="124F4021" w14:textId="77777777" w:rsidTr="00981FD1">
        <w:trPr>
          <w:trHeight w:val="20"/>
        </w:trPr>
        <w:tc>
          <w:tcPr>
            <w:tcW w:w="354" w:type="pct"/>
            <w:tcBorders>
              <w:top w:val="nil"/>
              <w:bottom w:val="nil"/>
            </w:tcBorders>
            <w:shd w:val="clear" w:color="auto" w:fill="auto"/>
          </w:tcPr>
          <w:p w14:paraId="6F859126" w14:textId="77777777" w:rsidR="001B3613" w:rsidRPr="00E0472D" w:rsidRDefault="001B3613" w:rsidP="001B3613">
            <w:pPr>
              <w:spacing w:line="276" w:lineRule="auto"/>
              <w:rPr>
                <w:rFonts w:ascii="Arial Narrow" w:hAnsi="Arial Narrow" w:cs="Arial"/>
                <w:sz w:val="20"/>
                <w:szCs w:val="20"/>
              </w:rPr>
            </w:pPr>
          </w:p>
        </w:tc>
        <w:tc>
          <w:tcPr>
            <w:tcW w:w="4646" w:type="pct"/>
            <w:shd w:val="clear" w:color="auto" w:fill="auto"/>
          </w:tcPr>
          <w:p w14:paraId="721E5FD4" w14:textId="7AB86DC9" w:rsidR="001B3613" w:rsidRPr="005C6146" w:rsidRDefault="001B3613" w:rsidP="001B3613">
            <w:pPr>
              <w:spacing w:line="276" w:lineRule="auto"/>
              <w:rPr>
                <w:rFonts w:ascii="Arial" w:hAnsi="Arial" w:cs="Arial"/>
                <w:b/>
                <w:i/>
                <w:sz w:val="20"/>
                <w:szCs w:val="20"/>
              </w:rPr>
            </w:pPr>
            <w:proofErr w:type="spellStart"/>
            <w:r w:rsidRPr="005C6146">
              <w:rPr>
                <w:rFonts w:ascii="Arial" w:hAnsi="Arial" w:cs="Arial"/>
                <w:b/>
                <w:i/>
                <w:sz w:val="20"/>
                <w:szCs w:val="20"/>
              </w:rPr>
              <w:t>Preporuk</w:t>
            </w:r>
            <w:r w:rsidR="00C83688">
              <w:rPr>
                <w:rFonts w:ascii="Arial" w:hAnsi="Arial" w:cs="Arial"/>
                <w:b/>
                <w:i/>
                <w:sz w:val="20"/>
                <w:szCs w:val="20"/>
              </w:rPr>
              <w:t>e</w:t>
            </w:r>
            <w:proofErr w:type="spellEnd"/>
            <w:r w:rsidRPr="005C6146">
              <w:rPr>
                <w:rFonts w:ascii="Arial" w:hAnsi="Arial" w:cs="Arial"/>
                <w:b/>
                <w:i/>
                <w:sz w:val="20"/>
                <w:szCs w:val="20"/>
              </w:rPr>
              <w:t>:</w:t>
            </w:r>
          </w:p>
        </w:tc>
      </w:tr>
      <w:tr w:rsidR="001B3613" w:rsidRPr="00E0472D" w14:paraId="5261F8AF" w14:textId="77777777" w:rsidTr="00981FD1">
        <w:trPr>
          <w:trHeight w:val="20"/>
        </w:trPr>
        <w:tc>
          <w:tcPr>
            <w:tcW w:w="354" w:type="pct"/>
            <w:tcBorders>
              <w:top w:val="nil"/>
            </w:tcBorders>
            <w:shd w:val="clear" w:color="auto" w:fill="auto"/>
          </w:tcPr>
          <w:p w14:paraId="055BEC10" w14:textId="77777777" w:rsidR="001B3613" w:rsidRPr="00E0472D" w:rsidRDefault="001B3613" w:rsidP="001B3613">
            <w:pPr>
              <w:spacing w:line="276" w:lineRule="auto"/>
              <w:rPr>
                <w:rFonts w:ascii="Arial Narrow" w:hAnsi="Arial Narrow" w:cs="Arial"/>
                <w:sz w:val="20"/>
                <w:szCs w:val="20"/>
              </w:rPr>
            </w:pPr>
          </w:p>
        </w:tc>
        <w:tc>
          <w:tcPr>
            <w:tcW w:w="4646" w:type="pct"/>
            <w:shd w:val="clear" w:color="auto" w:fill="auto"/>
          </w:tcPr>
          <w:p w14:paraId="7ACA5F55"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Usaglašavati kriterijume ocjenjivanja u okviru Stručnog aktiva.</w:t>
            </w:r>
          </w:p>
          <w:p w14:paraId="40B8384A" w14:textId="77777777"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Redovno provjeravati dostignutost znanja i vještina učenika i vrednovati ih odgovarajućom ocjenom.</w:t>
            </w:r>
          </w:p>
          <w:p w14:paraId="765444D3" w14:textId="27D8D46D" w:rsidR="005C6146" w:rsidRPr="0010273D" w:rsidRDefault="005C614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Obezbijediti primjenu pismenih testova kao načina provjeravanja stepena postignuća.</w:t>
            </w:r>
          </w:p>
          <w:p w14:paraId="327BCC86" w14:textId="19E1399B" w:rsidR="001B3613" w:rsidRPr="005C6146" w:rsidRDefault="005C6146" w:rsidP="0010273D">
            <w:pPr>
              <w:pStyle w:val="ListParagraph"/>
              <w:numPr>
                <w:ilvl w:val="0"/>
                <w:numId w:val="36"/>
              </w:numPr>
              <w:ind w:left="316" w:hanging="316"/>
              <w:jc w:val="both"/>
              <w:rPr>
                <w:rFonts w:ascii="Arial" w:hAnsi="Arial" w:cs="Arial"/>
                <w:sz w:val="20"/>
                <w:szCs w:val="20"/>
                <w:lang w:val="sr-Latn-ME"/>
              </w:rPr>
            </w:pPr>
            <w:r w:rsidRPr="0010273D">
              <w:rPr>
                <w:rFonts w:eastAsia="Calibri" w:cstheme="minorHAnsi"/>
                <w:noProof/>
                <w:color w:val="000000"/>
                <w:lang w:val="hr-HR"/>
              </w:rPr>
              <w:t>Donijeti odgovarajuću proceduru koja će jasno definisati oblast provjeravanja postignuća učenika.</w:t>
            </w:r>
          </w:p>
        </w:tc>
      </w:tr>
    </w:tbl>
    <w:p w14:paraId="207B34F7" w14:textId="77777777" w:rsidR="00981FD1" w:rsidRPr="0044312C" w:rsidRDefault="00981FD1" w:rsidP="00132E47">
      <w:pPr>
        <w:spacing w:after="0" w:line="276" w:lineRule="auto"/>
        <w:rPr>
          <w:rFonts w:ascii="Arial" w:hAnsi="Arial" w:cs="Arial"/>
        </w:rPr>
      </w:pPr>
    </w:p>
    <w:p w14:paraId="757AF60B" w14:textId="77777777" w:rsidR="00132E47" w:rsidRPr="008650ED" w:rsidRDefault="00132E47" w:rsidP="00132E47">
      <w:pPr>
        <w:spacing w:after="0" w:line="276" w:lineRule="auto"/>
        <w:rPr>
          <w:rFonts w:ascii="Arial" w:hAnsi="Arial" w:cs="Arial"/>
          <w:sz w:val="8"/>
          <w:szCs w:val="8"/>
        </w:rPr>
      </w:pPr>
    </w:p>
    <w:p w14:paraId="53D27123" w14:textId="77777777" w:rsidR="00132E47" w:rsidRDefault="00132E47" w:rsidP="00132E47">
      <w:pPr>
        <w:spacing w:after="0"/>
        <w:rPr>
          <w:rFonts w:ascii="Arial" w:hAnsi="Arial" w:cs="Arial"/>
          <w:sz w:val="20"/>
          <w:szCs w:val="20"/>
        </w:rPr>
      </w:pPr>
    </w:p>
    <w:p w14:paraId="4B4B2C26" w14:textId="77777777" w:rsidR="00132E47" w:rsidRDefault="00132E47" w:rsidP="00132E47">
      <w:pPr>
        <w:rPr>
          <w:rFonts w:ascii="Arial" w:hAnsi="Arial" w:cs="Arial"/>
          <w:sz w:val="20"/>
          <w:szCs w:val="20"/>
        </w:rPr>
      </w:pPr>
    </w:p>
    <w:p w14:paraId="1DE97EE1" w14:textId="77777777" w:rsidR="00132E47" w:rsidRDefault="00132E47" w:rsidP="00132E47">
      <w:pPr>
        <w:rPr>
          <w:rFonts w:ascii="Arial" w:hAnsi="Arial" w:cs="Arial"/>
          <w:sz w:val="20"/>
          <w:szCs w:val="20"/>
        </w:rPr>
      </w:pPr>
    </w:p>
    <w:p w14:paraId="04B9B80C" w14:textId="77777777" w:rsidR="00C83688" w:rsidRDefault="00C83688">
      <w:pPr>
        <w:rPr>
          <w:b/>
          <w:bCs/>
        </w:rPr>
      </w:pPr>
      <w:r>
        <w:rPr>
          <w:b/>
          <w:bCs/>
        </w:rPr>
        <w:br w:type="page"/>
      </w:r>
    </w:p>
    <w:p w14:paraId="21B545BF" w14:textId="46B0B918" w:rsidR="00132E47" w:rsidRPr="00655B1A" w:rsidRDefault="00132E47" w:rsidP="00132E47">
      <w:r w:rsidRPr="00511023">
        <w:rPr>
          <w:b/>
          <w:bCs/>
        </w:rPr>
        <w:lastRenderedPageBreak/>
        <w:t>Pro</w:t>
      </w:r>
      <w:r>
        <w:rPr>
          <w:b/>
          <w:bCs/>
        </w:rPr>
        <w:t>svjetni nadzornik:</w:t>
      </w:r>
      <w:r w:rsidRPr="007733E1">
        <w:rPr>
          <w:rFonts w:ascii="Arial" w:hAnsi="Arial" w:cs="Arial"/>
          <w:b/>
          <w:sz w:val="20"/>
          <w:szCs w:val="20"/>
          <w:lang w:val="bs-Latn-BA"/>
        </w:rPr>
        <w:t xml:space="preserve"> </w:t>
      </w:r>
      <w:r>
        <w:rPr>
          <w:rFonts w:ascii="Arial" w:hAnsi="Arial" w:cs="Arial"/>
          <w:b/>
          <w:sz w:val="20"/>
          <w:szCs w:val="20"/>
        </w:rPr>
        <w:t>Branka Vukotić</w:t>
      </w:r>
    </w:p>
    <w:tbl>
      <w:tblPr>
        <w:tblW w:w="5000" w:type="pct"/>
        <w:tblLook w:val="04A0" w:firstRow="1" w:lastRow="0" w:firstColumn="1" w:lastColumn="0" w:noHBand="0" w:noVBand="1"/>
      </w:tblPr>
      <w:tblGrid>
        <w:gridCol w:w="4536"/>
        <w:gridCol w:w="4536"/>
      </w:tblGrid>
      <w:tr w:rsidR="00132E47" w:rsidRPr="006B1D65" w14:paraId="64D42219" w14:textId="77777777" w:rsidTr="00132E47">
        <w:tc>
          <w:tcPr>
            <w:tcW w:w="5000" w:type="pct"/>
            <w:gridSpan w:val="2"/>
          </w:tcPr>
          <w:p w14:paraId="42417938"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1.2.2</w:t>
            </w:r>
            <w:r w:rsidRPr="00D821E3">
              <w:rPr>
                <w:rFonts w:ascii="Arial" w:hAnsi="Arial" w:cs="Arial"/>
                <w:b/>
                <w:sz w:val="20"/>
                <w:szCs w:val="20"/>
              </w:rPr>
              <w:t>.</w:t>
            </w:r>
            <w:r>
              <w:rPr>
                <w:rFonts w:ascii="Arial" w:hAnsi="Arial" w:cs="Arial"/>
                <w:b/>
                <w:sz w:val="20"/>
                <w:szCs w:val="20"/>
              </w:rPr>
              <w:t xml:space="preserve"> Ekonomski tehničar</w:t>
            </w:r>
          </w:p>
        </w:tc>
      </w:tr>
      <w:tr w:rsidR="00132E47" w:rsidRPr="006B1D65" w14:paraId="0E9520B5" w14:textId="77777777" w:rsidTr="00132E47">
        <w:trPr>
          <w:trHeight w:val="20"/>
        </w:trPr>
        <w:tc>
          <w:tcPr>
            <w:tcW w:w="5000" w:type="pct"/>
            <w:gridSpan w:val="2"/>
            <w:tcBorders>
              <w:bottom w:val="single" w:sz="4" w:space="0" w:color="auto"/>
            </w:tcBorders>
          </w:tcPr>
          <w:p w14:paraId="392D013C" w14:textId="4138B732"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C83688" w:rsidRPr="00C83688">
              <w:rPr>
                <w:rFonts w:ascii="Arial" w:hAnsi="Arial" w:cs="Arial"/>
                <w:sz w:val="20"/>
                <w:szCs w:val="20"/>
                <w:vertAlign w:val="superscript"/>
              </w:rPr>
              <w:t>(naziv obrazovnog programa)</w:t>
            </w:r>
            <w:r>
              <w:rPr>
                <w:rFonts w:ascii="Arial" w:hAnsi="Arial" w:cs="Arial"/>
                <w:sz w:val="20"/>
                <w:szCs w:val="20"/>
                <w:vertAlign w:val="superscript"/>
              </w:rPr>
              <w:t xml:space="preserve">    </w:t>
            </w:r>
          </w:p>
        </w:tc>
      </w:tr>
      <w:tr w:rsidR="00132E47" w:rsidRPr="006B1D65" w14:paraId="494444D9" w14:textId="77777777" w:rsidTr="00132E47">
        <w:tc>
          <w:tcPr>
            <w:tcW w:w="2500" w:type="pct"/>
            <w:tcBorders>
              <w:bottom w:val="nil"/>
              <w:right w:val="nil"/>
            </w:tcBorders>
          </w:tcPr>
          <w:p w14:paraId="0A14854A" w14:textId="2A5B971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Ukupan broj nastavnika po datom programu:</w:t>
            </w:r>
          </w:p>
        </w:tc>
        <w:tc>
          <w:tcPr>
            <w:tcW w:w="2500" w:type="pct"/>
            <w:tcBorders>
              <w:left w:val="nil"/>
              <w:bottom w:val="nil"/>
            </w:tcBorders>
          </w:tcPr>
          <w:p w14:paraId="504A30F0" w14:textId="3A8FA7D1" w:rsidR="00132E47" w:rsidRPr="006B1D65" w:rsidRDefault="00C83688" w:rsidP="00132E47">
            <w:pPr>
              <w:autoSpaceDE w:val="0"/>
              <w:autoSpaceDN w:val="0"/>
              <w:adjustRightInd w:val="0"/>
              <w:rPr>
                <w:rFonts w:ascii="Arial" w:hAnsi="Arial" w:cs="Arial"/>
                <w:sz w:val="20"/>
                <w:szCs w:val="20"/>
              </w:rPr>
            </w:pPr>
            <w:r>
              <w:rPr>
                <w:rFonts w:ascii="Arial" w:hAnsi="Arial" w:cs="Arial"/>
                <w:sz w:val="20"/>
                <w:szCs w:val="20"/>
              </w:rPr>
              <w:t>5</w:t>
            </w:r>
          </w:p>
        </w:tc>
      </w:tr>
      <w:tr w:rsidR="00132E47" w:rsidRPr="006B1D65" w14:paraId="2C48F314" w14:textId="77777777" w:rsidTr="00132E47">
        <w:tc>
          <w:tcPr>
            <w:tcW w:w="2500" w:type="pct"/>
            <w:tcBorders>
              <w:top w:val="nil"/>
              <w:bottom w:val="nil"/>
              <w:right w:val="nil"/>
            </w:tcBorders>
          </w:tcPr>
          <w:p w14:paraId="5B12149E" w14:textId="16C009D3"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nastavnika kod kojih je izvršen nadzor:</w:t>
            </w:r>
          </w:p>
        </w:tc>
        <w:tc>
          <w:tcPr>
            <w:tcW w:w="2500" w:type="pct"/>
            <w:tcBorders>
              <w:top w:val="nil"/>
              <w:left w:val="nil"/>
              <w:bottom w:val="nil"/>
            </w:tcBorders>
          </w:tcPr>
          <w:p w14:paraId="5FADDECB" w14:textId="3425C2AF" w:rsidR="00132E47" w:rsidRPr="006B1D65" w:rsidRDefault="00C83688" w:rsidP="00132E47">
            <w:pPr>
              <w:autoSpaceDE w:val="0"/>
              <w:autoSpaceDN w:val="0"/>
              <w:adjustRightInd w:val="0"/>
              <w:rPr>
                <w:rFonts w:ascii="Arial" w:hAnsi="Arial" w:cs="Arial"/>
                <w:sz w:val="20"/>
                <w:szCs w:val="20"/>
              </w:rPr>
            </w:pPr>
            <w:r>
              <w:rPr>
                <w:rFonts w:ascii="Arial" w:hAnsi="Arial" w:cs="Arial"/>
                <w:sz w:val="20"/>
                <w:szCs w:val="20"/>
              </w:rPr>
              <w:t>5</w:t>
            </w:r>
          </w:p>
        </w:tc>
      </w:tr>
      <w:tr w:rsidR="00132E47" w:rsidRPr="006B1D65" w14:paraId="2A1859CF" w14:textId="77777777" w:rsidTr="00132E47">
        <w:tc>
          <w:tcPr>
            <w:tcW w:w="2500" w:type="pct"/>
            <w:tcBorders>
              <w:top w:val="nil"/>
              <w:bottom w:val="nil"/>
              <w:right w:val="nil"/>
            </w:tcBorders>
          </w:tcPr>
          <w:p w14:paraId="05A21E3C" w14:textId="6045AD88"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Posjećena odjeljenja: </w:t>
            </w:r>
          </w:p>
        </w:tc>
        <w:tc>
          <w:tcPr>
            <w:tcW w:w="2500" w:type="pct"/>
            <w:tcBorders>
              <w:top w:val="nil"/>
              <w:left w:val="nil"/>
              <w:bottom w:val="nil"/>
            </w:tcBorders>
          </w:tcPr>
          <w:p w14:paraId="376EA0B7" w14:textId="27AA9189" w:rsidR="00132E47" w:rsidRPr="006B1D65" w:rsidRDefault="00C83688" w:rsidP="00132E47">
            <w:pPr>
              <w:autoSpaceDE w:val="0"/>
              <w:autoSpaceDN w:val="0"/>
              <w:adjustRightInd w:val="0"/>
              <w:rPr>
                <w:rFonts w:ascii="Arial" w:hAnsi="Arial" w:cs="Arial"/>
                <w:sz w:val="20"/>
                <w:szCs w:val="20"/>
              </w:rPr>
            </w:pPr>
            <w:r>
              <w:rPr>
                <w:rFonts w:ascii="Arial" w:hAnsi="Arial" w:cs="Arial"/>
                <w:sz w:val="20"/>
                <w:szCs w:val="20"/>
              </w:rPr>
              <w:t>4</w:t>
            </w:r>
          </w:p>
        </w:tc>
      </w:tr>
      <w:tr w:rsidR="00132E47" w:rsidRPr="006B1D65" w14:paraId="3F64F958" w14:textId="77777777" w:rsidTr="00132E47">
        <w:tc>
          <w:tcPr>
            <w:tcW w:w="2500" w:type="pct"/>
            <w:tcBorders>
              <w:top w:val="nil"/>
              <w:right w:val="nil"/>
            </w:tcBorders>
          </w:tcPr>
          <w:p w14:paraId="033A1F10" w14:textId="6C1F17FD"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posjećenih časova: </w:t>
            </w:r>
          </w:p>
        </w:tc>
        <w:tc>
          <w:tcPr>
            <w:tcW w:w="2500" w:type="pct"/>
            <w:tcBorders>
              <w:top w:val="nil"/>
              <w:left w:val="nil"/>
            </w:tcBorders>
          </w:tcPr>
          <w:p w14:paraId="67C65984" w14:textId="559E0611" w:rsidR="00132E47" w:rsidRPr="006B1D65" w:rsidRDefault="00C83688" w:rsidP="00132E47">
            <w:pPr>
              <w:spacing w:line="276" w:lineRule="auto"/>
              <w:rPr>
                <w:rFonts w:ascii="Arial" w:hAnsi="Arial" w:cs="Arial"/>
                <w:sz w:val="20"/>
                <w:szCs w:val="20"/>
              </w:rPr>
            </w:pPr>
            <w:r>
              <w:rPr>
                <w:rFonts w:ascii="Arial" w:hAnsi="Arial" w:cs="Arial"/>
                <w:sz w:val="20"/>
                <w:szCs w:val="20"/>
              </w:rPr>
              <w:t>8</w:t>
            </w:r>
          </w:p>
        </w:tc>
      </w:tr>
    </w:tbl>
    <w:p w14:paraId="1FBE6E07" w14:textId="77777777" w:rsidR="00132E47" w:rsidRPr="008650ED" w:rsidRDefault="00132E47" w:rsidP="00132E47">
      <w:pPr>
        <w:spacing w:after="0" w:line="276" w:lineRule="auto"/>
        <w:rPr>
          <w:rFonts w:ascii="Arial" w:hAnsi="Arial" w:cs="Arial"/>
          <w:sz w:val="8"/>
          <w:szCs w:val="8"/>
        </w:rPr>
      </w:pPr>
    </w:p>
    <w:p w14:paraId="678FB9D7" w14:textId="6B103A03" w:rsidR="00132E47" w:rsidRDefault="00132E47" w:rsidP="00132E47">
      <w:pPr>
        <w:spacing w:after="0" w:line="276" w:lineRule="auto"/>
        <w:rPr>
          <w:rFonts w:ascii="Arial" w:hAnsi="Arial" w:cs="Arial"/>
        </w:rPr>
      </w:pPr>
      <w:r w:rsidRPr="0044312C">
        <w:rPr>
          <w:rFonts w:ascii="Arial" w:hAnsi="Arial" w:cs="Arial"/>
        </w:rPr>
        <w:object w:dxaOrig="14760" w:dyaOrig="4017" w14:anchorId="20E0DF31">
          <v:shape id="_x0000_i1032" type="#_x0000_t75" style="width:465pt;height:129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2" DrawAspect="Content" ObjectID="_1800344113" r:id="rId26"/>
        </w:object>
      </w:r>
    </w:p>
    <w:p w14:paraId="688E7BA0" w14:textId="3D2990C0" w:rsidR="0057792D" w:rsidRDefault="0057792D" w:rsidP="00132E47">
      <w:pPr>
        <w:spacing w:after="0" w:line="276" w:lineRule="auto"/>
        <w:rPr>
          <w:rFonts w:ascii="Arial" w:hAnsi="Arial" w:cs="Arial"/>
        </w:rPr>
      </w:pPr>
    </w:p>
    <w:tbl>
      <w:tblPr>
        <w:tblStyle w:val="TableGrid"/>
        <w:tblW w:w="5162" w:type="pct"/>
        <w:tblLook w:val="04A0" w:firstRow="1" w:lastRow="0" w:firstColumn="1" w:lastColumn="0" w:noHBand="0" w:noVBand="1"/>
      </w:tblPr>
      <w:tblGrid>
        <w:gridCol w:w="663"/>
        <w:gridCol w:w="8693"/>
      </w:tblGrid>
      <w:tr w:rsidR="00FF2A1D" w:rsidRPr="00E0472D" w14:paraId="4BA40568" w14:textId="77777777" w:rsidTr="00C1481A">
        <w:trPr>
          <w:cantSplit/>
          <w:trHeight w:val="20"/>
        </w:trPr>
        <w:tc>
          <w:tcPr>
            <w:tcW w:w="354" w:type="pct"/>
            <w:tcBorders>
              <w:bottom w:val="nil"/>
            </w:tcBorders>
            <w:shd w:val="clear" w:color="auto" w:fill="auto"/>
          </w:tcPr>
          <w:p w14:paraId="49B628D4" w14:textId="77777777" w:rsidR="00FF2A1D" w:rsidRPr="00E0472D" w:rsidRDefault="00FF2A1D" w:rsidP="00FF2A1D">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6C491B2A" w14:textId="77777777" w:rsidR="00FF2A1D" w:rsidRPr="00E0472D" w:rsidRDefault="00FF2A1D" w:rsidP="00FF2A1D">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FF2A1D" w:rsidRPr="00E0472D" w14:paraId="2945B896" w14:textId="77777777" w:rsidTr="00C1481A">
        <w:trPr>
          <w:cantSplit/>
          <w:trHeight w:val="20"/>
        </w:trPr>
        <w:tc>
          <w:tcPr>
            <w:tcW w:w="354" w:type="pct"/>
            <w:tcBorders>
              <w:top w:val="nil"/>
              <w:bottom w:val="single" w:sz="4" w:space="0" w:color="auto"/>
            </w:tcBorders>
            <w:shd w:val="clear" w:color="auto" w:fill="auto"/>
          </w:tcPr>
          <w:p w14:paraId="6E703707" w14:textId="77777777" w:rsidR="00FF2A1D" w:rsidRPr="00E0472D" w:rsidRDefault="00FF2A1D" w:rsidP="00FF2A1D">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shd w:val="clear" w:color="auto" w:fill="auto"/>
          </w:tcPr>
          <w:p w14:paraId="2E792E17" w14:textId="4E1F44F2"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Nastava se planira u skladu sa zahtjevima obrazovnog programa. Godišnji plan rada i Plan realizacije ishoda učenja su pregledani od strane koordinatorke za modularizovane obrazovne programe</w:t>
            </w:r>
            <w:r w:rsidR="001A2BCF">
              <w:rPr>
                <w:rFonts w:eastAsia="Calibri" w:cstheme="minorHAnsi"/>
                <w:noProof/>
                <w:color w:val="000000"/>
                <w:lang w:val="hr-HR"/>
              </w:rPr>
              <w:t>,</w:t>
            </w:r>
            <w:r w:rsidRPr="00C151BA">
              <w:rPr>
                <w:rFonts w:eastAsia="Calibri" w:cstheme="minorHAnsi"/>
                <w:noProof/>
                <w:color w:val="000000"/>
                <w:lang w:val="hr-HR"/>
              </w:rPr>
              <w:t xml:space="preserve"> a sve po uputstvu Centra za stručno obrazovanje. Nijesu potpisani od strane pedagoškinje škole. Posjeduju planove za dodatnu i dopunsku nastavu ali ne posjeduju evidenciju o održanim časovima.</w:t>
            </w:r>
          </w:p>
          <w:p w14:paraId="79E9F4A1" w14:textId="77777777"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 xml:space="preserve">Ovaj obrazovni program ne pohađa ni jedan učenik sa poteškoćama u razvoju. </w:t>
            </w:r>
          </w:p>
          <w:p w14:paraId="1F5AC13F" w14:textId="20A4E8AF"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Nastava je stručno zastupljena. Jedna nastavnica je primljena na devet časova, posjeduje odgovarajuću diplomu</w:t>
            </w:r>
            <w:r w:rsidR="001A2BCF">
              <w:rPr>
                <w:rFonts w:eastAsia="Calibri" w:cstheme="minorHAnsi"/>
                <w:noProof/>
                <w:color w:val="000000"/>
                <w:lang w:val="hr-HR"/>
              </w:rPr>
              <w:t>,</w:t>
            </w:r>
            <w:r w:rsidRPr="00C151BA">
              <w:rPr>
                <w:rFonts w:eastAsia="Calibri" w:cstheme="minorHAnsi"/>
                <w:noProof/>
                <w:color w:val="000000"/>
                <w:lang w:val="hr-HR"/>
              </w:rPr>
              <w:t xml:space="preserve"> ali ne posjeduje licencu za rad jer još ne ispunjava uslove za polaganje stručnog ispita. Svi ostali nastavnici imaju odgovarajuće diplome i licence za rad.</w:t>
            </w:r>
          </w:p>
          <w:p w14:paraId="77B451FE" w14:textId="717F4335"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Slobodne aktivnosti i vannastavne aktivnosti se održavaju</w:t>
            </w:r>
            <w:r w:rsidR="001A2BCF">
              <w:rPr>
                <w:rFonts w:eastAsia="Calibri" w:cstheme="minorHAnsi"/>
                <w:noProof/>
                <w:color w:val="000000"/>
                <w:lang w:val="hr-HR"/>
              </w:rPr>
              <w:t>,</w:t>
            </w:r>
            <w:r w:rsidRPr="00C151BA">
              <w:rPr>
                <w:rFonts w:eastAsia="Calibri" w:cstheme="minorHAnsi"/>
                <w:noProof/>
                <w:color w:val="000000"/>
                <w:lang w:val="hr-HR"/>
              </w:rPr>
              <w:t xml:space="preserve"> ali se ne evidentiraju na odgovarajući način.</w:t>
            </w:r>
          </w:p>
          <w:p w14:paraId="5BBA81BF" w14:textId="3A424CF4"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Prilikom upisa u prvi razred učenici se opredjeljuju za izborni predmet</w:t>
            </w:r>
            <w:r w:rsidR="001A2BCF">
              <w:rPr>
                <w:rFonts w:eastAsia="Calibri" w:cstheme="minorHAnsi"/>
                <w:noProof/>
                <w:color w:val="000000"/>
                <w:lang w:val="hr-HR"/>
              </w:rPr>
              <w:t>,</w:t>
            </w:r>
            <w:r w:rsidRPr="00C151BA">
              <w:rPr>
                <w:rFonts w:eastAsia="Calibri" w:cstheme="minorHAnsi"/>
                <w:noProof/>
                <w:color w:val="000000"/>
                <w:lang w:val="hr-HR"/>
              </w:rPr>
              <w:t xml:space="preserve"> a u ostalim razredima ih anketira pedagoška služba i oni se dobrovoljno opredjeljuju za ponuđene izborne predmete. </w:t>
            </w:r>
          </w:p>
          <w:p w14:paraId="1D105B9F" w14:textId="77777777"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Pripreme za čas nastavnici su dali na uvid. Ocjenjivanje učenika je javno.</w:t>
            </w:r>
          </w:p>
          <w:p w14:paraId="1797B76F" w14:textId="5FAD100B"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Stručni aktiv ekonomske grupe predmeta broji pet nastavnika, održavaju redovn</w:t>
            </w:r>
            <w:r w:rsidR="001A2BCF">
              <w:rPr>
                <w:rFonts w:eastAsia="Calibri" w:cstheme="minorHAnsi"/>
                <w:noProof/>
                <w:color w:val="000000"/>
                <w:lang w:val="hr-HR"/>
              </w:rPr>
              <w:t>o</w:t>
            </w:r>
            <w:r w:rsidRPr="00C151BA">
              <w:rPr>
                <w:rFonts w:eastAsia="Calibri" w:cstheme="minorHAnsi"/>
                <w:noProof/>
                <w:color w:val="000000"/>
                <w:lang w:val="hr-HR"/>
              </w:rPr>
              <w:t xml:space="preserve"> sjednice.</w:t>
            </w:r>
          </w:p>
          <w:p w14:paraId="3264DA8B" w14:textId="157A46DD" w:rsidR="00FF2A1D" w:rsidRPr="00C151BA" w:rsidRDefault="00FF2A1D" w:rsidP="00C151BA">
            <w:pPr>
              <w:jc w:val="both"/>
              <w:rPr>
                <w:rFonts w:eastAsia="Calibri" w:cstheme="minorHAnsi"/>
                <w:noProof/>
                <w:color w:val="000000"/>
                <w:lang w:val="hr-HR"/>
              </w:rPr>
            </w:pPr>
            <w:r w:rsidRPr="00C151BA">
              <w:rPr>
                <w:rFonts w:eastAsia="Calibri" w:cstheme="minorHAnsi"/>
                <w:noProof/>
                <w:color w:val="000000"/>
                <w:lang w:val="hr-HR"/>
              </w:rPr>
              <w:t>Rad stručnog aktiva se realizuje na sjednicama kojima rukovodi nastavnica ekonomske grupe predmeta. Zapisnike vodi u svesci, a sjednice Aktiva se redovno i sistematski odvijaju u toku školske godine i prate predviđeni plan rada. Sveska stručnog aktiva nema sadržajnu, informativnu, analitičku i razvojnu dimenziju (ne analiziraju se postignuća učenika, ne donose se mjere za unapređivanje postignuća, ne ujednačavaju kriterijume ocjenjivanja i ne utvrđuju potrebni minimum znanja, ne planiraju ogledne časove ni međusobna hospitovanja.</w:t>
            </w:r>
          </w:p>
          <w:p w14:paraId="0EBDCA06" w14:textId="77777777" w:rsidR="00836637" w:rsidRDefault="00FF2A1D" w:rsidP="00C151BA">
            <w:pPr>
              <w:jc w:val="both"/>
              <w:rPr>
                <w:rFonts w:eastAsia="Calibri" w:cstheme="minorHAnsi"/>
                <w:noProof/>
                <w:color w:val="000000"/>
                <w:lang w:val="hr-HR"/>
              </w:rPr>
            </w:pPr>
            <w:r w:rsidRPr="00C151BA">
              <w:rPr>
                <w:rFonts w:eastAsia="Calibri" w:cstheme="minorHAnsi"/>
                <w:noProof/>
                <w:color w:val="000000"/>
                <w:lang w:val="hr-HR"/>
              </w:rPr>
              <w:t>Organizator praktične nastave je dao na uvid spiskove poslodavaca i učenika koji tokom nastavne godine iz modula realizuju praksu kod poslodavca</w:t>
            </w:r>
            <w:r w:rsidR="00756490">
              <w:rPr>
                <w:rFonts w:eastAsia="Calibri" w:cstheme="minorHAnsi"/>
                <w:noProof/>
                <w:color w:val="000000"/>
                <w:lang w:val="hr-HR"/>
              </w:rPr>
              <w:t>,</w:t>
            </w:r>
            <w:r w:rsidRPr="00C151BA">
              <w:rPr>
                <w:rFonts w:eastAsia="Calibri" w:cstheme="minorHAnsi"/>
                <w:noProof/>
                <w:color w:val="000000"/>
                <w:lang w:val="hr-HR"/>
              </w:rPr>
              <w:t xml:space="preserve"> kao i za one učenike koji na kraju godine obavljaju profesionalnu praksu o čemu posjeduju potvrde. Organizator praktične nastave raspoređuje učenike kod poslodavaca kako bi uspješno obavili profesionalnu praksu. Nastava se odvija u kabinetima koji su tehnički opremljeni (računar, televizori, projektori…).</w:t>
            </w:r>
          </w:p>
          <w:p w14:paraId="5A3A35FB" w14:textId="77777777" w:rsidR="00C1481A" w:rsidRDefault="00C1481A" w:rsidP="00C151BA">
            <w:pPr>
              <w:jc w:val="both"/>
              <w:rPr>
                <w:rFonts w:eastAsia="Calibri" w:cstheme="minorHAnsi"/>
                <w:noProof/>
                <w:color w:val="000000"/>
                <w:lang w:val="hr-HR"/>
              </w:rPr>
            </w:pPr>
          </w:p>
          <w:p w14:paraId="4B7A2E0E" w14:textId="21FBF6DD" w:rsidR="00C1481A" w:rsidRPr="00C151BA" w:rsidRDefault="00C1481A" w:rsidP="00C151BA">
            <w:pPr>
              <w:jc w:val="both"/>
              <w:rPr>
                <w:rFonts w:eastAsia="Calibri" w:cstheme="minorHAnsi"/>
                <w:noProof/>
                <w:color w:val="000000"/>
                <w:lang w:val="hr-HR"/>
              </w:rPr>
            </w:pPr>
          </w:p>
        </w:tc>
      </w:tr>
      <w:tr w:rsidR="00FF2A1D" w:rsidRPr="00E0472D" w14:paraId="19272AC3" w14:textId="77777777" w:rsidTr="00C1481A">
        <w:trPr>
          <w:trHeight w:val="20"/>
        </w:trPr>
        <w:tc>
          <w:tcPr>
            <w:tcW w:w="354" w:type="pct"/>
            <w:tcBorders>
              <w:bottom w:val="nil"/>
            </w:tcBorders>
            <w:shd w:val="clear" w:color="auto" w:fill="auto"/>
          </w:tcPr>
          <w:p w14:paraId="72C722BD" w14:textId="77777777" w:rsidR="00FF2A1D" w:rsidRPr="00E0472D" w:rsidRDefault="00FF2A1D" w:rsidP="00FF2A1D">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shd w:val="clear" w:color="auto" w:fill="auto"/>
          </w:tcPr>
          <w:p w14:paraId="5C8C9B1A" w14:textId="77777777" w:rsidR="00FF2A1D" w:rsidRPr="00E0472D" w:rsidRDefault="00FF2A1D" w:rsidP="00FF2A1D">
            <w:pPr>
              <w:spacing w:line="276" w:lineRule="auto"/>
              <w:rPr>
                <w:rFonts w:ascii="Arial" w:hAnsi="Arial" w:cs="Arial"/>
                <w:sz w:val="20"/>
                <w:szCs w:val="20"/>
              </w:rPr>
            </w:pPr>
          </w:p>
        </w:tc>
      </w:tr>
      <w:tr w:rsidR="00FF2A1D" w:rsidRPr="00E0472D" w14:paraId="6E8B9813" w14:textId="77777777" w:rsidTr="00C1481A">
        <w:trPr>
          <w:trHeight w:val="20"/>
        </w:trPr>
        <w:tc>
          <w:tcPr>
            <w:tcW w:w="354" w:type="pct"/>
            <w:tcBorders>
              <w:top w:val="nil"/>
              <w:bottom w:val="nil"/>
            </w:tcBorders>
            <w:shd w:val="clear" w:color="auto" w:fill="auto"/>
          </w:tcPr>
          <w:p w14:paraId="0EA0270D" w14:textId="77777777" w:rsidR="00FF2A1D" w:rsidRPr="00E0472D" w:rsidRDefault="00FF2A1D" w:rsidP="00FF2A1D">
            <w:pPr>
              <w:spacing w:line="276" w:lineRule="auto"/>
              <w:rPr>
                <w:rFonts w:ascii="Arial Narrow" w:hAnsi="Arial Narrow" w:cs="Arial"/>
                <w:sz w:val="20"/>
                <w:szCs w:val="20"/>
              </w:rPr>
            </w:pPr>
          </w:p>
        </w:tc>
        <w:tc>
          <w:tcPr>
            <w:tcW w:w="4646" w:type="pct"/>
            <w:shd w:val="clear" w:color="auto" w:fill="auto"/>
          </w:tcPr>
          <w:p w14:paraId="3106D7A5" w14:textId="113F655E" w:rsidR="00FF2A1D" w:rsidRPr="00FF2A1D" w:rsidRDefault="00FF2A1D" w:rsidP="00FF2A1D">
            <w:pPr>
              <w:spacing w:line="276" w:lineRule="auto"/>
              <w:rPr>
                <w:rFonts w:ascii="Arial" w:hAnsi="Arial" w:cs="Arial"/>
                <w:b/>
                <w:i/>
                <w:sz w:val="20"/>
                <w:szCs w:val="20"/>
              </w:rPr>
            </w:pPr>
            <w:proofErr w:type="spellStart"/>
            <w:r w:rsidRPr="00FF2A1D">
              <w:rPr>
                <w:rFonts w:ascii="Arial" w:hAnsi="Arial" w:cs="Arial"/>
                <w:b/>
                <w:i/>
                <w:sz w:val="20"/>
                <w:szCs w:val="20"/>
              </w:rPr>
              <w:t>Preporuk</w:t>
            </w:r>
            <w:r>
              <w:rPr>
                <w:rFonts w:ascii="Arial" w:hAnsi="Arial" w:cs="Arial"/>
                <w:b/>
                <w:i/>
                <w:sz w:val="20"/>
                <w:szCs w:val="20"/>
              </w:rPr>
              <w:t>e</w:t>
            </w:r>
            <w:proofErr w:type="spellEnd"/>
            <w:r w:rsidRPr="00FF2A1D">
              <w:rPr>
                <w:rFonts w:ascii="Arial" w:hAnsi="Arial" w:cs="Arial"/>
                <w:b/>
                <w:i/>
                <w:sz w:val="20"/>
                <w:szCs w:val="20"/>
              </w:rPr>
              <w:t>:</w:t>
            </w:r>
          </w:p>
        </w:tc>
      </w:tr>
      <w:tr w:rsidR="00FF2A1D" w:rsidRPr="00E0472D" w14:paraId="26FBD804" w14:textId="77777777" w:rsidTr="00C1481A">
        <w:trPr>
          <w:trHeight w:val="20"/>
        </w:trPr>
        <w:tc>
          <w:tcPr>
            <w:tcW w:w="354" w:type="pct"/>
            <w:tcBorders>
              <w:top w:val="nil"/>
              <w:bottom w:val="single" w:sz="4" w:space="0" w:color="auto"/>
            </w:tcBorders>
            <w:shd w:val="clear" w:color="auto" w:fill="auto"/>
          </w:tcPr>
          <w:p w14:paraId="7C560783" w14:textId="77777777" w:rsidR="00FF2A1D" w:rsidRPr="00E0472D" w:rsidRDefault="00FF2A1D" w:rsidP="00FF2A1D">
            <w:pPr>
              <w:spacing w:line="276" w:lineRule="auto"/>
              <w:rPr>
                <w:rFonts w:ascii="Arial Narrow" w:hAnsi="Arial Narrow" w:cs="Arial"/>
                <w:sz w:val="20"/>
                <w:szCs w:val="20"/>
              </w:rPr>
            </w:pPr>
          </w:p>
        </w:tc>
        <w:tc>
          <w:tcPr>
            <w:tcW w:w="4646" w:type="pct"/>
            <w:shd w:val="clear" w:color="auto" w:fill="auto"/>
          </w:tcPr>
          <w:p w14:paraId="63375D6E" w14:textId="0D4D5D07"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Neophodno je realizovati  ogledno-ugledne časove, voditi evidenciju o istim</w:t>
            </w:r>
            <w:r w:rsidR="00211524">
              <w:rPr>
                <w:rFonts w:eastAsia="Calibri" w:cstheme="minorHAnsi"/>
                <w:noProof/>
                <w:color w:val="000000"/>
                <w:lang w:val="hr-HR"/>
              </w:rPr>
              <w:t>a</w:t>
            </w:r>
            <w:r w:rsidRPr="0010273D">
              <w:rPr>
                <w:rFonts w:eastAsia="Calibri" w:cstheme="minorHAnsi"/>
                <w:noProof/>
                <w:color w:val="000000"/>
                <w:lang w:val="hr-HR"/>
              </w:rPr>
              <w:t xml:space="preserve"> i realizovati hospitacije unutar aktiva i popuniti scenario za posjećeni čas.</w:t>
            </w:r>
          </w:p>
          <w:p w14:paraId="5E0839EC" w14:textId="77777777"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Unaprijediti vođenje zapisnika u svesci aktiva kako bi dobila razvojnu dimenziju.</w:t>
            </w:r>
          </w:p>
          <w:p w14:paraId="7CA30153" w14:textId="77777777"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Realizovati vannastavne i slobodne aktivnosti i voditi evidenciju o njihovoj realizaciji.</w:t>
            </w:r>
          </w:p>
          <w:p w14:paraId="1476D141" w14:textId="77777777"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Praktikovati međupredmetne hospitacije i voditi evidenciju o realizaciji hospitovanja.</w:t>
            </w:r>
          </w:p>
          <w:p w14:paraId="2D466715" w14:textId="6A8C06A7"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Neophodno je povremeno prisustvo pedagoškinje sjednicama </w:t>
            </w:r>
            <w:r w:rsidR="00211524">
              <w:rPr>
                <w:rFonts w:eastAsia="Calibri" w:cstheme="minorHAnsi"/>
                <w:noProof/>
                <w:color w:val="000000"/>
                <w:lang w:val="hr-HR"/>
              </w:rPr>
              <w:t>A</w:t>
            </w:r>
            <w:r w:rsidRPr="0010273D">
              <w:rPr>
                <w:rFonts w:eastAsia="Calibri" w:cstheme="minorHAnsi"/>
                <w:noProof/>
                <w:color w:val="000000"/>
                <w:lang w:val="hr-HR"/>
              </w:rPr>
              <w:t>ktiva kako bi dala smjernice za što bo</w:t>
            </w:r>
            <w:r w:rsidR="00211524">
              <w:rPr>
                <w:rFonts w:eastAsia="Calibri" w:cstheme="minorHAnsi"/>
                <w:noProof/>
                <w:color w:val="000000"/>
                <w:lang w:val="hr-HR"/>
              </w:rPr>
              <w:t>l</w:t>
            </w:r>
            <w:r w:rsidRPr="0010273D">
              <w:rPr>
                <w:rFonts w:eastAsia="Calibri" w:cstheme="minorHAnsi"/>
                <w:noProof/>
                <w:color w:val="000000"/>
                <w:lang w:val="hr-HR"/>
              </w:rPr>
              <w:t>ju realizaciju nastave.</w:t>
            </w:r>
          </w:p>
          <w:p w14:paraId="0B6B1B1D" w14:textId="00ED5A83" w:rsidR="00FF2A1D" w:rsidRPr="00AA06FC" w:rsidRDefault="00AA06FC" w:rsidP="0010273D">
            <w:pPr>
              <w:pStyle w:val="ListParagraph"/>
              <w:numPr>
                <w:ilvl w:val="0"/>
                <w:numId w:val="36"/>
              </w:numPr>
              <w:ind w:left="316" w:hanging="316"/>
              <w:jc w:val="both"/>
              <w:rPr>
                <w:rFonts w:ascii="Arial" w:hAnsi="Arial" w:cs="Arial"/>
                <w:sz w:val="20"/>
                <w:szCs w:val="20"/>
                <w:lang w:val="sr-Latn-CS"/>
              </w:rPr>
            </w:pPr>
            <w:r w:rsidRPr="0010273D">
              <w:rPr>
                <w:rFonts w:eastAsia="Calibri" w:cstheme="minorHAnsi"/>
                <w:noProof/>
                <w:color w:val="000000"/>
                <w:lang w:val="hr-HR"/>
              </w:rPr>
              <w:t>Unaprijediti dodatnu i dopunsku nastavu.</w:t>
            </w:r>
          </w:p>
        </w:tc>
      </w:tr>
      <w:tr w:rsidR="00FF2A1D" w:rsidRPr="00E0472D" w14:paraId="7582769E" w14:textId="77777777" w:rsidTr="00C1481A">
        <w:trPr>
          <w:cantSplit/>
          <w:trHeight w:val="1268"/>
        </w:trPr>
        <w:tc>
          <w:tcPr>
            <w:tcW w:w="354" w:type="pct"/>
            <w:tcBorders>
              <w:bottom w:val="nil"/>
            </w:tcBorders>
            <w:shd w:val="clear" w:color="auto" w:fill="auto"/>
          </w:tcPr>
          <w:p w14:paraId="269AD8F0" w14:textId="77777777" w:rsidR="00FF2A1D" w:rsidRPr="00E0472D" w:rsidRDefault="00FF2A1D" w:rsidP="00FF2A1D">
            <w:pPr>
              <w:spacing w:line="276" w:lineRule="auto"/>
              <w:jc w:val="both"/>
              <w:rPr>
                <w:rFonts w:ascii="Arial Narrow" w:hAnsi="Arial Narrow" w:cs="Arial"/>
                <w:bCs/>
                <w:sz w:val="20"/>
                <w:szCs w:val="20"/>
              </w:rPr>
            </w:pPr>
            <w:r>
              <w:rPr>
                <w:rFonts w:ascii="Arial Narrow" w:hAnsi="Arial Narrow" w:cs="Arial"/>
                <w:bCs/>
                <w:sz w:val="20"/>
                <w:szCs w:val="20"/>
              </w:rPr>
              <w:t>1.2</w:t>
            </w:r>
            <w:r w:rsidRPr="00E0472D">
              <w:rPr>
                <w:rFonts w:ascii="Arial Narrow" w:hAnsi="Arial Narrow" w:cs="Arial"/>
                <w:bCs/>
                <w:sz w:val="20"/>
                <w:szCs w:val="20"/>
              </w:rPr>
              <w:t xml:space="preserve">. </w:t>
            </w:r>
          </w:p>
        </w:tc>
        <w:tc>
          <w:tcPr>
            <w:tcW w:w="4646" w:type="pct"/>
            <w:shd w:val="clear" w:color="auto" w:fill="auto"/>
          </w:tcPr>
          <w:p w14:paraId="1A71ECA7" w14:textId="77777777"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Rasporedom časova su obuhvaćeni svi moduli iz Nastavnog plana sa predviđenim brojem časova. Pojedini moduli su zastupljeni kao blok časovi što je pedagoški prihvatljivo za modularizovanu nastavu.</w:t>
            </w:r>
          </w:p>
          <w:p w14:paraId="1F90880E" w14:textId="77777777"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Nastavni časovi se evidentiraju po novim preporukama Ministarstva, vodi se uredna evidencija  izostajanja učenika sa nastave. Neophodno je uticati na učenike kako bi se smanjio broj izostanaka.</w:t>
            </w:r>
          </w:p>
          <w:p w14:paraId="06C03C35" w14:textId="78F66066"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Nastavni časovi su struktuirani u skladu sa didaktičko-metodičkim zahtjevima. Nastavna sredstva i nastavna pomagala su savremena</w:t>
            </w:r>
            <w:r w:rsidR="00211524">
              <w:rPr>
                <w:rFonts w:eastAsia="Calibri" w:cstheme="minorHAnsi"/>
                <w:noProof/>
                <w:color w:val="000000"/>
                <w:lang w:val="hr-HR"/>
              </w:rPr>
              <w:t>,</w:t>
            </w:r>
            <w:r w:rsidRPr="00C151BA">
              <w:rPr>
                <w:rFonts w:eastAsia="Calibri" w:cstheme="minorHAnsi"/>
                <w:noProof/>
                <w:color w:val="000000"/>
                <w:lang w:val="hr-HR"/>
              </w:rPr>
              <w:t xml:space="preserve"> a kabineti opremljeni solidnim namještajem, televizorima, projektorima. Tokom nadzora je obavljeno hospitovanje iz stručnih modula: Poslovna ekonomija,  Računovodstvo II,  Računovodstvo III, Finansijsko poslovanje, Preduzeće za vježbu, Marketing, Bankarsko poslovanje II, Računovodstvo IV.</w:t>
            </w:r>
          </w:p>
          <w:p w14:paraId="17D27CCC" w14:textId="18E81E8B"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Nastavnice su posjedovale odgovarajuće pripreme za čas (za pohvalu nastavnicama koje su predale priprem</w:t>
            </w:r>
            <w:r w:rsidR="00227AA4">
              <w:rPr>
                <w:rFonts w:eastAsia="Calibri" w:cstheme="minorHAnsi"/>
                <w:noProof/>
                <w:color w:val="000000"/>
                <w:lang w:val="hr-HR"/>
              </w:rPr>
              <w:t>e</w:t>
            </w:r>
            <w:r w:rsidRPr="00C151BA">
              <w:rPr>
                <w:rFonts w:eastAsia="Calibri" w:cstheme="minorHAnsi"/>
                <w:noProof/>
                <w:color w:val="000000"/>
                <w:lang w:val="hr-HR"/>
              </w:rPr>
              <w:t xml:space="preserve"> sa svim pratećim aktivnosima).</w:t>
            </w:r>
          </w:p>
          <w:p w14:paraId="010A52CA" w14:textId="77777777"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Pedagoški pristup nastavnika  je uočen  na  posmatranim časovima. Nastavnice koje imaju duže radno iskustvo pokazale su umijeće u načinu realizacije časa sa svim metodičkim i prosvjetno pedagoškim elementima.</w:t>
            </w:r>
          </w:p>
          <w:p w14:paraId="0416B719" w14:textId="77777777"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Nastavnici u uvodnom dijelu časa povezuju stečena znanja prethodnih nastavnih sadržaja sa novim znanjima u skladu sa dnevnim planom rada. Na časovima su bili zastupljeni tradicionalni pristup nastavi, kombinacija tradicionalnog pristupa i savremene tehnologije. Od osam posjećenih časova, na pet časova je postojala podrška savremene tehnologije.</w:t>
            </w:r>
          </w:p>
          <w:p w14:paraId="767AF7E5" w14:textId="77777777"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 xml:space="preserve"> Na posjećenim časovima primijenjivane su različite metode: metoda razgovora, metoda praktične aktivnosti, metoda prezentacije-PPT, metoda razgovora, metoda demonstracije.</w:t>
            </w:r>
          </w:p>
          <w:p w14:paraId="66851245" w14:textId="66E6BE94"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Nastavnici uglavnom upućuju učenike na samostalno pronalaženje informacija pomoću intern</w:t>
            </w:r>
            <w:r w:rsidR="003F41F4">
              <w:rPr>
                <w:rFonts w:eastAsia="Calibri" w:cstheme="minorHAnsi"/>
                <w:noProof/>
                <w:color w:val="000000"/>
                <w:lang w:val="hr-HR"/>
              </w:rPr>
              <w:t>e</w:t>
            </w:r>
            <w:r w:rsidRPr="00C151BA">
              <w:rPr>
                <w:rFonts w:eastAsia="Calibri" w:cstheme="minorHAnsi"/>
                <w:noProof/>
                <w:color w:val="000000"/>
                <w:lang w:val="hr-HR"/>
              </w:rPr>
              <w:t>ta. Na kraju časa zadaju  i objašnjavaju domaće zadatke. Od oblika rada primjenjuju frontalni</w:t>
            </w:r>
            <w:r w:rsidR="003F41F4">
              <w:rPr>
                <w:rFonts w:eastAsia="Calibri" w:cstheme="minorHAnsi"/>
                <w:noProof/>
                <w:color w:val="000000"/>
                <w:lang w:val="hr-HR"/>
              </w:rPr>
              <w:t>,</w:t>
            </w:r>
            <w:r w:rsidRPr="00C151BA">
              <w:rPr>
                <w:rFonts w:eastAsia="Calibri" w:cstheme="minorHAnsi"/>
                <w:noProof/>
                <w:color w:val="000000"/>
                <w:lang w:val="hr-HR"/>
              </w:rPr>
              <w:t xml:space="preserve">  kao i rad u paru, rad u grupi. Na hospitovanim časovima nastavnici su uglavnom za rad dijelili odštampane listiće. Tokom časa aktiviraju veliki broj učenika.  Većina nastavnika jasno i precizno ističe cilj časa pri čemu se izražavaju jasno i razgovjetno. Učenici su pažljivi, tihi, neki manje</w:t>
            </w:r>
            <w:r w:rsidR="003F41F4">
              <w:rPr>
                <w:rFonts w:eastAsia="Calibri" w:cstheme="minorHAnsi"/>
                <w:noProof/>
                <w:color w:val="000000"/>
                <w:lang w:val="hr-HR"/>
              </w:rPr>
              <w:t>,</w:t>
            </w:r>
            <w:r w:rsidRPr="00C151BA">
              <w:rPr>
                <w:rFonts w:eastAsia="Calibri" w:cstheme="minorHAnsi"/>
                <w:noProof/>
                <w:color w:val="000000"/>
                <w:lang w:val="hr-HR"/>
              </w:rPr>
              <w:t xml:space="preserve"> a neki više zainteresovani za interakciju. Vode bilješke u svojim sveskama tokom izlaganja nastavnih sadržaja. Udžbenici nijesu primijećeni na radnim stolovima. Interakcija između nastavnika i učenika je inte</w:t>
            </w:r>
            <w:r w:rsidR="003F41F4">
              <w:rPr>
                <w:rFonts w:eastAsia="Calibri" w:cstheme="minorHAnsi"/>
                <w:noProof/>
                <w:color w:val="000000"/>
                <w:lang w:val="hr-HR"/>
              </w:rPr>
              <w:t>n</w:t>
            </w:r>
            <w:r w:rsidRPr="00C151BA">
              <w:rPr>
                <w:rFonts w:eastAsia="Calibri" w:cstheme="minorHAnsi"/>
                <w:noProof/>
                <w:color w:val="000000"/>
                <w:lang w:val="hr-HR"/>
              </w:rPr>
              <w:t>zivna (naročito izražena na času Marketinga).</w:t>
            </w:r>
          </w:p>
          <w:p w14:paraId="1A1AC83F" w14:textId="1BE8873A"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Međupredmetna korelacija je slabo naglašavana ( zapažena na času Finansijsko poslovanje). Atmosfera na posjećenim časovima je radna i opuštena. Nastavnici povezuju gradivo sa primjerima iz prakse.</w:t>
            </w:r>
          </w:p>
          <w:p w14:paraId="0DB1B53C" w14:textId="7EB95807" w:rsidR="00FF2A1D" w:rsidRPr="00E0472D" w:rsidRDefault="00AA06FC" w:rsidP="00C151BA">
            <w:pPr>
              <w:jc w:val="both"/>
              <w:rPr>
                <w:rFonts w:ascii="Arial" w:hAnsi="Arial" w:cs="Arial"/>
                <w:bCs/>
                <w:sz w:val="20"/>
                <w:szCs w:val="20"/>
              </w:rPr>
            </w:pPr>
            <w:r w:rsidRPr="00C151BA">
              <w:rPr>
                <w:rFonts w:eastAsia="Calibri" w:cstheme="minorHAnsi"/>
                <w:noProof/>
                <w:color w:val="000000"/>
                <w:lang w:val="hr-HR"/>
              </w:rPr>
              <w:t>Postoje planovi realizacije dodatne i dopunske nastave, ali ne postoji evidencija o održanim časovima. Motivacija putem ocjenjivanja, pohvala, uglavnom je  bila zastupljena. Nastavnica na času PZV naglasila pohvale.</w:t>
            </w:r>
          </w:p>
        </w:tc>
      </w:tr>
      <w:tr w:rsidR="00FF2A1D" w:rsidRPr="00E0472D" w14:paraId="41FC52BA" w14:textId="77777777" w:rsidTr="00C1481A">
        <w:trPr>
          <w:trHeight w:val="20"/>
        </w:trPr>
        <w:tc>
          <w:tcPr>
            <w:tcW w:w="354" w:type="pct"/>
            <w:tcBorders>
              <w:top w:val="nil"/>
              <w:bottom w:val="nil"/>
            </w:tcBorders>
            <w:shd w:val="clear" w:color="auto" w:fill="auto"/>
          </w:tcPr>
          <w:p w14:paraId="290D719A" w14:textId="77777777" w:rsidR="00FF2A1D" w:rsidRPr="00E0472D" w:rsidRDefault="00FF2A1D" w:rsidP="00FF2A1D">
            <w:pPr>
              <w:spacing w:line="276" w:lineRule="auto"/>
              <w:rPr>
                <w:rFonts w:ascii="Arial Narrow" w:hAnsi="Arial Narrow" w:cs="Arial"/>
                <w:sz w:val="20"/>
                <w:szCs w:val="20"/>
              </w:rPr>
            </w:pPr>
          </w:p>
        </w:tc>
        <w:tc>
          <w:tcPr>
            <w:tcW w:w="4646" w:type="pct"/>
            <w:shd w:val="clear" w:color="auto" w:fill="auto"/>
          </w:tcPr>
          <w:p w14:paraId="03CBF17F" w14:textId="6B044B01" w:rsidR="00FF2A1D" w:rsidRPr="00AA06FC" w:rsidRDefault="00FF2A1D" w:rsidP="00FF2A1D">
            <w:pPr>
              <w:spacing w:line="276" w:lineRule="auto"/>
              <w:rPr>
                <w:rFonts w:ascii="Arial" w:hAnsi="Arial" w:cs="Arial"/>
                <w:b/>
                <w:i/>
                <w:sz w:val="20"/>
                <w:szCs w:val="20"/>
              </w:rPr>
            </w:pPr>
            <w:proofErr w:type="spellStart"/>
            <w:r w:rsidRPr="00AA06FC">
              <w:rPr>
                <w:rFonts w:ascii="Arial" w:hAnsi="Arial" w:cs="Arial"/>
                <w:b/>
                <w:i/>
                <w:sz w:val="20"/>
                <w:szCs w:val="20"/>
              </w:rPr>
              <w:t>Preporuk</w:t>
            </w:r>
            <w:r w:rsidR="00AA06FC" w:rsidRPr="00AA06FC">
              <w:rPr>
                <w:rFonts w:ascii="Arial" w:hAnsi="Arial" w:cs="Arial"/>
                <w:b/>
                <w:i/>
                <w:sz w:val="20"/>
                <w:szCs w:val="20"/>
              </w:rPr>
              <w:t>e</w:t>
            </w:r>
            <w:proofErr w:type="spellEnd"/>
            <w:r w:rsidRPr="00AA06FC">
              <w:rPr>
                <w:rFonts w:ascii="Arial" w:hAnsi="Arial" w:cs="Arial"/>
                <w:b/>
                <w:i/>
                <w:sz w:val="20"/>
                <w:szCs w:val="20"/>
              </w:rPr>
              <w:t>:</w:t>
            </w:r>
          </w:p>
        </w:tc>
      </w:tr>
      <w:tr w:rsidR="00FF2A1D" w:rsidRPr="00E0472D" w14:paraId="2B7A9A0B" w14:textId="77777777" w:rsidTr="00C1481A">
        <w:trPr>
          <w:trHeight w:val="20"/>
        </w:trPr>
        <w:tc>
          <w:tcPr>
            <w:tcW w:w="354" w:type="pct"/>
            <w:tcBorders>
              <w:top w:val="nil"/>
            </w:tcBorders>
            <w:shd w:val="clear" w:color="auto" w:fill="auto"/>
          </w:tcPr>
          <w:p w14:paraId="07FE8F40" w14:textId="77777777" w:rsidR="00FF2A1D" w:rsidRPr="00E0472D" w:rsidRDefault="00FF2A1D" w:rsidP="00FF2A1D">
            <w:pPr>
              <w:spacing w:line="276" w:lineRule="auto"/>
              <w:rPr>
                <w:rFonts w:ascii="Arial Narrow" w:hAnsi="Arial Narrow" w:cs="Arial"/>
                <w:sz w:val="20"/>
                <w:szCs w:val="20"/>
              </w:rPr>
            </w:pPr>
          </w:p>
        </w:tc>
        <w:tc>
          <w:tcPr>
            <w:tcW w:w="4646" w:type="pct"/>
            <w:shd w:val="clear" w:color="auto" w:fill="auto"/>
          </w:tcPr>
          <w:p w14:paraId="38BB2F5A" w14:textId="42986F8C"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Kontinuirano pratiti i unapređivati nastavne metode, oblike rada i nastavna sredstva koji su usmjereni ka učeniku i ishodima učenja.</w:t>
            </w:r>
          </w:p>
          <w:p w14:paraId="00146771" w14:textId="77777777"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Voditi evidenciju za dodatnu i dopusku nastavu.</w:t>
            </w:r>
          </w:p>
          <w:p w14:paraId="29D10210" w14:textId="77777777"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Naglašavati međupredmetnu korelaciju gdje ona postoji.</w:t>
            </w:r>
          </w:p>
          <w:p w14:paraId="4BCA5062" w14:textId="5B582565" w:rsidR="00FF2A1D" w:rsidRPr="00AA06FC" w:rsidRDefault="00AA06FC" w:rsidP="0010273D">
            <w:pPr>
              <w:pStyle w:val="ListParagraph"/>
              <w:numPr>
                <w:ilvl w:val="0"/>
                <w:numId w:val="36"/>
              </w:numPr>
              <w:ind w:left="316" w:hanging="316"/>
              <w:jc w:val="both"/>
              <w:rPr>
                <w:rFonts w:ascii="Arial" w:hAnsi="Arial" w:cs="Arial"/>
                <w:sz w:val="20"/>
                <w:szCs w:val="20"/>
                <w:lang w:val="sr-Latn-CS"/>
              </w:rPr>
            </w:pPr>
            <w:r w:rsidRPr="0010273D">
              <w:rPr>
                <w:rFonts w:eastAsia="Calibri" w:cstheme="minorHAnsi"/>
                <w:noProof/>
                <w:color w:val="000000"/>
                <w:lang w:val="hr-HR"/>
              </w:rPr>
              <w:t>Insistirati na korišćenju literature kako bi se izbjeglo diktiranje.</w:t>
            </w:r>
          </w:p>
        </w:tc>
      </w:tr>
      <w:tr w:rsidR="00FF2A1D" w:rsidRPr="00E0472D" w14:paraId="6A560A0F" w14:textId="77777777" w:rsidTr="00C1481A">
        <w:trPr>
          <w:cantSplit/>
          <w:trHeight w:val="1277"/>
        </w:trPr>
        <w:tc>
          <w:tcPr>
            <w:tcW w:w="354" w:type="pct"/>
            <w:tcBorders>
              <w:bottom w:val="nil"/>
            </w:tcBorders>
            <w:shd w:val="clear" w:color="auto" w:fill="auto"/>
          </w:tcPr>
          <w:p w14:paraId="197454B1" w14:textId="77777777" w:rsidR="00FF2A1D" w:rsidRPr="00E0472D" w:rsidRDefault="00FF2A1D" w:rsidP="00FF2A1D">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6" w:type="pct"/>
            <w:shd w:val="clear" w:color="auto" w:fill="auto"/>
          </w:tcPr>
          <w:p w14:paraId="45B7639B" w14:textId="77777777"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usaglašavaju kriterijume ocjenjivanja u okviru Stručnog aktiva, u skladu sa specifičnostima učenika i drugim okolnostima. Nastavnici blagovremeno upoznaju učenike sa kriterijumima ocjenjivanja i vode sopstvenu evidenciju. Nastavnici, uglavnom, redovno provjeravaju dostignutost znanja i vještina učenika i vrednuju sa odgovarajućom ocjenom. Svi nastavnici vode urednu evidenciju ocjena. </w:t>
            </w:r>
          </w:p>
          <w:p w14:paraId="2774FBB7" w14:textId="77777777" w:rsidR="00AA06FC" w:rsidRPr="00C151BA" w:rsidRDefault="00AA06FC" w:rsidP="00C151BA">
            <w:pPr>
              <w:jc w:val="both"/>
              <w:rPr>
                <w:rFonts w:eastAsia="Calibri" w:cstheme="minorHAnsi"/>
                <w:noProof/>
                <w:color w:val="000000"/>
                <w:lang w:val="hr-HR"/>
              </w:rPr>
            </w:pPr>
            <w:r w:rsidRPr="00C151BA">
              <w:rPr>
                <w:rFonts w:eastAsia="Calibri" w:cstheme="minorHAnsi"/>
                <w:noProof/>
                <w:color w:val="000000"/>
                <w:lang w:val="hr-HR"/>
              </w:rPr>
              <w:t>Nastavnici rijetko  koriste pismene testove kao način provjeravanja stepena postignuća, a ujedno i načina da učenici, kroz pripremu za test, dodatno učvrste stečena znanja.</w:t>
            </w:r>
          </w:p>
          <w:p w14:paraId="23D2D585" w14:textId="222ED2C4" w:rsidR="00FF2A1D" w:rsidRPr="00E0472D" w:rsidRDefault="00AA06FC" w:rsidP="00C151BA">
            <w:pPr>
              <w:jc w:val="both"/>
              <w:rPr>
                <w:rFonts w:ascii="Arial" w:hAnsi="Arial" w:cs="Arial"/>
                <w:bCs/>
                <w:sz w:val="20"/>
                <w:szCs w:val="20"/>
              </w:rPr>
            </w:pPr>
            <w:r w:rsidRPr="00C151BA">
              <w:rPr>
                <w:rFonts w:eastAsia="Calibri" w:cstheme="minorHAnsi"/>
                <w:noProof/>
                <w:color w:val="000000"/>
                <w:lang w:val="hr-HR"/>
              </w:rPr>
              <w:t>Primjenjuju se različite tehnike ocjenjivanja postignuća učenika, ali ne postoji posebna procedura na nivou Škole koja se odnosi na ocjenjivanje. Roditelji  smatraju da su pravovremeno obaviješteni o uspjehu učenika.</w:t>
            </w:r>
          </w:p>
        </w:tc>
      </w:tr>
      <w:tr w:rsidR="00FF2A1D" w:rsidRPr="00E0472D" w14:paraId="2D45453D" w14:textId="77777777" w:rsidTr="00C1481A">
        <w:trPr>
          <w:trHeight w:val="20"/>
        </w:trPr>
        <w:tc>
          <w:tcPr>
            <w:tcW w:w="354" w:type="pct"/>
            <w:tcBorders>
              <w:top w:val="nil"/>
              <w:bottom w:val="nil"/>
            </w:tcBorders>
            <w:shd w:val="clear" w:color="auto" w:fill="auto"/>
          </w:tcPr>
          <w:p w14:paraId="01CCCAE1" w14:textId="77777777" w:rsidR="00FF2A1D" w:rsidRPr="00E0472D" w:rsidRDefault="00FF2A1D" w:rsidP="00FF2A1D">
            <w:pPr>
              <w:spacing w:line="276" w:lineRule="auto"/>
              <w:rPr>
                <w:rFonts w:ascii="Arial Narrow" w:hAnsi="Arial Narrow" w:cs="Arial"/>
                <w:sz w:val="20"/>
                <w:szCs w:val="20"/>
              </w:rPr>
            </w:pPr>
          </w:p>
        </w:tc>
        <w:tc>
          <w:tcPr>
            <w:tcW w:w="4646" w:type="pct"/>
            <w:shd w:val="clear" w:color="auto" w:fill="auto"/>
          </w:tcPr>
          <w:p w14:paraId="288FBCA8" w14:textId="06881D3E" w:rsidR="00FF2A1D" w:rsidRPr="00AA06FC" w:rsidRDefault="00FF2A1D" w:rsidP="00FF2A1D">
            <w:pPr>
              <w:spacing w:line="276" w:lineRule="auto"/>
              <w:rPr>
                <w:rFonts w:ascii="Arial" w:hAnsi="Arial" w:cs="Arial"/>
                <w:b/>
                <w:i/>
                <w:sz w:val="20"/>
                <w:szCs w:val="20"/>
              </w:rPr>
            </w:pPr>
            <w:proofErr w:type="spellStart"/>
            <w:r w:rsidRPr="00AA06FC">
              <w:rPr>
                <w:rFonts w:ascii="Arial" w:hAnsi="Arial" w:cs="Arial"/>
                <w:b/>
                <w:i/>
                <w:sz w:val="20"/>
                <w:szCs w:val="20"/>
              </w:rPr>
              <w:t>Preporuk</w:t>
            </w:r>
            <w:r w:rsidR="00AA06FC">
              <w:rPr>
                <w:rFonts w:ascii="Arial" w:hAnsi="Arial" w:cs="Arial"/>
                <w:b/>
                <w:i/>
                <w:sz w:val="20"/>
                <w:szCs w:val="20"/>
              </w:rPr>
              <w:t>e</w:t>
            </w:r>
            <w:proofErr w:type="spellEnd"/>
            <w:r w:rsidRPr="00AA06FC">
              <w:rPr>
                <w:rFonts w:ascii="Arial" w:hAnsi="Arial" w:cs="Arial"/>
                <w:b/>
                <w:i/>
                <w:sz w:val="20"/>
                <w:szCs w:val="20"/>
              </w:rPr>
              <w:t>:</w:t>
            </w:r>
          </w:p>
        </w:tc>
      </w:tr>
      <w:tr w:rsidR="00FF2A1D" w:rsidRPr="00E0472D" w14:paraId="0943097D" w14:textId="77777777" w:rsidTr="00C1481A">
        <w:trPr>
          <w:trHeight w:val="20"/>
        </w:trPr>
        <w:tc>
          <w:tcPr>
            <w:tcW w:w="354" w:type="pct"/>
            <w:tcBorders>
              <w:top w:val="nil"/>
            </w:tcBorders>
            <w:shd w:val="clear" w:color="auto" w:fill="auto"/>
          </w:tcPr>
          <w:p w14:paraId="557DF539" w14:textId="77777777" w:rsidR="00FF2A1D" w:rsidRPr="00E0472D" w:rsidRDefault="00FF2A1D" w:rsidP="00FF2A1D">
            <w:pPr>
              <w:spacing w:line="276" w:lineRule="auto"/>
              <w:rPr>
                <w:rFonts w:ascii="Arial Narrow" w:hAnsi="Arial Narrow" w:cs="Arial"/>
                <w:sz w:val="20"/>
                <w:szCs w:val="20"/>
              </w:rPr>
            </w:pPr>
          </w:p>
        </w:tc>
        <w:tc>
          <w:tcPr>
            <w:tcW w:w="4646" w:type="pct"/>
            <w:shd w:val="clear" w:color="auto" w:fill="auto"/>
          </w:tcPr>
          <w:p w14:paraId="5C02CE3F" w14:textId="1F527DCC" w:rsidR="00AA06FC" w:rsidRPr="0010273D" w:rsidRDefault="00AA06F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Unaprijediti  kriterijume ocjenjivanja na nivou stručnog aktiva, unaprijediti ujednačavanje kriterijuma, koristiti testove, seminarske radove i druge vidove provjere znanja.</w:t>
            </w:r>
          </w:p>
          <w:p w14:paraId="5C357129" w14:textId="72AF242B" w:rsidR="00FF2A1D" w:rsidRPr="00AA06FC" w:rsidRDefault="00AA06FC" w:rsidP="0010273D">
            <w:pPr>
              <w:pStyle w:val="ListParagraph"/>
              <w:numPr>
                <w:ilvl w:val="0"/>
                <w:numId w:val="36"/>
              </w:numPr>
              <w:ind w:left="316" w:hanging="316"/>
              <w:jc w:val="both"/>
              <w:rPr>
                <w:rFonts w:ascii="Arial" w:hAnsi="Arial" w:cs="Arial"/>
                <w:sz w:val="20"/>
                <w:szCs w:val="20"/>
                <w:lang w:val="sr-Latn-ME"/>
              </w:rPr>
            </w:pPr>
            <w:r w:rsidRPr="0010273D">
              <w:rPr>
                <w:rFonts w:eastAsia="Calibri" w:cstheme="minorHAnsi"/>
                <w:noProof/>
                <w:color w:val="000000"/>
                <w:lang w:val="hr-HR"/>
              </w:rPr>
              <w:t>Koristiti interne usvojene materijale, na sjednici aktiva, za one kriterijume koji ne postoje u udžbenicima kako bi se izbjeglo diktiranje.</w:t>
            </w:r>
          </w:p>
        </w:tc>
      </w:tr>
    </w:tbl>
    <w:p w14:paraId="7EA2F79A" w14:textId="77777777" w:rsidR="0057792D" w:rsidRPr="0044312C" w:rsidRDefault="0057792D" w:rsidP="00132E47">
      <w:pPr>
        <w:spacing w:after="0" w:line="276" w:lineRule="auto"/>
        <w:rPr>
          <w:rFonts w:ascii="Arial" w:hAnsi="Arial" w:cs="Arial"/>
        </w:rPr>
      </w:pPr>
    </w:p>
    <w:p w14:paraId="0FD948E5" w14:textId="77777777" w:rsidR="00132E47" w:rsidRDefault="00132E47" w:rsidP="00132E47">
      <w:pPr>
        <w:spacing w:after="0" w:line="276" w:lineRule="auto"/>
        <w:rPr>
          <w:rFonts w:ascii="Arial" w:hAnsi="Arial" w:cs="Arial"/>
          <w:sz w:val="8"/>
          <w:szCs w:val="8"/>
        </w:rPr>
      </w:pPr>
    </w:p>
    <w:p w14:paraId="1DCE403A" w14:textId="77777777" w:rsidR="00132E47" w:rsidRDefault="00132E47" w:rsidP="00132E47">
      <w:pPr>
        <w:spacing w:after="0" w:line="276" w:lineRule="auto"/>
        <w:rPr>
          <w:rFonts w:ascii="Arial" w:hAnsi="Arial" w:cs="Arial"/>
          <w:sz w:val="8"/>
          <w:szCs w:val="8"/>
        </w:rPr>
      </w:pPr>
    </w:p>
    <w:p w14:paraId="0C82AC0B" w14:textId="77777777" w:rsidR="00132E47" w:rsidRDefault="00132E47" w:rsidP="00132E47">
      <w:pPr>
        <w:spacing w:after="0" w:line="276" w:lineRule="auto"/>
        <w:rPr>
          <w:rFonts w:ascii="Arial" w:hAnsi="Arial" w:cs="Arial"/>
          <w:sz w:val="8"/>
          <w:szCs w:val="8"/>
        </w:rPr>
      </w:pPr>
    </w:p>
    <w:p w14:paraId="0C0ED39A" w14:textId="77777777" w:rsidR="00132E47" w:rsidRPr="008650ED" w:rsidRDefault="00132E47" w:rsidP="00132E47">
      <w:pPr>
        <w:spacing w:after="0" w:line="276" w:lineRule="auto"/>
        <w:rPr>
          <w:rFonts w:ascii="Arial" w:hAnsi="Arial" w:cs="Arial"/>
          <w:sz w:val="8"/>
          <w:szCs w:val="8"/>
        </w:rPr>
      </w:pPr>
    </w:p>
    <w:p w14:paraId="74B2D770" w14:textId="77777777" w:rsidR="00AA06FC" w:rsidRDefault="00AA06FC">
      <w:pPr>
        <w:rPr>
          <w:b/>
          <w:bCs/>
        </w:rPr>
      </w:pPr>
      <w:r>
        <w:rPr>
          <w:b/>
          <w:bCs/>
        </w:rPr>
        <w:br w:type="page"/>
      </w:r>
    </w:p>
    <w:p w14:paraId="41447765" w14:textId="2ED6777E" w:rsidR="00132E47" w:rsidRPr="00655B1A" w:rsidRDefault="00132E47" w:rsidP="00132E47">
      <w:r w:rsidRPr="00511023">
        <w:rPr>
          <w:b/>
          <w:bCs/>
        </w:rPr>
        <w:lastRenderedPageBreak/>
        <w:t>Pro</w:t>
      </w:r>
      <w:r>
        <w:rPr>
          <w:b/>
          <w:bCs/>
        </w:rPr>
        <w:t>svjetni nadzornik:</w:t>
      </w:r>
      <w:r w:rsidRPr="007733E1">
        <w:rPr>
          <w:rFonts w:ascii="Arial" w:hAnsi="Arial" w:cs="Arial"/>
          <w:b/>
          <w:sz w:val="20"/>
          <w:szCs w:val="20"/>
          <w:lang w:val="bs-Latn-BA"/>
        </w:rPr>
        <w:t xml:space="preserve"> </w:t>
      </w:r>
      <w:r>
        <w:rPr>
          <w:rFonts w:ascii="Arial" w:hAnsi="Arial" w:cs="Arial"/>
          <w:b/>
          <w:sz w:val="20"/>
          <w:szCs w:val="20"/>
        </w:rPr>
        <w:t>Alen Šabanović</w:t>
      </w:r>
    </w:p>
    <w:tbl>
      <w:tblPr>
        <w:tblW w:w="4909" w:type="pct"/>
        <w:tblLook w:val="04A0" w:firstRow="1" w:lastRow="0" w:firstColumn="1" w:lastColumn="0" w:noHBand="0" w:noVBand="1"/>
      </w:tblPr>
      <w:tblGrid>
        <w:gridCol w:w="7156"/>
        <w:gridCol w:w="1751"/>
      </w:tblGrid>
      <w:tr w:rsidR="00132E47" w:rsidRPr="006B1D65" w14:paraId="2F0B312F" w14:textId="77777777" w:rsidTr="00132E47">
        <w:tc>
          <w:tcPr>
            <w:tcW w:w="5000" w:type="pct"/>
            <w:gridSpan w:val="2"/>
          </w:tcPr>
          <w:p w14:paraId="7AA535BB"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1.2.3</w:t>
            </w:r>
            <w:r w:rsidRPr="00D821E3">
              <w:rPr>
                <w:rFonts w:ascii="Arial" w:hAnsi="Arial" w:cs="Arial"/>
                <w:b/>
                <w:sz w:val="20"/>
                <w:szCs w:val="20"/>
              </w:rPr>
              <w:t>.</w:t>
            </w:r>
            <w:r>
              <w:rPr>
                <w:rFonts w:ascii="Arial" w:hAnsi="Arial" w:cs="Arial"/>
                <w:b/>
                <w:sz w:val="20"/>
                <w:szCs w:val="20"/>
              </w:rPr>
              <w:t xml:space="preserve"> Elektrotehničar elektronike</w:t>
            </w:r>
          </w:p>
        </w:tc>
      </w:tr>
      <w:tr w:rsidR="00132E47" w:rsidRPr="006B1D65" w14:paraId="24BFCC22" w14:textId="77777777" w:rsidTr="00132E47">
        <w:trPr>
          <w:trHeight w:val="20"/>
        </w:trPr>
        <w:tc>
          <w:tcPr>
            <w:tcW w:w="5000" w:type="pct"/>
            <w:gridSpan w:val="2"/>
            <w:tcBorders>
              <w:bottom w:val="single" w:sz="4" w:space="0" w:color="auto"/>
            </w:tcBorders>
          </w:tcPr>
          <w:p w14:paraId="5B6AA16D"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132E47" w:rsidRPr="006B1D65" w14:paraId="200B9F8F" w14:textId="77777777" w:rsidTr="00132E47">
        <w:tc>
          <w:tcPr>
            <w:tcW w:w="4017" w:type="pct"/>
            <w:tcBorders>
              <w:bottom w:val="nil"/>
              <w:right w:val="nil"/>
            </w:tcBorders>
          </w:tcPr>
          <w:p w14:paraId="6D06FFA7"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Ukupan broj nastavnika po datom programu:    6</w:t>
            </w:r>
          </w:p>
        </w:tc>
        <w:tc>
          <w:tcPr>
            <w:tcW w:w="983" w:type="pct"/>
            <w:tcBorders>
              <w:left w:val="nil"/>
              <w:bottom w:val="nil"/>
            </w:tcBorders>
          </w:tcPr>
          <w:p w14:paraId="408A9890"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341F6098" w14:textId="77777777" w:rsidTr="00132E47">
        <w:tc>
          <w:tcPr>
            <w:tcW w:w="4017" w:type="pct"/>
            <w:tcBorders>
              <w:top w:val="nil"/>
              <w:bottom w:val="nil"/>
              <w:right w:val="nil"/>
            </w:tcBorders>
          </w:tcPr>
          <w:p w14:paraId="78F50338"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nastavnika kod kojih je izvršen nadzor:      4 </w:t>
            </w:r>
          </w:p>
        </w:tc>
        <w:tc>
          <w:tcPr>
            <w:tcW w:w="983" w:type="pct"/>
            <w:tcBorders>
              <w:top w:val="nil"/>
              <w:left w:val="nil"/>
              <w:bottom w:val="nil"/>
            </w:tcBorders>
          </w:tcPr>
          <w:p w14:paraId="6A89661D"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5E6334AA" w14:textId="77777777" w:rsidTr="00132E47">
        <w:tc>
          <w:tcPr>
            <w:tcW w:w="4017" w:type="pct"/>
            <w:tcBorders>
              <w:top w:val="nil"/>
              <w:bottom w:val="nil"/>
              <w:right w:val="nil"/>
            </w:tcBorders>
          </w:tcPr>
          <w:p w14:paraId="32C97CF0"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Posjećena odjeljenja:                                         Ie1, IIe5, IIIe5 i IVe5 </w:t>
            </w:r>
          </w:p>
        </w:tc>
        <w:tc>
          <w:tcPr>
            <w:tcW w:w="983" w:type="pct"/>
            <w:tcBorders>
              <w:top w:val="nil"/>
              <w:left w:val="nil"/>
              <w:bottom w:val="nil"/>
            </w:tcBorders>
          </w:tcPr>
          <w:p w14:paraId="76CAD53B"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3275E7D2" w14:textId="77777777" w:rsidTr="00132E47">
        <w:tc>
          <w:tcPr>
            <w:tcW w:w="4017" w:type="pct"/>
            <w:tcBorders>
              <w:top w:val="nil"/>
              <w:right w:val="nil"/>
            </w:tcBorders>
          </w:tcPr>
          <w:p w14:paraId="1EE83DE5"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posjećenih časova:                                     5</w:t>
            </w:r>
          </w:p>
        </w:tc>
        <w:tc>
          <w:tcPr>
            <w:tcW w:w="983" w:type="pct"/>
            <w:tcBorders>
              <w:top w:val="nil"/>
              <w:left w:val="nil"/>
            </w:tcBorders>
          </w:tcPr>
          <w:p w14:paraId="4E9B2F64" w14:textId="77777777" w:rsidR="00132E47" w:rsidRPr="006B1D65" w:rsidRDefault="00132E47" w:rsidP="00132E47">
            <w:pPr>
              <w:spacing w:line="276" w:lineRule="auto"/>
              <w:rPr>
                <w:rFonts w:ascii="Arial" w:hAnsi="Arial" w:cs="Arial"/>
                <w:sz w:val="20"/>
                <w:szCs w:val="20"/>
              </w:rPr>
            </w:pPr>
          </w:p>
        </w:tc>
      </w:tr>
    </w:tbl>
    <w:p w14:paraId="704B2A9E" w14:textId="77777777" w:rsidR="00132E47" w:rsidRPr="008650ED" w:rsidRDefault="00132E47" w:rsidP="00132E47">
      <w:pPr>
        <w:spacing w:after="0" w:line="276" w:lineRule="auto"/>
        <w:rPr>
          <w:rFonts w:ascii="Arial" w:hAnsi="Arial" w:cs="Arial"/>
          <w:sz w:val="8"/>
          <w:szCs w:val="8"/>
        </w:rPr>
      </w:pPr>
    </w:p>
    <w:p w14:paraId="0EAEEC9B" w14:textId="4F6CACB5" w:rsidR="00132E47" w:rsidRDefault="00132E47" w:rsidP="00132E47">
      <w:pPr>
        <w:spacing w:after="0" w:line="276" w:lineRule="auto"/>
        <w:rPr>
          <w:rFonts w:ascii="Arial" w:hAnsi="Arial" w:cs="Arial"/>
        </w:rPr>
      </w:pPr>
      <w:r w:rsidRPr="0044312C">
        <w:rPr>
          <w:rFonts w:ascii="Arial" w:hAnsi="Arial" w:cs="Arial"/>
        </w:rPr>
        <w:object w:dxaOrig="14720" w:dyaOrig="4169" w14:anchorId="6DDF14CB">
          <v:shape id="_x0000_i1033" type="#_x0000_t75" style="width:463.5pt;height:132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3" DrawAspect="Content" ObjectID="_1800344114" r:id="rId28"/>
        </w:object>
      </w:r>
    </w:p>
    <w:p w14:paraId="172A7871" w14:textId="535B54FA" w:rsidR="00A50ECD" w:rsidRDefault="00A50ECD" w:rsidP="00132E47">
      <w:pPr>
        <w:spacing w:after="0" w:line="276" w:lineRule="auto"/>
        <w:rPr>
          <w:rFonts w:ascii="Arial" w:hAnsi="Arial" w:cs="Arial"/>
        </w:rPr>
      </w:pPr>
    </w:p>
    <w:tbl>
      <w:tblPr>
        <w:tblStyle w:val="TableGrid"/>
        <w:tblW w:w="5162" w:type="pct"/>
        <w:tblLook w:val="04A0" w:firstRow="1" w:lastRow="0" w:firstColumn="1" w:lastColumn="0" w:noHBand="0" w:noVBand="1"/>
      </w:tblPr>
      <w:tblGrid>
        <w:gridCol w:w="663"/>
        <w:gridCol w:w="8693"/>
      </w:tblGrid>
      <w:tr w:rsidR="00A50ECD" w:rsidRPr="00E0472D" w14:paraId="17E87040" w14:textId="77777777" w:rsidTr="00C1481A">
        <w:trPr>
          <w:cantSplit/>
          <w:trHeight w:val="20"/>
        </w:trPr>
        <w:tc>
          <w:tcPr>
            <w:tcW w:w="354" w:type="pct"/>
            <w:tcBorders>
              <w:bottom w:val="nil"/>
            </w:tcBorders>
            <w:shd w:val="clear" w:color="auto" w:fill="auto"/>
          </w:tcPr>
          <w:p w14:paraId="428A20FC" w14:textId="77777777" w:rsidR="00A50ECD" w:rsidRPr="00E0472D" w:rsidRDefault="00A50ECD" w:rsidP="00C2744D">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48203D9C" w14:textId="77777777" w:rsidR="00A50ECD" w:rsidRPr="00E0472D" w:rsidRDefault="00A50ECD" w:rsidP="00C2744D">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A50ECD" w:rsidRPr="00E0472D" w14:paraId="2535CA4C" w14:textId="77777777" w:rsidTr="00C1481A">
        <w:trPr>
          <w:cantSplit/>
          <w:trHeight w:val="20"/>
        </w:trPr>
        <w:tc>
          <w:tcPr>
            <w:tcW w:w="354" w:type="pct"/>
            <w:tcBorders>
              <w:top w:val="nil"/>
              <w:bottom w:val="single" w:sz="4" w:space="0" w:color="auto"/>
            </w:tcBorders>
            <w:shd w:val="clear" w:color="auto" w:fill="auto"/>
          </w:tcPr>
          <w:p w14:paraId="4B271447" w14:textId="77777777" w:rsidR="00A50ECD" w:rsidRPr="00E0472D" w:rsidRDefault="00A50ECD" w:rsidP="00A50ECD">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shd w:val="clear" w:color="auto" w:fill="auto"/>
          </w:tcPr>
          <w:p w14:paraId="0CE608DB" w14:textId="3AB0C969"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Obrazovni program Elektrotehničar elektronike realizuje se u četiri odjeljenja, po jedno u sva četiri razreda</w:t>
            </w:r>
            <w:r w:rsidR="00284844">
              <w:rPr>
                <w:rFonts w:eastAsia="Calibri" w:cstheme="minorHAnsi"/>
                <w:noProof/>
                <w:color w:val="000000"/>
                <w:lang w:val="hr-HR"/>
              </w:rPr>
              <w:t>,</w:t>
            </w:r>
            <w:r w:rsidRPr="00C151BA">
              <w:rPr>
                <w:rFonts w:eastAsia="Calibri" w:cstheme="minorHAnsi"/>
                <w:noProof/>
                <w:color w:val="000000"/>
                <w:lang w:val="hr-HR"/>
              </w:rPr>
              <w:t xml:space="preserve"> i to: odjeljenje Ie5 sa 29 učenika, odjeljenje IIe5 sa 24 učenika, odjeljenje IIIe5 sa 20 učenika i odjeljenje Ive5 sa 20 učenika. U odjeljenjima u kojima se realizuje obrazovni program Elektrotehničar elektronike nema učenika sa posebnim obrazovnim potrebama. </w:t>
            </w:r>
          </w:p>
          <w:p w14:paraId="6FEE7067" w14:textId="77777777"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Nastavnici planiraju obavezni dio modula u skladu sa ishodima učenja.</w:t>
            </w:r>
          </w:p>
          <w:p w14:paraId="295B1E20" w14:textId="1F0C020E"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Raspored časova je blagovremeno urađen i istaknut vodeći računa o nastavnom planu i pedagoškim normama. Obuhvaćeni su svi moduli predviđeni obrazovnim programom. Zbog velikog broja učenika koji putuju nastava je organizovana u dvije smjene koje se preklapaju, to jest zadnja dva časa u prvoj smjeni su istovremeno i prva dva časa u drugoj smjeni. Za učenike obrazovnog programa Elektrotehničar elektronike (Ie5, IIe5, IIIe5 i IVe5) nastava se realizovala u prvoj smjeni. U realizaciji pojedinih modula odjeljenja se dijele na grupe za određeni oblik nastave kao što je definisano u samom obrazovnom programu. Raspored časova je fiksan i ne mijenja se na nedjeljnom nivou što otežava realizaciju nastave za sve oblike nastave u skladu sa njihovom planiranom dinamikom.</w:t>
            </w:r>
          </w:p>
          <w:p w14:paraId="279F6B19" w14:textId="4482CD3D"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Nastava se planira u skladu sa zahtjevima obrazovnog programa. Godišnje i operativno planiranje je usklađeno sa modularizovanim obrazovnim programima, teme pravilno raspoređene po obimu i predznanju učenika. U planovima je definisan broj časova za pojedinačne ishode učenja, vremenska dinamika realizacije, procentualna zastupljenost pojedinih ishoda učenja i oblika nastave, navedeni su kriterijumi za dostizanje ishoda učenja, aktivnosti za dostizanje kriterijuma, nastavna sredstva, metode i oblici rada su usklađeni sa ciljevima, ali se ne vodi napomena o realizaciji. Navedeni planovi rada su potpisani od strane koordinatora za realizaciju obrazovnog programa i pedagoga. U planovima nema istaknutih komentara i preporuka stručnih organa za unapređenje, što utiče na blagovremeno utvrđivanje i otklanjanje mogućih nepravilnosti. U planovima ima određenih nedostataka, od onih formalnih tehničke prirode do suštinski bitnih metodoloških, jer planovi u određenoj mjeri nisu urađeni u skladu sa uputs</w:t>
            </w:r>
            <w:r w:rsidR="00BF4B7D">
              <w:rPr>
                <w:rFonts w:eastAsia="Calibri" w:cstheme="minorHAnsi"/>
                <w:noProof/>
                <w:color w:val="000000"/>
                <w:lang w:val="hr-HR"/>
              </w:rPr>
              <w:t>t</w:t>
            </w:r>
            <w:r w:rsidRPr="00C151BA">
              <w:rPr>
                <w:rFonts w:eastAsia="Calibri" w:cstheme="minorHAnsi"/>
                <w:noProof/>
                <w:color w:val="000000"/>
                <w:lang w:val="hr-HR"/>
              </w:rPr>
              <w:t xml:space="preserve">vima koja je uradio Centar za stručno obrazovanje. Nastavnici posjeduju planove dopunske i dodatne nastave. Nastavnici imaju lični plan profesionalnog razvoja – LPPR. </w:t>
            </w:r>
          </w:p>
          <w:p w14:paraId="29DC5DC6" w14:textId="77777777"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lastRenderedPageBreak/>
              <w:t xml:space="preserve">Nastavnici djelimično planiraju međupredmetne teme i otvoreni dio modula. Planiraju se časovi hospitacije i ogledno-ugledni časovi. Slobodne i vannastavne aktivnosti se uglavnom planiraju, ali uvidom u pedagošku dokumentaciju čest je slučaj da se ne vodi evidencija o njihovoj realizaciji. Učenici se uglavnom slažu da škola organizuje vannastavne aktivnosti. Učenici se opredjeljuju za izbornu nastavu koja se realizuje u skladu sa programom. Časovi izborne nastave se redovno održavaju. </w:t>
            </w:r>
          </w:p>
          <w:p w14:paraId="0606378B" w14:textId="77777777"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posjeduju pisanu pripremu za čas. Pisane pripreme su uglavnom sadržajno i metodički osmišljene. U nekim pripremama definisana aktivnost suštinski ne odgovara onome što se radilo na času. Jedan nastavnik nije imao pripremu za čas. Pisane pripreme su pisane prema obrascu (templejtu) koji je predložio Centar za stručno obrazovanje. </w:t>
            </w:r>
          </w:p>
          <w:p w14:paraId="378D9555" w14:textId="19DC98B0"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Evidencija o ocjenjivanju vrši se u odjeljen</w:t>
            </w:r>
            <w:r w:rsidR="0034646E">
              <w:rPr>
                <w:rFonts w:eastAsia="Calibri" w:cstheme="minorHAnsi"/>
                <w:noProof/>
                <w:color w:val="000000"/>
                <w:lang w:val="hr-HR"/>
              </w:rPr>
              <w:t>j</w:t>
            </w:r>
            <w:r w:rsidRPr="00C151BA">
              <w:rPr>
                <w:rFonts w:eastAsia="Calibri" w:cstheme="minorHAnsi"/>
                <w:noProof/>
                <w:color w:val="000000"/>
                <w:lang w:val="hr-HR"/>
              </w:rPr>
              <w:t xml:space="preserve">skoj knjizi, dok o ostalim aktivnostima učenika (praktična nastava, vježbe, domaći zadaci i dr.), nastavnici vode internu evidenciju. </w:t>
            </w:r>
          </w:p>
          <w:p w14:paraId="4DA69C72" w14:textId="3D8979AB"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Stručni aktiv redovno vodi zapisnike sa održanih sjednica. Sveska aktiva je uredna sa jasno ispisanim zapisnicima koji se štampaju. Plan rada Stručnog aktiva je jasan, ali nedovoljno usmjeren na poboljšanje vaspitno-obrazovnog procesa i ostale razvojne aktivnosti. U okviru zapisnika nalaze se podaci o uspjehu učenika na klasifikacionim periodima po modulima i nastavnicima. Iz zapisnika se vidi da se planira dopunska i dodatna nastava, ali nema detaljnijeg izvještaja i analize o efektima njihove realizacije i njihovom uticaju na poboljšanje uspjeha učenika. Treba isplanirati dodatni i veći broj aktivnosti za podsticanje proširivanja znanja nadarenim učenicima. Isplanirana dinamika ogledno-uglednih časova i časova hospitacije, ali nema izvještaja o zaključcima sa posjećenih časova, a što bi dodatno uticalo na poboljšanje kvaliteta nastave. U svesci aktiva se vodi evidencija o potrebnim nastavnim sredstvima u cilju nabavke opreme koja nedostaje, ali nema potrebe prepisivati stanje o kompletnom inventaru sa popisne liste.</w:t>
            </w:r>
          </w:p>
          <w:p w14:paraId="41871424" w14:textId="77777777" w:rsidR="00A50ECD" w:rsidRPr="00C151BA" w:rsidRDefault="00A50ECD"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koriste udžbenike za module za koje su isti napisani, ali koriste i interne pisane materijale koji su dostupni učenicima. </w:t>
            </w:r>
          </w:p>
          <w:p w14:paraId="2286B761" w14:textId="2B2B93DE" w:rsidR="00A50ECD" w:rsidRPr="00E0472D" w:rsidRDefault="00A50ECD" w:rsidP="00C151BA">
            <w:pPr>
              <w:jc w:val="both"/>
              <w:rPr>
                <w:rFonts w:ascii="Arial" w:hAnsi="Arial" w:cs="Arial"/>
                <w:bCs/>
                <w:sz w:val="20"/>
                <w:szCs w:val="20"/>
              </w:rPr>
            </w:pPr>
            <w:r w:rsidRPr="00C151BA">
              <w:rPr>
                <w:rFonts w:eastAsia="Calibri" w:cstheme="minorHAnsi"/>
                <w:noProof/>
                <w:color w:val="000000"/>
                <w:lang w:val="hr-HR"/>
              </w:rPr>
              <w:t>U školi se planiraju različite aktivnosti za izvođenje i praćenje kvaliteta praktičnog obrazovanja. U školi se planiraju različiti oblici saradnje sa poslodavcima. Škola ima odličnu saradnju sa PORTO MONTENEGROM koji pomaže školi i nastavnicima da dio praktične nastave, koji je predviđen samim obrazovnim programom, realizuju u kompaniji. Ministarstvo prosvjete, nauke i inovacija je doniralo vrijednu opremu školi za obrazovni program Elektrotehničar elektronike što dodatno utiče na kvalitet izvođenja nastave. Škola redovno učestvuje na državnom takmičenju „ENERGIJA U ŽICI“ i često ostvaruje veoma zapažene rezultate. Za obrazovni program Elektrotehničar elektronike časovi praktične nastave se uglavnom izvode u školi. Određeni broj časova praktične nastave za određene module i dio gradiva koji se ne može realizovati u školi realizuje se u saradnji sa poslodavcima i to uglavnom sa kompanijom PORTO MONTENEGRO. Organizator praktičnog obrazovanja odlično planira saradnju sa poslodavcima i veoma precizno vodi dokumentaciju vezanu za planiranje realizacije praktične nastave.</w:t>
            </w:r>
          </w:p>
        </w:tc>
      </w:tr>
      <w:tr w:rsidR="00A50ECD" w:rsidRPr="00E0472D" w14:paraId="39837C76" w14:textId="77777777" w:rsidTr="00C1481A">
        <w:trPr>
          <w:trHeight w:val="20"/>
        </w:trPr>
        <w:tc>
          <w:tcPr>
            <w:tcW w:w="354" w:type="pct"/>
            <w:tcBorders>
              <w:bottom w:val="nil"/>
            </w:tcBorders>
            <w:shd w:val="clear" w:color="auto" w:fill="auto"/>
          </w:tcPr>
          <w:p w14:paraId="1B9E9915" w14:textId="77777777" w:rsidR="00A50ECD" w:rsidRPr="00E0472D" w:rsidRDefault="00A50ECD" w:rsidP="00A50ECD">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shd w:val="clear" w:color="auto" w:fill="auto"/>
          </w:tcPr>
          <w:p w14:paraId="2E637B71" w14:textId="77777777" w:rsidR="00A50ECD" w:rsidRPr="00E0472D" w:rsidRDefault="00A50ECD" w:rsidP="00A50ECD">
            <w:pPr>
              <w:spacing w:line="276" w:lineRule="auto"/>
              <w:rPr>
                <w:rFonts w:ascii="Arial" w:hAnsi="Arial" w:cs="Arial"/>
                <w:sz w:val="20"/>
                <w:szCs w:val="20"/>
              </w:rPr>
            </w:pPr>
          </w:p>
        </w:tc>
      </w:tr>
      <w:tr w:rsidR="00A50ECD" w:rsidRPr="00E0472D" w14:paraId="7583CF6B" w14:textId="77777777" w:rsidTr="00C1481A">
        <w:trPr>
          <w:trHeight w:val="20"/>
        </w:trPr>
        <w:tc>
          <w:tcPr>
            <w:tcW w:w="354" w:type="pct"/>
            <w:tcBorders>
              <w:top w:val="nil"/>
              <w:bottom w:val="nil"/>
            </w:tcBorders>
            <w:shd w:val="clear" w:color="auto" w:fill="auto"/>
          </w:tcPr>
          <w:p w14:paraId="044A8F9D" w14:textId="77777777" w:rsidR="00A50ECD" w:rsidRPr="00E0472D" w:rsidRDefault="00A50ECD" w:rsidP="00A50ECD">
            <w:pPr>
              <w:spacing w:line="276" w:lineRule="auto"/>
              <w:rPr>
                <w:rFonts w:ascii="Arial Narrow" w:hAnsi="Arial Narrow" w:cs="Arial"/>
                <w:sz w:val="20"/>
                <w:szCs w:val="20"/>
              </w:rPr>
            </w:pPr>
          </w:p>
        </w:tc>
        <w:tc>
          <w:tcPr>
            <w:tcW w:w="4646" w:type="pct"/>
            <w:shd w:val="clear" w:color="auto" w:fill="auto"/>
          </w:tcPr>
          <w:p w14:paraId="3B743E38" w14:textId="2B2AFBF9" w:rsidR="00A50ECD" w:rsidRPr="00A50ECD" w:rsidRDefault="00A50ECD" w:rsidP="00A50ECD">
            <w:pPr>
              <w:spacing w:line="276" w:lineRule="auto"/>
              <w:rPr>
                <w:rFonts w:ascii="Arial" w:hAnsi="Arial" w:cs="Arial"/>
                <w:b/>
                <w:i/>
                <w:sz w:val="20"/>
                <w:szCs w:val="20"/>
              </w:rPr>
            </w:pPr>
            <w:proofErr w:type="spellStart"/>
            <w:r w:rsidRPr="00A50ECD">
              <w:rPr>
                <w:rFonts w:ascii="Arial" w:hAnsi="Arial" w:cs="Arial"/>
                <w:b/>
                <w:i/>
                <w:sz w:val="20"/>
                <w:szCs w:val="20"/>
              </w:rPr>
              <w:t>Preporuk</w:t>
            </w:r>
            <w:r>
              <w:rPr>
                <w:rFonts w:ascii="Arial" w:hAnsi="Arial" w:cs="Arial"/>
                <w:b/>
                <w:i/>
                <w:sz w:val="20"/>
                <w:szCs w:val="20"/>
              </w:rPr>
              <w:t>e</w:t>
            </w:r>
            <w:proofErr w:type="spellEnd"/>
            <w:r w:rsidRPr="00A50ECD">
              <w:rPr>
                <w:rFonts w:ascii="Arial" w:hAnsi="Arial" w:cs="Arial"/>
                <w:b/>
                <w:i/>
                <w:sz w:val="20"/>
                <w:szCs w:val="20"/>
              </w:rPr>
              <w:t>:</w:t>
            </w:r>
          </w:p>
        </w:tc>
      </w:tr>
      <w:tr w:rsidR="00A50ECD" w:rsidRPr="00E0472D" w14:paraId="6878C6EE" w14:textId="77777777" w:rsidTr="00C1481A">
        <w:trPr>
          <w:trHeight w:val="20"/>
        </w:trPr>
        <w:tc>
          <w:tcPr>
            <w:tcW w:w="354" w:type="pct"/>
            <w:tcBorders>
              <w:top w:val="nil"/>
              <w:bottom w:val="single" w:sz="4" w:space="0" w:color="auto"/>
            </w:tcBorders>
            <w:shd w:val="clear" w:color="auto" w:fill="auto"/>
          </w:tcPr>
          <w:p w14:paraId="5CB93D59" w14:textId="77777777" w:rsidR="00A50ECD" w:rsidRPr="00E0472D" w:rsidRDefault="00A50ECD" w:rsidP="00A50ECD">
            <w:pPr>
              <w:spacing w:line="276" w:lineRule="auto"/>
              <w:rPr>
                <w:rFonts w:ascii="Arial Narrow" w:hAnsi="Arial Narrow" w:cs="Arial"/>
                <w:sz w:val="20"/>
                <w:szCs w:val="20"/>
              </w:rPr>
            </w:pPr>
          </w:p>
        </w:tc>
        <w:tc>
          <w:tcPr>
            <w:tcW w:w="4646" w:type="pct"/>
            <w:shd w:val="clear" w:color="auto" w:fill="auto"/>
          </w:tcPr>
          <w:p w14:paraId="2CCC766A" w14:textId="1E8E5D9F" w:rsidR="00A50ECD" w:rsidRPr="0010273D" w:rsidRDefault="00A50EC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Nastavnici u saradnji sa pedagoškom službom da provjere sve planove i isprave uočene nedostatke prema uputstvima za izradu godišnjeg plana rada i plana realizacija ishoda učenja koja je </w:t>
            </w:r>
            <w:r w:rsidR="005370BC" w:rsidRPr="0010273D">
              <w:rPr>
                <w:rFonts w:eastAsia="Calibri" w:cstheme="minorHAnsi"/>
                <w:noProof/>
                <w:color w:val="000000"/>
                <w:lang w:val="hr-HR"/>
              </w:rPr>
              <w:t xml:space="preserve">dao </w:t>
            </w:r>
            <w:r w:rsidRPr="0010273D">
              <w:rPr>
                <w:rFonts w:eastAsia="Calibri" w:cstheme="minorHAnsi"/>
                <w:noProof/>
                <w:color w:val="000000"/>
                <w:lang w:val="hr-HR"/>
              </w:rPr>
              <w:t>Centar za stručno obrazovanje</w:t>
            </w:r>
            <w:r w:rsidR="005370BC" w:rsidRPr="0010273D">
              <w:rPr>
                <w:rFonts w:eastAsia="Calibri" w:cstheme="minorHAnsi"/>
                <w:noProof/>
                <w:color w:val="000000"/>
                <w:lang w:val="hr-HR"/>
              </w:rPr>
              <w:t>.</w:t>
            </w:r>
          </w:p>
          <w:p w14:paraId="3AE78511" w14:textId="7A976366" w:rsidR="00A50ECD" w:rsidRPr="0010273D" w:rsidRDefault="00A50EC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Godišnje planove i planove realizacije ishoda učenja blagovremeno prekontrolisati od strane stručnih lica i pedagoške službe i istaći zapažanja, komentare i preporuke za unapređenje istih.</w:t>
            </w:r>
          </w:p>
          <w:p w14:paraId="1CCD4BE0" w14:textId="7A38B53E" w:rsidR="005370BC" w:rsidRPr="0010273D" w:rsidRDefault="005370B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Koordinator za praćenje realizacije modularizovanih obrazovnih programa da pomogn</w:t>
            </w:r>
            <w:r w:rsidR="00691EE2" w:rsidRPr="0010273D">
              <w:rPr>
                <w:rFonts w:eastAsia="Calibri" w:cstheme="minorHAnsi"/>
                <w:noProof/>
                <w:color w:val="000000"/>
                <w:lang w:val="hr-HR"/>
              </w:rPr>
              <w:t>e</w:t>
            </w:r>
            <w:r w:rsidRPr="0010273D">
              <w:rPr>
                <w:rFonts w:eastAsia="Calibri" w:cstheme="minorHAnsi"/>
                <w:noProof/>
                <w:color w:val="000000"/>
                <w:lang w:val="hr-HR"/>
              </w:rPr>
              <w:t xml:space="preserve"> da se otklone uočeni nedostaci.</w:t>
            </w:r>
          </w:p>
          <w:p w14:paraId="21E9F8CE" w14:textId="1D5231AC" w:rsidR="00A50ECD" w:rsidRPr="0010273D" w:rsidRDefault="00A50EC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organizovanje smislenih sekcija kroz koje bi se proširilo znanje nadarenim učenicima, a što bi poslužilo kao priprema za moguća državna i regionalna takmičenja.</w:t>
            </w:r>
          </w:p>
          <w:p w14:paraId="49735460" w14:textId="27FACDC1" w:rsidR="00A50ECD" w:rsidRPr="005370BC" w:rsidRDefault="00A50ECD" w:rsidP="0010273D">
            <w:pPr>
              <w:pStyle w:val="ListParagraph"/>
              <w:numPr>
                <w:ilvl w:val="0"/>
                <w:numId w:val="36"/>
              </w:numPr>
              <w:ind w:left="316" w:hanging="316"/>
              <w:jc w:val="both"/>
              <w:rPr>
                <w:rFonts w:ascii="Arial" w:hAnsi="Arial" w:cs="Arial"/>
                <w:sz w:val="20"/>
                <w:szCs w:val="20"/>
              </w:rPr>
            </w:pPr>
            <w:r w:rsidRPr="0010273D">
              <w:rPr>
                <w:rFonts w:eastAsia="Calibri" w:cstheme="minorHAnsi"/>
                <w:noProof/>
                <w:color w:val="000000"/>
                <w:lang w:val="hr-HR"/>
              </w:rPr>
              <w:t>Planirati interna školska takmičenja iz suštinski bitnih modula ili oblasti koje zahtijevaju poznavanje nastavnog gradiva iz više modula u cilju selekcije i podsticaja nadarenih učenika za proširivanje znanja i istraživanje u struci.</w:t>
            </w:r>
          </w:p>
        </w:tc>
      </w:tr>
      <w:tr w:rsidR="00A50ECD" w:rsidRPr="00E0472D" w14:paraId="2FE58609" w14:textId="77777777" w:rsidTr="00C1481A">
        <w:trPr>
          <w:cantSplit/>
          <w:trHeight w:val="1268"/>
        </w:trPr>
        <w:tc>
          <w:tcPr>
            <w:tcW w:w="354" w:type="pct"/>
            <w:tcBorders>
              <w:bottom w:val="nil"/>
            </w:tcBorders>
            <w:shd w:val="clear" w:color="auto" w:fill="auto"/>
          </w:tcPr>
          <w:p w14:paraId="7C74936A" w14:textId="77777777" w:rsidR="00A50ECD" w:rsidRPr="00E0472D" w:rsidRDefault="00A50ECD" w:rsidP="00A50ECD">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646" w:type="pct"/>
            <w:shd w:val="clear" w:color="auto" w:fill="auto"/>
          </w:tcPr>
          <w:p w14:paraId="7750DF48" w14:textId="77777777" w:rsidR="005370BC" w:rsidRPr="00C151BA" w:rsidRDefault="005370BC" w:rsidP="00C151BA">
            <w:pPr>
              <w:jc w:val="both"/>
              <w:rPr>
                <w:rFonts w:eastAsia="Calibri" w:cstheme="minorHAnsi"/>
                <w:noProof/>
                <w:color w:val="000000"/>
                <w:lang w:val="hr-HR"/>
              </w:rPr>
            </w:pPr>
            <w:r w:rsidRPr="00C151BA">
              <w:rPr>
                <w:rFonts w:eastAsia="Calibri" w:cstheme="minorHAnsi"/>
                <w:noProof/>
                <w:color w:val="000000"/>
                <w:lang w:val="hr-HR"/>
              </w:rPr>
              <w:t xml:space="preserve">Tokom nadzora izvršena je hospitacija na sljedećim modulima: Osnove programiranja, Osnove elektrotehnike I, Elektronske komunikacije, Digitalna elektronika i Sistemi industrijske elektronike i automatike.  </w:t>
            </w:r>
          </w:p>
          <w:p w14:paraId="7492B54E" w14:textId="70C71EBE" w:rsidR="005370BC" w:rsidRPr="00C151BA" w:rsidRDefault="005370BC" w:rsidP="00C151BA">
            <w:pPr>
              <w:jc w:val="both"/>
              <w:rPr>
                <w:rFonts w:eastAsia="Calibri" w:cstheme="minorHAnsi"/>
                <w:noProof/>
                <w:color w:val="000000"/>
                <w:lang w:val="hr-HR"/>
              </w:rPr>
            </w:pPr>
            <w:r w:rsidRPr="00C151BA">
              <w:rPr>
                <w:rFonts w:eastAsia="Calibri" w:cstheme="minorHAnsi"/>
                <w:noProof/>
                <w:color w:val="000000"/>
                <w:lang w:val="hr-HR"/>
              </w:rPr>
              <w:t>Časovi su uglavnom struktuirani u skladu sa didaktičko-metodičkim zahtjevima. Instrukcije, pitanja i objašnjenja nastavnika su uglavnom jasna i zasnovana na poznavanju struke. Aktivnosti učenja su usmjerene na ostvarivanje ishoda učenja. Atmosfera na hospitovanim časovima je uglavnom radna i pozitivna, a učenici su motivisani, aktivni i disciplinovani. Na većini časova nastavnici se pridržavaju planirane strukture časa, u skladu sa didaktičko-metodičkim zahtjevima i planiranim časom. Nastavnici djelimično koriste kombinovano metode i oblike rada, sa akcentom na aktivno učenja. Nastava se realizuje redovno, vodeći evidenciju o neodržanim časovima. Jedan nastavnik je bio na bolovanju, tako da planirani nadzor na njegovom času nije bio realizovan. Nastavnike na bolovanju mijenjaju nastavnici iz aktiva, u skladu sa profilom stručne spreme. U nekim slučajevima u odsustvu nastavnika ne može se naći zamjena jer svi nastavnici tada imaju svoje časove što utiče na kvalitet vaspitno-obrazovnog procesa. Na teorijskim časovima dominira kombinovani oblik rada uz periodičnu interakciju sa učenicima. Na posjećenim časovima stručno-teorijske nastave dominantno su korišćeni tabla, kreda, TV ili projektor priključen na računar tako da učenici mogu jasno vidjeti skice i šeme. Učenici na časovima stručno-teorijske nastave uglavnom koriste sveske i olovke. Na posjećenim časovima su kombinovani oblici rada uz dominaciju frontalnog oblika gdje su učenici u manjoj ili većoj mjeri učestvovali u diskusiji o obrađivanoj temi odgovarajući sa mjesta ili rješavajući zadatke i crtajući šeme na tabli. Jedan čas stručno-teorijske nastave je realizovan u kabinetu opremljenom računarima sa potrebnim adekvatnim softverskim programima u kojima su učenci, kombinovano sa sveskom i olovkom, realizovali predviđene aktivnosti i zadatke što za posl</w:t>
            </w:r>
            <w:r w:rsidR="001C5375">
              <w:rPr>
                <w:rFonts w:eastAsia="Calibri" w:cstheme="minorHAnsi"/>
                <w:noProof/>
                <w:color w:val="000000"/>
                <w:lang w:val="hr-HR"/>
              </w:rPr>
              <w:t>j</w:t>
            </w:r>
            <w:r w:rsidRPr="00C151BA">
              <w:rPr>
                <w:rFonts w:eastAsia="Calibri" w:cstheme="minorHAnsi"/>
                <w:noProof/>
                <w:color w:val="000000"/>
                <w:lang w:val="hr-HR"/>
              </w:rPr>
              <w:t xml:space="preserve">edicu ima aktivno učešće učenika u nastavnom procesu i bolje povezivanje i razumijevanje gradiva koje se realizuje kroz teorijsku i praktičnu nastavu. Nastavnici su u uvodnom dijelu časa uglavnom obnavljali pređeni dio gradiva uvodeći učenike u novu materiju. Ni jedan čas nastavnici nisu počeli isticanjem cilja, što nije u skladu sa metodičko-didaktičkim normama. Neki časovi stručno-teorijske nastave nisu realizovani u potpunosti kao što je planirano u pripremi, a ovo se posebno ogleda u vremenskoj nesihnronizovanosti planiranog i realizovanog. Na jednom času, gdje su učenici bili aktivni i rješavali zadatke, aktivnost koja je navedena u pripremi i upisana o odjeljenjskoj knjizi ne odgovara onome što je suštinski rađeno na času. Na jednom času stručno-teorijske nastave nastavnik je uglavnom sprovodio frontalni oblik rada izlažući gradivo sa veoma rijetkim uključivanjem učenika što utiče na njihovu pasivnost na času pri čemu nastavnik nije imao neposrednu pripremu za čas i nije upisao aktivnost u odjeljenjskoj knjizi pa nije bilo najjasnije šta ja zapravo tema časa. Na jednom času se odmah počelo sa glavnim dijelom časa preskačući uvodni koji je planiran neposrednom pripremom za čas. Na časovima praktične nastave učenici su bili aktivni i uz asistenciju nastavnika realizovali praktični zadatak koristeći potrebnu opremu. </w:t>
            </w:r>
          </w:p>
          <w:p w14:paraId="3B425DC2" w14:textId="77777777" w:rsidR="005370BC" w:rsidRPr="00C151BA" w:rsidRDefault="005370BC"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koriste udžbenike za određene module, kao i druge materijale u štampanoj i elektronskoj formi za one module za koje nema adekvatan udžbenik napisan u skladu sa novim modularizovanim obrazovnim programom. Neki nastavnici učenicima zadaju domaće zadatke. </w:t>
            </w:r>
          </w:p>
          <w:p w14:paraId="56FFD6EF" w14:textId="37140A8E" w:rsidR="0010273D" w:rsidRPr="00C1481A" w:rsidRDefault="005370BC" w:rsidP="0010273D">
            <w:pPr>
              <w:jc w:val="both"/>
              <w:rPr>
                <w:rFonts w:ascii="Arial" w:hAnsi="Arial" w:cs="Arial"/>
                <w:bCs/>
                <w:sz w:val="20"/>
                <w:szCs w:val="20"/>
                <w:lang w:val="hr-HR"/>
              </w:rPr>
            </w:pPr>
            <w:r w:rsidRPr="00C151BA">
              <w:rPr>
                <w:rFonts w:eastAsia="Calibri" w:cstheme="minorHAnsi"/>
                <w:noProof/>
                <w:color w:val="000000"/>
                <w:lang w:val="hr-HR"/>
              </w:rPr>
              <w:t>Škola u dovoljnoj mjeri raspolaže opremom i komponentama iz Elektronike, što olakšava realizaciju praktične nastave, a samim tim i bolje razumijevanje</w:t>
            </w:r>
            <w:r w:rsidRPr="005370BC">
              <w:rPr>
                <w:rFonts w:ascii="Arial" w:hAnsi="Arial" w:cs="Arial"/>
                <w:bCs/>
                <w:sz w:val="20"/>
                <w:szCs w:val="20"/>
                <w:lang w:val="hr-HR"/>
              </w:rPr>
              <w:t xml:space="preserve"> gradiva</w:t>
            </w:r>
            <w:r w:rsidR="0010273D">
              <w:rPr>
                <w:rFonts w:ascii="Arial" w:hAnsi="Arial" w:cs="Arial"/>
                <w:bCs/>
                <w:sz w:val="20"/>
                <w:szCs w:val="20"/>
                <w:lang w:val="hr-HR"/>
              </w:rPr>
              <w:t>.</w:t>
            </w:r>
          </w:p>
        </w:tc>
      </w:tr>
      <w:tr w:rsidR="00A50ECD" w:rsidRPr="00E0472D" w14:paraId="4865E668" w14:textId="77777777" w:rsidTr="00C1481A">
        <w:trPr>
          <w:trHeight w:val="20"/>
        </w:trPr>
        <w:tc>
          <w:tcPr>
            <w:tcW w:w="354" w:type="pct"/>
            <w:tcBorders>
              <w:top w:val="nil"/>
              <w:bottom w:val="nil"/>
            </w:tcBorders>
            <w:shd w:val="clear" w:color="auto" w:fill="auto"/>
          </w:tcPr>
          <w:p w14:paraId="1353E0BD" w14:textId="77777777" w:rsidR="00A50ECD" w:rsidRPr="00E0472D" w:rsidRDefault="00A50ECD" w:rsidP="00A50ECD">
            <w:pPr>
              <w:spacing w:line="276" w:lineRule="auto"/>
              <w:rPr>
                <w:rFonts w:ascii="Arial Narrow" w:hAnsi="Arial Narrow" w:cs="Arial"/>
                <w:sz w:val="20"/>
                <w:szCs w:val="20"/>
              </w:rPr>
            </w:pPr>
          </w:p>
        </w:tc>
        <w:tc>
          <w:tcPr>
            <w:tcW w:w="4646" w:type="pct"/>
            <w:shd w:val="clear" w:color="auto" w:fill="auto"/>
          </w:tcPr>
          <w:p w14:paraId="13E1617E" w14:textId="3D2EFB36" w:rsidR="00A50ECD" w:rsidRPr="00E0472D" w:rsidRDefault="00A50ECD" w:rsidP="00A50ECD">
            <w:pPr>
              <w:spacing w:line="276" w:lineRule="auto"/>
              <w:rPr>
                <w:rFonts w:ascii="Arial" w:hAnsi="Arial" w:cs="Arial"/>
                <w:sz w:val="20"/>
                <w:szCs w:val="20"/>
              </w:rPr>
            </w:pPr>
            <w:proofErr w:type="spellStart"/>
            <w:r w:rsidRPr="00C2744D">
              <w:rPr>
                <w:rFonts w:ascii="Arial" w:hAnsi="Arial" w:cs="Arial"/>
                <w:b/>
                <w:i/>
                <w:sz w:val="20"/>
                <w:szCs w:val="20"/>
              </w:rPr>
              <w:t>Preporuk</w:t>
            </w:r>
            <w:r w:rsidR="00C2744D">
              <w:rPr>
                <w:rFonts w:ascii="Arial" w:hAnsi="Arial" w:cs="Arial"/>
                <w:b/>
                <w:i/>
                <w:sz w:val="20"/>
                <w:szCs w:val="20"/>
              </w:rPr>
              <w:t>e</w:t>
            </w:r>
            <w:proofErr w:type="spellEnd"/>
            <w:r w:rsidRPr="00E0472D">
              <w:rPr>
                <w:rFonts w:ascii="Arial" w:hAnsi="Arial" w:cs="Arial"/>
                <w:sz w:val="20"/>
                <w:szCs w:val="20"/>
              </w:rPr>
              <w:t>:</w:t>
            </w:r>
          </w:p>
        </w:tc>
      </w:tr>
      <w:tr w:rsidR="00C2744D" w:rsidRPr="00E0472D" w14:paraId="0E5C9D66" w14:textId="77777777" w:rsidTr="00C1481A">
        <w:trPr>
          <w:trHeight w:val="20"/>
        </w:trPr>
        <w:tc>
          <w:tcPr>
            <w:tcW w:w="354" w:type="pct"/>
            <w:tcBorders>
              <w:top w:val="nil"/>
            </w:tcBorders>
            <w:shd w:val="clear" w:color="auto" w:fill="auto"/>
          </w:tcPr>
          <w:p w14:paraId="0844F023"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1DA0F922" w14:textId="24A878E8" w:rsidR="00C2744D" w:rsidRPr="0010273D" w:rsidRDefault="00C2744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Neophodno je uvesti i primjenjivati više različitih, savremenih oblika i metoda rada na času sa akcentom na aktivno učenje da bi se podstakli pasivni učenici, razvojem kritičkog mišljenja, istraživačkog duha i kreativnosti kod učenika.</w:t>
            </w:r>
          </w:p>
          <w:p w14:paraId="43825402" w14:textId="6E33160C" w:rsidR="00C2744D" w:rsidRPr="0010273D" w:rsidRDefault="00C2744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Organizovati i sprovesti redovnu hospitaciju i ogledno-ugledne časove u cilju razmjene didaktičko-metodičkih iskustava, primjene savremenih tehnika i metoda rada i poboljšanja vaspitno-obrazovnog rada. </w:t>
            </w:r>
          </w:p>
          <w:p w14:paraId="79DDB594" w14:textId="77777777" w:rsidR="00C2744D" w:rsidRPr="0010273D" w:rsidRDefault="00C2744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lastRenderedPageBreak/>
              <w:t>Formirati smislene sekcije kako bi se proširilo znanje nadarenim učenicima kroz istraživački rad iz stručnih oblasti, a što bi poslužilo kao priprema za moguća državna i regionalna takmičenja.</w:t>
            </w:r>
          </w:p>
          <w:p w14:paraId="498BDB56" w14:textId="38E1CC49" w:rsidR="00C2744D" w:rsidRPr="0010273D" w:rsidRDefault="00C2744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i sprovesti interna školska takmičenja iz suštinski bitnih modula ili oblasti koje zahtijevaju poznavanje nastavnog gradiva iz više modula u cilju selekcije i podsticaja nadarenih učenika za proširivanje znanja i istraživanje u struci.</w:t>
            </w:r>
          </w:p>
          <w:p w14:paraId="57BD25B6" w14:textId="156A53BA" w:rsidR="00C2744D" w:rsidRPr="00C2744D" w:rsidRDefault="00C2744D" w:rsidP="0010273D">
            <w:pPr>
              <w:pStyle w:val="ListParagraph"/>
              <w:numPr>
                <w:ilvl w:val="0"/>
                <w:numId w:val="36"/>
              </w:numPr>
              <w:ind w:left="316" w:hanging="316"/>
              <w:jc w:val="both"/>
              <w:rPr>
                <w:rFonts w:ascii="Arial" w:hAnsi="Arial" w:cs="Arial"/>
                <w:bCs/>
                <w:sz w:val="20"/>
                <w:szCs w:val="20"/>
              </w:rPr>
            </w:pPr>
            <w:r w:rsidRPr="0010273D">
              <w:rPr>
                <w:rFonts w:eastAsia="Calibri" w:cstheme="minorHAnsi"/>
                <w:noProof/>
                <w:color w:val="000000"/>
                <w:lang w:val="hr-HR"/>
              </w:rPr>
              <w:t>Radovno održavati i sprovesti obaveznu analizu efekata održanih časova dopunske i dodatne nastave.</w:t>
            </w:r>
          </w:p>
        </w:tc>
      </w:tr>
      <w:tr w:rsidR="00C2744D" w:rsidRPr="00E0472D" w14:paraId="7BEDCDBC" w14:textId="77777777" w:rsidTr="00C1481A">
        <w:trPr>
          <w:cantSplit/>
          <w:trHeight w:val="1277"/>
        </w:trPr>
        <w:tc>
          <w:tcPr>
            <w:tcW w:w="354" w:type="pct"/>
            <w:tcBorders>
              <w:bottom w:val="nil"/>
            </w:tcBorders>
            <w:shd w:val="clear" w:color="auto" w:fill="auto"/>
          </w:tcPr>
          <w:p w14:paraId="120F0336" w14:textId="77777777" w:rsidR="00C2744D" w:rsidRPr="00E0472D" w:rsidRDefault="00C2744D" w:rsidP="00C2744D">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6" w:type="pct"/>
            <w:shd w:val="clear" w:color="auto" w:fill="auto"/>
          </w:tcPr>
          <w:p w14:paraId="0D31C1DC" w14:textId="77777777"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 xml:space="preserve">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sl.). Na konstataciju da nastavnici na početku školske godine objasne kriterijume ocjenjivanja učenici se uglavnom u velikom procentu slažu (69% se slaže u potpunosti, a djelimično se slaže 18% učenika). Na konstataciju da nastavnici vrše provjeru znanja na više načina u toku jednog klasifikacionog perioda učenici se uglavnom slažu (78% se slaže u potpunosti, a djelimično se slaže 17% učenika). Vrednuju se svi aspekti nastave, a djelimično i zalaganje učenika na času. Nastavnici uglavnom redovno provjeravaju dostignutost znanja i vještina učenika i vrednuju sa odgovarajućom ocjenom. Nastavnici primjenjuju utvđene kriterijume ocjenjivanja i učenicima obrazlažu date ocjene. Nastavnici su usaglasili kriterijume ocjenjivanja u okviru Stručnog aktiva, u skladu sa specifičnostima učenika i drugim okolnostima. Nastavnici pružaju blagovremene povratne informacije učenicima o njihovim postignućima. Na posjećenim časovima nastavnici na kraju časa uglavnom ne vrednuju aktivnosti i rad učenika što može uticati na smanjeno interesovanje učenika za aktivnosti i rad na časovima. </w:t>
            </w:r>
          </w:p>
          <w:p w14:paraId="2361D9D0" w14:textId="62653668" w:rsidR="00C2744D" w:rsidRPr="00E0472D" w:rsidRDefault="00C2744D" w:rsidP="00C151BA">
            <w:pPr>
              <w:jc w:val="both"/>
              <w:rPr>
                <w:rFonts w:ascii="Arial" w:hAnsi="Arial" w:cs="Arial"/>
                <w:bCs/>
                <w:sz w:val="20"/>
                <w:szCs w:val="20"/>
              </w:rPr>
            </w:pPr>
            <w:r w:rsidRPr="00C151BA">
              <w:rPr>
                <w:rFonts w:eastAsia="Calibri" w:cstheme="minorHAnsi"/>
                <w:noProof/>
                <w:color w:val="000000"/>
                <w:lang w:val="hr-HR"/>
              </w:rPr>
              <w:t>Uvidom u odjeljenjsku knjigu uočene su manje nepravilnosti prilikom ocjenjivanja kao što je upisivanje ocjena običnom olovkom. Kod određenog broja učenika iz određenih stručnih modula još nema evidentiranih ocjena iako se kod pojedinih modula radi već treći ili čak četvrti ishod učenja i ovo može uticati na veću pasivnost učenika i suprotno je pozitivnim pedagoškim normama.</w:t>
            </w:r>
          </w:p>
        </w:tc>
      </w:tr>
      <w:tr w:rsidR="00C2744D" w:rsidRPr="00E0472D" w14:paraId="3DF9E54A" w14:textId="77777777" w:rsidTr="00C1481A">
        <w:trPr>
          <w:trHeight w:val="20"/>
        </w:trPr>
        <w:tc>
          <w:tcPr>
            <w:tcW w:w="354" w:type="pct"/>
            <w:tcBorders>
              <w:top w:val="nil"/>
              <w:bottom w:val="nil"/>
            </w:tcBorders>
            <w:shd w:val="clear" w:color="auto" w:fill="auto"/>
          </w:tcPr>
          <w:p w14:paraId="6CFAA8F2"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67302B4C" w14:textId="752811D0" w:rsidR="00C2744D" w:rsidRPr="00C2744D" w:rsidRDefault="00C2744D" w:rsidP="00C2744D">
            <w:pPr>
              <w:spacing w:line="276" w:lineRule="auto"/>
              <w:rPr>
                <w:rFonts w:ascii="Arial" w:hAnsi="Arial" w:cs="Arial"/>
                <w:b/>
                <w:i/>
                <w:sz w:val="20"/>
                <w:szCs w:val="20"/>
              </w:rPr>
            </w:pPr>
            <w:proofErr w:type="spellStart"/>
            <w:r w:rsidRPr="00C2744D">
              <w:rPr>
                <w:rFonts w:ascii="Arial" w:hAnsi="Arial" w:cs="Arial"/>
                <w:b/>
                <w:i/>
                <w:sz w:val="20"/>
                <w:szCs w:val="20"/>
              </w:rPr>
              <w:t>Preporuk</w:t>
            </w:r>
            <w:r>
              <w:rPr>
                <w:rFonts w:ascii="Arial" w:hAnsi="Arial" w:cs="Arial"/>
                <w:b/>
                <w:i/>
                <w:sz w:val="20"/>
                <w:szCs w:val="20"/>
              </w:rPr>
              <w:t>e</w:t>
            </w:r>
            <w:proofErr w:type="spellEnd"/>
            <w:r w:rsidRPr="00C2744D">
              <w:rPr>
                <w:rFonts w:ascii="Arial" w:hAnsi="Arial" w:cs="Arial"/>
                <w:b/>
                <w:i/>
                <w:sz w:val="20"/>
                <w:szCs w:val="20"/>
              </w:rPr>
              <w:t>:</w:t>
            </w:r>
          </w:p>
        </w:tc>
      </w:tr>
      <w:tr w:rsidR="00C2744D" w:rsidRPr="00E0472D" w14:paraId="5C3E59C5" w14:textId="77777777" w:rsidTr="00C1481A">
        <w:trPr>
          <w:trHeight w:val="20"/>
        </w:trPr>
        <w:tc>
          <w:tcPr>
            <w:tcW w:w="354" w:type="pct"/>
            <w:tcBorders>
              <w:top w:val="nil"/>
            </w:tcBorders>
            <w:shd w:val="clear" w:color="auto" w:fill="auto"/>
          </w:tcPr>
          <w:p w14:paraId="36DE2A31"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1440C0B4" w14:textId="77777777" w:rsidR="00C2744D" w:rsidRPr="0010273D" w:rsidRDefault="00C2744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saradnji sa pedagoškom službom ispraviti navedene nepravilnosti prilikom ocjenjivanja sa akcentom da ne smije biti neocijenjen određeni oblik nastave ili ishodi čija je realizacija već završena.</w:t>
            </w:r>
          </w:p>
          <w:p w14:paraId="132D8273" w14:textId="516D228A" w:rsidR="00C2744D" w:rsidRPr="0010273D" w:rsidRDefault="00C2744D"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nastavnom procesu u što većoj mjeri uvesti praksu vrednovanja rada i zalaganja učenika na samom času u cilju povećanja njihove motivacije da redovno rade i budu aktivni na časovima.</w:t>
            </w:r>
          </w:p>
          <w:p w14:paraId="04055945" w14:textId="53F22D13" w:rsidR="00C2744D" w:rsidRPr="00C2744D" w:rsidRDefault="00C2744D" w:rsidP="0010273D">
            <w:pPr>
              <w:pStyle w:val="ListParagraph"/>
              <w:numPr>
                <w:ilvl w:val="0"/>
                <w:numId w:val="36"/>
              </w:numPr>
              <w:ind w:left="316" w:hanging="316"/>
              <w:jc w:val="both"/>
              <w:rPr>
                <w:rFonts w:ascii="Arial" w:hAnsi="Arial" w:cs="Arial"/>
                <w:bCs/>
                <w:sz w:val="20"/>
                <w:szCs w:val="20"/>
                <w:lang w:val="sr-Latn-ME"/>
              </w:rPr>
            </w:pPr>
            <w:r w:rsidRPr="0010273D">
              <w:rPr>
                <w:rFonts w:eastAsia="Calibri" w:cstheme="minorHAnsi"/>
                <w:noProof/>
                <w:color w:val="000000"/>
                <w:lang w:val="hr-HR"/>
              </w:rPr>
              <w:t>Koristiti više različitih tehnika vrednovanja znanja učenika, pojedinačno i u grupi (elektronski testovi, brza ispitivanja, domaći zadaci, aktivnost na času, seminarski radovi, prezentacije, projektni zadaci i sl.)</w:t>
            </w:r>
          </w:p>
        </w:tc>
      </w:tr>
    </w:tbl>
    <w:p w14:paraId="71D7D10F" w14:textId="77777777" w:rsidR="00A50ECD" w:rsidRPr="0044312C" w:rsidRDefault="00A50ECD" w:rsidP="00132E47">
      <w:pPr>
        <w:spacing w:after="0" w:line="276" w:lineRule="auto"/>
        <w:rPr>
          <w:rFonts w:ascii="Arial" w:hAnsi="Arial" w:cs="Arial"/>
        </w:rPr>
      </w:pPr>
    </w:p>
    <w:p w14:paraId="67B7BDDD" w14:textId="77777777" w:rsidR="00132E47" w:rsidRPr="008650ED" w:rsidRDefault="00132E47" w:rsidP="00132E47">
      <w:pPr>
        <w:spacing w:after="0" w:line="276" w:lineRule="auto"/>
        <w:rPr>
          <w:rFonts w:ascii="Arial" w:hAnsi="Arial" w:cs="Arial"/>
          <w:sz w:val="8"/>
          <w:szCs w:val="8"/>
        </w:rPr>
      </w:pPr>
    </w:p>
    <w:p w14:paraId="7D3F31ED" w14:textId="77777777" w:rsidR="00132E47" w:rsidRDefault="00132E47" w:rsidP="00132E47">
      <w:pPr>
        <w:rPr>
          <w:rFonts w:ascii="Arial" w:hAnsi="Arial" w:cs="Arial"/>
          <w:sz w:val="20"/>
          <w:szCs w:val="20"/>
        </w:rPr>
      </w:pPr>
    </w:p>
    <w:p w14:paraId="7C6B50EC" w14:textId="77777777" w:rsidR="00132E47" w:rsidRDefault="00132E47" w:rsidP="00132E47">
      <w:pPr>
        <w:rPr>
          <w:rFonts w:ascii="Arial" w:hAnsi="Arial" w:cs="Arial"/>
          <w:sz w:val="20"/>
          <w:szCs w:val="20"/>
        </w:rPr>
      </w:pPr>
    </w:p>
    <w:p w14:paraId="3C0C6971" w14:textId="2FD756EE" w:rsidR="00132E47" w:rsidRDefault="00C2744D" w:rsidP="0010273D">
      <w:pPr>
        <w:spacing w:after="0" w:line="240" w:lineRule="auto"/>
        <w:jc w:val="both"/>
        <w:rPr>
          <w:rFonts w:ascii="Arial" w:hAnsi="Arial" w:cs="Arial"/>
          <w:b/>
          <w:sz w:val="20"/>
          <w:szCs w:val="20"/>
        </w:rPr>
      </w:pPr>
      <w:r w:rsidRPr="0010273D">
        <w:rPr>
          <w:b/>
          <w:bCs/>
        </w:rPr>
        <w:br w:type="page"/>
      </w:r>
      <w:r w:rsidR="00132E47" w:rsidRPr="0010273D">
        <w:rPr>
          <w:b/>
          <w:bCs/>
        </w:rPr>
        <w:lastRenderedPageBreak/>
        <w:t>Prosvjetni nadzornik:</w:t>
      </w:r>
      <w:r w:rsidR="00132E47" w:rsidRPr="0010273D">
        <w:rPr>
          <w:rFonts w:ascii="Arial" w:hAnsi="Arial" w:cs="Arial"/>
          <w:b/>
          <w:sz w:val="20"/>
          <w:szCs w:val="20"/>
          <w:lang w:val="bs-Latn-BA"/>
        </w:rPr>
        <w:t xml:space="preserve"> </w:t>
      </w:r>
      <w:r w:rsidR="00132E47" w:rsidRPr="0010273D">
        <w:rPr>
          <w:rFonts w:ascii="Arial" w:hAnsi="Arial" w:cs="Arial"/>
          <w:b/>
          <w:sz w:val="20"/>
          <w:szCs w:val="20"/>
        </w:rPr>
        <w:t>Alen Šabanović</w:t>
      </w:r>
    </w:p>
    <w:p w14:paraId="732EA959" w14:textId="77777777" w:rsidR="0010273D" w:rsidRPr="0010273D" w:rsidRDefault="0010273D" w:rsidP="0010273D">
      <w:pPr>
        <w:spacing w:after="0" w:line="240" w:lineRule="auto"/>
        <w:jc w:val="both"/>
        <w:rPr>
          <w:b/>
          <w:bCs/>
        </w:rPr>
      </w:pPr>
    </w:p>
    <w:tbl>
      <w:tblPr>
        <w:tblW w:w="4857" w:type="pct"/>
        <w:tblLook w:val="04A0" w:firstRow="1" w:lastRow="0" w:firstColumn="1" w:lastColumn="0" w:noHBand="0" w:noVBand="1"/>
      </w:tblPr>
      <w:tblGrid>
        <w:gridCol w:w="6456"/>
        <w:gridCol w:w="2357"/>
      </w:tblGrid>
      <w:tr w:rsidR="00132E47" w:rsidRPr="006B1D65" w14:paraId="06531CBF" w14:textId="77777777" w:rsidTr="00132E47">
        <w:tc>
          <w:tcPr>
            <w:tcW w:w="5000" w:type="pct"/>
            <w:gridSpan w:val="2"/>
          </w:tcPr>
          <w:p w14:paraId="4335E9B2"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1.2.4</w:t>
            </w:r>
            <w:r w:rsidRPr="00D821E3">
              <w:rPr>
                <w:rFonts w:ascii="Arial" w:hAnsi="Arial" w:cs="Arial"/>
                <w:b/>
                <w:sz w:val="20"/>
                <w:szCs w:val="20"/>
              </w:rPr>
              <w:t>.</w:t>
            </w:r>
            <w:r>
              <w:rPr>
                <w:rFonts w:ascii="Arial" w:hAnsi="Arial" w:cs="Arial"/>
                <w:b/>
                <w:sz w:val="20"/>
                <w:szCs w:val="20"/>
              </w:rPr>
              <w:t xml:space="preserve"> Elektrotehničar za razvoj veb i mobilnih aplikacija</w:t>
            </w:r>
          </w:p>
        </w:tc>
      </w:tr>
      <w:tr w:rsidR="00132E47" w:rsidRPr="006B1D65" w14:paraId="524F75B3" w14:textId="77777777" w:rsidTr="00132E47">
        <w:trPr>
          <w:trHeight w:val="20"/>
        </w:trPr>
        <w:tc>
          <w:tcPr>
            <w:tcW w:w="5000" w:type="pct"/>
            <w:gridSpan w:val="2"/>
            <w:tcBorders>
              <w:bottom w:val="single" w:sz="4" w:space="0" w:color="auto"/>
            </w:tcBorders>
          </w:tcPr>
          <w:p w14:paraId="3D827F03"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132E47" w:rsidRPr="006B1D65" w14:paraId="684A7ADC" w14:textId="77777777" w:rsidTr="00132E47">
        <w:tc>
          <w:tcPr>
            <w:tcW w:w="3663" w:type="pct"/>
            <w:tcBorders>
              <w:bottom w:val="nil"/>
              <w:right w:val="nil"/>
            </w:tcBorders>
          </w:tcPr>
          <w:p w14:paraId="4D63252D"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Ukupan broj nastavnika po datom programu:      6 </w:t>
            </w:r>
          </w:p>
        </w:tc>
        <w:tc>
          <w:tcPr>
            <w:tcW w:w="1337" w:type="pct"/>
            <w:tcBorders>
              <w:left w:val="nil"/>
              <w:bottom w:val="nil"/>
            </w:tcBorders>
          </w:tcPr>
          <w:p w14:paraId="6F95FE52"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02B08C47" w14:textId="77777777" w:rsidTr="00132E47">
        <w:tc>
          <w:tcPr>
            <w:tcW w:w="3663" w:type="pct"/>
            <w:tcBorders>
              <w:top w:val="nil"/>
              <w:bottom w:val="nil"/>
              <w:right w:val="nil"/>
            </w:tcBorders>
          </w:tcPr>
          <w:p w14:paraId="0C58397E"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nastavnika kod kojih je izvršen nadzor:        4</w:t>
            </w:r>
          </w:p>
        </w:tc>
        <w:tc>
          <w:tcPr>
            <w:tcW w:w="1337" w:type="pct"/>
            <w:tcBorders>
              <w:top w:val="nil"/>
              <w:left w:val="nil"/>
              <w:bottom w:val="nil"/>
            </w:tcBorders>
          </w:tcPr>
          <w:p w14:paraId="2FA25C02"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5A9A2667" w14:textId="77777777" w:rsidTr="00132E47">
        <w:tc>
          <w:tcPr>
            <w:tcW w:w="3663" w:type="pct"/>
            <w:tcBorders>
              <w:top w:val="nil"/>
              <w:bottom w:val="nil"/>
              <w:right w:val="nil"/>
            </w:tcBorders>
          </w:tcPr>
          <w:p w14:paraId="4A022136"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Posjećena odjeljenja:                                           IIveb, IIIveb i IVveb</w:t>
            </w:r>
          </w:p>
        </w:tc>
        <w:tc>
          <w:tcPr>
            <w:tcW w:w="1337" w:type="pct"/>
            <w:tcBorders>
              <w:top w:val="nil"/>
              <w:left w:val="nil"/>
              <w:bottom w:val="nil"/>
            </w:tcBorders>
          </w:tcPr>
          <w:p w14:paraId="4EC0EEE8"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293149AF" w14:textId="77777777" w:rsidTr="00132E47">
        <w:tc>
          <w:tcPr>
            <w:tcW w:w="3663" w:type="pct"/>
            <w:tcBorders>
              <w:top w:val="nil"/>
              <w:right w:val="nil"/>
            </w:tcBorders>
          </w:tcPr>
          <w:p w14:paraId="66C01B60"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posjećenih časova:                                       7</w:t>
            </w:r>
          </w:p>
        </w:tc>
        <w:tc>
          <w:tcPr>
            <w:tcW w:w="1337" w:type="pct"/>
            <w:tcBorders>
              <w:top w:val="nil"/>
              <w:left w:val="nil"/>
            </w:tcBorders>
          </w:tcPr>
          <w:p w14:paraId="72E72988" w14:textId="77777777" w:rsidR="00132E47" w:rsidRPr="006B1D65" w:rsidRDefault="00132E47" w:rsidP="00132E47">
            <w:pPr>
              <w:spacing w:line="276" w:lineRule="auto"/>
              <w:rPr>
                <w:rFonts w:ascii="Arial" w:hAnsi="Arial" w:cs="Arial"/>
                <w:sz w:val="20"/>
                <w:szCs w:val="20"/>
              </w:rPr>
            </w:pPr>
          </w:p>
        </w:tc>
      </w:tr>
    </w:tbl>
    <w:p w14:paraId="62E47B0A" w14:textId="77777777" w:rsidR="00132E47" w:rsidRPr="008650ED" w:rsidRDefault="00132E47" w:rsidP="00132E47">
      <w:pPr>
        <w:spacing w:after="0" w:line="276" w:lineRule="auto"/>
        <w:rPr>
          <w:rFonts w:ascii="Arial" w:hAnsi="Arial" w:cs="Arial"/>
          <w:sz w:val="8"/>
          <w:szCs w:val="8"/>
        </w:rPr>
      </w:pPr>
    </w:p>
    <w:p w14:paraId="72511EDF" w14:textId="4E9E7F98" w:rsidR="00132E47" w:rsidRDefault="00132E47" w:rsidP="00132E47">
      <w:pPr>
        <w:spacing w:after="0" w:line="276" w:lineRule="auto"/>
        <w:rPr>
          <w:rFonts w:ascii="Arial" w:hAnsi="Arial" w:cs="Arial"/>
        </w:rPr>
      </w:pPr>
      <w:r w:rsidRPr="0044312C">
        <w:rPr>
          <w:rFonts w:ascii="Arial" w:hAnsi="Arial" w:cs="Arial"/>
        </w:rPr>
        <w:object w:dxaOrig="14720" w:dyaOrig="4169" w14:anchorId="222DA037">
          <v:shape id="_x0000_i1034" type="#_x0000_t75" style="width:463.5pt;height:133.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4" DrawAspect="Content" ObjectID="_1800344115" r:id="rId30"/>
        </w:object>
      </w:r>
    </w:p>
    <w:p w14:paraId="3191BBAB" w14:textId="3ED9539B" w:rsidR="00C2744D" w:rsidRDefault="00C2744D" w:rsidP="00132E47">
      <w:pPr>
        <w:spacing w:after="0" w:line="276" w:lineRule="auto"/>
        <w:rPr>
          <w:rFonts w:ascii="Arial" w:hAnsi="Arial" w:cs="Arial"/>
        </w:rPr>
      </w:pPr>
    </w:p>
    <w:tbl>
      <w:tblPr>
        <w:tblStyle w:val="TableGrid"/>
        <w:tblW w:w="5162" w:type="pct"/>
        <w:tblLook w:val="04A0" w:firstRow="1" w:lastRow="0" w:firstColumn="1" w:lastColumn="0" w:noHBand="0" w:noVBand="1"/>
      </w:tblPr>
      <w:tblGrid>
        <w:gridCol w:w="663"/>
        <w:gridCol w:w="8693"/>
      </w:tblGrid>
      <w:tr w:rsidR="00C2744D" w:rsidRPr="00E0472D" w14:paraId="398E7A8C" w14:textId="77777777" w:rsidTr="00C1481A">
        <w:trPr>
          <w:cantSplit/>
          <w:trHeight w:val="20"/>
        </w:trPr>
        <w:tc>
          <w:tcPr>
            <w:tcW w:w="354" w:type="pct"/>
            <w:tcBorders>
              <w:bottom w:val="nil"/>
            </w:tcBorders>
            <w:shd w:val="clear" w:color="auto" w:fill="auto"/>
          </w:tcPr>
          <w:p w14:paraId="3CF3DF74" w14:textId="77777777" w:rsidR="00C2744D" w:rsidRPr="00E0472D" w:rsidRDefault="00C2744D" w:rsidP="00C2744D">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72D03BAE" w14:textId="77777777" w:rsidR="00C2744D" w:rsidRPr="00E0472D" w:rsidRDefault="00C2744D" w:rsidP="00C2744D">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C2744D" w:rsidRPr="00E0472D" w14:paraId="630F9A31" w14:textId="77777777" w:rsidTr="00C1481A">
        <w:trPr>
          <w:cantSplit/>
          <w:trHeight w:val="20"/>
        </w:trPr>
        <w:tc>
          <w:tcPr>
            <w:tcW w:w="354" w:type="pct"/>
            <w:tcBorders>
              <w:top w:val="nil"/>
              <w:bottom w:val="single" w:sz="4" w:space="0" w:color="auto"/>
            </w:tcBorders>
            <w:shd w:val="clear" w:color="auto" w:fill="auto"/>
          </w:tcPr>
          <w:p w14:paraId="2A001BE9" w14:textId="77777777" w:rsidR="00C2744D" w:rsidRPr="00E0472D" w:rsidRDefault="00C2744D" w:rsidP="00C2744D">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tcPr>
          <w:p w14:paraId="410BDED1" w14:textId="5D03D080"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Obrazovni program Elektrotehničar za razvoj veb i mobilnih aplikacija realizuje se u tri odjeljenja, po jedno u drugom, trećem i četvrtom razredu</w:t>
            </w:r>
            <w:r w:rsidR="00625809">
              <w:rPr>
                <w:rFonts w:eastAsia="Calibri" w:cstheme="minorHAnsi"/>
                <w:noProof/>
                <w:color w:val="000000"/>
                <w:lang w:val="hr-HR"/>
              </w:rPr>
              <w:t>,</w:t>
            </w:r>
            <w:r w:rsidRPr="00C151BA">
              <w:rPr>
                <w:rFonts w:eastAsia="Calibri" w:cstheme="minorHAnsi"/>
                <w:noProof/>
                <w:color w:val="000000"/>
                <w:lang w:val="hr-HR"/>
              </w:rPr>
              <w:t xml:space="preserve"> i to: odjeljenje IIveb sa 30 učenika, odjeljenje IIIveb sa 24 učenika i odjeljenje IVveb sa 25 učenika. U odjeljenjima u kojima se realizuje obrazovni program Elektrotehničar za razvoj veb i mobilnih aplikacija nema učenika sa posebnim obrazovnim potrebama. </w:t>
            </w:r>
          </w:p>
          <w:p w14:paraId="7F6FD129" w14:textId="77777777"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Nastavnici planiraju obavezni dio modula u skladu sa ishodima učenja.</w:t>
            </w:r>
          </w:p>
          <w:p w14:paraId="7FB81EE8" w14:textId="6F81C6D9"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 xml:space="preserve">Raspored časova je blagovremeno urađen i istaknut vodeći računa o nastavnom planu i pedagoškim normama. Za učenike obrazovnog programa Elektrotehničar za razvoj veb i mobilnih aplikacija u odjeljenju IVveb nastava se realizuje u prvoj smjeni, a u odjeljenjima IIveb i IIIveb u drugoj smjeni. U realizaciji pojedinih modula odjeljenja se dijele na grupe za određeni oblik nastave kao što je definisano u samom obrazovnom programu. Raspored časova je fiksan i ne mijenja se na nedjeljnom nivou što otežava realizaciju nastave za sve oblike nastave u skladu sa njihovom planiranom dinamikom. </w:t>
            </w:r>
          </w:p>
          <w:p w14:paraId="5586A4CA" w14:textId="48CAC8E6"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Nastava se planira u skladu sa zahtjevima obrazovnog programa. Planiranje je usklađeno sa modularizovanim obrazovnim programima, ishodi pravilno raspoređeni po obimu i predznanju učenika. U planovima se ne vodi napomena o realizaciji. Navedeni planovi rada su potpisani od strane koordinatora za realizaciju obrazovnog programa i pedagoga. U planovima nema istaknutih komentara i preporuka stručnih organa za unapređenje, što utiče na blagovremeno utvrđivanje i otklanjanje mogućih nepravilnosti. U planovima ima određenih nedostataka, od onih formalnih tehničke prirode do suštinski bitnih metodoloških, jer planovi u određenoj mjeri nisu urađeni u skladu sa uputs</w:t>
            </w:r>
            <w:r w:rsidR="00525FD2">
              <w:rPr>
                <w:rFonts w:eastAsia="Calibri" w:cstheme="minorHAnsi"/>
                <w:noProof/>
                <w:color w:val="000000"/>
                <w:lang w:val="hr-HR"/>
              </w:rPr>
              <w:t>t</w:t>
            </w:r>
            <w:r w:rsidRPr="00C151BA">
              <w:rPr>
                <w:rFonts w:eastAsia="Calibri" w:cstheme="minorHAnsi"/>
                <w:noProof/>
                <w:color w:val="000000"/>
                <w:lang w:val="hr-HR"/>
              </w:rPr>
              <w:t xml:space="preserve">vima koja je uradio Centar za stručno obrazovanje. Nastavnici posjeduju planove dopunske i dodatne nastave. Nastavnici imaju lični plan profesionalnog razvoja – LPPR. </w:t>
            </w:r>
          </w:p>
          <w:p w14:paraId="296CB2A0" w14:textId="77777777"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djelimično planiraju međupredmetne teme i otvoreni dio modula. Planiraju se časovi hospitacije i ogledno-ugledni časovi. Slobodne i vannastavne aktivnosti se uglavnom planiraju, ali uvidom u pedagošku dokumentaciju čest je slučaj da se ne vodi evidencija o njihovoj realizaciji. Učenici se uglavnom slažu da škola organizuje vannastavne aktivnosti. Učenici se </w:t>
            </w:r>
            <w:r w:rsidRPr="00C151BA">
              <w:rPr>
                <w:rFonts w:eastAsia="Calibri" w:cstheme="minorHAnsi"/>
                <w:noProof/>
                <w:color w:val="000000"/>
                <w:lang w:val="hr-HR"/>
              </w:rPr>
              <w:lastRenderedPageBreak/>
              <w:t xml:space="preserve">opredjeljuju za izbornu nastavu koja se realizuje u skladu sa programom. Časovi izborne nastave se redovno održavaju. </w:t>
            </w:r>
          </w:p>
          <w:p w14:paraId="4A0D646A" w14:textId="77777777"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Nastavnici posjeduju pisanu pripremu za čas. Pisane pripreme su uglavnom sadržajno i metodički osmišljene. Pisane pripreme su pisane prema obrascu (templejtu) koji je predložio Centar za stručno obrazovanje.</w:t>
            </w:r>
          </w:p>
          <w:p w14:paraId="7ED20A80" w14:textId="7662B3C3"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Evidencija o ocjenjivanju vrši se u odjeljen</w:t>
            </w:r>
            <w:r w:rsidR="00AB5C8C">
              <w:rPr>
                <w:rFonts w:eastAsia="Calibri" w:cstheme="minorHAnsi"/>
                <w:noProof/>
                <w:color w:val="000000"/>
                <w:lang w:val="hr-HR"/>
              </w:rPr>
              <w:t>j</w:t>
            </w:r>
            <w:r w:rsidRPr="00C151BA">
              <w:rPr>
                <w:rFonts w:eastAsia="Calibri" w:cstheme="minorHAnsi"/>
                <w:noProof/>
                <w:color w:val="000000"/>
                <w:lang w:val="hr-HR"/>
              </w:rPr>
              <w:t>skoj knjizi, dok o ostalim aktivnostima učenika (praktična nastava, vježbe, doma</w:t>
            </w:r>
            <w:r w:rsidR="00AB5C8C">
              <w:rPr>
                <w:rFonts w:eastAsia="Calibri" w:cstheme="minorHAnsi"/>
                <w:noProof/>
                <w:color w:val="000000"/>
                <w:lang w:val="hr-HR"/>
              </w:rPr>
              <w:t>ć</w:t>
            </w:r>
            <w:r w:rsidRPr="00C151BA">
              <w:rPr>
                <w:rFonts w:eastAsia="Calibri" w:cstheme="minorHAnsi"/>
                <w:noProof/>
                <w:color w:val="000000"/>
                <w:lang w:val="hr-HR"/>
              </w:rPr>
              <w:t xml:space="preserve">i zadaci i dr.), nastavnici vode internu evidenciju. </w:t>
            </w:r>
          </w:p>
          <w:p w14:paraId="5AE9C217" w14:textId="40BC58A5"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Stručni aktiv redovno vodi zapisnike sa održanih sjednica. Sveska aktiva je zajednička za sve obrazovne programe, područja rada Elektrotehnika i Informacionih tehnologija, uključujući obrazovni program Elektrotehničar za razvoj veb i mobilnih aplikacija. Sveska aktiva je uredna sa jasno ispisanim zapisnicima koji se štampaju. Plan rada Stručnog aktiva je jasan, ali nedovoljno usmjeren na poboljšanje vaspitno-obrazovnog procesa i ostale razvojne aktivnosti. U okviru zapisnika nalaze se podaci o uspjehu učenika na klasifikacionim periodima po modulima i nastavnicima. Iz zapisnika se vidi da se planira dopunska i dodatna nastava, ali nema detaljnijeg izvještaja i analize o njihovom uticaju na poboljšanje uspjeha učenika. Treba isplanirati dodatni i veći broj aktivnosti za podsticanje proširivanja znanja nadarenim učenicima. Isplanirana dinamika ogledno-uglednih časova i časova hospitacije, ali nema izvještaja o zaključcima sa posjećenih časova, a što bi dodatno uticalo na poboljšanje kvaliteta nastave. U svesci aktiva se vodi evidencija o potrebnim nastavnim sredstvima u cilju nabavke opreme koja nedostaje</w:t>
            </w:r>
            <w:r w:rsidR="00691EE2" w:rsidRPr="00C151BA">
              <w:rPr>
                <w:rFonts w:eastAsia="Calibri" w:cstheme="minorHAnsi"/>
                <w:noProof/>
                <w:color w:val="000000"/>
                <w:lang w:val="hr-HR"/>
              </w:rPr>
              <w:t>.</w:t>
            </w:r>
          </w:p>
          <w:p w14:paraId="1127A587" w14:textId="77777777"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koriste udžbenike za module za koje su isti napisani, ali koriste i interne pisane materijale koji su dostupni učenicima. </w:t>
            </w:r>
          </w:p>
          <w:p w14:paraId="376CC6B3" w14:textId="44348663" w:rsidR="00C2744D" w:rsidRPr="00C151BA" w:rsidRDefault="00C2744D" w:rsidP="00C151BA">
            <w:pPr>
              <w:rPr>
                <w:rFonts w:eastAsia="Calibri" w:cstheme="minorHAnsi"/>
                <w:noProof/>
                <w:color w:val="000000"/>
                <w:lang w:val="hr-HR"/>
              </w:rPr>
            </w:pPr>
            <w:r w:rsidRPr="00C151BA">
              <w:rPr>
                <w:rFonts w:eastAsia="Calibri" w:cstheme="minorHAnsi"/>
                <w:noProof/>
                <w:color w:val="000000"/>
                <w:lang w:val="hr-HR"/>
              </w:rPr>
              <w:t>U školi se planiraju različite aktivnosti za izvođenje i praćenje kvaliteta praktičnog obrazovanja. U školi se planiraju različiti oblici saradnje sa poslodavcima. Škola ima odličnu saradnju sa socijalnim partnerima koji pomaže školi i nastavnicima da dio praktične nastave, koji je predviđen samim obrazovnim programom, realizuju u određenim kompanijama. Entuzijazam učenika ovog obrazovnog programa i odlična saradnja škole sa opštinom Tivat ogleda se u organizovanju manifestacije „Tivat inovira: Hakaton Mladost 2024“ sa ciljem promovisanja modernih tehnologija. Srednja mješovita škola „Mladost“ iz Tivta je, pored Logate Instituta, uzela značajno učešće u realizaciji programa Hakaton kroz radionice, predavanja i takmičarskih aktivnosti. Takmičari su bili tri ekipe učenika Srednje mješovite škole „Mladost“ iz Tivta koji su imali priliku da pokažu vještine u programiranju i rješavanju problema. Kao odličan primjer saradnje škole sa LOGATE INSTITUT-om je obuka 50 upisanih učenika, koja je realizovana u periodu 01.12.2023. – 30.04.2024. godine. Na kraju 8 učenika je uspješno završilo kurs, što je pozitivno uticalo na prenošenje znanja učenika i kvalitet obrazovnog procesa. Za obrazovni program Elektrotehničar za razvoj veb i mobilnih aplikacija časovi praktične nastave se uglavnom izvode u školi. Određeni broj časova praktične nastave za određene module i dio gradiva koji se ne može realizovati u školi realizuje se u saradnji sa socijalnih partrnera.</w:t>
            </w:r>
          </w:p>
        </w:tc>
      </w:tr>
      <w:tr w:rsidR="00C2744D" w:rsidRPr="00E0472D" w14:paraId="65C3E01C" w14:textId="77777777" w:rsidTr="00C1481A">
        <w:trPr>
          <w:trHeight w:val="20"/>
        </w:trPr>
        <w:tc>
          <w:tcPr>
            <w:tcW w:w="354" w:type="pct"/>
            <w:tcBorders>
              <w:bottom w:val="nil"/>
            </w:tcBorders>
            <w:shd w:val="clear" w:color="auto" w:fill="auto"/>
          </w:tcPr>
          <w:p w14:paraId="689B297B" w14:textId="77777777" w:rsidR="00C2744D" w:rsidRPr="00E0472D" w:rsidRDefault="00C2744D" w:rsidP="00C2744D">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shd w:val="clear" w:color="auto" w:fill="auto"/>
          </w:tcPr>
          <w:p w14:paraId="2393522A" w14:textId="77777777" w:rsidR="00C2744D" w:rsidRPr="00E0472D" w:rsidRDefault="00C2744D" w:rsidP="00C2744D">
            <w:pPr>
              <w:spacing w:line="276" w:lineRule="auto"/>
              <w:rPr>
                <w:rFonts w:ascii="Arial" w:hAnsi="Arial" w:cs="Arial"/>
                <w:sz w:val="20"/>
                <w:szCs w:val="20"/>
              </w:rPr>
            </w:pPr>
          </w:p>
        </w:tc>
      </w:tr>
      <w:tr w:rsidR="00C2744D" w:rsidRPr="00E0472D" w14:paraId="0FC8C68A" w14:textId="77777777" w:rsidTr="00C1481A">
        <w:trPr>
          <w:trHeight w:val="20"/>
        </w:trPr>
        <w:tc>
          <w:tcPr>
            <w:tcW w:w="354" w:type="pct"/>
            <w:tcBorders>
              <w:top w:val="nil"/>
              <w:bottom w:val="nil"/>
            </w:tcBorders>
            <w:shd w:val="clear" w:color="auto" w:fill="auto"/>
          </w:tcPr>
          <w:p w14:paraId="26797D9F"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1DD5025F" w14:textId="149BDB25" w:rsidR="00C2744D" w:rsidRPr="00691EE2" w:rsidRDefault="00C2744D" w:rsidP="00C2744D">
            <w:pPr>
              <w:spacing w:line="276" w:lineRule="auto"/>
              <w:rPr>
                <w:rFonts w:ascii="Arial" w:hAnsi="Arial" w:cs="Arial"/>
                <w:b/>
                <w:i/>
                <w:sz w:val="20"/>
                <w:szCs w:val="20"/>
              </w:rPr>
            </w:pPr>
            <w:proofErr w:type="spellStart"/>
            <w:r w:rsidRPr="00691EE2">
              <w:rPr>
                <w:rFonts w:ascii="Arial" w:hAnsi="Arial" w:cs="Arial"/>
                <w:b/>
                <w:i/>
                <w:sz w:val="20"/>
                <w:szCs w:val="20"/>
              </w:rPr>
              <w:t>Preporuk</w:t>
            </w:r>
            <w:r w:rsidR="00691EE2">
              <w:rPr>
                <w:rFonts w:ascii="Arial" w:hAnsi="Arial" w:cs="Arial"/>
                <w:b/>
                <w:i/>
                <w:sz w:val="20"/>
                <w:szCs w:val="20"/>
              </w:rPr>
              <w:t>e</w:t>
            </w:r>
            <w:proofErr w:type="spellEnd"/>
            <w:r w:rsidRPr="00691EE2">
              <w:rPr>
                <w:rFonts w:ascii="Arial" w:hAnsi="Arial" w:cs="Arial"/>
                <w:b/>
                <w:i/>
                <w:sz w:val="20"/>
                <w:szCs w:val="20"/>
              </w:rPr>
              <w:t>:</w:t>
            </w:r>
          </w:p>
        </w:tc>
      </w:tr>
      <w:tr w:rsidR="00C2744D" w:rsidRPr="00E0472D" w14:paraId="4A0092CC" w14:textId="77777777" w:rsidTr="00C1481A">
        <w:trPr>
          <w:trHeight w:val="20"/>
        </w:trPr>
        <w:tc>
          <w:tcPr>
            <w:tcW w:w="354" w:type="pct"/>
            <w:tcBorders>
              <w:top w:val="nil"/>
              <w:bottom w:val="single" w:sz="4" w:space="0" w:color="auto"/>
            </w:tcBorders>
            <w:shd w:val="clear" w:color="auto" w:fill="auto"/>
          </w:tcPr>
          <w:p w14:paraId="24754F50"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56725749" w14:textId="6A770450" w:rsidR="00691EE2" w:rsidRPr="0010273D" w:rsidRDefault="00691EE2"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Nastavnici u saradnji sa pedagoškom službom da provjere sve planove i isprave uočene nedostatke prema uputstvima za izradu godišnjeg plana rada i plana realizacija ishoda učenja.</w:t>
            </w:r>
          </w:p>
          <w:p w14:paraId="7B8B601C" w14:textId="77777777" w:rsidR="00691EE2" w:rsidRPr="0010273D" w:rsidRDefault="00691EE2"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Godišnje planove i planove realizacije ishoda učenja blagovremeno prekontrolisati od strane stručnih lica i pedagoške službe i istaći zapažanja, komentare i preporuke za unapređenje istih.</w:t>
            </w:r>
          </w:p>
          <w:p w14:paraId="2CF31526" w14:textId="4FB83A19" w:rsidR="00691EE2" w:rsidRPr="0010273D" w:rsidRDefault="00691EE2"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Koordinator za praćenje realizacije modularizovanog obrazovnog programa da pomogne da se otklone uočeni nedostaci.</w:t>
            </w:r>
          </w:p>
          <w:p w14:paraId="047F19C4" w14:textId="6999A466" w:rsidR="00691EE2" w:rsidRPr="0010273D" w:rsidRDefault="00691EE2"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organizovanje smislenih sekcija kroz koje bi se proširilo znanje nadarenim učenicima, a što bi poslužilo kao priprema za moguća državna i regionalna takmičenja.</w:t>
            </w:r>
          </w:p>
          <w:p w14:paraId="437065DC" w14:textId="1B0C2835" w:rsidR="00C2744D" w:rsidRPr="00691EE2" w:rsidRDefault="00691EE2" w:rsidP="0010273D">
            <w:pPr>
              <w:pStyle w:val="ListParagraph"/>
              <w:numPr>
                <w:ilvl w:val="0"/>
                <w:numId w:val="36"/>
              </w:numPr>
              <w:ind w:left="316" w:hanging="316"/>
              <w:jc w:val="both"/>
              <w:rPr>
                <w:rFonts w:ascii="Arial" w:hAnsi="Arial" w:cs="Arial"/>
                <w:sz w:val="20"/>
                <w:szCs w:val="20"/>
                <w:lang w:val="sr-Latn-ME"/>
              </w:rPr>
            </w:pPr>
            <w:r w:rsidRPr="0010273D">
              <w:rPr>
                <w:rFonts w:eastAsia="Calibri" w:cstheme="minorHAnsi"/>
                <w:noProof/>
                <w:color w:val="000000"/>
                <w:lang w:val="hr-HR"/>
              </w:rPr>
              <w:t>Planirati interna školska takmičenja iz suštinski bitnih modula ili oblasti koje zahtijevaju poznavanje nastavnog gradiva iz više modula u cilju selekcije i podsticaja nadarenih učenika za proširivanje znanja i istraživanje u struci.</w:t>
            </w:r>
          </w:p>
        </w:tc>
      </w:tr>
      <w:tr w:rsidR="00C2744D" w:rsidRPr="00E0472D" w14:paraId="6FEFA1F2" w14:textId="77777777" w:rsidTr="00C1481A">
        <w:trPr>
          <w:cantSplit/>
          <w:trHeight w:val="1268"/>
        </w:trPr>
        <w:tc>
          <w:tcPr>
            <w:tcW w:w="354" w:type="pct"/>
            <w:tcBorders>
              <w:bottom w:val="nil"/>
            </w:tcBorders>
            <w:shd w:val="clear" w:color="auto" w:fill="auto"/>
          </w:tcPr>
          <w:p w14:paraId="130C68D7" w14:textId="77777777" w:rsidR="00C2744D" w:rsidRPr="00E0472D" w:rsidRDefault="00C2744D" w:rsidP="00C2744D">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646" w:type="pct"/>
            <w:shd w:val="clear" w:color="auto" w:fill="auto"/>
          </w:tcPr>
          <w:p w14:paraId="14BAECED" w14:textId="77777777"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 xml:space="preserve">Tokom nadzora izvršena je hospitacija na sljedećim modulima: Uvod u veb programiranje, Upravljanje bazama podataka, Veb i mobilni komunikacioni servisi, Veb i mobilni dizajn, Razvoj veb aplikacija I, Objektno orjentisano programiranje i Upravljanje softverskim projektima. </w:t>
            </w:r>
          </w:p>
          <w:p w14:paraId="6220046E" w14:textId="184AC82B"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Časovi su uglavnom struktuirani u skladu sa didaktičko-metodičkim zahtjevima. Instrukcije, pitanja i objašnjenja nastavnika su uglavnom jasna i zasnovana na poznavanju struke. Aktivnosti učenja su usmjerene na ostvarivanje ishoda učenja. Nastavnici uglavnom koriste kombinovano metode i oblike rada, sa akcentom na aktivno učenj</w:t>
            </w:r>
            <w:r w:rsidR="007B5B58">
              <w:rPr>
                <w:rFonts w:eastAsia="Calibri" w:cstheme="minorHAnsi"/>
                <w:noProof/>
                <w:color w:val="000000"/>
                <w:lang w:val="hr-HR"/>
              </w:rPr>
              <w:t>e</w:t>
            </w:r>
            <w:r w:rsidRPr="00C151BA">
              <w:rPr>
                <w:rFonts w:eastAsia="Calibri" w:cstheme="minorHAnsi"/>
                <w:noProof/>
                <w:color w:val="000000"/>
                <w:lang w:val="hr-HR"/>
              </w:rPr>
              <w:t xml:space="preserve">. Atmosfera na hospitovanim časovima je radna i pozitivna, a učenici disciplinovani. Na posjećenim časovima učenici su bili dosta aktivni uz dominantan rad na računaru i u određenoj mjeri koristeći kombinovano sveske u kojima su zapisivali neophodne stavke prilikom izlaganja gradiva od strane nastavnika ili pri rješavanju određenih zadataka. Nastavnici se uglavnom pridržavaju planirane strukture časa, u skladu sa didaktičko-metodičkim zahtjevima i onim što je planirano neposrednom pripremom za čas. Na teorijskim časovima uglavnom je primijenjen kombinovani oblik rada uz periodičnu interakciju sa učenicima. Časovi iz stručno-teorijskih modula se izvode u kabinetima koji su opremljeni potrebnim sredstvima, TV-om, projektorom, pametnom tablom i računarima. Škola raspolaže sa računarima solidnih performansi koji podržavaju softverske programe u kojima se radi, a od kojih su neki zahtjevni po pitanju brzine i rezolucije. Na časovima uglavnom kombinovano korišćeni tabla, kreda, TV, projektor i računari. Na posjećenim časovima u uvodnom dijelu se uglavnom obnavljalo pređeno gradivo kako bi se učenici podsjetili ključnih stvari koje su potrebne za bolje razumijevanje nove teme i uvod u gradivo koje će se raditi u uvodnom dijelu časa. Kod nekih časova se u određenoj mjeri odstupalo od onoga što je planirano neposrednom pripremom za čas. Nastavnici na početku časa ne ističu šta je cilj što nije u skladu sa metodičko-didaktičkim normama. U jednoj pripremi popunjen i ispisan osvrt na realizaciju što treba uraditi nakon časa kao neku vrstu samoevaluacije u cilju poboljšanja kvaliteta časa u nekom narednom periodu. Na jednom teorijskom času nastavnik koristio dominantno frontalni oblik rada izlažući učenicima gradivo uz njihovo povremeno ali rijetko uključivanje što utiče na pasivnost učenika. Prilikom posjete jednom času u neposrednoj pripremi su navedena potrebna nastavna i pomoćna sredstva: računar, projektor i tabla, a korišćeni su isključivo tabla i kreda odstupajući od planiranog u pripremi za čas. Nastavnik je na jednom času u neposrednoj pripremi za čas naveo metodu praktičnog rada na računaru pri čemu učenici nisu konkretno radili na računarima već nastavnik koristio prezentaciju objašnjavajući učenicima gradivo. Časovi stručno-teorijske i praktične nastave se generalno realizuju u kabinetima opremljenim računarima sa instaliranim softverskim alatima potrebnim za rad. Na časovima praktične nastave u uvodnom dijelu časa nastavnici obnavljaju potrebno gradivo, daju instrukcije za dalji rad, nakon čega učenici rade uz koordinaciju nastavnika i njihovu pomoć učenicima kada je to potrebno. Na posjećenim časovima nastavnici su uglavnom učenicima zadali domaći zadatak kako bi dodatno uvježbali ono što je rađeno na samom času. Nastavnici u velikoj mjeri novo znanje povezuju sa njihovom primjenom u svakodnevnom životu, stvarajući podsticajnu klimu u odjeljenju za razvoj međusobnog povjerenja, poštovanja i saradnje, unutar radnog prostora koji podsticajno djeluje na učenike. </w:t>
            </w:r>
          </w:p>
          <w:p w14:paraId="06C5DE59" w14:textId="5D680112" w:rsidR="0010273D" w:rsidRPr="00C1481A" w:rsidRDefault="00C2744D" w:rsidP="00C151BA">
            <w:pPr>
              <w:jc w:val="both"/>
              <w:rPr>
                <w:rFonts w:eastAsia="Calibri" w:cstheme="minorHAnsi"/>
                <w:noProof/>
                <w:color w:val="000000"/>
                <w:lang w:val="hr-HR"/>
              </w:rPr>
            </w:pPr>
            <w:r w:rsidRPr="00C151BA">
              <w:rPr>
                <w:rFonts w:eastAsia="Calibri" w:cstheme="minorHAnsi"/>
                <w:noProof/>
                <w:color w:val="000000"/>
                <w:lang w:val="hr-HR"/>
              </w:rPr>
              <w:t>Nastavnici koriste udžbenike za određene module, kao i druge materijale u štampanoj i elektronskoj formi za one module za koje nema adekvatan udžbenik napisan u skladu sa novim modularizovanim obrazovnim programom.</w:t>
            </w:r>
          </w:p>
        </w:tc>
      </w:tr>
      <w:tr w:rsidR="00C2744D" w:rsidRPr="00E0472D" w14:paraId="00AF4D02" w14:textId="77777777" w:rsidTr="00C1481A">
        <w:trPr>
          <w:trHeight w:val="20"/>
        </w:trPr>
        <w:tc>
          <w:tcPr>
            <w:tcW w:w="354" w:type="pct"/>
            <w:tcBorders>
              <w:top w:val="nil"/>
              <w:bottom w:val="nil"/>
            </w:tcBorders>
            <w:shd w:val="clear" w:color="auto" w:fill="auto"/>
          </w:tcPr>
          <w:p w14:paraId="5724A1CC"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335FE3B4" w14:textId="0A375BA3" w:rsidR="00C2744D" w:rsidRPr="00B3178F" w:rsidRDefault="00C2744D" w:rsidP="00C2744D">
            <w:pPr>
              <w:spacing w:line="276" w:lineRule="auto"/>
              <w:rPr>
                <w:rFonts w:ascii="Arial" w:hAnsi="Arial" w:cs="Arial"/>
                <w:b/>
                <w:i/>
                <w:sz w:val="20"/>
                <w:szCs w:val="20"/>
              </w:rPr>
            </w:pPr>
            <w:proofErr w:type="spellStart"/>
            <w:r w:rsidRPr="00B3178F">
              <w:rPr>
                <w:rFonts w:ascii="Arial" w:hAnsi="Arial" w:cs="Arial"/>
                <w:b/>
                <w:i/>
                <w:sz w:val="20"/>
                <w:szCs w:val="20"/>
              </w:rPr>
              <w:t>Preporuk</w:t>
            </w:r>
            <w:r w:rsidR="00B3178F">
              <w:rPr>
                <w:rFonts w:ascii="Arial" w:hAnsi="Arial" w:cs="Arial"/>
                <w:b/>
                <w:i/>
                <w:sz w:val="20"/>
                <w:szCs w:val="20"/>
              </w:rPr>
              <w:t>e</w:t>
            </w:r>
            <w:proofErr w:type="spellEnd"/>
            <w:r w:rsidRPr="00B3178F">
              <w:rPr>
                <w:rFonts w:ascii="Arial" w:hAnsi="Arial" w:cs="Arial"/>
                <w:b/>
                <w:i/>
                <w:sz w:val="20"/>
                <w:szCs w:val="20"/>
              </w:rPr>
              <w:t>:</w:t>
            </w:r>
          </w:p>
        </w:tc>
      </w:tr>
      <w:tr w:rsidR="00C2744D" w:rsidRPr="00E0472D" w14:paraId="384069B8" w14:textId="77777777" w:rsidTr="00C1481A">
        <w:trPr>
          <w:trHeight w:val="20"/>
        </w:trPr>
        <w:tc>
          <w:tcPr>
            <w:tcW w:w="354" w:type="pct"/>
            <w:tcBorders>
              <w:top w:val="nil"/>
            </w:tcBorders>
            <w:shd w:val="clear" w:color="auto" w:fill="auto"/>
          </w:tcPr>
          <w:p w14:paraId="6029E652"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781C9359" w14:textId="08C34067" w:rsidR="00B3178F" w:rsidRPr="0010273D" w:rsidRDefault="00B3178F"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Neophodno je uvesti i primjenjivati više različitih, savremenih oblika i metoda rada na času sa akcentom na aktivno učenje da bi se podstakli pasivni učenici, razvojem kritičkog mišljenja, istraživačkog duha i kreativnosti kod učenika.</w:t>
            </w:r>
          </w:p>
          <w:p w14:paraId="7B4DC1BA" w14:textId="611DD30F" w:rsidR="00B3178F" w:rsidRPr="0010273D" w:rsidRDefault="00B3178F"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i sprovesti redovnu hospitaciju i ogledno-ugledne časove u cilju razmjene didaktičko-metodičkih iskustava, primjene savremenih tehnika i metoda rada i poboljšanja vaspitno-obrazovnog rada.</w:t>
            </w:r>
          </w:p>
          <w:p w14:paraId="710DFB45" w14:textId="77777777" w:rsidR="00B3178F" w:rsidRPr="0010273D" w:rsidRDefault="00B3178F"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lastRenderedPageBreak/>
              <w:t>Nastaviti rad sa sekcijama kako bi se proširilo znanje nadarenim učenicima kroz istraživački rad iz stručnih oblasti, a što bi poslužilo kao priprema za moguća državna i regionalna takmičenja.</w:t>
            </w:r>
          </w:p>
          <w:p w14:paraId="406D8C43" w14:textId="4472E12C" w:rsidR="00B3178F" w:rsidRPr="0010273D" w:rsidRDefault="00B3178F"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i sprovesti interna školska takmičenja iz suštinski bitnih modula ili oblasti koje zahtijevaju poznavanje nastavnog gradiva iz više modula u cilju selekcije i podsticaja nadarenih učenika za proširivanje znanja i istraživanje u struci.</w:t>
            </w:r>
          </w:p>
          <w:p w14:paraId="4275B227" w14:textId="45AACC78" w:rsidR="00C2744D" w:rsidRPr="00B3178F" w:rsidRDefault="00B3178F" w:rsidP="0010273D">
            <w:pPr>
              <w:pStyle w:val="ListParagraph"/>
              <w:numPr>
                <w:ilvl w:val="0"/>
                <w:numId w:val="36"/>
              </w:numPr>
              <w:ind w:left="316" w:hanging="316"/>
              <w:jc w:val="both"/>
              <w:rPr>
                <w:rFonts w:ascii="Arial" w:hAnsi="Arial" w:cs="Arial"/>
                <w:bCs/>
                <w:sz w:val="20"/>
                <w:szCs w:val="20"/>
              </w:rPr>
            </w:pPr>
            <w:r w:rsidRPr="0010273D">
              <w:rPr>
                <w:rFonts w:eastAsia="Calibri" w:cstheme="minorHAnsi"/>
                <w:noProof/>
                <w:color w:val="000000"/>
                <w:lang w:val="hr-HR"/>
              </w:rPr>
              <w:t>Redovno održavati i sprovesti obaveznu analizu efekata održanih časova dopunske i dodatne nastave.</w:t>
            </w:r>
          </w:p>
        </w:tc>
      </w:tr>
      <w:tr w:rsidR="00C2744D" w:rsidRPr="00E0472D" w14:paraId="5088C0B6" w14:textId="77777777" w:rsidTr="00C1481A">
        <w:trPr>
          <w:cantSplit/>
          <w:trHeight w:val="1277"/>
        </w:trPr>
        <w:tc>
          <w:tcPr>
            <w:tcW w:w="354" w:type="pct"/>
            <w:tcBorders>
              <w:bottom w:val="nil"/>
            </w:tcBorders>
            <w:shd w:val="clear" w:color="auto" w:fill="auto"/>
          </w:tcPr>
          <w:p w14:paraId="1A2492BC" w14:textId="77777777" w:rsidR="00C2744D" w:rsidRPr="00E0472D" w:rsidRDefault="00C2744D" w:rsidP="00C2744D">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6" w:type="pct"/>
            <w:shd w:val="clear" w:color="auto" w:fill="auto"/>
          </w:tcPr>
          <w:p w14:paraId="732AB4C0" w14:textId="77777777" w:rsidR="00C2744D" w:rsidRPr="00C151BA" w:rsidRDefault="00C2744D" w:rsidP="00C151BA">
            <w:pPr>
              <w:jc w:val="both"/>
              <w:rPr>
                <w:rFonts w:eastAsia="Calibri" w:cstheme="minorHAnsi"/>
                <w:noProof/>
                <w:color w:val="000000"/>
                <w:lang w:val="hr-HR"/>
              </w:rPr>
            </w:pPr>
            <w:r w:rsidRPr="00C151BA">
              <w:rPr>
                <w:rFonts w:eastAsia="Calibri" w:cstheme="minorHAnsi"/>
                <w:noProof/>
                <w:color w:val="000000"/>
                <w:lang w:val="hr-HR"/>
              </w:rPr>
              <w:t xml:space="preserve">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sl.). Na konstataciju da nastavnici pružaju priliku učenicima da poprave ocjenu učenici se uglavnom slažu (74% se slaže u potpunosti, a djelimično se slaže 23% učenika). Na konstataciju da se na kontrolnim i pismenim zadacima provjerava ono što je objašnjeno i vježbano učenici se uglavnom ili djalimično slažu (54% se slaže u potpunosti, a djelimično se slaže 43% učenika). Vrednuju se svi aspekti nastave, a djelimično i zalaganje učenika na času. Nastavnici uglavnom redovno provjeravaju dostignutost znanja i vještina učenika i vrednuju sa odgovarajućom ocjenom. Nastavnici primjenjuju utvđene kriterijume ocjenjivanja i učenicima obrazlažu date ocjene. Nastavnici usaglašavaju kriterijume ocjenjivanja u okviru Stručnog aktiva, u skladu sa specifičnostima učenika i drugim okolnostima. Nastavnici pružaju blagovremene povratne informacije učenicima o njihovim postignućima. </w:t>
            </w:r>
          </w:p>
          <w:p w14:paraId="55BD0C2B" w14:textId="07EDD784" w:rsidR="00C2744D" w:rsidRPr="00E0472D" w:rsidRDefault="00C2744D" w:rsidP="00C151BA">
            <w:pPr>
              <w:jc w:val="both"/>
              <w:rPr>
                <w:rFonts w:ascii="Arial" w:hAnsi="Arial" w:cs="Arial"/>
                <w:bCs/>
                <w:sz w:val="20"/>
                <w:szCs w:val="20"/>
              </w:rPr>
            </w:pPr>
            <w:r w:rsidRPr="00C151BA">
              <w:rPr>
                <w:rFonts w:eastAsia="Calibri" w:cstheme="minorHAnsi"/>
                <w:noProof/>
                <w:color w:val="000000"/>
                <w:lang w:val="hr-HR"/>
              </w:rPr>
              <w:t>Uvidom u odjeljenjsku knjigu uočene su određene nepravilnosti prilikom ocjenjivanja kao što je upisivanje ocjena običnom olovkom ili znakova +, - i slično. Posebno je uočeno pogrešno upisivanje ocjena ili netačno izvedena ocjena za određeni oblik nastave sa čime su upoznati uprava škole i nastavnici sa ciljem da blagovremeno isprave uočene nepravilnosti. Kod određenog broja učenika iz nekih stručnih modula još nema ocjena iako je realizacija određenih ishoda već završena.</w:t>
            </w:r>
          </w:p>
        </w:tc>
      </w:tr>
      <w:tr w:rsidR="00C2744D" w:rsidRPr="00E0472D" w14:paraId="79798E81" w14:textId="77777777" w:rsidTr="00C1481A">
        <w:trPr>
          <w:trHeight w:val="20"/>
        </w:trPr>
        <w:tc>
          <w:tcPr>
            <w:tcW w:w="354" w:type="pct"/>
            <w:tcBorders>
              <w:top w:val="nil"/>
              <w:bottom w:val="nil"/>
            </w:tcBorders>
            <w:shd w:val="clear" w:color="auto" w:fill="auto"/>
          </w:tcPr>
          <w:p w14:paraId="2955EB6C"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603557E3" w14:textId="27E50D0B" w:rsidR="00C2744D" w:rsidRPr="00B3178F" w:rsidRDefault="00C2744D" w:rsidP="00C2744D">
            <w:pPr>
              <w:spacing w:line="276" w:lineRule="auto"/>
              <w:rPr>
                <w:rFonts w:ascii="Arial" w:hAnsi="Arial" w:cs="Arial"/>
                <w:b/>
                <w:i/>
                <w:sz w:val="20"/>
                <w:szCs w:val="20"/>
              </w:rPr>
            </w:pPr>
            <w:proofErr w:type="spellStart"/>
            <w:r w:rsidRPr="00B3178F">
              <w:rPr>
                <w:rFonts w:ascii="Arial" w:hAnsi="Arial" w:cs="Arial"/>
                <w:b/>
                <w:i/>
                <w:sz w:val="20"/>
                <w:szCs w:val="20"/>
              </w:rPr>
              <w:t>Preporuk</w:t>
            </w:r>
            <w:r w:rsidR="00B3178F">
              <w:rPr>
                <w:rFonts w:ascii="Arial" w:hAnsi="Arial" w:cs="Arial"/>
                <w:b/>
                <w:i/>
                <w:sz w:val="20"/>
                <w:szCs w:val="20"/>
              </w:rPr>
              <w:t>e</w:t>
            </w:r>
            <w:proofErr w:type="spellEnd"/>
            <w:r w:rsidRPr="00B3178F">
              <w:rPr>
                <w:rFonts w:ascii="Arial" w:hAnsi="Arial" w:cs="Arial"/>
                <w:b/>
                <w:i/>
                <w:sz w:val="20"/>
                <w:szCs w:val="20"/>
              </w:rPr>
              <w:t>:</w:t>
            </w:r>
          </w:p>
        </w:tc>
      </w:tr>
      <w:tr w:rsidR="00C2744D" w:rsidRPr="00E0472D" w14:paraId="64FB1360" w14:textId="77777777" w:rsidTr="00C1481A">
        <w:trPr>
          <w:trHeight w:val="20"/>
        </w:trPr>
        <w:tc>
          <w:tcPr>
            <w:tcW w:w="354" w:type="pct"/>
            <w:tcBorders>
              <w:top w:val="nil"/>
            </w:tcBorders>
            <w:shd w:val="clear" w:color="auto" w:fill="auto"/>
          </w:tcPr>
          <w:p w14:paraId="475CF269" w14:textId="77777777" w:rsidR="00C2744D" w:rsidRPr="00E0472D" w:rsidRDefault="00C2744D" w:rsidP="00C2744D">
            <w:pPr>
              <w:spacing w:line="276" w:lineRule="auto"/>
              <w:rPr>
                <w:rFonts w:ascii="Arial Narrow" w:hAnsi="Arial Narrow" w:cs="Arial"/>
                <w:sz w:val="20"/>
                <w:szCs w:val="20"/>
              </w:rPr>
            </w:pPr>
          </w:p>
        </w:tc>
        <w:tc>
          <w:tcPr>
            <w:tcW w:w="4646" w:type="pct"/>
            <w:shd w:val="clear" w:color="auto" w:fill="auto"/>
          </w:tcPr>
          <w:p w14:paraId="54133B9C" w14:textId="57B376EF" w:rsidR="00B3178F" w:rsidRPr="0010273D" w:rsidRDefault="00B3178F"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saradnji sa pedagoškom službom ispraviti navedene nepravilnosti prilikom ocjenjivanja sa akcentom da ne smiju biti pogrešno upisane ocjene, kao i da ne smiju biti neocijenjeni određeni oblici nastave koji postoje u modulu ili ishodi učenja čija realizacija je već završena.</w:t>
            </w:r>
          </w:p>
          <w:p w14:paraId="00E2C2D7" w14:textId="7FA62AC5" w:rsidR="00B3178F" w:rsidRPr="0010273D" w:rsidRDefault="00B3178F"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nastavnom procesu u što većoj mjeri uvesti praksu vrednovanja rada i zalaganja učenika na samom času u cilju povećanja njihove motivacije da redovno rade i budu aktivni na časovima.</w:t>
            </w:r>
          </w:p>
          <w:p w14:paraId="53CC703F" w14:textId="16596C8D" w:rsidR="00C2744D" w:rsidRPr="00B3178F" w:rsidRDefault="00B3178F" w:rsidP="0010273D">
            <w:pPr>
              <w:pStyle w:val="ListParagraph"/>
              <w:numPr>
                <w:ilvl w:val="0"/>
                <w:numId w:val="36"/>
              </w:numPr>
              <w:ind w:left="316" w:hanging="316"/>
              <w:jc w:val="both"/>
              <w:rPr>
                <w:rFonts w:ascii="Arial" w:hAnsi="Arial" w:cs="Arial"/>
                <w:bCs/>
                <w:sz w:val="20"/>
                <w:szCs w:val="20"/>
              </w:rPr>
            </w:pPr>
            <w:r w:rsidRPr="0010273D">
              <w:rPr>
                <w:rFonts w:eastAsia="Calibri" w:cstheme="minorHAnsi"/>
                <w:noProof/>
                <w:color w:val="000000"/>
                <w:lang w:val="hr-HR"/>
              </w:rPr>
              <w:t>Koristiti više različitih tehnika vrednovanja znanja učenika, pojedinačno i u grupi (elektronski testovi, brza ispitivanja, domaći zadaci, aktivnost na času, seminarski radovi, prezentacije, projektni zadaci i sl.)</w:t>
            </w:r>
          </w:p>
        </w:tc>
      </w:tr>
    </w:tbl>
    <w:p w14:paraId="32693BE6" w14:textId="77777777" w:rsidR="00C2744D" w:rsidRPr="0044312C" w:rsidRDefault="00C2744D" w:rsidP="00132E47">
      <w:pPr>
        <w:spacing w:after="0" w:line="276" w:lineRule="auto"/>
        <w:rPr>
          <w:rFonts w:ascii="Arial" w:hAnsi="Arial" w:cs="Arial"/>
        </w:rPr>
      </w:pPr>
    </w:p>
    <w:p w14:paraId="2D1A54F6" w14:textId="77777777" w:rsidR="00132E47" w:rsidRPr="008650ED" w:rsidRDefault="00132E47" w:rsidP="00132E47">
      <w:pPr>
        <w:spacing w:after="0" w:line="276" w:lineRule="auto"/>
        <w:rPr>
          <w:rFonts w:ascii="Arial" w:hAnsi="Arial" w:cs="Arial"/>
          <w:sz w:val="8"/>
          <w:szCs w:val="8"/>
        </w:rPr>
      </w:pPr>
    </w:p>
    <w:p w14:paraId="1C4DD878" w14:textId="77777777" w:rsidR="00132E47" w:rsidRDefault="00132E47" w:rsidP="00132E47">
      <w:pPr>
        <w:spacing w:after="0" w:line="276" w:lineRule="auto"/>
        <w:rPr>
          <w:rFonts w:ascii="Arial" w:hAnsi="Arial" w:cs="Arial"/>
          <w:sz w:val="8"/>
          <w:szCs w:val="8"/>
        </w:rPr>
      </w:pPr>
    </w:p>
    <w:p w14:paraId="7176323B" w14:textId="77777777" w:rsidR="00132E47" w:rsidRDefault="00132E47" w:rsidP="00132E47">
      <w:pPr>
        <w:spacing w:after="0" w:line="276" w:lineRule="auto"/>
        <w:rPr>
          <w:rFonts w:ascii="Arial" w:hAnsi="Arial" w:cs="Arial"/>
          <w:sz w:val="8"/>
          <w:szCs w:val="8"/>
        </w:rPr>
      </w:pPr>
    </w:p>
    <w:p w14:paraId="5E71FBF1" w14:textId="77777777" w:rsidR="00132E47" w:rsidRDefault="00132E47" w:rsidP="00132E47">
      <w:pPr>
        <w:spacing w:after="0" w:line="276" w:lineRule="auto"/>
        <w:rPr>
          <w:rFonts w:ascii="Arial" w:hAnsi="Arial" w:cs="Arial"/>
          <w:sz w:val="8"/>
          <w:szCs w:val="8"/>
        </w:rPr>
      </w:pPr>
    </w:p>
    <w:p w14:paraId="55DB25CA" w14:textId="77777777" w:rsidR="00132E47" w:rsidRDefault="00132E47" w:rsidP="00132E47">
      <w:pPr>
        <w:spacing w:after="0" w:line="276" w:lineRule="auto"/>
        <w:rPr>
          <w:rFonts w:ascii="Arial" w:hAnsi="Arial" w:cs="Arial"/>
          <w:sz w:val="8"/>
          <w:szCs w:val="8"/>
        </w:rPr>
      </w:pPr>
    </w:p>
    <w:p w14:paraId="53459D09" w14:textId="77777777" w:rsidR="00132E47" w:rsidRDefault="00132E47" w:rsidP="00132E47">
      <w:pPr>
        <w:spacing w:after="0" w:line="276" w:lineRule="auto"/>
        <w:rPr>
          <w:rFonts w:ascii="Arial" w:hAnsi="Arial" w:cs="Arial"/>
          <w:sz w:val="8"/>
          <w:szCs w:val="8"/>
        </w:rPr>
      </w:pPr>
    </w:p>
    <w:p w14:paraId="30A63644" w14:textId="77777777" w:rsidR="00132E47" w:rsidRDefault="00132E47" w:rsidP="00132E47">
      <w:pPr>
        <w:spacing w:after="0" w:line="276" w:lineRule="auto"/>
        <w:rPr>
          <w:rFonts w:ascii="Arial" w:hAnsi="Arial" w:cs="Arial"/>
          <w:sz w:val="8"/>
          <w:szCs w:val="8"/>
        </w:rPr>
      </w:pPr>
    </w:p>
    <w:p w14:paraId="737C99EE" w14:textId="77777777" w:rsidR="00132E47" w:rsidRDefault="00132E47" w:rsidP="00132E47">
      <w:pPr>
        <w:spacing w:after="0" w:line="276" w:lineRule="auto"/>
        <w:rPr>
          <w:rFonts w:ascii="Arial" w:hAnsi="Arial" w:cs="Arial"/>
          <w:sz w:val="8"/>
          <w:szCs w:val="8"/>
        </w:rPr>
      </w:pPr>
    </w:p>
    <w:p w14:paraId="0E2A2764" w14:textId="77777777" w:rsidR="00132E47" w:rsidRDefault="00132E47" w:rsidP="00132E47">
      <w:pPr>
        <w:spacing w:after="0" w:line="276" w:lineRule="auto"/>
        <w:rPr>
          <w:rFonts w:ascii="Arial" w:hAnsi="Arial" w:cs="Arial"/>
          <w:sz w:val="8"/>
          <w:szCs w:val="8"/>
        </w:rPr>
      </w:pPr>
    </w:p>
    <w:p w14:paraId="0235D869" w14:textId="77777777" w:rsidR="00132E47" w:rsidRDefault="00132E47" w:rsidP="00132E47">
      <w:pPr>
        <w:spacing w:after="0" w:line="276" w:lineRule="auto"/>
        <w:rPr>
          <w:rFonts w:ascii="Arial" w:hAnsi="Arial" w:cs="Arial"/>
          <w:sz w:val="8"/>
          <w:szCs w:val="8"/>
        </w:rPr>
      </w:pPr>
    </w:p>
    <w:p w14:paraId="6C891E49" w14:textId="77777777" w:rsidR="00B3178F" w:rsidRDefault="00B3178F">
      <w:pPr>
        <w:rPr>
          <w:b/>
          <w:bCs/>
        </w:rPr>
      </w:pPr>
      <w:r>
        <w:rPr>
          <w:b/>
          <w:bCs/>
        </w:rPr>
        <w:br w:type="page"/>
      </w:r>
    </w:p>
    <w:p w14:paraId="66BBE6A5" w14:textId="10AA3392" w:rsidR="00132E47" w:rsidRPr="00655B1A" w:rsidRDefault="00132E47" w:rsidP="00132E47">
      <w:r w:rsidRPr="00511023">
        <w:rPr>
          <w:b/>
          <w:bCs/>
        </w:rPr>
        <w:lastRenderedPageBreak/>
        <w:t>Pro</w:t>
      </w:r>
      <w:r>
        <w:rPr>
          <w:b/>
          <w:bCs/>
        </w:rPr>
        <w:t>svjetni nadzornik:</w:t>
      </w:r>
      <w:r w:rsidRPr="007733E1">
        <w:rPr>
          <w:rFonts w:ascii="Arial" w:hAnsi="Arial" w:cs="Arial"/>
          <w:b/>
          <w:sz w:val="20"/>
          <w:szCs w:val="20"/>
          <w:lang w:val="bs-Latn-BA"/>
        </w:rPr>
        <w:t xml:space="preserve"> </w:t>
      </w:r>
      <w:r>
        <w:rPr>
          <w:rFonts w:ascii="Arial" w:hAnsi="Arial" w:cs="Arial"/>
          <w:b/>
          <w:sz w:val="20"/>
          <w:szCs w:val="20"/>
        </w:rPr>
        <w:t>Alen Šabanović</w:t>
      </w:r>
    </w:p>
    <w:p w14:paraId="518C321E" w14:textId="77777777" w:rsidR="00132E47" w:rsidRDefault="00132E47" w:rsidP="00132E47">
      <w:pPr>
        <w:spacing w:after="0" w:line="276" w:lineRule="auto"/>
        <w:rPr>
          <w:rFonts w:ascii="Arial" w:hAnsi="Arial" w:cs="Arial"/>
          <w:sz w:val="8"/>
          <w:szCs w:val="8"/>
        </w:rPr>
      </w:pPr>
    </w:p>
    <w:tbl>
      <w:tblPr>
        <w:tblW w:w="5000" w:type="pct"/>
        <w:tblLook w:val="04A0" w:firstRow="1" w:lastRow="0" w:firstColumn="1" w:lastColumn="0" w:noHBand="0" w:noVBand="1"/>
      </w:tblPr>
      <w:tblGrid>
        <w:gridCol w:w="7347"/>
        <w:gridCol w:w="1725"/>
      </w:tblGrid>
      <w:tr w:rsidR="00132E47" w:rsidRPr="006B1D65" w14:paraId="596C5F5E" w14:textId="77777777" w:rsidTr="00132E47">
        <w:tc>
          <w:tcPr>
            <w:tcW w:w="5000" w:type="pct"/>
            <w:gridSpan w:val="2"/>
          </w:tcPr>
          <w:p w14:paraId="0A6B8224"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1.2.5</w:t>
            </w:r>
            <w:r w:rsidRPr="00D821E3">
              <w:rPr>
                <w:rFonts w:ascii="Arial" w:hAnsi="Arial" w:cs="Arial"/>
                <w:b/>
                <w:sz w:val="20"/>
                <w:szCs w:val="20"/>
              </w:rPr>
              <w:t>.</w:t>
            </w:r>
            <w:r>
              <w:rPr>
                <w:rFonts w:ascii="Arial" w:hAnsi="Arial" w:cs="Arial"/>
                <w:b/>
                <w:sz w:val="20"/>
                <w:szCs w:val="20"/>
              </w:rPr>
              <w:t xml:space="preserve"> </w:t>
            </w:r>
            <w:r w:rsidRPr="00B3178F">
              <w:rPr>
                <w:rFonts w:ascii="Arial" w:hAnsi="Arial" w:cs="Arial"/>
                <w:b/>
                <w:sz w:val="20"/>
                <w:szCs w:val="20"/>
              </w:rPr>
              <w:t>Elektroinstalater</w:t>
            </w:r>
          </w:p>
        </w:tc>
      </w:tr>
      <w:tr w:rsidR="00132E47" w:rsidRPr="006B1D65" w14:paraId="0BCEEFAC" w14:textId="77777777" w:rsidTr="00132E47">
        <w:trPr>
          <w:trHeight w:val="20"/>
        </w:trPr>
        <w:tc>
          <w:tcPr>
            <w:tcW w:w="5000" w:type="pct"/>
            <w:gridSpan w:val="2"/>
            <w:tcBorders>
              <w:bottom w:val="single" w:sz="4" w:space="0" w:color="auto"/>
            </w:tcBorders>
          </w:tcPr>
          <w:p w14:paraId="2D936D25"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132E47" w:rsidRPr="006B1D65" w14:paraId="3A175B78" w14:textId="77777777" w:rsidTr="00132E47">
        <w:tc>
          <w:tcPr>
            <w:tcW w:w="4049" w:type="pct"/>
            <w:tcBorders>
              <w:bottom w:val="nil"/>
              <w:right w:val="nil"/>
            </w:tcBorders>
          </w:tcPr>
          <w:p w14:paraId="1CCD5B0D"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Ukupan broj nastavnika po datom programu:     2</w:t>
            </w:r>
          </w:p>
        </w:tc>
        <w:tc>
          <w:tcPr>
            <w:tcW w:w="951" w:type="pct"/>
            <w:tcBorders>
              <w:left w:val="nil"/>
              <w:bottom w:val="nil"/>
            </w:tcBorders>
          </w:tcPr>
          <w:p w14:paraId="0D2AB2BB"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3C3DFF29" w14:textId="77777777" w:rsidTr="00132E47">
        <w:tc>
          <w:tcPr>
            <w:tcW w:w="4049" w:type="pct"/>
            <w:tcBorders>
              <w:top w:val="nil"/>
              <w:bottom w:val="nil"/>
              <w:right w:val="nil"/>
            </w:tcBorders>
          </w:tcPr>
          <w:p w14:paraId="2D1CD287"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nastavnika kod kojih je izvršen nadzor:       1 </w:t>
            </w:r>
          </w:p>
        </w:tc>
        <w:tc>
          <w:tcPr>
            <w:tcW w:w="951" w:type="pct"/>
            <w:tcBorders>
              <w:top w:val="nil"/>
              <w:left w:val="nil"/>
              <w:bottom w:val="nil"/>
            </w:tcBorders>
          </w:tcPr>
          <w:p w14:paraId="45C546E8"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33D67D21" w14:textId="77777777" w:rsidTr="00132E47">
        <w:tc>
          <w:tcPr>
            <w:tcW w:w="4049" w:type="pct"/>
            <w:tcBorders>
              <w:top w:val="nil"/>
              <w:bottom w:val="nil"/>
              <w:right w:val="nil"/>
            </w:tcBorders>
          </w:tcPr>
          <w:p w14:paraId="3172894F"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Posjećena odjeljenja:                                          IIIae/ei </w:t>
            </w:r>
          </w:p>
        </w:tc>
        <w:tc>
          <w:tcPr>
            <w:tcW w:w="951" w:type="pct"/>
            <w:tcBorders>
              <w:top w:val="nil"/>
              <w:left w:val="nil"/>
              <w:bottom w:val="nil"/>
            </w:tcBorders>
          </w:tcPr>
          <w:p w14:paraId="120A6522"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4AD08C8D" w14:textId="77777777" w:rsidTr="00132E47">
        <w:tc>
          <w:tcPr>
            <w:tcW w:w="4049" w:type="pct"/>
            <w:tcBorders>
              <w:top w:val="nil"/>
              <w:right w:val="nil"/>
            </w:tcBorders>
          </w:tcPr>
          <w:p w14:paraId="468B222C"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posjećenih časova:                                      1</w:t>
            </w:r>
          </w:p>
        </w:tc>
        <w:tc>
          <w:tcPr>
            <w:tcW w:w="951" w:type="pct"/>
            <w:tcBorders>
              <w:top w:val="nil"/>
              <w:left w:val="nil"/>
            </w:tcBorders>
          </w:tcPr>
          <w:p w14:paraId="62AABAE3" w14:textId="77777777" w:rsidR="00132E47" w:rsidRPr="006B1D65" w:rsidRDefault="00132E47" w:rsidP="00132E47">
            <w:pPr>
              <w:spacing w:line="276" w:lineRule="auto"/>
              <w:rPr>
                <w:rFonts w:ascii="Arial" w:hAnsi="Arial" w:cs="Arial"/>
                <w:sz w:val="20"/>
                <w:szCs w:val="20"/>
              </w:rPr>
            </w:pPr>
          </w:p>
        </w:tc>
      </w:tr>
    </w:tbl>
    <w:p w14:paraId="3DACE141" w14:textId="77777777" w:rsidR="00132E47" w:rsidRDefault="00132E47" w:rsidP="00132E47">
      <w:pPr>
        <w:spacing w:after="0" w:line="276" w:lineRule="auto"/>
        <w:rPr>
          <w:rFonts w:ascii="Arial" w:hAnsi="Arial" w:cs="Arial"/>
          <w:sz w:val="8"/>
          <w:szCs w:val="8"/>
        </w:rPr>
      </w:pPr>
    </w:p>
    <w:p w14:paraId="2C4A40E6" w14:textId="77777777" w:rsidR="00132E47" w:rsidRPr="008650ED" w:rsidRDefault="00132E47" w:rsidP="00132E47">
      <w:pPr>
        <w:spacing w:after="0" w:line="276" w:lineRule="auto"/>
        <w:rPr>
          <w:rFonts w:ascii="Arial" w:hAnsi="Arial" w:cs="Arial"/>
          <w:sz w:val="8"/>
          <w:szCs w:val="8"/>
        </w:rPr>
      </w:pPr>
    </w:p>
    <w:p w14:paraId="37A87991" w14:textId="2BB10516" w:rsidR="00132E47" w:rsidRDefault="00132E47" w:rsidP="00132E47">
      <w:pPr>
        <w:spacing w:after="0" w:line="276" w:lineRule="auto"/>
        <w:rPr>
          <w:rFonts w:ascii="Arial" w:hAnsi="Arial" w:cs="Arial"/>
        </w:rPr>
      </w:pPr>
      <w:r w:rsidRPr="0044312C">
        <w:rPr>
          <w:rFonts w:ascii="Arial" w:hAnsi="Arial" w:cs="Arial"/>
        </w:rPr>
        <w:object w:dxaOrig="14720" w:dyaOrig="3450" w14:anchorId="4B682A2F">
          <v:shape id="_x0000_i1035" type="#_x0000_t75" style="width:463.5pt;height:111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5" DrawAspect="Content" ObjectID="_1800344116" r:id="rId32"/>
        </w:object>
      </w:r>
    </w:p>
    <w:p w14:paraId="411CE1DA" w14:textId="0C113F44" w:rsidR="00B3178F" w:rsidRDefault="00B3178F" w:rsidP="00132E47">
      <w:pPr>
        <w:spacing w:after="0" w:line="276" w:lineRule="auto"/>
        <w:rPr>
          <w:rFonts w:ascii="Arial" w:hAnsi="Arial" w:cs="Arial"/>
        </w:rPr>
      </w:pPr>
    </w:p>
    <w:tbl>
      <w:tblPr>
        <w:tblStyle w:val="TableGrid"/>
        <w:tblW w:w="5162" w:type="pct"/>
        <w:tblLook w:val="04A0" w:firstRow="1" w:lastRow="0" w:firstColumn="1" w:lastColumn="0" w:noHBand="0" w:noVBand="1"/>
      </w:tblPr>
      <w:tblGrid>
        <w:gridCol w:w="663"/>
        <w:gridCol w:w="8693"/>
      </w:tblGrid>
      <w:tr w:rsidR="00B3178F" w:rsidRPr="00E0472D" w14:paraId="33716F53" w14:textId="77777777" w:rsidTr="005A331D">
        <w:trPr>
          <w:cantSplit/>
          <w:trHeight w:val="20"/>
        </w:trPr>
        <w:tc>
          <w:tcPr>
            <w:tcW w:w="354" w:type="pct"/>
            <w:tcBorders>
              <w:bottom w:val="nil"/>
            </w:tcBorders>
            <w:shd w:val="clear" w:color="auto" w:fill="auto"/>
          </w:tcPr>
          <w:p w14:paraId="71506B4B" w14:textId="77777777" w:rsidR="00B3178F" w:rsidRPr="00E0472D" w:rsidRDefault="00B3178F" w:rsidP="006F2E57">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3530FD47" w14:textId="77777777" w:rsidR="00B3178F" w:rsidRPr="00E0472D" w:rsidRDefault="00B3178F" w:rsidP="006F2E57">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6F2E57" w:rsidRPr="00E0472D" w14:paraId="04DABFFD" w14:textId="77777777" w:rsidTr="005A331D">
        <w:trPr>
          <w:cantSplit/>
          <w:trHeight w:val="20"/>
        </w:trPr>
        <w:tc>
          <w:tcPr>
            <w:tcW w:w="354" w:type="pct"/>
            <w:tcBorders>
              <w:top w:val="nil"/>
              <w:bottom w:val="single" w:sz="4" w:space="0" w:color="auto"/>
            </w:tcBorders>
            <w:shd w:val="clear" w:color="auto" w:fill="auto"/>
          </w:tcPr>
          <w:p w14:paraId="21C89786" w14:textId="77777777" w:rsidR="006F2E57" w:rsidRPr="00E0472D" w:rsidRDefault="006F2E57" w:rsidP="006F2E57">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tcPr>
          <w:p w14:paraId="3105D176" w14:textId="7AC55913"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 xml:space="preserve">Obrazovni program Elektroinstalater realizuje se u jednom kombinovanom odjeljenju sa obrazovnim programom Autoelektričar u trećem razredu sa ukupno 19 učenika, od čega 5 učenika sluša obrazovni program Elektroinstalater. </w:t>
            </w:r>
          </w:p>
          <w:p w14:paraId="32483537" w14:textId="7777777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Nastavnik planira obavezni dio modula u skladu sa ishodima učenja.</w:t>
            </w:r>
          </w:p>
          <w:p w14:paraId="172E5467" w14:textId="11B33BB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 xml:space="preserve">Raspored časova je blagovremeno urađen i istaknut vodeći računa o nastavnom planu i pedagoškim normama. Za učenike obrazovnog programa Elektroinstalater u odjeljenju IIIae/ei nastava se realizuje u prvoj smjeni. Raspored časova je fiksan i ne mijenja se na nedjeljnom nivou što otežava realizaciju nastave za sve oblike nastave u skladu sa njihovom planiranom dinamikom. </w:t>
            </w:r>
          </w:p>
          <w:p w14:paraId="6768A997" w14:textId="4A7197C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Nastava se planira u skladu sa zahtjevima obrazovnog programa. Planiranje je usklađeno sa modularizovanim obrazovnim programima, ishodi pravilno raspoređen</w:t>
            </w:r>
            <w:r w:rsidR="000A1DDD">
              <w:rPr>
                <w:rFonts w:eastAsia="Calibri" w:cstheme="minorHAnsi"/>
                <w:noProof/>
                <w:color w:val="000000"/>
                <w:lang w:val="hr-HR"/>
              </w:rPr>
              <w:t>i</w:t>
            </w:r>
            <w:r w:rsidRPr="00C151BA">
              <w:rPr>
                <w:rFonts w:eastAsia="Calibri" w:cstheme="minorHAnsi"/>
                <w:noProof/>
                <w:color w:val="000000"/>
                <w:lang w:val="hr-HR"/>
              </w:rPr>
              <w:t xml:space="preserve"> po obimu i predznanju učenika. U planovima se ne vodi napomena o realizaciji. Navedeni planovi rada su potpisani od strane koordinatora za realizaciju obrazovnog programa i pedagoga. U planovima nema istaknutih komentara i preporuka stručnih organa za unapređenje, što utiče na blagovremeno utvrđivanje i otklanjanje mogućih nepravilnosti. U planovima ima određenih nedostataka, od onih formalnih tehničke prirode do suštinski bitnih metodoloških, jer planovi u određenoj mjeri nisu urađeni u skladu sa uputs</w:t>
            </w:r>
            <w:r w:rsidR="0026417F">
              <w:rPr>
                <w:rFonts w:eastAsia="Calibri" w:cstheme="minorHAnsi"/>
                <w:noProof/>
                <w:color w:val="000000"/>
                <w:lang w:val="hr-HR"/>
              </w:rPr>
              <w:t>t</w:t>
            </w:r>
            <w:r w:rsidRPr="00C151BA">
              <w:rPr>
                <w:rFonts w:eastAsia="Calibri" w:cstheme="minorHAnsi"/>
                <w:noProof/>
                <w:color w:val="000000"/>
                <w:lang w:val="hr-HR"/>
              </w:rPr>
              <w:t xml:space="preserve">vima za izradu godišnjeg plana rada i plana realizacije ishoda učenja. Nastavnici posjeduju planove dopunske i dodatne nastave. Nastavnici imaju lični plan profesionalnog razvoja – LPPR. </w:t>
            </w:r>
          </w:p>
          <w:p w14:paraId="353EEC35" w14:textId="7777777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djelimično planiraju međupredmetne teme i otvoreni dio modula. Planiraju se časovi hospitacije i ogledno-ugledni časovi. Slobodne i vannastavne aktivnosti se uglavnom planiraju, ali uvidom u pedagošku dokumentaciju čest je slučaj da se ne vodi evidencija o njihovoj realizaciji. </w:t>
            </w:r>
          </w:p>
          <w:p w14:paraId="49F88BBD" w14:textId="02D8894F"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Evidencija o ocjenjivanju vrši se u odjeljen</w:t>
            </w:r>
            <w:r w:rsidR="0039575F">
              <w:rPr>
                <w:rFonts w:eastAsia="Calibri" w:cstheme="minorHAnsi"/>
                <w:noProof/>
                <w:color w:val="000000"/>
                <w:lang w:val="hr-HR"/>
              </w:rPr>
              <w:t>j</w:t>
            </w:r>
            <w:r w:rsidRPr="00C151BA">
              <w:rPr>
                <w:rFonts w:eastAsia="Calibri" w:cstheme="minorHAnsi"/>
                <w:noProof/>
                <w:color w:val="000000"/>
                <w:lang w:val="hr-HR"/>
              </w:rPr>
              <w:t>skoj knjizi, dok o ostalim aktivnostima učenika (praktična nastava, vježbe, doma</w:t>
            </w:r>
            <w:r w:rsidR="00850293">
              <w:rPr>
                <w:rFonts w:eastAsia="Calibri" w:cstheme="minorHAnsi"/>
                <w:noProof/>
                <w:color w:val="000000"/>
                <w:lang w:val="hr-HR"/>
              </w:rPr>
              <w:t>ć</w:t>
            </w:r>
            <w:r w:rsidRPr="00C151BA">
              <w:rPr>
                <w:rFonts w:eastAsia="Calibri" w:cstheme="minorHAnsi"/>
                <w:noProof/>
                <w:color w:val="000000"/>
                <w:lang w:val="hr-HR"/>
              </w:rPr>
              <w:t xml:space="preserve">i zadaci i dr.), nastavnici vode internu evidenciju. </w:t>
            </w:r>
          </w:p>
          <w:p w14:paraId="5F15AD5F" w14:textId="2D9B1CAA"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Stručni aktiv redovno vodi zapisnike sa održanih sjednica. Sveska aktiva je zajednička za sve obrazovne programe, područja rada Elektrotehnika i Informacionih tehnologija. Sveska aktiva je uredna sa jasno ispisanim zapisnicima koji se štampaju. Plan rada Stručnog aktiva je jasan, ali nedovoljno usmjeren na poboljšanje vaspitno-obrazovnog procesa i ostale razvojne</w:t>
            </w:r>
            <w:r w:rsidRPr="009E2F62">
              <w:rPr>
                <w:rFonts w:ascii="Arial" w:hAnsi="Arial" w:cs="Arial"/>
                <w:bCs/>
                <w:sz w:val="20"/>
                <w:szCs w:val="20"/>
              </w:rPr>
              <w:t xml:space="preserve"> </w:t>
            </w:r>
            <w:r w:rsidRPr="00C151BA">
              <w:rPr>
                <w:rFonts w:eastAsia="Calibri" w:cstheme="minorHAnsi"/>
                <w:noProof/>
                <w:color w:val="000000"/>
                <w:lang w:val="hr-HR"/>
              </w:rPr>
              <w:t xml:space="preserve">aktivnosti. </w:t>
            </w:r>
            <w:r w:rsidRPr="00C151BA">
              <w:rPr>
                <w:rFonts w:eastAsia="Calibri" w:cstheme="minorHAnsi"/>
                <w:noProof/>
                <w:color w:val="000000"/>
                <w:lang w:val="hr-HR"/>
              </w:rPr>
              <w:lastRenderedPageBreak/>
              <w:t>U okviru zapisnika nalaze se podaci o uspjehu učenika na klasifikacionim periodima po modulima i nastavnicima. Iz zapisnika se vidi da se planira dopunska nastava, ali nema detaljnijeg izvještaja i analize o efektima njihove realizacije i njihovom uticaju na poboljšanje uspjeha učenika. Isplanirana dinamika ogledno-uglednih časova i časova hospitacije, ali nema izvještaja o zaključcima sa posjećenih časova, a što bi dodatno uticalo na poboljšanje kvaliteta nastave. U svesci aktiva se vodi evidencija o potrebnim nastavnim sredstvima u cilju nabavke opreme koja nedostaje, ali nema potrebe prepisivati stanje o kompletnom inventaru sa popisne liste.</w:t>
            </w:r>
          </w:p>
          <w:p w14:paraId="36D60BA4" w14:textId="7777777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 xml:space="preserve">Nastavnici koriste udžbenike za module za koje su isti napisani, ali koriste i interne pisane materijale koji su dostupni učenicima. </w:t>
            </w:r>
          </w:p>
          <w:p w14:paraId="77294220" w14:textId="4C896A2B" w:rsidR="006F2E57" w:rsidRPr="00E0472D" w:rsidRDefault="006F2E57" w:rsidP="00C151BA">
            <w:pPr>
              <w:jc w:val="both"/>
              <w:rPr>
                <w:rFonts w:ascii="Arial" w:hAnsi="Arial" w:cs="Arial"/>
                <w:bCs/>
                <w:sz w:val="20"/>
                <w:szCs w:val="20"/>
              </w:rPr>
            </w:pPr>
            <w:r w:rsidRPr="00C151BA">
              <w:rPr>
                <w:rFonts w:eastAsia="Calibri" w:cstheme="minorHAnsi"/>
                <w:noProof/>
                <w:color w:val="000000"/>
                <w:lang w:val="hr-HR"/>
              </w:rPr>
              <w:t>U školi se planiraju različite aktivnosti za izvođenje i praćenje kvaliteta praktičnog obrazovanja. U školi se planiraju različiti oblici saradnje sa poslodavcima. Organizator praktičnog obrazovanja odlično planira saradnju sa poslodavcima i veoma precizno vodi dokumentaciju vezanu za planiranje realizacije praktične nastave. Za obrazovni program Elektroinstalater praktična nastave se realizuje u školi i kod poslodavca. Jedan učenik po dualnom obliku ima sklopljen individualni ugovor sa poslodavcima.</w:t>
            </w:r>
            <w:r w:rsidRPr="00304748">
              <w:rPr>
                <w:rFonts w:ascii="Arial" w:hAnsi="Arial" w:cs="Arial"/>
                <w:bCs/>
                <w:sz w:val="20"/>
                <w:szCs w:val="20"/>
              </w:rPr>
              <w:t xml:space="preserve"> </w:t>
            </w:r>
          </w:p>
        </w:tc>
      </w:tr>
      <w:tr w:rsidR="006F2E57" w:rsidRPr="00E0472D" w14:paraId="43C2B2D1" w14:textId="77777777" w:rsidTr="005A331D">
        <w:trPr>
          <w:trHeight w:val="20"/>
        </w:trPr>
        <w:tc>
          <w:tcPr>
            <w:tcW w:w="354" w:type="pct"/>
            <w:tcBorders>
              <w:bottom w:val="nil"/>
            </w:tcBorders>
            <w:shd w:val="clear" w:color="auto" w:fill="auto"/>
          </w:tcPr>
          <w:p w14:paraId="5703F1D9" w14:textId="77777777" w:rsidR="006F2E57" w:rsidRPr="00E0472D" w:rsidRDefault="006F2E57" w:rsidP="006F2E57">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shd w:val="clear" w:color="auto" w:fill="auto"/>
          </w:tcPr>
          <w:p w14:paraId="4D6200BA" w14:textId="77777777" w:rsidR="006F2E57" w:rsidRPr="00E0472D" w:rsidRDefault="006F2E57" w:rsidP="006F2E57">
            <w:pPr>
              <w:spacing w:line="276" w:lineRule="auto"/>
              <w:rPr>
                <w:rFonts w:ascii="Arial" w:hAnsi="Arial" w:cs="Arial"/>
                <w:sz w:val="20"/>
                <w:szCs w:val="20"/>
              </w:rPr>
            </w:pPr>
          </w:p>
        </w:tc>
      </w:tr>
      <w:tr w:rsidR="006F2E57" w:rsidRPr="00E0472D" w14:paraId="652450CE" w14:textId="77777777" w:rsidTr="005A331D">
        <w:trPr>
          <w:trHeight w:val="20"/>
        </w:trPr>
        <w:tc>
          <w:tcPr>
            <w:tcW w:w="354" w:type="pct"/>
            <w:tcBorders>
              <w:top w:val="nil"/>
              <w:bottom w:val="nil"/>
            </w:tcBorders>
            <w:shd w:val="clear" w:color="auto" w:fill="auto"/>
          </w:tcPr>
          <w:p w14:paraId="1F52CE33" w14:textId="77777777" w:rsidR="006F2E57" w:rsidRPr="00E0472D" w:rsidRDefault="006F2E57" w:rsidP="006F2E57">
            <w:pPr>
              <w:spacing w:line="276" w:lineRule="auto"/>
              <w:rPr>
                <w:rFonts w:ascii="Arial Narrow" w:hAnsi="Arial Narrow" w:cs="Arial"/>
                <w:sz w:val="20"/>
                <w:szCs w:val="20"/>
              </w:rPr>
            </w:pPr>
          </w:p>
        </w:tc>
        <w:tc>
          <w:tcPr>
            <w:tcW w:w="4646" w:type="pct"/>
            <w:shd w:val="clear" w:color="auto" w:fill="auto"/>
          </w:tcPr>
          <w:p w14:paraId="46BD3EF0" w14:textId="715A432A" w:rsidR="006F2E57" w:rsidRPr="006F2E57" w:rsidRDefault="006F2E57" w:rsidP="006F2E57">
            <w:pPr>
              <w:spacing w:line="276" w:lineRule="auto"/>
              <w:rPr>
                <w:rFonts w:ascii="Arial" w:hAnsi="Arial" w:cs="Arial"/>
                <w:b/>
                <w:i/>
                <w:sz w:val="20"/>
                <w:szCs w:val="20"/>
              </w:rPr>
            </w:pPr>
            <w:proofErr w:type="spellStart"/>
            <w:r w:rsidRPr="006F2E57">
              <w:rPr>
                <w:rFonts w:ascii="Arial" w:hAnsi="Arial" w:cs="Arial"/>
                <w:b/>
                <w:i/>
                <w:sz w:val="20"/>
                <w:szCs w:val="20"/>
              </w:rPr>
              <w:t>Preporuk</w:t>
            </w:r>
            <w:r>
              <w:rPr>
                <w:rFonts w:ascii="Arial" w:hAnsi="Arial" w:cs="Arial"/>
                <w:b/>
                <w:i/>
                <w:sz w:val="20"/>
                <w:szCs w:val="20"/>
              </w:rPr>
              <w:t>e</w:t>
            </w:r>
            <w:proofErr w:type="spellEnd"/>
            <w:r w:rsidRPr="006F2E57">
              <w:rPr>
                <w:rFonts w:ascii="Arial" w:hAnsi="Arial" w:cs="Arial"/>
                <w:b/>
                <w:i/>
                <w:sz w:val="20"/>
                <w:szCs w:val="20"/>
              </w:rPr>
              <w:t>:</w:t>
            </w:r>
          </w:p>
        </w:tc>
      </w:tr>
      <w:tr w:rsidR="006F2E57" w:rsidRPr="00E0472D" w14:paraId="30E765E9" w14:textId="77777777" w:rsidTr="005A331D">
        <w:trPr>
          <w:trHeight w:val="20"/>
        </w:trPr>
        <w:tc>
          <w:tcPr>
            <w:tcW w:w="354" w:type="pct"/>
            <w:tcBorders>
              <w:top w:val="nil"/>
              <w:bottom w:val="single" w:sz="4" w:space="0" w:color="auto"/>
            </w:tcBorders>
            <w:shd w:val="clear" w:color="auto" w:fill="auto"/>
          </w:tcPr>
          <w:p w14:paraId="3D3CE3F3" w14:textId="77777777" w:rsidR="006F2E57" w:rsidRPr="00E0472D" w:rsidRDefault="006F2E57" w:rsidP="006F2E57">
            <w:pPr>
              <w:spacing w:line="276" w:lineRule="auto"/>
              <w:rPr>
                <w:rFonts w:ascii="Arial Narrow" w:hAnsi="Arial Narrow" w:cs="Arial"/>
                <w:sz w:val="20"/>
                <w:szCs w:val="20"/>
              </w:rPr>
            </w:pPr>
          </w:p>
        </w:tc>
        <w:tc>
          <w:tcPr>
            <w:tcW w:w="4646" w:type="pct"/>
            <w:shd w:val="clear" w:color="auto" w:fill="auto"/>
          </w:tcPr>
          <w:p w14:paraId="1F8CFAF2" w14:textId="276E9083" w:rsidR="006F2E57" w:rsidRPr="0010273D" w:rsidRDefault="006F2E5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Nastavnici u saradnji sa pedagoškom službom da provjere sve planove i isprave uočene nedostatke.</w:t>
            </w:r>
          </w:p>
          <w:p w14:paraId="5E0B434C" w14:textId="324D3DFF" w:rsidR="004F17BB" w:rsidRPr="0010273D" w:rsidRDefault="004F17BB"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Koordinator za praćenje realizacije modularizovanog obrazovnog programa da pomogne da se otklone uočeni nedostaci.</w:t>
            </w:r>
          </w:p>
          <w:p w14:paraId="65409C9E" w14:textId="77777777" w:rsidR="00836637" w:rsidRPr="0010273D" w:rsidRDefault="006F2E5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Obezbijediti kvalitetnu saradnju sa socijalnim partnerima u cilju kvalitetnije realizacije praktične nastave tokom nastavne godine s obzirom da škola nema sve potrebne materijalne uslove za realizaciju praktične nastave iz svih stručnih modula. </w:t>
            </w:r>
          </w:p>
          <w:p w14:paraId="6401B771" w14:textId="3F2E10A0" w:rsidR="006F2E57" w:rsidRPr="006F2E57" w:rsidRDefault="006F2E57" w:rsidP="0010273D">
            <w:pPr>
              <w:pStyle w:val="ListParagraph"/>
              <w:numPr>
                <w:ilvl w:val="0"/>
                <w:numId w:val="36"/>
              </w:numPr>
              <w:ind w:left="316" w:hanging="316"/>
              <w:jc w:val="both"/>
              <w:rPr>
                <w:rFonts w:ascii="Arial" w:hAnsi="Arial" w:cs="Arial"/>
                <w:bCs/>
                <w:sz w:val="20"/>
                <w:szCs w:val="20"/>
                <w:lang w:val="sr-Latn-ME"/>
              </w:rPr>
            </w:pPr>
            <w:r w:rsidRPr="0010273D">
              <w:rPr>
                <w:rFonts w:eastAsia="Calibri" w:cstheme="minorHAnsi"/>
                <w:noProof/>
                <w:color w:val="000000"/>
                <w:lang w:val="hr-HR"/>
              </w:rPr>
              <w:t>Po mogućnosti, planirati opremanje jednog namjenskog kabineta sa potrebnim materijalnim sredstvima za realizaciju praktične nastave.</w:t>
            </w:r>
          </w:p>
        </w:tc>
      </w:tr>
      <w:tr w:rsidR="006F2E57" w:rsidRPr="00E0472D" w14:paraId="3CEF3017" w14:textId="77777777" w:rsidTr="005A331D">
        <w:trPr>
          <w:cantSplit/>
          <w:trHeight w:val="1268"/>
        </w:trPr>
        <w:tc>
          <w:tcPr>
            <w:tcW w:w="354" w:type="pct"/>
            <w:tcBorders>
              <w:bottom w:val="nil"/>
            </w:tcBorders>
            <w:shd w:val="clear" w:color="auto" w:fill="auto"/>
          </w:tcPr>
          <w:p w14:paraId="383D58C9" w14:textId="77777777" w:rsidR="006F2E57" w:rsidRPr="00E0472D" w:rsidRDefault="006F2E57" w:rsidP="006F2E57">
            <w:pPr>
              <w:spacing w:line="276" w:lineRule="auto"/>
              <w:jc w:val="both"/>
              <w:rPr>
                <w:rFonts w:ascii="Arial Narrow" w:hAnsi="Arial Narrow" w:cs="Arial"/>
                <w:bCs/>
                <w:sz w:val="20"/>
                <w:szCs w:val="20"/>
              </w:rPr>
            </w:pPr>
            <w:r>
              <w:rPr>
                <w:rFonts w:ascii="Arial Narrow" w:hAnsi="Arial Narrow" w:cs="Arial"/>
                <w:bCs/>
                <w:sz w:val="20"/>
                <w:szCs w:val="20"/>
              </w:rPr>
              <w:t>1.2</w:t>
            </w:r>
            <w:r w:rsidRPr="00E0472D">
              <w:rPr>
                <w:rFonts w:ascii="Arial Narrow" w:hAnsi="Arial Narrow" w:cs="Arial"/>
                <w:bCs/>
                <w:sz w:val="20"/>
                <w:szCs w:val="20"/>
              </w:rPr>
              <w:t xml:space="preserve">. </w:t>
            </w:r>
          </w:p>
        </w:tc>
        <w:tc>
          <w:tcPr>
            <w:tcW w:w="4646" w:type="pct"/>
            <w:shd w:val="clear" w:color="auto" w:fill="auto"/>
          </w:tcPr>
          <w:p w14:paraId="12579A12" w14:textId="7777777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 xml:space="preserve">Tokom nadzora izvršena je hospitacija za modul Izvođenje električnih instalacija i osvjetljenja u građevinskim objektima. </w:t>
            </w:r>
          </w:p>
          <w:p w14:paraId="45BE4FEC" w14:textId="48185146"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 xml:space="preserve">Čas je uglavnom struktuiran u skladu sa didaktičko-metodičkim zahtjevima. Instrukcije, pitanja i objašnjenja nastavnika su jasna i zasnovana na dobrom poznavanju struke. Na osnovu posjećenog časa se zaključuje da nastavnik baš dobro poznaje materiju, kako u teorijskom tako i u praktičnom dijelu. Aktivnosti učenja su usmjerene na ostvarivanje ishoda učenja. Nastavnik u manjoj mjeri koristi raznovrsnije metode i oblike rada, sa akcentom na aktivno učenja. Atmosfera na hospitovanom času je radna i pozitivna, a učenici su motivisani, aktivni i disciplinovani. Na posjećenom času praktične nastave dominiraju frontalni i grupni oblik rada uz periodičnu interakciju sa učenicima. Na posjećenom času praktične nastave nastavnik je učenicima objašnjavao predviđeno gradivo na primjeru elektroenergetske table sa potrebnim elementima. Čas je održan u kabinetu koji je namjenski opremljen za izvođenje nastave u dijelu termotehničkih sistema i mašinske struke zbog čega nastavnik ima otežavajuće okolnosti za realizaciju praktične nastave u školi zbog nedostatka određene opreme predviđene obrazovnim programom. </w:t>
            </w:r>
            <w:r w:rsidR="004F17BB" w:rsidRPr="00C151BA">
              <w:rPr>
                <w:rFonts w:eastAsia="Calibri" w:cstheme="minorHAnsi"/>
                <w:noProof/>
                <w:color w:val="000000"/>
                <w:lang w:val="hr-HR"/>
              </w:rPr>
              <w:t>Jedan n</w:t>
            </w:r>
            <w:r w:rsidRPr="00C151BA">
              <w:rPr>
                <w:rFonts w:eastAsia="Calibri" w:cstheme="minorHAnsi"/>
                <w:noProof/>
                <w:color w:val="000000"/>
                <w:lang w:val="hr-HR"/>
              </w:rPr>
              <w:t xml:space="preserve">astavnik nije imao neposrednu pripremu za čas i u odjeljenjskoj knjizi nisu bile ispisane aktivnosti zbog čega nije bilo najjasnije šta je tema i cilj časa, koje su predviđene aktivnosti i koji su očekivani ishodi nastavnog procesa. </w:t>
            </w:r>
          </w:p>
          <w:p w14:paraId="310CF118" w14:textId="7777777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U tekućoj školskoj godini, za obrazovni program Elektroinstalater, u dualni oblik nastave uključen je jedan učenik trećeg razreda koji ima sklopljen individualni ugovor sa poslodavcem. Za učenike trećeg razreda obrazovnog programa Elektroinstalater poslodavci su omogućili da svi učenici kod njih pohađaju dio prektične nastave, bez obzira što ovi učenici nemaju sklopljen individualni ugovor sa poslodavcima i formalno se vode po školskom obliku.</w:t>
            </w:r>
          </w:p>
          <w:p w14:paraId="45A7BDA5" w14:textId="77777777" w:rsidR="006F2E57" w:rsidRDefault="006F2E57" w:rsidP="00C151BA">
            <w:pPr>
              <w:jc w:val="both"/>
              <w:rPr>
                <w:rFonts w:eastAsia="Calibri" w:cstheme="minorHAnsi"/>
                <w:noProof/>
                <w:color w:val="000000"/>
                <w:lang w:val="hr-HR"/>
              </w:rPr>
            </w:pPr>
            <w:r w:rsidRPr="00C151BA">
              <w:rPr>
                <w:rFonts w:eastAsia="Calibri" w:cstheme="minorHAnsi"/>
                <w:noProof/>
                <w:color w:val="000000"/>
                <w:lang w:val="hr-HR"/>
              </w:rPr>
              <w:t>Škola raspolaže sa skromnom opremom za izvođenje praktične nastave za obrazovni program Elektroinstalater.</w:t>
            </w:r>
          </w:p>
          <w:p w14:paraId="17554585" w14:textId="77777777" w:rsidR="005A331D" w:rsidRDefault="005A331D" w:rsidP="00C151BA">
            <w:pPr>
              <w:jc w:val="both"/>
              <w:rPr>
                <w:rFonts w:ascii="Arial" w:hAnsi="Arial" w:cs="Arial"/>
                <w:bCs/>
                <w:sz w:val="20"/>
                <w:szCs w:val="20"/>
              </w:rPr>
            </w:pPr>
          </w:p>
          <w:p w14:paraId="0EF265DF" w14:textId="77777777" w:rsidR="005A331D" w:rsidRDefault="005A331D" w:rsidP="00C151BA">
            <w:pPr>
              <w:jc w:val="both"/>
              <w:rPr>
                <w:rFonts w:ascii="Arial" w:hAnsi="Arial" w:cs="Arial"/>
                <w:bCs/>
                <w:sz w:val="20"/>
                <w:szCs w:val="20"/>
              </w:rPr>
            </w:pPr>
          </w:p>
          <w:p w14:paraId="15D58F82" w14:textId="3D58B3B1" w:rsidR="005A331D" w:rsidRPr="00E0472D" w:rsidRDefault="005A331D" w:rsidP="00C151BA">
            <w:pPr>
              <w:jc w:val="both"/>
              <w:rPr>
                <w:rFonts w:ascii="Arial" w:hAnsi="Arial" w:cs="Arial"/>
                <w:bCs/>
                <w:sz w:val="20"/>
                <w:szCs w:val="20"/>
              </w:rPr>
            </w:pPr>
          </w:p>
        </w:tc>
      </w:tr>
      <w:tr w:rsidR="006F2E57" w:rsidRPr="00E0472D" w14:paraId="09C5AB0D" w14:textId="77777777" w:rsidTr="005A331D">
        <w:trPr>
          <w:trHeight w:val="20"/>
        </w:trPr>
        <w:tc>
          <w:tcPr>
            <w:tcW w:w="354" w:type="pct"/>
            <w:tcBorders>
              <w:top w:val="nil"/>
              <w:bottom w:val="nil"/>
            </w:tcBorders>
            <w:shd w:val="clear" w:color="auto" w:fill="auto"/>
          </w:tcPr>
          <w:p w14:paraId="3F14AF3B" w14:textId="77777777" w:rsidR="006F2E57" w:rsidRPr="00E0472D" w:rsidRDefault="006F2E57" w:rsidP="006F2E57">
            <w:pPr>
              <w:spacing w:line="276" w:lineRule="auto"/>
              <w:rPr>
                <w:rFonts w:ascii="Arial Narrow" w:hAnsi="Arial Narrow" w:cs="Arial"/>
                <w:sz w:val="20"/>
                <w:szCs w:val="20"/>
              </w:rPr>
            </w:pPr>
          </w:p>
        </w:tc>
        <w:tc>
          <w:tcPr>
            <w:tcW w:w="4646" w:type="pct"/>
            <w:shd w:val="clear" w:color="auto" w:fill="auto"/>
          </w:tcPr>
          <w:p w14:paraId="17935236" w14:textId="45E7B3A1" w:rsidR="006F2E57" w:rsidRPr="00836637" w:rsidRDefault="006F2E57" w:rsidP="006F2E57">
            <w:pPr>
              <w:spacing w:line="276" w:lineRule="auto"/>
              <w:rPr>
                <w:rFonts w:ascii="Arial" w:hAnsi="Arial" w:cs="Arial"/>
                <w:b/>
                <w:i/>
                <w:sz w:val="20"/>
                <w:szCs w:val="20"/>
              </w:rPr>
            </w:pPr>
            <w:proofErr w:type="spellStart"/>
            <w:r w:rsidRPr="00836637">
              <w:rPr>
                <w:rFonts w:ascii="Arial" w:hAnsi="Arial" w:cs="Arial"/>
                <w:b/>
                <w:i/>
                <w:sz w:val="20"/>
                <w:szCs w:val="20"/>
              </w:rPr>
              <w:t>Preporuk</w:t>
            </w:r>
            <w:r w:rsidR="00836637">
              <w:rPr>
                <w:rFonts w:ascii="Arial" w:hAnsi="Arial" w:cs="Arial"/>
                <w:b/>
                <w:i/>
                <w:sz w:val="20"/>
                <w:szCs w:val="20"/>
              </w:rPr>
              <w:t>e</w:t>
            </w:r>
            <w:proofErr w:type="spellEnd"/>
            <w:r w:rsidRPr="00836637">
              <w:rPr>
                <w:rFonts w:ascii="Arial" w:hAnsi="Arial" w:cs="Arial"/>
                <w:b/>
                <w:i/>
                <w:sz w:val="20"/>
                <w:szCs w:val="20"/>
              </w:rPr>
              <w:t>:</w:t>
            </w:r>
          </w:p>
        </w:tc>
      </w:tr>
      <w:tr w:rsidR="006F2E57" w:rsidRPr="00E0472D" w14:paraId="2CA3B0A1" w14:textId="77777777" w:rsidTr="005A331D">
        <w:trPr>
          <w:trHeight w:val="20"/>
        </w:trPr>
        <w:tc>
          <w:tcPr>
            <w:tcW w:w="354" w:type="pct"/>
            <w:tcBorders>
              <w:top w:val="nil"/>
            </w:tcBorders>
            <w:shd w:val="clear" w:color="auto" w:fill="auto"/>
          </w:tcPr>
          <w:p w14:paraId="7F3FC57F" w14:textId="77777777" w:rsidR="006F2E57" w:rsidRPr="00E0472D" w:rsidRDefault="006F2E57" w:rsidP="006F2E57">
            <w:pPr>
              <w:spacing w:line="276" w:lineRule="auto"/>
              <w:rPr>
                <w:rFonts w:ascii="Arial Narrow" w:hAnsi="Arial Narrow" w:cs="Arial"/>
                <w:sz w:val="20"/>
                <w:szCs w:val="20"/>
              </w:rPr>
            </w:pPr>
          </w:p>
        </w:tc>
        <w:tc>
          <w:tcPr>
            <w:tcW w:w="4646" w:type="pct"/>
            <w:shd w:val="clear" w:color="auto" w:fill="auto"/>
          </w:tcPr>
          <w:p w14:paraId="707B3A0E" w14:textId="77777777" w:rsidR="004F17BB" w:rsidRPr="0010273D" w:rsidRDefault="006F2E5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Neophodno je uvesti i primjenjivati više različitih, novih i savremenih oblika i metoda rada na času sa akcentom na aktivno učenje</w:t>
            </w:r>
            <w:r w:rsidR="004F17BB" w:rsidRPr="0010273D">
              <w:rPr>
                <w:rFonts w:eastAsia="Calibri" w:cstheme="minorHAnsi"/>
                <w:noProof/>
                <w:color w:val="000000"/>
                <w:lang w:val="hr-HR"/>
              </w:rPr>
              <w:t>.</w:t>
            </w:r>
          </w:p>
          <w:p w14:paraId="5D16E49E" w14:textId="25D17B7D" w:rsidR="006F2E57" w:rsidRPr="0010273D" w:rsidRDefault="006F2E5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i sprovesti redovnu hospitaciju i ogledno-ugledne časove u cilju razmjene didaktičko-metodičkih iskustava, primjene savremenih tehnika i metoda rada i poboljšanja vaspitno-obrazovnog rada. Voditi preciznu evidenciju o ostvarenim aktivnostima i efektima sa predlogom mjera za njihovo poboljšanje.</w:t>
            </w:r>
          </w:p>
          <w:p w14:paraId="524D6F9E" w14:textId="77777777" w:rsidR="006F2E57" w:rsidRPr="0010273D" w:rsidRDefault="006F2E5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Radovno održavati i sprovesti obaveznu analizu efekata održanih časova dopunske nastave.</w:t>
            </w:r>
          </w:p>
          <w:p w14:paraId="4C8886AE" w14:textId="5F06791A" w:rsidR="006F2E57" w:rsidRPr="004F17BB" w:rsidRDefault="006F2E57" w:rsidP="0010273D">
            <w:pPr>
              <w:pStyle w:val="ListParagraph"/>
              <w:numPr>
                <w:ilvl w:val="0"/>
                <w:numId w:val="36"/>
              </w:numPr>
              <w:ind w:left="316" w:hanging="316"/>
              <w:jc w:val="both"/>
              <w:rPr>
                <w:rFonts w:ascii="Arial" w:hAnsi="Arial" w:cs="Arial"/>
                <w:bCs/>
                <w:sz w:val="20"/>
                <w:szCs w:val="20"/>
              </w:rPr>
            </w:pPr>
            <w:r w:rsidRPr="0010273D">
              <w:rPr>
                <w:rFonts w:eastAsia="Calibri" w:cstheme="minorHAnsi"/>
                <w:noProof/>
                <w:color w:val="000000"/>
                <w:lang w:val="hr-HR"/>
              </w:rPr>
              <w:t>Nastavnicima u skladu sa ponuđenim temama iz kataloga programa stručnog usavršavanja obezbijediti i omogućiti pohađanje seminara vezanih za pedagoške i metodičko-didaktičke oblasti.</w:t>
            </w:r>
          </w:p>
        </w:tc>
      </w:tr>
      <w:tr w:rsidR="006F2E57" w:rsidRPr="00E0472D" w14:paraId="0D5D3225" w14:textId="77777777" w:rsidTr="005A331D">
        <w:trPr>
          <w:cantSplit/>
          <w:trHeight w:val="1277"/>
        </w:trPr>
        <w:tc>
          <w:tcPr>
            <w:tcW w:w="354" w:type="pct"/>
            <w:tcBorders>
              <w:bottom w:val="nil"/>
            </w:tcBorders>
            <w:shd w:val="clear" w:color="auto" w:fill="auto"/>
          </w:tcPr>
          <w:p w14:paraId="1EBBEE27" w14:textId="77777777" w:rsidR="006F2E57" w:rsidRPr="00E0472D" w:rsidRDefault="006F2E57" w:rsidP="006F2E57">
            <w:pPr>
              <w:spacing w:line="276" w:lineRule="auto"/>
              <w:jc w:val="both"/>
              <w:rPr>
                <w:rFonts w:ascii="Arial Narrow" w:hAnsi="Arial Narrow" w:cs="Arial"/>
                <w:bCs/>
                <w:sz w:val="20"/>
                <w:szCs w:val="20"/>
              </w:rPr>
            </w:pPr>
            <w:r>
              <w:rPr>
                <w:rFonts w:ascii="Arial Narrow" w:hAnsi="Arial Narrow" w:cs="Arial"/>
                <w:bCs/>
                <w:sz w:val="20"/>
                <w:szCs w:val="20"/>
              </w:rPr>
              <w:t>1.3</w:t>
            </w:r>
            <w:r w:rsidRPr="00E0472D">
              <w:rPr>
                <w:rFonts w:ascii="Arial Narrow" w:hAnsi="Arial Narrow" w:cs="Arial"/>
                <w:bCs/>
                <w:sz w:val="20"/>
                <w:szCs w:val="20"/>
              </w:rPr>
              <w:t xml:space="preserve">. </w:t>
            </w:r>
          </w:p>
        </w:tc>
        <w:tc>
          <w:tcPr>
            <w:tcW w:w="4646" w:type="pct"/>
            <w:shd w:val="clear" w:color="auto" w:fill="auto"/>
          </w:tcPr>
          <w:p w14:paraId="60D877E9" w14:textId="77777777" w:rsidR="006F2E57" w:rsidRPr="00C151BA" w:rsidRDefault="006F2E57" w:rsidP="00C151BA">
            <w:pPr>
              <w:jc w:val="both"/>
              <w:rPr>
                <w:rFonts w:eastAsia="Calibri" w:cstheme="minorHAnsi"/>
                <w:noProof/>
                <w:color w:val="000000"/>
                <w:lang w:val="hr-HR"/>
              </w:rPr>
            </w:pPr>
            <w:r w:rsidRPr="00C151BA">
              <w:rPr>
                <w:rFonts w:eastAsia="Calibri" w:cstheme="minorHAnsi"/>
                <w:noProof/>
                <w:color w:val="000000"/>
                <w:lang w:val="hr-HR"/>
              </w:rPr>
              <w:t>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dr.). Nastavnici upoznaju učenike sa jasnim kriterijumima ocjenjivanja. Vrednuju se svi aspekti nastave, kao i zalaganje učenika na času. Nastavnici redovno provjeravaju dostignutost znanja i vještina učenika i vrednuju sa odgovarajućom ocjenom. Nastavnici primjenjuju utvđene kriterijume ocjenjivanja i učenicima obrazlažu date ocjene. Nastavnici usaglašavaju kriterijume ocjenjivanja u okviru Stručnog aktiva, u skladu sa specifičnostima učenika i drugim okolnostima. Nastavnici pružaju blagovremene povratne informacije o njihovim postignućima.</w:t>
            </w:r>
          </w:p>
          <w:p w14:paraId="56E0E926" w14:textId="0F9192FC" w:rsidR="006F2E57" w:rsidRPr="00E0472D" w:rsidRDefault="006F2E57" w:rsidP="00C151BA">
            <w:pPr>
              <w:jc w:val="both"/>
              <w:rPr>
                <w:rFonts w:ascii="Arial" w:hAnsi="Arial" w:cs="Arial"/>
                <w:bCs/>
                <w:sz w:val="20"/>
                <w:szCs w:val="20"/>
              </w:rPr>
            </w:pPr>
            <w:r w:rsidRPr="00C151BA">
              <w:rPr>
                <w:rFonts w:eastAsia="Calibri" w:cstheme="minorHAnsi"/>
                <w:noProof/>
                <w:color w:val="000000"/>
                <w:lang w:val="hr-HR"/>
              </w:rPr>
              <w:t>Uvidom u odjeljenjske knjige uočene su određene manje nepravilnosti prilikom ocjenjivanja kao što je upisivanje ocjene običnom olovkom.</w:t>
            </w:r>
          </w:p>
        </w:tc>
      </w:tr>
      <w:tr w:rsidR="006F2E57" w:rsidRPr="00E0472D" w14:paraId="7CF55AE0" w14:textId="77777777" w:rsidTr="005A331D">
        <w:trPr>
          <w:trHeight w:val="20"/>
        </w:trPr>
        <w:tc>
          <w:tcPr>
            <w:tcW w:w="354" w:type="pct"/>
            <w:tcBorders>
              <w:top w:val="nil"/>
              <w:bottom w:val="nil"/>
            </w:tcBorders>
            <w:shd w:val="clear" w:color="auto" w:fill="auto"/>
          </w:tcPr>
          <w:p w14:paraId="4B597907" w14:textId="77777777" w:rsidR="006F2E57" w:rsidRPr="00E0472D" w:rsidRDefault="006F2E57" w:rsidP="006F2E57">
            <w:pPr>
              <w:spacing w:line="276" w:lineRule="auto"/>
              <w:rPr>
                <w:rFonts w:ascii="Arial Narrow" w:hAnsi="Arial Narrow" w:cs="Arial"/>
                <w:sz w:val="20"/>
                <w:szCs w:val="20"/>
              </w:rPr>
            </w:pPr>
          </w:p>
        </w:tc>
        <w:tc>
          <w:tcPr>
            <w:tcW w:w="4646" w:type="pct"/>
            <w:shd w:val="clear" w:color="auto" w:fill="auto"/>
          </w:tcPr>
          <w:p w14:paraId="4284D53D" w14:textId="72A2D19A" w:rsidR="006F2E57" w:rsidRPr="00836637" w:rsidRDefault="006F2E57" w:rsidP="006F2E57">
            <w:pPr>
              <w:spacing w:line="276" w:lineRule="auto"/>
              <w:rPr>
                <w:rFonts w:ascii="Arial" w:hAnsi="Arial" w:cs="Arial"/>
                <w:b/>
                <w:i/>
                <w:sz w:val="20"/>
                <w:szCs w:val="20"/>
              </w:rPr>
            </w:pPr>
            <w:proofErr w:type="spellStart"/>
            <w:r w:rsidRPr="00836637">
              <w:rPr>
                <w:rFonts w:ascii="Arial" w:hAnsi="Arial" w:cs="Arial"/>
                <w:b/>
                <w:i/>
                <w:sz w:val="20"/>
                <w:szCs w:val="20"/>
              </w:rPr>
              <w:t>Preporuk</w:t>
            </w:r>
            <w:r w:rsidR="00836637">
              <w:rPr>
                <w:rFonts w:ascii="Arial" w:hAnsi="Arial" w:cs="Arial"/>
                <w:b/>
                <w:i/>
                <w:sz w:val="20"/>
                <w:szCs w:val="20"/>
              </w:rPr>
              <w:t>e</w:t>
            </w:r>
            <w:proofErr w:type="spellEnd"/>
            <w:r w:rsidRPr="00836637">
              <w:rPr>
                <w:rFonts w:ascii="Arial" w:hAnsi="Arial" w:cs="Arial"/>
                <w:b/>
                <w:i/>
                <w:sz w:val="20"/>
                <w:szCs w:val="20"/>
              </w:rPr>
              <w:t>:</w:t>
            </w:r>
          </w:p>
        </w:tc>
      </w:tr>
      <w:tr w:rsidR="006F2E57" w:rsidRPr="00E0472D" w14:paraId="10CDBB66" w14:textId="77777777" w:rsidTr="005A331D">
        <w:trPr>
          <w:trHeight w:val="20"/>
        </w:trPr>
        <w:tc>
          <w:tcPr>
            <w:tcW w:w="354" w:type="pct"/>
            <w:tcBorders>
              <w:top w:val="nil"/>
            </w:tcBorders>
            <w:shd w:val="clear" w:color="auto" w:fill="auto"/>
          </w:tcPr>
          <w:p w14:paraId="6BAC3BC8" w14:textId="77777777" w:rsidR="006F2E57" w:rsidRPr="00E0472D" w:rsidRDefault="006F2E57" w:rsidP="006F2E57">
            <w:pPr>
              <w:spacing w:line="276" w:lineRule="auto"/>
              <w:rPr>
                <w:rFonts w:ascii="Arial Narrow" w:hAnsi="Arial Narrow" w:cs="Arial"/>
                <w:sz w:val="20"/>
                <w:szCs w:val="20"/>
              </w:rPr>
            </w:pPr>
          </w:p>
        </w:tc>
        <w:tc>
          <w:tcPr>
            <w:tcW w:w="4646" w:type="pct"/>
            <w:shd w:val="clear" w:color="auto" w:fill="auto"/>
          </w:tcPr>
          <w:p w14:paraId="429819FC" w14:textId="77777777" w:rsidR="006F2E57" w:rsidRPr="0010273D" w:rsidRDefault="006F2E5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saradnji sa pedagoškom službom ispraviti navedene nepravilnosti prilikom ocjenjivanja.</w:t>
            </w:r>
          </w:p>
          <w:p w14:paraId="6029BD79" w14:textId="66D6EB6C" w:rsidR="006F2E57" w:rsidRPr="0010273D" w:rsidRDefault="006F2E5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nastavnom procesu u što većoj mjeri uvesti praksu vrednovanja rada i zalaganja učenika na samom času u cilju povećanja njihove motivacije da redovno rade i budu aktivni na časovima.</w:t>
            </w:r>
          </w:p>
          <w:p w14:paraId="497E63F6" w14:textId="3C56BE7F" w:rsidR="006F2E57" w:rsidRPr="006F2E57" w:rsidRDefault="006F2E57" w:rsidP="0010273D">
            <w:pPr>
              <w:pStyle w:val="ListParagraph"/>
              <w:numPr>
                <w:ilvl w:val="0"/>
                <w:numId w:val="36"/>
              </w:numPr>
              <w:ind w:left="316" w:hanging="316"/>
              <w:jc w:val="both"/>
              <w:rPr>
                <w:rFonts w:ascii="Arial" w:hAnsi="Arial" w:cs="Arial"/>
                <w:sz w:val="20"/>
                <w:szCs w:val="20"/>
              </w:rPr>
            </w:pPr>
            <w:r w:rsidRPr="0010273D">
              <w:rPr>
                <w:rFonts w:eastAsia="Calibri" w:cstheme="minorHAnsi"/>
                <w:noProof/>
                <w:color w:val="000000"/>
                <w:lang w:val="hr-HR"/>
              </w:rPr>
              <w:t>Koristiti više različitih tehnika vrednovanja znanja učenika, pojedinačno i u grupi (elektronski testovi, brza ispitivanja, domaći zadaci, aktivnost na času, seminarski radovi, prezentacije, projektni zadaci i sl.)</w:t>
            </w:r>
          </w:p>
        </w:tc>
      </w:tr>
    </w:tbl>
    <w:p w14:paraId="0CB4C9BB" w14:textId="77777777" w:rsidR="00B3178F" w:rsidRPr="0044312C" w:rsidRDefault="00B3178F" w:rsidP="00132E47">
      <w:pPr>
        <w:spacing w:after="0" w:line="276" w:lineRule="auto"/>
        <w:rPr>
          <w:rFonts w:ascii="Arial" w:hAnsi="Arial" w:cs="Arial"/>
        </w:rPr>
      </w:pPr>
    </w:p>
    <w:p w14:paraId="554C8A7D" w14:textId="77777777" w:rsidR="00132E47" w:rsidRPr="008650ED" w:rsidRDefault="00132E47" w:rsidP="00132E47">
      <w:pPr>
        <w:spacing w:after="0" w:line="276" w:lineRule="auto"/>
        <w:rPr>
          <w:rFonts w:ascii="Arial" w:hAnsi="Arial" w:cs="Arial"/>
          <w:sz w:val="8"/>
          <w:szCs w:val="8"/>
        </w:rPr>
      </w:pPr>
    </w:p>
    <w:p w14:paraId="63FDEF9D" w14:textId="77777777" w:rsidR="00132E47" w:rsidRDefault="00132E47" w:rsidP="00132E47">
      <w:pPr>
        <w:rPr>
          <w:rFonts w:ascii="Arial" w:hAnsi="Arial" w:cs="Arial"/>
          <w:sz w:val="20"/>
          <w:szCs w:val="20"/>
        </w:rPr>
      </w:pPr>
    </w:p>
    <w:p w14:paraId="1FDE52AC" w14:textId="77777777" w:rsidR="00132E47" w:rsidRDefault="00132E47" w:rsidP="00132E47">
      <w:pPr>
        <w:rPr>
          <w:rFonts w:ascii="Arial" w:hAnsi="Arial" w:cs="Arial"/>
          <w:sz w:val="20"/>
          <w:szCs w:val="20"/>
        </w:rPr>
      </w:pPr>
    </w:p>
    <w:p w14:paraId="2F1654E5" w14:textId="77777777" w:rsidR="00132E47" w:rsidRDefault="00132E47" w:rsidP="00132E47">
      <w:pPr>
        <w:rPr>
          <w:rFonts w:ascii="Arial" w:hAnsi="Arial" w:cs="Arial"/>
          <w:sz w:val="20"/>
          <w:szCs w:val="20"/>
        </w:rPr>
      </w:pPr>
    </w:p>
    <w:p w14:paraId="3B88E35A" w14:textId="77777777" w:rsidR="006F2E57" w:rsidRDefault="006F2E57">
      <w:pPr>
        <w:rPr>
          <w:b/>
          <w:bCs/>
        </w:rPr>
      </w:pPr>
      <w:r>
        <w:rPr>
          <w:b/>
          <w:bCs/>
        </w:rPr>
        <w:br w:type="page"/>
      </w:r>
    </w:p>
    <w:p w14:paraId="06C3A8D1" w14:textId="1EF86D61" w:rsidR="00132E47" w:rsidRPr="00655B1A" w:rsidRDefault="00132E47" w:rsidP="00132E47">
      <w:r w:rsidRPr="00511023">
        <w:rPr>
          <w:b/>
          <w:bCs/>
        </w:rPr>
        <w:lastRenderedPageBreak/>
        <w:t>Pro</w:t>
      </w:r>
      <w:r>
        <w:rPr>
          <w:b/>
          <w:bCs/>
        </w:rPr>
        <w:t>svjetni nadzornik:</w:t>
      </w:r>
      <w:r w:rsidRPr="007733E1">
        <w:rPr>
          <w:rFonts w:ascii="Arial" w:hAnsi="Arial" w:cs="Arial"/>
          <w:b/>
          <w:sz w:val="20"/>
          <w:szCs w:val="20"/>
          <w:lang w:val="bs-Latn-BA"/>
        </w:rPr>
        <w:t xml:space="preserve"> </w:t>
      </w:r>
      <w:r>
        <w:rPr>
          <w:rFonts w:ascii="Arial" w:hAnsi="Arial" w:cs="Arial"/>
          <w:b/>
          <w:sz w:val="20"/>
          <w:szCs w:val="20"/>
        </w:rPr>
        <w:t>Alen Šabanović</w:t>
      </w:r>
    </w:p>
    <w:tbl>
      <w:tblPr>
        <w:tblW w:w="5000" w:type="pct"/>
        <w:tblLook w:val="04A0" w:firstRow="1" w:lastRow="0" w:firstColumn="1" w:lastColumn="0" w:noHBand="0" w:noVBand="1"/>
      </w:tblPr>
      <w:tblGrid>
        <w:gridCol w:w="7347"/>
        <w:gridCol w:w="1725"/>
      </w:tblGrid>
      <w:tr w:rsidR="00132E47" w:rsidRPr="006B1D65" w14:paraId="1BD58D3C" w14:textId="77777777" w:rsidTr="00132E47">
        <w:tc>
          <w:tcPr>
            <w:tcW w:w="5000" w:type="pct"/>
            <w:gridSpan w:val="2"/>
          </w:tcPr>
          <w:p w14:paraId="1B300251"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1.2.6</w:t>
            </w:r>
            <w:r w:rsidRPr="00D821E3">
              <w:rPr>
                <w:rFonts w:ascii="Arial" w:hAnsi="Arial" w:cs="Arial"/>
                <w:b/>
                <w:sz w:val="20"/>
                <w:szCs w:val="20"/>
              </w:rPr>
              <w:t>.</w:t>
            </w:r>
            <w:r>
              <w:rPr>
                <w:rFonts w:ascii="Arial" w:hAnsi="Arial" w:cs="Arial"/>
                <w:b/>
                <w:sz w:val="20"/>
                <w:szCs w:val="20"/>
              </w:rPr>
              <w:t xml:space="preserve"> Autoelektričar</w:t>
            </w:r>
          </w:p>
        </w:tc>
      </w:tr>
      <w:tr w:rsidR="00132E47" w:rsidRPr="006B1D65" w14:paraId="605C989A" w14:textId="77777777" w:rsidTr="00132E47">
        <w:trPr>
          <w:trHeight w:val="20"/>
        </w:trPr>
        <w:tc>
          <w:tcPr>
            <w:tcW w:w="5000" w:type="pct"/>
            <w:gridSpan w:val="2"/>
            <w:tcBorders>
              <w:bottom w:val="single" w:sz="4" w:space="0" w:color="auto"/>
            </w:tcBorders>
          </w:tcPr>
          <w:p w14:paraId="6A97E5ED"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132E47" w:rsidRPr="006B1D65" w14:paraId="40EBF072" w14:textId="77777777" w:rsidTr="00132E47">
        <w:tc>
          <w:tcPr>
            <w:tcW w:w="4049" w:type="pct"/>
            <w:tcBorders>
              <w:bottom w:val="nil"/>
              <w:right w:val="nil"/>
            </w:tcBorders>
          </w:tcPr>
          <w:p w14:paraId="5B572E2D"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Ukupan broj nastavnika po datom programu:     6</w:t>
            </w:r>
          </w:p>
        </w:tc>
        <w:tc>
          <w:tcPr>
            <w:tcW w:w="951" w:type="pct"/>
            <w:tcBorders>
              <w:left w:val="nil"/>
              <w:bottom w:val="nil"/>
            </w:tcBorders>
          </w:tcPr>
          <w:p w14:paraId="3A935335"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5124D19B" w14:textId="77777777" w:rsidTr="00132E47">
        <w:tc>
          <w:tcPr>
            <w:tcW w:w="4049" w:type="pct"/>
            <w:tcBorders>
              <w:top w:val="nil"/>
              <w:bottom w:val="nil"/>
              <w:right w:val="nil"/>
            </w:tcBorders>
          </w:tcPr>
          <w:p w14:paraId="3674173D"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nastavnika kod kojih je izvršen nadzor:       3 </w:t>
            </w:r>
          </w:p>
        </w:tc>
        <w:tc>
          <w:tcPr>
            <w:tcW w:w="951" w:type="pct"/>
            <w:tcBorders>
              <w:top w:val="nil"/>
              <w:left w:val="nil"/>
              <w:bottom w:val="nil"/>
            </w:tcBorders>
          </w:tcPr>
          <w:p w14:paraId="1EAC4020"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0A40A932" w14:textId="77777777" w:rsidTr="00132E47">
        <w:tc>
          <w:tcPr>
            <w:tcW w:w="4049" w:type="pct"/>
            <w:tcBorders>
              <w:top w:val="nil"/>
              <w:bottom w:val="nil"/>
              <w:right w:val="nil"/>
            </w:tcBorders>
          </w:tcPr>
          <w:p w14:paraId="0C8A1A2D"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Posjećena odjeljenja:                                          IIae i IIIae/ei </w:t>
            </w:r>
          </w:p>
        </w:tc>
        <w:tc>
          <w:tcPr>
            <w:tcW w:w="951" w:type="pct"/>
            <w:tcBorders>
              <w:top w:val="nil"/>
              <w:left w:val="nil"/>
              <w:bottom w:val="nil"/>
            </w:tcBorders>
          </w:tcPr>
          <w:p w14:paraId="291AF549" w14:textId="77777777" w:rsidR="00132E47" w:rsidRPr="006B1D65" w:rsidRDefault="00132E47" w:rsidP="00132E47">
            <w:pPr>
              <w:autoSpaceDE w:val="0"/>
              <w:autoSpaceDN w:val="0"/>
              <w:adjustRightInd w:val="0"/>
              <w:rPr>
                <w:rFonts w:ascii="Arial" w:hAnsi="Arial" w:cs="Arial"/>
                <w:sz w:val="20"/>
                <w:szCs w:val="20"/>
              </w:rPr>
            </w:pPr>
          </w:p>
        </w:tc>
      </w:tr>
      <w:tr w:rsidR="00132E47" w:rsidRPr="006B1D65" w14:paraId="35363803" w14:textId="77777777" w:rsidTr="00132E47">
        <w:tc>
          <w:tcPr>
            <w:tcW w:w="4049" w:type="pct"/>
            <w:tcBorders>
              <w:top w:val="nil"/>
              <w:right w:val="nil"/>
            </w:tcBorders>
          </w:tcPr>
          <w:p w14:paraId="6DA79510"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Broj posjećenih časova:                                      3</w:t>
            </w:r>
          </w:p>
        </w:tc>
        <w:tc>
          <w:tcPr>
            <w:tcW w:w="951" w:type="pct"/>
            <w:tcBorders>
              <w:top w:val="nil"/>
              <w:left w:val="nil"/>
            </w:tcBorders>
          </w:tcPr>
          <w:p w14:paraId="510E85F7" w14:textId="77777777" w:rsidR="00132E47" w:rsidRPr="006B1D65" w:rsidRDefault="00132E47" w:rsidP="00132E47">
            <w:pPr>
              <w:spacing w:line="276" w:lineRule="auto"/>
              <w:rPr>
                <w:rFonts w:ascii="Arial" w:hAnsi="Arial" w:cs="Arial"/>
                <w:sz w:val="20"/>
                <w:szCs w:val="20"/>
              </w:rPr>
            </w:pPr>
          </w:p>
        </w:tc>
      </w:tr>
    </w:tbl>
    <w:p w14:paraId="7C0F986A" w14:textId="77777777" w:rsidR="00132E47" w:rsidRPr="008650ED" w:rsidRDefault="00132E47" w:rsidP="00132E47">
      <w:pPr>
        <w:spacing w:after="0" w:line="276" w:lineRule="auto"/>
        <w:rPr>
          <w:rFonts w:ascii="Arial" w:hAnsi="Arial" w:cs="Arial"/>
          <w:sz w:val="8"/>
          <w:szCs w:val="8"/>
        </w:rPr>
      </w:pPr>
    </w:p>
    <w:p w14:paraId="7D5705BA" w14:textId="3F9AE22A" w:rsidR="00132E47" w:rsidRDefault="00132E47" w:rsidP="00132E47">
      <w:pPr>
        <w:spacing w:after="0" w:line="276" w:lineRule="auto"/>
        <w:rPr>
          <w:rFonts w:ascii="Arial" w:hAnsi="Arial" w:cs="Arial"/>
        </w:rPr>
      </w:pPr>
      <w:r w:rsidRPr="0044312C">
        <w:rPr>
          <w:rFonts w:ascii="Arial" w:hAnsi="Arial" w:cs="Arial"/>
        </w:rPr>
        <w:object w:dxaOrig="14720" w:dyaOrig="3450" w14:anchorId="76271C7F">
          <v:shape id="_x0000_i1036" type="#_x0000_t75" style="width:463.5pt;height:111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6" DrawAspect="Content" ObjectID="_1800344117" r:id="rId34"/>
        </w:object>
      </w:r>
    </w:p>
    <w:p w14:paraId="33E3423F" w14:textId="30712E53" w:rsidR="00B3178F" w:rsidRDefault="00B3178F" w:rsidP="00132E47">
      <w:pPr>
        <w:spacing w:after="0" w:line="276" w:lineRule="auto"/>
        <w:rPr>
          <w:rFonts w:ascii="Arial" w:hAnsi="Arial" w:cs="Arial"/>
        </w:rPr>
      </w:pPr>
    </w:p>
    <w:tbl>
      <w:tblPr>
        <w:tblStyle w:val="TableGrid"/>
        <w:tblW w:w="5162" w:type="pct"/>
        <w:tblLook w:val="04A0" w:firstRow="1" w:lastRow="0" w:firstColumn="1" w:lastColumn="0" w:noHBand="0" w:noVBand="1"/>
      </w:tblPr>
      <w:tblGrid>
        <w:gridCol w:w="663"/>
        <w:gridCol w:w="8693"/>
      </w:tblGrid>
      <w:tr w:rsidR="00B3178F" w:rsidRPr="00E0472D" w14:paraId="39567E82" w14:textId="77777777" w:rsidTr="00113502">
        <w:trPr>
          <w:cantSplit/>
          <w:trHeight w:val="20"/>
        </w:trPr>
        <w:tc>
          <w:tcPr>
            <w:tcW w:w="354" w:type="pct"/>
            <w:tcBorders>
              <w:bottom w:val="nil"/>
            </w:tcBorders>
            <w:shd w:val="clear" w:color="auto" w:fill="auto"/>
          </w:tcPr>
          <w:p w14:paraId="65D8C0B8" w14:textId="77777777" w:rsidR="00B3178F" w:rsidRPr="00E0472D" w:rsidRDefault="00B3178F" w:rsidP="006F2E57">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47664449" w14:textId="77777777" w:rsidR="00B3178F" w:rsidRPr="00E0472D" w:rsidRDefault="00B3178F" w:rsidP="006F2E57">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4F17BB" w:rsidRPr="00E0472D" w14:paraId="77E59F89" w14:textId="77777777" w:rsidTr="00113502">
        <w:trPr>
          <w:cantSplit/>
          <w:trHeight w:val="20"/>
        </w:trPr>
        <w:tc>
          <w:tcPr>
            <w:tcW w:w="354" w:type="pct"/>
            <w:tcBorders>
              <w:top w:val="nil"/>
              <w:bottom w:val="single" w:sz="4" w:space="0" w:color="auto"/>
            </w:tcBorders>
            <w:shd w:val="clear" w:color="auto" w:fill="auto"/>
          </w:tcPr>
          <w:p w14:paraId="464020D6" w14:textId="77777777" w:rsidR="004F17BB" w:rsidRPr="00E0472D" w:rsidRDefault="004F17BB" w:rsidP="004F17BB">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tcPr>
          <w:p w14:paraId="5AA47A23" w14:textId="599964F2"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Obrazovni program Autoelektričar realizuje se u dva odjeljenja</w:t>
            </w:r>
            <w:r w:rsidR="00FE1ABC">
              <w:rPr>
                <w:rFonts w:eastAsia="Calibri" w:cstheme="minorHAnsi"/>
                <w:noProof/>
                <w:color w:val="000000"/>
                <w:lang w:val="hr-HR"/>
              </w:rPr>
              <w:t>,</w:t>
            </w:r>
            <w:r w:rsidRPr="007C1C70">
              <w:rPr>
                <w:rFonts w:eastAsia="Calibri" w:cstheme="minorHAnsi"/>
                <w:noProof/>
                <w:color w:val="000000"/>
                <w:lang w:val="hr-HR"/>
              </w:rPr>
              <w:t xml:space="preserve"> i to: odjeljenje IIae sa 9 učenika i jedno kombinovano odjeljenje IIIae/ei sa obrazovnim programom Elektroinstalater sa 19 učenika, od čega 14 učenika sluša obrazovni program Autoelektričar. Ukupno je upisano 23 učenika u dva odjeljenja.</w:t>
            </w:r>
          </w:p>
          <w:p w14:paraId="72EE787D"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U odjeljenjima u kojima se realizuje obrazovni program Autoelektričar nema učenika sa posebnim obrazovnim potrebama.</w:t>
            </w:r>
          </w:p>
          <w:p w14:paraId="41914334"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Nastavnici planiraju obavezni dio modula u skladu sa ishodima učenja.</w:t>
            </w:r>
          </w:p>
          <w:p w14:paraId="7CCBFC07"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 xml:space="preserve">Raspored časova je blagovremeno urađen i istaknut vodeći računa o nastavnom planu i pedagoškim normama. Obuhvaćeni su svi moduli predviđeni obrazovnim programom. Za učenike obrazovnog programa Autoelektričar u odjeljenjima IIae i IIIae/ei nastava se realizuje u prvoj smjeni. Raspored časova je fiksan i ne mijenja se na nedjeljnom nivou što otežava realizaciju nastave za sve oblike nastave u skladu sa njihovom planiranom dinamikom u gantogramu godišnjeg plana rada. </w:t>
            </w:r>
          </w:p>
          <w:p w14:paraId="38908617" w14:textId="463D825C"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Nastava se planira u skladu sa zahtjevima obrazovnog programa. Planiranje je usklađeno sa modularizovanim obrazovnim programima, ishodi pravilno raspoređeni po obimu i predznanju učenika. U planovima se ne vodi napomena o realizaciji. Navedeni planovi rada su potpisani od strane koordinatora za realizaciju obrazovnog programa i pedagoga. U planovima nema istaknutih komentara i preporuka stručnih organa za unapređenje, što utiče na blagovremeno utvrđivanje i otklanjanje mogućih nepravilnosti. U planovima ima određenih nedostataka, od onih formalnih tehničke prirode do suštinski bitnih metodoloških, jer planovi u određenoj mjeri nisu urađeni u skladu sa uputs</w:t>
            </w:r>
            <w:r w:rsidR="00D63FC6">
              <w:rPr>
                <w:rFonts w:eastAsia="Calibri" w:cstheme="minorHAnsi"/>
                <w:noProof/>
                <w:color w:val="000000"/>
                <w:lang w:val="hr-HR"/>
              </w:rPr>
              <w:t>t</w:t>
            </w:r>
            <w:r w:rsidRPr="007C1C70">
              <w:rPr>
                <w:rFonts w:eastAsia="Calibri" w:cstheme="minorHAnsi"/>
                <w:noProof/>
                <w:color w:val="000000"/>
                <w:lang w:val="hr-HR"/>
              </w:rPr>
              <w:t xml:space="preserve">vima za izradu godišnjeg plana i plana realizacije ishoda učenja koja je uradio Centar za stručno obrazovanje. Nastavnici posjeduju planove dopunske i dodatne nastave. Nastavnici imaju lični plan profesionalnog razvoja – LPPR. </w:t>
            </w:r>
          </w:p>
          <w:p w14:paraId="1B74E96A"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 xml:space="preserve">Nastavnici djelimično planiraju međupredmetne teme i otvoreni dio modula. Planiraju se časovi hospitacije i ogledno-ugledni časovi. Slobodne i vannastavne aktivnosti se uglavnom planiraju, </w:t>
            </w:r>
            <w:r w:rsidRPr="007C1C70">
              <w:rPr>
                <w:rFonts w:eastAsia="Calibri" w:cstheme="minorHAnsi"/>
                <w:noProof/>
                <w:color w:val="000000"/>
                <w:lang w:val="hr-HR"/>
              </w:rPr>
              <w:lastRenderedPageBreak/>
              <w:t xml:space="preserve">ali uvidom u pedagošku dokumentaciju čest je slučaj da se ne vodi evidencija o njihovoj realizaciji. </w:t>
            </w:r>
          </w:p>
          <w:p w14:paraId="6F2B3ECD" w14:textId="57F7C408"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Evidencija o ocjenjivanju vrši se u odjeljen</w:t>
            </w:r>
            <w:r w:rsidR="00F06339">
              <w:rPr>
                <w:rFonts w:eastAsia="Calibri" w:cstheme="minorHAnsi"/>
                <w:noProof/>
                <w:color w:val="000000"/>
                <w:lang w:val="hr-HR"/>
              </w:rPr>
              <w:t>j</w:t>
            </w:r>
            <w:r w:rsidRPr="007C1C70">
              <w:rPr>
                <w:rFonts w:eastAsia="Calibri" w:cstheme="minorHAnsi"/>
                <w:noProof/>
                <w:color w:val="000000"/>
                <w:lang w:val="hr-HR"/>
              </w:rPr>
              <w:t xml:space="preserve">skoj knjizi, dok o ostalim aktivnostima učenika (praktična nastava, vježbe, domači zadaci i dr.), nastavnici vode internu evidenciju. </w:t>
            </w:r>
          </w:p>
          <w:p w14:paraId="6915409F"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Stručni aktiv redovno vodi zapisnike sa održanih sjednica. Sveska aktiva je zajednička za sve obrazovne programe, područja rada Elektrotehnika i Informacionih tehnologija, uključujući i obrazovni program Autoelektričar. Sveska aktiva je uredna sa jasno ispisanim zapisnicima koji se štampaju. Plan rada Stručnog aktiva je jasan, ali nedovoljno usmjeren na poboljšanje vaspitno-obrazovnog procesa i ostale razvojne aktivnosti. U okviru zapisnika nalaze se podaci o uspjehu učenika na klasifikacionim periodima po modulima i nastavnicima. Iz zapisnika se vidi da se planira dopunska nastava, ali nema detaljnijeg izvještaja i analize o efektima njihove realizacije i njihovom uticaju na poboljšanje uspjeha učenika. Isplanirana dinamika ogledno-uglednih časova i časova hospitacije, ali nema izvještaja o zaključcima sa posjećenih časova, a što bi dodatno uticalo na poboljšanje kvaliteta nastave. U svesci aktiva se vodi evidencija o potrebnim nastavnim sredstvima u cilju nabavke opreme koja nedostaje, ali nema potrebe prepisivati stanje o kompletnom inventaru sa popisne liste.</w:t>
            </w:r>
          </w:p>
          <w:p w14:paraId="6F5D013B"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 xml:space="preserve">Koordinator za praćenje realizacije modularizovanog obrazovnog programa Autoelektričar nema svesku zapisnika što otežava praćenje implementacije modularizovanog obrazovnog programa, a samim tim i pravljenje plana za rješavanje problema i poboljšanje kvaliteta vaspitno-obrazovnog procesa. Takođe, koordinator za praćenje realizacije modularizovanog obrazovnog programa ne koristi tabele (prilozi 1 i 2) koje je preporučio Centar za stručno obrazovanje, a bez kojih je teško voditi evidenciju o predatim planovima i dinamici njihove realizacije. </w:t>
            </w:r>
          </w:p>
          <w:p w14:paraId="5E051CBB"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 xml:space="preserve">U školi se planiraju različite aktivnosti za izvođenje i praćenje kvaliteta praktičnog obrazovanja. U školi se planiraju različiti oblici saradnje sa poslodavcima. Škola ima odličnu saradnju sa socijalnim partnerima koji pomažu školi i nastavnicima da dio praktične nastave, koji je predviđen samim obrazovnim programom, realizuju kod određenih poslodavaca. </w:t>
            </w:r>
          </w:p>
          <w:p w14:paraId="468F05FD" w14:textId="052C2C25" w:rsidR="004F17BB" w:rsidRPr="00E0472D" w:rsidRDefault="004F17BB" w:rsidP="007C1C70">
            <w:pPr>
              <w:spacing w:line="276" w:lineRule="auto"/>
              <w:jc w:val="both"/>
              <w:rPr>
                <w:rFonts w:ascii="Arial" w:hAnsi="Arial" w:cs="Arial"/>
                <w:bCs/>
                <w:sz w:val="20"/>
                <w:szCs w:val="20"/>
              </w:rPr>
            </w:pPr>
            <w:r w:rsidRPr="007C1C70">
              <w:rPr>
                <w:rFonts w:eastAsia="Calibri" w:cstheme="minorHAnsi"/>
                <w:noProof/>
                <w:color w:val="000000"/>
                <w:lang w:val="hr-HR"/>
              </w:rPr>
              <w:t>U školi se planiraju različite aktivnosti za izvođenje i praćenje kvaliteta praktičnog obrazovanja. U školi se planiraju različiti oblici saradnje sa poslodavcima. Organizator praktičnog obrazovanja odlično planira saradnju sa poslodavcima i veoma precizno vodi dokumentaciju vezanu za planiranje realizacije praktične nastave. Za obrazovni program Autoelektričar praktična nastava se realizuje u školi i kod poslodavaca. Ni jedan učenik nije po dualnom obliku i nema sklopljen individualni ugovor sa poslodavcima.</w:t>
            </w:r>
            <w:r w:rsidRPr="00304748">
              <w:rPr>
                <w:rFonts w:ascii="Arial" w:hAnsi="Arial" w:cs="Arial"/>
                <w:bCs/>
                <w:sz w:val="20"/>
                <w:szCs w:val="20"/>
              </w:rPr>
              <w:t xml:space="preserve"> </w:t>
            </w:r>
          </w:p>
        </w:tc>
      </w:tr>
      <w:tr w:rsidR="004F17BB" w:rsidRPr="00E0472D" w14:paraId="7F120049" w14:textId="77777777" w:rsidTr="00113502">
        <w:trPr>
          <w:trHeight w:val="20"/>
        </w:trPr>
        <w:tc>
          <w:tcPr>
            <w:tcW w:w="354" w:type="pct"/>
            <w:tcBorders>
              <w:bottom w:val="nil"/>
            </w:tcBorders>
            <w:shd w:val="clear" w:color="auto" w:fill="auto"/>
          </w:tcPr>
          <w:p w14:paraId="3F2648CD" w14:textId="77777777" w:rsidR="004F17BB" w:rsidRPr="00E0472D" w:rsidRDefault="004F17BB" w:rsidP="004F17BB">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shd w:val="clear" w:color="auto" w:fill="auto"/>
          </w:tcPr>
          <w:p w14:paraId="3AC3A808" w14:textId="77777777" w:rsidR="004F17BB" w:rsidRPr="00E0472D" w:rsidRDefault="004F17BB" w:rsidP="004F17BB">
            <w:pPr>
              <w:spacing w:line="276" w:lineRule="auto"/>
              <w:rPr>
                <w:rFonts w:ascii="Arial" w:hAnsi="Arial" w:cs="Arial"/>
                <w:sz w:val="20"/>
                <w:szCs w:val="20"/>
              </w:rPr>
            </w:pPr>
          </w:p>
        </w:tc>
      </w:tr>
      <w:tr w:rsidR="004F17BB" w:rsidRPr="00E0472D" w14:paraId="7ACB33EB" w14:textId="77777777" w:rsidTr="00113502">
        <w:trPr>
          <w:trHeight w:val="20"/>
        </w:trPr>
        <w:tc>
          <w:tcPr>
            <w:tcW w:w="354" w:type="pct"/>
            <w:tcBorders>
              <w:top w:val="nil"/>
              <w:bottom w:val="nil"/>
            </w:tcBorders>
            <w:shd w:val="clear" w:color="auto" w:fill="auto"/>
          </w:tcPr>
          <w:p w14:paraId="70A1F85D" w14:textId="77777777" w:rsidR="004F17BB" w:rsidRPr="00E0472D" w:rsidRDefault="004F17BB" w:rsidP="004F17BB">
            <w:pPr>
              <w:spacing w:line="276" w:lineRule="auto"/>
              <w:rPr>
                <w:rFonts w:ascii="Arial Narrow" w:hAnsi="Arial Narrow" w:cs="Arial"/>
                <w:sz w:val="20"/>
                <w:szCs w:val="20"/>
              </w:rPr>
            </w:pPr>
          </w:p>
        </w:tc>
        <w:tc>
          <w:tcPr>
            <w:tcW w:w="4646" w:type="pct"/>
            <w:shd w:val="clear" w:color="auto" w:fill="auto"/>
          </w:tcPr>
          <w:p w14:paraId="10C1EDC4" w14:textId="55BFDEFA" w:rsidR="004F17BB" w:rsidRPr="004F17BB" w:rsidRDefault="004F17BB" w:rsidP="004F17BB">
            <w:pPr>
              <w:spacing w:line="276" w:lineRule="auto"/>
              <w:rPr>
                <w:rFonts w:ascii="Arial" w:hAnsi="Arial" w:cs="Arial"/>
                <w:b/>
                <w:i/>
                <w:sz w:val="20"/>
                <w:szCs w:val="20"/>
              </w:rPr>
            </w:pPr>
            <w:proofErr w:type="spellStart"/>
            <w:r w:rsidRPr="004F17BB">
              <w:rPr>
                <w:rFonts w:ascii="Arial" w:hAnsi="Arial" w:cs="Arial"/>
                <w:b/>
                <w:i/>
                <w:sz w:val="20"/>
                <w:szCs w:val="20"/>
              </w:rPr>
              <w:t>Preporuk</w:t>
            </w:r>
            <w:r>
              <w:rPr>
                <w:rFonts w:ascii="Arial" w:hAnsi="Arial" w:cs="Arial"/>
                <w:b/>
                <w:i/>
                <w:sz w:val="20"/>
                <w:szCs w:val="20"/>
              </w:rPr>
              <w:t>e</w:t>
            </w:r>
            <w:proofErr w:type="spellEnd"/>
            <w:r w:rsidRPr="004F17BB">
              <w:rPr>
                <w:rFonts w:ascii="Arial" w:hAnsi="Arial" w:cs="Arial"/>
                <w:b/>
                <w:i/>
                <w:sz w:val="20"/>
                <w:szCs w:val="20"/>
              </w:rPr>
              <w:t>:</w:t>
            </w:r>
          </w:p>
        </w:tc>
      </w:tr>
      <w:tr w:rsidR="004F17BB" w:rsidRPr="00E0472D" w14:paraId="09797C4E" w14:textId="77777777" w:rsidTr="00113502">
        <w:trPr>
          <w:trHeight w:val="20"/>
        </w:trPr>
        <w:tc>
          <w:tcPr>
            <w:tcW w:w="354" w:type="pct"/>
            <w:tcBorders>
              <w:top w:val="nil"/>
              <w:bottom w:val="single" w:sz="4" w:space="0" w:color="auto"/>
            </w:tcBorders>
            <w:shd w:val="clear" w:color="auto" w:fill="auto"/>
          </w:tcPr>
          <w:p w14:paraId="6093B5A8" w14:textId="77777777" w:rsidR="004F17BB" w:rsidRPr="00E0472D" w:rsidRDefault="004F17BB" w:rsidP="004F17BB">
            <w:pPr>
              <w:spacing w:line="276" w:lineRule="auto"/>
              <w:rPr>
                <w:rFonts w:ascii="Arial Narrow" w:hAnsi="Arial Narrow" w:cs="Arial"/>
                <w:sz w:val="20"/>
                <w:szCs w:val="20"/>
              </w:rPr>
            </w:pPr>
          </w:p>
        </w:tc>
        <w:tc>
          <w:tcPr>
            <w:tcW w:w="4646" w:type="pct"/>
            <w:shd w:val="clear" w:color="auto" w:fill="auto"/>
          </w:tcPr>
          <w:p w14:paraId="674190B1" w14:textId="32EE17C4" w:rsidR="004F17BB" w:rsidRPr="0010273D" w:rsidRDefault="004F17BB"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Nastavnici u saradnji sa pedagoškom službom da provjere sve planove i isprave uočene nedostatke prema uputstvima za izradu godišnjeg plana i plana realizacija ishoda učenja.</w:t>
            </w:r>
          </w:p>
          <w:p w14:paraId="26738D76" w14:textId="5770121E" w:rsidR="004F17BB" w:rsidRPr="0010273D" w:rsidRDefault="004F17BB"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Koordinator za praćenje realizacije modularizovanog obrazovnog programa da pomogne da se otklone uočeni nedostaci.</w:t>
            </w:r>
          </w:p>
          <w:p w14:paraId="1DACCE77" w14:textId="73127731" w:rsidR="004F17BB" w:rsidRPr="004F17BB" w:rsidRDefault="004F17BB" w:rsidP="0010273D">
            <w:pPr>
              <w:pStyle w:val="ListParagraph"/>
              <w:numPr>
                <w:ilvl w:val="0"/>
                <w:numId w:val="36"/>
              </w:numPr>
              <w:ind w:left="316" w:hanging="316"/>
              <w:jc w:val="both"/>
              <w:rPr>
                <w:rFonts w:ascii="Arial" w:hAnsi="Arial" w:cs="Arial"/>
                <w:bCs/>
                <w:sz w:val="20"/>
                <w:szCs w:val="20"/>
                <w:lang w:val="sr-Latn-RS"/>
              </w:rPr>
            </w:pPr>
            <w:r w:rsidRPr="0010273D">
              <w:rPr>
                <w:rFonts w:eastAsia="Calibri" w:cstheme="minorHAnsi"/>
                <w:noProof/>
                <w:color w:val="000000"/>
                <w:lang w:val="hr-HR"/>
              </w:rPr>
              <w:t>Planirati hospitacije i ogledno-ugledne časove u okviru Stručnog aktiva i voditi odgovarajuće zapisnike o njihovoj realizaciji.</w:t>
            </w:r>
          </w:p>
        </w:tc>
      </w:tr>
      <w:tr w:rsidR="004F17BB" w:rsidRPr="00E0472D" w14:paraId="1A5B71AA" w14:textId="77777777" w:rsidTr="00113502">
        <w:trPr>
          <w:cantSplit/>
          <w:trHeight w:val="1268"/>
        </w:trPr>
        <w:tc>
          <w:tcPr>
            <w:tcW w:w="354" w:type="pct"/>
            <w:tcBorders>
              <w:bottom w:val="nil"/>
            </w:tcBorders>
            <w:shd w:val="clear" w:color="auto" w:fill="auto"/>
          </w:tcPr>
          <w:p w14:paraId="14A28458" w14:textId="77777777" w:rsidR="004F17BB" w:rsidRPr="00E0472D" w:rsidRDefault="004F17BB" w:rsidP="004F17BB">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646" w:type="pct"/>
            <w:shd w:val="clear" w:color="auto" w:fill="auto"/>
          </w:tcPr>
          <w:p w14:paraId="279F9AB1" w14:textId="4B3AEE1B"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Tokom nadzora izvršena je hospitacija na sljedećim modulima: Održavanje električnih i elektronskih sistema na motornom vozilu u autoservisu, Elektronika i Pomoćni poslovi pri održavanju električnih i elektronskih sistema motornih vozila u auto</w:t>
            </w:r>
            <w:r w:rsidR="002D433D">
              <w:rPr>
                <w:rFonts w:eastAsia="Calibri" w:cstheme="minorHAnsi"/>
                <w:noProof/>
                <w:color w:val="000000"/>
                <w:lang w:val="hr-HR"/>
              </w:rPr>
              <w:t>-</w:t>
            </w:r>
            <w:r w:rsidRPr="007C1C70">
              <w:rPr>
                <w:rFonts w:eastAsia="Calibri" w:cstheme="minorHAnsi"/>
                <w:noProof/>
                <w:color w:val="000000"/>
                <w:lang w:val="hr-HR"/>
              </w:rPr>
              <w:t xml:space="preserve">servisu. </w:t>
            </w:r>
          </w:p>
          <w:p w14:paraId="30FE4D7F"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 xml:space="preserve">Časovi su uglavnom struktuirani u skladu sa didaktičko-metodičkim zahtjevima. Instrukcije, pitanja i objašnjenja nastavnika su uglavnom jasna i zasnovana na poznavanju struke. Aktivnosti učenja su usmjerene na ostvarivanje ishoda učenja. Nastavnici djelimično koriste raznovrsnije metode i oblike rada, sa akcentom na aktivno učenja. Atmosfera na hospitovanim časovima je uglavnom radna i pozitivna, a učenici su motivisani, aktivni i disciplinovani. Na većini časova nastavnici se pridržavaju planirane strukture časa, u skladu sa didaktičko-metodičkim zahtjevima i planiranim časom. Na časovima praktične nastave učenici uglavnom radili konkretno u realizaciji praktičnog zadatka. Na posjećenim časovima praktične nastave uglavnom je korišćena neophodna oprema za realizaciju praktičnog zadatka. Na časovima praktične nastave obrazovnog programa Autoelektričar učenici su uglavnom bili aktivni i uz asistenciju nastavnika realizovali praktični zadatak. Nastavnici u uvodnom dijelu časa uglavnom obnavljaju pređeno gradivo koje je povezano sa onim što će se raditi na času uvodeći učenike u materiju i povezujući teorijska znanja sa praktičnim. Dva časa praktične nastave su realizovana uglavnom pridržavajući se didaktičko-metodičkih zahtjeva i planiranog u samoj neposrednoj pripremi za čas. Na jednom času nije realizovan uvodni dio časa kako je planirano neposrednom pripremom. Na jednom času praktične nastave dominantno korišćena video prezentacija kojom je nastavnik, uz frontalni oblik rada i povremeno uključivanje učenika, objašnjavao postupak nečega što je trebalo praktično učenici da rade na času. Na tom času nastavnik je uglavnom sprovodio frontalni oblik rada izlažući gradivo sa veoma rijetkim uključivanjem učenika što utiče na njihovu pasivnost na času. </w:t>
            </w:r>
          </w:p>
          <w:p w14:paraId="26EFC8C5"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 xml:space="preserve">Časove kabinetske nastave nastavnici realizuju u učionicama. Moduli u kojima je isključivo zastupljena praktična nastava realizuju se u školskoj radionici sa primjerom modela Pežo 306 i kod poslodavca. </w:t>
            </w:r>
          </w:p>
          <w:p w14:paraId="57F5F9EB" w14:textId="77777777" w:rsidR="004F17BB" w:rsidRPr="007C1C70" w:rsidRDefault="004F17BB" w:rsidP="004F17BB">
            <w:pPr>
              <w:spacing w:line="276" w:lineRule="auto"/>
              <w:jc w:val="both"/>
              <w:rPr>
                <w:rFonts w:eastAsia="Calibri" w:cstheme="minorHAnsi"/>
                <w:noProof/>
                <w:color w:val="000000"/>
                <w:lang w:val="hr-HR"/>
              </w:rPr>
            </w:pPr>
            <w:r w:rsidRPr="007C1C70">
              <w:rPr>
                <w:rFonts w:eastAsia="Calibri" w:cstheme="minorHAnsi"/>
                <w:noProof/>
                <w:color w:val="000000"/>
                <w:lang w:val="hr-HR"/>
              </w:rPr>
              <w:t>U tekućoj školskoj godini, za obrazovni program Autoelektričar, u dualni oblik nastave nije uključen ni jedan učenik. Za učenike drugog i trećeg razreda obrazovnog programa Autoelektričar poslodavci su omogućili da svi učenici kod njih pohađaju dio prektične nastave, bez obzira što ovi učenici nemaju sklopljen individualni ugovor sa poslodavcima i formalno se vode po školskom obliku.</w:t>
            </w:r>
          </w:p>
          <w:p w14:paraId="0EB394AD" w14:textId="2D230D89" w:rsidR="004F17BB" w:rsidRPr="00E0472D" w:rsidRDefault="004F17BB" w:rsidP="004F17BB">
            <w:pPr>
              <w:spacing w:line="276" w:lineRule="auto"/>
              <w:jc w:val="both"/>
              <w:rPr>
                <w:rFonts w:ascii="Arial" w:hAnsi="Arial" w:cs="Arial"/>
                <w:bCs/>
                <w:sz w:val="20"/>
                <w:szCs w:val="20"/>
              </w:rPr>
            </w:pPr>
            <w:r w:rsidRPr="007C1C70">
              <w:rPr>
                <w:rFonts w:eastAsia="Calibri" w:cstheme="minorHAnsi"/>
                <w:noProof/>
                <w:color w:val="000000"/>
                <w:lang w:val="hr-HR"/>
              </w:rPr>
              <w:t>Nastavnici koriste udžbenike za određene module, kao i druge materijale u štampanoj i elektronskoj formi za one module za koje nema adekvatan udžbenik napisan u skladu sa novim modularizovanim obrazovnim programom.</w:t>
            </w:r>
          </w:p>
        </w:tc>
      </w:tr>
      <w:tr w:rsidR="004F17BB" w:rsidRPr="00E0472D" w14:paraId="1FCFCD51" w14:textId="77777777" w:rsidTr="00113502">
        <w:trPr>
          <w:trHeight w:val="20"/>
        </w:trPr>
        <w:tc>
          <w:tcPr>
            <w:tcW w:w="354" w:type="pct"/>
            <w:tcBorders>
              <w:top w:val="nil"/>
              <w:bottom w:val="nil"/>
            </w:tcBorders>
            <w:shd w:val="clear" w:color="auto" w:fill="auto"/>
          </w:tcPr>
          <w:p w14:paraId="41243ECE" w14:textId="77777777" w:rsidR="004F17BB" w:rsidRPr="00E0472D" w:rsidRDefault="004F17BB" w:rsidP="004F17BB">
            <w:pPr>
              <w:spacing w:line="276" w:lineRule="auto"/>
              <w:rPr>
                <w:rFonts w:ascii="Arial Narrow" w:hAnsi="Arial Narrow" w:cs="Arial"/>
                <w:sz w:val="20"/>
                <w:szCs w:val="20"/>
              </w:rPr>
            </w:pPr>
          </w:p>
        </w:tc>
        <w:tc>
          <w:tcPr>
            <w:tcW w:w="4646" w:type="pct"/>
            <w:shd w:val="clear" w:color="auto" w:fill="auto"/>
          </w:tcPr>
          <w:p w14:paraId="268A3995" w14:textId="268C195D" w:rsidR="004F17BB" w:rsidRPr="00E0472D" w:rsidRDefault="004F17BB" w:rsidP="004F17BB">
            <w:pPr>
              <w:spacing w:line="276" w:lineRule="auto"/>
              <w:rPr>
                <w:rFonts w:ascii="Arial" w:hAnsi="Arial" w:cs="Arial"/>
                <w:sz w:val="20"/>
                <w:szCs w:val="20"/>
              </w:rPr>
            </w:pPr>
            <w:proofErr w:type="spellStart"/>
            <w:r w:rsidRPr="00E64016">
              <w:rPr>
                <w:rFonts w:ascii="Arial" w:hAnsi="Arial" w:cs="Arial"/>
                <w:b/>
                <w:i/>
                <w:sz w:val="20"/>
                <w:szCs w:val="20"/>
              </w:rPr>
              <w:t>Preporuk</w:t>
            </w:r>
            <w:r w:rsidR="00E64016">
              <w:rPr>
                <w:rFonts w:ascii="Arial" w:hAnsi="Arial" w:cs="Arial"/>
                <w:b/>
                <w:i/>
                <w:sz w:val="20"/>
                <w:szCs w:val="20"/>
              </w:rPr>
              <w:t>e</w:t>
            </w:r>
            <w:proofErr w:type="spellEnd"/>
            <w:r w:rsidRPr="00E64016">
              <w:rPr>
                <w:rFonts w:ascii="Arial" w:hAnsi="Arial" w:cs="Arial"/>
                <w:b/>
                <w:i/>
                <w:sz w:val="20"/>
                <w:szCs w:val="20"/>
              </w:rPr>
              <w:t>:</w:t>
            </w:r>
          </w:p>
        </w:tc>
      </w:tr>
      <w:tr w:rsidR="004F17BB" w:rsidRPr="00E0472D" w14:paraId="57CFDFD8" w14:textId="77777777" w:rsidTr="00113502">
        <w:trPr>
          <w:trHeight w:val="20"/>
        </w:trPr>
        <w:tc>
          <w:tcPr>
            <w:tcW w:w="354" w:type="pct"/>
            <w:tcBorders>
              <w:top w:val="nil"/>
            </w:tcBorders>
            <w:shd w:val="clear" w:color="auto" w:fill="auto"/>
          </w:tcPr>
          <w:p w14:paraId="02045B25" w14:textId="77777777" w:rsidR="004F17BB" w:rsidRPr="00E0472D" w:rsidRDefault="004F17BB" w:rsidP="004F17BB">
            <w:pPr>
              <w:spacing w:line="276" w:lineRule="auto"/>
              <w:rPr>
                <w:rFonts w:ascii="Arial Narrow" w:hAnsi="Arial Narrow" w:cs="Arial"/>
                <w:sz w:val="20"/>
                <w:szCs w:val="20"/>
              </w:rPr>
            </w:pPr>
          </w:p>
        </w:tc>
        <w:tc>
          <w:tcPr>
            <w:tcW w:w="4646" w:type="pct"/>
            <w:shd w:val="clear" w:color="auto" w:fill="auto"/>
          </w:tcPr>
          <w:p w14:paraId="15E567DD" w14:textId="06F7C94B" w:rsidR="00E64016" w:rsidRPr="0010273D" w:rsidRDefault="00E6401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Neophodno je uvesti i primjenjivati više različitih, novih i savremenih oblika i metoda rada na času sa akcentom na aktivno učenje.</w:t>
            </w:r>
          </w:p>
          <w:p w14:paraId="1CCE3F63" w14:textId="77777777" w:rsidR="00E64016" w:rsidRPr="0010273D" w:rsidRDefault="00E6401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i sprovesti redovnu hospitaciju i ogledno-ugledne časove u cilju razmjene didaktičko-metodičkih iskustava, primjene savremenih tehnika i metoda rada i poboljšanja vaspitno-obrazovnog rada. Voditi preciznu evidenciju o ostvarenim aktivnostima i efektima sa predlogom mjera za njihovo poboljšanje.</w:t>
            </w:r>
          </w:p>
          <w:p w14:paraId="2F6271FD" w14:textId="50C3B44E" w:rsidR="00E64016" w:rsidRPr="0010273D" w:rsidRDefault="00E6401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Radovno održavati i sprovesti obaveznu analizu efekata održanih časova dopunske nastave.</w:t>
            </w:r>
          </w:p>
          <w:p w14:paraId="4B663AA0" w14:textId="77777777" w:rsidR="00E64016" w:rsidRPr="0010273D" w:rsidRDefault="00E6401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Nastavnicima u skladu sa ponuđenim temama iz kataloga programa stručnog usavršavanja obezbijediti i omogućiti pohađanje seminara vezanih za pedagoške i metodičko-didaktičke oblasti.</w:t>
            </w:r>
          </w:p>
          <w:p w14:paraId="7EE905EC" w14:textId="2E40D4CB" w:rsidR="00E64016" w:rsidRPr="0010273D" w:rsidRDefault="00E6401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lastRenderedPageBreak/>
              <w:t>U saradnji sa socijalnim partnerima nastavnicima kojima je neophodno praktično iskustvo za realizaciju određenih modula omogućiti obuku kod poslodavca.</w:t>
            </w:r>
          </w:p>
          <w:p w14:paraId="7C294F30" w14:textId="77777777" w:rsidR="004F17BB" w:rsidRPr="00E0472D" w:rsidRDefault="004F17BB" w:rsidP="004F17BB">
            <w:pPr>
              <w:spacing w:line="276" w:lineRule="auto"/>
              <w:rPr>
                <w:rFonts w:ascii="Arial" w:hAnsi="Arial" w:cs="Arial"/>
                <w:sz w:val="20"/>
                <w:szCs w:val="20"/>
              </w:rPr>
            </w:pPr>
          </w:p>
        </w:tc>
      </w:tr>
      <w:tr w:rsidR="004F17BB" w:rsidRPr="00E0472D" w14:paraId="2324A1C1" w14:textId="77777777" w:rsidTr="00113502">
        <w:trPr>
          <w:cantSplit/>
          <w:trHeight w:val="1277"/>
        </w:trPr>
        <w:tc>
          <w:tcPr>
            <w:tcW w:w="354" w:type="pct"/>
            <w:tcBorders>
              <w:bottom w:val="nil"/>
            </w:tcBorders>
            <w:shd w:val="clear" w:color="auto" w:fill="auto"/>
          </w:tcPr>
          <w:p w14:paraId="5CCB5887" w14:textId="77777777" w:rsidR="004F17BB" w:rsidRPr="00E0472D" w:rsidRDefault="004F17BB" w:rsidP="004F17BB">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6" w:type="pct"/>
            <w:shd w:val="clear" w:color="auto" w:fill="auto"/>
          </w:tcPr>
          <w:p w14:paraId="71621C95" w14:textId="77777777" w:rsidR="004F17BB" w:rsidRPr="007C1C70" w:rsidRDefault="004F17BB" w:rsidP="004F17BB">
            <w:pPr>
              <w:spacing w:line="276" w:lineRule="auto"/>
              <w:rPr>
                <w:rFonts w:eastAsia="Calibri" w:cstheme="minorHAnsi"/>
                <w:noProof/>
                <w:color w:val="000000"/>
                <w:lang w:val="hr-HR"/>
              </w:rPr>
            </w:pPr>
            <w:r w:rsidRPr="007C1C70">
              <w:rPr>
                <w:rFonts w:eastAsia="Calibri" w:cstheme="minorHAnsi"/>
                <w:noProof/>
                <w:color w:val="000000"/>
                <w:lang w:val="hr-HR"/>
              </w:rPr>
              <w:t>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dr.). Nastavnici upoznaju učenike sa jasnim kriterijumima ocjenjivanja. Vrednuju se svi aspekti nastave, kao i zalaganje učenika na času. Nastavnici uglavnom redovno provjeravaju dostignutost znanja i vještina učenika i vrednuju sa odgovarajućom ocjenom. Nastavnici primjenjuju utvđene kriterijume ocjenjivanja i učenicima obrazlažu date ocjene. Nastavnici usaglašavaju kriterijume ocjenjivanja u okviru Stručnog aktiva, u skladu sa specifičnostima učenika i drugim okolnostima. Nastavnici pružaju blagovremene povratne informacije o njihovim postignućima.</w:t>
            </w:r>
          </w:p>
          <w:p w14:paraId="5BEF8700" w14:textId="77777777" w:rsidR="004F17BB" w:rsidRPr="007C1C70" w:rsidRDefault="004F17BB" w:rsidP="004F17BB">
            <w:pPr>
              <w:spacing w:line="276" w:lineRule="auto"/>
              <w:rPr>
                <w:rFonts w:eastAsia="Calibri" w:cstheme="minorHAnsi"/>
                <w:noProof/>
                <w:color w:val="000000"/>
                <w:lang w:val="hr-HR"/>
              </w:rPr>
            </w:pPr>
            <w:r w:rsidRPr="007C1C70">
              <w:rPr>
                <w:rFonts w:eastAsia="Calibri" w:cstheme="minorHAnsi"/>
                <w:noProof/>
                <w:color w:val="000000"/>
                <w:lang w:val="hr-HR"/>
              </w:rPr>
              <w:t xml:space="preserve">Na posjećenim časovima nije primijećeno da nastavnici na kraju časa vrednuju aktivnosti i rad učenika što može uticati na smanjeno interesovanje učenika za aktivnosti i rad na časovima. </w:t>
            </w:r>
          </w:p>
          <w:p w14:paraId="3197AF16" w14:textId="34CB15F7" w:rsidR="004F17BB" w:rsidRPr="007C1C70" w:rsidRDefault="004F17BB" w:rsidP="004F17BB">
            <w:pPr>
              <w:spacing w:line="276" w:lineRule="auto"/>
              <w:rPr>
                <w:rFonts w:eastAsia="Calibri" w:cstheme="minorHAnsi"/>
                <w:noProof/>
                <w:color w:val="000000"/>
                <w:lang w:val="hr-HR"/>
              </w:rPr>
            </w:pPr>
            <w:r w:rsidRPr="007C1C70">
              <w:rPr>
                <w:rFonts w:eastAsia="Calibri" w:cstheme="minorHAnsi"/>
                <w:noProof/>
                <w:color w:val="000000"/>
                <w:lang w:val="hr-HR"/>
              </w:rPr>
              <w:t>Uvidom u odjeljenjske knjige uočene su određene nepravilnosti, od kojih neke formalne prirode, a neke su suštinski bitne. Posebno je uočeno pogreršno izvođenje ocjena u nekim slučajevima ne vodeći računa o važnosti određenog oblika nastave koji je izražen u procentima u planovima i zbog toga ima slučajeva da su za iste ocjene oblika nastave izvedene različite ocjene za određeni ishoda. Kod određenog broja učenika iz nekih stručnih modula još nema ocjena iako je realizacija određenih ishoda već završena. Sa ovom činjenicom su upoznati uprava škole i nastavnici sa ciljem da blagovremeno isprave uočene nepravilnosti.</w:t>
            </w:r>
          </w:p>
        </w:tc>
      </w:tr>
      <w:tr w:rsidR="004F17BB" w:rsidRPr="00E0472D" w14:paraId="1209C150" w14:textId="77777777" w:rsidTr="00113502">
        <w:trPr>
          <w:trHeight w:val="20"/>
        </w:trPr>
        <w:tc>
          <w:tcPr>
            <w:tcW w:w="354" w:type="pct"/>
            <w:tcBorders>
              <w:top w:val="nil"/>
              <w:bottom w:val="nil"/>
            </w:tcBorders>
            <w:shd w:val="clear" w:color="auto" w:fill="auto"/>
          </w:tcPr>
          <w:p w14:paraId="4F5E3CE2" w14:textId="77777777" w:rsidR="004F17BB" w:rsidRPr="00E0472D" w:rsidRDefault="004F17BB" w:rsidP="004F17BB">
            <w:pPr>
              <w:spacing w:line="276" w:lineRule="auto"/>
              <w:rPr>
                <w:rFonts w:ascii="Arial Narrow" w:hAnsi="Arial Narrow" w:cs="Arial"/>
                <w:sz w:val="20"/>
                <w:szCs w:val="20"/>
              </w:rPr>
            </w:pPr>
          </w:p>
        </w:tc>
        <w:tc>
          <w:tcPr>
            <w:tcW w:w="4646" w:type="pct"/>
            <w:shd w:val="clear" w:color="auto" w:fill="auto"/>
          </w:tcPr>
          <w:p w14:paraId="6D5286C9" w14:textId="3A2F333C" w:rsidR="004F17BB" w:rsidRPr="00E0472D" w:rsidRDefault="004F17BB" w:rsidP="004F17BB">
            <w:pPr>
              <w:spacing w:line="276" w:lineRule="auto"/>
              <w:rPr>
                <w:rFonts w:ascii="Arial" w:hAnsi="Arial" w:cs="Arial"/>
                <w:sz w:val="20"/>
                <w:szCs w:val="20"/>
              </w:rPr>
            </w:pPr>
            <w:proofErr w:type="spellStart"/>
            <w:r w:rsidRPr="00E64016">
              <w:rPr>
                <w:rFonts w:ascii="Arial" w:hAnsi="Arial" w:cs="Arial"/>
                <w:b/>
                <w:i/>
                <w:sz w:val="20"/>
                <w:szCs w:val="20"/>
              </w:rPr>
              <w:t>Preporuk</w:t>
            </w:r>
            <w:r w:rsidR="00E64016">
              <w:rPr>
                <w:rFonts w:ascii="Arial" w:hAnsi="Arial" w:cs="Arial"/>
                <w:b/>
                <w:i/>
                <w:sz w:val="20"/>
                <w:szCs w:val="20"/>
              </w:rPr>
              <w:t>e</w:t>
            </w:r>
            <w:proofErr w:type="spellEnd"/>
            <w:r w:rsidRPr="00E64016">
              <w:rPr>
                <w:rFonts w:ascii="Arial" w:hAnsi="Arial" w:cs="Arial"/>
                <w:b/>
                <w:i/>
                <w:sz w:val="20"/>
                <w:szCs w:val="20"/>
              </w:rPr>
              <w:t>:</w:t>
            </w:r>
          </w:p>
        </w:tc>
      </w:tr>
      <w:tr w:rsidR="004F17BB" w:rsidRPr="00E0472D" w14:paraId="1E47F57A" w14:textId="77777777" w:rsidTr="00113502">
        <w:trPr>
          <w:trHeight w:val="20"/>
        </w:trPr>
        <w:tc>
          <w:tcPr>
            <w:tcW w:w="354" w:type="pct"/>
            <w:tcBorders>
              <w:top w:val="nil"/>
            </w:tcBorders>
            <w:shd w:val="clear" w:color="auto" w:fill="auto"/>
          </w:tcPr>
          <w:p w14:paraId="1B49C9F2" w14:textId="77777777" w:rsidR="004F17BB" w:rsidRPr="00E0472D" w:rsidRDefault="004F17BB" w:rsidP="004F17BB">
            <w:pPr>
              <w:spacing w:line="276" w:lineRule="auto"/>
              <w:rPr>
                <w:rFonts w:ascii="Arial Narrow" w:hAnsi="Arial Narrow" w:cs="Arial"/>
                <w:sz w:val="20"/>
                <w:szCs w:val="20"/>
              </w:rPr>
            </w:pPr>
          </w:p>
        </w:tc>
        <w:tc>
          <w:tcPr>
            <w:tcW w:w="4646" w:type="pct"/>
            <w:shd w:val="clear" w:color="auto" w:fill="auto"/>
          </w:tcPr>
          <w:p w14:paraId="75CFD77A" w14:textId="0846DF6A" w:rsidR="00E64016" w:rsidRPr="0010273D" w:rsidRDefault="00E6401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saradnji sa pedagoškom službom ispraviti navedene nepravilnosti prilikom ocjenjivanja sa akcentom da ne smije biti pogrešno izvedenih ocjena ili još uvijek neocijenjenih učenika iz određenih modula.</w:t>
            </w:r>
          </w:p>
          <w:p w14:paraId="418A4D7E" w14:textId="3115E31A" w:rsidR="00E64016" w:rsidRPr="0010273D" w:rsidRDefault="00E64016"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 nastavnom procesu u što većoj mjeri uvesti praksu vrednovanja rada i zalaganja učenika na samom času u cilju povećanja njihove motivacije da redovno rade i budu aktivni na časovima.</w:t>
            </w:r>
          </w:p>
          <w:p w14:paraId="78D4FF02" w14:textId="7D7C31E9" w:rsidR="004F17BB" w:rsidRPr="00E64016" w:rsidRDefault="00E64016" w:rsidP="0010273D">
            <w:pPr>
              <w:pStyle w:val="ListParagraph"/>
              <w:numPr>
                <w:ilvl w:val="0"/>
                <w:numId w:val="36"/>
              </w:numPr>
              <w:ind w:left="316" w:hanging="316"/>
              <w:jc w:val="both"/>
              <w:rPr>
                <w:rFonts w:ascii="Arial" w:hAnsi="Arial" w:cs="Arial"/>
                <w:sz w:val="20"/>
                <w:szCs w:val="20"/>
              </w:rPr>
            </w:pPr>
            <w:r w:rsidRPr="0010273D">
              <w:rPr>
                <w:rFonts w:eastAsia="Calibri" w:cstheme="minorHAnsi"/>
                <w:noProof/>
                <w:color w:val="000000"/>
                <w:lang w:val="hr-HR"/>
              </w:rPr>
              <w:t>Koristiti više različitih tehnika vrednovanja znanja učenika, pojedinačno i u grupi (elektronski testovi, brza ispitivanja, domaći zadaci, aktivnost na času, seminarski radovi, prezentacije, projektni zadaci i sl.)</w:t>
            </w:r>
            <w:r w:rsidR="009035A7">
              <w:rPr>
                <w:rFonts w:eastAsia="Calibri" w:cstheme="minorHAnsi"/>
                <w:noProof/>
                <w:color w:val="000000"/>
                <w:lang w:val="hr-HR"/>
              </w:rPr>
              <w:t>.</w:t>
            </w:r>
          </w:p>
        </w:tc>
      </w:tr>
    </w:tbl>
    <w:p w14:paraId="010AEBEA" w14:textId="77777777" w:rsidR="00B3178F" w:rsidRPr="0044312C" w:rsidRDefault="00B3178F" w:rsidP="00132E47">
      <w:pPr>
        <w:spacing w:after="0" w:line="276" w:lineRule="auto"/>
        <w:rPr>
          <w:rFonts w:ascii="Arial" w:hAnsi="Arial" w:cs="Arial"/>
        </w:rPr>
      </w:pPr>
    </w:p>
    <w:p w14:paraId="0E83AE14" w14:textId="77777777" w:rsidR="00132E47" w:rsidRPr="008650ED" w:rsidRDefault="00132E47" w:rsidP="00132E47">
      <w:pPr>
        <w:spacing w:after="0" w:line="276" w:lineRule="auto"/>
        <w:rPr>
          <w:rFonts w:ascii="Arial" w:hAnsi="Arial" w:cs="Arial"/>
          <w:sz w:val="8"/>
          <w:szCs w:val="8"/>
        </w:rPr>
      </w:pPr>
    </w:p>
    <w:p w14:paraId="7D0805D9" w14:textId="77777777" w:rsidR="00132E47" w:rsidRDefault="00132E47" w:rsidP="00132E47">
      <w:pPr>
        <w:rPr>
          <w:rFonts w:ascii="Arial" w:hAnsi="Arial" w:cs="Arial"/>
          <w:sz w:val="20"/>
          <w:szCs w:val="20"/>
        </w:rPr>
      </w:pPr>
    </w:p>
    <w:p w14:paraId="3CEBCF0A" w14:textId="3D7284E8" w:rsidR="00132E47" w:rsidRDefault="00E64016" w:rsidP="00132E47">
      <w:pPr>
        <w:rPr>
          <w:rFonts w:ascii="Arial" w:hAnsi="Arial" w:cs="Arial"/>
          <w:sz w:val="20"/>
          <w:szCs w:val="20"/>
        </w:rPr>
      </w:pPr>
      <w:r>
        <w:rPr>
          <w:rFonts w:ascii="Arial" w:hAnsi="Arial" w:cs="Arial"/>
          <w:sz w:val="20"/>
          <w:szCs w:val="20"/>
        </w:rPr>
        <w:br w:type="page"/>
      </w:r>
    </w:p>
    <w:p w14:paraId="100D151A" w14:textId="77777777" w:rsidR="00132E47" w:rsidRPr="00655B1A" w:rsidRDefault="00132E47" w:rsidP="00132E47">
      <w:r w:rsidRPr="00511023">
        <w:rPr>
          <w:b/>
          <w:bCs/>
        </w:rPr>
        <w:lastRenderedPageBreak/>
        <w:t>Pro</w:t>
      </w:r>
      <w:r>
        <w:rPr>
          <w:b/>
          <w:bCs/>
        </w:rPr>
        <w:t>svjetni nadzornik:</w:t>
      </w:r>
      <w:r w:rsidRPr="007733E1">
        <w:rPr>
          <w:rFonts w:ascii="Arial" w:hAnsi="Arial" w:cs="Arial"/>
          <w:b/>
          <w:sz w:val="20"/>
          <w:szCs w:val="20"/>
          <w:lang w:val="bs-Latn-BA"/>
        </w:rPr>
        <w:t xml:space="preserve"> </w:t>
      </w:r>
      <w:r w:rsidRPr="00935B9F">
        <w:rPr>
          <w:rFonts w:ascii="Arial" w:hAnsi="Arial" w:cs="Arial"/>
          <w:b/>
          <w:sz w:val="20"/>
          <w:szCs w:val="20"/>
          <w:lang w:val="bs-Latn-BA"/>
        </w:rPr>
        <w:t>Draško Kuburović, dipl. inž. maš</w:t>
      </w:r>
    </w:p>
    <w:tbl>
      <w:tblPr>
        <w:tblW w:w="5000" w:type="pct"/>
        <w:tblLook w:val="04A0" w:firstRow="1" w:lastRow="0" w:firstColumn="1" w:lastColumn="0" w:noHBand="0" w:noVBand="1"/>
      </w:tblPr>
      <w:tblGrid>
        <w:gridCol w:w="4536"/>
        <w:gridCol w:w="4536"/>
      </w:tblGrid>
      <w:tr w:rsidR="00132E47" w:rsidRPr="006B1D65" w14:paraId="58289AE4" w14:textId="77777777" w:rsidTr="00132E47">
        <w:tc>
          <w:tcPr>
            <w:tcW w:w="5000" w:type="pct"/>
            <w:gridSpan w:val="2"/>
          </w:tcPr>
          <w:p w14:paraId="60EF51F9"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1.2.7</w:t>
            </w:r>
            <w:r w:rsidRPr="00D821E3">
              <w:rPr>
                <w:rFonts w:ascii="Arial" w:hAnsi="Arial" w:cs="Arial"/>
                <w:b/>
                <w:sz w:val="20"/>
                <w:szCs w:val="20"/>
              </w:rPr>
              <w:t>.</w:t>
            </w:r>
            <w:r>
              <w:rPr>
                <w:rFonts w:ascii="Arial" w:hAnsi="Arial" w:cs="Arial"/>
                <w:b/>
                <w:sz w:val="20"/>
                <w:szCs w:val="20"/>
              </w:rPr>
              <w:t xml:space="preserve"> </w:t>
            </w:r>
            <w:r w:rsidRPr="0035099F">
              <w:rPr>
                <w:rFonts w:ascii="Arial" w:hAnsi="Arial" w:cs="Arial"/>
                <w:b/>
                <w:sz w:val="20"/>
                <w:szCs w:val="20"/>
                <w:lang w:val="bs-Latn-BA"/>
              </w:rPr>
              <w:t>Tehničar za dizajn i kompjutersko konstruisanje u mašinstvu</w:t>
            </w:r>
          </w:p>
        </w:tc>
      </w:tr>
      <w:tr w:rsidR="00132E47" w:rsidRPr="006B1D65" w14:paraId="104E4E4D" w14:textId="77777777" w:rsidTr="00132E47">
        <w:trPr>
          <w:trHeight w:val="20"/>
        </w:trPr>
        <w:tc>
          <w:tcPr>
            <w:tcW w:w="5000" w:type="pct"/>
            <w:gridSpan w:val="2"/>
            <w:tcBorders>
              <w:bottom w:val="single" w:sz="4" w:space="0" w:color="auto"/>
            </w:tcBorders>
          </w:tcPr>
          <w:p w14:paraId="28CB0A13"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p>
        </w:tc>
      </w:tr>
      <w:tr w:rsidR="00132E47" w:rsidRPr="006B1D65" w14:paraId="7EE061DF" w14:textId="77777777" w:rsidTr="00132E47">
        <w:tc>
          <w:tcPr>
            <w:tcW w:w="2500" w:type="pct"/>
            <w:tcBorders>
              <w:bottom w:val="nil"/>
              <w:right w:val="nil"/>
            </w:tcBorders>
          </w:tcPr>
          <w:p w14:paraId="271E99D2"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Ukupan broj nastavnika po datom programu: </w:t>
            </w:r>
          </w:p>
        </w:tc>
        <w:tc>
          <w:tcPr>
            <w:tcW w:w="2500" w:type="pct"/>
            <w:tcBorders>
              <w:left w:val="nil"/>
              <w:bottom w:val="nil"/>
            </w:tcBorders>
          </w:tcPr>
          <w:p w14:paraId="5BFFC975" w14:textId="77777777" w:rsidR="00132E47" w:rsidRPr="006B1D65" w:rsidRDefault="00132E47" w:rsidP="00132E47">
            <w:pPr>
              <w:autoSpaceDE w:val="0"/>
              <w:autoSpaceDN w:val="0"/>
              <w:adjustRightInd w:val="0"/>
              <w:rPr>
                <w:rFonts w:ascii="Arial" w:hAnsi="Arial" w:cs="Arial"/>
                <w:sz w:val="20"/>
                <w:szCs w:val="20"/>
              </w:rPr>
            </w:pPr>
            <w:r w:rsidRPr="00242052">
              <w:t>4</w:t>
            </w:r>
          </w:p>
        </w:tc>
      </w:tr>
      <w:tr w:rsidR="00132E47" w:rsidRPr="006B1D65" w14:paraId="7E140163" w14:textId="77777777" w:rsidTr="00132E47">
        <w:tc>
          <w:tcPr>
            <w:tcW w:w="2500" w:type="pct"/>
            <w:tcBorders>
              <w:top w:val="nil"/>
              <w:bottom w:val="nil"/>
              <w:right w:val="nil"/>
            </w:tcBorders>
          </w:tcPr>
          <w:p w14:paraId="01179616"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nastavnika kod kojih je izvršen nadzor: </w:t>
            </w:r>
          </w:p>
        </w:tc>
        <w:tc>
          <w:tcPr>
            <w:tcW w:w="2500" w:type="pct"/>
            <w:tcBorders>
              <w:top w:val="nil"/>
              <w:left w:val="nil"/>
              <w:bottom w:val="nil"/>
            </w:tcBorders>
          </w:tcPr>
          <w:p w14:paraId="00E57707" w14:textId="77777777" w:rsidR="00132E47" w:rsidRPr="006B1D65" w:rsidRDefault="00132E47" w:rsidP="00132E47">
            <w:pPr>
              <w:autoSpaceDE w:val="0"/>
              <w:autoSpaceDN w:val="0"/>
              <w:adjustRightInd w:val="0"/>
              <w:rPr>
                <w:rFonts w:ascii="Arial" w:hAnsi="Arial" w:cs="Arial"/>
                <w:sz w:val="20"/>
                <w:szCs w:val="20"/>
              </w:rPr>
            </w:pPr>
            <w:r w:rsidRPr="00242052">
              <w:t>2</w:t>
            </w:r>
          </w:p>
        </w:tc>
      </w:tr>
      <w:tr w:rsidR="00132E47" w:rsidRPr="006B1D65" w14:paraId="3DEA21CA" w14:textId="77777777" w:rsidTr="00132E47">
        <w:tc>
          <w:tcPr>
            <w:tcW w:w="2500" w:type="pct"/>
            <w:tcBorders>
              <w:top w:val="nil"/>
              <w:bottom w:val="nil"/>
              <w:right w:val="nil"/>
            </w:tcBorders>
          </w:tcPr>
          <w:p w14:paraId="608620FE"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Posjećena odjeljenja: </w:t>
            </w:r>
          </w:p>
        </w:tc>
        <w:tc>
          <w:tcPr>
            <w:tcW w:w="2500" w:type="pct"/>
            <w:tcBorders>
              <w:top w:val="nil"/>
              <w:left w:val="nil"/>
              <w:bottom w:val="nil"/>
            </w:tcBorders>
          </w:tcPr>
          <w:p w14:paraId="14ACA2B1" w14:textId="77777777" w:rsidR="00132E47" w:rsidRPr="006B1D65" w:rsidRDefault="00132E47" w:rsidP="00132E47">
            <w:pPr>
              <w:autoSpaceDE w:val="0"/>
              <w:autoSpaceDN w:val="0"/>
              <w:adjustRightInd w:val="0"/>
              <w:rPr>
                <w:rFonts w:ascii="Arial" w:hAnsi="Arial" w:cs="Arial"/>
                <w:sz w:val="20"/>
                <w:szCs w:val="20"/>
              </w:rPr>
            </w:pPr>
            <w:r>
              <w:t xml:space="preserve"> 1m</w:t>
            </w:r>
            <w:r w:rsidRPr="00242052">
              <w:t>t</w:t>
            </w:r>
          </w:p>
        </w:tc>
      </w:tr>
      <w:tr w:rsidR="00132E47" w:rsidRPr="006B1D65" w14:paraId="74F6AC67" w14:textId="77777777" w:rsidTr="00132E47">
        <w:tc>
          <w:tcPr>
            <w:tcW w:w="2500" w:type="pct"/>
            <w:tcBorders>
              <w:top w:val="nil"/>
              <w:right w:val="nil"/>
            </w:tcBorders>
          </w:tcPr>
          <w:p w14:paraId="5A1F12C8"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posjećenih časova: </w:t>
            </w:r>
          </w:p>
        </w:tc>
        <w:tc>
          <w:tcPr>
            <w:tcW w:w="2500" w:type="pct"/>
            <w:tcBorders>
              <w:top w:val="nil"/>
              <w:left w:val="nil"/>
            </w:tcBorders>
          </w:tcPr>
          <w:p w14:paraId="752058AC" w14:textId="77777777" w:rsidR="00132E47" w:rsidRPr="006B1D65" w:rsidRDefault="00132E47" w:rsidP="00132E47">
            <w:pPr>
              <w:spacing w:line="276" w:lineRule="auto"/>
              <w:rPr>
                <w:rFonts w:ascii="Arial" w:hAnsi="Arial" w:cs="Arial"/>
                <w:sz w:val="20"/>
                <w:szCs w:val="20"/>
              </w:rPr>
            </w:pPr>
            <w:r w:rsidRPr="00242052">
              <w:t xml:space="preserve"> 3</w:t>
            </w:r>
          </w:p>
        </w:tc>
      </w:tr>
    </w:tbl>
    <w:p w14:paraId="3640D73E" w14:textId="77777777" w:rsidR="00132E47" w:rsidRPr="008650ED" w:rsidRDefault="00132E47" w:rsidP="00132E47">
      <w:pPr>
        <w:spacing w:after="0" w:line="276" w:lineRule="auto"/>
        <w:rPr>
          <w:rFonts w:ascii="Arial" w:hAnsi="Arial" w:cs="Arial"/>
          <w:sz w:val="8"/>
          <w:szCs w:val="8"/>
        </w:rPr>
      </w:pPr>
    </w:p>
    <w:p w14:paraId="708E27AF" w14:textId="49A105A3" w:rsidR="00132E47" w:rsidRDefault="00132E47" w:rsidP="00132E47">
      <w:pPr>
        <w:spacing w:after="0" w:line="276" w:lineRule="auto"/>
        <w:rPr>
          <w:rFonts w:ascii="Arial" w:hAnsi="Arial" w:cs="Arial"/>
        </w:rPr>
      </w:pPr>
      <w:r w:rsidRPr="0044312C">
        <w:rPr>
          <w:rFonts w:ascii="Arial" w:hAnsi="Arial" w:cs="Arial"/>
        </w:rPr>
        <w:object w:dxaOrig="14775" w:dyaOrig="3447" w14:anchorId="557D22A8">
          <v:shape id="_x0000_i1037" type="#_x0000_t75" style="width:465.75pt;height:110.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7" DrawAspect="Content" ObjectID="_1800344118" r:id="rId36"/>
        </w:object>
      </w:r>
    </w:p>
    <w:p w14:paraId="41622085" w14:textId="6C867424" w:rsidR="00B3178F" w:rsidRDefault="00B3178F" w:rsidP="00132E47">
      <w:pPr>
        <w:spacing w:after="0" w:line="276" w:lineRule="auto"/>
        <w:rPr>
          <w:rFonts w:ascii="Arial" w:hAnsi="Arial" w:cs="Arial"/>
        </w:rPr>
      </w:pPr>
    </w:p>
    <w:tbl>
      <w:tblPr>
        <w:tblStyle w:val="TableGrid"/>
        <w:tblW w:w="5211" w:type="pct"/>
        <w:tblLook w:val="04A0" w:firstRow="1" w:lastRow="0" w:firstColumn="1" w:lastColumn="0" w:noHBand="0" w:noVBand="1"/>
      </w:tblPr>
      <w:tblGrid>
        <w:gridCol w:w="663"/>
        <w:gridCol w:w="8781"/>
      </w:tblGrid>
      <w:tr w:rsidR="00B3178F" w:rsidRPr="00E0472D" w14:paraId="73E1CBCE" w14:textId="77777777" w:rsidTr="00113502">
        <w:trPr>
          <w:cantSplit/>
          <w:trHeight w:val="20"/>
        </w:trPr>
        <w:tc>
          <w:tcPr>
            <w:tcW w:w="351" w:type="pct"/>
            <w:tcBorders>
              <w:bottom w:val="nil"/>
            </w:tcBorders>
            <w:shd w:val="clear" w:color="auto" w:fill="auto"/>
          </w:tcPr>
          <w:p w14:paraId="280DBE0C" w14:textId="77777777" w:rsidR="00B3178F" w:rsidRPr="00E0472D" w:rsidRDefault="00B3178F" w:rsidP="006F2E57">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9" w:type="pct"/>
            <w:shd w:val="clear" w:color="auto" w:fill="auto"/>
          </w:tcPr>
          <w:p w14:paraId="32409D5D" w14:textId="77777777" w:rsidR="00B3178F" w:rsidRPr="00E0472D" w:rsidRDefault="00B3178F" w:rsidP="006F2E57">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836637" w:rsidRPr="00E0472D" w14:paraId="2B66030E" w14:textId="77777777" w:rsidTr="00113502">
        <w:trPr>
          <w:cantSplit/>
          <w:trHeight w:val="20"/>
        </w:trPr>
        <w:tc>
          <w:tcPr>
            <w:tcW w:w="351" w:type="pct"/>
            <w:tcBorders>
              <w:top w:val="nil"/>
              <w:bottom w:val="single" w:sz="4" w:space="0" w:color="auto"/>
            </w:tcBorders>
            <w:shd w:val="clear" w:color="auto" w:fill="auto"/>
          </w:tcPr>
          <w:p w14:paraId="38548191" w14:textId="77777777" w:rsidR="00836637" w:rsidRPr="00E0472D" w:rsidRDefault="00836637" w:rsidP="00836637">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9" w:type="pct"/>
            <w:vMerge w:val="restart"/>
          </w:tcPr>
          <w:p w14:paraId="2BD8042A" w14:textId="5ACA2ECB"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Obrazovni program Tehničar za dizajn i kompjutersko konstruisanje u mašinstvu se realizuje u jednom odjeljenju prvog razreda koje ima 21 učenika. Svi učenici praktičnu nastavu realizuju u školi.</w:t>
            </w:r>
          </w:p>
          <w:p w14:paraId="19247E33" w14:textId="483D139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 Aktiv OP Tehničar za dizajn i kompjutersko konstruisanje u mašinstvu čine 4 nastavnika. Jedan nastavnik nema položen stručni ispit. Jedan nastavnik je na bolovanju pa je njegove časove preuzela koleginica iz aktiva. </w:t>
            </w:r>
          </w:p>
          <w:p w14:paraId="280A342F" w14:textId="64BED6DA"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Raspored časova nije u potpunosti napravljena u skladu sa nastavnim planom i pedagoškim normama.  </w:t>
            </w:r>
          </w:p>
          <w:p w14:paraId="2716484C" w14:textId="67F2BF66"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Nastava se planira u skladu sa </w:t>
            </w:r>
            <w:r w:rsidR="00CF5112">
              <w:rPr>
                <w:rFonts w:eastAsia="Calibri" w:cstheme="minorHAnsi"/>
                <w:noProof/>
                <w:color w:val="000000"/>
                <w:lang w:val="hr-HR"/>
              </w:rPr>
              <w:t>o</w:t>
            </w:r>
            <w:r w:rsidRPr="007C1C70">
              <w:rPr>
                <w:rFonts w:eastAsia="Calibri" w:cstheme="minorHAnsi"/>
                <w:noProof/>
                <w:color w:val="000000"/>
                <w:lang w:val="hr-HR"/>
              </w:rPr>
              <w:t xml:space="preserve">brazovnim programom kroz Godišnji plan rada i Plan realizacije ishoda. </w:t>
            </w:r>
            <w:r w:rsidR="00FF40F3" w:rsidRPr="007C1C70">
              <w:rPr>
                <w:rFonts w:eastAsia="Calibri" w:cstheme="minorHAnsi"/>
                <w:noProof/>
                <w:color w:val="000000"/>
                <w:lang w:val="hr-HR"/>
              </w:rPr>
              <w:t>F</w:t>
            </w:r>
            <w:r w:rsidRPr="007C1C70">
              <w:rPr>
                <w:rFonts w:eastAsia="Calibri" w:cstheme="minorHAnsi"/>
                <w:noProof/>
                <w:color w:val="000000"/>
                <w:lang w:val="hr-HR"/>
              </w:rPr>
              <w:t>ormirani su registratori za svaki razred posebno za odlaganje godišnjih planova i planova realizacije ishoda. Isti su pregledani i potpisani od strane koordinatora</w:t>
            </w:r>
            <w:r w:rsidR="009F4731">
              <w:rPr>
                <w:rFonts w:eastAsia="Calibri" w:cstheme="minorHAnsi"/>
                <w:noProof/>
                <w:color w:val="000000"/>
                <w:lang w:val="hr-HR"/>
              </w:rPr>
              <w:t>,</w:t>
            </w:r>
            <w:r w:rsidRPr="007C1C70">
              <w:rPr>
                <w:rFonts w:eastAsia="Calibri" w:cstheme="minorHAnsi"/>
                <w:noProof/>
                <w:color w:val="000000"/>
                <w:lang w:val="hr-HR"/>
              </w:rPr>
              <w:t xml:space="preserve"> ali ne i od pedagoga. U zapisnicima nema komentara pedagoga i koordinatora. U nekim planovima realizacije ishoda nisu planirane provjere znanja učenika tokom realizacije i po završetku ishoda. Ne vodi se napomena o realizaciji planiranih aktivnosti, što je veoma važno kod planiranja narednih aktivnosti i prilagođavanju nastavnih sadržaja strukturi odjeljenja i uzrastu učenika. Prilikom uvida u Odjeljenjsku knjigu, uočeni su nedostaci koji se odnose na kratke zapisnike sa Odjeljenjskog vijeća, evidenciju slobodnih i vannastavnih aktivnosti.</w:t>
            </w:r>
          </w:p>
          <w:p w14:paraId="1CE055A4"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U cilju usaglašavanja dinamike realizacije postavljenih kriterijuma u ishodima učenja, ne vidi se saradnja nastavnika stručno-teorijskih modula i opšteobrazovnih modula u zajedničkom planiranju vaspitno-obrazovnog rada.</w:t>
            </w:r>
          </w:p>
          <w:p w14:paraId="654239BC" w14:textId="66A59C25"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Svi nastavnici se redovno pripremaju za neposrednu realizaciju nastave u skladu sa didaktičkim principima. Pisane pripreme za čas imaju različite obime razrade nastavnih sadržaja. Metode i oblici rada nastavnika su uglavnom usklađeni sa postavljenim ciljevima. Planira se profesionalna praksa u korelaciji s programima stručno-teorijskih modula.</w:t>
            </w:r>
          </w:p>
          <w:p w14:paraId="38ADD43D"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Postoji sveska aktiva za sve obrazovne profile za područje rada mašinstva.  Stručni aktiv </w:t>
            </w:r>
          </w:p>
          <w:p w14:paraId="7FB3F40F"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lastRenderedPageBreak/>
              <w:t xml:space="preserve">redovno vodi zapisnike sa održanih sjednica. Postoji plan rada Stručnog aktiva ali je </w:t>
            </w:r>
          </w:p>
          <w:p w14:paraId="35A6E3BA" w14:textId="77777777" w:rsidR="00836637" w:rsidRPr="005B1E7D" w:rsidRDefault="00836637" w:rsidP="00836637">
            <w:pPr>
              <w:spacing w:line="276" w:lineRule="auto"/>
              <w:rPr>
                <w:rFonts w:ascii="Arial" w:hAnsi="Arial" w:cs="Arial"/>
                <w:bCs/>
                <w:sz w:val="20"/>
                <w:szCs w:val="20"/>
                <w:lang w:val="sr-Latn-RS"/>
              </w:rPr>
            </w:pPr>
            <w:r w:rsidRPr="007C1C70">
              <w:rPr>
                <w:rFonts w:eastAsia="Calibri" w:cstheme="minorHAnsi"/>
                <w:noProof/>
                <w:color w:val="000000"/>
                <w:lang w:val="hr-HR"/>
              </w:rPr>
              <w:t>nedovoljno usmjeren na poboljšanje vaspitno-obrazovnog procesa i ostalih razvojnih</w:t>
            </w:r>
            <w:r w:rsidRPr="005B1E7D">
              <w:rPr>
                <w:rFonts w:ascii="Arial" w:hAnsi="Arial" w:cs="Arial"/>
                <w:bCs/>
                <w:sz w:val="20"/>
                <w:szCs w:val="20"/>
                <w:lang w:val="sr-Latn-RS"/>
              </w:rPr>
              <w:t xml:space="preserve"> </w:t>
            </w:r>
          </w:p>
          <w:p w14:paraId="5E7B2F35"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aktivnosti. U zapisnicima nijesu u potpunosti evidentirane sve planirane i realizovane </w:t>
            </w:r>
          </w:p>
          <w:p w14:paraId="36CEFFE3"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aktivnosti. Podaci i analize o uspjehu učenika po predmetima vode se uredno ali ne i po</w:t>
            </w:r>
          </w:p>
          <w:p w14:paraId="3E3B7611"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 nastavnicima . Ne predlažu se mjere za poboljšanje vaspitno obrazovnog rada.</w:t>
            </w:r>
          </w:p>
          <w:p w14:paraId="0A2D3269"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Nema podataka o održanim uglednim i oglednim časovima. Horizontalna hospitacija nije </w:t>
            </w:r>
          </w:p>
          <w:p w14:paraId="02F39D85"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 xml:space="preserve">planirana i ne vrši se. U zapisniku se navodi da je usvojen plan slobodnih aktivnosti, ali </w:t>
            </w:r>
          </w:p>
          <w:p w14:paraId="56EEB3B5" w14:textId="77777777" w:rsidR="00836637" w:rsidRPr="007C1C70" w:rsidRDefault="00836637" w:rsidP="00836637">
            <w:pPr>
              <w:spacing w:line="276" w:lineRule="auto"/>
              <w:rPr>
                <w:rFonts w:eastAsia="Calibri" w:cstheme="minorHAnsi"/>
                <w:noProof/>
                <w:color w:val="000000"/>
                <w:lang w:val="hr-HR"/>
              </w:rPr>
            </w:pPr>
            <w:r w:rsidRPr="007C1C70">
              <w:rPr>
                <w:rFonts w:eastAsia="Calibri" w:cstheme="minorHAnsi"/>
                <w:noProof/>
                <w:color w:val="000000"/>
                <w:lang w:val="hr-HR"/>
              </w:rPr>
              <w:t>nema izvještaja o realizaciji. Sekcije se ne planiraju. Ne organizuju se školska takmičenja.</w:t>
            </w:r>
          </w:p>
          <w:p w14:paraId="37AC6267" w14:textId="77777777" w:rsidR="00FF40F3" w:rsidRPr="007C1C70" w:rsidRDefault="00836637"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Usljed nedostatka udžbenika, nastavnici uglavnom pripremaju interne štampane materijale. Ne organizuju se školska takmičenja. </w:t>
            </w:r>
          </w:p>
          <w:p w14:paraId="0BCBFAED" w14:textId="40E69467" w:rsidR="00836637" w:rsidRPr="000A516C" w:rsidRDefault="00836637" w:rsidP="00FF40F3">
            <w:pPr>
              <w:spacing w:line="276" w:lineRule="auto"/>
              <w:rPr>
                <w:rFonts w:ascii="Arial" w:hAnsi="Arial" w:cs="Arial"/>
                <w:bCs/>
                <w:sz w:val="20"/>
                <w:szCs w:val="20"/>
                <w:lang w:val="sr-Latn-RS"/>
              </w:rPr>
            </w:pPr>
            <w:r w:rsidRPr="007C1C70">
              <w:rPr>
                <w:rFonts w:eastAsia="Calibri" w:cstheme="minorHAnsi"/>
                <w:noProof/>
                <w:color w:val="000000"/>
                <w:lang w:val="hr-HR"/>
              </w:rPr>
              <w:t>Časovi praktične nastave se organizuju u radionici koja u potpunosti zadovoljava</w:t>
            </w:r>
            <w:r w:rsidR="008828A4">
              <w:rPr>
                <w:rFonts w:eastAsia="Calibri" w:cstheme="minorHAnsi"/>
                <w:noProof/>
                <w:color w:val="000000"/>
                <w:lang w:val="hr-HR"/>
              </w:rPr>
              <w:t xml:space="preserve"> </w:t>
            </w:r>
            <w:r w:rsidRPr="007C1C70">
              <w:rPr>
                <w:rFonts w:eastAsia="Calibri" w:cstheme="minorHAnsi"/>
                <w:noProof/>
                <w:color w:val="000000"/>
                <w:lang w:val="hr-HR"/>
              </w:rPr>
              <w:t>materijalno</w:t>
            </w:r>
            <w:r w:rsidR="008828A4">
              <w:rPr>
                <w:rFonts w:eastAsia="Calibri" w:cstheme="minorHAnsi"/>
                <w:noProof/>
                <w:color w:val="000000"/>
                <w:lang w:val="hr-HR"/>
              </w:rPr>
              <w:t>-</w:t>
            </w:r>
            <w:r w:rsidRPr="007C1C70">
              <w:rPr>
                <w:rFonts w:eastAsia="Calibri" w:cstheme="minorHAnsi"/>
                <w:noProof/>
                <w:color w:val="000000"/>
                <w:lang w:val="hr-HR"/>
              </w:rPr>
              <w:t>tehničke uslove za realizaciju nastave, dok se časovi teorijske nastave</w:t>
            </w:r>
            <w:r w:rsidR="008828A4">
              <w:rPr>
                <w:rFonts w:eastAsia="Calibri" w:cstheme="minorHAnsi"/>
                <w:noProof/>
                <w:color w:val="000000"/>
                <w:lang w:val="hr-HR"/>
              </w:rPr>
              <w:t xml:space="preserve"> </w:t>
            </w:r>
            <w:r w:rsidRPr="007C1C70">
              <w:rPr>
                <w:rFonts w:eastAsia="Calibri" w:cstheme="minorHAnsi"/>
                <w:noProof/>
                <w:color w:val="000000"/>
                <w:lang w:val="hr-HR"/>
              </w:rPr>
              <w:t>organizuju u neuslovnim kabinetima, što otežava radni kontinuitet i motivaciju za uređenje prostora. Učionice nijesu oplemenjene edukativnim materijalom za relizaciju teorijskog d</w:t>
            </w:r>
            <w:r w:rsidR="00C01394">
              <w:rPr>
                <w:rFonts w:eastAsia="Calibri" w:cstheme="minorHAnsi"/>
                <w:noProof/>
                <w:color w:val="000000"/>
                <w:lang w:val="hr-HR"/>
              </w:rPr>
              <w:t>i</w:t>
            </w:r>
            <w:r w:rsidRPr="007C1C70">
              <w:rPr>
                <w:rFonts w:eastAsia="Calibri" w:cstheme="minorHAnsi"/>
                <w:noProof/>
                <w:color w:val="000000"/>
                <w:lang w:val="hr-HR"/>
              </w:rPr>
              <w:t>jela nastave, što ih čini prostorom neprijemčivim za boravak i rad.</w:t>
            </w:r>
          </w:p>
        </w:tc>
      </w:tr>
      <w:tr w:rsidR="00836637" w:rsidRPr="00E0472D" w14:paraId="0FE001D5" w14:textId="77777777" w:rsidTr="00113502">
        <w:trPr>
          <w:trHeight w:val="20"/>
        </w:trPr>
        <w:tc>
          <w:tcPr>
            <w:tcW w:w="351" w:type="pct"/>
            <w:tcBorders>
              <w:bottom w:val="nil"/>
            </w:tcBorders>
            <w:shd w:val="clear" w:color="auto" w:fill="auto"/>
          </w:tcPr>
          <w:p w14:paraId="03900954" w14:textId="77777777" w:rsidR="00836637" w:rsidRPr="00E0472D" w:rsidRDefault="00836637" w:rsidP="00836637">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9" w:type="pct"/>
            <w:vMerge/>
          </w:tcPr>
          <w:p w14:paraId="47C29BCE" w14:textId="77777777" w:rsidR="00836637" w:rsidRPr="00E0472D" w:rsidRDefault="00836637" w:rsidP="00836637">
            <w:pPr>
              <w:spacing w:line="276" w:lineRule="auto"/>
              <w:rPr>
                <w:rFonts w:ascii="Arial" w:hAnsi="Arial" w:cs="Arial"/>
                <w:sz w:val="20"/>
                <w:szCs w:val="20"/>
              </w:rPr>
            </w:pPr>
          </w:p>
        </w:tc>
      </w:tr>
      <w:tr w:rsidR="00836637" w:rsidRPr="00E0472D" w14:paraId="19E31A2A" w14:textId="77777777" w:rsidTr="00113502">
        <w:trPr>
          <w:trHeight w:val="20"/>
        </w:trPr>
        <w:tc>
          <w:tcPr>
            <w:tcW w:w="351" w:type="pct"/>
            <w:tcBorders>
              <w:top w:val="nil"/>
              <w:bottom w:val="nil"/>
            </w:tcBorders>
            <w:shd w:val="clear" w:color="auto" w:fill="auto"/>
          </w:tcPr>
          <w:p w14:paraId="1FB3139C" w14:textId="77777777" w:rsidR="00836637" w:rsidRPr="00E0472D" w:rsidRDefault="00836637" w:rsidP="00836637">
            <w:pPr>
              <w:spacing w:line="276" w:lineRule="auto"/>
              <w:rPr>
                <w:rFonts w:ascii="Arial Narrow" w:hAnsi="Arial Narrow" w:cs="Arial"/>
                <w:sz w:val="20"/>
                <w:szCs w:val="20"/>
              </w:rPr>
            </w:pPr>
          </w:p>
        </w:tc>
        <w:tc>
          <w:tcPr>
            <w:tcW w:w="4649" w:type="pct"/>
            <w:shd w:val="clear" w:color="auto" w:fill="auto"/>
          </w:tcPr>
          <w:p w14:paraId="3404093C" w14:textId="51270FEC" w:rsidR="00836637" w:rsidRPr="000A516C" w:rsidRDefault="00836637" w:rsidP="00836637">
            <w:pPr>
              <w:spacing w:line="276" w:lineRule="auto"/>
              <w:rPr>
                <w:rFonts w:ascii="Arial" w:hAnsi="Arial" w:cs="Arial"/>
                <w:b/>
                <w:i/>
                <w:sz w:val="20"/>
                <w:szCs w:val="20"/>
              </w:rPr>
            </w:pPr>
            <w:proofErr w:type="spellStart"/>
            <w:r w:rsidRPr="000A516C">
              <w:rPr>
                <w:rFonts w:ascii="Arial" w:hAnsi="Arial" w:cs="Arial"/>
                <w:b/>
                <w:i/>
                <w:sz w:val="20"/>
                <w:szCs w:val="20"/>
              </w:rPr>
              <w:t>Preporuk</w:t>
            </w:r>
            <w:r w:rsidR="000A516C" w:rsidRPr="000A516C">
              <w:rPr>
                <w:rFonts w:ascii="Arial" w:hAnsi="Arial" w:cs="Arial"/>
                <w:b/>
                <w:i/>
                <w:sz w:val="20"/>
                <w:szCs w:val="20"/>
              </w:rPr>
              <w:t>e</w:t>
            </w:r>
            <w:proofErr w:type="spellEnd"/>
            <w:r w:rsidRPr="000A516C">
              <w:rPr>
                <w:rFonts w:ascii="Arial" w:hAnsi="Arial" w:cs="Arial"/>
                <w:b/>
                <w:i/>
                <w:sz w:val="20"/>
                <w:szCs w:val="20"/>
              </w:rPr>
              <w:t>:</w:t>
            </w:r>
          </w:p>
        </w:tc>
      </w:tr>
      <w:tr w:rsidR="000A516C" w:rsidRPr="00E0472D" w14:paraId="177ECC18" w14:textId="77777777" w:rsidTr="00113502">
        <w:trPr>
          <w:trHeight w:val="20"/>
        </w:trPr>
        <w:tc>
          <w:tcPr>
            <w:tcW w:w="351" w:type="pct"/>
            <w:tcBorders>
              <w:top w:val="nil"/>
              <w:bottom w:val="single" w:sz="4" w:space="0" w:color="auto"/>
            </w:tcBorders>
            <w:shd w:val="clear" w:color="auto" w:fill="auto"/>
          </w:tcPr>
          <w:p w14:paraId="386F8F28" w14:textId="77777777" w:rsidR="000A516C" w:rsidRPr="00E0472D" w:rsidRDefault="000A516C" w:rsidP="000A516C">
            <w:pPr>
              <w:spacing w:line="276" w:lineRule="auto"/>
              <w:rPr>
                <w:rFonts w:ascii="Arial Narrow" w:hAnsi="Arial Narrow" w:cs="Arial"/>
                <w:sz w:val="20"/>
                <w:szCs w:val="20"/>
              </w:rPr>
            </w:pPr>
          </w:p>
        </w:tc>
        <w:tc>
          <w:tcPr>
            <w:tcW w:w="4649" w:type="pct"/>
            <w:shd w:val="clear" w:color="auto" w:fill="auto"/>
          </w:tcPr>
          <w:p w14:paraId="1148CB27" w14:textId="77777777" w:rsidR="000A516C" w:rsidRPr="00457AA3" w:rsidRDefault="000A516C" w:rsidP="000A516C">
            <w:pPr>
              <w:pStyle w:val="ListParagraph"/>
              <w:contextualSpacing w:val="0"/>
              <w:jc w:val="both"/>
              <w:rPr>
                <w:rFonts w:ascii="Arial" w:hAnsi="Arial" w:cs="Arial"/>
                <w:bCs/>
                <w:sz w:val="20"/>
                <w:szCs w:val="20"/>
              </w:rPr>
            </w:pPr>
          </w:p>
          <w:p w14:paraId="30A65E0D"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Za svaki realizovani ishod učenja, dati osvrt na realizaciju ostvarenih aktivnosti.</w:t>
            </w:r>
          </w:p>
          <w:p w14:paraId="7972EC1D" w14:textId="44F0ABAE"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Izvršiti podjelu od</w:t>
            </w:r>
            <w:r w:rsidR="00C01394">
              <w:rPr>
                <w:rFonts w:eastAsia="Calibri" w:cstheme="minorHAnsi"/>
                <w:noProof/>
                <w:color w:val="000000"/>
                <w:lang w:val="hr-HR"/>
              </w:rPr>
              <w:t>j</w:t>
            </w:r>
            <w:r w:rsidRPr="0010273D">
              <w:rPr>
                <w:rFonts w:eastAsia="Calibri" w:cstheme="minorHAnsi"/>
                <w:noProof/>
                <w:color w:val="000000"/>
                <w:lang w:val="hr-HR"/>
              </w:rPr>
              <w:t xml:space="preserve">eljenja na grupe u skladu sa didaktičkim preporukama OP. </w:t>
            </w:r>
          </w:p>
          <w:p w14:paraId="48D91B1B" w14:textId="5FF713C4"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realizovati horizontalnu hospitacij</w:t>
            </w:r>
            <w:r w:rsidR="00823C90">
              <w:rPr>
                <w:rFonts w:eastAsia="Calibri" w:cstheme="minorHAnsi"/>
                <w:noProof/>
                <w:color w:val="000000"/>
                <w:lang w:val="hr-HR"/>
              </w:rPr>
              <w:t>u</w:t>
            </w:r>
            <w:r w:rsidRPr="0010273D">
              <w:rPr>
                <w:rFonts w:eastAsia="Calibri" w:cstheme="minorHAnsi"/>
                <w:noProof/>
                <w:color w:val="000000"/>
                <w:lang w:val="hr-HR"/>
              </w:rPr>
              <w:t xml:space="preserve"> unutar aktiva.</w:t>
            </w:r>
          </w:p>
          <w:p w14:paraId="4BF1BD57" w14:textId="30A2C7BE"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Neophodno je planirati i realizovati određen</w:t>
            </w:r>
            <w:r w:rsidR="00823C90">
              <w:rPr>
                <w:rFonts w:eastAsia="Calibri" w:cstheme="minorHAnsi"/>
                <w:noProof/>
                <w:color w:val="000000"/>
                <w:lang w:val="hr-HR"/>
              </w:rPr>
              <w:t>i</w:t>
            </w:r>
            <w:r w:rsidRPr="0010273D">
              <w:rPr>
                <w:rFonts w:eastAsia="Calibri" w:cstheme="minorHAnsi"/>
                <w:noProof/>
                <w:color w:val="000000"/>
                <w:lang w:val="hr-HR"/>
              </w:rPr>
              <w:t xml:space="preserve"> broj ogledno-uglednih časova. </w:t>
            </w:r>
          </w:p>
          <w:p w14:paraId="13F986FA"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Formirati kabinet sa neophodnim nastavnim sredstvima za realizaciju</w:t>
            </w:r>
          </w:p>
          <w:p w14:paraId="66BBEC86" w14:textId="6F24F907" w:rsidR="000A516C" w:rsidRPr="0010273D" w:rsidRDefault="0010273D" w:rsidP="0010273D">
            <w:pPr>
              <w:jc w:val="both"/>
              <w:rPr>
                <w:rFonts w:eastAsia="Calibri" w:cstheme="minorHAnsi"/>
                <w:noProof/>
                <w:color w:val="000000"/>
                <w:lang w:val="hr-HR"/>
              </w:rPr>
            </w:pPr>
            <w:r>
              <w:rPr>
                <w:rFonts w:eastAsia="Calibri" w:cstheme="minorHAnsi"/>
                <w:noProof/>
                <w:color w:val="000000"/>
                <w:lang w:val="hr-HR"/>
              </w:rPr>
              <w:t xml:space="preserve">    </w:t>
            </w:r>
            <w:r w:rsidR="000A516C" w:rsidRPr="0010273D">
              <w:rPr>
                <w:rFonts w:eastAsia="Calibri" w:cstheme="minorHAnsi"/>
                <w:noProof/>
                <w:color w:val="000000"/>
                <w:lang w:val="hr-HR"/>
              </w:rPr>
              <w:t xml:space="preserve">  programa.</w:t>
            </w:r>
          </w:p>
          <w:p w14:paraId="526DCA5D"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Uključiti učenike u opremanje kabineta   (literatura, šeme, modeli i sl.)</w:t>
            </w:r>
          </w:p>
          <w:p w14:paraId="58F92B06"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Planirati i realizovati različite oblike podrške učenicima. </w:t>
            </w:r>
          </w:p>
          <w:p w14:paraId="60D99E5F" w14:textId="24BE3313"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Planove rada aktiva unaprijediti tako da ukazuju na razvojne aktivnosti.</w:t>
            </w:r>
          </w:p>
          <w:p w14:paraId="179D941B" w14:textId="1B71F220"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Formirati sekciju iz oblasti mašinstva, sa akcentom na ovaj obrazovni program</w:t>
            </w:r>
            <w:r w:rsidR="00E67D38">
              <w:rPr>
                <w:rFonts w:eastAsia="Calibri" w:cstheme="minorHAnsi"/>
                <w:noProof/>
                <w:color w:val="000000"/>
                <w:lang w:val="hr-HR"/>
              </w:rPr>
              <w:t>.</w:t>
            </w:r>
          </w:p>
          <w:p w14:paraId="2AD3B977" w14:textId="3337A382" w:rsidR="000A516C" w:rsidRPr="000A516C" w:rsidRDefault="000A516C" w:rsidP="0010273D">
            <w:pPr>
              <w:pStyle w:val="ListParagraph"/>
              <w:numPr>
                <w:ilvl w:val="0"/>
                <w:numId w:val="36"/>
              </w:numPr>
              <w:ind w:left="316" w:hanging="316"/>
              <w:jc w:val="both"/>
              <w:rPr>
                <w:rFonts w:ascii="Arial" w:hAnsi="Arial" w:cs="Arial"/>
                <w:bCs/>
                <w:sz w:val="20"/>
              </w:rPr>
            </w:pPr>
            <w:r w:rsidRPr="0010273D">
              <w:rPr>
                <w:rFonts w:eastAsia="Calibri" w:cstheme="minorHAnsi"/>
                <w:noProof/>
                <w:color w:val="000000"/>
                <w:lang w:val="hr-HR"/>
              </w:rPr>
              <w:t>Planirati i realizovati školsko takmičenje iz stručnih modula.</w:t>
            </w:r>
          </w:p>
        </w:tc>
      </w:tr>
      <w:tr w:rsidR="000A516C" w:rsidRPr="00E0472D" w14:paraId="0DC320DD" w14:textId="77777777" w:rsidTr="00113502">
        <w:trPr>
          <w:cantSplit/>
          <w:trHeight w:val="1268"/>
        </w:trPr>
        <w:tc>
          <w:tcPr>
            <w:tcW w:w="351" w:type="pct"/>
            <w:tcBorders>
              <w:bottom w:val="nil"/>
            </w:tcBorders>
            <w:shd w:val="clear" w:color="auto" w:fill="auto"/>
          </w:tcPr>
          <w:p w14:paraId="76688198" w14:textId="77777777" w:rsidR="000A516C" w:rsidRPr="00E0472D" w:rsidRDefault="000A516C" w:rsidP="000A516C">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649" w:type="pct"/>
            <w:shd w:val="clear" w:color="auto" w:fill="FFFFFF" w:themeFill="background1"/>
          </w:tcPr>
          <w:p w14:paraId="3BA0C0E1" w14:textId="63F30B09"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Nastavni časovi su uglavnom struktuirani u skladu sa didaktičko-metodičkim zahtjevima. Uredno se vodi evidencija o disciplini učenika. Pedagoški pristup nastavnika nije uočen baš na svim posmatranim časovima. Na početku časova ne ističe se cilj časa i ne zapisuje se na tabli. </w:t>
            </w:r>
          </w:p>
          <w:p w14:paraId="211449A3" w14:textId="77777777"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 xml:space="preserve">Većina nastavnika u uvodnom dijelu časa ne povezuje stečena znanja prethodnih nastavnih sadržaja sa novim znanjima koja treba da usvoje. </w:t>
            </w:r>
          </w:p>
          <w:p w14:paraId="2259BA26" w14:textId="77777777"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 xml:space="preserve">Na hospitovanim časovima nastavnici posjeduju pripreme za čas uglavnom sa nepotpunim scenarijima. </w:t>
            </w:r>
          </w:p>
          <w:p w14:paraId="674705AA" w14:textId="4BACD62F"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Dominantne su monološko-dijaloška metoda, metoda razgovora, metoda demonstracije, a od oblika rada frontalni. Teorijska nastava se realizuje u klasičnim učionici</w:t>
            </w:r>
            <w:r w:rsidR="0025305B">
              <w:rPr>
                <w:rFonts w:eastAsia="Calibri" w:cstheme="minorHAnsi"/>
                <w:noProof/>
                <w:color w:val="000000"/>
                <w:lang w:val="hr-HR"/>
              </w:rPr>
              <w:t>ma</w:t>
            </w:r>
            <w:r w:rsidRPr="007C1C70">
              <w:rPr>
                <w:rFonts w:eastAsia="Calibri" w:cstheme="minorHAnsi"/>
                <w:noProof/>
                <w:color w:val="000000"/>
                <w:lang w:val="hr-HR"/>
              </w:rPr>
              <w:t>, opremljen</w:t>
            </w:r>
            <w:r w:rsidR="000322FC">
              <w:rPr>
                <w:rFonts w:eastAsia="Calibri" w:cstheme="minorHAnsi"/>
                <w:noProof/>
                <w:color w:val="000000"/>
                <w:lang w:val="hr-HR"/>
              </w:rPr>
              <w:t>im</w:t>
            </w:r>
            <w:r w:rsidRPr="007C1C70">
              <w:rPr>
                <w:rFonts w:eastAsia="Calibri" w:cstheme="minorHAnsi"/>
                <w:noProof/>
                <w:color w:val="000000"/>
                <w:lang w:val="hr-HR"/>
              </w:rPr>
              <w:t xml:space="preserve"> oskudnim školskim namještajem, zelenom tablom</w:t>
            </w:r>
            <w:r w:rsidR="000322FC">
              <w:rPr>
                <w:rFonts w:eastAsia="Calibri" w:cstheme="minorHAnsi"/>
                <w:noProof/>
                <w:color w:val="000000"/>
                <w:lang w:val="hr-HR"/>
              </w:rPr>
              <w:t>,</w:t>
            </w:r>
            <w:r w:rsidRPr="007C1C70">
              <w:rPr>
                <w:rFonts w:eastAsia="Calibri" w:cstheme="minorHAnsi"/>
                <w:noProof/>
                <w:color w:val="000000"/>
                <w:lang w:val="hr-HR"/>
              </w:rPr>
              <w:t xml:space="preserve"> a praktična nastava u dosta dobro opremljenoj radionici sa računarom i projektorom uz pomoć kojih nastavnik realizuje uvodni dio časa nakon čega realizuje praktičnu vježbu. Disciplina i zainteresovanost učenika na posjećenim časovima uglavnom varira</w:t>
            </w:r>
            <w:r w:rsidR="000322FC">
              <w:rPr>
                <w:rFonts w:eastAsia="Calibri" w:cstheme="minorHAnsi"/>
                <w:noProof/>
                <w:color w:val="000000"/>
                <w:lang w:val="hr-HR"/>
              </w:rPr>
              <w:t>,</w:t>
            </w:r>
            <w:r w:rsidRPr="007C1C70">
              <w:rPr>
                <w:rFonts w:eastAsia="Calibri" w:cstheme="minorHAnsi"/>
                <w:noProof/>
                <w:color w:val="000000"/>
                <w:lang w:val="hr-HR"/>
              </w:rPr>
              <w:t xml:space="preserve"> ali je na zadovoljavajućem nivou. Nastavnici precizno i jasno objašnjavaju nastavne sadržaje</w:t>
            </w:r>
            <w:r w:rsidR="000322FC">
              <w:rPr>
                <w:rFonts w:eastAsia="Calibri" w:cstheme="minorHAnsi"/>
                <w:noProof/>
                <w:color w:val="000000"/>
                <w:lang w:val="hr-HR"/>
              </w:rPr>
              <w:t>,</w:t>
            </w:r>
            <w:r w:rsidRPr="007C1C70">
              <w:rPr>
                <w:rFonts w:eastAsia="Calibri" w:cstheme="minorHAnsi"/>
                <w:noProof/>
                <w:color w:val="000000"/>
                <w:lang w:val="hr-HR"/>
              </w:rPr>
              <w:t xml:space="preserve"> ali ne vode računa o vremenskoj dinamici časa. Povremeno izostaje utvrđivanje dostignutosti ishoda časa.</w:t>
            </w:r>
          </w:p>
          <w:p w14:paraId="2AB13E00" w14:textId="40A19D72"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Nastavnici uglavnom realizuju nastavu u skladu sa postojećim prostorno-tehničkim uslovima, sa ciljem da učenici dostignu vještine predviđene programom. Nastavnici vrše saznajnu pripremu učenika, ali ne i u dovoljnoj mjeri i motivacionu, motoričku i emotivnu. Komunikacijske i interakcijske sposobnosti nastavnika su na potrebnom nivou. Nastavnici uglavnom uvažavaju razlike u saznajnom, afektivnom, socijalnom i psihomotornom potencijalu učenika. Nastavnici uče učenike da povežu nastavne sadržaje sa primjerima iz prakse, života i drugih oblasti. </w:t>
            </w:r>
            <w:r w:rsidR="006E36C7" w:rsidRPr="007C1C70">
              <w:rPr>
                <w:rFonts w:eastAsia="Calibri" w:cstheme="minorHAnsi"/>
                <w:noProof/>
                <w:color w:val="000000"/>
                <w:lang w:val="hr-HR"/>
              </w:rPr>
              <w:t xml:space="preserve">Nastavnici uglavnom ne uvažavaju princip individualizacije i diferencijacije. </w:t>
            </w:r>
          </w:p>
          <w:p w14:paraId="6CA44769" w14:textId="77777777"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 xml:space="preserve">Prostor za učenje ne djeluje u potpunosti podsticajno na učenike. Pri uređenju prostora ne posvećuje se dovoljno pažnje učeničkim radovima. Disciplina učenika je na potrebnom nivou. </w:t>
            </w:r>
          </w:p>
          <w:p w14:paraId="755476EF" w14:textId="77777777"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 xml:space="preserve">Ne postoji planiranje aktivnosti i njihova realizacija za dopunsku i dodatnu nastavu, kao i za vannastavne aktivnosti. </w:t>
            </w:r>
          </w:p>
          <w:p w14:paraId="4463AF54" w14:textId="77777777" w:rsidR="000A516C" w:rsidRPr="007C1C70" w:rsidRDefault="000A516C" w:rsidP="000A516C">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Nastavnici vode redovnu evidenciju o izostajanju učenika sa nastave u dnevnicima rada. Ne rade se kvalitativne analize izostanaka u zapisnicima Odjeljenjskih vijeća ili sjednicama aktiva u cilju njihovog smanjenja i poboljšanja discipline. </w:t>
            </w:r>
          </w:p>
          <w:p w14:paraId="0F3C0CC8" w14:textId="3F49F0C6" w:rsidR="000A516C" w:rsidRPr="00E0472D" w:rsidRDefault="000A516C" w:rsidP="000A516C">
            <w:pPr>
              <w:spacing w:line="276" w:lineRule="auto"/>
              <w:rPr>
                <w:rFonts w:ascii="Arial" w:hAnsi="Arial" w:cs="Arial"/>
                <w:bCs/>
                <w:sz w:val="20"/>
                <w:szCs w:val="20"/>
              </w:rPr>
            </w:pPr>
            <w:r w:rsidRPr="007C1C70">
              <w:rPr>
                <w:rFonts w:eastAsia="Calibri" w:cstheme="minorHAnsi"/>
                <w:noProof/>
                <w:color w:val="000000"/>
                <w:lang w:val="hr-HR"/>
              </w:rPr>
              <w:t>Nedostatak udžbenika predstavlja veliki problem za kvalitetnu pripremu i realizaciju nastavnih sadržaja.</w:t>
            </w:r>
            <w:r w:rsidRPr="00C279D5">
              <w:rPr>
                <w:rFonts w:ascii="Arial" w:hAnsi="Arial" w:cs="Arial"/>
                <w:bCs/>
                <w:sz w:val="20"/>
                <w:szCs w:val="20"/>
              </w:rPr>
              <w:t xml:space="preserve"> </w:t>
            </w:r>
          </w:p>
        </w:tc>
      </w:tr>
      <w:tr w:rsidR="000A516C" w:rsidRPr="00E0472D" w14:paraId="05BC572E" w14:textId="77777777" w:rsidTr="00113502">
        <w:trPr>
          <w:trHeight w:val="20"/>
        </w:trPr>
        <w:tc>
          <w:tcPr>
            <w:tcW w:w="351" w:type="pct"/>
            <w:tcBorders>
              <w:top w:val="nil"/>
              <w:bottom w:val="nil"/>
            </w:tcBorders>
            <w:shd w:val="clear" w:color="auto" w:fill="auto"/>
          </w:tcPr>
          <w:p w14:paraId="11D06759" w14:textId="77777777" w:rsidR="000A516C" w:rsidRPr="00E0472D" w:rsidRDefault="000A516C" w:rsidP="000A516C">
            <w:pPr>
              <w:spacing w:line="276" w:lineRule="auto"/>
              <w:rPr>
                <w:rFonts w:ascii="Arial Narrow" w:hAnsi="Arial Narrow" w:cs="Arial"/>
                <w:sz w:val="20"/>
                <w:szCs w:val="20"/>
              </w:rPr>
            </w:pPr>
          </w:p>
        </w:tc>
        <w:tc>
          <w:tcPr>
            <w:tcW w:w="4649" w:type="pct"/>
            <w:shd w:val="clear" w:color="auto" w:fill="auto"/>
          </w:tcPr>
          <w:p w14:paraId="0319897E" w14:textId="232C8EA6" w:rsidR="000A516C" w:rsidRPr="00FF40F3" w:rsidRDefault="000A516C" w:rsidP="000A516C">
            <w:pPr>
              <w:spacing w:line="276" w:lineRule="auto"/>
              <w:rPr>
                <w:rFonts w:ascii="Arial" w:hAnsi="Arial" w:cs="Arial"/>
                <w:b/>
                <w:i/>
                <w:sz w:val="20"/>
                <w:szCs w:val="20"/>
              </w:rPr>
            </w:pPr>
            <w:proofErr w:type="spellStart"/>
            <w:r w:rsidRPr="00FF40F3">
              <w:rPr>
                <w:rFonts w:ascii="Arial" w:hAnsi="Arial" w:cs="Arial"/>
                <w:b/>
                <w:i/>
                <w:sz w:val="20"/>
                <w:szCs w:val="20"/>
              </w:rPr>
              <w:t>Preporuk</w:t>
            </w:r>
            <w:r w:rsidR="00FF40F3">
              <w:rPr>
                <w:rFonts w:ascii="Arial" w:hAnsi="Arial" w:cs="Arial"/>
                <w:b/>
                <w:i/>
                <w:sz w:val="20"/>
                <w:szCs w:val="20"/>
              </w:rPr>
              <w:t>e</w:t>
            </w:r>
            <w:proofErr w:type="spellEnd"/>
            <w:r w:rsidRPr="00FF40F3">
              <w:rPr>
                <w:rFonts w:ascii="Arial" w:hAnsi="Arial" w:cs="Arial"/>
                <w:b/>
                <w:i/>
                <w:sz w:val="20"/>
                <w:szCs w:val="20"/>
              </w:rPr>
              <w:t>:</w:t>
            </w:r>
          </w:p>
        </w:tc>
      </w:tr>
      <w:tr w:rsidR="000A516C" w:rsidRPr="00E0472D" w14:paraId="785642DB" w14:textId="77777777" w:rsidTr="00113502">
        <w:trPr>
          <w:trHeight w:val="20"/>
        </w:trPr>
        <w:tc>
          <w:tcPr>
            <w:tcW w:w="351" w:type="pct"/>
            <w:tcBorders>
              <w:top w:val="nil"/>
            </w:tcBorders>
            <w:shd w:val="clear" w:color="auto" w:fill="auto"/>
          </w:tcPr>
          <w:p w14:paraId="2569403A" w14:textId="77777777" w:rsidR="000A516C" w:rsidRPr="00E0472D" w:rsidRDefault="000A516C" w:rsidP="000A516C">
            <w:pPr>
              <w:spacing w:line="276" w:lineRule="auto"/>
              <w:rPr>
                <w:rFonts w:ascii="Arial Narrow" w:hAnsi="Arial Narrow" w:cs="Arial"/>
                <w:sz w:val="20"/>
                <w:szCs w:val="20"/>
              </w:rPr>
            </w:pPr>
          </w:p>
        </w:tc>
        <w:tc>
          <w:tcPr>
            <w:tcW w:w="4649" w:type="pct"/>
            <w:shd w:val="clear" w:color="auto" w:fill="auto"/>
          </w:tcPr>
          <w:p w14:paraId="3B51B218" w14:textId="7F693876"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Primjenjivati metode aktivne nastave kojima će prethoditi kreativna priprema za čas</w:t>
            </w:r>
            <w:r w:rsidR="00FF40F3" w:rsidRPr="0010273D">
              <w:rPr>
                <w:rFonts w:eastAsia="Calibri" w:cstheme="minorHAnsi"/>
                <w:noProof/>
                <w:color w:val="000000"/>
                <w:lang w:val="hr-HR"/>
              </w:rPr>
              <w:t>.</w:t>
            </w:r>
          </w:p>
          <w:p w14:paraId="482A057B"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Aktiv da inicira, utvrdi plan i prioritete i uključi se u nabavku nedostajućih nastavnih sredstava, opreme i materijala </w:t>
            </w:r>
          </w:p>
          <w:p w14:paraId="0F211375" w14:textId="02A815FC"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realizovati dodatnu i dopunsku nastavu i uključiti učenike u vannastavne aktivnosti.</w:t>
            </w:r>
          </w:p>
          <w:p w14:paraId="02F425D5"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obuku nastavnika za primjenu savremenih metoda i oblika rada u nastavi.</w:t>
            </w:r>
          </w:p>
          <w:p w14:paraId="6B5C03F0"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obezbijediti materijalno-tehnička sredstva za realizaciju modula.</w:t>
            </w:r>
          </w:p>
          <w:p w14:paraId="44100ACC" w14:textId="522A73FE"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Motivisati nastavnike da polažu stručni ispit i dobiju licencu za rad u obrazovanja</w:t>
            </w:r>
            <w:r w:rsidR="00FF40F3" w:rsidRPr="0010273D">
              <w:rPr>
                <w:rFonts w:eastAsia="Calibri" w:cstheme="minorHAnsi"/>
                <w:noProof/>
                <w:color w:val="000000"/>
                <w:lang w:val="hr-HR"/>
              </w:rPr>
              <w:t>.</w:t>
            </w:r>
          </w:p>
          <w:p w14:paraId="51D1CA99" w14:textId="16860696" w:rsidR="000A516C" w:rsidRPr="00FF40F3" w:rsidRDefault="000A516C" w:rsidP="0010273D">
            <w:pPr>
              <w:pStyle w:val="ListParagraph"/>
              <w:numPr>
                <w:ilvl w:val="0"/>
                <w:numId w:val="36"/>
              </w:numPr>
              <w:ind w:left="316" w:hanging="316"/>
              <w:jc w:val="both"/>
              <w:rPr>
                <w:rFonts w:ascii="Arial" w:hAnsi="Arial" w:cs="Arial"/>
                <w:sz w:val="20"/>
                <w:lang w:val="bs-Latn-BA"/>
              </w:rPr>
            </w:pPr>
            <w:r w:rsidRPr="0010273D">
              <w:rPr>
                <w:rFonts w:eastAsia="Calibri" w:cstheme="minorHAnsi"/>
                <w:noProof/>
                <w:color w:val="000000"/>
                <w:lang w:val="hr-HR"/>
              </w:rPr>
              <w:t>Uključiti učenike i roditelje u opremanje kabineta (literatura, šeme, modeli i sl.)</w:t>
            </w:r>
            <w:r w:rsidR="00CC4048">
              <w:rPr>
                <w:rFonts w:eastAsia="Calibri" w:cstheme="minorHAnsi"/>
                <w:noProof/>
                <w:color w:val="000000"/>
                <w:lang w:val="hr-HR"/>
              </w:rPr>
              <w:t>.</w:t>
            </w:r>
          </w:p>
        </w:tc>
      </w:tr>
      <w:tr w:rsidR="000A516C" w:rsidRPr="00E0472D" w14:paraId="5A9E1ABC" w14:textId="77777777" w:rsidTr="00113502">
        <w:trPr>
          <w:cantSplit/>
          <w:trHeight w:val="1277"/>
        </w:trPr>
        <w:tc>
          <w:tcPr>
            <w:tcW w:w="351" w:type="pct"/>
            <w:tcBorders>
              <w:bottom w:val="nil"/>
            </w:tcBorders>
            <w:shd w:val="clear" w:color="auto" w:fill="auto"/>
          </w:tcPr>
          <w:p w14:paraId="204FCA0A" w14:textId="77777777" w:rsidR="000A516C" w:rsidRPr="00E0472D" w:rsidRDefault="000A516C" w:rsidP="000A516C">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9" w:type="pct"/>
            <w:shd w:val="clear" w:color="auto" w:fill="auto"/>
          </w:tcPr>
          <w:p w14:paraId="1E83B502" w14:textId="22AB2817" w:rsidR="000A516C" w:rsidRPr="007C1C70" w:rsidRDefault="000A516C" w:rsidP="007C1C70">
            <w:pPr>
              <w:spacing w:line="276" w:lineRule="auto"/>
              <w:rPr>
                <w:rFonts w:eastAsia="Calibri" w:cstheme="minorHAnsi"/>
                <w:noProof/>
                <w:color w:val="000000"/>
                <w:lang w:val="hr-HR"/>
              </w:rPr>
            </w:pPr>
            <w:r w:rsidRPr="007C1C70">
              <w:rPr>
                <w:rFonts w:eastAsia="Calibri" w:cstheme="minorHAnsi"/>
                <w:noProof/>
                <w:color w:val="000000"/>
                <w:lang w:val="hr-HR"/>
              </w:rPr>
              <w:t>Nastavnici su izjavili da su upoznali učenike sa jasnim kriterijumom ocjenjivanja na početku nastavne godine. Uvidom u Odjeljen</w:t>
            </w:r>
            <w:r w:rsidR="00AB6441">
              <w:rPr>
                <w:rFonts w:eastAsia="Calibri" w:cstheme="minorHAnsi"/>
                <w:noProof/>
                <w:color w:val="000000"/>
                <w:lang w:val="hr-HR"/>
              </w:rPr>
              <w:t>j</w:t>
            </w:r>
            <w:r w:rsidRPr="007C1C70">
              <w:rPr>
                <w:rFonts w:eastAsia="Calibri" w:cstheme="minorHAnsi"/>
                <w:noProof/>
                <w:color w:val="000000"/>
                <w:lang w:val="hr-HR"/>
              </w:rPr>
              <w:t>ske knjige zaključuje se da ocjenjivanje učenika nije redovno kod svih nastavnika. Iz pojedinih modula u Odjeljen</w:t>
            </w:r>
            <w:r w:rsidR="00AB6441">
              <w:rPr>
                <w:rFonts w:eastAsia="Calibri" w:cstheme="minorHAnsi"/>
                <w:noProof/>
                <w:color w:val="000000"/>
                <w:lang w:val="hr-HR"/>
              </w:rPr>
              <w:t>j</w:t>
            </w:r>
            <w:r w:rsidRPr="007C1C70">
              <w:rPr>
                <w:rFonts w:eastAsia="Calibri" w:cstheme="minorHAnsi"/>
                <w:noProof/>
                <w:color w:val="000000"/>
                <w:lang w:val="hr-HR"/>
              </w:rPr>
              <w:t>skim knjigama ne postoje ocjene iz ishoda iako su ti ishodi realizovani, a u nekim modulima pojedini oblici nastave su ocijenjeni grafitnom olovkom. Većina nastavnika nije priložila evidenciju postignuća učenika u svojoj ličnoj bilježnici, već se postignuća bilježe direktno u Odjeljenjskoj knjizi ili elektronski. Na posjećenim časovima  nije vršeno vrednovanje učeničkih odgovora.</w:t>
            </w:r>
            <w:r w:rsidR="007C2756">
              <w:rPr>
                <w:rFonts w:eastAsia="Calibri" w:cstheme="minorHAnsi"/>
                <w:noProof/>
                <w:color w:val="000000"/>
                <w:lang w:val="hr-HR"/>
              </w:rPr>
              <w:t xml:space="preserve"> </w:t>
            </w:r>
            <w:r w:rsidRPr="007C1C70">
              <w:rPr>
                <w:rFonts w:eastAsia="Calibri" w:cstheme="minorHAnsi"/>
                <w:noProof/>
                <w:color w:val="000000"/>
                <w:lang w:val="hr-HR"/>
              </w:rPr>
              <w:t xml:space="preserve">Nedostaje raznovrsnost ocjenjivanja nastave iz nekih modula  što ukazuje na slabu razvojnu funkciju.  </w:t>
            </w:r>
          </w:p>
          <w:p w14:paraId="6138C9AF" w14:textId="74425BFC" w:rsidR="000A516C" w:rsidRPr="00FF40F3" w:rsidRDefault="000A516C" w:rsidP="007C1C70">
            <w:pPr>
              <w:spacing w:line="276" w:lineRule="auto"/>
              <w:rPr>
                <w:rFonts w:ascii="Arial" w:hAnsi="Arial" w:cs="Arial"/>
                <w:bCs/>
                <w:sz w:val="20"/>
                <w:szCs w:val="20"/>
                <w:lang w:val="hr-BA"/>
              </w:rPr>
            </w:pPr>
            <w:r w:rsidRPr="007C1C70">
              <w:rPr>
                <w:rFonts w:eastAsia="Calibri" w:cstheme="minorHAnsi"/>
                <w:noProof/>
                <w:color w:val="000000"/>
                <w:lang w:val="hr-HR"/>
              </w:rPr>
              <w:t>Pregledom Odjeljen</w:t>
            </w:r>
            <w:r w:rsidR="00004B4C">
              <w:rPr>
                <w:rFonts w:eastAsia="Calibri" w:cstheme="minorHAnsi"/>
                <w:noProof/>
                <w:color w:val="000000"/>
                <w:lang w:val="hr-HR"/>
              </w:rPr>
              <w:t>j</w:t>
            </w:r>
            <w:r w:rsidRPr="007C1C70">
              <w:rPr>
                <w:rFonts w:eastAsia="Calibri" w:cstheme="minorHAnsi"/>
                <w:noProof/>
                <w:color w:val="000000"/>
                <w:lang w:val="hr-HR"/>
              </w:rPr>
              <w:t>skih knjiga zaključak je da ocjenjivanje nije u potpunosti u skladu sa osnovnim pedagoškim principima.</w:t>
            </w:r>
            <w:r w:rsidRPr="000A516C">
              <w:rPr>
                <w:rFonts w:ascii="Arial" w:hAnsi="Arial" w:cs="Arial"/>
                <w:bCs/>
                <w:sz w:val="20"/>
                <w:szCs w:val="20"/>
                <w:lang w:val="bs-Latn-BA"/>
              </w:rPr>
              <w:t xml:space="preserve">  </w:t>
            </w:r>
          </w:p>
        </w:tc>
      </w:tr>
      <w:tr w:rsidR="000A516C" w:rsidRPr="00E0472D" w14:paraId="1BF23BF5" w14:textId="77777777" w:rsidTr="00113502">
        <w:trPr>
          <w:trHeight w:val="20"/>
        </w:trPr>
        <w:tc>
          <w:tcPr>
            <w:tcW w:w="351" w:type="pct"/>
            <w:tcBorders>
              <w:top w:val="nil"/>
              <w:bottom w:val="nil"/>
            </w:tcBorders>
            <w:shd w:val="clear" w:color="auto" w:fill="auto"/>
          </w:tcPr>
          <w:p w14:paraId="7E74882B" w14:textId="77777777" w:rsidR="000A516C" w:rsidRPr="00E0472D" w:rsidRDefault="000A516C" w:rsidP="000A516C">
            <w:pPr>
              <w:spacing w:line="276" w:lineRule="auto"/>
              <w:rPr>
                <w:rFonts w:ascii="Arial Narrow" w:hAnsi="Arial Narrow" w:cs="Arial"/>
                <w:sz w:val="20"/>
                <w:szCs w:val="20"/>
              </w:rPr>
            </w:pPr>
          </w:p>
        </w:tc>
        <w:tc>
          <w:tcPr>
            <w:tcW w:w="4649" w:type="pct"/>
            <w:shd w:val="clear" w:color="auto" w:fill="auto"/>
          </w:tcPr>
          <w:p w14:paraId="5798CCB6" w14:textId="06181A49" w:rsidR="000A516C" w:rsidRPr="00FF40F3" w:rsidRDefault="000A516C" w:rsidP="000A516C">
            <w:pPr>
              <w:spacing w:line="276" w:lineRule="auto"/>
              <w:rPr>
                <w:rFonts w:ascii="Arial" w:hAnsi="Arial" w:cs="Arial"/>
                <w:b/>
                <w:i/>
                <w:sz w:val="20"/>
                <w:szCs w:val="20"/>
              </w:rPr>
            </w:pPr>
            <w:proofErr w:type="spellStart"/>
            <w:r w:rsidRPr="00FF40F3">
              <w:rPr>
                <w:rFonts w:ascii="Arial" w:hAnsi="Arial" w:cs="Arial"/>
                <w:b/>
                <w:i/>
                <w:sz w:val="20"/>
                <w:szCs w:val="20"/>
              </w:rPr>
              <w:t>Preporuk</w:t>
            </w:r>
            <w:r w:rsidR="00FF40F3">
              <w:rPr>
                <w:rFonts w:ascii="Arial" w:hAnsi="Arial" w:cs="Arial"/>
                <w:b/>
                <w:i/>
                <w:sz w:val="20"/>
                <w:szCs w:val="20"/>
              </w:rPr>
              <w:t>e</w:t>
            </w:r>
            <w:proofErr w:type="spellEnd"/>
            <w:r w:rsidRPr="00FF40F3">
              <w:rPr>
                <w:rFonts w:ascii="Arial" w:hAnsi="Arial" w:cs="Arial"/>
                <w:b/>
                <w:i/>
                <w:sz w:val="20"/>
                <w:szCs w:val="20"/>
              </w:rPr>
              <w:t>:</w:t>
            </w:r>
          </w:p>
        </w:tc>
      </w:tr>
      <w:tr w:rsidR="000A516C" w:rsidRPr="00E0472D" w14:paraId="07AECF64" w14:textId="77777777" w:rsidTr="00113502">
        <w:trPr>
          <w:trHeight w:val="20"/>
        </w:trPr>
        <w:tc>
          <w:tcPr>
            <w:tcW w:w="351" w:type="pct"/>
            <w:tcBorders>
              <w:top w:val="nil"/>
            </w:tcBorders>
            <w:shd w:val="clear" w:color="auto" w:fill="auto"/>
          </w:tcPr>
          <w:p w14:paraId="36F2F7AD" w14:textId="77777777" w:rsidR="000A516C" w:rsidRPr="00E0472D" w:rsidRDefault="000A516C" w:rsidP="000A516C">
            <w:pPr>
              <w:spacing w:line="276" w:lineRule="auto"/>
              <w:rPr>
                <w:rFonts w:ascii="Arial Narrow" w:hAnsi="Arial Narrow" w:cs="Arial"/>
                <w:sz w:val="20"/>
                <w:szCs w:val="20"/>
              </w:rPr>
            </w:pPr>
          </w:p>
        </w:tc>
        <w:tc>
          <w:tcPr>
            <w:tcW w:w="4649" w:type="pct"/>
            <w:shd w:val="clear" w:color="auto" w:fill="auto"/>
          </w:tcPr>
          <w:p w14:paraId="09E42672" w14:textId="53F06EA4"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Definisati procedure da se različite provjere znanja i vještin</w:t>
            </w:r>
            <w:r w:rsidR="00FF40F3" w:rsidRPr="0010273D">
              <w:rPr>
                <w:rFonts w:eastAsia="Calibri" w:cstheme="minorHAnsi"/>
                <w:noProof/>
                <w:color w:val="000000"/>
                <w:lang w:val="hr-HR"/>
              </w:rPr>
              <w:t>e</w:t>
            </w:r>
            <w:r w:rsidRPr="0010273D">
              <w:rPr>
                <w:rFonts w:eastAsia="Calibri" w:cstheme="minorHAnsi"/>
                <w:noProof/>
                <w:color w:val="000000"/>
                <w:lang w:val="hr-HR"/>
              </w:rPr>
              <w:t xml:space="preserve"> učenika vrše na različite načine</w:t>
            </w:r>
            <w:r w:rsidR="00FF40F3" w:rsidRPr="0010273D">
              <w:rPr>
                <w:rFonts w:eastAsia="Calibri" w:cstheme="minorHAnsi"/>
                <w:noProof/>
                <w:color w:val="000000"/>
                <w:lang w:val="hr-HR"/>
              </w:rPr>
              <w:t>.</w:t>
            </w:r>
          </w:p>
          <w:p w14:paraId="10A38BA7" w14:textId="49D1777F"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Analizirati kriterijume ocjenjivanja na nivou aktiva, izvršiti njihovo usaglašavanje, osvrt na realizaciju i periodične izvještaje</w:t>
            </w:r>
            <w:r w:rsidR="00FF40F3" w:rsidRPr="0010273D">
              <w:rPr>
                <w:rFonts w:eastAsia="Calibri" w:cstheme="minorHAnsi"/>
                <w:noProof/>
                <w:color w:val="000000"/>
                <w:lang w:val="hr-HR"/>
              </w:rPr>
              <w:t>.</w:t>
            </w:r>
            <w:r w:rsidRPr="0010273D">
              <w:rPr>
                <w:rFonts w:eastAsia="Calibri" w:cstheme="minorHAnsi"/>
                <w:noProof/>
                <w:color w:val="000000"/>
                <w:lang w:val="hr-HR"/>
              </w:rPr>
              <w:t xml:space="preserve"> </w:t>
            </w:r>
          </w:p>
          <w:p w14:paraId="6D314DE5" w14:textId="2C9F0825"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Vršiti ocijenjivanje učenika u Od</w:t>
            </w:r>
            <w:r w:rsidR="007A2DF5">
              <w:rPr>
                <w:rFonts w:eastAsia="Calibri" w:cstheme="minorHAnsi"/>
                <w:noProof/>
                <w:color w:val="000000"/>
                <w:lang w:val="hr-HR"/>
              </w:rPr>
              <w:t>j</w:t>
            </w:r>
            <w:r w:rsidRPr="0010273D">
              <w:rPr>
                <w:rFonts w:eastAsia="Calibri" w:cstheme="minorHAnsi"/>
                <w:noProof/>
                <w:color w:val="000000"/>
                <w:lang w:val="hr-HR"/>
              </w:rPr>
              <w:t>eljen</w:t>
            </w:r>
            <w:r w:rsidR="007A2DF5">
              <w:rPr>
                <w:rFonts w:eastAsia="Calibri" w:cstheme="minorHAnsi"/>
                <w:noProof/>
                <w:color w:val="000000"/>
                <w:lang w:val="hr-HR"/>
              </w:rPr>
              <w:t>j</w:t>
            </w:r>
            <w:r w:rsidRPr="0010273D">
              <w:rPr>
                <w:rFonts w:eastAsia="Calibri" w:cstheme="minorHAnsi"/>
                <w:noProof/>
                <w:color w:val="000000"/>
                <w:lang w:val="hr-HR"/>
              </w:rPr>
              <w:t>skim knjigama za svaki ishod u skladu sa didaktičkim preporukama</w:t>
            </w:r>
            <w:r w:rsidR="00FF40F3" w:rsidRPr="0010273D">
              <w:rPr>
                <w:rFonts w:eastAsia="Calibri" w:cstheme="minorHAnsi"/>
                <w:noProof/>
                <w:color w:val="000000"/>
                <w:lang w:val="hr-HR"/>
              </w:rPr>
              <w:t>.</w:t>
            </w:r>
          </w:p>
          <w:p w14:paraId="17864E4B" w14:textId="77777777" w:rsidR="000A516C" w:rsidRPr="0010273D" w:rsidRDefault="000A516C"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Utvrditi kriterijume ocjenjivanja po modulima.</w:t>
            </w:r>
          </w:p>
          <w:p w14:paraId="2214813D" w14:textId="12862C89" w:rsidR="000A516C" w:rsidRPr="000A516C" w:rsidRDefault="000A516C" w:rsidP="0010273D">
            <w:pPr>
              <w:pStyle w:val="ListParagraph"/>
              <w:numPr>
                <w:ilvl w:val="0"/>
                <w:numId w:val="36"/>
              </w:numPr>
              <w:ind w:left="316" w:hanging="316"/>
              <w:jc w:val="both"/>
              <w:rPr>
                <w:rFonts w:ascii="Arial" w:hAnsi="Arial" w:cs="Arial"/>
                <w:sz w:val="20"/>
                <w:szCs w:val="20"/>
                <w:lang w:val="bs-Latn-BA"/>
              </w:rPr>
            </w:pPr>
            <w:r w:rsidRPr="0010273D">
              <w:rPr>
                <w:rFonts w:eastAsia="Calibri" w:cstheme="minorHAnsi"/>
                <w:noProof/>
                <w:color w:val="000000"/>
                <w:lang w:val="hr-HR"/>
              </w:rPr>
              <w:t>Planirati i realizovati različite vidove podrške učenicima.</w:t>
            </w:r>
          </w:p>
        </w:tc>
      </w:tr>
    </w:tbl>
    <w:p w14:paraId="7D228382" w14:textId="77777777" w:rsidR="00B3178F" w:rsidRPr="0044312C" w:rsidRDefault="00B3178F" w:rsidP="00132E47">
      <w:pPr>
        <w:spacing w:after="0" w:line="276" w:lineRule="auto"/>
        <w:rPr>
          <w:rFonts w:ascii="Arial" w:hAnsi="Arial" w:cs="Arial"/>
        </w:rPr>
      </w:pPr>
    </w:p>
    <w:p w14:paraId="18954D54" w14:textId="77777777" w:rsidR="00132E47" w:rsidRDefault="00132E47" w:rsidP="00132E47">
      <w:pPr>
        <w:spacing w:after="0" w:line="276" w:lineRule="auto"/>
        <w:rPr>
          <w:rFonts w:ascii="Arial" w:hAnsi="Arial" w:cs="Arial"/>
          <w:sz w:val="8"/>
          <w:szCs w:val="8"/>
        </w:rPr>
      </w:pPr>
    </w:p>
    <w:p w14:paraId="32C44098" w14:textId="77777777" w:rsidR="00132E47" w:rsidRDefault="00132E47" w:rsidP="00132E47">
      <w:pPr>
        <w:spacing w:after="0" w:line="276" w:lineRule="auto"/>
        <w:rPr>
          <w:rFonts w:ascii="Arial" w:hAnsi="Arial" w:cs="Arial"/>
          <w:sz w:val="8"/>
          <w:szCs w:val="8"/>
        </w:rPr>
      </w:pPr>
    </w:p>
    <w:p w14:paraId="2DEEE016" w14:textId="77777777" w:rsidR="00132E47" w:rsidRDefault="00132E47" w:rsidP="00132E47">
      <w:pPr>
        <w:spacing w:after="0" w:line="276" w:lineRule="auto"/>
        <w:rPr>
          <w:rFonts w:ascii="Arial" w:hAnsi="Arial" w:cs="Arial"/>
          <w:sz w:val="8"/>
          <w:szCs w:val="8"/>
        </w:rPr>
      </w:pPr>
    </w:p>
    <w:p w14:paraId="40176FCD" w14:textId="77777777" w:rsidR="00132E47" w:rsidRPr="008650ED" w:rsidRDefault="00132E47" w:rsidP="00132E47">
      <w:pPr>
        <w:spacing w:after="0" w:line="276" w:lineRule="auto"/>
        <w:rPr>
          <w:rFonts w:ascii="Arial" w:hAnsi="Arial" w:cs="Arial"/>
          <w:sz w:val="8"/>
          <w:szCs w:val="8"/>
        </w:rPr>
      </w:pPr>
    </w:p>
    <w:p w14:paraId="41B7689A" w14:textId="77777777" w:rsidR="00132E47" w:rsidRDefault="00132E47" w:rsidP="00132E47">
      <w:pPr>
        <w:spacing w:after="0"/>
        <w:rPr>
          <w:rFonts w:ascii="Arial" w:hAnsi="Arial" w:cs="Arial"/>
          <w:sz w:val="20"/>
          <w:szCs w:val="20"/>
        </w:rPr>
      </w:pPr>
    </w:p>
    <w:p w14:paraId="3E87FCF2" w14:textId="01FF9DFE" w:rsidR="00132E47" w:rsidRPr="008650ED" w:rsidRDefault="00FF40F3" w:rsidP="00132E47">
      <w:pPr>
        <w:rPr>
          <w:rFonts w:ascii="Arial" w:hAnsi="Arial" w:cs="Arial"/>
          <w:sz w:val="20"/>
          <w:szCs w:val="20"/>
        </w:rPr>
      </w:pPr>
      <w:r>
        <w:rPr>
          <w:rFonts w:ascii="Arial" w:hAnsi="Arial" w:cs="Arial"/>
          <w:sz w:val="20"/>
          <w:szCs w:val="20"/>
        </w:rPr>
        <w:br w:type="page"/>
      </w:r>
    </w:p>
    <w:p w14:paraId="65A76C42" w14:textId="77777777" w:rsidR="00132E47" w:rsidRPr="00655B1A" w:rsidRDefault="00132E47" w:rsidP="00132E47">
      <w:r w:rsidRPr="00511023">
        <w:rPr>
          <w:b/>
          <w:bCs/>
        </w:rPr>
        <w:lastRenderedPageBreak/>
        <w:t>Pro</w:t>
      </w:r>
      <w:r>
        <w:rPr>
          <w:b/>
          <w:bCs/>
        </w:rPr>
        <w:t>svjetni nadzornik:</w:t>
      </w:r>
      <w:r w:rsidRPr="007733E1">
        <w:rPr>
          <w:rFonts w:ascii="Arial" w:hAnsi="Arial" w:cs="Arial"/>
          <w:b/>
          <w:sz w:val="20"/>
          <w:szCs w:val="20"/>
          <w:lang w:val="bs-Latn-BA"/>
        </w:rPr>
        <w:t xml:space="preserve"> </w:t>
      </w:r>
      <w:r w:rsidRPr="00935B9F">
        <w:rPr>
          <w:rFonts w:ascii="Arial" w:hAnsi="Arial" w:cs="Arial"/>
          <w:b/>
          <w:sz w:val="20"/>
          <w:szCs w:val="20"/>
          <w:lang w:val="bs-Latn-BA"/>
        </w:rPr>
        <w:t>Draško Kuburović, dipl. inž. maš</w:t>
      </w:r>
    </w:p>
    <w:tbl>
      <w:tblPr>
        <w:tblW w:w="5000" w:type="pct"/>
        <w:tblLook w:val="04A0" w:firstRow="1" w:lastRow="0" w:firstColumn="1" w:lastColumn="0" w:noHBand="0" w:noVBand="1"/>
      </w:tblPr>
      <w:tblGrid>
        <w:gridCol w:w="4536"/>
        <w:gridCol w:w="4536"/>
      </w:tblGrid>
      <w:tr w:rsidR="00132E47" w:rsidRPr="006B1D65" w14:paraId="5469F90B" w14:textId="77777777" w:rsidTr="00132E47">
        <w:tc>
          <w:tcPr>
            <w:tcW w:w="5000" w:type="pct"/>
            <w:gridSpan w:val="2"/>
          </w:tcPr>
          <w:p w14:paraId="62F10C19"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1.2.8</w:t>
            </w:r>
            <w:r w:rsidRPr="00D821E3">
              <w:rPr>
                <w:rFonts w:ascii="Arial" w:hAnsi="Arial" w:cs="Arial"/>
                <w:b/>
                <w:sz w:val="20"/>
                <w:szCs w:val="20"/>
              </w:rPr>
              <w:t>.</w:t>
            </w:r>
            <w:r>
              <w:rPr>
                <w:rFonts w:ascii="Arial" w:hAnsi="Arial" w:cs="Arial"/>
                <w:b/>
                <w:sz w:val="20"/>
                <w:szCs w:val="20"/>
              </w:rPr>
              <w:t xml:space="preserve"> </w:t>
            </w:r>
            <w:r w:rsidRPr="00E82FD2">
              <w:rPr>
                <w:rFonts w:ascii="Arial" w:hAnsi="Arial" w:cs="Arial"/>
                <w:b/>
                <w:sz w:val="20"/>
                <w:szCs w:val="20"/>
                <w:lang w:val="bs-Latn-BA"/>
              </w:rPr>
              <w:t>Instalater termotehničkih sistema</w:t>
            </w:r>
          </w:p>
        </w:tc>
      </w:tr>
      <w:tr w:rsidR="00132E47" w:rsidRPr="006B1D65" w14:paraId="600CD628" w14:textId="77777777" w:rsidTr="00132E47">
        <w:trPr>
          <w:trHeight w:val="20"/>
        </w:trPr>
        <w:tc>
          <w:tcPr>
            <w:tcW w:w="5000" w:type="pct"/>
            <w:gridSpan w:val="2"/>
            <w:tcBorders>
              <w:bottom w:val="single" w:sz="4" w:space="0" w:color="auto"/>
            </w:tcBorders>
          </w:tcPr>
          <w:p w14:paraId="0083EC4C"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p>
        </w:tc>
      </w:tr>
      <w:tr w:rsidR="00132E47" w:rsidRPr="006B1D65" w14:paraId="47692F8E" w14:textId="77777777" w:rsidTr="00132E47">
        <w:tc>
          <w:tcPr>
            <w:tcW w:w="2500" w:type="pct"/>
            <w:tcBorders>
              <w:bottom w:val="nil"/>
              <w:right w:val="nil"/>
            </w:tcBorders>
          </w:tcPr>
          <w:p w14:paraId="67809F5C"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Ukupan broj nastavnika po datom programu: </w:t>
            </w:r>
          </w:p>
        </w:tc>
        <w:tc>
          <w:tcPr>
            <w:tcW w:w="2500" w:type="pct"/>
            <w:tcBorders>
              <w:left w:val="nil"/>
              <w:bottom w:val="nil"/>
            </w:tcBorders>
          </w:tcPr>
          <w:p w14:paraId="4C6E8821" w14:textId="77777777" w:rsidR="00132E47" w:rsidRPr="006B1D65" w:rsidRDefault="00132E47" w:rsidP="00132E47">
            <w:pPr>
              <w:autoSpaceDE w:val="0"/>
              <w:autoSpaceDN w:val="0"/>
              <w:adjustRightInd w:val="0"/>
              <w:rPr>
                <w:rFonts w:ascii="Arial" w:hAnsi="Arial" w:cs="Arial"/>
                <w:sz w:val="20"/>
                <w:szCs w:val="20"/>
              </w:rPr>
            </w:pPr>
            <w:r w:rsidRPr="00ED77B8">
              <w:t>5</w:t>
            </w:r>
          </w:p>
        </w:tc>
      </w:tr>
      <w:tr w:rsidR="00132E47" w:rsidRPr="006B1D65" w14:paraId="5777032F" w14:textId="77777777" w:rsidTr="00132E47">
        <w:tc>
          <w:tcPr>
            <w:tcW w:w="2500" w:type="pct"/>
            <w:tcBorders>
              <w:top w:val="nil"/>
              <w:bottom w:val="nil"/>
              <w:right w:val="nil"/>
            </w:tcBorders>
          </w:tcPr>
          <w:p w14:paraId="29524510"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nastavnika kod kojih je izvršen nadzor: </w:t>
            </w:r>
          </w:p>
        </w:tc>
        <w:tc>
          <w:tcPr>
            <w:tcW w:w="2500" w:type="pct"/>
            <w:tcBorders>
              <w:top w:val="nil"/>
              <w:left w:val="nil"/>
              <w:bottom w:val="nil"/>
            </w:tcBorders>
          </w:tcPr>
          <w:p w14:paraId="54302E8F" w14:textId="77777777" w:rsidR="00132E47" w:rsidRPr="006B1D65" w:rsidRDefault="00132E47" w:rsidP="00132E47">
            <w:pPr>
              <w:autoSpaceDE w:val="0"/>
              <w:autoSpaceDN w:val="0"/>
              <w:adjustRightInd w:val="0"/>
              <w:rPr>
                <w:rFonts w:ascii="Arial" w:hAnsi="Arial" w:cs="Arial"/>
                <w:sz w:val="20"/>
                <w:szCs w:val="20"/>
              </w:rPr>
            </w:pPr>
            <w:r w:rsidRPr="00ED77B8">
              <w:t>4</w:t>
            </w:r>
          </w:p>
        </w:tc>
      </w:tr>
      <w:tr w:rsidR="00132E47" w:rsidRPr="006B1D65" w14:paraId="14BA8F26" w14:textId="77777777" w:rsidTr="00132E47">
        <w:tc>
          <w:tcPr>
            <w:tcW w:w="2500" w:type="pct"/>
            <w:tcBorders>
              <w:top w:val="nil"/>
              <w:bottom w:val="nil"/>
              <w:right w:val="nil"/>
            </w:tcBorders>
          </w:tcPr>
          <w:p w14:paraId="0BC1F6BF"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Posjećena odjeljenja:</w:t>
            </w:r>
          </w:p>
        </w:tc>
        <w:tc>
          <w:tcPr>
            <w:tcW w:w="2500" w:type="pct"/>
            <w:tcBorders>
              <w:top w:val="nil"/>
              <w:left w:val="nil"/>
              <w:bottom w:val="nil"/>
            </w:tcBorders>
          </w:tcPr>
          <w:p w14:paraId="2B23BA9B" w14:textId="460A6CAB" w:rsidR="00132E47" w:rsidRPr="006B1D65" w:rsidRDefault="00132E47" w:rsidP="00132E47">
            <w:pPr>
              <w:autoSpaceDE w:val="0"/>
              <w:autoSpaceDN w:val="0"/>
              <w:adjustRightInd w:val="0"/>
              <w:rPr>
                <w:rFonts w:ascii="Arial" w:hAnsi="Arial" w:cs="Arial"/>
                <w:sz w:val="20"/>
                <w:szCs w:val="20"/>
              </w:rPr>
            </w:pPr>
            <w:r>
              <w:t xml:space="preserve"> 1its , 2i</w:t>
            </w:r>
            <w:r w:rsidRPr="00ED77B8">
              <w:t>ts, 3its, 1itsam (mješovito Inst</w:t>
            </w:r>
            <w:r w:rsidR="00C32228">
              <w:t>alater</w:t>
            </w:r>
            <w:r w:rsidRPr="00ED77B8">
              <w:t xml:space="preserve"> - Automeh</w:t>
            </w:r>
            <w:r w:rsidR="007320A0">
              <w:t>aničar</w:t>
            </w:r>
            <w:r w:rsidRPr="00ED77B8">
              <w:t>)</w:t>
            </w:r>
          </w:p>
        </w:tc>
      </w:tr>
      <w:tr w:rsidR="00132E47" w:rsidRPr="006B1D65" w14:paraId="546DFC18" w14:textId="77777777" w:rsidTr="00132E47">
        <w:tc>
          <w:tcPr>
            <w:tcW w:w="2500" w:type="pct"/>
            <w:tcBorders>
              <w:top w:val="nil"/>
              <w:right w:val="nil"/>
            </w:tcBorders>
          </w:tcPr>
          <w:p w14:paraId="5412592E" w14:textId="77777777" w:rsidR="00132E47" w:rsidRPr="00BA669B" w:rsidRDefault="00132E47" w:rsidP="00BA669B">
            <w:pPr>
              <w:autoSpaceDE w:val="0"/>
              <w:autoSpaceDN w:val="0"/>
              <w:adjustRightInd w:val="0"/>
              <w:spacing w:after="0" w:line="240" w:lineRule="auto"/>
              <w:rPr>
                <w:rFonts w:eastAsia="Calibri" w:cstheme="minorHAnsi"/>
                <w:noProof/>
                <w:lang w:val="hr-HR"/>
              </w:rPr>
            </w:pPr>
            <w:r w:rsidRPr="00BA669B">
              <w:rPr>
                <w:rFonts w:eastAsia="Calibri" w:cstheme="minorHAnsi"/>
                <w:noProof/>
                <w:lang w:val="hr-HR"/>
              </w:rPr>
              <w:t xml:space="preserve">Broj posjećenih časova: </w:t>
            </w:r>
          </w:p>
        </w:tc>
        <w:tc>
          <w:tcPr>
            <w:tcW w:w="2500" w:type="pct"/>
            <w:tcBorders>
              <w:top w:val="nil"/>
              <w:left w:val="nil"/>
            </w:tcBorders>
          </w:tcPr>
          <w:p w14:paraId="5EF41246" w14:textId="77777777" w:rsidR="00132E47" w:rsidRPr="006B1D65" w:rsidRDefault="00132E47" w:rsidP="00132E47">
            <w:pPr>
              <w:spacing w:line="276" w:lineRule="auto"/>
              <w:rPr>
                <w:rFonts w:ascii="Arial" w:hAnsi="Arial" w:cs="Arial"/>
                <w:sz w:val="20"/>
                <w:szCs w:val="20"/>
              </w:rPr>
            </w:pPr>
            <w:r w:rsidRPr="00ED77B8">
              <w:t xml:space="preserve"> 8</w:t>
            </w:r>
          </w:p>
        </w:tc>
      </w:tr>
    </w:tbl>
    <w:p w14:paraId="1A6CF771" w14:textId="77777777" w:rsidR="00132E47" w:rsidRPr="008650ED" w:rsidRDefault="00132E47" w:rsidP="00132E47">
      <w:pPr>
        <w:spacing w:after="0" w:line="276" w:lineRule="auto"/>
        <w:rPr>
          <w:rFonts w:ascii="Arial" w:hAnsi="Arial" w:cs="Arial"/>
          <w:sz w:val="8"/>
          <w:szCs w:val="8"/>
        </w:rPr>
      </w:pPr>
    </w:p>
    <w:p w14:paraId="615D71E8" w14:textId="5856D4B7" w:rsidR="00132E47" w:rsidRDefault="00132E47" w:rsidP="00132E47">
      <w:pPr>
        <w:spacing w:after="0" w:line="276" w:lineRule="auto"/>
        <w:rPr>
          <w:rFonts w:ascii="Arial" w:hAnsi="Arial" w:cs="Arial"/>
        </w:rPr>
      </w:pPr>
      <w:r w:rsidRPr="0044312C">
        <w:rPr>
          <w:rFonts w:ascii="Arial" w:hAnsi="Arial" w:cs="Arial"/>
        </w:rPr>
        <w:object w:dxaOrig="14775" w:dyaOrig="3447" w14:anchorId="3CA75DE0">
          <v:shape id="_x0000_i1038" type="#_x0000_t75" style="width:463.5pt;height:108pt" o:ole="" o:bordertopcolor="red" o:borderleftcolor="red" o:borderbottomcolor="red" o:borderrightcolor="red">
            <v:imagedata r:id="rId37" o:title=""/>
            <w10:bordertop type="single" width="18"/>
            <w10:borderleft type="single" width="18"/>
            <w10:borderbottom type="single" width="18"/>
            <w10:borderright type="single" width="18"/>
          </v:shape>
          <o:OLEObject Type="Embed" ProgID="Excel.Sheet.8" ShapeID="_x0000_i1038" DrawAspect="Content" ObjectID="_1800344119" r:id="rId38"/>
        </w:object>
      </w:r>
    </w:p>
    <w:p w14:paraId="162B62D3" w14:textId="197AF32D" w:rsidR="00B3178F" w:rsidRDefault="00B3178F" w:rsidP="00132E47">
      <w:pPr>
        <w:spacing w:after="0" w:line="276" w:lineRule="auto"/>
        <w:rPr>
          <w:rFonts w:ascii="Arial" w:hAnsi="Arial" w:cs="Arial"/>
        </w:rPr>
      </w:pPr>
    </w:p>
    <w:tbl>
      <w:tblPr>
        <w:tblStyle w:val="TableGrid"/>
        <w:tblW w:w="5162" w:type="pct"/>
        <w:tblLook w:val="04A0" w:firstRow="1" w:lastRow="0" w:firstColumn="1" w:lastColumn="0" w:noHBand="0" w:noVBand="1"/>
      </w:tblPr>
      <w:tblGrid>
        <w:gridCol w:w="663"/>
        <w:gridCol w:w="8693"/>
      </w:tblGrid>
      <w:tr w:rsidR="00B3178F" w:rsidRPr="00E0472D" w14:paraId="337275FD" w14:textId="77777777" w:rsidTr="00113502">
        <w:trPr>
          <w:cantSplit/>
          <w:trHeight w:val="20"/>
        </w:trPr>
        <w:tc>
          <w:tcPr>
            <w:tcW w:w="354" w:type="pct"/>
            <w:tcBorders>
              <w:bottom w:val="nil"/>
            </w:tcBorders>
            <w:shd w:val="clear" w:color="auto" w:fill="auto"/>
          </w:tcPr>
          <w:p w14:paraId="7E5F7152" w14:textId="77777777" w:rsidR="00B3178F" w:rsidRPr="00E0472D" w:rsidRDefault="00B3178F" w:rsidP="006F2E57">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2E8B5CC3" w14:textId="77777777" w:rsidR="00B3178F" w:rsidRPr="00E0472D" w:rsidRDefault="00B3178F" w:rsidP="006F2E57">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FF40F3" w:rsidRPr="00E0472D" w14:paraId="6BEDB552" w14:textId="77777777" w:rsidTr="00113502">
        <w:trPr>
          <w:cantSplit/>
          <w:trHeight w:val="20"/>
        </w:trPr>
        <w:tc>
          <w:tcPr>
            <w:tcW w:w="354" w:type="pct"/>
            <w:tcBorders>
              <w:top w:val="nil"/>
              <w:bottom w:val="single" w:sz="4" w:space="0" w:color="auto"/>
            </w:tcBorders>
            <w:shd w:val="clear" w:color="auto" w:fill="auto"/>
          </w:tcPr>
          <w:p w14:paraId="492539E2" w14:textId="77777777" w:rsidR="00FF40F3" w:rsidRPr="00E0472D" w:rsidRDefault="00FF40F3" w:rsidP="00FF40F3">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tcPr>
          <w:p w14:paraId="4C12B160" w14:textId="62B7C943"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Obrazovni program Instalater termotehničkih sist</w:t>
            </w:r>
            <w:r w:rsidR="00C32228">
              <w:rPr>
                <w:rFonts w:eastAsia="Calibri" w:cstheme="minorHAnsi"/>
                <w:noProof/>
                <w:color w:val="000000"/>
                <w:lang w:val="hr-HR"/>
              </w:rPr>
              <w:t>e</w:t>
            </w:r>
            <w:r w:rsidRPr="007C1C70">
              <w:rPr>
                <w:rFonts w:eastAsia="Calibri" w:cstheme="minorHAnsi"/>
                <w:noProof/>
                <w:color w:val="000000"/>
                <w:lang w:val="hr-HR"/>
              </w:rPr>
              <w:t>ma realizuje se u svakoj godini sa po jednim odjeljenjem, s</w:t>
            </w:r>
            <w:r w:rsidR="0090606C">
              <w:rPr>
                <w:rFonts w:eastAsia="Calibri" w:cstheme="minorHAnsi"/>
                <w:noProof/>
                <w:color w:val="000000"/>
                <w:lang w:val="hr-HR"/>
              </w:rPr>
              <w:t xml:space="preserve"> </w:t>
            </w:r>
            <w:r w:rsidRPr="007C1C70">
              <w:rPr>
                <w:rFonts w:eastAsia="Calibri" w:cstheme="minorHAnsi"/>
                <w:noProof/>
                <w:color w:val="000000"/>
                <w:lang w:val="hr-HR"/>
              </w:rPr>
              <w:t>tim što je u prve dvije godine kombinovano od</w:t>
            </w:r>
            <w:r w:rsidR="00770FE7">
              <w:rPr>
                <w:rFonts w:eastAsia="Calibri" w:cstheme="minorHAnsi"/>
                <w:noProof/>
                <w:color w:val="000000"/>
                <w:lang w:val="hr-HR"/>
              </w:rPr>
              <w:t>j</w:t>
            </w:r>
            <w:r w:rsidRPr="007C1C70">
              <w:rPr>
                <w:rFonts w:eastAsia="Calibri" w:cstheme="minorHAnsi"/>
                <w:noProof/>
                <w:color w:val="000000"/>
                <w:lang w:val="hr-HR"/>
              </w:rPr>
              <w:t xml:space="preserve">eljenje sa OP Automehaničar. Školske 2024/25. godine upisano je 13 učenika u I razredu, 10 u II razredu, 10 učenika u III razredu. </w:t>
            </w:r>
          </w:p>
          <w:p w14:paraId="042B7DF4" w14:textId="3FB10713"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 Aktiv OP Instalater termotehničih sistema čini 5 nastavnika, od toga dva nastavnika nemaju položen stručni ispit. Jedan nastavnik je na bolovanju</w:t>
            </w:r>
            <w:r w:rsidR="0090606C">
              <w:rPr>
                <w:rFonts w:eastAsia="Calibri" w:cstheme="minorHAnsi"/>
                <w:noProof/>
                <w:color w:val="000000"/>
                <w:lang w:val="hr-HR"/>
              </w:rPr>
              <w:t>,</w:t>
            </w:r>
            <w:r w:rsidRPr="007C1C70">
              <w:rPr>
                <w:rFonts w:eastAsia="Calibri" w:cstheme="minorHAnsi"/>
                <w:noProof/>
                <w:color w:val="000000"/>
                <w:lang w:val="hr-HR"/>
              </w:rPr>
              <w:t xml:space="preserve"> pa je njegove časove preuzela koleginica iz aktiva. </w:t>
            </w:r>
          </w:p>
          <w:p w14:paraId="138BB776" w14:textId="6544BE79"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Raspored časova nije u potpunosti napravljen u skladu sa nastavnim planom i pedagoškim normama. </w:t>
            </w:r>
          </w:p>
          <w:p w14:paraId="7209D7B8" w14:textId="50EED1F5"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Nastava se planira u skladu sa </w:t>
            </w:r>
            <w:r w:rsidR="007320A0">
              <w:rPr>
                <w:rFonts w:eastAsia="Calibri" w:cstheme="minorHAnsi"/>
                <w:noProof/>
                <w:color w:val="000000"/>
                <w:lang w:val="hr-HR"/>
              </w:rPr>
              <w:t>o</w:t>
            </w:r>
            <w:r w:rsidRPr="007C1C70">
              <w:rPr>
                <w:rFonts w:eastAsia="Calibri" w:cstheme="minorHAnsi"/>
                <w:noProof/>
                <w:color w:val="000000"/>
                <w:lang w:val="hr-HR"/>
              </w:rPr>
              <w:t>brazovnim programom kroz Godišnji plan rada i Plan realizacije ishoda. Formirani su registratori za svaki razred posebno za odlaganje godišnjih planova i planova realizacije ishoda. Isti su pregledani i potpisani od strane koordinatora</w:t>
            </w:r>
            <w:r w:rsidR="000A1B77">
              <w:rPr>
                <w:rFonts w:eastAsia="Calibri" w:cstheme="minorHAnsi"/>
                <w:noProof/>
                <w:color w:val="000000"/>
                <w:lang w:val="hr-HR"/>
              </w:rPr>
              <w:t>,</w:t>
            </w:r>
            <w:r w:rsidRPr="007C1C70">
              <w:rPr>
                <w:rFonts w:eastAsia="Calibri" w:cstheme="minorHAnsi"/>
                <w:noProof/>
                <w:color w:val="000000"/>
                <w:lang w:val="hr-HR"/>
              </w:rPr>
              <w:t xml:space="preserve"> ali ne i od pedagoga. U zapisnicima nema komentara pedagoga i koordinatora. U nekim planovima realizacije ishoda nisu planirane provjere znanja učenika tokom realizacije i na kraju samog ishoda. Ne vodi se napomena o realizaciji planiranih aktivnosti, što je veoma važno kod planiranja narednih aktivnosti i prilagođavanj</w:t>
            </w:r>
            <w:r w:rsidR="00D76418">
              <w:rPr>
                <w:rFonts w:eastAsia="Calibri" w:cstheme="minorHAnsi"/>
                <w:noProof/>
                <w:color w:val="000000"/>
                <w:lang w:val="hr-HR"/>
              </w:rPr>
              <w:t>a</w:t>
            </w:r>
            <w:r w:rsidRPr="007C1C70">
              <w:rPr>
                <w:rFonts w:eastAsia="Calibri" w:cstheme="minorHAnsi"/>
                <w:noProof/>
                <w:color w:val="000000"/>
                <w:lang w:val="hr-HR"/>
              </w:rPr>
              <w:t xml:space="preserve"> nastavnih sadržaja strukturi odjeljenja i uzrastu učenika. Prilikom uvida u Odjeljenjsku knjigu, uočeni su nedostaci koji se odnose na kratke zapisnike sa Odjeljenjskog vijeća, evidenciju slobodnih i vannastavnih aktivnosti.</w:t>
            </w:r>
          </w:p>
          <w:p w14:paraId="7EA5B456" w14:textId="77777777"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U cilju usaglašavanja dinamike realizacije postavljenih kriterijuma u ishodima učenja, ne vidi se saradnja nastavnika stručno-teorijskih modula i opšteobrazovnih modula, u zajedničkom planiranju vaspitno-obrazovnog rada.</w:t>
            </w:r>
          </w:p>
          <w:p w14:paraId="3604493E" w14:textId="77777777"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w:t>
            </w:r>
            <w:r w:rsidRPr="007C1C70">
              <w:rPr>
                <w:rFonts w:eastAsia="Calibri" w:cstheme="minorHAnsi"/>
                <w:noProof/>
                <w:color w:val="000000"/>
                <w:lang w:val="hr-HR"/>
              </w:rPr>
              <w:lastRenderedPageBreak/>
              <w:t>na vrednovanje znanja učenika i način provjere usvojenog znanja. Metode i oblici rada nastavnika su uglavnom usklađeni sa postavljenim ciljevima. Planira se profesionalna praksa u korelaciji s programima stručno-teorijskih modula.</w:t>
            </w:r>
          </w:p>
          <w:p w14:paraId="5D7AAF0E" w14:textId="09C50E89"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Postoji sveska aktiva za sve obrazovne profile za područje rada mašinstva. Stručni aktiv </w:t>
            </w:r>
          </w:p>
          <w:p w14:paraId="469A9CA1" w14:textId="2BDF61B9"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redovno vodi zapisnike sa održanih sjednica. Postoji plan rada Stručnog aktiva</w:t>
            </w:r>
            <w:r w:rsidR="007C7065">
              <w:rPr>
                <w:rFonts w:eastAsia="Calibri" w:cstheme="minorHAnsi"/>
                <w:noProof/>
                <w:color w:val="000000"/>
                <w:lang w:val="hr-HR"/>
              </w:rPr>
              <w:t>,</w:t>
            </w:r>
            <w:r w:rsidRPr="007C1C70">
              <w:rPr>
                <w:rFonts w:eastAsia="Calibri" w:cstheme="minorHAnsi"/>
                <w:noProof/>
                <w:color w:val="000000"/>
                <w:lang w:val="hr-HR"/>
              </w:rPr>
              <w:t xml:space="preserve"> ali je </w:t>
            </w:r>
          </w:p>
          <w:p w14:paraId="34779F96" w14:textId="77777777"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nedovoljno usmjeren na poboljšanje vaspitno-obrazovnog procesa i ostalih razvojnih </w:t>
            </w:r>
          </w:p>
          <w:p w14:paraId="6C3201D3" w14:textId="77777777"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aktivnosti. U zapisnicima nijesu u potpunosti evidentirane sve planirane i realizovane </w:t>
            </w:r>
          </w:p>
          <w:p w14:paraId="19E60DF1" w14:textId="0E81E418"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aktivnosti. Podaci i analize o uspjehu učenika po predmetima vode se uredno</w:t>
            </w:r>
            <w:r w:rsidR="00734979">
              <w:rPr>
                <w:rFonts w:eastAsia="Calibri" w:cstheme="minorHAnsi"/>
                <w:noProof/>
                <w:color w:val="000000"/>
                <w:lang w:val="hr-HR"/>
              </w:rPr>
              <w:t>,</w:t>
            </w:r>
            <w:r w:rsidRPr="007C1C70">
              <w:rPr>
                <w:rFonts w:eastAsia="Calibri" w:cstheme="minorHAnsi"/>
                <w:noProof/>
                <w:color w:val="000000"/>
                <w:lang w:val="hr-HR"/>
              </w:rPr>
              <w:t xml:space="preserve"> ali ne i ponastavnicima. Ne predlažu se mjere za poboljšanje vaspitno</w:t>
            </w:r>
            <w:r w:rsidR="00D936A7">
              <w:rPr>
                <w:rFonts w:eastAsia="Calibri" w:cstheme="minorHAnsi"/>
                <w:noProof/>
                <w:color w:val="000000"/>
                <w:lang w:val="hr-HR"/>
              </w:rPr>
              <w:t>-</w:t>
            </w:r>
            <w:r w:rsidRPr="007C1C70">
              <w:rPr>
                <w:rFonts w:eastAsia="Calibri" w:cstheme="minorHAnsi"/>
                <w:noProof/>
                <w:color w:val="000000"/>
                <w:lang w:val="hr-HR"/>
              </w:rPr>
              <w:t>obrazovnog rada.</w:t>
            </w:r>
            <w:r w:rsidR="00704BD7">
              <w:rPr>
                <w:rFonts w:eastAsia="Calibri" w:cstheme="minorHAnsi"/>
                <w:noProof/>
                <w:color w:val="000000"/>
                <w:lang w:val="hr-HR"/>
              </w:rPr>
              <w:t xml:space="preserve"> </w:t>
            </w:r>
            <w:r w:rsidRPr="007C1C70">
              <w:rPr>
                <w:rFonts w:eastAsia="Calibri" w:cstheme="minorHAnsi"/>
                <w:noProof/>
                <w:color w:val="000000"/>
                <w:lang w:val="hr-HR"/>
              </w:rPr>
              <w:t>Nema</w:t>
            </w:r>
            <w:r w:rsidR="00704BD7">
              <w:rPr>
                <w:rFonts w:eastAsia="Calibri" w:cstheme="minorHAnsi"/>
                <w:noProof/>
                <w:color w:val="000000"/>
                <w:lang w:val="hr-HR"/>
              </w:rPr>
              <w:t xml:space="preserve"> </w:t>
            </w:r>
            <w:r w:rsidRPr="007C1C70">
              <w:rPr>
                <w:rFonts w:eastAsia="Calibri" w:cstheme="minorHAnsi"/>
                <w:noProof/>
                <w:color w:val="000000"/>
                <w:lang w:val="hr-HR"/>
              </w:rPr>
              <w:t>podataka o održanim ugledno</w:t>
            </w:r>
            <w:r w:rsidR="001844A1">
              <w:rPr>
                <w:rFonts w:eastAsia="Calibri" w:cstheme="minorHAnsi"/>
                <w:noProof/>
                <w:color w:val="000000"/>
                <w:lang w:val="hr-HR"/>
              </w:rPr>
              <w:t>-</w:t>
            </w:r>
            <w:r w:rsidRPr="007C1C70">
              <w:rPr>
                <w:rFonts w:eastAsia="Calibri" w:cstheme="minorHAnsi"/>
                <w:noProof/>
                <w:color w:val="000000"/>
                <w:lang w:val="hr-HR"/>
              </w:rPr>
              <w:t xml:space="preserve">oglednim časovima. Horizontalna hospitacija nije </w:t>
            </w:r>
          </w:p>
          <w:p w14:paraId="29B18515" w14:textId="77777777"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planirana i ne vrši se. U zapisniku se navodi da je usvojen plan slobodnih aktivnosti, ali </w:t>
            </w:r>
          </w:p>
          <w:p w14:paraId="1A4B48C1" w14:textId="77777777"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nema izvještaja o realizaciji. Sekcije se ne planiraju. Ne organizuju se školska takmičenja.</w:t>
            </w:r>
          </w:p>
          <w:p w14:paraId="5532CA96" w14:textId="2D9E3102"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 xml:space="preserve">Usljed nedostatka udžbenika, nastavnici uglavnom pripremaju interne štampane materijale. </w:t>
            </w:r>
          </w:p>
          <w:p w14:paraId="4FB7490F" w14:textId="281834BA" w:rsidR="00FF40F3" w:rsidRPr="007C1C70" w:rsidRDefault="00FF40F3" w:rsidP="00FF40F3">
            <w:pPr>
              <w:spacing w:line="276" w:lineRule="auto"/>
              <w:rPr>
                <w:rFonts w:eastAsia="Calibri" w:cstheme="minorHAnsi"/>
                <w:noProof/>
                <w:color w:val="000000"/>
                <w:lang w:val="hr-HR"/>
              </w:rPr>
            </w:pPr>
            <w:r w:rsidRPr="007C1C70">
              <w:rPr>
                <w:rFonts w:eastAsia="Calibri" w:cstheme="minorHAnsi"/>
                <w:noProof/>
                <w:color w:val="000000"/>
                <w:lang w:val="hr-HR"/>
              </w:rPr>
              <w:t>Časovi praktične nastave se organizuju u radionici za učenike prvog razreda koja u potpunosti zadovoljava materijalno</w:t>
            </w:r>
            <w:r w:rsidR="00A7311F">
              <w:rPr>
                <w:rFonts w:eastAsia="Calibri" w:cstheme="minorHAnsi"/>
                <w:noProof/>
                <w:color w:val="000000"/>
                <w:lang w:val="hr-HR"/>
              </w:rPr>
              <w:t>-</w:t>
            </w:r>
            <w:r w:rsidRPr="007C1C70">
              <w:rPr>
                <w:rFonts w:eastAsia="Calibri" w:cstheme="minorHAnsi"/>
                <w:noProof/>
                <w:color w:val="000000"/>
                <w:lang w:val="hr-HR"/>
              </w:rPr>
              <w:t>tehničke uslove za realizaciju nastave, dok se časovi teorijske nastave za sva odjeljenja organizuju u neuslovnim kabinetima, što otežava radni kontinuitet i motivaciju za uređenje prostora. Učionice nijesu oplemenjene edukativnim materijalom za relizaciju teorijskog djela nastave, što ih čini prostorom neprijemčivim za boravak i rad.</w:t>
            </w:r>
          </w:p>
          <w:p w14:paraId="0D50B2F2" w14:textId="6B47E0EF" w:rsidR="00FF40F3" w:rsidRPr="00E0472D" w:rsidRDefault="00FF40F3" w:rsidP="00FF40F3">
            <w:pPr>
              <w:spacing w:line="276" w:lineRule="auto"/>
              <w:rPr>
                <w:rFonts w:ascii="Arial" w:hAnsi="Arial" w:cs="Arial"/>
                <w:bCs/>
                <w:sz w:val="20"/>
                <w:szCs w:val="20"/>
              </w:rPr>
            </w:pPr>
            <w:r w:rsidRPr="007C1C70">
              <w:rPr>
                <w:rFonts w:eastAsia="Calibri" w:cstheme="minorHAnsi"/>
                <w:noProof/>
                <w:color w:val="000000"/>
                <w:lang w:val="hr-HR"/>
              </w:rPr>
              <w:t>Svi učenici drugog i trećeg razreda praktičnu nastavu obavljaju kod poslodavaca. Iz razgovora sa poslodavcima, nastavnicima i učenicima primjetno je veliko zadovoljstvo svih strana. Jedan od socijalnih partnera je donirao školi najsavremeniju opremu za realizaciju praktične nastave.</w:t>
            </w:r>
          </w:p>
        </w:tc>
      </w:tr>
      <w:tr w:rsidR="00FF40F3" w:rsidRPr="00E0472D" w14:paraId="3A9ED87D" w14:textId="77777777" w:rsidTr="00113502">
        <w:trPr>
          <w:trHeight w:val="20"/>
        </w:trPr>
        <w:tc>
          <w:tcPr>
            <w:tcW w:w="354" w:type="pct"/>
            <w:tcBorders>
              <w:bottom w:val="nil"/>
            </w:tcBorders>
            <w:shd w:val="clear" w:color="auto" w:fill="auto"/>
          </w:tcPr>
          <w:p w14:paraId="1951E89A" w14:textId="77777777" w:rsidR="00FF40F3" w:rsidRPr="00E0472D" w:rsidRDefault="00FF40F3" w:rsidP="00FF40F3">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tcPr>
          <w:p w14:paraId="76551F4E" w14:textId="77777777" w:rsidR="00FF40F3" w:rsidRPr="00E0472D" w:rsidRDefault="00FF40F3" w:rsidP="00FF40F3">
            <w:pPr>
              <w:spacing w:line="276" w:lineRule="auto"/>
              <w:rPr>
                <w:rFonts w:ascii="Arial" w:hAnsi="Arial" w:cs="Arial"/>
                <w:sz w:val="20"/>
                <w:szCs w:val="20"/>
              </w:rPr>
            </w:pPr>
          </w:p>
        </w:tc>
      </w:tr>
      <w:tr w:rsidR="00FF40F3" w:rsidRPr="00E0472D" w14:paraId="12398808" w14:textId="77777777" w:rsidTr="00113502">
        <w:trPr>
          <w:trHeight w:val="20"/>
        </w:trPr>
        <w:tc>
          <w:tcPr>
            <w:tcW w:w="354" w:type="pct"/>
            <w:tcBorders>
              <w:top w:val="nil"/>
              <w:bottom w:val="nil"/>
            </w:tcBorders>
            <w:shd w:val="clear" w:color="auto" w:fill="auto"/>
          </w:tcPr>
          <w:p w14:paraId="7AE415A3" w14:textId="77777777" w:rsidR="00FF40F3" w:rsidRPr="00E0472D" w:rsidRDefault="00FF40F3" w:rsidP="00FF40F3">
            <w:pPr>
              <w:spacing w:line="276" w:lineRule="auto"/>
              <w:rPr>
                <w:rFonts w:ascii="Arial Narrow" w:hAnsi="Arial Narrow" w:cs="Arial"/>
                <w:sz w:val="20"/>
                <w:szCs w:val="20"/>
              </w:rPr>
            </w:pPr>
          </w:p>
        </w:tc>
        <w:tc>
          <w:tcPr>
            <w:tcW w:w="4646" w:type="pct"/>
            <w:shd w:val="clear" w:color="auto" w:fill="auto"/>
          </w:tcPr>
          <w:p w14:paraId="1B1F1371" w14:textId="7ED16639" w:rsidR="00FF40F3" w:rsidRPr="006E36C7" w:rsidRDefault="00FF40F3" w:rsidP="00FF40F3">
            <w:pPr>
              <w:spacing w:line="276" w:lineRule="auto"/>
              <w:rPr>
                <w:rFonts w:ascii="Arial" w:hAnsi="Arial" w:cs="Arial"/>
                <w:b/>
                <w:i/>
                <w:sz w:val="20"/>
                <w:szCs w:val="20"/>
              </w:rPr>
            </w:pPr>
            <w:proofErr w:type="spellStart"/>
            <w:r w:rsidRPr="006E36C7">
              <w:rPr>
                <w:rFonts w:ascii="Arial" w:hAnsi="Arial" w:cs="Arial"/>
                <w:b/>
                <w:i/>
                <w:sz w:val="20"/>
                <w:szCs w:val="20"/>
              </w:rPr>
              <w:t>Preporuk</w:t>
            </w:r>
            <w:r w:rsidR="006E36C7">
              <w:rPr>
                <w:rFonts w:ascii="Arial" w:hAnsi="Arial" w:cs="Arial"/>
                <w:b/>
                <w:i/>
                <w:sz w:val="20"/>
                <w:szCs w:val="20"/>
              </w:rPr>
              <w:t>e</w:t>
            </w:r>
            <w:proofErr w:type="spellEnd"/>
            <w:r w:rsidRPr="006E36C7">
              <w:rPr>
                <w:rFonts w:ascii="Arial" w:hAnsi="Arial" w:cs="Arial"/>
                <w:b/>
                <w:i/>
                <w:sz w:val="20"/>
                <w:szCs w:val="20"/>
              </w:rPr>
              <w:t>:</w:t>
            </w:r>
          </w:p>
        </w:tc>
      </w:tr>
      <w:tr w:rsidR="00FF40F3" w:rsidRPr="00E0472D" w14:paraId="110D1F2F" w14:textId="77777777" w:rsidTr="00113502">
        <w:trPr>
          <w:trHeight w:val="20"/>
        </w:trPr>
        <w:tc>
          <w:tcPr>
            <w:tcW w:w="354" w:type="pct"/>
            <w:tcBorders>
              <w:top w:val="nil"/>
              <w:bottom w:val="single" w:sz="4" w:space="0" w:color="auto"/>
            </w:tcBorders>
            <w:shd w:val="clear" w:color="auto" w:fill="auto"/>
          </w:tcPr>
          <w:p w14:paraId="4424544D" w14:textId="77777777" w:rsidR="00FF40F3" w:rsidRPr="00E0472D" w:rsidRDefault="00FF40F3" w:rsidP="00FF40F3">
            <w:pPr>
              <w:spacing w:line="276" w:lineRule="auto"/>
              <w:rPr>
                <w:rFonts w:ascii="Arial Narrow" w:hAnsi="Arial Narrow" w:cs="Arial"/>
                <w:sz w:val="20"/>
                <w:szCs w:val="20"/>
              </w:rPr>
            </w:pPr>
          </w:p>
        </w:tc>
        <w:tc>
          <w:tcPr>
            <w:tcW w:w="4646" w:type="pct"/>
            <w:shd w:val="clear" w:color="auto" w:fill="auto"/>
          </w:tcPr>
          <w:p w14:paraId="35082829"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Za svaki realizovani ishod učenja, dati osvrt na realizaciju ostvarenih aktivnosti.</w:t>
            </w:r>
          </w:p>
          <w:p w14:paraId="14F985D6"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 Izvršiti podijelu odjeljenja na grupe u skladu sa didaktičkim preporukama. </w:t>
            </w:r>
          </w:p>
          <w:p w14:paraId="43902D85"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realizovati horizontalnu hospitacije unutar aktiva.</w:t>
            </w:r>
          </w:p>
          <w:p w14:paraId="0D2F2BCC"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Neophodno je planirati i realizovati određen broj ogledno uglednih časova. </w:t>
            </w:r>
          </w:p>
          <w:p w14:paraId="65AFFAD6"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Formirati kabinet za teorijski oblik nastave sa neophodnim nastavnim sredstvima za realizaciju programa.</w:t>
            </w:r>
          </w:p>
          <w:p w14:paraId="2B36D9C1"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Planirati i realizovati različite oblike podrške učenicima. </w:t>
            </w:r>
          </w:p>
          <w:p w14:paraId="724C9E2C"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Prilagoditi kriterijume ocjenjivanja propisanim ishodima i standardima.</w:t>
            </w:r>
          </w:p>
          <w:p w14:paraId="005CEEC1"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Planove rada aktiva unaprijediti tako da ukazuju na razvojne aktivnosti. </w:t>
            </w:r>
          </w:p>
          <w:p w14:paraId="084023D4"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Nakon završetka profesionalne prakse uraditi detaljnu analizu i izvještaj o njenoj realizaciji.</w:t>
            </w:r>
          </w:p>
          <w:p w14:paraId="1FAB3AF6" w14:textId="77777777" w:rsidR="00FF40F3" w:rsidRPr="0010273D" w:rsidRDefault="00FF40F3"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Formirati sekciju iz oblasti mašinstva, sa akcentom na ovaj obrazovni program.</w:t>
            </w:r>
          </w:p>
          <w:p w14:paraId="40C2ED0F" w14:textId="65FE1A8E" w:rsidR="00FF40F3" w:rsidRPr="00FF40F3" w:rsidRDefault="00FF40F3" w:rsidP="0010273D">
            <w:pPr>
              <w:pStyle w:val="ListParagraph"/>
              <w:numPr>
                <w:ilvl w:val="0"/>
                <w:numId w:val="36"/>
              </w:numPr>
              <w:ind w:left="316" w:hanging="316"/>
              <w:jc w:val="both"/>
              <w:rPr>
                <w:rFonts w:ascii="Arial" w:hAnsi="Arial" w:cs="Arial"/>
                <w:bCs/>
                <w:sz w:val="20"/>
                <w:szCs w:val="20"/>
              </w:rPr>
            </w:pPr>
            <w:r w:rsidRPr="0010273D">
              <w:rPr>
                <w:rFonts w:eastAsia="Calibri" w:cstheme="minorHAnsi"/>
                <w:noProof/>
                <w:color w:val="000000"/>
                <w:lang w:val="hr-HR"/>
              </w:rPr>
              <w:t>Planirati i realizovati školsko takmičenje iz stručnih modula.</w:t>
            </w:r>
          </w:p>
        </w:tc>
      </w:tr>
      <w:tr w:rsidR="00FF40F3" w:rsidRPr="00E0472D" w14:paraId="0CECE417" w14:textId="77777777" w:rsidTr="00113502">
        <w:trPr>
          <w:cantSplit/>
          <w:trHeight w:val="1268"/>
        </w:trPr>
        <w:tc>
          <w:tcPr>
            <w:tcW w:w="354" w:type="pct"/>
            <w:tcBorders>
              <w:bottom w:val="nil"/>
            </w:tcBorders>
            <w:shd w:val="clear" w:color="auto" w:fill="auto"/>
          </w:tcPr>
          <w:p w14:paraId="3F721388" w14:textId="77777777" w:rsidR="00FF40F3" w:rsidRPr="00E0472D" w:rsidRDefault="00FF40F3" w:rsidP="00FF40F3">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646" w:type="pct"/>
            <w:shd w:val="clear" w:color="auto" w:fill="auto"/>
          </w:tcPr>
          <w:p w14:paraId="1A46C5DC"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Nastavni časovi su uglavnom struktuirani u skladu sa didaktičko-metodičkim zahtjevima. Uredno se vodi evidencija o disciplini učenika. Pedagoški pristup nastavnika nije uočen baš na svim posmatranim časovima. Na početku časova ne ističe se cilj časa i ne zapisuje se na tabli. </w:t>
            </w:r>
          </w:p>
          <w:p w14:paraId="2821429E"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Većina nastavnika u uvodnom dijelu časa ne povezuje stečena znanja prethodnih nastavnih sadržaja sa novim znanjima u skladu sa dnevnim planom rada. </w:t>
            </w:r>
          </w:p>
          <w:p w14:paraId="1F057BFF" w14:textId="330FFF0C"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Na hospitovanim časovima nastavnici posjeduju pripreme za čas. Dominantne su monološko-dijaloška metoda, metoda razgovora, metoda demonstracije, a od oblika rada frontalni. Teorijska nastava se realizuje u klasičnim učionicama, opremljenim oskudnim školskim namještajem, zelenom tablom</w:t>
            </w:r>
            <w:r w:rsidR="00FA610C">
              <w:rPr>
                <w:rFonts w:eastAsia="Calibri" w:cstheme="minorHAnsi"/>
                <w:noProof/>
                <w:color w:val="000000"/>
                <w:lang w:val="hr-HR"/>
              </w:rPr>
              <w:t>,</w:t>
            </w:r>
            <w:r w:rsidRPr="007C1C70">
              <w:rPr>
                <w:rFonts w:eastAsia="Calibri" w:cstheme="minorHAnsi"/>
                <w:noProof/>
                <w:color w:val="000000"/>
                <w:lang w:val="hr-HR"/>
              </w:rPr>
              <w:t xml:space="preserve"> a praktična nastava u dosta dobro opremljenoj radionici sa računarom i projektorom uz pomoć kojih nastavnik realizuje uvodni dio časa nakon čega realizuje praktičnu vježbu. Disciplina i zainteresovanost učenika na posjećenim časovima uglavnom varira</w:t>
            </w:r>
            <w:r w:rsidR="0015101D">
              <w:rPr>
                <w:rFonts w:eastAsia="Calibri" w:cstheme="minorHAnsi"/>
                <w:noProof/>
                <w:color w:val="000000"/>
                <w:lang w:val="hr-HR"/>
              </w:rPr>
              <w:t>,</w:t>
            </w:r>
            <w:r w:rsidRPr="007C1C70">
              <w:rPr>
                <w:rFonts w:eastAsia="Calibri" w:cstheme="minorHAnsi"/>
                <w:noProof/>
                <w:color w:val="000000"/>
                <w:lang w:val="hr-HR"/>
              </w:rPr>
              <w:t xml:space="preserve"> ali je na zadovoljavajućem nivou. Nastavnici precizno objašnjavaju nastavne sadržaje</w:t>
            </w:r>
            <w:r w:rsidR="00261628">
              <w:rPr>
                <w:rFonts w:eastAsia="Calibri" w:cstheme="minorHAnsi"/>
                <w:noProof/>
                <w:color w:val="000000"/>
                <w:lang w:val="hr-HR"/>
              </w:rPr>
              <w:t>,</w:t>
            </w:r>
            <w:r w:rsidRPr="007C1C70">
              <w:rPr>
                <w:rFonts w:eastAsia="Calibri" w:cstheme="minorHAnsi"/>
                <w:noProof/>
                <w:color w:val="000000"/>
                <w:lang w:val="hr-HR"/>
              </w:rPr>
              <w:t xml:space="preserve"> ali ne vode računa o vremenskoj dinamici časa. Povremeno izostaje utvrđivanje dostignutosti ishoda časa.</w:t>
            </w:r>
          </w:p>
          <w:p w14:paraId="30729BE3" w14:textId="14419222"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Nastavnici uglavnom realizuju nastavu u skladu sa postojećim prostorno-tehničkim uslovima, a s ciljem da učenici dostignu vještine predviđene programom. Nastavnici vrše saznajnu pripremu učenika, ali ne i u dovoljnoj mjeri i motivacionu, motoričku i emotivnu. Komunikacijske i interakcijske sposobnosti nastavnika su na potrebnom nivou. Nastavnici uglavnom uvažavaju razlike u saznajnom, afektivnom, socijalnom i psihomotornom potencijalu učenika. Nastavnici uče učenike da povežu nastavne sadržaje sa primjerima iz prakse, života i drugih oblasti. Nastavnici uglavnom ne uvažavaju princip individualizacije i diferencijacije. </w:t>
            </w:r>
          </w:p>
          <w:p w14:paraId="37D31A6C"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Prostor za učenje ne djeluje u potpunosti podsticajno za učenike. Pri uređenju prostora ne posvećuje se dovoljno pažnje učeničkim radovima. </w:t>
            </w:r>
          </w:p>
          <w:p w14:paraId="38A97B99" w14:textId="43AB8C6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Disciplina učenika je na potrebnom nivou izuzev u od</w:t>
            </w:r>
            <w:r w:rsidR="00A0015E">
              <w:rPr>
                <w:rFonts w:eastAsia="Calibri" w:cstheme="minorHAnsi"/>
                <w:noProof/>
                <w:color w:val="000000"/>
                <w:lang w:val="hr-HR"/>
              </w:rPr>
              <w:t>j</w:t>
            </w:r>
            <w:r w:rsidRPr="007C1C70">
              <w:rPr>
                <w:rFonts w:eastAsia="Calibri" w:cstheme="minorHAnsi"/>
                <w:noProof/>
                <w:color w:val="000000"/>
                <w:lang w:val="hr-HR"/>
              </w:rPr>
              <w:t>eljenju 1itsam, na šta ukazuje i veliki broj zapisa u od</w:t>
            </w:r>
            <w:r w:rsidR="00A0015E">
              <w:rPr>
                <w:rFonts w:eastAsia="Calibri" w:cstheme="minorHAnsi"/>
                <w:noProof/>
                <w:color w:val="000000"/>
                <w:lang w:val="hr-HR"/>
              </w:rPr>
              <w:t>j</w:t>
            </w:r>
            <w:r w:rsidRPr="007C1C70">
              <w:rPr>
                <w:rFonts w:eastAsia="Calibri" w:cstheme="minorHAnsi"/>
                <w:noProof/>
                <w:color w:val="000000"/>
                <w:lang w:val="hr-HR"/>
              </w:rPr>
              <w:t>eljen</w:t>
            </w:r>
            <w:r w:rsidR="00A0015E">
              <w:rPr>
                <w:rFonts w:eastAsia="Calibri" w:cstheme="minorHAnsi"/>
                <w:noProof/>
                <w:color w:val="000000"/>
                <w:lang w:val="hr-HR"/>
              </w:rPr>
              <w:t>j</w:t>
            </w:r>
            <w:r w:rsidRPr="007C1C70">
              <w:rPr>
                <w:rFonts w:eastAsia="Calibri" w:cstheme="minorHAnsi"/>
                <w:noProof/>
                <w:color w:val="000000"/>
                <w:lang w:val="hr-HR"/>
              </w:rPr>
              <w:t>skoj knjizi.</w:t>
            </w:r>
          </w:p>
          <w:p w14:paraId="58F778AB"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Ne postoji planiranje aktivnosti i njihova realizacija za dopunsku i dodatnu nastavu, kao i za vannastavne aktivnosti. </w:t>
            </w:r>
          </w:p>
          <w:p w14:paraId="28DD1B07" w14:textId="07FA012F"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Nastavnici vode redovnu evidenciju o izostajanju učenika sa nastave u Odjeljen</w:t>
            </w:r>
            <w:r w:rsidR="000F5CF6">
              <w:rPr>
                <w:rFonts w:eastAsia="Calibri" w:cstheme="minorHAnsi"/>
                <w:noProof/>
                <w:color w:val="000000"/>
                <w:lang w:val="hr-HR"/>
              </w:rPr>
              <w:t>j</w:t>
            </w:r>
            <w:r w:rsidRPr="007C1C70">
              <w:rPr>
                <w:rFonts w:eastAsia="Calibri" w:cstheme="minorHAnsi"/>
                <w:noProof/>
                <w:color w:val="000000"/>
                <w:lang w:val="hr-HR"/>
              </w:rPr>
              <w:t xml:space="preserve">skim knjigama. Ne rade se kvalitativne analize izostanaka u zapisnicima Odjeljenjskih vijeća ili sjednicama aktiva u cilju njihovog smanjenja i poboljšanja discipline. </w:t>
            </w:r>
          </w:p>
          <w:p w14:paraId="0DBFAA17" w14:textId="436948A3" w:rsidR="00FF40F3" w:rsidRPr="00E0472D" w:rsidRDefault="006E36C7" w:rsidP="007C1C70">
            <w:pPr>
              <w:spacing w:line="276" w:lineRule="auto"/>
              <w:rPr>
                <w:rFonts w:ascii="Arial" w:hAnsi="Arial" w:cs="Arial"/>
                <w:bCs/>
                <w:sz w:val="20"/>
                <w:szCs w:val="20"/>
              </w:rPr>
            </w:pPr>
            <w:r w:rsidRPr="007C1C70">
              <w:rPr>
                <w:rFonts w:eastAsia="Calibri" w:cstheme="minorHAnsi"/>
                <w:noProof/>
                <w:color w:val="000000"/>
                <w:lang w:val="hr-HR"/>
              </w:rPr>
              <w:t>Nedostatak udžbenika predstavlja veliki problem za kvalitetnu pripremu i realizaciju nastavnih sadržaja. Ne koriste se didaktički softveri.</w:t>
            </w:r>
          </w:p>
        </w:tc>
      </w:tr>
      <w:tr w:rsidR="00FF40F3" w:rsidRPr="00E0472D" w14:paraId="179380B3" w14:textId="77777777" w:rsidTr="00113502">
        <w:trPr>
          <w:trHeight w:val="20"/>
        </w:trPr>
        <w:tc>
          <w:tcPr>
            <w:tcW w:w="354" w:type="pct"/>
            <w:tcBorders>
              <w:top w:val="nil"/>
              <w:bottom w:val="nil"/>
            </w:tcBorders>
            <w:shd w:val="clear" w:color="auto" w:fill="auto"/>
          </w:tcPr>
          <w:p w14:paraId="76F6EE84" w14:textId="77777777" w:rsidR="00FF40F3" w:rsidRPr="00E0472D" w:rsidRDefault="00FF40F3" w:rsidP="00FF40F3">
            <w:pPr>
              <w:spacing w:line="276" w:lineRule="auto"/>
              <w:rPr>
                <w:rFonts w:ascii="Arial Narrow" w:hAnsi="Arial Narrow" w:cs="Arial"/>
                <w:sz w:val="20"/>
                <w:szCs w:val="20"/>
              </w:rPr>
            </w:pPr>
          </w:p>
        </w:tc>
        <w:tc>
          <w:tcPr>
            <w:tcW w:w="4646" w:type="pct"/>
            <w:shd w:val="clear" w:color="auto" w:fill="auto"/>
          </w:tcPr>
          <w:p w14:paraId="7A292593" w14:textId="1EE468F3" w:rsidR="00FF40F3" w:rsidRPr="006E36C7" w:rsidRDefault="00FF40F3" w:rsidP="00FF40F3">
            <w:pPr>
              <w:spacing w:line="276" w:lineRule="auto"/>
              <w:rPr>
                <w:rFonts w:ascii="Arial" w:hAnsi="Arial" w:cs="Arial"/>
                <w:b/>
                <w:i/>
                <w:sz w:val="20"/>
                <w:szCs w:val="20"/>
              </w:rPr>
            </w:pPr>
            <w:proofErr w:type="spellStart"/>
            <w:r w:rsidRPr="006E36C7">
              <w:rPr>
                <w:rFonts w:ascii="Arial" w:hAnsi="Arial" w:cs="Arial"/>
                <w:b/>
                <w:i/>
                <w:sz w:val="20"/>
                <w:szCs w:val="20"/>
              </w:rPr>
              <w:t>Preporuk</w:t>
            </w:r>
            <w:r w:rsidR="006E36C7">
              <w:rPr>
                <w:rFonts w:ascii="Arial" w:hAnsi="Arial" w:cs="Arial"/>
                <w:b/>
                <w:i/>
                <w:sz w:val="20"/>
                <w:szCs w:val="20"/>
              </w:rPr>
              <w:t>e</w:t>
            </w:r>
            <w:proofErr w:type="spellEnd"/>
            <w:r w:rsidRPr="006E36C7">
              <w:rPr>
                <w:rFonts w:ascii="Arial" w:hAnsi="Arial" w:cs="Arial"/>
                <w:b/>
                <w:i/>
                <w:sz w:val="20"/>
                <w:szCs w:val="20"/>
              </w:rPr>
              <w:t>:</w:t>
            </w:r>
          </w:p>
        </w:tc>
      </w:tr>
      <w:tr w:rsidR="006E36C7" w:rsidRPr="00E0472D" w14:paraId="0080EE6C" w14:textId="77777777" w:rsidTr="00113502">
        <w:trPr>
          <w:trHeight w:val="20"/>
        </w:trPr>
        <w:tc>
          <w:tcPr>
            <w:tcW w:w="354" w:type="pct"/>
            <w:tcBorders>
              <w:top w:val="nil"/>
            </w:tcBorders>
            <w:shd w:val="clear" w:color="auto" w:fill="auto"/>
          </w:tcPr>
          <w:p w14:paraId="10BD1617" w14:textId="77777777" w:rsidR="006E36C7" w:rsidRPr="00E0472D" w:rsidRDefault="006E36C7" w:rsidP="006E36C7">
            <w:pPr>
              <w:spacing w:line="276" w:lineRule="auto"/>
              <w:rPr>
                <w:rFonts w:ascii="Arial Narrow" w:hAnsi="Arial Narrow" w:cs="Arial"/>
                <w:sz w:val="20"/>
                <w:szCs w:val="20"/>
              </w:rPr>
            </w:pPr>
          </w:p>
        </w:tc>
        <w:tc>
          <w:tcPr>
            <w:tcW w:w="4646" w:type="pct"/>
            <w:shd w:val="clear" w:color="auto" w:fill="auto"/>
          </w:tcPr>
          <w:p w14:paraId="49DBFF24" w14:textId="4DCA5C9F"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Primjenjivati metode aktivne nastave kojima će prethoditi kreativna priprema za čas</w:t>
            </w:r>
            <w:r w:rsidR="007C7E29">
              <w:rPr>
                <w:rFonts w:eastAsia="Calibri" w:cstheme="minorHAnsi"/>
                <w:noProof/>
                <w:color w:val="000000"/>
                <w:lang w:val="hr-HR"/>
              </w:rPr>
              <w:t>.</w:t>
            </w:r>
          </w:p>
          <w:p w14:paraId="17D7F271"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Aktiv da inicira, utvrdi plan i prioritete i uključi se u nabavku nedostajućih nastavnih sredstava, opreme i materijala i osavremenjavanje postojećeg.</w:t>
            </w:r>
          </w:p>
          <w:p w14:paraId="527C997D"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Planirati i realizovati dodatnu i dopunsku nastavu i uključiti što više učenika u vannastavne aktivnosti. </w:t>
            </w:r>
          </w:p>
          <w:p w14:paraId="11193258"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realizovati dodatne aktivnosti u cilju poboljšanja uspjeha učenika, smanjenja izostanaka i discipline učenika.</w:t>
            </w:r>
          </w:p>
          <w:p w14:paraId="0EAD1CF5"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obuku nastavnika za primjenu savremenih metoda i oblika rada u nastavi.</w:t>
            </w:r>
          </w:p>
          <w:p w14:paraId="223CA551"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obezbijediti materijalno-tehnička sredstva za realizaciju ishoda.</w:t>
            </w:r>
          </w:p>
          <w:p w14:paraId="0B9EE4C1" w14:textId="2F534C2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Motivisati nastavnike da polažu stručni ispit i dobiju licencu za rad u obrazovanju.</w:t>
            </w:r>
          </w:p>
          <w:p w14:paraId="410539A3" w14:textId="42AC3C99" w:rsidR="006E36C7" w:rsidRPr="006E36C7" w:rsidRDefault="006E36C7" w:rsidP="0010273D">
            <w:pPr>
              <w:pStyle w:val="ListParagraph"/>
              <w:numPr>
                <w:ilvl w:val="0"/>
                <w:numId w:val="36"/>
              </w:numPr>
              <w:ind w:left="316" w:hanging="316"/>
              <w:jc w:val="both"/>
              <w:rPr>
                <w:rFonts w:ascii="Arial" w:hAnsi="Arial" w:cs="Arial"/>
                <w:sz w:val="20"/>
                <w:szCs w:val="20"/>
                <w:lang w:val="bs-Latn-BA"/>
              </w:rPr>
            </w:pPr>
            <w:r w:rsidRPr="0010273D">
              <w:rPr>
                <w:rFonts w:eastAsia="Calibri" w:cstheme="minorHAnsi"/>
                <w:noProof/>
                <w:color w:val="000000"/>
                <w:lang w:val="hr-HR"/>
              </w:rPr>
              <w:t>Uključiti učenike i roditelje u opremanje kabineta  (literatura, šeme, modeli i sl.)</w:t>
            </w:r>
            <w:r w:rsidR="00560224">
              <w:rPr>
                <w:rFonts w:eastAsia="Calibri" w:cstheme="minorHAnsi"/>
                <w:noProof/>
                <w:color w:val="000000"/>
                <w:lang w:val="hr-HR"/>
              </w:rPr>
              <w:t>.</w:t>
            </w:r>
          </w:p>
        </w:tc>
      </w:tr>
      <w:tr w:rsidR="006E36C7" w:rsidRPr="00E0472D" w14:paraId="1D8AA2BF" w14:textId="77777777" w:rsidTr="00113502">
        <w:trPr>
          <w:cantSplit/>
          <w:trHeight w:val="1277"/>
        </w:trPr>
        <w:tc>
          <w:tcPr>
            <w:tcW w:w="354" w:type="pct"/>
            <w:tcBorders>
              <w:bottom w:val="nil"/>
            </w:tcBorders>
            <w:shd w:val="clear" w:color="auto" w:fill="auto"/>
          </w:tcPr>
          <w:p w14:paraId="6D474E4B" w14:textId="77777777" w:rsidR="006E36C7" w:rsidRPr="00E0472D" w:rsidRDefault="006E36C7" w:rsidP="006E36C7">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6" w:type="pct"/>
            <w:shd w:val="clear" w:color="auto" w:fill="auto"/>
          </w:tcPr>
          <w:p w14:paraId="244AB9EA" w14:textId="39146DA2"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Nastavnici su izjavili da su upoznali učenike sa jasnim kriterijumom ocjenjivanja na početku nastavne godine. Uvidom u Odjeljen</w:t>
            </w:r>
            <w:r w:rsidR="001871A3">
              <w:rPr>
                <w:rFonts w:eastAsia="Calibri" w:cstheme="minorHAnsi"/>
                <w:noProof/>
                <w:color w:val="000000"/>
                <w:lang w:val="hr-HR"/>
              </w:rPr>
              <w:t>j</w:t>
            </w:r>
            <w:r w:rsidRPr="007C1C70">
              <w:rPr>
                <w:rFonts w:eastAsia="Calibri" w:cstheme="minorHAnsi"/>
                <w:noProof/>
                <w:color w:val="000000"/>
                <w:lang w:val="hr-HR"/>
              </w:rPr>
              <w:t>ske knjige zaključuje se da ocijenjivanje učenika nije redovno kod svih nastavnika. Iz pojedinih modula u Od</w:t>
            </w:r>
            <w:r w:rsidR="00776711">
              <w:rPr>
                <w:rFonts w:eastAsia="Calibri" w:cstheme="minorHAnsi"/>
                <w:noProof/>
                <w:color w:val="000000"/>
                <w:lang w:val="hr-HR"/>
              </w:rPr>
              <w:t>j</w:t>
            </w:r>
            <w:r w:rsidRPr="007C1C70">
              <w:rPr>
                <w:rFonts w:eastAsia="Calibri" w:cstheme="minorHAnsi"/>
                <w:noProof/>
                <w:color w:val="000000"/>
                <w:lang w:val="hr-HR"/>
              </w:rPr>
              <w:t>eljen</w:t>
            </w:r>
            <w:r w:rsidR="00776711">
              <w:rPr>
                <w:rFonts w:eastAsia="Calibri" w:cstheme="minorHAnsi"/>
                <w:noProof/>
                <w:color w:val="000000"/>
                <w:lang w:val="hr-HR"/>
              </w:rPr>
              <w:t>j</w:t>
            </w:r>
            <w:r w:rsidRPr="007C1C70">
              <w:rPr>
                <w:rFonts w:eastAsia="Calibri" w:cstheme="minorHAnsi"/>
                <w:noProof/>
                <w:color w:val="000000"/>
                <w:lang w:val="hr-HR"/>
              </w:rPr>
              <w:t xml:space="preserve">skim knjigama ne postoje ocjene iz ishoda iako su ti ishodi realizovani, a u nekim modulima pojedini oblici nastave su ocijenjeni grafitnom olovkom. Većina nastavnika nije priložila evidenciju postignuća učenika u svojoj ličnoj bilježnici, već se postignuća bilježe direktno u Odjeljenjskoj knjizi. Nedostaje raznovrsnost ocijenjivanja nastave iz nekih modula  što ukazuje na slabu razvojnu funkciju.  </w:t>
            </w:r>
          </w:p>
          <w:p w14:paraId="1EF0F8EF" w14:textId="7030977B" w:rsidR="006E36C7" w:rsidRPr="00E0472D" w:rsidRDefault="006E36C7" w:rsidP="007C1C70">
            <w:pPr>
              <w:spacing w:line="276" w:lineRule="auto"/>
              <w:rPr>
                <w:rFonts w:ascii="Arial" w:hAnsi="Arial" w:cs="Arial"/>
                <w:bCs/>
                <w:sz w:val="20"/>
                <w:szCs w:val="20"/>
              </w:rPr>
            </w:pPr>
            <w:r w:rsidRPr="007C1C70">
              <w:rPr>
                <w:rFonts w:eastAsia="Calibri" w:cstheme="minorHAnsi"/>
                <w:noProof/>
                <w:color w:val="000000"/>
                <w:lang w:val="hr-HR"/>
              </w:rPr>
              <w:t>Pregledom Odjeljen</w:t>
            </w:r>
            <w:r w:rsidR="005A38A2">
              <w:rPr>
                <w:rFonts w:eastAsia="Calibri" w:cstheme="minorHAnsi"/>
                <w:noProof/>
                <w:color w:val="000000"/>
                <w:lang w:val="hr-HR"/>
              </w:rPr>
              <w:t>j</w:t>
            </w:r>
            <w:r w:rsidRPr="007C1C70">
              <w:rPr>
                <w:rFonts w:eastAsia="Calibri" w:cstheme="minorHAnsi"/>
                <w:noProof/>
                <w:color w:val="000000"/>
                <w:lang w:val="hr-HR"/>
              </w:rPr>
              <w:t>skih knjiga zaključak je da ocjenjivanje nije u potpunosti u skladu sa osnovnim pedagoškim principima.</w:t>
            </w:r>
            <w:r w:rsidRPr="006E36C7">
              <w:rPr>
                <w:rFonts w:ascii="Arial" w:hAnsi="Arial" w:cs="Arial"/>
                <w:bCs/>
                <w:sz w:val="20"/>
                <w:szCs w:val="20"/>
                <w:lang w:val="bs-Latn-BA"/>
              </w:rPr>
              <w:t xml:space="preserve">  </w:t>
            </w:r>
          </w:p>
        </w:tc>
      </w:tr>
      <w:tr w:rsidR="006E36C7" w:rsidRPr="00E0472D" w14:paraId="3F18628B" w14:textId="77777777" w:rsidTr="00113502">
        <w:trPr>
          <w:trHeight w:val="20"/>
        </w:trPr>
        <w:tc>
          <w:tcPr>
            <w:tcW w:w="354" w:type="pct"/>
            <w:tcBorders>
              <w:top w:val="nil"/>
              <w:bottom w:val="nil"/>
            </w:tcBorders>
            <w:shd w:val="clear" w:color="auto" w:fill="auto"/>
          </w:tcPr>
          <w:p w14:paraId="6A923C85" w14:textId="77777777" w:rsidR="006E36C7" w:rsidRPr="00E0472D" w:rsidRDefault="006E36C7" w:rsidP="006E36C7">
            <w:pPr>
              <w:spacing w:line="276" w:lineRule="auto"/>
              <w:rPr>
                <w:rFonts w:ascii="Arial Narrow" w:hAnsi="Arial Narrow" w:cs="Arial"/>
                <w:sz w:val="20"/>
                <w:szCs w:val="20"/>
              </w:rPr>
            </w:pPr>
          </w:p>
        </w:tc>
        <w:tc>
          <w:tcPr>
            <w:tcW w:w="4646" w:type="pct"/>
            <w:shd w:val="clear" w:color="auto" w:fill="auto"/>
          </w:tcPr>
          <w:p w14:paraId="0728B0EF" w14:textId="53765274" w:rsidR="006E36C7" w:rsidRPr="0010273D" w:rsidRDefault="006E36C7" w:rsidP="006E36C7">
            <w:pPr>
              <w:spacing w:line="276" w:lineRule="auto"/>
              <w:rPr>
                <w:rFonts w:ascii="Arial" w:hAnsi="Arial" w:cs="Arial"/>
                <w:b/>
                <w:i/>
                <w:sz w:val="20"/>
                <w:szCs w:val="20"/>
              </w:rPr>
            </w:pPr>
            <w:proofErr w:type="spellStart"/>
            <w:r w:rsidRPr="0010273D">
              <w:rPr>
                <w:rFonts w:ascii="Arial" w:hAnsi="Arial" w:cs="Arial"/>
                <w:b/>
                <w:i/>
                <w:sz w:val="20"/>
                <w:szCs w:val="20"/>
              </w:rPr>
              <w:t>Preporuk</w:t>
            </w:r>
            <w:r w:rsidR="0010273D">
              <w:rPr>
                <w:rFonts w:ascii="Arial" w:hAnsi="Arial" w:cs="Arial"/>
                <w:b/>
                <w:i/>
                <w:sz w:val="20"/>
                <w:szCs w:val="20"/>
              </w:rPr>
              <w:t>e</w:t>
            </w:r>
            <w:proofErr w:type="spellEnd"/>
            <w:r w:rsidRPr="0010273D">
              <w:rPr>
                <w:rFonts w:ascii="Arial" w:hAnsi="Arial" w:cs="Arial"/>
                <w:b/>
                <w:i/>
                <w:sz w:val="20"/>
                <w:szCs w:val="20"/>
              </w:rPr>
              <w:t>:</w:t>
            </w:r>
          </w:p>
        </w:tc>
      </w:tr>
      <w:tr w:rsidR="006E36C7" w:rsidRPr="00E0472D" w14:paraId="1654690D" w14:textId="77777777" w:rsidTr="00113502">
        <w:trPr>
          <w:trHeight w:val="20"/>
        </w:trPr>
        <w:tc>
          <w:tcPr>
            <w:tcW w:w="354" w:type="pct"/>
            <w:tcBorders>
              <w:top w:val="nil"/>
            </w:tcBorders>
            <w:shd w:val="clear" w:color="auto" w:fill="auto"/>
          </w:tcPr>
          <w:p w14:paraId="25893E4C" w14:textId="77777777" w:rsidR="006E36C7" w:rsidRPr="00E0472D" w:rsidRDefault="006E36C7" w:rsidP="006E36C7">
            <w:pPr>
              <w:spacing w:line="276" w:lineRule="auto"/>
              <w:rPr>
                <w:rFonts w:ascii="Arial Narrow" w:hAnsi="Arial Narrow" w:cs="Arial"/>
                <w:sz w:val="20"/>
                <w:szCs w:val="20"/>
              </w:rPr>
            </w:pPr>
          </w:p>
        </w:tc>
        <w:tc>
          <w:tcPr>
            <w:tcW w:w="4646" w:type="pct"/>
            <w:shd w:val="clear" w:color="auto" w:fill="auto"/>
          </w:tcPr>
          <w:p w14:paraId="660BCC3F"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 aktivu standardizovati testove koji će biti usmjereni na ishode.</w:t>
            </w:r>
          </w:p>
          <w:p w14:paraId="6DA78CA3"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Analizirati kriterijume ocjenjivanja na nivou aktiva, izvršiti njihovo usaglašavanje, osvrt na realizaciju i periodične izvještaje. </w:t>
            </w:r>
          </w:p>
          <w:p w14:paraId="4FCB3DCD" w14:textId="13302F4A"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Vršit blagovremeno ocijenjivanje učenika u Odjeljen</w:t>
            </w:r>
            <w:r w:rsidR="005A38A2">
              <w:rPr>
                <w:rFonts w:eastAsia="Calibri" w:cstheme="minorHAnsi"/>
                <w:noProof/>
                <w:color w:val="000000"/>
                <w:lang w:val="hr-HR"/>
              </w:rPr>
              <w:t>j</w:t>
            </w:r>
            <w:r w:rsidRPr="0010273D">
              <w:rPr>
                <w:rFonts w:eastAsia="Calibri" w:cstheme="minorHAnsi"/>
                <w:noProof/>
                <w:color w:val="000000"/>
                <w:lang w:val="hr-HR"/>
              </w:rPr>
              <w:t xml:space="preserve">skim knjigama u skladu sa didaktičkim preporukama. </w:t>
            </w:r>
          </w:p>
          <w:p w14:paraId="430ED397"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Utvrditi kriterijume ocjenjivanja po modulima.</w:t>
            </w:r>
          </w:p>
          <w:p w14:paraId="2AD813D6" w14:textId="77777777" w:rsidR="006E36C7" w:rsidRPr="0010273D" w:rsidRDefault="006E36C7"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Koristiti više različitih tehnika vrednovanja znanja učenika, pojedinačno i u grupi (elektronski testovi, brza ispitivanja, domaći zadaci, aktivnost na času, seminarski radovi, prezentacije, projektni zadaci i sl.).</w:t>
            </w:r>
          </w:p>
          <w:p w14:paraId="1D27AE3F" w14:textId="7A3B3A18" w:rsidR="006E36C7" w:rsidRPr="006E36C7" w:rsidRDefault="006E36C7" w:rsidP="0010273D">
            <w:pPr>
              <w:pStyle w:val="ListParagraph"/>
              <w:numPr>
                <w:ilvl w:val="0"/>
                <w:numId w:val="36"/>
              </w:numPr>
              <w:ind w:left="316" w:hanging="316"/>
              <w:jc w:val="both"/>
              <w:rPr>
                <w:rFonts w:ascii="Arial" w:hAnsi="Arial" w:cs="Arial"/>
                <w:sz w:val="20"/>
                <w:szCs w:val="20"/>
                <w:lang w:val="bs-Latn-BA"/>
              </w:rPr>
            </w:pPr>
            <w:r w:rsidRPr="0010273D">
              <w:rPr>
                <w:rFonts w:eastAsia="Calibri" w:cstheme="minorHAnsi"/>
                <w:noProof/>
                <w:color w:val="000000"/>
                <w:lang w:val="hr-HR"/>
              </w:rPr>
              <w:t>Realizovati interne i eksterne obuke nastavnika za implementaciju obrazovnih programa sa akcentom na ocijenjivanje.</w:t>
            </w:r>
          </w:p>
        </w:tc>
      </w:tr>
    </w:tbl>
    <w:p w14:paraId="1CCFB382" w14:textId="77777777" w:rsidR="00B3178F" w:rsidRPr="0044312C" w:rsidRDefault="00B3178F" w:rsidP="00132E47">
      <w:pPr>
        <w:spacing w:after="0" w:line="276" w:lineRule="auto"/>
        <w:rPr>
          <w:rFonts w:ascii="Arial" w:hAnsi="Arial" w:cs="Arial"/>
        </w:rPr>
      </w:pPr>
    </w:p>
    <w:p w14:paraId="58E7B289" w14:textId="77777777" w:rsidR="00132E47" w:rsidRDefault="00132E47" w:rsidP="00132E47">
      <w:pPr>
        <w:spacing w:after="0" w:line="276" w:lineRule="auto"/>
        <w:rPr>
          <w:rFonts w:ascii="Arial" w:hAnsi="Arial" w:cs="Arial"/>
          <w:sz w:val="8"/>
          <w:szCs w:val="8"/>
        </w:rPr>
      </w:pPr>
    </w:p>
    <w:p w14:paraId="4BB92921" w14:textId="77777777" w:rsidR="00132E47" w:rsidRDefault="00132E47" w:rsidP="00132E47">
      <w:pPr>
        <w:spacing w:after="0" w:line="276" w:lineRule="auto"/>
        <w:rPr>
          <w:rFonts w:ascii="Arial" w:hAnsi="Arial" w:cs="Arial"/>
          <w:sz w:val="8"/>
          <w:szCs w:val="8"/>
        </w:rPr>
      </w:pPr>
    </w:p>
    <w:p w14:paraId="196BBE64" w14:textId="77777777" w:rsidR="00132E47" w:rsidRDefault="00132E47" w:rsidP="00132E47">
      <w:pPr>
        <w:spacing w:after="0" w:line="276" w:lineRule="auto"/>
        <w:rPr>
          <w:rFonts w:ascii="Arial" w:hAnsi="Arial" w:cs="Arial"/>
          <w:sz w:val="8"/>
          <w:szCs w:val="8"/>
        </w:rPr>
      </w:pPr>
    </w:p>
    <w:p w14:paraId="5573CF47" w14:textId="77777777" w:rsidR="00132E47" w:rsidRPr="008650ED" w:rsidRDefault="00132E47" w:rsidP="00132E47">
      <w:pPr>
        <w:spacing w:after="0" w:line="276" w:lineRule="auto"/>
        <w:rPr>
          <w:rFonts w:ascii="Arial" w:hAnsi="Arial" w:cs="Arial"/>
          <w:sz w:val="8"/>
          <w:szCs w:val="8"/>
        </w:rPr>
      </w:pPr>
    </w:p>
    <w:p w14:paraId="4488A6F0" w14:textId="77777777" w:rsidR="00132E47" w:rsidRDefault="00132E47" w:rsidP="00132E47">
      <w:pPr>
        <w:rPr>
          <w:rFonts w:ascii="Arial" w:hAnsi="Arial" w:cs="Arial"/>
          <w:sz w:val="20"/>
          <w:szCs w:val="20"/>
        </w:rPr>
      </w:pPr>
    </w:p>
    <w:p w14:paraId="497916A2" w14:textId="77777777" w:rsidR="00132E47" w:rsidRDefault="00132E47" w:rsidP="00132E47">
      <w:pPr>
        <w:rPr>
          <w:rFonts w:ascii="Arial" w:hAnsi="Arial" w:cs="Arial"/>
          <w:sz w:val="20"/>
          <w:szCs w:val="20"/>
        </w:rPr>
      </w:pPr>
    </w:p>
    <w:p w14:paraId="586CBEDD" w14:textId="77777777" w:rsidR="006E36C7" w:rsidRDefault="006E36C7">
      <w:pPr>
        <w:rPr>
          <w:b/>
          <w:bCs/>
        </w:rPr>
      </w:pPr>
      <w:r>
        <w:rPr>
          <w:b/>
          <w:bCs/>
        </w:rPr>
        <w:br w:type="page"/>
      </w:r>
    </w:p>
    <w:p w14:paraId="45662FB3" w14:textId="6A40F10F" w:rsidR="00132E47" w:rsidRPr="00655B1A" w:rsidRDefault="00132E47" w:rsidP="00132E47">
      <w:r w:rsidRPr="00511023">
        <w:rPr>
          <w:b/>
          <w:bCs/>
        </w:rPr>
        <w:lastRenderedPageBreak/>
        <w:t>Pro</w:t>
      </w:r>
      <w:r>
        <w:rPr>
          <w:b/>
          <w:bCs/>
        </w:rPr>
        <w:t>svjetni nadzornik:</w:t>
      </w:r>
      <w:r w:rsidRPr="007733E1">
        <w:rPr>
          <w:rFonts w:ascii="Arial" w:hAnsi="Arial" w:cs="Arial"/>
          <w:b/>
          <w:sz w:val="20"/>
          <w:szCs w:val="20"/>
          <w:lang w:val="bs-Latn-BA"/>
        </w:rPr>
        <w:t xml:space="preserve"> </w:t>
      </w:r>
      <w:r w:rsidRPr="00935B9F">
        <w:rPr>
          <w:rFonts w:ascii="Arial" w:hAnsi="Arial" w:cs="Arial"/>
          <w:b/>
          <w:sz w:val="20"/>
          <w:szCs w:val="20"/>
          <w:lang w:val="bs-Latn-BA"/>
        </w:rPr>
        <w:t>Draško Kuburović, dipl. inž. maš</w:t>
      </w:r>
    </w:p>
    <w:tbl>
      <w:tblPr>
        <w:tblW w:w="5000" w:type="pct"/>
        <w:tblLook w:val="04A0" w:firstRow="1" w:lastRow="0" w:firstColumn="1" w:lastColumn="0" w:noHBand="0" w:noVBand="1"/>
      </w:tblPr>
      <w:tblGrid>
        <w:gridCol w:w="4536"/>
        <w:gridCol w:w="4536"/>
      </w:tblGrid>
      <w:tr w:rsidR="00132E47" w:rsidRPr="006B1D65" w14:paraId="5B2A3807" w14:textId="77777777" w:rsidTr="00132E47">
        <w:tc>
          <w:tcPr>
            <w:tcW w:w="5000" w:type="pct"/>
            <w:gridSpan w:val="2"/>
          </w:tcPr>
          <w:p w14:paraId="7C40C09D" w14:textId="77777777" w:rsidR="00132E47" w:rsidRPr="00D821E3" w:rsidRDefault="00132E47" w:rsidP="00132E47">
            <w:pPr>
              <w:autoSpaceDE w:val="0"/>
              <w:autoSpaceDN w:val="0"/>
              <w:adjustRightInd w:val="0"/>
              <w:rPr>
                <w:rFonts w:ascii="Arial" w:hAnsi="Arial" w:cs="Arial"/>
                <w:b/>
                <w:sz w:val="20"/>
                <w:szCs w:val="20"/>
              </w:rPr>
            </w:pPr>
            <w:r>
              <w:rPr>
                <w:rFonts w:ascii="Arial" w:hAnsi="Arial" w:cs="Arial"/>
                <w:b/>
                <w:sz w:val="20"/>
                <w:szCs w:val="20"/>
              </w:rPr>
              <w:t>1.2.9</w:t>
            </w:r>
            <w:r w:rsidRPr="00D821E3">
              <w:rPr>
                <w:rFonts w:ascii="Arial" w:hAnsi="Arial" w:cs="Arial"/>
                <w:b/>
                <w:sz w:val="20"/>
                <w:szCs w:val="20"/>
              </w:rPr>
              <w:t>.</w:t>
            </w:r>
            <w:r>
              <w:rPr>
                <w:rFonts w:ascii="Arial" w:hAnsi="Arial" w:cs="Arial"/>
                <w:b/>
                <w:sz w:val="20"/>
                <w:szCs w:val="20"/>
              </w:rPr>
              <w:t xml:space="preserve"> Automehaničar</w:t>
            </w:r>
          </w:p>
        </w:tc>
      </w:tr>
      <w:tr w:rsidR="00132E47" w:rsidRPr="006B1D65" w14:paraId="064B8CF8" w14:textId="77777777" w:rsidTr="00132E47">
        <w:trPr>
          <w:trHeight w:val="20"/>
        </w:trPr>
        <w:tc>
          <w:tcPr>
            <w:tcW w:w="5000" w:type="pct"/>
            <w:gridSpan w:val="2"/>
            <w:tcBorders>
              <w:bottom w:val="single" w:sz="4" w:space="0" w:color="auto"/>
            </w:tcBorders>
          </w:tcPr>
          <w:p w14:paraId="7DB43B15" w14:textId="77777777" w:rsidR="00132E47" w:rsidRPr="006B1D65" w:rsidRDefault="00132E47" w:rsidP="00132E47">
            <w:pPr>
              <w:autoSpaceDE w:val="0"/>
              <w:autoSpaceDN w:val="0"/>
              <w:adjustRightInd w:val="0"/>
              <w:rPr>
                <w:rFonts w:ascii="Arial" w:hAnsi="Arial" w:cs="Arial"/>
                <w:sz w:val="20"/>
                <w:szCs w:val="20"/>
              </w:rPr>
            </w:pPr>
            <w:r>
              <w:rPr>
                <w:rFonts w:ascii="Arial" w:hAnsi="Arial" w:cs="Arial"/>
                <w:sz w:val="20"/>
                <w:szCs w:val="20"/>
                <w:vertAlign w:val="superscript"/>
              </w:rPr>
              <w:t xml:space="preserve">                        </w:t>
            </w:r>
          </w:p>
        </w:tc>
      </w:tr>
      <w:tr w:rsidR="00132E47" w:rsidRPr="006B1D65" w14:paraId="2BBC7A41" w14:textId="77777777" w:rsidTr="00132E47">
        <w:tc>
          <w:tcPr>
            <w:tcW w:w="2500" w:type="pct"/>
            <w:tcBorders>
              <w:bottom w:val="nil"/>
              <w:right w:val="nil"/>
            </w:tcBorders>
          </w:tcPr>
          <w:p w14:paraId="1B6BAEC8" w14:textId="77777777" w:rsidR="00132E47" w:rsidRPr="0010273D" w:rsidRDefault="00132E47" w:rsidP="0010273D">
            <w:pPr>
              <w:autoSpaceDE w:val="0"/>
              <w:autoSpaceDN w:val="0"/>
              <w:adjustRightInd w:val="0"/>
              <w:spacing w:after="0" w:line="240" w:lineRule="auto"/>
              <w:rPr>
                <w:rFonts w:eastAsia="Calibri" w:cstheme="minorHAnsi"/>
                <w:noProof/>
                <w:lang w:val="hr-HR"/>
              </w:rPr>
            </w:pPr>
            <w:r w:rsidRPr="0010273D">
              <w:rPr>
                <w:rFonts w:eastAsia="Calibri" w:cstheme="minorHAnsi"/>
                <w:noProof/>
                <w:lang w:val="hr-HR"/>
              </w:rPr>
              <w:t>Ukupan broj nastavnika po datom programu:</w:t>
            </w:r>
          </w:p>
        </w:tc>
        <w:tc>
          <w:tcPr>
            <w:tcW w:w="2500" w:type="pct"/>
            <w:tcBorders>
              <w:left w:val="nil"/>
              <w:bottom w:val="nil"/>
            </w:tcBorders>
          </w:tcPr>
          <w:p w14:paraId="0D1CFA56" w14:textId="77777777" w:rsidR="00132E47" w:rsidRPr="006B1D65" w:rsidRDefault="00132E47" w:rsidP="00132E47">
            <w:pPr>
              <w:autoSpaceDE w:val="0"/>
              <w:autoSpaceDN w:val="0"/>
              <w:adjustRightInd w:val="0"/>
              <w:rPr>
                <w:rFonts w:ascii="Arial" w:hAnsi="Arial" w:cs="Arial"/>
                <w:sz w:val="20"/>
                <w:szCs w:val="20"/>
              </w:rPr>
            </w:pPr>
            <w:r>
              <w:t>5</w:t>
            </w:r>
          </w:p>
        </w:tc>
      </w:tr>
      <w:tr w:rsidR="00132E47" w:rsidRPr="006B1D65" w14:paraId="561456B7" w14:textId="77777777" w:rsidTr="00132E47">
        <w:tc>
          <w:tcPr>
            <w:tcW w:w="2500" w:type="pct"/>
            <w:tcBorders>
              <w:top w:val="nil"/>
              <w:bottom w:val="nil"/>
              <w:right w:val="nil"/>
            </w:tcBorders>
          </w:tcPr>
          <w:p w14:paraId="78AACE40" w14:textId="77777777" w:rsidR="00132E47" w:rsidRPr="0010273D" w:rsidRDefault="00132E47" w:rsidP="0010273D">
            <w:pPr>
              <w:autoSpaceDE w:val="0"/>
              <w:autoSpaceDN w:val="0"/>
              <w:adjustRightInd w:val="0"/>
              <w:spacing w:after="0" w:line="240" w:lineRule="auto"/>
              <w:rPr>
                <w:rFonts w:eastAsia="Calibri" w:cstheme="minorHAnsi"/>
                <w:noProof/>
                <w:lang w:val="hr-HR"/>
              </w:rPr>
            </w:pPr>
            <w:r w:rsidRPr="0010273D">
              <w:rPr>
                <w:rFonts w:eastAsia="Calibri" w:cstheme="minorHAnsi"/>
                <w:noProof/>
                <w:lang w:val="hr-HR"/>
              </w:rPr>
              <w:t xml:space="preserve">Broj nastavnika kod kojih je izvršen nadzor: </w:t>
            </w:r>
          </w:p>
        </w:tc>
        <w:tc>
          <w:tcPr>
            <w:tcW w:w="2500" w:type="pct"/>
            <w:tcBorders>
              <w:top w:val="nil"/>
              <w:left w:val="nil"/>
              <w:bottom w:val="nil"/>
            </w:tcBorders>
          </w:tcPr>
          <w:p w14:paraId="4BB767C2" w14:textId="77777777" w:rsidR="00132E47" w:rsidRPr="006B1D65" w:rsidRDefault="00132E47" w:rsidP="00132E47">
            <w:pPr>
              <w:autoSpaceDE w:val="0"/>
              <w:autoSpaceDN w:val="0"/>
              <w:adjustRightInd w:val="0"/>
              <w:rPr>
                <w:rFonts w:ascii="Arial" w:hAnsi="Arial" w:cs="Arial"/>
                <w:sz w:val="20"/>
                <w:szCs w:val="20"/>
              </w:rPr>
            </w:pPr>
            <w:r>
              <w:t>3</w:t>
            </w:r>
          </w:p>
        </w:tc>
      </w:tr>
      <w:tr w:rsidR="00132E47" w:rsidRPr="006B1D65" w14:paraId="122AB690" w14:textId="77777777" w:rsidTr="00132E47">
        <w:tc>
          <w:tcPr>
            <w:tcW w:w="2500" w:type="pct"/>
            <w:tcBorders>
              <w:top w:val="nil"/>
              <w:bottom w:val="nil"/>
              <w:right w:val="nil"/>
            </w:tcBorders>
          </w:tcPr>
          <w:p w14:paraId="654F9121" w14:textId="77777777" w:rsidR="00132E47" w:rsidRPr="0010273D" w:rsidRDefault="00132E47" w:rsidP="0010273D">
            <w:pPr>
              <w:autoSpaceDE w:val="0"/>
              <w:autoSpaceDN w:val="0"/>
              <w:adjustRightInd w:val="0"/>
              <w:spacing w:after="0" w:line="240" w:lineRule="auto"/>
              <w:rPr>
                <w:rFonts w:eastAsia="Calibri" w:cstheme="minorHAnsi"/>
                <w:noProof/>
                <w:lang w:val="hr-HR"/>
              </w:rPr>
            </w:pPr>
            <w:r w:rsidRPr="0010273D">
              <w:rPr>
                <w:rFonts w:eastAsia="Calibri" w:cstheme="minorHAnsi"/>
                <w:noProof/>
                <w:lang w:val="hr-HR"/>
              </w:rPr>
              <w:t xml:space="preserve">Posjećena odjeljenja: </w:t>
            </w:r>
          </w:p>
        </w:tc>
        <w:tc>
          <w:tcPr>
            <w:tcW w:w="2500" w:type="pct"/>
            <w:tcBorders>
              <w:top w:val="nil"/>
              <w:left w:val="nil"/>
              <w:bottom w:val="nil"/>
            </w:tcBorders>
          </w:tcPr>
          <w:p w14:paraId="387F9959" w14:textId="2F1538F2" w:rsidR="00132E47" w:rsidRPr="006B1D65" w:rsidRDefault="00132E47" w:rsidP="00132E47">
            <w:pPr>
              <w:autoSpaceDE w:val="0"/>
              <w:autoSpaceDN w:val="0"/>
              <w:adjustRightInd w:val="0"/>
              <w:rPr>
                <w:rFonts w:ascii="Arial" w:hAnsi="Arial" w:cs="Arial"/>
                <w:sz w:val="20"/>
                <w:szCs w:val="20"/>
              </w:rPr>
            </w:pPr>
            <w:r>
              <w:t xml:space="preserve"> 1am, 2am, </w:t>
            </w:r>
            <w:r w:rsidRPr="00ED77B8">
              <w:t>1itsam (mješovito Inst</w:t>
            </w:r>
            <w:r w:rsidR="008C342B">
              <w:t>alater</w:t>
            </w:r>
            <w:r w:rsidRPr="00ED77B8">
              <w:t xml:space="preserve"> - Automeh</w:t>
            </w:r>
            <w:r w:rsidR="008C342B">
              <w:t>aničar</w:t>
            </w:r>
            <w:r w:rsidRPr="00ED77B8">
              <w:t>)</w:t>
            </w:r>
          </w:p>
        </w:tc>
      </w:tr>
      <w:tr w:rsidR="00132E47" w:rsidRPr="006B1D65" w14:paraId="2B305DEC" w14:textId="77777777" w:rsidTr="00132E47">
        <w:tc>
          <w:tcPr>
            <w:tcW w:w="2500" w:type="pct"/>
            <w:tcBorders>
              <w:top w:val="nil"/>
              <w:right w:val="nil"/>
            </w:tcBorders>
          </w:tcPr>
          <w:p w14:paraId="0BAA73E1" w14:textId="77777777" w:rsidR="00132E47" w:rsidRPr="0010273D" w:rsidRDefault="00132E47" w:rsidP="0010273D">
            <w:pPr>
              <w:autoSpaceDE w:val="0"/>
              <w:autoSpaceDN w:val="0"/>
              <w:adjustRightInd w:val="0"/>
              <w:spacing w:after="0" w:line="240" w:lineRule="auto"/>
              <w:rPr>
                <w:rFonts w:eastAsia="Calibri" w:cstheme="minorHAnsi"/>
                <w:noProof/>
                <w:lang w:val="hr-HR"/>
              </w:rPr>
            </w:pPr>
            <w:r w:rsidRPr="0010273D">
              <w:rPr>
                <w:rFonts w:eastAsia="Calibri" w:cstheme="minorHAnsi"/>
                <w:noProof/>
                <w:lang w:val="hr-HR"/>
              </w:rPr>
              <w:t xml:space="preserve">Broj posjećenih časova: </w:t>
            </w:r>
          </w:p>
        </w:tc>
        <w:tc>
          <w:tcPr>
            <w:tcW w:w="2500" w:type="pct"/>
            <w:tcBorders>
              <w:top w:val="nil"/>
              <w:left w:val="nil"/>
            </w:tcBorders>
          </w:tcPr>
          <w:p w14:paraId="252C2FBE" w14:textId="77777777" w:rsidR="00132E47" w:rsidRPr="006B1D65" w:rsidRDefault="00132E47" w:rsidP="00132E47">
            <w:pPr>
              <w:spacing w:line="276" w:lineRule="auto"/>
              <w:rPr>
                <w:rFonts w:ascii="Arial" w:hAnsi="Arial" w:cs="Arial"/>
                <w:sz w:val="20"/>
                <w:szCs w:val="20"/>
              </w:rPr>
            </w:pPr>
            <w:r>
              <w:t xml:space="preserve"> 4</w:t>
            </w:r>
          </w:p>
        </w:tc>
      </w:tr>
    </w:tbl>
    <w:p w14:paraId="798FEEAA" w14:textId="77777777" w:rsidR="00132E47" w:rsidRPr="008650ED" w:rsidRDefault="00132E47" w:rsidP="00132E47">
      <w:pPr>
        <w:spacing w:after="0" w:line="276" w:lineRule="auto"/>
        <w:rPr>
          <w:rFonts w:ascii="Arial" w:hAnsi="Arial" w:cs="Arial"/>
          <w:sz w:val="8"/>
          <w:szCs w:val="8"/>
        </w:rPr>
      </w:pPr>
    </w:p>
    <w:p w14:paraId="7141AB7F" w14:textId="10D263F3" w:rsidR="00132E47" w:rsidRDefault="00132E47" w:rsidP="00132E47">
      <w:pPr>
        <w:spacing w:after="0" w:line="276" w:lineRule="auto"/>
        <w:rPr>
          <w:rFonts w:ascii="Arial" w:hAnsi="Arial" w:cs="Arial"/>
        </w:rPr>
      </w:pPr>
      <w:r w:rsidRPr="0044312C">
        <w:rPr>
          <w:rFonts w:ascii="Arial" w:hAnsi="Arial" w:cs="Arial"/>
        </w:rPr>
        <w:object w:dxaOrig="14775" w:dyaOrig="3447" w14:anchorId="7BC921DA">
          <v:shape id="_x0000_i1039" type="#_x0000_t75" style="width:465.75pt;height:110.25pt" o:ole="" o:bordertopcolor="red" o:borderleftcolor="red" o:borderbottomcolor="red" o:borderrightcolor="red">
            <v:imagedata r:id="rId39" o:title=""/>
            <w10:bordertop type="single" width="18"/>
            <w10:borderleft type="single" width="18"/>
            <w10:borderbottom type="single" width="18"/>
            <w10:borderright type="single" width="18"/>
          </v:shape>
          <o:OLEObject Type="Embed" ProgID="Excel.Sheet.8" ShapeID="_x0000_i1039" DrawAspect="Content" ObjectID="_1800344120" r:id="rId40"/>
        </w:object>
      </w:r>
    </w:p>
    <w:p w14:paraId="725122C3" w14:textId="2DAF899A" w:rsidR="00B3178F" w:rsidRDefault="00B3178F" w:rsidP="00132E47">
      <w:pPr>
        <w:spacing w:after="0" w:line="276" w:lineRule="auto"/>
        <w:rPr>
          <w:rFonts w:ascii="Arial" w:hAnsi="Arial" w:cs="Arial"/>
          <w:sz w:val="8"/>
          <w:szCs w:val="8"/>
        </w:rPr>
      </w:pPr>
    </w:p>
    <w:p w14:paraId="423EAF0A" w14:textId="77777777" w:rsidR="00B3178F" w:rsidRDefault="00B3178F" w:rsidP="00132E47">
      <w:pPr>
        <w:spacing w:after="0" w:line="276" w:lineRule="auto"/>
        <w:rPr>
          <w:rFonts w:ascii="Arial" w:hAnsi="Arial" w:cs="Arial"/>
          <w:sz w:val="8"/>
          <w:szCs w:val="8"/>
        </w:rPr>
      </w:pPr>
    </w:p>
    <w:tbl>
      <w:tblPr>
        <w:tblStyle w:val="TableGrid"/>
        <w:tblW w:w="5162" w:type="pct"/>
        <w:tblLook w:val="04A0" w:firstRow="1" w:lastRow="0" w:firstColumn="1" w:lastColumn="0" w:noHBand="0" w:noVBand="1"/>
      </w:tblPr>
      <w:tblGrid>
        <w:gridCol w:w="663"/>
        <w:gridCol w:w="8693"/>
      </w:tblGrid>
      <w:tr w:rsidR="00B3178F" w:rsidRPr="00E0472D" w14:paraId="149E6DA9" w14:textId="77777777" w:rsidTr="00113502">
        <w:trPr>
          <w:cantSplit/>
          <w:trHeight w:val="20"/>
        </w:trPr>
        <w:tc>
          <w:tcPr>
            <w:tcW w:w="354" w:type="pct"/>
            <w:tcBorders>
              <w:bottom w:val="nil"/>
            </w:tcBorders>
            <w:shd w:val="clear" w:color="auto" w:fill="auto"/>
          </w:tcPr>
          <w:p w14:paraId="3FD71776" w14:textId="77777777" w:rsidR="00B3178F" w:rsidRPr="00E0472D" w:rsidRDefault="00B3178F" w:rsidP="006F2E57">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46" w:type="pct"/>
            <w:shd w:val="clear" w:color="auto" w:fill="auto"/>
          </w:tcPr>
          <w:p w14:paraId="39ABF338" w14:textId="77777777" w:rsidR="00B3178F" w:rsidRPr="00E0472D" w:rsidRDefault="00B3178F" w:rsidP="006F2E57">
            <w:pPr>
              <w:spacing w:line="276" w:lineRule="auto"/>
              <w:jc w:val="both"/>
              <w:rPr>
                <w:rFonts w:ascii="Arial" w:hAnsi="Arial" w:cs="Arial"/>
                <w:bCs/>
                <w:sz w:val="20"/>
                <w:szCs w:val="20"/>
              </w:rPr>
            </w:pPr>
            <w:proofErr w:type="spellStart"/>
            <w:r w:rsidRPr="00E0472D">
              <w:rPr>
                <w:rFonts w:ascii="Arial" w:hAnsi="Arial" w:cs="Arial"/>
                <w:bCs/>
                <w:sz w:val="20"/>
                <w:szCs w:val="20"/>
              </w:rPr>
              <w:t>Obrazloženje</w:t>
            </w:r>
            <w:proofErr w:type="spellEnd"/>
          </w:p>
        </w:tc>
      </w:tr>
      <w:tr w:rsidR="006E36C7" w:rsidRPr="00E0472D" w14:paraId="297B8956" w14:textId="77777777" w:rsidTr="00113502">
        <w:trPr>
          <w:cantSplit/>
          <w:trHeight w:val="20"/>
        </w:trPr>
        <w:tc>
          <w:tcPr>
            <w:tcW w:w="354" w:type="pct"/>
            <w:tcBorders>
              <w:top w:val="nil"/>
              <w:bottom w:val="single" w:sz="4" w:space="0" w:color="auto"/>
            </w:tcBorders>
            <w:shd w:val="clear" w:color="auto" w:fill="auto"/>
          </w:tcPr>
          <w:p w14:paraId="1CE1965B" w14:textId="77777777" w:rsidR="006E36C7" w:rsidRPr="00E0472D" w:rsidRDefault="006E36C7" w:rsidP="006E36C7">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646" w:type="pct"/>
            <w:vMerge w:val="restart"/>
          </w:tcPr>
          <w:p w14:paraId="312C1743" w14:textId="7CBD850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Obrazovni program Automehaničar realizuje se u prve dvije godini sa po jednim odjeljenjem kao kombinovano odjeljenje sa OP Instalater termotehničkih sistema. Školske 2024/25. godine upisano je 14 učenika u I razred, 5 u II razred. U odjeljenju 1am ima 1 učenik sa posebnim obrazovnim potrebama.  Nastavnici planiraju obavezni dio predmetnog programa u skladu sa IROP-om. Osvrt na realizaciju ishoda, nakon njegove realizacije, se ne evidentira.</w:t>
            </w:r>
          </w:p>
          <w:p w14:paraId="03852914" w14:textId="50C1B8F3"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Aktiv OP Automehaničar čini </w:t>
            </w:r>
            <w:r w:rsidR="00C16BA4" w:rsidRPr="007C1C70">
              <w:rPr>
                <w:rFonts w:eastAsia="Calibri" w:cstheme="minorHAnsi"/>
                <w:noProof/>
                <w:color w:val="000000"/>
                <w:lang w:val="hr-HR"/>
              </w:rPr>
              <w:t>pet nastavnika</w:t>
            </w:r>
            <w:r w:rsidRPr="007C1C70">
              <w:rPr>
                <w:rFonts w:eastAsia="Calibri" w:cstheme="minorHAnsi"/>
                <w:noProof/>
                <w:color w:val="000000"/>
                <w:lang w:val="hr-HR"/>
              </w:rPr>
              <w:t xml:space="preserve"> od toga </w:t>
            </w:r>
            <w:r w:rsidR="00C16BA4" w:rsidRPr="007C1C70">
              <w:rPr>
                <w:rFonts w:eastAsia="Calibri" w:cstheme="minorHAnsi"/>
                <w:noProof/>
                <w:color w:val="000000"/>
                <w:lang w:val="hr-HR"/>
              </w:rPr>
              <w:t>dva</w:t>
            </w:r>
            <w:r w:rsidRPr="007C1C70">
              <w:rPr>
                <w:rFonts w:eastAsia="Calibri" w:cstheme="minorHAnsi"/>
                <w:noProof/>
                <w:color w:val="000000"/>
                <w:lang w:val="hr-HR"/>
              </w:rPr>
              <w:t xml:space="preserve"> nastavnika nemaju položen stručni ispit. </w:t>
            </w:r>
          </w:p>
          <w:p w14:paraId="26859F89" w14:textId="283DDB46"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Raspored časova nije u potpunosti napravljen u skladu sa nastavnim planom i pedagoškim normama. U toku radne nedjelje, nastavnici su neravnomjerno opterećeni brojem časova.</w:t>
            </w:r>
          </w:p>
          <w:p w14:paraId="6F46183E" w14:textId="5C366305"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Nastava se planira u skladu sa </w:t>
            </w:r>
            <w:r w:rsidR="0096434B">
              <w:rPr>
                <w:rFonts w:eastAsia="Calibri" w:cstheme="minorHAnsi"/>
                <w:noProof/>
                <w:color w:val="000000"/>
                <w:lang w:val="hr-HR"/>
              </w:rPr>
              <w:t>o</w:t>
            </w:r>
            <w:r w:rsidRPr="007C1C70">
              <w:rPr>
                <w:rFonts w:eastAsia="Calibri" w:cstheme="minorHAnsi"/>
                <w:noProof/>
                <w:color w:val="000000"/>
                <w:lang w:val="hr-HR"/>
              </w:rPr>
              <w:t xml:space="preserve">brazovnim programom kroz Godišnji plan rada i Plan realizacije ishoda. </w:t>
            </w:r>
            <w:r w:rsidR="00C16BA4" w:rsidRPr="007C1C70">
              <w:rPr>
                <w:rFonts w:eastAsia="Calibri" w:cstheme="minorHAnsi"/>
                <w:noProof/>
                <w:color w:val="000000"/>
                <w:lang w:val="hr-HR"/>
              </w:rPr>
              <w:t>F</w:t>
            </w:r>
            <w:r w:rsidRPr="007C1C70">
              <w:rPr>
                <w:rFonts w:eastAsia="Calibri" w:cstheme="minorHAnsi"/>
                <w:noProof/>
                <w:color w:val="000000"/>
                <w:lang w:val="hr-HR"/>
              </w:rPr>
              <w:t>ormirani su registratori za svaki razred posebno za odlaganje godišnjih planova i planova realizacije ishoda. Isti su pregledani i potpisani od strane koordinatora ali ne i od pedagoga. U zapisnicima nema komentara pedagoga i koordinatora. U nekim planovima realizacije ishoda nisu planirane provjere znanja učenika tokom realizacije i na kraju samog ishoda. Ne vodi se napomena o realizaciji planiranih aktivnosti, što je veoma važno kod planiranja narednih aktivnosti i prilagođavanju nastavnih sadržaja strukturi odjeljenja i uzrastu učenika. Prilikom uvida u Odjeljenjsku knjigu, uočeni su nedostaci koji se odnose na kratke zapisnike sa Odjeljenjskog vijeća, evidenciju slobodnih i vannastavnih aktivnosti.</w:t>
            </w:r>
          </w:p>
          <w:p w14:paraId="6F1CFBAE"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U cilju usaglašavanja dinamike realizacije postavljenih kriterijuma u ishodima učenja, ne vidi se saradnja nastavnika stručno-teorijskih modula i opšteobrazovnih modula u zajedničkom planiranju vaspitno-obrazovnog rada.</w:t>
            </w:r>
          </w:p>
          <w:p w14:paraId="45F03779" w14:textId="60C215BE"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Većina nastavnika se redovno priprema za neposrednu realizaciju nastave u skladu sa didaktičkim principima. Pisane pripreme za čas imaju različite obime razrade nastavnih sadržaja. Metode i oblici rada nastavnika su uglavnom usklađeni sa postavljenim ciljevima. Za </w:t>
            </w:r>
            <w:r w:rsidRPr="007C1C70">
              <w:rPr>
                <w:rFonts w:eastAsia="Calibri" w:cstheme="minorHAnsi"/>
                <w:noProof/>
                <w:color w:val="000000"/>
                <w:lang w:val="hr-HR"/>
              </w:rPr>
              <w:lastRenderedPageBreak/>
              <w:t>učenike sa posebnim obrazovnim potrebama se povremeno pripremaju prilagođeni nastavni listovi, a povremeno se i na prilagođen način komunicira sa njima. Planira se profesionalna praksa u korelaciji s programima stručno-teorijskih modula.</w:t>
            </w:r>
          </w:p>
          <w:p w14:paraId="2B8D0123"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Postoji sveska aktiva za sve obrazovne profile za područje rada mašinstva.  Stručni aktiv </w:t>
            </w:r>
          </w:p>
          <w:p w14:paraId="5B716FEF" w14:textId="77777777" w:rsidR="006E36C7" w:rsidRPr="00C61DB7" w:rsidRDefault="006E36C7" w:rsidP="007C1C70">
            <w:pPr>
              <w:spacing w:line="276" w:lineRule="auto"/>
              <w:rPr>
                <w:rFonts w:ascii="Arial" w:hAnsi="Arial" w:cs="Arial"/>
                <w:bCs/>
                <w:sz w:val="20"/>
                <w:szCs w:val="20"/>
              </w:rPr>
            </w:pPr>
            <w:r w:rsidRPr="007C1C70">
              <w:rPr>
                <w:rFonts w:eastAsia="Calibri" w:cstheme="minorHAnsi"/>
                <w:noProof/>
                <w:color w:val="000000"/>
                <w:lang w:val="hr-HR"/>
              </w:rPr>
              <w:t>redovno vodi zapisnike sa održanih sjednica. Postoji plan rada Stručnog aktiva ali je</w:t>
            </w:r>
            <w:r w:rsidRPr="00C61DB7">
              <w:rPr>
                <w:rFonts w:ascii="Arial" w:hAnsi="Arial" w:cs="Arial"/>
                <w:bCs/>
                <w:sz w:val="20"/>
                <w:szCs w:val="20"/>
              </w:rPr>
              <w:t xml:space="preserve"> </w:t>
            </w:r>
          </w:p>
          <w:p w14:paraId="29E003F5"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nedovoljno usmjeren na poboljšanje vaspitno-obrazovnog procesa i ostalih razvojnih </w:t>
            </w:r>
          </w:p>
          <w:p w14:paraId="1204A992"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aktivnosti. U zapisnicima nijesu u potpunosti evidentirane sve planirane i realizovane </w:t>
            </w:r>
          </w:p>
          <w:p w14:paraId="57E9F82A"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aktivnosti. Podaci i analize o uspjehu učenika po predmetima vode se uredno ali ne i po</w:t>
            </w:r>
          </w:p>
          <w:p w14:paraId="751C9787" w14:textId="7A32DE75"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 nastavnicima. Ne predlažu se mjere za poboljšanje vaspitno</w:t>
            </w:r>
            <w:r w:rsidR="008C1A36">
              <w:rPr>
                <w:rFonts w:eastAsia="Calibri" w:cstheme="minorHAnsi"/>
                <w:noProof/>
                <w:color w:val="000000"/>
                <w:lang w:val="hr-HR"/>
              </w:rPr>
              <w:t>-</w:t>
            </w:r>
            <w:r w:rsidRPr="007C1C70">
              <w:rPr>
                <w:rFonts w:eastAsia="Calibri" w:cstheme="minorHAnsi"/>
                <w:noProof/>
                <w:color w:val="000000"/>
                <w:lang w:val="hr-HR"/>
              </w:rPr>
              <w:t>obrazovnog rada.</w:t>
            </w:r>
            <w:r w:rsidR="00154E26">
              <w:rPr>
                <w:rFonts w:eastAsia="Calibri" w:cstheme="minorHAnsi"/>
                <w:noProof/>
                <w:color w:val="000000"/>
                <w:lang w:val="hr-HR"/>
              </w:rPr>
              <w:t xml:space="preserve"> </w:t>
            </w:r>
            <w:r w:rsidRPr="007C1C70">
              <w:rPr>
                <w:rFonts w:eastAsia="Calibri" w:cstheme="minorHAnsi"/>
                <w:noProof/>
                <w:color w:val="000000"/>
                <w:lang w:val="hr-HR"/>
              </w:rPr>
              <w:t>Nema</w:t>
            </w:r>
            <w:r w:rsidR="00154E26">
              <w:rPr>
                <w:rFonts w:eastAsia="Calibri" w:cstheme="minorHAnsi"/>
                <w:noProof/>
                <w:color w:val="000000"/>
                <w:lang w:val="hr-HR"/>
              </w:rPr>
              <w:t xml:space="preserve"> </w:t>
            </w:r>
            <w:r w:rsidRPr="007C1C70">
              <w:rPr>
                <w:rFonts w:eastAsia="Calibri" w:cstheme="minorHAnsi"/>
                <w:noProof/>
                <w:color w:val="000000"/>
                <w:lang w:val="hr-HR"/>
              </w:rPr>
              <w:t xml:space="preserve">podataka o održanim uglednim i oglednim časovima. Horizontalna hospitacija nije planirana i ne vrši se. U zapisniku se navodi da je usvojen plan slobodnih aktivnosti, ali </w:t>
            </w:r>
          </w:p>
          <w:p w14:paraId="64EDFAD2"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nema izvještaja o realizaciji. Sekcije se ne planiraju. Ne organizuju se školska takmičenja.</w:t>
            </w:r>
          </w:p>
          <w:p w14:paraId="18BC2FF8" w14:textId="72302ED6"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Usljed nedostatka udžbenika, nastavnici uglavnom pripremaju interne štampane materijale. </w:t>
            </w:r>
          </w:p>
          <w:p w14:paraId="0689033B" w14:textId="0C8D31EE"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Teorijska nastava se odvija u neuslovnim, materijalno</w:t>
            </w:r>
            <w:r w:rsidR="008B0004">
              <w:rPr>
                <w:rFonts w:eastAsia="Calibri" w:cstheme="minorHAnsi"/>
                <w:noProof/>
                <w:color w:val="000000"/>
                <w:lang w:val="hr-HR"/>
              </w:rPr>
              <w:t>-</w:t>
            </w:r>
            <w:r w:rsidRPr="007C1C70">
              <w:rPr>
                <w:rFonts w:eastAsia="Calibri" w:cstheme="minorHAnsi"/>
                <w:noProof/>
                <w:color w:val="000000"/>
                <w:lang w:val="hr-HR"/>
              </w:rPr>
              <w:t>tehnički neopremljenim kabinetima nedovoljnog prostornog kapaciteta. Praktični dio nastave u školi obavlja se u savremeno opremljenoj radionici.</w:t>
            </w:r>
          </w:p>
          <w:p w14:paraId="514DA282" w14:textId="77777777" w:rsidR="006E36C7" w:rsidRPr="007C1C70" w:rsidRDefault="006E36C7" w:rsidP="007C1C70">
            <w:pPr>
              <w:spacing w:line="276" w:lineRule="auto"/>
              <w:rPr>
                <w:rFonts w:eastAsia="Calibri" w:cstheme="minorHAnsi"/>
                <w:noProof/>
                <w:color w:val="000000"/>
                <w:lang w:val="hr-HR"/>
              </w:rPr>
            </w:pPr>
            <w:r w:rsidRPr="007C1C70">
              <w:rPr>
                <w:rFonts w:eastAsia="Calibri" w:cstheme="minorHAnsi"/>
                <w:noProof/>
                <w:color w:val="000000"/>
                <w:lang w:val="hr-HR"/>
              </w:rPr>
              <w:t>Svi učenici drugog razreda praktičnu nastavu obavljaju kod poslodavaca. Iz razgovora sa poslodavcima, nastavnicima i učenicima primjetno je veliko zadovoljstvo svih strana.</w:t>
            </w:r>
          </w:p>
          <w:p w14:paraId="056FB4E6" w14:textId="77777777" w:rsidR="006E36C7" w:rsidRPr="00E0472D" w:rsidRDefault="006E36C7" w:rsidP="006E36C7">
            <w:pPr>
              <w:spacing w:line="276" w:lineRule="auto"/>
              <w:rPr>
                <w:rFonts w:ascii="Arial" w:hAnsi="Arial" w:cs="Arial"/>
                <w:bCs/>
                <w:sz w:val="20"/>
                <w:szCs w:val="20"/>
              </w:rPr>
            </w:pPr>
          </w:p>
        </w:tc>
      </w:tr>
      <w:tr w:rsidR="006E36C7" w:rsidRPr="00E0472D" w14:paraId="76457758" w14:textId="77777777" w:rsidTr="00113502">
        <w:trPr>
          <w:trHeight w:val="20"/>
        </w:trPr>
        <w:tc>
          <w:tcPr>
            <w:tcW w:w="354" w:type="pct"/>
            <w:tcBorders>
              <w:bottom w:val="nil"/>
            </w:tcBorders>
            <w:shd w:val="clear" w:color="auto" w:fill="auto"/>
          </w:tcPr>
          <w:p w14:paraId="03508169" w14:textId="77777777" w:rsidR="006E36C7" w:rsidRPr="00E0472D" w:rsidRDefault="006E36C7" w:rsidP="006E36C7">
            <w:pPr>
              <w:spacing w:line="276" w:lineRule="auto"/>
              <w:jc w:val="both"/>
              <w:rPr>
                <w:rFonts w:ascii="Arial Narrow" w:hAnsi="Arial Narrow" w:cs="Arial"/>
                <w:sz w:val="20"/>
                <w:szCs w:val="20"/>
              </w:rPr>
            </w:pPr>
            <w:r w:rsidRPr="00E0472D">
              <w:rPr>
                <w:rFonts w:ascii="Arial Narrow" w:hAnsi="Arial Narrow" w:cs="Arial"/>
                <w:bCs/>
                <w:sz w:val="20"/>
                <w:szCs w:val="20"/>
              </w:rPr>
              <w:t xml:space="preserve">1.1. </w:t>
            </w:r>
          </w:p>
        </w:tc>
        <w:tc>
          <w:tcPr>
            <w:tcW w:w="4646" w:type="pct"/>
            <w:vMerge/>
            <w:shd w:val="clear" w:color="auto" w:fill="auto"/>
          </w:tcPr>
          <w:p w14:paraId="42815277" w14:textId="77777777" w:rsidR="006E36C7" w:rsidRPr="00E0472D" w:rsidRDefault="006E36C7" w:rsidP="006E36C7">
            <w:pPr>
              <w:spacing w:line="276" w:lineRule="auto"/>
              <w:rPr>
                <w:rFonts w:ascii="Arial" w:hAnsi="Arial" w:cs="Arial"/>
                <w:sz w:val="20"/>
                <w:szCs w:val="20"/>
              </w:rPr>
            </w:pPr>
          </w:p>
        </w:tc>
      </w:tr>
      <w:tr w:rsidR="006E36C7" w:rsidRPr="00E0472D" w14:paraId="00903078" w14:textId="77777777" w:rsidTr="00113502">
        <w:trPr>
          <w:trHeight w:val="20"/>
        </w:trPr>
        <w:tc>
          <w:tcPr>
            <w:tcW w:w="354" w:type="pct"/>
            <w:tcBorders>
              <w:top w:val="nil"/>
              <w:bottom w:val="nil"/>
            </w:tcBorders>
            <w:shd w:val="clear" w:color="auto" w:fill="auto"/>
          </w:tcPr>
          <w:p w14:paraId="62007330" w14:textId="77777777" w:rsidR="006E36C7" w:rsidRPr="00E0472D" w:rsidRDefault="006E36C7" w:rsidP="006E36C7">
            <w:pPr>
              <w:spacing w:line="276" w:lineRule="auto"/>
              <w:rPr>
                <w:rFonts w:ascii="Arial Narrow" w:hAnsi="Arial Narrow" w:cs="Arial"/>
                <w:sz w:val="20"/>
                <w:szCs w:val="20"/>
              </w:rPr>
            </w:pPr>
          </w:p>
        </w:tc>
        <w:tc>
          <w:tcPr>
            <w:tcW w:w="4646" w:type="pct"/>
            <w:shd w:val="clear" w:color="auto" w:fill="auto"/>
          </w:tcPr>
          <w:p w14:paraId="464FDAF8" w14:textId="322DDCBA" w:rsidR="006E36C7" w:rsidRPr="00C16BA4" w:rsidRDefault="006E36C7" w:rsidP="006E36C7">
            <w:pPr>
              <w:spacing w:line="276" w:lineRule="auto"/>
              <w:rPr>
                <w:rFonts w:ascii="Arial" w:hAnsi="Arial" w:cs="Arial"/>
                <w:b/>
                <w:i/>
                <w:sz w:val="20"/>
                <w:szCs w:val="20"/>
              </w:rPr>
            </w:pPr>
            <w:proofErr w:type="spellStart"/>
            <w:r w:rsidRPr="00C16BA4">
              <w:rPr>
                <w:rFonts w:ascii="Arial" w:hAnsi="Arial" w:cs="Arial"/>
                <w:b/>
                <w:i/>
                <w:sz w:val="20"/>
                <w:szCs w:val="20"/>
              </w:rPr>
              <w:t>Preporuk</w:t>
            </w:r>
            <w:r w:rsidR="00C16BA4">
              <w:rPr>
                <w:rFonts w:ascii="Arial" w:hAnsi="Arial" w:cs="Arial"/>
                <w:b/>
                <w:i/>
                <w:sz w:val="20"/>
                <w:szCs w:val="20"/>
              </w:rPr>
              <w:t>e</w:t>
            </w:r>
            <w:proofErr w:type="spellEnd"/>
            <w:r w:rsidRPr="00C16BA4">
              <w:rPr>
                <w:rFonts w:ascii="Arial" w:hAnsi="Arial" w:cs="Arial"/>
                <w:b/>
                <w:i/>
                <w:sz w:val="20"/>
                <w:szCs w:val="20"/>
              </w:rPr>
              <w:t>:</w:t>
            </w:r>
          </w:p>
        </w:tc>
      </w:tr>
      <w:tr w:rsidR="006E36C7" w:rsidRPr="00E0472D" w14:paraId="3A5B2DEE" w14:textId="77777777" w:rsidTr="00113502">
        <w:trPr>
          <w:trHeight w:val="20"/>
        </w:trPr>
        <w:tc>
          <w:tcPr>
            <w:tcW w:w="354" w:type="pct"/>
            <w:tcBorders>
              <w:top w:val="nil"/>
              <w:bottom w:val="single" w:sz="4" w:space="0" w:color="auto"/>
            </w:tcBorders>
            <w:shd w:val="clear" w:color="auto" w:fill="auto"/>
          </w:tcPr>
          <w:p w14:paraId="36A00CF0" w14:textId="77777777" w:rsidR="006E36C7" w:rsidRPr="00E0472D" w:rsidRDefault="006E36C7" w:rsidP="006E36C7">
            <w:pPr>
              <w:spacing w:line="276" w:lineRule="auto"/>
              <w:rPr>
                <w:rFonts w:ascii="Arial Narrow" w:hAnsi="Arial Narrow" w:cs="Arial"/>
                <w:sz w:val="20"/>
                <w:szCs w:val="20"/>
              </w:rPr>
            </w:pPr>
          </w:p>
        </w:tc>
        <w:tc>
          <w:tcPr>
            <w:tcW w:w="4646" w:type="pct"/>
            <w:shd w:val="clear" w:color="auto" w:fill="auto"/>
          </w:tcPr>
          <w:p w14:paraId="6CB0ADFE" w14:textId="15404A1D"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Za svaki realizovani ishod učenja, dati osvrt na realizaciju ostvarenih aktivnosti. </w:t>
            </w:r>
          </w:p>
          <w:p w14:paraId="510FE61A" w14:textId="58E17473"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realizovati horizontalnu hospitacij</w:t>
            </w:r>
            <w:r w:rsidR="006166EC">
              <w:rPr>
                <w:rFonts w:eastAsia="Calibri" w:cstheme="minorHAnsi"/>
                <w:noProof/>
                <w:color w:val="000000"/>
                <w:lang w:val="hr-HR"/>
              </w:rPr>
              <w:t>u</w:t>
            </w:r>
            <w:r w:rsidRPr="0010273D">
              <w:rPr>
                <w:rFonts w:eastAsia="Calibri" w:cstheme="minorHAnsi"/>
                <w:noProof/>
                <w:color w:val="000000"/>
                <w:lang w:val="hr-HR"/>
              </w:rPr>
              <w:t xml:space="preserve"> unutar aktiva.</w:t>
            </w:r>
          </w:p>
          <w:p w14:paraId="69FB64F6" w14:textId="28EB59B2"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Neophodno je planirati i realizovati određen</w:t>
            </w:r>
            <w:r w:rsidR="006166EC">
              <w:rPr>
                <w:rFonts w:eastAsia="Calibri" w:cstheme="minorHAnsi"/>
                <w:noProof/>
                <w:color w:val="000000"/>
                <w:lang w:val="hr-HR"/>
              </w:rPr>
              <w:t>i</w:t>
            </w:r>
            <w:r w:rsidRPr="0010273D">
              <w:rPr>
                <w:rFonts w:eastAsia="Calibri" w:cstheme="minorHAnsi"/>
                <w:noProof/>
                <w:color w:val="000000"/>
                <w:lang w:val="hr-HR"/>
              </w:rPr>
              <w:t xml:space="preserve"> broj ogledno-uglednih časova. </w:t>
            </w:r>
          </w:p>
          <w:p w14:paraId="6C5D1252"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Formirati kabinet koji će prostorno i materijalno-tehnički ispuniti zahtjeve za realizaciju programa.</w:t>
            </w:r>
          </w:p>
          <w:p w14:paraId="4994D5A4"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Prilagoditi kriterijume ocjenjivanja propisanim ishodima i standardima.</w:t>
            </w:r>
          </w:p>
          <w:p w14:paraId="6DD4C62C"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Planirati i realizovati, dodatnu i dopunsku nastavnu, slobodne i </w:t>
            </w:r>
          </w:p>
          <w:p w14:paraId="16C37EC6" w14:textId="4AB0AFA5" w:rsidR="00C16BA4" w:rsidRPr="00154E26" w:rsidRDefault="00C16BA4" w:rsidP="00154E26">
            <w:pPr>
              <w:jc w:val="both"/>
              <w:rPr>
                <w:rFonts w:eastAsia="Calibri" w:cstheme="minorHAnsi"/>
                <w:noProof/>
                <w:color w:val="000000"/>
                <w:lang w:val="hr-HR"/>
              </w:rPr>
            </w:pPr>
            <w:r w:rsidRPr="00154E26">
              <w:rPr>
                <w:rFonts w:eastAsia="Calibri" w:cstheme="minorHAnsi"/>
                <w:noProof/>
                <w:color w:val="000000"/>
                <w:lang w:val="hr-HR"/>
              </w:rPr>
              <w:t>vannastavne oblike podrške učenicima.</w:t>
            </w:r>
          </w:p>
          <w:p w14:paraId="64E31DE9" w14:textId="1C8A2DAC"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Planove rada aktiva unaprijediti tako da ukazuju na razvojne aktivnosti</w:t>
            </w:r>
            <w:r w:rsidR="00BF4DDF">
              <w:rPr>
                <w:rFonts w:eastAsia="Calibri" w:cstheme="minorHAnsi"/>
                <w:noProof/>
                <w:color w:val="000000"/>
                <w:lang w:val="hr-HR"/>
              </w:rPr>
              <w:t>.</w:t>
            </w:r>
            <w:r w:rsidRPr="0010273D">
              <w:rPr>
                <w:rFonts w:eastAsia="Calibri" w:cstheme="minorHAnsi"/>
                <w:noProof/>
                <w:color w:val="000000"/>
                <w:lang w:val="hr-HR"/>
              </w:rPr>
              <w:t xml:space="preserve"> </w:t>
            </w:r>
          </w:p>
          <w:p w14:paraId="77FF6562"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Nakon završetka profesionalne prakse uraditi detaljnu analizu i izvještaj o njenoj realizaciji.</w:t>
            </w:r>
          </w:p>
          <w:p w14:paraId="1BE15677" w14:textId="2D09593C"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Formirati sekciju iz oblasti mašinstva, sa akcentom na ovaj obrazovni program</w:t>
            </w:r>
            <w:r w:rsidR="00DC29A7">
              <w:rPr>
                <w:rFonts w:eastAsia="Calibri" w:cstheme="minorHAnsi"/>
                <w:noProof/>
                <w:color w:val="000000"/>
                <w:lang w:val="hr-HR"/>
              </w:rPr>
              <w:t>.</w:t>
            </w:r>
          </w:p>
          <w:p w14:paraId="2EBEE26E"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Planirati i realizovati školsko takmičenje. </w:t>
            </w:r>
          </w:p>
          <w:p w14:paraId="6C016F93"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Unaprijediti podršku za djecu sa posebnim obrazovnim potrebama.</w:t>
            </w:r>
          </w:p>
          <w:p w14:paraId="351D2683" w14:textId="77777777" w:rsidR="006E36C7" w:rsidRPr="00E0472D" w:rsidRDefault="006E36C7" w:rsidP="006E36C7">
            <w:pPr>
              <w:spacing w:line="276" w:lineRule="auto"/>
              <w:rPr>
                <w:rFonts w:ascii="Arial" w:hAnsi="Arial" w:cs="Arial"/>
                <w:sz w:val="20"/>
                <w:szCs w:val="20"/>
              </w:rPr>
            </w:pPr>
          </w:p>
        </w:tc>
      </w:tr>
      <w:tr w:rsidR="006E36C7" w:rsidRPr="00E0472D" w14:paraId="089D3ECE" w14:textId="77777777" w:rsidTr="00113502">
        <w:trPr>
          <w:cantSplit/>
          <w:trHeight w:val="1268"/>
        </w:trPr>
        <w:tc>
          <w:tcPr>
            <w:tcW w:w="354" w:type="pct"/>
            <w:tcBorders>
              <w:bottom w:val="nil"/>
            </w:tcBorders>
            <w:shd w:val="clear" w:color="auto" w:fill="auto"/>
          </w:tcPr>
          <w:p w14:paraId="56FDE218" w14:textId="77777777" w:rsidR="006E36C7" w:rsidRPr="00E0472D" w:rsidRDefault="006E36C7" w:rsidP="006E36C7">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646" w:type="pct"/>
            <w:shd w:val="clear" w:color="auto" w:fill="auto"/>
          </w:tcPr>
          <w:p w14:paraId="46F6248D" w14:textId="247997A0"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Nastavni časovi su uglavnom struktuirani u skladu sa didaktičko-metodičkim zahtjevima. Uredno se vodi evidencija o disciplini učenika. Pedagoški pristup nastavnika nije uočen baš na svim posmatranim časovima. Na početku časova ne ističe se cilj časa i ne zapisuje se na tabli. </w:t>
            </w:r>
          </w:p>
          <w:p w14:paraId="6BE51D12" w14:textId="77777777"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Većina nastavnika u uvodnom dijelu časa ne povezuje stečena znanja prethodnih nastavnih sadržaja sa novim znanjima u skladu sa dnevnim planom rada. </w:t>
            </w:r>
          </w:p>
          <w:p w14:paraId="4F99324D" w14:textId="77777777"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Na hospitovanim časovima nastavnici posjeduju pripreme za čas uglavnom sa nepotpuno razrađenim scenarijima. </w:t>
            </w:r>
          </w:p>
          <w:p w14:paraId="432B8A11" w14:textId="7C30D56E"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Dominantne su monološko-dijaloška metoda, metoda razgovora, metoda demonstracije, a od oblika rada frontalni. Teorijska nastava se realizuje u klasičnim učionicama opremljenim oskudnim školskim namještajem, zelenom tablom, a praktična nastava u dosta dobro opremljenoj radionici sa računarom i projektorom uz pomoć kojih nastavnik realizuje uvodni dio časa nakon čega realizuje praktičnu vježbu. Disciplina i zainteresovanost učenika na posjećenim časovima uglavnom varira ali je na zadovoljavajućem nivou. Nastavnici precizno objašnjavaju nastavne sadržaje ali ne vode računa o vremenskoj dinamici časa. Povremeno izostaje utvrđivanje dostignutosti ishoda časa.</w:t>
            </w:r>
          </w:p>
          <w:p w14:paraId="785C7CB3" w14:textId="20F84BDD"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Nastavnici uglavnom realizuju nastavu u skladu sa postojećim prostorno-tehničkim uslovima, a s ciljem da učenici dostignu vještine predviđene programom. Nastavnici vrše saznajnu pripremu učenika, ali ne i u dovoljnoj mjeri i motivacionu, motoričku i emotivnu. Komunikacijske i interakcijske sposobnosti nastavnika su na potrebnom nivou. Nastavnici uglavnom uvažavaju razlike u saznajnom, afektivnom, socijalnom i psihomotornom potencijalu učenika. Nastavnici uče učenike da povežu nastavne sadržaje sa primjerima iz prakse, života i drugih oblasti. Nastavnici uglavnom ne uvažavaju princip individualizacije i diferencijacije. </w:t>
            </w:r>
          </w:p>
          <w:p w14:paraId="0F28C6A8" w14:textId="362B394D"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Prostor za učenje ne djeluje u potpunosti podsticajno na učenike. Pri uređenju prostora ne posvećuje se dovoljno pažnje učeničkim radovim. Disciplina učenika je na potrebnom nivou izuzev u odeljenju 1itsam </w:t>
            </w:r>
            <w:r w:rsidR="000269F0">
              <w:rPr>
                <w:rFonts w:eastAsia="Calibri" w:cstheme="minorHAnsi"/>
                <w:noProof/>
                <w:color w:val="000000"/>
                <w:lang w:val="hr-HR"/>
              </w:rPr>
              <w:t>n</w:t>
            </w:r>
            <w:r w:rsidRPr="007C1C70">
              <w:rPr>
                <w:rFonts w:eastAsia="Calibri" w:cstheme="minorHAnsi"/>
                <w:noProof/>
                <w:color w:val="000000"/>
                <w:lang w:val="hr-HR"/>
              </w:rPr>
              <w:t>a šta ukazuje i veliki broj zapisa u odeljen</w:t>
            </w:r>
            <w:r w:rsidR="000269F0">
              <w:rPr>
                <w:rFonts w:eastAsia="Calibri" w:cstheme="minorHAnsi"/>
                <w:noProof/>
                <w:color w:val="000000"/>
                <w:lang w:val="hr-HR"/>
              </w:rPr>
              <w:t>j</w:t>
            </w:r>
            <w:r w:rsidRPr="007C1C70">
              <w:rPr>
                <w:rFonts w:eastAsia="Calibri" w:cstheme="minorHAnsi"/>
                <w:noProof/>
                <w:color w:val="000000"/>
                <w:lang w:val="hr-HR"/>
              </w:rPr>
              <w:t xml:space="preserve">skoj knjizi. </w:t>
            </w:r>
          </w:p>
          <w:p w14:paraId="2A59D69A" w14:textId="77777777"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 xml:space="preserve">Ne postoji planiranje aktivnosti i njihova realizacija za dopunsku i dodatnu nastavu, kao i za vannastavne aktivnosti. </w:t>
            </w:r>
          </w:p>
          <w:p w14:paraId="538A94EE" w14:textId="3CDC6775"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Nastavnici vode redovnu evidenciju o izostajanju učenika sa nastave u odeljen</w:t>
            </w:r>
            <w:r w:rsidR="002F3F2F">
              <w:rPr>
                <w:rFonts w:eastAsia="Calibri" w:cstheme="minorHAnsi"/>
                <w:noProof/>
                <w:color w:val="000000"/>
                <w:lang w:val="hr-HR"/>
              </w:rPr>
              <w:t>j</w:t>
            </w:r>
            <w:r w:rsidRPr="007C1C70">
              <w:rPr>
                <w:rFonts w:eastAsia="Calibri" w:cstheme="minorHAnsi"/>
                <w:noProof/>
                <w:color w:val="000000"/>
                <w:lang w:val="hr-HR"/>
              </w:rPr>
              <w:t xml:space="preserve">skim knjigama. Ne rade se kvalitativne analize izostanaka u zapisnicima Odjeljenjskih vijeća ili sjednicama aktiva u cilju njihovog smanjenja i poboljšanja discipline. </w:t>
            </w:r>
          </w:p>
          <w:p w14:paraId="06805724" w14:textId="77777777" w:rsidR="00C16BA4" w:rsidRPr="007C1C70" w:rsidRDefault="00C16BA4" w:rsidP="007C1C70">
            <w:pPr>
              <w:spacing w:line="276" w:lineRule="auto"/>
              <w:rPr>
                <w:rFonts w:eastAsia="Calibri" w:cstheme="minorHAnsi"/>
                <w:noProof/>
                <w:color w:val="000000"/>
                <w:lang w:val="hr-HR"/>
              </w:rPr>
            </w:pPr>
            <w:r w:rsidRPr="007C1C70">
              <w:rPr>
                <w:rFonts w:eastAsia="Calibri" w:cstheme="minorHAnsi"/>
                <w:noProof/>
                <w:color w:val="000000"/>
                <w:lang w:val="hr-HR"/>
              </w:rPr>
              <w:t>Nedostatak udžbenika predstavlja veliki problem za kvalitetnu pripremu i realizaciju nastavnih sadržaja.</w:t>
            </w:r>
          </w:p>
          <w:p w14:paraId="65CD1B4D" w14:textId="33420F4C" w:rsidR="006E36C7" w:rsidRPr="00E0472D" w:rsidRDefault="00C16BA4" w:rsidP="007C1C70">
            <w:pPr>
              <w:spacing w:line="276" w:lineRule="auto"/>
              <w:rPr>
                <w:rFonts w:ascii="Arial" w:hAnsi="Arial" w:cs="Arial"/>
                <w:bCs/>
                <w:sz w:val="20"/>
                <w:szCs w:val="20"/>
              </w:rPr>
            </w:pPr>
            <w:r w:rsidRPr="007C1C70">
              <w:rPr>
                <w:rFonts w:eastAsia="Calibri" w:cstheme="minorHAnsi"/>
                <w:noProof/>
                <w:color w:val="000000"/>
                <w:lang w:val="hr-HR"/>
              </w:rPr>
              <w:t>Svi učenici drugog razreda praktičnu nastavu obavljaju kod poslodavaca.</w:t>
            </w:r>
          </w:p>
        </w:tc>
      </w:tr>
      <w:tr w:rsidR="006E36C7" w:rsidRPr="00E0472D" w14:paraId="0213DA1C" w14:textId="77777777" w:rsidTr="00113502">
        <w:trPr>
          <w:trHeight w:val="20"/>
        </w:trPr>
        <w:tc>
          <w:tcPr>
            <w:tcW w:w="354" w:type="pct"/>
            <w:tcBorders>
              <w:top w:val="nil"/>
              <w:bottom w:val="nil"/>
            </w:tcBorders>
            <w:shd w:val="clear" w:color="auto" w:fill="auto"/>
          </w:tcPr>
          <w:p w14:paraId="137F128C" w14:textId="77777777" w:rsidR="006E36C7" w:rsidRPr="00E0472D" w:rsidRDefault="006E36C7" w:rsidP="006E36C7">
            <w:pPr>
              <w:spacing w:line="276" w:lineRule="auto"/>
              <w:rPr>
                <w:rFonts w:ascii="Arial Narrow" w:hAnsi="Arial Narrow" w:cs="Arial"/>
                <w:sz w:val="20"/>
                <w:szCs w:val="20"/>
              </w:rPr>
            </w:pPr>
          </w:p>
        </w:tc>
        <w:tc>
          <w:tcPr>
            <w:tcW w:w="4646" w:type="pct"/>
            <w:shd w:val="clear" w:color="auto" w:fill="auto"/>
          </w:tcPr>
          <w:p w14:paraId="0CF730B2" w14:textId="5CA3C227" w:rsidR="006E36C7" w:rsidRPr="00E94288" w:rsidRDefault="006E36C7" w:rsidP="006E36C7">
            <w:pPr>
              <w:spacing w:line="276" w:lineRule="auto"/>
              <w:rPr>
                <w:rFonts w:ascii="Arial" w:hAnsi="Arial" w:cs="Arial"/>
                <w:b/>
                <w:i/>
                <w:sz w:val="20"/>
                <w:szCs w:val="20"/>
              </w:rPr>
            </w:pPr>
            <w:proofErr w:type="spellStart"/>
            <w:r w:rsidRPr="00E94288">
              <w:rPr>
                <w:rFonts w:ascii="Arial" w:hAnsi="Arial" w:cs="Arial"/>
                <w:b/>
                <w:i/>
                <w:sz w:val="20"/>
                <w:szCs w:val="20"/>
              </w:rPr>
              <w:t>Preporuk</w:t>
            </w:r>
            <w:r w:rsidR="00E94288">
              <w:rPr>
                <w:rFonts w:ascii="Arial" w:hAnsi="Arial" w:cs="Arial"/>
                <w:b/>
                <w:i/>
                <w:sz w:val="20"/>
                <w:szCs w:val="20"/>
              </w:rPr>
              <w:t>e</w:t>
            </w:r>
            <w:proofErr w:type="spellEnd"/>
            <w:r w:rsidRPr="00E94288">
              <w:rPr>
                <w:rFonts w:ascii="Arial" w:hAnsi="Arial" w:cs="Arial"/>
                <w:b/>
                <w:i/>
                <w:sz w:val="20"/>
                <w:szCs w:val="20"/>
              </w:rPr>
              <w:t>:</w:t>
            </w:r>
          </w:p>
        </w:tc>
      </w:tr>
      <w:tr w:rsidR="006E36C7" w:rsidRPr="00E0472D" w14:paraId="4F7E2E46" w14:textId="77777777" w:rsidTr="00113502">
        <w:trPr>
          <w:trHeight w:val="20"/>
        </w:trPr>
        <w:tc>
          <w:tcPr>
            <w:tcW w:w="354" w:type="pct"/>
            <w:tcBorders>
              <w:top w:val="nil"/>
            </w:tcBorders>
            <w:shd w:val="clear" w:color="auto" w:fill="auto"/>
          </w:tcPr>
          <w:p w14:paraId="4EA3158D" w14:textId="77777777" w:rsidR="006E36C7" w:rsidRPr="00E0472D" w:rsidRDefault="006E36C7" w:rsidP="006E36C7">
            <w:pPr>
              <w:spacing w:line="276" w:lineRule="auto"/>
              <w:rPr>
                <w:rFonts w:ascii="Arial Narrow" w:hAnsi="Arial Narrow" w:cs="Arial"/>
                <w:sz w:val="20"/>
                <w:szCs w:val="20"/>
              </w:rPr>
            </w:pPr>
          </w:p>
        </w:tc>
        <w:tc>
          <w:tcPr>
            <w:tcW w:w="4646" w:type="pct"/>
            <w:shd w:val="clear" w:color="auto" w:fill="auto"/>
          </w:tcPr>
          <w:p w14:paraId="34DBECCD" w14:textId="7931BEC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Primjenjivati metode aktivne nastave kojima će prethoditi kreativna priprema za čas</w:t>
            </w:r>
            <w:r w:rsidR="002C0FEF">
              <w:rPr>
                <w:rFonts w:eastAsia="Calibri" w:cstheme="minorHAnsi"/>
                <w:noProof/>
                <w:color w:val="000000"/>
                <w:lang w:val="hr-HR"/>
              </w:rPr>
              <w:t>.</w:t>
            </w:r>
          </w:p>
          <w:p w14:paraId="7418404C" w14:textId="6DE99748"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Aktiv da inicira, utvrdi plan i prioritete i uključi se u nabavku nedostajućih nastavnih sredstava, opreme i materijala i osavremenjavanje postojeće</w:t>
            </w:r>
            <w:r w:rsidR="006C18E0">
              <w:rPr>
                <w:rFonts w:eastAsia="Calibri" w:cstheme="minorHAnsi"/>
                <w:noProof/>
                <w:color w:val="000000"/>
                <w:lang w:val="hr-HR"/>
              </w:rPr>
              <w:t>.</w:t>
            </w:r>
          </w:p>
          <w:p w14:paraId="61679CEB"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Planirati i realizovati dodatnu i dopunsku nastavu i uključiti što više učenika u vannastavne aktivnosti. </w:t>
            </w:r>
          </w:p>
          <w:p w14:paraId="5EFBC035"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Organizovati obuku nastavnika za primjenu savremenih metoda i oblika rada u nastavi.</w:t>
            </w:r>
          </w:p>
          <w:p w14:paraId="7B098D1D"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 Planirati i realizovati dodatne aktivnosti u cilju poboljšanja uspjeha učenika, smanjenja izostanaka i discipline učenika.</w:t>
            </w:r>
          </w:p>
          <w:p w14:paraId="387785E6"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Planirati i obezbijediti materijalno-tehnička sredstva za realizaciju ishoda.</w:t>
            </w:r>
          </w:p>
          <w:p w14:paraId="5C58A5D7" w14:textId="77777777" w:rsidR="00C16BA4"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Motivisati nastavnike da polažu stručni ispit i dobiju licencu za rad u obrazovanju.</w:t>
            </w:r>
          </w:p>
          <w:p w14:paraId="617E9099" w14:textId="355DA057" w:rsidR="006E36C7" w:rsidRPr="0010273D" w:rsidRDefault="00C16BA4"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Uključiti učenike i roditelje u opremanje kabineta  (literatura, šeme, modeli i sl.)</w:t>
            </w:r>
            <w:r w:rsidR="006C18E0">
              <w:rPr>
                <w:rFonts w:eastAsia="Calibri" w:cstheme="minorHAnsi"/>
                <w:noProof/>
                <w:color w:val="000000"/>
                <w:lang w:val="hr-HR"/>
              </w:rPr>
              <w:t>.</w:t>
            </w:r>
          </w:p>
        </w:tc>
      </w:tr>
      <w:tr w:rsidR="00C16BA4" w:rsidRPr="00E0472D" w14:paraId="383252AF" w14:textId="77777777" w:rsidTr="00113502">
        <w:trPr>
          <w:cantSplit/>
          <w:trHeight w:val="1277"/>
        </w:trPr>
        <w:tc>
          <w:tcPr>
            <w:tcW w:w="354" w:type="pct"/>
            <w:tcBorders>
              <w:bottom w:val="nil"/>
            </w:tcBorders>
            <w:shd w:val="clear" w:color="auto" w:fill="auto"/>
          </w:tcPr>
          <w:p w14:paraId="36C21476" w14:textId="77777777" w:rsidR="00C16BA4" w:rsidRPr="00E0472D" w:rsidRDefault="00C16BA4" w:rsidP="00C16BA4">
            <w:pPr>
              <w:spacing w:line="276" w:lineRule="auto"/>
              <w:jc w:val="both"/>
              <w:rPr>
                <w:rFonts w:ascii="Arial Narrow" w:hAnsi="Arial Narrow" w:cs="Arial"/>
                <w:bCs/>
                <w:sz w:val="20"/>
                <w:szCs w:val="20"/>
              </w:rPr>
            </w:pPr>
            <w:r>
              <w:rPr>
                <w:rFonts w:ascii="Arial Narrow" w:hAnsi="Arial Narrow" w:cs="Arial"/>
                <w:bCs/>
                <w:sz w:val="20"/>
                <w:szCs w:val="20"/>
              </w:rPr>
              <w:lastRenderedPageBreak/>
              <w:t>1.3</w:t>
            </w:r>
            <w:r w:rsidRPr="00E0472D">
              <w:rPr>
                <w:rFonts w:ascii="Arial Narrow" w:hAnsi="Arial Narrow" w:cs="Arial"/>
                <w:bCs/>
                <w:sz w:val="20"/>
                <w:szCs w:val="20"/>
              </w:rPr>
              <w:t xml:space="preserve">. </w:t>
            </w:r>
          </w:p>
        </w:tc>
        <w:tc>
          <w:tcPr>
            <w:tcW w:w="4646" w:type="pct"/>
            <w:shd w:val="clear" w:color="auto" w:fill="FFFFFF" w:themeFill="background1"/>
          </w:tcPr>
          <w:p w14:paraId="7ABF35ED" w14:textId="0851A5AA" w:rsidR="00C16BA4" w:rsidRPr="007C1C70" w:rsidRDefault="00C16BA4" w:rsidP="00C16BA4">
            <w:pPr>
              <w:spacing w:line="276" w:lineRule="auto"/>
              <w:rPr>
                <w:rFonts w:eastAsia="Calibri" w:cstheme="minorHAnsi"/>
                <w:noProof/>
                <w:color w:val="000000"/>
                <w:lang w:val="hr-HR"/>
              </w:rPr>
            </w:pPr>
            <w:r w:rsidRPr="007C1C70">
              <w:rPr>
                <w:rFonts w:eastAsia="Calibri" w:cstheme="minorHAnsi"/>
                <w:noProof/>
                <w:color w:val="000000"/>
                <w:lang w:val="hr-HR"/>
              </w:rPr>
              <w:t>Nastavnici su izjavili da su upoznali učenike sa jasnim kriterijumom ocjenjivanja na početku nastavne godine. Uvidom u Odjeljen</w:t>
            </w:r>
            <w:r w:rsidR="00C84F13">
              <w:rPr>
                <w:rFonts w:eastAsia="Calibri" w:cstheme="minorHAnsi"/>
                <w:noProof/>
                <w:color w:val="000000"/>
                <w:lang w:val="hr-HR"/>
              </w:rPr>
              <w:t>j</w:t>
            </w:r>
            <w:r w:rsidRPr="007C1C70">
              <w:rPr>
                <w:rFonts w:eastAsia="Calibri" w:cstheme="minorHAnsi"/>
                <w:noProof/>
                <w:color w:val="000000"/>
                <w:lang w:val="hr-HR"/>
              </w:rPr>
              <w:t>ske knjige zaključuje se da ocijenjivanje učenika nije redovno kod svih nastavnika. Iz pojedinih modula u Odjeljen</w:t>
            </w:r>
            <w:r w:rsidR="00C84F13">
              <w:rPr>
                <w:rFonts w:eastAsia="Calibri" w:cstheme="minorHAnsi"/>
                <w:noProof/>
                <w:color w:val="000000"/>
                <w:lang w:val="hr-HR"/>
              </w:rPr>
              <w:t>j</w:t>
            </w:r>
            <w:r w:rsidRPr="007C1C70">
              <w:rPr>
                <w:rFonts w:eastAsia="Calibri" w:cstheme="minorHAnsi"/>
                <w:noProof/>
                <w:color w:val="000000"/>
                <w:lang w:val="hr-HR"/>
              </w:rPr>
              <w:t>skim knjigama ne postoje ocijene iz ishoda iako su ti ishodi realizovani. Većina nastavnika nije priložila evidenciju postignuća učenika u svojoj ličnoj bilježnici, već se postignuća bilježe direktno u Odjeljenjskoj knjizi. Samo na jednom od posjećenih časova vršeno je vrednovanj</w:t>
            </w:r>
            <w:r w:rsidR="00C84F13">
              <w:rPr>
                <w:rFonts w:eastAsia="Calibri" w:cstheme="minorHAnsi"/>
                <w:noProof/>
                <w:color w:val="000000"/>
                <w:lang w:val="hr-HR"/>
              </w:rPr>
              <w:t>e</w:t>
            </w:r>
            <w:r w:rsidRPr="007C1C70">
              <w:rPr>
                <w:rFonts w:eastAsia="Calibri" w:cstheme="minorHAnsi"/>
                <w:noProof/>
                <w:color w:val="000000"/>
                <w:lang w:val="hr-HR"/>
              </w:rPr>
              <w:t xml:space="preserve"> učeničkih odgovora. Nedostaje raznovrsnost ocijenjivanja nastave iz nekih modula  što ukazuje na slabu razvojnu funkciju.  </w:t>
            </w:r>
          </w:p>
          <w:p w14:paraId="410000FA" w14:textId="12662302" w:rsidR="00C16BA4" w:rsidRPr="00E0472D" w:rsidRDefault="00C16BA4" w:rsidP="00C16BA4">
            <w:pPr>
              <w:spacing w:line="276" w:lineRule="auto"/>
              <w:rPr>
                <w:rFonts w:ascii="Arial" w:hAnsi="Arial" w:cs="Arial"/>
                <w:bCs/>
                <w:sz w:val="20"/>
                <w:szCs w:val="20"/>
              </w:rPr>
            </w:pPr>
            <w:r w:rsidRPr="007C1C70">
              <w:rPr>
                <w:rFonts w:eastAsia="Calibri" w:cstheme="minorHAnsi"/>
                <w:noProof/>
                <w:color w:val="000000"/>
                <w:lang w:val="hr-HR"/>
              </w:rPr>
              <w:t>Pregledom Odjeljen</w:t>
            </w:r>
            <w:r w:rsidR="008002BC">
              <w:rPr>
                <w:rFonts w:eastAsia="Calibri" w:cstheme="minorHAnsi"/>
                <w:noProof/>
                <w:color w:val="000000"/>
                <w:lang w:val="hr-HR"/>
              </w:rPr>
              <w:t>j</w:t>
            </w:r>
            <w:r w:rsidRPr="007C1C70">
              <w:rPr>
                <w:rFonts w:eastAsia="Calibri" w:cstheme="minorHAnsi"/>
                <w:noProof/>
                <w:color w:val="000000"/>
                <w:lang w:val="hr-HR"/>
              </w:rPr>
              <w:t>skih knjiga zaključak je da ocjenjivanje nije u potpunosti u skladu sa osnovnim pedagoškim principima.</w:t>
            </w:r>
            <w:r w:rsidRPr="00F01519">
              <w:rPr>
                <w:rFonts w:ascii="Arial" w:hAnsi="Arial" w:cs="Arial"/>
                <w:bCs/>
                <w:sz w:val="20"/>
                <w:szCs w:val="20"/>
                <w:lang w:val="hr-BA"/>
              </w:rPr>
              <w:t xml:space="preserve">  </w:t>
            </w:r>
          </w:p>
        </w:tc>
      </w:tr>
      <w:tr w:rsidR="00C16BA4" w:rsidRPr="00E0472D" w14:paraId="7E844C5F" w14:textId="77777777" w:rsidTr="00113502">
        <w:trPr>
          <w:trHeight w:val="20"/>
        </w:trPr>
        <w:tc>
          <w:tcPr>
            <w:tcW w:w="354" w:type="pct"/>
            <w:tcBorders>
              <w:top w:val="nil"/>
              <w:bottom w:val="nil"/>
            </w:tcBorders>
            <w:shd w:val="clear" w:color="auto" w:fill="auto"/>
          </w:tcPr>
          <w:p w14:paraId="7D9AD192" w14:textId="77777777" w:rsidR="00C16BA4" w:rsidRPr="00E0472D" w:rsidRDefault="00C16BA4" w:rsidP="00C16BA4">
            <w:pPr>
              <w:spacing w:line="276" w:lineRule="auto"/>
              <w:rPr>
                <w:rFonts w:ascii="Arial Narrow" w:hAnsi="Arial Narrow" w:cs="Arial"/>
                <w:sz w:val="20"/>
                <w:szCs w:val="20"/>
              </w:rPr>
            </w:pPr>
          </w:p>
        </w:tc>
        <w:tc>
          <w:tcPr>
            <w:tcW w:w="4646" w:type="pct"/>
            <w:shd w:val="clear" w:color="auto" w:fill="auto"/>
          </w:tcPr>
          <w:p w14:paraId="3766D19D" w14:textId="18909657" w:rsidR="00C16BA4" w:rsidRPr="00E0472D" w:rsidRDefault="00C16BA4" w:rsidP="00C16BA4">
            <w:pPr>
              <w:spacing w:line="276" w:lineRule="auto"/>
              <w:rPr>
                <w:rFonts w:ascii="Arial" w:hAnsi="Arial" w:cs="Arial"/>
                <w:sz w:val="20"/>
                <w:szCs w:val="20"/>
              </w:rPr>
            </w:pPr>
            <w:proofErr w:type="spellStart"/>
            <w:r w:rsidRPr="00E94288">
              <w:rPr>
                <w:rFonts w:ascii="Arial" w:hAnsi="Arial" w:cs="Arial"/>
                <w:b/>
                <w:i/>
                <w:sz w:val="20"/>
                <w:szCs w:val="20"/>
              </w:rPr>
              <w:t>Preporuk</w:t>
            </w:r>
            <w:r w:rsidR="00E94288">
              <w:rPr>
                <w:rFonts w:ascii="Arial" w:hAnsi="Arial" w:cs="Arial"/>
                <w:b/>
                <w:i/>
                <w:sz w:val="20"/>
                <w:szCs w:val="20"/>
              </w:rPr>
              <w:t>e</w:t>
            </w:r>
            <w:proofErr w:type="spellEnd"/>
            <w:r w:rsidRPr="00E0472D">
              <w:rPr>
                <w:rFonts w:ascii="Arial" w:hAnsi="Arial" w:cs="Arial"/>
                <w:sz w:val="20"/>
                <w:szCs w:val="20"/>
              </w:rPr>
              <w:t>:</w:t>
            </w:r>
          </w:p>
        </w:tc>
      </w:tr>
      <w:tr w:rsidR="00C16BA4" w:rsidRPr="00E0472D" w14:paraId="19493CAA" w14:textId="77777777" w:rsidTr="00113502">
        <w:trPr>
          <w:trHeight w:val="20"/>
        </w:trPr>
        <w:tc>
          <w:tcPr>
            <w:tcW w:w="354" w:type="pct"/>
            <w:tcBorders>
              <w:top w:val="nil"/>
            </w:tcBorders>
            <w:shd w:val="clear" w:color="auto" w:fill="auto"/>
          </w:tcPr>
          <w:p w14:paraId="3472DEA2" w14:textId="77777777" w:rsidR="00C16BA4" w:rsidRPr="00E0472D" w:rsidRDefault="00C16BA4" w:rsidP="00C16BA4">
            <w:pPr>
              <w:spacing w:line="276" w:lineRule="auto"/>
              <w:rPr>
                <w:rFonts w:ascii="Arial Narrow" w:hAnsi="Arial Narrow" w:cs="Arial"/>
                <w:sz w:val="20"/>
                <w:szCs w:val="20"/>
              </w:rPr>
            </w:pPr>
          </w:p>
        </w:tc>
        <w:tc>
          <w:tcPr>
            <w:tcW w:w="4646" w:type="pct"/>
            <w:shd w:val="clear" w:color="auto" w:fill="auto"/>
          </w:tcPr>
          <w:p w14:paraId="321A63CD" w14:textId="7359C849" w:rsidR="00E94288" w:rsidRPr="0010273D" w:rsidRDefault="00E94288"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Na aktivu standardizovati testove koji će biti usmjereni na ishode</w:t>
            </w:r>
            <w:r w:rsidR="008002BC">
              <w:rPr>
                <w:rFonts w:eastAsia="Calibri" w:cstheme="minorHAnsi"/>
                <w:noProof/>
                <w:color w:val="000000"/>
                <w:lang w:val="hr-HR"/>
              </w:rPr>
              <w:t>.</w:t>
            </w:r>
          </w:p>
          <w:p w14:paraId="397389E9" w14:textId="56659114" w:rsidR="00E94288" w:rsidRPr="0010273D" w:rsidRDefault="00E94288"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Redovno u skladu sa didaktičkim preporukama  vrednovati postignuća učenika</w:t>
            </w:r>
            <w:r w:rsidR="008002BC">
              <w:rPr>
                <w:rFonts w:eastAsia="Calibri" w:cstheme="minorHAnsi"/>
                <w:noProof/>
                <w:color w:val="000000"/>
                <w:lang w:val="hr-HR"/>
              </w:rPr>
              <w:t>.</w:t>
            </w:r>
          </w:p>
          <w:p w14:paraId="207E92B4" w14:textId="117B9026" w:rsidR="00E94288" w:rsidRPr="0010273D" w:rsidRDefault="00E94288"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Analizirati kriterijume ocjenjivanja na nivou aktiva, izvršiti njihovo usaglašavanje, osvrt na realizaciju i periodične izvještaje</w:t>
            </w:r>
            <w:r w:rsidR="008002BC">
              <w:rPr>
                <w:rFonts w:eastAsia="Calibri" w:cstheme="minorHAnsi"/>
                <w:noProof/>
                <w:color w:val="000000"/>
                <w:lang w:val="hr-HR"/>
              </w:rPr>
              <w:t>.</w:t>
            </w:r>
            <w:r w:rsidRPr="0010273D">
              <w:rPr>
                <w:rFonts w:eastAsia="Calibri" w:cstheme="minorHAnsi"/>
                <w:noProof/>
                <w:color w:val="000000"/>
                <w:lang w:val="hr-HR"/>
              </w:rPr>
              <w:t xml:space="preserve"> </w:t>
            </w:r>
          </w:p>
          <w:p w14:paraId="32CEBBD0" w14:textId="5B03D874" w:rsidR="00E94288" w:rsidRPr="0010273D" w:rsidRDefault="00E94288"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Utvrditi kriterijume ocjenjivanja po modulima.</w:t>
            </w:r>
          </w:p>
          <w:p w14:paraId="4007EBC9" w14:textId="77777777" w:rsidR="00E94288" w:rsidRPr="0010273D" w:rsidRDefault="00E94288" w:rsidP="0010273D">
            <w:pPr>
              <w:pStyle w:val="ListParagraph"/>
              <w:numPr>
                <w:ilvl w:val="0"/>
                <w:numId w:val="36"/>
              </w:numPr>
              <w:ind w:left="316" w:hanging="316"/>
              <w:jc w:val="both"/>
              <w:rPr>
                <w:rFonts w:eastAsia="Calibri" w:cstheme="minorHAnsi"/>
                <w:noProof/>
                <w:color w:val="000000"/>
                <w:lang w:val="hr-HR"/>
              </w:rPr>
            </w:pPr>
            <w:r w:rsidRPr="0010273D">
              <w:rPr>
                <w:rFonts w:eastAsia="Calibri" w:cstheme="minorHAnsi"/>
                <w:noProof/>
                <w:color w:val="000000"/>
                <w:lang w:val="hr-HR"/>
              </w:rPr>
              <w:t xml:space="preserve">Primjenjivati različite metode ocjenjivanja (pisano ocjenjivanje-test, usmeno ocjenjivanje, praktične vježbe ). </w:t>
            </w:r>
          </w:p>
          <w:p w14:paraId="35D3CC16" w14:textId="3D93CD4E" w:rsidR="00C16BA4" w:rsidRPr="00E94288" w:rsidRDefault="00E94288" w:rsidP="0010273D">
            <w:pPr>
              <w:pStyle w:val="ListParagraph"/>
              <w:numPr>
                <w:ilvl w:val="0"/>
                <w:numId w:val="36"/>
              </w:numPr>
              <w:ind w:left="316" w:hanging="316"/>
              <w:jc w:val="both"/>
              <w:rPr>
                <w:rFonts w:ascii="Arial" w:hAnsi="Arial" w:cs="Arial"/>
                <w:sz w:val="20"/>
                <w:szCs w:val="20"/>
                <w:lang w:val="sr-Latn-ME"/>
              </w:rPr>
            </w:pPr>
            <w:r w:rsidRPr="0010273D">
              <w:rPr>
                <w:rFonts w:eastAsia="Calibri" w:cstheme="minorHAnsi"/>
                <w:noProof/>
                <w:color w:val="000000"/>
                <w:lang w:val="hr-HR"/>
              </w:rPr>
              <w:t>Realizovati interne i eksterne obuke nastavnika za implementaciju obrazovnih programa sa akcentom na ocijenjivanje.</w:t>
            </w:r>
          </w:p>
        </w:tc>
      </w:tr>
    </w:tbl>
    <w:p w14:paraId="4F123B76" w14:textId="77777777" w:rsidR="00B3178F" w:rsidRDefault="00B3178F" w:rsidP="00132E47">
      <w:pPr>
        <w:spacing w:after="0" w:line="276" w:lineRule="auto"/>
        <w:rPr>
          <w:rFonts w:ascii="Arial" w:hAnsi="Arial" w:cs="Arial"/>
          <w:sz w:val="8"/>
          <w:szCs w:val="8"/>
        </w:rPr>
      </w:pPr>
    </w:p>
    <w:p w14:paraId="7F5D15E1" w14:textId="77777777" w:rsidR="00132E47" w:rsidRDefault="00132E47" w:rsidP="00132E47">
      <w:pPr>
        <w:spacing w:after="0" w:line="276" w:lineRule="auto"/>
        <w:rPr>
          <w:rFonts w:ascii="Arial" w:hAnsi="Arial" w:cs="Arial"/>
          <w:sz w:val="8"/>
          <w:szCs w:val="8"/>
        </w:rPr>
      </w:pPr>
    </w:p>
    <w:p w14:paraId="311D4490" w14:textId="77777777" w:rsidR="00132E47" w:rsidRDefault="00132E47" w:rsidP="00132E47">
      <w:pPr>
        <w:spacing w:after="0" w:line="276" w:lineRule="auto"/>
        <w:rPr>
          <w:rFonts w:ascii="Arial" w:hAnsi="Arial" w:cs="Arial"/>
          <w:sz w:val="8"/>
          <w:szCs w:val="8"/>
        </w:rPr>
      </w:pPr>
    </w:p>
    <w:p w14:paraId="4ADC0A79" w14:textId="77777777" w:rsidR="00132E47" w:rsidRPr="008650ED" w:rsidRDefault="00132E47" w:rsidP="00132E47">
      <w:pPr>
        <w:spacing w:after="0" w:line="276" w:lineRule="auto"/>
        <w:rPr>
          <w:rFonts w:ascii="Arial" w:hAnsi="Arial" w:cs="Arial"/>
          <w:sz w:val="8"/>
          <w:szCs w:val="8"/>
        </w:rPr>
      </w:pPr>
    </w:p>
    <w:p w14:paraId="1845ACCF" w14:textId="77777777" w:rsidR="00132E47" w:rsidRDefault="00132E47" w:rsidP="00132E47">
      <w:pPr>
        <w:rPr>
          <w:rFonts w:ascii="Arial" w:hAnsi="Arial" w:cs="Arial"/>
          <w:sz w:val="20"/>
          <w:szCs w:val="20"/>
        </w:rPr>
      </w:pPr>
    </w:p>
    <w:p w14:paraId="44034A67" w14:textId="77777777" w:rsidR="00132E47" w:rsidRDefault="00132E47" w:rsidP="00132E47">
      <w:pPr>
        <w:rPr>
          <w:rFonts w:ascii="Arial" w:hAnsi="Arial" w:cs="Arial"/>
          <w:sz w:val="20"/>
          <w:szCs w:val="20"/>
        </w:rPr>
      </w:pPr>
    </w:p>
    <w:p w14:paraId="4D4A3D04" w14:textId="77777777" w:rsidR="00132E47" w:rsidRDefault="00132E47" w:rsidP="00132E47">
      <w:pPr>
        <w:rPr>
          <w:rFonts w:ascii="Arial" w:hAnsi="Arial" w:cs="Arial"/>
          <w:sz w:val="20"/>
          <w:szCs w:val="20"/>
        </w:rPr>
      </w:pPr>
    </w:p>
    <w:p w14:paraId="34139600" w14:textId="77777777" w:rsidR="00132E47" w:rsidRDefault="00132E47" w:rsidP="00132E47">
      <w:pPr>
        <w:rPr>
          <w:rFonts w:ascii="Arial" w:hAnsi="Arial" w:cs="Arial"/>
          <w:sz w:val="20"/>
          <w:szCs w:val="20"/>
        </w:rPr>
      </w:pPr>
    </w:p>
    <w:p w14:paraId="6E6E45C7" w14:textId="77777777" w:rsidR="00132E47" w:rsidRDefault="00132E47" w:rsidP="00132E47">
      <w:pPr>
        <w:rPr>
          <w:rFonts w:ascii="Arial" w:hAnsi="Arial" w:cs="Arial"/>
          <w:sz w:val="20"/>
          <w:szCs w:val="20"/>
        </w:rPr>
      </w:pPr>
    </w:p>
    <w:p w14:paraId="1777E3F3" w14:textId="77777777" w:rsidR="00132E47" w:rsidRDefault="00132E47" w:rsidP="00132E47">
      <w:pPr>
        <w:rPr>
          <w:rFonts w:ascii="Arial" w:hAnsi="Arial" w:cs="Arial"/>
          <w:sz w:val="20"/>
          <w:szCs w:val="20"/>
        </w:rPr>
      </w:pPr>
    </w:p>
    <w:p w14:paraId="6D70901B" w14:textId="77777777" w:rsidR="00132E47" w:rsidRDefault="00132E47" w:rsidP="00132E47">
      <w:pPr>
        <w:rPr>
          <w:rFonts w:ascii="Arial" w:hAnsi="Arial" w:cs="Arial"/>
          <w:sz w:val="20"/>
          <w:szCs w:val="20"/>
        </w:rPr>
      </w:pPr>
    </w:p>
    <w:p w14:paraId="125549CE" w14:textId="77777777" w:rsidR="00132E47" w:rsidRDefault="00132E47" w:rsidP="00132E47">
      <w:pPr>
        <w:spacing w:after="0" w:line="276" w:lineRule="auto"/>
        <w:rPr>
          <w:rFonts w:ascii="Arial" w:hAnsi="Arial" w:cs="Arial"/>
          <w:sz w:val="8"/>
          <w:szCs w:val="8"/>
        </w:rPr>
      </w:pPr>
    </w:p>
    <w:p w14:paraId="6CFD302F" w14:textId="77777777" w:rsidR="00132E47" w:rsidRDefault="00132E47" w:rsidP="00132E47">
      <w:pPr>
        <w:spacing w:after="0" w:line="276" w:lineRule="auto"/>
        <w:rPr>
          <w:rFonts w:ascii="Arial" w:hAnsi="Arial" w:cs="Arial"/>
          <w:sz w:val="8"/>
          <w:szCs w:val="8"/>
        </w:rPr>
      </w:pPr>
    </w:p>
    <w:p w14:paraId="482E7ECC" w14:textId="77777777" w:rsidR="00132E47" w:rsidRDefault="00132E47" w:rsidP="00132E47">
      <w:pPr>
        <w:spacing w:after="0" w:line="276" w:lineRule="auto"/>
        <w:rPr>
          <w:rFonts w:ascii="Arial" w:hAnsi="Arial" w:cs="Arial"/>
          <w:sz w:val="8"/>
          <w:szCs w:val="8"/>
        </w:rPr>
      </w:pPr>
    </w:p>
    <w:p w14:paraId="3AC33E89" w14:textId="77777777" w:rsidR="00132E47" w:rsidRDefault="00132E47" w:rsidP="00132E47">
      <w:pPr>
        <w:spacing w:after="0" w:line="276" w:lineRule="auto"/>
        <w:rPr>
          <w:rFonts w:ascii="Arial" w:hAnsi="Arial" w:cs="Arial"/>
          <w:sz w:val="8"/>
          <w:szCs w:val="8"/>
        </w:rPr>
      </w:pPr>
    </w:p>
    <w:p w14:paraId="6F42F338" w14:textId="77777777" w:rsidR="00132E47" w:rsidRDefault="00132E47" w:rsidP="00132E47">
      <w:pPr>
        <w:spacing w:after="0" w:line="276" w:lineRule="auto"/>
        <w:rPr>
          <w:rFonts w:ascii="Arial" w:hAnsi="Arial" w:cs="Arial"/>
          <w:sz w:val="8"/>
          <w:szCs w:val="8"/>
        </w:rPr>
      </w:pPr>
    </w:p>
    <w:p w14:paraId="7679A94C" w14:textId="77777777" w:rsidR="00132E47" w:rsidRDefault="00132E47" w:rsidP="00132E47">
      <w:pPr>
        <w:rPr>
          <w:rFonts w:ascii="Arial" w:hAnsi="Arial" w:cs="Arial"/>
          <w:sz w:val="20"/>
          <w:szCs w:val="20"/>
        </w:rPr>
      </w:pPr>
    </w:p>
    <w:p w14:paraId="3460AF7D" w14:textId="77777777" w:rsidR="00132E47" w:rsidRDefault="00132E47" w:rsidP="00132E47">
      <w:pPr>
        <w:rPr>
          <w:rFonts w:ascii="Arial" w:hAnsi="Arial" w:cs="Arial"/>
          <w:sz w:val="20"/>
          <w:szCs w:val="20"/>
        </w:rPr>
      </w:pPr>
    </w:p>
    <w:p w14:paraId="7C391105" w14:textId="77777777" w:rsidR="00132E47" w:rsidRDefault="00132E47" w:rsidP="00132E47">
      <w:pPr>
        <w:rPr>
          <w:rFonts w:ascii="Arial" w:hAnsi="Arial" w:cs="Arial"/>
          <w:sz w:val="20"/>
          <w:szCs w:val="20"/>
        </w:rPr>
      </w:pPr>
    </w:p>
    <w:p w14:paraId="344ED904" w14:textId="77777777" w:rsidR="00132E47" w:rsidRDefault="00132E47" w:rsidP="00132E47">
      <w:pPr>
        <w:rPr>
          <w:rFonts w:ascii="Arial" w:hAnsi="Arial" w:cs="Arial"/>
          <w:sz w:val="20"/>
          <w:szCs w:val="20"/>
        </w:rPr>
      </w:pPr>
    </w:p>
    <w:p w14:paraId="4FE82D05" w14:textId="77777777" w:rsidR="00132E47" w:rsidRPr="00655B1A" w:rsidRDefault="00132E47" w:rsidP="00132E47">
      <w:pPr>
        <w:rPr>
          <w:lang w:val="sr-Latn-RS"/>
        </w:rPr>
      </w:pPr>
    </w:p>
    <w:p w14:paraId="1913E5FF" w14:textId="77777777" w:rsidR="00132E47" w:rsidRDefault="00132E47" w:rsidP="00132E47">
      <w:pPr>
        <w:rPr>
          <w:rFonts w:asciiTheme="majorHAnsi" w:hAnsiTheme="majorHAnsi" w:cstheme="majorHAnsi"/>
          <w:sz w:val="24"/>
          <w:szCs w:val="24"/>
        </w:rPr>
      </w:pPr>
    </w:p>
    <w:p w14:paraId="3BBAB843" w14:textId="77777777" w:rsidR="00E94288" w:rsidRDefault="00E94288">
      <w:pPr>
        <w:rPr>
          <w:rFonts w:asciiTheme="majorHAnsi" w:eastAsiaTheme="majorEastAsia" w:hAnsiTheme="majorHAnsi" w:cstheme="majorHAnsi"/>
          <w:b/>
          <w:color w:val="000000" w:themeColor="text1"/>
          <w:sz w:val="28"/>
          <w:szCs w:val="28"/>
          <w:lang w:val="sr-Latn-RS"/>
        </w:rPr>
      </w:pPr>
      <w:bookmarkStart w:id="11" w:name="_Toc153878792"/>
      <w:r>
        <w:rPr>
          <w:rFonts w:cstheme="majorHAnsi"/>
          <w:b/>
          <w:color w:val="000000" w:themeColor="text1"/>
          <w:sz w:val="28"/>
          <w:szCs w:val="28"/>
          <w:lang w:val="sr-Latn-RS"/>
        </w:rPr>
        <w:br w:type="page"/>
      </w:r>
    </w:p>
    <w:p w14:paraId="2B6B1E90" w14:textId="371DBE8C" w:rsidR="00132E47" w:rsidRDefault="00132E47" w:rsidP="00E94288">
      <w:pPr>
        <w:pStyle w:val="Heading1"/>
        <w:numPr>
          <w:ilvl w:val="0"/>
          <w:numId w:val="20"/>
        </w:numPr>
        <w:spacing w:before="0" w:after="240" w:line="240" w:lineRule="auto"/>
        <w:ind w:right="-29"/>
        <w:rPr>
          <w:rFonts w:cstheme="majorHAnsi"/>
          <w:b/>
          <w:color w:val="000000" w:themeColor="text1"/>
          <w:sz w:val="28"/>
          <w:szCs w:val="28"/>
          <w:lang w:val="sr-Latn-RS"/>
        </w:rPr>
      </w:pPr>
      <w:r w:rsidRPr="00953AA6">
        <w:rPr>
          <w:rFonts w:cstheme="majorHAnsi"/>
          <w:b/>
          <w:color w:val="000000" w:themeColor="text1"/>
          <w:sz w:val="28"/>
          <w:szCs w:val="28"/>
          <w:lang w:val="sr-Latn-RS"/>
        </w:rPr>
        <w:lastRenderedPageBreak/>
        <w:t>UPRAVLJANJE I RUKOVOĐENJE USTANOVOM</w:t>
      </w:r>
      <w:bookmarkEnd w:id="11"/>
    </w:p>
    <w:p w14:paraId="47803342" w14:textId="77777777" w:rsidR="00132E47" w:rsidRPr="00825015" w:rsidRDefault="00132E47" w:rsidP="00132E47">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w:t>
      </w:r>
      <w:r>
        <w:rPr>
          <w:rFonts w:asciiTheme="majorHAnsi" w:hAnsiTheme="majorHAnsi" w:cstheme="majorHAnsi"/>
          <w:b/>
          <w:sz w:val="24"/>
          <w:szCs w:val="24"/>
        </w:rPr>
        <w:t>svjetni nadzornik: Miliana Dabović</w:t>
      </w:r>
    </w:p>
    <w:p w14:paraId="1C3B469E" w14:textId="77777777" w:rsidR="00132E47" w:rsidRPr="009B438C" w:rsidRDefault="00132E47" w:rsidP="00132E47">
      <w:pPr>
        <w:spacing w:after="0" w:line="240" w:lineRule="auto"/>
        <w:rPr>
          <w:rFonts w:ascii="Bookman Old Style" w:hAnsi="Bookman Old Style" w:cs="Arial"/>
          <w:sz w:val="20"/>
          <w:szCs w:val="20"/>
        </w:rPr>
      </w:pPr>
    </w:p>
    <w:bookmarkStart w:id="12" w:name="_MON_1684160855"/>
    <w:bookmarkEnd w:id="12"/>
    <w:p w14:paraId="2910D47F" w14:textId="29721F68" w:rsidR="00132E47" w:rsidRPr="009B438C" w:rsidRDefault="002A4317" w:rsidP="00132E47">
      <w:pPr>
        <w:spacing w:after="0" w:line="276" w:lineRule="auto"/>
        <w:rPr>
          <w:rFonts w:ascii="Bookman Old Style" w:hAnsi="Bookman Old Style" w:cs="Arial"/>
        </w:rPr>
      </w:pPr>
      <w:r w:rsidRPr="009B438C">
        <w:rPr>
          <w:rFonts w:ascii="Bookman Old Style" w:hAnsi="Bookman Old Style" w:cs="Arial"/>
        </w:rPr>
        <w:object w:dxaOrig="14676" w:dyaOrig="3908" w14:anchorId="6E24B356">
          <v:shape id="_x0000_i1040" type="#_x0000_t75" style="width:462pt;height:125.25pt" o:ole="" o:bordertopcolor="red" o:borderleftcolor="red" o:borderbottomcolor="red" o:borderrightcolor="red">
            <v:imagedata r:id="rId41" o:title=""/>
            <w10:bordertop type="single" width="18"/>
            <w10:borderleft type="single" width="18"/>
            <w10:borderbottom type="single" width="18"/>
            <w10:borderright type="single" width="18"/>
          </v:shape>
          <o:OLEObject Type="Embed" ProgID="Excel.Sheet.8" ShapeID="_x0000_i1040" DrawAspect="Content" ObjectID="_1800344121" r:id="rId42"/>
        </w:object>
      </w:r>
    </w:p>
    <w:tbl>
      <w:tblPr>
        <w:tblW w:w="0" w:type="auto"/>
        <w:tblLook w:val="04A0" w:firstRow="1" w:lastRow="0" w:firstColumn="1" w:lastColumn="0" w:noHBand="0" w:noVBand="1"/>
      </w:tblPr>
      <w:tblGrid>
        <w:gridCol w:w="809"/>
        <w:gridCol w:w="8263"/>
      </w:tblGrid>
      <w:tr w:rsidR="00132E47" w:rsidRPr="00F449AE" w14:paraId="3F1BC52F" w14:textId="77777777" w:rsidTr="00EA6160">
        <w:trPr>
          <w:cantSplit/>
          <w:trHeight w:val="20"/>
        </w:trPr>
        <w:tc>
          <w:tcPr>
            <w:tcW w:w="809" w:type="dxa"/>
            <w:shd w:val="clear" w:color="auto" w:fill="auto"/>
          </w:tcPr>
          <w:p w14:paraId="05B4CF5A" w14:textId="77777777" w:rsidR="00132E47" w:rsidRPr="00F449AE" w:rsidRDefault="00132E47" w:rsidP="00132E47">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R.br. </w:t>
            </w:r>
          </w:p>
        </w:tc>
        <w:tc>
          <w:tcPr>
            <w:tcW w:w="8263" w:type="dxa"/>
            <w:shd w:val="clear" w:color="auto" w:fill="auto"/>
          </w:tcPr>
          <w:p w14:paraId="0483608D" w14:textId="77777777" w:rsidR="00132E47" w:rsidRPr="00936B49" w:rsidRDefault="00132E47" w:rsidP="00132E47">
            <w:pPr>
              <w:spacing w:before="120"/>
              <w:jc w:val="both"/>
              <w:rPr>
                <w:rFonts w:asciiTheme="majorHAnsi" w:hAnsiTheme="majorHAnsi" w:cstheme="majorHAnsi"/>
                <w:bCs/>
                <w:sz w:val="24"/>
                <w:szCs w:val="24"/>
              </w:rPr>
            </w:pPr>
            <w:r w:rsidRPr="00936B49">
              <w:rPr>
                <w:rFonts w:asciiTheme="majorHAnsi" w:hAnsiTheme="majorHAnsi" w:cstheme="majorHAnsi"/>
                <w:bCs/>
                <w:sz w:val="24"/>
                <w:szCs w:val="24"/>
              </w:rPr>
              <w:t>Obrazloženje</w:t>
            </w:r>
          </w:p>
        </w:tc>
      </w:tr>
      <w:tr w:rsidR="00132E47" w:rsidRPr="00E94288" w14:paraId="5591697A" w14:textId="77777777" w:rsidTr="00EA6160">
        <w:trPr>
          <w:cantSplit/>
          <w:trHeight w:val="2419"/>
        </w:trPr>
        <w:tc>
          <w:tcPr>
            <w:tcW w:w="809" w:type="dxa"/>
            <w:shd w:val="clear" w:color="auto" w:fill="auto"/>
          </w:tcPr>
          <w:p w14:paraId="4FD1B84A" w14:textId="77777777" w:rsidR="00132E47" w:rsidRDefault="00132E47" w:rsidP="00132E47">
            <w:pPr>
              <w:spacing w:before="120"/>
              <w:jc w:val="both"/>
              <w:rPr>
                <w:rFonts w:asciiTheme="majorHAnsi" w:hAnsiTheme="majorHAnsi" w:cstheme="majorHAnsi"/>
                <w:bCs/>
                <w:sz w:val="24"/>
                <w:szCs w:val="24"/>
              </w:rPr>
            </w:pPr>
            <w:r w:rsidRPr="003A6E9F">
              <w:rPr>
                <w:rFonts w:asciiTheme="majorHAnsi" w:hAnsiTheme="majorHAnsi" w:cstheme="majorHAnsi"/>
                <w:bCs/>
                <w:sz w:val="24"/>
                <w:szCs w:val="24"/>
              </w:rPr>
              <w:t>stand.</w:t>
            </w:r>
          </w:p>
          <w:p w14:paraId="27686C40" w14:textId="4C473014" w:rsidR="00E94288" w:rsidRPr="003A6E9F" w:rsidRDefault="00E94288" w:rsidP="00132E47">
            <w:pPr>
              <w:spacing w:before="120"/>
              <w:jc w:val="both"/>
              <w:rPr>
                <w:rFonts w:asciiTheme="majorHAnsi" w:hAnsiTheme="majorHAnsi" w:cstheme="majorHAnsi"/>
                <w:bCs/>
                <w:sz w:val="24"/>
                <w:szCs w:val="24"/>
              </w:rPr>
            </w:pPr>
            <w:r>
              <w:rPr>
                <w:rFonts w:asciiTheme="majorHAnsi" w:hAnsiTheme="majorHAnsi" w:cstheme="majorHAnsi"/>
                <w:bCs/>
                <w:sz w:val="24"/>
                <w:szCs w:val="24"/>
              </w:rPr>
              <w:t>2.1.</w:t>
            </w:r>
          </w:p>
        </w:tc>
        <w:tc>
          <w:tcPr>
            <w:tcW w:w="8263" w:type="dxa"/>
            <w:vMerge w:val="restart"/>
            <w:shd w:val="clear" w:color="auto" w:fill="auto"/>
          </w:tcPr>
          <w:p w14:paraId="6C0D945C" w14:textId="0A6E6DEA"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Na </w:t>
            </w:r>
            <w:r w:rsidR="002704A4">
              <w:rPr>
                <w:rFonts w:eastAsia="Calibri" w:cstheme="minorHAnsi"/>
                <w:noProof/>
                <w:color w:val="000000"/>
                <w:lang w:val="hr-HR"/>
              </w:rPr>
              <w:t>z</w:t>
            </w:r>
            <w:r w:rsidRPr="007C1C70">
              <w:rPr>
                <w:rFonts w:eastAsia="Calibri" w:cstheme="minorHAnsi"/>
                <w:noProof/>
                <w:color w:val="000000"/>
                <w:lang w:val="hr-HR"/>
              </w:rPr>
              <w:t>ahtjev za dostavljanje osnovne školske dokumentacije direktor ustanove je dostavio Program razvoja ustanove za period od 2022</w:t>
            </w:r>
            <w:r w:rsidR="002704A4">
              <w:rPr>
                <w:rFonts w:eastAsia="Calibri" w:cstheme="minorHAnsi"/>
                <w:noProof/>
                <w:color w:val="000000"/>
                <w:lang w:val="hr-HR"/>
              </w:rPr>
              <w:t xml:space="preserve">. do </w:t>
            </w:r>
            <w:r w:rsidRPr="007C1C70">
              <w:rPr>
                <w:rFonts w:eastAsia="Calibri" w:cstheme="minorHAnsi"/>
                <w:noProof/>
                <w:color w:val="000000"/>
                <w:lang w:val="hr-HR"/>
              </w:rPr>
              <w:t>2026. U Planu razvoja definisani su razvojni ciljevi Škole i identifikovani prioriteni ciljevi i način unapređenja rada ustanove za period od četiri godine. Ciljevi su dobro definisani, ali nisu jasno i adekvatno vremenski određeni. Većina planiranih aktivnosti ima kontinuirani vremenski okvir tokom cijele</w:t>
            </w:r>
            <w:r w:rsidR="00E94288" w:rsidRPr="007C1C70">
              <w:rPr>
                <w:rFonts w:eastAsia="Calibri" w:cstheme="minorHAnsi"/>
                <w:noProof/>
                <w:color w:val="000000"/>
                <w:lang w:val="hr-HR"/>
              </w:rPr>
              <w:t xml:space="preserve"> </w:t>
            </w:r>
            <w:r w:rsidRPr="007C1C70">
              <w:rPr>
                <w:rFonts w:eastAsia="Calibri" w:cstheme="minorHAnsi"/>
                <w:noProof/>
                <w:color w:val="000000"/>
                <w:lang w:val="hr-HR"/>
              </w:rPr>
              <w:t xml:space="preserve">godine. Indikatori su </w:t>
            </w:r>
            <w:r w:rsidR="00E94288" w:rsidRPr="007C1C70">
              <w:rPr>
                <w:rFonts w:eastAsia="Calibri" w:cstheme="minorHAnsi"/>
                <w:noProof/>
                <w:color w:val="000000"/>
                <w:lang w:val="hr-HR"/>
              </w:rPr>
              <w:t>dobro</w:t>
            </w:r>
            <w:r w:rsidRPr="007C1C70">
              <w:rPr>
                <w:rFonts w:eastAsia="Calibri" w:cstheme="minorHAnsi"/>
                <w:noProof/>
                <w:color w:val="000000"/>
                <w:lang w:val="hr-HR"/>
              </w:rPr>
              <w:t xml:space="preserve"> definisani i mjerljivi, kao i nosioci aktivnosti.  </w:t>
            </w:r>
          </w:p>
          <w:p w14:paraId="600187B4"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U Godišnjem planu i programu rada kroz potrebe i prioritete škole definisani su prioritetni ciljevi za tekuću školsku godinu. Ciljevi su razrađeni kroz organizaciju vaspitno-obrazovnog rada, planove direktora, timova u školi, stručne službe, saradnje škole sa lokalnom zajednicom i socijalnim partnerima.</w:t>
            </w:r>
          </w:p>
          <w:p w14:paraId="35BFEF04"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Godišnji plan i program rada pored elemenata propisanih zakonom sadrži planove rada stručnih organa Škole, direktora i stručnih saradnika i timova formiranih u Školi.</w:t>
            </w:r>
          </w:p>
          <w:p w14:paraId="1F413224"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Neki planovi su detaljno razrađeni po mjesecima, dok neki planovi sadrže samo okvirne aktivnosti ili oblasti djelovanja bez vremenske dinamike realizacije istih.</w:t>
            </w:r>
          </w:p>
          <w:p w14:paraId="367EABC3" w14:textId="497B68A6"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Godišnji plan sadrži plan organizatora praktične nastave koji je izra</w:t>
            </w:r>
            <w:r w:rsidR="00024BF7">
              <w:rPr>
                <w:rFonts w:eastAsia="Calibri" w:cstheme="minorHAnsi"/>
                <w:noProof/>
                <w:color w:val="000000"/>
                <w:lang w:val="hr-HR"/>
              </w:rPr>
              <w:t>đ</w:t>
            </w:r>
            <w:r w:rsidRPr="007C1C70">
              <w:rPr>
                <w:rFonts w:eastAsia="Calibri" w:cstheme="minorHAnsi"/>
                <w:noProof/>
                <w:color w:val="000000"/>
                <w:lang w:val="hr-HR"/>
              </w:rPr>
              <w:t>en po mjesecima. Praktična nastava se realizuje u školskim radionicama, preduzećima i samostalnim radnjama. Škola posjeduje dvije mašinske, jednu elektro-radionicu i kabinet za realizaciju praktične nastave za obrazovni program Ekonomski tehničar.</w:t>
            </w:r>
            <w:r w:rsidRPr="007C1C70">
              <w:rPr>
                <w:rFonts w:eastAsia="Calibri" w:cstheme="minorHAnsi"/>
                <w:noProof/>
                <w:color w:val="000000"/>
                <w:lang w:val="hr-HR"/>
              </w:rPr>
              <w:tab/>
            </w:r>
          </w:p>
          <w:p w14:paraId="3490362D" w14:textId="1F24393E"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Za trogodišnja zanimanja Instalater termotehničkih sistema, Automehaničar i Kuvar praktična nastava se realizuje kroz dualni oblik obrazovanja, a ostali učenici praktičnu nastavu izvode  kroz školski oblik praktične nastave i to sa poslodavcima sa kojima je škola sklopila ugovore.</w:t>
            </w:r>
          </w:p>
          <w:p w14:paraId="1B7B2A20" w14:textId="691A7DAF"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U Godišnjem planu su samo nabrojani formirani timovi i sekcije bez razrađenih planova. Godišnji plan sadrži planirane aktivnosti na nivou Ustanove za prvo i drugo polugodište i vrijeme realizacije istih. Godišnji plan i program rada  sadrži razrađen plan za Profesionalni razvoj na nivou škole. Većina planiranih aktivnosti sadrži tačnu dinamiku realizacije. Godišnji plan rada škole sadrži listu izbornih modula. Okvirni Plan i program slobodnih aktivnosti i sekcija sastavni je dio Godišnjeg plana rada Škole. Plan rada odjeljenjskog starješine je detaljno razrađen. </w:t>
            </w:r>
          </w:p>
          <w:p w14:paraId="5F0BD5EE"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lastRenderedPageBreak/>
              <w:t>Sadržaji po izboru u okviru slobodnih aktivnosti se realizuju na osnovu opredjeljenja učenika. Godišnji plan i program sadrži operativne planove rada navedenih i aktivnosti za tekuću godinu razrađene su tako da su jasno određeni koraci, nosioci aktivnosti ali ne i  vrijeme realizacije. </w:t>
            </w:r>
          </w:p>
          <w:p w14:paraId="641AF02A"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U Godišnjem planu su  navedeni planovi i odgovornosti za prevenciju zaštite učenika od nasilja i zlostavljanja. Formiran je tim za krizna stanja u školi. Godišnjim planom rada se</w:t>
            </w:r>
            <w:r w:rsidRPr="00E94288">
              <w:rPr>
                <w:rFonts w:ascii="Arial" w:hAnsi="Arial" w:cs="Arial"/>
                <w:bCs/>
                <w:sz w:val="20"/>
                <w:szCs w:val="20"/>
                <w:lang w:val="hr-BA"/>
              </w:rPr>
              <w:t xml:space="preserve"> </w:t>
            </w:r>
            <w:r w:rsidRPr="007C1C70">
              <w:rPr>
                <w:rFonts w:eastAsia="Calibri" w:cstheme="minorHAnsi"/>
                <w:noProof/>
                <w:color w:val="000000"/>
                <w:lang w:val="hr-HR"/>
              </w:rPr>
              <w:t>predviđa saradnja sa roditeljima i lokalnom zajednicom. U izradi Godišnjeg plana i programa rada učestvuju direktor, stručni organi i timovi Škole.</w:t>
            </w:r>
          </w:p>
          <w:p w14:paraId="787C59E4" w14:textId="01600D88" w:rsidR="00132E47" w:rsidRPr="00E94288" w:rsidRDefault="00132E47" w:rsidP="007C1C70">
            <w:pPr>
              <w:spacing w:after="0" w:line="276" w:lineRule="auto"/>
              <w:rPr>
                <w:rFonts w:ascii="Arial" w:hAnsi="Arial" w:cs="Arial"/>
                <w:bCs/>
                <w:sz w:val="20"/>
                <w:szCs w:val="20"/>
                <w:lang w:val="hr-BA"/>
              </w:rPr>
            </w:pPr>
            <w:r w:rsidRPr="007C1C70">
              <w:rPr>
                <w:rFonts w:eastAsia="Calibri" w:cstheme="minorHAnsi"/>
                <w:noProof/>
                <w:color w:val="000000"/>
                <w:lang w:val="hr-HR"/>
              </w:rPr>
              <w:t>Izvještaj o realizaciji Godišnjeg plana i programa rada za prethodnu školsku godinu ne odražava realizaciju njegovih planiranih sadržaja. Izvještaj je više opisnog karaktera, bez konkretnih i mjerljivih indikatora i podataka.  U Izvještaju se ne navode aktivnosti koje jesu  a i one koje nijesu realizovane, kao ni razlozi zbog kojih nijesu. Izvještaj o realizaciji ne sadrži mjere za poboljšanje za naredni period.</w:t>
            </w:r>
            <w:r w:rsidRPr="00E94288">
              <w:rPr>
                <w:rFonts w:ascii="Arial" w:hAnsi="Arial" w:cs="Arial"/>
                <w:bCs/>
                <w:sz w:val="20"/>
                <w:szCs w:val="20"/>
                <w:lang w:val="hr-BA"/>
              </w:rPr>
              <w:t> </w:t>
            </w:r>
          </w:p>
        </w:tc>
      </w:tr>
      <w:tr w:rsidR="00132E47" w:rsidRPr="00E94288" w14:paraId="10758282" w14:textId="77777777" w:rsidTr="00EA6160">
        <w:trPr>
          <w:trHeight w:val="20"/>
        </w:trPr>
        <w:tc>
          <w:tcPr>
            <w:tcW w:w="809" w:type="dxa"/>
            <w:shd w:val="clear" w:color="auto" w:fill="auto"/>
          </w:tcPr>
          <w:p w14:paraId="46884BA8" w14:textId="3B96860D" w:rsidR="00132E47" w:rsidRPr="003A6E9F" w:rsidRDefault="00132E47" w:rsidP="00132E47">
            <w:pPr>
              <w:spacing w:before="120"/>
              <w:jc w:val="both"/>
              <w:rPr>
                <w:rFonts w:asciiTheme="majorHAnsi" w:hAnsiTheme="majorHAnsi" w:cstheme="majorHAnsi"/>
                <w:sz w:val="24"/>
                <w:szCs w:val="24"/>
              </w:rPr>
            </w:pPr>
            <w:r w:rsidRPr="003A6E9F">
              <w:rPr>
                <w:rFonts w:asciiTheme="majorHAnsi" w:hAnsiTheme="majorHAnsi" w:cstheme="majorHAnsi"/>
                <w:bCs/>
                <w:sz w:val="24"/>
                <w:szCs w:val="24"/>
              </w:rPr>
              <w:t xml:space="preserve"> </w:t>
            </w:r>
          </w:p>
        </w:tc>
        <w:tc>
          <w:tcPr>
            <w:tcW w:w="8263" w:type="dxa"/>
            <w:vMerge/>
            <w:shd w:val="clear" w:color="auto" w:fill="auto"/>
          </w:tcPr>
          <w:p w14:paraId="75CB39CE" w14:textId="77777777" w:rsidR="00132E47" w:rsidRPr="00E94288" w:rsidRDefault="00132E47" w:rsidP="00E94288">
            <w:pPr>
              <w:spacing w:after="0" w:line="276" w:lineRule="auto"/>
              <w:jc w:val="both"/>
              <w:rPr>
                <w:rFonts w:ascii="Arial" w:hAnsi="Arial" w:cs="Arial"/>
                <w:bCs/>
                <w:sz w:val="20"/>
                <w:szCs w:val="20"/>
                <w:lang w:val="hr-BA"/>
              </w:rPr>
            </w:pPr>
          </w:p>
        </w:tc>
      </w:tr>
      <w:tr w:rsidR="00132E47" w:rsidRPr="003A6E9F" w14:paraId="6AE40A3D" w14:textId="77777777" w:rsidTr="00EA6160">
        <w:trPr>
          <w:trHeight w:val="20"/>
        </w:trPr>
        <w:tc>
          <w:tcPr>
            <w:tcW w:w="809" w:type="dxa"/>
            <w:shd w:val="clear" w:color="auto" w:fill="auto"/>
          </w:tcPr>
          <w:p w14:paraId="071C73A5" w14:textId="77777777"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698D402E" w14:textId="77777777" w:rsidR="00132E47" w:rsidRPr="003A6E9F" w:rsidRDefault="00132E47" w:rsidP="00132E47">
            <w:pPr>
              <w:spacing w:before="120"/>
              <w:rPr>
                <w:rFonts w:asciiTheme="majorHAnsi" w:hAnsiTheme="majorHAnsi" w:cstheme="majorHAnsi"/>
                <w:b/>
                <w:i/>
                <w:sz w:val="24"/>
                <w:szCs w:val="24"/>
              </w:rPr>
            </w:pPr>
            <w:r w:rsidRPr="003A6E9F">
              <w:rPr>
                <w:rFonts w:asciiTheme="majorHAnsi" w:hAnsiTheme="majorHAnsi" w:cstheme="majorHAnsi"/>
                <w:b/>
                <w:i/>
                <w:sz w:val="24"/>
                <w:szCs w:val="24"/>
              </w:rPr>
              <w:t>Preporuke:</w:t>
            </w:r>
          </w:p>
        </w:tc>
      </w:tr>
      <w:tr w:rsidR="00132E47" w:rsidRPr="003A6E9F" w14:paraId="37234F2B" w14:textId="77777777" w:rsidTr="00EA6160">
        <w:trPr>
          <w:trHeight w:val="20"/>
        </w:trPr>
        <w:tc>
          <w:tcPr>
            <w:tcW w:w="809" w:type="dxa"/>
            <w:shd w:val="clear" w:color="auto" w:fill="auto"/>
          </w:tcPr>
          <w:p w14:paraId="4969A4B8" w14:textId="77777777"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74E109AC" w14:textId="7777777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Godišnji plan rada uskladiti sa Izvještajima o evaluaciji i samoevaluaciji u cilju osiguranja kvaliteta i praćenja i realizacije utvrđenih mjera.</w:t>
            </w:r>
          </w:p>
          <w:p w14:paraId="783CFBB9" w14:textId="7777777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Uraditi Izvještaj o realizaciji Godišnjeg plana na način da će potpunije odražavati realizaciju sadržaja koji su planirani, navesti aktivnosti koje nijesu realizovane i razloge zbog kojih nijesu realizovane, kao i dati mjere za poboljšanje za naredni period.</w:t>
            </w:r>
          </w:p>
          <w:p w14:paraId="29D5530E" w14:textId="7777777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Uvrstiti u Godišnjem planu rada planove i odgovornosti za prevenciju i zaštitu učenika od nasilja i zlostavljanja.</w:t>
            </w:r>
          </w:p>
          <w:p w14:paraId="5691EC4E" w14:textId="06EC1459" w:rsidR="00E070D5" w:rsidRPr="00936B49" w:rsidRDefault="00E070D5" w:rsidP="00E070D5">
            <w:pPr>
              <w:pStyle w:val="ListParagraph"/>
              <w:spacing w:after="0" w:line="240" w:lineRule="auto"/>
              <w:contextualSpacing w:val="0"/>
              <w:jc w:val="both"/>
              <w:rPr>
                <w:rFonts w:asciiTheme="majorHAnsi" w:hAnsiTheme="majorHAnsi" w:cstheme="majorHAnsi"/>
                <w:bCs/>
                <w:sz w:val="24"/>
                <w:szCs w:val="24"/>
              </w:rPr>
            </w:pPr>
          </w:p>
        </w:tc>
      </w:tr>
      <w:tr w:rsidR="00132E47" w:rsidRPr="007C1C70" w14:paraId="25ECE6AB" w14:textId="77777777" w:rsidTr="00EA6160">
        <w:trPr>
          <w:trHeight w:val="20"/>
        </w:trPr>
        <w:tc>
          <w:tcPr>
            <w:tcW w:w="809" w:type="dxa"/>
            <w:shd w:val="clear" w:color="auto" w:fill="auto"/>
          </w:tcPr>
          <w:p w14:paraId="60A0EE80" w14:textId="77777777" w:rsidR="00132E47" w:rsidRPr="003A6E9F" w:rsidRDefault="00132E47" w:rsidP="00132E47">
            <w:pPr>
              <w:spacing w:before="120"/>
              <w:rPr>
                <w:rFonts w:asciiTheme="majorHAnsi" w:hAnsiTheme="majorHAnsi" w:cstheme="majorHAnsi"/>
                <w:sz w:val="24"/>
                <w:szCs w:val="24"/>
              </w:rPr>
            </w:pPr>
            <w:r w:rsidRPr="003A6E9F">
              <w:rPr>
                <w:rFonts w:asciiTheme="majorHAnsi" w:hAnsiTheme="majorHAnsi" w:cstheme="majorHAnsi"/>
                <w:bCs/>
                <w:sz w:val="24"/>
                <w:szCs w:val="24"/>
              </w:rPr>
              <w:t>2.2.</w:t>
            </w:r>
          </w:p>
        </w:tc>
        <w:tc>
          <w:tcPr>
            <w:tcW w:w="8263" w:type="dxa"/>
            <w:shd w:val="clear" w:color="auto" w:fill="auto"/>
          </w:tcPr>
          <w:p w14:paraId="18EA8217"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U Školi je uspostavljena organizacija rada i razvijena su dokumenta kojima su definisane uloge i odgovornosti zaposlenih. Uprava Škole je pravovremeno uradila raspored časova koji omogućava uglavnom efikasnu realizaciju nastave, donešen je akt o sistematizaciji radnih mjesta. </w:t>
            </w:r>
          </w:p>
          <w:p w14:paraId="778D5ACF"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Plan dežurstava učenika i nastavnika je urađen blagovremeno i na osnovu istog dežurstvo se organizuje.</w:t>
            </w:r>
          </w:p>
          <w:p w14:paraId="04E1A8B8" w14:textId="77E006D1"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Realizacija aktivnosti iz Godišnjeg plana za tekuću školsku godinu, nije detaljno razrađen</w:t>
            </w:r>
            <w:r w:rsidR="00E070D5" w:rsidRPr="007C1C70">
              <w:rPr>
                <w:rFonts w:eastAsia="Calibri" w:cstheme="minorHAnsi"/>
                <w:noProof/>
                <w:color w:val="000000"/>
                <w:lang w:val="hr-HR"/>
              </w:rPr>
              <w:t>a</w:t>
            </w:r>
            <w:r w:rsidRPr="007C1C70">
              <w:rPr>
                <w:rFonts w:eastAsia="Calibri" w:cstheme="minorHAnsi"/>
                <w:noProof/>
                <w:color w:val="000000"/>
                <w:lang w:val="hr-HR"/>
              </w:rPr>
              <w:t xml:space="preserve"> u okviru jednog dokumenta. Urađeni su pravilnici o nagrađivanju učenika i zaposlenih.</w:t>
            </w:r>
          </w:p>
          <w:p w14:paraId="60125583"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U Godišnjem planu i programu rada Škole sadržani su planovi stručnih organa. Na osnovu vođenja evidencije o radu stručnih organa i izvještajima o radu slabo se uočava njihova međusobna saradnja. Izvještaji o realizaciji planiranih aktivnosti ne prikazuju detaljno aktivnosti koje su planom predviđene. </w:t>
            </w:r>
          </w:p>
          <w:p w14:paraId="3A67650C" w14:textId="23F07B18"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Direktor predsjedava Nastavničkim vijećem i koordinira radom odjeljenjskih vijeća. Nastavničko vijeće razmatra sva pitanja iz svoje nadležnosti u skladu sa Statutom škole i Poslovnikom o radu. Na kraju klasifikacionih perioda i školske godine vrši se analiza učeničkih postignuća ali se djelimično vodi evidencija predloženih mjera u Knjizi Nastavničkog vijeća. Ne evidentiraju se predložene mjere za poboljšanje realizacije dopunske i dodatne nastave. Stručna služba i nastavnici pripremaju Akcioni plan mjera za poboljšanje uspjeha učenika nakon klasifikacionog perioda ali izvještaj o realizaciji istih je </w:t>
            </w:r>
            <w:r w:rsidR="00E070D5" w:rsidRPr="007C1C70">
              <w:rPr>
                <w:rFonts w:eastAsia="Calibri" w:cstheme="minorHAnsi"/>
                <w:noProof/>
                <w:color w:val="000000"/>
                <w:lang w:val="hr-HR"/>
              </w:rPr>
              <w:t>nedovoljno</w:t>
            </w:r>
            <w:r w:rsidRPr="007C1C70">
              <w:rPr>
                <w:rFonts w:eastAsia="Calibri" w:cstheme="minorHAnsi"/>
                <w:noProof/>
                <w:color w:val="000000"/>
                <w:lang w:val="hr-HR"/>
              </w:rPr>
              <w:t xml:space="preserve"> evidentiran. U knjizi Nastavničkog vijeća vode se zapisnici nakon održanih sjednica. Uprava Škole pruža i omugućava Savjetu roditelja efikasno funkcionisanje i dobru saradnju sa organom upravljanja i stručnim organima Škole. Uprava Škole je u cilju bolje organizacije i realizacije planiranih aktivnosti formirala  timove kojima najčešće </w:t>
            </w:r>
            <w:r w:rsidRPr="007C1C70">
              <w:rPr>
                <w:rFonts w:eastAsia="Calibri" w:cstheme="minorHAnsi"/>
                <w:noProof/>
                <w:color w:val="000000"/>
                <w:lang w:val="hr-HR"/>
              </w:rPr>
              <w:lastRenderedPageBreak/>
              <w:t>koordinira uprava škole ili stručna služba. U Školi su opremljeni kabineti za izvođenje vježbi i praktične nastave u okviru stručno-teorijskih modula nekoliko obrazovnih programa. Na osnovu obilaska Škole primjećuje se da direktorica radi na obezbjeđivanju uslova da Škola bude zdrava sredina sa određenim higijenskim standardima. Vidljivi su nedostaci na kanalizacionom sistemu i mokrim čvorovima. Škola ima prilaznu rampu za djecu sa fizičkim smetnjama. Na osnovu anketiranja zaposlenih, može se konstatovati da 32% anketiranih nastavnika smatra da u školi vlada saradnička i konstruktivna komunikaciju sa zaposlenima, dok 44% njih djelimično se slaže. Takođe većina anketiranih nastavnika njih 56%</w:t>
            </w:r>
            <w:r w:rsidR="00E070D5" w:rsidRPr="007C1C70">
              <w:rPr>
                <w:rFonts w:eastAsia="Calibri" w:cstheme="minorHAnsi"/>
                <w:noProof/>
                <w:color w:val="000000"/>
                <w:lang w:val="hr-HR"/>
              </w:rPr>
              <w:t xml:space="preserve"> </w:t>
            </w:r>
            <w:r w:rsidRPr="007C1C70">
              <w:rPr>
                <w:rFonts w:eastAsia="Calibri" w:cstheme="minorHAnsi"/>
                <w:noProof/>
                <w:color w:val="000000"/>
                <w:lang w:val="hr-HR"/>
              </w:rPr>
              <w:t>smatra da direktorica obezbjeđuje uslove za kvalitetnu realizaciju obrazovno-vaspitnog rada.</w:t>
            </w:r>
          </w:p>
          <w:p w14:paraId="2B9C4AC3"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Škola ima definisan određeni broj pravilnika kao i poslovnika o radu pojedinih stručnih organa. Većina nastavnika rad direktora smatra transparentnim.</w:t>
            </w:r>
          </w:p>
        </w:tc>
      </w:tr>
      <w:tr w:rsidR="00132E47" w:rsidRPr="003A6E9F" w14:paraId="1DA15D15" w14:textId="77777777" w:rsidTr="00EA6160">
        <w:trPr>
          <w:trHeight w:val="20"/>
        </w:trPr>
        <w:tc>
          <w:tcPr>
            <w:tcW w:w="809" w:type="dxa"/>
            <w:shd w:val="clear" w:color="auto" w:fill="auto"/>
          </w:tcPr>
          <w:p w14:paraId="0C5A0112" w14:textId="77777777"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73E7C5EF" w14:textId="77777777" w:rsidR="00132E47" w:rsidRPr="00936B49" w:rsidRDefault="00132E47" w:rsidP="00132E47">
            <w:pPr>
              <w:spacing w:before="120"/>
              <w:rPr>
                <w:rFonts w:asciiTheme="majorHAnsi" w:hAnsiTheme="majorHAnsi" w:cstheme="majorHAnsi"/>
                <w:b/>
                <w:i/>
                <w:sz w:val="24"/>
                <w:szCs w:val="24"/>
              </w:rPr>
            </w:pPr>
            <w:r w:rsidRPr="00936B49">
              <w:rPr>
                <w:rFonts w:asciiTheme="majorHAnsi" w:hAnsiTheme="majorHAnsi" w:cstheme="majorHAnsi"/>
                <w:b/>
                <w:i/>
                <w:sz w:val="24"/>
                <w:szCs w:val="24"/>
              </w:rPr>
              <w:t>Preporuke:</w:t>
            </w:r>
          </w:p>
        </w:tc>
      </w:tr>
      <w:tr w:rsidR="00132E47" w:rsidRPr="003A6E9F" w14:paraId="58FA6C14" w14:textId="77777777" w:rsidTr="00EA6160">
        <w:trPr>
          <w:trHeight w:val="20"/>
        </w:trPr>
        <w:tc>
          <w:tcPr>
            <w:tcW w:w="809" w:type="dxa"/>
            <w:shd w:val="clear" w:color="auto" w:fill="auto"/>
          </w:tcPr>
          <w:p w14:paraId="527CC0D3" w14:textId="77777777"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16FE4276" w14:textId="7777777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Raditi na obezbjeđivanju materijalnih uslova za đecu sa posebnim obrazovnim potrebama.</w:t>
            </w:r>
          </w:p>
          <w:p w14:paraId="33485A3F" w14:textId="7777777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 xml:space="preserve">Donijeti mjere za unapređenje učeničkih postignuća i voditi evidenciju predloženih mjera u knjizi Nastavničkog vijeća. </w:t>
            </w:r>
          </w:p>
          <w:p w14:paraId="79BAF142" w14:textId="7777777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Motivisati nastavnike za realizaciju ogledno-uglednih časova.</w:t>
            </w:r>
          </w:p>
          <w:p w14:paraId="13C67108" w14:textId="261B236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Raditi na uređenju unutrašnjeg i</w:t>
            </w:r>
            <w:r w:rsidR="000578EF" w:rsidRPr="0010273D">
              <w:rPr>
                <w:rFonts w:eastAsia="Calibri" w:cstheme="minorHAnsi"/>
                <w:noProof/>
                <w:color w:val="000000"/>
                <w:lang w:val="hr-HR"/>
              </w:rPr>
              <w:t xml:space="preserve"> spoljašnjeg školskog prostora i</w:t>
            </w:r>
            <w:r w:rsidRPr="0010273D">
              <w:rPr>
                <w:rFonts w:eastAsia="Calibri" w:cstheme="minorHAnsi"/>
                <w:noProof/>
                <w:color w:val="000000"/>
                <w:lang w:val="hr-HR"/>
              </w:rPr>
              <w:t xml:space="preserve"> ukloniti  nedostatke  na kanalizacionom sistemu i mokrim čvorovima</w:t>
            </w:r>
            <w:r w:rsidR="0010273D">
              <w:rPr>
                <w:rFonts w:eastAsia="Calibri" w:cstheme="minorHAnsi"/>
                <w:noProof/>
                <w:color w:val="000000"/>
                <w:lang w:val="hr-HR"/>
              </w:rPr>
              <w:t>.</w:t>
            </w:r>
          </w:p>
          <w:p w14:paraId="3EEB03B7" w14:textId="77777777" w:rsidR="00132E47" w:rsidRPr="00936B49" w:rsidRDefault="00132E47" w:rsidP="00132E47">
            <w:pPr>
              <w:pStyle w:val="ListParagraph"/>
              <w:ind w:left="346"/>
              <w:contextualSpacing w:val="0"/>
              <w:rPr>
                <w:rFonts w:asciiTheme="majorHAnsi" w:hAnsiTheme="majorHAnsi" w:cstheme="majorHAnsi"/>
                <w:sz w:val="24"/>
                <w:szCs w:val="24"/>
              </w:rPr>
            </w:pPr>
          </w:p>
        </w:tc>
      </w:tr>
      <w:tr w:rsidR="00132E47" w:rsidRPr="00626DDF" w14:paraId="775634FB" w14:textId="77777777" w:rsidTr="00EA6160">
        <w:trPr>
          <w:cantSplit/>
          <w:trHeight w:val="4824"/>
        </w:trPr>
        <w:tc>
          <w:tcPr>
            <w:tcW w:w="809" w:type="dxa"/>
            <w:shd w:val="clear" w:color="auto" w:fill="auto"/>
          </w:tcPr>
          <w:p w14:paraId="1A112AFD" w14:textId="77777777" w:rsidR="00132E47" w:rsidRPr="003A6E9F" w:rsidRDefault="00132E47" w:rsidP="00132E47">
            <w:pPr>
              <w:spacing w:before="120"/>
              <w:jc w:val="both"/>
              <w:rPr>
                <w:rFonts w:asciiTheme="majorHAnsi" w:hAnsiTheme="majorHAnsi" w:cstheme="majorHAnsi"/>
                <w:bCs/>
                <w:sz w:val="24"/>
                <w:szCs w:val="24"/>
              </w:rPr>
            </w:pPr>
            <w:r w:rsidRPr="003A6E9F">
              <w:rPr>
                <w:rFonts w:asciiTheme="majorHAnsi" w:hAnsiTheme="majorHAnsi" w:cstheme="majorHAnsi"/>
                <w:bCs/>
                <w:sz w:val="24"/>
                <w:szCs w:val="24"/>
              </w:rPr>
              <w:t xml:space="preserve">2.3. </w:t>
            </w:r>
          </w:p>
        </w:tc>
        <w:tc>
          <w:tcPr>
            <w:tcW w:w="8263" w:type="dxa"/>
            <w:shd w:val="clear" w:color="auto" w:fill="auto"/>
          </w:tcPr>
          <w:p w14:paraId="1FAAD8B8" w14:textId="6D52FDC1"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Planovi rada direktorice i pedagoškinje kao sastavni djelovi Godišnjeg plana i programa rada škole sadrže aktivnosti koje se odnose na pedagoško-instruktivni rad. Pedagoško-instruktivni rad obavlja se od strane direktora i pedagoga. Tokom rada koriste se protokoli za posmatranje časova. Nakon časa se obavlja usmeni razgovor, vode pisana zapažanja i daju preporuke za unapređivanje kvaliteta rada u nastavi. </w:t>
            </w:r>
            <w:r w:rsidR="00626DDF" w:rsidRPr="007C1C70">
              <w:rPr>
                <w:rFonts w:eastAsia="Calibri" w:cstheme="minorHAnsi"/>
                <w:noProof/>
                <w:color w:val="000000"/>
                <w:lang w:val="hr-HR"/>
              </w:rPr>
              <w:t>Nema evidencije o praćenju sprovođenja datih preporuka</w:t>
            </w:r>
          </w:p>
          <w:p w14:paraId="7848D625"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Uprava Škole je uradila Pravilnik o kućnom redu i isti je istaknut na vidnim mjestima kako bi zaposleni i učenici bili upoznati sa njim. U Školi se pedagoška dokumentacija vodi u skladu sa propisima. Svi pravilnici koje Škola posjeduje su u skladu sa zakonom. </w:t>
            </w:r>
          </w:p>
          <w:p w14:paraId="1D4C3856" w14:textId="325297C8" w:rsidR="00132E47" w:rsidRPr="007C1C70" w:rsidRDefault="00EA6160"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Na nivou Škole je rađena samoevaluacija, međutim, izostaje metodološki jasno sprovođ</w:t>
            </w:r>
            <w:r w:rsidR="00AA476C" w:rsidRPr="007C1C70">
              <w:rPr>
                <w:rFonts w:eastAsia="Calibri" w:cstheme="minorHAnsi"/>
                <w:noProof/>
                <w:color w:val="000000"/>
                <w:lang w:val="hr-HR"/>
              </w:rPr>
              <w:t>enje, preporučeni mehanizmi</w:t>
            </w:r>
            <w:r w:rsidR="00CB45F8" w:rsidRPr="007C1C70">
              <w:rPr>
                <w:rFonts w:eastAsia="Calibri" w:cstheme="minorHAnsi"/>
                <w:noProof/>
                <w:color w:val="000000"/>
                <w:lang w:val="hr-HR"/>
              </w:rPr>
              <w:t>.</w:t>
            </w:r>
            <w:r w:rsidR="00132E47" w:rsidRPr="007C1C70">
              <w:rPr>
                <w:rFonts w:eastAsia="Calibri" w:cstheme="minorHAnsi"/>
                <w:noProof/>
                <w:color w:val="000000"/>
                <w:lang w:val="hr-HR"/>
              </w:rPr>
              <w:t xml:space="preserve"> </w:t>
            </w:r>
            <w:r w:rsidR="00CB45F8" w:rsidRPr="007C1C70">
              <w:rPr>
                <w:rFonts w:eastAsia="Calibri" w:cstheme="minorHAnsi"/>
                <w:noProof/>
                <w:color w:val="000000"/>
                <w:lang w:val="hr-HR"/>
              </w:rPr>
              <w:t>Tim je</w:t>
            </w:r>
            <w:r w:rsidR="00132E47" w:rsidRPr="007C1C70">
              <w:rPr>
                <w:rFonts w:eastAsia="Calibri" w:cstheme="minorHAnsi"/>
                <w:noProof/>
                <w:color w:val="000000"/>
                <w:lang w:val="hr-HR"/>
              </w:rPr>
              <w:t xml:space="preserve"> odredio </w:t>
            </w:r>
            <w:r w:rsidR="00CB45F8" w:rsidRPr="007C1C70">
              <w:rPr>
                <w:rFonts w:eastAsia="Calibri" w:cstheme="minorHAnsi"/>
                <w:noProof/>
                <w:color w:val="000000"/>
                <w:lang w:val="hr-HR"/>
              </w:rPr>
              <w:t xml:space="preserve">indikatore i </w:t>
            </w:r>
            <w:r w:rsidR="00132E47" w:rsidRPr="007C1C70">
              <w:rPr>
                <w:rFonts w:eastAsia="Calibri" w:cstheme="minorHAnsi"/>
                <w:noProof/>
                <w:color w:val="000000"/>
                <w:lang w:val="hr-HR"/>
              </w:rPr>
              <w:t>aktivnosti kroz</w:t>
            </w:r>
            <w:r w:rsidR="00CB45F8" w:rsidRPr="007C1C70">
              <w:rPr>
                <w:rFonts w:eastAsia="Calibri" w:cstheme="minorHAnsi"/>
                <w:noProof/>
                <w:color w:val="000000"/>
                <w:lang w:val="hr-HR"/>
              </w:rPr>
              <w:t xml:space="preserve"> akcioni plan</w:t>
            </w:r>
            <w:r w:rsidR="00132E47" w:rsidRPr="007C1C70">
              <w:rPr>
                <w:rFonts w:eastAsia="Calibri" w:cstheme="minorHAnsi"/>
                <w:noProof/>
                <w:color w:val="000000"/>
                <w:lang w:val="hr-HR"/>
              </w:rPr>
              <w:t xml:space="preserve">. Direktorica prati ostvarenost standarda kompetencija za nastavnike. </w:t>
            </w:r>
          </w:p>
          <w:p w14:paraId="52AAA3AE" w14:textId="5C469A9A" w:rsidR="00132E47" w:rsidRPr="00626DDF" w:rsidRDefault="00132E47" w:rsidP="007C1C70">
            <w:pPr>
              <w:spacing w:after="0" w:line="276" w:lineRule="auto"/>
              <w:rPr>
                <w:rFonts w:ascii="Arial" w:hAnsi="Arial" w:cs="Arial"/>
                <w:bCs/>
                <w:sz w:val="20"/>
                <w:szCs w:val="20"/>
                <w:lang w:val="hr-BA"/>
              </w:rPr>
            </w:pPr>
            <w:r w:rsidRPr="007C1C70">
              <w:rPr>
                <w:rFonts w:eastAsia="Calibri" w:cstheme="minorHAnsi"/>
                <w:noProof/>
                <w:color w:val="000000"/>
                <w:lang w:val="hr-HR"/>
              </w:rPr>
              <w:t>Na osnovu anketiranja zaposlenih, večina njih 56% smatra da direktorica obezbjeđuje u</w:t>
            </w:r>
            <w:r w:rsidR="00E070D5" w:rsidRPr="007C1C70">
              <w:rPr>
                <w:rFonts w:eastAsia="Calibri" w:cstheme="minorHAnsi"/>
                <w:noProof/>
                <w:color w:val="000000"/>
                <w:lang w:val="hr-HR"/>
              </w:rPr>
              <w:t>s</w:t>
            </w:r>
            <w:r w:rsidRPr="007C1C70">
              <w:rPr>
                <w:rFonts w:eastAsia="Calibri" w:cstheme="minorHAnsi"/>
                <w:noProof/>
                <w:color w:val="000000"/>
                <w:lang w:val="hr-HR"/>
              </w:rPr>
              <w:t>love za kvalitetnu realizaciju obrazovno-vaspitnog rada.</w:t>
            </w:r>
          </w:p>
        </w:tc>
      </w:tr>
      <w:tr w:rsidR="00132E47" w:rsidRPr="003A6E9F" w14:paraId="331BE5AE" w14:textId="77777777" w:rsidTr="00EA6160">
        <w:trPr>
          <w:trHeight w:val="20"/>
        </w:trPr>
        <w:tc>
          <w:tcPr>
            <w:tcW w:w="809" w:type="dxa"/>
            <w:shd w:val="clear" w:color="auto" w:fill="auto"/>
          </w:tcPr>
          <w:p w14:paraId="413B7B2B" w14:textId="42075B56"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21F0EF5F" w14:textId="77777777" w:rsidR="00132E47" w:rsidRPr="00936B49" w:rsidRDefault="00132E47" w:rsidP="00132E47">
            <w:pPr>
              <w:spacing w:before="120"/>
              <w:rPr>
                <w:rFonts w:asciiTheme="majorHAnsi" w:hAnsiTheme="majorHAnsi" w:cstheme="majorHAnsi"/>
                <w:b/>
                <w:i/>
                <w:sz w:val="24"/>
                <w:szCs w:val="24"/>
              </w:rPr>
            </w:pPr>
            <w:r w:rsidRPr="00936B49">
              <w:rPr>
                <w:rFonts w:asciiTheme="majorHAnsi" w:hAnsiTheme="majorHAnsi" w:cstheme="majorHAnsi"/>
                <w:b/>
                <w:i/>
                <w:sz w:val="24"/>
                <w:szCs w:val="24"/>
              </w:rPr>
              <w:t>Preporuka:</w:t>
            </w:r>
          </w:p>
        </w:tc>
      </w:tr>
      <w:tr w:rsidR="00132E47" w:rsidRPr="003A6E9F" w14:paraId="0F99C06D" w14:textId="77777777" w:rsidTr="00EA6160">
        <w:trPr>
          <w:trHeight w:val="20"/>
        </w:trPr>
        <w:tc>
          <w:tcPr>
            <w:tcW w:w="809" w:type="dxa"/>
            <w:shd w:val="clear" w:color="auto" w:fill="auto"/>
          </w:tcPr>
          <w:p w14:paraId="504719B4" w14:textId="77777777"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78D4C253" w14:textId="08838FC5" w:rsidR="00AA476C" w:rsidRPr="00366F76" w:rsidRDefault="00132E47" w:rsidP="00366F76">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Pratiti sprovođenje preporuka datih kroz pedagoško-instruktivni rad. Date preporuke analizirati na stručnim organima Škole.</w:t>
            </w:r>
          </w:p>
          <w:p w14:paraId="52B1F1E5" w14:textId="2F7752D4" w:rsidR="00E070D5" w:rsidRPr="00936B49" w:rsidRDefault="00E070D5" w:rsidP="00E070D5">
            <w:pPr>
              <w:pStyle w:val="ListParagraph"/>
              <w:spacing w:after="0" w:line="240" w:lineRule="auto"/>
              <w:contextualSpacing w:val="0"/>
              <w:jc w:val="both"/>
              <w:rPr>
                <w:rFonts w:asciiTheme="majorHAnsi" w:hAnsiTheme="majorHAnsi" w:cstheme="majorHAnsi"/>
                <w:bCs/>
                <w:sz w:val="24"/>
                <w:szCs w:val="24"/>
              </w:rPr>
            </w:pPr>
          </w:p>
        </w:tc>
      </w:tr>
      <w:tr w:rsidR="00132E47" w:rsidRPr="00E070D5" w14:paraId="6C989253" w14:textId="77777777" w:rsidTr="00EA6160">
        <w:trPr>
          <w:trHeight w:val="20"/>
        </w:trPr>
        <w:tc>
          <w:tcPr>
            <w:tcW w:w="809" w:type="dxa"/>
            <w:shd w:val="clear" w:color="auto" w:fill="auto"/>
          </w:tcPr>
          <w:p w14:paraId="1877CE19" w14:textId="77777777" w:rsidR="00132E47" w:rsidRPr="003A6E9F" w:rsidRDefault="00132E47" w:rsidP="00132E47">
            <w:pPr>
              <w:spacing w:before="120"/>
              <w:jc w:val="both"/>
              <w:rPr>
                <w:rFonts w:asciiTheme="majorHAnsi" w:hAnsiTheme="majorHAnsi" w:cstheme="majorHAnsi"/>
                <w:bCs/>
                <w:sz w:val="24"/>
                <w:szCs w:val="24"/>
              </w:rPr>
            </w:pPr>
            <w:r w:rsidRPr="003A6E9F">
              <w:rPr>
                <w:rFonts w:asciiTheme="majorHAnsi" w:hAnsiTheme="majorHAnsi" w:cstheme="majorHAnsi"/>
                <w:bCs/>
                <w:sz w:val="24"/>
                <w:szCs w:val="24"/>
              </w:rPr>
              <w:t xml:space="preserve">2.4. </w:t>
            </w:r>
          </w:p>
        </w:tc>
        <w:tc>
          <w:tcPr>
            <w:tcW w:w="8263" w:type="dxa"/>
            <w:shd w:val="clear" w:color="auto" w:fill="auto"/>
          </w:tcPr>
          <w:p w14:paraId="472A46E9" w14:textId="1E6A7C74"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Direktorica Škole, zajedno sa timom za PRNŠ, učestvuje u aktivnostima za PRNŠ, kao i pripremi njegovog plana, izboru prioriteta i donošenju odluka u vezi sa PRNŠ. Plan rada za PRNŠ se nalazi u Godišnjem planu i programu rada Škole. Uvidom u dokumentaciju može </w:t>
            </w:r>
            <w:r w:rsidRPr="007C1C70">
              <w:rPr>
                <w:rFonts w:eastAsia="Calibri" w:cstheme="minorHAnsi"/>
                <w:noProof/>
                <w:color w:val="000000"/>
                <w:lang w:val="hr-HR"/>
              </w:rPr>
              <w:lastRenderedPageBreak/>
              <w:t>se utvrditi da se profesionalni razvoj u školi planira i usmjerava na osnovu podataka pedagoško-instruktivnog rada.</w:t>
            </w:r>
          </w:p>
          <w:p w14:paraId="3BEF2A78"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Direktorica sve zaposlene ravnomjerno upućuje na seminare ponuđene od strane nadležnih institucija i radi na obezbjeđivanju relevantne i aktuelne stručne, pedagoške i metodičke literature, kao i drugih resursa.</w:t>
            </w:r>
          </w:p>
          <w:p w14:paraId="613CFE8E" w14:textId="77777777"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Direktorica nema lični plan profesionalnog razvoja koji bi bio proizvod evaluacije svoga rada i samoevaluacije. </w:t>
            </w:r>
          </w:p>
          <w:p w14:paraId="7BFE79EE" w14:textId="29C5DEFD" w:rsidR="00132E47" w:rsidRPr="007C1C70" w:rsidRDefault="00132E47"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Zaposleni se uglavnom motivišu slanjem na različite obuke. U Školi postoji Pravilnik o nagrađivanju i pohvaljivanju zaposlenih. Nastavnici su informisani o mogućnostima napredovanja. Uprava Škole budžetom, predviđa sredstva za profesionalni razvoj nastavnika. Sa konstatacijom da učenici imaju slobodu da se obrate direktorici ako imaju neki problem 38% anketiranih učenika se slaže u potpunosti, dok 26% njih djelimično se slažu a 26% se ne slažu sa ovom konstatacijom. Sa konstatacijom da svojim radom direktor i saradnici daju dobar primjer učenicima 28% anketiranih učenika se slaže u potpunosti, dok se 35% njih djelimično slaže sa ovom tvrdnjom a 28% njih se ne slažu. Sa konstatacijom da u</w:t>
            </w:r>
            <w:r w:rsidR="000578EF" w:rsidRPr="007C1C70">
              <w:rPr>
                <w:rFonts w:eastAsia="Calibri" w:cstheme="minorHAnsi"/>
                <w:noProof/>
                <w:color w:val="000000"/>
                <w:lang w:val="hr-HR"/>
              </w:rPr>
              <w:t xml:space="preserve"> školi nema primjera verbalnog </w:t>
            </w:r>
            <w:r w:rsidRPr="007C1C70">
              <w:rPr>
                <w:rFonts w:eastAsia="Calibri" w:cstheme="minorHAnsi"/>
                <w:noProof/>
                <w:color w:val="000000"/>
                <w:lang w:val="hr-HR"/>
              </w:rPr>
              <w:t xml:space="preserve">nasilja među učenicima samo njih 12% se slaže u potpunosti, 31% anketiranih učenika djelimično se slaže sa istim, dok se 54% ne slaže sa tim. Sa konstatacijom da u školi nema primjera fizičkog nasilja među učenicima njih 29% se slažu u potpunosti, 32% anketiranih učenika djelimično se slaže sa istim, dok </w:t>
            </w:r>
            <w:r w:rsidR="003B75E5">
              <w:rPr>
                <w:rFonts w:eastAsia="Calibri" w:cstheme="minorHAnsi"/>
                <w:noProof/>
                <w:color w:val="000000"/>
                <w:lang w:val="hr-HR"/>
              </w:rPr>
              <w:t xml:space="preserve">se </w:t>
            </w:r>
            <w:r w:rsidRPr="007C1C70">
              <w:rPr>
                <w:rFonts w:eastAsia="Calibri" w:cstheme="minorHAnsi"/>
                <w:noProof/>
                <w:color w:val="000000"/>
                <w:lang w:val="hr-HR"/>
              </w:rPr>
              <w:t>29% ne slaže sa tim.</w:t>
            </w:r>
          </w:p>
        </w:tc>
      </w:tr>
      <w:tr w:rsidR="00132E47" w:rsidRPr="003A6E9F" w14:paraId="663CAF96" w14:textId="77777777" w:rsidTr="00EA6160">
        <w:trPr>
          <w:trHeight w:val="20"/>
        </w:trPr>
        <w:tc>
          <w:tcPr>
            <w:tcW w:w="809" w:type="dxa"/>
            <w:shd w:val="clear" w:color="auto" w:fill="auto"/>
          </w:tcPr>
          <w:p w14:paraId="34326587" w14:textId="77777777"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0C6DAAC3" w14:textId="77777777" w:rsidR="00132E47" w:rsidRPr="00936B49" w:rsidRDefault="00132E47" w:rsidP="00132E47">
            <w:pPr>
              <w:spacing w:before="120"/>
              <w:rPr>
                <w:rFonts w:asciiTheme="majorHAnsi" w:hAnsiTheme="majorHAnsi" w:cstheme="majorHAnsi"/>
                <w:b/>
                <w:i/>
                <w:sz w:val="24"/>
                <w:szCs w:val="24"/>
              </w:rPr>
            </w:pPr>
            <w:r w:rsidRPr="00936B49">
              <w:rPr>
                <w:rFonts w:asciiTheme="majorHAnsi" w:hAnsiTheme="majorHAnsi" w:cstheme="majorHAnsi"/>
                <w:b/>
                <w:i/>
                <w:sz w:val="24"/>
                <w:szCs w:val="24"/>
              </w:rPr>
              <w:t>Preporuke:</w:t>
            </w:r>
          </w:p>
        </w:tc>
      </w:tr>
      <w:tr w:rsidR="00132E47" w:rsidRPr="003A6E9F" w14:paraId="6E654366" w14:textId="77777777" w:rsidTr="00EA6160">
        <w:trPr>
          <w:trHeight w:val="20"/>
        </w:trPr>
        <w:tc>
          <w:tcPr>
            <w:tcW w:w="809" w:type="dxa"/>
            <w:shd w:val="clear" w:color="auto" w:fill="auto"/>
          </w:tcPr>
          <w:p w14:paraId="412908E6" w14:textId="77777777" w:rsidR="00132E47" w:rsidRPr="003A6E9F" w:rsidRDefault="00132E47" w:rsidP="00132E47">
            <w:pPr>
              <w:spacing w:before="120"/>
              <w:rPr>
                <w:rFonts w:asciiTheme="majorHAnsi" w:hAnsiTheme="majorHAnsi" w:cstheme="majorHAnsi"/>
                <w:sz w:val="24"/>
                <w:szCs w:val="24"/>
              </w:rPr>
            </w:pPr>
          </w:p>
        </w:tc>
        <w:tc>
          <w:tcPr>
            <w:tcW w:w="8263" w:type="dxa"/>
            <w:shd w:val="clear" w:color="auto" w:fill="auto"/>
          </w:tcPr>
          <w:p w14:paraId="5E473F9C" w14:textId="77777777"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Uraditi Lični plan profesionalnog razvoja direktora koji bi trebao biti proizvod evaluacije svoga rada i samoevaluacije.</w:t>
            </w:r>
          </w:p>
          <w:p w14:paraId="6E603EA0" w14:textId="270861CF" w:rsidR="00132E47" w:rsidRPr="0010273D" w:rsidRDefault="00132E47" w:rsidP="0010273D">
            <w:pPr>
              <w:pStyle w:val="ListParagraph"/>
              <w:numPr>
                <w:ilvl w:val="0"/>
                <w:numId w:val="36"/>
              </w:numPr>
              <w:spacing w:after="0" w:line="240" w:lineRule="auto"/>
              <w:ind w:left="316" w:hanging="316"/>
              <w:jc w:val="both"/>
              <w:rPr>
                <w:rFonts w:eastAsia="Calibri" w:cstheme="minorHAnsi"/>
                <w:noProof/>
                <w:color w:val="000000"/>
                <w:lang w:val="hr-HR"/>
              </w:rPr>
            </w:pPr>
            <w:r w:rsidRPr="0010273D">
              <w:rPr>
                <w:rFonts w:eastAsia="Calibri" w:cstheme="minorHAnsi"/>
                <w:noProof/>
                <w:color w:val="000000"/>
                <w:lang w:val="hr-HR"/>
              </w:rPr>
              <w:t>Raditi na suzbijanju verbalnog i fizičkog nasilja u školi s obzirom da se veliki broj anketiranih učenika izjasnio da se djelimično ili ne slaže sa tvrdnjama da to u školi ne postoji.</w:t>
            </w:r>
          </w:p>
          <w:p w14:paraId="7D4F8319" w14:textId="7F396E16" w:rsidR="00132E47" w:rsidRPr="00240D4C" w:rsidRDefault="00240D4C" w:rsidP="0010273D">
            <w:pPr>
              <w:pStyle w:val="ListParagraph"/>
              <w:numPr>
                <w:ilvl w:val="0"/>
                <w:numId w:val="36"/>
              </w:numPr>
              <w:spacing w:after="0" w:line="240" w:lineRule="auto"/>
              <w:ind w:left="316" w:hanging="316"/>
              <w:jc w:val="both"/>
              <w:rPr>
                <w:rFonts w:ascii="Arial" w:hAnsi="Arial" w:cs="Arial"/>
                <w:bCs/>
                <w:sz w:val="20"/>
                <w:szCs w:val="20"/>
              </w:rPr>
            </w:pPr>
            <w:r w:rsidRPr="0010273D">
              <w:rPr>
                <w:rFonts w:eastAsia="Calibri" w:cstheme="minorHAnsi"/>
                <w:noProof/>
                <w:color w:val="000000"/>
                <w:lang w:val="hr-HR"/>
              </w:rPr>
              <w:t>Uraditi sveobuhvatnu samoevaluaciju na temu prevencije nasilja, zlostavljanja i zanemarivanja učenika</w:t>
            </w:r>
            <w:r w:rsidR="0010273D">
              <w:rPr>
                <w:rFonts w:eastAsia="Calibri" w:cstheme="minorHAnsi"/>
                <w:noProof/>
                <w:color w:val="000000"/>
                <w:lang w:val="hr-HR"/>
              </w:rPr>
              <w:t>.</w:t>
            </w:r>
          </w:p>
        </w:tc>
      </w:tr>
    </w:tbl>
    <w:p w14:paraId="3DD7A0DB" w14:textId="77777777" w:rsidR="00132E47" w:rsidRPr="003A6E9F" w:rsidRDefault="00132E47" w:rsidP="00132E47">
      <w:pPr>
        <w:spacing w:after="0" w:line="276" w:lineRule="auto"/>
        <w:rPr>
          <w:rFonts w:ascii="Bookman Old Style" w:hAnsi="Bookman Old Style" w:cs="Arial"/>
          <w:b/>
          <w:sz w:val="20"/>
          <w:szCs w:val="20"/>
        </w:rPr>
      </w:pPr>
    </w:p>
    <w:p w14:paraId="1442D4B1" w14:textId="77777777" w:rsidR="00132E47" w:rsidRPr="003A6E9F" w:rsidRDefault="00132E47" w:rsidP="00132E47">
      <w:pPr>
        <w:rPr>
          <w:rFonts w:ascii="Bookman Old Style" w:hAnsi="Bookman Old Style" w:cs="Arial"/>
          <w:b/>
          <w:sz w:val="20"/>
          <w:szCs w:val="20"/>
        </w:rPr>
      </w:pPr>
      <w:r w:rsidRPr="003A6E9F">
        <w:rPr>
          <w:rFonts w:ascii="Bookman Old Style" w:hAnsi="Bookman Old Style" w:cs="Arial"/>
          <w:b/>
          <w:sz w:val="20"/>
          <w:szCs w:val="20"/>
        </w:rPr>
        <w:br w:type="page"/>
      </w:r>
    </w:p>
    <w:p w14:paraId="62E649B0" w14:textId="287C430F" w:rsidR="00132E47" w:rsidRDefault="00132E47" w:rsidP="0042156E">
      <w:pPr>
        <w:pStyle w:val="Heading1"/>
        <w:numPr>
          <w:ilvl w:val="0"/>
          <w:numId w:val="20"/>
        </w:numPr>
        <w:spacing w:before="0" w:after="240" w:line="240" w:lineRule="auto"/>
        <w:rPr>
          <w:rFonts w:cstheme="majorHAnsi"/>
          <w:b/>
          <w:color w:val="auto"/>
          <w:sz w:val="28"/>
          <w:szCs w:val="28"/>
          <w:lang w:val="sr-Latn-RS"/>
        </w:rPr>
      </w:pPr>
      <w:bookmarkStart w:id="13" w:name="_Toc153878793"/>
      <w:r w:rsidRPr="003A6E9F">
        <w:rPr>
          <w:rFonts w:cstheme="majorHAnsi"/>
          <w:b/>
          <w:color w:val="auto"/>
          <w:sz w:val="28"/>
          <w:szCs w:val="28"/>
          <w:lang w:val="sr-Latn-RS"/>
        </w:rPr>
        <w:lastRenderedPageBreak/>
        <w:t>ETOS ŠKOLE</w:t>
      </w:r>
      <w:bookmarkEnd w:id="13"/>
    </w:p>
    <w:p w14:paraId="37A5D867" w14:textId="323CAC4E" w:rsidR="00132E47" w:rsidRDefault="00132E47" w:rsidP="00132E47">
      <w:pPr>
        <w:spacing w:before="120" w:after="120" w:line="240" w:lineRule="auto"/>
        <w:rPr>
          <w:rFonts w:asciiTheme="majorHAnsi" w:hAnsiTheme="majorHAnsi" w:cstheme="majorHAnsi"/>
          <w:b/>
          <w:sz w:val="24"/>
          <w:szCs w:val="24"/>
        </w:rPr>
      </w:pPr>
      <w:r w:rsidRPr="0079798C">
        <w:rPr>
          <w:rFonts w:asciiTheme="majorHAnsi" w:hAnsiTheme="majorHAnsi" w:cstheme="majorHAnsi"/>
          <w:b/>
          <w:sz w:val="24"/>
          <w:szCs w:val="24"/>
        </w:rPr>
        <w:t xml:space="preserve">Prosvjetni nadzornik: </w:t>
      </w:r>
      <w:r w:rsidR="00240D4C">
        <w:rPr>
          <w:rFonts w:asciiTheme="majorHAnsi" w:hAnsiTheme="majorHAnsi" w:cstheme="majorHAnsi"/>
          <w:b/>
          <w:sz w:val="24"/>
          <w:szCs w:val="24"/>
        </w:rPr>
        <w:t>Ana Ivanović</w:t>
      </w:r>
    </w:p>
    <w:p w14:paraId="506DF7A1" w14:textId="77777777" w:rsidR="00240D4C" w:rsidRDefault="00240D4C" w:rsidP="00240D4C">
      <w:pPr>
        <w:spacing w:after="0" w:line="240" w:lineRule="auto"/>
        <w:textAlignment w:val="baseline"/>
        <w:rPr>
          <w:rFonts w:ascii="Segoe UI" w:eastAsia="Times New Roman" w:hAnsi="Segoe UI" w:cs="Segoe UI"/>
          <w:noProof/>
          <w:sz w:val="18"/>
          <w:szCs w:val="18"/>
          <w:lang w:val="hr-HR"/>
        </w:rPr>
      </w:pPr>
      <w:r>
        <w:rPr>
          <w:rFonts w:ascii="Bookman Old Style" w:eastAsia="Times New Roman" w:hAnsi="Bookman Old Style" w:cs="Segoe UI"/>
          <w:noProof/>
          <w:sz w:val="20"/>
          <w:szCs w:val="20"/>
          <w:lang w:val="hr-HR"/>
        </w:rPr>
        <w:t> </w:t>
      </w:r>
    </w:p>
    <w:p w14:paraId="25C1BC99" w14:textId="77777777" w:rsidR="00240D4C" w:rsidRDefault="00240D4C" w:rsidP="00240D4C">
      <w:pPr>
        <w:spacing w:after="0" w:line="240" w:lineRule="auto"/>
        <w:textAlignment w:val="baseline"/>
        <w:rPr>
          <w:rFonts w:ascii="Segoe UI" w:eastAsia="Times New Roman" w:hAnsi="Segoe UI" w:cs="Segoe UI"/>
          <w:noProof/>
          <w:sz w:val="18"/>
          <w:szCs w:val="18"/>
          <w:lang w:val="hr-HR"/>
        </w:rPr>
      </w:pPr>
      <w:r>
        <w:rPr>
          <w:rFonts w:ascii="Arial" w:hAnsi="Arial" w:cs="Arial"/>
          <w:noProof/>
          <w:lang w:val="sq-AL" w:eastAsia="sq-AL"/>
        </w:rPr>
        <w:drawing>
          <wp:inline distT="0" distB="0" distL="0" distR="0" wp14:anchorId="1F150A05" wp14:editId="052E1BAB">
            <wp:extent cx="5934075" cy="1781175"/>
            <wp:effectExtent l="0" t="0" r="9525" b="9525"/>
            <wp:docPr id="5" name="Picture 5" descr="3689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68902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34075" cy="1781175"/>
                    </a:xfrm>
                    <a:prstGeom prst="rect">
                      <a:avLst/>
                    </a:prstGeom>
                    <a:noFill/>
                    <a:ln>
                      <a:noFill/>
                    </a:ln>
                  </pic:spPr>
                </pic:pic>
              </a:graphicData>
            </a:graphic>
          </wp:inline>
        </w:drawing>
      </w:r>
      <w:r>
        <w:rPr>
          <w:rFonts w:ascii="Bookman Old Style" w:eastAsia="Times New Roman" w:hAnsi="Bookman Old Style" w:cs="Segoe UI"/>
          <w:noProof/>
          <w:sz w:val="24"/>
          <w:szCs w:val="24"/>
          <w:lang w:val="hr-HR"/>
        </w:rPr>
        <w:t> </w:t>
      </w:r>
    </w:p>
    <w:p w14:paraId="146CFCA5" w14:textId="77777777" w:rsidR="00240D4C" w:rsidRDefault="00240D4C" w:rsidP="00240D4C">
      <w:pPr>
        <w:spacing w:after="0" w:line="240" w:lineRule="auto"/>
        <w:textAlignment w:val="baseline"/>
        <w:rPr>
          <w:rFonts w:ascii="Segoe UI" w:eastAsia="Times New Roman" w:hAnsi="Segoe UI" w:cs="Segoe UI"/>
          <w:noProof/>
          <w:sz w:val="18"/>
          <w:szCs w:val="18"/>
          <w:lang w:val="hr-HR"/>
        </w:rPr>
      </w:pPr>
      <w:r>
        <w:rPr>
          <w:rFonts w:ascii="Bookman Old Style" w:eastAsia="Times New Roman" w:hAnsi="Bookman Old Style" w:cs="Segoe UI"/>
          <w:noProof/>
          <w:sz w:val="8"/>
          <w:szCs w:val="8"/>
          <w:lang w:val="hr-HR"/>
        </w:rPr>
        <w:t> </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
        <w:gridCol w:w="8505"/>
      </w:tblGrid>
      <w:tr w:rsidR="00240D4C" w14:paraId="1ADFBF12"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hideMark/>
          </w:tcPr>
          <w:p w14:paraId="34250F39" w14:textId="77777777" w:rsidR="00240D4C" w:rsidRPr="004D2A07" w:rsidRDefault="00240D4C" w:rsidP="004D2A07">
            <w:pPr>
              <w:spacing w:before="120"/>
              <w:jc w:val="both"/>
              <w:rPr>
                <w:rFonts w:asciiTheme="majorHAnsi" w:hAnsiTheme="majorHAnsi" w:cstheme="majorHAnsi"/>
                <w:bCs/>
                <w:sz w:val="24"/>
                <w:szCs w:val="24"/>
              </w:rPr>
            </w:pPr>
            <w:r w:rsidRPr="004D2A07">
              <w:rPr>
                <w:rFonts w:asciiTheme="majorHAnsi" w:hAnsiTheme="majorHAnsi" w:cstheme="majorHAnsi"/>
                <w:bCs/>
                <w:sz w:val="24"/>
                <w:szCs w:val="24"/>
              </w:rPr>
              <w:t>R.br.  </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0CC5C9EA" w14:textId="77777777" w:rsidR="00240D4C" w:rsidRPr="004D2A07" w:rsidRDefault="00240D4C" w:rsidP="004D2A07">
            <w:pPr>
              <w:spacing w:before="120"/>
              <w:jc w:val="both"/>
              <w:rPr>
                <w:rFonts w:asciiTheme="majorHAnsi" w:hAnsiTheme="majorHAnsi" w:cstheme="majorHAnsi"/>
                <w:bCs/>
                <w:sz w:val="24"/>
                <w:szCs w:val="24"/>
              </w:rPr>
            </w:pPr>
            <w:r w:rsidRPr="004D2A07">
              <w:rPr>
                <w:rFonts w:asciiTheme="majorHAnsi" w:hAnsiTheme="majorHAnsi" w:cstheme="majorHAnsi"/>
                <w:bCs/>
                <w:sz w:val="24"/>
                <w:szCs w:val="24"/>
              </w:rPr>
              <w:t>Obrazloženje </w:t>
            </w:r>
          </w:p>
        </w:tc>
      </w:tr>
      <w:tr w:rsidR="00240D4C" w14:paraId="488A1FE3"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hideMark/>
          </w:tcPr>
          <w:p w14:paraId="14B1DDB3" w14:textId="77777777" w:rsidR="00240D4C" w:rsidRDefault="00240D4C" w:rsidP="004D2A07">
            <w:pPr>
              <w:spacing w:before="120"/>
              <w:jc w:val="both"/>
              <w:rPr>
                <w:rFonts w:ascii="Arial" w:eastAsia="Times New Roman" w:hAnsi="Arial" w:cs="Arial"/>
                <w:noProof/>
                <w:lang w:val="hr-HR"/>
              </w:rPr>
            </w:pPr>
            <w:r w:rsidRPr="004D2A07">
              <w:rPr>
                <w:rFonts w:asciiTheme="majorHAnsi" w:hAnsiTheme="majorHAnsi" w:cstheme="majorHAnsi"/>
                <w:bCs/>
                <w:sz w:val="24"/>
                <w:szCs w:val="24"/>
              </w:rPr>
              <w:t>stand.</w:t>
            </w:r>
            <w:r>
              <w:rPr>
                <w:rFonts w:ascii="Arial" w:eastAsia="Times New Roman" w:hAnsi="Arial" w:cs="Arial"/>
                <w:noProof/>
                <w:lang w:val="hr-HR"/>
              </w:rPr>
              <w:t> </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2CC6F" w14:textId="77777777" w:rsidR="00240D4C" w:rsidRPr="007C1C70" w:rsidRDefault="00240D4C"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Pravilnik o kućnom redu je istaknut na vidnom mjestu u holu Škole. Škola ima pravilnike kojima su definisani određeni odnosi, prava i obaveze: Odnos nastavnika/ca prema profesiji, Pravilnik o disciplinskoj i materijalnoj odgovornosti zaposlenih, prava i obaveze dežurnih nastavnika/ca i učenika/ca, evidencija dežurstva, Odluka o uvođenju video nadzora... U Školi je u skladu sa Pravilnikom organizovano dežurstvo nastavnika/ca i učenika/ca koji vode Knjigu dežurstva, gdje se bilježe značajna zapažanja. U toku trajanja nastavnog dana angažovano je sedam dežurnih nastavnika/ca. U školi postoji i Kutija povjerenja koja je na vidnom mjestu i dostupna svim učenicima/ama. </w:t>
            </w:r>
          </w:p>
          <w:p w14:paraId="48B97ED6" w14:textId="77777777" w:rsidR="00240D4C" w:rsidRPr="007C1C70" w:rsidRDefault="00240D4C"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O kućnom redu dodatno se brine pomoćno osoblje kao i direktorica. Izrečene vaspitne mjere prati pedagoškinja i razredne starješine u saradnji sa roditeljima i upravom Škole. Evidencija o izrečenim vaspitnim mjerama je data na uvid kroz Izvještaj koji se tokom prethodne školske godine usvajao na kraju svakog klasifikacionog perioda. Tokom prethodne školske godine, 12 učenika je isključeno iz škole zbog neopravdanih izostanaka. Posebna pažnja je posvećena riziku od ranog napuštanja školovanja, od 12 isključenih učenika njih 11 na kraju je polagalo razredni ispit, dobijajući tako mogućnost da se vrate u redovni obrazovni sistem. Pedagoško-instruktivni rad sa učenicima/ama kojima su tokom godine izricane vaspitne mjere uglavnom se sprovodio kroz individualne razgovore, nekad zajedno sa učenicima/ama i roditeljima, odjeljenjskim starješinama i predmetnim nastavnicima/ama. </w:t>
            </w:r>
          </w:p>
          <w:p w14:paraId="0F43C0A5" w14:textId="77777777" w:rsidR="00240D4C" w:rsidRPr="007C1C70" w:rsidRDefault="00240D4C" w:rsidP="007C1C70">
            <w:pPr>
              <w:spacing w:after="0" w:line="276" w:lineRule="auto"/>
              <w:rPr>
                <w:rFonts w:eastAsia="Calibri" w:cstheme="minorHAnsi"/>
                <w:noProof/>
                <w:color w:val="000000"/>
                <w:lang w:val="hr-HR"/>
              </w:rPr>
            </w:pPr>
            <w:r w:rsidRPr="007C1C70">
              <w:rPr>
                <w:rFonts w:eastAsia="Calibri" w:cstheme="minorHAnsi"/>
                <w:noProof/>
                <w:color w:val="000000"/>
                <w:lang w:val="hr-HR"/>
              </w:rPr>
              <w:t xml:space="preserve"> Na nivou Škole je rađena samoevaluacija na temu interpersonalnih odnosa, međutim, izostaje metodološki jasno sprovođenje, preporučeni mehanizmi, kao i analiza dobijenih rezultata. Po riječima učenika/ca, izostaju tematske radionice i predavanja na temu tolerancije, poštovanja različitosti i primjenu principa jednakosti, iako se povremeno angažuju predavači/ce iz različitih sfera. Budući da je pedagoškinja iz objektivnih razloga, bila uglavnom odsutna u toku prethodne dvije školske godine, što se svakako reflektovalo na  organizaciju edukativnih i preventivnih aktivnosti, njenim povratkom planirano je niz radionica, za učenike/ce veoma značajnih. Sa tvrdnjom iz upitnika za nastavnike/ce da Škola organizuje različite aktivnosti s ciljem prevencije nasilja, narkomanije i drugih bolesti zavisnosti, saglasno je u potpunosti 51% anketiranih nastavnika/ca, djelimično saglasno 32%, nije saglasno 12%, ne zna odgovor 5% </w:t>
            </w:r>
            <w:r w:rsidRPr="007C1C70">
              <w:rPr>
                <w:rFonts w:eastAsia="Calibri" w:cstheme="minorHAnsi"/>
                <w:noProof/>
                <w:color w:val="000000"/>
                <w:lang w:val="hr-HR"/>
              </w:rPr>
              <w:lastRenderedPageBreak/>
              <w:t>anketiranih nastavnika/ca.  Program rada Učeničkog parlamenta valjano je razrađen, a vidiljivo je da se koordinatorka zajedno sa učenicima/ama bavi ekološkim pitanjima, humanitarnim akcijama, uređenjem školskog prostora, analizom uspjeha, manje aktivnostima usmjerenim na interpersonalne odnose u Školi i aktivnostima usmjerenim na dosljedno promovisanje principa jednakosti i različitosti, kao i sprečavanje diskriminatornog i nasilnog ponašanja i prevenciju</w:t>
            </w:r>
            <w:r w:rsidRPr="004D2A07">
              <w:rPr>
                <w:rFonts w:ascii="Arial" w:hAnsi="Arial" w:cs="Arial"/>
                <w:bCs/>
                <w:sz w:val="20"/>
                <w:szCs w:val="20"/>
                <w:lang w:val="hr-BA"/>
              </w:rPr>
              <w:t xml:space="preserve"> </w:t>
            </w:r>
            <w:r w:rsidRPr="007C1C70">
              <w:rPr>
                <w:rFonts w:eastAsia="Calibri" w:cstheme="minorHAnsi"/>
                <w:noProof/>
                <w:color w:val="000000"/>
                <w:lang w:val="hr-HR"/>
              </w:rPr>
              <w:t>bolesti zavisnosti. Uvidom u zapisnike Nastavničkog vijeća, uočavaju se određeni slučajevi narušenih međuljudskih odnosa. Na anketno pitanje za učenike/ce da svojim ponašanjem i radom nastavnici/ce daju dobar primjer učenicima/ama, 32% je saglasno u potpunosti sa navedenom konstatacijom, 54% djelimično je saglasno sa tom tvrdnjom, a 11% nije saglasno. Sa tvrdnjom iz upitnika da su odnosi između učenika dobri u potpunosti je saglasno 26% učenika/ca, djelimično saglasno 52%, nije saglasno 17%. Na anketno pitanje „U Školi se vodi računa da li se poštuje Kućni red i pravila ponašanja“, 48% učenika/ca je u potpunosti saglasno sa navedenom konstatacijom, djelimično 37%, a nije saglasno 15%, tako da i ovom segmentu u narednom periodu treba posvetiti veću pažnju. Na pitanje za nastavnike/ce, da u Školi nema primjera nepoštovanja nastavnika/ca od strane učenika/ca u potpunosti je saglasno 17% anketiranih nastavnika/ca, djelimično saglasno 46%, nije saglasno 29%, dok odgovor na pitanje ne zna 7%. Analizirajući rezultate ankete, neophodno je da školski organi u narednom periodu ulože dodatne napore kako bi odnosi između učenika/ca i nastavnika/ca bili bolji.  </w:t>
            </w:r>
          </w:p>
          <w:p w14:paraId="354238CF" w14:textId="77777777" w:rsidR="00240D4C" w:rsidRPr="004D2A07" w:rsidRDefault="00240D4C" w:rsidP="004D2A07">
            <w:pPr>
              <w:spacing w:after="0" w:line="276" w:lineRule="auto"/>
              <w:jc w:val="both"/>
              <w:rPr>
                <w:rFonts w:ascii="Arial" w:hAnsi="Arial" w:cs="Arial"/>
                <w:bCs/>
                <w:sz w:val="20"/>
                <w:szCs w:val="20"/>
                <w:lang w:val="hr-BA"/>
              </w:rPr>
            </w:pPr>
            <w:r w:rsidRPr="004D2A07">
              <w:rPr>
                <w:rFonts w:ascii="Arial" w:hAnsi="Arial" w:cs="Arial"/>
                <w:bCs/>
                <w:sz w:val="20"/>
                <w:szCs w:val="20"/>
                <w:lang w:val="hr-BA"/>
              </w:rPr>
              <w:t> </w:t>
            </w:r>
          </w:p>
        </w:tc>
      </w:tr>
      <w:tr w:rsidR="00240D4C" w14:paraId="16015025"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hideMark/>
          </w:tcPr>
          <w:p w14:paraId="75F61443" w14:textId="77777777" w:rsidR="00240D4C" w:rsidRDefault="00240D4C" w:rsidP="00AA476C">
            <w:pPr>
              <w:spacing w:after="0" w:line="240" w:lineRule="auto"/>
              <w:jc w:val="both"/>
              <w:textAlignment w:val="baseline"/>
              <w:rPr>
                <w:rFonts w:ascii="Arial" w:eastAsia="Times New Roman" w:hAnsi="Arial" w:cs="Arial"/>
                <w:noProof/>
                <w:lang w:val="hr-HR"/>
              </w:rPr>
            </w:pPr>
            <w:r>
              <w:rPr>
                <w:rFonts w:ascii="Arial" w:eastAsia="Times New Roman" w:hAnsi="Arial" w:cs="Arial"/>
                <w:noProof/>
                <w:lang w:val="hr-HR"/>
              </w:rPr>
              <w:t>3.1.  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745582" w14:textId="77777777" w:rsidR="00240D4C" w:rsidRDefault="00240D4C" w:rsidP="00AA476C">
            <w:pPr>
              <w:spacing w:after="0"/>
              <w:rPr>
                <w:rFonts w:ascii="Arial" w:eastAsia="Times New Roman" w:hAnsi="Arial" w:cs="Arial"/>
                <w:noProof/>
                <w:lang w:val="hr-HR"/>
              </w:rPr>
            </w:pPr>
          </w:p>
        </w:tc>
      </w:tr>
      <w:tr w:rsidR="00240D4C" w14:paraId="7C770262"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hideMark/>
          </w:tcPr>
          <w:p w14:paraId="4B6C4EEB" w14:textId="77777777" w:rsidR="00240D4C" w:rsidRDefault="00240D4C" w:rsidP="00AA476C">
            <w:pPr>
              <w:spacing w:after="0" w:line="240" w:lineRule="auto"/>
              <w:textAlignment w:val="baseline"/>
              <w:rPr>
                <w:rFonts w:ascii="Arial" w:eastAsia="Times New Roman" w:hAnsi="Arial" w:cs="Arial"/>
                <w:noProof/>
                <w:lang w:val="hr-HR"/>
              </w:rPr>
            </w:pPr>
            <w:r>
              <w:rPr>
                <w:rFonts w:ascii="Arial" w:eastAsia="Times New Roman" w:hAnsi="Arial" w:cs="Arial"/>
                <w:noProof/>
                <w:lang w:val="hr-HR"/>
              </w:rPr>
              <w:t> </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51C5F0C" w14:textId="77777777" w:rsidR="00240D4C" w:rsidRDefault="00240D4C" w:rsidP="004D2A07">
            <w:pPr>
              <w:spacing w:before="120"/>
              <w:rPr>
                <w:rFonts w:ascii="Arial" w:eastAsia="Times New Roman" w:hAnsi="Arial" w:cs="Arial"/>
                <w:noProof/>
                <w:lang w:val="hr-HR"/>
              </w:rPr>
            </w:pPr>
            <w:r w:rsidRPr="004D2A07">
              <w:rPr>
                <w:rFonts w:asciiTheme="majorHAnsi" w:hAnsiTheme="majorHAnsi" w:cstheme="majorHAnsi"/>
                <w:b/>
                <w:i/>
                <w:sz w:val="24"/>
                <w:szCs w:val="24"/>
              </w:rPr>
              <w:t>Preporuke:</w:t>
            </w:r>
            <w:r>
              <w:rPr>
                <w:rFonts w:ascii="Arial" w:eastAsia="Times New Roman" w:hAnsi="Arial" w:cs="Arial"/>
                <w:b/>
                <w:bCs/>
                <w:noProof/>
                <w:lang w:val="hr-HR"/>
              </w:rPr>
              <w:t> </w:t>
            </w:r>
            <w:r>
              <w:rPr>
                <w:rFonts w:ascii="Arial" w:eastAsia="Times New Roman" w:hAnsi="Arial" w:cs="Arial"/>
                <w:noProof/>
                <w:lang w:val="hr-HR"/>
              </w:rPr>
              <w:t> </w:t>
            </w:r>
          </w:p>
        </w:tc>
      </w:tr>
      <w:tr w:rsidR="00240D4C" w14:paraId="27BDFE6C"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hideMark/>
          </w:tcPr>
          <w:p w14:paraId="7CA35E30" w14:textId="77777777" w:rsidR="00240D4C" w:rsidRDefault="00240D4C" w:rsidP="00AA476C">
            <w:pPr>
              <w:spacing w:after="0" w:line="240" w:lineRule="auto"/>
              <w:textAlignment w:val="baseline"/>
              <w:rPr>
                <w:rFonts w:ascii="Arial" w:eastAsia="Times New Roman" w:hAnsi="Arial" w:cs="Arial"/>
                <w:noProof/>
                <w:lang w:val="hr-HR"/>
              </w:rPr>
            </w:pPr>
            <w:r>
              <w:rPr>
                <w:rFonts w:ascii="Arial" w:eastAsia="Times New Roman" w:hAnsi="Arial" w:cs="Arial"/>
                <w:noProof/>
                <w:lang w:val="hr-HR"/>
              </w:rPr>
              <w:t> </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2261498E"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Škola u narednom periodu kroz proces samoevaluacije, treba da percipira stanje po pitanju međuljudskih odnosa i jača veze među učenicima/ama, kao i među zaposlenima u Školi. </w:t>
            </w:r>
          </w:p>
          <w:p w14:paraId="094F98A4"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Uraditi istraživanje unutar Škole koje će dati jasnu povratnu informaciju o međuljudskim odnosima, kroz proces samoevaluacije obuhvatiti etos kao jednu od prioritetnih oblasti.  </w:t>
            </w:r>
          </w:p>
          <w:p w14:paraId="4D9F8D11"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Kroz pedagošku komunikaciju stimulisati nastavnike/ce i učenike/ce na razvijanje komunikacijskih vještina usmjerenih na stvaranje međusobnog povjerenja, razvijanje tolerancije, samokritičnosti i odgovornosti za sopstvene postupke. </w:t>
            </w:r>
          </w:p>
          <w:p w14:paraId="7CF39592"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Uraditi individualne planove podrške za učenike/ce, prije izricanja vaspitnih mjera, dosljedno pratiti efekte. </w:t>
            </w:r>
          </w:p>
        </w:tc>
      </w:tr>
      <w:tr w:rsidR="00240D4C" w:rsidRPr="007C1C70" w14:paraId="09AE3C2E"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hideMark/>
          </w:tcPr>
          <w:p w14:paraId="3ED63CCB" w14:textId="77777777" w:rsidR="00240D4C" w:rsidRDefault="00240D4C" w:rsidP="00AA476C">
            <w:pPr>
              <w:spacing w:after="0" w:line="240" w:lineRule="auto"/>
              <w:jc w:val="both"/>
              <w:textAlignment w:val="baseline"/>
              <w:rPr>
                <w:rFonts w:ascii="Arial" w:eastAsia="Times New Roman" w:hAnsi="Arial" w:cs="Arial"/>
                <w:noProof/>
                <w:lang w:val="hr-HR"/>
              </w:rPr>
            </w:pPr>
            <w:r>
              <w:rPr>
                <w:rFonts w:ascii="Arial" w:eastAsia="Times New Roman" w:hAnsi="Arial" w:cs="Arial"/>
                <w:noProof/>
                <w:lang w:val="hr-HR"/>
              </w:rPr>
              <w:t>3.2.  </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3BE6FD21"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Na nivou Škole je formiran petočlani Tim za zaštitu učenika/ca od diskriminacije i nasilja, na čelu sa direktoricom, organizatorom praktičnog obrazovanja – koordinator Tima i pedagoškinjom. Tim ima veoma dobro razrađen Plan rada sa aktuelnim tematskim cjelinama, načinom i nosiocima realizacije, vremenskom dinamikom, mada o realizovanim aktivnostima nema evidencije. Povratkom pedagoškinje planiraju se značajne aktivnosti i realizacija preventivnih programa. U konstruktivnom razgovoru sa učenicima/ama i predstavnicima Učeničkog parlamenta evidentno je da se aktivnosti iz Plana rada Tima za zaštitu učenika/ca od diskriminacije, nasilja, zlostavljanja i zanemarivanja učenika/ca u velikoj mjeri ne realizuju. Na anketno pitanje za učenike/ce, da se u Školi osjećaju bezbjedno, 45% je u potpunosti saglasno sa navedenom konstatacijom, djelimično je saglasno 43%, a nije saglasno 12%. Na pitanje da su odnosi između učenika/ca dobri, potpuno je saglasno 26%, djelimično saglasno 52%, nije saglasno 11%, a 5% ne zna odgovor, te je potrebno ovim segmentima u narednom periodu posvetiti veću pažnju. </w:t>
            </w:r>
          </w:p>
          <w:p w14:paraId="2789BC79"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 xml:space="preserve">Na pitanje za učenike/ce, da u Školi nema primjera verbalnog nasilja, potpuno je saglasno 12% učenika/ca, djelimično 31%, nije saglasno 54%. Na pitanje za učenike/ce da u Školi nema primjera fizičkog nasilja potpuno je saglasno 29% učenika/ca, djelimično 32%, nije saglasno </w:t>
            </w:r>
            <w:r w:rsidRPr="007C1C70">
              <w:rPr>
                <w:rFonts w:eastAsia="Calibri" w:cstheme="minorHAnsi"/>
                <w:noProof/>
                <w:color w:val="000000"/>
                <w:lang w:val="hr-HR"/>
              </w:rPr>
              <w:lastRenderedPageBreak/>
              <w:t>29%.  Anketirani nastavnici/ce, njih 32% u potpunosti su saglasni sa tvrdnjama da su u Školi razvijeni mehanizmi za sprečavanje nasilja među učenicima/ama, djelimično je saglasno 49%, nije saglasno 15% i ne zna odgovor 5%. Sa tvrdnjom iz upitnika „Nastavnici/ce se prema nama odnose dobronamjerno i sa uvažavanjem“ u potpunosti je saglasno 45% anketiranih učenika/ca, djelimično saglasno 43%, nije saglasno 11%. Da se nastavnici jednako odnose prema svim učenicima/ama, u potpunosti je saglasno 22% anketiranih učenika/ca, djelimično saglasno 46%, nije saglasno 32% anketiranih učenika/ca. Evidentno je da se i ovom segmentu mora posvetiti posebna pažnja. </w:t>
            </w:r>
          </w:p>
          <w:p w14:paraId="6A102D7E"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Na anketno pitanje za učenike/ce, da imaju povjerenja i slobodu da se obrate direktorici i stručnim saradnicima/ama (pedagogu, psihologu...) jer dobijaju korisne savjete, pomoć i podršku, dobijeni su slični odgovori, njih 40% je u potpunosti saglasno. </w:t>
            </w:r>
          </w:p>
        </w:tc>
      </w:tr>
      <w:tr w:rsidR="00240D4C" w14:paraId="3E3C3D56"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tcPr>
          <w:p w14:paraId="7C47586B" w14:textId="77777777" w:rsidR="00240D4C" w:rsidRDefault="00240D4C" w:rsidP="00AA476C">
            <w:pPr>
              <w:spacing w:after="0" w:line="240" w:lineRule="auto"/>
              <w:jc w:val="both"/>
              <w:textAlignment w:val="baseline"/>
              <w:rPr>
                <w:rFonts w:ascii="Arial" w:eastAsia="Times New Roman" w:hAnsi="Arial" w:cs="Arial"/>
                <w:noProof/>
                <w:lang w:val="hr-H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D7AB5CE" w14:textId="66A149D6" w:rsidR="00240D4C" w:rsidRPr="00366F76" w:rsidRDefault="00240D4C" w:rsidP="00366F76">
            <w:pPr>
              <w:spacing w:before="120"/>
              <w:rPr>
                <w:rFonts w:asciiTheme="majorHAnsi" w:hAnsiTheme="majorHAnsi" w:cstheme="majorHAnsi"/>
                <w:b/>
                <w:i/>
                <w:sz w:val="24"/>
                <w:szCs w:val="24"/>
              </w:rPr>
            </w:pPr>
            <w:r w:rsidRPr="004D2A07">
              <w:rPr>
                <w:rFonts w:asciiTheme="majorHAnsi" w:hAnsiTheme="majorHAnsi" w:cstheme="majorHAnsi"/>
                <w:b/>
                <w:i/>
                <w:sz w:val="24"/>
                <w:szCs w:val="24"/>
              </w:rPr>
              <w:t>Preporuka:  </w:t>
            </w:r>
          </w:p>
          <w:p w14:paraId="579D6093"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Potrebno je uraditi sveobuhvatnu samoevaluaciju na temu prevencije nasilja, zlostavljanja i zanemarivanja učenika/ca. O realizovanim aktivnostima uraditi odgovarajuće izvještaje. </w:t>
            </w:r>
          </w:p>
          <w:p w14:paraId="4B8EBED8" w14:textId="77777777" w:rsidR="00240D4C" w:rsidRDefault="00240D4C" w:rsidP="00AA476C">
            <w:pPr>
              <w:spacing w:after="0" w:line="240" w:lineRule="auto"/>
              <w:ind w:left="75" w:right="151"/>
              <w:jc w:val="both"/>
              <w:textAlignment w:val="baseline"/>
              <w:rPr>
                <w:rFonts w:ascii="Arial" w:eastAsia="Times New Roman" w:hAnsi="Arial" w:cs="Arial"/>
                <w:noProof/>
                <w:lang w:val="hr-HR"/>
              </w:rPr>
            </w:pPr>
          </w:p>
        </w:tc>
      </w:tr>
      <w:tr w:rsidR="00240D4C" w14:paraId="22B3CD0B"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hideMark/>
          </w:tcPr>
          <w:p w14:paraId="2809D00E" w14:textId="77777777" w:rsidR="00240D4C" w:rsidRDefault="00240D4C" w:rsidP="00AA476C">
            <w:pPr>
              <w:spacing w:after="0" w:line="240" w:lineRule="auto"/>
              <w:jc w:val="both"/>
              <w:textAlignment w:val="baseline"/>
              <w:rPr>
                <w:rFonts w:ascii="Arial" w:eastAsia="Times New Roman" w:hAnsi="Arial" w:cs="Arial"/>
                <w:noProof/>
                <w:lang w:val="hr-HR"/>
              </w:rPr>
            </w:pPr>
            <w:r>
              <w:rPr>
                <w:rFonts w:ascii="Arial" w:eastAsia="Times New Roman" w:hAnsi="Arial" w:cs="Arial"/>
                <w:noProof/>
                <w:lang w:val="hr-HR"/>
              </w:rPr>
              <w:t>3.3.  </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B7F6B53"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Učenički parlament je konstituisan u skladu sa Statutom. Sjednice se održavaju redovno. Školske 2021/2022. godine Učenički parlament je osvojio prvo mjesto na takmičenju koje organizuje Unija srednjoškolaca Crne Gore. Kroz djelovanje Parlamenta obuhvaćene su  aktivnosti koje doprinose razvoju humanosti, tolerancije, određene aktivnosti kroz obilježavanje važnih datuma, realizovanje pojedinih tematskih radionica, humanitarnih akcija, organizovanje ekskurzija i maturskih večeri. Predstavnik Parlamenta nije koristio pravo pisustva sjednicama Nastavničkog vijeća kada se raspravlja o pitanjima od interesa za učenike/ce. Sa tvrdnjom iz upitnika „Upoznat sam sa radom Učeničkog parlamenta“ u potpunosti je saglasno 38% anketiranih učenika/ca, djelimično saglasno 23%, nije saglasno 26%, dok odgovor na pitanje ne zna 12%. </w:t>
            </w:r>
          </w:p>
          <w:p w14:paraId="02451883"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Škola je uglavnom razvila određene oblike saradnje sa roditeljima koji se većinom odnose na informisanje roditelja o postignućima učenika/ca. Kroz proces samoevaluacije je utvrđeno da roditelji nijesu dovoljno motivisani da učestvuju u realizovanju aktivnosti navedenih u Planu rada Savjeta rodtelja. Operativni Plan saradnje sa roditeljima uglavnom je formalan dokument koji se suštinski malo bavi aktuelnim problemima učenika. O radu Savjeta, roditelji se informišu uglavnom preko svojih predstavnika na roditeljskim sastancima. </w:t>
            </w:r>
          </w:p>
          <w:p w14:paraId="2FCA0666"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Na anketnu konstataciju da su roditeljski sastanci redovni, sadržajni i korisni 79% anketiranih roditelja je u potpunosti saglasno. Da su roditelji uključeni u različite aktivnosti u Školi 30% je u potpunosti saglasno, 27% je djelimično saglasno, 28% nije saglasno i 15% ne zna odgovor na postavljeno pitanje, pa je potrebno ovom obliku saradnje sa roditeljima posvetiti veću pažnju. </w:t>
            </w:r>
          </w:p>
          <w:p w14:paraId="7464425B"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U školi postoji Pravilnik o pohvaljivanju i nagrađivanju, a evidencija o pohvalama i nagradama se vodi uredno i sistematično. Na uvid je dat i interni dokument Knjiga đaka generacije, koji bi mogao biti sadržajniji, kao i Plan rada Tima za nadarene učenike. U Izvještaju o realizaciji aktivnosti učenika, konstatuje se dobra promocija Škole kroz aktivnosti vezane za robotiku, literarno i likovno stvaralaštvo. U Školi je sačinjen metodološki pristup za izradu Ljetopisa, gdje se promovišu rezultati i događaji značajni za Školu, međutim, ne vodi se uvijek ažurno i dosljedno.   </w:t>
            </w:r>
          </w:p>
          <w:p w14:paraId="4552A2F5" w14:textId="77777777" w:rsidR="00240D4C" w:rsidRPr="007C1C70" w:rsidRDefault="00240D4C" w:rsidP="004D2A07">
            <w:pPr>
              <w:spacing w:after="0" w:line="276" w:lineRule="auto"/>
              <w:jc w:val="both"/>
              <w:rPr>
                <w:rFonts w:eastAsia="Calibri" w:cstheme="minorHAnsi"/>
                <w:noProof/>
                <w:color w:val="000000"/>
                <w:lang w:val="hr-HR"/>
              </w:rPr>
            </w:pPr>
            <w:r w:rsidRPr="007C1C70">
              <w:rPr>
                <w:rFonts w:eastAsia="Calibri" w:cstheme="minorHAnsi"/>
                <w:noProof/>
                <w:color w:val="000000"/>
                <w:lang w:val="hr-HR"/>
              </w:rPr>
              <w:t xml:space="preserve">Iako na uvid nije dat Plan saradnje sa drugim ustanovama, lokalnom zajednicom i socijalnim partnerima, sa osmišljenim prioritetima, osim saradnje vezane za realizaciju praktične nastave, </w:t>
            </w:r>
            <w:r w:rsidRPr="007C1C70">
              <w:rPr>
                <w:rFonts w:eastAsia="Calibri" w:cstheme="minorHAnsi"/>
                <w:noProof/>
                <w:color w:val="000000"/>
                <w:lang w:val="hr-HR"/>
              </w:rPr>
              <w:lastRenderedPageBreak/>
              <w:t>uvidom u školsku dokumentaciju i kroz razgovore sa nosiocima poslova vidljiva je saradnja sa relevantnim opštinskim institucijama, socijalnim partnerima i preduzećima shodno obrazovnim profilima.  </w:t>
            </w:r>
          </w:p>
          <w:p w14:paraId="0E425B43" w14:textId="77777777" w:rsidR="00240D4C" w:rsidRDefault="00240D4C" w:rsidP="004D2A07">
            <w:pPr>
              <w:spacing w:after="0" w:line="276" w:lineRule="auto"/>
              <w:jc w:val="both"/>
              <w:rPr>
                <w:rFonts w:ascii="Arial" w:eastAsia="Times New Roman" w:hAnsi="Arial" w:cs="Arial"/>
                <w:noProof/>
                <w:lang w:val="hr-HR"/>
              </w:rPr>
            </w:pPr>
            <w:r w:rsidRPr="007C1C70">
              <w:rPr>
                <w:rFonts w:eastAsia="Calibri" w:cstheme="minorHAnsi"/>
                <w:noProof/>
                <w:color w:val="000000"/>
                <w:lang w:val="hr-HR"/>
              </w:rPr>
              <w:t>Škola promoviše ostvarene rezultate rada preko raznih kanala informisanja i medija.</w:t>
            </w:r>
            <w:r>
              <w:rPr>
                <w:rFonts w:ascii="Arial" w:eastAsia="Times New Roman" w:hAnsi="Arial" w:cs="Arial"/>
                <w:noProof/>
                <w:lang w:val="hr-HR"/>
              </w:rPr>
              <w:t>  </w:t>
            </w:r>
          </w:p>
        </w:tc>
      </w:tr>
      <w:tr w:rsidR="00240D4C" w14:paraId="3732CB82" w14:textId="77777777" w:rsidTr="004D2A07">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tcPr>
          <w:p w14:paraId="66CDDF35" w14:textId="77777777" w:rsidR="00240D4C" w:rsidRDefault="00240D4C" w:rsidP="00AA476C">
            <w:pPr>
              <w:spacing w:after="0" w:line="240" w:lineRule="auto"/>
              <w:jc w:val="both"/>
              <w:textAlignment w:val="baseline"/>
              <w:rPr>
                <w:rFonts w:ascii="Arial" w:eastAsia="Times New Roman" w:hAnsi="Arial" w:cs="Arial"/>
                <w:noProof/>
                <w:lang w:val="hr-H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1DB744B" w14:textId="1E9D03D9" w:rsidR="00240D4C" w:rsidRPr="00366F76" w:rsidRDefault="00240D4C" w:rsidP="00366F76">
            <w:pPr>
              <w:spacing w:before="120"/>
              <w:rPr>
                <w:rFonts w:asciiTheme="majorHAnsi" w:hAnsiTheme="majorHAnsi" w:cstheme="majorHAnsi"/>
                <w:b/>
                <w:i/>
                <w:sz w:val="24"/>
                <w:szCs w:val="24"/>
              </w:rPr>
            </w:pPr>
            <w:r w:rsidRPr="004D2A07">
              <w:rPr>
                <w:rFonts w:asciiTheme="majorHAnsi" w:hAnsiTheme="majorHAnsi" w:cstheme="majorHAnsi"/>
                <w:b/>
                <w:i/>
                <w:sz w:val="24"/>
                <w:szCs w:val="24"/>
              </w:rPr>
              <w:t>Preporuke: </w:t>
            </w:r>
          </w:p>
          <w:p w14:paraId="7B09226F"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Potrebno je sadržajnije osmisliti oblike saradnje sa roditeljima, kao i uključenost roditelja u život i rad Škole. </w:t>
            </w:r>
          </w:p>
          <w:p w14:paraId="287AEE38"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Potrebno je uključiti roditelje u različite aktivnosti na nivou Škole u vezi sa suzbijanjem nasilja, narkomanije, alkoholizma, informisanje o reproduktivnom zdravlju i slično. </w:t>
            </w:r>
          </w:p>
          <w:p w14:paraId="0F11916B" w14:textId="77777777" w:rsidR="00240D4C" w:rsidRPr="004D2A07" w:rsidRDefault="00240D4C"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Potrebno je detaljnije razraditi aktivnosti i oblike saradnje u Planu saradnje sa lokalnom zajednicom i drugim institucijama. </w:t>
            </w:r>
          </w:p>
          <w:p w14:paraId="30047CC1" w14:textId="77777777" w:rsidR="00240D4C" w:rsidRDefault="00240D4C" w:rsidP="00AA476C">
            <w:pPr>
              <w:spacing w:after="0" w:line="240" w:lineRule="auto"/>
              <w:ind w:right="151"/>
              <w:jc w:val="both"/>
              <w:textAlignment w:val="baseline"/>
              <w:rPr>
                <w:rFonts w:ascii="Arial" w:eastAsia="Times New Roman" w:hAnsi="Arial" w:cs="Arial"/>
                <w:noProof/>
                <w:lang w:val="hr-HR"/>
              </w:rPr>
            </w:pPr>
          </w:p>
        </w:tc>
      </w:tr>
    </w:tbl>
    <w:p w14:paraId="32B61A70" w14:textId="77777777" w:rsidR="00240D4C" w:rsidRDefault="00240D4C" w:rsidP="00240D4C">
      <w:pPr>
        <w:spacing w:after="0"/>
        <w:rPr>
          <w:rFonts w:ascii="Arial" w:hAnsi="Arial" w:cs="Arial"/>
          <w:noProof/>
          <w:lang w:val="hr-HR"/>
        </w:rPr>
      </w:pPr>
    </w:p>
    <w:p w14:paraId="0F20F6DC" w14:textId="77777777" w:rsidR="00240D4C" w:rsidRDefault="00240D4C" w:rsidP="00240D4C">
      <w:pPr>
        <w:spacing w:after="0"/>
        <w:rPr>
          <w:rFonts w:ascii="Arial" w:hAnsi="Arial" w:cs="Arial"/>
          <w:noProof/>
          <w:lang w:val="hr-HR"/>
        </w:rPr>
      </w:pPr>
    </w:p>
    <w:p w14:paraId="7EAB03ED" w14:textId="77777777" w:rsidR="00240D4C" w:rsidRDefault="00240D4C" w:rsidP="00240D4C">
      <w:pPr>
        <w:rPr>
          <w:noProof/>
          <w:lang w:val="hr-HR"/>
        </w:rPr>
      </w:pPr>
    </w:p>
    <w:p w14:paraId="01C2892C" w14:textId="77777777" w:rsidR="00240D4C" w:rsidRDefault="00240D4C" w:rsidP="00240D4C">
      <w:pPr>
        <w:rPr>
          <w:lang w:val="sr-Latn-RS"/>
        </w:rPr>
      </w:pPr>
    </w:p>
    <w:p w14:paraId="701F7831" w14:textId="77777777" w:rsidR="00240D4C" w:rsidRPr="0079798C" w:rsidRDefault="00240D4C" w:rsidP="00132E47">
      <w:pPr>
        <w:spacing w:before="120" w:after="120" w:line="240" w:lineRule="auto"/>
        <w:rPr>
          <w:rFonts w:asciiTheme="majorHAnsi" w:hAnsiTheme="majorHAnsi" w:cstheme="majorHAnsi"/>
          <w:b/>
          <w:sz w:val="24"/>
          <w:szCs w:val="24"/>
        </w:rPr>
      </w:pPr>
    </w:p>
    <w:p w14:paraId="5A5C408C" w14:textId="77777777" w:rsidR="007C1C70" w:rsidRDefault="007C1C70">
      <w:pPr>
        <w:rPr>
          <w:rFonts w:asciiTheme="majorHAnsi" w:eastAsiaTheme="majorEastAsia" w:hAnsiTheme="majorHAnsi" w:cstheme="majorHAnsi"/>
          <w:b/>
          <w:color w:val="000000" w:themeColor="text1"/>
          <w:sz w:val="28"/>
          <w:szCs w:val="28"/>
          <w:lang w:val="sr-Latn-RS"/>
        </w:rPr>
      </w:pPr>
      <w:bookmarkStart w:id="14" w:name="_Toc153878794"/>
      <w:r>
        <w:rPr>
          <w:rFonts w:cstheme="majorHAnsi"/>
          <w:b/>
          <w:color w:val="000000" w:themeColor="text1"/>
          <w:sz w:val="28"/>
          <w:szCs w:val="28"/>
          <w:lang w:val="sr-Latn-RS"/>
        </w:rPr>
        <w:br w:type="page"/>
      </w:r>
    </w:p>
    <w:p w14:paraId="706BBDBC" w14:textId="110A7CA3" w:rsidR="00132E47" w:rsidRDefault="00132E47" w:rsidP="00132E47">
      <w:pPr>
        <w:pStyle w:val="Heading1"/>
        <w:spacing w:after="120" w:line="240" w:lineRule="auto"/>
        <w:rPr>
          <w:rFonts w:cstheme="majorHAnsi"/>
          <w:b/>
          <w:color w:val="000000" w:themeColor="text1"/>
          <w:sz w:val="28"/>
          <w:szCs w:val="28"/>
          <w:lang w:val="sr-Latn-RS"/>
        </w:rPr>
      </w:pPr>
      <w:r w:rsidRPr="00825015">
        <w:rPr>
          <w:rFonts w:cstheme="majorHAnsi"/>
          <w:b/>
          <w:color w:val="000000" w:themeColor="text1"/>
          <w:sz w:val="28"/>
          <w:szCs w:val="28"/>
          <w:lang w:val="sr-Latn-RS"/>
        </w:rPr>
        <w:lastRenderedPageBreak/>
        <w:t>4. OBRAZOVNA POSTIGNUĆA UČENIKA</w:t>
      </w:r>
      <w:bookmarkEnd w:id="14"/>
    </w:p>
    <w:p w14:paraId="705AB8B9" w14:textId="7FFFDFD3" w:rsidR="00132E47" w:rsidRDefault="00132E47" w:rsidP="00132E47">
      <w:r w:rsidRPr="00511023">
        <w:rPr>
          <w:b/>
          <w:bCs/>
        </w:rPr>
        <w:t>Prosvjetni nadzornik: Džana Baković</w:t>
      </w:r>
      <w:r w:rsidRPr="00511023">
        <w:t> </w:t>
      </w:r>
    </w:p>
    <w:p w14:paraId="636D92E8" w14:textId="17CB5F91" w:rsidR="00132E47" w:rsidRPr="00511023" w:rsidRDefault="0042156E" w:rsidP="00132E47">
      <w:r w:rsidRPr="0042156E">
        <w:object w:dxaOrig="14662" w:dyaOrig="4242" w14:anchorId="21498B66">
          <v:shape id="_x0000_i1041" type="#_x0000_t75" style="width:461.25pt;height:129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1" DrawAspect="Content" ObjectID="_1800344122" r:id="rId45"/>
        </w:objec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8467"/>
      </w:tblGrid>
      <w:tr w:rsidR="00132E47" w:rsidRPr="00511023" w14:paraId="56B2C8BF" w14:textId="77777777" w:rsidTr="00281CF6">
        <w:trPr>
          <w:trHeight w:val="300"/>
        </w:trPr>
        <w:tc>
          <w:tcPr>
            <w:tcW w:w="795" w:type="dxa"/>
            <w:tcBorders>
              <w:top w:val="single" w:sz="6" w:space="0" w:color="auto"/>
              <w:left w:val="single" w:sz="6" w:space="0" w:color="auto"/>
              <w:bottom w:val="nil"/>
              <w:right w:val="single" w:sz="6" w:space="0" w:color="auto"/>
            </w:tcBorders>
            <w:shd w:val="clear" w:color="auto" w:fill="auto"/>
            <w:hideMark/>
          </w:tcPr>
          <w:p w14:paraId="7DA9B84D" w14:textId="77777777" w:rsidR="00132E47" w:rsidRPr="00511023" w:rsidRDefault="00132E47" w:rsidP="00132E47">
            <w:r w:rsidRPr="00511023">
              <w:t>R.br.  </w:t>
            </w:r>
          </w:p>
        </w:tc>
        <w:tc>
          <w:tcPr>
            <w:tcW w:w="8467" w:type="dxa"/>
            <w:tcBorders>
              <w:top w:val="single" w:sz="6" w:space="0" w:color="auto"/>
              <w:left w:val="single" w:sz="6" w:space="0" w:color="auto"/>
              <w:bottom w:val="single" w:sz="6" w:space="0" w:color="auto"/>
              <w:right w:val="single" w:sz="6" w:space="0" w:color="auto"/>
            </w:tcBorders>
            <w:shd w:val="clear" w:color="auto" w:fill="auto"/>
            <w:hideMark/>
          </w:tcPr>
          <w:p w14:paraId="731062FF" w14:textId="77777777" w:rsidR="00132E47" w:rsidRPr="00511023" w:rsidRDefault="00132E47" w:rsidP="00132E47">
            <w:r w:rsidRPr="00511023">
              <w:t>Obrazloženje </w:t>
            </w:r>
          </w:p>
        </w:tc>
      </w:tr>
      <w:tr w:rsidR="00132E47" w:rsidRPr="00511023" w14:paraId="500574A7" w14:textId="77777777" w:rsidTr="00281CF6">
        <w:trPr>
          <w:trHeight w:val="300"/>
        </w:trPr>
        <w:tc>
          <w:tcPr>
            <w:tcW w:w="795" w:type="dxa"/>
            <w:tcBorders>
              <w:top w:val="nil"/>
              <w:left w:val="single" w:sz="6" w:space="0" w:color="auto"/>
              <w:bottom w:val="single" w:sz="6" w:space="0" w:color="auto"/>
              <w:right w:val="single" w:sz="6" w:space="0" w:color="auto"/>
            </w:tcBorders>
            <w:shd w:val="clear" w:color="auto" w:fill="auto"/>
            <w:hideMark/>
          </w:tcPr>
          <w:p w14:paraId="23CC27D2" w14:textId="77777777" w:rsidR="00132E47" w:rsidRPr="00511023" w:rsidRDefault="00132E47" w:rsidP="00132E47">
            <w:r w:rsidRPr="00511023">
              <w:t>stand. </w:t>
            </w:r>
          </w:p>
        </w:tc>
        <w:tc>
          <w:tcPr>
            <w:tcW w:w="846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20745C" w14:textId="30A267B9" w:rsidR="00132E47" w:rsidRPr="007C1C70" w:rsidRDefault="00132E47" w:rsidP="00281CF6">
            <w:pPr>
              <w:spacing w:after="0" w:line="276" w:lineRule="auto"/>
              <w:jc w:val="both"/>
              <w:rPr>
                <w:rFonts w:eastAsia="Calibri" w:cstheme="minorHAnsi"/>
                <w:noProof/>
                <w:color w:val="000000"/>
                <w:lang w:val="hr-HR"/>
              </w:rPr>
            </w:pPr>
            <w:r w:rsidRPr="007C1C70">
              <w:rPr>
                <w:rFonts w:eastAsia="Calibri" w:cstheme="minorHAnsi"/>
                <w:noProof/>
                <w:color w:val="000000"/>
                <w:lang w:val="hr-HR"/>
              </w:rPr>
              <w:t>Škola vodi  evidenciju i statistiku o  postignućima na kraju klasifikacionih perioda, nastavne i školske godine. Podaci sadrže brojeve i procente koji se odnose na postignuća učenika na nivou gimnazije, na nivou stručne škole i ukupno na nivou škole. Analiza se odnosi na  podatke sa kraja školske 2023/24</w:t>
            </w:r>
            <w:r w:rsidR="00DC41C8">
              <w:rPr>
                <w:rFonts w:eastAsia="Calibri" w:cstheme="minorHAnsi"/>
                <w:noProof/>
                <w:color w:val="000000"/>
                <w:lang w:val="hr-HR"/>
              </w:rPr>
              <w:t>.</w:t>
            </w:r>
            <w:r w:rsidRPr="007C1C70">
              <w:rPr>
                <w:rFonts w:eastAsia="Calibri" w:cstheme="minorHAnsi"/>
                <w:noProof/>
                <w:color w:val="000000"/>
                <w:lang w:val="hr-HR"/>
              </w:rPr>
              <w:t xml:space="preserve"> godine. </w:t>
            </w:r>
          </w:p>
          <w:p w14:paraId="7A1CDBCA" w14:textId="77777777" w:rsidR="00132E47" w:rsidRPr="007C1C70" w:rsidRDefault="00132E47" w:rsidP="00281CF6">
            <w:pPr>
              <w:spacing w:after="0" w:line="276" w:lineRule="auto"/>
              <w:jc w:val="both"/>
              <w:rPr>
                <w:rFonts w:eastAsia="Calibri" w:cstheme="minorHAnsi"/>
                <w:noProof/>
                <w:color w:val="000000"/>
                <w:lang w:val="hr-HR"/>
              </w:rPr>
            </w:pPr>
            <w:r w:rsidRPr="007C1C70">
              <w:rPr>
                <w:rFonts w:eastAsia="Calibri" w:cstheme="minorHAnsi"/>
                <w:noProof/>
                <w:color w:val="000000"/>
                <w:lang w:val="hr-HR"/>
              </w:rPr>
              <w:t>Na nivou škole (gimnazija i stručna škola) prolaznost je bila 98% (572 od 583 učenika). Učenici gimnazije ostvarili su vidno bolje rezultate od učenika stručne škole. Iako škola vodi statistiku o postignućima, nedostaje dublja analiza. Mjere za poboljšanje uspjeha uglavnom su formalne, navedene kroz kratke zapise u dokumentima stručnih aktiva, Nastavničkog vijeća i Savjeta roditelja. Trend uspjeha je stabilan u posljednje tri školske godine. Analizirajući postignuća učenika na nivou Škole, može se zaključiti da su na nivou nacionalnog prosjeka. </w:t>
            </w:r>
          </w:p>
          <w:p w14:paraId="4028C394" w14:textId="77777777" w:rsidR="00132E47" w:rsidRPr="007C1C70" w:rsidRDefault="00132E47" w:rsidP="00281CF6">
            <w:pPr>
              <w:spacing w:after="0" w:line="276" w:lineRule="auto"/>
              <w:jc w:val="both"/>
              <w:rPr>
                <w:rFonts w:eastAsia="Calibri" w:cstheme="minorHAnsi"/>
                <w:noProof/>
                <w:color w:val="000000"/>
                <w:lang w:val="hr-HR"/>
              </w:rPr>
            </w:pPr>
            <w:r w:rsidRPr="007C1C70">
              <w:rPr>
                <w:rFonts w:eastAsia="Calibri" w:cstheme="minorHAnsi"/>
                <w:noProof/>
                <w:color w:val="000000"/>
                <w:lang w:val="hr-HR"/>
              </w:rPr>
              <w:t>Za učenike s nedovoljnim ocenama i poteškoćama u dostizanju ishoda učenja organizuje se dopunska nastava nakon svakog klasifikacionog perioda, ali evidencija o broju održanih časova nije potpuna. Dodatna nastava za pripreme takmičara i dodatno usavršavanje takođe se realizuje, ali bez uredne evidencije o časovima.</w:t>
            </w:r>
          </w:p>
          <w:p w14:paraId="76E3CD85" w14:textId="6C711E06" w:rsidR="00132E47" w:rsidRPr="007C1C70" w:rsidRDefault="00132E47" w:rsidP="00281CF6">
            <w:pPr>
              <w:spacing w:after="0" w:line="276" w:lineRule="auto"/>
              <w:jc w:val="both"/>
              <w:rPr>
                <w:rFonts w:eastAsia="Calibri" w:cstheme="minorHAnsi"/>
                <w:noProof/>
                <w:color w:val="000000"/>
                <w:lang w:val="hr-HR"/>
              </w:rPr>
            </w:pPr>
            <w:r w:rsidRPr="007C1C70">
              <w:rPr>
                <w:rFonts w:eastAsia="Calibri" w:cstheme="minorHAnsi"/>
                <w:noProof/>
                <w:color w:val="000000"/>
                <w:lang w:val="hr-HR"/>
              </w:rPr>
              <w:t xml:space="preserve">Tokom 2023/24. godine učenici su učestvovali na Državnim takmičenjima, Olimpijadi znanja i drugim takmičenjima, postigavši zavidne rezultate. Učenik drugog razreda osvojio je treće mjesto iz engleskog jezika, dok su učenice iz francuskog i italijanskog jezika osvojile četvrto mjesto. Ekipa učenika osvojila je prvo mjesto iz elektronike, a učenice u košarci. Na Međunarodnom takmičenju „First Global Challenge“ učenik škole osvojio je treće mjesto i nagradu za tehničko rješenje robota. U programu Kuvar učenici su osvojili zlatne, srebrne i bronzane medalje na festivalima u Braču i Nišu. </w:t>
            </w:r>
          </w:p>
          <w:p w14:paraId="1C504F78" w14:textId="16172BE5" w:rsidR="00132E47" w:rsidRPr="00511023" w:rsidRDefault="00132E47" w:rsidP="00281CF6">
            <w:pPr>
              <w:spacing w:after="0" w:line="276" w:lineRule="auto"/>
              <w:jc w:val="both"/>
            </w:pPr>
            <w:r w:rsidRPr="007C1C70">
              <w:rPr>
                <w:rFonts w:eastAsia="Calibri" w:cstheme="minorHAnsi"/>
                <w:noProof/>
                <w:color w:val="000000"/>
                <w:lang w:val="hr-HR"/>
              </w:rPr>
              <w:t>U školskoj 2024/2025</w:t>
            </w:r>
            <w:r w:rsidR="00173CF4">
              <w:rPr>
                <w:rFonts w:eastAsia="Calibri" w:cstheme="minorHAnsi"/>
                <w:noProof/>
                <w:color w:val="000000"/>
                <w:lang w:val="hr-HR"/>
              </w:rPr>
              <w:t>.</w:t>
            </w:r>
            <w:r w:rsidRPr="007C1C70">
              <w:rPr>
                <w:rFonts w:eastAsia="Calibri" w:cstheme="minorHAnsi"/>
                <w:noProof/>
                <w:color w:val="000000"/>
                <w:lang w:val="hr-HR"/>
              </w:rPr>
              <w:t xml:space="preserve"> godini Škola ima dva učenika sa posebnim obrazovnim potrebama za koje nastavnici izrađuju IROP-u.</w:t>
            </w:r>
            <w:r>
              <w:t xml:space="preserve"> </w:t>
            </w:r>
          </w:p>
        </w:tc>
      </w:tr>
      <w:tr w:rsidR="00132E47" w:rsidRPr="00511023" w14:paraId="79A9E84F" w14:textId="77777777" w:rsidTr="00281CF6">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C58FE22" w14:textId="77777777" w:rsidR="00132E47" w:rsidRPr="00511023" w:rsidRDefault="00132E47" w:rsidP="00132E47">
            <w:r w:rsidRPr="00511023">
              <w:t>4.1.  </w:t>
            </w:r>
          </w:p>
        </w:tc>
        <w:tc>
          <w:tcPr>
            <w:tcW w:w="84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1A6BE3" w14:textId="77777777" w:rsidR="00132E47" w:rsidRPr="00511023" w:rsidRDefault="00132E47" w:rsidP="00132E47"/>
        </w:tc>
      </w:tr>
      <w:tr w:rsidR="00132E47" w:rsidRPr="00511023" w14:paraId="5511FC46" w14:textId="77777777" w:rsidTr="00281CF6">
        <w:trPr>
          <w:trHeight w:val="300"/>
        </w:trPr>
        <w:tc>
          <w:tcPr>
            <w:tcW w:w="795" w:type="dxa"/>
            <w:tcBorders>
              <w:top w:val="single" w:sz="6" w:space="0" w:color="auto"/>
              <w:left w:val="single" w:sz="6" w:space="0" w:color="auto"/>
              <w:bottom w:val="nil"/>
              <w:right w:val="single" w:sz="6" w:space="0" w:color="auto"/>
            </w:tcBorders>
            <w:shd w:val="clear" w:color="auto" w:fill="auto"/>
            <w:hideMark/>
          </w:tcPr>
          <w:p w14:paraId="064220DA" w14:textId="77777777" w:rsidR="00132E47" w:rsidRPr="00511023" w:rsidRDefault="00132E47" w:rsidP="00132E47">
            <w:r w:rsidRPr="00511023">
              <w:t> </w:t>
            </w:r>
          </w:p>
        </w:tc>
        <w:tc>
          <w:tcPr>
            <w:tcW w:w="8467" w:type="dxa"/>
            <w:tcBorders>
              <w:top w:val="single" w:sz="6" w:space="0" w:color="auto"/>
              <w:left w:val="single" w:sz="6" w:space="0" w:color="auto"/>
              <w:bottom w:val="nil"/>
              <w:right w:val="single" w:sz="6" w:space="0" w:color="auto"/>
            </w:tcBorders>
            <w:shd w:val="clear" w:color="auto" w:fill="auto"/>
            <w:hideMark/>
          </w:tcPr>
          <w:p w14:paraId="31F3124E" w14:textId="77777777" w:rsidR="00132E47" w:rsidRPr="00281CF6" w:rsidRDefault="00132E47" w:rsidP="004D2A07">
            <w:pPr>
              <w:spacing w:before="120"/>
              <w:rPr>
                <w:b/>
                <w:i/>
              </w:rPr>
            </w:pPr>
            <w:r w:rsidRPr="004D2A07">
              <w:rPr>
                <w:rFonts w:asciiTheme="majorHAnsi" w:hAnsiTheme="majorHAnsi" w:cstheme="majorHAnsi"/>
                <w:b/>
                <w:i/>
                <w:sz w:val="24"/>
                <w:szCs w:val="24"/>
              </w:rPr>
              <w:t>Preporuke:</w:t>
            </w:r>
            <w:r w:rsidRPr="00281CF6">
              <w:rPr>
                <w:b/>
                <w:i/>
              </w:rPr>
              <w:t>  </w:t>
            </w:r>
          </w:p>
        </w:tc>
      </w:tr>
      <w:tr w:rsidR="00132E47" w:rsidRPr="00511023" w14:paraId="52152F61" w14:textId="77777777" w:rsidTr="00281CF6">
        <w:trPr>
          <w:trHeight w:val="300"/>
        </w:trPr>
        <w:tc>
          <w:tcPr>
            <w:tcW w:w="795" w:type="dxa"/>
            <w:tcBorders>
              <w:top w:val="nil"/>
              <w:left w:val="single" w:sz="6" w:space="0" w:color="auto"/>
              <w:bottom w:val="single" w:sz="6" w:space="0" w:color="auto"/>
              <w:right w:val="single" w:sz="6" w:space="0" w:color="auto"/>
            </w:tcBorders>
            <w:shd w:val="clear" w:color="auto" w:fill="auto"/>
            <w:hideMark/>
          </w:tcPr>
          <w:p w14:paraId="2E07DD47" w14:textId="77777777" w:rsidR="00132E47" w:rsidRPr="00511023" w:rsidRDefault="00132E47" w:rsidP="00132E47">
            <w:r w:rsidRPr="00511023">
              <w:t> </w:t>
            </w:r>
          </w:p>
        </w:tc>
        <w:tc>
          <w:tcPr>
            <w:tcW w:w="8467" w:type="dxa"/>
            <w:tcBorders>
              <w:top w:val="nil"/>
              <w:left w:val="single" w:sz="6" w:space="0" w:color="auto"/>
              <w:bottom w:val="single" w:sz="6" w:space="0" w:color="auto"/>
              <w:right w:val="single" w:sz="6" w:space="0" w:color="auto"/>
            </w:tcBorders>
            <w:shd w:val="clear" w:color="auto" w:fill="auto"/>
            <w:hideMark/>
          </w:tcPr>
          <w:p w14:paraId="7EC0AA15" w14:textId="77777777" w:rsidR="00132E47" w:rsidRPr="004D2A07" w:rsidRDefault="00132E47"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Na stručnim organima škole raditi detaljniju analizu uspjeha sa konkretnijim mjerama za poboljšanje uspjeha. Uraditi dodatne analize razloga za razlike u uspjehu između gimnazije i stručne škole i u skladu sa tim predložiti mjere za poboljšanje. </w:t>
            </w:r>
          </w:p>
          <w:p w14:paraId="4049D7CC" w14:textId="77777777" w:rsidR="00132E47" w:rsidRPr="004D2A07" w:rsidRDefault="00132E47"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Definisati ocjene posle svakog završeng ishoda učenja.</w:t>
            </w:r>
          </w:p>
          <w:p w14:paraId="6BE883CD" w14:textId="77777777" w:rsidR="00132E47" w:rsidRPr="00511023" w:rsidRDefault="00132E47" w:rsidP="004D2A07">
            <w:pPr>
              <w:pStyle w:val="ListParagraph"/>
              <w:numPr>
                <w:ilvl w:val="0"/>
                <w:numId w:val="36"/>
              </w:numPr>
              <w:spacing w:after="0" w:line="240" w:lineRule="auto"/>
              <w:ind w:left="316" w:hanging="316"/>
              <w:jc w:val="both"/>
            </w:pPr>
            <w:r w:rsidRPr="004D2A07">
              <w:rPr>
                <w:rFonts w:eastAsia="Calibri" w:cstheme="minorHAnsi"/>
                <w:noProof/>
                <w:color w:val="000000"/>
                <w:lang w:val="hr-HR"/>
              </w:rPr>
              <w:t> Uspostaviti sistem evidentiranja održanih časova dopunske i dodatne nastave, kao i praćenje rezultata učenika koji je pohađaju, odnosno efekte dopunske i dodatne nastave na postignuća učenika.</w:t>
            </w:r>
            <w:r w:rsidRPr="00511023">
              <w:t> </w:t>
            </w:r>
          </w:p>
        </w:tc>
      </w:tr>
      <w:tr w:rsidR="00132E47" w:rsidRPr="00511023" w14:paraId="572A7176" w14:textId="77777777" w:rsidTr="00281CF6">
        <w:trPr>
          <w:trHeight w:val="4580"/>
        </w:trPr>
        <w:tc>
          <w:tcPr>
            <w:tcW w:w="795" w:type="dxa"/>
            <w:tcBorders>
              <w:top w:val="nil"/>
              <w:left w:val="single" w:sz="6" w:space="0" w:color="auto"/>
              <w:bottom w:val="single" w:sz="6" w:space="0" w:color="auto"/>
              <w:right w:val="single" w:sz="6" w:space="0" w:color="auto"/>
            </w:tcBorders>
            <w:shd w:val="clear" w:color="auto" w:fill="auto"/>
            <w:hideMark/>
          </w:tcPr>
          <w:p w14:paraId="11C78943" w14:textId="77777777" w:rsidR="00132E47" w:rsidRPr="00511023" w:rsidRDefault="00132E47" w:rsidP="00132E47">
            <w:r w:rsidRPr="00511023">
              <w:lastRenderedPageBreak/>
              <w:t>4.2 </w:t>
            </w:r>
          </w:p>
          <w:p w14:paraId="2EE98DD5" w14:textId="77777777" w:rsidR="00132E47" w:rsidRPr="00511023" w:rsidRDefault="00132E47" w:rsidP="00132E47">
            <w:r w:rsidRPr="00511023">
              <w:t> </w:t>
            </w:r>
          </w:p>
          <w:p w14:paraId="50F2EA96" w14:textId="77777777" w:rsidR="00132E47" w:rsidRPr="00511023" w:rsidRDefault="00132E47" w:rsidP="00132E47">
            <w:r w:rsidRPr="00511023">
              <w:t> </w:t>
            </w:r>
          </w:p>
          <w:p w14:paraId="121E5DE7" w14:textId="77777777" w:rsidR="00132E47" w:rsidRPr="00511023" w:rsidRDefault="00132E47" w:rsidP="00132E47">
            <w:r w:rsidRPr="00511023">
              <w:t> </w:t>
            </w:r>
          </w:p>
          <w:p w14:paraId="32051F7D" w14:textId="77777777" w:rsidR="00132E47" w:rsidRPr="00511023" w:rsidRDefault="00132E47" w:rsidP="00132E47">
            <w:r w:rsidRPr="00511023">
              <w:t> </w:t>
            </w:r>
          </w:p>
          <w:p w14:paraId="0995DD93" w14:textId="77777777" w:rsidR="00132E47" w:rsidRPr="00511023" w:rsidRDefault="00132E47" w:rsidP="00132E47">
            <w:r w:rsidRPr="00511023">
              <w:t> </w:t>
            </w:r>
          </w:p>
          <w:p w14:paraId="5561F7BD" w14:textId="77777777" w:rsidR="00132E47" w:rsidRPr="00511023" w:rsidRDefault="00132E47" w:rsidP="00132E47">
            <w:r w:rsidRPr="00511023">
              <w:t> </w:t>
            </w:r>
          </w:p>
          <w:p w14:paraId="2A69F55D" w14:textId="77777777" w:rsidR="00132E47" w:rsidRPr="00511023" w:rsidRDefault="00132E47" w:rsidP="00132E47">
            <w:r w:rsidRPr="00511023">
              <w:t> </w:t>
            </w:r>
          </w:p>
          <w:p w14:paraId="3DF6B33F" w14:textId="77777777" w:rsidR="00132E47" w:rsidRPr="00511023" w:rsidRDefault="00132E47" w:rsidP="00132E47">
            <w:r w:rsidRPr="00511023">
              <w:t> </w:t>
            </w:r>
          </w:p>
          <w:p w14:paraId="3C475626" w14:textId="77777777" w:rsidR="00132E47" w:rsidRPr="00511023" w:rsidRDefault="00132E47" w:rsidP="00132E47">
            <w:r w:rsidRPr="00511023">
              <w:t> </w:t>
            </w:r>
          </w:p>
        </w:tc>
        <w:tc>
          <w:tcPr>
            <w:tcW w:w="8467" w:type="dxa"/>
            <w:tcBorders>
              <w:top w:val="nil"/>
              <w:left w:val="single" w:sz="6" w:space="0" w:color="auto"/>
              <w:bottom w:val="single" w:sz="6" w:space="0" w:color="auto"/>
              <w:right w:val="single" w:sz="6" w:space="0" w:color="auto"/>
            </w:tcBorders>
            <w:shd w:val="clear" w:color="auto" w:fill="FFFFFF"/>
            <w:hideMark/>
          </w:tcPr>
          <w:p w14:paraId="17C0B69D" w14:textId="72908AFE" w:rsidR="00132E47" w:rsidRPr="003525A7" w:rsidRDefault="00132E47" w:rsidP="00281CF6">
            <w:pPr>
              <w:spacing w:after="0" w:line="276" w:lineRule="auto"/>
              <w:jc w:val="both"/>
            </w:pPr>
            <w:r w:rsidRPr="007C1C70">
              <w:rPr>
                <w:rFonts w:eastAsia="Calibri" w:cstheme="minorHAnsi"/>
                <w:noProof/>
                <w:color w:val="000000"/>
                <w:lang w:val="hr-HR"/>
              </w:rPr>
              <w:t>Škola vodi urednu evidenciju o postignućima učenika na maturskim i završnim ispitima. U školskoj 2023/24</w:t>
            </w:r>
            <w:r w:rsidR="00527882">
              <w:rPr>
                <w:rFonts w:eastAsia="Calibri" w:cstheme="minorHAnsi"/>
                <w:noProof/>
                <w:color w:val="000000"/>
                <w:lang w:val="hr-HR"/>
              </w:rPr>
              <w:t>.</w:t>
            </w:r>
            <w:r w:rsidRPr="007C1C70">
              <w:rPr>
                <w:rFonts w:eastAsia="Calibri" w:cstheme="minorHAnsi"/>
                <w:noProof/>
                <w:color w:val="000000"/>
                <w:lang w:val="hr-HR"/>
              </w:rPr>
              <w:t xml:space="preserve"> godini svih 24 učenika uspješno je položilo maturski ispit. Prosječne ocjene su bile: crnogorski-srpski, bosanski i hrvatski jezik 3,12; engleski 2,83; matematika 3,83. Za izborne predmete prosječna ocjena je iznosila 3,25. Stručni ispit polagalo je 29 učenika obrazovnog programa  ekonomski tehničar i 26 učenika obrazovnog programa tehničar elektronike. Jedan učenik nije položio stručni ispit. Prosječne ocjene za ekonomske tehničare bile su: crnogorski-srpski, bosanski i hrvatski jezik i književnost 2,72, engleski 2,86, stručna teorija 3,68. Za tehničare elektronike prosječne ocjene su bile: crnogorski-srpski, bosanski i hrvatski jezik i književnost 2,15, engleski jezik 2,23, matematika 5, stručna teorija 2,11. Razlika u prosječnim ocjenama za obavezne predmete između gimnazije i stručne škole je primjetna. Analiza postignuća pokazuje da su učenici tokom školovanja imali pozitivne ocjene iz stručnih modula, dok su neki od njih postigli nedovoljne ocjene na stručnom teorijskom dijelu ispita u junskom ispitnom roku. Slična situacija uočena je i kod učenika gimnazije, gdje postoji razlika između ocjena tokom školovanja i ocjena postignutih na maturskom ispitu iz crnogorskog-srpskog, bosanskog i hrvatskog jezika, kao i iz fizike, hemije i biologije.  Završni ispit je polagalo 60 učenika (obrazovni program kuvar/ica, automehaničar i instalater sanitarnih uređaja, grijanja i klimatizacij) i svi su uspješno položili.</w:t>
            </w:r>
            <w:r>
              <w:t xml:space="preserve"> </w:t>
            </w:r>
          </w:p>
        </w:tc>
      </w:tr>
      <w:tr w:rsidR="00132E47" w:rsidRPr="00511023" w14:paraId="735708A7" w14:textId="77777777" w:rsidTr="00281CF6">
        <w:trPr>
          <w:trHeight w:val="1358"/>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24FA033" w14:textId="77777777" w:rsidR="00132E47" w:rsidRPr="00511023" w:rsidRDefault="00132E47" w:rsidP="00132E47">
            <w:r w:rsidRPr="00511023">
              <w:t> </w:t>
            </w:r>
          </w:p>
          <w:p w14:paraId="13C18053" w14:textId="77777777" w:rsidR="00132E47" w:rsidRPr="00511023" w:rsidRDefault="00132E47" w:rsidP="00132E47">
            <w:r w:rsidRPr="00511023">
              <w:t> </w:t>
            </w:r>
          </w:p>
          <w:p w14:paraId="0164A1AF" w14:textId="77777777" w:rsidR="00132E47" w:rsidRPr="00511023" w:rsidRDefault="00132E47" w:rsidP="00132E47">
            <w:r w:rsidRPr="00511023">
              <w:t> </w:t>
            </w:r>
          </w:p>
          <w:p w14:paraId="0C9B6C87" w14:textId="21146C5C" w:rsidR="00132E47" w:rsidRPr="00511023" w:rsidRDefault="00132E47" w:rsidP="00132E47"/>
        </w:tc>
        <w:tc>
          <w:tcPr>
            <w:tcW w:w="8467" w:type="dxa"/>
            <w:tcBorders>
              <w:top w:val="single" w:sz="6" w:space="0" w:color="auto"/>
              <w:left w:val="single" w:sz="6" w:space="0" w:color="auto"/>
              <w:bottom w:val="single" w:sz="6" w:space="0" w:color="auto"/>
              <w:right w:val="single" w:sz="6" w:space="0" w:color="auto"/>
            </w:tcBorders>
            <w:shd w:val="clear" w:color="auto" w:fill="auto"/>
            <w:hideMark/>
          </w:tcPr>
          <w:p w14:paraId="419F2221" w14:textId="6B5F1F66" w:rsidR="00132E47" w:rsidRPr="00281CF6" w:rsidRDefault="00132E47" w:rsidP="00132E47">
            <w:pPr>
              <w:rPr>
                <w:b/>
                <w:i/>
              </w:rPr>
            </w:pPr>
            <w:r w:rsidRPr="00281CF6">
              <w:rPr>
                <w:b/>
                <w:i/>
              </w:rPr>
              <w:t>Preporuk</w:t>
            </w:r>
            <w:r w:rsidR="00281CF6">
              <w:rPr>
                <w:b/>
                <w:i/>
              </w:rPr>
              <w:t>a</w:t>
            </w:r>
            <w:r w:rsidRPr="00281CF6">
              <w:rPr>
                <w:b/>
                <w:i/>
              </w:rPr>
              <w:t>: </w:t>
            </w:r>
          </w:p>
          <w:p w14:paraId="376D8D6C" w14:textId="518A05C7" w:rsidR="00132E47" w:rsidRPr="004D2A07" w:rsidRDefault="00132E47" w:rsidP="004D2A07">
            <w:pPr>
              <w:pStyle w:val="ListParagraph"/>
              <w:numPr>
                <w:ilvl w:val="0"/>
                <w:numId w:val="36"/>
              </w:numPr>
              <w:spacing w:after="0" w:line="240" w:lineRule="auto"/>
              <w:ind w:left="316" w:hanging="316"/>
              <w:jc w:val="both"/>
              <w:rPr>
                <w:rFonts w:eastAsia="Calibri" w:cstheme="minorHAnsi"/>
                <w:noProof/>
                <w:color w:val="000000"/>
                <w:lang w:val="hr-HR"/>
              </w:rPr>
            </w:pPr>
            <w:r w:rsidRPr="004D2A07">
              <w:rPr>
                <w:rFonts w:eastAsia="Calibri" w:cstheme="minorHAnsi"/>
                <w:noProof/>
                <w:color w:val="000000"/>
                <w:lang w:val="hr-HR"/>
              </w:rPr>
              <w:t>Na stručnim organima analizirati uzroke nižeg postignuća učenika u odnosu na ocjene u toku školovanja i dati predlog mjera za poboljšanje. U sklad</w:t>
            </w:r>
            <w:r w:rsidR="002A089F">
              <w:rPr>
                <w:rFonts w:eastAsia="Calibri" w:cstheme="minorHAnsi"/>
                <w:noProof/>
                <w:color w:val="000000"/>
                <w:lang w:val="hr-HR"/>
              </w:rPr>
              <w:t>u</w:t>
            </w:r>
            <w:r w:rsidRPr="004D2A07">
              <w:rPr>
                <w:rFonts w:eastAsia="Calibri" w:cstheme="minorHAnsi"/>
                <w:noProof/>
                <w:color w:val="000000"/>
                <w:lang w:val="hr-HR"/>
              </w:rPr>
              <w:t xml:space="preserve"> sa mogućnostima organizovati časove pripremne nastave za predmete koji se polažu na maturskim</w:t>
            </w:r>
            <w:r w:rsidR="00855D4B">
              <w:rPr>
                <w:rFonts w:eastAsia="Calibri" w:cstheme="minorHAnsi"/>
                <w:noProof/>
                <w:color w:val="000000"/>
                <w:lang w:val="hr-HR"/>
              </w:rPr>
              <w:t xml:space="preserve">, </w:t>
            </w:r>
            <w:r w:rsidRPr="004D2A07">
              <w:rPr>
                <w:rFonts w:eastAsia="Calibri" w:cstheme="minorHAnsi"/>
                <w:noProof/>
                <w:color w:val="000000"/>
                <w:lang w:val="hr-HR"/>
              </w:rPr>
              <w:t>odnosno stručnim ispitima. </w:t>
            </w:r>
          </w:p>
          <w:p w14:paraId="10ED1BFA" w14:textId="64A56055" w:rsidR="00281CF6" w:rsidRPr="00511023" w:rsidRDefault="00281CF6" w:rsidP="00281CF6">
            <w:pPr>
              <w:pStyle w:val="ListParagraph"/>
              <w:spacing w:after="0" w:line="240" w:lineRule="auto"/>
              <w:contextualSpacing w:val="0"/>
              <w:jc w:val="both"/>
            </w:pPr>
          </w:p>
        </w:tc>
      </w:tr>
      <w:tr w:rsidR="00132E47" w:rsidRPr="00511023" w14:paraId="37669399" w14:textId="77777777" w:rsidTr="00281CF6">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FFFFFF"/>
            <w:hideMark/>
          </w:tcPr>
          <w:p w14:paraId="6CF3EFC4" w14:textId="77777777" w:rsidR="00132E47" w:rsidRPr="00511023" w:rsidRDefault="00132E47" w:rsidP="00132E47">
            <w:r w:rsidRPr="00511023">
              <w:t>4.3.  </w:t>
            </w:r>
          </w:p>
        </w:tc>
        <w:tc>
          <w:tcPr>
            <w:tcW w:w="8467" w:type="dxa"/>
            <w:tcBorders>
              <w:top w:val="single" w:sz="6" w:space="0" w:color="auto"/>
              <w:left w:val="single" w:sz="6" w:space="0" w:color="auto"/>
              <w:bottom w:val="single" w:sz="6" w:space="0" w:color="auto"/>
              <w:right w:val="single" w:sz="6" w:space="0" w:color="auto"/>
            </w:tcBorders>
            <w:shd w:val="clear" w:color="auto" w:fill="FFFFFF"/>
            <w:hideMark/>
          </w:tcPr>
          <w:p w14:paraId="65423134" w14:textId="7C9CC27D" w:rsidR="00132E47" w:rsidRPr="00A67CD3" w:rsidRDefault="00132E47" w:rsidP="00281CF6">
            <w:pPr>
              <w:spacing w:after="0" w:line="276" w:lineRule="auto"/>
              <w:jc w:val="both"/>
            </w:pPr>
            <w:r w:rsidRPr="007C1C70">
              <w:rPr>
                <w:rFonts w:eastAsia="Calibri" w:cstheme="minorHAnsi"/>
                <w:noProof/>
                <w:color w:val="000000"/>
                <w:lang w:val="hr-HR"/>
              </w:rPr>
              <w:t>U školskoj 2023/24</w:t>
            </w:r>
            <w:r w:rsidR="00855D4B">
              <w:rPr>
                <w:rFonts w:eastAsia="Calibri" w:cstheme="minorHAnsi"/>
                <w:noProof/>
                <w:color w:val="000000"/>
                <w:lang w:val="hr-HR"/>
              </w:rPr>
              <w:t>.</w:t>
            </w:r>
            <w:r w:rsidRPr="007C1C70">
              <w:rPr>
                <w:rFonts w:eastAsia="Calibri" w:cstheme="minorHAnsi"/>
                <w:noProof/>
                <w:color w:val="000000"/>
                <w:lang w:val="hr-HR"/>
              </w:rPr>
              <w:t xml:space="preserve"> godini </w:t>
            </w:r>
            <w:r w:rsidR="00017BFA">
              <w:rPr>
                <w:rFonts w:eastAsia="Calibri" w:cstheme="minorHAnsi"/>
                <w:noProof/>
                <w:color w:val="000000"/>
                <w:lang w:val="hr-HR"/>
              </w:rPr>
              <w:t xml:space="preserve">su </w:t>
            </w:r>
            <w:r w:rsidRPr="007C1C70">
              <w:rPr>
                <w:rFonts w:eastAsia="Calibri" w:cstheme="minorHAnsi"/>
                <w:noProof/>
                <w:color w:val="000000"/>
                <w:lang w:val="hr-HR"/>
              </w:rPr>
              <w:t>izrečen</w:t>
            </w:r>
            <w:r w:rsidR="00017BFA">
              <w:rPr>
                <w:rFonts w:eastAsia="Calibri" w:cstheme="minorHAnsi"/>
                <w:noProof/>
                <w:color w:val="000000"/>
                <w:lang w:val="hr-HR"/>
              </w:rPr>
              <w:t>e</w:t>
            </w:r>
            <w:r w:rsidRPr="007C1C70">
              <w:rPr>
                <w:rFonts w:eastAsia="Calibri" w:cstheme="minorHAnsi"/>
                <w:noProof/>
                <w:color w:val="000000"/>
                <w:lang w:val="hr-HR"/>
              </w:rPr>
              <w:t xml:space="preserve"> 74 opomene i 32 ukora, uglavnom zbog neopravdanih izostanaka. Učenici su imali 62796 opravdanih i 5693 neopravdanih izostanaka (oko 63 izostanka po učeniku), što zahtijeva dodatne mjere za smanjenje izostanaka. Škola je u tom smislu pooštrila pravdanje izostanaka.  Od ukupnog broja, 26 učenika je zbog neopravdanih izostanaka</w:t>
            </w:r>
            <w:r w:rsidRPr="00281CF6">
              <w:rPr>
                <w:rFonts w:ascii="Arial" w:hAnsi="Arial" w:cs="Arial"/>
                <w:bCs/>
                <w:sz w:val="20"/>
                <w:szCs w:val="20"/>
                <w:lang w:val="hr-BA"/>
              </w:rPr>
              <w:t xml:space="preserve"> </w:t>
            </w:r>
            <w:r w:rsidRPr="007C1C70">
              <w:rPr>
                <w:rFonts w:eastAsia="Calibri" w:cstheme="minorHAnsi"/>
                <w:noProof/>
                <w:color w:val="000000"/>
                <w:lang w:val="hr-HR"/>
              </w:rPr>
              <w:t>privremeno izgubilo status redovnog učenika, ali su svi polaganjem ispita vraćeni u obrazovni sistem. Ovaj trend je stabilan i tokom prethodne tri godine, te je  broj učenika koji napuštaju školu manji od evropskog standarda.</w:t>
            </w:r>
          </w:p>
        </w:tc>
      </w:tr>
      <w:tr w:rsidR="00132E47" w:rsidRPr="00511023" w14:paraId="63988805" w14:textId="77777777" w:rsidTr="00281CF6">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FFFFFF"/>
            <w:hideMark/>
          </w:tcPr>
          <w:p w14:paraId="75392A26" w14:textId="77777777" w:rsidR="00132E47" w:rsidRPr="00511023" w:rsidRDefault="00132E47" w:rsidP="00132E47">
            <w:r w:rsidRPr="00511023">
              <w:t> </w:t>
            </w:r>
          </w:p>
        </w:tc>
        <w:tc>
          <w:tcPr>
            <w:tcW w:w="8467" w:type="dxa"/>
            <w:tcBorders>
              <w:top w:val="single" w:sz="6" w:space="0" w:color="auto"/>
              <w:left w:val="single" w:sz="6" w:space="0" w:color="auto"/>
              <w:bottom w:val="single" w:sz="6" w:space="0" w:color="auto"/>
              <w:right w:val="single" w:sz="6" w:space="0" w:color="auto"/>
            </w:tcBorders>
            <w:shd w:val="clear" w:color="auto" w:fill="auto"/>
            <w:hideMark/>
          </w:tcPr>
          <w:p w14:paraId="2D12DE47" w14:textId="41513D31" w:rsidR="00132E47" w:rsidRPr="00281CF6" w:rsidRDefault="00132E47" w:rsidP="00132E47">
            <w:pPr>
              <w:rPr>
                <w:b/>
                <w:i/>
              </w:rPr>
            </w:pPr>
            <w:r w:rsidRPr="00281CF6">
              <w:rPr>
                <w:b/>
                <w:i/>
              </w:rPr>
              <w:t>Preporuk</w:t>
            </w:r>
            <w:r w:rsidR="00281CF6">
              <w:rPr>
                <w:b/>
                <w:i/>
              </w:rPr>
              <w:t>a</w:t>
            </w:r>
            <w:r w:rsidRPr="00281CF6">
              <w:rPr>
                <w:b/>
                <w:i/>
              </w:rPr>
              <w:t>: </w:t>
            </w:r>
          </w:p>
          <w:p w14:paraId="47E627FA" w14:textId="77777777" w:rsidR="00132E47" w:rsidRPr="00511023" w:rsidRDefault="00132E47" w:rsidP="004D2A07">
            <w:pPr>
              <w:pStyle w:val="ListParagraph"/>
              <w:numPr>
                <w:ilvl w:val="0"/>
                <w:numId w:val="36"/>
              </w:numPr>
              <w:spacing w:after="0" w:line="240" w:lineRule="auto"/>
              <w:ind w:left="316" w:hanging="316"/>
              <w:jc w:val="both"/>
            </w:pPr>
            <w:r w:rsidRPr="004D2A07">
              <w:rPr>
                <w:rFonts w:eastAsia="Calibri" w:cstheme="minorHAnsi"/>
                <w:noProof/>
                <w:color w:val="000000"/>
                <w:lang w:val="hr-HR"/>
              </w:rPr>
              <w:t>Unaprijediti saradnju sa roditeljima i praćenje učenika kroz učestalije obavještavanje roditelja o prisustvu učenika na nastavi. Pratiti i prilagođavati mjere za smanjenje izostanaka i redovno evaluirati efikasnost sprovedenih mjera kako bi se identifikovali uspješni pristupi i prilagodili dodatni programi podrške učenicima.</w:t>
            </w:r>
            <w:r w:rsidRPr="00511023">
              <w:t> </w:t>
            </w:r>
          </w:p>
        </w:tc>
      </w:tr>
    </w:tbl>
    <w:p w14:paraId="6DA71EBA" w14:textId="77777777" w:rsidR="00132E47" w:rsidRDefault="00132E47" w:rsidP="00132E47">
      <w:r w:rsidRPr="00511023">
        <w:t> </w:t>
      </w:r>
    </w:p>
    <w:p w14:paraId="3F52A986" w14:textId="77777777" w:rsidR="00132E47" w:rsidRPr="00655B1A" w:rsidRDefault="00132E47" w:rsidP="00132E47">
      <w:pPr>
        <w:rPr>
          <w:lang w:val="sr-Latn-RS"/>
        </w:rPr>
      </w:pPr>
    </w:p>
    <w:p w14:paraId="2B7BA159" w14:textId="77777777" w:rsidR="004D2A07" w:rsidRDefault="004D2A07">
      <w:pPr>
        <w:rPr>
          <w:rFonts w:asciiTheme="majorHAnsi" w:eastAsiaTheme="majorEastAsia" w:hAnsiTheme="majorHAnsi" w:cstheme="majorHAnsi"/>
          <w:b/>
          <w:noProof/>
          <w:color w:val="000000" w:themeColor="text1"/>
          <w:sz w:val="28"/>
          <w:szCs w:val="28"/>
          <w:lang w:val="hr-HR"/>
        </w:rPr>
      </w:pPr>
      <w:bookmarkStart w:id="15" w:name="_Toc152752814"/>
      <w:bookmarkStart w:id="16" w:name="_Toc118237186"/>
      <w:r>
        <w:rPr>
          <w:rFonts w:asciiTheme="majorHAnsi" w:eastAsiaTheme="majorEastAsia" w:hAnsiTheme="majorHAnsi" w:cstheme="majorHAnsi"/>
          <w:b/>
          <w:noProof/>
          <w:color w:val="000000" w:themeColor="text1"/>
          <w:sz w:val="28"/>
          <w:szCs w:val="28"/>
          <w:lang w:val="hr-HR"/>
        </w:rPr>
        <w:br w:type="page"/>
      </w:r>
    </w:p>
    <w:p w14:paraId="7560C0CE" w14:textId="342FDE9B" w:rsidR="00CB45F8" w:rsidRDefault="00CB45F8" w:rsidP="00CB45F8">
      <w:pPr>
        <w:keepNext/>
        <w:keepLines/>
        <w:spacing w:after="240" w:line="240" w:lineRule="auto"/>
        <w:outlineLvl w:val="0"/>
        <w:rPr>
          <w:rFonts w:asciiTheme="majorHAnsi" w:eastAsiaTheme="majorEastAsia" w:hAnsiTheme="majorHAnsi" w:cstheme="majorHAnsi"/>
          <w:b/>
          <w:noProof/>
          <w:color w:val="000000" w:themeColor="text1"/>
          <w:sz w:val="28"/>
          <w:szCs w:val="28"/>
          <w:lang w:val="hr-HR"/>
        </w:rPr>
      </w:pPr>
      <w:r>
        <w:rPr>
          <w:rFonts w:asciiTheme="majorHAnsi" w:eastAsiaTheme="majorEastAsia" w:hAnsiTheme="majorHAnsi" w:cstheme="majorHAnsi"/>
          <w:b/>
          <w:noProof/>
          <w:color w:val="000000" w:themeColor="text1"/>
          <w:sz w:val="28"/>
          <w:szCs w:val="28"/>
          <w:lang w:val="hr-HR"/>
        </w:rPr>
        <w:lastRenderedPageBreak/>
        <w:t>5. PODRŠKA UČENICIMA</w:t>
      </w:r>
      <w:bookmarkEnd w:id="15"/>
      <w:bookmarkEnd w:id="16"/>
    </w:p>
    <w:p w14:paraId="1BD1886A" w14:textId="77777777" w:rsidR="00CB45F8" w:rsidRDefault="00CB45F8" w:rsidP="00CB45F8">
      <w:pPr>
        <w:spacing w:after="0" w:line="276" w:lineRule="auto"/>
        <w:rPr>
          <w:rFonts w:asciiTheme="majorHAnsi" w:hAnsiTheme="majorHAnsi" w:cstheme="majorHAnsi"/>
          <w:b/>
          <w:noProof/>
          <w:sz w:val="24"/>
          <w:szCs w:val="24"/>
          <w:lang w:val="hr-HR"/>
        </w:rPr>
      </w:pPr>
      <w:r>
        <w:rPr>
          <w:rFonts w:asciiTheme="majorHAnsi" w:hAnsiTheme="majorHAnsi" w:cstheme="majorHAnsi"/>
          <w:b/>
          <w:noProof/>
          <w:sz w:val="24"/>
          <w:szCs w:val="24"/>
          <w:lang w:val="hr-HR"/>
        </w:rPr>
        <w:t>Prosvjetni nadzornik: Nebojša Rakočević</w:t>
      </w:r>
    </w:p>
    <w:p w14:paraId="506AFB6F" w14:textId="77777777" w:rsidR="00CB45F8" w:rsidRDefault="00CB45F8" w:rsidP="00CB45F8">
      <w:pPr>
        <w:spacing w:after="0" w:line="276" w:lineRule="auto"/>
        <w:rPr>
          <w:rFonts w:ascii="Arial" w:hAnsi="Arial" w:cs="Arial"/>
          <w:noProof/>
          <w:lang w:val="hr-HR"/>
        </w:rPr>
      </w:pPr>
      <w:bookmarkStart w:id="17" w:name="_MON_1684163404"/>
      <w:bookmarkEnd w:id="17"/>
    </w:p>
    <w:bookmarkStart w:id="18" w:name="_MON_1763364561"/>
    <w:bookmarkEnd w:id="18"/>
    <w:p w14:paraId="333CC29E" w14:textId="25FD0E2F" w:rsidR="00CB45F8" w:rsidRDefault="00113502" w:rsidP="00CB45F8">
      <w:pPr>
        <w:spacing w:after="0" w:line="276" w:lineRule="auto"/>
        <w:rPr>
          <w:rFonts w:ascii="Arial" w:hAnsi="Arial" w:cs="Arial"/>
          <w:noProof/>
          <w:lang w:val="hr-HR"/>
        </w:rPr>
      </w:pPr>
      <w:r w:rsidRPr="007C1C70">
        <w:rPr>
          <w:rFonts w:ascii="Arial" w:hAnsi="Arial" w:cs="Arial"/>
          <w:noProof/>
        </w:rPr>
        <w:object w:dxaOrig="14662" w:dyaOrig="3439" w14:anchorId="0A390DEE">
          <v:shape id="_x0000_i1042" type="#_x0000_t75" style="width:474pt;height:110.2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2" DrawAspect="Content" ObjectID="_1800344123" r:id="rId47"/>
        </w:object>
      </w:r>
    </w:p>
    <w:p w14:paraId="3D02F373" w14:textId="77777777" w:rsidR="00CB45F8" w:rsidRDefault="00CB45F8" w:rsidP="00CB45F8">
      <w:pPr>
        <w:spacing w:after="0" w:line="276" w:lineRule="auto"/>
        <w:rPr>
          <w:rFonts w:ascii="Arial" w:hAnsi="Arial" w:cs="Arial"/>
          <w:noProof/>
          <w:lang w:val="hr-HR"/>
        </w:rPr>
      </w:pPr>
    </w:p>
    <w:p w14:paraId="35426AA1" w14:textId="77777777" w:rsidR="00CB45F8" w:rsidRDefault="00CB45F8" w:rsidP="00CB45F8">
      <w:pPr>
        <w:spacing w:after="0" w:line="276" w:lineRule="auto"/>
        <w:rPr>
          <w:rFonts w:ascii="Arial" w:hAnsi="Arial" w:cs="Arial"/>
          <w:noProof/>
          <w:sz w:val="8"/>
          <w:szCs w:val="8"/>
          <w:lang w:val="hr-HR"/>
        </w:rPr>
      </w:pPr>
    </w:p>
    <w:tbl>
      <w:tblPr>
        <w:tblStyle w:val="TableGrid"/>
        <w:tblW w:w="9625" w:type="dxa"/>
        <w:tblLook w:val="04A0" w:firstRow="1" w:lastRow="0" w:firstColumn="1" w:lastColumn="0" w:noHBand="0" w:noVBand="1"/>
      </w:tblPr>
      <w:tblGrid>
        <w:gridCol w:w="807"/>
        <w:gridCol w:w="8818"/>
      </w:tblGrid>
      <w:tr w:rsidR="00CB45F8" w14:paraId="5FCD109A" w14:textId="77777777" w:rsidTr="00113502">
        <w:trPr>
          <w:cantSplit/>
          <w:trHeight w:val="20"/>
        </w:trPr>
        <w:tc>
          <w:tcPr>
            <w:tcW w:w="807" w:type="dxa"/>
            <w:tcBorders>
              <w:top w:val="single" w:sz="4" w:space="0" w:color="auto"/>
              <w:left w:val="single" w:sz="4" w:space="0" w:color="auto"/>
              <w:bottom w:val="nil"/>
              <w:right w:val="single" w:sz="4" w:space="0" w:color="auto"/>
            </w:tcBorders>
            <w:shd w:val="clear" w:color="auto" w:fill="auto"/>
            <w:hideMark/>
          </w:tcPr>
          <w:p w14:paraId="500172E3" w14:textId="77777777" w:rsidR="00CB45F8" w:rsidRPr="00366F76" w:rsidRDefault="00CB45F8" w:rsidP="00366F76">
            <w:pPr>
              <w:spacing w:after="160" w:line="259" w:lineRule="auto"/>
              <w:rPr>
                <w:lang w:val="sr-Latn-ME"/>
              </w:rPr>
            </w:pPr>
            <w:r w:rsidRPr="00366F76">
              <w:rPr>
                <w:lang w:val="sr-Latn-ME"/>
              </w:rPr>
              <w:t xml:space="preserve">R.br. </w:t>
            </w:r>
          </w:p>
        </w:tc>
        <w:tc>
          <w:tcPr>
            <w:tcW w:w="8818" w:type="dxa"/>
            <w:tcBorders>
              <w:top w:val="single" w:sz="4" w:space="0" w:color="auto"/>
              <w:left w:val="single" w:sz="4" w:space="0" w:color="auto"/>
              <w:bottom w:val="single" w:sz="4" w:space="0" w:color="auto"/>
              <w:right w:val="single" w:sz="4" w:space="0" w:color="auto"/>
            </w:tcBorders>
            <w:shd w:val="clear" w:color="auto" w:fill="auto"/>
            <w:hideMark/>
          </w:tcPr>
          <w:p w14:paraId="62A1447B" w14:textId="77777777" w:rsidR="00CB45F8" w:rsidRPr="00366F76" w:rsidRDefault="00CB45F8" w:rsidP="00366F76">
            <w:pPr>
              <w:spacing w:after="160" w:line="259" w:lineRule="auto"/>
              <w:rPr>
                <w:lang w:val="sr-Latn-ME"/>
              </w:rPr>
            </w:pPr>
            <w:r w:rsidRPr="00366F76">
              <w:rPr>
                <w:lang w:val="sr-Latn-ME"/>
              </w:rPr>
              <w:t>Obrazloženje</w:t>
            </w:r>
          </w:p>
        </w:tc>
      </w:tr>
      <w:tr w:rsidR="00CB45F8" w14:paraId="38CCD08F" w14:textId="77777777" w:rsidTr="00113502">
        <w:trPr>
          <w:cantSplit/>
          <w:trHeight w:val="20"/>
        </w:trPr>
        <w:tc>
          <w:tcPr>
            <w:tcW w:w="807" w:type="dxa"/>
            <w:tcBorders>
              <w:top w:val="nil"/>
              <w:left w:val="single" w:sz="4" w:space="0" w:color="auto"/>
              <w:bottom w:val="single" w:sz="4" w:space="0" w:color="auto"/>
              <w:right w:val="single" w:sz="4" w:space="0" w:color="auto"/>
            </w:tcBorders>
            <w:shd w:val="clear" w:color="auto" w:fill="auto"/>
            <w:hideMark/>
          </w:tcPr>
          <w:p w14:paraId="5902CFB1" w14:textId="77777777" w:rsidR="00CB45F8" w:rsidRPr="00366F76" w:rsidRDefault="00CB45F8" w:rsidP="00366F76">
            <w:pPr>
              <w:spacing w:after="160" w:line="259" w:lineRule="auto"/>
              <w:rPr>
                <w:lang w:val="sr-Latn-ME"/>
              </w:rPr>
            </w:pPr>
            <w:r w:rsidRPr="00366F76">
              <w:rPr>
                <w:lang w:val="sr-Latn-ME"/>
              </w:rPr>
              <w:t>stand.</w:t>
            </w:r>
          </w:p>
        </w:tc>
        <w:tc>
          <w:tcPr>
            <w:tcW w:w="88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E69AC8" w14:textId="77777777" w:rsidR="00CB45F8" w:rsidRPr="004D2A07" w:rsidRDefault="00CB45F8" w:rsidP="00AA476C">
            <w:pPr>
              <w:spacing w:line="276" w:lineRule="auto"/>
              <w:jc w:val="both"/>
              <w:rPr>
                <w:rFonts w:ascii="Arial" w:hAnsi="Arial" w:cs="Arial"/>
                <w:bCs/>
                <w:sz w:val="20"/>
                <w:szCs w:val="20"/>
                <w:lang w:val="hr-BA"/>
              </w:rPr>
            </w:pPr>
            <w:r w:rsidRPr="007C1C70">
              <w:rPr>
                <w:rFonts w:eastAsia="Calibri" w:cstheme="minorHAnsi"/>
                <w:noProof/>
                <w:color w:val="000000"/>
                <w:lang w:val="hr-HR"/>
              </w:rPr>
              <w:t>Pored ograničenja (bolovanja pedagoškinje u dužem vremenskom periodu), nemoguće je u potpunosti analizirati mehanizme podrške koje Škola pruža učenicima u prethodnim godinama. U skladu sa planom, planirane su edukativne radionice i tribine za učenike koje bi se organizovale u saradnji sa brojnim institucijama, lokalnom zajednicom, Domom zdravlja, Centrom za socijalni rad, Crvenim krstom, MUP-om... ali nema izvještaja o realizaciji planiranih aktivnosti. Aktivnosti u vezi sa konstruktivnim rješavanjem konflikta realizuju se kroz radionice i svakodnevnu podršku koju pedagoškinja, odjeljenjske starješine i nastavnici pružaju u okviru svojih nadležnosti. Tokom protekle školske godine, predavanja su bila o seksualnom i reproduktivnom zdravlju, mentalnom zdravlju i značaju mentalne higijene, bolesti zavisnosti, o suicidu, rodnoj ravnopravnosti... ali sa nepotpunim izvještajima o realizaciji. Na konstataciju iz upitnika, da Škola organizuje radionice na različite teme (suzbijanje nasilja u školi i sajber nasilja, narkomanija, alkoholizam, reproduktivno zdravlje, nastavak školovanja…) 42% anketiranih učenika je u potpunosti saglasno, 31% je djelimično saglasno, 11% nije saglasno i 17% ne zna. Na pitanje iz ankete „Škola organizuje vannastavne aktivnosti”, u potpunosti je saglasno 45%, djelimično saglasno 42%  i nije saglasno 14%. Povremeno se realizuju vannastavne aktivnosti u skladu sa potrebama i interesovanjima učenika a rezultat njihovog rada vidljiv je u nekim segmentima rada Škole. Na početku nastavne godine, Škola nudi znatan broj vannastavnih aktivnosti (Recitatorska, Literarna, Dramska sekcija, Klub čitalaca, Prevodilačka radionica, Bella Italia, sportske sekcije…). Predmetni nastavnici uradili su okvirne planove sekcija (Recitatorska, Literarna, Dramska, Debatni klub, Internet u nastavi engleskog jezika, Učenička kompanija, Volonterski klub, Ekološka radionica, Slikarstvo) za ovu školsku godinu ali djelimično postoji evidencija o realizacij. Sa konstatacijom iz ankete, da u Školi imam mogućnost da se uključim u rad sekcije po izboru, 62% je u potpunosti saglasno, 18% je djelimično saglasno, 5% nije saglasno i 15% ne zna. U Školi je djelimično razvijen sistem indentifikacije, podrške i praćenja talentovanim učenicima. U Školi ima dva učenika sa posebnim obrazovnim potrebama. Za jednog učenika, na preporuku Komisije za usmjerenje, uradjen je IROP. Do posjete nadzora nije održan nijedan sastanak Tima za inkluziju. Na konstataciju iz upitinika „Imam povjerenje i slobodu da se obratim stručnim saradnicima”, u potpunosti je saglasno 40% učenika, djelimično 35%, nije saglasno 15% i ne zna 9%. Usljed odsustva pedagoškinje nije se jasno mogla uočiti uloga Tima za karijernu orijentaciju, dokumentacija je bila nedostupna. Škola ne vodi detaljnu evidenciju o daljem profesionalnom kretanju učenika po</w:t>
            </w:r>
            <w:r w:rsidRPr="004D2A07">
              <w:rPr>
                <w:rFonts w:ascii="Arial" w:hAnsi="Arial" w:cs="Arial"/>
                <w:bCs/>
                <w:sz w:val="20"/>
                <w:szCs w:val="20"/>
                <w:lang w:val="hr-BA"/>
              </w:rPr>
              <w:t xml:space="preserve"> </w:t>
            </w:r>
            <w:r w:rsidRPr="007C1C70">
              <w:rPr>
                <w:rFonts w:eastAsia="Calibri" w:cstheme="minorHAnsi"/>
                <w:noProof/>
                <w:color w:val="000000"/>
                <w:lang w:val="hr-HR"/>
              </w:rPr>
              <w:t xml:space="preserve">završetku školovanja. U toku razgovora sa predstavnicima Učeničkog parlamenta, učenici su </w:t>
            </w:r>
            <w:r w:rsidRPr="007C1C70">
              <w:rPr>
                <w:rFonts w:eastAsia="Calibri" w:cstheme="minorHAnsi"/>
                <w:noProof/>
                <w:color w:val="000000"/>
                <w:lang w:val="hr-HR"/>
              </w:rPr>
              <w:lastRenderedPageBreak/>
              <w:t>istakli da o temama o daljem nastavku školovanja razgovaraju sa odjeljenjskim starješinama i pojedinim nastavnicima koji predaju stručne predmete u Školi. Na konstataciju iz upitnika, da dobijaju informacije o izboru fakulteta i izboru zanimanja,  saglasno je 37% anketiranih učenika, djelimično je saglasno 28% anketiranih učenika, 26% nije saglasno i  9% učenika ne zna.</w:t>
            </w:r>
          </w:p>
        </w:tc>
      </w:tr>
      <w:tr w:rsidR="00CB45F8" w14:paraId="675BBAB9" w14:textId="77777777" w:rsidTr="00113502">
        <w:trPr>
          <w:trHeight w:val="20"/>
        </w:trPr>
        <w:tc>
          <w:tcPr>
            <w:tcW w:w="807" w:type="dxa"/>
            <w:tcBorders>
              <w:top w:val="single" w:sz="4" w:space="0" w:color="auto"/>
              <w:left w:val="single" w:sz="4" w:space="0" w:color="auto"/>
              <w:bottom w:val="nil"/>
              <w:right w:val="single" w:sz="4" w:space="0" w:color="auto"/>
            </w:tcBorders>
            <w:shd w:val="clear" w:color="auto" w:fill="auto"/>
            <w:hideMark/>
          </w:tcPr>
          <w:p w14:paraId="2469D8FD" w14:textId="77777777" w:rsidR="00CB45F8" w:rsidRDefault="00CB45F8" w:rsidP="00AA476C">
            <w:pPr>
              <w:jc w:val="both"/>
              <w:rPr>
                <w:rFonts w:asciiTheme="majorHAnsi" w:hAnsiTheme="majorHAnsi" w:cstheme="majorHAnsi"/>
                <w:noProof/>
                <w:sz w:val="24"/>
                <w:szCs w:val="24"/>
                <w:lang w:val="hr-HR"/>
              </w:rPr>
            </w:pPr>
            <w:r>
              <w:rPr>
                <w:rFonts w:asciiTheme="majorHAnsi" w:hAnsiTheme="majorHAnsi" w:cstheme="majorHAnsi"/>
                <w:bCs/>
                <w:noProof/>
                <w:sz w:val="24"/>
                <w:szCs w:val="24"/>
                <w:lang w:val="hr-HR"/>
              </w:rPr>
              <w:t xml:space="preserve">5.1. </w:t>
            </w:r>
          </w:p>
        </w:tc>
        <w:tc>
          <w:tcPr>
            <w:tcW w:w="88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B62FFD" w14:textId="77777777" w:rsidR="00CB45F8" w:rsidRDefault="00CB45F8" w:rsidP="00AA476C">
            <w:pPr>
              <w:rPr>
                <w:rFonts w:cstheme="minorHAnsi"/>
                <w:bCs/>
                <w:noProof/>
                <w:lang w:val="hr-HR"/>
              </w:rPr>
            </w:pPr>
          </w:p>
        </w:tc>
      </w:tr>
      <w:tr w:rsidR="00CB45F8" w14:paraId="7EBB3D71" w14:textId="77777777" w:rsidTr="00113502">
        <w:trPr>
          <w:trHeight w:val="20"/>
        </w:trPr>
        <w:tc>
          <w:tcPr>
            <w:tcW w:w="807" w:type="dxa"/>
            <w:tcBorders>
              <w:top w:val="nil"/>
              <w:left w:val="single" w:sz="4" w:space="0" w:color="auto"/>
              <w:bottom w:val="nil"/>
              <w:right w:val="single" w:sz="4" w:space="0" w:color="auto"/>
            </w:tcBorders>
            <w:shd w:val="clear" w:color="auto" w:fill="auto"/>
          </w:tcPr>
          <w:p w14:paraId="451745CA" w14:textId="77777777" w:rsidR="00CB45F8" w:rsidRDefault="00CB45F8" w:rsidP="00AA476C">
            <w:pPr>
              <w:rPr>
                <w:rFonts w:asciiTheme="majorHAnsi" w:hAnsiTheme="majorHAnsi" w:cstheme="majorHAnsi"/>
                <w:noProof/>
                <w:sz w:val="24"/>
                <w:szCs w:val="24"/>
                <w:lang w:val="hr-HR"/>
              </w:rPr>
            </w:pPr>
          </w:p>
        </w:tc>
        <w:tc>
          <w:tcPr>
            <w:tcW w:w="8818" w:type="dxa"/>
            <w:tcBorders>
              <w:top w:val="single" w:sz="4" w:space="0" w:color="auto"/>
              <w:left w:val="single" w:sz="4" w:space="0" w:color="auto"/>
              <w:bottom w:val="single" w:sz="4" w:space="0" w:color="auto"/>
              <w:right w:val="single" w:sz="4" w:space="0" w:color="auto"/>
            </w:tcBorders>
            <w:shd w:val="clear" w:color="auto" w:fill="auto"/>
            <w:hideMark/>
          </w:tcPr>
          <w:p w14:paraId="49814184" w14:textId="76065A70" w:rsidR="00CB45F8" w:rsidRPr="004D2A07" w:rsidRDefault="00CB45F8" w:rsidP="004D2A07">
            <w:pPr>
              <w:spacing w:before="120" w:after="160" w:line="259" w:lineRule="auto"/>
              <w:rPr>
                <w:rFonts w:ascii="Bookman Old Style" w:hAnsi="Bookman Old Style" w:cstheme="majorHAnsi"/>
                <w:noProof/>
                <w:sz w:val="20"/>
                <w:szCs w:val="20"/>
                <w:lang w:val="hr-HR"/>
              </w:rPr>
            </w:pPr>
            <w:r w:rsidRPr="004D2A07">
              <w:rPr>
                <w:rFonts w:asciiTheme="majorHAnsi" w:hAnsiTheme="majorHAnsi" w:cstheme="majorHAnsi"/>
                <w:b/>
                <w:i/>
                <w:sz w:val="24"/>
                <w:szCs w:val="24"/>
                <w:lang w:val="sr-Latn-ME"/>
              </w:rPr>
              <w:t>Preporuke:</w:t>
            </w:r>
          </w:p>
        </w:tc>
      </w:tr>
      <w:tr w:rsidR="00CB45F8" w14:paraId="22D769FE" w14:textId="77777777" w:rsidTr="00113502">
        <w:trPr>
          <w:trHeight w:val="20"/>
        </w:trPr>
        <w:tc>
          <w:tcPr>
            <w:tcW w:w="807" w:type="dxa"/>
            <w:tcBorders>
              <w:top w:val="nil"/>
              <w:left w:val="single" w:sz="4" w:space="0" w:color="auto"/>
              <w:bottom w:val="single" w:sz="4" w:space="0" w:color="auto"/>
              <w:right w:val="single" w:sz="4" w:space="0" w:color="auto"/>
            </w:tcBorders>
            <w:shd w:val="clear" w:color="auto" w:fill="auto"/>
          </w:tcPr>
          <w:p w14:paraId="703105BE" w14:textId="77777777" w:rsidR="00CB45F8" w:rsidRDefault="00CB45F8" w:rsidP="00AA476C">
            <w:pPr>
              <w:rPr>
                <w:rFonts w:asciiTheme="majorHAnsi" w:hAnsiTheme="majorHAnsi" w:cstheme="majorHAnsi"/>
                <w:noProof/>
                <w:sz w:val="24"/>
                <w:szCs w:val="24"/>
                <w:lang w:val="hr-HR"/>
              </w:rPr>
            </w:pPr>
          </w:p>
        </w:tc>
        <w:tc>
          <w:tcPr>
            <w:tcW w:w="8818" w:type="dxa"/>
            <w:tcBorders>
              <w:top w:val="single" w:sz="4" w:space="0" w:color="auto"/>
              <w:left w:val="single" w:sz="4" w:space="0" w:color="auto"/>
              <w:bottom w:val="single" w:sz="4" w:space="0" w:color="auto"/>
              <w:right w:val="single" w:sz="4" w:space="0" w:color="auto"/>
            </w:tcBorders>
            <w:shd w:val="clear" w:color="auto" w:fill="auto"/>
          </w:tcPr>
          <w:p w14:paraId="481CA903" w14:textId="77777777" w:rsidR="004D2A07" w:rsidRPr="004D2A07" w:rsidRDefault="004D2A07" w:rsidP="004D2A07">
            <w:pPr>
              <w:pStyle w:val="ListParagraph"/>
              <w:numPr>
                <w:ilvl w:val="0"/>
                <w:numId w:val="36"/>
              </w:numPr>
              <w:ind w:left="316" w:hanging="316"/>
              <w:jc w:val="both"/>
              <w:rPr>
                <w:rFonts w:asciiTheme="majorHAnsi" w:hAnsiTheme="majorHAnsi" w:cstheme="majorHAnsi"/>
                <w:noProof/>
                <w:sz w:val="24"/>
                <w:szCs w:val="24"/>
                <w:lang w:val="hr-HR"/>
              </w:rPr>
            </w:pPr>
            <w:r w:rsidRPr="004D2A07">
              <w:rPr>
                <w:rFonts w:eastAsia="Calibri" w:cstheme="minorHAnsi"/>
                <w:noProof/>
                <w:color w:val="000000"/>
                <w:lang w:val="hr-HR"/>
              </w:rPr>
              <w:t xml:space="preserve">Usvojene planove realizovati utvrđenom dinamikom i evidentirati aktivnosti kako bi se postigao kontinuitet u radu. Izraditi i realizovati planove koji će biti podrška učenicima u cjelovitom razvoju. </w:t>
            </w:r>
          </w:p>
          <w:p w14:paraId="49084CCF" w14:textId="77777777" w:rsidR="004D2A07" w:rsidRPr="004D2A07" w:rsidRDefault="004D2A07" w:rsidP="004D2A07">
            <w:pPr>
              <w:pStyle w:val="ListParagraph"/>
              <w:numPr>
                <w:ilvl w:val="0"/>
                <w:numId w:val="36"/>
              </w:numPr>
              <w:ind w:left="316" w:hanging="316"/>
              <w:jc w:val="both"/>
              <w:rPr>
                <w:rFonts w:asciiTheme="majorHAnsi" w:hAnsiTheme="majorHAnsi" w:cstheme="majorHAnsi"/>
                <w:noProof/>
                <w:sz w:val="24"/>
                <w:szCs w:val="24"/>
                <w:lang w:val="hr-HR"/>
              </w:rPr>
            </w:pPr>
            <w:r w:rsidRPr="004D2A07">
              <w:rPr>
                <w:rFonts w:eastAsia="Calibri" w:cstheme="minorHAnsi"/>
                <w:noProof/>
                <w:color w:val="000000"/>
                <w:lang w:val="hr-HR"/>
              </w:rPr>
              <w:t xml:space="preserve">Vannastavne aktivnosti planirati i realizovati shodno mogućnostima Škole. </w:t>
            </w:r>
          </w:p>
          <w:p w14:paraId="23B6473B" w14:textId="0E8CC257" w:rsidR="00CB45F8" w:rsidRPr="004D2A07" w:rsidRDefault="004D2A07" w:rsidP="004D2A07">
            <w:pPr>
              <w:pStyle w:val="ListParagraph"/>
              <w:numPr>
                <w:ilvl w:val="0"/>
                <w:numId w:val="36"/>
              </w:numPr>
              <w:ind w:left="316" w:hanging="316"/>
              <w:jc w:val="both"/>
              <w:rPr>
                <w:rFonts w:asciiTheme="majorHAnsi" w:hAnsiTheme="majorHAnsi" w:cstheme="majorHAnsi"/>
                <w:noProof/>
                <w:sz w:val="24"/>
                <w:szCs w:val="24"/>
                <w:lang w:val="hr-HR"/>
              </w:rPr>
            </w:pPr>
            <w:r w:rsidRPr="004D2A07">
              <w:rPr>
                <w:rFonts w:eastAsia="Calibri" w:cstheme="minorHAnsi"/>
                <w:noProof/>
                <w:color w:val="000000"/>
                <w:lang w:val="hr-HR"/>
              </w:rPr>
              <w:t>Vršiti adekvatnu analizu realizacije aktivnosti timova i redovnije voditi evidenciju o daljem profesionalnom kretanju učenika po završetku školovanja.</w:t>
            </w:r>
          </w:p>
        </w:tc>
      </w:tr>
      <w:tr w:rsidR="00CB45F8" w14:paraId="2FB3A7D0" w14:textId="77777777" w:rsidTr="00113502">
        <w:trPr>
          <w:cantSplit/>
          <w:trHeight w:val="1097"/>
        </w:trPr>
        <w:tc>
          <w:tcPr>
            <w:tcW w:w="807" w:type="dxa"/>
            <w:tcBorders>
              <w:top w:val="single" w:sz="4" w:space="0" w:color="auto"/>
              <w:left w:val="single" w:sz="4" w:space="0" w:color="auto"/>
              <w:bottom w:val="nil"/>
              <w:right w:val="single" w:sz="4" w:space="0" w:color="auto"/>
            </w:tcBorders>
            <w:shd w:val="clear" w:color="auto" w:fill="auto"/>
            <w:hideMark/>
          </w:tcPr>
          <w:p w14:paraId="3D09FAA8" w14:textId="77777777" w:rsidR="00CB45F8" w:rsidRDefault="00CB45F8" w:rsidP="00AA476C">
            <w:pPr>
              <w:jc w:val="both"/>
              <w:rPr>
                <w:rFonts w:asciiTheme="majorHAnsi" w:hAnsiTheme="majorHAnsi" w:cstheme="majorHAnsi"/>
                <w:bCs/>
                <w:noProof/>
                <w:sz w:val="24"/>
                <w:szCs w:val="24"/>
                <w:lang w:val="hr-HR"/>
              </w:rPr>
            </w:pPr>
            <w:r>
              <w:rPr>
                <w:rFonts w:asciiTheme="majorHAnsi" w:hAnsiTheme="majorHAnsi" w:cstheme="majorHAnsi"/>
                <w:bCs/>
                <w:noProof/>
                <w:sz w:val="24"/>
                <w:szCs w:val="24"/>
                <w:lang w:val="hr-HR"/>
              </w:rPr>
              <w:t xml:space="preserve">5.2. </w:t>
            </w:r>
          </w:p>
        </w:tc>
        <w:tc>
          <w:tcPr>
            <w:tcW w:w="8818" w:type="dxa"/>
            <w:tcBorders>
              <w:top w:val="single" w:sz="4" w:space="0" w:color="auto"/>
              <w:left w:val="single" w:sz="4" w:space="0" w:color="auto"/>
              <w:bottom w:val="single" w:sz="4" w:space="0" w:color="auto"/>
              <w:right w:val="single" w:sz="4" w:space="0" w:color="auto"/>
            </w:tcBorders>
            <w:shd w:val="clear" w:color="auto" w:fill="auto"/>
            <w:hideMark/>
          </w:tcPr>
          <w:p w14:paraId="6E6EE77D" w14:textId="77777777" w:rsidR="00CB45F8" w:rsidRDefault="00CB45F8" w:rsidP="004D2A07">
            <w:pPr>
              <w:spacing w:line="276" w:lineRule="auto"/>
              <w:jc w:val="both"/>
              <w:rPr>
                <w:rFonts w:cstheme="minorHAnsi"/>
                <w:noProof/>
                <w:lang w:val="hr-HR"/>
              </w:rPr>
            </w:pPr>
            <w:r w:rsidRPr="007C1C70">
              <w:rPr>
                <w:rFonts w:eastAsia="Calibri" w:cstheme="minorHAnsi"/>
                <w:noProof/>
                <w:color w:val="000000"/>
                <w:lang w:val="hr-HR"/>
              </w:rPr>
              <w:t>U Školi se podrška učenicima u vaspitanju pruža kroz rad odjeljenjskih vijeća, stručne službe. Stručni aktivi su uglavnom utvrdili program rada sa učenicima koji brže ili sporije napreduju u savladavanju nastavnog gradiva i većina nastavnika je izradila planove dopunske i dodatne nastave. Međutim, dopunska i dodatna nastava realizuju se povremeno samo iz pojedinih predmeta, dok se iz pojedinih uopšte ne realizuju. Na pitanje iz ankete da se časovi dopunske održavaju svake nedelje, 3% je saglasno, 8% je djelimično saglasno, 38% nije saglasno i 51% ne zna. Takođe, na pitanje iz ankete da se časovi dodatne nastave redovno održavaju 5% je u potpunosti saglasno, 12% djelimično je saglasno, 26% nije saglasno i 57% ne zna. Nema jasnih procedura za identifikaciju učenika kojima je potrebna pomoć u savladavanju nastavnog gradiva, kao ni za praćenje i kontrolisanje daljeg napredovanja učenika. Na konstataciju iz ankete „Časovi dopunske nastave su korisni”, u potpunosti je saglasno 34% učenika, djelimično saglasno 12%, ne zna 52% i nije saglasno 2% učenika).  Takođe, na pitanje iz ankete „Časovi dodatne nastave su zanimljivi”, u potpunosti je saglasno 18% učenika, nije saglasno 5% i ne zna 65% anketiranih učenika. Razgovori sa učenicima takođe pokazuju da ovo područje rada treba unaprijediti. Prema riječima učenika sa kojima je obavljen razgovor, slabo su zainteresovani za ovaj vid nastave i nijesu dovoljno obaviješteni o suštinskim ciljevima dodatne i dopunske nastave. Uvidom u sveske stručnih aktiva, zapaža se da ne vrši analiza efekata ova dva vida nastave na postignuća učenika.</w:t>
            </w:r>
          </w:p>
        </w:tc>
      </w:tr>
      <w:tr w:rsidR="00CB45F8" w14:paraId="218245FC" w14:textId="77777777" w:rsidTr="00113502">
        <w:trPr>
          <w:trHeight w:val="20"/>
        </w:trPr>
        <w:tc>
          <w:tcPr>
            <w:tcW w:w="807" w:type="dxa"/>
            <w:tcBorders>
              <w:top w:val="nil"/>
              <w:left w:val="single" w:sz="4" w:space="0" w:color="auto"/>
              <w:bottom w:val="nil"/>
              <w:right w:val="single" w:sz="4" w:space="0" w:color="auto"/>
            </w:tcBorders>
            <w:shd w:val="clear" w:color="auto" w:fill="auto"/>
          </w:tcPr>
          <w:p w14:paraId="1A39A4B7" w14:textId="77777777" w:rsidR="00CB45F8" w:rsidRDefault="00CB45F8" w:rsidP="00AA476C">
            <w:pPr>
              <w:rPr>
                <w:rFonts w:asciiTheme="majorHAnsi" w:hAnsiTheme="majorHAnsi" w:cstheme="majorHAnsi"/>
                <w:noProof/>
                <w:sz w:val="24"/>
                <w:szCs w:val="24"/>
                <w:lang w:val="hr-HR"/>
              </w:rPr>
            </w:pPr>
          </w:p>
        </w:tc>
        <w:tc>
          <w:tcPr>
            <w:tcW w:w="8818" w:type="dxa"/>
            <w:tcBorders>
              <w:top w:val="single" w:sz="4" w:space="0" w:color="auto"/>
              <w:left w:val="single" w:sz="4" w:space="0" w:color="auto"/>
              <w:bottom w:val="single" w:sz="4" w:space="0" w:color="auto"/>
              <w:right w:val="single" w:sz="4" w:space="0" w:color="auto"/>
            </w:tcBorders>
            <w:shd w:val="clear" w:color="auto" w:fill="auto"/>
            <w:hideMark/>
          </w:tcPr>
          <w:p w14:paraId="3070C544" w14:textId="77777777" w:rsidR="00CB45F8" w:rsidRPr="004D2A07" w:rsidRDefault="00CB45F8" w:rsidP="004D2A07">
            <w:pPr>
              <w:spacing w:before="120" w:after="160" w:line="259" w:lineRule="auto"/>
              <w:rPr>
                <w:rFonts w:asciiTheme="majorHAnsi" w:hAnsiTheme="majorHAnsi" w:cstheme="majorHAnsi"/>
                <w:b/>
                <w:i/>
                <w:sz w:val="24"/>
                <w:szCs w:val="24"/>
                <w:lang w:val="sr-Latn-ME"/>
              </w:rPr>
            </w:pPr>
            <w:r w:rsidRPr="004D2A07">
              <w:rPr>
                <w:rFonts w:asciiTheme="majorHAnsi" w:hAnsiTheme="majorHAnsi" w:cstheme="majorHAnsi"/>
                <w:b/>
                <w:i/>
                <w:sz w:val="24"/>
                <w:szCs w:val="24"/>
                <w:lang w:val="sr-Latn-ME"/>
              </w:rPr>
              <w:t>Preporuke:</w:t>
            </w:r>
          </w:p>
          <w:p w14:paraId="2B6141A8" w14:textId="77777777" w:rsidR="004D2A07" w:rsidRPr="004D2A07" w:rsidRDefault="00CB45F8" w:rsidP="004D2A07">
            <w:pPr>
              <w:pStyle w:val="ListParagraph"/>
              <w:numPr>
                <w:ilvl w:val="0"/>
                <w:numId w:val="36"/>
              </w:numPr>
              <w:ind w:left="316" w:hanging="316"/>
              <w:jc w:val="both"/>
              <w:rPr>
                <w:rFonts w:cstheme="minorHAnsi"/>
                <w:noProof/>
                <w:lang w:val="hr-HR"/>
              </w:rPr>
            </w:pPr>
            <w:r w:rsidRPr="004D2A07">
              <w:rPr>
                <w:rFonts w:eastAsia="Calibri" w:cstheme="minorHAnsi"/>
                <w:noProof/>
                <w:color w:val="000000"/>
                <w:lang w:val="hr-HR"/>
              </w:rPr>
              <w:t xml:space="preserve">Redovno iz svih predmeta održavati časove dopunske i dodatne nastave za učenike koji zaostaju ili brže napreduju u savladavanju nastavnog gradiva i voditi detaljnu i redovnu evidenciju o realizovanim časovima. Informisati učenike o ciljevima dodatne i dopunske nastave. </w:t>
            </w:r>
          </w:p>
          <w:p w14:paraId="714C91CC" w14:textId="5E778CCB" w:rsidR="00CB45F8" w:rsidRDefault="00CB45F8" w:rsidP="004D2A07">
            <w:pPr>
              <w:pStyle w:val="ListParagraph"/>
              <w:numPr>
                <w:ilvl w:val="0"/>
                <w:numId w:val="36"/>
              </w:numPr>
              <w:ind w:left="316" w:hanging="316"/>
              <w:jc w:val="both"/>
              <w:rPr>
                <w:rFonts w:cstheme="minorHAnsi"/>
                <w:noProof/>
                <w:lang w:val="hr-HR"/>
              </w:rPr>
            </w:pPr>
            <w:r w:rsidRPr="004D2A07">
              <w:rPr>
                <w:rFonts w:eastAsia="Calibri" w:cstheme="minorHAnsi"/>
                <w:noProof/>
                <w:color w:val="000000"/>
                <w:lang w:val="hr-HR"/>
              </w:rPr>
              <w:t>Na nivou stručnih aktiva razviti strategije sa potrebnim elementima za pomoć učenicima koji zaostaju ili brže napreduju u savladavanju nastavnog gradiva i vršiti analizu efekata dopunske i dodatne nastave na postignuća učenika.</w:t>
            </w:r>
          </w:p>
        </w:tc>
      </w:tr>
    </w:tbl>
    <w:p w14:paraId="46E1A851" w14:textId="77777777" w:rsidR="00F97C40" w:rsidRDefault="00F97C40"/>
    <w:tbl>
      <w:tblPr>
        <w:tblW w:w="5000" w:type="pct"/>
        <w:tblLook w:val="04A0" w:firstRow="1" w:lastRow="0" w:firstColumn="1" w:lastColumn="0" w:noHBand="0" w:noVBand="1"/>
      </w:tblPr>
      <w:tblGrid>
        <w:gridCol w:w="809"/>
        <w:gridCol w:w="8263"/>
      </w:tblGrid>
      <w:tr w:rsidR="0062541F" w:rsidRPr="00F97C40" w14:paraId="4C169A09" w14:textId="77777777" w:rsidTr="00F97C40">
        <w:trPr>
          <w:trHeight w:val="20"/>
        </w:trPr>
        <w:tc>
          <w:tcPr>
            <w:tcW w:w="446" w:type="pct"/>
            <w:shd w:val="clear" w:color="auto" w:fill="auto"/>
          </w:tcPr>
          <w:p w14:paraId="4AAD8D59" w14:textId="77777777" w:rsidR="0062541F" w:rsidRPr="00F97C40" w:rsidRDefault="0062541F" w:rsidP="00CA0C82">
            <w:pPr>
              <w:rPr>
                <w:rFonts w:asciiTheme="majorHAnsi" w:hAnsiTheme="majorHAnsi" w:cstheme="majorHAnsi"/>
                <w:sz w:val="24"/>
                <w:szCs w:val="24"/>
              </w:rPr>
            </w:pPr>
          </w:p>
        </w:tc>
        <w:tc>
          <w:tcPr>
            <w:tcW w:w="4554" w:type="pct"/>
            <w:shd w:val="clear" w:color="auto" w:fill="auto"/>
          </w:tcPr>
          <w:p w14:paraId="7F146293" w14:textId="77777777" w:rsidR="0062541F" w:rsidRPr="00F97C40" w:rsidRDefault="0062541F" w:rsidP="0062541F">
            <w:pPr>
              <w:spacing w:line="276" w:lineRule="auto"/>
              <w:rPr>
                <w:rFonts w:asciiTheme="majorHAnsi" w:hAnsiTheme="majorHAnsi" w:cstheme="majorHAnsi"/>
                <w:sz w:val="24"/>
                <w:szCs w:val="24"/>
              </w:rPr>
            </w:pPr>
          </w:p>
        </w:tc>
      </w:tr>
    </w:tbl>
    <w:p w14:paraId="7AAFDE10" w14:textId="77777777" w:rsidR="00113502" w:rsidRDefault="00113502" w:rsidP="00A117F6">
      <w:pPr>
        <w:rPr>
          <w:rFonts w:asciiTheme="majorHAnsi" w:hAnsiTheme="majorHAnsi" w:cstheme="majorHAnsi"/>
          <w:b/>
          <w:sz w:val="28"/>
          <w:szCs w:val="28"/>
          <w:u w:val="single"/>
        </w:rPr>
      </w:pPr>
    </w:p>
    <w:p w14:paraId="0221711B" w14:textId="77777777" w:rsidR="00113502" w:rsidRDefault="00113502">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ADCB198" w14:textId="47E6F3BD" w:rsidR="009D79B1" w:rsidRDefault="00825015" w:rsidP="00A117F6">
      <w:pPr>
        <w:rPr>
          <w:rFonts w:asciiTheme="majorHAnsi" w:hAnsiTheme="majorHAnsi" w:cstheme="majorHAnsi"/>
          <w:b/>
          <w:sz w:val="28"/>
          <w:szCs w:val="28"/>
          <w:u w:val="single"/>
        </w:rPr>
      </w:pPr>
      <w:bookmarkStart w:id="19" w:name="_GoBack"/>
      <w:bookmarkEnd w:id="19"/>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p w14:paraId="2547054B" w14:textId="24DE311E" w:rsidR="000578EF" w:rsidRPr="000578EF" w:rsidRDefault="00C1481A" w:rsidP="000578EF">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Content>
          <w:r w:rsidR="000578EF" w:rsidRPr="000578EF">
            <w:rPr>
              <w:rFonts w:asciiTheme="majorHAnsi" w:eastAsia="Times New Roman" w:hAnsiTheme="majorHAnsi" w:cstheme="majorHAnsi"/>
              <w:sz w:val="24"/>
              <w:szCs w:val="24"/>
              <w:lang w:val="sr-Latn-RS"/>
            </w:rPr>
            <w:t>Obaveza direktorice</w:t>
          </w:r>
        </w:sdtContent>
      </w:sdt>
      <w:r w:rsidR="000578EF" w:rsidRPr="000578EF">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sdt>
      <w:r w:rsidR="000578EF" w:rsidRPr="000578EF">
        <w:rPr>
          <w:rFonts w:asciiTheme="majorHAnsi" w:hAnsiTheme="majorHAnsi" w:cstheme="majorHAnsi"/>
          <w:sz w:val="24"/>
          <w:szCs w:val="24"/>
        </w:rPr>
        <w:t>JU Srednja mješovita škola „</w:t>
      </w:r>
      <w:proofErr w:type="spellStart"/>
      <w:r w:rsidR="000578EF" w:rsidRPr="000578EF">
        <w:rPr>
          <w:rFonts w:asciiTheme="majorHAnsi" w:hAnsiTheme="majorHAnsi" w:cstheme="majorHAnsi"/>
          <w:sz w:val="24"/>
          <w:szCs w:val="24"/>
          <w:lang w:val="en-US"/>
        </w:rPr>
        <w:t>Mladost</w:t>
      </w:r>
      <w:proofErr w:type="spellEnd"/>
      <w:r w:rsidR="000578EF" w:rsidRPr="000578EF">
        <w:rPr>
          <w:rFonts w:asciiTheme="majorHAnsi" w:hAnsiTheme="majorHAnsi" w:cstheme="majorHAnsi"/>
          <w:sz w:val="24"/>
          <w:szCs w:val="24"/>
          <w:lang w:val="en-US"/>
        </w:rPr>
        <w:t xml:space="preserve">” </w:t>
      </w:r>
      <w:proofErr w:type="spellStart"/>
      <w:r w:rsidR="000578EF" w:rsidRPr="000578EF">
        <w:rPr>
          <w:rFonts w:asciiTheme="majorHAnsi" w:hAnsiTheme="majorHAnsi" w:cstheme="majorHAnsi"/>
          <w:sz w:val="24"/>
          <w:szCs w:val="24"/>
          <w:lang w:val="en-US"/>
        </w:rPr>
        <w:t>Tivat</w:t>
      </w:r>
      <w:proofErr w:type="spellEnd"/>
      <w:r w:rsidR="000578EF" w:rsidRPr="000578EF">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30A2E5EA" w14:textId="7B0F218A" w:rsidR="000578EF" w:rsidRPr="000578EF" w:rsidRDefault="00C1481A" w:rsidP="000578EF">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Content>
          <w:r w:rsidR="000578EF" w:rsidRPr="000578EF">
            <w:rPr>
              <w:rFonts w:asciiTheme="majorHAnsi" w:eastAsia="Times New Roman" w:hAnsiTheme="majorHAnsi" w:cstheme="majorHAnsi"/>
              <w:sz w:val="24"/>
              <w:szCs w:val="24"/>
              <w:lang w:val="sr-Latn-RS"/>
            </w:rPr>
            <w:t>Na osnovu ovog Izvještaja</w:t>
          </w:r>
        </w:sdtContent>
      </w:sdt>
      <w:r w:rsidR="000578EF" w:rsidRPr="000578EF">
        <w:rPr>
          <w:rFonts w:asciiTheme="majorHAnsi" w:eastAsia="Times New Roman" w:hAnsiTheme="majorHAnsi" w:cstheme="majorHAnsi"/>
          <w:sz w:val="24"/>
          <w:szCs w:val="24"/>
          <w:lang w:val="sr-Latn-RS"/>
        </w:rPr>
        <w:t xml:space="preserve"> </w:t>
      </w:r>
      <w:r w:rsidR="000578EF" w:rsidRPr="000578EF">
        <w:rPr>
          <w:rFonts w:asciiTheme="majorHAnsi" w:hAnsiTheme="majorHAnsi" w:cstheme="majorHAnsi"/>
          <w:sz w:val="24"/>
          <w:szCs w:val="24"/>
        </w:rPr>
        <w:t>JU Srednja mješovita škola „</w:t>
      </w:r>
      <w:proofErr w:type="spellStart"/>
      <w:r w:rsidR="000578EF" w:rsidRPr="000578EF">
        <w:rPr>
          <w:rFonts w:asciiTheme="majorHAnsi" w:hAnsiTheme="majorHAnsi" w:cstheme="majorHAnsi"/>
          <w:sz w:val="24"/>
          <w:szCs w:val="24"/>
          <w:lang w:val="en-US"/>
        </w:rPr>
        <w:t>Mladost”Tivat</w:t>
      </w:r>
      <w:proofErr w:type="spellEnd"/>
      <w:r w:rsidR="000578EF" w:rsidRPr="000578EF">
        <w:rPr>
          <w:rFonts w:asciiTheme="majorHAnsi" w:hAnsiTheme="majorHAnsi" w:cstheme="majorHAnsi"/>
          <w:sz w:val="36"/>
          <w:szCs w:val="36"/>
        </w:rPr>
        <w:t xml:space="preserve"> </w:t>
      </w:r>
      <w:r w:rsidR="000578EF" w:rsidRPr="000578EF">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w:t>
      </w:r>
      <w:r w:rsidR="00C91A19">
        <w:rPr>
          <w:rFonts w:asciiTheme="majorHAnsi" w:hAnsiTheme="majorHAnsi" w:cstheme="majorHAnsi"/>
          <w:sz w:val="24"/>
          <w:szCs w:val="24"/>
          <w:lang w:val="sr-Latn-CS"/>
        </w:rPr>
        <w:t xml:space="preserve"> </w:t>
      </w:r>
      <w:r w:rsidR="000578EF" w:rsidRPr="000578EF">
        <w:rPr>
          <w:rFonts w:asciiTheme="majorHAnsi" w:hAnsiTheme="majorHAnsi" w:cstheme="majorHAnsi"/>
          <w:sz w:val="24"/>
          <w:szCs w:val="24"/>
          <w:lang w:val="sr-Latn-CS"/>
        </w:rPr>
        <w:t>111/20 od 18.11.2020.).</w:t>
      </w:r>
      <w:r w:rsidR="000578EF" w:rsidRPr="000578EF">
        <w:rPr>
          <w:rFonts w:asciiTheme="majorHAnsi" w:eastAsia="Times New Roman" w:hAnsiTheme="majorHAnsi" w:cstheme="majorHAnsi"/>
          <w:sz w:val="24"/>
          <w:szCs w:val="24"/>
          <w:lang w:val="sr-Latn-RS"/>
        </w:rPr>
        <w:t xml:space="preserve"> </w:t>
      </w:r>
    </w:p>
    <w:p w14:paraId="4B3E04B2" w14:textId="77777777" w:rsidR="000578EF" w:rsidRPr="00A117F6" w:rsidRDefault="000578EF" w:rsidP="00A117F6">
      <w:pPr>
        <w:rPr>
          <w:rFonts w:asciiTheme="majorHAnsi" w:hAnsiTheme="majorHAnsi" w:cstheme="majorHAnsi"/>
          <w:b/>
          <w:sz w:val="28"/>
          <w:szCs w:val="28"/>
          <w:u w:val="single"/>
        </w:rPr>
      </w:pP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0E869C94"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sq-AL" w:eastAsia="sq-AL"/>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29F14DCB" w:rsidR="00C1481A" w:rsidRDefault="00C1481A" w:rsidP="006A6C58">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C1481A" w:rsidRPr="00427AAA" w:rsidRDefault="00C1481A"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C1481A" w:rsidRDefault="00C1481A">
                            <w:pPr>
                              <w:rPr>
                                <w:rFonts w:asciiTheme="majorHAnsi" w:hAnsiTheme="majorHAnsi"/>
                                <w:sz w:val="24"/>
                                <w:szCs w:val="24"/>
                              </w:rPr>
                            </w:pPr>
                          </w:p>
                          <w:p w14:paraId="48DB1EF0" w14:textId="77777777" w:rsidR="00C1481A" w:rsidRPr="003047B9" w:rsidRDefault="00C1481A"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C1481A" w:rsidRPr="00427AAA" w:rsidRDefault="00C1481A" w:rsidP="00514F67">
                            <w:pPr>
                              <w:jc w:val="right"/>
                              <w:rPr>
                                <w:rFonts w:asciiTheme="majorHAnsi" w:hAnsiTheme="majorHAnsi"/>
                                <w:sz w:val="24"/>
                                <w:szCs w:val="24"/>
                              </w:rPr>
                            </w:pPr>
                          </w:p>
                          <w:p w14:paraId="137C7630" w14:textId="77777777" w:rsidR="00C1481A" w:rsidRDefault="00C148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29F14DCB" w:rsidR="00C1481A" w:rsidRDefault="00C1481A" w:rsidP="006A6C58">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C1481A" w:rsidRPr="00427AAA" w:rsidRDefault="00C1481A"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C1481A" w:rsidRDefault="00C1481A">
                      <w:pPr>
                        <w:rPr>
                          <w:rFonts w:asciiTheme="majorHAnsi" w:hAnsiTheme="majorHAnsi"/>
                          <w:sz w:val="24"/>
                          <w:szCs w:val="24"/>
                        </w:rPr>
                      </w:pPr>
                    </w:p>
                    <w:p w14:paraId="48DB1EF0" w14:textId="77777777" w:rsidR="00C1481A" w:rsidRPr="003047B9" w:rsidRDefault="00C1481A"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C1481A" w:rsidRPr="00427AAA" w:rsidRDefault="00C1481A" w:rsidP="00514F67">
                      <w:pPr>
                        <w:jc w:val="right"/>
                        <w:rPr>
                          <w:rFonts w:asciiTheme="majorHAnsi" w:hAnsiTheme="majorHAnsi"/>
                          <w:sz w:val="24"/>
                          <w:szCs w:val="24"/>
                        </w:rPr>
                      </w:pPr>
                    </w:p>
                    <w:p w14:paraId="137C7630" w14:textId="77777777" w:rsidR="00C1481A" w:rsidRDefault="00C1481A"/>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0578EF">
            <w:rPr>
              <w:rFonts w:asciiTheme="majorHAnsi" w:hAnsiTheme="majorHAnsi" w:cstheme="majorHAnsi"/>
              <w:sz w:val="24"/>
              <w:szCs w:val="24"/>
            </w:rPr>
            <w:t xml:space="preserve">JU </w:t>
          </w:r>
          <w:r w:rsidR="000578EF" w:rsidRPr="000566BD">
            <w:rPr>
              <w:rFonts w:asciiTheme="majorHAnsi" w:hAnsiTheme="majorHAnsi" w:cstheme="majorHAnsi"/>
              <w:sz w:val="24"/>
              <w:szCs w:val="24"/>
            </w:rPr>
            <w:t xml:space="preserve">Srednja </w:t>
          </w:r>
          <w:r w:rsidR="000578EF">
            <w:rPr>
              <w:rFonts w:asciiTheme="majorHAnsi" w:hAnsiTheme="majorHAnsi" w:cstheme="majorHAnsi"/>
              <w:sz w:val="24"/>
              <w:szCs w:val="24"/>
            </w:rPr>
            <w:t xml:space="preserve">mješovita </w:t>
          </w:r>
          <w:r w:rsidR="000578EF" w:rsidRPr="000566BD">
            <w:rPr>
              <w:rFonts w:asciiTheme="majorHAnsi" w:hAnsiTheme="majorHAnsi" w:cstheme="majorHAnsi"/>
              <w:sz w:val="24"/>
              <w:szCs w:val="24"/>
            </w:rPr>
            <w:t>škola „</w:t>
          </w:r>
          <w:proofErr w:type="spellStart"/>
          <w:r w:rsidR="000578EF" w:rsidRPr="000566BD">
            <w:rPr>
              <w:rFonts w:asciiTheme="majorHAnsi" w:hAnsiTheme="majorHAnsi" w:cstheme="majorHAnsi"/>
              <w:sz w:val="24"/>
              <w:szCs w:val="24"/>
              <w:lang w:val="en-US"/>
            </w:rPr>
            <w:t>Mladost</w:t>
          </w:r>
          <w:proofErr w:type="spellEnd"/>
          <w:r w:rsidR="000578EF" w:rsidRPr="000566BD">
            <w:rPr>
              <w:rFonts w:asciiTheme="majorHAnsi" w:hAnsiTheme="majorHAnsi" w:cstheme="majorHAnsi"/>
              <w:sz w:val="24"/>
              <w:szCs w:val="24"/>
              <w:lang w:val="en-US"/>
            </w:rPr>
            <w:t xml:space="preserve">” </w:t>
          </w:r>
          <w:proofErr w:type="spellStart"/>
          <w:r w:rsidR="000578EF" w:rsidRPr="000566BD">
            <w:rPr>
              <w:rFonts w:asciiTheme="majorHAnsi" w:hAnsiTheme="majorHAnsi" w:cstheme="majorHAnsi"/>
              <w:sz w:val="24"/>
              <w:szCs w:val="24"/>
              <w:lang w:val="en-US"/>
            </w:rPr>
            <w:t>Tivat</w:t>
          </w:r>
          <w:proofErr w:type="spellEnd"/>
          <w:r w:rsidR="00AE39FB">
            <w:rPr>
              <w:rStyle w:val="Style15"/>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w:t>
          </w:r>
          <w:r w:rsidR="00C91A19">
            <w:rPr>
              <w:rFonts w:asciiTheme="majorHAnsi" w:hAnsiTheme="majorHAnsi" w:cstheme="majorHAnsi"/>
              <w:sz w:val="24"/>
              <w:szCs w:val="24"/>
              <w:lang w:val="sr-Latn-CS"/>
            </w:rPr>
            <w:t xml:space="preserve"> </w:t>
          </w:r>
          <w:r w:rsidR="003830E8" w:rsidRPr="002438EA">
            <w:rPr>
              <w:rFonts w:asciiTheme="majorHAnsi" w:hAnsiTheme="majorHAnsi" w:cstheme="majorHAnsi"/>
              <w:sz w:val="24"/>
              <w:szCs w:val="24"/>
              <w:lang w:val="sr-Latn-CS"/>
            </w:rPr>
            <w:t>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sq-AL" w:eastAsia="sq-AL"/>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C1481A" w:rsidRDefault="00C1481A"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C1481A" w:rsidRDefault="00C1481A"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C1481A" w:rsidRPr="003047B9" w:rsidRDefault="00C1481A"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C1481A" w:rsidRDefault="00C1481A"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C1481A" w:rsidRDefault="00C1481A"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C1481A" w:rsidRPr="009E7CEA" w:rsidRDefault="00C1481A" w:rsidP="0063334C">
                                    <w:pPr>
                                      <w:rPr>
                                        <w:rStyle w:val="Style15"/>
                                        <w:b/>
                                      </w:rPr>
                                    </w:pPr>
                                    <w:r>
                                      <w:rPr>
                                        <w:rStyle w:val="Style15"/>
                                        <w:b/>
                                      </w:rPr>
                                      <w:t>Miliana Dabović</w:t>
                                    </w:r>
                                  </w:p>
                                  <w:p w14:paraId="0FA3F09B" w14:textId="77777777" w:rsidR="00C1481A" w:rsidRDefault="00C1481A" w:rsidP="0063334C">
                                    <w:pPr>
                                      <w:rPr>
                                        <w:rStyle w:val="Style15"/>
                                      </w:rPr>
                                    </w:pPr>
                                    <w:r>
                                      <w:rPr>
                                        <w:rStyle w:val="Style15"/>
                                      </w:rPr>
                                      <w:t>_____________________________</w:t>
                                    </w:r>
                                  </w:p>
                                  <w:p w14:paraId="1F522056" w14:textId="77777777" w:rsidR="00C1481A" w:rsidRDefault="00C1481A" w:rsidP="0063334C">
                                    <w:pPr>
                                      <w:rPr>
                                        <w:rStyle w:val="Style15"/>
                                      </w:rPr>
                                    </w:pPr>
                                  </w:p>
                                  <w:p w14:paraId="2CAF354C" w14:textId="77777777" w:rsidR="00C1481A" w:rsidRDefault="00C1481A" w:rsidP="0063334C">
                                    <w:pPr>
                                      <w:rPr>
                                        <w:rStyle w:val="Style15"/>
                                      </w:rPr>
                                    </w:pPr>
                                  </w:p>
                                </w:sdtContent>
                              </w:sdt>
                              <w:p w14:paraId="589C64F9" w14:textId="77777777" w:rsidR="00C1481A" w:rsidRDefault="00C1481A" w:rsidP="0063334C">
                                <w:pPr>
                                  <w:rPr>
                                    <w:rFonts w:asciiTheme="majorHAnsi" w:hAnsiTheme="majorHAnsi"/>
                                    <w:sz w:val="24"/>
                                    <w:szCs w:val="24"/>
                                  </w:rPr>
                                </w:pPr>
                              </w:p>
                              <w:p w14:paraId="02DA7F6D" w14:textId="77777777" w:rsidR="00C1481A" w:rsidRPr="00427AAA" w:rsidRDefault="00C1481A"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C1481A" w:rsidRDefault="00C1481A" w:rsidP="0063334C">
                                <w:pPr>
                                  <w:rPr>
                                    <w:sz w:val="24"/>
                                    <w:szCs w:val="24"/>
                                  </w:rPr>
                                </w:pPr>
                              </w:p>
                              <w:p w14:paraId="0F7406E9" w14:textId="77777777" w:rsidR="00C1481A" w:rsidRPr="00550686" w:rsidRDefault="00C1481A"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C1481A" w:rsidRDefault="00C1481A"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C1481A" w:rsidRDefault="00C1481A"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C1481A" w:rsidRPr="003047B9" w:rsidRDefault="00C1481A"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C1481A" w:rsidRDefault="00C1481A"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C1481A" w:rsidRDefault="00C1481A"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C1481A" w:rsidRPr="009E7CEA" w:rsidRDefault="00C1481A" w:rsidP="0063334C">
                              <w:pPr>
                                <w:rPr>
                                  <w:rStyle w:val="Style15"/>
                                  <w:b/>
                                </w:rPr>
                              </w:pPr>
                              <w:r>
                                <w:rPr>
                                  <w:rStyle w:val="Style15"/>
                                  <w:b/>
                                </w:rPr>
                                <w:t>Miliana Dabović</w:t>
                              </w:r>
                            </w:p>
                            <w:p w14:paraId="0FA3F09B" w14:textId="77777777" w:rsidR="00C1481A" w:rsidRDefault="00C1481A" w:rsidP="0063334C">
                              <w:pPr>
                                <w:rPr>
                                  <w:rStyle w:val="Style15"/>
                                </w:rPr>
                              </w:pPr>
                              <w:r>
                                <w:rPr>
                                  <w:rStyle w:val="Style15"/>
                                </w:rPr>
                                <w:t>_____________________________</w:t>
                              </w:r>
                            </w:p>
                            <w:p w14:paraId="1F522056" w14:textId="77777777" w:rsidR="00C1481A" w:rsidRDefault="00C1481A" w:rsidP="0063334C">
                              <w:pPr>
                                <w:rPr>
                                  <w:rStyle w:val="Style15"/>
                                </w:rPr>
                              </w:pPr>
                            </w:p>
                            <w:p w14:paraId="2CAF354C" w14:textId="77777777" w:rsidR="00C1481A" w:rsidRDefault="00C1481A" w:rsidP="0063334C">
                              <w:pPr>
                                <w:rPr>
                                  <w:rStyle w:val="Style15"/>
                                </w:rPr>
                              </w:pPr>
                            </w:p>
                          </w:sdtContent>
                        </w:sdt>
                        <w:p w14:paraId="589C64F9" w14:textId="77777777" w:rsidR="00C1481A" w:rsidRDefault="00C1481A" w:rsidP="0063334C">
                          <w:pPr>
                            <w:rPr>
                              <w:rFonts w:asciiTheme="majorHAnsi" w:hAnsiTheme="majorHAnsi"/>
                              <w:sz w:val="24"/>
                              <w:szCs w:val="24"/>
                            </w:rPr>
                          </w:pPr>
                        </w:p>
                        <w:p w14:paraId="02DA7F6D" w14:textId="77777777" w:rsidR="00C1481A" w:rsidRPr="00427AAA" w:rsidRDefault="00C1481A"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C1481A" w:rsidRDefault="00C1481A" w:rsidP="0063334C">
                          <w:pPr>
                            <w:rPr>
                              <w:sz w:val="24"/>
                              <w:szCs w:val="24"/>
                            </w:rPr>
                          </w:pPr>
                        </w:p>
                        <w:p w14:paraId="0F7406E9" w14:textId="77777777" w:rsidR="00C1481A" w:rsidRPr="00550686" w:rsidRDefault="00C1481A"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C1481A"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21CC2320"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B3178F">
        <w:rPr>
          <w:rFonts w:asciiTheme="majorHAnsi" w:hAnsiTheme="majorHAnsi"/>
          <w:sz w:val="24"/>
          <w:szCs w:val="24"/>
          <w:lang w:val="sr-Latn-RS"/>
        </w:rPr>
        <w:t xml:space="preserve"> nauke i inovacija</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7827B53E" w14:textId="516D2FC2" w:rsidR="00514F67" w:rsidRPr="004C7B25" w:rsidRDefault="000578EF" w:rsidP="00514F67">
      <w:pPr>
        <w:rPr>
          <w:lang w:val="en-US"/>
        </w:rPr>
      </w:pPr>
      <w:r>
        <w:rPr>
          <w:rFonts w:asciiTheme="majorHAnsi" w:hAnsiTheme="majorHAnsi" w:cstheme="majorHAnsi"/>
          <w:sz w:val="24"/>
          <w:szCs w:val="24"/>
        </w:rPr>
        <w:t>JU</w:t>
      </w:r>
      <w:r w:rsidR="00C91A19">
        <w:rPr>
          <w:rFonts w:asciiTheme="majorHAnsi" w:hAnsiTheme="majorHAnsi" w:cstheme="majorHAnsi"/>
          <w:sz w:val="24"/>
          <w:szCs w:val="24"/>
        </w:rPr>
        <w:t xml:space="preserve"> </w:t>
      </w:r>
      <w:r w:rsidRPr="000566BD">
        <w:rPr>
          <w:rFonts w:asciiTheme="majorHAnsi" w:hAnsiTheme="majorHAnsi" w:cstheme="majorHAnsi"/>
          <w:sz w:val="24"/>
          <w:szCs w:val="24"/>
        </w:rPr>
        <w:t xml:space="preserve">Srednja </w:t>
      </w:r>
      <w:r>
        <w:rPr>
          <w:rFonts w:asciiTheme="majorHAnsi" w:hAnsiTheme="majorHAnsi" w:cstheme="majorHAnsi"/>
          <w:sz w:val="24"/>
          <w:szCs w:val="24"/>
        </w:rPr>
        <w:t xml:space="preserve">mješovita </w:t>
      </w:r>
      <w:r w:rsidRPr="000566BD">
        <w:rPr>
          <w:rFonts w:asciiTheme="majorHAnsi" w:hAnsiTheme="majorHAnsi" w:cstheme="majorHAnsi"/>
          <w:sz w:val="24"/>
          <w:szCs w:val="24"/>
        </w:rPr>
        <w:t>škola „</w:t>
      </w:r>
      <w:proofErr w:type="spellStart"/>
      <w:r w:rsidRPr="000566BD">
        <w:rPr>
          <w:rFonts w:asciiTheme="majorHAnsi" w:hAnsiTheme="majorHAnsi" w:cstheme="majorHAnsi"/>
          <w:sz w:val="24"/>
          <w:szCs w:val="24"/>
          <w:lang w:val="en-US"/>
        </w:rPr>
        <w:t>Mladost</w:t>
      </w:r>
      <w:proofErr w:type="spellEnd"/>
      <w:r w:rsidRPr="000566BD">
        <w:rPr>
          <w:rFonts w:asciiTheme="majorHAnsi" w:hAnsiTheme="majorHAnsi" w:cstheme="majorHAnsi"/>
          <w:sz w:val="24"/>
          <w:szCs w:val="24"/>
          <w:lang w:val="en-US"/>
        </w:rPr>
        <w:t xml:space="preserve">”  </w:t>
      </w:r>
      <w:proofErr w:type="spellStart"/>
      <w:r w:rsidRPr="000566BD">
        <w:rPr>
          <w:rFonts w:asciiTheme="majorHAnsi" w:hAnsiTheme="majorHAnsi" w:cstheme="majorHAnsi"/>
          <w:sz w:val="24"/>
          <w:szCs w:val="24"/>
          <w:lang w:val="en-US"/>
        </w:rPr>
        <w:t>Tivat</w:t>
      </w:r>
      <w:proofErr w:type="spellEnd"/>
    </w:p>
    <w:p w14:paraId="436B2198" w14:textId="7B5410B3" w:rsidR="00B159EB" w:rsidRPr="00514F67" w:rsidRDefault="00B159EB" w:rsidP="007C1C70">
      <w:pPr>
        <w:spacing w:after="0" w:line="276" w:lineRule="auto"/>
        <w:jc w:val="both"/>
      </w:pPr>
    </w:p>
    <w:sectPr w:rsidR="00B159EB" w:rsidRPr="00514F67" w:rsidSect="00217DBC">
      <w:headerReference w:type="default" r:id="rId48"/>
      <w:footerReference w:type="default" r:id="rId4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34E81" w14:textId="77777777" w:rsidR="00CE225B" w:rsidRDefault="00CE225B" w:rsidP="00BD4446">
      <w:pPr>
        <w:spacing w:after="0" w:line="240" w:lineRule="auto"/>
      </w:pPr>
      <w:r>
        <w:separator/>
      </w:r>
    </w:p>
  </w:endnote>
  <w:endnote w:type="continuationSeparator" w:id="0">
    <w:p w14:paraId="4FAB5C8C" w14:textId="77777777" w:rsidR="00CE225B" w:rsidRDefault="00CE225B"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52ED9744" w:rsidR="00C1481A" w:rsidRPr="00217DBC" w:rsidRDefault="00C1481A">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Pr>
            <w:rFonts w:asciiTheme="majorHAnsi" w:hAnsiTheme="majorHAnsi" w:cstheme="majorHAnsi"/>
            <w:noProof/>
          </w:rPr>
          <w:t>73</w:t>
        </w:r>
        <w:r w:rsidRPr="00217DBC">
          <w:rPr>
            <w:rFonts w:asciiTheme="majorHAnsi" w:hAnsiTheme="majorHAnsi" w:cstheme="majorHAnsi"/>
            <w:noProof/>
          </w:rPr>
          <w:fldChar w:fldCharType="end"/>
        </w:r>
      </w:p>
    </w:sdtContent>
  </w:sdt>
  <w:p w14:paraId="35CFC78A" w14:textId="77777777" w:rsidR="00C1481A" w:rsidRDefault="00C1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FCFA6" w14:textId="77777777" w:rsidR="00CE225B" w:rsidRDefault="00CE225B" w:rsidP="00BD4446">
      <w:pPr>
        <w:spacing w:after="0" w:line="240" w:lineRule="auto"/>
      </w:pPr>
      <w:r>
        <w:separator/>
      </w:r>
    </w:p>
  </w:footnote>
  <w:footnote w:type="continuationSeparator" w:id="0">
    <w:p w14:paraId="49F09A61" w14:textId="77777777" w:rsidR="00CE225B" w:rsidRDefault="00CE225B" w:rsidP="00BD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1548" w14:textId="6EA79D71" w:rsidR="00C1481A" w:rsidRDefault="00C1481A">
    <w:pPr>
      <w:pStyle w:val="Header"/>
    </w:pPr>
  </w:p>
  <w:p w14:paraId="2F4FD81C" w14:textId="77777777" w:rsidR="00C1481A" w:rsidRDefault="00C14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010"/>
    <w:multiLevelType w:val="multilevel"/>
    <w:tmpl w:val="20E69B60"/>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1545D3"/>
    <w:multiLevelType w:val="hybridMultilevel"/>
    <w:tmpl w:val="C3565E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27B7"/>
    <w:multiLevelType w:val="hybridMultilevel"/>
    <w:tmpl w:val="A734F0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2375FC"/>
    <w:multiLevelType w:val="hybridMultilevel"/>
    <w:tmpl w:val="DDE055B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249AC"/>
    <w:multiLevelType w:val="hybridMultilevel"/>
    <w:tmpl w:val="09F670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20F04EE"/>
    <w:multiLevelType w:val="hybridMultilevel"/>
    <w:tmpl w:val="A20E69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103F9"/>
    <w:multiLevelType w:val="multilevel"/>
    <w:tmpl w:val="1E96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3334B"/>
    <w:multiLevelType w:val="hybridMultilevel"/>
    <w:tmpl w:val="F28C69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777606"/>
    <w:multiLevelType w:val="hybridMultilevel"/>
    <w:tmpl w:val="42008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16239"/>
    <w:multiLevelType w:val="hybridMultilevel"/>
    <w:tmpl w:val="02E68D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C20D3"/>
    <w:multiLevelType w:val="hybridMultilevel"/>
    <w:tmpl w:val="F140E9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C42993"/>
    <w:multiLevelType w:val="multilevel"/>
    <w:tmpl w:val="57CA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D6045"/>
    <w:multiLevelType w:val="hybridMultilevel"/>
    <w:tmpl w:val="1C368D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7F2449"/>
    <w:multiLevelType w:val="hybridMultilevel"/>
    <w:tmpl w:val="5EBAA08A"/>
    <w:lvl w:ilvl="0" w:tplc="8D6AA9F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9806FC"/>
    <w:multiLevelType w:val="hybridMultilevel"/>
    <w:tmpl w:val="1E528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26CEE"/>
    <w:multiLevelType w:val="hybridMultilevel"/>
    <w:tmpl w:val="48C63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312003"/>
    <w:multiLevelType w:val="hybridMultilevel"/>
    <w:tmpl w:val="86E6BF7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43875778"/>
    <w:multiLevelType w:val="hybridMultilevel"/>
    <w:tmpl w:val="B8202EA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61B2BF0"/>
    <w:multiLevelType w:val="hybridMultilevel"/>
    <w:tmpl w:val="8D00A6C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0DE2B3B"/>
    <w:multiLevelType w:val="hybridMultilevel"/>
    <w:tmpl w:val="3DDA4AB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74C63"/>
    <w:multiLevelType w:val="hybridMultilevel"/>
    <w:tmpl w:val="8C1215E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BE53152"/>
    <w:multiLevelType w:val="hybridMultilevel"/>
    <w:tmpl w:val="ACCCC3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5C405652"/>
    <w:multiLevelType w:val="hybridMultilevel"/>
    <w:tmpl w:val="A2B6B7BC"/>
    <w:lvl w:ilvl="0" w:tplc="0409000B">
      <w:start w:val="1"/>
      <w:numFmt w:val="bullet"/>
      <w:lvlText w:val=""/>
      <w:lvlJc w:val="left"/>
      <w:pPr>
        <w:ind w:left="612" w:hanging="360"/>
      </w:pPr>
      <w:rPr>
        <w:rFonts w:ascii="Wingdings" w:hAnsi="Wingdings"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7" w15:restartNumberingAfterBreak="0">
    <w:nsid w:val="5E9F3BBD"/>
    <w:multiLevelType w:val="hybridMultilevel"/>
    <w:tmpl w:val="2376E3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F1747A1"/>
    <w:multiLevelType w:val="hybridMultilevel"/>
    <w:tmpl w:val="E488B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0276E"/>
    <w:multiLevelType w:val="hybridMultilevel"/>
    <w:tmpl w:val="D6F4E8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AC1733"/>
    <w:multiLevelType w:val="hybridMultilevel"/>
    <w:tmpl w:val="5F3CDD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7D7DE9"/>
    <w:multiLevelType w:val="hybridMultilevel"/>
    <w:tmpl w:val="64DA7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E470BE"/>
    <w:multiLevelType w:val="hybridMultilevel"/>
    <w:tmpl w:val="EBE07A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A01FE3"/>
    <w:multiLevelType w:val="multilevel"/>
    <w:tmpl w:val="E4C4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813904"/>
    <w:multiLevelType w:val="hybridMultilevel"/>
    <w:tmpl w:val="F536E2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E93A8A"/>
    <w:multiLevelType w:val="hybridMultilevel"/>
    <w:tmpl w:val="0DF851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942037"/>
    <w:multiLevelType w:val="multilevel"/>
    <w:tmpl w:val="0B3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E42F6B"/>
    <w:multiLevelType w:val="hybridMultilevel"/>
    <w:tmpl w:val="C1B837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2310DF"/>
    <w:multiLevelType w:val="hybridMultilevel"/>
    <w:tmpl w:val="D3CE05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252A9F"/>
    <w:multiLevelType w:val="hybridMultilevel"/>
    <w:tmpl w:val="93AA7A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42041B"/>
    <w:multiLevelType w:val="hybridMultilevel"/>
    <w:tmpl w:val="5942A5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793A678C"/>
    <w:multiLevelType w:val="multilevel"/>
    <w:tmpl w:val="4DF8822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BB4A08"/>
    <w:multiLevelType w:val="hybridMultilevel"/>
    <w:tmpl w:val="7A882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9468E"/>
    <w:multiLevelType w:val="hybridMultilevel"/>
    <w:tmpl w:val="E5BABD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B123D3"/>
    <w:multiLevelType w:val="hybridMultilevel"/>
    <w:tmpl w:val="35B849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2"/>
  </w:num>
  <w:num w:numId="2">
    <w:abstractNumId w:val="28"/>
  </w:num>
  <w:num w:numId="3">
    <w:abstractNumId w:val="16"/>
  </w:num>
  <w:num w:numId="4">
    <w:abstractNumId w:val="23"/>
  </w:num>
  <w:num w:numId="5">
    <w:abstractNumId w:val="43"/>
  </w:num>
  <w:num w:numId="6">
    <w:abstractNumId w:val="2"/>
  </w:num>
  <w:num w:numId="7">
    <w:abstractNumId w:val="22"/>
  </w:num>
  <w:num w:numId="8">
    <w:abstractNumId w:val="7"/>
  </w:num>
  <w:num w:numId="9">
    <w:abstractNumId w:val="26"/>
  </w:num>
  <w:num w:numId="10">
    <w:abstractNumId w:val="25"/>
  </w:num>
  <w:num w:numId="11">
    <w:abstractNumId w:val="36"/>
  </w:num>
  <w:num w:numId="12">
    <w:abstractNumId w:val="33"/>
  </w:num>
  <w:num w:numId="13">
    <w:abstractNumId w:val="1"/>
  </w:num>
  <w:num w:numId="14">
    <w:abstractNumId w:val="37"/>
  </w:num>
  <w:num w:numId="15">
    <w:abstractNumId w:val="34"/>
  </w:num>
  <w:num w:numId="16">
    <w:abstractNumId w:val="13"/>
  </w:num>
  <w:num w:numId="17">
    <w:abstractNumId w:val="8"/>
  </w:num>
  <w:num w:numId="18">
    <w:abstractNumId w:val="11"/>
  </w:num>
  <w:num w:numId="19">
    <w:abstractNumId w:val="10"/>
  </w:num>
  <w:num w:numId="20">
    <w:abstractNumId w:val="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4"/>
  </w:num>
  <w:num w:numId="26">
    <w:abstractNumId w:val="15"/>
  </w:num>
  <w:num w:numId="27">
    <w:abstractNumId w:val="21"/>
  </w:num>
  <w:num w:numId="28">
    <w:abstractNumId w:val="19"/>
  </w:num>
  <w:num w:numId="29">
    <w:abstractNumId w:val="12"/>
  </w:num>
  <w:num w:numId="30">
    <w:abstractNumId w:val="39"/>
  </w:num>
  <w:num w:numId="31">
    <w:abstractNumId w:val="30"/>
  </w:num>
  <w:num w:numId="32">
    <w:abstractNumId w:val="40"/>
  </w:num>
  <w:num w:numId="33">
    <w:abstractNumId w:val="9"/>
  </w:num>
  <w:num w:numId="34">
    <w:abstractNumId w:val="35"/>
  </w:num>
  <w:num w:numId="35">
    <w:abstractNumId w:val="3"/>
  </w:num>
  <w:num w:numId="36">
    <w:abstractNumId w:val="17"/>
  </w:num>
  <w:num w:numId="37">
    <w:abstractNumId w:val="14"/>
  </w:num>
  <w:num w:numId="38">
    <w:abstractNumId w:val="38"/>
  </w:num>
  <w:num w:numId="39">
    <w:abstractNumId w:val="24"/>
  </w:num>
  <w:num w:numId="40">
    <w:abstractNumId w:val="18"/>
  </w:num>
  <w:num w:numId="41">
    <w:abstractNumId w:val="20"/>
  </w:num>
  <w:num w:numId="42">
    <w:abstractNumId w:val="5"/>
  </w:num>
  <w:num w:numId="43">
    <w:abstractNumId w:val="31"/>
  </w:num>
  <w:num w:numId="44">
    <w:abstractNumId w:val="45"/>
  </w:num>
  <w:num w:numId="45">
    <w:abstractNumId w:val="41"/>
  </w:num>
  <w:num w:numId="46">
    <w:abstractNumId w:val="27"/>
  </w:num>
  <w:num w:numId="4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37D9"/>
    <w:rsid w:val="00004B4C"/>
    <w:rsid w:val="00012C5E"/>
    <w:rsid w:val="0001369D"/>
    <w:rsid w:val="000141CA"/>
    <w:rsid w:val="00017BFA"/>
    <w:rsid w:val="0002146E"/>
    <w:rsid w:val="00024BF7"/>
    <w:rsid w:val="00025F16"/>
    <w:rsid w:val="000269F0"/>
    <w:rsid w:val="000320B1"/>
    <w:rsid w:val="000322FC"/>
    <w:rsid w:val="000323D6"/>
    <w:rsid w:val="00033B40"/>
    <w:rsid w:val="0004438F"/>
    <w:rsid w:val="00046629"/>
    <w:rsid w:val="0005157C"/>
    <w:rsid w:val="00052B57"/>
    <w:rsid w:val="00053542"/>
    <w:rsid w:val="00054FF0"/>
    <w:rsid w:val="000574EC"/>
    <w:rsid w:val="000578EF"/>
    <w:rsid w:val="00063E67"/>
    <w:rsid w:val="00066637"/>
    <w:rsid w:val="00071ABC"/>
    <w:rsid w:val="00072C85"/>
    <w:rsid w:val="000741C1"/>
    <w:rsid w:val="000762D5"/>
    <w:rsid w:val="000806C2"/>
    <w:rsid w:val="00083002"/>
    <w:rsid w:val="0008404A"/>
    <w:rsid w:val="00084E78"/>
    <w:rsid w:val="00087CE0"/>
    <w:rsid w:val="00091CC2"/>
    <w:rsid w:val="0009237A"/>
    <w:rsid w:val="00092943"/>
    <w:rsid w:val="00093E7E"/>
    <w:rsid w:val="000A1B77"/>
    <w:rsid w:val="000A1DDD"/>
    <w:rsid w:val="000A516C"/>
    <w:rsid w:val="000A5860"/>
    <w:rsid w:val="000A64D4"/>
    <w:rsid w:val="000B315A"/>
    <w:rsid w:val="000B6DF5"/>
    <w:rsid w:val="000C020C"/>
    <w:rsid w:val="000C07E1"/>
    <w:rsid w:val="000C0CD9"/>
    <w:rsid w:val="000C59D7"/>
    <w:rsid w:val="000D0707"/>
    <w:rsid w:val="000D1BF1"/>
    <w:rsid w:val="000D5F4C"/>
    <w:rsid w:val="000D648B"/>
    <w:rsid w:val="000D7172"/>
    <w:rsid w:val="000D7569"/>
    <w:rsid w:val="000E2456"/>
    <w:rsid w:val="000E3B68"/>
    <w:rsid w:val="000E3E8A"/>
    <w:rsid w:val="000E4598"/>
    <w:rsid w:val="000E6427"/>
    <w:rsid w:val="000E7A92"/>
    <w:rsid w:val="000F5CF6"/>
    <w:rsid w:val="000F7E08"/>
    <w:rsid w:val="0010273D"/>
    <w:rsid w:val="001029CA"/>
    <w:rsid w:val="00103AC3"/>
    <w:rsid w:val="001061F6"/>
    <w:rsid w:val="001119B0"/>
    <w:rsid w:val="001125D5"/>
    <w:rsid w:val="00113502"/>
    <w:rsid w:val="00113B11"/>
    <w:rsid w:val="00115057"/>
    <w:rsid w:val="001214F9"/>
    <w:rsid w:val="0012175E"/>
    <w:rsid w:val="00124265"/>
    <w:rsid w:val="00124333"/>
    <w:rsid w:val="00126FCB"/>
    <w:rsid w:val="001274E8"/>
    <w:rsid w:val="0013113D"/>
    <w:rsid w:val="00131BD6"/>
    <w:rsid w:val="00132E47"/>
    <w:rsid w:val="00136558"/>
    <w:rsid w:val="00136799"/>
    <w:rsid w:val="00140C63"/>
    <w:rsid w:val="00142F55"/>
    <w:rsid w:val="00144413"/>
    <w:rsid w:val="00146904"/>
    <w:rsid w:val="0015101D"/>
    <w:rsid w:val="0015177D"/>
    <w:rsid w:val="001538C2"/>
    <w:rsid w:val="00153B39"/>
    <w:rsid w:val="00154E26"/>
    <w:rsid w:val="00154F32"/>
    <w:rsid w:val="001602A5"/>
    <w:rsid w:val="001609F7"/>
    <w:rsid w:val="001657D0"/>
    <w:rsid w:val="00166C90"/>
    <w:rsid w:val="00172570"/>
    <w:rsid w:val="00173CF4"/>
    <w:rsid w:val="001844A1"/>
    <w:rsid w:val="00185086"/>
    <w:rsid w:val="00186652"/>
    <w:rsid w:val="001871A3"/>
    <w:rsid w:val="00193CAF"/>
    <w:rsid w:val="00197A6F"/>
    <w:rsid w:val="001A260A"/>
    <w:rsid w:val="001A2BCF"/>
    <w:rsid w:val="001A3429"/>
    <w:rsid w:val="001A3870"/>
    <w:rsid w:val="001B1CBB"/>
    <w:rsid w:val="001B2B97"/>
    <w:rsid w:val="001B3613"/>
    <w:rsid w:val="001B4303"/>
    <w:rsid w:val="001B4EEB"/>
    <w:rsid w:val="001B7EEE"/>
    <w:rsid w:val="001C4073"/>
    <w:rsid w:val="001C46C0"/>
    <w:rsid w:val="001C5375"/>
    <w:rsid w:val="001C5D53"/>
    <w:rsid w:val="001C77BD"/>
    <w:rsid w:val="001C7878"/>
    <w:rsid w:val="001D00D9"/>
    <w:rsid w:val="001D0E4D"/>
    <w:rsid w:val="001D2418"/>
    <w:rsid w:val="001D5CE9"/>
    <w:rsid w:val="001D5E8D"/>
    <w:rsid w:val="001D6C4F"/>
    <w:rsid w:val="001D6FB6"/>
    <w:rsid w:val="001E074F"/>
    <w:rsid w:val="001E4371"/>
    <w:rsid w:val="001E489F"/>
    <w:rsid w:val="001F3925"/>
    <w:rsid w:val="001F48BF"/>
    <w:rsid w:val="001F5445"/>
    <w:rsid w:val="001F761D"/>
    <w:rsid w:val="00200035"/>
    <w:rsid w:val="00201B64"/>
    <w:rsid w:val="00202933"/>
    <w:rsid w:val="002035C7"/>
    <w:rsid w:val="00204D59"/>
    <w:rsid w:val="00210E0D"/>
    <w:rsid w:val="00211524"/>
    <w:rsid w:val="002136BD"/>
    <w:rsid w:val="002146B3"/>
    <w:rsid w:val="00217DBC"/>
    <w:rsid w:val="002254CE"/>
    <w:rsid w:val="002259F6"/>
    <w:rsid w:val="00226543"/>
    <w:rsid w:val="002278B0"/>
    <w:rsid w:val="00227AA4"/>
    <w:rsid w:val="00227CCA"/>
    <w:rsid w:val="0023035C"/>
    <w:rsid w:val="002367DF"/>
    <w:rsid w:val="00240D4C"/>
    <w:rsid w:val="00241504"/>
    <w:rsid w:val="00241C39"/>
    <w:rsid w:val="002438EA"/>
    <w:rsid w:val="00244CE1"/>
    <w:rsid w:val="00246A86"/>
    <w:rsid w:val="0025305B"/>
    <w:rsid w:val="00256172"/>
    <w:rsid w:val="00261628"/>
    <w:rsid w:val="0026417F"/>
    <w:rsid w:val="002649ED"/>
    <w:rsid w:val="00266DCE"/>
    <w:rsid w:val="002704A4"/>
    <w:rsid w:val="00277687"/>
    <w:rsid w:val="00277D96"/>
    <w:rsid w:val="00281CF6"/>
    <w:rsid w:val="00283A0A"/>
    <w:rsid w:val="00284844"/>
    <w:rsid w:val="00284BDA"/>
    <w:rsid w:val="002A089F"/>
    <w:rsid w:val="002A0C50"/>
    <w:rsid w:val="002A2460"/>
    <w:rsid w:val="002A4317"/>
    <w:rsid w:val="002A5663"/>
    <w:rsid w:val="002A757E"/>
    <w:rsid w:val="002B0063"/>
    <w:rsid w:val="002B411F"/>
    <w:rsid w:val="002B4A92"/>
    <w:rsid w:val="002C0FEF"/>
    <w:rsid w:val="002C6497"/>
    <w:rsid w:val="002D4070"/>
    <w:rsid w:val="002D433D"/>
    <w:rsid w:val="002E27A1"/>
    <w:rsid w:val="002E34D2"/>
    <w:rsid w:val="002E4FC0"/>
    <w:rsid w:val="002E5236"/>
    <w:rsid w:val="002E5D1E"/>
    <w:rsid w:val="002E728D"/>
    <w:rsid w:val="002E7FB0"/>
    <w:rsid w:val="002F2569"/>
    <w:rsid w:val="002F3F2F"/>
    <w:rsid w:val="002F4B39"/>
    <w:rsid w:val="002F5AA2"/>
    <w:rsid w:val="002F5AB1"/>
    <w:rsid w:val="002F68D6"/>
    <w:rsid w:val="00300BBA"/>
    <w:rsid w:val="00301628"/>
    <w:rsid w:val="00301D10"/>
    <w:rsid w:val="00302A68"/>
    <w:rsid w:val="00302C26"/>
    <w:rsid w:val="00304AB3"/>
    <w:rsid w:val="00305F0E"/>
    <w:rsid w:val="003067F4"/>
    <w:rsid w:val="00306ABD"/>
    <w:rsid w:val="003072F3"/>
    <w:rsid w:val="003120F1"/>
    <w:rsid w:val="00312C46"/>
    <w:rsid w:val="00314046"/>
    <w:rsid w:val="00314172"/>
    <w:rsid w:val="0031444A"/>
    <w:rsid w:val="00317B75"/>
    <w:rsid w:val="00321D83"/>
    <w:rsid w:val="00325149"/>
    <w:rsid w:val="00326736"/>
    <w:rsid w:val="00330960"/>
    <w:rsid w:val="00330F25"/>
    <w:rsid w:val="00331743"/>
    <w:rsid w:val="00331E9B"/>
    <w:rsid w:val="00336107"/>
    <w:rsid w:val="0034084F"/>
    <w:rsid w:val="003411EC"/>
    <w:rsid w:val="0034239C"/>
    <w:rsid w:val="003455FA"/>
    <w:rsid w:val="0034646E"/>
    <w:rsid w:val="003470B0"/>
    <w:rsid w:val="00356346"/>
    <w:rsid w:val="0036554B"/>
    <w:rsid w:val="00366F76"/>
    <w:rsid w:val="00372CBE"/>
    <w:rsid w:val="00374A22"/>
    <w:rsid w:val="00376C01"/>
    <w:rsid w:val="00377BAF"/>
    <w:rsid w:val="003830E8"/>
    <w:rsid w:val="00387446"/>
    <w:rsid w:val="003904DC"/>
    <w:rsid w:val="003907FE"/>
    <w:rsid w:val="003913DD"/>
    <w:rsid w:val="00391DC5"/>
    <w:rsid w:val="003921FA"/>
    <w:rsid w:val="00393A4D"/>
    <w:rsid w:val="0039575F"/>
    <w:rsid w:val="00397427"/>
    <w:rsid w:val="003A3425"/>
    <w:rsid w:val="003A457D"/>
    <w:rsid w:val="003A5563"/>
    <w:rsid w:val="003A6C1C"/>
    <w:rsid w:val="003A6E9F"/>
    <w:rsid w:val="003B0E27"/>
    <w:rsid w:val="003B75E5"/>
    <w:rsid w:val="003C019C"/>
    <w:rsid w:val="003C1B0E"/>
    <w:rsid w:val="003C30C8"/>
    <w:rsid w:val="003C7BB4"/>
    <w:rsid w:val="003D0FF5"/>
    <w:rsid w:val="003D12EE"/>
    <w:rsid w:val="003D25F7"/>
    <w:rsid w:val="003D2693"/>
    <w:rsid w:val="003D27ED"/>
    <w:rsid w:val="003E01DC"/>
    <w:rsid w:val="003E185C"/>
    <w:rsid w:val="003E71A7"/>
    <w:rsid w:val="003E7F95"/>
    <w:rsid w:val="003F26EC"/>
    <w:rsid w:val="003F41F4"/>
    <w:rsid w:val="003F6C9E"/>
    <w:rsid w:val="003F705D"/>
    <w:rsid w:val="00405E9B"/>
    <w:rsid w:val="004079FA"/>
    <w:rsid w:val="00411C2C"/>
    <w:rsid w:val="004120BC"/>
    <w:rsid w:val="00413BAC"/>
    <w:rsid w:val="00417C99"/>
    <w:rsid w:val="00417D97"/>
    <w:rsid w:val="00417E43"/>
    <w:rsid w:val="0042156E"/>
    <w:rsid w:val="0042218F"/>
    <w:rsid w:val="004222B3"/>
    <w:rsid w:val="0044630E"/>
    <w:rsid w:val="00447A08"/>
    <w:rsid w:val="00451A36"/>
    <w:rsid w:val="00453CA1"/>
    <w:rsid w:val="00457C3D"/>
    <w:rsid w:val="00460089"/>
    <w:rsid w:val="004621AE"/>
    <w:rsid w:val="00462908"/>
    <w:rsid w:val="0046292E"/>
    <w:rsid w:val="00465130"/>
    <w:rsid w:val="0046513B"/>
    <w:rsid w:val="004661B1"/>
    <w:rsid w:val="00467008"/>
    <w:rsid w:val="0046732D"/>
    <w:rsid w:val="00472C28"/>
    <w:rsid w:val="00477ECF"/>
    <w:rsid w:val="00481931"/>
    <w:rsid w:val="00483E8B"/>
    <w:rsid w:val="004849E9"/>
    <w:rsid w:val="00485C2E"/>
    <w:rsid w:val="00486FE6"/>
    <w:rsid w:val="00487277"/>
    <w:rsid w:val="00491AA2"/>
    <w:rsid w:val="00491CD2"/>
    <w:rsid w:val="00493C89"/>
    <w:rsid w:val="00497DB5"/>
    <w:rsid w:val="004A02B2"/>
    <w:rsid w:val="004A0897"/>
    <w:rsid w:val="004A53C4"/>
    <w:rsid w:val="004A6E10"/>
    <w:rsid w:val="004B06C1"/>
    <w:rsid w:val="004B06D2"/>
    <w:rsid w:val="004B11F3"/>
    <w:rsid w:val="004B1A35"/>
    <w:rsid w:val="004B1D59"/>
    <w:rsid w:val="004B25E4"/>
    <w:rsid w:val="004B2E44"/>
    <w:rsid w:val="004B5AC1"/>
    <w:rsid w:val="004B5F1A"/>
    <w:rsid w:val="004C247D"/>
    <w:rsid w:val="004C7B25"/>
    <w:rsid w:val="004D03AF"/>
    <w:rsid w:val="004D2284"/>
    <w:rsid w:val="004D29AC"/>
    <w:rsid w:val="004D2A07"/>
    <w:rsid w:val="004D327D"/>
    <w:rsid w:val="004E07B3"/>
    <w:rsid w:val="004E1169"/>
    <w:rsid w:val="004E5BAA"/>
    <w:rsid w:val="004E5F11"/>
    <w:rsid w:val="004E77FD"/>
    <w:rsid w:val="004F17BB"/>
    <w:rsid w:val="004F256E"/>
    <w:rsid w:val="004F6F37"/>
    <w:rsid w:val="00503EF9"/>
    <w:rsid w:val="005071AC"/>
    <w:rsid w:val="00511621"/>
    <w:rsid w:val="0051294E"/>
    <w:rsid w:val="00514F67"/>
    <w:rsid w:val="00516AD0"/>
    <w:rsid w:val="00516B9B"/>
    <w:rsid w:val="00517D01"/>
    <w:rsid w:val="00520B4C"/>
    <w:rsid w:val="005211DA"/>
    <w:rsid w:val="005224D6"/>
    <w:rsid w:val="00525FD2"/>
    <w:rsid w:val="00527882"/>
    <w:rsid w:val="005303B9"/>
    <w:rsid w:val="0053179F"/>
    <w:rsid w:val="0053345A"/>
    <w:rsid w:val="00533A19"/>
    <w:rsid w:val="00533C9D"/>
    <w:rsid w:val="00535D3A"/>
    <w:rsid w:val="005370BC"/>
    <w:rsid w:val="0053782E"/>
    <w:rsid w:val="00540D1D"/>
    <w:rsid w:val="00543B48"/>
    <w:rsid w:val="0054423B"/>
    <w:rsid w:val="0054436E"/>
    <w:rsid w:val="00547E63"/>
    <w:rsid w:val="00550686"/>
    <w:rsid w:val="00552E9C"/>
    <w:rsid w:val="00553465"/>
    <w:rsid w:val="005540E2"/>
    <w:rsid w:val="00560224"/>
    <w:rsid w:val="00561B93"/>
    <w:rsid w:val="00564F74"/>
    <w:rsid w:val="00570859"/>
    <w:rsid w:val="0057115B"/>
    <w:rsid w:val="00572270"/>
    <w:rsid w:val="00576756"/>
    <w:rsid w:val="0057792D"/>
    <w:rsid w:val="00581662"/>
    <w:rsid w:val="005838D6"/>
    <w:rsid w:val="00585565"/>
    <w:rsid w:val="00592FF5"/>
    <w:rsid w:val="005930BA"/>
    <w:rsid w:val="00593D42"/>
    <w:rsid w:val="005A151F"/>
    <w:rsid w:val="005A21C6"/>
    <w:rsid w:val="005A331D"/>
    <w:rsid w:val="005A38A2"/>
    <w:rsid w:val="005A7AC4"/>
    <w:rsid w:val="005B349F"/>
    <w:rsid w:val="005B38E4"/>
    <w:rsid w:val="005B5ACC"/>
    <w:rsid w:val="005C0C7B"/>
    <w:rsid w:val="005C4523"/>
    <w:rsid w:val="005C6057"/>
    <w:rsid w:val="005C6146"/>
    <w:rsid w:val="005C6486"/>
    <w:rsid w:val="005C654C"/>
    <w:rsid w:val="005C7200"/>
    <w:rsid w:val="005D06FD"/>
    <w:rsid w:val="005D6295"/>
    <w:rsid w:val="005E421B"/>
    <w:rsid w:val="005F0F67"/>
    <w:rsid w:val="005F665B"/>
    <w:rsid w:val="005F7924"/>
    <w:rsid w:val="00600187"/>
    <w:rsid w:val="006075C7"/>
    <w:rsid w:val="00607C3D"/>
    <w:rsid w:val="006164BE"/>
    <w:rsid w:val="006165CB"/>
    <w:rsid w:val="006166EC"/>
    <w:rsid w:val="00617421"/>
    <w:rsid w:val="0062541F"/>
    <w:rsid w:val="00625809"/>
    <w:rsid w:val="00626793"/>
    <w:rsid w:val="00626DDF"/>
    <w:rsid w:val="00632443"/>
    <w:rsid w:val="0063334C"/>
    <w:rsid w:val="00633EA8"/>
    <w:rsid w:val="0063653F"/>
    <w:rsid w:val="00637382"/>
    <w:rsid w:val="00641B0C"/>
    <w:rsid w:val="00642631"/>
    <w:rsid w:val="006432A8"/>
    <w:rsid w:val="00643D08"/>
    <w:rsid w:val="00644366"/>
    <w:rsid w:val="00645BC1"/>
    <w:rsid w:val="0064611B"/>
    <w:rsid w:val="0065033C"/>
    <w:rsid w:val="006549F9"/>
    <w:rsid w:val="0065594D"/>
    <w:rsid w:val="0066259F"/>
    <w:rsid w:val="006665B7"/>
    <w:rsid w:val="006669DB"/>
    <w:rsid w:val="00666A4B"/>
    <w:rsid w:val="0067167D"/>
    <w:rsid w:val="006812AF"/>
    <w:rsid w:val="006839FD"/>
    <w:rsid w:val="006913BF"/>
    <w:rsid w:val="00691BB9"/>
    <w:rsid w:val="00691CB9"/>
    <w:rsid w:val="00691EE2"/>
    <w:rsid w:val="006A05E5"/>
    <w:rsid w:val="006A1B24"/>
    <w:rsid w:val="006A3F0E"/>
    <w:rsid w:val="006A6C58"/>
    <w:rsid w:val="006B6CE9"/>
    <w:rsid w:val="006C18E0"/>
    <w:rsid w:val="006C18E6"/>
    <w:rsid w:val="006C29AA"/>
    <w:rsid w:val="006C4558"/>
    <w:rsid w:val="006D046C"/>
    <w:rsid w:val="006D7252"/>
    <w:rsid w:val="006E1CEA"/>
    <w:rsid w:val="006E1E07"/>
    <w:rsid w:val="006E21AC"/>
    <w:rsid w:val="006E2349"/>
    <w:rsid w:val="006E2639"/>
    <w:rsid w:val="006E36C7"/>
    <w:rsid w:val="006E392D"/>
    <w:rsid w:val="006E6D90"/>
    <w:rsid w:val="006F1171"/>
    <w:rsid w:val="006F119F"/>
    <w:rsid w:val="006F1384"/>
    <w:rsid w:val="006F28B7"/>
    <w:rsid w:val="006F2E57"/>
    <w:rsid w:val="006F312F"/>
    <w:rsid w:val="006F4D13"/>
    <w:rsid w:val="006F6BCD"/>
    <w:rsid w:val="0070247C"/>
    <w:rsid w:val="00704BD7"/>
    <w:rsid w:val="00705203"/>
    <w:rsid w:val="0071283B"/>
    <w:rsid w:val="00714FF3"/>
    <w:rsid w:val="00715952"/>
    <w:rsid w:val="00717A87"/>
    <w:rsid w:val="00717FD0"/>
    <w:rsid w:val="00722BCB"/>
    <w:rsid w:val="007232A7"/>
    <w:rsid w:val="00725109"/>
    <w:rsid w:val="007320A0"/>
    <w:rsid w:val="00734979"/>
    <w:rsid w:val="00741541"/>
    <w:rsid w:val="00742241"/>
    <w:rsid w:val="007440C3"/>
    <w:rsid w:val="007454B0"/>
    <w:rsid w:val="00750C36"/>
    <w:rsid w:val="00752F6C"/>
    <w:rsid w:val="007537E9"/>
    <w:rsid w:val="00754059"/>
    <w:rsid w:val="00755F5C"/>
    <w:rsid w:val="00756490"/>
    <w:rsid w:val="007564AC"/>
    <w:rsid w:val="0075737D"/>
    <w:rsid w:val="007615D2"/>
    <w:rsid w:val="00763360"/>
    <w:rsid w:val="007669AD"/>
    <w:rsid w:val="007678C4"/>
    <w:rsid w:val="007700FD"/>
    <w:rsid w:val="00770B34"/>
    <w:rsid w:val="00770FE7"/>
    <w:rsid w:val="0077480B"/>
    <w:rsid w:val="00774F68"/>
    <w:rsid w:val="00776711"/>
    <w:rsid w:val="007801B8"/>
    <w:rsid w:val="00780CD0"/>
    <w:rsid w:val="00780EB6"/>
    <w:rsid w:val="00784F23"/>
    <w:rsid w:val="00785410"/>
    <w:rsid w:val="007926E0"/>
    <w:rsid w:val="00795D4F"/>
    <w:rsid w:val="007969A9"/>
    <w:rsid w:val="007A2DF5"/>
    <w:rsid w:val="007A4124"/>
    <w:rsid w:val="007B2133"/>
    <w:rsid w:val="007B2C4B"/>
    <w:rsid w:val="007B41D4"/>
    <w:rsid w:val="007B5B58"/>
    <w:rsid w:val="007C1144"/>
    <w:rsid w:val="007C1C70"/>
    <w:rsid w:val="007C2493"/>
    <w:rsid w:val="007C2756"/>
    <w:rsid w:val="007C4C7B"/>
    <w:rsid w:val="007C4CDC"/>
    <w:rsid w:val="007C5633"/>
    <w:rsid w:val="007C7065"/>
    <w:rsid w:val="007C738B"/>
    <w:rsid w:val="007C76D4"/>
    <w:rsid w:val="007C79EA"/>
    <w:rsid w:val="007C7E29"/>
    <w:rsid w:val="007D0374"/>
    <w:rsid w:val="007D15D5"/>
    <w:rsid w:val="007D16E0"/>
    <w:rsid w:val="007D1EFC"/>
    <w:rsid w:val="007D26BB"/>
    <w:rsid w:val="007D293B"/>
    <w:rsid w:val="007D3301"/>
    <w:rsid w:val="007D665E"/>
    <w:rsid w:val="007E66E4"/>
    <w:rsid w:val="007F061B"/>
    <w:rsid w:val="007F2B3A"/>
    <w:rsid w:val="007F4045"/>
    <w:rsid w:val="007F4F9E"/>
    <w:rsid w:val="007F565F"/>
    <w:rsid w:val="007F6AA7"/>
    <w:rsid w:val="007F731F"/>
    <w:rsid w:val="007F79EC"/>
    <w:rsid w:val="008002BC"/>
    <w:rsid w:val="00801371"/>
    <w:rsid w:val="008021F5"/>
    <w:rsid w:val="00802C4C"/>
    <w:rsid w:val="00806EA9"/>
    <w:rsid w:val="00814836"/>
    <w:rsid w:val="00817823"/>
    <w:rsid w:val="008238BB"/>
    <w:rsid w:val="00823C90"/>
    <w:rsid w:val="0082483C"/>
    <w:rsid w:val="00825015"/>
    <w:rsid w:val="00836637"/>
    <w:rsid w:val="00837795"/>
    <w:rsid w:val="008379F4"/>
    <w:rsid w:val="00840869"/>
    <w:rsid w:val="008409E0"/>
    <w:rsid w:val="00840D7C"/>
    <w:rsid w:val="008448F5"/>
    <w:rsid w:val="00845257"/>
    <w:rsid w:val="00845F9A"/>
    <w:rsid w:val="00846144"/>
    <w:rsid w:val="00847AF9"/>
    <w:rsid w:val="00850293"/>
    <w:rsid w:val="0085161A"/>
    <w:rsid w:val="00854C9A"/>
    <w:rsid w:val="00855D4B"/>
    <w:rsid w:val="00855F7E"/>
    <w:rsid w:val="0086553C"/>
    <w:rsid w:val="00867C6D"/>
    <w:rsid w:val="00876147"/>
    <w:rsid w:val="008766D4"/>
    <w:rsid w:val="008828A4"/>
    <w:rsid w:val="00883E7A"/>
    <w:rsid w:val="008843B9"/>
    <w:rsid w:val="008A075C"/>
    <w:rsid w:val="008A0A4E"/>
    <w:rsid w:val="008A4DC8"/>
    <w:rsid w:val="008A6327"/>
    <w:rsid w:val="008A71F1"/>
    <w:rsid w:val="008B0004"/>
    <w:rsid w:val="008B0057"/>
    <w:rsid w:val="008B4984"/>
    <w:rsid w:val="008B4F1B"/>
    <w:rsid w:val="008B51C9"/>
    <w:rsid w:val="008B6C2A"/>
    <w:rsid w:val="008C1312"/>
    <w:rsid w:val="008C1A36"/>
    <w:rsid w:val="008C308D"/>
    <w:rsid w:val="008C342B"/>
    <w:rsid w:val="008C428F"/>
    <w:rsid w:val="008C4AAC"/>
    <w:rsid w:val="008C50A3"/>
    <w:rsid w:val="008C57E9"/>
    <w:rsid w:val="008D17C6"/>
    <w:rsid w:val="008D1E65"/>
    <w:rsid w:val="008D335B"/>
    <w:rsid w:val="008D57B9"/>
    <w:rsid w:val="008D68DC"/>
    <w:rsid w:val="008D774E"/>
    <w:rsid w:val="008E0976"/>
    <w:rsid w:val="008E2310"/>
    <w:rsid w:val="008E5068"/>
    <w:rsid w:val="008E6B53"/>
    <w:rsid w:val="008E7BD6"/>
    <w:rsid w:val="008F1A92"/>
    <w:rsid w:val="008F3105"/>
    <w:rsid w:val="008F384E"/>
    <w:rsid w:val="008F7BF2"/>
    <w:rsid w:val="00901629"/>
    <w:rsid w:val="00902031"/>
    <w:rsid w:val="0090298A"/>
    <w:rsid w:val="00902E2F"/>
    <w:rsid w:val="00902EAA"/>
    <w:rsid w:val="009035A7"/>
    <w:rsid w:val="0090606C"/>
    <w:rsid w:val="00911639"/>
    <w:rsid w:val="00925664"/>
    <w:rsid w:val="00931745"/>
    <w:rsid w:val="009372F2"/>
    <w:rsid w:val="00937619"/>
    <w:rsid w:val="00937B56"/>
    <w:rsid w:val="009405BB"/>
    <w:rsid w:val="009423A9"/>
    <w:rsid w:val="00946E64"/>
    <w:rsid w:val="00950BF7"/>
    <w:rsid w:val="00953AA6"/>
    <w:rsid w:val="00953F71"/>
    <w:rsid w:val="0096169B"/>
    <w:rsid w:val="0096182B"/>
    <w:rsid w:val="0096197E"/>
    <w:rsid w:val="0096434B"/>
    <w:rsid w:val="009651A1"/>
    <w:rsid w:val="009656C0"/>
    <w:rsid w:val="00970B37"/>
    <w:rsid w:val="00974FA3"/>
    <w:rsid w:val="00975628"/>
    <w:rsid w:val="00976935"/>
    <w:rsid w:val="00980AA5"/>
    <w:rsid w:val="00981F99"/>
    <w:rsid w:val="00981FD1"/>
    <w:rsid w:val="00982C85"/>
    <w:rsid w:val="00986E4C"/>
    <w:rsid w:val="009871AC"/>
    <w:rsid w:val="00987B28"/>
    <w:rsid w:val="00990C6F"/>
    <w:rsid w:val="00990F99"/>
    <w:rsid w:val="00992C3A"/>
    <w:rsid w:val="00997EC5"/>
    <w:rsid w:val="009A11EF"/>
    <w:rsid w:val="009A17A3"/>
    <w:rsid w:val="009A4B0F"/>
    <w:rsid w:val="009A54DE"/>
    <w:rsid w:val="009A62DA"/>
    <w:rsid w:val="009B1C77"/>
    <w:rsid w:val="009B593C"/>
    <w:rsid w:val="009B64E3"/>
    <w:rsid w:val="009C4BA6"/>
    <w:rsid w:val="009C4EC8"/>
    <w:rsid w:val="009C6530"/>
    <w:rsid w:val="009C7923"/>
    <w:rsid w:val="009D42DD"/>
    <w:rsid w:val="009D6F01"/>
    <w:rsid w:val="009D79B1"/>
    <w:rsid w:val="009E2A52"/>
    <w:rsid w:val="009E4759"/>
    <w:rsid w:val="009E51FF"/>
    <w:rsid w:val="009E5B88"/>
    <w:rsid w:val="009E6374"/>
    <w:rsid w:val="009E68CE"/>
    <w:rsid w:val="009E6A1B"/>
    <w:rsid w:val="009E7CEA"/>
    <w:rsid w:val="009F232E"/>
    <w:rsid w:val="009F4731"/>
    <w:rsid w:val="009F4B89"/>
    <w:rsid w:val="009F647D"/>
    <w:rsid w:val="009F7935"/>
    <w:rsid w:val="009F7EF4"/>
    <w:rsid w:val="00A0015E"/>
    <w:rsid w:val="00A04565"/>
    <w:rsid w:val="00A06995"/>
    <w:rsid w:val="00A10AEF"/>
    <w:rsid w:val="00A117F6"/>
    <w:rsid w:val="00A14715"/>
    <w:rsid w:val="00A1602E"/>
    <w:rsid w:val="00A20252"/>
    <w:rsid w:val="00A2166E"/>
    <w:rsid w:val="00A221CA"/>
    <w:rsid w:val="00A24319"/>
    <w:rsid w:val="00A307C8"/>
    <w:rsid w:val="00A4256B"/>
    <w:rsid w:val="00A432F8"/>
    <w:rsid w:val="00A439A4"/>
    <w:rsid w:val="00A45C28"/>
    <w:rsid w:val="00A50ECD"/>
    <w:rsid w:val="00A55DF6"/>
    <w:rsid w:val="00A57874"/>
    <w:rsid w:val="00A6094D"/>
    <w:rsid w:val="00A61088"/>
    <w:rsid w:val="00A61D4F"/>
    <w:rsid w:val="00A621F8"/>
    <w:rsid w:val="00A65491"/>
    <w:rsid w:val="00A661DC"/>
    <w:rsid w:val="00A678EB"/>
    <w:rsid w:val="00A70205"/>
    <w:rsid w:val="00A702FA"/>
    <w:rsid w:val="00A7311F"/>
    <w:rsid w:val="00A77946"/>
    <w:rsid w:val="00A8642F"/>
    <w:rsid w:val="00A87DB6"/>
    <w:rsid w:val="00A974E0"/>
    <w:rsid w:val="00A97B92"/>
    <w:rsid w:val="00AA06FC"/>
    <w:rsid w:val="00AA174E"/>
    <w:rsid w:val="00AA245F"/>
    <w:rsid w:val="00AA4765"/>
    <w:rsid w:val="00AA476C"/>
    <w:rsid w:val="00AA65BF"/>
    <w:rsid w:val="00AB2198"/>
    <w:rsid w:val="00AB35EE"/>
    <w:rsid w:val="00AB5C8C"/>
    <w:rsid w:val="00AB63A1"/>
    <w:rsid w:val="00AB6441"/>
    <w:rsid w:val="00AC118F"/>
    <w:rsid w:val="00AC1264"/>
    <w:rsid w:val="00AC1934"/>
    <w:rsid w:val="00AC2DF8"/>
    <w:rsid w:val="00AC43A0"/>
    <w:rsid w:val="00AC75F2"/>
    <w:rsid w:val="00AC79E7"/>
    <w:rsid w:val="00AD3378"/>
    <w:rsid w:val="00AD552A"/>
    <w:rsid w:val="00AE148E"/>
    <w:rsid w:val="00AE39FB"/>
    <w:rsid w:val="00AF4039"/>
    <w:rsid w:val="00B01483"/>
    <w:rsid w:val="00B02030"/>
    <w:rsid w:val="00B03556"/>
    <w:rsid w:val="00B068E2"/>
    <w:rsid w:val="00B07FD3"/>
    <w:rsid w:val="00B154BB"/>
    <w:rsid w:val="00B159EB"/>
    <w:rsid w:val="00B16A52"/>
    <w:rsid w:val="00B20469"/>
    <w:rsid w:val="00B2151A"/>
    <w:rsid w:val="00B2547B"/>
    <w:rsid w:val="00B301E3"/>
    <w:rsid w:val="00B3178F"/>
    <w:rsid w:val="00B31D5C"/>
    <w:rsid w:val="00B338E7"/>
    <w:rsid w:val="00B357D2"/>
    <w:rsid w:val="00B364FA"/>
    <w:rsid w:val="00B36779"/>
    <w:rsid w:val="00B36F08"/>
    <w:rsid w:val="00B4099A"/>
    <w:rsid w:val="00B418D1"/>
    <w:rsid w:val="00B42336"/>
    <w:rsid w:val="00B43D7F"/>
    <w:rsid w:val="00B44747"/>
    <w:rsid w:val="00B476D2"/>
    <w:rsid w:val="00B47DDE"/>
    <w:rsid w:val="00B5180B"/>
    <w:rsid w:val="00B520AB"/>
    <w:rsid w:val="00B54869"/>
    <w:rsid w:val="00B54A10"/>
    <w:rsid w:val="00B54E3A"/>
    <w:rsid w:val="00B56A61"/>
    <w:rsid w:val="00B6433F"/>
    <w:rsid w:val="00B64886"/>
    <w:rsid w:val="00B6760F"/>
    <w:rsid w:val="00B67A89"/>
    <w:rsid w:val="00B72BF7"/>
    <w:rsid w:val="00B7584C"/>
    <w:rsid w:val="00B7591D"/>
    <w:rsid w:val="00B806E7"/>
    <w:rsid w:val="00B8227C"/>
    <w:rsid w:val="00B83737"/>
    <w:rsid w:val="00B857C2"/>
    <w:rsid w:val="00B87C8A"/>
    <w:rsid w:val="00B87FC2"/>
    <w:rsid w:val="00B9352B"/>
    <w:rsid w:val="00B93E05"/>
    <w:rsid w:val="00BA58C2"/>
    <w:rsid w:val="00BA669B"/>
    <w:rsid w:val="00BA70A8"/>
    <w:rsid w:val="00BB05AB"/>
    <w:rsid w:val="00BB0C20"/>
    <w:rsid w:val="00BC1234"/>
    <w:rsid w:val="00BC1E13"/>
    <w:rsid w:val="00BC2DF7"/>
    <w:rsid w:val="00BC364B"/>
    <w:rsid w:val="00BC3ABA"/>
    <w:rsid w:val="00BD3E82"/>
    <w:rsid w:val="00BD4446"/>
    <w:rsid w:val="00BD6C46"/>
    <w:rsid w:val="00BD714B"/>
    <w:rsid w:val="00BE089A"/>
    <w:rsid w:val="00BE09DD"/>
    <w:rsid w:val="00BE3211"/>
    <w:rsid w:val="00BE3534"/>
    <w:rsid w:val="00BE74FC"/>
    <w:rsid w:val="00BE7AE6"/>
    <w:rsid w:val="00BF1A21"/>
    <w:rsid w:val="00BF4B7D"/>
    <w:rsid w:val="00BF4DDF"/>
    <w:rsid w:val="00BF5DBE"/>
    <w:rsid w:val="00C00A22"/>
    <w:rsid w:val="00C00B5F"/>
    <w:rsid w:val="00C01394"/>
    <w:rsid w:val="00C11683"/>
    <w:rsid w:val="00C12116"/>
    <w:rsid w:val="00C1405C"/>
    <w:rsid w:val="00C1481A"/>
    <w:rsid w:val="00C151BA"/>
    <w:rsid w:val="00C15367"/>
    <w:rsid w:val="00C16BA4"/>
    <w:rsid w:val="00C16EEC"/>
    <w:rsid w:val="00C2045A"/>
    <w:rsid w:val="00C2156E"/>
    <w:rsid w:val="00C24FDE"/>
    <w:rsid w:val="00C256D1"/>
    <w:rsid w:val="00C25A31"/>
    <w:rsid w:val="00C2744D"/>
    <w:rsid w:val="00C27CDE"/>
    <w:rsid w:val="00C32228"/>
    <w:rsid w:val="00C32372"/>
    <w:rsid w:val="00C36C91"/>
    <w:rsid w:val="00C427C6"/>
    <w:rsid w:val="00C42936"/>
    <w:rsid w:val="00C432AD"/>
    <w:rsid w:val="00C43F19"/>
    <w:rsid w:val="00C442EE"/>
    <w:rsid w:val="00C5003F"/>
    <w:rsid w:val="00C51F26"/>
    <w:rsid w:val="00C53C14"/>
    <w:rsid w:val="00C55ECE"/>
    <w:rsid w:val="00C57BC5"/>
    <w:rsid w:val="00C63336"/>
    <w:rsid w:val="00C63BFF"/>
    <w:rsid w:val="00C6584D"/>
    <w:rsid w:val="00C67DC0"/>
    <w:rsid w:val="00C71BE9"/>
    <w:rsid w:val="00C74D59"/>
    <w:rsid w:val="00C83688"/>
    <w:rsid w:val="00C83FC5"/>
    <w:rsid w:val="00C84F13"/>
    <w:rsid w:val="00C87E62"/>
    <w:rsid w:val="00C91705"/>
    <w:rsid w:val="00C91A19"/>
    <w:rsid w:val="00C9328F"/>
    <w:rsid w:val="00C9349B"/>
    <w:rsid w:val="00CA0C82"/>
    <w:rsid w:val="00CA1700"/>
    <w:rsid w:val="00CA2450"/>
    <w:rsid w:val="00CB0671"/>
    <w:rsid w:val="00CB11D3"/>
    <w:rsid w:val="00CB1BA6"/>
    <w:rsid w:val="00CB28A2"/>
    <w:rsid w:val="00CB45F8"/>
    <w:rsid w:val="00CB4E22"/>
    <w:rsid w:val="00CC13C8"/>
    <w:rsid w:val="00CC2F98"/>
    <w:rsid w:val="00CC4048"/>
    <w:rsid w:val="00CC49B5"/>
    <w:rsid w:val="00CC5F21"/>
    <w:rsid w:val="00CD0BB5"/>
    <w:rsid w:val="00CD67E9"/>
    <w:rsid w:val="00CD7732"/>
    <w:rsid w:val="00CE0390"/>
    <w:rsid w:val="00CE06CE"/>
    <w:rsid w:val="00CE225B"/>
    <w:rsid w:val="00CE269A"/>
    <w:rsid w:val="00CE49A2"/>
    <w:rsid w:val="00CE4BE9"/>
    <w:rsid w:val="00CE4C15"/>
    <w:rsid w:val="00CF0EDE"/>
    <w:rsid w:val="00CF1D36"/>
    <w:rsid w:val="00CF3455"/>
    <w:rsid w:val="00CF5112"/>
    <w:rsid w:val="00CF6668"/>
    <w:rsid w:val="00D0709F"/>
    <w:rsid w:val="00D11E3B"/>
    <w:rsid w:val="00D12A4F"/>
    <w:rsid w:val="00D141BB"/>
    <w:rsid w:val="00D23669"/>
    <w:rsid w:val="00D23D90"/>
    <w:rsid w:val="00D2740B"/>
    <w:rsid w:val="00D27BFF"/>
    <w:rsid w:val="00D30FB4"/>
    <w:rsid w:val="00D3365A"/>
    <w:rsid w:val="00D36E7A"/>
    <w:rsid w:val="00D40B60"/>
    <w:rsid w:val="00D41F47"/>
    <w:rsid w:val="00D45FE5"/>
    <w:rsid w:val="00D47712"/>
    <w:rsid w:val="00D47C52"/>
    <w:rsid w:val="00D5154A"/>
    <w:rsid w:val="00D51C06"/>
    <w:rsid w:val="00D56B0D"/>
    <w:rsid w:val="00D600E8"/>
    <w:rsid w:val="00D62CEA"/>
    <w:rsid w:val="00D63FC6"/>
    <w:rsid w:val="00D7327C"/>
    <w:rsid w:val="00D76418"/>
    <w:rsid w:val="00D81ACB"/>
    <w:rsid w:val="00D81D6A"/>
    <w:rsid w:val="00D8219E"/>
    <w:rsid w:val="00D857E1"/>
    <w:rsid w:val="00D86703"/>
    <w:rsid w:val="00D87230"/>
    <w:rsid w:val="00D91D1A"/>
    <w:rsid w:val="00D91F40"/>
    <w:rsid w:val="00D936A7"/>
    <w:rsid w:val="00D940C8"/>
    <w:rsid w:val="00D963BF"/>
    <w:rsid w:val="00D970FB"/>
    <w:rsid w:val="00DA3469"/>
    <w:rsid w:val="00DA51DF"/>
    <w:rsid w:val="00DA5988"/>
    <w:rsid w:val="00DA5F04"/>
    <w:rsid w:val="00DB08CB"/>
    <w:rsid w:val="00DB44D7"/>
    <w:rsid w:val="00DB50EC"/>
    <w:rsid w:val="00DB5257"/>
    <w:rsid w:val="00DC18DE"/>
    <w:rsid w:val="00DC29A7"/>
    <w:rsid w:val="00DC37D8"/>
    <w:rsid w:val="00DC3A45"/>
    <w:rsid w:val="00DC41C8"/>
    <w:rsid w:val="00DC4A93"/>
    <w:rsid w:val="00DD147A"/>
    <w:rsid w:val="00DD1A7E"/>
    <w:rsid w:val="00DD2C56"/>
    <w:rsid w:val="00DD52C9"/>
    <w:rsid w:val="00DD5481"/>
    <w:rsid w:val="00DD647D"/>
    <w:rsid w:val="00DD6BA2"/>
    <w:rsid w:val="00DD7083"/>
    <w:rsid w:val="00DE16A1"/>
    <w:rsid w:val="00DE30BA"/>
    <w:rsid w:val="00DE5FAA"/>
    <w:rsid w:val="00DE716C"/>
    <w:rsid w:val="00DF09DB"/>
    <w:rsid w:val="00DF0CC8"/>
    <w:rsid w:val="00DF6ADE"/>
    <w:rsid w:val="00E0140D"/>
    <w:rsid w:val="00E01F42"/>
    <w:rsid w:val="00E02B85"/>
    <w:rsid w:val="00E02FE2"/>
    <w:rsid w:val="00E051EC"/>
    <w:rsid w:val="00E0650C"/>
    <w:rsid w:val="00E070D5"/>
    <w:rsid w:val="00E07F07"/>
    <w:rsid w:val="00E11BBE"/>
    <w:rsid w:val="00E1272B"/>
    <w:rsid w:val="00E140BB"/>
    <w:rsid w:val="00E157F4"/>
    <w:rsid w:val="00E162C2"/>
    <w:rsid w:val="00E2136F"/>
    <w:rsid w:val="00E25290"/>
    <w:rsid w:val="00E25DFF"/>
    <w:rsid w:val="00E328C5"/>
    <w:rsid w:val="00E42B8C"/>
    <w:rsid w:val="00E4367B"/>
    <w:rsid w:val="00E46174"/>
    <w:rsid w:val="00E500C6"/>
    <w:rsid w:val="00E60010"/>
    <w:rsid w:val="00E61AF3"/>
    <w:rsid w:val="00E61DD2"/>
    <w:rsid w:val="00E62697"/>
    <w:rsid w:val="00E64016"/>
    <w:rsid w:val="00E676BE"/>
    <w:rsid w:val="00E67D38"/>
    <w:rsid w:val="00E703B7"/>
    <w:rsid w:val="00E70F99"/>
    <w:rsid w:val="00E72069"/>
    <w:rsid w:val="00E74097"/>
    <w:rsid w:val="00E74711"/>
    <w:rsid w:val="00E8631B"/>
    <w:rsid w:val="00E94288"/>
    <w:rsid w:val="00E95809"/>
    <w:rsid w:val="00EA34E8"/>
    <w:rsid w:val="00EA48C0"/>
    <w:rsid w:val="00EA4DA3"/>
    <w:rsid w:val="00EA6160"/>
    <w:rsid w:val="00EA617F"/>
    <w:rsid w:val="00EA6A44"/>
    <w:rsid w:val="00EA7DB2"/>
    <w:rsid w:val="00EB288C"/>
    <w:rsid w:val="00EB701B"/>
    <w:rsid w:val="00EC0238"/>
    <w:rsid w:val="00EC0AE2"/>
    <w:rsid w:val="00EC39E9"/>
    <w:rsid w:val="00EC624C"/>
    <w:rsid w:val="00ED5335"/>
    <w:rsid w:val="00EE0BFF"/>
    <w:rsid w:val="00EF288C"/>
    <w:rsid w:val="00EF2BA9"/>
    <w:rsid w:val="00EF335D"/>
    <w:rsid w:val="00EF3770"/>
    <w:rsid w:val="00F01668"/>
    <w:rsid w:val="00F01E8E"/>
    <w:rsid w:val="00F06339"/>
    <w:rsid w:val="00F06A57"/>
    <w:rsid w:val="00F15D50"/>
    <w:rsid w:val="00F204A8"/>
    <w:rsid w:val="00F22849"/>
    <w:rsid w:val="00F3134C"/>
    <w:rsid w:val="00F3615B"/>
    <w:rsid w:val="00F42764"/>
    <w:rsid w:val="00F449AE"/>
    <w:rsid w:val="00F44C8B"/>
    <w:rsid w:val="00F45727"/>
    <w:rsid w:val="00F4721A"/>
    <w:rsid w:val="00F5139C"/>
    <w:rsid w:val="00F52B5F"/>
    <w:rsid w:val="00F5436B"/>
    <w:rsid w:val="00F55CA0"/>
    <w:rsid w:val="00F563C7"/>
    <w:rsid w:val="00F61363"/>
    <w:rsid w:val="00F62C88"/>
    <w:rsid w:val="00F65C60"/>
    <w:rsid w:val="00F72C75"/>
    <w:rsid w:val="00F73440"/>
    <w:rsid w:val="00F74464"/>
    <w:rsid w:val="00F74494"/>
    <w:rsid w:val="00F77666"/>
    <w:rsid w:val="00F83508"/>
    <w:rsid w:val="00F85CD3"/>
    <w:rsid w:val="00F8762D"/>
    <w:rsid w:val="00F914AB"/>
    <w:rsid w:val="00F93C32"/>
    <w:rsid w:val="00F96458"/>
    <w:rsid w:val="00F9649A"/>
    <w:rsid w:val="00F967DA"/>
    <w:rsid w:val="00F96A47"/>
    <w:rsid w:val="00F96ADC"/>
    <w:rsid w:val="00F976CD"/>
    <w:rsid w:val="00F97B0E"/>
    <w:rsid w:val="00F97C40"/>
    <w:rsid w:val="00FA11D0"/>
    <w:rsid w:val="00FA2937"/>
    <w:rsid w:val="00FA2F5C"/>
    <w:rsid w:val="00FA610C"/>
    <w:rsid w:val="00FA770D"/>
    <w:rsid w:val="00FA770F"/>
    <w:rsid w:val="00FB257A"/>
    <w:rsid w:val="00FB5785"/>
    <w:rsid w:val="00FB5AC8"/>
    <w:rsid w:val="00FB6724"/>
    <w:rsid w:val="00FB7106"/>
    <w:rsid w:val="00FB7462"/>
    <w:rsid w:val="00FC2292"/>
    <w:rsid w:val="00FC2516"/>
    <w:rsid w:val="00FC254A"/>
    <w:rsid w:val="00FD2F8D"/>
    <w:rsid w:val="00FE0EEB"/>
    <w:rsid w:val="00FE1ABC"/>
    <w:rsid w:val="00FE6166"/>
    <w:rsid w:val="00FF1334"/>
    <w:rsid w:val="00FF2A1D"/>
    <w:rsid w:val="00FF2F6B"/>
    <w:rsid w:val="00FF40F3"/>
    <w:rsid w:val="00FF4B94"/>
    <w:rsid w:val="00FF4DAB"/>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14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DD52C9"/>
  </w:style>
  <w:style w:type="paragraph" w:customStyle="1" w:styleId="paragraph">
    <w:name w:val="paragraph"/>
    <w:basedOn w:val="Normal"/>
    <w:rsid w:val="00990F9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op">
    <w:name w:val="eop"/>
    <w:basedOn w:val="DefaultParagraphFont"/>
    <w:rsid w:val="00990F99"/>
  </w:style>
  <w:style w:type="character" w:styleId="CommentReference">
    <w:name w:val="annotation reference"/>
    <w:basedOn w:val="DefaultParagraphFont"/>
    <w:uiPriority w:val="99"/>
    <w:semiHidden/>
    <w:unhideWhenUsed/>
    <w:rsid w:val="00E95809"/>
    <w:rPr>
      <w:sz w:val="16"/>
      <w:szCs w:val="16"/>
    </w:rPr>
  </w:style>
  <w:style w:type="paragraph" w:styleId="CommentText">
    <w:name w:val="annotation text"/>
    <w:basedOn w:val="Normal"/>
    <w:link w:val="CommentTextChar"/>
    <w:uiPriority w:val="99"/>
    <w:semiHidden/>
    <w:unhideWhenUsed/>
    <w:rsid w:val="00E9580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95809"/>
    <w:rPr>
      <w:sz w:val="20"/>
      <w:szCs w:val="20"/>
      <w:lang w:val="en-US"/>
    </w:rPr>
  </w:style>
  <w:style w:type="table" w:customStyle="1" w:styleId="TableGrid0">
    <w:name w:val="TableGrid"/>
    <w:rsid w:val="00CE49A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CommentSubjectChar">
    <w:name w:val="Comment Subject Char"/>
    <w:basedOn w:val="CommentTextChar"/>
    <w:link w:val="CommentSubject"/>
    <w:uiPriority w:val="99"/>
    <w:semiHidden/>
    <w:rsid w:val="00132E47"/>
    <w:rPr>
      <w:b/>
      <w:bCs/>
      <w:sz w:val="20"/>
      <w:szCs w:val="20"/>
      <w:lang w:val="en-US"/>
    </w:rPr>
  </w:style>
  <w:style w:type="paragraph" w:styleId="CommentSubject">
    <w:name w:val="annotation subject"/>
    <w:basedOn w:val="CommentText"/>
    <w:next w:val="CommentText"/>
    <w:link w:val="CommentSubjectChar"/>
    <w:uiPriority w:val="99"/>
    <w:semiHidden/>
    <w:unhideWhenUsed/>
    <w:rsid w:val="00132E47"/>
    <w:rPr>
      <w:b/>
      <w:bCs/>
      <w:lang w:val="sr-Latn-ME"/>
    </w:rPr>
  </w:style>
  <w:style w:type="table" w:customStyle="1" w:styleId="TableGrid2">
    <w:name w:val="Table Grid2"/>
    <w:basedOn w:val="TableNormal"/>
    <w:uiPriority w:val="39"/>
    <w:rsid w:val="00EA61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3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9527">
      <w:bodyDiv w:val="1"/>
      <w:marLeft w:val="0"/>
      <w:marRight w:val="0"/>
      <w:marTop w:val="0"/>
      <w:marBottom w:val="0"/>
      <w:divBdr>
        <w:top w:val="none" w:sz="0" w:space="0" w:color="auto"/>
        <w:left w:val="none" w:sz="0" w:space="0" w:color="auto"/>
        <w:bottom w:val="none" w:sz="0" w:space="0" w:color="auto"/>
        <w:right w:val="none" w:sz="0" w:space="0" w:color="auto"/>
      </w:divBdr>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oleObject" Target="embeddings/Microsoft_Excel_97-2003_Worksheet7.xls"/><Relationship Id="rId39" Type="http://schemas.openxmlformats.org/officeDocument/2006/relationships/image" Target="media/image16.emf"/><Relationship Id="rId21" Type="http://schemas.openxmlformats.org/officeDocument/2006/relationships/oleObject" Target="embeddings/Microsoft_Excel_97-2003_Worksheet5.xls"/><Relationship Id="rId34" Type="http://schemas.openxmlformats.org/officeDocument/2006/relationships/oleObject" Target="embeddings/Microsoft_Excel_97-2003_Worksheet11.xls"/><Relationship Id="rId42" Type="http://schemas.openxmlformats.org/officeDocument/2006/relationships/oleObject" Target="embeddings/Microsoft_Excel_97-2003_Worksheet15.xls"/><Relationship Id="rId47" Type="http://schemas.openxmlformats.org/officeDocument/2006/relationships/oleObject" Target="embeddings/Microsoft_Excel_97-2003_Worksheet17.xls"/><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oleObject" Target="embeddings/Microsoft_Excel_97-2003_Worksheet6.xls"/><Relationship Id="rId32" Type="http://schemas.openxmlformats.org/officeDocument/2006/relationships/oleObject" Target="embeddings/Microsoft_Excel_97-2003_Worksheet10.xls"/><Relationship Id="rId37" Type="http://schemas.openxmlformats.org/officeDocument/2006/relationships/image" Target="media/image15.emf"/><Relationship Id="rId40" Type="http://schemas.openxmlformats.org/officeDocument/2006/relationships/oleObject" Target="embeddings/Microsoft_Excel_97-2003_Worksheet14.xls"/><Relationship Id="rId45" Type="http://schemas.openxmlformats.org/officeDocument/2006/relationships/oleObject" Target="embeddings/Microsoft_Excel_97-2003_Worksheet16.xls"/><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image" Target="media/image8.emf"/><Relationship Id="rId28" Type="http://schemas.openxmlformats.org/officeDocument/2006/relationships/oleObject" Target="embeddings/Microsoft_Excel_97-2003_Worksheet8.xls"/><Relationship Id="rId36" Type="http://schemas.openxmlformats.org/officeDocument/2006/relationships/oleObject" Target="embeddings/Microsoft_Excel_97-2003_Worksheet12.xls"/><Relationship Id="rId49" Type="http://schemas.openxmlformats.org/officeDocument/2006/relationships/footer" Target="footer1.xml"/><Relationship Id="rId10" Type="http://schemas.openxmlformats.org/officeDocument/2006/relationships/hyperlink" Target="http://www.jusmsmladost.me" TargetMode="External"/><Relationship Id="rId19" Type="http://schemas.openxmlformats.org/officeDocument/2006/relationships/oleObject" Target="embeddings/Microsoft_Excel_97-2003_Worksheet4.xls"/><Relationship Id="rId31" Type="http://schemas.openxmlformats.org/officeDocument/2006/relationships/image" Target="media/image12.emf"/><Relationship Id="rId44" Type="http://schemas.openxmlformats.org/officeDocument/2006/relationships/image" Target="media/image19.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ola@sms-tv.edu.me" TargetMode="External"/><Relationship Id="rId14" Type="http://schemas.openxmlformats.org/officeDocument/2006/relationships/oleObject" Target="embeddings/Microsoft_Excel_97-2003_Worksheet1.xls"/><Relationship Id="rId22" Type="http://schemas.openxmlformats.org/officeDocument/2006/relationships/image" Target="media/image7.png"/><Relationship Id="rId27" Type="http://schemas.openxmlformats.org/officeDocument/2006/relationships/image" Target="media/image10.emf"/><Relationship Id="rId30" Type="http://schemas.openxmlformats.org/officeDocument/2006/relationships/oleObject" Target="embeddings/Microsoft_Excel_97-2003_Worksheet9.xls"/><Relationship Id="rId35" Type="http://schemas.openxmlformats.org/officeDocument/2006/relationships/image" Target="media/image14.emf"/><Relationship Id="rId43" Type="http://schemas.openxmlformats.org/officeDocument/2006/relationships/image" Target="media/image18.png"/><Relationship Id="rId48" Type="http://schemas.openxmlformats.org/officeDocument/2006/relationships/header" Target="header1.xml"/><Relationship Id="rId8" Type="http://schemas.openxmlformats.org/officeDocument/2006/relationships/image" Target="media/image1.gif"/><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oleObject" Target="embeddings/Microsoft_Excel_97-2003_Worksheet.xls"/><Relationship Id="rId17" Type="http://schemas.openxmlformats.org/officeDocument/2006/relationships/oleObject" Target="embeddings/Microsoft_Excel_97-2003_Worksheet3.xls"/><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Excel_97-2003_Worksheet13.xls"/><Relationship Id="rId46" Type="http://schemas.openxmlformats.org/officeDocument/2006/relationships/image" Target="media/image20.emf"/><Relationship Id="rId20" Type="http://schemas.openxmlformats.org/officeDocument/2006/relationships/image" Target="media/image6.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00196"/>
    <w:rsid w:val="00025DD8"/>
    <w:rsid w:val="0005095D"/>
    <w:rsid w:val="00085A6C"/>
    <w:rsid w:val="000F107A"/>
    <w:rsid w:val="00103AD1"/>
    <w:rsid w:val="00145FCB"/>
    <w:rsid w:val="001660DD"/>
    <w:rsid w:val="001748A5"/>
    <w:rsid w:val="00175680"/>
    <w:rsid w:val="00192F74"/>
    <w:rsid w:val="001A1488"/>
    <w:rsid w:val="001A3F4A"/>
    <w:rsid w:val="001D3ECA"/>
    <w:rsid w:val="001E38AC"/>
    <w:rsid w:val="00256221"/>
    <w:rsid w:val="002A51E8"/>
    <w:rsid w:val="002B7705"/>
    <w:rsid w:val="002C1962"/>
    <w:rsid w:val="002C564A"/>
    <w:rsid w:val="002E4F01"/>
    <w:rsid w:val="00315045"/>
    <w:rsid w:val="003404A6"/>
    <w:rsid w:val="00362553"/>
    <w:rsid w:val="00385D7F"/>
    <w:rsid w:val="00396A96"/>
    <w:rsid w:val="003A48C3"/>
    <w:rsid w:val="003B2D50"/>
    <w:rsid w:val="00400BAD"/>
    <w:rsid w:val="00431137"/>
    <w:rsid w:val="00436A82"/>
    <w:rsid w:val="00457E77"/>
    <w:rsid w:val="00485232"/>
    <w:rsid w:val="004A34AA"/>
    <w:rsid w:val="004A6A31"/>
    <w:rsid w:val="004B102B"/>
    <w:rsid w:val="00505B24"/>
    <w:rsid w:val="00505D55"/>
    <w:rsid w:val="0054117C"/>
    <w:rsid w:val="005548EF"/>
    <w:rsid w:val="00564AEC"/>
    <w:rsid w:val="0057453B"/>
    <w:rsid w:val="00582E99"/>
    <w:rsid w:val="0059163E"/>
    <w:rsid w:val="005A7228"/>
    <w:rsid w:val="005C0518"/>
    <w:rsid w:val="005E2F08"/>
    <w:rsid w:val="005F2DA3"/>
    <w:rsid w:val="00602308"/>
    <w:rsid w:val="00602D7F"/>
    <w:rsid w:val="0060440E"/>
    <w:rsid w:val="006079B7"/>
    <w:rsid w:val="00626E30"/>
    <w:rsid w:val="006415BB"/>
    <w:rsid w:val="006579F0"/>
    <w:rsid w:val="00691D5D"/>
    <w:rsid w:val="006E7A04"/>
    <w:rsid w:val="00700C31"/>
    <w:rsid w:val="00722C34"/>
    <w:rsid w:val="00726DDA"/>
    <w:rsid w:val="00742CC5"/>
    <w:rsid w:val="007520FA"/>
    <w:rsid w:val="00761981"/>
    <w:rsid w:val="007637F4"/>
    <w:rsid w:val="00765426"/>
    <w:rsid w:val="00784054"/>
    <w:rsid w:val="007964AC"/>
    <w:rsid w:val="007A3E5F"/>
    <w:rsid w:val="007A74F3"/>
    <w:rsid w:val="007D2CDE"/>
    <w:rsid w:val="007D68FF"/>
    <w:rsid w:val="007E7218"/>
    <w:rsid w:val="007F797C"/>
    <w:rsid w:val="008075BB"/>
    <w:rsid w:val="008214D2"/>
    <w:rsid w:val="008240DA"/>
    <w:rsid w:val="00824D2B"/>
    <w:rsid w:val="008635EA"/>
    <w:rsid w:val="00877A3D"/>
    <w:rsid w:val="008A5C62"/>
    <w:rsid w:val="008B1800"/>
    <w:rsid w:val="008B5FAC"/>
    <w:rsid w:val="008C167E"/>
    <w:rsid w:val="008C430C"/>
    <w:rsid w:val="008F08C0"/>
    <w:rsid w:val="008F3258"/>
    <w:rsid w:val="009048FE"/>
    <w:rsid w:val="009062C9"/>
    <w:rsid w:val="0091358A"/>
    <w:rsid w:val="009171EE"/>
    <w:rsid w:val="009245D7"/>
    <w:rsid w:val="00926610"/>
    <w:rsid w:val="00947D17"/>
    <w:rsid w:val="00950787"/>
    <w:rsid w:val="00975EB8"/>
    <w:rsid w:val="00977F36"/>
    <w:rsid w:val="00985F84"/>
    <w:rsid w:val="009A73AE"/>
    <w:rsid w:val="009B1A53"/>
    <w:rsid w:val="009B434D"/>
    <w:rsid w:val="009B6A75"/>
    <w:rsid w:val="009C2EFD"/>
    <w:rsid w:val="00A23872"/>
    <w:rsid w:val="00A41E9A"/>
    <w:rsid w:val="00A86740"/>
    <w:rsid w:val="00A95B30"/>
    <w:rsid w:val="00AC5298"/>
    <w:rsid w:val="00AE563C"/>
    <w:rsid w:val="00AE75C0"/>
    <w:rsid w:val="00B0675F"/>
    <w:rsid w:val="00B13867"/>
    <w:rsid w:val="00B214A1"/>
    <w:rsid w:val="00B51653"/>
    <w:rsid w:val="00B51CCC"/>
    <w:rsid w:val="00B52300"/>
    <w:rsid w:val="00B55ED9"/>
    <w:rsid w:val="00B656A1"/>
    <w:rsid w:val="00B82D4C"/>
    <w:rsid w:val="00B835F6"/>
    <w:rsid w:val="00B87F66"/>
    <w:rsid w:val="00B903F6"/>
    <w:rsid w:val="00B93F64"/>
    <w:rsid w:val="00BA0F54"/>
    <w:rsid w:val="00BE1865"/>
    <w:rsid w:val="00C24148"/>
    <w:rsid w:val="00C2597B"/>
    <w:rsid w:val="00C31AE3"/>
    <w:rsid w:val="00C43187"/>
    <w:rsid w:val="00C508D6"/>
    <w:rsid w:val="00C6497A"/>
    <w:rsid w:val="00CD2B65"/>
    <w:rsid w:val="00CE4561"/>
    <w:rsid w:val="00CF3D22"/>
    <w:rsid w:val="00CF4489"/>
    <w:rsid w:val="00CF73C9"/>
    <w:rsid w:val="00D229BE"/>
    <w:rsid w:val="00D45002"/>
    <w:rsid w:val="00D539F0"/>
    <w:rsid w:val="00D64CAE"/>
    <w:rsid w:val="00D65013"/>
    <w:rsid w:val="00DC0CDF"/>
    <w:rsid w:val="00DC2A60"/>
    <w:rsid w:val="00DC571D"/>
    <w:rsid w:val="00DD1B6F"/>
    <w:rsid w:val="00DF2195"/>
    <w:rsid w:val="00DF51E6"/>
    <w:rsid w:val="00E216B1"/>
    <w:rsid w:val="00E27A6A"/>
    <w:rsid w:val="00E32F68"/>
    <w:rsid w:val="00E336ED"/>
    <w:rsid w:val="00E3584D"/>
    <w:rsid w:val="00E369EE"/>
    <w:rsid w:val="00E55E61"/>
    <w:rsid w:val="00E660DC"/>
    <w:rsid w:val="00E74D20"/>
    <w:rsid w:val="00E80B57"/>
    <w:rsid w:val="00EA6D4B"/>
    <w:rsid w:val="00EB2CBD"/>
    <w:rsid w:val="00EC07B2"/>
    <w:rsid w:val="00EC4595"/>
    <w:rsid w:val="00F02EFC"/>
    <w:rsid w:val="00F17CB2"/>
    <w:rsid w:val="00F17F3D"/>
    <w:rsid w:val="00F36A4B"/>
    <w:rsid w:val="00F412F3"/>
    <w:rsid w:val="00F741B9"/>
    <w:rsid w:val="00F77F13"/>
    <w:rsid w:val="00FD39C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8D47-523B-4848-9A0E-57F4EBEE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25508</Words>
  <Characters>145400</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5</cp:revision>
  <cp:lastPrinted>2023-05-05T11:23:00Z</cp:lastPrinted>
  <dcterms:created xsi:type="dcterms:W3CDTF">2025-02-06T07:50:00Z</dcterms:created>
  <dcterms:modified xsi:type="dcterms:W3CDTF">2025-02-06T09:48:00Z</dcterms:modified>
</cp:coreProperties>
</file>