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BC565A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BC565A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BC565A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01-076/24-2744</w:t>
      </w:r>
    </w:p>
    <w:p w:rsidR="00A66276" w:rsidRPr="00BC565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BC565A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18.07.2024. godine</w:t>
      </w:r>
    </w:p>
    <w:p w:rsidR="00F536EC" w:rsidRPr="00BC565A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BC565A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C565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A31BF9" w:rsidRPr="00BC565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 SNP - CIVIS</w:t>
      </w:r>
    </w:p>
    <w:p w:rsidR="006756E9" w:rsidRPr="00BC565A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C565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BC565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6756E9" w:rsidRPr="00BC565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ca</w:t>
      </w:r>
      <w:r w:rsidR="00BC565A" w:rsidRPr="00BC565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, g-đa </w:t>
      </w:r>
      <w:r w:rsidR="00C953DA" w:rsidRPr="00BC565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Slađana Kaluđerović</w:t>
      </w:r>
    </w:p>
    <w:p w:rsidR="00C059F7" w:rsidRPr="00BC565A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BC565A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C565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2D374C" w:rsidRPr="00BC565A" w:rsidRDefault="002D374C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4039A7" w:rsidRPr="00BC565A" w:rsidRDefault="004039A7" w:rsidP="004039A7">
      <w:pPr>
        <w:rPr>
          <w:rFonts w:ascii="Cambria" w:hAnsi="Cambria" w:cs="Arial"/>
          <w:sz w:val="30"/>
          <w:szCs w:val="30"/>
          <w:lang w:val="sr-Latn-ME"/>
        </w:rPr>
      </w:pPr>
      <w:bookmarkStart w:id="0" w:name="OLE_LINK189"/>
      <w:bookmarkStart w:id="1" w:name="OLE_LINK190"/>
      <w:r w:rsidRPr="00BC565A">
        <w:rPr>
          <w:rFonts w:ascii="Cambria" w:hAnsi="Cambria" w:cs="Arial"/>
          <w:sz w:val="30"/>
          <w:szCs w:val="30"/>
          <w:lang w:val="sr-Latn-ME"/>
        </w:rPr>
        <w:t>Poštovani Premijeru,</w:t>
      </w:r>
    </w:p>
    <w:p w:rsidR="004039A7" w:rsidRPr="00BC565A" w:rsidRDefault="004039A7" w:rsidP="004039A7">
      <w:pPr>
        <w:rPr>
          <w:rFonts w:ascii="Cambria" w:hAnsi="Cambria" w:cs="Arial"/>
          <w:sz w:val="30"/>
          <w:szCs w:val="30"/>
          <w:lang w:val="sr-Latn-ME"/>
        </w:rPr>
      </w:pPr>
      <w:r w:rsidRPr="00BC565A">
        <w:rPr>
          <w:rFonts w:ascii="Cambria" w:hAnsi="Cambria" w:cs="Arial"/>
          <w:sz w:val="30"/>
          <w:szCs w:val="30"/>
          <w:lang w:val="sr-Latn-ME"/>
        </w:rPr>
        <w:t xml:space="preserve">Kako smo i kao građani i kao političari svijesni oligopola koji vlada na tržištu osiguranja, elektronskih komunikacija, bankarstva, a posebno na tržištu </w:t>
      </w:r>
      <w:bookmarkStart w:id="2" w:name="_Hlk172117262"/>
      <w:r w:rsidRPr="00BC565A">
        <w:rPr>
          <w:rFonts w:ascii="Cambria" w:hAnsi="Cambria" w:cs="Arial"/>
          <w:sz w:val="30"/>
          <w:szCs w:val="30"/>
          <w:lang w:val="sr-Latn-ME"/>
        </w:rPr>
        <w:t>maloprodajnih trgovačkih lanaca</w:t>
      </w:r>
      <w:bookmarkEnd w:id="2"/>
      <w:r w:rsidRPr="00BC565A">
        <w:rPr>
          <w:rFonts w:ascii="Cambria" w:hAnsi="Cambria" w:cs="Arial"/>
          <w:sz w:val="30"/>
          <w:szCs w:val="30"/>
          <w:lang w:val="sr-Latn-ME"/>
        </w:rPr>
        <w:t>, koji su dalji koraci koje ćemo preduzeti u pravcu mijenjanja politike zaštitu konkurencije, kako bi se spriječila zloupotreba moći koja donosi ogromnu dobit pojedincima, a šteti ekonomskom ambijentu i privrednom rastu zemlje i direktno pogađa džepove naših građana?</w:t>
      </w:r>
    </w:p>
    <w:p w:rsidR="00233D09" w:rsidRPr="00BC565A" w:rsidRDefault="00233D09" w:rsidP="004039A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BC565A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BC565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F536EC" w:rsidRPr="00BC565A" w:rsidRDefault="00F536EC" w:rsidP="004039A7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BC565A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</w:t>
      </w:r>
      <w:r w:rsidR="004039A7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poslani</w:t>
      </w:r>
      <w:r w:rsidR="004039A7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ce</w:t>
      </w:r>
      <w:r w:rsidR="002A0661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Kaluđerović</w:t>
      </w:r>
      <w:r w:rsidR="00594579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123D06" w:rsidRPr="00BC565A" w:rsidRDefault="00123D0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23D06" w:rsidRPr="00BC565A" w:rsidRDefault="00123D0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Proces pristupanja Evropskoj uniji donosi mnogobrojne benefite državama kandidatima, koj</w:t>
      </w:r>
      <w:r w:rsidR="00E37A9A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su spremn</w:t>
      </w:r>
      <w:r w:rsidR="00E37A9A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E37A9A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za duboke </w:t>
      </w: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reforme. Crna Gora je pokazala da je </w:t>
      </w:r>
      <w:r w:rsidR="00E37A9A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sposobna</w:t>
      </w: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da napravi odlučujući korak ka EU, a na tom putu moramo da usvojimo brojne vrijednosti, koje će </w:t>
      </w:r>
      <w:r w:rsidR="00E37A9A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nas </w:t>
      </w: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konačnom i učini</w:t>
      </w:r>
      <w:r w:rsidR="00E37A9A"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ti</w:t>
      </w: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državom na nivou evropskih standarda. </w:t>
      </w:r>
    </w:p>
    <w:p w:rsidR="00594579" w:rsidRPr="00BC565A" w:rsidRDefault="0059457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E37A9A" w:rsidRPr="00BC565A" w:rsidRDefault="00E37A9A" w:rsidP="004039A7">
      <w:pPr>
        <w:spacing w:line="276" w:lineRule="auto"/>
        <w:rPr>
          <w:rFonts w:ascii="Cambria" w:hAnsi="Cambria" w:cs="Arial"/>
          <w:color w:val="1D2228"/>
          <w:sz w:val="30"/>
          <w:szCs w:val="30"/>
          <w:lang w:val="sr-Latn-ME"/>
        </w:rPr>
      </w:pP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Politika konkurencije u Crnoj Gori mora da prati politiku konkurencije EU i za to nema alternative, jednostavno naše nadležne institucije prate praksu i rad tijela EU u ovoj oblasti.</w:t>
      </w:r>
    </w:p>
    <w:p w:rsidR="004039A7" w:rsidRPr="00BC565A" w:rsidRDefault="004039A7" w:rsidP="004039A7">
      <w:pPr>
        <w:spacing w:line="276" w:lineRule="auto"/>
        <w:rPr>
          <w:rFonts w:ascii="Cambria" w:hAnsi="Cambria" w:cs="Arial"/>
          <w:color w:val="1D2228"/>
          <w:sz w:val="30"/>
          <w:szCs w:val="30"/>
          <w:lang w:val="sr-Latn-ME"/>
        </w:rPr>
      </w:pP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lastRenderedPageBreak/>
        <w:t xml:space="preserve">Pregovaračko poglavlje 8. Konkurencija, ubraja se </w:t>
      </w:r>
      <w:r w:rsidR="00876031" w:rsidRPr="00BC565A">
        <w:rPr>
          <w:rFonts w:ascii="Cambria" w:hAnsi="Cambria" w:cs="Arial"/>
          <w:color w:val="1D2228"/>
          <w:sz w:val="30"/>
          <w:szCs w:val="30"/>
          <w:lang w:val="sr-Latn-ME"/>
        </w:rPr>
        <w:t>među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najzahtjevni</w:t>
      </w:r>
      <w:r w:rsidR="00876031" w:rsidRPr="00BC565A">
        <w:rPr>
          <w:rFonts w:ascii="Cambria" w:hAnsi="Cambria" w:cs="Arial"/>
          <w:color w:val="1D2228"/>
          <w:sz w:val="30"/>
          <w:szCs w:val="30"/>
          <w:lang w:val="sr-Latn-ME"/>
        </w:rPr>
        <w:t>ja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i najsloženi</w:t>
      </w:r>
      <w:r w:rsidR="00876031" w:rsidRPr="00BC565A">
        <w:rPr>
          <w:rFonts w:ascii="Cambria" w:hAnsi="Cambria" w:cs="Arial"/>
          <w:color w:val="1D2228"/>
          <w:sz w:val="30"/>
          <w:szCs w:val="30"/>
          <w:lang w:val="sr-Latn-ME"/>
        </w:rPr>
        <w:t>ja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u pregovaračkom procesu. Mnoge zemlje su ovo poglavlje zatvorile među posljednjim, </w:t>
      </w:r>
      <w:r w:rsidR="00123D06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zbog složenosti 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i povezanost</w:t>
      </w:r>
      <w:r w:rsidR="00123D06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i 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sa ostalim poglavljima. Crna Gora je u prethodnom periodu uradila puno na ispunjenju završnih mjerila u ovom poglavlju, što je prepoznala i Evropska komisija, naročito u dijelu harmonizacije nacionalnog zakonodavstva sa EU acquis-om. </w:t>
      </w:r>
    </w:p>
    <w:p w:rsidR="004039A7" w:rsidRPr="00BC565A" w:rsidRDefault="00E37A9A" w:rsidP="004039A7">
      <w:pPr>
        <w:spacing w:line="276" w:lineRule="auto"/>
        <w:rPr>
          <w:rFonts w:ascii="Cambria" w:hAnsi="Cambria" w:cs="Arial"/>
          <w:color w:val="1D2228"/>
          <w:sz w:val="30"/>
          <w:szCs w:val="30"/>
          <w:lang w:val="sr-Latn-ME"/>
        </w:rPr>
      </w:pP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Moram</w:t>
      </w:r>
      <w:r w:rsidR="00C5710E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>istaći da je crnogorska ekonomija</w:t>
      </w:r>
      <w:r w:rsidR="00C5710E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</w:t>
      </w:r>
      <w:r w:rsidR="00EB7BE7" w:rsidRPr="00BC565A">
        <w:rPr>
          <w:rFonts w:ascii="Cambria" w:hAnsi="Cambria" w:cs="Arial"/>
          <w:color w:val="1D2228"/>
          <w:sz w:val="30"/>
          <w:szCs w:val="30"/>
          <w:lang w:val="sr-Latn-ME"/>
        </w:rPr>
        <w:t>gotovo unikatna</w:t>
      </w:r>
      <w:r w:rsidR="00C5710E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i zbog njenih osobenosti jako je teško napraviti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paralelu sa državama članicama EU, </w:t>
      </w:r>
      <w:r w:rsidR="00EB7BE7" w:rsidRPr="00BC565A">
        <w:rPr>
          <w:rFonts w:ascii="Cambria" w:hAnsi="Cambria" w:cs="Arial"/>
          <w:color w:val="1D2228"/>
          <w:sz w:val="30"/>
          <w:szCs w:val="30"/>
          <w:lang w:val="sr-Latn-ME"/>
        </w:rPr>
        <w:t>jer je crnogorsko tržište ograničeno i ima mali broj potrošača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. Određeni privredni sektori 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kod nas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>ima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ju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nizak stepen konkurencije</w:t>
      </w:r>
      <w:r w:rsidR="009D0629" w:rsidRPr="00BC565A">
        <w:rPr>
          <w:rFonts w:ascii="Cambria" w:hAnsi="Cambria" w:cs="Arial"/>
          <w:color w:val="1D2228"/>
          <w:sz w:val="30"/>
          <w:szCs w:val="30"/>
          <w:lang w:val="sr-Latn-ME"/>
        </w:rPr>
        <w:t>,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dok se druga tržišta mogu smatrati visoko konkurentnim. 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U ovom kontekstu čeka nas izazovan posao pripreme za jedinstveno evropsko tržište i to je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>jedan od ključnih ciljeva ove Vlade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. Neophodno je da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>tržište u Crnoj Gori postane visoko konkurentno i otvoreno za potencijalne nove kompanije koj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e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će imati jednake uslove na tržištu, što će u krajnjem 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donijeti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veću korist po građane Crne Gore.</w:t>
      </w:r>
    </w:p>
    <w:p w:rsidR="004039A7" w:rsidRPr="00BC565A" w:rsidRDefault="00E37A9A" w:rsidP="004039A7">
      <w:pPr>
        <w:spacing w:line="276" w:lineRule="auto"/>
        <w:rPr>
          <w:rFonts w:ascii="Cambria" w:hAnsi="Cambria" w:cs="Arial"/>
          <w:color w:val="1D2228"/>
          <w:sz w:val="30"/>
          <w:szCs w:val="30"/>
          <w:lang w:val="sr-Latn-ME"/>
        </w:rPr>
      </w:pP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Konkretno u odnosu na </w:t>
      </w:r>
      <w:r w:rsidR="00C34965" w:rsidRPr="00BC565A">
        <w:rPr>
          <w:rFonts w:ascii="Cambria" w:hAnsi="Cambria" w:cs="Arial"/>
          <w:color w:val="1D2228"/>
          <w:sz w:val="30"/>
          <w:szCs w:val="30"/>
          <w:lang w:val="sr-Latn-ME"/>
        </w:rPr>
        <w:t>V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aše pitanje većina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>privredni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h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sektor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a,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koje ste naveli, 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su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strogo regulisan</w:t>
      </w:r>
      <w:r w:rsidR="003C144C" w:rsidRPr="00BC565A">
        <w:rPr>
          <w:rFonts w:ascii="Cambria" w:hAnsi="Cambria" w:cs="Arial"/>
          <w:color w:val="1D2228"/>
          <w:sz w:val="30"/>
          <w:szCs w:val="30"/>
          <w:lang w:val="sr-Latn-ME"/>
        </w:rPr>
        <w:t>i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od strane regulatornih tijela</w:t>
      </w:r>
      <w:r w:rsidR="007A59D6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, a Agencija za zaštitu konkurencije je u domenu svog rada registrovala povrede u sektoru osiguranja, a informisaću Vas da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je u toku postupak ispitivanja povrede konkurencije </w:t>
      </w:r>
      <w:r w:rsidR="00920120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i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>na tržištu telekomunikacija</w:t>
      </w:r>
      <w:r w:rsidR="00DE6B08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između svih konkurenata, koji je pokrenut ove godine. </w:t>
      </w:r>
    </w:p>
    <w:p w:rsidR="004039A7" w:rsidRPr="00BC565A" w:rsidRDefault="0059275C" w:rsidP="004039A7">
      <w:pPr>
        <w:spacing w:line="276" w:lineRule="auto"/>
        <w:rPr>
          <w:rFonts w:ascii="Cambria" w:hAnsi="Cambria" w:cs="Arial"/>
          <w:color w:val="1D2228"/>
          <w:sz w:val="30"/>
          <w:szCs w:val="30"/>
          <w:lang w:val="sr-Latn-ME"/>
        </w:rPr>
      </w:pP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Uvjeravam Vas da će se posebna pažnja voditi da s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>vaka radnja</w:t>
      </w:r>
      <w:r w:rsidR="00517259" w:rsidRPr="00BC565A">
        <w:rPr>
          <w:rFonts w:ascii="Cambria" w:hAnsi="Cambria" w:cs="Arial"/>
          <w:color w:val="1D2228"/>
          <w:sz w:val="30"/>
          <w:szCs w:val="30"/>
          <w:lang w:val="sr-Latn-ME"/>
        </w:rPr>
        <w:t>,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usmjerena ka sprječavanju, narušavanju ili ograničavanju konkurencije na tržištima na teritoriji Crne Gore, b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ude 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sankcionisana od strane nadležnih institucija. Činjenica da se u posljednje vrijeme u ovolikoj mjeri govori o politici konkurencije, ukazuje na posvećenost ove Vlade i institucija sistema </w:t>
      </w:r>
      <w:r w:rsidR="00AB533E" w:rsidRPr="00BC565A">
        <w:rPr>
          <w:rFonts w:ascii="Cambria" w:hAnsi="Cambria" w:cs="Arial"/>
          <w:color w:val="1D2228"/>
          <w:sz w:val="30"/>
          <w:szCs w:val="30"/>
          <w:lang w:val="sr-Latn-ME"/>
        </w:rPr>
        <w:t>da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 xml:space="preserve"> se bave </w:t>
      </w:r>
      <w:r w:rsidRPr="00BC565A">
        <w:rPr>
          <w:rFonts w:ascii="Cambria" w:hAnsi="Cambria" w:cs="Arial"/>
          <w:color w:val="1D2228"/>
          <w:sz w:val="30"/>
          <w:szCs w:val="30"/>
          <w:lang w:val="sr-Latn-ME"/>
        </w:rPr>
        <w:t>ovom oblašću</w:t>
      </w:r>
      <w:r w:rsidR="004039A7" w:rsidRPr="00BC565A">
        <w:rPr>
          <w:rFonts w:ascii="Cambria" w:hAnsi="Cambria" w:cs="Arial"/>
          <w:color w:val="1D2228"/>
          <w:sz w:val="30"/>
          <w:szCs w:val="30"/>
          <w:lang w:val="sr-Latn-ME"/>
        </w:rPr>
        <w:t>.</w:t>
      </w:r>
    </w:p>
    <w:p w:rsidR="00AB533E" w:rsidRPr="00BC565A" w:rsidRDefault="00AB533E" w:rsidP="004039A7">
      <w:pPr>
        <w:spacing w:line="276" w:lineRule="auto"/>
        <w:rPr>
          <w:rFonts w:ascii="Cambria" w:hAnsi="Cambria" w:cs="Arial"/>
          <w:color w:val="1D2228"/>
          <w:sz w:val="30"/>
          <w:szCs w:val="30"/>
          <w:lang w:val="sr-Latn-ME"/>
        </w:rPr>
      </w:pPr>
    </w:p>
    <w:p w:rsidR="006A7289" w:rsidRPr="00BC565A" w:rsidRDefault="004039A7" w:rsidP="006A7289">
      <w:pPr>
        <w:shd w:val="clear" w:color="auto" w:fill="FFFFFF"/>
        <w:spacing w:after="0" w:line="276" w:lineRule="auto"/>
        <w:ind w:right="-53"/>
        <w:rPr>
          <w:rFonts w:ascii="Cambria" w:hAnsi="Cambria"/>
          <w:sz w:val="30"/>
          <w:szCs w:val="30"/>
        </w:rPr>
      </w:pPr>
      <w:r w:rsidRPr="00BC565A">
        <w:rPr>
          <w:rFonts w:ascii="Cambria" w:hAnsi="Cambria" w:cs="Arial"/>
          <w:noProof/>
          <w:sz w:val="30"/>
          <w:szCs w:val="30"/>
          <w:lang w:val="sr-Latn-ME"/>
        </w:rPr>
        <w:t>Važno je napomenuti</w:t>
      </w:r>
      <w:r w:rsidR="00F3598F"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da Ministarstv</w:t>
      </w:r>
      <w:r w:rsidR="00F3598F" w:rsidRPr="00BC565A">
        <w:rPr>
          <w:rFonts w:ascii="Cambria" w:hAnsi="Cambria" w:cs="Arial"/>
          <w:noProof/>
          <w:sz w:val="30"/>
          <w:szCs w:val="30"/>
          <w:lang w:val="sr-Latn-ME"/>
        </w:rPr>
        <w:t>o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ekonomskog razvoja trenutno rad</w:t>
      </w:r>
      <w:r w:rsidR="00F3598F" w:rsidRPr="00BC565A">
        <w:rPr>
          <w:rFonts w:ascii="Cambria" w:hAnsi="Cambria" w:cs="Arial"/>
          <w:noProof/>
          <w:sz w:val="30"/>
          <w:szCs w:val="30"/>
          <w:lang w:val="sr-Latn-ME"/>
        </w:rPr>
        <w:t>i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na izradi nacrta novog Zakona o zaštiti konkurencije radi 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lastRenderedPageBreak/>
        <w:t xml:space="preserve">transponovanja najnovije pravne tekovine EU u ovoj oblasti - Direktive 2019/1 u naš pravni sistem. Odredbama </w:t>
      </w:r>
      <w:r w:rsidR="00F3598F" w:rsidRPr="00BC565A">
        <w:rPr>
          <w:rFonts w:ascii="Cambria" w:hAnsi="Cambria" w:cs="Arial"/>
          <w:noProof/>
          <w:sz w:val="30"/>
          <w:szCs w:val="30"/>
          <w:lang w:val="sr-Latn-ME"/>
        </w:rPr>
        <w:t>n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ovog zakona će se ovlastiti </w:t>
      </w:r>
      <w:r w:rsidR="00F73E13" w:rsidRPr="00BC565A">
        <w:rPr>
          <w:rFonts w:ascii="Cambria" w:hAnsi="Cambria" w:cs="Arial"/>
          <w:noProof/>
          <w:sz w:val="30"/>
          <w:szCs w:val="30"/>
          <w:lang w:val="sr-Latn-ME"/>
        </w:rPr>
        <w:t>n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acionalno tijelo za zaštitu konkurencije</w:t>
      </w:r>
      <w:r w:rsidR="006A7289"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-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Agencija za zaštitu konkurencije da direktno izriče kazne</w:t>
      </w:r>
      <w:r w:rsidR="006A7289" w:rsidRPr="00BC565A">
        <w:rPr>
          <w:rFonts w:ascii="Cambria" w:hAnsi="Cambria" w:cs="Arial"/>
          <w:noProof/>
          <w:sz w:val="30"/>
          <w:szCs w:val="30"/>
          <w:lang w:val="sr-Latn-ME"/>
        </w:rPr>
        <w:t>,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umjesto dosadašnjeg sistema</w:t>
      </w:r>
      <w:r w:rsidR="00086668" w:rsidRPr="00BC565A">
        <w:rPr>
          <w:rFonts w:ascii="Cambria" w:hAnsi="Cambria" w:cs="Arial"/>
          <w:noProof/>
          <w:sz w:val="30"/>
          <w:szCs w:val="30"/>
          <w:lang w:val="sr-Latn-ME"/>
        </w:rPr>
        <w:t>,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</w:t>
      </w:r>
      <w:r w:rsidR="00086668" w:rsidRPr="00BC565A">
        <w:rPr>
          <w:rFonts w:ascii="Cambria" w:hAnsi="Cambria" w:cs="Arial"/>
          <w:noProof/>
          <w:sz w:val="30"/>
          <w:szCs w:val="30"/>
          <w:lang w:val="sr-Latn-ME"/>
        </w:rPr>
        <w:t>da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kazne izrica</w:t>
      </w:r>
      <w:r w:rsidR="00086668" w:rsidRPr="00BC565A">
        <w:rPr>
          <w:rFonts w:ascii="Cambria" w:hAnsi="Cambria" w:cs="Arial"/>
          <w:noProof/>
          <w:sz w:val="30"/>
          <w:szCs w:val="30"/>
          <w:lang w:val="sr-Latn-ME"/>
        </w:rPr>
        <w:t>ju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sudovi za prekršaje</w:t>
      </w:r>
      <w:r w:rsidR="006A7289" w:rsidRPr="00BC565A">
        <w:rPr>
          <w:rFonts w:ascii="Cambria" w:hAnsi="Cambria" w:cs="Arial"/>
          <w:noProof/>
          <w:sz w:val="30"/>
          <w:szCs w:val="30"/>
          <w:lang w:val="sr-Latn-ME"/>
        </w:rPr>
        <w:t>. T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ako će sistem kažnjavanja biti dodatno unaprijeđen i efikasniji</w:t>
      </w:r>
      <w:r w:rsidR="00B77426"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. 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Dakle, Vlada radi na daljem unaprjeđenju ove oblasti u skladu sa svojim ovlašćenjima</w:t>
      </w:r>
      <w:r w:rsidR="006A7289" w:rsidRPr="00BC565A">
        <w:rPr>
          <w:rFonts w:ascii="Cambria" w:hAnsi="Cambria"/>
          <w:sz w:val="30"/>
          <w:szCs w:val="30"/>
        </w:rPr>
        <w:t>.</w:t>
      </w:r>
    </w:p>
    <w:p w:rsidR="006A7289" w:rsidRPr="00BC565A" w:rsidRDefault="006A7289" w:rsidP="006A7289">
      <w:pPr>
        <w:shd w:val="clear" w:color="auto" w:fill="FFFFFF"/>
        <w:spacing w:after="0" w:line="276" w:lineRule="auto"/>
        <w:ind w:right="-53"/>
        <w:rPr>
          <w:rFonts w:ascii="Cambria" w:hAnsi="Cambria" w:cs="Arial"/>
          <w:noProof/>
          <w:sz w:val="30"/>
          <w:szCs w:val="30"/>
          <w:lang w:val="sr-Latn-ME"/>
        </w:rPr>
      </w:pP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Dakle, </w:t>
      </w:r>
    </w:p>
    <w:p w:rsidR="006A7289" w:rsidRPr="00BC565A" w:rsidRDefault="006A7289" w:rsidP="006A7289">
      <w:pPr>
        <w:shd w:val="clear" w:color="auto" w:fill="FFFFFF"/>
        <w:spacing w:after="0" w:line="276" w:lineRule="auto"/>
        <w:ind w:right="-53"/>
        <w:rPr>
          <w:rFonts w:ascii="Cambria" w:hAnsi="Cambria" w:cs="Arial"/>
          <w:noProof/>
          <w:sz w:val="30"/>
          <w:szCs w:val="30"/>
          <w:lang w:val="sr-Latn-ME"/>
        </w:rPr>
      </w:pPr>
      <w:r w:rsidRPr="00BC565A">
        <w:rPr>
          <w:rFonts w:ascii="Cambria" w:hAnsi="Cambria" w:cs="Arial"/>
          <w:noProof/>
          <w:sz w:val="30"/>
          <w:szCs w:val="30"/>
          <w:lang w:val="sr-Latn-ME"/>
        </w:rPr>
        <w:t>Uvažena poslanice</w:t>
      </w:r>
      <w:r w:rsidR="002353B1">
        <w:rPr>
          <w:rFonts w:ascii="Cambria" w:hAnsi="Cambria" w:cs="Arial"/>
          <w:noProof/>
          <w:sz w:val="30"/>
          <w:szCs w:val="30"/>
          <w:lang w:val="sr-Latn-ME"/>
        </w:rPr>
        <w:t xml:space="preserve">, 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dobro da ste pokrenuli ovu diskusiju. Sazrelo je vrijeme da javne tajne dobiju odgovor države i da vladavina prava uđe u sve pore dru</w:t>
      </w:r>
      <w:r w:rsidR="004D25AB" w:rsidRPr="00BC565A">
        <w:rPr>
          <w:rFonts w:ascii="Cambria" w:hAnsi="Cambria" w:cs="Arial"/>
          <w:noProof/>
          <w:sz w:val="30"/>
          <w:szCs w:val="30"/>
          <w:lang w:val="sr-Latn-ME"/>
        </w:rPr>
        <w:t>št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va.</w:t>
      </w:r>
    </w:p>
    <w:p w:rsidR="006A7289" w:rsidRPr="00BC565A" w:rsidRDefault="006A7289" w:rsidP="006A7289">
      <w:pPr>
        <w:shd w:val="clear" w:color="auto" w:fill="FFFFFF"/>
        <w:spacing w:after="0" w:line="276" w:lineRule="auto"/>
        <w:ind w:right="-53"/>
        <w:rPr>
          <w:rFonts w:ascii="Cambria" w:hAnsi="Cambria" w:cs="Arial"/>
          <w:noProof/>
          <w:sz w:val="30"/>
          <w:szCs w:val="30"/>
          <w:lang w:val="sr-Latn-ME"/>
        </w:rPr>
      </w:pPr>
      <w:r w:rsidRPr="00BC565A">
        <w:rPr>
          <w:rFonts w:ascii="Cambria" w:hAnsi="Cambria" w:cs="Arial"/>
          <w:noProof/>
          <w:sz w:val="30"/>
          <w:szCs w:val="30"/>
          <w:lang w:val="sr-Latn-ME"/>
        </w:rPr>
        <w:t>Država će uvijek podržati fer i odgovorno poslovanje i graditi poslovni ambijent</w:t>
      </w:r>
      <w:r w:rsidR="00B05321" w:rsidRPr="00BC565A">
        <w:rPr>
          <w:rFonts w:ascii="Cambria" w:hAnsi="Cambria" w:cs="Arial"/>
          <w:noProof/>
          <w:sz w:val="30"/>
          <w:szCs w:val="30"/>
          <w:lang w:val="sr-Latn-ME"/>
        </w:rPr>
        <w:t>,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koji afirmiše takve poslodavce, ali više nema bliskih i manje bliskih vlasti. Ima uspješnih i neuspje</w:t>
      </w:r>
      <w:r w:rsidR="00217A66" w:rsidRPr="00BC565A">
        <w:rPr>
          <w:rFonts w:ascii="Cambria" w:hAnsi="Cambria" w:cs="Arial"/>
          <w:noProof/>
          <w:sz w:val="30"/>
          <w:szCs w:val="30"/>
          <w:lang w:val="sr-Latn-ME"/>
        </w:rPr>
        <w:t>š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nih koji mogu ili ne mogu da rade po pravilima tržišta poštujući zakone. </w:t>
      </w:r>
    </w:p>
    <w:p w:rsidR="006A7289" w:rsidRPr="00BC565A" w:rsidRDefault="006A7289" w:rsidP="006A7289">
      <w:pPr>
        <w:shd w:val="clear" w:color="auto" w:fill="FFFFFF"/>
        <w:spacing w:after="0" w:line="276" w:lineRule="auto"/>
        <w:ind w:right="-53"/>
        <w:rPr>
          <w:rFonts w:ascii="Cambria" w:hAnsi="Cambria" w:cs="Arial"/>
          <w:noProof/>
          <w:sz w:val="30"/>
          <w:szCs w:val="30"/>
          <w:lang w:val="sr-Latn-ME"/>
        </w:rPr>
      </w:pP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Na takvim osnovama svi mogu očekivati zdravu potporu države, a vjerujem i da je ova logika kod privrede sve prisutnija. </w:t>
      </w:r>
    </w:p>
    <w:p w:rsidR="004039A7" w:rsidRPr="00BC565A" w:rsidRDefault="006A7289" w:rsidP="006A7289">
      <w:pPr>
        <w:shd w:val="clear" w:color="auto" w:fill="FFFFFF"/>
        <w:spacing w:after="0" w:line="276" w:lineRule="auto"/>
        <w:ind w:right="-53"/>
        <w:rPr>
          <w:rFonts w:ascii="Cambria" w:hAnsi="Cambria" w:cs="Arial"/>
          <w:noProof/>
          <w:sz w:val="30"/>
          <w:szCs w:val="30"/>
          <w:lang w:val="sr-Latn-ME"/>
        </w:rPr>
      </w:pPr>
      <w:r w:rsidRPr="00BC565A">
        <w:rPr>
          <w:rFonts w:ascii="Cambria" w:hAnsi="Cambria" w:cs="Arial"/>
          <w:noProof/>
          <w:sz w:val="30"/>
          <w:szCs w:val="30"/>
          <w:lang w:val="sr-Latn-ME"/>
        </w:rPr>
        <w:t>I u ovom smislu Crna Gora se mora ponašati kao država članica Evropske unije. Usvajanje najboljih standarda i primjera je cilj kome te</w:t>
      </w:r>
      <w:r w:rsidR="00E44582" w:rsidRPr="00BC565A">
        <w:rPr>
          <w:rFonts w:ascii="Cambria" w:hAnsi="Cambria" w:cs="Arial"/>
          <w:noProof/>
          <w:sz w:val="30"/>
          <w:szCs w:val="30"/>
          <w:lang w:val="sr-Latn-ME"/>
        </w:rPr>
        <w:t>ž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imo i od koga ne</w:t>
      </w:r>
      <w:r w:rsidR="00504237" w:rsidRPr="00BC565A">
        <w:rPr>
          <w:rFonts w:ascii="Cambria" w:hAnsi="Cambria" w:cs="Arial"/>
          <w:noProof/>
          <w:sz w:val="30"/>
          <w:szCs w:val="30"/>
          <w:lang w:val="sr-Latn-ME"/>
        </w:rPr>
        <w:t>ć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emo ni najmanje odstupati. Imam puno povjerenje u na</w:t>
      </w:r>
      <w:r w:rsidR="00504237" w:rsidRPr="00BC565A">
        <w:rPr>
          <w:rFonts w:ascii="Cambria" w:hAnsi="Cambria" w:cs="Arial"/>
          <w:noProof/>
          <w:sz w:val="30"/>
          <w:szCs w:val="30"/>
          <w:lang w:val="sr-Latn-ME"/>
        </w:rPr>
        <w:t>š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u privredu</w:t>
      </w:r>
      <w:r w:rsidR="00504237" w:rsidRPr="00BC565A">
        <w:rPr>
          <w:rFonts w:ascii="Cambria" w:hAnsi="Cambria" w:cs="Arial"/>
          <w:noProof/>
          <w:sz w:val="30"/>
          <w:szCs w:val="30"/>
          <w:lang w:val="sr-Latn-ME"/>
        </w:rPr>
        <w:t>,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 xml:space="preserve"> koja je uvijek iskazivala visok stepen fleksibilnosti i patriotizma, da </w:t>
      </w:r>
      <w:r w:rsidR="00504237" w:rsidRPr="00BC565A">
        <w:rPr>
          <w:rFonts w:ascii="Cambria" w:hAnsi="Cambria" w:cs="Arial"/>
          <w:noProof/>
          <w:sz w:val="30"/>
          <w:szCs w:val="30"/>
          <w:lang w:val="sr-Latn-ME"/>
        </w:rPr>
        <w:t>ć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e i ovog puta biti pouzdan partner gradjanima, Vladi i cijeloj dr</w:t>
      </w:r>
      <w:r w:rsidR="00504237" w:rsidRPr="00BC565A">
        <w:rPr>
          <w:rFonts w:ascii="Cambria" w:hAnsi="Cambria" w:cs="Arial"/>
          <w:noProof/>
          <w:sz w:val="30"/>
          <w:szCs w:val="30"/>
          <w:lang w:val="sr-Latn-ME"/>
        </w:rPr>
        <w:t>ž</w:t>
      </w:r>
      <w:r w:rsidRPr="00BC565A">
        <w:rPr>
          <w:rFonts w:ascii="Cambria" w:hAnsi="Cambria" w:cs="Arial"/>
          <w:noProof/>
          <w:sz w:val="30"/>
          <w:szCs w:val="30"/>
          <w:lang w:val="sr-Latn-ME"/>
        </w:rPr>
        <w:t>avi.</w:t>
      </w:r>
      <w:bookmarkStart w:id="3" w:name="_GoBack"/>
      <w:bookmarkEnd w:id="3"/>
    </w:p>
    <w:bookmarkEnd w:id="0"/>
    <w:bookmarkEnd w:id="1"/>
    <w:p w:rsidR="006756E9" w:rsidRPr="00BC565A" w:rsidRDefault="006756E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BC565A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BC565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47461" w:rsidRPr="00BC565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BC565A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BC565A" w:rsidRDefault="00046C86" w:rsidP="00BC565A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BC565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BC565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BC565A" w:rsidRDefault="00046C86" w:rsidP="00BC565A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BC565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BC565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BC565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BC565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F536EC" w:rsidRPr="00BC565A" w:rsidRDefault="00F536EC" w:rsidP="00BC565A">
      <w:pPr>
        <w:tabs>
          <w:tab w:val="left" w:pos="7890"/>
        </w:tabs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BC565A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7BD" w:rsidRDefault="005017BD">
      <w:pPr>
        <w:spacing w:line="240" w:lineRule="auto"/>
      </w:pPr>
      <w:r>
        <w:separator/>
      </w:r>
    </w:p>
  </w:endnote>
  <w:endnote w:type="continuationSeparator" w:id="0">
    <w:p w:rsidR="005017BD" w:rsidRDefault="00501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7BD" w:rsidRDefault="005017BD">
      <w:pPr>
        <w:spacing w:before="0" w:after="0"/>
      </w:pPr>
      <w:r>
        <w:separator/>
      </w:r>
    </w:p>
  </w:footnote>
  <w:footnote w:type="continuationSeparator" w:id="0">
    <w:p w:rsidR="005017BD" w:rsidRDefault="005017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86668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3D06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17A66"/>
    <w:rsid w:val="002232E6"/>
    <w:rsid w:val="002249FB"/>
    <w:rsid w:val="002259BA"/>
    <w:rsid w:val="00233D09"/>
    <w:rsid w:val="002353B1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0661"/>
    <w:rsid w:val="002A35E2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44C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39A7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25AB"/>
    <w:rsid w:val="004D65D4"/>
    <w:rsid w:val="004E2500"/>
    <w:rsid w:val="004E3DA7"/>
    <w:rsid w:val="004F24B0"/>
    <w:rsid w:val="005017BD"/>
    <w:rsid w:val="00504237"/>
    <w:rsid w:val="005107D7"/>
    <w:rsid w:val="00517259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275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1AD7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A7289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59D6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76031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0120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82AAF"/>
    <w:rsid w:val="009870B7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0629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44F3"/>
    <w:rsid w:val="00A229CD"/>
    <w:rsid w:val="00A30616"/>
    <w:rsid w:val="00A31BF9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533E"/>
    <w:rsid w:val="00AB6C91"/>
    <w:rsid w:val="00AC03FC"/>
    <w:rsid w:val="00AC571A"/>
    <w:rsid w:val="00AC7E6C"/>
    <w:rsid w:val="00AE7D00"/>
    <w:rsid w:val="00AF27FF"/>
    <w:rsid w:val="00AF34EB"/>
    <w:rsid w:val="00AF4C2D"/>
    <w:rsid w:val="00AF5D0A"/>
    <w:rsid w:val="00AF72B6"/>
    <w:rsid w:val="00B003EE"/>
    <w:rsid w:val="00B043B8"/>
    <w:rsid w:val="00B05321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77426"/>
    <w:rsid w:val="00B83F7A"/>
    <w:rsid w:val="00B84F08"/>
    <w:rsid w:val="00B85C99"/>
    <w:rsid w:val="00B869CC"/>
    <w:rsid w:val="00BA50BD"/>
    <w:rsid w:val="00BB2154"/>
    <w:rsid w:val="00BC1209"/>
    <w:rsid w:val="00BC1738"/>
    <w:rsid w:val="00BC44B9"/>
    <w:rsid w:val="00BC565A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4965"/>
    <w:rsid w:val="00C371D4"/>
    <w:rsid w:val="00C37FCA"/>
    <w:rsid w:val="00C4431F"/>
    <w:rsid w:val="00C47BBD"/>
    <w:rsid w:val="00C517CD"/>
    <w:rsid w:val="00C5710E"/>
    <w:rsid w:val="00C7032D"/>
    <w:rsid w:val="00C76570"/>
    <w:rsid w:val="00C779EA"/>
    <w:rsid w:val="00C81EE9"/>
    <w:rsid w:val="00C839DC"/>
    <w:rsid w:val="00C84028"/>
    <w:rsid w:val="00C8614F"/>
    <w:rsid w:val="00C932ED"/>
    <w:rsid w:val="00C953DA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6B08"/>
    <w:rsid w:val="00DE7176"/>
    <w:rsid w:val="00DF60F7"/>
    <w:rsid w:val="00E12359"/>
    <w:rsid w:val="00E1735E"/>
    <w:rsid w:val="00E17842"/>
    <w:rsid w:val="00E21B53"/>
    <w:rsid w:val="00E31C46"/>
    <w:rsid w:val="00E37A9A"/>
    <w:rsid w:val="00E44582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B7BE7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598F"/>
    <w:rsid w:val="00F51D8B"/>
    <w:rsid w:val="00F52AD1"/>
    <w:rsid w:val="00F536EC"/>
    <w:rsid w:val="00F57AF3"/>
    <w:rsid w:val="00F63FBA"/>
    <w:rsid w:val="00F73E13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8B5C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18</cp:revision>
  <cp:lastPrinted>2022-06-16T12:02:00Z</cp:lastPrinted>
  <dcterms:created xsi:type="dcterms:W3CDTF">2024-07-18T16:29:00Z</dcterms:created>
  <dcterms:modified xsi:type="dcterms:W3CDTF">2024-07-19T08:25:00Z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