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0D" w:rsidRPr="00790ED1" w:rsidRDefault="00B2120D" w:rsidP="00010136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sr-Latn-ME"/>
        </w:rPr>
      </w:pPr>
      <w:bookmarkStart w:id="0" w:name="_GoBack"/>
      <w:r w:rsidRPr="00790ED1">
        <w:rPr>
          <w:rFonts w:ascii="Arial Narrow" w:hAnsi="Arial Narrow"/>
          <w:b/>
          <w:sz w:val="24"/>
          <w:szCs w:val="24"/>
          <w:lang w:val="sr-Latn-ME"/>
        </w:rPr>
        <w:t>Mićo Orlandić, Klub poslanika SD</w:t>
      </w:r>
      <w:r w:rsidR="00191571" w:rsidRPr="00790ED1">
        <w:rPr>
          <w:rFonts w:ascii="Arial Narrow" w:hAnsi="Arial Narrow"/>
          <w:b/>
          <w:sz w:val="24"/>
          <w:szCs w:val="24"/>
          <w:lang w:val="sr-Latn-ME"/>
        </w:rPr>
        <w:t xml:space="preserve"> i LP</w:t>
      </w:r>
    </w:p>
    <w:bookmarkEnd w:id="0"/>
    <w:p w:rsidR="00B2120D" w:rsidRPr="00790ED1" w:rsidRDefault="005F3541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Poštovani predsjedniče Skupštine,</w:t>
      </w:r>
    </w:p>
    <w:p w:rsidR="00191571" w:rsidRPr="00790ED1" w:rsidRDefault="00676299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Poštovani predsjedniče i članovi Vlade</w:t>
      </w:r>
      <w:r w:rsidR="005F3541" w:rsidRPr="00790ED1">
        <w:rPr>
          <w:rFonts w:ascii="Arial Narrow" w:hAnsi="Arial Narrow"/>
          <w:sz w:val="24"/>
          <w:szCs w:val="24"/>
          <w:lang w:val="sr-Latn-ME"/>
        </w:rPr>
        <w:t>,</w:t>
      </w:r>
    </w:p>
    <w:p w:rsidR="005F3541" w:rsidRPr="00790ED1" w:rsidRDefault="005F3541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Kolege poslanici,</w:t>
      </w:r>
    </w:p>
    <w:p w:rsidR="005F3541" w:rsidRPr="00790ED1" w:rsidRDefault="005F3541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Moje pitanje glasi:</w:t>
      </w: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Kakva je ocjena Vlade u pogledu ocjene napretka Crne Gore u ovogodišnjem Izvještaju o napretku Evropske komisije i koji su prioriteti po oblastima u narednom periodu?</w:t>
      </w:r>
    </w:p>
    <w:p w:rsidR="00562425" w:rsidRPr="00790ED1" w:rsidRDefault="00010136" w:rsidP="00010136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sr-Latn-ME"/>
        </w:rPr>
      </w:pPr>
      <w:r w:rsidRPr="00790ED1">
        <w:rPr>
          <w:rFonts w:ascii="Arial Narrow" w:hAnsi="Arial Narrow"/>
          <w:b/>
          <w:sz w:val="24"/>
          <w:szCs w:val="24"/>
          <w:lang w:val="sr-Latn-ME"/>
        </w:rPr>
        <w:t>OBRAZLOŽENJE:</w:t>
      </w:r>
    </w:p>
    <w:p w:rsidR="00C009A9" w:rsidRPr="00790ED1" w:rsidRDefault="00C009A9" w:rsidP="00010136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sr-Latn-ME"/>
        </w:rPr>
      </w:pP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Ovogodišnji Izvještaj o napretku je pokazao da je Crna Gora sa 30 otvorenih poglavlja lider u procesu evropske integracije u regionu Zapadnog Balkana. Samo u prošlo</w:t>
      </w:r>
      <w:r w:rsidR="005F3541" w:rsidRPr="00790ED1">
        <w:rPr>
          <w:rFonts w:ascii="Arial Narrow" w:hAnsi="Arial Narrow"/>
          <w:sz w:val="24"/>
          <w:szCs w:val="24"/>
          <w:lang w:val="sr-Latn-ME"/>
        </w:rPr>
        <w:t xml:space="preserve">j godini smo otvorili 6 novih, </w:t>
      </w:r>
      <w:r w:rsidRPr="00790ED1">
        <w:rPr>
          <w:rFonts w:ascii="Arial Narrow" w:hAnsi="Arial Narrow"/>
          <w:sz w:val="24"/>
          <w:szCs w:val="24"/>
          <w:lang w:val="sr-Latn-ME"/>
        </w:rPr>
        <w:t xml:space="preserve">privremeno zatvorili jedno poglavlje. Izvještaj je dodatni podsticaj i odgovornost za Crnu Goru, a ohrabrujuća je poruka evropskih zvaničnika da je Crna Gora napredovala, te da je naš region dio Evrope i da će biti </w:t>
      </w:r>
      <w:r w:rsidR="005F3541" w:rsidRPr="00790ED1">
        <w:rPr>
          <w:rFonts w:ascii="Arial Narrow" w:hAnsi="Arial Narrow"/>
          <w:sz w:val="24"/>
          <w:szCs w:val="24"/>
          <w:lang w:val="sr-Latn-ME"/>
        </w:rPr>
        <w:t xml:space="preserve">u </w:t>
      </w:r>
      <w:r w:rsidRPr="00790ED1">
        <w:rPr>
          <w:rFonts w:ascii="Arial Narrow" w:hAnsi="Arial Narrow"/>
          <w:sz w:val="24"/>
          <w:szCs w:val="24"/>
          <w:lang w:val="sr-Latn-ME"/>
        </w:rPr>
        <w:t xml:space="preserve">EU. </w:t>
      </w:r>
    </w:p>
    <w:p w:rsidR="00C009A9" w:rsidRPr="00790ED1" w:rsidRDefault="00C009A9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Osvrćući se na posebne djelove izvještaja, ohrabrujuće je da smo dobili ocjenu dobar progres u pogledu reforme javne uprave, kao i u oblasti poljoprivrede i ruralnog razvoja.</w:t>
      </w: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Takođe, Izvještaj Komisije u dijelu obrazovanja je veliki podstrek i dokaz truda koji je u prethodnom periodu uložen u obrazovnu reformu i obrazovanje uopšte. Poseban naglasak je stavljen na upisnu politiku u obrazovnom sistemu i primjenu programa koji se baziraju na ishodima učenja, koji su dobili dobru ocjenu. Aktivnosti poput smanjenja broja učenika u odjeljenjima, uvođenja besplatnih studija, 25 odsto praktične nastave na fakultetima i formiranja Agencije za kontrolu kvaliteta visokog obrazovanja, a koje su pomenute u Izvještaju su dobra smjernica za dalje djelovanje Crne Gore u ovoj oblasti.</w:t>
      </w: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Socijaldemokrate očekuju da će Vlada u narednom periodu sve svoje kapacitete usmjeriti na sprovođenje potrebnih mjera kako bi Crna Gora ubrzo prešla u zahtjevniju fazu zatvaranja pregovaračkih poglavlja.</w:t>
      </w:r>
    </w:p>
    <w:p w:rsidR="00562425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sr-Latn-ME"/>
        </w:rPr>
      </w:pPr>
      <w:r w:rsidRPr="00790ED1">
        <w:rPr>
          <w:rFonts w:ascii="Arial Narrow" w:hAnsi="Arial Narrow"/>
          <w:sz w:val="24"/>
          <w:szCs w:val="24"/>
          <w:lang w:val="sr-Latn-ME"/>
        </w:rPr>
        <w:t>Molim Vas da mi odgovor dostavite i u pisanoj formi.</w:t>
      </w:r>
    </w:p>
    <w:p w:rsidR="00C009A9" w:rsidRPr="00790ED1" w:rsidRDefault="00C009A9" w:rsidP="00C009A9">
      <w:pPr>
        <w:spacing w:line="276" w:lineRule="auto"/>
        <w:rPr>
          <w:rFonts w:ascii="Arial Narrow" w:hAnsi="Arial Narrow"/>
          <w:b/>
          <w:sz w:val="24"/>
          <w:szCs w:val="24"/>
          <w:lang w:val="bs-Latn-BA"/>
        </w:rPr>
      </w:pPr>
    </w:p>
    <w:p w:rsidR="00FF1E56" w:rsidRPr="00790ED1" w:rsidRDefault="00FF1E56" w:rsidP="00C009A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bs-Latn-BA"/>
        </w:rPr>
      </w:pPr>
    </w:p>
    <w:p w:rsidR="00010136" w:rsidRPr="00790ED1" w:rsidRDefault="000C73B0" w:rsidP="00C009A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bs-Latn-BA"/>
        </w:rPr>
      </w:pPr>
      <w:r w:rsidRPr="00790ED1">
        <w:rPr>
          <w:rFonts w:ascii="Arial Narrow" w:hAnsi="Arial Narrow"/>
          <w:b/>
          <w:sz w:val="24"/>
          <w:szCs w:val="24"/>
          <w:lang w:val="bs-Latn-BA"/>
        </w:rPr>
        <w:t>ODGOVOR</w:t>
      </w:r>
      <w:r w:rsidR="00010136" w:rsidRPr="00790ED1">
        <w:rPr>
          <w:rFonts w:ascii="Arial Narrow" w:hAnsi="Arial Narrow"/>
          <w:b/>
          <w:sz w:val="24"/>
          <w:szCs w:val="24"/>
          <w:lang w:val="bs-Latn-BA"/>
        </w:rPr>
        <w:t>:</w:t>
      </w:r>
    </w:p>
    <w:p w:rsidR="00191571" w:rsidRPr="00790ED1" w:rsidRDefault="000C73B0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Uvaženi poslaniče</w:t>
      </w:r>
      <w:r w:rsidR="007D0996" w:rsidRPr="00790ED1">
        <w:rPr>
          <w:rFonts w:ascii="Arial Narrow" w:hAnsi="Arial Narrow"/>
          <w:sz w:val="24"/>
          <w:szCs w:val="24"/>
          <w:lang w:val="bs-Latn-BA"/>
        </w:rPr>
        <w:t xml:space="preserve"> Orlandiću,</w:t>
      </w:r>
    </w:p>
    <w:p w:rsidR="000C73B0" w:rsidRPr="00790ED1" w:rsidRDefault="0056242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Najprije, zahvaljujem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što ste postavili 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>pitanj</w:t>
      </w:r>
      <w:r w:rsidRPr="00790ED1">
        <w:rPr>
          <w:rFonts w:ascii="Arial Narrow" w:hAnsi="Arial Narrow"/>
          <w:sz w:val="24"/>
          <w:szCs w:val="24"/>
          <w:lang w:val="bs-Latn-BA"/>
        </w:rPr>
        <w:t>e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 xml:space="preserve"> koje daje priliku da sa javnošću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još jednom podijelim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 xml:space="preserve"> viđenje Izvještaja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Evropske Komisije 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 xml:space="preserve">o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napretku 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>Crn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 xml:space="preserve"> Gor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0C73B0" w:rsidRPr="00790ED1">
        <w:rPr>
          <w:rFonts w:ascii="Arial Narrow" w:hAnsi="Arial Narrow"/>
          <w:sz w:val="24"/>
          <w:szCs w:val="24"/>
          <w:lang w:val="bs-Latn-BA"/>
        </w:rPr>
        <w:t>.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 Niti imamo aktuelnijeg pitanja, niti na strateškom nivou imamo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važnije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 obaveze od procesa pristupanja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 Evropskoj </w:t>
      </w:r>
      <w:r w:rsidR="008F366A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niji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</w:p>
    <w:p w:rsidR="000C73B0" w:rsidRPr="00790ED1" w:rsidRDefault="000C73B0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lastRenderedPageBreak/>
        <w:t xml:space="preserve">Podsjetio bih da je ovo prvi Izvještaj o Crnoj Gori u mandatu ove Vlade, te stoga njegova važnost biva još veća, jer predstavlja svojevrstan presjek 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>svega onoga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št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o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je Vlada do sada uradila, ali i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najavu onoga </w:t>
      </w:r>
      <w:r w:rsidRPr="00790ED1">
        <w:rPr>
          <w:rFonts w:ascii="Arial Narrow" w:hAnsi="Arial Narrow"/>
          <w:sz w:val="24"/>
          <w:szCs w:val="24"/>
          <w:lang w:val="bs-Latn-BA"/>
        </w:rPr>
        <w:t>št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o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treba da uradi u narednom periodu.</w:t>
      </w:r>
    </w:p>
    <w:p w:rsidR="00FF1E56" w:rsidRPr="00790ED1" w:rsidRDefault="000C73B0" w:rsidP="00010136">
      <w:pPr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Izvještaj jasno ukaz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uje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da nema dileme da je Crna Gora lider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u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 R</w:t>
      </w:r>
      <w:r w:rsidRPr="00790ED1">
        <w:rPr>
          <w:rFonts w:ascii="Arial Narrow" w:hAnsi="Arial Narrow"/>
          <w:sz w:val="24"/>
          <w:szCs w:val="24"/>
          <w:lang w:val="bs-Latn-BA"/>
        </w:rPr>
        <w:t>egion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>u</w:t>
      </w:r>
      <w:r w:rsidRPr="00790ED1">
        <w:rPr>
          <w:rFonts w:ascii="Arial Narrow" w:hAnsi="Arial Narrow"/>
          <w:sz w:val="24"/>
          <w:szCs w:val="24"/>
          <w:lang w:val="bs-Latn-BA"/>
        </w:rPr>
        <w:t>, te da su reforme koje se sprovode okrenute u pravom smjeru.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Tome svjedoči činjenica da 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>vropska Komisija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konstatuje da je u prethodnom periodu otvoreno čak 6 pregovaračkih poglavlja,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i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da je 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jedno privremeno zatvoreno, uzimajući u obzir napredak ne samo u tim poglavljima, već i u vladavini prava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,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i to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u skladu s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>a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novim pristupom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Brisela to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j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ključno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j</w:t>
      </w:r>
      <w:r w:rsidR="0056242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oblasti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</w:p>
    <w:p w:rsidR="009D7E6A" w:rsidRPr="00790ED1" w:rsidRDefault="00562425" w:rsidP="00010136">
      <w:pPr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U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pravo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ova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 činjenica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odlučno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demantuje sve one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koji su mislili da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se može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usporiti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ili zaustaviti 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naš put ka E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vropskoj Uniji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. Poslata je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i 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jasn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a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poruku građanima ko se brine o njihov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i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m interes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ima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>, i ko je partner Brisel</w:t>
      </w:r>
      <w:r w:rsidR="005F3541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 u tom procesu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  <w:r w:rsidR="008F366A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 jednom i u drugom slučaju to </w:t>
      </w:r>
      <w:r w:rsidR="008F366A" w:rsidRPr="00790ED1">
        <w:rPr>
          <w:rFonts w:ascii="Arial Narrow" w:hAnsi="Arial Narrow"/>
          <w:sz w:val="24"/>
          <w:szCs w:val="24"/>
          <w:lang w:val="bs-Latn-BA"/>
        </w:rPr>
        <w:t>je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 Vlada </w:t>
      </w:r>
      <w:r w:rsidR="008F366A" w:rsidRPr="00790ED1">
        <w:rPr>
          <w:rFonts w:ascii="Arial Narrow" w:hAnsi="Arial Narrow"/>
          <w:sz w:val="24"/>
          <w:szCs w:val="24"/>
          <w:lang w:val="bs-Latn-BA"/>
        </w:rPr>
        <w:t>i Skupština i drugi državni organi koji vode ovaj proces.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Ali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ovaj detalj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istovremeno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ukazuje i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na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one pojave i snage u Crnoj Gori, koje pojedinačne interese stavljaju ispred interesa građana</w:t>
      </w:r>
      <w:r w:rsidR="006E1488" w:rsidRPr="00790ED1">
        <w:rPr>
          <w:rFonts w:ascii="Arial Narrow" w:hAnsi="Arial Narrow"/>
          <w:sz w:val="24"/>
          <w:szCs w:val="24"/>
          <w:lang w:val="bs-Latn-BA"/>
        </w:rPr>
        <w:t xml:space="preserve"> i Države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>.</w:t>
      </w:r>
    </w:p>
    <w:p w:rsidR="00191571" w:rsidRPr="00790ED1" w:rsidRDefault="009D7E6A" w:rsidP="00010136">
      <w:pPr>
        <w:spacing w:line="276" w:lineRule="auto"/>
        <w:jc w:val="both"/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 xml:space="preserve">Dokument o kojem govorimo, pokazao je jasno da je politika koju je Vlada vodila u prethodnom periodu, ne samo odgovorna, već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i efektivna, i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da ona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daje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mjerljive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rezultate.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191571" w:rsidRPr="00790ED1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vropska komisija konstatuje značajan doprinos Crne Gore regionalnoj stabilnosti kroz stoprocentno komplementarnu spoljnu i bezbjednosnu politiku onoj koju vodi Evropska </w:t>
      </w:r>
      <w:r w:rsidR="00900DD1" w:rsidRPr="00790ED1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>u</w:t>
      </w:r>
      <w:r w:rsidR="00191571" w:rsidRPr="00790ED1">
        <w:rPr>
          <w:rFonts w:ascii="Arial Narrow" w:hAnsi="Arial Narrow" w:cs="Arial"/>
          <w:color w:val="000000"/>
          <w:sz w:val="24"/>
          <w:szCs w:val="24"/>
          <w:shd w:val="clear" w:color="auto" w:fill="FFFFFF"/>
        </w:rPr>
        <w:t xml:space="preserve">nija. </w:t>
      </w:r>
    </w:p>
    <w:p w:rsidR="00691665" w:rsidRPr="00790ED1" w:rsidRDefault="00191571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Odličan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primjer su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i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konkretne ocjene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koj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su konstatovan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235EFE" w:rsidRPr="00790ED1">
        <w:rPr>
          <w:rFonts w:ascii="Arial Narrow" w:hAnsi="Arial Narrow"/>
          <w:sz w:val="24"/>
          <w:szCs w:val="24"/>
          <w:lang w:val="bs-Latn-BA"/>
        </w:rPr>
        <w:t xml:space="preserve">i 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u ispunjenju ekonomskih kriterijuma za članstvo, kroz finansijsku i fiskalnu konsolidaciju i rekordni rast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bruto domaćeg proizvoda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.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Takođe, evidentan je i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značajan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napredak u reformi javne uprave koj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smo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projektovali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kao servis građan</w:t>
      </w:r>
      <w:r w:rsidR="0041331E" w:rsidRPr="00790ED1">
        <w:rPr>
          <w:rFonts w:ascii="Arial Narrow" w:hAnsi="Arial Narrow"/>
          <w:sz w:val="24"/>
          <w:szCs w:val="24"/>
          <w:lang w:val="bs-Latn-BA"/>
        </w:rPr>
        <w:t>a, ali i u oblasti poljoprivrede i ruralnog razvoja i bezbjednosti hrane.</w:t>
      </w:r>
      <w:r w:rsidR="009D7E6A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</w:p>
    <w:p w:rsidR="00144D95" w:rsidRPr="00790ED1" w:rsidRDefault="009D7E6A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O napretku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 Crne Gore, mjereno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po poglavljima,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i planovima za naredni period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,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ču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li ste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na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konferenciji za medije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koj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smo imali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 odmah po objavljivanju Izvještaja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.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Stoga ovdje neću izlagati detalje, jer je javnost to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registrovala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,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ali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ću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 našim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B5D66" w:rsidRPr="00790ED1">
        <w:rPr>
          <w:rFonts w:ascii="Arial Narrow" w:hAnsi="Arial Narrow"/>
          <w:sz w:val="24"/>
          <w:szCs w:val="24"/>
          <w:lang w:val="bs-Latn-BA"/>
        </w:rPr>
        <w:t xml:space="preserve">građanima i poslanicima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dodatno ukazati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na koji način ćemo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se odnijeti prema 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>prepor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ukama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iz samog dokumenta, jer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>ih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Vlada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doživljav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a kao jasne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smjernic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za dalji rad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i napredak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 na </w:t>
      </w:r>
      <w:r w:rsidR="00191571" w:rsidRPr="00790ED1">
        <w:rPr>
          <w:rFonts w:ascii="Arial Narrow" w:hAnsi="Arial Narrow"/>
          <w:sz w:val="24"/>
          <w:szCs w:val="24"/>
          <w:lang w:val="bs-Latn-BA"/>
        </w:rPr>
        <w:t xml:space="preserve">svom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evropskom putu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</w:p>
    <w:p w:rsidR="00144D95" w:rsidRPr="00790ED1" w:rsidRDefault="00F72D98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S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mjernice </w:t>
      </w:r>
      <w:r w:rsidRPr="00790ED1">
        <w:rPr>
          <w:rFonts w:ascii="Arial Narrow" w:hAnsi="Arial Narrow"/>
          <w:sz w:val="24"/>
          <w:szCs w:val="24"/>
          <w:lang w:val="bs-Latn-BA"/>
        </w:rPr>
        <w:t>koje su date kroz I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>zvještaj</w:t>
      </w:r>
      <w:r w:rsidRPr="00790ED1">
        <w:rPr>
          <w:rFonts w:ascii="Arial Narrow" w:hAnsi="Arial Narrow"/>
          <w:sz w:val="24"/>
          <w:szCs w:val="24"/>
          <w:lang w:val="bs-Latn-BA"/>
        </w:rPr>
        <w:t>,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ove godine 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>su detaljnije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>upravo zbog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činjenice da je Crna Gora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zemlja koja je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najviše odmakla u procesu </w:t>
      </w:r>
      <w:r w:rsidR="007F7282" w:rsidRPr="00790ED1">
        <w:rPr>
          <w:rFonts w:ascii="Arial Narrow" w:hAnsi="Arial Narrow"/>
          <w:sz w:val="24"/>
          <w:szCs w:val="24"/>
          <w:lang w:val="bs-Latn-BA"/>
        </w:rPr>
        <w:t>pregovaranja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  <w:r w:rsidRPr="00790ED1">
        <w:rPr>
          <w:rFonts w:ascii="Arial Narrow" w:hAnsi="Arial Narrow"/>
          <w:sz w:val="24"/>
          <w:szCs w:val="24"/>
          <w:lang w:val="bs-Latn-BA"/>
        </w:rPr>
        <w:t>T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o </w:t>
      </w:r>
      <w:r w:rsidRPr="00790ED1">
        <w:rPr>
          <w:rFonts w:ascii="Arial Narrow" w:hAnsi="Arial Narrow"/>
          <w:sz w:val="24"/>
          <w:szCs w:val="24"/>
          <w:lang w:val="bs-Latn-BA"/>
        </w:rPr>
        <w:t>istovremeno znači da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se naša zemlja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>značajno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primakla članstvu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u Uniji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>, i tu činjenicu ne treba prećutkivati.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</w:p>
    <w:p w:rsidR="00C009A9" w:rsidRPr="00790ED1" w:rsidRDefault="00144D9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Imajući pristupanje E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voropskoj </w:t>
      </w:r>
      <w:r w:rsidR="00C62F35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niji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u vrhu agende, i tretirajući ga kao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prioritet vanjske politike, Vlada </w:t>
      </w:r>
      <w:r w:rsidRPr="00790ED1">
        <w:rPr>
          <w:rFonts w:ascii="Arial Narrow" w:hAnsi="Arial Narrow"/>
          <w:sz w:val="24"/>
          <w:szCs w:val="24"/>
          <w:lang w:val="bs-Latn-BA"/>
        </w:rPr>
        <w:t>je posvećeno i unaprijed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>identifikovala pravc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e daljeg rada, </w:t>
      </w:r>
      <w:r w:rsidRPr="00790ED1">
        <w:rPr>
          <w:rFonts w:ascii="Arial Narrow" w:hAnsi="Arial Narrow"/>
          <w:sz w:val="24"/>
          <w:szCs w:val="24"/>
          <w:lang w:val="bs-Latn-BA"/>
        </w:rPr>
        <w:t>ne čekajući objavu I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zvještaja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Evropske Komisije.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</w:p>
    <w:p w:rsidR="00691665" w:rsidRPr="00790ED1" w:rsidRDefault="0082260B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To znači da smo gotovo sve p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otrebe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i aktivnosti </w:t>
      </w:r>
      <w:r w:rsidR="00144D95" w:rsidRPr="00790ED1">
        <w:rPr>
          <w:rFonts w:ascii="Arial Narrow" w:hAnsi="Arial Narrow"/>
          <w:sz w:val="24"/>
          <w:szCs w:val="24"/>
          <w:lang w:val="bs-Latn-BA"/>
        </w:rPr>
        <w:t>na ovom planu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već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planiral</w:t>
      </w:r>
      <w:r w:rsidRPr="00790ED1">
        <w:rPr>
          <w:rFonts w:ascii="Arial Narrow" w:hAnsi="Arial Narrow"/>
          <w:sz w:val="24"/>
          <w:szCs w:val="24"/>
          <w:lang w:val="bs-Latn-BA"/>
        </w:rPr>
        <w:t>i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u Srednjoročnom, ali i </w:t>
      </w:r>
      <w:r w:rsidR="00B178B3" w:rsidRPr="00790ED1">
        <w:rPr>
          <w:rFonts w:ascii="Arial Narrow" w:hAnsi="Arial Narrow"/>
          <w:sz w:val="24"/>
          <w:szCs w:val="24"/>
          <w:lang w:val="bs-Latn-BA"/>
        </w:rPr>
        <w:t xml:space="preserve">u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godišnjem Programu rada Vlade, kao i u P</w:t>
      </w:r>
      <w:r w:rsidRPr="00790ED1">
        <w:rPr>
          <w:rFonts w:ascii="Arial Narrow" w:hAnsi="Arial Narrow"/>
          <w:sz w:val="24"/>
          <w:szCs w:val="24"/>
          <w:lang w:val="bs-Latn-BA"/>
        </w:rPr>
        <w:t>rogramu pristupanja Crne Gore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.</w:t>
      </w:r>
    </w:p>
    <w:p w:rsidR="00FF1E56" w:rsidRPr="00790ED1" w:rsidRDefault="00FF1E56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</w:p>
    <w:p w:rsidR="00FF1E56" w:rsidRPr="00790ED1" w:rsidRDefault="00FF1E56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</w:p>
    <w:p w:rsidR="00F72D98" w:rsidRPr="00790ED1" w:rsidRDefault="0069166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lastRenderedPageBreak/>
        <w:t xml:space="preserve">Ovo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jasno 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govori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i o odgovornosti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Vlad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e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, 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i njenoj posvećenosti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 xml:space="preserve">prije svega </w:t>
      </w:r>
      <w:r w:rsidRPr="00790ED1">
        <w:rPr>
          <w:rFonts w:ascii="Arial Narrow" w:hAnsi="Arial Narrow"/>
          <w:sz w:val="24"/>
          <w:szCs w:val="24"/>
          <w:lang w:val="bs-Latn-BA"/>
        </w:rPr>
        <w:t>poboljšanj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u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uslova života 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sv</w:t>
      </w:r>
      <w:r w:rsidRPr="00790ED1">
        <w:rPr>
          <w:rFonts w:ascii="Arial Narrow" w:hAnsi="Arial Narrow"/>
          <w:sz w:val="24"/>
          <w:szCs w:val="24"/>
          <w:lang w:val="bs-Latn-BA"/>
        </w:rPr>
        <w:t>ih građana</w:t>
      </w:r>
      <w:r w:rsidR="00F72D98" w:rsidRPr="00790ED1">
        <w:rPr>
          <w:rFonts w:ascii="Arial Narrow" w:hAnsi="Arial Narrow"/>
          <w:sz w:val="24"/>
          <w:szCs w:val="24"/>
          <w:lang w:val="bs-Latn-BA"/>
        </w:rPr>
        <w:t>, kroz približavanje evropskom prosjeku životnog standarda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</w:p>
    <w:p w:rsidR="000200E7" w:rsidRPr="00790ED1" w:rsidRDefault="00F72D98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Podsjetiću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da zahvaljujući 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 xml:space="preserve">brojnim 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sprovedenim reformama, naši građani imaju ista prava kao građani E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 xml:space="preserve">vropske </w:t>
      </w:r>
      <w:r w:rsidR="00DA0FF3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6B32AE" w:rsidRPr="00790ED1">
        <w:rPr>
          <w:rFonts w:ascii="Arial Narrow" w:hAnsi="Arial Narrow"/>
          <w:sz w:val="24"/>
          <w:szCs w:val="24"/>
          <w:lang w:val="bs-Latn-BA"/>
        </w:rPr>
        <w:t>nije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Kvalitet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>nija hrana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, bezbjedniji proizvodi na tržištu,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sigurnije i stabilnije komunikacije i saobraćajna povezanost, moderniz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ovane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škol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e i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bolnic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e,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osnaženi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organ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i za sprovođenje zakona –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samo su neke od prednosti koje nam je dosadašnji put ka E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vropskoj </w:t>
      </w:r>
      <w:r w:rsidR="00A5000D" w:rsidRPr="00790ED1">
        <w:rPr>
          <w:rFonts w:ascii="Arial Narrow" w:hAnsi="Arial Narrow"/>
          <w:sz w:val="24"/>
          <w:szCs w:val="24"/>
          <w:lang w:val="bs-Latn-BA"/>
        </w:rPr>
        <w:t>u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niji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donio, a koj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e</w:t>
      </w:r>
      <w:r w:rsidR="00691665" w:rsidRPr="00790ED1">
        <w:rPr>
          <w:rFonts w:ascii="Arial Narrow" w:hAnsi="Arial Narrow"/>
          <w:sz w:val="24"/>
          <w:szCs w:val="24"/>
          <w:lang w:val="bs-Latn-BA"/>
        </w:rPr>
        <w:t xml:space="preserve"> već osjećamo u praksi. </w:t>
      </w:r>
    </w:p>
    <w:p w:rsidR="00691665" w:rsidRPr="00790ED1" w:rsidRDefault="00691665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 xml:space="preserve">Naši građani ne čekaju duge redove za vize za odlazak u zemlje Šengen zone, naši studenti koriste mobilnost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u obrazovanju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i usavršavaju se u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evropskim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centrima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>,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prenoseći steč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eno znanje u Crn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oj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Gor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i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>. N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aši privrednici dobijaju finansijsku podršku za osnaživanje svog biznisa i otvaranje novih radnih mjesta koristeći najbolje prakse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i nove vještine. Upravo t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o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jasno i snažno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 xml:space="preserve"> govori da smo na pravom putu!</w:t>
      </w:r>
    </w:p>
    <w:p w:rsidR="00FF1E56" w:rsidRPr="00790ED1" w:rsidRDefault="00FF1E56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</w:p>
    <w:p w:rsidR="00F72D98" w:rsidRPr="00790ED1" w:rsidRDefault="00F72D98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A već do kraja ove godine imaćemo još bolje rezultate, otvoriti preostale pregovaračke pozicije, ispuniti privremena mjerila u 23. i 24. poglavlju, i steći internu spremnost za privremeno zatvaranje poglavlja.</w:t>
      </w:r>
    </w:p>
    <w:p w:rsidR="00AB06B9" w:rsidRPr="00790ED1" w:rsidRDefault="000200E7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Uvaženi poslaniče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,</w:t>
      </w:r>
    </w:p>
    <w:p w:rsidR="000200E7" w:rsidRPr="00790ED1" w:rsidRDefault="000200E7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U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vjeravam vas da će odnos </w:t>
      </w:r>
      <w:r w:rsidR="005839E2" w:rsidRPr="00790ED1">
        <w:rPr>
          <w:rFonts w:ascii="Arial Narrow" w:hAnsi="Arial Narrow"/>
          <w:sz w:val="24"/>
          <w:szCs w:val="24"/>
          <w:lang w:val="bs-Latn-BA"/>
        </w:rPr>
        <w:t xml:space="preserve">Vlade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prema ovim pitanjima biti </w:t>
      </w:r>
      <w:r w:rsidRPr="00790ED1">
        <w:rPr>
          <w:rFonts w:ascii="Arial Narrow" w:hAnsi="Arial Narrow"/>
          <w:sz w:val="24"/>
          <w:szCs w:val="24"/>
          <w:lang w:val="bs-Latn-BA"/>
        </w:rPr>
        <w:t>sveobuhvatan,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odgovoran i u interesu </w:t>
      </w:r>
      <w:r w:rsidR="00497C57" w:rsidRPr="00790ED1">
        <w:rPr>
          <w:rFonts w:ascii="Arial Narrow" w:hAnsi="Arial Narrow"/>
          <w:sz w:val="24"/>
          <w:szCs w:val="24"/>
          <w:lang w:val="bs-Latn-BA"/>
        </w:rPr>
        <w:t>građana. A n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a tom putu su nam potrebni partneri</w:t>
      </w:r>
      <w:r w:rsidR="00497C57" w:rsidRPr="00790ED1">
        <w:rPr>
          <w:rFonts w:ascii="Arial Narrow" w:hAnsi="Arial Narrow"/>
          <w:sz w:val="24"/>
          <w:szCs w:val="24"/>
          <w:lang w:val="bs-Latn-BA"/>
        </w:rPr>
        <w:t>,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i mi ih imamo u svim granama </w:t>
      </w:r>
      <w:r w:rsidRPr="00790ED1">
        <w:rPr>
          <w:rFonts w:ascii="Arial Narrow" w:hAnsi="Arial Narrow"/>
          <w:sz w:val="24"/>
          <w:szCs w:val="24"/>
          <w:lang w:val="bs-Latn-BA"/>
        </w:rPr>
        <w:t>v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lasti. </w:t>
      </w:r>
    </w:p>
    <w:p w:rsidR="000200E7" w:rsidRPr="00790ED1" w:rsidRDefault="00497C57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I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skoristio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bih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priliku da pozovem sve one koji mogu doprinijet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i </w:t>
      </w:r>
      <w:r w:rsidR="00417D00" w:rsidRPr="00790ED1">
        <w:rPr>
          <w:rFonts w:ascii="Arial Narrow" w:hAnsi="Arial Narrow"/>
          <w:sz w:val="24"/>
          <w:szCs w:val="24"/>
          <w:lang w:val="bs-Latn-BA"/>
        </w:rPr>
        <w:t>evropskom opredjeljenju naše zemlje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, da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djelujemo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zajednički </w:t>
      </w:r>
      <w:r w:rsidRPr="00790ED1">
        <w:rPr>
          <w:rFonts w:ascii="Arial Narrow" w:hAnsi="Arial Narrow"/>
          <w:sz w:val="24"/>
          <w:szCs w:val="24"/>
          <w:lang w:val="bs-Latn-BA"/>
        </w:rPr>
        <w:t>i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u interesu građana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i Države. Jer se ovo ne tiče samo Vlade i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koalicije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koja je konstituiše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, već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se radi o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proces</w:t>
      </w:r>
      <w:r w:rsidRPr="00790ED1">
        <w:rPr>
          <w:rFonts w:ascii="Arial Narrow" w:hAnsi="Arial Narrow"/>
          <w:sz w:val="24"/>
          <w:szCs w:val="24"/>
          <w:lang w:val="bs-Latn-BA"/>
        </w:rPr>
        <w:t>u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svih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snaga u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crnogorskom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>društvu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. </w:t>
      </w:r>
    </w:p>
    <w:p w:rsidR="000200E7" w:rsidRPr="00790ED1" w:rsidRDefault="00AB06B9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 xml:space="preserve">Stoga ukazujem 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i </w:t>
      </w:r>
      <w:r w:rsidRPr="00790ED1">
        <w:rPr>
          <w:rFonts w:ascii="Arial Narrow" w:hAnsi="Arial Narrow"/>
          <w:sz w:val="24"/>
          <w:szCs w:val="24"/>
          <w:lang w:val="bs-Latn-BA"/>
        </w:rPr>
        <w:t>na potrebu povratka opozicije institucionalnom djelovanju, kako bismo unaprijedili izborni okvir u skladu sa oni</w:t>
      </w:r>
      <w:r w:rsidR="008D2376" w:rsidRPr="00790ED1">
        <w:rPr>
          <w:rFonts w:ascii="Arial Narrow" w:hAnsi="Arial Narrow"/>
          <w:sz w:val="24"/>
          <w:szCs w:val="24"/>
          <w:lang w:val="bs-Latn-BA"/>
        </w:rPr>
        <w:t>m što je konstatovano i u ovom I</w:t>
      </w:r>
      <w:r w:rsidRPr="00790ED1">
        <w:rPr>
          <w:rFonts w:ascii="Arial Narrow" w:hAnsi="Arial Narrow"/>
          <w:sz w:val="24"/>
          <w:szCs w:val="24"/>
          <w:lang w:val="bs-Latn-BA"/>
        </w:rPr>
        <w:t>zvještaju. Takođe, pozivam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 xml:space="preserve"> organizacije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nevladinog i civilnog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sektor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a</w:t>
      </w:r>
      <w:r w:rsidR="000200E7" w:rsidRPr="00790ED1">
        <w:rPr>
          <w:rFonts w:ascii="Arial Narrow" w:hAnsi="Arial Narrow"/>
          <w:sz w:val="24"/>
          <w:szCs w:val="24"/>
          <w:lang w:val="bs-Latn-BA"/>
        </w:rPr>
        <w:t xml:space="preserve"> da podršku za zajednički i k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onstruktiv</w:t>
      </w:r>
      <w:r w:rsidRPr="00790ED1">
        <w:rPr>
          <w:rFonts w:ascii="Arial Narrow" w:hAnsi="Arial Narrow"/>
          <w:sz w:val="24"/>
          <w:szCs w:val="24"/>
          <w:lang w:val="bs-Latn-BA"/>
        </w:rPr>
        <w:t>an rad ne traž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e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na drugim adresama pored ov</w:t>
      </w:r>
      <w:r w:rsidR="008D2376" w:rsidRPr="00790ED1">
        <w:rPr>
          <w:rFonts w:ascii="Arial Narrow" w:hAnsi="Arial Narrow"/>
          <w:sz w:val="24"/>
          <w:szCs w:val="24"/>
          <w:lang w:val="bs-Latn-BA"/>
        </w:rPr>
        <w:t>ih legitimnih i domaćih!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</w:p>
    <w:p w:rsidR="00FF1E56" w:rsidRPr="00790ED1" w:rsidRDefault="00FF1E56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</w:p>
    <w:p w:rsidR="008D2376" w:rsidRPr="00790ED1" w:rsidRDefault="000200E7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Vrata mog Kabineta,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i vrata Vlade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uvijek 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 xml:space="preserve">su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otvorena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i za nih, 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i za </w:t>
      </w:r>
      <w:r w:rsidRPr="00790ED1">
        <w:rPr>
          <w:rFonts w:ascii="Arial Narrow" w:hAnsi="Arial Narrow"/>
          <w:sz w:val="24"/>
          <w:szCs w:val="24"/>
          <w:lang w:val="bs-Latn-BA"/>
        </w:rPr>
        <w:t>zainteresovane pojedince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, ali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i 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 xml:space="preserve">za </w:t>
      </w:r>
      <w:r w:rsidRPr="00790ED1">
        <w:rPr>
          <w:rFonts w:ascii="Arial Narrow" w:hAnsi="Arial Narrow"/>
          <w:sz w:val="24"/>
          <w:szCs w:val="24"/>
          <w:lang w:val="bs-Latn-BA"/>
        </w:rPr>
        <w:t>sve građane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. Pozivam ih da sjednemo za isti sto i razmotrimo dalje mogućnosti saradnje na putu k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oji je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zajedničk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i, i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 xml:space="preserve"> cilju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 xml:space="preserve"> koji je </w:t>
      </w:r>
      <w:r w:rsidR="008D2376" w:rsidRPr="00790ED1">
        <w:rPr>
          <w:rFonts w:ascii="Arial Narrow" w:hAnsi="Arial Narrow"/>
          <w:sz w:val="24"/>
          <w:szCs w:val="24"/>
          <w:lang w:val="bs-Latn-BA"/>
        </w:rPr>
        <w:t xml:space="preserve">građanski, 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>društveni i državni</w:t>
      </w:r>
      <w:r w:rsidR="00AB06B9" w:rsidRPr="00790ED1">
        <w:rPr>
          <w:rFonts w:ascii="Arial Narrow" w:hAnsi="Arial Narrow"/>
          <w:sz w:val="24"/>
          <w:szCs w:val="24"/>
          <w:lang w:val="bs-Latn-BA"/>
        </w:rPr>
        <w:t>.</w:t>
      </w:r>
      <w:r w:rsidRPr="00790ED1">
        <w:rPr>
          <w:rFonts w:ascii="Arial Narrow" w:hAnsi="Arial Narrow"/>
          <w:sz w:val="24"/>
          <w:szCs w:val="24"/>
          <w:lang w:val="bs-Latn-BA"/>
        </w:rPr>
        <w:t xml:space="preserve"> </w:t>
      </w:r>
    </w:p>
    <w:p w:rsidR="00FF1E56" w:rsidRPr="00790ED1" w:rsidRDefault="000200E7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 xml:space="preserve">Jedino takav pristup i takav put dovešće Crnu Goru gdje joj je mjesto, a njene građane učiniti bogatijim i zadovoljnim u svojoj </w:t>
      </w:r>
      <w:r w:rsidR="004C3095" w:rsidRPr="00790ED1">
        <w:rPr>
          <w:rFonts w:ascii="Arial Narrow" w:hAnsi="Arial Narrow"/>
          <w:sz w:val="24"/>
          <w:szCs w:val="24"/>
          <w:lang w:val="bs-Latn-BA"/>
        </w:rPr>
        <w:t xml:space="preserve">evropskoj </w:t>
      </w:r>
      <w:r w:rsidR="004724A9" w:rsidRPr="00790ED1">
        <w:rPr>
          <w:rFonts w:ascii="Arial Narrow" w:hAnsi="Arial Narrow"/>
          <w:sz w:val="24"/>
          <w:szCs w:val="24"/>
          <w:lang w:val="bs-Latn-BA"/>
        </w:rPr>
        <w:t>kući, nadam se uskoro.</w:t>
      </w:r>
    </w:p>
    <w:p w:rsidR="00691665" w:rsidRPr="00790ED1" w:rsidRDefault="00E95B63" w:rsidP="00010136">
      <w:pPr>
        <w:spacing w:line="276" w:lineRule="auto"/>
        <w:jc w:val="both"/>
        <w:rPr>
          <w:rFonts w:ascii="Arial Narrow" w:hAnsi="Arial Narrow"/>
          <w:sz w:val="24"/>
          <w:szCs w:val="24"/>
          <w:lang w:val="bs-Latn-BA"/>
        </w:rPr>
      </w:pPr>
      <w:r w:rsidRPr="00790ED1">
        <w:rPr>
          <w:rFonts w:ascii="Arial Narrow" w:hAnsi="Arial Narrow"/>
          <w:sz w:val="24"/>
          <w:szCs w:val="24"/>
          <w:lang w:val="bs-Latn-BA"/>
        </w:rPr>
        <w:t>Hvala vam</w:t>
      </w:r>
      <w:r w:rsidR="004B18DF" w:rsidRPr="00790ED1">
        <w:rPr>
          <w:rFonts w:ascii="Arial Narrow" w:hAnsi="Arial Narrow"/>
          <w:sz w:val="24"/>
          <w:szCs w:val="24"/>
          <w:lang w:val="bs-Latn-BA"/>
        </w:rPr>
        <w:t xml:space="preserve"> na pažnji.</w:t>
      </w:r>
    </w:p>
    <w:sectPr w:rsidR="00691665" w:rsidRPr="00790ED1" w:rsidSect="00FF1E56">
      <w:footerReference w:type="default" r:id="rId6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0BA" w:rsidRDefault="00FB10BA" w:rsidP="00562425">
      <w:pPr>
        <w:spacing w:after="0" w:line="240" w:lineRule="auto"/>
      </w:pPr>
      <w:r>
        <w:separator/>
      </w:r>
    </w:p>
  </w:endnote>
  <w:endnote w:type="continuationSeparator" w:id="0">
    <w:p w:rsidR="00FB10BA" w:rsidRDefault="00FB10BA" w:rsidP="0056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163743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:rsidR="00562425" w:rsidRPr="00DD64F8" w:rsidRDefault="00562425" w:rsidP="00FF1E56">
        <w:pPr>
          <w:pStyle w:val="Footer"/>
          <w:jc w:val="center"/>
          <w:rPr>
            <w:rFonts w:ascii="Cambria" w:hAnsi="Cambria"/>
          </w:rPr>
        </w:pPr>
        <w:r w:rsidRPr="00DD64F8">
          <w:rPr>
            <w:rFonts w:ascii="Cambria" w:hAnsi="Cambria"/>
          </w:rPr>
          <w:fldChar w:fldCharType="begin"/>
        </w:r>
        <w:r w:rsidRPr="00DD64F8">
          <w:rPr>
            <w:rFonts w:ascii="Cambria" w:hAnsi="Cambria"/>
          </w:rPr>
          <w:instrText xml:space="preserve"> PAGE   \* MERGEFORMAT </w:instrText>
        </w:r>
        <w:r w:rsidRPr="00DD64F8">
          <w:rPr>
            <w:rFonts w:ascii="Cambria" w:hAnsi="Cambria"/>
          </w:rPr>
          <w:fldChar w:fldCharType="separate"/>
        </w:r>
        <w:r w:rsidR="00790ED1">
          <w:rPr>
            <w:rFonts w:ascii="Cambria" w:hAnsi="Cambria"/>
            <w:noProof/>
          </w:rPr>
          <w:t>1</w:t>
        </w:r>
        <w:r w:rsidRPr="00DD64F8">
          <w:rPr>
            <w:rFonts w:ascii="Cambria" w:hAnsi="Cambr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0BA" w:rsidRDefault="00FB10BA" w:rsidP="00562425">
      <w:pPr>
        <w:spacing w:after="0" w:line="240" w:lineRule="auto"/>
      </w:pPr>
      <w:r>
        <w:separator/>
      </w:r>
    </w:p>
  </w:footnote>
  <w:footnote w:type="continuationSeparator" w:id="0">
    <w:p w:rsidR="00FB10BA" w:rsidRDefault="00FB10BA" w:rsidP="00562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0"/>
    <w:rsid w:val="00007A18"/>
    <w:rsid w:val="00010136"/>
    <w:rsid w:val="000200E7"/>
    <w:rsid w:val="000B031F"/>
    <w:rsid w:val="000C73B0"/>
    <w:rsid w:val="00101ABC"/>
    <w:rsid w:val="001411AD"/>
    <w:rsid w:val="00144D95"/>
    <w:rsid w:val="00191571"/>
    <w:rsid w:val="00235EFE"/>
    <w:rsid w:val="00263CCC"/>
    <w:rsid w:val="003179FC"/>
    <w:rsid w:val="0041331E"/>
    <w:rsid w:val="00417D00"/>
    <w:rsid w:val="004724A9"/>
    <w:rsid w:val="00497C57"/>
    <w:rsid w:val="004B18DF"/>
    <w:rsid w:val="004B5D66"/>
    <w:rsid w:val="004B6AAB"/>
    <w:rsid w:val="004C3095"/>
    <w:rsid w:val="004E5EBA"/>
    <w:rsid w:val="00562425"/>
    <w:rsid w:val="00573B89"/>
    <w:rsid w:val="005839E2"/>
    <w:rsid w:val="005A24B8"/>
    <w:rsid w:val="005F3541"/>
    <w:rsid w:val="00676299"/>
    <w:rsid w:val="00691665"/>
    <w:rsid w:val="006B32AE"/>
    <w:rsid w:val="006E1488"/>
    <w:rsid w:val="007240DB"/>
    <w:rsid w:val="00734050"/>
    <w:rsid w:val="00790ED1"/>
    <w:rsid w:val="007A5CCD"/>
    <w:rsid w:val="007D0996"/>
    <w:rsid w:val="007F7282"/>
    <w:rsid w:val="0082260B"/>
    <w:rsid w:val="008D2376"/>
    <w:rsid w:val="008F366A"/>
    <w:rsid w:val="00900DD1"/>
    <w:rsid w:val="009C33A7"/>
    <w:rsid w:val="009D7E6A"/>
    <w:rsid w:val="00A5000D"/>
    <w:rsid w:val="00AB06B9"/>
    <w:rsid w:val="00B178B3"/>
    <w:rsid w:val="00B2120D"/>
    <w:rsid w:val="00B526C4"/>
    <w:rsid w:val="00C009A9"/>
    <w:rsid w:val="00C01E46"/>
    <w:rsid w:val="00C31C06"/>
    <w:rsid w:val="00C62F35"/>
    <w:rsid w:val="00CA395E"/>
    <w:rsid w:val="00CA51F6"/>
    <w:rsid w:val="00CE1E86"/>
    <w:rsid w:val="00D61C9D"/>
    <w:rsid w:val="00DA0FF3"/>
    <w:rsid w:val="00DD64F8"/>
    <w:rsid w:val="00E30528"/>
    <w:rsid w:val="00E7033C"/>
    <w:rsid w:val="00E94C8E"/>
    <w:rsid w:val="00E95B63"/>
    <w:rsid w:val="00F72D98"/>
    <w:rsid w:val="00FB10BA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36CCE-9E4E-40F1-8AAE-8848B839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4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425"/>
  </w:style>
  <w:style w:type="paragraph" w:styleId="Footer">
    <w:name w:val="footer"/>
    <w:basedOn w:val="Normal"/>
    <w:link w:val="FooterChar"/>
    <w:uiPriority w:val="99"/>
    <w:unhideWhenUsed/>
    <w:rsid w:val="00562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Radović</dc:creator>
  <cp:keywords/>
  <dc:description/>
  <cp:lastModifiedBy>Melisa Pepic</cp:lastModifiedBy>
  <cp:revision>2</cp:revision>
  <dcterms:created xsi:type="dcterms:W3CDTF">2018-04-25T12:18:00Z</dcterms:created>
  <dcterms:modified xsi:type="dcterms:W3CDTF">2018-04-25T12:18:00Z</dcterms:modified>
</cp:coreProperties>
</file>