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73" w:rsidRDefault="00332958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  <w:r w:rsidR="00A07773" w:rsidRPr="00A07773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0511F0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10278" w:type="dxa"/>
        <w:tblLook w:val="04A0" w:firstRow="1" w:lastRow="0" w:firstColumn="1" w:lastColumn="0" w:noHBand="0" w:noVBand="1"/>
      </w:tblPr>
      <w:tblGrid>
        <w:gridCol w:w="3978"/>
        <w:gridCol w:w="6300"/>
      </w:tblGrid>
      <w:tr w:rsidR="00C72668" w:rsidRPr="000511F0" w:rsidTr="007F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C72668" w:rsidRPr="005F6D49" w:rsidRDefault="00067FCF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8F3090">
              <w:rPr>
                <w:rFonts w:ascii="Arial" w:hAnsi="Arial" w:cs="Arial"/>
                <w:szCs w:val="24"/>
              </w:rPr>
              <w:t>IZVJEŠTAJ</w:t>
            </w:r>
            <w:r w:rsidR="005F6D49" w:rsidRPr="008F3090">
              <w:rPr>
                <w:rFonts w:ascii="Arial" w:hAnsi="Arial" w:cs="Arial"/>
                <w:szCs w:val="24"/>
              </w:rPr>
              <w:t xml:space="preserve"> O SPROVEDENOJ ANALIZI PROCJENE UTICAJA PROPISA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6A1B2C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PREDLAGA</w:t>
            </w:r>
            <w:r w:rsidR="005F6D49" w:rsidRPr="008F3090">
              <w:rPr>
                <w:rFonts w:ascii="Arial" w:hAnsi="Arial" w:cs="Arial"/>
                <w:sz w:val="20"/>
                <w:szCs w:val="20"/>
              </w:rPr>
              <w:t>Č</w:t>
            </w:r>
          </w:p>
        </w:tc>
        <w:tc>
          <w:tcPr>
            <w:tcW w:w="6300" w:type="dxa"/>
          </w:tcPr>
          <w:p w:rsidR="008322D4" w:rsidRPr="000511F0" w:rsidRDefault="002C6529" w:rsidP="00836FD8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MINISTARSTVO FINANSIJA - </w:t>
            </w:r>
            <w:r w:rsidR="003F082E">
              <w:rPr>
                <w:rFonts w:ascii="Arial" w:hAnsi="Arial" w:cs="Arial"/>
                <w:b/>
                <w:sz w:val="20"/>
                <w:szCs w:val="20"/>
              </w:rPr>
              <w:t>UPRAVA</w:t>
            </w:r>
            <w:r w:rsidR="00865B62" w:rsidRPr="008F3090">
              <w:rPr>
                <w:rFonts w:ascii="Arial" w:hAnsi="Arial" w:cs="Arial"/>
                <w:b/>
                <w:sz w:val="20"/>
                <w:szCs w:val="20"/>
              </w:rPr>
              <w:t xml:space="preserve"> ZA STATISTIKU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8322D4" w:rsidRPr="008F3090" w:rsidRDefault="008322D4" w:rsidP="007F3E30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NA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ZIV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PROPISA</w:t>
            </w:r>
          </w:p>
          <w:p w:rsidR="00865B62" w:rsidRPr="000511F0" w:rsidRDefault="00865B62" w:rsidP="007F3E30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8322D4" w:rsidRPr="00177460" w:rsidRDefault="00AD24B1" w:rsidP="00FE518D">
            <w:pPr>
              <w:autoSpaceDE w:val="0"/>
              <w:autoSpaceDN w:val="0"/>
              <w:adjustRightInd w:val="0"/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</w:rPr>
              <w:t>NACRT</w:t>
            </w:r>
            <w:r w:rsidR="002C6529">
              <w:rPr>
                <w:rFonts w:ascii="Arial" w:eastAsia="Arial Unicode MS" w:hAnsi="Arial" w:cs="Arial"/>
                <w:b/>
                <w:i/>
                <w:sz w:val="20"/>
              </w:rPr>
              <w:t xml:space="preserve"> </w:t>
            </w:r>
            <w:r w:rsidR="005026F6">
              <w:rPr>
                <w:rFonts w:ascii="Arial" w:eastAsia="Arial Unicode MS" w:hAnsi="Arial" w:cs="Arial"/>
                <w:b/>
                <w:i/>
                <w:sz w:val="20"/>
              </w:rPr>
              <w:t>STRATEGIJ</w:t>
            </w:r>
            <w:r w:rsidR="002C6529">
              <w:rPr>
                <w:rFonts w:ascii="Arial" w:eastAsia="Arial Unicode MS" w:hAnsi="Arial" w:cs="Arial"/>
                <w:b/>
                <w:i/>
                <w:sz w:val="20"/>
              </w:rPr>
              <w:t>E</w:t>
            </w:r>
            <w:r w:rsidR="005026F6" w:rsidRPr="005026F6">
              <w:rPr>
                <w:rFonts w:ascii="Arial" w:eastAsia="Arial Unicode MS" w:hAnsi="Arial" w:cs="Arial"/>
                <w:b/>
                <w:i/>
                <w:sz w:val="20"/>
              </w:rPr>
              <w:t xml:space="preserve"> RAZVOJA ZVANIČNE STATISTIK</w:t>
            </w:r>
            <w:r w:rsidR="00327EAC">
              <w:rPr>
                <w:rFonts w:ascii="Arial" w:eastAsia="Arial Unicode MS" w:hAnsi="Arial" w:cs="Arial"/>
                <w:b/>
                <w:i/>
                <w:sz w:val="20"/>
              </w:rPr>
              <w:t>E</w:t>
            </w:r>
            <w:r w:rsidR="00CD6552">
              <w:rPr>
                <w:rFonts w:ascii="Arial" w:eastAsia="Arial Unicode MS" w:hAnsi="Arial" w:cs="Arial"/>
                <w:b/>
                <w:i/>
                <w:sz w:val="20"/>
              </w:rPr>
              <w:t xml:space="preserve"> </w:t>
            </w:r>
            <w:r w:rsidR="00327EAC">
              <w:rPr>
                <w:rFonts w:ascii="Arial" w:eastAsia="Arial Unicode MS" w:hAnsi="Arial" w:cs="Arial"/>
                <w:b/>
                <w:i/>
                <w:sz w:val="20"/>
              </w:rPr>
              <w:t>20</w:t>
            </w:r>
            <w:r w:rsidR="002C6529">
              <w:rPr>
                <w:rFonts w:ascii="Arial" w:eastAsia="Arial Unicode MS" w:hAnsi="Arial" w:cs="Arial"/>
                <w:b/>
                <w:i/>
                <w:sz w:val="20"/>
              </w:rPr>
              <w:t>24</w:t>
            </w:r>
            <w:r w:rsidR="00327EAC">
              <w:rPr>
                <w:rFonts w:ascii="Arial" w:eastAsia="Arial Unicode MS" w:hAnsi="Arial" w:cs="Arial"/>
                <w:b/>
                <w:i/>
                <w:sz w:val="20"/>
              </w:rPr>
              <w:t xml:space="preserve"> - 202</w:t>
            </w:r>
            <w:r w:rsidR="002C6529">
              <w:rPr>
                <w:rFonts w:ascii="Arial" w:eastAsia="Arial Unicode MS" w:hAnsi="Arial" w:cs="Arial"/>
                <w:b/>
                <w:i/>
                <w:sz w:val="20"/>
              </w:rPr>
              <w:t>8</w:t>
            </w:r>
            <w:r w:rsidR="00327EAC">
              <w:rPr>
                <w:rFonts w:ascii="Arial" w:eastAsia="Arial Unicode MS" w:hAnsi="Arial" w:cs="Arial"/>
                <w:b/>
                <w:i/>
                <w:sz w:val="20"/>
              </w:rPr>
              <w:t>. GODINE</w:t>
            </w:r>
            <w:r w:rsidR="00FE518D">
              <w:rPr>
                <w:rFonts w:ascii="Arial" w:eastAsia="Arial Unicode MS" w:hAnsi="Arial" w:cs="Arial"/>
                <w:b/>
                <w:i/>
                <w:sz w:val="20"/>
              </w:rPr>
              <w:t xml:space="preserve"> </w:t>
            </w:r>
            <w:r w:rsidR="00FE518D" w:rsidRPr="00FE518D">
              <w:rPr>
                <w:rFonts w:ascii="Arial" w:eastAsia="Arial Unicode MS" w:hAnsi="Arial" w:cs="Arial"/>
                <w:b/>
                <w:i/>
                <w:sz w:val="20"/>
              </w:rPr>
              <w:t>SA AKCIONIM PLANOM ZA 2024-2025. GODINU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F3090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1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Definisanje problema</w:t>
            </w:r>
          </w:p>
          <w:p w:rsidR="00A506FF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oje </w:t>
            </w:r>
            <w:proofErr w:type="gramStart"/>
            <w:r w:rsidR="005F03ED" w:rsidRPr="008F3090">
              <w:rPr>
                <w:rFonts w:ascii="Arial" w:hAnsi="Arial" w:cs="Arial"/>
                <w:sz w:val="20"/>
                <w:szCs w:val="20"/>
              </w:rPr>
              <w:t>probleme  treba</w:t>
            </w:r>
            <w:proofErr w:type="gramEnd"/>
            <w:r w:rsidR="005F03ED" w:rsidRPr="008F3090">
              <w:rPr>
                <w:rFonts w:ascii="Arial" w:hAnsi="Arial" w:cs="Arial"/>
                <w:sz w:val="20"/>
                <w:szCs w:val="20"/>
              </w:rPr>
              <w:t xml:space="preserve"> da r</w:t>
            </w:r>
            <w:r w:rsidR="006A1B2C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>ješi predloženi akt?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oji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su uzroci problema?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oje 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>su posljedice problema?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Pr="008F3090">
              <w:rPr>
                <w:rFonts w:ascii="Arial" w:hAnsi="Arial" w:cs="Arial"/>
                <w:sz w:val="20"/>
                <w:szCs w:val="20"/>
              </w:rPr>
              <w:t>j</w:t>
            </w:r>
            <w:r w:rsidR="00972845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 su subjekti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 xml:space="preserve"> oštećen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 xml:space="preserve">, na koji način i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u kojoj mjeri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07773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ako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bi problem evoluirao bez promjene propisa (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 xml:space="preserve">“status quo”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opcija)?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D20120" w:rsidRPr="00967A1C" w:rsidRDefault="00D20120" w:rsidP="006156C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>Godišnji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om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 rada Vlade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za 2023. godinu predviđeno je utvrđivanje predloga 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Strategija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2024-2028. godine 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>sa Akcionim planom za 2024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2025.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>odinu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6156C1" w:rsidRPr="00967A1C" w:rsidRDefault="006156C1" w:rsidP="006156C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 xml:space="preserve">Strategija razvoja zvanične statistike je petogodišnji strateški dokument u oblasti zvanične statistike Crne Gore, koji se donosi u skladu sa čl. 20 Zakona o zvaničnoj statistici i sistemu zvanične statistike (“Sl. list Crne Gore” br. 18/12 i 47/19). Ovaj podzakonski akt predstavlja razvojni okvir statističkog sistema Crne Gore koji definiše strateški cilj, viziju, misiju i dugoročne operativne ciljeve razvoja statističkog sistema Crne Gore. </w:t>
            </w:r>
          </w:p>
          <w:p w:rsidR="006156C1" w:rsidRPr="00967A1C" w:rsidRDefault="006156C1" w:rsidP="006156C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Cilj ove Strategije je unapređenje postojećih i razvoj novih mjera, mehanizama i instrumenata statističkog sistema Crne Gore.</w:t>
            </w:r>
          </w:p>
          <w:p w:rsidR="006156C1" w:rsidRPr="00967A1C" w:rsidRDefault="006156C1" w:rsidP="006156C1">
            <w:pPr>
              <w:spacing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Hlk135121066"/>
            <w:bookmarkStart w:id="1" w:name="_Hlk124235021"/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Strategija razvoja zvanične statistike za period 2024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 xml:space="preserve">2028. godine </w:t>
            </w:r>
            <w:bookmarkEnd w:id="0"/>
            <w:bookmarkEnd w:id="1"/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predstavlja nastavak aktivnosti implementiranih u okviru Strategije razvoja zvanične statistike za period 2019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 xml:space="preserve">2023. godine, sa ciljem da se obezbijedi kontinuitet razvoja i unapređenje sistema zvanične statistike. Usvajanjem </w:t>
            </w:r>
            <w:r w:rsidR="003C0486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trategije nastaviće se sa sprovođenjem prioritetnih aktivnosti utvrđenih u pregovaračkom procesu Poglavlja 18. Statistika, u cilju efikasne proizvodnje rezultata zvanične statistike. Strategijom se utvrđuje strateški cilj razvoja sistema zvanične statistike, kao i pripadajući operativni ciljevi za postizanje ovog cilja. Dvogodišnji Akcioni plan (za 2024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2025.</w:t>
            </w:r>
            <w:r w:rsidR="004B64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godinu) za realizaciju Strategije je sastavni dio iste i predstavlja skup svih mjera koje doprinose realizaciji definisanih operativnih ciljeva, odnosno strateškog cilja. Ovaj plan sadrži relevantne, jasne i mjerljive indikatore učinka i indikatore rezultata.</w:t>
            </w:r>
          </w:p>
          <w:p w:rsidR="006156C1" w:rsidRPr="00967A1C" w:rsidRDefault="006156C1" w:rsidP="006156C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Prilikom izrade Strategije razvoja zvanične statistike za period 2024</w:t>
            </w:r>
            <w:r w:rsidR="000B507E"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2028. </w:t>
            </w:r>
            <w:r w:rsidR="00A26EDD" w:rsidRPr="00967A1C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A26EDD"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, uzeti su u obzir principi zvanične statistike definisani čl. 6 Zakona o zvaničnoj statistici i sistemu zvanične statistike, koji su usklađeni sa Kodeksom prakse evropske statsitike. </w:t>
            </w:r>
          </w:p>
          <w:p w:rsidR="003C0486" w:rsidRPr="00967A1C" w:rsidRDefault="000713B1" w:rsidP="003C048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Razvoj statističkog sistema je složen proces koji zahtijeva kontinuiran</w:t>
            </w:r>
            <w:r w:rsidR="00BF2F7F" w:rsidRPr="006156C1">
              <w:rPr>
                <w:rFonts w:ascii="Arial" w:hAnsi="Arial" w:cs="Arial"/>
                <w:b w:val="0"/>
                <w:sz w:val="20"/>
                <w:szCs w:val="20"/>
              </w:rPr>
              <w:t>u saradnju sa drugim proizvođačima</w:t>
            </w:r>
            <w:r w:rsidRPr="006156C1">
              <w:rPr>
                <w:rFonts w:ascii="Arial" w:hAnsi="Arial" w:cs="Arial"/>
                <w:b w:val="0"/>
                <w:sz w:val="20"/>
                <w:szCs w:val="20"/>
              </w:rPr>
              <w:t>, korisnicima statističkih podataka, izvještajnim jedinicama i drugim nosiocima aktivnosti zvanične statistike, uz stalno praćenje i primjenu međunarodnih standarda.</w:t>
            </w:r>
            <w:r w:rsidR="003C048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AA117E" w:rsidRPr="00967A1C" w:rsidRDefault="003C0486" w:rsidP="004907C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Usvajanjem 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Strategije razvoja zvanične statistike za period 2024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2028. godine </w:t>
            </w:r>
            <w:r w:rsidR="002C6529" w:rsidRPr="004907C7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="00867191" w:rsidRPr="004907C7">
              <w:rPr>
                <w:rFonts w:ascii="Arial" w:hAnsi="Arial" w:cs="Arial"/>
                <w:b w:val="0"/>
                <w:sz w:val="20"/>
                <w:szCs w:val="20"/>
              </w:rPr>
              <w:t>napređ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uje se</w:t>
            </w:r>
            <w:r w:rsidR="00867191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statističk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2C6529" w:rsidRPr="004907C7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867191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istem </w:t>
            </w:r>
            <w:r w:rsidR="000713B1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u skladu sa međunarodnim standardima i 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preporukama i</w:t>
            </w:r>
            <w:r w:rsidR="00BF2F7F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A212E" w:rsidRPr="004907C7">
              <w:rPr>
                <w:rFonts w:ascii="Arial" w:hAnsi="Arial" w:cs="Arial"/>
                <w:b w:val="0"/>
                <w:sz w:val="20"/>
                <w:szCs w:val="20"/>
              </w:rPr>
              <w:t>defini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šu</w:t>
            </w:r>
            <w:r w:rsidR="003A212E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razvojn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A212E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pravc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A212E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i ciljev</w:t>
            </w:r>
            <w:r w:rsidR="004907C7" w:rsidRPr="004907C7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3A212E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13B1" w:rsidRPr="004907C7">
              <w:rPr>
                <w:rFonts w:ascii="Arial" w:hAnsi="Arial" w:cs="Arial"/>
                <w:b w:val="0"/>
                <w:sz w:val="20"/>
                <w:szCs w:val="20"/>
              </w:rPr>
              <w:t>zvanične statistike</w:t>
            </w:r>
            <w:r w:rsidR="009573C3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13B1" w:rsidRPr="004907C7">
              <w:rPr>
                <w:rFonts w:ascii="Arial" w:hAnsi="Arial" w:cs="Arial"/>
                <w:b w:val="0"/>
                <w:sz w:val="20"/>
                <w:szCs w:val="20"/>
              </w:rPr>
              <w:t>Crne Gore</w:t>
            </w:r>
            <w:r w:rsidR="00BF2F7F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za period 2024-2028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BF2F7F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godina</w:t>
            </w:r>
            <w:r w:rsidR="000713B1" w:rsidRPr="004907C7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45105" w:rsidRPr="004907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967A1C" w:rsidRDefault="00967A1C" w:rsidP="00967A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7A1C" w:rsidRPr="00967A1C" w:rsidRDefault="00967A1C" w:rsidP="00967A1C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Pri izradi ovog dokumenta primijenjena je i SWOT analiza stanja u Crnoj Gori, kojom su prepoznate prednosti, slabosti, mogućnosti i prijetnje.</w:t>
            </w:r>
          </w:p>
          <w:p w:rsidR="00967A1C" w:rsidRPr="00967A1C" w:rsidRDefault="00967A1C" w:rsidP="000272F9">
            <w:pPr>
              <w:shd w:val="clear" w:color="auto" w:fill="DAEEF3" w:themeFill="accent5" w:themeFillTint="33"/>
              <w:rPr>
                <w:rFonts w:ascii="Arial" w:hAnsi="Arial" w:cs="Arial"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 xml:space="preserve">SNAGE 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dio Evropskog statističkog sistema;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otvoreno Poglavlje 18. Statistika;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finansijska i ekspertska podrška EUROSTAT-a kroz IPA program;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ekspertska podrška međunarodnih partnera (SIDA, ILO, UNICEF); 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članstvo u UNECE – Grupa visokog nivoa za modernizaciju zvanične statistike (HLG-MOS);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organizovan sistem zvanične statistike;  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postojanje pravnog i institucionalnog okvira;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uspostavljena međunarodna statistička saradnja; 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dobra komunikacija sa proizvođačima zvanične statistike; </w:t>
            </w:r>
          </w:p>
          <w:p w:rsidR="00967A1C" w:rsidRPr="00967A1C" w:rsidRDefault="00967A1C" w:rsidP="00967A1C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uspostavljena komunikacija sa redovnim korisnicima statističkih podataka;</w:t>
            </w:r>
          </w:p>
          <w:p w:rsidR="00967A1C" w:rsidRPr="00B84300" w:rsidRDefault="00967A1C" w:rsidP="00B84300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stručan, profesionalan i kompetentan kadar.</w:t>
            </w:r>
          </w:p>
          <w:p w:rsidR="00967A1C" w:rsidRPr="00967A1C" w:rsidRDefault="00967A1C" w:rsidP="000272F9">
            <w:pPr>
              <w:shd w:val="clear" w:color="auto" w:fill="DAEEF3" w:themeFill="accent5" w:themeFillTint="3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SL</w:t>
            </w:r>
            <w:r w:rsidRPr="000272F9">
              <w:rPr>
                <w:rFonts w:ascii="Arial" w:hAnsi="Arial" w:cs="Arial"/>
                <w:sz w:val="20"/>
                <w:szCs w:val="20"/>
                <w:shd w:val="clear" w:color="auto" w:fill="B8CCE4" w:themeFill="accent1" w:themeFillTint="66"/>
              </w:rPr>
              <w:t xml:space="preserve">ABOSTI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before="120"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nedostatak resursa (prostornih i tehničkih);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nedovoljan broj zaposlenih i fluktuacija kadrova što može dovesti do smanjenja efikasnosti u radu, te usporiti poboljšanje i razvoj zvanične statistike;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zastarjelost dijela opreme zbog ubrzanog tehnološkog razvoja;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8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nedovoljna prepoznatljivost i razumijevanje zvanične statistike.</w:t>
            </w:r>
          </w:p>
          <w:p w:rsidR="00967A1C" w:rsidRPr="00967A1C" w:rsidRDefault="00967A1C" w:rsidP="000272F9">
            <w:pPr>
              <w:shd w:val="clear" w:color="auto" w:fill="DAEEF3" w:themeFill="accent5" w:themeFillTint="33"/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MOGUĆNOSTI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before="120"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pristup IPA programu;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jačanje pravnog i institucionalnog okvira;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usaglašavanje sa zahtjevima međunarodnih metodologija i standarda u oblasti zvanične statistike;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rast potreba za statističkim podacima i jačanje značaja zvanične statistike;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modernizacija prikupljanja podataka kroz razvoj informacionih tehnologija, te korišćenje administrativnih izvora podataka;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unapređenje koordinacije sa poslovnim asocijacijama, nevladinim organizacijama i akademskom zajednicom;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korišćenje tehnologije “otvoren kod” (npr. programski jezik “R”), kako bi se optimizovala statistička proizvodnja i smanjili troškovi;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29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razvoj statističara, kao naučnika koji rade sa podacima.</w:t>
            </w:r>
          </w:p>
          <w:p w:rsidR="00967A1C" w:rsidRPr="00967A1C" w:rsidRDefault="00967A1C" w:rsidP="000272F9">
            <w:pPr>
              <w:shd w:val="clear" w:color="auto" w:fill="DAEEF3" w:themeFill="accent5" w:themeFillTint="3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72F9">
              <w:rPr>
                <w:rFonts w:ascii="Arial" w:hAnsi="Arial" w:cs="Arial"/>
                <w:sz w:val="20"/>
                <w:szCs w:val="20"/>
                <w:shd w:val="clear" w:color="auto" w:fill="DAEEF3" w:themeFill="accent5" w:themeFillTint="33"/>
              </w:rPr>
              <w:t xml:space="preserve">PRIJETNJE </w:t>
            </w:r>
            <w:r w:rsidRPr="00967A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before="120"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nedovoljan broj statističara;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limitirana sredstva za ulaganja u infrastrukturu i IT tehnologiju;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nedovoljni administrativni kapaciteti; 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odliv visoko kvalifikovanih ljudskih resursa;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nedovoljna razvijenost administrativnih izvora;</w:t>
            </w:r>
          </w:p>
          <w:p w:rsidR="00967A1C" w:rsidRPr="00967A1C" w:rsidRDefault="00967A1C" w:rsidP="00967A1C">
            <w:pPr>
              <w:pStyle w:val="ListParagraph"/>
              <w:numPr>
                <w:ilvl w:val="0"/>
                <w:numId w:val="30"/>
              </w:numPr>
              <w:spacing w:after="160" w:line="276" w:lineRule="auto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nedovoljna uvezanost postojećih registara.</w:t>
            </w:r>
          </w:p>
          <w:p w:rsidR="00E03E65" w:rsidRPr="004907C7" w:rsidRDefault="00967A1C" w:rsidP="00967A1C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Koristeći već razvijene resurse koji se prepoznaju kao “snaga” i to u dijelu razvijenog institucionalnog i zakonodavnog okruženja, postojećih stručnih statističara i pruženih mogućnosti, kroz pristup IPA fondovima, Strategijom definisani ciljevi će doprinijeti smanjenju prepoznatih prijetnji.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F3090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Ciljevi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oji ciljevi se postižu predloženim propisom?</w:t>
            </w:r>
          </w:p>
          <w:p w:rsidR="00A07773" w:rsidRPr="00A07773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avesti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usklađenost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ovih ciljeva sa postojećim strategijama ili programima Vlade, ako je primjenljivo.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593A50" w:rsidRDefault="00593A50" w:rsidP="00593A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35207152"/>
            <w:r w:rsidRPr="00967A1C">
              <w:rPr>
                <w:rFonts w:ascii="Arial" w:hAnsi="Arial" w:cs="Arial"/>
                <w:sz w:val="20"/>
                <w:szCs w:val="20"/>
              </w:rPr>
              <w:lastRenderedPageBreak/>
              <w:t>Svrha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 Strategije </w:t>
            </w:r>
            <w:r w:rsidR="000B507E" w:rsidRPr="000B507E"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za period 2024 - 2028. godine 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>je da defiše operativne ciljeve razvoja sistema zvanične statistike Crne Gore u narednih pet godina, a kojima će se ispuniti strateški cilj statističkog sistema.</w:t>
            </w:r>
          </w:p>
          <w:p w:rsidR="00967A1C" w:rsidRPr="00967A1C" w:rsidRDefault="00967A1C" w:rsidP="00967A1C">
            <w:pPr>
              <w:spacing w:before="1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Strateški cilj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 Strategije razvoja zvanične statistike za period 2024 - 2028. godine je da obezbijedi svim korisnicima rezultate zvanične statistike koji su proizvedeni u skladu sa principima zvanične statistike, propisanom nacionalnom i međunarodnom metodologijom, uz poštovanje etičkih i profesionalnih standarda. </w:t>
            </w:r>
          </w:p>
          <w:p w:rsidR="00967A1C" w:rsidRDefault="00967A1C" w:rsidP="00593A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7A1C" w:rsidRDefault="00967A1C" w:rsidP="00967A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Operativni cilj 1.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 Uspostavljanje stalnog dijaloga sa korisnicima podataka i razvoj partnerstva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967A1C" w:rsidRPr="00967A1C" w:rsidRDefault="00967A1C" w:rsidP="00967A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Operativni cilj 2.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 xml:space="preserve"> Edukacija statističara, kao naučnika, koji rade sa podacima</w:t>
            </w:r>
            <w:r w:rsidR="0091707B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967A1C" w:rsidRPr="00C2611A" w:rsidRDefault="00967A1C" w:rsidP="00967A1C">
            <w:p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b w:val="0"/>
                <w:szCs w:val="24"/>
              </w:rPr>
            </w:pPr>
            <w:r w:rsidRPr="00967A1C">
              <w:rPr>
                <w:rFonts w:ascii="Arial" w:hAnsi="Arial" w:cs="Arial"/>
                <w:sz w:val="20"/>
                <w:szCs w:val="20"/>
              </w:rPr>
              <w:t>Operativni cilj 3.</w:t>
            </w:r>
            <w:r w:rsidR="0091707B">
              <w:rPr>
                <w:rFonts w:ascii="Arial" w:hAnsi="Arial" w:cs="Arial"/>
                <w:szCs w:val="20"/>
              </w:rPr>
              <w:t xml:space="preserve"> </w:t>
            </w:r>
            <w:r w:rsidRPr="00967A1C">
              <w:rPr>
                <w:rFonts w:ascii="Arial" w:hAnsi="Arial" w:cs="Arial"/>
                <w:b w:val="0"/>
                <w:sz w:val="20"/>
                <w:szCs w:val="20"/>
              </w:rPr>
              <w:t>Dalje usaglašavanje i inoviranje zvanične statistike sa međunarodnim standardima/preporukama</w:t>
            </w:r>
            <w:r w:rsidR="0091707B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91707B" w:rsidRPr="00C2611A" w:rsidRDefault="0091707B" w:rsidP="0091707B">
            <w:pPr>
              <w:autoSpaceDE w:val="0"/>
              <w:autoSpaceDN w:val="0"/>
              <w:adjustRightInd w:val="0"/>
              <w:spacing w:after="120" w:line="276" w:lineRule="auto"/>
              <w:rPr>
                <w:rFonts w:ascii="Segoe UI" w:hAnsi="Segoe UI" w:cs="Segoe UI"/>
                <w:b w:val="0"/>
                <w:szCs w:val="24"/>
              </w:rPr>
            </w:pPr>
            <w:r w:rsidRPr="0091707B">
              <w:rPr>
                <w:rFonts w:ascii="Arial" w:hAnsi="Arial" w:cs="Arial"/>
                <w:sz w:val="20"/>
                <w:szCs w:val="20"/>
              </w:rPr>
              <w:t>Operativni cilj 4.</w:t>
            </w:r>
            <w:r w:rsidRPr="00C2611A">
              <w:rPr>
                <w:rFonts w:ascii="Segoe UI" w:hAnsi="Segoe UI" w:cs="Segoe UI"/>
                <w:szCs w:val="24"/>
              </w:rPr>
              <w:t xml:space="preserve"> </w:t>
            </w:r>
            <w:r w:rsidRPr="0091707B">
              <w:rPr>
                <w:rFonts w:ascii="Arial" w:hAnsi="Arial" w:cs="Arial"/>
                <w:b w:val="0"/>
                <w:sz w:val="20"/>
                <w:szCs w:val="20"/>
              </w:rPr>
              <w:t>Kreiranje novih izvora podataka za proizvodnju zvanične statistike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593A50" w:rsidRPr="0091707B" w:rsidRDefault="0091707B" w:rsidP="0091707B">
            <w:pPr>
              <w:autoSpaceDE w:val="0"/>
              <w:autoSpaceDN w:val="0"/>
              <w:adjustRightInd w:val="0"/>
              <w:spacing w:after="120" w:line="276" w:lineRule="auto"/>
              <w:rPr>
                <w:rFonts w:ascii="Segoe UI" w:hAnsi="Segoe UI" w:cs="Segoe UI"/>
                <w:i/>
                <w:szCs w:val="24"/>
              </w:rPr>
            </w:pPr>
            <w:r w:rsidRPr="0091707B">
              <w:rPr>
                <w:rFonts w:ascii="Arial" w:hAnsi="Arial" w:cs="Arial"/>
                <w:sz w:val="20"/>
                <w:szCs w:val="20"/>
              </w:rPr>
              <w:t>Operativni cilj 5.</w:t>
            </w:r>
            <w:r w:rsidRPr="00C2611A">
              <w:rPr>
                <w:rFonts w:ascii="Segoe UI" w:hAnsi="Segoe UI" w:cs="Segoe UI"/>
                <w:szCs w:val="24"/>
              </w:rPr>
              <w:t xml:space="preserve"> </w:t>
            </w:r>
            <w:r w:rsidRPr="0091707B">
              <w:rPr>
                <w:rFonts w:ascii="Arial" w:hAnsi="Arial" w:cs="Arial"/>
                <w:b w:val="0"/>
                <w:sz w:val="20"/>
                <w:szCs w:val="20"/>
              </w:rPr>
              <w:t>Dalja implementacija Kodeksa kvaliteta zvanične statistike.</w:t>
            </w:r>
          </w:p>
          <w:p w:rsidR="00593A50" w:rsidRPr="00593A50" w:rsidRDefault="00593A50" w:rsidP="00593A50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0685">
              <w:rPr>
                <w:rFonts w:ascii="Arial" w:hAnsi="Arial" w:cs="Arial"/>
                <w:sz w:val="20"/>
                <w:szCs w:val="20"/>
              </w:rPr>
              <w:t>Uloga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 Strategije je da usmjerava rad zvaničnog statističkog sistema ka postizanju najvažnijih operativnih ciljeva u navedenom vremenskom periodu. Istovremeno služi i za predstavljanje rada proizvođača zvanične statistike, korisnicima i široj javnosti, kako bi u kontinuitetu pratili razvoj i unapređenje sistema zvanične statistike. Strategija definiše pravac bržeg razvoja zvanične statistike kroz harmonizaciju metodologije, standarda i dobre statističke prakse. Takođe, ista predstavlja osnovu za dobijanje rezultata zvanične statistike i obezbjeđuje njihovu uporedivost sa statističkim podacima evropskih i drugih zemalja. Uz </w:t>
            </w:r>
            <w:r w:rsidR="000B507E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trategiju </w:t>
            </w:r>
            <w:r w:rsidR="000B507E" w:rsidRPr="000B507E"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za period 2024 - 2028. godine 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>se priprema i dvogodišnji Akcioni plan za period 2024-2025. godine, koji usvaja Vlada Crne Gore. Ostalim podzakonskim aktima i to: Programom zvanične statistike i Godišnjim planom zvanične statistike</w:t>
            </w:r>
            <w:r w:rsidR="00DF3F43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 obezbjeđuje se programski okvir koji detaljnije razrađuje Strategiju. </w:t>
            </w:r>
          </w:p>
          <w:p w:rsidR="00593A50" w:rsidRPr="00593A50" w:rsidRDefault="00593A50" w:rsidP="00593A50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>Strategija se zasniva na ciljevima, koji su definisani u skladu sa ocjenama o ispunjenosti ciljeva prethodne Strategije razvoja zvanične statistike za period 2019</w:t>
            </w:r>
            <w:r w:rsidR="00A0068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A0068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2023. godine. Ovom Strategijom prepoznati su ključni izazovi, nalazi i preporuke, koji proističu iz integracionog procesa Crne Gore u EU i njenih međunarodnih obaveza u okviru pregovaračkog procesa u Poglavlju 18. Statistika. Neki od relevantnih dokumenata, koji su poslužili kao osnov pripreme Strategije su: Izvještaji Evropske komisije o napretku Crne Gore, Program pristupanja Crne Gore Evropskoj uniji, završna mjerila u Poglavlju 18. Statistika, Izvještaj o procjeni usklađenosti sa Kodeksom prakse Evropske statistike i ulozi nacionalne statističke institucije kao koordinatora. </w:t>
            </w:r>
          </w:p>
          <w:bookmarkEnd w:id="2"/>
          <w:p w:rsidR="000C46EC" w:rsidRPr="00593A50" w:rsidRDefault="005A1563" w:rsidP="000C46E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>Donošenje</w:t>
            </w:r>
            <w:r w:rsidR="008B4F86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12708">
              <w:rPr>
                <w:rFonts w:ascii="Arial" w:hAnsi="Arial" w:cs="Arial"/>
                <w:b w:val="0"/>
                <w:sz w:val="20"/>
                <w:szCs w:val="20"/>
              </w:rPr>
              <w:t>Strategije</w:t>
            </w:r>
            <w:r w:rsidR="00112708" w:rsidRPr="00112708"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</w:t>
            </w:r>
            <w:r w:rsidR="003A212E">
              <w:rPr>
                <w:rFonts w:ascii="Arial" w:hAnsi="Arial" w:cs="Arial"/>
                <w:b w:val="0"/>
                <w:sz w:val="20"/>
                <w:szCs w:val="20"/>
              </w:rPr>
              <w:t>e 20</w:t>
            </w:r>
            <w:r w:rsidR="0078112E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  <w:r w:rsidR="003A212E">
              <w:rPr>
                <w:rFonts w:ascii="Arial" w:hAnsi="Arial" w:cs="Arial"/>
                <w:b w:val="0"/>
                <w:sz w:val="20"/>
                <w:szCs w:val="20"/>
              </w:rPr>
              <w:t xml:space="preserve"> - 202</w:t>
            </w:r>
            <w:r w:rsidR="0078112E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3A212E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7D1D24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3A212E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7D1D24">
              <w:rPr>
                <w:rFonts w:ascii="Arial" w:hAnsi="Arial" w:cs="Arial"/>
                <w:b w:val="0"/>
                <w:sz w:val="20"/>
                <w:szCs w:val="20"/>
              </w:rPr>
              <w:t xml:space="preserve"> sa dvogodišnjim Akcionim planom 2024-2025. godine,</w:t>
            </w:r>
            <w:r w:rsidR="000C46E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C46EC" w:rsidRPr="000C46EC">
              <w:rPr>
                <w:rFonts w:ascii="Arial" w:hAnsi="Arial" w:cs="Arial"/>
                <w:b w:val="0"/>
                <w:sz w:val="20"/>
                <w:szCs w:val="20"/>
              </w:rPr>
              <w:t>obezbijedi</w:t>
            </w:r>
            <w:r w:rsidR="000C46EC">
              <w:rPr>
                <w:rFonts w:ascii="Arial" w:hAnsi="Arial" w:cs="Arial"/>
                <w:b w:val="0"/>
                <w:sz w:val="20"/>
                <w:szCs w:val="20"/>
              </w:rPr>
              <w:t xml:space="preserve">će </w:t>
            </w:r>
            <w:r w:rsidR="000C46EC" w:rsidRPr="000C46EC">
              <w:rPr>
                <w:rFonts w:ascii="Arial" w:hAnsi="Arial" w:cs="Arial"/>
                <w:b w:val="0"/>
                <w:sz w:val="20"/>
                <w:szCs w:val="20"/>
              </w:rPr>
              <w:t>svim korisnicima</w:t>
            </w:r>
            <w:r w:rsidR="00393AD7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0C46EC" w:rsidRPr="000C46EC">
              <w:rPr>
                <w:rFonts w:ascii="Arial" w:hAnsi="Arial" w:cs="Arial"/>
                <w:b w:val="0"/>
                <w:sz w:val="20"/>
                <w:szCs w:val="20"/>
              </w:rPr>
              <w:t xml:space="preserve"> rezultate zvanične statistike</w:t>
            </w:r>
            <w:r w:rsidR="00393AD7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0C46EC" w:rsidRPr="000C46EC">
              <w:rPr>
                <w:rFonts w:ascii="Arial" w:hAnsi="Arial" w:cs="Arial"/>
                <w:b w:val="0"/>
                <w:sz w:val="20"/>
                <w:szCs w:val="20"/>
              </w:rPr>
              <w:t xml:space="preserve"> koji su proizvedeni u skladu sa principima zvanične statistike, propisanom nacionalnom i međunarodnom metodologijom, uz poštovanje etičkih i profesionalnih standarda. </w:t>
            </w:r>
            <w:r w:rsidR="007D1D2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CD6552" w:rsidRPr="00CD6552" w:rsidRDefault="005A1563" w:rsidP="000C46E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Usklađenost </w:t>
            </w:r>
            <w:r w:rsidR="0078112E"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>postignuta sa Zakonom o zvaničnoj statistic</w:t>
            </w:r>
            <w:r w:rsidR="00132EE4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B1083F">
              <w:rPr>
                <w:rFonts w:ascii="Arial" w:hAnsi="Arial" w:cs="Arial"/>
                <w:b w:val="0"/>
                <w:sz w:val="20"/>
                <w:szCs w:val="20"/>
              </w:rPr>
              <w:t xml:space="preserve"> i sistemu zvanične statistike,</w:t>
            </w:r>
            <w:r w:rsidR="009E791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32EE4">
              <w:rPr>
                <w:rFonts w:ascii="Arial" w:hAnsi="Arial" w:cs="Arial"/>
                <w:b w:val="0"/>
                <w:sz w:val="20"/>
                <w:szCs w:val="20"/>
              </w:rPr>
              <w:t>Programom zvanične statistike</w:t>
            </w:r>
            <w:r w:rsidR="00B1083F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9E791D">
              <w:rPr>
                <w:rFonts w:ascii="Arial" w:hAnsi="Arial" w:cs="Arial"/>
                <w:b w:val="0"/>
                <w:sz w:val="20"/>
                <w:szCs w:val="20"/>
              </w:rPr>
              <w:t xml:space="preserve"> Godišn</w:t>
            </w:r>
            <w:r w:rsidR="00B1083F">
              <w:rPr>
                <w:rFonts w:ascii="Arial" w:hAnsi="Arial" w:cs="Arial"/>
                <w:b w:val="0"/>
                <w:sz w:val="20"/>
                <w:szCs w:val="20"/>
              </w:rPr>
              <w:t xml:space="preserve">jim planom zvanične statistike, </w:t>
            </w:r>
            <w:r w:rsidR="000C46EC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78112E">
              <w:rPr>
                <w:rFonts w:ascii="Arial" w:hAnsi="Arial" w:cs="Arial"/>
                <w:b w:val="0"/>
                <w:sz w:val="20"/>
                <w:szCs w:val="20"/>
              </w:rPr>
              <w:t xml:space="preserve">rogramom rada Vlade, </w:t>
            </w:r>
            <w:r w:rsidR="000C46EC">
              <w:rPr>
                <w:rFonts w:ascii="Arial" w:hAnsi="Arial" w:cs="Arial"/>
                <w:b w:val="0"/>
                <w:sz w:val="20"/>
                <w:szCs w:val="20"/>
              </w:rPr>
              <w:t>kao i sa postojećim strateškim okvirom, procesom evropske integracije i ključnim politikama EU i Uredbom o načinu i postupku izrade, usklađivanja i praćenja sprovođenja strateških dokumenta</w:t>
            </w:r>
            <w:r w:rsidR="00393AD7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F3090" w:rsidRDefault="00282840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11382">
              <w:rPr>
                <w:rFonts w:ascii="Arial" w:hAnsi="Arial" w:cs="Arial"/>
                <w:sz w:val="20"/>
                <w:szCs w:val="20"/>
              </w:rPr>
              <w:t>3</w:t>
            </w:r>
            <w:r w:rsidR="001D0BF0" w:rsidRPr="00711382">
              <w:rPr>
                <w:rFonts w:ascii="Arial" w:hAnsi="Arial" w:cs="Arial"/>
                <w:sz w:val="20"/>
                <w:szCs w:val="20"/>
              </w:rPr>
              <w:t>.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Opcije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lastRenderedPageBreak/>
              <w:t>donošenja predloženog propisa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)</w:t>
            </w:r>
            <w:r w:rsidRPr="008F30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7773" w:rsidRPr="00A07773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brazložiti preferiranu opciju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174B87" w:rsidRDefault="00174B87" w:rsidP="00174B87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U okviru Strategije </w:t>
            </w:r>
            <w:r w:rsidR="008E55E6" w:rsidRPr="008E55E6"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2024-2028. godine </w:t>
            </w:r>
            <w:r w:rsidRPr="00593A50">
              <w:rPr>
                <w:rFonts w:ascii="Arial" w:hAnsi="Arial" w:cs="Arial"/>
                <w:b w:val="0"/>
                <w:sz w:val="20"/>
                <w:szCs w:val="20"/>
              </w:rPr>
              <w:t xml:space="preserve">definisan je strateški cilj, vizija i misija statističkog sistema i pet operativnih ciljeva, kojima se obezbjeđuje dalji razvoj statističkog sistema Crne Gore. Za sprovođenje operativnih ciljeva definisano je 15 ključnih aktivnosti. </w:t>
            </w:r>
          </w:p>
          <w:p w:rsidR="008E55E6" w:rsidRPr="00593A50" w:rsidRDefault="008E55E6" w:rsidP="00174B87">
            <w:pPr>
              <w:spacing w:before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“Status quo” nije moguć i ne donošenjem Strategije </w:t>
            </w:r>
            <w:r w:rsidRPr="008E55E6"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2024-2028.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8E55E6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A769A">
              <w:rPr>
                <w:rFonts w:ascii="Arial" w:hAnsi="Arial" w:cs="Arial"/>
                <w:b w:val="0"/>
                <w:sz w:val="20"/>
                <w:szCs w:val="20"/>
              </w:rPr>
              <w:t xml:space="preserve">ne bi bilo moguće realizovati aktivnosti koje se odnose na </w:t>
            </w:r>
            <w:r w:rsidR="000A769A" w:rsidRPr="000A769A">
              <w:rPr>
                <w:rFonts w:ascii="Arial" w:hAnsi="Arial" w:cs="Arial"/>
                <w:b w:val="0"/>
                <w:sz w:val="20"/>
                <w:szCs w:val="20"/>
              </w:rPr>
              <w:t>15 ključnih aktivnosti.</w:t>
            </w:r>
          </w:p>
          <w:p w:rsidR="00BB7D41" w:rsidRPr="00BB7D41" w:rsidRDefault="00BB7D41" w:rsidP="00BB7D41">
            <w:pPr>
              <w:spacing w:before="1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B7D41">
              <w:rPr>
                <w:rFonts w:ascii="Arial" w:hAnsi="Arial" w:cs="Arial"/>
                <w:sz w:val="20"/>
                <w:szCs w:val="20"/>
              </w:rPr>
              <w:t>Strateški cilj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 xml:space="preserve"> Strategije </w:t>
            </w:r>
            <w:r w:rsidR="008E55E6" w:rsidRPr="008E55E6">
              <w:rPr>
                <w:rFonts w:ascii="Arial" w:hAnsi="Arial" w:cs="Arial"/>
                <w:b w:val="0"/>
                <w:sz w:val="20"/>
                <w:szCs w:val="20"/>
              </w:rPr>
              <w:t xml:space="preserve">razvoja zvanične statistike 2024-2028. godine 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 xml:space="preserve">je da obezbijedi svim korisnicima rezultate zvanične statistike koji su proizvedeni u skladu sa principima zvanične statistike, propisanom nacionalnom i međunarodnom metodologijom, uz poštovanje etičkih i profesionalnih standarda. </w:t>
            </w:r>
          </w:p>
          <w:p w:rsidR="00BB7D41" w:rsidRPr="00BB7D41" w:rsidRDefault="00BB7D41" w:rsidP="00BB7D41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B7D41">
              <w:rPr>
                <w:rFonts w:ascii="Arial" w:hAnsi="Arial" w:cs="Arial"/>
                <w:sz w:val="20"/>
                <w:szCs w:val="20"/>
              </w:rPr>
              <w:t>Vizija statističkog sistema Crne Gore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 xml:space="preserve"> je da, jačanjem svojih stručnih i infrastrukturnih kapaciteta, proizvodi rezultate zvanične statistike, koji se temelje na međunarodnim standardima i metodologijama, uz poštovanje principa zvanične statistike.</w:t>
            </w:r>
          </w:p>
          <w:p w:rsidR="00BB7D41" w:rsidRDefault="00BB7D41" w:rsidP="00BB7D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7D41" w:rsidRDefault="00BB7D41" w:rsidP="00BB7D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7D41">
              <w:rPr>
                <w:rFonts w:ascii="Arial" w:hAnsi="Arial" w:cs="Arial"/>
                <w:sz w:val="20"/>
                <w:szCs w:val="20"/>
              </w:rPr>
              <w:t>Misija statističkog sistema Crne Gore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 xml:space="preserve"> je da pruži pouzdane, kvalitetne, pravovremene i međunarodno uporedive rezultate zvanične statistike za potrebe svih korisnika. Proizvodnja rezultata zvanične statistike vrši se na osnovu statističkih standarda, korišćenjem savremene tehnologije uz poštovanje statističke povjerljivosti.</w:t>
            </w:r>
          </w:p>
          <w:p w:rsidR="00CD6552" w:rsidRPr="00CD6552" w:rsidRDefault="00CD6552" w:rsidP="00BB7D41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F1C85" w:rsidRPr="00B52FB1" w:rsidRDefault="00BB7D41" w:rsidP="004F1C8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7D41">
              <w:rPr>
                <w:rFonts w:ascii="Arial" w:hAnsi="Arial" w:cs="Arial"/>
                <w:sz w:val="20"/>
                <w:szCs w:val="20"/>
              </w:rPr>
              <w:t>Operativni ciljevi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 xml:space="preserve"> Strategije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statistike 2024-2028. godine, </w:t>
            </w:r>
            <w:r w:rsidRPr="00BB7D41">
              <w:rPr>
                <w:rFonts w:ascii="Arial" w:hAnsi="Arial" w:cs="Arial"/>
                <w:b w:val="0"/>
                <w:sz w:val="20"/>
                <w:szCs w:val="20"/>
              </w:rPr>
              <w:t>predviđaju dalje unapređenje koordinacije unutar sistema zvanične statistike, jačanje ljudskih resursa i prostornih kapaciteta, unapređenje digitalne komunikacije sa korisnicima, kao i efikasnu saradnju sa institucijama sistema. Imajući u vidu nedefinisane nadležnosti organa državne uprave u dijelu administrativnog registra, posebna pažnja biće posvećena razmatranju zakonskih odredbi iz te oblasti.</w:t>
            </w:r>
          </w:p>
          <w:p w:rsidR="0064117E" w:rsidRPr="00B52FB1" w:rsidRDefault="0035487F" w:rsidP="00B52F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4B87">
              <w:rPr>
                <w:rFonts w:ascii="Arial" w:hAnsi="Arial" w:cs="Arial"/>
                <w:b w:val="0"/>
                <w:sz w:val="20"/>
                <w:szCs w:val="20"/>
              </w:rPr>
              <w:t>Stra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>tegiju razvoja zvanične statistike 20</w:t>
            </w:r>
            <w:r w:rsidR="005F61D5" w:rsidRPr="00174B87">
              <w:rPr>
                <w:rFonts w:ascii="Arial" w:hAnsi="Arial" w:cs="Arial"/>
                <w:b w:val="0"/>
                <w:sz w:val="20"/>
                <w:szCs w:val="20"/>
              </w:rPr>
              <w:t>24 -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202</w:t>
            </w:r>
            <w:r w:rsidR="005F61D5" w:rsidRPr="00174B8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331734" w:rsidRPr="00174B87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331734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sa dvogodišnjim Akcionim planom za 2024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31734" w:rsidRPr="00174B87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31734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2025. godinu, 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priprema </w:t>
            </w:r>
            <w:r w:rsidR="003F082E" w:rsidRPr="00174B87">
              <w:rPr>
                <w:rFonts w:ascii="Arial" w:hAnsi="Arial" w:cs="Arial"/>
                <w:b w:val="0"/>
                <w:sz w:val="20"/>
                <w:szCs w:val="20"/>
              </w:rPr>
              <w:t>Uprava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za statistiku u saradnji sa drugim proizvođačima zvanične statistike. Proizvođači zvanične statistike zajedno su definisali strate</w:t>
            </w:r>
            <w:r w:rsidR="005F61D5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ški </w:t>
            </w:r>
            <w:r w:rsidR="00825C7B" w:rsidRPr="00174B87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5F61D5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operativne 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ciljeve, čija implementacija </w:t>
            </w:r>
            <w:r w:rsidR="00825C7B" w:rsidRPr="00174B87">
              <w:rPr>
                <w:rFonts w:ascii="Arial" w:hAnsi="Arial" w:cs="Arial"/>
                <w:b w:val="0"/>
                <w:sz w:val="20"/>
                <w:szCs w:val="20"/>
              </w:rPr>
              <w:t>omogućava</w:t>
            </w:r>
            <w:r w:rsidR="009E791D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425C6" w:rsidRPr="00174B87">
              <w:rPr>
                <w:rFonts w:ascii="Arial" w:hAnsi="Arial" w:cs="Arial"/>
                <w:b w:val="0"/>
                <w:sz w:val="20"/>
                <w:szCs w:val="20"/>
              </w:rPr>
              <w:t>statističku proizvodnju</w:t>
            </w:r>
            <w:r w:rsidR="00F65ECE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25C7B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i zadovoljavanje potreba korisnika za </w:t>
            </w:r>
            <w:r w:rsidR="00F65ECE" w:rsidRPr="00174B87">
              <w:rPr>
                <w:rFonts w:ascii="Arial" w:hAnsi="Arial" w:cs="Arial"/>
                <w:b w:val="0"/>
                <w:sz w:val="20"/>
                <w:szCs w:val="20"/>
              </w:rPr>
              <w:t>zvaničn</w:t>
            </w:r>
            <w:r w:rsidR="00825C7B" w:rsidRPr="00174B87">
              <w:rPr>
                <w:rFonts w:ascii="Arial" w:hAnsi="Arial" w:cs="Arial"/>
                <w:b w:val="0"/>
                <w:sz w:val="20"/>
                <w:szCs w:val="20"/>
              </w:rPr>
              <w:t>om</w:t>
            </w:r>
            <w:r w:rsidR="00F65ECE" w:rsidRPr="00174B87">
              <w:rPr>
                <w:rFonts w:ascii="Arial" w:hAnsi="Arial" w:cs="Arial"/>
                <w:b w:val="0"/>
                <w:sz w:val="20"/>
                <w:szCs w:val="20"/>
              </w:rPr>
              <w:t xml:space="preserve"> statistik</w:t>
            </w:r>
            <w:r w:rsidR="00825C7B" w:rsidRPr="00174B87">
              <w:rPr>
                <w:rFonts w:ascii="Arial" w:hAnsi="Arial" w:cs="Arial"/>
                <w:b w:val="0"/>
                <w:sz w:val="20"/>
                <w:szCs w:val="20"/>
              </w:rPr>
              <w:t>om</w:t>
            </w:r>
            <w:r w:rsidR="00357302" w:rsidRPr="00174B87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8F3090" w:rsidRDefault="00282840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4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8F3090">
              <w:rPr>
                <w:rFonts w:ascii="Arial" w:hAnsi="Arial" w:cs="Arial"/>
                <w:sz w:val="20"/>
                <w:szCs w:val="20"/>
              </w:rPr>
              <w:t>Analiza uticaja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abrojati pozitivne i negativne uticaje, direktne i indirektne</w:t>
            </w:r>
            <w:r w:rsidRPr="008F30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oje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troškove će primjena propisa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izazvati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građanima i privredi (naročito malim i srednjim preduzećima)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pozitivne posljedice donošenja propisa opravdavaju troškove koje će on stvoriti,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konkurencija;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U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ključiti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procjenu administrativnih opterećenja i biznis barijera.</w:t>
            </w:r>
          </w:p>
          <w:p w:rsidR="00D27C82" w:rsidRPr="000511F0" w:rsidRDefault="00D27C82" w:rsidP="00836FD8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24A50" w:rsidRPr="00B52FB1" w:rsidRDefault="00A45383" w:rsidP="00B52FB1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Usvajanjem </w:t>
            </w:r>
            <w:r w:rsidRPr="00687B07">
              <w:rPr>
                <w:rFonts w:ascii="Arial" w:hAnsi="Arial" w:cs="Arial"/>
                <w:b w:val="0"/>
                <w:sz w:val="20"/>
                <w:szCs w:val="20"/>
              </w:rPr>
              <w:t>Strategij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687B07"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statistike 2024 - 2028. godine sa dvogodišnjim Akcionim planom za 2024-2025. </w:t>
            </w:r>
            <w:r w:rsidR="00B721DE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687B07">
              <w:rPr>
                <w:rFonts w:ascii="Arial" w:hAnsi="Arial" w:cs="Arial"/>
                <w:b w:val="0"/>
                <w:sz w:val="20"/>
                <w:szCs w:val="20"/>
              </w:rPr>
              <w:t>odinu</w:t>
            </w:r>
            <w:r w:rsidR="00B721D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24A50">
              <w:rPr>
                <w:rFonts w:ascii="Arial" w:hAnsi="Arial" w:cs="Arial"/>
                <w:b w:val="0"/>
                <w:sz w:val="20"/>
                <w:szCs w:val="20"/>
              </w:rPr>
              <w:t>realizuje</w:t>
            </w:r>
            <w:r w:rsidR="00B721D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24A50">
              <w:rPr>
                <w:rFonts w:ascii="Arial" w:hAnsi="Arial" w:cs="Arial"/>
                <w:b w:val="0"/>
                <w:sz w:val="20"/>
                <w:szCs w:val="20"/>
              </w:rPr>
              <w:t>se pravni okvir zvanične statistike, podiže transparentnost rada proizvođača zvanične statistike i omogućava zadovoljavanje potreba korisnika za rezultatima zvanične statistike.</w:t>
            </w:r>
            <w:r w:rsidR="00C540C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721DE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mogućiće se realizacija operativnih ciljeva čija implementacija će </w:t>
            </w:r>
            <w:r w:rsidR="007F36C6">
              <w:rPr>
                <w:rFonts w:ascii="Arial" w:hAnsi="Arial" w:cs="Arial"/>
                <w:b w:val="0"/>
                <w:sz w:val="20"/>
                <w:szCs w:val="20"/>
              </w:rPr>
              <w:t xml:space="preserve">obezbjediti rezultate zvanične statistike u skladu </w:t>
            </w:r>
            <w:r w:rsidR="00B721DE">
              <w:rPr>
                <w:rFonts w:ascii="Arial" w:hAnsi="Arial" w:cs="Arial"/>
                <w:b w:val="0"/>
                <w:sz w:val="20"/>
                <w:szCs w:val="20"/>
              </w:rPr>
              <w:t>sa međunarodnim</w:t>
            </w:r>
            <w:r w:rsidR="007F36C6">
              <w:rPr>
                <w:rFonts w:ascii="Arial" w:hAnsi="Arial" w:cs="Arial"/>
                <w:b w:val="0"/>
                <w:sz w:val="20"/>
                <w:szCs w:val="20"/>
              </w:rPr>
              <w:t xml:space="preserve"> statističkim standardima, klasifikacijama i metodologijama. 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Realizacija </w:t>
            </w:r>
            <w:r w:rsidR="00393AD7">
              <w:rPr>
                <w:rFonts w:ascii="Arial" w:hAnsi="Arial" w:cs="Arial"/>
                <w:b w:val="0"/>
                <w:bCs/>
                <w:sz w:val="20"/>
                <w:szCs w:val="20"/>
              </w:rPr>
              <w:t>S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>trategije</w:t>
            </w:r>
            <w:r w:rsidR="00393AD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393AD7" w:rsidRPr="00393AD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razvoja zvanične statistike za period 2024 - 2028. godine 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i </w:t>
            </w:r>
            <w:r w:rsidR="00393AD7">
              <w:rPr>
                <w:rFonts w:ascii="Arial" w:hAnsi="Arial" w:cs="Arial"/>
                <w:b w:val="0"/>
                <w:bCs/>
                <w:sz w:val="20"/>
                <w:szCs w:val="20"/>
              </w:rPr>
              <w:t>A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>kcionog plana utica</w:t>
            </w:r>
            <w:r w:rsid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ć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 pozitivno </w:t>
            </w:r>
            <w:r w:rsid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na</w:t>
            </w:r>
            <w:r w:rsidR="00B721DE" w:rsidRPr="00B721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4112C" w:rsidRPr="00B721DE">
              <w:rPr>
                <w:rFonts w:ascii="Arial" w:hAnsi="Arial" w:cs="Arial"/>
                <w:b w:val="0"/>
                <w:sz w:val="20"/>
                <w:szCs w:val="20"/>
              </w:rPr>
              <w:t>proizvođače zvanične statistike i korisnike rezultata zvanične statistike.</w:t>
            </w:r>
          </w:p>
          <w:p w:rsidR="004D325B" w:rsidRDefault="00224A50" w:rsidP="007C29D0">
            <w:pPr>
              <w:rPr>
                <w:rFonts w:ascii="Arial" w:hAnsi="Arial" w:cs="Arial"/>
                <w:sz w:val="20"/>
                <w:szCs w:val="20"/>
              </w:rPr>
            </w:pP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Usvajanje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m</w:t>
            </w: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Strategije razvoja zvanične statistike 2024 - 2028. godine sa dvogodišnjim Akcionim planom za 2024-2025.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odinu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neće se stvoriti troškovi građanima i privredi. </w:t>
            </w:r>
          </w:p>
          <w:p w:rsidR="00CD6552" w:rsidRPr="00B52FB1" w:rsidRDefault="00CD6552" w:rsidP="007C29D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D325B" w:rsidRDefault="00224A50" w:rsidP="007C29D0">
            <w:pPr>
              <w:rPr>
                <w:rFonts w:ascii="Arial" w:hAnsi="Arial" w:cs="Arial"/>
                <w:sz w:val="20"/>
                <w:szCs w:val="20"/>
              </w:rPr>
            </w:pP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Usvajanjem Strategije razvoja zvanične statistike 2024 - 2028. godine sa dvogodišnjim Akcionim planom za 2024-</w:t>
            </w: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 xml:space="preserve">2025. </w:t>
            </w:r>
            <w:r w:rsidR="0001528F"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224A50">
              <w:rPr>
                <w:rFonts w:ascii="Arial" w:hAnsi="Arial" w:cs="Arial"/>
                <w:b w:val="0"/>
                <w:bCs/>
                <w:sz w:val="20"/>
                <w:szCs w:val="20"/>
              </w:rPr>
              <w:t>odinu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AE1DB0">
              <w:rPr>
                <w:rFonts w:ascii="Arial" w:hAnsi="Arial" w:cs="Arial"/>
                <w:b w:val="0"/>
                <w:bCs/>
                <w:sz w:val="20"/>
                <w:szCs w:val="20"/>
              </w:rPr>
              <w:t>neće se stvoriti administrativna opterećenja i biznis barijere</w:t>
            </w:r>
            <w:r w:rsidR="004D325B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:rsidR="00CD6552" w:rsidRDefault="00CD6552" w:rsidP="007C2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17E" w:rsidRPr="004D325B" w:rsidRDefault="004D325B" w:rsidP="004D325B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D325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Usvajanjem Strategije razvoja zvanične statistike 2024 - 2028. godine sa dvogodišnjim Akcionim planom za 2024-2025.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4D325B">
              <w:rPr>
                <w:rFonts w:ascii="Arial" w:hAnsi="Arial" w:cs="Arial"/>
                <w:b w:val="0"/>
                <w:bCs/>
                <w:sz w:val="20"/>
                <w:szCs w:val="20"/>
              </w:rPr>
              <w:t>odinu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neće se stvoriti opterećenja novih privrednih subjekata na tržištu i tržišna konkurencija. </w:t>
            </w:r>
          </w:p>
        </w:tc>
      </w:tr>
      <w:tr w:rsidR="00702CFF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673F68" w:rsidRPr="008F3090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="00702CFF" w:rsidRPr="008F3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0">
              <w:rPr>
                <w:rFonts w:ascii="Arial" w:hAnsi="Arial" w:cs="Arial"/>
                <w:sz w:val="20"/>
                <w:szCs w:val="20"/>
              </w:rPr>
              <w:t>Procjena fiskalnog uticaja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je potrebno obezbjeđenje finansijskih sredstava</w:t>
            </w:r>
            <w:r w:rsidR="00972845" w:rsidRPr="008F3090">
              <w:rPr>
                <w:rFonts w:ascii="Arial" w:hAnsi="Arial" w:cs="Arial"/>
                <w:sz w:val="20"/>
                <w:szCs w:val="20"/>
              </w:rPr>
              <w:t xml:space="preserve"> iz budžeta Crne Gore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za implementaciju propisa i u kom </w:t>
            </w:r>
            <w:r w:rsidR="00C27913" w:rsidRPr="008F3090">
              <w:rPr>
                <w:rFonts w:ascii="Arial" w:hAnsi="Arial" w:cs="Arial"/>
                <w:sz w:val="20"/>
                <w:szCs w:val="20"/>
              </w:rPr>
              <w:t>iznosu?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="00673F68" w:rsidRPr="008F3090">
              <w:rPr>
                <w:rFonts w:ascii="Arial" w:hAnsi="Arial" w:cs="Arial"/>
                <w:sz w:val="20"/>
                <w:szCs w:val="20"/>
              </w:rPr>
              <w:t xml:space="preserve"> Obrazložiti</w:t>
            </w:r>
            <w:r w:rsidR="005C4266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implementacijom propisa proizilaze međ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unarodne finansijske obaveze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? Obrazložiti;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su neophodna finansijska sredstva obezbijeđena u budžetu za tekuću fiskal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nu godinu, odnosno da li su 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planirana u budžetu za narednu fiskanu godinu?;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je usvajanjem propisa predviđeno donošenje podzakonskih akata iz kojih će proisteći finansijske obaveze?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će se implementacijom propisa ostvariti prihod za budžet Crne Gore?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F64073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brazložiti metodologiju koja je korišćenja prilikom obračuna finansijskih izdataka/prihoda;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su postojali problemi u preciz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nom 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obračunu finansijskih izdataka/prihoda? Obrazlo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žiti;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a li su postojale sugestije Ministarstva finansija </w:t>
            </w:r>
            <w:r w:rsidR="00A265F9" w:rsidRPr="008F3090">
              <w:rPr>
                <w:rFonts w:ascii="Arial" w:hAnsi="Arial" w:cs="Arial"/>
                <w:sz w:val="20"/>
                <w:szCs w:val="20"/>
                <w:lang w:val="en-US"/>
              </w:rPr>
              <w:t>na nac</w:t>
            </w:r>
            <w:r w:rsidR="00736E8D" w:rsidRPr="008F3090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A265F9" w:rsidRPr="008F3090">
              <w:rPr>
                <w:rFonts w:ascii="Arial" w:hAnsi="Arial" w:cs="Arial"/>
                <w:sz w:val="20"/>
                <w:szCs w:val="20"/>
                <w:lang w:val="en-US"/>
              </w:rPr>
              <w:t>t/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predlog propisa?</w:t>
            </w:r>
            <w:r w:rsidR="001D0BF0" w:rsidRPr="008F3090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A07773" w:rsidRPr="00F64073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a li su dobijene primjedbe implementirane u tekst propisa? Obra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zložiti.</w:t>
            </w:r>
          </w:p>
        </w:tc>
      </w:tr>
      <w:tr w:rsidR="00702CFF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9E183B" w:rsidRPr="00F65B33" w:rsidRDefault="0087323D" w:rsidP="009E18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7323D">
              <w:rPr>
                <w:rFonts w:ascii="Arial" w:hAnsi="Arial" w:cs="Arial"/>
                <w:b w:val="0"/>
                <w:sz w:val="20"/>
                <w:szCs w:val="20"/>
              </w:rPr>
              <w:t>Za implementaciju Strategije razvoja zvanične statistike 2024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7323D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7323D">
              <w:rPr>
                <w:rFonts w:ascii="Arial" w:hAnsi="Arial" w:cs="Arial"/>
                <w:b w:val="0"/>
                <w:sz w:val="20"/>
                <w:szCs w:val="20"/>
              </w:rPr>
              <w:t xml:space="preserve">2028. godine sa dvogodišnjim Akcionim planom za 2024-2025. godinu </w:t>
            </w:r>
            <w:r w:rsidR="00211B10" w:rsidRPr="0087323D">
              <w:rPr>
                <w:rFonts w:ascii="Arial" w:hAnsi="Arial" w:cs="Arial"/>
                <w:b w:val="0"/>
                <w:sz w:val="20"/>
                <w:szCs w:val="20"/>
              </w:rPr>
              <w:t xml:space="preserve">potrebno je obezbjeđenje finansijskih sredstava iz budžeta Crne Gore, </w:t>
            </w:r>
            <w:r w:rsidR="00F65ECE" w:rsidRPr="0087323D">
              <w:rPr>
                <w:rFonts w:ascii="Arial" w:hAnsi="Arial" w:cs="Arial"/>
                <w:b w:val="0"/>
                <w:sz w:val="20"/>
                <w:szCs w:val="20"/>
              </w:rPr>
              <w:t>kroz redovno planiranje budžeta na godišnjem nivou</w:t>
            </w:r>
            <w:r w:rsidR="009E18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73E6C"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tokom </w:t>
            </w:r>
            <w:r w:rsidR="00F65ECE" w:rsidRPr="009E183B">
              <w:rPr>
                <w:rFonts w:ascii="Arial" w:hAnsi="Arial" w:cs="Arial"/>
                <w:b w:val="0"/>
                <w:sz w:val="20"/>
                <w:szCs w:val="20"/>
              </w:rPr>
              <w:t>petogodišnjeg perioda od 20</w:t>
            </w:r>
            <w:r w:rsidR="00D26E8B" w:rsidRPr="009E183B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  <w:r w:rsidR="00BD69C5"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65ECE" w:rsidRPr="009E183B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815861"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65ECE" w:rsidRPr="009E183B"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BD69C5" w:rsidRPr="009E183B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F65ECE" w:rsidRPr="009E183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5515F9"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65ECE" w:rsidRPr="009E183B">
              <w:rPr>
                <w:rFonts w:ascii="Arial" w:hAnsi="Arial" w:cs="Arial"/>
                <w:b w:val="0"/>
                <w:sz w:val="20"/>
                <w:szCs w:val="20"/>
              </w:rPr>
              <w:t>godine</w:t>
            </w:r>
            <w:r w:rsidR="00D8452D" w:rsidRPr="009E183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CD6552" w:rsidRDefault="00C4412E" w:rsidP="009E18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Implementacijom </w:t>
            </w:r>
            <w:r w:rsidR="009E183B" w:rsidRPr="009E183B">
              <w:rPr>
                <w:rFonts w:ascii="Arial" w:hAnsi="Arial" w:cs="Arial"/>
                <w:b w:val="0"/>
                <w:sz w:val="20"/>
                <w:szCs w:val="20"/>
              </w:rPr>
              <w:t>Strategije razvoja zvanične statistike 2024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E183B" w:rsidRPr="009E183B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E183B" w:rsidRPr="009E183B">
              <w:rPr>
                <w:rFonts w:ascii="Arial" w:hAnsi="Arial" w:cs="Arial"/>
                <w:b w:val="0"/>
                <w:sz w:val="20"/>
                <w:szCs w:val="20"/>
              </w:rPr>
              <w:t>2028. godine</w:t>
            </w:r>
            <w:r w:rsidRPr="009E183B">
              <w:rPr>
                <w:rFonts w:ascii="Arial" w:hAnsi="Arial" w:cs="Arial"/>
                <w:b w:val="0"/>
                <w:sz w:val="20"/>
                <w:szCs w:val="20"/>
              </w:rPr>
              <w:t xml:space="preserve"> ne proizilaze međunarodne finansijske obaveze.</w:t>
            </w:r>
          </w:p>
          <w:p w:rsidR="00CD6552" w:rsidRPr="00CD6552" w:rsidRDefault="00CD6552" w:rsidP="009E18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E3B" w:rsidRPr="006C1E18" w:rsidRDefault="007D7202" w:rsidP="00025E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65B33">
              <w:rPr>
                <w:rFonts w:ascii="Arial" w:hAnsi="Arial" w:cs="Arial"/>
                <w:b w:val="0"/>
                <w:sz w:val="20"/>
                <w:szCs w:val="20"/>
              </w:rPr>
              <w:t>Usvajanjem Strategije</w:t>
            </w:r>
            <w:r w:rsidR="00F005A3" w:rsidRPr="00F65B33">
              <w:rPr>
                <w:b w:val="0"/>
              </w:rPr>
              <w:t xml:space="preserve"> </w:t>
            </w:r>
            <w:r w:rsidR="00F005A3" w:rsidRPr="00F65B33">
              <w:rPr>
                <w:rFonts w:ascii="Arial" w:hAnsi="Arial" w:cs="Arial"/>
                <w:b w:val="0"/>
                <w:sz w:val="20"/>
                <w:szCs w:val="20"/>
              </w:rPr>
              <w:t>razvoja zvanične statistike 2024 - 2028. godine sa dvogodišnjim Akcionim planom 2024-2025. godine</w:t>
            </w:r>
            <w:r w:rsidRPr="00F65B33">
              <w:rPr>
                <w:rFonts w:ascii="Arial" w:hAnsi="Arial" w:cs="Arial"/>
                <w:b w:val="0"/>
                <w:sz w:val="20"/>
                <w:szCs w:val="20"/>
              </w:rPr>
              <w:t xml:space="preserve"> predviđeno je donošenje podzakonskih akata iz kojih će proisteći finansijske obaveze.</w:t>
            </w:r>
          </w:p>
          <w:p w:rsidR="00025E3B" w:rsidRPr="00B52FB1" w:rsidRDefault="00025E3B" w:rsidP="00025E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Usvajanjem Strategije razvoja zvanične statistike 2024 - 2028. godine sa dvogodišnjim Akcionim planom 2024-2025. godine </w:t>
            </w:r>
            <w:r w:rsidR="00237103"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implementacijom propisa se neće ostvariti prihod za budžet Crne Gore. </w:t>
            </w:r>
          </w:p>
          <w:p w:rsidR="00CD6552" w:rsidRDefault="00F005A3" w:rsidP="006C1E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Za svaki operativni cilj definisane su 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>ključne aktivnosti, rezultati i indikatori učinka</w:t>
            </w:r>
            <w:r w:rsidR="00F41B3F"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 u skl</w:t>
            </w:r>
            <w:r w:rsidR="00E06C2E"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adu sa metodologijom. 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>Realizacija operativni</w:t>
            </w:r>
            <w:r w:rsidR="00770876">
              <w:rPr>
                <w:rFonts w:ascii="Arial" w:hAnsi="Arial" w:cs="Arial"/>
                <w:b w:val="0"/>
                <w:sz w:val="20"/>
                <w:szCs w:val="20"/>
              </w:rPr>
              <w:t>h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 ciljeva</w:t>
            </w:r>
            <w:r w:rsidR="00F41B3F" w:rsidRPr="006C1E18">
              <w:rPr>
                <w:rFonts w:ascii="Arial" w:hAnsi="Arial" w:cs="Arial"/>
                <w:b w:val="0"/>
                <w:sz w:val="20"/>
                <w:szCs w:val="20"/>
              </w:rPr>
              <w:t xml:space="preserve"> predv</w:t>
            </w:r>
            <w:r w:rsidR="00F65ECE" w:rsidRPr="006C1E18">
              <w:rPr>
                <w:rFonts w:ascii="Arial" w:hAnsi="Arial" w:cs="Arial"/>
                <w:b w:val="0"/>
                <w:sz w:val="20"/>
                <w:szCs w:val="20"/>
              </w:rPr>
              <w:t>iđa određene fina</w:t>
            </w:r>
            <w:r w:rsidR="00815861" w:rsidRPr="006C1E18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F65ECE" w:rsidRPr="006C1E18">
              <w:rPr>
                <w:rFonts w:ascii="Arial" w:hAnsi="Arial" w:cs="Arial"/>
                <w:b w:val="0"/>
                <w:sz w:val="20"/>
                <w:szCs w:val="20"/>
              </w:rPr>
              <w:t>sijske izdatke</w:t>
            </w:r>
            <w:r w:rsidR="00F41B3F" w:rsidRPr="006C1E1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CD6552" w:rsidRPr="00CD6552" w:rsidRDefault="00CD6552" w:rsidP="006C1E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2CFF" w:rsidRPr="00B52FB1" w:rsidRDefault="006C1E18" w:rsidP="006C1E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1E18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237103" w:rsidRPr="006C1E18">
              <w:rPr>
                <w:rFonts w:ascii="Arial" w:hAnsi="Arial" w:cs="Arial"/>
                <w:b w:val="0"/>
                <w:sz w:val="20"/>
                <w:szCs w:val="20"/>
              </w:rPr>
              <w:t>ijesu postojale sugestije Ministarstva finansija na nacrt/predlog Strategije</w:t>
            </w:r>
            <w:r w:rsidR="0023359A" w:rsidRPr="006C1E18">
              <w:rPr>
                <w:b w:val="0"/>
              </w:rPr>
              <w:t xml:space="preserve"> 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>razvoja zvanične statistike 2024 - 2028. godine sa dvogodišnjim Akcionim planom 2024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3359A" w:rsidRPr="006C1E18">
              <w:rPr>
                <w:rFonts w:ascii="Arial" w:hAnsi="Arial" w:cs="Arial"/>
                <w:b w:val="0"/>
                <w:sz w:val="20"/>
                <w:szCs w:val="20"/>
              </w:rPr>
              <w:t>2025. godine</w:t>
            </w:r>
            <w:r w:rsidR="00237103" w:rsidRPr="006C1E1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8F3090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6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82840" w:rsidRPr="00550270">
              <w:rPr>
                <w:rFonts w:ascii="Arial" w:hAnsi="Arial" w:cs="Arial"/>
                <w:sz w:val="20"/>
                <w:szCs w:val="20"/>
              </w:rPr>
              <w:t>Kon</w:t>
            </w:r>
            <w:r w:rsidR="00282840" w:rsidRPr="008F3090">
              <w:rPr>
                <w:rFonts w:ascii="Arial" w:hAnsi="Arial" w:cs="Arial"/>
                <w:sz w:val="20"/>
                <w:szCs w:val="20"/>
              </w:rPr>
              <w:t>sultacije zainteresovanih strana</w:t>
            </w:r>
          </w:p>
          <w:p w:rsidR="00A07773" w:rsidRPr="008F3090" w:rsidRDefault="00A07773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Naznačiti da li je korišćena eksterna ekspertiza i ako da, kako</w:t>
            </w:r>
            <w:r w:rsidR="002E7569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1D0BF0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 w:rsidR="002E7569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F64073" w:rsidRDefault="001D0BF0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aznačiti glavne rezultate</w:t>
            </w:r>
            <w:r w:rsidR="00D4308A" w:rsidRPr="008F3090">
              <w:rPr>
                <w:rFonts w:ascii="Arial" w:hAnsi="Arial" w:cs="Arial"/>
                <w:sz w:val="20"/>
                <w:szCs w:val="20"/>
              </w:rPr>
              <w:t xml:space="preserve"> konsultacija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, i </w:t>
            </w:r>
            <w:r w:rsidR="00D4308A" w:rsidRPr="008F3090">
              <w:rPr>
                <w:rFonts w:ascii="Arial" w:hAnsi="Arial" w:cs="Arial"/>
                <w:sz w:val="20"/>
                <w:szCs w:val="20"/>
              </w:rPr>
              <w:t>koji su predlozi i sugestije zainteresovanih strana prihvaćeni odnosno nijesu prihvaćeni, Obrazložiti</w:t>
            </w:r>
          </w:p>
        </w:tc>
      </w:tr>
      <w:tr w:rsidR="00282840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550270" w:rsidRDefault="00550270" w:rsidP="0055027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50270">
              <w:rPr>
                <w:rFonts w:ascii="Arial" w:hAnsi="Arial" w:cs="Arial"/>
                <w:b w:val="0"/>
                <w:sz w:val="20"/>
                <w:szCs w:val="20"/>
              </w:rPr>
              <w:t>Odlukom Uprave za statistiku, broj 01-041/23-283/2 od 30. januara 2023. godine imenovana je Radna grupa za izradu nacrta Strategije razvoja zvanične statistike 2024-2028. godine. Odlukom su utvrđeni zadaci Radne grupe na izradi ov</w:t>
            </w:r>
            <w:r w:rsidR="008B311C">
              <w:rPr>
                <w:rFonts w:ascii="Arial" w:hAnsi="Arial" w:cs="Arial"/>
                <w:b w:val="0"/>
                <w:sz w:val="20"/>
                <w:szCs w:val="20"/>
              </w:rPr>
              <w:t>og</w:t>
            </w:r>
            <w:r w:rsidRPr="00550270">
              <w:rPr>
                <w:rFonts w:ascii="Arial" w:hAnsi="Arial" w:cs="Arial"/>
                <w:b w:val="0"/>
                <w:sz w:val="20"/>
                <w:szCs w:val="20"/>
              </w:rPr>
              <w:t xml:space="preserve"> stratešk</w:t>
            </w:r>
            <w:r w:rsidR="008B311C">
              <w:rPr>
                <w:rFonts w:ascii="Arial" w:hAnsi="Arial" w:cs="Arial"/>
                <w:b w:val="0"/>
                <w:sz w:val="20"/>
                <w:szCs w:val="20"/>
              </w:rPr>
              <w:t>og</w:t>
            </w:r>
            <w:r w:rsidRPr="00550270">
              <w:rPr>
                <w:rFonts w:ascii="Arial" w:hAnsi="Arial" w:cs="Arial"/>
                <w:b w:val="0"/>
                <w:sz w:val="20"/>
                <w:szCs w:val="20"/>
              </w:rPr>
              <w:t xml:space="preserve"> dokumenata</w:t>
            </w:r>
            <w:r w:rsidR="008B3880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550270">
              <w:rPr>
                <w:rFonts w:ascii="Arial" w:hAnsi="Arial" w:cs="Arial"/>
                <w:b w:val="0"/>
                <w:sz w:val="20"/>
                <w:szCs w:val="20"/>
              </w:rPr>
              <w:t xml:space="preserve"> Radnu grupu sačinjavali su predstavnici Uprave za statistiku, uz saradnju predstavnika drugih proizvođača zvanične statistike.</w:t>
            </w:r>
          </w:p>
          <w:p w:rsidR="00550270" w:rsidRDefault="00550270" w:rsidP="0055027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351E2" w:rsidRDefault="00550270" w:rsidP="0055027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Održan</w:t>
            </w:r>
            <w:r w:rsidR="00770876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su konsultacije sa zainteresovanim stranama 25.</w:t>
            </w:r>
            <w:r w:rsidR="008017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jula 2023. godine, Ministarstvom javne uprave i Ministarstvom poljoprivrede, šumarstva i vodoprivrede</w:t>
            </w:r>
            <w:r w:rsidR="009351E2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731133" w:rsidRPr="00B52FB1" w:rsidRDefault="009351E2" w:rsidP="0055027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t xml:space="preserve">Predstavnici Ministarstva javne uprave, istakli su da Vlada Crne Gore priprema aktivnosti na centralizaciji infrastrukture svih državnih organa da se će u budućem periodu raditi Studija izvodljivosti (Feasibility </w:t>
            </w: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Study) za nastanak Data centra. </w:t>
            </w:r>
            <w:r w:rsidR="00731133" w:rsidRPr="00F95209">
              <w:rPr>
                <w:rFonts w:ascii="Arial" w:hAnsi="Arial" w:cs="Arial"/>
                <w:b w:val="0"/>
                <w:sz w:val="20"/>
                <w:szCs w:val="20"/>
              </w:rPr>
              <w:t>Potrebno je uraditi a</w:t>
            </w: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t xml:space="preserve">nalizu mrežne infrastrukture </w:t>
            </w:r>
            <w:r w:rsidR="00731133" w:rsidRPr="00F95209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t xml:space="preserve"> Uprav</w:t>
            </w:r>
            <w:r w:rsidR="00731133" w:rsidRPr="00F95209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t xml:space="preserve"> za statistiku</w:t>
            </w:r>
            <w:r w:rsidR="00731133" w:rsidRPr="00F9520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AA117E" w:rsidRPr="00F95209" w:rsidRDefault="00731133" w:rsidP="00F9520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95209">
              <w:rPr>
                <w:rFonts w:ascii="Arial" w:hAnsi="Arial" w:cs="Arial"/>
                <w:b w:val="0"/>
                <w:sz w:val="20"/>
                <w:szCs w:val="20"/>
              </w:rPr>
              <w:t>Predstavnici Ministarstva poljoprivrede, šumarstva i vodoprivrede su se složili da se Sistem računovodstvenih podataka (FADN - The farm accountancy data network) i uključi u strateški okvir zvanične statistike.</w:t>
            </w:r>
            <w:r w:rsidRPr="00F95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8F3090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8F3090">
              <w:rPr>
                <w:rFonts w:ascii="Arial" w:hAnsi="Arial" w:cs="Arial"/>
                <w:sz w:val="20"/>
                <w:szCs w:val="20"/>
              </w:rPr>
              <w:t>.</w:t>
            </w:r>
            <w:r w:rsidR="00282840" w:rsidRPr="008F3090">
              <w:rPr>
                <w:rFonts w:ascii="Arial" w:hAnsi="Arial" w:cs="Arial"/>
                <w:sz w:val="20"/>
                <w:szCs w:val="20"/>
              </w:rPr>
              <w:t xml:space="preserve"> Monitoring i evaluacija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oje su potencijalne prepreke za implementaciju propisa? 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oje će mjere biti preduzete tokom primjene propisa da bi se ispunili ciljevi</w:t>
            </w:r>
            <w:r w:rsidRPr="008F309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07773" w:rsidRPr="008F3090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oji su glavni indikatori prema kojima će se mjeriti ispunjenje ciljeva?</w:t>
            </w:r>
          </w:p>
          <w:p w:rsidR="00A07773" w:rsidRPr="00F64073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3765" w:rsidRPr="009A6F0A" w:rsidRDefault="008C54AE" w:rsidP="009A6F0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Potencijalna prepreka za implementaciju </w:t>
            </w:r>
            <w:r w:rsidR="004F3231" w:rsidRPr="009A6F0A">
              <w:rPr>
                <w:rFonts w:ascii="Arial" w:hAnsi="Arial" w:cs="Arial"/>
                <w:b w:val="0"/>
                <w:sz w:val="20"/>
                <w:szCs w:val="20"/>
              </w:rPr>
              <w:t>Strategije</w:t>
            </w:r>
            <w:r w:rsidR="0023359A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statistike 2024 - 2028. godine sa dvogodišnjim Akcionim planom 2024-2025. godine </w:t>
            </w:r>
            <w:r w:rsidR="000D6166"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="0023359A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nedovoljan broj ljudskih resursa, kao i </w:t>
            </w: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030A52" w:rsidRPr="009A6F0A">
              <w:rPr>
                <w:rFonts w:ascii="Arial" w:hAnsi="Arial" w:cs="Arial"/>
                <w:b w:val="0"/>
                <w:sz w:val="20"/>
                <w:szCs w:val="20"/>
              </w:rPr>
              <w:t>evizija budžeta Crne Gore.</w:t>
            </w:r>
          </w:p>
          <w:p w:rsidR="003C7166" w:rsidRDefault="00EA34DD" w:rsidP="009A6F0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>Mjere koje</w:t>
            </w:r>
            <w:r w:rsidR="004F3231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će biti preduzete tokom implementacije Strategije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statistike 2024 - 2028. godine sa dvogodišnjim Akcionim planom 2024-2025. godine su definisane kroz operativne ciljeve, ključne aktivnosti i indikatore</w:t>
            </w:r>
            <w:r w:rsidR="00030A52" w:rsidRPr="009A6F0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9A6F0A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062944" w:rsidRDefault="0057263A" w:rsidP="009A6F0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>Glavni indikatori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su indikatori učinka koji su jasno definisani u akcionim planovima sa aktivnostima koje će uticati na realizaciju operativnih ciljeva</w:t>
            </w:r>
            <w:r w:rsidR="00062944">
              <w:rPr>
                <w:rFonts w:ascii="Arial" w:hAnsi="Arial" w:cs="Arial"/>
                <w:b w:val="0"/>
                <w:sz w:val="20"/>
                <w:szCs w:val="20"/>
              </w:rPr>
              <w:t xml:space="preserve">, a to su: 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Formiran Stručni tim statističkog sistema Crne Gore;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Broj održanih obuka u oblasti upravljanja kvalitetom za druge proizvođače zvanične statistike u cilju jačanja saradnje kroz promociju upravljanja kvalitetom;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 xml:space="preserve">Objavljeni linkovi drugih proizvođača zvanične statistike u cilju unapređenja vidljivosti rezultata drugih proizvođača zvanične statistike na web stranici koordinatora statističkog sistema, Uprave za statistiku u skladu sa Kalendarom objavljivanja podataka. 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Definisana »Zbirka statističkih izraza«;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Definisane institucionalne jedinice po sektorima u cilju unapređenja statističkog poslovnog registra;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Broj uvedenih novih varijabli u »Statistički Biznis Registar« u skladu sa Uredbom (EU) 2019/2152;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 xml:space="preserve">Sproveden popis preduzeća sa georeferenciranjem adrese/lokacije preduzeća u skladu sa razvojem adresnog registra; 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 xml:space="preserve">Implementirana nova verzija »Statističke klasifikacije ekonomskih djelatnosti NACE Rev. 2.1«; 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Dalje unapređivanje »Statističkog registra poljoprivrednih gazdinstava« kroz saradnju sa organima državne uprave za poslove iz oblasti poljoprivrede;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Definisana nadležnost »Registra jedinica razvrstavanja« u skladu sa odredbama posebnih zakona kojima se uređuje ta aktivnost;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Dalje unapređivanje »Registara prostornih jedinica« sa Upravom za katastar i državnu imovinu I jedinicama lokalne samouprave.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 xml:space="preserve">Izrađene „Analize postojećih i potencijalnih administrativnih izvora podataka za proizvodnju zvanične </w:t>
            </w:r>
            <w:r w:rsidR="00B52FB1" w:rsidRPr="00062944">
              <w:rPr>
                <w:rFonts w:ascii="Arial" w:hAnsi="Arial" w:cs="Arial"/>
                <w:b w:val="0"/>
                <w:sz w:val="20"/>
                <w:szCs w:val="20"/>
              </w:rPr>
              <w:t>statistike“</w:t>
            </w: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062944" w:rsidRPr="00062944" w:rsidRDefault="00062944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944">
              <w:rPr>
                <w:rFonts w:ascii="Arial" w:hAnsi="Arial" w:cs="Arial"/>
                <w:b w:val="0"/>
                <w:sz w:val="20"/>
                <w:szCs w:val="20"/>
              </w:rPr>
              <w:t>Broj istraživanja koja će primijeniti metodu prikupljanja podataka CAPI i CAWI</w:t>
            </w:r>
            <w:r w:rsidR="000F1177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0F1177" w:rsidRPr="000F1177" w:rsidRDefault="000F1177" w:rsidP="000F11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F1177">
              <w:rPr>
                <w:rFonts w:ascii="Arial" w:hAnsi="Arial" w:cs="Arial"/>
                <w:b w:val="0"/>
                <w:sz w:val="20"/>
                <w:szCs w:val="20"/>
              </w:rPr>
              <w:t xml:space="preserve">Izmijenjen Pravilnik o unutrašnjoj organizaciji i sistematizaciji Uprave za statistiku sa jačanjem ljudskih kapaciteta naročito unutar jedinica u oblastima upravljanja kvalitetom, praćenje nacionalnih i međunarodnih indikatora, diseminacije i odnosa sa javnošću, ljudskih resursa i vještačke inteligencije; </w:t>
            </w:r>
          </w:p>
          <w:p w:rsidR="00062944" w:rsidRPr="000F1177" w:rsidRDefault="000F1177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117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Izrađen dokument „Višegodišnji program obuka za sticanje statističkih znanja i </w:t>
            </w:r>
            <w:r w:rsidR="00B52FB1" w:rsidRPr="000F1177">
              <w:rPr>
                <w:rFonts w:ascii="Arial" w:hAnsi="Arial" w:cs="Arial"/>
                <w:b w:val="0"/>
                <w:bCs/>
                <w:sz w:val="20"/>
                <w:szCs w:val="20"/>
              </w:rPr>
              <w:t>vještina“</w:t>
            </w:r>
            <w:r w:rsidR="00B52FB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B52FB1" w:rsidRPr="000F1177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r w:rsidRPr="000F1177">
              <w:rPr>
                <w:rFonts w:ascii="Arial" w:hAnsi="Arial" w:cs="Arial"/>
                <w:b w:val="0"/>
                <w:bCs/>
                <w:sz w:val="20"/>
                <w:szCs w:val="20"/>
              </w:rPr>
              <w:t>plan i realizacija obuka za: korisnike, novozaposlene, anketare, kao i za sticanje ključnih vještina komunikacije i javnog nastupa zaposlenih, IT kadar za primjenu nove digitalne tranformacije, kao i za sticanje znanja iz oblasti grafičkog dizajna i sticanja ključnih vještina komunikacije i javnog nastupa zaposlenih);</w:t>
            </w:r>
          </w:p>
          <w:p w:rsidR="00030A52" w:rsidRPr="005F5110" w:rsidRDefault="005F5110" w:rsidP="0006294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Obezbijeđen adekvatan poslovni prostor Uprave za statistiku;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Ažurirana informacija o nivou ispunjenosti EU Acquia u pregovaračkom Poglavlju 18. Statistika u odnosu na definisanu Pregovaračku poziciju;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Ažuriranje nacionalnih metodologija za statistička istraživanja shodno najboljoj međunarodnoj praksi;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Intenziviranje učešća u nacionalnim i međunarodnim radnim tijelima usmjerenim na razvoj zvanične statistike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sz w:val="20"/>
                <w:szCs w:val="20"/>
              </w:rPr>
              <w:t>Definisana Mapa puta za ispunjenje preostalih obaveza pregovaračkog procesa u Poglavlju 18. Statistika, sa posebnim osvrtom na završna mjerila;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Planiranje statističkih istraživanja na osnovu potreba međunarodnih i nacionalnih korisnika; 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Edukacija kadra za kompilaciju i diseminaciju nacionalnih i međunarodnih indikatora u nadležnosti Uprave za statistiku;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Proizvodnja indikatora za potrebe ispunjenja međunarodnih obaveza i izvještavanja na EU i UN nivou u nadležnosti Uprave za statistiku;</w:t>
            </w:r>
          </w:p>
          <w:p w:rsidR="005F5110" w:rsidRPr="005F5110" w:rsidRDefault="005F5110" w:rsidP="005F511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F5110">
              <w:rPr>
                <w:rFonts w:ascii="Arial" w:hAnsi="Arial" w:cs="Arial"/>
                <w:b w:val="0"/>
                <w:bCs/>
                <w:sz w:val="20"/>
                <w:szCs w:val="20"/>
              </w:rPr>
              <w:t>Broj novih istraživanja u sistemu zvanične statistike, koji zadovoljavaju potrebe međunarodnih i nacionalnih korisnika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0F31D7" w:rsidRPr="000F31D7" w:rsidRDefault="000F31D7" w:rsidP="000F31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1D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Analiza digitalne spremnosti Uprave za statistiku; </w:t>
            </w:r>
          </w:p>
          <w:p w:rsidR="000F31D7" w:rsidRPr="000F31D7" w:rsidRDefault="000F31D7" w:rsidP="000F31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1D7">
              <w:rPr>
                <w:rFonts w:ascii="Arial" w:hAnsi="Arial" w:cs="Arial"/>
                <w:b w:val="0"/>
                <w:bCs/>
                <w:sz w:val="20"/>
                <w:szCs w:val="20"/>
              </w:rPr>
              <w:t>Definisanje „Mape puta digitalne transformacije Uprave za statistiku“</w:t>
            </w:r>
            <w:r w:rsidR="00A16C69"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  <w:r w:rsidRPr="000F31D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:rsidR="000F31D7" w:rsidRPr="000F31D7" w:rsidRDefault="000F31D7" w:rsidP="000F31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1D7">
              <w:rPr>
                <w:rFonts w:ascii="Arial" w:hAnsi="Arial" w:cs="Arial"/>
                <w:b w:val="0"/>
                <w:bCs/>
                <w:sz w:val="20"/>
                <w:szCs w:val="20"/>
              </w:rPr>
              <w:t>Izrađen tehnički plan uspostavljanja komunikacije između Uprave za statistiku i organa i organizacija koje upravljaju administrativnim izvorima podataka;</w:t>
            </w:r>
          </w:p>
          <w:p w:rsidR="000F31D7" w:rsidRPr="000F31D7" w:rsidRDefault="000F31D7" w:rsidP="000F31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1D7">
              <w:rPr>
                <w:rFonts w:ascii="Arial" w:hAnsi="Arial" w:cs="Arial"/>
                <w:b w:val="0"/>
                <w:bCs/>
                <w:sz w:val="20"/>
                <w:szCs w:val="20"/>
              </w:rPr>
              <w:t>Ispunjenost uslova za unapređenje digitalne spremnosti Uprave za statistiku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0F31D7" w:rsidRPr="002848FC" w:rsidRDefault="002848FC" w:rsidP="000F31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Uspostavljen sistem eDMS-a u Upravi za statistiku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sz w:val="20"/>
                <w:szCs w:val="20"/>
              </w:rPr>
              <w:t>Izrađena Politika bezbjednosti u Upravi za statistiku;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Nova-redizajnirana zvanična internet stranica Uprave za statistiku;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Aktivna diseminacija rezultata zvanične statistike na tri društvene mreže (Twitter, Linkedin, Instagram);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Formiran Kalendar važnijih datuma i obilježavanje važnijih datuma objavljivanjem infografika i kratkih sadržaja;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Broj objavljenih statističkih video sadržaja;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Ažurirana mobilna aplikacija Uprave za statistiku; 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Redizajn logotipa Uprave za statistiku;</w:t>
            </w:r>
          </w:p>
          <w:p w:rsidR="002848FC" w:rsidRPr="002848FC" w:rsidRDefault="002848FC" w:rsidP="002848F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848FC">
              <w:rPr>
                <w:rFonts w:ascii="Arial" w:hAnsi="Arial" w:cs="Arial"/>
                <w:b w:val="0"/>
                <w:bCs/>
                <w:sz w:val="20"/>
                <w:szCs w:val="20"/>
              </w:rPr>
              <w:t>Broj dostupnih setova podataka na "Portalu otvorenih podataka"</w:t>
            </w:r>
            <w:r w:rsidR="00A16C69"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A16C69" w:rsidRPr="00A16C69" w:rsidRDefault="00A16C69" w:rsidP="00A16C6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16C69">
              <w:rPr>
                <w:rFonts w:ascii="Arial" w:hAnsi="Arial" w:cs="Arial"/>
                <w:b w:val="0"/>
                <w:bCs/>
                <w:sz w:val="20"/>
                <w:szCs w:val="20"/>
              </w:rPr>
              <w:t>Četvorogodišnja »Strategija diseminacije i komunikacije Uprave za statistiku 2025-2028. godine«;</w:t>
            </w:r>
          </w:p>
          <w:p w:rsidR="009A6F0A" w:rsidRPr="00B52FB1" w:rsidRDefault="00A16C69" w:rsidP="009A6F0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16C69">
              <w:rPr>
                <w:rFonts w:ascii="Arial" w:hAnsi="Arial" w:cs="Arial"/>
                <w:b w:val="0"/>
                <w:bCs/>
                <w:sz w:val="20"/>
                <w:szCs w:val="20"/>
              </w:rPr>
              <w:t>Kontinuirano edukovanje korisnika (broj organizovanih predavanja i seminara za: korisnike podataka, naučnu zajednicu, predstavnike medija i dr.).</w:t>
            </w:r>
          </w:p>
          <w:p w:rsidR="00FB6BD5" w:rsidRPr="00B52FB1" w:rsidRDefault="0057263A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>Za sprovođenje monitoringa i evaluacije primjene Strategije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razvoja zvanične statistike 2024 - 2028. godine sa dvogodišnjim Akcionim planom 2024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B428E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>2025. godine</w:t>
            </w: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zadužen</w:t>
            </w:r>
            <w:r w:rsidR="00E61970"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a je Uprava za statistiku. </w:t>
            </w:r>
            <w:r w:rsidRPr="009A6F0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:rsidR="004A4396" w:rsidRDefault="004A4396">
      <w:pPr>
        <w:rPr>
          <w:color w:val="365F91" w:themeColor="accent1" w:themeShade="BF"/>
        </w:rPr>
      </w:pPr>
    </w:p>
    <w:p w:rsidR="00AF75C7" w:rsidRDefault="00AF75C7" w:rsidP="00AF75C7">
      <w:pPr>
        <w:jc w:val="right"/>
        <w:rPr>
          <w:rFonts w:ascii="Arial" w:hAnsi="Arial" w:cs="Arial"/>
          <w:b/>
        </w:rPr>
      </w:pPr>
    </w:p>
    <w:p w:rsidR="00AF75C7" w:rsidRDefault="00AF75C7" w:rsidP="00CD6552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CD6552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M I N I S T A R</w:t>
      </w:r>
    </w:p>
    <w:p w:rsidR="00AF75C7" w:rsidRDefault="00AF75C7" w:rsidP="00CD6552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CD655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CD655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r Aleksandar Damjanović</w:t>
      </w:r>
    </w:p>
    <w:p w:rsidR="00AF75C7" w:rsidRDefault="00AF75C7" w:rsidP="00AF75C7">
      <w:pPr>
        <w:jc w:val="center"/>
        <w:rPr>
          <w:rFonts w:ascii="Arial" w:hAnsi="Arial" w:cs="Arial"/>
          <w:b/>
        </w:rPr>
      </w:pPr>
      <w:bookmarkStart w:id="3" w:name="_GoBack"/>
      <w:bookmarkEnd w:id="3"/>
    </w:p>
    <w:p w:rsidR="00972845" w:rsidRPr="008F3090" w:rsidRDefault="00BD4282">
      <w:pPr>
        <w:rPr>
          <w:rFonts w:ascii="Arial" w:hAnsi="Arial" w:cs="Arial"/>
          <w:b/>
        </w:rPr>
      </w:pPr>
      <w:r w:rsidRPr="008F3090">
        <w:rPr>
          <w:rFonts w:ascii="Arial" w:hAnsi="Arial" w:cs="Arial"/>
          <w:b/>
        </w:rPr>
        <w:t>Datum i mjesto</w:t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377DEF">
        <w:rPr>
          <w:rFonts w:ascii="Arial" w:hAnsi="Arial" w:cs="Arial"/>
          <w:b/>
          <w:color w:val="365F91" w:themeColor="accent1" w:themeShade="BF"/>
        </w:rPr>
        <w:t xml:space="preserve">         </w:t>
      </w:r>
    </w:p>
    <w:p w:rsidR="00634C17" w:rsidRPr="00CD6552" w:rsidRDefault="005154A4">
      <w:pPr>
        <w:rPr>
          <w:rFonts w:ascii="Arial" w:hAnsi="Arial" w:cs="Arial"/>
        </w:rPr>
      </w:pPr>
      <w:r w:rsidRPr="007F321D">
        <w:rPr>
          <w:rFonts w:ascii="Arial" w:hAnsi="Arial" w:cs="Arial"/>
          <w:szCs w:val="24"/>
        </w:rPr>
        <w:t xml:space="preserve">Podgorica, </w:t>
      </w:r>
      <w:r w:rsidR="00606FE6">
        <w:rPr>
          <w:rFonts w:ascii="Arial" w:hAnsi="Arial" w:cs="Arial"/>
          <w:szCs w:val="24"/>
        </w:rPr>
        <w:t>1</w:t>
      </w:r>
      <w:r w:rsidR="00CD6552">
        <w:rPr>
          <w:rFonts w:ascii="Arial" w:hAnsi="Arial" w:cs="Arial"/>
          <w:szCs w:val="24"/>
        </w:rPr>
        <w:t>1</w:t>
      </w:r>
      <w:r w:rsidR="007F321D" w:rsidRPr="007F321D">
        <w:rPr>
          <w:rFonts w:ascii="Arial" w:hAnsi="Arial" w:cs="Arial"/>
          <w:szCs w:val="24"/>
        </w:rPr>
        <w:t>. 08.</w:t>
      </w:r>
      <w:r w:rsidR="00357302" w:rsidRPr="007F321D">
        <w:rPr>
          <w:rFonts w:ascii="Arial" w:hAnsi="Arial" w:cs="Arial"/>
          <w:szCs w:val="24"/>
        </w:rPr>
        <w:t xml:space="preserve"> </w:t>
      </w:r>
      <w:r w:rsidR="00F73E6C" w:rsidRPr="007F321D">
        <w:rPr>
          <w:rFonts w:ascii="Arial" w:hAnsi="Arial" w:cs="Arial"/>
          <w:szCs w:val="24"/>
        </w:rPr>
        <w:t>20</w:t>
      </w:r>
      <w:r w:rsidR="00762268" w:rsidRPr="007F321D">
        <w:rPr>
          <w:rFonts w:ascii="Arial" w:hAnsi="Arial" w:cs="Arial"/>
          <w:szCs w:val="24"/>
        </w:rPr>
        <w:t>23</w:t>
      </w:r>
      <w:r w:rsidR="00865B62" w:rsidRPr="007F321D">
        <w:rPr>
          <w:rFonts w:ascii="Arial" w:hAnsi="Arial" w:cs="Arial"/>
          <w:szCs w:val="24"/>
        </w:rPr>
        <w:t>.</w:t>
      </w:r>
      <w:r w:rsidR="007C694B" w:rsidRPr="007F321D">
        <w:rPr>
          <w:rFonts w:ascii="Arial" w:hAnsi="Arial" w:cs="Arial"/>
          <w:szCs w:val="24"/>
        </w:rPr>
        <w:t xml:space="preserve"> </w:t>
      </w:r>
      <w:r w:rsidR="00865B62" w:rsidRPr="007F321D">
        <w:rPr>
          <w:rFonts w:ascii="Arial" w:hAnsi="Arial" w:cs="Arial"/>
          <w:szCs w:val="24"/>
        </w:rPr>
        <w:t>godine</w:t>
      </w:r>
    </w:p>
    <w:p w:rsidR="00972845" w:rsidRPr="00BD4282" w:rsidRDefault="00972845" w:rsidP="00634C17">
      <w:pPr>
        <w:jc w:val="left"/>
        <w:rPr>
          <w:rFonts w:ascii="Arial" w:hAnsi="Arial" w:cs="Arial"/>
          <w:color w:val="365F91" w:themeColor="accent1" w:themeShade="BF"/>
        </w:rPr>
      </w:pPr>
      <w:r w:rsidRPr="005154A4">
        <w:rPr>
          <w:rFonts w:ascii="Arial" w:hAnsi="Arial" w:cs="Arial"/>
          <w:color w:val="365F91" w:themeColor="accent1" w:themeShade="BF"/>
          <w:sz w:val="22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Pr="00BD4282">
        <w:rPr>
          <w:rFonts w:ascii="Arial" w:hAnsi="Arial" w:cs="Arial"/>
          <w:color w:val="365F91" w:themeColor="accent1" w:themeShade="BF"/>
        </w:rPr>
        <w:tab/>
      </w:r>
      <w:r w:rsidR="00865B62">
        <w:rPr>
          <w:rFonts w:ascii="Arial" w:hAnsi="Arial" w:cs="Arial"/>
          <w:color w:val="365F91" w:themeColor="accent1" w:themeShade="BF"/>
        </w:rPr>
        <w:t xml:space="preserve">        </w:t>
      </w:r>
      <w:r w:rsidR="00634C17">
        <w:rPr>
          <w:rFonts w:ascii="Arial" w:hAnsi="Arial" w:cs="Arial"/>
          <w:color w:val="365F91" w:themeColor="accent1" w:themeShade="BF"/>
        </w:rPr>
        <w:t xml:space="preserve">                       </w:t>
      </w:r>
      <w:r w:rsidR="00245343">
        <w:rPr>
          <w:rFonts w:ascii="Arial" w:hAnsi="Arial" w:cs="Arial"/>
          <w:color w:val="365F91" w:themeColor="accent1" w:themeShade="BF"/>
        </w:rPr>
        <w:t xml:space="preserve">      </w:t>
      </w:r>
      <w:r w:rsidR="005154A4">
        <w:rPr>
          <w:rFonts w:ascii="Arial" w:hAnsi="Arial" w:cs="Arial"/>
          <w:color w:val="365F91" w:themeColor="accent1" w:themeShade="BF"/>
        </w:rPr>
        <w:t xml:space="preserve">          </w:t>
      </w:r>
    </w:p>
    <w:p w:rsidR="00972845" w:rsidRPr="00310EFC" w:rsidRDefault="00310EFC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634C17">
        <w:rPr>
          <w:rFonts w:ascii="Arial" w:hAnsi="Arial" w:cs="Arial"/>
          <w:color w:val="1F497D" w:themeColor="text2"/>
        </w:rPr>
        <w:t xml:space="preserve"> </w:t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</w:p>
    <w:sectPr w:rsidR="00972845" w:rsidRPr="00310EFC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D8" w:rsidRDefault="002848D8" w:rsidP="00BA7396">
      <w:r>
        <w:separator/>
      </w:r>
    </w:p>
  </w:endnote>
  <w:endnote w:type="continuationSeparator" w:id="0">
    <w:p w:rsidR="002848D8" w:rsidRDefault="002848D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D8" w:rsidRDefault="002848D8" w:rsidP="00BA7396">
      <w:r>
        <w:separator/>
      </w:r>
    </w:p>
  </w:footnote>
  <w:footnote w:type="continuationSeparator" w:id="0">
    <w:p w:rsidR="002848D8" w:rsidRDefault="002848D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E91"/>
    <w:multiLevelType w:val="multilevel"/>
    <w:tmpl w:val="BD2AA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0FED"/>
    <w:multiLevelType w:val="multilevel"/>
    <w:tmpl w:val="929A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8A2"/>
    <w:multiLevelType w:val="hybridMultilevel"/>
    <w:tmpl w:val="D6562DA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76AC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286E3E80"/>
    <w:multiLevelType w:val="hybridMultilevel"/>
    <w:tmpl w:val="D29890AC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244"/>
    <w:multiLevelType w:val="multilevel"/>
    <w:tmpl w:val="2B06C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5D0E7B"/>
    <w:multiLevelType w:val="multilevel"/>
    <w:tmpl w:val="AFA26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085867"/>
    <w:multiLevelType w:val="multilevel"/>
    <w:tmpl w:val="830E15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64508"/>
    <w:multiLevelType w:val="multilevel"/>
    <w:tmpl w:val="009CB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0B45F8"/>
    <w:multiLevelType w:val="hybridMultilevel"/>
    <w:tmpl w:val="F9B2AA7A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3750D"/>
    <w:multiLevelType w:val="hybridMultilevel"/>
    <w:tmpl w:val="6CBC0B5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710B"/>
    <w:multiLevelType w:val="hybridMultilevel"/>
    <w:tmpl w:val="06288C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F542C"/>
    <w:multiLevelType w:val="hybridMultilevel"/>
    <w:tmpl w:val="B600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6540C"/>
    <w:multiLevelType w:val="multilevel"/>
    <w:tmpl w:val="1A4AD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0411EC"/>
    <w:multiLevelType w:val="multilevel"/>
    <w:tmpl w:val="929AA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3E05FB4"/>
    <w:multiLevelType w:val="hybridMultilevel"/>
    <w:tmpl w:val="853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50323"/>
    <w:multiLevelType w:val="hybridMultilevel"/>
    <w:tmpl w:val="6FAC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56C98"/>
    <w:multiLevelType w:val="hybridMultilevel"/>
    <w:tmpl w:val="677A1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0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43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6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27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2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0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E9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4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D76F13"/>
    <w:multiLevelType w:val="hybridMultilevel"/>
    <w:tmpl w:val="F454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4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29"/>
  </w:num>
  <w:num w:numId="10">
    <w:abstractNumId w:val="22"/>
  </w:num>
  <w:num w:numId="11">
    <w:abstractNumId w:val="5"/>
  </w:num>
  <w:num w:numId="12">
    <w:abstractNumId w:val="7"/>
  </w:num>
  <w:num w:numId="13">
    <w:abstractNumId w:val="21"/>
  </w:num>
  <w:num w:numId="14">
    <w:abstractNumId w:val="2"/>
  </w:num>
  <w:num w:numId="15">
    <w:abstractNumId w:val="14"/>
  </w:num>
  <w:num w:numId="16">
    <w:abstractNumId w:val="9"/>
  </w:num>
  <w:num w:numId="17">
    <w:abstractNumId w:val="6"/>
  </w:num>
  <w:num w:numId="18">
    <w:abstractNumId w:val="17"/>
  </w:num>
  <w:num w:numId="19">
    <w:abstractNumId w:val="26"/>
  </w:num>
  <w:num w:numId="20">
    <w:abstractNumId w:val="18"/>
  </w:num>
  <w:num w:numId="21">
    <w:abstractNumId w:val="15"/>
  </w:num>
  <w:num w:numId="22">
    <w:abstractNumId w:val="19"/>
  </w:num>
  <w:num w:numId="23">
    <w:abstractNumId w:val="25"/>
  </w:num>
  <w:num w:numId="24">
    <w:abstractNumId w:val="12"/>
  </w:num>
  <w:num w:numId="25">
    <w:abstractNumId w:val="13"/>
  </w:num>
  <w:num w:numId="26">
    <w:abstractNumId w:val="11"/>
  </w:num>
  <w:num w:numId="27">
    <w:abstractNumId w:val="30"/>
  </w:num>
  <w:num w:numId="28">
    <w:abstractNumId w:val="27"/>
  </w:num>
  <w:num w:numId="29">
    <w:abstractNumId w:val="31"/>
  </w:num>
  <w:num w:numId="30">
    <w:abstractNumId w:val="2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396"/>
    <w:rsid w:val="00004422"/>
    <w:rsid w:val="0001528F"/>
    <w:rsid w:val="00025E3B"/>
    <w:rsid w:val="000272F9"/>
    <w:rsid w:val="00030A52"/>
    <w:rsid w:val="00031706"/>
    <w:rsid w:val="000511F0"/>
    <w:rsid w:val="000606A3"/>
    <w:rsid w:val="00062944"/>
    <w:rsid w:val="00067FCF"/>
    <w:rsid w:val="000713B1"/>
    <w:rsid w:val="000716AC"/>
    <w:rsid w:val="0007257B"/>
    <w:rsid w:val="00075306"/>
    <w:rsid w:val="00082C37"/>
    <w:rsid w:val="000A1E01"/>
    <w:rsid w:val="000A769A"/>
    <w:rsid w:val="000B507E"/>
    <w:rsid w:val="000C46EC"/>
    <w:rsid w:val="000D6166"/>
    <w:rsid w:val="000D6ACC"/>
    <w:rsid w:val="000E5392"/>
    <w:rsid w:val="000F1177"/>
    <w:rsid w:val="000F31D7"/>
    <w:rsid w:val="00112708"/>
    <w:rsid w:val="00132EE4"/>
    <w:rsid w:val="00146F90"/>
    <w:rsid w:val="00152E8A"/>
    <w:rsid w:val="0015374F"/>
    <w:rsid w:val="00162BB1"/>
    <w:rsid w:val="00174B87"/>
    <w:rsid w:val="00177460"/>
    <w:rsid w:val="001820C7"/>
    <w:rsid w:val="00192278"/>
    <w:rsid w:val="001A0BB4"/>
    <w:rsid w:val="001C7348"/>
    <w:rsid w:val="001D0BF0"/>
    <w:rsid w:val="001D300D"/>
    <w:rsid w:val="001E1794"/>
    <w:rsid w:val="001E5CBB"/>
    <w:rsid w:val="001F42EF"/>
    <w:rsid w:val="00211B10"/>
    <w:rsid w:val="00224A50"/>
    <w:rsid w:val="0023359A"/>
    <w:rsid w:val="00237103"/>
    <w:rsid w:val="00245343"/>
    <w:rsid w:val="00263B33"/>
    <w:rsid w:val="00282840"/>
    <w:rsid w:val="002848D8"/>
    <w:rsid w:val="002848FC"/>
    <w:rsid w:val="00284A91"/>
    <w:rsid w:val="00294662"/>
    <w:rsid w:val="00295023"/>
    <w:rsid w:val="002A5F39"/>
    <w:rsid w:val="002C6529"/>
    <w:rsid w:val="002E7569"/>
    <w:rsid w:val="002F49A8"/>
    <w:rsid w:val="002F774B"/>
    <w:rsid w:val="002F7D6F"/>
    <w:rsid w:val="00306F85"/>
    <w:rsid w:val="00310915"/>
    <w:rsid w:val="00310EFC"/>
    <w:rsid w:val="00325F29"/>
    <w:rsid w:val="00327EAC"/>
    <w:rsid w:val="003311B0"/>
    <w:rsid w:val="00331734"/>
    <w:rsid w:val="00332958"/>
    <w:rsid w:val="003336B9"/>
    <w:rsid w:val="0035487F"/>
    <w:rsid w:val="00357302"/>
    <w:rsid w:val="00357476"/>
    <w:rsid w:val="00366F61"/>
    <w:rsid w:val="003766E2"/>
    <w:rsid w:val="00376A40"/>
    <w:rsid w:val="00377DEF"/>
    <w:rsid w:val="003921DB"/>
    <w:rsid w:val="00392F99"/>
    <w:rsid w:val="00393AD7"/>
    <w:rsid w:val="00395587"/>
    <w:rsid w:val="00397736"/>
    <w:rsid w:val="003A212E"/>
    <w:rsid w:val="003C0486"/>
    <w:rsid w:val="003C4B64"/>
    <w:rsid w:val="003C7166"/>
    <w:rsid w:val="003F082E"/>
    <w:rsid w:val="003F334E"/>
    <w:rsid w:val="003F5F5B"/>
    <w:rsid w:val="0043442E"/>
    <w:rsid w:val="00434CE6"/>
    <w:rsid w:val="00445900"/>
    <w:rsid w:val="004533F2"/>
    <w:rsid w:val="00462F74"/>
    <w:rsid w:val="00484CA1"/>
    <w:rsid w:val="004907C7"/>
    <w:rsid w:val="004959A0"/>
    <w:rsid w:val="004A4396"/>
    <w:rsid w:val="004B6453"/>
    <w:rsid w:val="004D325B"/>
    <w:rsid w:val="004D413A"/>
    <w:rsid w:val="004E37B3"/>
    <w:rsid w:val="004F1C85"/>
    <w:rsid w:val="004F3231"/>
    <w:rsid w:val="005026F6"/>
    <w:rsid w:val="00505096"/>
    <w:rsid w:val="005154A4"/>
    <w:rsid w:val="005435F0"/>
    <w:rsid w:val="0054756C"/>
    <w:rsid w:val="00547C00"/>
    <w:rsid w:val="00550270"/>
    <w:rsid w:val="005515F9"/>
    <w:rsid w:val="0057263A"/>
    <w:rsid w:val="005805F3"/>
    <w:rsid w:val="00585165"/>
    <w:rsid w:val="00593A50"/>
    <w:rsid w:val="00595DA6"/>
    <w:rsid w:val="005A094F"/>
    <w:rsid w:val="005A1563"/>
    <w:rsid w:val="005C4266"/>
    <w:rsid w:val="005F03ED"/>
    <w:rsid w:val="005F5110"/>
    <w:rsid w:val="005F61D5"/>
    <w:rsid w:val="005F6D49"/>
    <w:rsid w:val="00606FE6"/>
    <w:rsid w:val="006129CD"/>
    <w:rsid w:val="006156C1"/>
    <w:rsid w:val="00634C17"/>
    <w:rsid w:val="0064112C"/>
    <w:rsid w:val="0064117E"/>
    <w:rsid w:val="00652995"/>
    <w:rsid w:val="00655623"/>
    <w:rsid w:val="00673F68"/>
    <w:rsid w:val="00681DE1"/>
    <w:rsid w:val="00687B07"/>
    <w:rsid w:val="006A1B2C"/>
    <w:rsid w:val="006A3B25"/>
    <w:rsid w:val="006A6781"/>
    <w:rsid w:val="006C1E18"/>
    <w:rsid w:val="006C4962"/>
    <w:rsid w:val="006E4E97"/>
    <w:rsid w:val="00702CFF"/>
    <w:rsid w:val="00711382"/>
    <w:rsid w:val="00721DB9"/>
    <w:rsid w:val="00723241"/>
    <w:rsid w:val="00726F8D"/>
    <w:rsid w:val="00731133"/>
    <w:rsid w:val="00731170"/>
    <w:rsid w:val="00733149"/>
    <w:rsid w:val="00735B9F"/>
    <w:rsid w:val="00736778"/>
    <w:rsid w:val="007368C5"/>
    <w:rsid w:val="00736E8D"/>
    <w:rsid w:val="0075048A"/>
    <w:rsid w:val="00762268"/>
    <w:rsid w:val="00765A03"/>
    <w:rsid w:val="00770876"/>
    <w:rsid w:val="00775DD5"/>
    <w:rsid w:val="00776128"/>
    <w:rsid w:val="0078112E"/>
    <w:rsid w:val="00790D6A"/>
    <w:rsid w:val="007A1C7D"/>
    <w:rsid w:val="007C12EB"/>
    <w:rsid w:val="007C16F8"/>
    <w:rsid w:val="007C29D0"/>
    <w:rsid w:val="007C4052"/>
    <w:rsid w:val="007C694B"/>
    <w:rsid w:val="007C7029"/>
    <w:rsid w:val="007D1D24"/>
    <w:rsid w:val="007D7202"/>
    <w:rsid w:val="007F321D"/>
    <w:rsid w:val="007F36C6"/>
    <w:rsid w:val="007F3E30"/>
    <w:rsid w:val="008017C6"/>
    <w:rsid w:val="00815861"/>
    <w:rsid w:val="00825C7B"/>
    <w:rsid w:val="008301C9"/>
    <w:rsid w:val="008322D4"/>
    <w:rsid w:val="008330C2"/>
    <w:rsid w:val="00833765"/>
    <w:rsid w:val="00836FD8"/>
    <w:rsid w:val="0085327D"/>
    <w:rsid w:val="00865B62"/>
    <w:rsid w:val="00867191"/>
    <w:rsid w:val="00871AF2"/>
    <w:rsid w:val="0087323D"/>
    <w:rsid w:val="008762F2"/>
    <w:rsid w:val="008B09E9"/>
    <w:rsid w:val="008B311C"/>
    <w:rsid w:val="008B3880"/>
    <w:rsid w:val="008B4F86"/>
    <w:rsid w:val="008C54AE"/>
    <w:rsid w:val="008E55E6"/>
    <w:rsid w:val="008F3090"/>
    <w:rsid w:val="0091707B"/>
    <w:rsid w:val="00923DA2"/>
    <w:rsid w:val="0093362F"/>
    <w:rsid w:val="009351E2"/>
    <w:rsid w:val="009573C3"/>
    <w:rsid w:val="00960A46"/>
    <w:rsid w:val="00961CB1"/>
    <w:rsid w:val="00967A1C"/>
    <w:rsid w:val="00972845"/>
    <w:rsid w:val="009A6F0A"/>
    <w:rsid w:val="009E183B"/>
    <w:rsid w:val="009E791D"/>
    <w:rsid w:val="009F768E"/>
    <w:rsid w:val="00A00685"/>
    <w:rsid w:val="00A07773"/>
    <w:rsid w:val="00A12433"/>
    <w:rsid w:val="00A15016"/>
    <w:rsid w:val="00A16C69"/>
    <w:rsid w:val="00A265F9"/>
    <w:rsid w:val="00A26EDD"/>
    <w:rsid w:val="00A325D4"/>
    <w:rsid w:val="00A45383"/>
    <w:rsid w:val="00A506FF"/>
    <w:rsid w:val="00A71595"/>
    <w:rsid w:val="00A858F4"/>
    <w:rsid w:val="00AA117E"/>
    <w:rsid w:val="00AB643F"/>
    <w:rsid w:val="00AD100C"/>
    <w:rsid w:val="00AD24B1"/>
    <w:rsid w:val="00AE1DB0"/>
    <w:rsid w:val="00AE5864"/>
    <w:rsid w:val="00AE7613"/>
    <w:rsid w:val="00AF29BA"/>
    <w:rsid w:val="00AF3CAF"/>
    <w:rsid w:val="00AF75C7"/>
    <w:rsid w:val="00B1083F"/>
    <w:rsid w:val="00B2002C"/>
    <w:rsid w:val="00B2646E"/>
    <w:rsid w:val="00B34E9A"/>
    <w:rsid w:val="00B428E1"/>
    <w:rsid w:val="00B45553"/>
    <w:rsid w:val="00B52FB1"/>
    <w:rsid w:val="00B721DE"/>
    <w:rsid w:val="00B83B44"/>
    <w:rsid w:val="00B84300"/>
    <w:rsid w:val="00BA7396"/>
    <w:rsid w:val="00BB7D41"/>
    <w:rsid w:val="00BD4282"/>
    <w:rsid w:val="00BD69C5"/>
    <w:rsid w:val="00BD6DE2"/>
    <w:rsid w:val="00BE50D4"/>
    <w:rsid w:val="00BF2F7F"/>
    <w:rsid w:val="00BF3B30"/>
    <w:rsid w:val="00C119DE"/>
    <w:rsid w:val="00C179F9"/>
    <w:rsid w:val="00C24008"/>
    <w:rsid w:val="00C27913"/>
    <w:rsid w:val="00C425C6"/>
    <w:rsid w:val="00C4412E"/>
    <w:rsid w:val="00C5148C"/>
    <w:rsid w:val="00C540CC"/>
    <w:rsid w:val="00C72668"/>
    <w:rsid w:val="00C815A0"/>
    <w:rsid w:val="00C87DA2"/>
    <w:rsid w:val="00C91CB5"/>
    <w:rsid w:val="00C92B77"/>
    <w:rsid w:val="00CD6552"/>
    <w:rsid w:val="00D06D2A"/>
    <w:rsid w:val="00D14E43"/>
    <w:rsid w:val="00D20120"/>
    <w:rsid w:val="00D26E8B"/>
    <w:rsid w:val="00D27C82"/>
    <w:rsid w:val="00D3030C"/>
    <w:rsid w:val="00D4308A"/>
    <w:rsid w:val="00D45105"/>
    <w:rsid w:val="00D8452D"/>
    <w:rsid w:val="00D85AAB"/>
    <w:rsid w:val="00D952C0"/>
    <w:rsid w:val="00DA5648"/>
    <w:rsid w:val="00DB1C28"/>
    <w:rsid w:val="00DE3351"/>
    <w:rsid w:val="00DF3A90"/>
    <w:rsid w:val="00DF3F43"/>
    <w:rsid w:val="00E03E65"/>
    <w:rsid w:val="00E055A9"/>
    <w:rsid w:val="00E06C2E"/>
    <w:rsid w:val="00E21D1B"/>
    <w:rsid w:val="00E24A54"/>
    <w:rsid w:val="00E26FCF"/>
    <w:rsid w:val="00E3478E"/>
    <w:rsid w:val="00E61970"/>
    <w:rsid w:val="00E721E9"/>
    <w:rsid w:val="00E77327"/>
    <w:rsid w:val="00E829FB"/>
    <w:rsid w:val="00E93160"/>
    <w:rsid w:val="00EA34DD"/>
    <w:rsid w:val="00ED0AF4"/>
    <w:rsid w:val="00ED4766"/>
    <w:rsid w:val="00F005A3"/>
    <w:rsid w:val="00F03006"/>
    <w:rsid w:val="00F21429"/>
    <w:rsid w:val="00F21D8A"/>
    <w:rsid w:val="00F27FD3"/>
    <w:rsid w:val="00F31A68"/>
    <w:rsid w:val="00F41B3F"/>
    <w:rsid w:val="00F64073"/>
    <w:rsid w:val="00F65B33"/>
    <w:rsid w:val="00F65ECE"/>
    <w:rsid w:val="00F70A33"/>
    <w:rsid w:val="00F73E6C"/>
    <w:rsid w:val="00F7433F"/>
    <w:rsid w:val="00F95209"/>
    <w:rsid w:val="00FB3712"/>
    <w:rsid w:val="00FB6953"/>
    <w:rsid w:val="00FB6BD5"/>
    <w:rsid w:val="00FB7CBA"/>
    <w:rsid w:val="00FE518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28A"/>
  <w15:docId w15:val="{4D441A63-079E-4460-9B40-D4767646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967A1C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Mirza Cirlija</cp:lastModifiedBy>
  <cp:revision>115</cp:revision>
  <cp:lastPrinted>2023-08-10T08:39:00Z</cp:lastPrinted>
  <dcterms:created xsi:type="dcterms:W3CDTF">2018-12-05T12:09:00Z</dcterms:created>
  <dcterms:modified xsi:type="dcterms:W3CDTF">2023-08-11T06:20:00Z</dcterms:modified>
</cp:coreProperties>
</file>