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72" w:rsidRDefault="009A2750">
      <w:pPr>
        <w:spacing w:after="0" w:line="259" w:lineRule="auto"/>
        <w:ind w:left="44" w:right="0" w:firstLine="0"/>
        <w:jc w:val="center"/>
      </w:pPr>
      <w:r>
        <w:rPr>
          <w:rFonts w:ascii="Times New Roman" w:eastAsia="Times New Roman" w:hAnsi="Times New Roman" w:cs="Times New Roman"/>
          <w:sz w:val="20"/>
        </w:rPr>
        <w:t xml:space="preserve"> </w:t>
      </w:r>
    </w:p>
    <w:p w:rsidR="00810F7D" w:rsidRPr="00791252" w:rsidRDefault="00791252" w:rsidP="00810F7D">
      <w:pPr>
        <w:spacing w:after="115"/>
        <w:ind w:left="-5" w:right="0"/>
        <w:jc w:val="center"/>
        <w:rPr>
          <w:rFonts w:ascii="Times New Roman" w:hAnsi="Times New Roman" w:cs="Times New Roman"/>
          <w:b/>
          <w:szCs w:val="24"/>
        </w:rPr>
      </w:pPr>
      <w:r w:rsidRPr="00791252">
        <w:rPr>
          <w:rFonts w:ascii="Times New Roman" w:hAnsi="Times New Roman" w:cs="Times New Roman"/>
          <w:b/>
          <w:szCs w:val="24"/>
        </w:rPr>
        <w:t>IZVJEŠTAJ SA JAVNE RASPRAVE</w:t>
      </w:r>
    </w:p>
    <w:p w:rsidR="00810F7D" w:rsidRPr="00791252" w:rsidRDefault="00791252" w:rsidP="00810F7D">
      <w:pPr>
        <w:spacing w:after="115"/>
        <w:ind w:left="-5" w:right="0"/>
        <w:jc w:val="center"/>
        <w:rPr>
          <w:rFonts w:ascii="Times New Roman" w:hAnsi="Times New Roman" w:cs="Times New Roman"/>
          <w:b/>
          <w:szCs w:val="24"/>
          <w:lang w:val="sr-Latn-ME"/>
        </w:rPr>
      </w:pPr>
      <w:r w:rsidRPr="00791252">
        <w:rPr>
          <w:rFonts w:ascii="Times New Roman" w:hAnsi="Times New Roman" w:cs="Times New Roman"/>
          <w:b/>
          <w:szCs w:val="24"/>
        </w:rPr>
        <w:t xml:space="preserve">NACRT NACIONALNOG </w:t>
      </w:r>
      <w:r w:rsidR="0060794B">
        <w:rPr>
          <w:rFonts w:ascii="Times New Roman" w:hAnsi="Times New Roman" w:cs="Times New Roman"/>
          <w:b/>
          <w:szCs w:val="24"/>
        </w:rPr>
        <w:t>PLANA ZAŠTITE I SPAŠAVANJA OD TEHNIČKO – TEHNOLOŠKIH NESREĆA</w:t>
      </w:r>
    </w:p>
    <w:p w:rsidR="00810F7D" w:rsidRDefault="00810F7D" w:rsidP="00810F7D">
      <w:pPr>
        <w:spacing w:after="115"/>
        <w:ind w:left="0" w:right="0" w:firstLine="0"/>
        <w:rPr>
          <w:rFonts w:ascii="Times New Roman" w:hAnsi="Times New Roman" w:cs="Times New Roman"/>
          <w:sz w:val="24"/>
          <w:szCs w:val="24"/>
        </w:rPr>
      </w:pPr>
    </w:p>
    <w:p w:rsidR="00D31772" w:rsidRPr="004F214D" w:rsidRDefault="009A2750">
      <w:pPr>
        <w:spacing w:after="115"/>
        <w:ind w:left="-5" w:right="0"/>
        <w:rPr>
          <w:rFonts w:ascii="Times New Roman" w:hAnsi="Times New Roman" w:cs="Times New Roman"/>
          <w:sz w:val="24"/>
          <w:szCs w:val="24"/>
        </w:rPr>
      </w:pPr>
      <w:proofErr w:type="spellStart"/>
      <w:r w:rsidRPr="004F214D">
        <w:rPr>
          <w:rFonts w:ascii="Times New Roman" w:hAnsi="Times New Roman" w:cs="Times New Roman"/>
          <w:sz w:val="24"/>
          <w:szCs w:val="24"/>
        </w:rPr>
        <w:t>Ministarstvo</w:t>
      </w:r>
      <w:proofErr w:type="spellEnd"/>
      <w:r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unutra</w:t>
      </w:r>
      <w:proofErr w:type="spellEnd"/>
      <w:r w:rsidR="00BD21DC" w:rsidRPr="004F214D">
        <w:rPr>
          <w:rFonts w:ascii="Times New Roman" w:hAnsi="Times New Roman" w:cs="Times New Roman"/>
          <w:sz w:val="24"/>
          <w:szCs w:val="24"/>
          <w:lang w:val="sr-Latn-ME"/>
        </w:rPr>
        <w:t>šnjih poslova</w:t>
      </w:r>
      <w:r w:rsidRPr="004F214D">
        <w:rPr>
          <w:rFonts w:ascii="Times New Roman" w:hAnsi="Times New Roman" w:cs="Times New Roman"/>
          <w:sz w:val="24"/>
          <w:szCs w:val="24"/>
        </w:rPr>
        <w:t xml:space="preserve"> je, u </w:t>
      </w:r>
      <w:proofErr w:type="spellStart"/>
      <w:r w:rsidRPr="004F214D">
        <w:rPr>
          <w:rFonts w:ascii="Times New Roman" w:hAnsi="Times New Roman" w:cs="Times New Roman"/>
          <w:sz w:val="24"/>
          <w:szCs w:val="24"/>
        </w:rPr>
        <w:t>skladu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Uredbom</w:t>
      </w:r>
      <w:proofErr w:type="spellEnd"/>
      <w:r w:rsidRPr="004F214D">
        <w:rPr>
          <w:rFonts w:ascii="Times New Roman" w:hAnsi="Times New Roman" w:cs="Times New Roman"/>
          <w:sz w:val="24"/>
          <w:szCs w:val="24"/>
        </w:rPr>
        <w:t xml:space="preserve"> o </w:t>
      </w:r>
      <w:proofErr w:type="spellStart"/>
      <w:r w:rsidRPr="004F214D">
        <w:rPr>
          <w:rFonts w:ascii="Times New Roman" w:hAnsi="Times New Roman" w:cs="Times New Roman"/>
          <w:sz w:val="24"/>
          <w:szCs w:val="24"/>
        </w:rPr>
        <w:t>postupku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načinu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sprovođenja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Jav</w:t>
      </w:r>
      <w:r w:rsidR="00705868">
        <w:rPr>
          <w:rFonts w:ascii="Times New Roman" w:hAnsi="Times New Roman" w:cs="Times New Roman"/>
          <w:sz w:val="24"/>
          <w:szCs w:val="24"/>
        </w:rPr>
        <w:t>ne</w:t>
      </w:r>
      <w:proofErr w:type="spellEnd"/>
      <w:r w:rsidR="00705868">
        <w:rPr>
          <w:rFonts w:ascii="Times New Roman" w:hAnsi="Times New Roman" w:cs="Times New Roman"/>
          <w:sz w:val="24"/>
          <w:szCs w:val="24"/>
        </w:rPr>
        <w:t xml:space="preserve"> </w:t>
      </w:r>
      <w:proofErr w:type="spellStart"/>
      <w:r w:rsidR="00705868">
        <w:rPr>
          <w:rFonts w:ascii="Times New Roman" w:hAnsi="Times New Roman" w:cs="Times New Roman"/>
          <w:sz w:val="24"/>
          <w:szCs w:val="24"/>
        </w:rPr>
        <w:t>rasprave</w:t>
      </w:r>
      <w:proofErr w:type="spellEnd"/>
      <w:r w:rsidR="00705868">
        <w:rPr>
          <w:rFonts w:ascii="Times New Roman" w:hAnsi="Times New Roman" w:cs="Times New Roman"/>
          <w:sz w:val="24"/>
          <w:szCs w:val="24"/>
        </w:rPr>
        <w:t xml:space="preserve"> u </w:t>
      </w:r>
      <w:proofErr w:type="spellStart"/>
      <w:r w:rsidR="00705868">
        <w:rPr>
          <w:rFonts w:ascii="Times New Roman" w:hAnsi="Times New Roman" w:cs="Times New Roman"/>
          <w:sz w:val="24"/>
          <w:szCs w:val="24"/>
        </w:rPr>
        <w:t>pripremi</w:t>
      </w:r>
      <w:proofErr w:type="spellEnd"/>
      <w:r w:rsidR="00705868">
        <w:rPr>
          <w:rFonts w:ascii="Times New Roman" w:hAnsi="Times New Roman" w:cs="Times New Roman"/>
          <w:sz w:val="24"/>
          <w:szCs w:val="24"/>
        </w:rPr>
        <w:t xml:space="preserve"> </w:t>
      </w:r>
      <w:proofErr w:type="spellStart"/>
      <w:r w:rsidR="00705868">
        <w:rPr>
          <w:rFonts w:ascii="Times New Roman" w:hAnsi="Times New Roman" w:cs="Times New Roman"/>
          <w:sz w:val="24"/>
          <w:szCs w:val="24"/>
        </w:rPr>
        <w:t>zakona</w:t>
      </w:r>
      <w:proofErr w:type="spellEnd"/>
      <w:r w:rsidR="00705868">
        <w:rPr>
          <w:rFonts w:ascii="Times New Roman" w:hAnsi="Times New Roman" w:cs="Times New Roman"/>
          <w:sz w:val="24"/>
          <w:szCs w:val="24"/>
        </w:rPr>
        <w:t xml:space="preserve"> (,</w:t>
      </w:r>
      <w:proofErr w:type="gramStart"/>
      <w:r w:rsidR="00705868">
        <w:rPr>
          <w:rFonts w:ascii="Times New Roman" w:hAnsi="Times New Roman" w:cs="Times New Roman"/>
          <w:sz w:val="24"/>
          <w:szCs w:val="24"/>
        </w:rPr>
        <w:t>,</w:t>
      </w:r>
      <w:proofErr w:type="spellStart"/>
      <w:r w:rsidRPr="004F214D">
        <w:rPr>
          <w:rFonts w:ascii="Times New Roman" w:hAnsi="Times New Roman" w:cs="Times New Roman"/>
          <w:sz w:val="24"/>
          <w:szCs w:val="24"/>
        </w:rPr>
        <w:t>Službeni</w:t>
      </w:r>
      <w:proofErr w:type="spellEnd"/>
      <w:proofErr w:type="gramEnd"/>
      <w:r w:rsidRPr="004F214D">
        <w:rPr>
          <w:rFonts w:ascii="Times New Roman" w:hAnsi="Times New Roman" w:cs="Times New Roman"/>
          <w:sz w:val="24"/>
          <w:szCs w:val="24"/>
        </w:rPr>
        <w:t xml:space="preserve"> list </w:t>
      </w:r>
      <w:proofErr w:type="spellStart"/>
      <w:r w:rsidRPr="004F214D">
        <w:rPr>
          <w:rFonts w:ascii="Times New Roman" w:hAnsi="Times New Roman" w:cs="Times New Roman"/>
          <w:sz w:val="24"/>
          <w:szCs w:val="24"/>
        </w:rPr>
        <w:t>Crne</w:t>
      </w:r>
      <w:proofErr w:type="spellEnd"/>
      <w:r w:rsidRPr="004F214D">
        <w:rPr>
          <w:rFonts w:ascii="Times New Roman" w:hAnsi="Times New Roman" w:cs="Times New Roman"/>
          <w:sz w:val="24"/>
          <w:szCs w:val="24"/>
        </w:rPr>
        <w:t xml:space="preserve"> Gore”, </w:t>
      </w:r>
      <w:proofErr w:type="spellStart"/>
      <w:r w:rsidRPr="004F214D">
        <w:rPr>
          <w:rFonts w:ascii="Times New Roman" w:hAnsi="Times New Roman" w:cs="Times New Roman"/>
          <w:sz w:val="24"/>
          <w:szCs w:val="24"/>
        </w:rPr>
        <w:t>broj</w:t>
      </w:r>
      <w:proofErr w:type="spellEnd"/>
      <w:r w:rsidRPr="004F214D">
        <w:rPr>
          <w:rFonts w:ascii="Times New Roman" w:hAnsi="Times New Roman" w:cs="Times New Roman"/>
          <w:sz w:val="24"/>
          <w:szCs w:val="24"/>
        </w:rPr>
        <w:t xml:space="preserve"> 12/12), </w:t>
      </w:r>
      <w:proofErr w:type="spellStart"/>
      <w:r w:rsidRPr="004F214D">
        <w:rPr>
          <w:rFonts w:ascii="Times New Roman" w:hAnsi="Times New Roman" w:cs="Times New Roman"/>
          <w:sz w:val="24"/>
          <w:szCs w:val="24"/>
        </w:rPr>
        <w:t>dalo</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Nacrt</w:t>
      </w:r>
      <w:proofErr w:type="spellEnd"/>
      <w:r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Nacionalnog</w:t>
      </w:r>
      <w:proofErr w:type="spellEnd"/>
      <w:r w:rsidR="00BD21DC"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plana</w:t>
      </w:r>
      <w:proofErr w:type="spellEnd"/>
      <w:r w:rsidR="00BD21DC"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zaštite</w:t>
      </w:r>
      <w:proofErr w:type="spellEnd"/>
      <w:r w:rsidR="00BD21DC"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i</w:t>
      </w:r>
      <w:proofErr w:type="spellEnd"/>
      <w:r w:rsidR="00BD21DC"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spašavanja</w:t>
      </w:r>
      <w:proofErr w:type="spellEnd"/>
      <w:r w:rsidR="00BD21DC"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od</w:t>
      </w:r>
      <w:proofErr w:type="spellEnd"/>
      <w:r w:rsidR="00BD21DC" w:rsidRPr="004F214D">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tehničko</w:t>
      </w:r>
      <w:proofErr w:type="spellEnd"/>
      <w:r w:rsidR="0060794B">
        <w:rPr>
          <w:rFonts w:ascii="Times New Roman" w:hAnsi="Times New Roman" w:cs="Times New Roman"/>
          <w:sz w:val="24"/>
          <w:szCs w:val="24"/>
        </w:rPr>
        <w:t xml:space="preserve"> – </w:t>
      </w:r>
      <w:proofErr w:type="spellStart"/>
      <w:r w:rsidR="0060794B">
        <w:rPr>
          <w:rFonts w:ascii="Times New Roman" w:hAnsi="Times New Roman" w:cs="Times New Roman"/>
          <w:sz w:val="24"/>
          <w:szCs w:val="24"/>
        </w:rPr>
        <w:t>tehnoloških</w:t>
      </w:r>
      <w:proofErr w:type="spellEnd"/>
      <w:r w:rsidR="0060794B">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nesreća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na</w:t>
      </w:r>
      <w:proofErr w:type="spellEnd"/>
      <w:r w:rsidRPr="004F214D">
        <w:rPr>
          <w:rFonts w:ascii="Times New Roman" w:hAnsi="Times New Roman" w:cs="Times New Roman"/>
          <w:sz w:val="24"/>
          <w:szCs w:val="24"/>
        </w:rPr>
        <w:t xml:space="preserve"> </w:t>
      </w:r>
      <w:proofErr w:type="spellStart"/>
      <w:r w:rsidR="003845CA">
        <w:rPr>
          <w:rFonts w:ascii="Times New Roman" w:hAnsi="Times New Roman" w:cs="Times New Roman"/>
          <w:sz w:val="24"/>
          <w:szCs w:val="24"/>
        </w:rPr>
        <w:t>javnu</w:t>
      </w:r>
      <w:proofErr w:type="spellEnd"/>
      <w:r w:rsidR="003845CA">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raspravu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Kako</w:t>
      </w:r>
      <w:proofErr w:type="spellEnd"/>
      <w:r w:rsidRPr="004F214D">
        <w:rPr>
          <w:rFonts w:ascii="Times New Roman" w:hAnsi="Times New Roman" w:cs="Times New Roman"/>
          <w:sz w:val="24"/>
          <w:szCs w:val="24"/>
        </w:rPr>
        <w:t xml:space="preserve"> se </w:t>
      </w:r>
      <w:proofErr w:type="spellStart"/>
      <w:proofErr w:type="gramStart"/>
      <w:r w:rsidRPr="004F214D">
        <w:rPr>
          <w:rFonts w:ascii="Times New Roman" w:hAnsi="Times New Roman" w:cs="Times New Roman"/>
          <w:sz w:val="24"/>
          <w:szCs w:val="24"/>
        </w:rPr>
        <w:t>na</w:t>
      </w:r>
      <w:proofErr w:type="spellEnd"/>
      <w:proofErr w:type="gram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Nacrtu</w:t>
      </w:r>
      <w:proofErr w:type="spellEnd"/>
      <w:r w:rsidRPr="004F214D">
        <w:rPr>
          <w:rFonts w:ascii="Times New Roman" w:hAnsi="Times New Roman" w:cs="Times New Roman"/>
          <w:sz w:val="24"/>
          <w:szCs w:val="24"/>
        </w:rPr>
        <w:t xml:space="preserve"> </w:t>
      </w:r>
      <w:proofErr w:type="spellStart"/>
      <w:r w:rsidR="004F214D">
        <w:rPr>
          <w:rFonts w:ascii="Times New Roman" w:hAnsi="Times New Roman" w:cs="Times New Roman"/>
          <w:sz w:val="24"/>
          <w:szCs w:val="24"/>
        </w:rPr>
        <w:t>plana</w:t>
      </w:r>
      <w:proofErr w:type="spellEnd"/>
      <w:r w:rsid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radilo</w:t>
      </w:r>
      <w:proofErr w:type="spellEnd"/>
      <w:r w:rsidRPr="004F214D">
        <w:rPr>
          <w:rFonts w:ascii="Times New Roman" w:hAnsi="Times New Roman" w:cs="Times New Roman"/>
          <w:sz w:val="24"/>
          <w:szCs w:val="24"/>
        </w:rPr>
        <w:t xml:space="preserve"> u </w:t>
      </w:r>
      <w:proofErr w:type="spellStart"/>
      <w:r w:rsidRPr="004F214D">
        <w:rPr>
          <w:rFonts w:ascii="Times New Roman" w:hAnsi="Times New Roman" w:cs="Times New Roman"/>
          <w:sz w:val="24"/>
          <w:szCs w:val="24"/>
        </w:rPr>
        <w:t>dužem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vremenskom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periodu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te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kako</w:t>
      </w:r>
      <w:proofErr w:type="spellEnd"/>
      <w:r w:rsidRPr="004F214D">
        <w:rPr>
          <w:rFonts w:ascii="Times New Roman" w:hAnsi="Times New Roman" w:cs="Times New Roman"/>
          <w:sz w:val="24"/>
          <w:szCs w:val="24"/>
        </w:rPr>
        <w:t xml:space="preserve"> se </w:t>
      </w:r>
      <w:proofErr w:type="spellStart"/>
      <w:r w:rsidRPr="004F214D">
        <w:rPr>
          <w:rFonts w:ascii="Times New Roman" w:hAnsi="Times New Roman" w:cs="Times New Roman"/>
          <w:sz w:val="24"/>
          <w:szCs w:val="24"/>
        </w:rPr>
        <w:t>radi</w:t>
      </w:r>
      <w:proofErr w:type="spellEnd"/>
      <w:r w:rsidRPr="004F214D">
        <w:rPr>
          <w:rFonts w:ascii="Times New Roman" w:hAnsi="Times New Roman" w:cs="Times New Roman"/>
          <w:sz w:val="24"/>
          <w:szCs w:val="24"/>
        </w:rPr>
        <w:t xml:space="preserve"> o </w:t>
      </w:r>
      <w:proofErr w:type="spellStart"/>
      <w:r w:rsidRPr="004F214D">
        <w:rPr>
          <w:rFonts w:ascii="Times New Roman" w:hAnsi="Times New Roman" w:cs="Times New Roman"/>
          <w:sz w:val="24"/>
          <w:szCs w:val="24"/>
        </w:rPr>
        <w:t>dokumentu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koji</w:t>
      </w:r>
      <w:proofErr w:type="spellEnd"/>
      <w:r w:rsidRPr="004F214D">
        <w:rPr>
          <w:rFonts w:ascii="Times New Roman" w:hAnsi="Times New Roman" w:cs="Times New Roman"/>
          <w:sz w:val="24"/>
          <w:szCs w:val="24"/>
        </w:rPr>
        <w:t xml:space="preserve"> je od </w:t>
      </w:r>
      <w:proofErr w:type="spellStart"/>
      <w:r w:rsidRPr="004F214D">
        <w:rPr>
          <w:rFonts w:ascii="Times New Roman" w:hAnsi="Times New Roman" w:cs="Times New Roman"/>
          <w:sz w:val="24"/>
          <w:szCs w:val="24"/>
        </w:rPr>
        <w:t>velikog</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značaja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za</w:t>
      </w:r>
      <w:proofErr w:type="spellEnd"/>
      <w:r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Crnu</w:t>
      </w:r>
      <w:proofErr w:type="spellEnd"/>
      <w:r w:rsidR="00BD21DC"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Goru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Ministarstvo</w:t>
      </w:r>
      <w:proofErr w:type="spellEnd"/>
      <w:r w:rsidRPr="004F214D">
        <w:rPr>
          <w:rFonts w:ascii="Times New Roman" w:hAnsi="Times New Roman" w:cs="Times New Roman"/>
          <w:sz w:val="24"/>
          <w:szCs w:val="24"/>
        </w:rPr>
        <w:t xml:space="preserve"> </w:t>
      </w:r>
      <w:proofErr w:type="spellStart"/>
      <w:r w:rsidR="00BD21DC" w:rsidRPr="004F214D">
        <w:rPr>
          <w:rFonts w:ascii="Times New Roman" w:hAnsi="Times New Roman" w:cs="Times New Roman"/>
          <w:sz w:val="24"/>
          <w:szCs w:val="24"/>
        </w:rPr>
        <w:t>unutra</w:t>
      </w:r>
      <w:proofErr w:type="spellEnd"/>
      <w:r w:rsidR="00BD21DC" w:rsidRPr="004F214D">
        <w:rPr>
          <w:rFonts w:ascii="Times New Roman" w:hAnsi="Times New Roman" w:cs="Times New Roman"/>
          <w:sz w:val="24"/>
          <w:szCs w:val="24"/>
          <w:lang w:val="sr-Latn-ME"/>
        </w:rPr>
        <w:t>šnjih poslova</w:t>
      </w:r>
      <w:r w:rsidR="00BD21DC" w:rsidRPr="004F214D">
        <w:rPr>
          <w:rFonts w:ascii="Times New Roman" w:hAnsi="Times New Roman" w:cs="Times New Roman"/>
          <w:sz w:val="24"/>
          <w:szCs w:val="24"/>
        </w:rPr>
        <w:t xml:space="preserve"> </w:t>
      </w:r>
      <w:r w:rsidRPr="004F214D">
        <w:rPr>
          <w:rFonts w:ascii="Times New Roman" w:hAnsi="Times New Roman" w:cs="Times New Roman"/>
          <w:sz w:val="24"/>
          <w:szCs w:val="24"/>
        </w:rPr>
        <w:t xml:space="preserve">je </w:t>
      </w:r>
      <w:proofErr w:type="spellStart"/>
      <w:r w:rsidRPr="004F214D">
        <w:rPr>
          <w:rFonts w:ascii="Times New Roman" w:hAnsi="Times New Roman" w:cs="Times New Roman"/>
          <w:sz w:val="24"/>
          <w:szCs w:val="24"/>
        </w:rPr>
        <w:t>organizova</w:t>
      </w:r>
      <w:r w:rsidR="003845CA">
        <w:rPr>
          <w:rFonts w:ascii="Times New Roman" w:hAnsi="Times New Roman" w:cs="Times New Roman"/>
          <w:sz w:val="24"/>
          <w:szCs w:val="24"/>
        </w:rPr>
        <w:t>l</w:t>
      </w:r>
      <w:r w:rsidRPr="004F214D">
        <w:rPr>
          <w:rFonts w:ascii="Times New Roman" w:hAnsi="Times New Roman" w:cs="Times New Roman"/>
          <w:sz w:val="24"/>
          <w:szCs w:val="24"/>
        </w:rPr>
        <w:t>o</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Javnu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raspravu</w:t>
      </w:r>
      <w:proofErr w:type="spellEnd"/>
      <w:r w:rsidRPr="004F214D">
        <w:rPr>
          <w:rFonts w:ascii="Times New Roman" w:hAnsi="Times New Roman" w:cs="Times New Roman"/>
          <w:sz w:val="24"/>
          <w:szCs w:val="24"/>
        </w:rPr>
        <w:t xml:space="preserve"> u </w:t>
      </w:r>
      <w:proofErr w:type="spellStart"/>
      <w:r w:rsidRPr="004F214D">
        <w:rPr>
          <w:rFonts w:ascii="Times New Roman" w:hAnsi="Times New Roman" w:cs="Times New Roman"/>
          <w:sz w:val="24"/>
          <w:szCs w:val="24"/>
        </w:rPr>
        <w:t>periodu</w:t>
      </w:r>
      <w:proofErr w:type="spellEnd"/>
      <w:r w:rsidRPr="004F214D">
        <w:rPr>
          <w:rFonts w:ascii="Times New Roman" w:hAnsi="Times New Roman" w:cs="Times New Roman"/>
          <w:sz w:val="24"/>
          <w:szCs w:val="24"/>
        </w:rPr>
        <w:t xml:space="preserve"> </w:t>
      </w:r>
      <w:r w:rsidR="00F10E57">
        <w:rPr>
          <w:rFonts w:ascii="Times New Roman" w:hAnsi="Times New Roman" w:cs="Times New Roman"/>
          <w:color w:val="000000" w:themeColor="text1"/>
          <w:sz w:val="24"/>
          <w:szCs w:val="24"/>
        </w:rPr>
        <w:t>17</w:t>
      </w:r>
      <w:r w:rsidRPr="00EF0F86">
        <w:rPr>
          <w:rFonts w:ascii="Times New Roman" w:hAnsi="Times New Roman" w:cs="Times New Roman"/>
          <w:color w:val="000000" w:themeColor="text1"/>
          <w:sz w:val="24"/>
          <w:szCs w:val="24"/>
        </w:rPr>
        <w:t xml:space="preserve">. </w:t>
      </w:r>
      <w:proofErr w:type="spellStart"/>
      <w:proofErr w:type="gramStart"/>
      <w:r w:rsidR="00BD21DC" w:rsidRPr="00EF0F86">
        <w:rPr>
          <w:rFonts w:ascii="Times New Roman" w:hAnsi="Times New Roman" w:cs="Times New Roman"/>
          <w:color w:val="000000" w:themeColor="text1"/>
          <w:sz w:val="24"/>
          <w:szCs w:val="24"/>
        </w:rPr>
        <w:t>septembar</w:t>
      </w:r>
      <w:proofErr w:type="spellEnd"/>
      <w:proofErr w:type="gramEnd"/>
      <w:r w:rsidRPr="00EF0F86">
        <w:rPr>
          <w:rFonts w:ascii="Times New Roman" w:hAnsi="Times New Roman" w:cs="Times New Roman"/>
          <w:color w:val="000000" w:themeColor="text1"/>
          <w:sz w:val="24"/>
          <w:szCs w:val="24"/>
        </w:rPr>
        <w:t xml:space="preserve"> </w:t>
      </w:r>
      <w:r w:rsidR="00BD21DC" w:rsidRPr="00EF0F86">
        <w:rPr>
          <w:rFonts w:ascii="Times New Roman" w:hAnsi="Times New Roman" w:cs="Times New Roman"/>
          <w:color w:val="000000" w:themeColor="text1"/>
          <w:sz w:val="24"/>
          <w:szCs w:val="24"/>
        </w:rPr>
        <w:t>-</w:t>
      </w:r>
      <w:r w:rsidRPr="00EF0F86">
        <w:rPr>
          <w:rFonts w:ascii="Times New Roman" w:hAnsi="Times New Roman" w:cs="Times New Roman"/>
          <w:color w:val="000000" w:themeColor="text1"/>
          <w:sz w:val="24"/>
          <w:szCs w:val="24"/>
        </w:rPr>
        <w:t xml:space="preserve"> </w:t>
      </w:r>
      <w:r w:rsidR="00CA238C">
        <w:rPr>
          <w:rFonts w:ascii="Times New Roman" w:hAnsi="Times New Roman" w:cs="Times New Roman"/>
          <w:color w:val="000000" w:themeColor="text1"/>
          <w:sz w:val="24"/>
          <w:szCs w:val="24"/>
        </w:rPr>
        <w:t>0</w:t>
      </w:r>
      <w:r w:rsidR="00F10E57">
        <w:rPr>
          <w:rFonts w:ascii="Times New Roman" w:hAnsi="Times New Roman" w:cs="Times New Roman"/>
          <w:color w:val="000000" w:themeColor="text1"/>
          <w:sz w:val="24"/>
          <w:szCs w:val="24"/>
        </w:rPr>
        <w:t>7</w:t>
      </w:r>
      <w:r w:rsidRPr="00EF0F86">
        <w:rPr>
          <w:rFonts w:ascii="Times New Roman" w:hAnsi="Times New Roman" w:cs="Times New Roman"/>
          <w:color w:val="000000" w:themeColor="text1"/>
          <w:sz w:val="24"/>
          <w:szCs w:val="24"/>
        </w:rPr>
        <w:t xml:space="preserve">. </w:t>
      </w:r>
      <w:proofErr w:type="spellStart"/>
      <w:proofErr w:type="gramStart"/>
      <w:r w:rsidR="00BD21DC" w:rsidRPr="00EF0F86">
        <w:rPr>
          <w:rFonts w:ascii="Times New Roman" w:hAnsi="Times New Roman" w:cs="Times New Roman"/>
          <w:color w:val="000000" w:themeColor="text1"/>
          <w:sz w:val="24"/>
          <w:szCs w:val="24"/>
        </w:rPr>
        <w:t>oktobar</w:t>
      </w:r>
      <w:proofErr w:type="spellEnd"/>
      <w:proofErr w:type="gramEnd"/>
      <w:r w:rsidR="00EF0F86" w:rsidRPr="00EF0F86">
        <w:rPr>
          <w:rFonts w:ascii="Times New Roman" w:hAnsi="Times New Roman" w:cs="Times New Roman"/>
          <w:color w:val="000000" w:themeColor="text1"/>
          <w:sz w:val="24"/>
          <w:szCs w:val="24"/>
        </w:rPr>
        <w:t xml:space="preserve"> 2019</w:t>
      </w:r>
      <w:r w:rsidRPr="00EF0F86">
        <w:rPr>
          <w:rFonts w:ascii="Times New Roman" w:hAnsi="Times New Roman" w:cs="Times New Roman"/>
          <w:color w:val="000000" w:themeColor="text1"/>
          <w:sz w:val="24"/>
          <w:szCs w:val="24"/>
        </w:rPr>
        <w:t xml:space="preserve">. </w:t>
      </w:r>
      <w:proofErr w:type="spellStart"/>
      <w:r w:rsidRPr="00EF0F86">
        <w:rPr>
          <w:rFonts w:ascii="Times New Roman" w:hAnsi="Times New Roman" w:cs="Times New Roman"/>
          <w:color w:val="000000" w:themeColor="text1"/>
          <w:sz w:val="24"/>
          <w:szCs w:val="24"/>
        </w:rPr>
        <w:t>godine</w:t>
      </w:r>
      <w:proofErr w:type="spellEnd"/>
      <w:r w:rsidRPr="00EF0F86">
        <w:rPr>
          <w:rFonts w:ascii="Times New Roman" w:hAnsi="Times New Roman" w:cs="Times New Roman"/>
          <w:color w:val="000000" w:themeColor="text1"/>
          <w:sz w:val="24"/>
          <w:szCs w:val="24"/>
        </w:rPr>
        <w:t xml:space="preserve">. </w:t>
      </w:r>
    </w:p>
    <w:p w:rsidR="00D31772" w:rsidRPr="004F214D" w:rsidRDefault="00810F7D">
      <w:pPr>
        <w:ind w:left="-5" w:right="0"/>
        <w:rPr>
          <w:rFonts w:ascii="Times New Roman" w:hAnsi="Times New Roman" w:cs="Times New Roman"/>
          <w:sz w:val="24"/>
          <w:szCs w:val="24"/>
        </w:rPr>
      </w:pPr>
      <w:proofErr w:type="spellStart"/>
      <w:r>
        <w:rPr>
          <w:rFonts w:ascii="Times New Roman" w:hAnsi="Times New Roman" w:cs="Times New Roman"/>
          <w:sz w:val="24"/>
          <w:szCs w:val="24"/>
        </w:rPr>
        <w:t>Cilj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rasprave</w:t>
      </w:r>
      <w:proofErr w:type="spellEnd"/>
      <w:r>
        <w:rPr>
          <w:rFonts w:ascii="Times New Roman" w:hAnsi="Times New Roman" w:cs="Times New Roman"/>
          <w:sz w:val="24"/>
          <w:szCs w:val="24"/>
        </w:rPr>
        <w:t xml:space="preserve"> </w:t>
      </w:r>
      <w:r w:rsidR="009A2750" w:rsidRPr="004F214D">
        <w:rPr>
          <w:rFonts w:ascii="Times New Roman" w:hAnsi="Times New Roman" w:cs="Times New Roman"/>
          <w:sz w:val="24"/>
          <w:szCs w:val="24"/>
        </w:rPr>
        <w:t>bio</w:t>
      </w:r>
      <w:r>
        <w:rPr>
          <w:rFonts w:ascii="Times New Roman" w:hAnsi="Times New Roman" w:cs="Times New Roman"/>
          <w:sz w:val="24"/>
          <w:szCs w:val="24"/>
        </w:rPr>
        <w:t xml:space="preserve"> je</w:t>
      </w:r>
      <w:r w:rsidR="009A2750" w:rsidRPr="004F214D">
        <w:rPr>
          <w:rFonts w:ascii="Times New Roman" w:hAnsi="Times New Roman" w:cs="Times New Roman"/>
          <w:sz w:val="24"/>
          <w:szCs w:val="24"/>
        </w:rPr>
        <w:t xml:space="preserve"> da se, pored </w:t>
      </w:r>
      <w:proofErr w:type="spellStart"/>
      <w:r w:rsidR="009A2750" w:rsidRPr="004F214D">
        <w:rPr>
          <w:rFonts w:ascii="Times New Roman" w:hAnsi="Times New Roman" w:cs="Times New Roman"/>
          <w:sz w:val="24"/>
          <w:szCs w:val="24"/>
        </w:rPr>
        <w:t>predstavnika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javnog</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sektora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omogući</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prevashodno</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uključivanje</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predstavnika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privatnog</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sektora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stručne</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i</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šire</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javnosti</w:t>
      </w:r>
      <w:proofErr w:type="spellEnd"/>
      <w:r w:rsidR="009A2750" w:rsidRPr="004F214D">
        <w:rPr>
          <w:rFonts w:ascii="Times New Roman" w:hAnsi="Times New Roman" w:cs="Times New Roman"/>
          <w:sz w:val="24"/>
          <w:szCs w:val="24"/>
        </w:rPr>
        <w:t xml:space="preserve"> u </w:t>
      </w:r>
      <w:proofErr w:type="spellStart"/>
      <w:r w:rsidR="009A2750" w:rsidRPr="004F214D">
        <w:rPr>
          <w:rFonts w:ascii="Times New Roman" w:hAnsi="Times New Roman" w:cs="Times New Roman"/>
          <w:sz w:val="24"/>
          <w:szCs w:val="24"/>
        </w:rPr>
        <w:t>proces</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kreiranja</w:t>
      </w:r>
      <w:proofErr w:type="spellEnd"/>
      <w:r w:rsidR="009A2750"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Nacionalnog</w:t>
      </w:r>
      <w:proofErr w:type="spellEnd"/>
      <w:r w:rsidR="00706DEC"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plan</w:t>
      </w:r>
      <w:r w:rsidR="00705868">
        <w:rPr>
          <w:rFonts w:ascii="Times New Roman" w:hAnsi="Times New Roman" w:cs="Times New Roman"/>
          <w:sz w:val="24"/>
          <w:szCs w:val="24"/>
        </w:rPr>
        <w:t>a</w:t>
      </w:r>
      <w:proofErr w:type="spellEnd"/>
      <w:r w:rsidR="00705868">
        <w:rPr>
          <w:rFonts w:ascii="Times New Roman" w:hAnsi="Times New Roman" w:cs="Times New Roman"/>
          <w:sz w:val="24"/>
          <w:szCs w:val="24"/>
        </w:rPr>
        <w:t xml:space="preserve"> </w:t>
      </w:r>
      <w:proofErr w:type="spellStart"/>
      <w:r w:rsidR="00705868">
        <w:rPr>
          <w:rFonts w:ascii="Times New Roman" w:hAnsi="Times New Roman" w:cs="Times New Roman"/>
          <w:sz w:val="24"/>
          <w:szCs w:val="24"/>
        </w:rPr>
        <w:t>zaštite</w:t>
      </w:r>
      <w:proofErr w:type="spellEnd"/>
      <w:r w:rsidR="00705868">
        <w:rPr>
          <w:rFonts w:ascii="Times New Roman" w:hAnsi="Times New Roman" w:cs="Times New Roman"/>
          <w:sz w:val="24"/>
          <w:szCs w:val="24"/>
        </w:rPr>
        <w:t xml:space="preserve"> </w:t>
      </w:r>
      <w:proofErr w:type="spellStart"/>
      <w:r w:rsidR="00705868">
        <w:rPr>
          <w:rFonts w:ascii="Times New Roman" w:hAnsi="Times New Roman" w:cs="Times New Roman"/>
          <w:sz w:val="24"/>
          <w:szCs w:val="24"/>
        </w:rPr>
        <w:t>i</w:t>
      </w:r>
      <w:proofErr w:type="spellEnd"/>
      <w:r w:rsidR="00705868">
        <w:rPr>
          <w:rFonts w:ascii="Times New Roman" w:hAnsi="Times New Roman" w:cs="Times New Roman"/>
          <w:sz w:val="24"/>
          <w:szCs w:val="24"/>
        </w:rPr>
        <w:t xml:space="preserve"> </w:t>
      </w:r>
      <w:proofErr w:type="spellStart"/>
      <w:r w:rsidR="00705868">
        <w:rPr>
          <w:rFonts w:ascii="Times New Roman" w:hAnsi="Times New Roman" w:cs="Times New Roman"/>
          <w:sz w:val="24"/>
          <w:szCs w:val="24"/>
        </w:rPr>
        <w:t>spašavanja</w:t>
      </w:r>
      <w:proofErr w:type="spellEnd"/>
      <w:r w:rsidR="00705868">
        <w:rPr>
          <w:rFonts w:ascii="Times New Roman" w:hAnsi="Times New Roman" w:cs="Times New Roman"/>
          <w:sz w:val="24"/>
          <w:szCs w:val="24"/>
        </w:rPr>
        <w:t xml:space="preserve"> </w:t>
      </w:r>
      <w:proofErr w:type="spellStart"/>
      <w:proofErr w:type="gramStart"/>
      <w:r w:rsidR="00705868">
        <w:rPr>
          <w:rFonts w:ascii="Times New Roman" w:hAnsi="Times New Roman" w:cs="Times New Roman"/>
          <w:sz w:val="24"/>
          <w:szCs w:val="24"/>
        </w:rPr>
        <w:t>od</w:t>
      </w:r>
      <w:proofErr w:type="spellEnd"/>
      <w:proofErr w:type="gramEnd"/>
      <w:r w:rsidR="00706DEC" w:rsidRPr="004F214D">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tehničko</w:t>
      </w:r>
      <w:proofErr w:type="spellEnd"/>
      <w:r w:rsidR="0060794B">
        <w:rPr>
          <w:rFonts w:ascii="Times New Roman" w:hAnsi="Times New Roman" w:cs="Times New Roman"/>
          <w:sz w:val="24"/>
          <w:szCs w:val="24"/>
        </w:rPr>
        <w:t xml:space="preserve"> – </w:t>
      </w:r>
      <w:proofErr w:type="spellStart"/>
      <w:r w:rsidR="0060794B">
        <w:rPr>
          <w:rFonts w:ascii="Times New Roman" w:hAnsi="Times New Roman" w:cs="Times New Roman"/>
          <w:sz w:val="24"/>
          <w:szCs w:val="24"/>
        </w:rPr>
        <w:t>tehnoloških</w:t>
      </w:r>
      <w:proofErr w:type="spellEnd"/>
      <w:r w:rsidR="0060794B">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nesreća</w:t>
      </w:r>
      <w:proofErr w:type="spellEnd"/>
      <w:r w:rsidR="009A2750" w:rsidRPr="004F214D">
        <w:rPr>
          <w:rFonts w:ascii="Times New Roman" w:hAnsi="Times New Roman" w:cs="Times New Roman"/>
          <w:sz w:val="24"/>
          <w:szCs w:val="24"/>
        </w:rPr>
        <w:t xml:space="preserve">. </w:t>
      </w:r>
    </w:p>
    <w:p w:rsidR="00D31772" w:rsidRPr="004F214D" w:rsidRDefault="009A2750">
      <w:pPr>
        <w:pBdr>
          <w:top w:val="single" w:sz="4" w:space="0" w:color="000000"/>
          <w:left w:val="single" w:sz="4" w:space="0" w:color="000000"/>
          <w:bottom w:val="single" w:sz="4" w:space="0" w:color="000000"/>
          <w:right w:val="single" w:sz="4" w:space="0" w:color="000000"/>
        </w:pBdr>
        <w:spacing w:after="132" w:line="253" w:lineRule="auto"/>
        <w:ind w:left="-5" w:right="-13"/>
        <w:rPr>
          <w:rFonts w:ascii="Times New Roman" w:hAnsi="Times New Roman" w:cs="Times New Roman"/>
          <w:sz w:val="24"/>
          <w:szCs w:val="24"/>
        </w:rPr>
      </w:pPr>
      <w:proofErr w:type="spellStart"/>
      <w:r w:rsidRPr="004F214D">
        <w:rPr>
          <w:rFonts w:ascii="Times New Roman" w:hAnsi="Times New Roman" w:cs="Times New Roman"/>
          <w:sz w:val="24"/>
          <w:szCs w:val="24"/>
        </w:rPr>
        <w:t>Javni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poziv</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za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učešće</w:t>
      </w:r>
      <w:proofErr w:type="spellEnd"/>
      <w:r w:rsidRPr="004F214D">
        <w:rPr>
          <w:rFonts w:ascii="Times New Roman" w:hAnsi="Times New Roman" w:cs="Times New Roman"/>
          <w:sz w:val="24"/>
          <w:szCs w:val="24"/>
        </w:rPr>
        <w:t xml:space="preserve"> u </w:t>
      </w:r>
      <w:proofErr w:type="spellStart"/>
      <w:r w:rsidRPr="004F214D">
        <w:rPr>
          <w:rFonts w:ascii="Times New Roman" w:hAnsi="Times New Roman" w:cs="Times New Roman"/>
          <w:sz w:val="24"/>
          <w:szCs w:val="24"/>
        </w:rPr>
        <w:t>javnoj</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raspravi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upućen</w:t>
      </w:r>
      <w:proofErr w:type="spellEnd"/>
      <w:r w:rsidRPr="004F214D">
        <w:rPr>
          <w:rFonts w:ascii="Times New Roman" w:hAnsi="Times New Roman" w:cs="Times New Roman"/>
          <w:sz w:val="24"/>
          <w:szCs w:val="24"/>
        </w:rPr>
        <w:t xml:space="preserve"> je </w:t>
      </w:r>
      <w:proofErr w:type="spellStart"/>
      <w:r w:rsidRPr="004F214D">
        <w:rPr>
          <w:rFonts w:ascii="Times New Roman" w:hAnsi="Times New Roman" w:cs="Times New Roman"/>
          <w:sz w:val="24"/>
          <w:szCs w:val="24"/>
        </w:rPr>
        <w:t>građanima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stručnim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naučnim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domaćim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međunarodnim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institucijama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državnim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organima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poslovnim</w:t>
      </w:r>
      <w:proofErr w:type="spellEnd"/>
      <w:r w:rsidRPr="004F214D">
        <w:rPr>
          <w:rFonts w:ascii="Times New Roman" w:hAnsi="Times New Roman" w:cs="Times New Roman"/>
          <w:sz w:val="24"/>
          <w:szCs w:val="24"/>
        </w:rPr>
        <w:t xml:space="preserve"> </w:t>
      </w:r>
      <w:proofErr w:type="spellStart"/>
      <w:r w:rsidR="00181442" w:rsidRPr="004F214D">
        <w:rPr>
          <w:rFonts w:ascii="Times New Roman" w:hAnsi="Times New Roman" w:cs="Times New Roman"/>
          <w:sz w:val="24"/>
          <w:szCs w:val="24"/>
        </w:rPr>
        <w:t>asocijacijama</w:t>
      </w:r>
      <w:proofErr w:type="spellEnd"/>
      <w:r w:rsidR="00181442" w:rsidRPr="004F214D">
        <w:rPr>
          <w:rFonts w:ascii="Times New Roman" w:hAnsi="Times New Roman" w:cs="Times New Roman"/>
          <w:sz w:val="24"/>
          <w:szCs w:val="24"/>
        </w:rPr>
        <w:t xml:space="preserve">, </w:t>
      </w:r>
      <w:proofErr w:type="spellStart"/>
      <w:r w:rsidR="00181442" w:rsidRPr="004F214D">
        <w:rPr>
          <w:rFonts w:ascii="Times New Roman" w:hAnsi="Times New Roman" w:cs="Times New Roman"/>
          <w:sz w:val="24"/>
          <w:szCs w:val="24"/>
        </w:rPr>
        <w:t>malim</w:t>
      </w:r>
      <w:proofErr w:type="spellEnd"/>
      <w:r w:rsidR="00181442" w:rsidRPr="004F214D">
        <w:rPr>
          <w:rFonts w:ascii="Times New Roman" w:hAnsi="Times New Roman" w:cs="Times New Roman"/>
          <w:sz w:val="24"/>
          <w:szCs w:val="24"/>
        </w:rPr>
        <w:t xml:space="preserve"> </w:t>
      </w:r>
      <w:proofErr w:type="spellStart"/>
      <w:r w:rsidR="00181442" w:rsidRPr="004F214D">
        <w:rPr>
          <w:rFonts w:ascii="Times New Roman" w:hAnsi="Times New Roman" w:cs="Times New Roman"/>
          <w:sz w:val="24"/>
          <w:szCs w:val="24"/>
        </w:rPr>
        <w:t>i</w:t>
      </w:r>
      <w:proofErr w:type="spellEnd"/>
      <w:r w:rsidR="00181442" w:rsidRPr="004F214D">
        <w:rPr>
          <w:rFonts w:ascii="Times New Roman" w:hAnsi="Times New Roman" w:cs="Times New Roman"/>
          <w:sz w:val="24"/>
          <w:szCs w:val="24"/>
        </w:rPr>
        <w:t xml:space="preserve"> </w:t>
      </w:r>
      <w:proofErr w:type="spellStart"/>
      <w:r w:rsidR="00181442" w:rsidRPr="004F214D">
        <w:rPr>
          <w:rFonts w:ascii="Times New Roman" w:hAnsi="Times New Roman" w:cs="Times New Roman"/>
          <w:sz w:val="24"/>
          <w:szCs w:val="24"/>
        </w:rPr>
        <w:t>srednjim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preduzećima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nevladinim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organizacijama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medijima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drugim</w:t>
      </w:r>
      <w:proofErr w:type="spellEnd"/>
      <w:r w:rsidR="00706DEC"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zainteresovanim</w:t>
      </w:r>
      <w:proofErr w:type="spellEnd"/>
      <w:r w:rsidR="00706DEC"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organizacijama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objavljivanjem</w:t>
      </w:r>
      <w:proofErr w:type="spellEnd"/>
      <w:r w:rsidRPr="004F214D">
        <w:rPr>
          <w:rFonts w:ascii="Times New Roman" w:hAnsi="Times New Roman" w:cs="Times New Roman"/>
          <w:sz w:val="24"/>
          <w:szCs w:val="24"/>
        </w:rPr>
        <w:t xml:space="preserve"> </w:t>
      </w:r>
      <w:proofErr w:type="spellStart"/>
      <w:proofErr w:type="gramStart"/>
      <w:r w:rsidRPr="004F214D">
        <w:rPr>
          <w:rFonts w:ascii="Times New Roman" w:hAnsi="Times New Roman" w:cs="Times New Roman"/>
          <w:sz w:val="24"/>
          <w:szCs w:val="24"/>
        </w:rPr>
        <w:t>na</w:t>
      </w:r>
      <w:proofErr w:type="spellEnd"/>
      <w:proofErr w:type="gramEnd"/>
      <w:r w:rsidRPr="004F214D">
        <w:rPr>
          <w:rFonts w:ascii="Times New Roman" w:hAnsi="Times New Roman" w:cs="Times New Roman"/>
          <w:sz w:val="24"/>
          <w:szCs w:val="24"/>
        </w:rPr>
        <w:t xml:space="preserve"> web </w:t>
      </w:r>
      <w:proofErr w:type="spellStart"/>
      <w:r w:rsidRPr="004F214D">
        <w:rPr>
          <w:rFonts w:ascii="Times New Roman" w:hAnsi="Times New Roman" w:cs="Times New Roman"/>
          <w:sz w:val="24"/>
          <w:szCs w:val="24"/>
        </w:rPr>
        <w:t>stranici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Ministarstva</w:t>
      </w:r>
      <w:proofErr w:type="spellEnd"/>
      <w:r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unutrašnjih</w:t>
      </w:r>
      <w:proofErr w:type="spellEnd"/>
      <w:r w:rsidR="00706DEC"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poslova</w:t>
      </w:r>
      <w:proofErr w:type="spellEnd"/>
      <w:r w:rsidR="00F10E57">
        <w:rPr>
          <w:rFonts w:ascii="Times New Roman" w:hAnsi="Times New Roman" w:cs="Times New Roman"/>
          <w:sz w:val="24"/>
          <w:szCs w:val="24"/>
        </w:rPr>
        <w:t>, dana 17</w:t>
      </w:r>
      <w:r w:rsidR="00684E70">
        <w:rPr>
          <w:rFonts w:ascii="Times New Roman" w:hAnsi="Times New Roman" w:cs="Times New Roman"/>
          <w:sz w:val="24"/>
          <w:szCs w:val="24"/>
        </w:rPr>
        <w:t>.septembra 2019.godine</w:t>
      </w:r>
      <w:r w:rsidR="00EF0F86">
        <w:rPr>
          <w:rFonts w:ascii="Times New Roman" w:hAnsi="Times New Roman" w:cs="Times New Roman"/>
          <w:sz w:val="24"/>
          <w:szCs w:val="24"/>
        </w:rPr>
        <w:t xml:space="preserve">. </w:t>
      </w:r>
      <w:r w:rsidRPr="004F214D">
        <w:rPr>
          <w:rFonts w:ascii="Times New Roman" w:hAnsi="Times New Roman" w:cs="Times New Roman"/>
          <w:sz w:val="24"/>
          <w:szCs w:val="24"/>
        </w:rPr>
        <w:t xml:space="preserve">U </w:t>
      </w:r>
      <w:proofErr w:type="spellStart"/>
      <w:r w:rsidRPr="004F214D">
        <w:rPr>
          <w:rFonts w:ascii="Times New Roman" w:hAnsi="Times New Roman" w:cs="Times New Roman"/>
          <w:sz w:val="24"/>
          <w:szCs w:val="24"/>
        </w:rPr>
        <w:t>cilju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omogućavanja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optimalnog</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uvida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davanja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prijedloga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komentara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sugestija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uz</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javni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poziv</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objavljen</w:t>
      </w:r>
      <w:proofErr w:type="spellEnd"/>
      <w:r w:rsidRPr="004F214D">
        <w:rPr>
          <w:rFonts w:ascii="Times New Roman" w:hAnsi="Times New Roman" w:cs="Times New Roman"/>
          <w:sz w:val="24"/>
          <w:szCs w:val="24"/>
        </w:rPr>
        <w:t xml:space="preserve"> </w:t>
      </w:r>
      <w:r w:rsidR="00705868">
        <w:rPr>
          <w:rFonts w:ascii="Times New Roman" w:hAnsi="Times New Roman" w:cs="Times New Roman"/>
          <w:sz w:val="24"/>
          <w:szCs w:val="24"/>
        </w:rPr>
        <w:t xml:space="preserve">je </w:t>
      </w:r>
      <w:proofErr w:type="spellStart"/>
      <w:r w:rsidRPr="004F214D">
        <w:rPr>
          <w:rFonts w:ascii="Times New Roman" w:hAnsi="Times New Roman" w:cs="Times New Roman"/>
          <w:sz w:val="24"/>
          <w:szCs w:val="24"/>
        </w:rPr>
        <w:t>Nacrt</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dokumenta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kontakt</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za</w:t>
      </w:r>
      <w:proofErr w:type="spellEnd"/>
      <w:r w:rsidRPr="004F214D">
        <w:rPr>
          <w:rFonts w:ascii="Times New Roman" w:hAnsi="Times New Roman" w:cs="Times New Roman"/>
          <w:sz w:val="24"/>
          <w:szCs w:val="24"/>
        </w:rPr>
        <w:t xml:space="preserve"> </w:t>
      </w:r>
      <w:proofErr w:type="spellStart"/>
      <w:r w:rsidR="00A20A34">
        <w:rPr>
          <w:rFonts w:ascii="Times New Roman" w:hAnsi="Times New Roman" w:cs="Times New Roman"/>
          <w:sz w:val="24"/>
          <w:szCs w:val="24"/>
        </w:rPr>
        <w:t>d</w:t>
      </w:r>
      <w:r w:rsidRPr="004F214D">
        <w:rPr>
          <w:rFonts w:ascii="Times New Roman" w:hAnsi="Times New Roman" w:cs="Times New Roman"/>
          <w:sz w:val="24"/>
          <w:szCs w:val="24"/>
        </w:rPr>
        <w:t>ostavljanje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primjedbi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sugestija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Javna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rasprava</w:t>
      </w:r>
      <w:proofErr w:type="spellEnd"/>
      <w:r w:rsidRPr="004F214D">
        <w:rPr>
          <w:rFonts w:ascii="Times New Roman" w:hAnsi="Times New Roman" w:cs="Times New Roman"/>
          <w:sz w:val="24"/>
          <w:szCs w:val="24"/>
        </w:rPr>
        <w:t xml:space="preserve">, u </w:t>
      </w:r>
      <w:proofErr w:type="spellStart"/>
      <w:r w:rsidRPr="004F214D">
        <w:rPr>
          <w:rFonts w:ascii="Times New Roman" w:hAnsi="Times New Roman" w:cs="Times New Roman"/>
          <w:sz w:val="24"/>
          <w:szCs w:val="24"/>
        </w:rPr>
        <w:t>trajanju</w:t>
      </w:r>
      <w:proofErr w:type="spellEnd"/>
      <w:r w:rsidRPr="004F214D">
        <w:rPr>
          <w:rFonts w:ascii="Times New Roman" w:hAnsi="Times New Roman" w:cs="Times New Roman"/>
          <w:sz w:val="24"/>
          <w:szCs w:val="24"/>
        </w:rPr>
        <w:t xml:space="preserve"> </w:t>
      </w:r>
      <w:proofErr w:type="gramStart"/>
      <w:r w:rsidRPr="004F214D">
        <w:rPr>
          <w:rFonts w:ascii="Times New Roman" w:hAnsi="Times New Roman" w:cs="Times New Roman"/>
          <w:sz w:val="24"/>
          <w:szCs w:val="24"/>
        </w:rPr>
        <w:t>od</w:t>
      </w:r>
      <w:proofErr w:type="gramEnd"/>
      <w:r w:rsidRPr="004F214D">
        <w:rPr>
          <w:rFonts w:ascii="Times New Roman" w:hAnsi="Times New Roman" w:cs="Times New Roman"/>
          <w:sz w:val="24"/>
          <w:szCs w:val="24"/>
        </w:rPr>
        <w:t xml:space="preserve"> </w:t>
      </w:r>
      <w:r w:rsidR="00CA238C">
        <w:rPr>
          <w:rFonts w:ascii="Times New Roman" w:hAnsi="Times New Roman" w:cs="Times New Roman"/>
          <w:sz w:val="24"/>
          <w:szCs w:val="24"/>
        </w:rPr>
        <w:t>2</w:t>
      </w:r>
      <w:r w:rsidR="00706DEC" w:rsidRPr="004F214D">
        <w:rPr>
          <w:rFonts w:ascii="Times New Roman" w:hAnsi="Times New Roman" w:cs="Times New Roman"/>
          <w:sz w:val="24"/>
          <w:szCs w:val="24"/>
        </w:rPr>
        <w:t>0</w:t>
      </w:r>
      <w:r w:rsidRPr="004F214D">
        <w:rPr>
          <w:rFonts w:ascii="Times New Roman" w:hAnsi="Times New Roman" w:cs="Times New Roman"/>
          <w:sz w:val="24"/>
          <w:szCs w:val="24"/>
        </w:rPr>
        <w:t xml:space="preserve"> dana od dana </w:t>
      </w:r>
      <w:proofErr w:type="spellStart"/>
      <w:r w:rsidRPr="004F214D">
        <w:rPr>
          <w:rFonts w:ascii="Times New Roman" w:hAnsi="Times New Roman" w:cs="Times New Roman"/>
          <w:sz w:val="24"/>
          <w:szCs w:val="24"/>
        </w:rPr>
        <w:t>objavljivanja</w:t>
      </w:r>
      <w:proofErr w:type="spellEnd"/>
      <w:r w:rsidR="00706DEC"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javnog</w:t>
      </w:r>
      <w:proofErr w:type="spellEnd"/>
      <w:r w:rsidR="00706DEC"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poziva</w:t>
      </w:r>
      <w:proofErr w:type="spellEnd"/>
      <w:r w:rsidR="00706DEC" w:rsidRPr="004F214D">
        <w:rPr>
          <w:rFonts w:ascii="Times New Roman" w:hAnsi="Times New Roman" w:cs="Times New Roman"/>
          <w:sz w:val="24"/>
          <w:szCs w:val="24"/>
        </w:rPr>
        <w:t xml:space="preserve">, </w:t>
      </w:r>
      <w:proofErr w:type="spellStart"/>
      <w:r w:rsidR="00706DEC" w:rsidRPr="004F214D">
        <w:rPr>
          <w:rFonts w:ascii="Times New Roman" w:hAnsi="Times New Roman" w:cs="Times New Roman"/>
          <w:sz w:val="24"/>
          <w:szCs w:val="24"/>
        </w:rPr>
        <w:t>zaključena</w:t>
      </w:r>
      <w:proofErr w:type="spellEnd"/>
      <w:r w:rsidR="00706DEC" w:rsidRPr="004F214D">
        <w:rPr>
          <w:rFonts w:ascii="Times New Roman" w:hAnsi="Times New Roman" w:cs="Times New Roman"/>
          <w:sz w:val="24"/>
          <w:szCs w:val="24"/>
        </w:rPr>
        <w:t xml:space="preserve"> </w:t>
      </w:r>
      <w:r w:rsidR="00CA238C">
        <w:rPr>
          <w:rFonts w:ascii="Times New Roman" w:hAnsi="Times New Roman" w:cs="Times New Roman"/>
          <w:color w:val="000000" w:themeColor="text1"/>
          <w:sz w:val="24"/>
          <w:szCs w:val="24"/>
        </w:rPr>
        <w:t>je 0</w:t>
      </w:r>
      <w:r w:rsidR="00F10E57">
        <w:rPr>
          <w:rFonts w:ascii="Times New Roman" w:hAnsi="Times New Roman" w:cs="Times New Roman"/>
          <w:color w:val="000000" w:themeColor="text1"/>
          <w:sz w:val="24"/>
          <w:szCs w:val="24"/>
        </w:rPr>
        <w:t>7</w:t>
      </w:r>
      <w:r w:rsidRPr="00EF0F86">
        <w:rPr>
          <w:rFonts w:ascii="Times New Roman" w:hAnsi="Times New Roman" w:cs="Times New Roman"/>
          <w:color w:val="000000" w:themeColor="text1"/>
          <w:sz w:val="24"/>
          <w:szCs w:val="24"/>
        </w:rPr>
        <w:t xml:space="preserve">. </w:t>
      </w:r>
      <w:proofErr w:type="spellStart"/>
      <w:proofErr w:type="gramStart"/>
      <w:r w:rsidR="00706DEC" w:rsidRPr="00EF0F86">
        <w:rPr>
          <w:rFonts w:ascii="Times New Roman" w:hAnsi="Times New Roman" w:cs="Times New Roman"/>
          <w:color w:val="000000" w:themeColor="text1"/>
          <w:sz w:val="24"/>
          <w:szCs w:val="24"/>
        </w:rPr>
        <w:t>oktobra</w:t>
      </w:r>
      <w:proofErr w:type="spellEnd"/>
      <w:proofErr w:type="gramEnd"/>
      <w:r w:rsidR="00EF0F86" w:rsidRPr="00EF0F86">
        <w:rPr>
          <w:rFonts w:ascii="Times New Roman" w:hAnsi="Times New Roman" w:cs="Times New Roman"/>
          <w:color w:val="000000" w:themeColor="text1"/>
          <w:sz w:val="24"/>
          <w:szCs w:val="24"/>
        </w:rPr>
        <w:t xml:space="preserve"> 2019</w:t>
      </w:r>
      <w:r w:rsidRPr="00EF0F86">
        <w:rPr>
          <w:rFonts w:ascii="Times New Roman" w:hAnsi="Times New Roman" w:cs="Times New Roman"/>
          <w:color w:val="000000" w:themeColor="text1"/>
          <w:sz w:val="24"/>
          <w:szCs w:val="24"/>
        </w:rPr>
        <w:t xml:space="preserve">. </w:t>
      </w:r>
      <w:proofErr w:type="spellStart"/>
      <w:r w:rsidRPr="00EF0F86">
        <w:rPr>
          <w:rFonts w:ascii="Times New Roman" w:hAnsi="Times New Roman" w:cs="Times New Roman"/>
          <w:color w:val="000000" w:themeColor="text1"/>
          <w:sz w:val="24"/>
          <w:szCs w:val="24"/>
        </w:rPr>
        <w:t>godine</w:t>
      </w:r>
      <w:proofErr w:type="spellEnd"/>
      <w:r w:rsidRPr="00EF0F86">
        <w:rPr>
          <w:rFonts w:ascii="Times New Roman" w:hAnsi="Times New Roman" w:cs="Times New Roman"/>
          <w:color w:val="000000" w:themeColor="text1"/>
          <w:sz w:val="24"/>
          <w:szCs w:val="24"/>
        </w:rPr>
        <w:t xml:space="preserve">.  </w:t>
      </w:r>
    </w:p>
    <w:p w:rsidR="00D31772" w:rsidRPr="004F214D" w:rsidRDefault="009A2750">
      <w:pPr>
        <w:spacing w:after="121"/>
        <w:ind w:left="-5" w:right="0"/>
        <w:rPr>
          <w:rFonts w:ascii="Times New Roman" w:hAnsi="Times New Roman" w:cs="Times New Roman"/>
          <w:sz w:val="24"/>
          <w:szCs w:val="24"/>
        </w:rPr>
      </w:pPr>
      <w:r w:rsidRPr="004F214D">
        <w:rPr>
          <w:rFonts w:ascii="Times New Roman" w:hAnsi="Times New Roman" w:cs="Times New Roman"/>
          <w:sz w:val="24"/>
          <w:szCs w:val="24"/>
        </w:rPr>
        <w:t xml:space="preserve">Po </w:t>
      </w:r>
      <w:proofErr w:type="spellStart"/>
      <w:r w:rsidRPr="004F214D">
        <w:rPr>
          <w:rFonts w:ascii="Times New Roman" w:hAnsi="Times New Roman" w:cs="Times New Roman"/>
          <w:sz w:val="24"/>
          <w:szCs w:val="24"/>
        </w:rPr>
        <w:t>Programu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Javne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rasprave</w:t>
      </w:r>
      <w:proofErr w:type="spellEnd"/>
      <w:r w:rsidRPr="004F214D">
        <w:rPr>
          <w:rFonts w:ascii="Times New Roman" w:hAnsi="Times New Roman" w:cs="Times New Roman"/>
          <w:sz w:val="24"/>
          <w:szCs w:val="24"/>
        </w:rPr>
        <w:t xml:space="preserve">, u </w:t>
      </w:r>
      <w:proofErr w:type="spellStart"/>
      <w:r w:rsidRPr="004F214D">
        <w:rPr>
          <w:rFonts w:ascii="Times New Roman" w:hAnsi="Times New Roman" w:cs="Times New Roman"/>
          <w:sz w:val="24"/>
          <w:szCs w:val="24"/>
        </w:rPr>
        <w:t>prostorijama</w:t>
      </w:r>
      <w:proofErr w:type="spellEnd"/>
      <w:r w:rsidRPr="004F214D">
        <w:rPr>
          <w:rFonts w:ascii="Times New Roman" w:hAnsi="Times New Roman" w:cs="Times New Roman"/>
          <w:sz w:val="24"/>
          <w:szCs w:val="24"/>
        </w:rPr>
        <w:t xml:space="preserve"> </w:t>
      </w:r>
      <w:proofErr w:type="spellStart"/>
      <w:r w:rsidR="00915004" w:rsidRPr="004F214D">
        <w:rPr>
          <w:rFonts w:ascii="Times New Roman" w:hAnsi="Times New Roman" w:cs="Times New Roman"/>
          <w:sz w:val="24"/>
          <w:szCs w:val="24"/>
        </w:rPr>
        <w:t>Ministarstva</w:t>
      </w:r>
      <w:proofErr w:type="spellEnd"/>
      <w:r w:rsidR="00915004" w:rsidRPr="004F214D">
        <w:rPr>
          <w:rFonts w:ascii="Times New Roman" w:hAnsi="Times New Roman" w:cs="Times New Roman"/>
          <w:sz w:val="24"/>
          <w:szCs w:val="24"/>
        </w:rPr>
        <w:t xml:space="preserve"> </w:t>
      </w:r>
      <w:proofErr w:type="spellStart"/>
      <w:r w:rsidR="00915004" w:rsidRPr="004F214D">
        <w:rPr>
          <w:rFonts w:ascii="Times New Roman" w:hAnsi="Times New Roman" w:cs="Times New Roman"/>
          <w:sz w:val="24"/>
          <w:szCs w:val="24"/>
        </w:rPr>
        <w:t>unutrašnjih</w:t>
      </w:r>
      <w:proofErr w:type="spellEnd"/>
      <w:r w:rsidR="00915004" w:rsidRPr="004F214D">
        <w:rPr>
          <w:rFonts w:ascii="Times New Roman" w:hAnsi="Times New Roman" w:cs="Times New Roman"/>
          <w:sz w:val="24"/>
          <w:szCs w:val="24"/>
        </w:rPr>
        <w:t xml:space="preserve"> </w:t>
      </w:r>
      <w:proofErr w:type="spellStart"/>
      <w:r w:rsidR="00A20A34">
        <w:rPr>
          <w:rFonts w:ascii="Times New Roman" w:hAnsi="Times New Roman" w:cs="Times New Roman"/>
          <w:sz w:val="24"/>
          <w:szCs w:val="24"/>
        </w:rPr>
        <w:t>poslova</w:t>
      </w:r>
      <w:proofErr w:type="spellEnd"/>
      <w:r w:rsidR="00A20A34">
        <w:rPr>
          <w:rFonts w:ascii="Times New Roman" w:hAnsi="Times New Roman" w:cs="Times New Roman"/>
          <w:sz w:val="24"/>
          <w:szCs w:val="24"/>
        </w:rPr>
        <w:t xml:space="preserve"> - </w:t>
      </w:r>
      <w:proofErr w:type="spellStart"/>
      <w:r w:rsidR="00A20A34">
        <w:rPr>
          <w:rFonts w:ascii="Times New Roman" w:hAnsi="Times New Roman" w:cs="Times New Roman"/>
          <w:sz w:val="24"/>
          <w:szCs w:val="24"/>
        </w:rPr>
        <w:t>Direktorat</w:t>
      </w:r>
      <w:proofErr w:type="spellEnd"/>
      <w:r w:rsidR="00915004" w:rsidRPr="004F214D">
        <w:rPr>
          <w:rFonts w:ascii="Times New Roman" w:hAnsi="Times New Roman" w:cs="Times New Roman"/>
          <w:sz w:val="24"/>
          <w:szCs w:val="24"/>
        </w:rPr>
        <w:t xml:space="preserve"> </w:t>
      </w:r>
      <w:proofErr w:type="spellStart"/>
      <w:r w:rsidR="00915004" w:rsidRPr="004F214D">
        <w:rPr>
          <w:rFonts w:ascii="Times New Roman" w:hAnsi="Times New Roman" w:cs="Times New Roman"/>
          <w:sz w:val="24"/>
          <w:szCs w:val="24"/>
        </w:rPr>
        <w:t>za</w:t>
      </w:r>
      <w:proofErr w:type="spellEnd"/>
      <w:r w:rsidR="00915004" w:rsidRPr="004F214D">
        <w:rPr>
          <w:rFonts w:ascii="Times New Roman" w:hAnsi="Times New Roman" w:cs="Times New Roman"/>
          <w:sz w:val="24"/>
          <w:szCs w:val="24"/>
        </w:rPr>
        <w:t xml:space="preserve"> </w:t>
      </w:r>
      <w:proofErr w:type="spellStart"/>
      <w:r w:rsidR="00915004" w:rsidRPr="004F214D">
        <w:rPr>
          <w:rFonts w:ascii="Times New Roman" w:hAnsi="Times New Roman" w:cs="Times New Roman"/>
          <w:sz w:val="24"/>
          <w:szCs w:val="24"/>
        </w:rPr>
        <w:t>vanredne</w:t>
      </w:r>
      <w:proofErr w:type="spellEnd"/>
      <w:r w:rsidR="00915004" w:rsidRPr="004F214D">
        <w:rPr>
          <w:rFonts w:ascii="Times New Roman" w:hAnsi="Times New Roman" w:cs="Times New Roman"/>
          <w:sz w:val="24"/>
          <w:szCs w:val="24"/>
        </w:rPr>
        <w:t xml:space="preserve"> </w:t>
      </w:r>
      <w:proofErr w:type="spellStart"/>
      <w:r w:rsidR="00915004" w:rsidRPr="004F214D">
        <w:rPr>
          <w:rFonts w:ascii="Times New Roman" w:hAnsi="Times New Roman" w:cs="Times New Roman"/>
          <w:sz w:val="24"/>
          <w:szCs w:val="24"/>
        </w:rPr>
        <w:t>situacije</w:t>
      </w:r>
      <w:proofErr w:type="spellEnd"/>
      <w:r w:rsidR="00915004" w:rsidRPr="004F214D">
        <w:rPr>
          <w:rFonts w:ascii="Times New Roman" w:hAnsi="Times New Roman" w:cs="Times New Roman"/>
          <w:sz w:val="24"/>
          <w:szCs w:val="24"/>
        </w:rPr>
        <w:t xml:space="preserve"> u </w:t>
      </w:r>
      <w:proofErr w:type="spellStart"/>
      <w:r w:rsidR="00915004" w:rsidRPr="004F214D">
        <w:rPr>
          <w:rFonts w:ascii="Times New Roman" w:hAnsi="Times New Roman" w:cs="Times New Roman"/>
          <w:sz w:val="24"/>
          <w:szCs w:val="24"/>
        </w:rPr>
        <w:t>Podgorici</w:t>
      </w:r>
      <w:proofErr w:type="spellEnd"/>
      <w:r w:rsidR="005B5E19">
        <w:rPr>
          <w:rFonts w:ascii="Times New Roman" w:hAnsi="Times New Roman" w:cs="Times New Roman"/>
          <w:sz w:val="24"/>
          <w:szCs w:val="24"/>
        </w:rPr>
        <w:t xml:space="preserve">, </w:t>
      </w:r>
      <w:proofErr w:type="gramStart"/>
      <w:r w:rsidR="005B5E19">
        <w:rPr>
          <w:rFonts w:ascii="Times New Roman" w:hAnsi="Times New Roman" w:cs="Times New Roman"/>
          <w:sz w:val="24"/>
          <w:szCs w:val="24"/>
        </w:rPr>
        <w:t>dana</w:t>
      </w:r>
      <w:proofErr w:type="gramEnd"/>
      <w:r w:rsidR="005B5E19">
        <w:rPr>
          <w:rFonts w:ascii="Times New Roman" w:hAnsi="Times New Roman" w:cs="Times New Roman"/>
          <w:sz w:val="24"/>
          <w:szCs w:val="24"/>
        </w:rPr>
        <w:t xml:space="preserve"> 26</w:t>
      </w:r>
      <w:r w:rsidR="001B5176" w:rsidRPr="004F214D">
        <w:rPr>
          <w:rFonts w:ascii="Times New Roman" w:hAnsi="Times New Roman" w:cs="Times New Roman"/>
          <w:sz w:val="24"/>
          <w:szCs w:val="24"/>
        </w:rPr>
        <w:t>.09</w:t>
      </w:r>
      <w:r w:rsidR="005B5E19">
        <w:rPr>
          <w:rFonts w:ascii="Times New Roman" w:hAnsi="Times New Roman" w:cs="Times New Roman"/>
          <w:sz w:val="24"/>
          <w:szCs w:val="24"/>
        </w:rPr>
        <w:t>.2019</w:t>
      </w:r>
      <w:r w:rsidRPr="004F214D">
        <w:rPr>
          <w:rFonts w:ascii="Times New Roman" w:hAnsi="Times New Roman" w:cs="Times New Roman"/>
          <w:sz w:val="24"/>
          <w:szCs w:val="24"/>
        </w:rPr>
        <w:t xml:space="preserve">. </w:t>
      </w:r>
      <w:proofErr w:type="spellStart"/>
      <w:proofErr w:type="gramStart"/>
      <w:r w:rsidRPr="004F214D">
        <w:rPr>
          <w:rFonts w:ascii="Times New Roman" w:hAnsi="Times New Roman" w:cs="Times New Roman"/>
          <w:sz w:val="24"/>
          <w:szCs w:val="24"/>
        </w:rPr>
        <w:t>god</w:t>
      </w:r>
      <w:r w:rsidR="001B5176" w:rsidRPr="004F214D">
        <w:rPr>
          <w:rFonts w:ascii="Times New Roman" w:hAnsi="Times New Roman" w:cs="Times New Roman"/>
          <w:sz w:val="24"/>
          <w:szCs w:val="24"/>
        </w:rPr>
        <w:t>ine</w:t>
      </w:r>
      <w:proofErr w:type="spellEnd"/>
      <w:proofErr w:type="gramEnd"/>
      <w:r w:rsidR="001B5176" w:rsidRPr="004F214D">
        <w:rPr>
          <w:rFonts w:ascii="Times New Roman" w:hAnsi="Times New Roman" w:cs="Times New Roman"/>
          <w:sz w:val="24"/>
          <w:szCs w:val="24"/>
        </w:rPr>
        <w:t xml:space="preserve">, </w:t>
      </w:r>
      <w:proofErr w:type="spellStart"/>
      <w:r w:rsidR="001B5176" w:rsidRPr="004F214D">
        <w:rPr>
          <w:rFonts w:ascii="Times New Roman" w:hAnsi="Times New Roman" w:cs="Times New Roman"/>
          <w:sz w:val="24"/>
          <w:szCs w:val="24"/>
        </w:rPr>
        <w:t>sa</w:t>
      </w:r>
      <w:proofErr w:type="spellEnd"/>
      <w:r w:rsidR="001B5176" w:rsidRPr="004F214D">
        <w:rPr>
          <w:rFonts w:ascii="Times New Roman" w:hAnsi="Times New Roman" w:cs="Times New Roman"/>
          <w:sz w:val="24"/>
          <w:szCs w:val="24"/>
        </w:rPr>
        <w:t xml:space="preserve"> </w:t>
      </w:r>
      <w:proofErr w:type="spellStart"/>
      <w:r w:rsidR="001B5176" w:rsidRPr="004F214D">
        <w:rPr>
          <w:rFonts w:ascii="Times New Roman" w:hAnsi="Times New Roman" w:cs="Times New Roman"/>
          <w:sz w:val="24"/>
          <w:szCs w:val="24"/>
        </w:rPr>
        <w:t>početkom</w:t>
      </w:r>
      <w:proofErr w:type="spellEnd"/>
      <w:r w:rsidR="001B5176" w:rsidRPr="004F214D">
        <w:rPr>
          <w:rFonts w:ascii="Times New Roman" w:hAnsi="Times New Roman" w:cs="Times New Roman"/>
          <w:sz w:val="24"/>
          <w:szCs w:val="24"/>
        </w:rPr>
        <w:t xml:space="preserve"> u 10:00 </w:t>
      </w:r>
      <w:proofErr w:type="spellStart"/>
      <w:r w:rsidR="001B5176" w:rsidRPr="004F214D">
        <w:rPr>
          <w:rFonts w:ascii="Times New Roman" w:hAnsi="Times New Roman" w:cs="Times New Roman"/>
          <w:sz w:val="24"/>
          <w:szCs w:val="24"/>
        </w:rPr>
        <w:t>časova</w:t>
      </w:r>
      <w:proofErr w:type="spellEnd"/>
      <w:r w:rsidR="005B5E19">
        <w:rPr>
          <w:rFonts w:ascii="Times New Roman" w:hAnsi="Times New Roman" w:cs="Times New Roman"/>
          <w:sz w:val="24"/>
          <w:szCs w:val="24"/>
        </w:rPr>
        <w:t xml:space="preserve">, u </w:t>
      </w:r>
      <w:proofErr w:type="spellStart"/>
      <w:r w:rsidR="005B5E19">
        <w:rPr>
          <w:rFonts w:ascii="Times New Roman" w:hAnsi="Times New Roman" w:cs="Times New Roman"/>
          <w:sz w:val="24"/>
          <w:szCs w:val="24"/>
        </w:rPr>
        <w:t>Beranama</w:t>
      </w:r>
      <w:proofErr w:type="spellEnd"/>
      <w:r w:rsidR="005B5E19">
        <w:rPr>
          <w:rFonts w:ascii="Times New Roman" w:hAnsi="Times New Roman" w:cs="Times New Roman"/>
          <w:sz w:val="24"/>
          <w:szCs w:val="24"/>
        </w:rPr>
        <w:t xml:space="preserve">, dana 20.09.2019.godine , u </w:t>
      </w:r>
      <w:proofErr w:type="spellStart"/>
      <w:r w:rsidR="005B5E19">
        <w:rPr>
          <w:rFonts w:ascii="Times New Roman" w:hAnsi="Times New Roman" w:cs="Times New Roman"/>
          <w:sz w:val="24"/>
          <w:szCs w:val="24"/>
        </w:rPr>
        <w:t>zgradi</w:t>
      </w:r>
      <w:proofErr w:type="spellEnd"/>
      <w:r w:rsidR="005B5E19">
        <w:rPr>
          <w:rFonts w:ascii="Times New Roman" w:hAnsi="Times New Roman" w:cs="Times New Roman"/>
          <w:sz w:val="24"/>
          <w:szCs w:val="24"/>
        </w:rPr>
        <w:t xml:space="preserve"> </w:t>
      </w:r>
      <w:proofErr w:type="spellStart"/>
      <w:r w:rsidR="005B5E19">
        <w:rPr>
          <w:rFonts w:ascii="Times New Roman" w:hAnsi="Times New Roman" w:cs="Times New Roman"/>
          <w:sz w:val="24"/>
          <w:szCs w:val="24"/>
        </w:rPr>
        <w:t>opštine</w:t>
      </w:r>
      <w:proofErr w:type="spellEnd"/>
      <w:r w:rsidR="005B5E19">
        <w:rPr>
          <w:rFonts w:ascii="Times New Roman" w:hAnsi="Times New Roman" w:cs="Times New Roman"/>
          <w:sz w:val="24"/>
          <w:szCs w:val="24"/>
        </w:rPr>
        <w:t xml:space="preserve"> </w:t>
      </w:r>
      <w:proofErr w:type="spellStart"/>
      <w:r w:rsidR="005B5E19">
        <w:rPr>
          <w:rFonts w:ascii="Times New Roman" w:hAnsi="Times New Roman" w:cs="Times New Roman"/>
          <w:sz w:val="24"/>
          <w:szCs w:val="24"/>
        </w:rPr>
        <w:t>Berane</w:t>
      </w:r>
      <w:proofErr w:type="spellEnd"/>
      <w:r w:rsidR="001B5176" w:rsidRPr="004F214D">
        <w:rPr>
          <w:rFonts w:ascii="Times New Roman" w:hAnsi="Times New Roman" w:cs="Times New Roman"/>
          <w:sz w:val="24"/>
          <w:szCs w:val="24"/>
        </w:rPr>
        <w:t xml:space="preserve"> </w:t>
      </w:r>
      <w:proofErr w:type="spellStart"/>
      <w:r w:rsidR="001B5176" w:rsidRPr="004F214D">
        <w:rPr>
          <w:rFonts w:ascii="Times New Roman" w:hAnsi="Times New Roman" w:cs="Times New Roman"/>
          <w:sz w:val="24"/>
          <w:szCs w:val="24"/>
        </w:rPr>
        <w:t>i</w:t>
      </w:r>
      <w:proofErr w:type="spellEnd"/>
      <w:r w:rsidR="001B5176" w:rsidRPr="004F214D">
        <w:rPr>
          <w:rFonts w:ascii="Times New Roman" w:hAnsi="Times New Roman" w:cs="Times New Roman"/>
          <w:sz w:val="24"/>
          <w:szCs w:val="24"/>
        </w:rPr>
        <w:t xml:space="preserve"> u </w:t>
      </w:r>
      <w:proofErr w:type="spellStart"/>
      <w:r w:rsidR="001B5176" w:rsidRPr="004F214D">
        <w:rPr>
          <w:rFonts w:ascii="Times New Roman" w:hAnsi="Times New Roman" w:cs="Times New Roman"/>
          <w:sz w:val="24"/>
          <w:szCs w:val="24"/>
        </w:rPr>
        <w:t>Baru</w:t>
      </w:r>
      <w:proofErr w:type="spellEnd"/>
      <w:r w:rsidR="001B5176" w:rsidRPr="004F214D">
        <w:rPr>
          <w:rFonts w:ascii="Times New Roman" w:hAnsi="Times New Roman" w:cs="Times New Roman"/>
          <w:sz w:val="24"/>
          <w:szCs w:val="24"/>
        </w:rPr>
        <w:t xml:space="preserve">, u </w:t>
      </w:r>
      <w:proofErr w:type="spellStart"/>
      <w:r w:rsidR="001B5176" w:rsidRPr="004F214D">
        <w:rPr>
          <w:rFonts w:ascii="Times New Roman" w:hAnsi="Times New Roman" w:cs="Times New Roman"/>
          <w:sz w:val="24"/>
          <w:szCs w:val="24"/>
        </w:rPr>
        <w:t>prostorijama</w:t>
      </w:r>
      <w:proofErr w:type="spellEnd"/>
      <w:r w:rsidR="001B5176" w:rsidRPr="004F214D">
        <w:rPr>
          <w:rFonts w:ascii="Times New Roman" w:hAnsi="Times New Roman" w:cs="Times New Roman"/>
          <w:sz w:val="24"/>
          <w:szCs w:val="24"/>
        </w:rPr>
        <w:t xml:space="preserve"> </w:t>
      </w:r>
      <w:proofErr w:type="spellStart"/>
      <w:r w:rsidR="001B5176" w:rsidRPr="004F214D">
        <w:rPr>
          <w:rFonts w:ascii="Times New Roman" w:hAnsi="Times New Roman" w:cs="Times New Roman"/>
          <w:sz w:val="24"/>
          <w:szCs w:val="24"/>
        </w:rPr>
        <w:t>opš</w:t>
      </w:r>
      <w:r w:rsidR="005B5E19">
        <w:rPr>
          <w:rFonts w:ascii="Times New Roman" w:hAnsi="Times New Roman" w:cs="Times New Roman"/>
          <w:sz w:val="24"/>
          <w:szCs w:val="24"/>
        </w:rPr>
        <w:t>tine</w:t>
      </w:r>
      <w:proofErr w:type="spellEnd"/>
      <w:r w:rsidR="005B5E19">
        <w:rPr>
          <w:rFonts w:ascii="Times New Roman" w:hAnsi="Times New Roman" w:cs="Times New Roman"/>
          <w:sz w:val="24"/>
          <w:szCs w:val="24"/>
        </w:rPr>
        <w:t xml:space="preserve"> (</w:t>
      </w:r>
      <w:proofErr w:type="spellStart"/>
      <w:r w:rsidR="005B5E19">
        <w:rPr>
          <w:rFonts w:ascii="Times New Roman" w:hAnsi="Times New Roman" w:cs="Times New Roman"/>
          <w:sz w:val="24"/>
          <w:szCs w:val="24"/>
        </w:rPr>
        <w:t>sala</w:t>
      </w:r>
      <w:proofErr w:type="spellEnd"/>
      <w:r w:rsidR="005B5E19">
        <w:rPr>
          <w:rFonts w:ascii="Times New Roman" w:hAnsi="Times New Roman" w:cs="Times New Roman"/>
          <w:sz w:val="24"/>
          <w:szCs w:val="24"/>
        </w:rPr>
        <w:t xml:space="preserve"> </w:t>
      </w:r>
      <w:proofErr w:type="spellStart"/>
      <w:r w:rsidR="005B5E19">
        <w:rPr>
          <w:rFonts w:ascii="Times New Roman" w:hAnsi="Times New Roman" w:cs="Times New Roman"/>
          <w:sz w:val="24"/>
          <w:szCs w:val="24"/>
        </w:rPr>
        <w:t>za</w:t>
      </w:r>
      <w:proofErr w:type="spellEnd"/>
      <w:r w:rsidR="005B5E19">
        <w:rPr>
          <w:rFonts w:ascii="Times New Roman" w:hAnsi="Times New Roman" w:cs="Times New Roman"/>
          <w:sz w:val="24"/>
          <w:szCs w:val="24"/>
        </w:rPr>
        <w:t xml:space="preserve"> </w:t>
      </w:r>
      <w:proofErr w:type="spellStart"/>
      <w:r w:rsidR="005B5E19">
        <w:rPr>
          <w:rFonts w:ascii="Times New Roman" w:hAnsi="Times New Roman" w:cs="Times New Roman"/>
          <w:sz w:val="24"/>
          <w:szCs w:val="24"/>
        </w:rPr>
        <w:t>sastanke</w:t>
      </w:r>
      <w:proofErr w:type="spellEnd"/>
      <w:r w:rsidR="005B5E19">
        <w:rPr>
          <w:rFonts w:ascii="Times New Roman" w:hAnsi="Times New Roman" w:cs="Times New Roman"/>
          <w:sz w:val="24"/>
          <w:szCs w:val="24"/>
        </w:rPr>
        <w:t>), dana 30</w:t>
      </w:r>
      <w:r w:rsidR="009B6AB4">
        <w:rPr>
          <w:rFonts w:ascii="Times New Roman" w:hAnsi="Times New Roman" w:cs="Times New Roman"/>
          <w:sz w:val="24"/>
          <w:szCs w:val="24"/>
        </w:rPr>
        <w:t>.09.2019</w:t>
      </w:r>
      <w:r w:rsidR="001B5176" w:rsidRPr="004F214D">
        <w:rPr>
          <w:rFonts w:ascii="Times New Roman" w:hAnsi="Times New Roman" w:cs="Times New Roman"/>
          <w:sz w:val="24"/>
          <w:szCs w:val="24"/>
        </w:rPr>
        <w:t>.</w:t>
      </w:r>
      <w:r w:rsidR="00705868">
        <w:rPr>
          <w:rFonts w:ascii="Times New Roman" w:hAnsi="Times New Roman" w:cs="Times New Roman"/>
          <w:sz w:val="24"/>
          <w:szCs w:val="24"/>
        </w:rPr>
        <w:t xml:space="preserve"> </w:t>
      </w:r>
      <w:proofErr w:type="spellStart"/>
      <w:r w:rsidR="001B5176" w:rsidRPr="004F214D">
        <w:rPr>
          <w:rFonts w:ascii="Times New Roman" w:hAnsi="Times New Roman" w:cs="Times New Roman"/>
          <w:sz w:val="24"/>
          <w:szCs w:val="24"/>
        </w:rPr>
        <w:t>godine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održan</w:t>
      </w:r>
      <w:r w:rsidR="00FD2587"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00FD2587" w:rsidRPr="004F214D">
        <w:rPr>
          <w:rFonts w:ascii="Times New Roman" w:hAnsi="Times New Roman" w:cs="Times New Roman"/>
          <w:sz w:val="24"/>
          <w:szCs w:val="24"/>
        </w:rPr>
        <w:t>su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Okrugli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sto</w:t>
      </w:r>
      <w:r w:rsidR="00FD2587" w:rsidRPr="004F214D">
        <w:rPr>
          <w:rFonts w:ascii="Times New Roman" w:hAnsi="Times New Roman" w:cs="Times New Roman"/>
          <w:sz w:val="24"/>
          <w:szCs w:val="24"/>
        </w:rPr>
        <w:t>lovi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kao</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centralni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događaj</w:t>
      </w:r>
      <w:r w:rsidR="00FD2587"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u </w:t>
      </w:r>
      <w:proofErr w:type="spellStart"/>
      <w:r w:rsidRPr="004F214D">
        <w:rPr>
          <w:rFonts w:ascii="Times New Roman" w:hAnsi="Times New Roman" w:cs="Times New Roman"/>
          <w:sz w:val="24"/>
          <w:szCs w:val="24"/>
        </w:rPr>
        <w:t>okviru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Javne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rasprave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gd</w:t>
      </w:r>
      <w:r w:rsidR="00705868">
        <w:rPr>
          <w:rFonts w:ascii="Times New Roman" w:hAnsi="Times New Roman" w:cs="Times New Roman"/>
          <w:sz w:val="24"/>
          <w:szCs w:val="24"/>
        </w:rPr>
        <w:t>j</w:t>
      </w:r>
      <w:r w:rsidRPr="004F214D">
        <w:rPr>
          <w:rFonts w:ascii="Times New Roman" w:hAnsi="Times New Roman" w:cs="Times New Roman"/>
          <w:sz w:val="24"/>
          <w:szCs w:val="24"/>
        </w:rPr>
        <w:t>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pozvani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svi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relevantni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predstavnici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javnog</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privatnog</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NVO </w:t>
      </w:r>
      <w:proofErr w:type="spellStart"/>
      <w:r w:rsidRPr="004F214D">
        <w:rPr>
          <w:rFonts w:ascii="Times New Roman" w:hAnsi="Times New Roman" w:cs="Times New Roman"/>
          <w:sz w:val="24"/>
          <w:szCs w:val="24"/>
        </w:rPr>
        <w:t>sektora</w:t>
      </w:r>
      <w:proofErr w:type="spellEnd"/>
      <w:r w:rsidRPr="004F214D">
        <w:rPr>
          <w:rFonts w:ascii="Times New Roman" w:hAnsi="Times New Roman" w:cs="Times New Roman"/>
          <w:sz w:val="24"/>
          <w:szCs w:val="24"/>
        </w:rPr>
        <w:t xml:space="preserve"> da </w:t>
      </w:r>
      <w:proofErr w:type="spellStart"/>
      <w:r w:rsidRPr="004F214D">
        <w:rPr>
          <w:rFonts w:ascii="Times New Roman" w:hAnsi="Times New Roman" w:cs="Times New Roman"/>
          <w:sz w:val="24"/>
          <w:szCs w:val="24"/>
        </w:rPr>
        <w:t>prezentuju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svoje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sugestije</w:t>
      </w:r>
      <w:proofErr w:type="spellEnd"/>
      <w:r w:rsidRPr="004F214D">
        <w:rPr>
          <w:rFonts w:ascii="Times New Roman" w:hAnsi="Times New Roman" w:cs="Times New Roman"/>
          <w:sz w:val="24"/>
          <w:szCs w:val="24"/>
        </w:rPr>
        <w:t xml:space="preserve"> </w:t>
      </w:r>
      <w:proofErr w:type="spellStart"/>
      <w:r w:rsidR="00A20A34">
        <w:rPr>
          <w:rFonts w:ascii="Times New Roman" w:hAnsi="Times New Roman" w:cs="Times New Roman"/>
          <w:sz w:val="24"/>
          <w:szCs w:val="24"/>
        </w:rPr>
        <w:t>radi</w:t>
      </w:r>
      <w:proofErr w:type="spellEnd"/>
      <w:r w:rsidR="00A20A34">
        <w:rPr>
          <w:rFonts w:ascii="Times New Roman" w:hAnsi="Times New Roman" w:cs="Times New Roman"/>
          <w:sz w:val="24"/>
          <w:szCs w:val="24"/>
        </w:rPr>
        <w:t xml:space="preserve"> </w:t>
      </w:r>
      <w:proofErr w:type="spellStart"/>
      <w:r w:rsidR="00A20A34">
        <w:rPr>
          <w:rFonts w:ascii="Times New Roman" w:hAnsi="Times New Roman" w:cs="Times New Roman"/>
          <w:sz w:val="24"/>
          <w:szCs w:val="24"/>
        </w:rPr>
        <w:t>unapređenja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teksta</w:t>
      </w:r>
      <w:proofErr w:type="spellEnd"/>
      <w:r w:rsidRPr="004F214D">
        <w:rPr>
          <w:rFonts w:ascii="Times New Roman" w:hAnsi="Times New Roman" w:cs="Times New Roman"/>
          <w:sz w:val="24"/>
          <w:szCs w:val="24"/>
        </w:rPr>
        <w:t xml:space="preserve"> </w:t>
      </w:r>
      <w:proofErr w:type="spellStart"/>
      <w:r w:rsidR="001B5176" w:rsidRPr="004F214D">
        <w:rPr>
          <w:rFonts w:ascii="Times New Roman" w:hAnsi="Times New Roman" w:cs="Times New Roman"/>
          <w:sz w:val="24"/>
          <w:szCs w:val="24"/>
        </w:rPr>
        <w:t>N</w:t>
      </w:r>
      <w:r w:rsidR="0071704A">
        <w:rPr>
          <w:rFonts w:ascii="Times New Roman" w:hAnsi="Times New Roman" w:cs="Times New Roman"/>
          <w:sz w:val="24"/>
          <w:szCs w:val="24"/>
        </w:rPr>
        <w:t>acrta</w:t>
      </w:r>
      <w:proofErr w:type="spellEnd"/>
      <w:r w:rsidR="0071704A">
        <w:rPr>
          <w:rFonts w:ascii="Times New Roman" w:hAnsi="Times New Roman" w:cs="Times New Roman"/>
          <w:sz w:val="24"/>
          <w:szCs w:val="24"/>
        </w:rPr>
        <w:t xml:space="preserve"> </w:t>
      </w:r>
      <w:proofErr w:type="spellStart"/>
      <w:r w:rsidR="0071704A">
        <w:rPr>
          <w:rFonts w:ascii="Times New Roman" w:hAnsi="Times New Roman" w:cs="Times New Roman"/>
          <w:sz w:val="24"/>
          <w:szCs w:val="24"/>
        </w:rPr>
        <w:t>plana</w:t>
      </w:r>
      <w:proofErr w:type="spellEnd"/>
      <w:r w:rsidRPr="004F214D">
        <w:rPr>
          <w:rFonts w:ascii="Times New Roman" w:hAnsi="Times New Roman" w:cs="Times New Roman"/>
          <w:sz w:val="24"/>
          <w:szCs w:val="24"/>
        </w:rPr>
        <w:t xml:space="preserve">. </w:t>
      </w:r>
    </w:p>
    <w:p w:rsidR="00D31772" w:rsidRPr="004F214D" w:rsidRDefault="009A2750">
      <w:pPr>
        <w:spacing w:after="104"/>
        <w:ind w:left="-5" w:right="0"/>
        <w:rPr>
          <w:rFonts w:ascii="Times New Roman" w:hAnsi="Times New Roman" w:cs="Times New Roman"/>
          <w:sz w:val="24"/>
          <w:szCs w:val="24"/>
        </w:rPr>
      </w:pPr>
      <w:r w:rsidRPr="004F214D">
        <w:rPr>
          <w:rFonts w:ascii="Times New Roman" w:hAnsi="Times New Roman" w:cs="Times New Roman"/>
          <w:sz w:val="24"/>
          <w:szCs w:val="24"/>
        </w:rPr>
        <w:t xml:space="preserve">Na </w:t>
      </w:r>
      <w:proofErr w:type="spellStart"/>
      <w:r w:rsidRPr="004F214D">
        <w:rPr>
          <w:rFonts w:ascii="Times New Roman" w:hAnsi="Times New Roman" w:cs="Times New Roman"/>
          <w:sz w:val="24"/>
          <w:szCs w:val="24"/>
        </w:rPr>
        <w:t>okruglom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stolu</w:t>
      </w:r>
      <w:proofErr w:type="spellEnd"/>
      <w:r w:rsidRPr="004F214D">
        <w:rPr>
          <w:rFonts w:ascii="Times New Roman" w:hAnsi="Times New Roman" w:cs="Times New Roman"/>
          <w:sz w:val="24"/>
          <w:szCs w:val="24"/>
        </w:rPr>
        <w:t xml:space="preserve"> </w:t>
      </w:r>
      <w:r w:rsidR="00A20A34">
        <w:rPr>
          <w:rFonts w:ascii="Times New Roman" w:hAnsi="Times New Roman" w:cs="Times New Roman"/>
          <w:sz w:val="24"/>
          <w:szCs w:val="24"/>
        </w:rPr>
        <w:t xml:space="preserve">u </w:t>
      </w:r>
      <w:proofErr w:type="spellStart"/>
      <w:r w:rsidR="00A20A34">
        <w:rPr>
          <w:rFonts w:ascii="Times New Roman" w:hAnsi="Times New Roman" w:cs="Times New Roman"/>
          <w:sz w:val="24"/>
          <w:szCs w:val="24"/>
        </w:rPr>
        <w:t>Podgorici</w:t>
      </w:r>
      <w:proofErr w:type="spellEnd"/>
      <w:r w:rsidR="005B5E19">
        <w:rPr>
          <w:rFonts w:ascii="Times New Roman" w:hAnsi="Times New Roman" w:cs="Times New Roman"/>
          <w:sz w:val="24"/>
          <w:szCs w:val="24"/>
        </w:rPr>
        <w:t xml:space="preserve">, </w:t>
      </w:r>
      <w:proofErr w:type="spellStart"/>
      <w:r w:rsidR="005B5E19">
        <w:rPr>
          <w:rFonts w:ascii="Times New Roman" w:hAnsi="Times New Roman" w:cs="Times New Roman"/>
          <w:sz w:val="24"/>
          <w:szCs w:val="24"/>
        </w:rPr>
        <w:t>Beranama</w:t>
      </w:r>
      <w:proofErr w:type="spellEnd"/>
      <w:r w:rsidR="00A20A34">
        <w:rPr>
          <w:rFonts w:ascii="Times New Roman" w:hAnsi="Times New Roman" w:cs="Times New Roman"/>
          <w:sz w:val="24"/>
          <w:szCs w:val="24"/>
        </w:rPr>
        <w:t xml:space="preserve"> </w:t>
      </w:r>
      <w:proofErr w:type="spellStart"/>
      <w:r w:rsidR="00A20A34">
        <w:rPr>
          <w:rFonts w:ascii="Times New Roman" w:hAnsi="Times New Roman" w:cs="Times New Roman"/>
          <w:sz w:val="24"/>
          <w:szCs w:val="24"/>
        </w:rPr>
        <w:t>i</w:t>
      </w:r>
      <w:proofErr w:type="spellEnd"/>
      <w:r w:rsidR="00A20A34">
        <w:rPr>
          <w:rFonts w:ascii="Times New Roman" w:hAnsi="Times New Roman" w:cs="Times New Roman"/>
          <w:sz w:val="24"/>
          <w:szCs w:val="24"/>
        </w:rPr>
        <w:t xml:space="preserve"> </w:t>
      </w:r>
      <w:proofErr w:type="spellStart"/>
      <w:r w:rsidR="00A20A34">
        <w:rPr>
          <w:rFonts w:ascii="Times New Roman" w:hAnsi="Times New Roman" w:cs="Times New Roman"/>
          <w:sz w:val="24"/>
          <w:szCs w:val="24"/>
        </w:rPr>
        <w:t>Baru</w:t>
      </w:r>
      <w:proofErr w:type="spellEnd"/>
      <w:r w:rsidR="00A20A34">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su</w:t>
      </w:r>
      <w:proofErr w:type="spellEnd"/>
      <w:r w:rsidRPr="004F214D">
        <w:rPr>
          <w:rFonts w:ascii="Times New Roman" w:hAnsi="Times New Roman" w:cs="Times New Roman"/>
          <w:sz w:val="24"/>
          <w:szCs w:val="24"/>
        </w:rPr>
        <w:t xml:space="preserve">, pored </w:t>
      </w:r>
      <w:proofErr w:type="spellStart"/>
      <w:r w:rsidRPr="004F214D">
        <w:rPr>
          <w:rFonts w:ascii="Times New Roman" w:hAnsi="Times New Roman" w:cs="Times New Roman"/>
          <w:sz w:val="24"/>
          <w:szCs w:val="24"/>
        </w:rPr>
        <w:t>predstavnika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Ministarstava</w:t>
      </w:r>
      <w:proofErr w:type="spellEnd"/>
      <w:r w:rsidR="00FD2587" w:rsidRPr="004F214D">
        <w:rPr>
          <w:rFonts w:ascii="Times New Roman" w:hAnsi="Times New Roman" w:cs="Times New Roman"/>
          <w:sz w:val="24"/>
          <w:szCs w:val="24"/>
        </w:rPr>
        <w:t xml:space="preserve"> </w:t>
      </w:r>
      <w:proofErr w:type="spellStart"/>
      <w:r w:rsidR="00FD2587" w:rsidRPr="004F214D">
        <w:rPr>
          <w:rFonts w:ascii="Times New Roman" w:hAnsi="Times New Roman" w:cs="Times New Roman"/>
          <w:sz w:val="24"/>
          <w:szCs w:val="24"/>
        </w:rPr>
        <w:t>unutrašnjih</w:t>
      </w:r>
      <w:proofErr w:type="spellEnd"/>
      <w:r w:rsidR="00FD2587" w:rsidRPr="004F214D">
        <w:rPr>
          <w:rFonts w:ascii="Times New Roman" w:hAnsi="Times New Roman" w:cs="Times New Roman"/>
          <w:sz w:val="24"/>
          <w:szCs w:val="24"/>
        </w:rPr>
        <w:t xml:space="preserve"> </w:t>
      </w:r>
      <w:proofErr w:type="spellStart"/>
      <w:r w:rsidR="00FD2587" w:rsidRPr="004F214D">
        <w:rPr>
          <w:rFonts w:ascii="Times New Roman" w:hAnsi="Times New Roman" w:cs="Times New Roman"/>
          <w:sz w:val="24"/>
          <w:szCs w:val="24"/>
        </w:rPr>
        <w:t>poslova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učešće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uzeli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predstavnici</w:t>
      </w:r>
      <w:proofErr w:type="spellEnd"/>
      <w:r w:rsidRPr="004F214D">
        <w:rPr>
          <w:rFonts w:ascii="Times New Roman" w:hAnsi="Times New Roman" w:cs="Times New Roman"/>
          <w:sz w:val="24"/>
          <w:szCs w:val="24"/>
        </w:rPr>
        <w:t xml:space="preserve"> </w:t>
      </w:r>
      <w:proofErr w:type="spellStart"/>
      <w:r w:rsidR="00FD2587" w:rsidRPr="004F214D">
        <w:rPr>
          <w:rFonts w:ascii="Times New Roman" w:hAnsi="Times New Roman" w:cs="Times New Roman"/>
          <w:sz w:val="24"/>
          <w:szCs w:val="24"/>
        </w:rPr>
        <w:t>Službi</w:t>
      </w:r>
      <w:proofErr w:type="spellEnd"/>
      <w:r w:rsidR="00FD2587" w:rsidRPr="004F214D">
        <w:rPr>
          <w:rFonts w:ascii="Times New Roman" w:hAnsi="Times New Roman" w:cs="Times New Roman"/>
          <w:sz w:val="24"/>
          <w:szCs w:val="24"/>
        </w:rPr>
        <w:t xml:space="preserve"> </w:t>
      </w:r>
      <w:proofErr w:type="spellStart"/>
      <w:r w:rsidR="00FD2587" w:rsidRPr="004F214D">
        <w:rPr>
          <w:rFonts w:ascii="Times New Roman" w:hAnsi="Times New Roman" w:cs="Times New Roman"/>
          <w:sz w:val="24"/>
          <w:szCs w:val="24"/>
        </w:rPr>
        <w:t>zaštite</w:t>
      </w:r>
      <w:proofErr w:type="spellEnd"/>
      <w:r w:rsidR="00FD2587" w:rsidRPr="004F214D">
        <w:rPr>
          <w:rFonts w:ascii="Times New Roman" w:hAnsi="Times New Roman" w:cs="Times New Roman"/>
          <w:sz w:val="24"/>
          <w:szCs w:val="24"/>
        </w:rPr>
        <w:t xml:space="preserve"> </w:t>
      </w:r>
      <w:proofErr w:type="spellStart"/>
      <w:r w:rsidR="00FD2587" w:rsidRPr="004F214D">
        <w:rPr>
          <w:rFonts w:ascii="Times New Roman" w:hAnsi="Times New Roman" w:cs="Times New Roman"/>
          <w:sz w:val="24"/>
          <w:szCs w:val="24"/>
        </w:rPr>
        <w:t>i</w:t>
      </w:r>
      <w:proofErr w:type="spellEnd"/>
      <w:r w:rsidR="00FD2587" w:rsidRPr="004F214D">
        <w:rPr>
          <w:rFonts w:ascii="Times New Roman" w:hAnsi="Times New Roman" w:cs="Times New Roman"/>
          <w:sz w:val="24"/>
          <w:szCs w:val="24"/>
        </w:rPr>
        <w:t xml:space="preserve"> </w:t>
      </w:r>
      <w:proofErr w:type="spellStart"/>
      <w:r w:rsidR="00FD2587" w:rsidRPr="004F214D">
        <w:rPr>
          <w:rFonts w:ascii="Times New Roman" w:hAnsi="Times New Roman" w:cs="Times New Roman"/>
          <w:sz w:val="24"/>
          <w:szCs w:val="24"/>
        </w:rPr>
        <w:t>spašavanja</w:t>
      </w:r>
      <w:proofErr w:type="spellEnd"/>
      <w:r w:rsidR="006F6A31">
        <w:rPr>
          <w:rFonts w:ascii="Times New Roman" w:hAnsi="Times New Roman" w:cs="Times New Roman"/>
          <w:sz w:val="24"/>
          <w:szCs w:val="24"/>
        </w:rPr>
        <w:t xml:space="preserve"> </w:t>
      </w:r>
      <w:proofErr w:type="spellStart"/>
      <w:r w:rsidR="006F6A31">
        <w:rPr>
          <w:rFonts w:ascii="Times New Roman" w:hAnsi="Times New Roman" w:cs="Times New Roman"/>
          <w:sz w:val="24"/>
          <w:szCs w:val="24"/>
        </w:rPr>
        <w:t>i</w:t>
      </w:r>
      <w:proofErr w:type="spellEnd"/>
      <w:r w:rsidR="006F6A31">
        <w:rPr>
          <w:rFonts w:ascii="Times New Roman" w:hAnsi="Times New Roman" w:cs="Times New Roman"/>
          <w:sz w:val="24"/>
          <w:szCs w:val="24"/>
        </w:rPr>
        <w:t xml:space="preserve"> </w:t>
      </w:r>
      <w:proofErr w:type="spellStart"/>
      <w:r w:rsidR="006F6A31">
        <w:rPr>
          <w:rFonts w:ascii="Times New Roman" w:hAnsi="Times New Roman" w:cs="Times New Roman"/>
          <w:sz w:val="24"/>
          <w:szCs w:val="24"/>
        </w:rPr>
        <w:t>Komunalne</w:t>
      </w:r>
      <w:proofErr w:type="spellEnd"/>
      <w:r w:rsidR="006F6A31">
        <w:rPr>
          <w:rFonts w:ascii="Times New Roman" w:hAnsi="Times New Roman" w:cs="Times New Roman"/>
          <w:sz w:val="24"/>
          <w:szCs w:val="24"/>
        </w:rPr>
        <w:t xml:space="preserve"> </w:t>
      </w:r>
      <w:proofErr w:type="spellStart"/>
      <w:proofErr w:type="gramStart"/>
      <w:r w:rsidR="006F6A31">
        <w:rPr>
          <w:rFonts w:ascii="Times New Roman" w:hAnsi="Times New Roman" w:cs="Times New Roman"/>
          <w:sz w:val="24"/>
          <w:szCs w:val="24"/>
        </w:rPr>
        <w:t>policije</w:t>
      </w:r>
      <w:proofErr w:type="spellEnd"/>
      <w:r w:rsidR="006F6A31">
        <w:rPr>
          <w:rFonts w:ascii="Times New Roman" w:hAnsi="Times New Roman" w:cs="Times New Roman"/>
          <w:sz w:val="24"/>
          <w:szCs w:val="24"/>
        </w:rPr>
        <w:t xml:space="preserve"> .</w:t>
      </w:r>
      <w:proofErr w:type="gramEnd"/>
    </w:p>
    <w:p w:rsidR="00D31772" w:rsidRPr="004F214D" w:rsidRDefault="00FD2587">
      <w:pPr>
        <w:ind w:left="-5" w:right="0"/>
        <w:rPr>
          <w:rFonts w:ascii="Times New Roman" w:hAnsi="Times New Roman" w:cs="Times New Roman"/>
          <w:sz w:val="24"/>
          <w:szCs w:val="24"/>
        </w:rPr>
      </w:pPr>
      <w:proofErr w:type="spellStart"/>
      <w:r w:rsidRPr="004F214D">
        <w:rPr>
          <w:rFonts w:ascii="Times New Roman" w:hAnsi="Times New Roman" w:cs="Times New Roman"/>
          <w:sz w:val="24"/>
          <w:szCs w:val="24"/>
        </w:rPr>
        <w:t>Uvodnu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riječ</w:t>
      </w:r>
      <w:proofErr w:type="spellEnd"/>
      <w:r w:rsidRPr="004F214D">
        <w:rPr>
          <w:rFonts w:ascii="Times New Roman" w:hAnsi="Times New Roman" w:cs="Times New Roman"/>
          <w:sz w:val="24"/>
          <w:szCs w:val="24"/>
        </w:rPr>
        <w:t xml:space="preserve"> </w:t>
      </w:r>
      <w:proofErr w:type="spellStart"/>
      <w:proofErr w:type="gramStart"/>
      <w:r w:rsidRPr="004F214D">
        <w:rPr>
          <w:rFonts w:ascii="Times New Roman" w:hAnsi="Times New Roman" w:cs="Times New Roman"/>
          <w:sz w:val="24"/>
          <w:szCs w:val="24"/>
        </w:rPr>
        <w:t>na</w:t>
      </w:r>
      <w:proofErr w:type="spellEnd"/>
      <w:proofErr w:type="gram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Okruglim</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stolovima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ima</w:t>
      </w:r>
      <w:r w:rsidR="00CA238C">
        <w:rPr>
          <w:rFonts w:ascii="Times New Roman" w:hAnsi="Times New Roman" w:cs="Times New Roman"/>
          <w:sz w:val="24"/>
          <w:szCs w:val="24"/>
        </w:rPr>
        <w:t>li</w:t>
      </w:r>
      <w:proofErr w:type="spellEnd"/>
      <w:r w:rsidR="00CA238C">
        <w:rPr>
          <w:rFonts w:ascii="Times New Roman" w:hAnsi="Times New Roman" w:cs="Times New Roman"/>
          <w:sz w:val="24"/>
          <w:szCs w:val="24"/>
        </w:rPr>
        <w:t xml:space="preserve"> </w:t>
      </w:r>
      <w:proofErr w:type="spellStart"/>
      <w:r w:rsidR="00CA238C">
        <w:rPr>
          <w:rFonts w:ascii="Times New Roman" w:hAnsi="Times New Roman" w:cs="Times New Roman"/>
          <w:sz w:val="24"/>
          <w:szCs w:val="24"/>
        </w:rPr>
        <w:t>su</w:t>
      </w:r>
      <w:proofErr w:type="spellEnd"/>
      <w:r w:rsidR="009A2750"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načelnik</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Direkcije</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za</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civilnu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zaštitu</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i</w:t>
      </w:r>
      <w:proofErr w:type="spellEnd"/>
      <w:r w:rsidRPr="004F214D">
        <w:rPr>
          <w:rFonts w:ascii="Times New Roman" w:hAnsi="Times New Roman" w:cs="Times New Roman"/>
          <w:sz w:val="24"/>
          <w:szCs w:val="24"/>
        </w:rPr>
        <w:t xml:space="preserve"> </w:t>
      </w:r>
      <w:proofErr w:type="spellStart"/>
      <w:r w:rsidR="00EF08BF">
        <w:rPr>
          <w:rFonts w:ascii="Times New Roman" w:hAnsi="Times New Roman" w:cs="Times New Roman"/>
          <w:sz w:val="24"/>
          <w:szCs w:val="24"/>
        </w:rPr>
        <w:t>humanitarnu</w:t>
      </w:r>
      <w:proofErr w:type="spellEnd"/>
      <w:r w:rsidR="00EF08BF">
        <w:rPr>
          <w:rFonts w:ascii="Times New Roman" w:hAnsi="Times New Roman" w:cs="Times New Roman"/>
          <w:sz w:val="24"/>
          <w:szCs w:val="24"/>
        </w:rPr>
        <w:t xml:space="preserve"> </w:t>
      </w:r>
      <w:proofErr w:type="spellStart"/>
      <w:r w:rsidR="00EF08BF">
        <w:rPr>
          <w:rFonts w:ascii="Times New Roman" w:hAnsi="Times New Roman" w:cs="Times New Roman"/>
          <w:sz w:val="24"/>
          <w:szCs w:val="24"/>
        </w:rPr>
        <w:t>pomoć</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mr</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Ljuban</w:t>
      </w:r>
      <w:proofErr w:type="spellEnd"/>
      <w:r w:rsidRPr="004F214D">
        <w:rPr>
          <w:rFonts w:ascii="Times New Roman" w:hAnsi="Times New Roman" w:cs="Times New Roman"/>
          <w:sz w:val="24"/>
          <w:szCs w:val="24"/>
        </w:rPr>
        <w:t xml:space="preserve"> </w:t>
      </w:r>
      <w:proofErr w:type="spellStart"/>
      <w:r w:rsidRPr="004F214D">
        <w:rPr>
          <w:rFonts w:ascii="Times New Roman" w:hAnsi="Times New Roman" w:cs="Times New Roman"/>
          <w:sz w:val="24"/>
          <w:szCs w:val="24"/>
        </w:rPr>
        <w:t>T</w:t>
      </w:r>
      <w:r w:rsidR="00EF08BF">
        <w:rPr>
          <w:rFonts w:ascii="Times New Roman" w:hAnsi="Times New Roman" w:cs="Times New Roman"/>
          <w:sz w:val="24"/>
          <w:szCs w:val="24"/>
        </w:rPr>
        <w:t>mušić</w:t>
      </w:r>
      <w:proofErr w:type="spellEnd"/>
      <w:r w:rsidR="00CA238C">
        <w:rPr>
          <w:rFonts w:ascii="Times New Roman" w:hAnsi="Times New Roman" w:cs="Times New Roman"/>
          <w:sz w:val="24"/>
          <w:szCs w:val="24"/>
        </w:rPr>
        <w:t xml:space="preserve"> </w:t>
      </w:r>
      <w:proofErr w:type="spellStart"/>
      <w:r w:rsidR="00CA238C">
        <w:rPr>
          <w:rFonts w:ascii="Times New Roman" w:hAnsi="Times New Roman" w:cs="Times New Roman"/>
          <w:sz w:val="24"/>
          <w:szCs w:val="24"/>
        </w:rPr>
        <w:t>i</w:t>
      </w:r>
      <w:proofErr w:type="spellEnd"/>
      <w:r w:rsidR="00CA238C">
        <w:rPr>
          <w:rFonts w:ascii="Times New Roman" w:hAnsi="Times New Roman" w:cs="Times New Roman"/>
          <w:sz w:val="24"/>
          <w:szCs w:val="24"/>
        </w:rPr>
        <w:t xml:space="preserve"> </w:t>
      </w:r>
      <w:proofErr w:type="spellStart"/>
      <w:r w:rsidR="00CA238C">
        <w:rPr>
          <w:rFonts w:ascii="Times New Roman" w:hAnsi="Times New Roman" w:cs="Times New Roman"/>
          <w:sz w:val="24"/>
          <w:szCs w:val="24"/>
        </w:rPr>
        <w:t>šefica</w:t>
      </w:r>
      <w:proofErr w:type="spellEnd"/>
      <w:r w:rsid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Odsjek</w:t>
      </w:r>
      <w:r w:rsidR="00CA238C">
        <w:rPr>
          <w:rFonts w:ascii="Times New Roman" w:hAnsi="Times New Roman" w:cs="Times New Roman"/>
          <w:sz w:val="24"/>
          <w:szCs w:val="24"/>
        </w:rPr>
        <w:t>a</w:t>
      </w:r>
      <w:proofErr w:type="spellEnd"/>
      <w:r w:rsidR="00CA238C" w:rsidRP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za</w:t>
      </w:r>
      <w:proofErr w:type="spellEnd"/>
      <w:r w:rsidR="00CA238C" w:rsidRP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upravljanje</w:t>
      </w:r>
      <w:proofErr w:type="spellEnd"/>
      <w:r w:rsidR="00CA238C" w:rsidRP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prirodnim</w:t>
      </w:r>
      <w:proofErr w:type="spellEnd"/>
      <w:r w:rsidR="00CA238C" w:rsidRP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katastrofama</w:t>
      </w:r>
      <w:proofErr w:type="spellEnd"/>
      <w:r w:rsidR="00CA238C" w:rsidRP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i</w:t>
      </w:r>
      <w:proofErr w:type="spellEnd"/>
      <w:r w:rsidR="00CA238C" w:rsidRP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tehničko-tehnološkim</w:t>
      </w:r>
      <w:proofErr w:type="spellEnd"/>
      <w:r w:rsidR="00CA238C" w:rsidRPr="00CA238C">
        <w:rPr>
          <w:rFonts w:ascii="Times New Roman" w:hAnsi="Times New Roman" w:cs="Times New Roman"/>
          <w:sz w:val="24"/>
          <w:szCs w:val="24"/>
        </w:rPr>
        <w:t xml:space="preserve"> </w:t>
      </w:r>
      <w:proofErr w:type="spellStart"/>
      <w:r w:rsidR="00CA238C" w:rsidRPr="00CA238C">
        <w:rPr>
          <w:rFonts w:ascii="Times New Roman" w:hAnsi="Times New Roman" w:cs="Times New Roman"/>
          <w:sz w:val="24"/>
          <w:szCs w:val="24"/>
        </w:rPr>
        <w:t>rizicima</w:t>
      </w:r>
      <w:proofErr w:type="spellEnd"/>
      <w:r w:rsidR="00CA238C">
        <w:rPr>
          <w:rFonts w:ascii="Times New Roman" w:hAnsi="Times New Roman" w:cs="Times New Roman"/>
          <w:sz w:val="24"/>
          <w:szCs w:val="24"/>
        </w:rPr>
        <w:t xml:space="preserve">, </w:t>
      </w:r>
      <w:proofErr w:type="spellStart"/>
      <w:r w:rsidR="00CA238C">
        <w:rPr>
          <w:rFonts w:ascii="Times New Roman" w:hAnsi="Times New Roman" w:cs="Times New Roman"/>
          <w:sz w:val="24"/>
          <w:szCs w:val="24"/>
        </w:rPr>
        <w:t>Vesna</w:t>
      </w:r>
      <w:proofErr w:type="spellEnd"/>
      <w:r w:rsidR="00CA238C">
        <w:rPr>
          <w:rFonts w:ascii="Times New Roman" w:hAnsi="Times New Roman" w:cs="Times New Roman"/>
          <w:sz w:val="24"/>
          <w:szCs w:val="24"/>
        </w:rPr>
        <w:t xml:space="preserve"> </w:t>
      </w:r>
      <w:proofErr w:type="spellStart"/>
      <w:r w:rsidR="00CA238C">
        <w:rPr>
          <w:rFonts w:ascii="Times New Roman" w:hAnsi="Times New Roman" w:cs="Times New Roman"/>
          <w:sz w:val="24"/>
          <w:szCs w:val="24"/>
        </w:rPr>
        <w:t>Burić</w:t>
      </w:r>
      <w:proofErr w:type="spellEnd"/>
      <w:r w:rsidR="00CA238C">
        <w:rPr>
          <w:rFonts w:ascii="Times New Roman" w:hAnsi="Times New Roman" w:cs="Times New Roman"/>
          <w:sz w:val="24"/>
          <w:szCs w:val="24"/>
        </w:rPr>
        <w:t xml:space="preserve">. Oni </w:t>
      </w:r>
      <w:proofErr w:type="spellStart"/>
      <w:r w:rsidR="00CA238C">
        <w:rPr>
          <w:rFonts w:ascii="Times New Roman" w:hAnsi="Times New Roman" w:cs="Times New Roman"/>
          <w:sz w:val="24"/>
          <w:szCs w:val="24"/>
        </w:rPr>
        <w:t>su</w:t>
      </w:r>
      <w:proofErr w:type="spellEnd"/>
      <w:r w:rsidR="00CA238C">
        <w:rPr>
          <w:rFonts w:ascii="Times New Roman" w:hAnsi="Times New Roman" w:cs="Times New Roman"/>
          <w:sz w:val="24"/>
          <w:szCs w:val="24"/>
        </w:rPr>
        <w:t xml:space="preserve"> </w:t>
      </w:r>
      <w:proofErr w:type="spellStart"/>
      <w:r w:rsidR="00CA238C">
        <w:rPr>
          <w:rFonts w:ascii="Times New Roman" w:hAnsi="Times New Roman" w:cs="Times New Roman"/>
          <w:sz w:val="24"/>
          <w:szCs w:val="24"/>
        </w:rPr>
        <w:t>istakli</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važnost</w:t>
      </w:r>
      <w:proofErr w:type="spellEnd"/>
      <w:r w:rsidR="009A2750" w:rsidRPr="004F214D">
        <w:rPr>
          <w:rFonts w:ascii="Times New Roman" w:hAnsi="Times New Roman" w:cs="Times New Roman"/>
          <w:sz w:val="24"/>
          <w:szCs w:val="24"/>
        </w:rPr>
        <w:t xml:space="preserve"> </w:t>
      </w:r>
      <w:proofErr w:type="spellStart"/>
      <w:r w:rsidR="008F53FD" w:rsidRPr="004F214D">
        <w:rPr>
          <w:rFonts w:ascii="Times New Roman" w:hAnsi="Times New Roman" w:cs="Times New Roman"/>
          <w:sz w:val="24"/>
          <w:szCs w:val="24"/>
        </w:rPr>
        <w:t>i</w:t>
      </w:r>
      <w:proofErr w:type="spellEnd"/>
      <w:r w:rsidR="008F53FD" w:rsidRPr="004F214D">
        <w:rPr>
          <w:rFonts w:ascii="Times New Roman" w:hAnsi="Times New Roman" w:cs="Times New Roman"/>
          <w:sz w:val="24"/>
          <w:szCs w:val="24"/>
        </w:rPr>
        <w:t xml:space="preserve"> </w:t>
      </w:r>
      <w:proofErr w:type="spellStart"/>
      <w:r w:rsidR="008F53FD" w:rsidRPr="004F214D">
        <w:rPr>
          <w:rFonts w:ascii="Times New Roman" w:hAnsi="Times New Roman" w:cs="Times New Roman"/>
          <w:sz w:val="24"/>
          <w:szCs w:val="24"/>
        </w:rPr>
        <w:t>značaj</w:t>
      </w:r>
      <w:proofErr w:type="spellEnd"/>
      <w:r w:rsidR="008F53FD" w:rsidRPr="004F214D">
        <w:rPr>
          <w:rFonts w:ascii="Times New Roman" w:hAnsi="Times New Roman" w:cs="Times New Roman"/>
          <w:sz w:val="24"/>
          <w:szCs w:val="24"/>
        </w:rPr>
        <w:t xml:space="preserve"> </w:t>
      </w:r>
      <w:proofErr w:type="spellStart"/>
      <w:r w:rsidR="008F53FD" w:rsidRPr="004F214D">
        <w:rPr>
          <w:rFonts w:ascii="Times New Roman" w:hAnsi="Times New Roman" w:cs="Times New Roman"/>
          <w:sz w:val="24"/>
          <w:szCs w:val="24"/>
        </w:rPr>
        <w:t>ovog</w:t>
      </w:r>
      <w:proofErr w:type="spellEnd"/>
      <w:r w:rsidR="008F53FD" w:rsidRPr="004F214D">
        <w:rPr>
          <w:rFonts w:ascii="Times New Roman" w:hAnsi="Times New Roman" w:cs="Times New Roman"/>
          <w:sz w:val="24"/>
          <w:szCs w:val="24"/>
        </w:rPr>
        <w:t xml:space="preserve"> </w:t>
      </w:r>
      <w:proofErr w:type="spellStart"/>
      <w:r w:rsidR="00EF08BF">
        <w:rPr>
          <w:rFonts w:ascii="Times New Roman" w:hAnsi="Times New Roman" w:cs="Times New Roman"/>
          <w:sz w:val="24"/>
          <w:szCs w:val="24"/>
        </w:rPr>
        <w:t>dokumenta</w:t>
      </w:r>
      <w:proofErr w:type="spellEnd"/>
      <w:r w:rsidR="00705868">
        <w:rPr>
          <w:rFonts w:ascii="Times New Roman" w:hAnsi="Times New Roman" w:cs="Times New Roman"/>
          <w:sz w:val="24"/>
          <w:szCs w:val="24"/>
        </w:rPr>
        <w:t xml:space="preserve"> </w:t>
      </w:r>
      <w:r w:rsidR="00CA238C">
        <w:rPr>
          <w:rFonts w:ascii="Times New Roman" w:hAnsi="Times New Roman" w:cs="Times New Roman"/>
          <w:sz w:val="24"/>
          <w:szCs w:val="24"/>
          <w:lang w:val="sr-Latn-ME"/>
        </w:rPr>
        <w:t>i ukazali</w:t>
      </w:r>
      <w:r w:rsidR="00705868">
        <w:rPr>
          <w:rFonts w:ascii="Times New Roman" w:hAnsi="Times New Roman" w:cs="Times New Roman"/>
          <w:sz w:val="24"/>
          <w:szCs w:val="24"/>
          <w:lang w:val="sr-Latn-ME"/>
        </w:rPr>
        <w:t xml:space="preserve"> </w:t>
      </w:r>
      <w:proofErr w:type="gramStart"/>
      <w:r w:rsidR="00705868">
        <w:rPr>
          <w:rFonts w:ascii="Times New Roman" w:hAnsi="Times New Roman" w:cs="Times New Roman"/>
          <w:sz w:val="24"/>
          <w:szCs w:val="24"/>
          <w:lang w:val="sr-Latn-ME"/>
        </w:rPr>
        <w:t>na</w:t>
      </w:r>
      <w:proofErr w:type="gramEnd"/>
      <w:r w:rsidR="00705868">
        <w:rPr>
          <w:rFonts w:ascii="Times New Roman" w:hAnsi="Times New Roman" w:cs="Times New Roman"/>
          <w:sz w:val="24"/>
          <w:szCs w:val="24"/>
          <w:lang w:val="sr-Latn-ME"/>
        </w:rPr>
        <w:t xml:space="preserve"> njegov sadržaj koji najprije determiniše pitanje procjene rizik</w:t>
      </w:r>
      <w:r w:rsidR="00D97507">
        <w:rPr>
          <w:rFonts w:ascii="Times New Roman" w:hAnsi="Times New Roman" w:cs="Times New Roman"/>
          <w:sz w:val="24"/>
          <w:szCs w:val="24"/>
          <w:lang w:val="sr-Latn-ME"/>
        </w:rPr>
        <w:t xml:space="preserve">a od </w:t>
      </w:r>
      <w:proofErr w:type="spellStart"/>
      <w:r w:rsidR="0060794B">
        <w:rPr>
          <w:rFonts w:ascii="Times New Roman" w:hAnsi="Times New Roman" w:cs="Times New Roman"/>
          <w:sz w:val="24"/>
          <w:szCs w:val="24"/>
        </w:rPr>
        <w:t>tehničko</w:t>
      </w:r>
      <w:proofErr w:type="spellEnd"/>
      <w:r w:rsidR="0060794B">
        <w:rPr>
          <w:rFonts w:ascii="Times New Roman" w:hAnsi="Times New Roman" w:cs="Times New Roman"/>
          <w:sz w:val="24"/>
          <w:szCs w:val="24"/>
        </w:rPr>
        <w:t xml:space="preserve"> – </w:t>
      </w:r>
      <w:proofErr w:type="spellStart"/>
      <w:r w:rsidR="0060794B">
        <w:rPr>
          <w:rFonts w:ascii="Times New Roman" w:hAnsi="Times New Roman" w:cs="Times New Roman"/>
          <w:sz w:val="24"/>
          <w:szCs w:val="24"/>
        </w:rPr>
        <w:t>tehnoloških</w:t>
      </w:r>
      <w:proofErr w:type="spellEnd"/>
      <w:r w:rsidR="0060794B">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nesreća</w:t>
      </w:r>
      <w:proofErr w:type="spellEnd"/>
      <w:r w:rsidR="003B771A">
        <w:rPr>
          <w:rFonts w:ascii="Times New Roman" w:hAnsi="Times New Roman" w:cs="Times New Roman"/>
          <w:sz w:val="24"/>
          <w:szCs w:val="24"/>
          <w:lang w:val="sr-Latn-ME"/>
        </w:rPr>
        <w:t>, a zatim i dokumenta plana na osnovu kojih se sprovod</w:t>
      </w:r>
      <w:r w:rsidR="00D97507">
        <w:rPr>
          <w:rFonts w:ascii="Times New Roman" w:hAnsi="Times New Roman" w:cs="Times New Roman"/>
          <w:sz w:val="24"/>
          <w:szCs w:val="24"/>
          <w:lang w:val="sr-Latn-ME"/>
        </w:rPr>
        <w:t xml:space="preserve">i zaštita i spašavanje od </w:t>
      </w:r>
      <w:proofErr w:type="spellStart"/>
      <w:r w:rsidR="0060794B">
        <w:rPr>
          <w:rFonts w:ascii="Times New Roman" w:hAnsi="Times New Roman" w:cs="Times New Roman"/>
          <w:sz w:val="24"/>
          <w:szCs w:val="24"/>
        </w:rPr>
        <w:t>tehničko</w:t>
      </w:r>
      <w:proofErr w:type="spellEnd"/>
      <w:r w:rsidR="0060794B">
        <w:rPr>
          <w:rFonts w:ascii="Times New Roman" w:hAnsi="Times New Roman" w:cs="Times New Roman"/>
          <w:sz w:val="24"/>
          <w:szCs w:val="24"/>
        </w:rPr>
        <w:t xml:space="preserve"> – </w:t>
      </w:r>
      <w:proofErr w:type="spellStart"/>
      <w:r w:rsidR="0060794B">
        <w:rPr>
          <w:rFonts w:ascii="Times New Roman" w:hAnsi="Times New Roman" w:cs="Times New Roman"/>
          <w:sz w:val="24"/>
          <w:szCs w:val="24"/>
        </w:rPr>
        <w:t>tehnoloških</w:t>
      </w:r>
      <w:proofErr w:type="spellEnd"/>
      <w:r w:rsidR="0060794B">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nesreća</w:t>
      </w:r>
      <w:proofErr w:type="spellEnd"/>
      <w:r w:rsidR="003B771A">
        <w:rPr>
          <w:rFonts w:ascii="Times New Roman" w:hAnsi="Times New Roman" w:cs="Times New Roman"/>
          <w:sz w:val="24"/>
          <w:szCs w:val="24"/>
          <w:lang w:val="sr-Latn-ME"/>
        </w:rPr>
        <w:t xml:space="preserve"> u Crnoj Gori</w:t>
      </w:r>
      <w:r w:rsidR="00CA238C">
        <w:rPr>
          <w:rFonts w:ascii="Times New Roman" w:hAnsi="Times New Roman" w:cs="Times New Roman"/>
          <w:sz w:val="24"/>
          <w:szCs w:val="24"/>
          <w:lang w:val="sr-Latn-ME"/>
        </w:rPr>
        <w:t>. Takođe, posebno su istakli</w:t>
      </w:r>
      <w:r w:rsidR="00705868">
        <w:rPr>
          <w:rFonts w:ascii="Times New Roman" w:hAnsi="Times New Roman" w:cs="Times New Roman"/>
          <w:sz w:val="24"/>
          <w:szCs w:val="24"/>
          <w:lang w:val="sr-Latn-ME"/>
        </w:rPr>
        <w:t xml:space="preserve"> veoma bitno pitanje utvrđivanja mjer</w:t>
      </w:r>
      <w:r w:rsidR="00D97507">
        <w:rPr>
          <w:rFonts w:ascii="Times New Roman" w:hAnsi="Times New Roman" w:cs="Times New Roman"/>
          <w:sz w:val="24"/>
          <w:szCs w:val="24"/>
          <w:lang w:val="sr-Latn-ME"/>
        </w:rPr>
        <w:t xml:space="preserve">a zaštite i spašavanja od </w:t>
      </w:r>
      <w:proofErr w:type="spellStart"/>
      <w:r w:rsidR="0060794B">
        <w:rPr>
          <w:rFonts w:ascii="Times New Roman" w:hAnsi="Times New Roman" w:cs="Times New Roman"/>
          <w:sz w:val="24"/>
          <w:szCs w:val="24"/>
        </w:rPr>
        <w:t>tehničko</w:t>
      </w:r>
      <w:proofErr w:type="spellEnd"/>
      <w:r w:rsidR="0060794B">
        <w:rPr>
          <w:rFonts w:ascii="Times New Roman" w:hAnsi="Times New Roman" w:cs="Times New Roman"/>
          <w:sz w:val="24"/>
          <w:szCs w:val="24"/>
        </w:rPr>
        <w:t xml:space="preserve"> – </w:t>
      </w:r>
      <w:proofErr w:type="spellStart"/>
      <w:r w:rsidR="0060794B">
        <w:rPr>
          <w:rFonts w:ascii="Times New Roman" w:hAnsi="Times New Roman" w:cs="Times New Roman"/>
          <w:sz w:val="24"/>
          <w:szCs w:val="24"/>
        </w:rPr>
        <w:t>tehnoloških</w:t>
      </w:r>
      <w:proofErr w:type="spellEnd"/>
      <w:r w:rsidR="0060794B">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nesreća</w:t>
      </w:r>
      <w:proofErr w:type="spellEnd"/>
      <w:r w:rsidR="00705868">
        <w:rPr>
          <w:rFonts w:ascii="Times New Roman" w:hAnsi="Times New Roman" w:cs="Times New Roman"/>
          <w:sz w:val="24"/>
          <w:szCs w:val="24"/>
          <w:lang w:val="sr-Latn-ME"/>
        </w:rPr>
        <w:t xml:space="preserve"> u tri faze (preventivna, operativna i sanaciona), shodno kojima su definisane i nadležnosti ministarstva, organa državne uprave i jedinica lokalne samouprave. </w:t>
      </w:r>
      <w:r w:rsidR="00CA238C">
        <w:rPr>
          <w:rFonts w:ascii="Times New Roman" w:hAnsi="Times New Roman" w:cs="Times New Roman"/>
          <w:sz w:val="24"/>
          <w:szCs w:val="24"/>
        </w:rPr>
        <w:t>U</w:t>
      </w:r>
      <w:r w:rsidR="009A2750" w:rsidRPr="004F214D">
        <w:rPr>
          <w:rFonts w:ascii="Times New Roman" w:hAnsi="Times New Roman" w:cs="Times New Roman"/>
          <w:sz w:val="24"/>
          <w:szCs w:val="24"/>
        </w:rPr>
        <w:t xml:space="preserve"> </w:t>
      </w:r>
      <w:proofErr w:type="spellStart"/>
      <w:r w:rsidR="008F53FD" w:rsidRPr="004F214D">
        <w:rPr>
          <w:rFonts w:ascii="Times New Roman" w:hAnsi="Times New Roman" w:cs="Times New Roman"/>
          <w:sz w:val="24"/>
          <w:szCs w:val="24"/>
        </w:rPr>
        <w:t>procesu</w:t>
      </w:r>
      <w:proofErr w:type="spellEnd"/>
      <w:r w:rsidR="008F53FD" w:rsidRPr="004F214D">
        <w:rPr>
          <w:rFonts w:ascii="Times New Roman" w:hAnsi="Times New Roman" w:cs="Times New Roman"/>
          <w:sz w:val="24"/>
          <w:szCs w:val="24"/>
        </w:rPr>
        <w:t xml:space="preserve"> </w:t>
      </w:r>
      <w:proofErr w:type="spellStart"/>
      <w:r w:rsidR="008F53FD" w:rsidRPr="004F214D">
        <w:rPr>
          <w:rFonts w:ascii="Times New Roman" w:hAnsi="Times New Roman" w:cs="Times New Roman"/>
          <w:sz w:val="24"/>
          <w:szCs w:val="24"/>
        </w:rPr>
        <w:t>Javne</w:t>
      </w:r>
      <w:proofErr w:type="spellEnd"/>
      <w:r w:rsidR="008F53FD" w:rsidRPr="004F214D">
        <w:rPr>
          <w:rFonts w:ascii="Times New Roman" w:hAnsi="Times New Roman" w:cs="Times New Roman"/>
          <w:sz w:val="24"/>
          <w:szCs w:val="24"/>
        </w:rPr>
        <w:t xml:space="preserve"> </w:t>
      </w:r>
      <w:proofErr w:type="spellStart"/>
      <w:r w:rsidR="008F53FD" w:rsidRPr="004F214D">
        <w:rPr>
          <w:rFonts w:ascii="Times New Roman" w:hAnsi="Times New Roman" w:cs="Times New Roman"/>
          <w:sz w:val="24"/>
          <w:szCs w:val="24"/>
        </w:rPr>
        <w:t>rasprave</w:t>
      </w:r>
      <w:proofErr w:type="spellEnd"/>
      <w:r w:rsidR="00023BFF">
        <w:rPr>
          <w:rFonts w:ascii="Times New Roman" w:hAnsi="Times New Roman" w:cs="Times New Roman"/>
          <w:sz w:val="24"/>
          <w:szCs w:val="24"/>
        </w:rPr>
        <w:t xml:space="preserve">, </w:t>
      </w:r>
      <w:proofErr w:type="spellStart"/>
      <w:r w:rsidR="00023BFF">
        <w:rPr>
          <w:rFonts w:ascii="Times New Roman" w:hAnsi="Times New Roman" w:cs="Times New Roman"/>
          <w:sz w:val="24"/>
          <w:szCs w:val="24"/>
        </w:rPr>
        <w:t>pristigle</w:t>
      </w:r>
      <w:proofErr w:type="spellEnd"/>
      <w:r w:rsidR="00CA238C">
        <w:rPr>
          <w:rFonts w:ascii="Times New Roman" w:hAnsi="Times New Roman" w:cs="Times New Roman"/>
          <w:sz w:val="24"/>
          <w:szCs w:val="24"/>
        </w:rPr>
        <w:t xml:space="preserve"> </w:t>
      </w:r>
      <w:proofErr w:type="spellStart"/>
      <w:r w:rsidR="00CA238C">
        <w:rPr>
          <w:rFonts w:ascii="Times New Roman" w:hAnsi="Times New Roman" w:cs="Times New Roman"/>
          <w:sz w:val="24"/>
          <w:szCs w:val="24"/>
        </w:rPr>
        <w:t>su</w:t>
      </w:r>
      <w:proofErr w:type="spellEnd"/>
      <w:r w:rsidR="00EF0F86">
        <w:rPr>
          <w:rFonts w:ascii="Times New Roman" w:hAnsi="Times New Roman" w:cs="Times New Roman"/>
          <w:sz w:val="24"/>
          <w:szCs w:val="24"/>
        </w:rPr>
        <w:t xml:space="preserve"> tri</w:t>
      </w:r>
      <w:r w:rsidR="00023BFF">
        <w:rPr>
          <w:rFonts w:ascii="Times New Roman" w:hAnsi="Times New Roman" w:cs="Times New Roman"/>
          <w:sz w:val="24"/>
          <w:szCs w:val="24"/>
        </w:rPr>
        <w:t xml:space="preserve"> </w:t>
      </w:r>
      <w:proofErr w:type="spellStart"/>
      <w:r w:rsidR="00023BFF">
        <w:rPr>
          <w:rFonts w:ascii="Times New Roman" w:hAnsi="Times New Roman" w:cs="Times New Roman"/>
          <w:sz w:val="24"/>
          <w:szCs w:val="24"/>
        </w:rPr>
        <w:t>pisane</w:t>
      </w:r>
      <w:proofErr w:type="spellEnd"/>
      <w:r w:rsidR="00023BFF">
        <w:rPr>
          <w:rFonts w:ascii="Times New Roman" w:hAnsi="Times New Roman" w:cs="Times New Roman"/>
          <w:sz w:val="24"/>
          <w:szCs w:val="24"/>
        </w:rPr>
        <w:t xml:space="preserve"> </w:t>
      </w:r>
      <w:proofErr w:type="spellStart"/>
      <w:r w:rsidR="00023BFF">
        <w:rPr>
          <w:rFonts w:ascii="Times New Roman" w:hAnsi="Times New Roman" w:cs="Times New Roman"/>
          <w:sz w:val="24"/>
          <w:szCs w:val="24"/>
        </w:rPr>
        <w:t>sugestije</w:t>
      </w:r>
      <w:proofErr w:type="spellEnd"/>
      <w:r w:rsidR="00023BFF">
        <w:rPr>
          <w:rFonts w:ascii="Times New Roman" w:hAnsi="Times New Roman" w:cs="Times New Roman"/>
          <w:sz w:val="24"/>
          <w:szCs w:val="24"/>
        </w:rPr>
        <w:t>:</w:t>
      </w:r>
      <w:r w:rsidR="009A2750" w:rsidRPr="004F214D">
        <w:rPr>
          <w:rFonts w:ascii="Times New Roman" w:hAnsi="Times New Roman" w:cs="Times New Roman"/>
          <w:sz w:val="24"/>
          <w:szCs w:val="24"/>
        </w:rPr>
        <w:t xml:space="preserve">  </w:t>
      </w:r>
    </w:p>
    <w:p w:rsidR="008B15EE" w:rsidRDefault="008B15EE" w:rsidP="00023BFF">
      <w:pPr>
        <w:spacing w:after="0" w:line="250" w:lineRule="auto"/>
        <w:ind w:left="0" w:right="0" w:firstLine="0"/>
        <w:rPr>
          <w:rFonts w:ascii="Times New Roman" w:eastAsiaTheme="minorHAnsi" w:hAnsi="Times New Roman" w:cs="Times New Roman"/>
          <w:color w:val="auto"/>
          <w:sz w:val="24"/>
          <w:szCs w:val="24"/>
        </w:rPr>
      </w:pPr>
      <w:r>
        <w:rPr>
          <w:rFonts w:ascii="Times New Roman" w:hAnsi="Times New Roman" w:cs="Times New Roman"/>
          <w:sz w:val="24"/>
          <w:szCs w:val="24"/>
        </w:rPr>
        <w:t>-</w:t>
      </w:r>
      <w:r w:rsidRPr="008B15EE">
        <w:rPr>
          <w:rFonts w:ascii="Times New Roman" w:eastAsiaTheme="minorHAnsi" w:hAnsi="Times New Roman" w:cs="Times New Roman"/>
          <w:b/>
          <w:color w:val="auto"/>
          <w:sz w:val="24"/>
          <w:szCs w:val="24"/>
        </w:rPr>
        <w:t xml:space="preserve"> </w:t>
      </w:r>
      <w:r w:rsidR="00E11371" w:rsidRPr="00E11371">
        <w:rPr>
          <w:rFonts w:ascii="Times New Roman" w:eastAsiaTheme="minorHAnsi" w:hAnsi="Times New Roman" w:cs="Times New Roman"/>
          <w:color w:val="auto"/>
          <w:sz w:val="24"/>
          <w:szCs w:val="24"/>
        </w:rPr>
        <w:t xml:space="preserve">Bogdan </w:t>
      </w:r>
      <w:proofErr w:type="spellStart"/>
      <w:r w:rsidR="00E11371" w:rsidRPr="00E11371">
        <w:rPr>
          <w:rFonts w:ascii="Times New Roman" w:eastAsiaTheme="minorHAnsi" w:hAnsi="Times New Roman" w:cs="Times New Roman"/>
          <w:color w:val="auto"/>
          <w:sz w:val="24"/>
          <w:szCs w:val="24"/>
        </w:rPr>
        <w:t>Bojovič</w:t>
      </w:r>
      <w:proofErr w:type="spellEnd"/>
      <w:r w:rsidR="00E11371" w:rsidRPr="00E11371">
        <w:rPr>
          <w:rFonts w:ascii="Times New Roman" w:eastAsiaTheme="minorHAnsi" w:hAnsi="Times New Roman" w:cs="Times New Roman"/>
          <w:color w:val="auto"/>
          <w:sz w:val="24"/>
          <w:szCs w:val="24"/>
        </w:rPr>
        <w:t xml:space="preserve">- </w:t>
      </w:r>
      <w:proofErr w:type="spellStart"/>
      <w:r w:rsidR="00E11371" w:rsidRPr="00E11371">
        <w:rPr>
          <w:rFonts w:ascii="Times New Roman" w:eastAsiaTheme="minorHAnsi" w:hAnsi="Times New Roman" w:cs="Times New Roman"/>
          <w:color w:val="auto"/>
          <w:sz w:val="24"/>
          <w:szCs w:val="24"/>
        </w:rPr>
        <w:t>Služba</w:t>
      </w:r>
      <w:proofErr w:type="spellEnd"/>
      <w:r w:rsidR="00E11371" w:rsidRPr="00E11371">
        <w:rPr>
          <w:rFonts w:ascii="Times New Roman" w:eastAsiaTheme="minorHAnsi" w:hAnsi="Times New Roman" w:cs="Times New Roman"/>
          <w:color w:val="auto"/>
          <w:sz w:val="24"/>
          <w:szCs w:val="24"/>
        </w:rPr>
        <w:t xml:space="preserve"> </w:t>
      </w:r>
      <w:proofErr w:type="spellStart"/>
      <w:r w:rsidR="00E11371" w:rsidRPr="00E11371">
        <w:rPr>
          <w:rFonts w:ascii="Times New Roman" w:eastAsiaTheme="minorHAnsi" w:hAnsi="Times New Roman" w:cs="Times New Roman"/>
          <w:color w:val="auto"/>
          <w:sz w:val="24"/>
          <w:szCs w:val="24"/>
        </w:rPr>
        <w:t>zaštite</w:t>
      </w:r>
      <w:proofErr w:type="spellEnd"/>
      <w:r w:rsidR="00E11371" w:rsidRPr="00E11371">
        <w:rPr>
          <w:rFonts w:ascii="Times New Roman" w:eastAsiaTheme="minorHAnsi" w:hAnsi="Times New Roman" w:cs="Times New Roman"/>
          <w:color w:val="auto"/>
          <w:sz w:val="24"/>
          <w:szCs w:val="24"/>
        </w:rPr>
        <w:t xml:space="preserve"> </w:t>
      </w:r>
      <w:proofErr w:type="spellStart"/>
      <w:r w:rsidR="00E11371" w:rsidRPr="00E11371">
        <w:rPr>
          <w:rFonts w:ascii="Times New Roman" w:eastAsiaTheme="minorHAnsi" w:hAnsi="Times New Roman" w:cs="Times New Roman"/>
          <w:color w:val="auto"/>
          <w:sz w:val="24"/>
          <w:szCs w:val="24"/>
        </w:rPr>
        <w:t>Pljevlja</w:t>
      </w:r>
      <w:proofErr w:type="spellEnd"/>
      <w:r w:rsidR="00E11371">
        <w:rPr>
          <w:rFonts w:ascii="Times New Roman" w:eastAsiaTheme="minorHAnsi" w:hAnsi="Times New Roman" w:cs="Times New Roman"/>
          <w:color w:val="auto"/>
          <w:sz w:val="24"/>
          <w:szCs w:val="24"/>
        </w:rPr>
        <w:t>,</w:t>
      </w:r>
    </w:p>
    <w:p w:rsidR="00B531C8" w:rsidRDefault="008B15EE" w:rsidP="00B531C8">
      <w:pPr>
        <w:spacing w:after="0"/>
        <w:rPr>
          <w:rFonts w:ascii="Times New Roman" w:hAnsi="Times New Roman"/>
          <w:sz w:val="24"/>
          <w:szCs w:val="24"/>
        </w:rPr>
      </w:pPr>
      <w:r>
        <w:rPr>
          <w:rFonts w:ascii="Times New Roman" w:eastAsiaTheme="minorHAnsi" w:hAnsi="Times New Roman" w:cs="Times New Roman"/>
          <w:color w:val="auto"/>
          <w:sz w:val="24"/>
          <w:szCs w:val="24"/>
        </w:rPr>
        <w:t xml:space="preserve">- </w:t>
      </w:r>
      <w:proofErr w:type="spellStart"/>
      <w:proofErr w:type="gramStart"/>
      <w:r w:rsidR="00D97507">
        <w:rPr>
          <w:rFonts w:ascii="Times New Roman" w:hAnsi="Times New Roman"/>
          <w:sz w:val="24"/>
          <w:szCs w:val="24"/>
        </w:rPr>
        <w:t>mr</w:t>
      </w:r>
      <w:proofErr w:type="spellEnd"/>
      <w:proofErr w:type="gramEnd"/>
      <w:r w:rsidR="00D97507">
        <w:rPr>
          <w:rFonts w:ascii="Times New Roman" w:hAnsi="Times New Roman"/>
          <w:sz w:val="24"/>
          <w:szCs w:val="24"/>
        </w:rPr>
        <w:t xml:space="preserve"> </w:t>
      </w:r>
      <w:proofErr w:type="spellStart"/>
      <w:r w:rsidR="00D97507">
        <w:rPr>
          <w:rFonts w:ascii="Times New Roman" w:hAnsi="Times New Roman"/>
          <w:sz w:val="24"/>
          <w:szCs w:val="24"/>
        </w:rPr>
        <w:t>Popović</w:t>
      </w:r>
      <w:proofErr w:type="spellEnd"/>
      <w:r w:rsidR="00D97507">
        <w:rPr>
          <w:rFonts w:ascii="Times New Roman" w:hAnsi="Times New Roman"/>
          <w:sz w:val="24"/>
          <w:szCs w:val="24"/>
        </w:rPr>
        <w:t xml:space="preserve"> Miro – </w:t>
      </w:r>
      <w:proofErr w:type="spellStart"/>
      <w:r w:rsidR="00D97507">
        <w:rPr>
          <w:rFonts w:ascii="Times New Roman" w:hAnsi="Times New Roman"/>
          <w:sz w:val="24"/>
          <w:szCs w:val="24"/>
        </w:rPr>
        <w:t>potpukovnik</w:t>
      </w:r>
      <w:proofErr w:type="spellEnd"/>
      <w:r w:rsidR="00D97507">
        <w:rPr>
          <w:rFonts w:ascii="Times New Roman" w:hAnsi="Times New Roman"/>
          <w:sz w:val="24"/>
          <w:szCs w:val="24"/>
        </w:rPr>
        <w:t xml:space="preserve"> u </w:t>
      </w:r>
      <w:proofErr w:type="spellStart"/>
      <w:r w:rsidR="00D97507">
        <w:rPr>
          <w:rFonts w:ascii="Times New Roman" w:hAnsi="Times New Roman"/>
          <w:sz w:val="24"/>
          <w:szCs w:val="24"/>
        </w:rPr>
        <w:t>Vojsci</w:t>
      </w:r>
      <w:proofErr w:type="spellEnd"/>
      <w:r w:rsidR="00D97507">
        <w:rPr>
          <w:rFonts w:ascii="Times New Roman" w:hAnsi="Times New Roman"/>
          <w:sz w:val="24"/>
          <w:szCs w:val="24"/>
        </w:rPr>
        <w:t xml:space="preserve"> </w:t>
      </w:r>
      <w:proofErr w:type="spellStart"/>
      <w:r w:rsidR="00D97507">
        <w:rPr>
          <w:rFonts w:ascii="Times New Roman" w:hAnsi="Times New Roman"/>
          <w:sz w:val="24"/>
          <w:szCs w:val="24"/>
        </w:rPr>
        <w:t>Crne</w:t>
      </w:r>
      <w:proofErr w:type="spellEnd"/>
      <w:r w:rsidR="00D97507">
        <w:rPr>
          <w:rFonts w:ascii="Times New Roman" w:hAnsi="Times New Roman"/>
          <w:sz w:val="24"/>
          <w:szCs w:val="24"/>
        </w:rPr>
        <w:t xml:space="preserve"> Gore</w:t>
      </w:r>
      <w:r w:rsidR="00B531C8">
        <w:rPr>
          <w:rFonts w:ascii="Times New Roman" w:hAnsi="Times New Roman"/>
          <w:sz w:val="24"/>
          <w:szCs w:val="24"/>
        </w:rPr>
        <w:t>,</w:t>
      </w:r>
    </w:p>
    <w:p w:rsidR="00B531C8" w:rsidRPr="00D97507" w:rsidRDefault="00B531C8" w:rsidP="00B531C8">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Roganović</w:t>
      </w:r>
      <w:proofErr w:type="spellEnd"/>
      <w:r>
        <w:rPr>
          <w:rFonts w:ascii="Times New Roman" w:hAnsi="Times New Roman"/>
          <w:sz w:val="24"/>
          <w:szCs w:val="24"/>
        </w:rPr>
        <w:t xml:space="preserve"> </w:t>
      </w:r>
      <w:proofErr w:type="spellStart"/>
      <w:r>
        <w:rPr>
          <w:rFonts w:ascii="Times New Roman" w:hAnsi="Times New Roman"/>
          <w:sz w:val="24"/>
          <w:szCs w:val="24"/>
        </w:rPr>
        <w:t>Boško</w:t>
      </w:r>
      <w:proofErr w:type="spellEnd"/>
      <w:r>
        <w:rPr>
          <w:rFonts w:ascii="Times New Roman" w:hAnsi="Times New Roman"/>
          <w:sz w:val="24"/>
          <w:szCs w:val="24"/>
        </w:rPr>
        <w:t xml:space="preserve"> - </w:t>
      </w:r>
      <w:proofErr w:type="spellStart"/>
      <w:r w:rsidRPr="00070DA0">
        <w:rPr>
          <w:rFonts w:ascii="Times New Roman" w:hAnsi="Times New Roman"/>
          <w:sz w:val="24"/>
          <w:szCs w:val="24"/>
        </w:rPr>
        <w:t>Služba</w:t>
      </w:r>
      <w:proofErr w:type="spellEnd"/>
      <w:r w:rsidRPr="00070DA0">
        <w:rPr>
          <w:rFonts w:ascii="Times New Roman" w:hAnsi="Times New Roman"/>
          <w:sz w:val="24"/>
          <w:szCs w:val="24"/>
        </w:rPr>
        <w:t xml:space="preserve"> </w:t>
      </w:r>
      <w:proofErr w:type="spellStart"/>
      <w:r w:rsidRPr="00070DA0">
        <w:rPr>
          <w:rFonts w:ascii="Times New Roman" w:hAnsi="Times New Roman"/>
          <w:sz w:val="24"/>
          <w:szCs w:val="24"/>
        </w:rPr>
        <w:t>zaštite</w:t>
      </w:r>
      <w:proofErr w:type="spellEnd"/>
      <w:r w:rsidRPr="00070DA0">
        <w:rPr>
          <w:rFonts w:ascii="Times New Roman" w:hAnsi="Times New Roman"/>
          <w:sz w:val="24"/>
          <w:szCs w:val="24"/>
        </w:rPr>
        <w:t xml:space="preserve"> </w:t>
      </w:r>
      <w:proofErr w:type="spellStart"/>
      <w:r w:rsidRPr="00070DA0">
        <w:rPr>
          <w:rFonts w:ascii="Times New Roman" w:hAnsi="Times New Roman"/>
          <w:sz w:val="24"/>
          <w:szCs w:val="24"/>
        </w:rPr>
        <w:t>i</w:t>
      </w:r>
      <w:proofErr w:type="spellEnd"/>
      <w:r w:rsidRPr="00070DA0">
        <w:rPr>
          <w:rFonts w:ascii="Times New Roman" w:hAnsi="Times New Roman"/>
          <w:sz w:val="24"/>
          <w:szCs w:val="24"/>
        </w:rPr>
        <w:t xml:space="preserve"> </w:t>
      </w:r>
      <w:proofErr w:type="spellStart"/>
      <w:r>
        <w:rPr>
          <w:rFonts w:ascii="Times New Roman" w:hAnsi="Times New Roman"/>
          <w:sz w:val="24"/>
          <w:szCs w:val="24"/>
        </w:rPr>
        <w:t>spašavanja</w:t>
      </w:r>
      <w:proofErr w:type="spellEnd"/>
      <w:r>
        <w:rPr>
          <w:rFonts w:ascii="Times New Roman" w:hAnsi="Times New Roman"/>
          <w:sz w:val="24"/>
          <w:szCs w:val="24"/>
        </w:rPr>
        <w:t xml:space="preserve"> </w:t>
      </w:r>
      <w:proofErr w:type="spellStart"/>
      <w:r>
        <w:rPr>
          <w:rFonts w:ascii="Times New Roman" w:hAnsi="Times New Roman"/>
          <w:sz w:val="24"/>
          <w:szCs w:val="24"/>
        </w:rPr>
        <w:t>Nikšić</w:t>
      </w:r>
      <w:proofErr w:type="spellEnd"/>
      <w:r>
        <w:rPr>
          <w:rFonts w:ascii="Times New Roman" w:hAnsi="Times New Roman"/>
          <w:sz w:val="24"/>
          <w:szCs w:val="24"/>
        </w:rPr>
        <w:t>.</w:t>
      </w:r>
    </w:p>
    <w:p w:rsidR="001E79B3" w:rsidRPr="001E79B3" w:rsidRDefault="001E79B3" w:rsidP="001E79B3">
      <w:pPr>
        <w:spacing w:after="0" w:line="250" w:lineRule="auto"/>
        <w:ind w:right="0"/>
        <w:rPr>
          <w:rFonts w:ascii="Times New Roman" w:eastAsiaTheme="minorHAnsi" w:hAnsi="Times New Roman" w:cs="Times New Roman"/>
          <w:color w:val="auto"/>
          <w:sz w:val="24"/>
          <w:szCs w:val="24"/>
        </w:rPr>
      </w:pPr>
    </w:p>
    <w:p w:rsidR="00D31772" w:rsidRPr="004F214D" w:rsidRDefault="00EF08BF" w:rsidP="00E11371">
      <w:pPr>
        <w:spacing w:before="240"/>
        <w:ind w:right="0"/>
        <w:rPr>
          <w:rFonts w:ascii="Times New Roman" w:hAnsi="Times New Roman" w:cs="Times New Roman"/>
          <w:sz w:val="24"/>
          <w:szCs w:val="24"/>
        </w:rPr>
      </w:pPr>
      <w:proofErr w:type="spellStart"/>
      <w:r>
        <w:rPr>
          <w:rFonts w:ascii="Times New Roman" w:hAnsi="Times New Roman" w:cs="Times New Roman"/>
          <w:sz w:val="24"/>
          <w:szCs w:val="24"/>
        </w:rPr>
        <w:t>Nakon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pažljive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analize</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pristiglih</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predloga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odlučeno</w:t>
      </w:r>
      <w:proofErr w:type="spellEnd"/>
      <w:r w:rsidR="009A2750" w:rsidRPr="004F214D">
        <w:rPr>
          <w:rFonts w:ascii="Times New Roman" w:hAnsi="Times New Roman" w:cs="Times New Roman"/>
          <w:sz w:val="24"/>
          <w:szCs w:val="24"/>
        </w:rPr>
        <w:t xml:space="preserve"> je da se </w:t>
      </w:r>
      <w:proofErr w:type="spellStart"/>
      <w:r w:rsidR="009A2750" w:rsidRPr="004F214D">
        <w:rPr>
          <w:rFonts w:ascii="Times New Roman" w:hAnsi="Times New Roman" w:cs="Times New Roman"/>
          <w:sz w:val="24"/>
          <w:szCs w:val="24"/>
        </w:rPr>
        <w:t>pojedini</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segmenti</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teksta</w:t>
      </w:r>
      <w:proofErr w:type="spellEnd"/>
      <w:r w:rsidR="009A2750"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Nacionalnog</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plana</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zaštite</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i</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spašavanja</w:t>
      </w:r>
      <w:proofErr w:type="spellEnd"/>
      <w:r w:rsidR="004F214D" w:rsidRPr="004F214D">
        <w:rPr>
          <w:rFonts w:ascii="Times New Roman" w:hAnsi="Times New Roman" w:cs="Times New Roman"/>
          <w:sz w:val="24"/>
          <w:szCs w:val="24"/>
        </w:rPr>
        <w:t xml:space="preserve"> </w:t>
      </w:r>
      <w:proofErr w:type="spellStart"/>
      <w:proofErr w:type="gramStart"/>
      <w:r w:rsidR="004F214D" w:rsidRPr="004F214D">
        <w:rPr>
          <w:rFonts w:ascii="Times New Roman" w:hAnsi="Times New Roman" w:cs="Times New Roman"/>
          <w:sz w:val="24"/>
          <w:szCs w:val="24"/>
        </w:rPr>
        <w:t>od</w:t>
      </w:r>
      <w:proofErr w:type="spellEnd"/>
      <w:proofErr w:type="gramEnd"/>
      <w:r w:rsidR="004F214D" w:rsidRPr="004F214D">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tehničko</w:t>
      </w:r>
      <w:proofErr w:type="spellEnd"/>
      <w:r w:rsidR="0060794B">
        <w:rPr>
          <w:rFonts w:ascii="Times New Roman" w:hAnsi="Times New Roman" w:cs="Times New Roman"/>
          <w:sz w:val="24"/>
          <w:szCs w:val="24"/>
        </w:rPr>
        <w:t xml:space="preserve"> – </w:t>
      </w:r>
      <w:proofErr w:type="spellStart"/>
      <w:r w:rsidR="0060794B">
        <w:rPr>
          <w:rFonts w:ascii="Times New Roman" w:hAnsi="Times New Roman" w:cs="Times New Roman"/>
          <w:sz w:val="24"/>
          <w:szCs w:val="24"/>
        </w:rPr>
        <w:t>tehnoloških</w:t>
      </w:r>
      <w:proofErr w:type="spellEnd"/>
      <w:r w:rsidR="0060794B">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nesreća</w:t>
      </w:r>
      <w:proofErr w:type="spellEnd"/>
      <w:r w:rsidR="004F214D"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unaprijede</w:t>
      </w:r>
      <w:proofErr w:type="spellEnd"/>
      <w:r w:rsidR="009A2750" w:rsidRPr="004F214D">
        <w:rPr>
          <w:rFonts w:ascii="Times New Roman" w:hAnsi="Times New Roman" w:cs="Times New Roman"/>
          <w:sz w:val="24"/>
          <w:szCs w:val="24"/>
        </w:rPr>
        <w:t xml:space="preserve"> u </w:t>
      </w:r>
      <w:proofErr w:type="spellStart"/>
      <w:r w:rsidR="009A2750" w:rsidRPr="004F214D">
        <w:rPr>
          <w:rFonts w:ascii="Times New Roman" w:hAnsi="Times New Roman" w:cs="Times New Roman"/>
          <w:sz w:val="24"/>
          <w:szCs w:val="24"/>
        </w:rPr>
        <w:t>finalnoj</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verziji</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Na</w:t>
      </w:r>
      <w:r w:rsidR="004F214D" w:rsidRPr="004F214D">
        <w:rPr>
          <w:rFonts w:ascii="Times New Roman" w:hAnsi="Times New Roman" w:cs="Times New Roman"/>
          <w:sz w:val="24"/>
          <w:szCs w:val="24"/>
        </w:rPr>
        <w:t>kon</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završetka</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Javne</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rasprave</w:t>
      </w:r>
      <w:proofErr w:type="spellEnd"/>
      <w:r w:rsidR="004F214D" w:rsidRPr="004F214D">
        <w:rPr>
          <w:rFonts w:ascii="Times New Roman" w:hAnsi="Times New Roman" w:cs="Times New Roman"/>
          <w:sz w:val="24"/>
          <w:szCs w:val="24"/>
        </w:rPr>
        <w:t xml:space="preserve">, </w:t>
      </w:r>
      <w:r w:rsidR="00CA238C">
        <w:rPr>
          <w:rFonts w:ascii="Times New Roman" w:hAnsi="Times New Roman" w:cs="Times New Roman"/>
          <w:color w:val="000000" w:themeColor="text1"/>
          <w:sz w:val="24"/>
          <w:szCs w:val="24"/>
        </w:rPr>
        <w:t>0</w:t>
      </w:r>
      <w:r w:rsidR="00F10E57">
        <w:rPr>
          <w:rFonts w:ascii="Times New Roman" w:hAnsi="Times New Roman" w:cs="Times New Roman"/>
          <w:color w:val="000000" w:themeColor="text1"/>
          <w:sz w:val="24"/>
          <w:szCs w:val="24"/>
        </w:rPr>
        <w:t>7</w:t>
      </w:r>
      <w:r w:rsidR="009A2750" w:rsidRPr="00EF0F86">
        <w:rPr>
          <w:rFonts w:ascii="Times New Roman" w:hAnsi="Times New Roman" w:cs="Times New Roman"/>
          <w:color w:val="000000" w:themeColor="text1"/>
          <w:sz w:val="24"/>
          <w:szCs w:val="24"/>
        </w:rPr>
        <w:t xml:space="preserve">. </w:t>
      </w:r>
      <w:proofErr w:type="spellStart"/>
      <w:proofErr w:type="gramStart"/>
      <w:r w:rsidR="00A20A34" w:rsidRPr="00EF0F86">
        <w:rPr>
          <w:rFonts w:ascii="Times New Roman" w:hAnsi="Times New Roman" w:cs="Times New Roman"/>
          <w:color w:val="000000" w:themeColor="text1"/>
          <w:sz w:val="24"/>
          <w:szCs w:val="24"/>
        </w:rPr>
        <w:t>oktobra</w:t>
      </w:r>
      <w:proofErr w:type="spellEnd"/>
      <w:proofErr w:type="gramEnd"/>
      <w:r w:rsidR="009A2750" w:rsidRPr="00EF0F86">
        <w:rPr>
          <w:rFonts w:ascii="Times New Roman" w:hAnsi="Times New Roman" w:cs="Times New Roman"/>
          <w:color w:val="000000" w:themeColor="text1"/>
          <w:sz w:val="24"/>
          <w:szCs w:val="24"/>
        </w:rPr>
        <w:t xml:space="preserve"> </w:t>
      </w:r>
      <w:proofErr w:type="spellStart"/>
      <w:r w:rsidR="009A2750" w:rsidRPr="00EF0F86">
        <w:rPr>
          <w:rFonts w:ascii="Times New Roman" w:hAnsi="Times New Roman" w:cs="Times New Roman"/>
          <w:color w:val="000000" w:themeColor="text1"/>
          <w:sz w:val="24"/>
          <w:szCs w:val="24"/>
        </w:rPr>
        <w:t>t.g</w:t>
      </w:r>
      <w:proofErr w:type="spellEnd"/>
      <w:r w:rsidR="009A2750" w:rsidRPr="00EF0F86">
        <w:rPr>
          <w:rFonts w:ascii="Times New Roman" w:hAnsi="Times New Roman" w:cs="Times New Roman"/>
          <w:color w:val="000000" w:themeColor="text1"/>
          <w:sz w:val="24"/>
          <w:szCs w:val="24"/>
        </w:rPr>
        <w:t xml:space="preserve">, </w:t>
      </w:r>
      <w:proofErr w:type="spellStart"/>
      <w:r w:rsidR="009A2750" w:rsidRPr="004F214D">
        <w:rPr>
          <w:rFonts w:ascii="Times New Roman" w:hAnsi="Times New Roman" w:cs="Times New Roman"/>
          <w:sz w:val="24"/>
          <w:szCs w:val="24"/>
        </w:rPr>
        <w:t>pristupilo</w:t>
      </w:r>
      <w:proofErr w:type="spellEnd"/>
      <w:r w:rsidR="009A2750" w:rsidRPr="004F214D">
        <w:rPr>
          <w:rFonts w:ascii="Times New Roman" w:hAnsi="Times New Roman" w:cs="Times New Roman"/>
          <w:sz w:val="24"/>
          <w:szCs w:val="24"/>
        </w:rPr>
        <w:t xml:space="preserve"> se </w:t>
      </w:r>
      <w:proofErr w:type="spellStart"/>
      <w:r w:rsidR="009A2750" w:rsidRPr="004F214D">
        <w:rPr>
          <w:rFonts w:ascii="Times New Roman" w:hAnsi="Times New Roman" w:cs="Times New Roman"/>
          <w:sz w:val="24"/>
          <w:szCs w:val="24"/>
        </w:rPr>
        <w:t>unapređenju</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Nacrta</w:t>
      </w:r>
      <w:proofErr w:type="spellEnd"/>
      <w:r w:rsidR="009A2750"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nacionalnog</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plana</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zaštite</w:t>
      </w:r>
      <w:proofErr w:type="spellEnd"/>
      <w:r w:rsidR="004F214D" w:rsidRPr="004F214D">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spašavanja</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od</w:t>
      </w:r>
      <w:proofErr w:type="spellEnd"/>
      <w:r w:rsidR="004F214D" w:rsidRPr="004F214D">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tehničko</w:t>
      </w:r>
      <w:proofErr w:type="spellEnd"/>
      <w:r w:rsidR="0060794B">
        <w:rPr>
          <w:rFonts w:ascii="Times New Roman" w:hAnsi="Times New Roman" w:cs="Times New Roman"/>
          <w:sz w:val="24"/>
          <w:szCs w:val="24"/>
        </w:rPr>
        <w:t xml:space="preserve"> – </w:t>
      </w:r>
      <w:proofErr w:type="spellStart"/>
      <w:r w:rsidR="0060794B">
        <w:rPr>
          <w:rFonts w:ascii="Times New Roman" w:hAnsi="Times New Roman" w:cs="Times New Roman"/>
          <w:sz w:val="24"/>
          <w:szCs w:val="24"/>
        </w:rPr>
        <w:t>tehnoloških</w:t>
      </w:r>
      <w:proofErr w:type="spellEnd"/>
      <w:r w:rsidR="0060794B">
        <w:rPr>
          <w:rFonts w:ascii="Times New Roman" w:hAnsi="Times New Roman" w:cs="Times New Roman"/>
          <w:sz w:val="24"/>
          <w:szCs w:val="24"/>
        </w:rPr>
        <w:t xml:space="preserve"> </w:t>
      </w:r>
      <w:proofErr w:type="spellStart"/>
      <w:r w:rsidR="0060794B">
        <w:rPr>
          <w:rFonts w:ascii="Times New Roman" w:hAnsi="Times New Roman" w:cs="Times New Roman"/>
          <w:sz w:val="24"/>
          <w:szCs w:val="24"/>
        </w:rPr>
        <w:t>nesreća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prije</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upućivanja</w:t>
      </w:r>
      <w:proofErr w:type="spellEnd"/>
      <w:r w:rsidR="009A2750" w:rsidRPr="004F214D">
        <w:rPr>
          <w:rFonts w:ascii="Times New Roman" w:hAnsi="Times New Roman" w:cs="Times New Roman"/>
          <w:sz w:val="24"/>
          <w:szCs w:val="24"/>
        </w:rPr>
        <w:t xml:space="preserve"> u </w:t>
      </w:r>
      <w:proofErr w:type="spellStart"/>
      <w:r w:rsidR="009A2750" w:rsidRPr="004F214D">
        <w:rPr>
          <w:rFonts w:ascii="Times New Roman" w:hAnsi="Times New Roman" w:cs="Times New Roman"/>
          <w:sz w:val="24"/>
          <w:szCs w:val="24"/>
        </w:rPr>
        <w:t>da</w:t>
      </w:r>
      <w:r w:rsidR="004F214D" w:rsidRPr="004F214D">
        <w:rPr>
          <w:rFonts w:ascii="Times New Roman" w:hAnsi="Times New Roman" w:cs="Times New Roman"/>
          <w:sz w:val="24"/>
          <w:szCs w:val="24"/>
        </w:rPr>
        <w:t>lju</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proceduru</w:t>
      </w:r>
      <w:proofErr w:type="spellEnd"/>
      <w:r w:rsidR="004F214D" w:rsidRPr="004F214D">
        <w:rPr>
          <w:rFonts w:ascii="Times New Roman" w:hAnsi="Times New Roman" w:cs="Times New Roman"/>
          <w:sz w:val="24"/>
          <w:szCs w:val="24"/>
        </w:rPr>
        <w:t xml:space="preserve"> </w:t>
      </w:r>
      <w:proofErr w:type="spellStart"/>
      <w:r w:rsidR="004F214D" w:rsidRPr="004F214D">
        <w:rPr>
          <w:rFonts w:ascii="Times New Roman" w:hAnsi="Times New Roman" w:cs="Times New Roman"/>
          <w:sz w:val="24"/>
          <w:szCs w:val="24"/>
        </w:rPr>
        <w:t>prema</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Vladi</w:t>
      </w:r>
      <w:proofErr w:type="spellEnd"/>
      <w:r w:rsidR="009A2750" w:rsidRPr="004F214D">
        <w:rPr>
          <w:rFonts w:ascii="Times New Roman" w:hAnsi="Times New Roman" w:cs="Times New Roman"/>
          <w:sz w:val="24"/>
          <w:szCs w:val="24"/>
        </w:rPr>
        <w:t xml:space="preserve"> </w:t>
      </w:r>
      <w:proofErr w:type="spellStart"/>
      <w:r w:rsidR="009A2750" w:rsidRPr="004F214D">
        <w:rPr>
          <w:rFonts w:ascii="Times New Roman" w:hAnsi="Times New Roman" w:cs="Times New Roman"/>
          <w:sz w:val="24"/>
          <w:szCs w:val="24"/>
        </w:rPr>
        <w:t>Crne</w:t>
      </w:r>
      <w:proofErr w:type="spellEnd"/>
      <w:r w:rsidR="009A2750" w:rsidRPr="004F214D">
        <w:rPr>
          <w:rFonts w:ascii="Times New Roman" w:hAnsi="Times New Roman" w:cs="Times New Roman"/>
          <w:sz w:val="24"/>
          <w:szCs w:val="24"/>
        </w:rPr>
        <w:t xml:space="preserve"> Gore.  </w:t>
      </w:r>
    </w:p>
    <w:p w:rsidR="00D31772" w:rsidRDefault="009A2750">
      <w:pPr>
        <w:spacing w:after="98" w:line="259" w:lineRule="auto"/>
        <w:ind w:left="0" w:right="0" w:firstLine="0"/>
        <w:jc w:val="left"/>
      </w:pPr>
      <w:r>
        <w:t xml:space="preserve"> </w:t>
      </w:r>
    </w:p>
    <w:p w:rsidR="00D31772" w:rsidRDefault="00D31772" w:rsidP="003B771A">
      <w:pPr>
        <w:spacing w:after="98" w:line="259" w:lineRule="auto"/>
        <w:ind w:left="0" w:right="0" w:firstLine="0"/>
        <w:jc w:val="left"/>
        <w:sectPr w:rsidR="00D31772">
          <w:footerReference w:type="even" r:id="rId8"/>
          <w:footerReference w:type="default" r:id="rId9"/>
          <w:footerReference w:type="first" r:id="rId10"/>
          <w:pgSz w:w="11906" w:h="16841"/>
          <w:pgMar w:top="680" w:right="844" w:bottom="680" w:left="708" w:header="720" w:footer="720" w:gutter="0"/>
          <w:cols w:space="720"/>
          <w:titlePg/>
        </w:sectPr>
      </w:pPr>
    </w:p>
    <w:p w:rsidR="00D31772" w:rsidRDefault="009A2750">
      <w:pPr>
        <w:spacing w:after="0" w:line="259" w:lineRule="auto"/>
        <w:ind w:left="0" w:right="0" w:firstLine="0"/>
        <w:jc w:val="right"/>
      </w:pPr>
      <w:r>
        <w:rPr>
          <w:rFonts w:ascii="Times New Roman" w:eastAsia="Times New Roman" w:hAnsi="Times New Roman" w:cs="Times New Roman"/>
          <w:sz w:val="20"/>
        </w:rPr>
        <w:lastRenderedPageBreak/>
        <w:t xml:space="preserve"> </w:t>
      </w:r>
    </w:p>
    <w:p w:rsidR="00570119" w:rsidRDefault="00753918" w:rsidP="00753918">
      <w:pPr>
        <w:spacing w:after="0" w:line="259" w:lineRule="auto"/>
        <w:ind w:left="0" w:right="0" w:firstLine="0"/>
        <w:jc w:val="center"/>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                                                      </w:t>
      </w:r>
      <w:r w:rsidR="00570119" w:rsidRPr="00570119">
        <w:rPr>
          <w:rFonts w:ascii="Times New Roman" w:eastAsiaTheme="minorHAnsi" w:hAnsi="Times New Roman" w:cs="Times New Roman"/>
          <w:b/>
          <w:color w:val="auto"/>
          <w:sz w:val="28"/>
          <w:szCs w:val="28"/>
        </w:rPr>
        <w:t>PREGLED PRISTIGLIH KOMENTARA</w:t>
      </w:r>
    </w:p>
    <w:p w:rsidR="00753918" w:rsidRPr="00570119" w:rsidRDefault="00753918" w:rsidP="00753918">
      <w:pPr>
        <w:spacing w:after="0" w:line="259" w:lineRule="auto"/>
        <w:ind w:left="0" w:right="0" w:firstLine="0"/>
        <w:jc w:val="center"/>
        <w:rPr>
          <w:rFonts w:ascii="Times New Roman" w:eastAsiaTheme="minorHAnsi" w:hAnsi="Times New Roman" w:cs="Times New Roman"/>
          <w:b/>
          <w:color w:val="auto"/>
          <w:sz w:val="28"/>
          <w:szCs w:val="28"/>
        </w:rPr>
      </w:pPr>
    </w:p>
    <w:tbl>
      <w:tblPr>
        <w:tblStyle w:val="TableGrid0"/>
        <w:tblW w:w="14029" w:type="dxa"/>
        <w:tblLook w:val="04A0" w:firstRow="1" w:lastRow="0" w:firstColumn="1" w:lastColumn="0" w:noHBand="0" w:noVBand="1"/>
      </w:tblPr>
      <w:tblGrid>
        <w:gridCol w:w="836"/>
        <w:gridCol w:w="2510"/>
        <w:gridCol w:w="7281"/>
        <w:gridCol w:w="3402"/>
      </w:tblGrid>
      <w:tr w:rsidR="00570119" w:rsidRPr="00570119" w:rsidTr="00570119">
        <w:tc>
          <w:tcPr>
            <w:tcW w:w="836" w:type="dxa"/>
          </w:tcPr>
          <w:p w:rsidR="00570119" w:rsidRPr="00570119" w:rsidRDefault="00570119" w:rsidP="00570119">
            <w:pPr>
              <w:spacing w:after="0" w:line="240" w:lineRule="auto"/>
              <w:ind w:left="0" w:right="0" w:firstLine="0"/>
              <w:jc w:val="center"/>
              <w:rPr>
                <w:rFonts w:ascii="Times New Roman" w:eastAsiaTheme="minorHAnsi" w:hAnsi="Times New Roman" w:cs="Times New Roman"/>
                <w:b/>
                <w:color w:val="auto"/>
                <w:sz w:val="24"/>
                <w:szCs w:val="24"/>
              </w:rPr>
            </w:pPr>
            <w:proofErr w:type="spellStart"/>
            <w:r w:rsidRPr="00570119">
              <w:rPr>
                <w:rFonts w:ascii="Times New Roman" w:eastAsiaTheme="minorHAnsi" w:hAnsi="Times New Roman" w:cs="Times New Roman"/>
                <w:b/>
                <w:color w:val="auto"/>
                <w:sz w:val="24"/>
                <w:szCs w:val="24"/>
              </w:rPr>
              <w:t>Redni</w:t>
            </w:r>
            <w:proofErr w:type="spellEnd"/>
          </w:p>
          <w:p w:rsidR="00570119" w:rsidRPr="00570119" w:rsidRDefault="00570119" w:rsidP="00570119">
            <w:pPr>
              <w:spacing w:after="0" w:line="240" w:lineRule="auto"/>
              <w:ind w:left="0" w:right="0" w:firstLine="0"/>
              <w:jc w:val="center"/>
              <w:rPr>
                <w:rFonts w:ascii="Times New Roman" w:eastAsiaTheme="minorHAnsi" w:hAnsi="Times New Roman" w:cs="Times New Roman"/>
                <w:b/>
                <w:color w:val="auto"/>
                <w:sz w:val="24"/>
                <w:szCs w:val="24"/>
              </w:rPr>
            </w:pPr>
            <w:proofErr w:type="spellStart"/>
            <w:r w:rsidRPr="00570119">
              <w:rPr>
                <w:rFonts w:ascii="Times New Roman" w:eastAsiaTheme="minorHAnsi" w:hAnsi="Times New Roman" w:cs="Times New Roman"/>
                <w:b/>
                <w:color w:val="auto"/>
                <w:sz w:val="24"/>
                <w:szCs w:val="24"/>
              </w:rPr>
              <w:t>broj</w:t>
            </w:r>
            <w:proofErr w:type="spellEnd"/>
          </w:p>
        </w:tc>
        <w:tc>
          <w:tcPr>
            <w:tcW w:w="2510" w:type="dxa"/>
          </w:tcPr>
          <w:p w:rsidR="00570119" w:rsidRPr="00570119" w:rsidRDefault="008432C4" w:rsidP="008432C4">
            <w:pPr>
              <w:spacing w:after="0" w:line="240" w:lineRule="auto"/>
              <w:ind w:left="0" w:right="0" w:firstLine="0"/>
              <w:jc w:val="center"/>
              <w:rPr>
                <w:rFonts w:ascii="Times New Roman" w:eastAsiaTheme="minorHAnsi" w:hAnsi="Times New Roman" w:cs="Times New Roman"/>
                <w:b/>
                <w:color w:val="auto"/>
                <w:sz w:val="24"/>
                <w:szCs w:val="24"/>
              </w:rPr>
            </w:pPr>
            <w:r w:rsidRPr="00570119">
              <w:rPr>
                <w:rFonts w:ascii="Times New Roman" w:eastAsiaTheme="minorHAnsi" w:hAnsi="Times New Roman" w:cs="Times New Roman"/>
                <w:b/>
                <w:color w:val="auto"/>
                <w:sz w:val="24"/>
                <w:szCs w:val="24"/>
              </w:rPr>
              <w:t>INSTITUCIJA/</w:t>
            </w:r>
            <w:r w:rsidR="00570119" w:rsidRPr="00570119">
              <w:rPr>
                <w:rFonts w:ascii="Times New Roman" w:eastAsiaTheme="minorHAnsi" w:hAnsi="Times New Roman" w:cs="Times New Roman"/>
                <w:b/>
                <w:color w:val="auto"/>
                <w:sz w:val="24"/>
                <w:szCs w:val="24"/>
              </w:rPr>
              <w:t>LICE</w:t>
            </w:r>
          </w:p>
        </w:tc>
        <w:tc>
          <w:tcPr>
            <w:tcW w:w="7281" w:type="dxa"/>
          </w:tcPr>
          <w:p w:rsidR="00570119" w:rsidRPr="00570119" w:rsidRDefault="00570119" w:rsidP="00570119">
            <w:pPr>
              <w:spacing w:after="0" w:line="240" w:lineRule="auto"/>
              <w:ind w:left="0" w:right="0" w:firstLine="0"/>
              <w:jc w:val="center"/>
              <w:rPr>
                <w:rFonts w:ascii="Times New Roman" w:eastAsiaTheme="minorHAnsi" w:hAnsi="Times New Roman" w:cs="Times New Roman"/>
                <w:b/>
                <w:color w:val="auto"/>
                <w:sz w:val="24"/>
                <w:szCs w:val="24"/>
              </w:rPr>
            </w:pPr>
            <w:r w:rsidRPr="00570119">
              <w:rPr>
                <w:rFonts w:ascii="Times New Roman" w:eastAsiaTheme="minorHAnsi" w:hAnsi="Times New Roman" w:cs="Times New Roman"/>
                <w:b/>
                <w:color w:val="auto"/>
                <w:sz w:val="24"/>
                <w:szCs w:val="24"/>
              </w:rPr>
              <w:t>KOMENTAR</w:t>
            </w:r>
          </w:p>
        </w:tc>
        <w:tc>
          <w:tcPr>
            <w:tcW w:w="3402" w:type="dxa"/>
          </w:tcPr>
          <w:p w:rsidR="00570119" w:rsidRPr="00570119" w:rsidRDefault="00570119" w:rsidP="00570119">
            <w:pPr>
              <w:spacing w:after="0" w:line="240" w:lineRule="auto"/>
              <w:ind w:left="0" w:right="0" w:firstLine="0"/>
              <w:jc w:val="center"/>
              <w:rPr>
                <w:rFonts w:ascii="Times New Roman" w:eastAsiaTheme="minorHAnsi" w:hAnsi="Times New Roman" w:cs="Times New Roman"/>
                <w:b/>
                <w:color w:val="auto"/>
                <w:sz w:val="24"/>
                <w:szCs w:val="24"/>
              </w:rPr>
            </w:pPr>
            <w:r w:rsidRPr="00570119">
              <w:rPr>
                <w:rFonts w:ascii="Times New Roman" w:eastAsiaTheme="minorHAnsi" w:hAnsi="Times New Roman" w:cs="Times New Roman"/>
                <w:b/>
                <w:color w:val="auto"/>
                <w:sz w:val="24"/>
                <w:szCs w:val="24"/>
              </w:rPr>
              <w:t>ODGOVOR</w:t>
            </w:r>
          </w:p>
        </w:tc>
      </w:tr>
      <w:tr w:rsidR="007466B4" w:rsidRPr="00570119" w:rsidTr="00570119">
        <w:tc>
          <w:tcPr>
            <w:tcW w:w="836" w:type="dxa"/>
          </w:tcPr>
          <w:p w:rsidR="007466B4" w:rsidRPr="00570119" w:rsidRDefault="00B76F1F" w:rsidP="007466B4">
            <w:pPr>
              <w:spacing w:after="0" w:line="240" w:lineRule="auto"/>
              <w:ind w:left="0" w:right="0" w:firstLine="0"/>
              <w:jc w:val="left"/>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1</w:t>
            </w:r>
            <w:r w:rsidR="007466B4" w:rsidRPr="00570119">
              <w:rPr>
                <w:rFonts w:ascii="Times New Roman" w:eastAsiaTheme="minorHAnsi" w:hAnsi="Times New Roman" w:cs="Times New Roman"/>
                <w:b/>
                <w:color w:val="auto"/>
                <w:sz w:val="24"/>
                <w:szCs w:val="24"/>
              </w:rPr>
              <w:t>.</w:t>
            </w:r>
          </w:p>
        </w:tc>
        <w:tc>
          <w:tcPr>
            <w:tcW w:w="2510" w:type="dxa"/>
          </w:tcPr>
          <w:p w:rsidR="007466B4" w:rsidRPr="00D97507" w:rsidRDefault="00D97507" w:rsidP="007466B4">
            <w:pPr>
              <w:spacing w:after="0" w:line="240" w:lineRule="auto"/>
              <w:ind w:left="0" w:right="0" w:firstLine="0"/>
              <w:jc w:val="left"/>
              <w:rPr>
                <w:rFonts w:ascii="Times New Roman" w:eastAsiaTheme="minorHAnsi" w:hAnsi="Times New Roman" w:cs="Times New Roman"/>
                <w:b/>
                <w:color w:val="auto"/>
                <w:sz w:val="24"/>
                <w:szCs w:val="24"/>
              </w:rPr>
            </w:pPr>
            <w:proofErr w:type="spellStart"/>
            <w:r w:rsidRPr="00D97507">
              <w:rPr>
                <w:rFonts w:ascii="Times New Roman" w:hAnsi="Times New Roman"/>
                <w:b/>
                <w:sz w:val="24"/>
                <w:szCs w:val="24"/>
              </w:rPr>
              <w:t>mr</w:t>
            </w:r>
            <w:proofErr w:type="spellEnd"/>
            <w:r w:rsidRPr="00D97507">
              <w:rPr>
                <w:rFonts w:ascii="Times New Roman" w:hAnsi="Times New Roman"/>
                <w:b/>
                <w:sz w:val="24"/>
                <w:szCs w:val="24"/>
              </w:rPr>
              <w:t xml:space="preserve"> </w:t>
            </w:r>
            <w:proofErr w:type="spellStart"/>
            <w:r w:rsidRPr="00D97507">
              <w:rPr>
                <w:rFonts w:ascii="Times New Roman" w:hAnsi="Times New Roman"/>
                <w:b/>
                <w:sz w:val="24"/>
                <w:szCs w:val="24"/>
              </w:rPr>
              <w:t>Popović</w:t>
            </w:r>
            <w:proofErr w:type="spellEnd"/>
            <w:r w:rsidRPr="00D97507">
              <w:rPr>
                <w:rFonts w:ascii="Times New Roman" w:hAnsi="Times New Roman"/>
                <w:b/>
                <w:sz w:val="24"/>
                <w:szCs w:val="24"/>
              </w:rPr>
              <w:t xml:space="preserve"> Miro – </w:t>
            </w:r>
            <w:proofErr w:type="spellStart"/>
            <w:r w:rsidRPr="00D97507">
              <w:rPr>
                <w:rFonts w:ascii="Times New Roman" w:hAnsi="Times New Roman"/>
                <w:b/>
                <w:sz w:val="24"/>
                <w:szCs w:val="24"/>
              </w:rPr>
              <w:t>potpukovnik</w:t>
            </w:r>
            <w:proofErr w:type="spellEnd"/>
            <w:r w:rsidRPr="00D97507">
              <w:rPr>
                <w:rFonts w:ascii="Times New Roman" w:hAnsi="Times New Roman"/>
                <w:b/>
                <w:sz w:val="24"/>
                <w:szCs w:val="24"/>
              </w:rPr>
              <w:t xml:space="preserve"> u </w:t>
            </w:r>
            <w:proofErr w:type="spellStart"/>
            <w:r w:rsidRPr="00D97507">
              <w:rPr>
                <w:rFonts w:ascii="Times New Roman" w:hAnsi="Times New Roman"/>
                <w:b/>
                <w:sz w:val="24"/>
                <w:szCs w:val="24"/>
              </w:rPr>
              <w:t>Vojsci</w:t>
            </w:r>
            <w:proofErr w:type="spellEnd"/>
            <w:r w:rsidRPr="00D97507">
              <w:rPr>
                <w:rFonts w:ascii="Times New Roman" w:hAnsi="Times New Roman"/>
                <w:b/>
                <w:sz w:val="24"/>
                <w:szCs w:val="24"/>
              </w:rPr>
              <w:t xml:space="preserve"> </w:t>
            </w:r>
            <w:proofErr w:type="spellStart"/>
            <w:r w:rsidRPr="00D97507">
              <w:rPr>
                <w:rFonts w:ascii="Times New Roman" w:hAnsi="Times New Roman"/>
                <w:b/>
                <w:sz w:val="24"/>
                <w:szCs w:val="24"/>
              </w:rPr>
              <w:t>Crne</w:t>
            </w:r>
            <w:proofErr w:type="spellEnd"/>
            <w:r w:rsidRPr="00D97507">
              <w:rPr>
                <w:rFonts w:ascii="Times New Roman" w:hAnsi="Times New Roman"/>
                <w:b/>
                <w:sz w:val="24"/>
                <w:szCs w:val="24"/>
              </w:rPr>
              <w:t xml:space="preserve"> Gore</w:t>
            </w:r>
            <w:r w:rsidRPr="00D97507">
              <w:rPr>
                <w:rFonts w:ascii="Times New Roman" w:eastAsiaTheme="minorHAnsi" w:hAnsi="Times New Roman" w:cs="Times New Roman"/>
                <w:b/>
                <w:color w:val="auto"/>
                <w:sz w:val="24"/>
                <w:szCs w:val="24"/>
              </w:rPr>
              <w:t xml:space="preserve"> </w:t>
            </w:r>
          </w:p>
        </w:tc>
        <w:tc>
          <w:tcPr>
            <w:tcW w:w="7281" w:type="dxa"/>
          </w:tcPr>
          <w:p w:rsidR="00D97507" w:rsidRPr="00E97CFB" w:rsidRDefault="00D97507" w:rsidP="00D97507">
            <w:pPr>
              <w:spacing w:after="0"/>
              <w:rPr>
                <w:rFonts w:ascii="Times New Roman" w:hAnsi="Times New Roman" w:cs="Times New Roman"/>
                <w:sz w:val="24"/>
                <w:szCs w:val="24"/>
                <w:lang w:val="sr-Latn-ME"/>
              </w:rPr>
            </w:pPr>
          </w:p>
          <w:p w:rsidR="00B531C8" w:rsidRDefault="00FF2295" w:rsidP="00B531C8">
            <w:pPr>
              <w:pStyle w:val="ListParagraph"/>
              <w:numPr>
                <w:ilvl w:val="0"/>
                <w:numId w:val="10"/>
              </w:numPr>
              <w:spacing w:after="0" w:line="259" w:lineRule="auto"/>
              <w:ind w:left="426" w:right="0" w:hanging="426"/>
              <w:rPr>
                <w:rFonts w:ascii="Times New Roman" w:hAnsi="Times New Roman" w:cs="Times New Roman"/>
                <w:sz w:val="24"/>
                <w:szCs w:val="24"/>
                <w:lang w:val="sr-Latn-ME"/>
              </w:rPr>
            </w:pPr>
            <w:r>
              <w:rPr>
                <w:rFonts w:ascii="Times New Roman" w:hAnsi="Times New Roman" w:cs="Times New Roman"/>
                <w:sz w:val="24"/>
                <w:szCs w:val="24"/>
                <w:lang w:val="sr-Latn-ME"/>
              </w:rPr>
              <w:t>Sugestija da</w:t>
            </w:r>
            <w:r w:rsidR="00B531C8" w:rsidRPr="00E97CFB">
              <w:rPr>
                <w:rFonts w:ascii="Times New Roman" w:hAnsi="Times New Roman" w:cs="Times New Roman"/>
                <w:sz w:val="24"/>
                <w:szCs w:val="24"/>
                <w:lang w:val="sr-Latn-ME"/>
              </w:rPr>
              <w:t xml:space="preserve"> u tački 2.3.2. iza firme „DOO Boster iz Nikšića“ ili na kraju liste firmi, odnosni iza, „Marine u Tivtu“, trebalo bi navesti i vojna skladišta ubojnih sredstava: Vojni objekat „Brezovik“ kod Nikšića, Vojni objekat „Taraš“ kod Danilovgrada, Vojni objekat „Židovići“ kod Pljevalja i Vojni objekat „Pristan“ na poluostrvu Luštica“. U navedenim objektima čuvaju se značajne količine ubojnih sredstava (municije i hemijskih supstanci za privremeno onesposobljavanje). Podatke o količinama ne bi trebalo unositi u dokumentu već samo navesti da isti predstavljaju tajni podatak i da su dostupni nadležnim licima i institucijama.</w:t>
            </w:r>
          </w:p>
          <w:p w:rsidR="00CA238C" w:rsidRPr="00E97CFB" w:rsidRDefault="00CA238C" w:rsidP="00CA238C">
            <w:pPr>
              <w:pStyle w:val="ListParagraph"/>
              <w:spacing w:after="0" w:line="259" w:lineRule="auto"/>
              <w:ind w:left="426" w:right="0" w:firstLine="0"/>
              <w:rPr>
                <w:rFonts w:ascii="Times New Roman" w:hAnsi="Times New Roman" w:cs="Times New Roman"/>
                <w:sz w:val="24"/>
                <w:szCs w:val="24"/>
                <w:lang w:val="sr-Latn-ME"/>
              </w:rPr>
            </w:pPr>
          </w:p>
          <w:p w:rsidR="00B531C8" w:rsidRDefault="00FF2295" w:rsidP="00B531C8">
            <w:pPr>
              <w:pStyle w:val="ListParagraph"/>
              <w:numPr>
                <w:ilvl w:val="0"/>
                <w:numId w:val="10"/>
              </w:numPr>
              <w:spacing w:after="0" w:line="259" w:lineRule="auto"/>
              <w:ind w:left="426" w:right="0" w:hanging="426"/>
              <w:rPr>
                <w:rFonts w:ascii="Times New Roman" w:hAnsi="Times New Roman" w:cs="Times New Roman"/>
                <w:sz w:val="24"/>
                <w:szCs w:val="24"/>
                <w:lang w:val="sr-Latn-ME"/>
              </w:rPr>
            </w:pPr>
            <w:r>
              <w:rPr>
                <w:rFonts w:ascii="Times New Roman" w:hAnsi="Times New Roman" w:cs="Times New Roman"/>
                <w:sz w:val="24"/>
                <w:szCs w:val="24"/>
                <w:lang w:val="sr-Latn-ME"/>
              </w:rPr>
              <w:t>Sugestija da</w:t>
            </w:r>
            <w:r w:rsidR="00B531C8" w:rsidRPr="00E97CFB">
              <w:rPr>
                <w:rFonts w:ascii="Times New Roman" w:hAnsi="Times New Roman" w:cs="Times New Roman"/>
                <w:sz w:val="24"/>
                <w:szCs w:val="24"/>
                <w:lang w:val="sr-Latn-ME"/>
              </w:rPr>
              <w:t xml:space="preserve"> u tački 2.3.2. bi trebalo pomenuti i bivši Vojni objekat „Petrovići“ na poluostrvu Luštica, U navedenom objektu je to</w:t>
            </w:r>
            <w:r w:rsidR="00B531C8">
              <w:rPr>
                <w:rFonts w:ascii="Times New Roman" w:hAnsi="Times New Roman" w:cs="Times New Roman"/>
                <w:sz w:val="24"/>
                <w:szCs w:val="24"/>
                <w:lang w:val="sr-Latn-ME"/>
              </w:rPr>
              <w:t>kom II svjetskog rata ostao zarušen</w:t>
            </w:r>
            <w:r w:rsidR="00B531C8" w:rsidRPr="00E97CFB">
              <w:rPr>
                <w:rFonts w:ascii="Times New Roman" w:hAnsi="Times New Roman" w:cs="Times New Roman"/>
                <w:sz w:val="24"/>
                <w:szCs w:val="24"/>
                <w:lang w:val="sr-Latn-ME"/>
              </w:rPr>
              <w:t xml:space="preserve"> znatan dio ubojnih sredstava. Bivše države nijesu uspjele da otkriju sadržaj istih zbog nesreće prilikom jednog takvog pokušaja sedamdesetih godina. Ministarstvo odbrane je započelo proces rješavanja ovog problema sa ekspertima iz inostranstva.</w:t>
            </w:r>
          </w:p>
          <w:p w:rsidR="00CA238C" w:rsidRPr="00F15245" w:rsidRDefault="00CA238C" w:rsidP="00F15245">
            <w:pPr>
              <w:spacing w:after="0" w:line="259" w:lineRule="auto"/>
              <w:ind w:left="0" w:right="0" w:firstLine="0"/>
              <w:rPr>
                <w:rFonts w:ascii="Times New Roman" w:hAnsi="Times New Roman" w:cs="Times New Roman"/>
                <w:sz w:val="24"/>
                <w:szCs w:val="24"/>
                <w:lang w:val="sr-Latn-ME"/>
              </w:rPr>
            </w:pPr>
          </w:p>
          <w:p w:rsidR="006E300C" w:rsidRDefault="00FF2295" w:rsidP="00291F73">
            <w:pPr>
              <w:pStyle w:val="ListParagraph"/>
              <w:numPr>
                <w:ilvl w:val="0"/>
                <w:numId w:val="10"/>
              </w:numPr>
              <w:spacing w:after="0" w:line="259" w:lineRule="auto"/>
              <w:ind w:left="426" w:right="0" w:hanging="426"/>
              <w:rPr>
                <w:rFonts w:ascii="Times New Roman" w:hAnsi="Times New Roman" w:cs="Times New Roman"/>
                <w:sz w:val="24"/>
                <w:szCs w:val="24"/>
                <w:lang w:val="sr-Latn-ME"/>
              </w:rPr>
            </w:pPr>
            <w:r w:rsidRPr="006E300C">
              <w:rPr>
                <w:rFonts w:ascii="Times New Roman" w:hAnsi="Times New Roman" w:cs="Times New Roman"/>
                <w:sz w:val="24"/>
                <w:szCs w:val="24"/>
                <w:lang w:val="sr-Latn-ME"/>
              </w:rPr>
              <w:t xml:space="preserve">Provjeriti aktuelnost pojedinih podataka, </w:t>
            </w:r>
            <w:r w:rsidR="006E300C" w:rsidRPr="006E300C">
              <w:rPr>
                <w:rFonts w:ascii="Times New Roman" w:hAnsi="Times New Roman" w:cs="Times New Roman"/>
                <w:sz w:val="24"/>
                <w:szCs w:val="24"/>
                <w:lang w:val="sr-Latn-ME"/>
              </w:rPr>
              <w:t>poput</w:t>
            </w:r>
            <w:r w:rsidR="0003700C" w:rsidRPr="006E300C">
              <w:rPr>
                <w:rFonts w:ascii="Times New Roman" w:hAnsi="Times New Roman" w:cs="Times New Roman"/>
                <w:sz w:val="24"/>
                <w:szCs w:val="24"/>
                <w:lang w:val="sr-Latn-ME"/>
              </w:rPr>
              <w:t xml:space="preserve"> stanja piste na aerodromu u Nikšiću (nije travna nego asfaltna podlog</w:t>
            </w:r>
            <w:r w:rsidR="006E300C" w:rsidRPr="006E300C">
              <w:rPr>
                <w:rFonts w:ascii="Times New Roman" w:hAnsi="Times New Roman" w:cs="Times New Roman"/>
                <w:sz w:val="24"/>
                <w:szCs w:val="24"/>
                <w:lang w:val="sr-Latn-ME"/>
              </w:rPr>
              <w:t>a</w:t>
            </w:r>
            <w:r w:rsidR="006E300C">
              <w:rPr>
                <w:rFonts w:ascii="Times New Roman" w:hAnsi="Times New Roman" w:cs="Times New Roman"/>
                <w:sz w:val="24"/>
                <w:szCs w:val="24"/>
                <w:lang w:val="sr-Latn-ME"/>
              </w:rPr>
              <w:t>).</w:t>
            </w:r>
          </w:p>
          <w:p w:rsidR="00CA238C" w:rsidRDefault="00CA238C" w:rsidP="00CA238C">
            <w:pPr>
              <w:pStyle w:val="ListParagraph"/>
              <w:spacing w:after="0" w:line="259" w:lineRule="auto"/>
              <w:ind w:left="426" w:right="0" w:firstLine="0"/>
              <w:rPr>
                <w:rFonts w:ascii="Times New Roman" w:hAnsi="Times New Roman" w:cs="Times New Roman"/>
                <w:sz w:val="24"/>
                <w:szCs w:val="24"/>
                <w:lang w:val="sr-Latn-ME"/>
              </w:rPr>
            </w:pPr>
          </w:p>
          <w:p w:rsidR="006E300C" w:rsidRPr="006E300C" w:rsidRDefault="006E300C" w:rsidP="00291F73">
            <w:pPr>
              <w:pStyle w:val="ListParagraph"/>
              <w:numPr>
                <w:ilvl w:val="0"/>
                <w:numId w:val="10"/>
              </w:numPr>
              <w:spacing w:after="0" w:line="259" w:lineRule="auto"/>
              <w:ind w:left="426" w:right="0" w:hanging="426"/>
              <w:rPr>
                <w:rFonts w:ascii="Times New Roman" w:hAnsi="Times New Roman" w:cs="Times New Roman"/>
                <w:sz w:val="24"/>
                <w:szCs w:val="24"/>
                <w:lang w:val="sr-Latn-ME"/>
              </w:rPr>
            </w:pPr>
            <w:r w:rsidRPr="006E300C">
              <w:rPr>
                <w:rFonts w:ascii="Times New Roman" w:hAnsi="Times New Roman" w:cs="Times New Roman"/>
                <w:sz w:val="24"/>
                <w:szCs w:val="24"/>
                <w:lang w:val="sr-Latn-ME"/>
              </w:rPr>
              <w:t>Provjeriti kapacitete aerodroma u Tivtu (nakon dogradnje Terminala 2).</w:t>
            </w:r>
          </w:p>
          <w:p w:rsidR="0003700C" w:rsidRDefault="0003700C" w:rsidP="0003700C">
            <w:pPr>
              <w:spacing w:after="0"/>
              <w:rPr>
                <w:rFonts w:ascii="Times New Roman" w:hAnsi="Times New Roman" w:cs="Times New Roman"/>
                <w:sz w:val="24"/>
                <w:szCs w:val="24"/>
                <w:lang w:val="sr-Latn-ME"/>
              </w:rPr>
            </w:pPr>
          </w:p>
          <w:p w:rsidR="007466B4" w:rsidRPr="00570119" w:rsidRDefault="007466B4" w:rsidP="00B531C8">
            <w:pPr>
              <w:spacing w:after="0"/>
              <w:rPr>
                <w:rFonts w:ascii="Times New Roman" w:eastAsiaTheme="minorHAnsi" w:hAnsi="Times New Roman" w:cs="Times New Roman"/>
                <w:color w:val="auto"/>
                <w:sz w:val="24"/>
                <w:szCs w:val="24"/>
              </w:rPr>
            </w:pPr>
          </w:p>
        </w:tc>
        <w:tc>
          <w:tcPr>
            <w:tcW w:w="3402" w:type="dxa"/>
          </w:tcPr>
          <w:p w:rsidR="00FE4E9D" w:rsidRPr="00570119" w:rsidRDefault="00FE4E9D" w:rsidP="00FE4E9D">
            <w:pPr>
              <w:spacing w:after="0" w:line="240" w:lineRule="auto"/>
              <w:ind w:left="0" w:right="0" w:firstLine="0"/>
              <w:jc w:val="left"/>
              <w:rPr>
                <w:rFonts w:ascii="Times New Roman" w:eastAsiaTheme="minorHAnsi" w:hAnsi="Times New Roman" w:cs="Times New Roman"/>
                <w:b/>
                <w:color w:val="auto"/>
                <w:sz w:val="24"/>
                <w:szCs w:val="24"/>
              </w:rPr>
            </w:pPr>
          </w:p>
          <w:p w:rsidR="004F5AFF" w:rsidRPr="00570119" w:rsidRDefault="004F5AFF" w:rsidP="004F5AFF">
            <w:pPr>
              <w:spacing w:after="0" w:line="240" w:lineRule="auto"/>
              <w:ind w:left="0" w:right="0" w:firstLine="0"/>
              <w:jc w:val="left"/>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w:t>
            </w:r>
            <w:proofErr w:type="spellStart"/>
            <w:r w:rsidRPr="00570119">
              <w:rPr>
                <w:rFonts w:ascii="Times New Roman" w:eastAsiaTheme="minorHAnsi" w:hAnsi="Times New Roman" w:cs="Times New Roman"/>
                <w:b/>
                <w:color w:val="auto"/>
                <w:sz w:val="24"/>
                <w:szCs w:val="24"/>
              </w:rPr>
              <w:t>Prihvata</w:t>
            </w:r>
            <w:proofErr w:type="spellEnd"/>
            <w:r w:rsidRPr="00570119">
              <w:rPr>
                <w:rFonts w:ascii="Times New Roman" w:eastAsiaTheme="minorHAnsi" w:hAnsi="Times New Roman" w:cs="Times New Roman"/>
                <w:b/>
                <w:color w:val="auto"/>
                <w:sz w:val="24"/>
                <w:szCs w:val="24"/>
              </w:rPr>
              <w:t xml:space="preserve"> se.</w:t>
            </w:r>
          </w:p>
          <w:p w:rsidR="00FE4E9D" w:rsidRPr="00570119" w:rsidRDefault="00FE4E9D" w:rsidP="00FE4E9D">
            <w:pPr>
              <w:spacing w:after="0" w:line="240" w:lineRule="auto"/>
              <w:ind w:left="0" w:right="0" w:firstLine="0"/>
              <w:jc w:val="left"/>
              <w:rPr>
                <w:rFonts w:ascii="Times New Roman" w:eastAsiaTheme="minorHAnsi" w:hAnsi="Times New Roman" w:cs="Times New Roman"/>
                <w:b/>
                <w:color w:val="auto"/>
                <w:sz w:val="24"/>
                <w:szCs w:val="24"/>
              </w:rPr>
            </w:pPr>
          </w:p>
          <w:p w:rsidR="00B76F1F" w:rsidRDefault="00B76F1F" w:rsidP="00FE4E9D">
            <w:pPr>
              <w:spacing w:after="0" w:line="240" w:lineRule="auto"/>
              <w:ind w:left="0" w:right="0" w:firstLine="0"/>
              <w:jc w:val="left"/>
              <w:rPr>
                <w:rFonts w:asciiTheme="minorHAnsi" w:eastAsiaTheme="minorHAnsi" w:hAnsiTheme="minorHAnsi" w:cstheme="minorBidi"/>
                <w:color w:val="auto"/>
              </w:rPr>
            </w:pPr>
          </w:p>
          <w:p w:rsidR="00B76F1F" w:rsidRPr="00B76F1F" w:rsidRDefault="00B76F1F" w:rsidP="00B76F1F">
            <w:pPr>
              <w:rPr>
                <w:rFonts w:asciiTheme="minorHAnsi" w:eastAsiaTheme="minorHAnsi" w:hAnsiTheme="minorHAnsi" w:cstheme="minorBidi"/>
              </w:rPr>
            </w:pPr>
          </w:p>
          <w:p w:rsidR="00B76F1F" w:rsidRPr="00B76F1F" w:rsidRDefault="00B76F1F" w:rsidP="00B76F1F">
            <w:pPr>
              <w:rPr>
                <w:rFonts w:asciiTheme="minorHAnsi" w:eastAsiaTheme="minorHAnsi" w:hAnsiTheme="minorHAnsi" w:cstheme="minorBidi"/>
              </w:rPr>
            </w:pPr>
          </w:p>
          <w:p w:rsidR="00B76F1F" w:rsidRPr="00B76F1F" w:rsidRDefault="00B76F1F" w:rsidP="00B76F1F">
            <w:pPr>
              <w:rPr>
                <w:rFonts w:asciiTheme="minorHAnsi" w:eastAsiaTheme="minorHAnsi" w:hAnsiTheme="minorHAnsi" w:cstheme="minorBidi"/>
              </w:rPr>
            </w:pPr>
          </w:p>
          <w:p w:rsidR="00B76F1F" w:rsidRDefault="00B76F1F" w:rsidP="00B76F1F">
            <w:pPr>
              <w:rPr>
                <w:rFonts w:asciiTheme="minorHAnsi" w:eastAsiaTheme="minorHAnsi" w:hAnsiTheme="minorHAnsi" w:cstheme="minorBidi"/>
              </w:rPr>
            </w:pPr>
          </w:p>
          <w:p w:rsidR="004F5AFF" w:rsidRDefault="004F5AFF" w:rsidP="004F5AFF">
            <w:pPr>
              <w:spacing w:after="0" w:line="240" w:lineRule="auto"/>
              <w:ind w:left="0" w:right="0" w:firstLine="0"/>
              <w:jc w:val="left"/>
              <w:rPr>
                <w:rFonts w:ascii="Times New Roman" w:eastAsiaTheme="minorHAnsi" w:hAnsi="Times New Roman" w:cs="Times New Roman"/>
                <w:b/>
                <w:color w:val="auto"/>
                <w:sz w:val="24"/>
                <w:szCs w:val="24"/>
              </w:rPr>
            </w:pPr>
          </w:p>
          <w:p w:rsidR="00CA238C" w:rsidRDefault="00CA238C" w:rsidP="004F5AFF">
            <w:pPr>
              <w:spacing w:after="0" w:line="240" w:lineRule="auto"/>
              <w:ind w:left="0" w:right="0" w:firstLine="0"/>
              <w:jc w:val="left"/>
              <w:rPr>
                <w:rFonts w:ascii="Times New Roman" w:eastAsiaTheme="minorHAnsi" w:hAnsi="Times New Roman" w:cs="Times New Roman"/>
                <w:b/>
                <w:color w:val="auto"/>
                <w:sz w:val="24"/>
                <w:szCs w:val="24"/>
              </w:rPr>
            </w:pPr>
          </w:p>
          <w:p w:rsidR="00CA238C" w:rsidRPr="00570119" w:rsidRDefault="00CA238C" w:rsidP="004F5AFF">
            <w:pPr>
              <w:spacing w:after="0" w:line="240" w:lineRule="auto"/>
              <w:ind w:left="0" w:right="0" w:firstLine="0"/>
              <w:jc w:val="left"/>
              <w:rPr>
                <w:rFonts w:ascii="Times New Roman" w:eastAsiaTheme="minorHAnsi" w:hAnsi="Times New Roman" w:cs="Times New Roman"/>
                <w:b/>
                <w:color w:val="auto"/>
                <w:sz w:val="24"/>
                <w:szCs w:val="24"/>
              </w:rPr>
            </w:pPr>
          </w:p>
          <w:p w:rsidR="00FF2295" w:rsidRDefault="00CA238C" w:rsidP="004F5AFF">
            <w:pPr>
              <w:rPr>
                <w:rFonts w:asciiTheme="minorHAnsi" w:eastAsiaTheme="minorHAnsi" w:hAnsiTheme="minorHAnsi" w:cstheme="minorBidi"/>
              </w:rPr>
            </w:pPr>
            <w:r>
              <w:rPr>
                <w:rFonts w:ascii="Times New Roman" w:eastAsiaTheme="minorHAnsi" w:hAnsi="Times New Roman" w:cs="Times New Roman"/>
                <w:b/>
                <w:color w:val="auto"/>
                <w:sz w:val="24"/>
                <w:szCs w:val="24"/>
              </w:rPr>
              <w:t>-</w:t>
            </w:r>
            <w:proofErr w:type="spellStart"/>
            <w:r>
              <w:rPr>
                <w:rFonts w:ascii="Times New Roman" w:eastAsiaTheme="minorHAnsi" w:hAnsi="Times New Roman" w:cs="Times New Roman"/>
                <w:b/>
                <w:color w:val="auto"/>
                <w:sz w:val="24"/>
                <w:szCs w:val="24"/>
              </w:rPr>
              <w:t>Primjedba</w:t>
            </w:r>
            <w:proofErr w:type="spellEnd"/>
            <w:r>
              <w:rPr>
                <w:rFonts w:ascii="Times New Roman" w:eastAsiaTheme="minorHAnsi" w:hAnsi="Times New Roman" w:cs="Times New Roman"/>
                <w:b/>
                <w:color w:val="auto"/>
                <w:sz w:val="24"/>
                <w:szCs w:val="24"/>
              </w:rPr>
              <w:t xml:space="preserve"> </w:t>
            </w:r>
            <w:proofErr w:type="spellStart"/>
            <w:r>
              <w:rPr>
                <w:rFonts w:ascii="Times New Roman" w:eastAsiaTheme="minorHAnsi" w:hAnsi="Times New Roman" w:cs="Times New Roman"/>
                <w:b/>
                <w:color w:val="auto"/>
                <w:sz w:val="24"/>
                <w:szCs w:val="24"/>
              </w:rPr>
              <w:t>odbijena</w:t>
            </w:r>
            <w:proofErr w:type="spellEnd"/>
            <w:r>
              <w:rPr>
                <w:rFonts w:ascii="Times New Roman" w:eastAsiaTheme="minorHAnsi" w:hAnsi="Times New Roman" w:cs="Times New Roman"/>
                <w:b/>
                <w:color w:val="auto"/>
                <w:sz w:val="24"/>
                <w:szCs w:val="24"/>
              </w:rPr>
              <w:t xml:space="preserve">, </w:t>
            </w:r>
            <w:proofErr w:type="spellStart"/>
            <w:r w:rsidRPr="004F5AFF">
              <w:rPr>
                <w:rFonts w:ascii="Times New Roman" w:eastAsiaTheme="minorHAnsi" w:hAnsi="Times New Roman" w:cs="Times New Roman"/>
                <w:color w:val="auto"/>
                <w:sz w:val="24"/>
                <w:szCs w:val="24"/>
              </w:rPr>
              <w:t>iz</w:t>
            </w:r>
            <w:proofErr w:type="spellEnd"/>
            <w:r w:rsidRPr="004F5AFF">
              <w:rPr>
                <w:rFonts w:ascii="Times New Roman" w:eastAsiaTheme="minorHAnsi" w:hAnsi="Times New Roman" w:cs="Times New Roman"/>
                <w:color w:val="auto"/>
                <w:sz w:val="24"/>
                <w:szCs w:val="24"/>
              </w:rPr>
              <w:t xml:space="preserve"> </w:t>
            </w:r>
            <w:proofErr w:type="spellStart"/>
            <w:r w:rsidRPr="004F5AFF">
              <w:rPr>
                <w:rFonts w:ascii="Times New Roman" w:eastAsiaTheme="minorHAnsi" w:hAnsi="Times New Roman" w:cs="Times New Roman"/>
                <w:color w:val="auto"/>
                <w:sz w:val="24"/>
                <w:szCs w:val="24"/>
              </w:rPr>
              <w:t>razloga</w:t>
            </w:r>
            <w:proofErr w:type="spellEnd"/>
            <w:r w:rsidRPr="004F5AFF">
              <w:rPr>
                <w:rFonts w:ascii="Times New Roman" w:eastAsiaTheme="minorHAnsi" w:hAnsi="Times New Roman" w:cs="Times New Roman"/>
                <w:color w:val="auto"/>
                <w:sz w:val="24"/>
                <w:szCs w:val="24"/>
              </w:rPr>
              <w:t xml:space="preserve"> </w:t>
            </w:r>
            <w:proofErr w:type="spellStart"/>
            <w:r w:rsidRPr="004F5AFF">
              <w:rPr>
                <w:rFonts w:ascii="Times New Roman" w:eastAsiaTheme="minorHAnsi" w:hAnsi="Times New Roman" w:cs="Times New Roman"/>
                <w:color w:val="auto"/>
                <w:sz w:val="24"/>
                <w:szCs w:val="24"/>
              </w:rPr>
              <w:t>što</w:t>
            </w:r>
            <w:proofErr w:type="spellEnd"/>
            <w:r w:rsidRPr="004F5AFF">
              <w:rPr>
                <w:rFonts w:ascii="Times New Roman" w:eastAsiaTheme="minorHAnsi" w:hAnsi="Times New Roman" w:cs="Times New Roman"/>
                <w:color w:val="auto"/>
                <w:sz w:val="24"/>
                <w:szCs w:val="24"/>
              </w:rPr>
              <w:t xml:space="preserve"> je </w:t>
            </w:r>
            <w:proofErr w:type="spellStart"/>
            <w:r w:rsidRPr="004F5AFF">
              <w:rPr>
                <w:rFonts w:ascii="Times New Roman" w:eastAsiaTheme="minorHAnsi" w:hAnsi="Times New Roman" w:cs="Times New Roman"/>
                <w:color w:val="auto"/>
                <w:sz w:val="24"/>
                <w:szCs w:val="24"/>
              </w:rPr>
              <w:t>započet</w:t>
            </w:r>
            <w:proofErr w:type="spellEnd"/>
            <w:r w:rsidRPr="004F5AFF">
              <w:rPr>
                <w:rFonts w:ascii="Times New Roman" w:eastAsiaTheme="minorHAnsi" w:hAnsi="Times New Roman" w:cs="Times New Roman"/>
                <w:color w:val="auto"/>
                <w:sz w:val="24"/>
                <w:szCs w:val="24"/>
              </w:rPr>
              <w:t xml:space="preserve"> </w:t>
            </w:r>
            <w:proofErr w:type="spellStart"/>
            <w:r w:rsidRPr="004F5AFF">
              <w:rPr>
                <w:rFonts w:ascii="Times New Roman" w:eastAsiaTheme="minorHAnsi" w:hAnsi="Times New Roman" w:cs="Times New Roman"/>
                <w:color w:val="auto"/>
                <w:sz w:val="24"/>
                <w:szCs w:val="24"/>
              </w:rPr>
              <w:t>proces</w:t>
            </w:r>
            <w:proofErr w:type="spellEnd"/>
            <w:r w:rsidRPr="004F5AFF">
              <w:rPr>
                <w:rFonts w:ascii="Times New Roman" w:eastAsiaTheme="minorHAnsi" w:hAnsi="Times New Roman" w:cs="Times New Roman"/>
                <w:color w:val="auto"/>
                <w:sz w:val="24"/>
                <w:szCs w:val="24"/>
              </w:rPr>
              <w:t xml:space="preserve"> </w:t>
            </w:r>
            <w:proofErr w:type="spellStart"/>
            <w:r w:rsidRPr="004F5AFF">
              <w:rPr>
                <w:rFonts w:ascii="Times New Roman" w:eastAsiaTheme="minorHAnsi" w:hAnsi="Times New Roman" w:cs="Times New Roman"/>
                <w:color w:val="auto"/>
                <w:sz w:val="24"/>
                <w:szCs w:val="24"/>
              </w:rPr>
              <w:t>rješavanja</w:t>
            </w:r>
            <w:proofErr w:type="spellEnd"/>
            <w:r w:rsidRPr="004F5AFF">
              <w:rPr>
                <w:rFonts w:ascii="Times New Roman" w:eastAsiaTheme="minorHAnsi" w:hAnsi="Times New Roman" w:cs="Times New Roman"/>
                <w:color w:val="auto"/>
                <w:sz w:val="24"/>
                <w:szCs w:val="24"/>
              </w:rPr>
              <w:t xml:space="preserve"> </w:t>
            </w:r>
            <w:proofErr w:type="spellStart"/>
            <w:r>
              <w:rPr>
                <w:rFonts w:ascii="Times New Roman" w:eastAsiaTheme="minorHAnsi" w:hAnsi="Times New Roman" w:cs="Times New Roman"/>
                <w:color w:val="auto"/>
                <w:sz w:val="24"/>
                <w:szCs w:val="24"/>
              </w:rPr>
              <w:t>statusa</w:t>
            </w:r>
            <w:proofErr w:type="spellEnd"/>
            <w:r>
              <w:rPr>
                <w:rFonts w:ascii="Times New Roman" w:eastAsiaTheme="minorHAnsi" w:hAnsi="Times New Roman" w:cs="Times New Roman"/>
                <w:color w:val="auto"/>
                <w:sz w:val="24"/>
                <w:szCs w:val="24"/>
              </w:rPr>
              <w:t xml:space="preserve"> </w:t>
            </w:r>
            <w:proofErr w:type="spellStart"/>
            <w:r w:rsidRPr="004F5AFF">
              <w:rPr>
                <w:rFonts w:ascii="Times New Roman" w:eastAsiaTheme="minorHAnsi" w:hAnsi="Times New Roman" w:cs="Times New Roman"/>
                <w:color w:val="auto"/>
                <w:sz w:val="24"/>
                <w:szCs w:val="24"/>
              </w:rPr>
              <w:t>ovog</w:t>
            </w:r>
            <w:proofErr w:type="spellEnd"/>
            <w:r w:rsidRPr="004F5AFF">
              <w:rPr>
                <w:rFonts w:ascii="Times New Roman" w:eastAsiaTheme="minorHAnsi" w:hAnsi="Times New Roman" w:cs="Times New Roman"/>
                <w:color w:val="auto"/>
                <w:sz w:val="24"/>
                <w:szCs w:val="24"/>
              </w:rPr>
              <w:t xml:space="preserve"> </w:t>
            </w:r>
            <w:proofErr w:type="spellStart"/>
            <w:r w:rsidRPr="004F5AFF">
              <w:rPr>
                <w:rFonts w:ascii="Times New Roman" w:eastAsiaTheme="minorHAnsi" w:hAnsi="Times New Roman" w:cs="Times New Roman"/>
                <w:color w:val="auto"/>
                <w:sz w:val="24"/>
                <w:szCs w:val="24"/>
              </w:rPr>
              <w:t>objekta</w:t>
            </w:r>
            <w:proofErr w:type="spellEnd"/>
            <w:r>
              <w:rPr>
                <w:rFonts w:ascii="Times New Roman" w:eastAsiaTheme="minorHAnsi" w:hAnsi="Times New Roman" w:cs="Times New Roman"/>
                <w:color w:val="auto"/>
                <w:sz w:val="24"/>
                <w:szCs w:val="24"/>
              </w:rPr>
              <w:t>.</w:t>
            </w:r>
          </w:p>
          <w:p w:rsidR="00FF2295" w:rsidRPr="00FF2295" w:rsidRDefault="00FF2295" w:rsidP="00FF2295">
            <w:pPr>
              <w:rPr>
                <w:rFonts w:asciiTheme="minorHAnsi" w:eastAsiaTheme="minorHAnsi" w:hAnsiTheme="minorHAnsi" w:cstheme="minorBidi"/>
              </w:rPr>
            </w:pPr>
          </w:p>
          <w:p w:rsidR="0003700C" w:rsidRDefault="0003700C" w:rsidP="0003700C">
            <w:pPr>
              <w:ind w:left="0" w:firstLine="0"/>
              <w:rPr>
                <w:rFonts w:ascii="Times New Roman" w:eastAsiaTheme="minorHAnsi" w:hAnsi="Times New Roman" w:cs="Times New Roman"/>
                <w:b/>
                <w:color w:val="auto"/>
                <w:sz w:val="24"/>
                <w:szCs w:val="24"/>
              </w:rPr>
            </w:pPr>
          </w:p>
          <w:p w:rsidR="00CA238C" w:rsidRDefault="00CA238C" w:rsidP="006E300C">
            <w:pPr>
              <w:rPr>
                <w:rFonts w:ascii="Times New Roman" w:eastAsiaTheme="minorHAnsi" w:hAnsi="Times New Roman" w:cs="Times New Roman"/>
                <w:sz w:val="24"/>
                <w:szCs w:val="24"/>
              </w:rPr>
            </w:pPr>
          </w:p>
          <w:p w:rsidR="00CA238C" w:rsidRPr="00FF2295" w:rsidRDefault="00CA238C" w:rsidP="00CA238C">
            <w:pPr>
              <w:ind w:left="0" w:firstLine="0"/>
              <w:rPr>
                <w:rFonts w:asciiTheme="minorHAnsi" w:eastAsiaTheme="minorHAnsi" w:hAnsiTheme="minorHAnsi" w:cstheme="minorBidi"/>
              </w:rPr>
            </w:pPr>
            <w:r>
              <w:rPr>
                <w:rFonts w:ascii="Times New Roman" w:eastAsiaTheme="minorHAnsi" w:hAnsi="Times New Roman" w:cs="Times New Roman"/>
                <w:b/>
                <w:color w:val="auto"/>
                <w:sz w:val="24"/>
                <w:szCs w:val="24"/>
              </w:rPr>
              <w:t>-</w:t>
            </w:r>
            <w:proofErr w:type="spellStart"/>
            <w:r>
              <w:rPr>
                <w:rFonts w:ascii="Times New Roman" w:eastAsiaTheme="minorHAnsi" w:hAnsi="Times New Roman" w:cs="Times New Roman"/>
                <w:b/>
                <w:color w:val="auto"/>
                <w:sz w:val="24"/>
                <w:szCs w:val="24"/>
              </w:rPr>
              <w:t>Prihvata</w:t>
            </w:r>
            <w:proofErr w:type="spellEnd"/>
            <w:r>
              <w:rPr>
                <w:rFonts w:ascii="Times New Roman" w:eastAsiaTheme="minorHAnsi" w:hAnsi="Times New Roman" w:cs="Times New Roman"/>
                <w:b/>
                <w:color w:val="auto"/>
                <w:sz w:val="24"/>
                <w:szCs w:val="24"/>
              </w:rPr>
              <w:t xml:space="preserve"> se.</w:t>
            </w:r>
          </w:p>
          <w:p w:rsidR="00CA238C" w:rsidRDefault="00CA238C" w:rsidP="006E300C">
            <w:pPr>
              <w:rPr>
                <w:rFonts w:ascii="Times New Roman" w:eastAsiaTheme="minorHAnsi" w:hAnsi="Times New Roman" w:cs="Times New Roman"/>
                <w:sz w:val="24"/>
                <w:szCs w:val="24"/>
              </w:rPr>
            </w:pPr>
          </w:p>
          <w:p w:rsidR="007466B4" w:rsidRPr="00FF2295" w:rsidRDefault="00CA238C" w:rsidP="00F15245">
            <w:pPr>
              <w:ind w:left="0"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w:t>
            </w:r>
            <w:proofErr w:type="spellStart"/>
            <w:r w:rsidR="006E300C" w:rsidRPr="006E300C">
              <w:rPr>
                <w:rFonts w:ascii="Times New Roman" w:eastAsiaTheme="minorHAnsi" w:hAnsi="Times New Roman" w:cs="Times New Roman"/>
                <w:b/>
                <w:sz w:val="24"/>
                <w:szCs w:val="24"/>
              </w:rPr>
              <w:t>Primjedba</w:t>
            </w:r>
            <w:proofErr w:type="spellEnd"/>
            <w:r w:rsidR="006E300C" w:rsidRPr="006E300C">
              <w:rPr>
                <w:rFonts w:ascii="Times New Roman" w:eastAsiaTheme="minorHAnsi" w:hAnsi="Times New Roman" w:cs="Times New Roman"/>
                <w:b/>
                <w:sz w:val="24"/>
                <w:szCs w:val="24"/>
              </w:rPr>
              <w:t xml:space="preserve"> </w:t>
            </w:r>
            <w:proofErr w:type="spellStart"/>
            <w:r w:rsidR="006E300C" w:rsidRPr="006E300C">
              <w:rPr>
                <w:rFonts w:ascii="Times New Roman" w:eastAsiaTheme="minorHAnsi" w:hAnsi="Times New Roman" w:cs="Times New Roman"/>
                <w:b/>
                <w:sz w:val="24"/>
                <w:szCs w:val="24"/>
              </w:rPr>
              <w:t>odbijena</w:t>
            </w:r>
            <w:proofErr w:type="spellEnd"/>
            <w:r w:rsidR="006E300C" w:rsidRPr="006E300C">
              <w:rPr>
                <w:rFonts w:ascii="Times New Roman" w:eastAsiaTheme="minorHAnsi" w:hAnsi="Times New Roman" w:cs="Times New Roman"/>
                <w:sz w:val="24"/>
                <w:szCs w:val="24"/>
              </w:rPr>
              <w:t xml:space="preserve">, </w:t>
            </w:r>
            <w:r w:rsidR="006E300C" w:rsidRPr="006E300C">
              <w:rPr>
                <w:rFonts w:ascii="Times New Roman" w:hAnsi="Times New Roman" w:cs="Times New Roman"/>
                <w:sz w:val="24"/>
                <w:szCs w:val="24"/>
                <w:lang w:val="sr-Latn-ME"/>
              </w:rPr>
              <w:t xml:space="preserve">kapaciteti na Aerodromu </w:t>
            </w:r>
            <w:proofErr w:type="gramStart"/>
            <w:r w:rsidR="006E300C" w:rsidRPr="006E300C">
              <w:rPr>
                <w:rFonts w:ascii="Times New Roman" w:hAnsi="Times New Roman" w:cs="Times New Roman"/>
                <w:sz w:val="24"/>
                <w:szCs w:val="24"/>
                <w:lang w:val="sr-Latn-ME"/>
              </w:rPr>
              <w:t>Tivat  (</w:t>
            </w:r>
            <w:proofErr w:type="gramEnd"/>
            <w:r w:rsidR="006E300C" w:rsidRPr="006E300C">
              <w:rPr>
                <w:rFonts w:ascii="Times New Roman" w:hAnsi="Times New Roman" w:cs="Times New Roman"/>
                <w:sz w:val="24"/>
                <w:szCs w:val="24"/>
                <w:lang w:val="sr-Latn-RS"/>
              </w:rPr>
              <w:t xml:space="preserve">posjeduje 10 rezervoara za naftu i naftne derivate  kapaciteta  6 500 </w:t>
            </w:r>
            <w:r w:rsidR="006E300C" w:rsidRPr="006E300C">
              <w:rPr>
                <w:rFonts w:ascii="Times New Roman" w:hAnsi="Times New Roman" w:cs="Times New Roman"/>
                <w:sz w:val="24"/>
                <w:szCs w:val="24"/>
                <w:lang w:val="sr-Latn-RS"/>
              </w:rPr>
              <w:lastRenderedPageBreak/>
              <w:t>tona), </w:t>
            </w:r>
            <w:r w:rsidR="006E300C">
              <w:rPr>
                <w:rFonts w:ascii="Times New Roman" w:hAnsi="Times New Roman" w:cs="Times New Roman"/>
                <w:sz w:val="24"/>
                <w:szCs w:val="24"/>
                <w:lang w:val="sr-Latn-ME"/>
              </w:rPr>
              <w:t xml:space="preserve">su provjereni  i </w:t>
            </w:r>
            <w:r w:rsidR="006E300C" w:rsidRPr="006E300C">
              <w:rPr>
                <w:rFonts w:ascii="Times New Roman" w:hAnsi="Times New Roman" w:cs="Times New Roman"/>
                <w:sz w:val="24"/>
                <w:szCs w:val="24"/>
                <w:lang w:val="sr-Latn-ME"/>
              </w:rPr>
              <w:t>utvrđena je njihova tačnost.</w:t>
            </w:r>
            <w:bookmarkStart w:id="0" w:name="_GoBack"/>
            <w:bookmarkEnd w:id="0"/>
          </w:p>
        </w:tc>
      </w:tr>
      <w:tr w:rsidR="00B531C8" w:rsidRPr="00570119" w:rsidTr="00570119">
        <w:tc>
          <w:tcPr>
            <w:tcW w:w="836" w:type="dxa"/>
          </w:tcPr>
          <w:p w:rsidR="00B531C8" w:rsidRDefault="00B531C8" w:rsidP="007466B4">
            <w:pPr>
              <w:spacing w:after="0" w:line="240" w:lineRule="auto"/>
              <w:ind w:left="0" w:right="0" w:firstLine="0"/>
              <w:jc w:val="left"/>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lastRenderedPageBreak/>
              <w:t>2.</w:t>
            </w:r>
          </w:p>
        </w:tc>
        <w:tc>
          <w:tcPr>
            <w:tcW w:w="2510" w:type="dxa"/>
          </w:tcPr>
          <w:p w:rsidR="00B531C8" w:rsidRPr="00B531C8" w:rsidRDefault="00B531C8" w:rsidP="007466B4">
            <w:pPr>
              <w:spacing w:after="0" w:line="240" w:lineRule="auto"/>
              <w:ind w:left="0" w:right="0" w:firstLine="0"/>
              <w:rPr>
                <w:rFonts w:ascii="Times New Roman" w:eastAsiaTheme="minorHAnsi" w:hAnsi="Times New Roman" w:cs="Times New Roman"/>
                <w:b/>
                <w:color w:val="auto"/>
                <w:sz w:val="24"/>
                <w:szCs w:val="24"/>
              </w:rPr>
            </w:pPr>
            <w:proofErr w:type="spellStart"/>
            <w:r w:rsidRPr="00B531C8">
              <w:rPr>
                <w:rFonts w:ascii="Times New Roman" w:hAnsi="Times New Roman"/>
                <w:b/>
                <w:sz w:val="24"/>
                <w:szCs w:val="24"/>
              </w:rPr>
              <w:t>Roganović</w:t>
            </w:r>
            <w:proofErr w:type="spellEnd"/>
            <w:r w:rsidRPr="00B531C8">
              <w:rPr>
                <w:rFonts w:ascii="Times New Roman" w:hAnsi="Times New Roman"/>
                <w:b/>
                <w:sz w:val="24"/>
                <w:szCs w:val="24"/>
              </w:rPr>
              <w:t xml:space="preserve"> </w:t>
            </w:r>
            <w:proofErr w:type="spellStart"/>
            <w:r w:rsidRPr="00B531C8">
              <w:rPr>
                <w:rFonts w:ascii="Times New Roman" w:hAnsi="Times New Roman"/>
                <w:b/>
                <w:sz w:val="24"/>
                <w:szCs w:val="24"/>
              </w:rPr>
              <w:t>Boško</w:t>
            </w:r>
            <w:proofErr w:type="spellEnd"/>
            <w:r w:rsidRPr="00B531C8">
              <w:rPr>
                <w:rFonts w:ascii="Times New Roman" w:hAnsi="Times New Roman"/>
                <w:b/>
                <w:sz w:val="24"/>
                <w:szCs w:val="24"/>
              </w:rPr>
              <w:t xml:space="preserve"> - </w:t>
            </w:r>
            <w:proofErr w:type="spellStart"/>
            <w:r w:rsidRPr="00B531C8">
              <w:rPr>
                <w:rFonts w:ascii="Times New Roman" w:hAnsi="Times New Roman"/>
                <w:b/>
                <w:sz w:val="24"/>
                <w:szCs w:val="24"/>
              </w:rPr>
              <w:t>Služba</w:t>
            </w:r>
            <w:proofErr w:type="spellEnd"/>
            <w:r w:rsidRPr="00B531C8">
              <w:rPr>
                <w:rFonts w:ascii="Times New Roman" w:hAnsi="Times New Roman"/>
                <w:b/>
                <w:sz w:val="24"/>
                <w:szCs w:val="24"/>
              </w:rPr>
              <w:t xml:space="preserve"> </w:t>
            </w:r>
            <w:proofErr w:type="spellStart"/>
            <w:r w:rsidRPr="00B531C8">
              <w:rPr>
                <w:rFonts w:ascii="Times New Roman" w:hAnsi="Times New Roman"/>
                <w:b/>
                <w:sz w:val="24"/>
                <w:szCs w:val="24"/>
              </w:rPr>
              <w:t>zaštite</w:t>
            </w:r>
            <w:proofErr w:type="spellEnd"/>
            <w:r w:rsidRPr="00B531C8">
              <w:rPr>
                <w:rFonts w:ascii="Times New Roman" w:hAnsi="Times New Roman"/>
                <w:b/>
                <w:sz w:val="24"/>
                <w:szCs w:val="24"/>
              </w:rPr>
              <w:t xml:space="preserve"> </w:t>
            </w:r>
            <w:proofErr w:type="spellStart"/>
            <w:r w:rsidRPr="00B531C8">
              <w:rPr>
                <w:rFonts w:ascii="Times New Roman" w:hAnsi="Times New Roman"/>
                <w:b/>
                <w:sz w:val="24"/>
                <w:szCs w:val="24"/>
              </w:rPr>
              <w:t>i</w:t>
            </w:r>
            <w:proofErr w:type="spellEnd"/>
            <w:r w:rsidRPr="00B531C8">
              <w:rPr>
                <w:rFonts w:ascii="Times New Roman" w:hAnsi="Times New Roman"/>
                <w:b/>
                <w:sz w:val="24"/>
                <w:szCs w:val="24"/>
              </w:rPr>
              <w:t xml:space="preserve"> </w:t>
            </w:r>
            <w:proofErr w:type="spellStart"/>
            <w:r w:rsidRPr="00B531C8">
              <w:rPr>
                <w:rFonts w:ascii="Times New Roman" w:hAnsi="Times New Roman"/>
                <w:b/>
                <w:sz w:val="24"/>
                <w:szCs w:val="24"/>
              </w:rPr>
              <w:t>spašavanja</w:t>
            </w:r>
            <w:proofErr w:type="spellEnd"/>
            <w:r w:rsidRPr="00B531C8">
              <w:rPr>
                <w:rFonts w:ascii="Times New Roman" w:hAnsi="Times New Roman"/>
                <w:b/>
                <w:sz w:val="24"/>
                <w:szCs w:val="24"/>
              </w:rPr>
              <w:t xml:space="preserve"> </w:t>
            </w:r>
            <w:proofErr w:type="spellStart"/>
            <w:r w:rsidRPr="00B531C8">
              <w:rPr>
                <w:rFonts w:ascii="Times New Roman" w:hAnsi="Times New Roman"/>
                <w:b/>
                <w:sz w:val="24"/>
                <w:szCs w:val="24"/>
              </w:rPr>
              <w:t>Nikšić</w:t>
            </w:r>
            <w:proofErr w:type="spellEnd"/>
          </w:p>
        </w:tc>
        <w:tc>
          <w:tcPr>
            <w:tcW w:w="7281" w:type="dxa"/>
          </w:tcPr>
          <w:p w:rsidR="00B531C8" w:rsidRPr="00655D93" w:rsidRDefault="00B531C8" w:rsidP="00B531C8">
            <w:pPr>
              <w:rPr>
                <w:rFonts w:ascii="Times New Roman" w:hAnsi="Times New Roman"/>
                <w:sz w:val="24"/>
                <w:szCs w:val="24"/>
              </w:rPr>
            </w:pPr>
            <w:proofErr w:type="spellStart"/>
            <w:r>
              <w:rPr>
                <w:rFonts w:ascii="Times New Roman" w:hAnsi="Times New Roman"/>
                <w:sz w:val="24"/>
                <w:szCs w:val="24"/>
              </w:rPr>
              <w:t>Sugestije</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dio</w:t>
            </w:r>
            <w:proofErr w:type="spellEnd"/>
            <w:r>
              <w:rPr>
                <w:rFonts w:ascii="Times New Roman" w:hAnsi="Times New Roman"/>
                <w:sz w:val="24"/>
                <w:szCs w:val="24"/>
              </w:rPr>
              <w:t xml:space="preserve"> </w:t>
            </w:r>
            <w:proofErr w:type="spellStart"/>
            <w:r>
              <w:rPr>
                <w:rFonts w:ascii="Times New Roman" w:hAnsi="Times New Roman"/>
                <w:sz w:val="24"/>
                <w:szCs w:val="24"/>
              </w:rPr>
              <w:t>gdje</w:t>
            </w:r>
            <w:proofErr w:type="spellEnd"/>
            <w:r>
              <w:rPr>
                <w:rFonts w:ascii="Times New Roman" w:hAnsi="Times New Roman"/>
                <w:sz w:val="24"/>
                <w:szCs w:val="24"/>
              </w:rPr>
              <w:t xml:space="preserve"> se </w:t>
            </w:r>
            <w:proofErr w:type="spellStart"/>
            <w:r>
              <w:rPr>
                <w:rFonts w:ascii="Times New Roman" w:hAnsi="Times New Roman"/>
                <w:sz w:val="24"/>
                <w:szCs w:val="24"/>
              </w:rPr>
              <w:t>pominju</w:t>
            </w:r>
            <w:proofErr w:type="spellEnd"/>
            <w:r>
              <w:rPr>
                <w:rFonts w:ascii="Times New Roman" w:hAnsi="Times New Roman"/>
                <w:sz w:val="24"/>
                <w:szCs w:val="24"/>
              </w:rPr>
              <w:t xml:space="preserve"> </w:t>
            </w:r>
            <w:proofErr w:type="spellStart"/>
            <w:r>
              <w:rPr>
                <w:rFonts w:ascii="Times New Roman" w:hAnsi="Times New Roman"/>
                <w:sz w:val="24"/>
                <w:szCs w:val="24"/>
              </w:rPr>
              <w:t>preduzetne</w:t>
            </w:r>
            <w:proofErr w:type="spellEnd"/>
            <w:r>
              <w:rPr>
                <w:rFonts w:ascii="Times New Roman" w:hAnsi="Times New Roman"/>
                <w:sz w:val="24"/>
                <w:szCs w:val="24"/>
              </w:rPr>
              <w:t xml:space="preserve"> </w:t>
            </w:r>
            <w:proofErr w:type="spellStart"/>
            <w:r>
              <w:rPr>
                <w:rFonts w:ascii="Times New Roman" w:hAnsi="Times New Roman"/>
                <w:sz w:val="24"/>
                <w:szCs w:val="24"/>
              </w:rPr>
              <w:t>jedinice</w:t>
            </w:r>
            <w:proofErr w:type="spellEnd"/>
            <w:r>
              <w:rPr>
                <w:rFonts w:ascii="Times New Roman" w:hAnsi="Times New Roman"/>
                <w:sz w:val="24"/>
                <w:szCs w:val="24"/>
              </w:rPr>
              <w:t xml:space="preserve"> </w:t>
            </w:r>
            <w:proofErr w:type="spellStart"/>
            <w:r>
              <w:rPr>
                <w:rFonts w:ascii="Times New Roman" w:hAnsi="Times New Roman"/>
                <w:sz w:val="24"/>
                <w:szCs w:val="24"/>
              </w:rPr>
              <w:t>Toščelika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brodogradilišta</w:t>
            </w:r>
            <w:proofErr w:type="spellEnd"/>
            <w:r>
              <w:rPr>
                <w:rFonts w:ascii="Times New Roman" w:hAnsi="Times New Roman"/>
                <w:sz w:val="24"/>
                <w:szCs w:val="24"/>
              </w:rPr>
              <w:t xml:space="preserve"> </w:t>
            </w:r>
            <w:proofErr w:type="spellStart"/>
            <w:r>
              <w:rPr>
                <w:rFonts w:ascii="Times New Roman" w:hAnsi="Times New Roman"/>
                <w:sz w:val="24"/>
                <w:szCs w:val="24"/>
              </w:rPr>
              <w:t>Bijela</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iste</w:t>
            </w:r>
            <w:proofErr w:type="spellEnd"/>
            <w:r>
              <w:rPr>
                <w:rFonts w:ascii="Times New Roman" w:hAnsi="Times New Roman"/>
                <w:sz w:val="24"/>
                <w:szCs w:val="24"/>
              </w:rPr>
              <w:t xml:space="preserve"> ne </w:t>
            </w:r>
            <w:proofErr w:type="spellStart"/>
            <w:r>
              <w:rPr>
                <w:rFonts w:ascii="Times New Roman" w:hAnsi="Times New Roman"/>
                <w:sz w:val="24"/>
                <w:szCs w:val="24"/>
              </w:rPr>
              <w:t>postoje</w:t>
            </w:r>
            <w:proofErr w:type="spellEnd"/>
            <w:r>
              <w:rPr>
                <w:rFonts w:ascii="Times New Roman" w:hAnsi="Times New Roman"/>
                <w:sz w:val="24"/>
                <w:szCs w:val="24"/>
              </w:rPr>
              <w:t xml:space="preserve">, </w:t>
            </w:r>
            <w:proofErr w:type="spellStart"/>
            <w:r>
              <w:rPr>
                <w:rFonts w:ascii="Times New Roman" w:hAnsi="Times New Roman"/>
                <w:sz w:val="24"/>
                <w:szCs w:val="24"/>
              </w:rPr>
              <w:t>kao</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to da </w:t>
            </w:r>
            <w:proofErr w:type="spellStart"/>
            <w:r>
              <w:rPr>
                <w:rFonts w:ascii="Times New Roman" w:hAnsi="Times New Roman"/>
                <w:sz w:val="24"/>
                <w:szCs w:val="24"/>
              </w:rPr>
              <w:t>nisu</w:t>
            </w:r>
            <w:proofErr w:type="spellEnd"/>
            <w:r>
              <w:rPr>
                <w:rFonts w:ascii="Times New Roman" w:hAnsi="Times New Roman"/>
                <w:sz w:val="24"/>
                <w:szCs w:val="24"/>
              </w:rPr>
              <w:t xml:space="preserve"> </w:t>
            </w:r>
            <w:proofErr w:type="spellStart"/>
            <w:r>
              <w:rPr>
                <w:rFonts w:ascii="Times New Roman" w:hAnsi="Times New Roman"/>
                <w:sz w:val="24"/>
                <w:szCs w:val="24"/>
              </w:rPr>
              <w:t>pomenuta</w:t>
            </w:r>
            <w:proofErr w:type="spellEnd"/>
            <w:r>
              <w:rPr>
                <w:rFonts w:ascii="Times New Roman" w:hAnsi="Times New Roman"/>
                <w:sz w:val="24"/>
                <w:szCs w:val="24"/>
              </w:rPr>
              <w:t xml:space="preserve"> </w:t>
            </w:r>
            <w:proofErr w:type="spellStart"/>
            <w:r>
              <w:rPr>
                <w:rFonts w:ascii="Times New Roman" w:hAnsi="Times New Roman"/>
                <w:sz w:val="24"/>
                <w:szCs w:val="24"/>
              </w:rPr>
              <w:t>preduzeća</w:t>
            </w:r>
            <w:proofErr w:type="spellEnd"/>
            <w:r>
              <w:rPr>
                <w:rFonts w:ascii="Times New Roman" w:hAnsi="Times New Roman"/>
                <w:sz w:val="24"/>
                <w:szCs w:val="24"/>
              </w:rPr>
              <w:t xml:space="preserve"> </w:t>
            </w:r>
            <w:proofErr w:type="spellStart"/>
            <w:r>
              <w:rPr>
                <w:rFonts w:ascii="Times New Roman" w:hAnsi="Times New Roman"/>
                <w:sz w:val="24"/>
                <w:szCs w:val="24"/>
              </w:rPr>
              <w:t>kao</w:t>
            </w:r>
            <w:proofErr w:type="spellEnd"/>
            <w:r>
              <w:rPr>
                <w:rFonts w:ascii="Times New Roman" w:hAnsi="Times New Roman"/>
                <w:sz w:val="24"/>
                <w:szCs w:val="24"/>
              </w:rPr>
              <w:t xml:space="preserve"> </w:t>
            </w:r>
            <w:proofErr w:type="spellStart"/>
            <w:r>
              <w:rPr>
                <w:rFonts w:ascii="Times New Roman" w:hAnsi="Times New Roman"/>
                <w:sz w:val="24"/>
                <w:szCs w:val="24"/>
              </w:rPr>
              <w:t>sto</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pivara</w:t>
            </w:r>
            <w:proofErr w:type="spellEnd"/>
            <w:r>
              <w:rPr>
                <w:rFonts w:ascii="Times New Roman" w:hAnsi="Times New Roman"/>
                <w:sz w:val="24"/>
                <w:szCs w:val="24"/>
              </w:rPr>
              <w:t xml:space="preserve"> </w:t>
            </w:r>
            <w:proofErr w:type="spellStart"/>
            <w:r>
              <w:rPr>
                <w:rFonts w:ascii="Times New Roman" w:hAnsi="Times New Roman"/>
                <w:sz w:val="24"/>
                <w:szCs w:val="24"/>
              </w:rPr>
              <w:t>Trebjesa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drugi</w:t>
            </w:r>
            <w:proofErr w:type="spellEnd"/>
            <w:r>
              <w:rPr>
                <w:rFonts w:ascii="Times New Roman" w:hAnsi="Times New Roman"/>
                <w:sz w:val="24"/>
                <w:szCs w:val="24"/>
              </w:rPr>
              <w:t xml:space="preserve">.  </w:t>
            </w:r>
          </w:p>
          <w:p w:rsidR="00B531C8" w:rsidRDefault="00B531C8" w:rsidP="00106072">
            <w:pPr>
              <w:spacing w:after="0" w:line="240" w:lineRule="auto"/>
              <w:ind w:left="0" w:right="0" w:firstLine="0"/>
              <w:rPr>
                <w:rFonts w:ascii="Times New Roman" w:eastAsiaTheme="minorHAnsi" w:hAnsi="Times New Roman" w:cs="Times New Roman"/>
                <w:color w:val="auto"/>
                <w:sz w:val="24"/>
                <w:szCs w:val="24"/>
              </w:rPr>
            </w:pPr>
          </w:p>
        </w:tc>
        <w:tc>
          <w:tcPr>
            <w:tcW w:w="3402" w:type="dxa"/>
          </w:tcPr>
          <w:p w:rsidR="00B531C8" w:rsidRPr="00B531C8" w:rsidRDefault="00B531C8" w:rsidP="00B531C8">
            <w:pPr>
              <w:spacing w:after="0" w:line="240" w:lineRule="auto"/>
              <w:ind w:left="0" w:right="0" w:firstLine="0"/>
              <w:jc w:val="left"/>
              <w:rPr>
                <w:rFonts w:ascii="Times New Roman" w:eastAsiaTheme="minorHAnsi" w:hAnsi="Times New Roman" w:cs="Times New Roman"/>
                <w:b/>
                <w:color w:val="auto"/>
                <w:sz w:val="24"/>
                <w:szCs w:val="24"/>
                <w:lang w:val="sr-Latn-ME"/>
              </w:rPr>
            </w:pPr>
            <w:r>
              <w:rPr>
                <w:rFonts w:ascii="Times New Roman" w:eastAsiaTheme="minorHAnsi" w:hAnsi="Times New Roman" w:cs="Times New Roman"/>
                <w:b/>
                <w:color w:val="auto"/>
                <w:sz w:val="24"/>
                <w:szCs w:val="24"/>
              </w:rPr>
              <w:t>-</w:t>
            </w:r>
            <w:proofErr w:type="spellStart"/>
            <w:r>
              <w:rPr>
                <w:rFonts w:ascii="Times New Roman" w:eastAsiaTheme="minorHAnsi" w:hAnsi="Times New Roman" w:cs="Times New Roman"/>
                <w:b/>
                <w:color w:val="auto"/>
                <w:sz w:val="24"/>
                <w:szCs w:val="24"/>
              </w:rPr>
              <w:t>Primjedba</w:t>
            </w:r>
            <w:proofErr w:type="spellEnd"/>
            <w:r>
              <w:rPr>
                <w:rFonts w:ascii="Times New Roman" w:eastAsiaTheme="minorHAnsi" w:hAnsi="Times New Roman" w:cs="Times New Roman"/>
                <w:b/>
                <w:color w:val="auto"/>
                <w:sz w:val="24"/>
                <w:szCs w:val="24"/>
              </w:rPr>
              <w:t xml:space="preserve"> </w:t>
            </w:r>
            <w:proofErr w:type="spellStart"/>
            <w:r>
              <w:rPr>
                <w:rFonts w:ascii="Times New Roman" w:eastAsiaTheme="minorHAnsi" w:hAnsi="Times New Roman" w:cs="Times New Roman"/>
                <w:b/>
                <w:color w:val="auto"/>
                <w:sz w:val="24"/>
                <w:szCs w:val="24"/>
              </w:rPr>
              <w:t>odbijena</w:t>
            </w:r>
            <w:proofErr w:type="spellEnd"/>
            <w:r>
              <w:rPr>
                <w:rFonts w:ascii="Times New Roman" w:eastAsiaTheme="minorHAnsi" w:hAnsi="Times New Roman" w:cs="Times New Roman"/>
                <w:b/>
                <w:color w:val="auto"/>
                <w:sz w:val="24"/>
                <w:szCs w:val="24"/>
              </w:rPr>
              <w:t>,</w:t>
            </w:r>
            <w:r w:rsidRPr="00B531C8">
              <w:rPr>
                <w:rFonts w:ascii="Times New Roman" w:eastAsiaTheme="minorHAnsi" w:hAnsi="Times New Roman" w:cs="Times New Roman"/>
                <w:color w:val="auto"/>
                <w:sz w:val="24"/>
                <w:szCs w:val="24"/>
              </w:rPr>
              <w:t xml:space="preserve"> </w:t>
            </w:r>
            <w:proofErr w:type="spellStart"/>
            <w:r w:rsidRPr="00B531C8">
              <w:rPr>
                <w:rFonts w:ascii="Times New Roman" w:eastAsiaTheme="minorHAnsi" w:hAnsi="Times New Roman" w:cs="Times New Roman"/>
                <w:color w:val="auto"/>
                <w:sz w:val="24"/>
                <w:szCs w:val="24"/>
              </w:rPr>
              <w:t>iz</w:t>
            </w:r>
            <w:proofErr w:type="spellEnd"/>
            <w:r>
              <w:rPr>
                <w:rFonts w:ascii="Times New Roman" w:eastAsiaTheme="minorHAnsi" w:hAnsi="Times New Roman" w:cs="Times New Roman"/>
                <w:b/>
                <w:color w:val="auto"/>
                <w:sz w:val="24"/>
                <w:szCs w:val="24"/>
              </w:rPr>
              <w:t xml:space="preserve"> </w:t>
            </w:r>
            <w:proofErr w:type="spellStart"/>
            <w:r w:rsidRPr="00B531C8">
              <w:rPr>
                <w:rFonts w:ascii="Times New Roman" w:eastAsiaTheme="minorHAnsi" w:hAnsi="Times New Roman" w:cs="Times New Roman"/>
                <w:color w:val="auto"/>
                <w:sz w:val="24"/>
                <w:szCs w:val="24"/>
              </w:rPr>
              <w:t>razloga</w:t>
            </w:r>
            <w:proofErr w:type="spellEnd"/>
            <w:r w:rsidRPr="00B531C8">
              <w:rPr>
                <w:rFonts w:ascii="Times New Roman" w:eastAsiaTheme="minorHAnsi" w:hAnsi="Times New Roman" w:cs="Times New Roman"/>
                <w:color w:val="auto"/>
                <w:sz w:val="24"/>
                <w:szCs w:val="24"/>
              </w:rPr>
              <w:t xml:space="preserve"> </w:t>
            </w:r>
            <w:r w:rsidRPr="00B531C8">
              <w:rPr>
                <w:rFonts w:ascii="Times New Roman" w:eastAsiaTheme="minorHAnsi" w:hAnsi="Times New Roman" w:cs="Times New Roman"/>
                <w:color w:val="auto"/>
                <w:sz w:val="24"/>
                <w:szCs w:val="24"/>
                <w:lang w:val="sr-Latn-ME"/>
              </w:rPr>
              <w:t>što će</w:t>
            </w:r>
            <w:r>
              <w:rPr>
                <w:rFonts w:ascii="Times New Roman" w:hAnsi="Times New Roman"/>
                <w:sz w:val="24"/>
                <w:szCs w:val="24"/>
              </w:rPr>
              <w:t xml:space="preserve"> </w:t>
            </w:r>
            <w:proofErr w:type="spellStart"/>
            <w:r>
              <w:rPr>
                <w:rFonts w:ascii="Times New Roman" w:hAnsi="Times New Roman"/>
                <w:sz w:val="24"/>
                <w:szCs w:val="24"/>
              </w:rPr>
              <w:t>preduzeća</w:t>
            </w:r>
            <w:proofErr w:type="spellEnd"/>
            <w:r>
              <w:rPr>
                <w:rFonts w:ascii="Times New Roman" w:hAnsi="Times New Roman"/>
                <w:sz w:val="24"/>
                <w:szCs w:val="24"/>
              </w:rPr>
              <w:t xml:space="preserve"> </w:t>
            </w:r>
            <w:proofErr w:type="spellStart"/>
            <w:r>
              <w:rPr>
                <w:rFonts w:ascii="Times New Roman" w:hAnsi="Times New Roman"/>
                <w:sz w:val="24"/>
                <w:szCs w:val="24"/>
              </w:rPr>
              <w:t>prehrambene</w:t>
            </w:r>
            <w:proofErr w:type="spellEnd"/>
            <w:r>
              <w:rPr>
                <w:rFonts w:ascii="Times New Roman" w:hAnsi="Times New Roman"/>
                <w:sz w:val="24"/>
                <w:szCs w:val="24"/>
              </w:rPr>
              <w:t xml:space="preserve"> </w:t>
            </w:r>
            <w:proofErr w:type="spellStart"/>
            <w:r>
              <w:rPr>
                <w:rFonts w:ascii="Times New Roman" w:hAnsi="Times New Roman"/>
                <w:sz w:val="24"/>
                <w:szCs w:val="24"/>
              </w:rPr>
              <w:t>industrije</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druga</w:t>
            </w:r>
            <w:proofErr w:type="spellEnd"/>
            <w:r w:rsidR="00CA238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biti</w:t>
            </w:r>
            <w:proofErr w:type="spellEnd"/>
            <w:r>
              <w:rPr>
                <w:rFonts w:ascii="Times New Roman" w:hAnsi="Times New Roman"/>
                <w:sz w:val="24"/>
                <w:szCs w:val="24"/>
              </w:rPr>
              <w:t xml:space="preserve"> </w:t>
            </w:r>
            <w:proofErr w:type="spellStart"/>
            <w:r>
              <w:rPr>
                <w:rFonts w:ascii="Times New Roman" w:hAnsi="Times New Roman"/>
                <w:sz w:val="24"/>
                <w:szCs w:val="24"/>
              </w:rPr>
              <w:t>obuhvaćena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obrađena</w:t>
            </w:r>
            <w:proofErr w:type="spellEnd"/>
            <w:r>
              <w:rPr>
                <w:rFonts w:ascii="Times New Roman" w:hAnsi="Times New Roman"/>
                <w:sz w:val="24"/>
                <w:szCs w:val="24"/>
              </w:rPr>
              <w:t xml:space="preserve"> u </w:t>
            </w:r>
            <w:proofErr w:type="spellStart"/>
            <w:r>
              <w:rPr>
                <w:rFonts w:ascii="Times New Roman" w:hAnsi="Times New Roman"/>
                <w:sz w:val="24"/>
                <w:szCs w:val="24"/>
              </w:rPr>
              <w:t>hemijskom</w:t>
            </w:r>
            <w:proofErr w:type="spellEnd"/>
            <w:r>
              <w:rPr>
                <w:rFonts w:ascii="Times New Roman" w:hAnsi="Times New Roman"/>
                <w:sz w:val="24"/>
                <w:szCs w:val="24"/>
              </w:rPr>
              <w:t xml:space="preserve"> </w:t>
            </w:r>
            <w:proofErr w:type="spellStart"/>
            <w:r>
              <w:rPr>
                <w:rFonts w:ascii="Times New Roman" w:hAnsi="Times New Roman"/>
                <w:sz w:val="24"/>
                <w:szCs w:val="24"/>
              </w:rPr>
              <w:t>planu</w:t>
            </w:r>
            <w:proofErr w:type="spellEnd"/>
            <w:r>
              <w:rPr>
                <w:rFonts w:ascii="Times New Roman" w:hAnsi="Times New Roman"/>
                <w:sz w:val="24"/>
                <w:szCs w:val="24"/>
              </w:rPr>
              <w:t xml:space="preserve"> </w:t>
            </w:r>
            <w:proofErr w:type="spellStart"/>
            <w:r>
              <w:rPr>
                <w:rFonts w:ascii="Times New Roman" w:hAnsi="Times New Roman"/>
                <w:sz w:val="24"/>
                <w:szCs w:val="24"/>
              </w:rPr>
              <w:t>čije</w:t>
            </w:r>
            <w:proofErr w:type="spellEnd"/>
            <w:r>
              <w:rPr>
                <w:rFonts w:ascii="Times New Roman" w:hAnsi="Times New Roman"/>
                <w:sz w:val="24"/>
                <w:szCs w:val="24"/>
              </w:rPr>
              <w:t xml:space="preserve"> </w:t>
            </w:r>
            <w:proofErr w:type="spellStart"/>
            <w:r>
              <w:rPr>
                <w:rFonts w:ascii="Times New Roman" w:hAnsi="Times New Roman"/>
                <w:sz w:val="24"/>
                <w:szCs w:val="24"/>
              </w:rPr>
              <w:t>ažuriranje</w:t>
            </w:r>
            <w:proofErr w:type="spellEnd"/>
            <w:r>
              <w:rPr>
                <w:rFonts w:ascii="Times New Roman" w:hAnsi="Times New Roman"/>
                <w:sz w:val="24"/>
                <w:szCs w:val="24"/>
              </w:rPr>
              <w:t xml:space="preserve"> je </w:t>
            </w:r>
            <w:proofErr w:type="spellStart"/>
            <w:r>
              <w:rPr>
                <w:rFonts w:ascii="Times New Roman" w:hAnsi="Times New Roman"/>
                <w:sz w:val="24"/>
                <w:szCs w:val="24"/>
              </w:rPr>
              <w:t>predviđeno</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sledeću</w:t>
            </w:r>
            <w:proofErr w:type="spellEnd"/>
            <w:r>
              <w:rPr>
                <w:rFonts w:ascii="Times New Roman" w:hAnsi="Times New Roman"/>
                <w:sz w:val="24"/>
                <w:szCs w:val="24"/>
              </w:rPr>
              <w:t xml:space="preserve"> </w:t>
            </w:r>
            <w:proofErr w:type="spellStart"/>
            <w:r>
              <w:rPr>
                <w:rFonts w:ascii="Times New Roman" w:hAnsi="Times New Roman"/>
                <w:sz w:val="24"/>
                <w:szCs w:val="24"/>
              </w:rPr>
              <w:t>godinu</w:t>
            </w:r>
            <w:proofErr w:type="spellEnd"/>
            <w:r>
              <w:rPr>
                <w:rFonts w:ascii="Times New Roman" w:hAnsi="Times New Roman"/>
                <w:sz w:val="24"/>
                <w:szCs w:val="24"/>
              </w:rPr>
              <w:t>.</w:t>
            </w:r>
          </w:p>
          <w:p w:rsidR="00B531C8" w:rsidRPr="00B531C8" w:rsidRDefault="00B531C8" w:rsidP="00B531C8">
            <w:pPr>
              <w:spacing w:after="0" w:line="240" w:lineRule="auto"/>
              <w:ind w:right="0"/>
              <w:jc w:val="left"/>
              <w:rPr>
                <w:rFonts w:ascii="Times New Roman" w:eastAsiaTheme="minorHAnsi" w:hAnsi="Times New Roman" w:cs="Times New Roman"/>
                <w:b/>
                <w:color w:val="auto"/>
                <w:sz w:val="24"/>
                <w:szCs w:val="24"/>
              </w:rPr>
            </w:pPr>
          </w:p>
        </w:tc>
      </w:tr>
      <w:tr w:rsidR="007466B4" w:rsidRPr="00570119" w:rsidTr="00570119">
        <w:tc>
          <w:tcPr>
            <w:tcW w:w="836" w:type="dxa"/>
          </w:tcPr>
          <w:p w:rsidR="007466B4" w:rsidRPr="00570119" w:rsidRDefault="00B531C8" w:rsidP="007466B4">
            <w:pPr>
              <w:spacing w:after="0" w:line="240" w:lineRule="auto"/>
              <w:ind w:left="0" w:right="0" w:firstLine="0"/>
              <w:jc w:val="left"/>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3</w:t>
            </w:r>
            <w:r w:rsidR="007466B4" w:rsidRPr="00EC1209">
              <w:rPr>
                <w:rFonts w:ascii="Times New Roman" w:eastAsiaTheme="minorHAnsi" w:hAnsi="Times New Roman" w:cs="Times New Roman"/>
                <w:b/>
                <w:color w:val="auto"/>
                <w:sz w:val="24"/>
                <w:szCs w:val="24"/>
              </w:rPr>
              <w:t>.</w:t>
            </w:r>
          </w:p>
        </w:tc>
        <w:tc>
          <w:tcPr>
            <w:tcW w:w="2510" w:type="dxa"/>
          </w:tcPr>
          <w:p w:rsidR="007466B4" w:rsidRPr="00570119" w:rsidRDefault="00106072" w:rsidP="007466B4">
            <w:pPr>
              <w:spacing w:after="0" w:line="240" w:lineRule="auto"/>
              <w:ind w:left="0" w:right="0" w:firstLine="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Bogdan </w:t>
            </w:r>
            <w:proofErr w:type="spellStart"/>
            <w:r w:rsidR="00B76F1F">
              <w:rPr>
                <w:rFonts w:ascii="Times New Roman" w:eastAsiaTheme="minorHAnsi" w:hAnsi="Times New Roman" w:cs="Times New Roman"/>
                <w:b/>
                <w:color w:val="auto"/>
                <w:sz w:val="24"/>
                <w:szCs w:val="24"/>
              </w:rPr>
              <w:t>Bojovič</w:t>
            </w:r>
            <w:proofErr w:type="spellEnd"/>
            <w:r w:rsidR="00B76F1F">
              <w:rPr>
                <w:rFonts w:ascii="Times New Roman" w:eastAsiaTheme="minorHAnsi" w:hAnsi="Times New Roman" w:cs="Times New Roman"/>
                <w:b/>
                <w:color w:val="auto"/>
                <w:sz w:val="24"/>
                <w:szCs w:val="24"/>
              </w:rPr>
              <w:t xml:space="preserve">- </w:t>
            </w:r>
            <w:proofErr w:type="spellStart"/>
            <w:r w:rsidR="00B76F1F">
              <w:rPr>
                <w:rFonts w:ascii="Times New Roman" w:eastAsiaTheme="minorHAnsi" w:hAnsi="Times New Roman" w:cs="Times New Roman"/>
                <w:b/>
                <w:color w:val="auto"/>
                <w:sz w:val="24"/>
                <w:szCs w:val="24"/>
              </w:rPr>
              <w:t>Služba</w:t>
            </w:r>
            <w:proofErr w:type="spellEnd"/>
            <w:r w:rsidR="00B76F1F">
              <w:rPr>
                <w:rFonts w:ascii="Times New Roman" w:eastAsiaTheme="minorHAnsi" w:hAnsi="Times New Roman" w:cs="Times New Roman"/>
                <w:b/>
                <w:color w:val="auto"/>
                <w:sz w:val="24"/>
                <w:szCs w:val="24"/>
              </w:rPr>
              <w:t xml:space="preserve"> </w:t>
            </w:r>
            <w:proofErr w:type="spellStart"/>
            <w:r w:rsidR="00B76F1F">
              <w:rPr>
                <w:rFonts w:ascii="Times New Roman" w:eastAsiaTheme="minorHAnsi" w:hAnsi="Times New Roman" w:cs="Times New Roman"/>
                <w:b/>
                <w:color w:val="auto"/>
                <w:sz w:val="24"/>
                <w:szCs w:val="24"/>
              </w:rPr>
              <w:t>zaštite</w:t>
            </w:r>
            <w:proofErr w:type="spellEnd"/>
            <w:r w:rsidR="00B76F1F">
              <w:rPr>
                <w:rFonts w:ascii="Times New Roman" w:eastAsiaTheme="minorHAnsi" w:hAnsi="Times New Roman" w:cs="Times New Roman"/>
                <w:b/>
                <w:color w:val="auto"/>
                <w:sz w:val="24"/>
                <w:szCs w:val="24"/>
              </w:rPr>
              <w:t xml:space="preserve"> </w:t>
            </w:r>
            <w:proofErr w:type="spellStart"/>
            <w:r w:rsidR="00B76F1F">
              <w:rPr>
                <w:rFonts w:ascii="Times New Roman" w:eastAsiaTheme="minorHAnsi" w:hAnsi="Times New Roman" w:cs="Times New Roman"/>
                <w:b/>
                <w:color w:val="auto"/>
                <w:sz w:val="24"/>
                <w:szCs w:val="24"/>
              </w:rPr>
              <w:t>Pljevlja</w:t>
            </w:r>
            <w:proofErr w:type="spellEnd"/>
          </w:p>
        </w:tc>
        <w:tc>
          <w:tcPr>
            <w:tcW w:w="7281" w:type="dxa"/>
          </w:tcPr>
          <w:p w:rsidR="00106072" w:rsidRPr="00106072" w:rsidRDefault="00B76F1F" w:rsidP="00106072">
            <w:pPr>
              <w:spacing w:after="0" w:line="240" w:lineRule="auto"/>
              <w:ind w:left="0" w:right="0" w:firstLine="0"/>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w:t>
            </w:r>
            <w:proofErr w:type="spellStart"/>
            <w:r w:rsidR="00106072">
              <w:rPr>
                <w:rFonts w:ascii="Times New Roman" w:eastAsiaTheme="minorHAnsi" w:hAnsi="Times New Roman" w:cs="Times New Roman"/>
                <w:color w:val="auto"/>
                <w:sz w:val="24"/>
                <w:szCs w:val="24"/>
              </w:rPr>
              <w:t>Rudnik</w:t>
            </w:r>
            <w:proofErr w:type="spellEnd"/>
            <w:r w:rsidR="00106072" w:rsidRPr="00106072">
              <w:rPr>
                <w:rFonts w:ascii="Times New Roman" w:eastAsiaTheme="minorHAnsi" w:hAnsi="Times New Roman" w:cs="Times New Roman"/>
                <w:color w:val="auto"/>
                <w:sz w:val="24"/>
                <w:szCs w:val="24"/>
              </w:rPr>
              <w:t>,</w:t>
            </w:r>
            <w:proofErr w:type="gramStart"/>
            <w:r w:rsidR="00106072" w:rsidRPr="00106072">
              <w:rPr>
                <w:rFonts w:ascii="Times New Roman" w:eastAsiaTheme="minorHAnsi" w:hAnsi="Times New Roman" w:cs="Times New Roman"/>
                <w:color w:val="auto"/>
                <w:sz w:val="24"/>
                <w:szCs w:val="24"/>
              </w:rPr>
              <w:t>,</w:t>
            </w:r>
            <w:proofErr w:type="spellStart"/>
            <w:r w:rsidR="00106072" w:rsidRPr="00106072">
              <w:rPr>
                <w:rFonts w:ascii="Times New Roman" w:eastAsiaTheme="minorHAnsi" w:hAnsi="Times New Roman" w:cs="Times New Roman"/>
                <w:color w:val="auto"/>
                <w:sz w:val="24"/>
                <w:szCs w:val="24"/>
              </w:rPr>
              <w:t>Šuplja</w:t>
            </w:r>
            <w:proofErr w:type="spellEnd"/>
            <w:proofErr w:type="gramEnd"/>
            <w:r w:rsidR="00106072" w:rsidRPr="00106072">
              <w:rPr>
                <w:rFonts w:ascii="Times New Roman" w:eastAsiaTheme="minorHAnsi" w:hAnsi="Times New Roman" w:cs="Times New Roman"/>
                <w:color w:val="auto"/>
                <w:sz w:val="24"/>
                <w:szCs w:val="24"/>
              </w:rPr>
              <w:t xml:space="preserve"> </w:t>
            </w:r>
            <w:proofErr w:type="spellStart"/>
            <w:r w:rsidR="00106072" w:rsidRPr="00106072">
              <w:rPr>
                <w:rFonts w:ascii="Times New Roman" w:eastAsiaTheme="minorHAnsi" w:hAnsi="Times New Roman" w:cs="Times New Roman"/>
                <w:color w:val="auto"/>
                <w:sz w:val="24"/>
                <w:szCs w:val="24"/>
              </w:rPr>
              <w:t>stijena</w:t>
            </w:r>
            <w:proofErr w:type="spellEnd"/>
            <w:r w:rsidR="00106072" w:rsidRPr="00106072">
              <w:rPr>
                <w:rFonts w:ascii="Times New Roman" w:eastAsiaTheme="minorHAnsi" w:hAnsi="Times New Roman" w:cs="Times New Roman"/>
                <w:color w:val="auto"/>
                <w:sz w:val="24"/>
                <w:szCs w:val="24"/>
              </w:rPr>
              <w:t xml:space="preserve">" </w:t>
            </w:r>
            <w:proofErr w:type="spellStart"/>
            <w:r w:rsidR="00106072" w:rsidRPr="00106072">
              <w:rPr>
                <w:rFonts w:ascii="Times New Roman" w:eastAsiaTheme="minorHAnsi" w:hAnsi="Times New Roman" w:cs="Times New Roman"/>
                <w:color w:val="auto"/>
                <w:sz w:val="24"/>
                <w:szCs w:val="24"/>
              </w:rPr>
              <w:t>nije</w:t>
            </w:r>
            <w:proofErr w:type="spellEnd"/>
            <w:r w:rsidR="00106072" w:rsidRPr="00106072">
              <w:rPr>
                <w:rFonts w:ascii="Times New Roman" w:eastAsiaTheme="minorHAnsi" w:hAnsi="Times New Roman" w:cs="Times New Roman"/>
                <w:color w:val="auto"/>
                <w:sz w:val="24"/>
                <w:szCs w:val="24"/>
              </w:rPr>
              <w:t xml:space="preserve"> u </w:t>
            </w:r>
            <w:proofErr w:type="spellStart"/>
            <w:r w:rsidR="00106072" w:rsidRPr="00106072">
              <w:rPr>
                <w:rFonts w:ascii="Times New Roman" w:eastAsiaTheme="minorHAnsi" w:hAnsi="Times New Roman" w:cs="Times New Roman"/>
                <w:color w:val="auto"/>
                <w:sz w:val="24"/>
                <w:szCs w:val="24"/>
              </w:rPr>
              <w:t>funkciji</w:t>
            </w:r>
            <w:proofErr w:type="spellEnd"/>
            <w:r w:rsidR="00106072" w:rsidRPr="00106072">
              <w:rPr>
                <w:rFonts w:ascii="Times New Roman" w:eastAsiaTheme="minorHAnsi" w:hAnsi="Times New Roman" w:cs="Times New Roman"/>
                <w:color w:val="auto"/>
                <w:sz w:val="24"/>
                <w:szCs w:val="24"/>
              </w:rPr>
              <w:t xml:space="preserve">, pa je to </w:t>
            </w:r>
            <w:proofErr w:type="spellStart"/>
            <w:r w:rsidR="00106072" w:rsidRPr="00106072">
              <w:rPr>
                <w:rFonts w:ascii="Times New Roman" w:eastAsiaTheme="minorHAnsi" w:hAnsi="Times New Roman" w:cs="Times New Roman"/>
                <w:color w:val="auto"/>
                <w:sz w:val="24"/>
                <w:szCs w:val="24"/>
              </w:rPr>
              <w:t>potrebno</w:t>
            </w:r>
            <w:proofErr w:type="spellEnd"/>
            <w:r w:rsidR="00106072" w:rsidRPr="00106072">
              <w:rPr>
                <w:rFonts w:ascii="Times New Roman" w:eastAsiaTheme="minorHAnsi" w:hAnsi="Times New Roman" w:cs="Times New Roman"/>
                <w:color w:val="auto"/>
                <w:sz w:val="24"/>
                <w:szCs w:val="24"/>
              </w:rPr>
              <w:t xml:space="preserve"> </w:t>
            </w:r>
            <w:proofErr w:type="spellStart"/>
            <w:r w:rsidR="00106072" w:rsidRPr="00106072">
              <w:rPr>
                <w:rFonts w:ascii="Times New Roman" w:eastAsiaTheme="minorHAnsi" w:hAnsi="Times New Roman" w:cs="Times New Roman"/>
                <w:color w:val="auto"/>
                <w:sz w:val="24"/>
                <w:szCs w:val="24"/>
              </w:rPr>
              <w:t>ispraviti</w:t>
            </w:r>
            <w:proofErr w:type="spellEnd"/>
            <w:r w:rsidR="00106072" w:rsidRPr="00106072">
              <w:rPr>
                <w:rFonts w:ascii="Times New Roman" w:eastAsiaTheme="minorHAnsi" w:hAnsi="Times New Roman" w:cs="Times New Roman"/>
                <w:color w:val="auto"/>
                <w:sz w:val="24"/>
                <w:szCs w:val="24"/>
              </w:rPr>
              <w:t>.</w:t>
            </w:r>
          </w:p>
          <w:p w:rsidR="00106072" w:rsidRPr="00106072" w:rsidRDefault="00106072" w:rsidP="00106072">
            <w:pPr>
              <w:spacing w:after="0" w:line="240" w:lineRule="auto"/>
              <w:ind w:left="0" w:right="0" w:firstLine="0"/>
              <w:rPr>
                <w:rFonts w:ascii="Times New Roman" w:eastAsiaTheme="minorHAnsi" w:hAnsi="Times New Roman" w:cs="Times New Roman"/>
                <w:color w:val="auto"/>
                <w:sz w:val="24"/>
                <w:szCs w:val="24"/>
              </w:rPr>
            </w:pPr>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Rudnik</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boksita</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Nikšić</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sa</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površinskom</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i</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podzemnom</w:t>
            </w:r>
            <w:proofErr w:type="spellEnd"/>
          </w:p>
          <w:p w:rsidR="00106072" w:rsidRPr="00106072" w:rsidRDefault="00106072" w:rsidP="00106072">
            <w:pPr>
              <w:spacing w:after="0" w:line="240" w:lineRule="auto"/>
              <w:ind w:left="0" w:right="0" w:firstLine="0"/>
              <w:rPr>
                <w:rFonts w:ascii="Times New Roman" w:eastAsiaTheme="minorHAnsi" w:hAnsi="Times New Roman" w:cs="Times New Roman"/>
                <w:color w:val="auto"/>
                <w:sz w:val="24"/>
                <w:szCs w:val="24"/>
              </w:rPr>
            </w:pPr>
            <w:proofErr w:type="spellStart"/>
            <w:r w:rsidRPr="00106072">
              <w:rPr>
                <w:rFonts w:ascii="Times New Roman" w:eastAsiaTheme="minorHAnsi" w:hAnsi="Times New Roman" w:cs="Times New Roman"/>
                <w:color w:val="auto"/>
                <w:sz w:val="24"/>
                <w:szCs w:val="24"/>
              </w:rPr>
              <w:t>eksploatacijom</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kao</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i</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rudnik</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olova</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i</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cinka</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Šuplja</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stijena</w:t>
            </w:r>
            <w:proofErr w:type="spellEnd"/>
            <w:r w:rsidRPr="00106072">
              <w:rPr>
                <w:rFonts w:ascii="Times New Roman" w:eastAsiaTheme="minorHAnsi" w:hAnsi="Times New Roman" w:cs="Times New Roman"/>
                <w:color w:val="auto"/>
                <w:sz w:val="24"/>
                <w:szCs w:val="24"/>
              </w:rPr>
              <w:t>”;</w:t>
            </w:r>
          </w:p>
          <w:p w:rsidR="00106072" w:rsidRPr="00106072" w:rsidRDefault="00106072" w:rsidP="00106072">
            <w:pPr>
              <w:spacing w:after="0" w:line="240" w:lineRule="auto"/>
              <w:ind w:left="0" w:right="0" w:firstLine="0"/>
              <w:rPr>
                <w:rFonts w:ascii="Times New Roman" w:eastAsiaTheme="minorHAnsi" w:hAnsi="Times New Roman" w:cs="Times New Roman"/>
                <w:color w:val="auto"/>
                <w:sz w:val="24"/>
                <w:szCs w:val="24"/>
              </w:rPr>
            </w:pPr>
            <w:r w:rsidRPr="00106072">
              <w:rPr>
                <w:rFonts w:ascii="Times New Roman" w:eastAsiaTheme="minorHAnsi" w:hAnsi="Times New Roman" w:cs="Times New Roman"/>
                <w:color w:val="auto"/>
                <w:sz w:val="24"/>
                <w:szCs w:val="24"/>
              </w:rPr>
              <w:t>•       ,,</w:t>
            </w:r>
            <w:proofErr w:type="spellStart"/>
            <w:r w:rsidRPr="00106072">
              <w:rPr>
                <w:rFonts w:ascii="Times New Roman" w:eastAsiaTheme="minorHAnsi" w:hAnsi="Times New Roman" w:cs="Times New Roman"/>
                <w:color w:val="auto"/>
                <w:sz w:val="24"/>
                <w:szCs w:val="24"/>
              </w:rPr>
              <w:t>Pljevlja</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i</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Brskovo</w:t>
            </w:r>
            <w:proofErr w:type="spellEnd"/>
            <w:r w:rsidRPr="00106072">
              <w:rPr>
                <w:rFonts w:ascii="Times New Roman" w:eastAsiaTheme="minorHAnsi" w:hAnsi="Times New Roman" w:cs="Times New Roman"/>
                <w:color w:val="auto"/>
                <w:sz w:val="24"/>
                <w:szCs w:val="24"/>
              </w:rPr>
              <w:t xml:space="preserve">" – </w:t>
            </w:r>
            <w:proofErr w:type="spellStart"/>
            <w:r w:rsidRPr="00106072">
              <w:rPr>
                <w:rFonts w:ascii="Times New Roman" w:eastAsiaTheme="minorHAnsi" w:hAnsi="Times New Roman" w:cs="Times New Roman"/>
                <w:color w:val="auto"/>
                <w:sz w:val="24"/>
                <w:szCs w:val="24"/>
              </w:rPr>
              <w:t>Mojkovac</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koji</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trenutno</w:t>
            </w:r>
            <w:proofErr w:type="spellEnd"/>
            <w:r w:rsidRPr="00106072">
              <w:rPr>
                <w:rFonts w:ascii="Times New Roman" w:eastAsiaTheme="minorHAnsi" w:hAnsi="Times New Roman" w:cs="Times New Roman"/>
                <w:color w:val="auto"/>
                <w:sz w:val="24"/>
                <w:szCs w:val="24"/>
              </w:rPr>
              <w:t xml:space="preserve"> </w:t>
            </w:r>
            <w:proofErr w:type="spellStart"/>
            <w:r w:rsidRPr="00106072">
              <w:rPr>
                <w:rFonts w:ascii="Times New Roman" w:eastAsiaTheme="minorHAnsi" w:hAnsi="Times New Roman" w:cs="Times New Roman"/>
                <w:color w:val="auto"/>
                <w:sz w:val="24"/>
                <w:szCs w:val="24"/>
              </w:rPr>
              <w:t>nisu</w:t>
            </w:r>
            <w:proofErr w:type="spellEnd"/>
            <w:r w:rsidRPr="00106072">
              <w:rPr>
                <w:rFonts w:ascii="Times New Roman" w:eastAsiaTheme="minorHAnsi" w:hAnsi="Times New Roman" w:cs="Times New Roman"/>
                <w:color w:val="auto"/>
                <w:sz w:val="24"/>
                <w:szCs w:val="24"/>
              </w:rPr>
              <w:t xml:space="preserve"> u</w:t>
            </w:r>
          </w:p>
          <w:p w:rsidR="007466B4" w:rsidRPr="00B76F1F" w:rsidRDefault="00106072" w:rsidP="00106072">
            <w:pPr>
              <w:spacing w:after="0" w:line="240" w:lineRule="auto"/>
              <w:ind w:left="0" w:right="0" w:firstLine="0"/>
              <w:rPr>
                <w:rFonts w:ascii="Times New Roman" w:eastAsiaTheme="minorHAnsi" w:hAnsi="Times New Roman" w:cs="Times New Roman"/>
                <w:color w:val="auto"/>
                <w:sz w:val="24"/>
                <w:szCs w:val="24"/>
              </w:rPr>
            </w:pPr>
            <w:proofErr w:type="spellStart"/>
            <w:proofErr w:type="gramStart"/>
            <w:r w:rsidRPr="00106072">
              <w:rPr>
                <w:rFonts w:ascii="Times New Roman" w:eastAsiaTheme="minorHAnsi" w:hAnsi="Times New Roman" w:cs="Times New Roman"/>
                <w:color w:val="auto"/>
                <w:sz w:val="24"/>
                <w:szCs w:val="24"/>
              </w:rPr>
              <w:t>funkciji</w:t>
            </w:r>
            <w:proofErr w:type="spellEnd"/>
            <w:proofErr w:type="gramEnd"/>
            <w:r w:rsidRPr="00106072">
              <w:rPr>
                <w:rFonts w:ascii="Times New Roman" w:eastAsiaTheme="minorHAnsi" w:hAnsi="Times New Roman" w:cs="Times New Roman"/>
                <w:color w:val="auto"/>
                <w:sz w:val="24"/>
                <w:szCs w:val="24"/>
              </w:rPr>
              <w:t>.)</w:t>
            </w:r>
          </w:p>
        </w:tc>
        <w:tc>
          <w:tcPr>
            <w:tcW w:w="3402" w:type="dxa"/>
          </w:tcPr>
          <w:p w:rsidR="00106072" w:rsidRPr="00570119" w:rsidRDefault="00106072" w:rsidP="00106072">
            <w:pPr>
              <w:spacing w:after="0" w:line="240" w:lineRule="auto"/>
              <w:ind w:left="0" w:right="0" w:firstLine="0"/>
              <w:jc w:val="left"/>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w:t>
            </w:r>
            <w:proofErr w:type="spellStart"/>
            <w:r w:rsidRPr="00570119">
              <w:rPr>
                <w:rFonts w:ascii="Times New Roman" w:eastAsiaTheme="minorHAnsi" w:hAnsi="Times New Roman" w:cs="Times New Roman"/>
                <w:b/>
                <w:color w:val="auto"/>
                <w:sz w:val="24"/>
                <w:szCs w:val="24"/>
              </w:rPr>
              <w:t>Prihvata</w:t>
            </w:r>
            <w:proofErr w:type="spellEnd"/>
            <w:r w:rsidRPr="00570119">
              <w:rPr>
                <w:rFonts w:ascii="Times New Roman" w:eastAsiaTheme="minorHAnsi" w:hAnsi="Times New Roman" w:cs="Times New Roman"/>
                <w:b/>
                <w:color w:val="auto"/>
                <w:sz w:val="24"/>
                <w:szCs w:val="24"/>
              </w:rPr>
              <w:t xml:space="preserve"> se.</w:t>
            </w:r>
          </w:p>
          <w:p w:rsidR="00FE4E9D" w:rsidRPr="00570119" w:rsidRDefault="00FE4E9D" w:rsidP="00FE4E9D">
            <w:pPr>
              <w:spacing w:after="0" w:line="240" w:lineRule="auto"/>
              <w:ind w:left="0" w:right="0" w:firstLine="0"/>
              <w:jc w:val="left"/>
              <w:rPr>
                <w:rFonts w:ascii="Times New Roman" w:eastAsiaTheme="minorHAnsi" w:hAnsi="Times New Roman" w:cs="Times New Roman"/>
                <w:b/>
                <w:color w:val="auto"/>
                <w:sz w:val="24"/>
                <w:szCs w:val="24"/>
              </w:rPr>
            </w:pPr>
          </w:p>
          <w:p w:rsidR="00FE4E9D" w:rsidRDefault="00FE4E9D" w:rsidP="00FE4E9D">
            <w:pPr>
              <w:spacing w:after="0" w:line="240" w:lineRule="auto"/>
              <w:ind w:left="0" w:right="0" w:firstLine="0"/>
              <w:jc w:val="left"/>
              <w:rPr>
                <w:rFonts w:ascii="Times New Roman" w:eastAsiaTheme="minorHAnsi" w:hAnsi="Times New Roman" w:cs="Times New Roman"/>
                <w:b/>
                <w:color w:val="auto"/>
                <w:sz w:val="24"/>
                <w:szCs w:val="24"/>
              </w:rPr>
            </w:pPr>
          </w:p>
          <w:p w:rsidR="00FE4E9D" w:rsidRDefault="00FE4E9D" w:rsidP="00FE4E9D">
            <w:pPr>
              <w:spacing w:after="0" w:line="240" w:lineRule="auto"/>
              <w:ind w:left="0" w:right="0" w:firstLine="0"/>
              <w:jc w:val="left"/>
              <w:rPr>
                <w:rFonts w:ascii="Times New Roman" w:eastAsiaTheme="minorHAnsi" w:hAnsi="Times New Roman" w:cs="Times New Roman"/>
                <w:b/>
                <w:color w:val="auto"/>
                <w:sz w:val="24"/>
                <w:szCs w:val="24"/>
              </w:rPr>
            </w:pPr>
          </w:p>
          <w:p w:rsidR="007466B4" w:rsidRPr="00FE4E9D" w:rsidRDefault="007466B4" w:rsidP="00D97507">
            <w:pPr>
              <w:spacing w:after="0" w:line="240" w:lineRule="auto"/>
              <w:ind w:left="0" w:right="0" w:firstLine="0"/>
              <w:jc w:val="left"/>
              <w:rPr>
                <w:rFonts w:ascii="Times New Roman" w:eastAsiaTheme="minorHAnsi" w:hAnsi="Times New Roman" w:cs="Times New Roman"/>
                <w:b/>
                <w:color w:val="auto"/>
                <w:sz w:val="24"/>
                <w:szCs w:val="24"/>
              </w:rPr>
            </w:pPr>
          </w:p>
        </w:tc>
      </w:tr>
    </w:tbl>
    <w:p w:rsidR="00570119" w:rsidRPr="00570119" w:rsidRDefault="00570119" w:rsidP="00570119">
      <w:pPr>
        <w:spacing w:after="160" w:line="259" w:lineRule="auto"/>
        <w:ind w:left="0" w:right="0" w:firstLine="0"/>
        <w:jc w:val="left"/>
        <w:rPr>
          <w:rFonts w:asciiTheme="minorHAnsi" w:eastAsiaTheme="minorHAnsi" w:hAnsiTheme="minorHAnsi" w:cstheme="minorBidi"/>
          <w:color w:val="auto"/>
        </w:rPr>
      </w:pPr>
    </w:p>
    <w:p w:rsidR="00D31772" w:rsidRDefault="00D31772" w:rsidP="00DD58A4">
      <w:pPr>
        <w:pStyle w:val="Heading1"/>
        <w:ind w:left="0" w:right="0" w:firstLine="0"/>
      </w:pPr>
    </w:p>
    <w:sectPr w:rsidR="00D31772">
      <w:footerReference w:type="even" r:id="rId11"/>
      <w:footerReference w:type="default" r:id="rId12"/>
      <w:footerReference w:type="first" r:id="rId13"/>
      <w:pgSz w:w="16841" w:h="11906" w:orient="landscape"/>
      <w:pgMar w:top="677" w:right="6489" w:bottom="676" w:left="141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0A6" w:rsidRDefault="00A210A6">
      <w:pPr>
        <w:spacing w:after="0" w:line="240" w:lineRule="auto"/>
      </w:pPr>
      <w:r>
        <w:separator/>
      </w:r>
    </w:p>
  </w:endnote>
  <w:endnote w:type="continuationSeparator" w:id="0">
    <w:p w:rsidR="00A210A6" w:rsidRDefault="00A2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72" w:rsidRDefault="009A2750">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D31772" w:rsidRDefault="009A2750">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72" w:rsidRDefault="009A2750">
    <w:pPr>
      <w:spacing w:after="0" w:line="259" w:lineRule="auto"/>
      <w:ind w:left="0" w:firstLine="0"/>
      <w:jc w:val="right"/>
    </w:pPr>
    <w:r>
      <w:fldChar w:fldCharType="begin"/>
    </w:r>
    <w:r>
      <w:instrText xml:space="preserve"> PAGE   \* MERGEFORMAT </w:instrText>
    </w:r>
    <w:r>
      <w:fldChar w:fldCharType="separate"/>
    </w:r>
    <w:r w:rsidR="00D97507" w:rsidRPr="00D97507">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rsidR="00D31772" w:rsidRDefault="009A2750">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72" w:rsidRDefault="00D3177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72" w:rsidRDefault="009A2750">
    <w:pPr>
      <w:spacing w:after="0" w:line="259" w:lineRule="auto"/>
      <w:ind w:left="0" w:right="-5082" w:firstLine="0"/>
      <w:jc w:val="right"/>
    </w:pPr>
    <w:r>
      <w:fldChar w:fldCharType="begin"/>
    </w:r>
    <w:r>
      <w:instrText xml:space="preserve"> PAGE   \* MERGEFORMAT </w:instrText>
    </w:r>
    <w:r>
      <w:fldChar w:fldCharType="separate"/>
    </w:r>
    <w:r>
      <w:rPr>
        <w:rFonts w:ascii="Calibri" w:eastAsia="Calibri" w:hAnsi="Calibri" w:cs="Calibri"/>
      </w:rPr>
      <w:t>8</w:t>
    </w:r>
    <w:r>
      <w:rPr>
        <w:rFonts w:ascii="Calibri" w:eastAsia="Calibri" w:hAnsi="Calibri" w:cs="Calibri"/>
      </w:rPr>
      <w:fldChar w:fldCharType="end"/>
    </w:r>
    <w:r>
      <w:rPr>
        <w:rFonts w:ascii="Calibri" w:eastAsia="Calibri" w:hAnsi="Calibri" w:cs="Calibri"/>
      </w:rPr>
      <w:t xml:space="preserve"> </w:t>
    </w:r>
  </w:p>
  <w:p w:rsidR="00D31772" w:rsidRDefault="009A2750">
    <w:pPr>
      <w:spacing w:after="0" w:line="259"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72" w:rsidRDefault="009A2750">
    <w:pPr>
      <w:spacing w:after="0" w:line="259" w:lineRule="auto"/>
      <w:ind w:left="0" w:right="-5082" w:firstLine="0"/>
      <w:jc w:val="right"/>
    </w:pPr>
    <w:r>
      <w:fldChar w:fldCharType="begin"/>
    </w:r>
    <w:r>
      <w:instrText xml:space="preserve"> PAGE   \* MERGEFORMAT </w:instrText>
    </w:r>
    <w:r>
      <w:fldChar w:fldCharType="separate"/>
    </w:r>
    <w:r w:rsidR="00F15245" w:rsidRPr="00F15245">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p w:rsidR="00D31772" w:rsidRDefault="009A2750">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72" w:rsidRDefault="00D3177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0A6" w:rsidRDefault="00A210A6">
      <w:pPr>
        <w:spacing w:after="0" w:line="240" w:lineRule="auto"/>
      </w:pPr>
      <w:r>
        <w:separator/>
      </w:r>
    </w:p>
  </w:footnote>
  <w:footnote w:type="continuationSeparator" w:id="0">
    <w:p w:rsidR="00A210A6" w:rsidRDefault="00A21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644"/>
    <w:multiLevelType w:val="hybridMultilevel"/>
    <w:tmpl w:val="E90ADAFA"/>
    <w:lvl w:ilvl="0" w:tplc="4ACCF4DE">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FC461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DCB0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9862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0CD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6E29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2CAD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2D8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22D9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3743F3"/>
    <w:multiLevelType w:val="hybridMultilevel"/>
    <w:tmpl w:val="7F28BA66"/>
    <w:lvl w:ilvl="0" w:tplc="1C761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E41B6"/>
    <w:multiLevelType w:val="hybridMultilevel"/>
    <w:tmpl w:val="54D8599C"/>
    <w:lvl w:ilvl="0" w:tplc="1020DC0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8B33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528A7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9E54D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A8681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2476D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C0403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584AC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1AC57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D92C40"/>
    <w:multiLevelType w:val="hybridMultilevel"/>
    <w:tmpl w:val="BD062D42"/>
    <w:lvl w:ilvl="0" w:tplc="92E2748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E136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7A479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06BAB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584BD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04718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5468A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AAAA1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5E6E0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8B6235"/>
    <w:multiLevelType w:val="hybridMultilevel"/>
    <w:tmpl w:val="035652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D5EE7"/>
    <w:multiLevelType w:val="hybridMultilevel"/>
    <w:tmpl w:val="3B081246"/>
    <w:lvl w:ilvl="0" w:tplc="8D52F9B2">
      <w:start w:val="7"/>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6492B8">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40EFBCA">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9126904">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A2FD28">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4A03D9A">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F4C18A0">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334E27C">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DFAD148">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D133A0"/>
    <w:multiLevelType w:val="hybridMultilevel"/>
    <w:tmpl w:val="0E58CC2C"/>
    <w:lvl w:ilvl="0" w:tplc="E3FAA5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72B85"/>
    <w:multiLevelType w:val="hybridMultilevel"/>
    <w:tmpl w:val="86D41E10"/>
    <w:lvl w:ilvl="0" w:tplc="CA104618">
      <w:start w:val="2"/>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942EAE">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C0BFE8">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F920AD0">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AB45740">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4048AEA">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9AAA9CE">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C36A84E">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7A6BE94">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1A258B"/>
    <w:multiLevelType w:val="hybridMultilevel"/>
    <w:tmpl w:val="F7EEE8AA"/>
    <w:lvl w:ilvl="0" w:tplc="E4E02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4EE4"/>
    <w:multiLevelType w:val="hybridMultilevel"/>
    <w:tmpl w:val="ACFE1792"/>
    <w:lvl w:ilvl="0" w:tplc="91A2A0E4">
      <w:start w:val="4"/>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CFE9B06">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B9AE178">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14E58F0">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99297DC">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70838BC">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C822122">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4E2BFDA">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2FA7922">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C94E30"/>
    <w:multiLevelType w:val="hybridMultilevel"/>
    <w:tmpl w:val="AF8E63C4"/>
    <w:lvl w:ilvl="0" w:tplc="CCCE8B48">
      <w:start w:val="2"/>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36923C">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DC8A246">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CDAD7CE">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541C64">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36C156">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440E6E">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1040F92">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5E7C20">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907084"/>
    <w:multiLevelType w:val="hybridMultilevel"/>
    <w:tmpl w:val="6B1A5786"/>
    <w:lvl w:ilvl="0" w:tplc="A2BC8E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9"/>
  </w:num>
  <w:num w:numId="5">
    <w:abstractNumId w:val="5"/>
  </w:num>
  <w:num w:numId="6">
    <w:abstractNumId w:val="3"/>
  </w:num>
  <w:num w:numId="7">
    <w:abstractNumId w:val="10"/>
  </w:num>
  <w:num w:numId="8">
    <w:abstractNumId w:val="11"/>
  </w:num>
  <w:num w:numId="9">
    <w:abstractNumId w:val="1"/>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72"/>
    <w:rsid w:val="00000590"/>
    <w:rsid w:val="00023BFF"/>
    <w:rsid w:val="00031023"/>
    <w:rsid w:val="0003700C"/>
    <w:rsid w:val="00067036"/>
    <w:rsid w:val="000E10EE"/>
    <w:rsid w:val="000F12B7"/>
    <w:rsid w:val="000F7DB6"/>
    <w:rsid w:val="00106072"/>
    <w:rsid w:val="001438B8"/>
    <w:rsid w:val="001721CE"/>
    <w:rsid w:val="00177B7C"/>
    <w:rsid w:val="00181442"/>
    <w:rsid w:val="001B5176"/>
    <w:rsid w:val="001E79B3"/>
    <w:rsid w:val="001F0DB7"/>
    <w:rsid w:val="002705B2"/>
    <w:rsid w:val="00355DAF"/>
    <w:rsid w:val="00374CBE"/>
    <w:rsid w:val="003845CA"/>
    <w:rsid w:val="003B771A"/>
    <w:rsid w:val="003D0198"/>
    <w:rsid w:val="003E6420"/>
    <w:rsid w:val="003F5FF6"/>
    <w:rsid w:val="003F7AAA"/>
    <w:rsid w:val="00427FB5"/>
    <w:rsid w:val="004945B4"/>
    <w:rsid w:val="00495B47"/>
    <w:rsid w:val="004C6134"/>
    <w:rsid w:val="004E7593"/>
    <w:rsid w:val="004F214D"/>
    <w:rsid w:val="004F5AFF"/>
    <w:rsid w:val="00552FC3"/>
    <w:rsid w:val="00570119"/>
    <w:rsid w:val="005B5E19"/>
    <w:rsid w:val="0060794B"/>
    <w:rsid w:val="006212E4"/>
    <w:rsid w:val="006407E0"/>
    <w:rsid w:val="00684E70"/>
    <w:rsid w:val="006E300C"/>
    <w:rsid w:val="006F6A31"/>
    <w:rsid w:val="007049E6"/>
    <w:rsid w:val="00705868"/>
    <w:rsid w:val="00706DEC"/>
    <w:rsid w:val="00714E8D"/>
    <w:rsid w:val="0071704A"/>
    <w:rsid w:val="00726877"/>
    <w:rsid w:val="007466B4"/>
    <w:rsid w:val="00753918"/>
    <w:rsid w:val="00791252"/>
    <w:rsid w:val="007C248C"/>
    <w:rsid w:val="00810F7D"/>
    <w:rsid w:val="008122F6"/>
    <w:rsid w:val="008202C4"/>
    <w:rsid w:val="00820A53"/>
    <w:rsid w:val="00821CCD"/>
    <w:rsid w:val="0082322D"/>
    <w:rsid w:val="008432C4"/>
    <w:rsid w:val="00846634"/>
    <w:rsid w:val="008A4A9B"/>
    <w:rsid w:val="008B15EE"/>
    <w:rsid w:val="008F53FD"/>
    <w:rsid w:val="00915004"/>
    <w:rsid w:val="009169D6"/>
    <w:rsid w:val="0096169A"/>
    <w:rsid w:val="009A2750"/>
    <w:rsid w:val="009B6AB4"/>
    <w:rsid w:val="009F70D9"/>
    <w:rsid w:val="00A20257"/>
    <w:rsid w:val="00A20A34"/>
    <w:rsid w:val="00A210A6"/>
    <w:rsid w:val="00A33B5A"/>
    <w:rsid w:val="00A61893"/>
    <w:rsid w:val="00A86C1F"/>
    <w:rsid w:val="00AC70BA"/>
    <w:rsid w:val="00AD77E1"/>
    <w:rsid w:val="00B531C8"/>
    <w:rsid w:val="00B76F1F"/>
    <w:rsid w:val="00BD21DC"/>
    <w:rsid w:val="00BF7774"/>
    <w:rsid w:val="00C06C05"/>
    <w:rsid w:val="00C12426"/>
    <w:rsid w:val="00CA02BD"/>
    <w:rsid w:val="00CA238C"/>
    <w:rsid w:val="00D13E3E"/>
    <w:rsid w:val="00D31772"/>
    <w:rsid w:val="00D40A17"/>
    <w:rsid w:val="00D85218"/>
    <w:rsid w:val="00D97507"/>
    <w:rsid w:val="00DC2A1C"/>
    <w:rsid w:val="00DD58A4"/>
    <w:rsid w:val="00E063C0"/>
    <w:rsid w:val="00E11371"/>
    <w:rsid w:val="00E129DE"/>
    <w:rsid w:val="00E7778F"/>
    <w:rsid w:val="00EA5151"/>
    <w:rsid w:val="00EC0043"/>
    <w:rsid w:val="00EC1209"/>
    <w:rsid w:val="00EF08BF"/>
    <w:rsid w:val="00EF0F86"/>
    <w:rsid w:val="00F10E57"/>
    <w:rsid w:val="00F15245"/>
    <w:rsid w:val="00F45C51"/>
    <w:rsid w:val="00F619D3"/>
    <w:rsid w:val="00F77E37"/>
    <w:rsid w:val="00F77FD6"/>
    <w:rsid w:val="00FD2587"/>
    <w:rsid w:val="00FD50E9"/>
    <w:rsid w:val="00FE4E9D"/>
    <w:rsid w:val="00FF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29C2"/>
  <w15:docId w15:val="{6AE3533C-DF9F-49F9-8DF5-757DEF6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3" w:line="249" w:lineRule="auto"/>
      <w:ind w:left="10" w:right="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right="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701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F7D"/>
    <w:rPr>
      <w:rFonts w:ascii="Arial" w:eastAsia="Arial" w:hAnsi="Arial" w:cs="Arial"/>
      <w:color w:val="000000"/>
    </w:rPr>
  </w:style>
  <w:style w:type="paragraph" w:styleId="ListParagraph">
    <w:name w:val="List Paragraph"/>
    <w:basedOn w:val="Normal"/>
    <w:uiPriority w:val="34"/>
    <w:qFormat/>
    <w:rsid w:val="00846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73E34-D89B-4F6C-ACD4-46F2738B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renata.milutinovic</dc:creator>
  <cp:keywords/>
  <cp:lastModifiedBy>Sreten Nedic</cp:lastModifiedBy>
  <cp:revision>19</cp:revision>
  <dcterms:created xsi:type="dcterms:W3CDTF">2019-10-16T09:56:00Z</dcterms:created>
  <dcterms:modified xsi:type="dcterms:W3CDTF">2019-10-23T06:05:00Z</dcterms:modified>
</cp:coreProperties>
</file>