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14F" w:rsidRPr="008432BC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8432BC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8432BC" w:rsidRDefault="004F514F" w:rsidP="004F514F">
      <w:pPr>
        <w:pStyle w:val="Title"/>
        <w:spacing w:before="60"/>
        <w:jc w:val="left"/>
        <w:rPr>
          <w:rFonts w:ascii="Arial" w:hAnsi="Arial" w:cs="Arial"/>
          <w:bCs w:val="0"/>
          <w:sz w:val="24"/>
          <w:szCs w:val="24"/>
          <w:lang w:val="sr-Latn-ME"/>
        </w:rPr>
      </w:pPr>
    </w:p>
    <w:p w:rsidR="004F514F" w:rsidRPr="008432BC" w:rsidRDefault="004F514F" w:rsidP="004F514F">
      <w:pPr>
        <w:pStyle w:val="Title"/>
        <w:spacing w:before="60"/>
        <w:jc w:val="left"/>
        <w:rPr>
          <w:rFonts w:ascii="Arial" w:hAnsi="Arial" w:cs="Arial"/>
          <w:bCs w:val="0"/>
          <w:sz w:val="24"/>
          <w:szCs w:val="24"/>
          <w:lang w:val="sr-Latn-ME"/>
        </w:rPr>
      </w:pPr>
    </w:p>
    <w:p w:rsidR="004F514F" w:rsidRPr="008432BC" w:rsidRDefault="004F514F" w:rsidP="004F514F">
      <w:pPr>
        <w:pStyle w:val="Title"/>
        <w:spacing w:before="60"/>
        <w:jc w:val="left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8432BC" w:rsidRDefault="004F514F" w:rsidP="004F514F">
      <w:pPr>
        <w:pStyle w:val="Header"/>
        <w:tabs>
          <w:tab w:val="clear" w:pos="9360"/>
          <w:tab w:val="left" w:pos="5040"/>
          <w:tab w:val="left" w:pos="5760"/>
        </w:tabs>
        <w:jc w:val="both"/>
        <w:rPr>
          <w:sz w:val="28"/>
          <w:szCs w:val="28"/>
          <w:lang w:val="sr-Latn-ME"/>
        </w:rPr>
      </w:pPr>
      <w:r w:rsidRPr="008432BC">
        <w:rPr>
          <w:sz w:val="28"/>
          <w:szCs w:val="28"/>
          <w:lang w:val="sr-Latn-ME"/>
        </w:rPr>
        <w:tab/>
      </w:r>
    </w:p>
    <w:p w:rsidR="004F514F" w:rsidRPr="009A51AB" w:rsidRDefault="004F514F" w:rsidP="004F514F">
      <w:pPr>
        <w:pStyle w:val="Header"/>
        <w:tabs>
          <w:tab w:val="clear" w:pos="9360"/>
          <w:tab w:val="left" w:pos="5040"/>
          <w:tab w:val="left" w:pos="5760"/>
        </w:tabs>
        <w:jc w:val="center"/>
        <w:rPr>
          <w:rFonts w:ascii="Times New Roman" w:hAnsi="Times New Roman"/>
          <w:b/>
          <w:caps/>
          <w:sz w:val="28"/>
          <w:szCs w:val="28"/>
          <w:lang w:val="sr-Latn-ME"/>
        </w:rPr>
      </w:pPr>
      <w:r w:rsidRPr="009A51AB">
        <w:rPr>
          <w:rFonts w:ascii="Times New Roman" w:hAnsi="Times New Roman"/>
          <w:b/>
          <w:caps/>
          <w:sz w:val="28"/>
          <w:szCs w:val="28"/>
          <w:lang w:val="sr-Latn-ME"/>
        </w:rPr>
        <w:t>Sekretarijat za zakonodavstvo</w:t>
      </w:r>
    </w:p>
    <w:p w:rsidR="004F514F" w:rsidRPr="009A51AB" w:rsidRDefault="004F514F" w:rsidP="004F514F">
      <w:pPr>
        <w:pStyle w:val="Header"/>
        <w:jc w:val="center"/>
        <w:rPr>
          <w:rFonts w:ascii="Times New Roman" w:hAnsi="Times New Roman"/>
          <w:sz w:val="28"/>
          <w:szCs w:val="28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b w:val="0"/>
          <w:bCs w:val="0"/>
          <w:sz w:val="40"/>
          <w:szCs w:val="40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sz w:val="40"/>
          <w:szCs w:val="40"/>
          <w:lang w:val="sr-Latn-ME"/>
        </w:rPr>
      </w:pPr>
      <w:r w:rsidRPr="009A51AB">
        <w:rPr>
          <w:sz w:val="40"/>
          <w:szCs w:val="40"/>
          <w:lang w:val="sr-Latn-ME"/>
        </w:rPr>
        <w:t>PLAN INTEGRITETA</w:t>
      </w: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rPr>
          <w:b w:val="0"/>
          <w:bCs w:val="0"/>
          <w:sz w:val="24"/>
          <w:szCs w:val="24"/>
          <w:lang w:val="sr-Latn-ME"/>
        </w:rPr>
      </w:pPr>
    </w:p>
    <w:p w:rsidR="0041496E" w:rsidRPr="009A51AB" w:rsidRDefault="004F514F" w:rsidP="004F514F">
      <w:pPr>
        <w:pStyle w:val="Title"/>
        <w:spacing w:before="60"/>
        <w:rPr>
          <w:rFonts w:ascii="Verdana" w:hAnsi="Verdana" w:cs="Arial"/>
          <w:sz w:val="28"/>
          <w:szCs w:val="28"/>
          <w:lang w:val="sr-Latn-ME"/>
        </w:rPr>
      </w:pPr>
      <w:r w:rsidRPr="009A51AB">
        <w:rPr>
          <w:sz w:val="28"/>
          <w:szCs w:val="28"/>
          <w:lang w:val="sr-Latn-ME"/>
        </w:rPr>
        <w:t xml:space="preserve">Podgorica, </w:t>
      </w:r>
      <w:r w:rsidR="000D1A75" w:rsidRPr="009A51AB">
        <w:rPr>
          <w:sz w:val="28"/>
          <w:szCs w:val="28"/>
          <w:lang w:val="sr-Latn-ME"/>
        </w:rPr>
        <w:t>septembar</w:t>
      </w:r>
      <w:r w:rsidR="005258DA" w:rsidRPr="009A51AB">
        <w:rPr>
          <w:sz w:val="28"/>
          <w:szCs w:val="28"/>
          <w:lang w:val="sr-Latn-ME"/>
        </w:rPr>
        <w:t xml:space="preserve"> </w:t>
      </w:r>
      <w:r w:rsidR="0041127D" w:rsidRPr="009A51AB">
        <w:rPr>
          <w:sz w:val="28"/>
          <w:szCs w:val="28"/>
          <w:lang w:val="sr-Latn-ME"/>
        </w:rPr>
        <w:t>202</w:t>
      </w:r>
      <w:r w:rsidR="00945A2C" w:rsidRPr="009A51AB">
        <w:rPr>
          <w:sz w:val="28"/>
          <w:szCs w:val="28"/>
          <w:lang w:val="sr-Latn-ME"/>
        </w:rPr>
        <w:t>4</w:t>
      </w:r>
      <w:r w:rsidRPr="009A51AB">
        <w:rPr>
          <w:sz w:val="28"/>
          <w:szCs w:val="28"/>
          <w:lang w:val="sr-Latn-ME"/>
        </w:rPr>
        <w:t>. godine</w:t>
      </w:r>
    </w:p>
    <w:p w:rsidR="0041496E" w:rsidRPr="009A51AB" w:rsidRDefault="0041496E" w:rsidP="0041496E">
      <w:pPr>
        <w:jc w:val="right"/>
        <w:rPr>
          <w:lang w:val="sr-Latn-ME"/>
        </w:rPr>
      </w:pPr>
    </w:p>
    <w:p w:rsidR="0041496E" w:rsidRPr="009A51AB" w:rsidRDefault="0041496E" w:rsidP="0041496E">
      <w:pPr>
        <w:rPr>
          <w:lang w:val="sr-Latn-ME"/>
        </w:rPr>
      </w:pPr>
    </w:p>
    <w:p w:rsidR="004F514F" w:rsidRPr="009A51AB" w:rsidRDefault="004F514F" w:rsidP="0041496E">
      <w:pPr>
        <w:rPr>
          <w:lang w:val="sr-Latn-ME"/>
        </w:rPr>
        <w:sectPr w:rsidR="004F514F" w:rsidRPr="009A51AB" w:rsidSect="00D65E53">
          <w:footerReference w:type="default" r:id="rId8"/>
          <w:footerReference w:type="first" r:id="rId9"/>
          <w:pgSz w:w="11907" w:h="16840" w:code="9"/>
          <w:pgMar w:top="1134" w:right="1134" w:bottom="1418" w:left="899" w:header="709" w:footer="709" w:gutter="0"/>
          <w:cols w:space="708"/>
          <w:titlePg/>
          <w:docGrid w:linePitch="360"/>
        </w:sect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sz w:val="28"/>
          <w:szCs w:val="28"/>
          <w:lang w:val="sr-Latn-ME"/>
        </w:rPr>
      </w:pPr>
      <w:r w:rsidRPr="009A51AB">
        <w:rPr>
          <w:sz w:val="28"/>
          <w:szCs w:val="28"/>
          <w:lang w:val="sr-Latn-ME"/>
        </w:rPr>
        <w:lastRenderedPageBreak/>
        <w:t xml:space="preserve">UVOD: 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NAZIV ORGANA VLASTI: Sekretarijat za zakonodavstvo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ADRESA: Vuka Karadžića 3, 81000 Podgorica</w:t>
      </w:r>
    </w:p>
    <w:p w:rsidR="004F514F" w:rsidRPr="009A51AB" w:rsidRDefault="00430381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TELEFON: 020/</w:t>
      </w:r>
      <w:r w:rsidR="004F514F" w:rsidRPr="009A51AB">
        <w:rPr>
          <w:b w:val="0"/>
          <w:bCs w:val="0"/>
          <w:sz w:val="24"/>
          <w:szCs w:val="24"/>
          <w:lang w:val="sr-Latn-ME"/>
        </w:rPr>
        <w:t>231-535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E-</w:t>
      </w:r>
      <w:proofErr w:type="spellStart"/>
      <w:r w:rsidRPr="009A51AB">
        <w:rPr>
          <w:b w:val="0"/>
          <w:bCs w:val="0"/>
          <w:sz w:val="24"/>
          <w:szCs w:val="24"/>
          <w:lang w:val="sr-Latn-ME"/>
        </w:rPr>
        <w:t>MAIL</w:t>
      </w:r>
      <w:proofErr w:type="spellEnd"/>
      <w:r w:rsidRPr="009A51AB">
        <w:rPr>
          <w:b w:val="0"/>
          <w:bCs w:val="0"/>
          <w:sz w:val="24"/>
          <w:szCs w:val="24"/>
          <w:lang w:val="sr-Latn-ME"/>
        </w:rPr>
        <w:t>: szz@szz.gov.me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br/>
      </w:r>
      <w:r w:rsidRPr="009A51AB">
        <w:rPr>
          <w:b w:val="0"/>
          <w:bCs w:val="0"/>
          <w:sz w:val="24"/>
          <w:szCs w:val="24"/>
          <w:lang w:val="sr-Latn-ME"/>
        </w:rPr>
        <w:br/>
        <w:t xml:space="preserve">IME I ZVANJE LICA ODGOVORNOG ZA IZRADU I SPROVOĐENJE PLANA INTEGRITETA (MENADŽERA INTEGRITETA): Kaća </w:t>
      </w:r>
      <w:proofErr w:type="spellStart"/>
      <w:r w:rsidRPr="009A51AB">
        <w:rPr>
          <w:b w:val="0"/>
          <w:bCs w:val="0"/>
          <w:sz w:val="24"/>
          <w:szCs w:val="24"/>
          <w:lang w:val="sr-Latn-ME"/>
        </w:rPr>
        <w:t>Rajović</w:t>
      </w:r>
      <w:proofErr w:type="spellEnd"/>
      <w:r w:rsidRPr="009A51AB">
        <w:rPr>
          <w:b w:val="0"/>
          <w:bCs w:val="0"/>
          <w:sz w:val="24"/>
          <w:szCs w:val="24"/>
          <w:lang w:val="sr-Latn-ME"/>
        </w:rPr>
        <w:t xml:space="preserve">, </w:t>
      </w:r>
      <w:r w:rsidR="00945A2C" w:rsidRPr="009A51AB">
        <w:rPr>
          <w:b w:val="0"/>
          <w:bCs w:val="0"/>
          <w:sz w:val="24"/>
          <w:szCs w:val="24"/>
          <w:lang w:val="sr-Latn-ME"/>
        </w:rPr>
        <w:t>načelnica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BROJ I DATUM RJEŠENJA O</w:t>
      </w:r>
      <w:r w:rsidRPr="009A51AB">
        <w:rPr>
          <w:b w:val="0"/>
          <w:sz w:val="24"/>
          <w:szCs w:val="24"/>
          <w:lang w:val="sr-Latn-ME"/>
        </w:rPr>
        <w:t xml:space="preserve"> </w:t>
      </w:r>
      <w:r w:rsidRPr="009A51AB">
        <w:rPr>
          <w:b w:val="0"/>
          <w:caps/>
          <w:sz w:val="24"/>
          <w:szCs w:val="24"/>
          <w:lang w:val="sr-Latn-ME"/>
        </w:rPr>
        <w:t>određivanju lica odgovornog za izradu i sprovođenje plana integriteta</w:t>
      </w:r>
      <w:r w:rsidRPr="009A51AB">
        <w:rPr>
          <w:b w:val="0"/>
          <w:bCs w:val="0"/>
          <w:sz w:val="24"/>
          <w:szCs w:val="24"/>
          <w:lang w:val="sr-Latn-ME"/>
        </w:rPr>
        <w:t>:</w:t>
      </w:r>
      <w:r w:rsidRPr="009A51AB">
        <w:rPr>
          <w:b w:val="0"/>
          <w:sz w:val="24"/>
          <w:szCs w:val="24"/>
          <w:lang w:val="sr-Latn-ME"/>
        </w:rPr>
        <w:t xml:space="preserve"> Rješenje broj 01-109 od 5. februara 2016. godine 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br/>
        <w:t xml:space="preserve">BROJ I DATUM RJEŠENJA O </w:t>
      </w:r>
      <w:r w:rsidRPr="009A51AB">
        <w:rPr>
          <w:b w:val="0"/>
          <w:caps/>
          <w:sz w:val="24"/>
          <w:szCs w:val="24"/>
          <w:lang w:val="sr-Latn-ME"/>
        </w:rPr>
        <w:t>obrazovanju Radne grupe za pripremu i izradu Plana integriteta Sekretarijata za zakonodavstvo</w:t>
      </w:r>
      <w:r w:rsidRPr="009A51AB">
        <w:rPr>
          <w:b w:val="0"/>
          <w:bCs w:val="0"/>
          <w:sz w:val="24"/>
          <w:szCs w:val="24"/>
          <w:lang w:val="sr-Latn-ME"/>
        </w:rPr>
        <w:t>:</w:t>
      </w:r>
      <w:r w:rsidRPr="009A51AB">
        <w:rPr>
          <w:b w:val="0"/>
          <w:caps/>
          <w:sz w:val="24"/>
          <w:szCs w:val="24"/>
          <w:lang w:val="sr-Latn-ME"/>
        </w:rPr>
        <w:t xml:space="preserve"> </w:t>
      </w:r>
      <w:r w:rsidRPr="009A51AB">
        <w:rPr>
          <w:b w:val="0"/>
          <w:sz w:val="24"/>
          <w:szCs w:val="24"/>
          <w:lang w:val="sr-Latn-ME"/>
        </w:rPr>
        <w:t>Rješenje broj 01-</w:t>
      </w:r>
      <w:r w:rsidR="00945A2C" w:rsidRPr="009A51AB">
        <w:rPr>
          <w:b w:val="0"/>
          <w:sz w:val="24"/>
          <w:szCs w:val="24"/>
          <w:lang w:val="sr-Latn-ME"/>
        </w:rPr>
        <w:t>078</w:t>
      </w:r>
      <w:r w:rsidR="006610CE" w:rsidRPr="009A51AB">
        <w:rPr>
          <w:b w:val="0"/>
          <w:sz w:val="24"/>
          <w:szCs w:val="24"/>
          <w:lang w:val="sr-Latn-ME"/>
        </w:rPr>
        <w:t>/</w:t>
      </w:r>
      <w:r w:rsidR="00945A2C" w:rsidRPr="009A51AB">
        <w:rPr>
          <w:b w:val="0"/>
          <w:sz w:val="24"/>
          <w:szCs w:val="24"/>
          <w:lang w:val="sr-Latn-ME"/>
        </w:rPr>
        <w:t>24</w:t>
      </w:r>
      <w:r w:rsidR="006610CE" w:rsidRPr="009A51AB">
        <w:rPr>
          <w:b w:val="0"/>
          <w:sz w:val="24"/>
          <w:szCs w:val="24"/>
          <w:lang w:val="sr-Latn-ME"/>
        </w:rPr>
        <w:t>-</w:t>
      </w:r>
      <w:r w:rsidR="00945A2C" w:rsidRPr="009A51AB">
        <w:rPr>
          <w:b w:val="0"/>
          <w:sz w:val="24"/>
          <w:szCs w:val="24"/>
          <w:lang w:val="sr-Latn-ME"/>
        </w:rPr>
        <w:t>951</w:t>
      </w:r>
      <w:r w:rsidR="00EE31D9" w:rsidRPr="009A51AB">
        <w:rPr>
          <w:b w:val="0"/>
          <w:sz w:val="24"/>
          <w:szCs w:val="24"/>
          <w:lang w:val="sr-Latn-ME"/>
        </w:rPr>
        <w:t xml:space="preserve"> </w:t>
      </w:r>
      <w:r w:rsidRPr="009A51AB">
        <w:rPr>
          <w:b w:val="0"/>
          <w:sz w:val="24"/>
          <w:szCs w:val="24"/>
          <w:lang w:val="sr-Latn-ME"/>
        </w:rPr>
        <w:t xml:space="preserve">od </w:t>
      </w:r>
      <w:r w:rsidR="00945A2C" w:rsidRPr="009A51AB">
        <w:rPr>
          <w:b w:val="0"/>
          <w:sz w:val="24"/>
          <w:szCs w:val="24"/>
          <w:lang w:val="sr-Latn-ME"/>
        </w:rPr>
        <w:t>29</w:t>
      </w:r>
      <w:r w:rsidRPr="009A51AB">
        <w:rPr>
          <w:b w:val="0"/>
          <w:sz w:val="24"/>
          <w:szCs w:val="24"/>
          <w:lang w:val="sr-Latn-ME"/>
        </w:rPr>
        <w:t>. </w:t>
      </w:r>
      <w:r w:rsidR="000D1A75" w:rsidRPr="009A51AB">
        <w:rPr>
          <w:b w:val="0"/>
          <w:sz w:val="24"/>
          <w:szCs w:val="24"/>
          <w:lang w:val="sr-Latn-ME"/>
        </w:rPr>
        <w:t>jula</w:t>
      </w:r>
      <w:r w:rsidR="000A661F" w:rsidRPr="009A51AB">
        <w:rPr>
          <w:b w:val="0"/>
          <w:sz w:val="24"/>
          <w:szCs w:val="24"/>
          <w:lang w:val="sr-Latn-ME"/>
        </w:rPr>
        <w:t xml:space="preserve"> </w:t>
      </w:r>
      <w:r w:rsidR="00EE31D9" w:rsidRPr="009A51AB">
        <w:rPr>
          <w:b w:val="0"/>
          <w:sz w:val="24"/>
          <w:szCs w:val="24"/>
          <w:lang w:val="sr-Latn-ME"/>
        </w:rPr>
        <w:t>202</w:t>
      </w:r>
      <w:r w:rsidR="00945A2C" w:rsidRPr="009A51AB">
        <w:rPr>
          <w:b w:val="0"/>
          <w:sz w:val="24"/>
          <w:szCs w:val="24"/>
          <w:lang w:val="sr-Latn-ME"/>
        </w:rPr>
        <w:t>4</w:t>
      </w:r>
      <w:r w:rsidRPr="009A51AB">
        <w:rPr>
          <w:b w:val="0"/>
          <w:sz w:val="24"/>
          <w:szCs w:val="24"/>
          <w:lang w:val="sr-Latn-ME"/>
        </w:rPr>
        <w:t xml:space="preserve">. godine 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br/>
      </w:r>
      <w:r w:rsidRPr="009A51AB">
        <w:rPr>
          <w:b w:val="0"/>
          <w:bCs w:val="0"/>
          <w:caps/>
          <w:sz w:val="24"/>
          <w:szCs w:val="24"/>
          <w:lang w:val="sr-Latn-ME"/>
        </w:rPr>
        <w:t>sastav</w:t>
      </w:r>
      <w:r w:rsidRPr="009A51AB">
        <w:rPr>
          <w:b w:val="0"/>
          <w:bCs w:val="0"/>
          <w:sz w:val="24"/>
          <w:szCs w:val="24"/>
          <w:lang w:val="sr-Latn-ME"/>
        </w:rPr>
        <w:t xml:space="preserve"> RADNE GRUPE: 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caps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Kaća </w:t>
      </w:r>
      <w:proofErr w:type="spellStart"/>
      <w:r w:rsidRPr="009A51AB">
        <w:rPr>
          <w:b w:val="0"/>
          <w:bCs w:val="0"/>
          <w:sz w:val="24"/>
          <w:szCs w:val="24"/>
          <w:lang w:val="sr-Latn-ME"/>
        </w:rPr>
        <w:t>Rajović</w:t>
      </w:r>
      <w:proofErr w:type="spellEnd"/>
      <w:r w:rsidRPr="009A51AB">
        <w:rPr>
          <w:b w:val="0"/>
          <w:bCs w:val="0"/>
          <w:sz w:val="24"/>
          <w:szCs w:val="24"/>
          <w:lang w:val="sr-Latn-ME"/>
        </w:rPr>
        <w:t xml:space="preserve">, </w:t>
      </w:r>
      <w:proofErr w:type="spellStart"/>
      <w:r w:rsidRPr="009A51AB">
        <w:rPr>
          <w:b w:val="0"/>
          <w:bCs w:val="0"/>
          <w:sz w:val="24"/>
          <w:szCs w:val="24"/>
          <w:lang w:val="sr-Latn-ME"/>
        </w:rPr>
        <w:t>rukovodi</w:t>
      </w:r>
      <w:r w:rsidR="00945A2C" w:rsidRPr="009A51AB">
        <w:rPr>
          <w:b w:val="0"/>
          <w:bCs w:val="0"/>
          <w:sz w:val="24"/>
          <w:szCs w:val="24"/>
          <w:lang w:val="sr-Latn-ME"/>
        </w:rPr>
        <w:t>teljka</w:t>
      </w:r>
      <w:proofErr w:type="spellEnd"/>
    </w:p>
    <w:p w:rsidR="006610CE" w:rsidRPr="009A51AB" w:rsidRDefault="006610CE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Zoran Drobnjak, član</w:t>
      </w:r>
    </w:p>
    <w:p w:rsidR="004F514F" w:rsidRPr="009A51AB" w:rsidRDefault="000D1A75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Jelena </w:t>
      </w:r>
      <w:proofErr w:type="spellStart"/>
      <w:r w:rsidR="00F26DCA" w:rsidRPr="009A51AB">
        <w:rPr>
          <w:b w:val="0"/>
          <w:bCs w:val="0"/>
          <w:sz w:val="24"/>
          <w:szCs w:val="24"/>
          <w:lang w:val="sr-Latn-ME"/>
        </w:rPr>
        <w:t>Dajević</w:t>
      </w:r>
      <w:proofErr w:type="spellEnd"/>
      <w:r w:rsidR="004F514F" w:rsidRPr="009A51AB">
        <w:rPr>
          <w:b w:val="0"/>
          <w:bCs w:val="0"/>
          <w:sz w:val="24"/>
          <w:szCs w:val="24"/>
          <w:lang w:val="sr-Latn-ME"/>
        </w:rPr>
        <w:t>, članica</w:t>
      </w:r>
    </w:p>
    <w:p w:rsidR="00945A2C" w:rsidRPr="009A51AB" w:rsidRDefault="00945A2C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Radmila Kovačević, članica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br/>
        <w:t xml:space="preserve">DATUM POČETKA IZRADE: </w:t>
      </w:r>
      <w:r w:rsidR="00945A2C" w:rsidRPr="009A51AB">
        <w:rPr>
          <w:b w:val="0"/>
          <w:bCs w:val="0"/>
          <w:sz w:val="24"/>
          <w:szCs w:val="24"/>
          <w:lang w:val="sr-Latn-ME"/>
        </w:rPr>
        <w:t>30</w:t>
      </w:r>
      <w:r w:rsidRPr="009A51AB">
        <w:rPr>
          <w:b w:val="0"/>
          <w:bCs w:val="0"/>
          <w:sz w:val="24"/>
          <w:szCs w:val="24"/>
          <w:lang w:val="sr-Latn-ME"/>
        </w:rPr>
        <w:t xml:space="preserve">. </w:t>
      </w:r>
      <w:r w:rsidR="000D1A75" w:rsidRPr="009A51AB">
        <w:rPr>
          <w:b w:val="0"/>
          <w:bCs w:val="0"/>
          <w:sz w:val="24"/>
          <w:szCs w:val="24"/>
          <w:lang w:val="sr-Latn-ME"/>
        </w:rPr>
        <w:t xml:space="preserve">jul </w:t>
      </w:r>
      <w:r w:rsidR="005E147C" w:rsidRPr="009A51AB">
        <w:rPr>
          <w:b w:val="0"/>
          <w:bCs w:val="0"/>
          <w:sz w:val="24"/>
          <w:szCs w:val="24"/>
          <w:lang w:val="sr-Latn-ME"/>
        </w:rPr>
        <w:t>202</w:t>
      </w:r>
      <w:r w:rsidR="00945A2C" w:rsidRPr="009A51AB">
        <w:rPr>
          <w:b w:val="0"/>
          <w:bCs w:val="0"/>
          <w:sz w:val="24"/>
          <w:szCs w:val="24"/>
          <w:lang w:val="sr-Latn-ME"/>
        </w:rPr>
        <w:t>4</w:t>
      </w:r>
      <w:r w:rsidRPr="009A51AB">
        <w:rPr>
          <w:b w:val="0"/>
          <w:bCs w:val="0"/>
          <w:sz w:val="24"/>
          <w:szCs w:val="24"/>
          <w:lang w:val="sr-Latn-ME"/>
        </w:rPr>
        <w:t>. godine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DATUM ZAVRŠETKA IZRADE: </w:t>
      </w:r>
      <w:r w:rsidR="00FB6DE3" w:rsidRPr="009A51AB">
        <w:rPr>
          <w:b w:val="0"/>
          <w:bCs w:val="0"/>
          <w:sz w:val="24"/>
          <w:szCs w:val="24"/>
          <w:lang w:val="sr-Latn-ME"/>
        </w:rPr>
        <w:t>24</w:t>
      </w:r>
      <w:r w:rsidRPr="009A51AB">
        <w:rPr>
          <w:b w:val="0"/>
          <w:bCs w:val="0"/>
          <w:sz w:val="24"/>
          <w:szCs w:val="24"/>
          <w:lang w:val="sr-Latn-ME"/>
        </w:rPr>
        <w:t xml:space="preserve">. </w:t>
      </w:r>
      <w:r w:rsidR="000D1A75" w:rsidRPr="009A51AB">
        <w:rPr>
          <w:b w:val="0"/>
          <w:bCs w:val="0"/>
          <w:sz w:val="24"/>
          <w:szCs w:val="24"/>
          <w:lang w:val="sr-Latn-ME"/>
        </w:rPr>
        <w:t xml:space="preserve">septembar </w:t>
      </w:r>
      <w:r w:rsidR="005E147C" w:rsidRPr="009A51AB">
        <w:rPr>
          <w:b w:val="0"/>
          <w:bCs w:val="0"/>
          <w:sz w:val="24"/>
          <w:szCs w:val="24"/>
          <w:lang w:val="sr-Latn-ME"/>
        </w:rPr>
        <w:t>202</w:t>
      </w:r>
      <w:r w:rsidR="00945A2C" w:rsidRPr="009A51AB">
        <w:rPr>
          <w:b w:val="0"/>
          <w:bCs w:val="0"/>
          <w:sz w:val="24"/>
          <w:szCs w:val="24"/>
          <w:lang w:val="sr-Latn-ME"/>
        </w:rPr>
        <w:t>4</w:t>
      </w:r>
      <w:r w:rsidRPr="009A51AB">
        <w:rPr>
          <w:b w:val="0"/>
          <w:bCs w:val="0"/>
          <w:sz w:val="24"/>
          <w:szCs w:val="24"/>
          <w:lang w:val="sr-Latn-ME"/>
        </w:rPr>
        <w:t>. godine</w:t>
      </w:r>
    </w:p>
    <w:p w:rsidR="004F514F" w:rsidRPr="009A51AB" w:rsidRDefault="004F514F" w:rsidP="004F514F">
      <w:pPr>
        <w:pStyle w:val="Title"/>
        <w:tabs>
          <w:tab w:val="left" w:pos="1920"/>
          <w:tab w:val="center" w:pos="4938"/>
        </w:tabs>
        <w:spacing w:before="60"/>
        <w:jc w:val="left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DATUM </w:t>
      </w:r>
      <w:r w:rsidR="0073104D" w:rsidRPr="009A51AB">
        <w:rPr>
          <w:b w:val="0"/>
          <w:bCs w:val="0"/>
          <w:caps/>
          <w:sz w:val="24"/>
          <w:szCs w:val="24"/>
          <w:lang w:val="sr-Latn-ME"/>
        </w:rPr>
        <w:t>donošenja</w:t>
      </w:r>
      <w:r w:rsidRPr="009A51AB">
        <w:rPr>
          <w:b w:val="0"/>
          <w:bCs w:val="0"/>
          <w:sz w:val="24"/>
          <w:szCs w:val="24"/>
          <w:lang w:val="sr-Latn-ME"/>
        </w:rPr>
        <w:t xml:space="preserve"> PLANA INTEGRITETA:</w:t>
      </w:r>
      <w:r w:rsidRPr="009A51AB">
        <w:rPr>
          <w:b w:val="0"/>
          <w:bCs w:val="0"/>
          <w:sz w:val="24"/>
          <w:szCs w:val="24"/>
          <w:lang w:val="sr-Latn-ME"/>
        </w:rPr>
        <w:tab/>
      </w:r>
      <w:r w:rsidR="00AE3784" w:rsidRPr="009A51AB">
        <w:rPr>
          <w:b w:val="0"/>
          <w:bCs w:val="0"/>
          <w:sz w:val="24"/>
          <w:szCs w:val="24"/>
          <w:lang w:val="sr-Latn-ME"/>
        </w:rPr>
        <w:t xml:space="preserve"> </w:t>
      </w:r>
      <w:r w:rsidR="00FB6DE3" w:rsidRPr="009A51AB">
        <w:rPr>
          <w:b w:val="0"/>
          <w:bCs w:val="0"/>
          <w:sz w:val="24"/>
          <w:szCs w:val="24"/>
          <w:lang w:val="sr-Latn-ME"/>
        </w:rPr>
        <w:t>25</w:t>
      </w:r>
      <w:r w:rsidR="00AE3784" w:rsidRPr="009A51AB">
        <w:rPr>
          <w:b w:val="0"/>
          <w:bCs w:val="0"/>
          <w:sz w:val="24"/>
          <w:szCs w:val="24"/>
          <w:lang w:val="sr-Latn-ME"/>
        </w:rPr>
        <w:t xml:space="preserve">. </w:t>
      </w:r>
      <w:r w:rsidR="000D1A75" w:rsidRPr="009A51AB">
        <w:rPr>
          <w:b w:val="0"/>
          <w:bCs w:val="0"/>
          <w:sz w:val="24"/>
          <w:szCs w:val="24"/>
          <w:lang w:val="sr-Latn-ME"/>
        </w:rPr>
        <w:t xml:space="preserve">septembar </w:t>
      </w:r>
      <w:r w:rsidR="00945A2C" w:rsidRPr="009A51AB">
        <w:rPr>
          <w:b w:val="0"/>
          <w:bCs w:val="0"/>
          <w:sz w:val="24"/>
          <w:szCs w:val="24"/>
          <w:lang w:val="sr-Latn-ME"/>
        </w:rPr>
        <w:t>2024</w:t>
      </w:r>
      <w:r w:rsidR="00AE3784" w:rsidRPr="009A51AB">
        <w:rPr>
          <w:b w:val="0"/>
          <w:bCs w:val="0"/>
          <w:sz w:val="24"/>
          <w:szCs w:val="24"/>
          <w:lang w:val="sr-Latn-ME"/>
        </w:rPr>
        <w:t>. godine</w:t>
      </w: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sz w:val="28"/>
          <w:szCs w:val="28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sz w:val="28"/>
          <w:szCs w:val="28"/>
          <w:lang w:val="sr-Latn-ME"/>
        </w:rPr>
      </w:pPr>
      <w:r w:rsidRPr="009A51AB">
        <w:rPr>
          <w:sz w:val="28"/>
          <w:szCs w:val="28"/>
          <w:lang w:val="sr-Latn-ME"/>
        </w:rPr>
        <w:lastRenderedPageBreak/>
        <w:t>SADRŽAJ:</w:t>
      </w:r>
    </w:p>
    <w:p w:rsidR="004F514F" w:rsidRPr="009A51AB" w:rsidRDefault="004F514F" w:rsidP="004F514F">
      <w:pPr>
        <w:pStyle w:val="Title"/>
        <w:spacing w:before="60"/>
        <w:jc w:val="both"/>
        <w:rPr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1. </w:t>
      </w:r>
      <w:r w:rsidR="00D35C85" w:rsidRPr="009A51AB">
        <w:rPr>
          <w:b w:val="0"/>
          <w:bCs w:val="0"/>
          <w:sz w:val="24"/>
          <w:szCs w:val="24"/>
          <w:lang w:val="sr-Latn-ME"/>
        </w:rPr>
        <w:t>RJEŠENJE</w:t>
      </w:r>
      <w:r w:rsidR="00DF5998" w:rsidRPr="009A51AB">
        <w:rPr>
          <w:b w:val="0"/>
          <w:bCs w:val="0"/>
          <w:sz w:val="24"/>
          <w:szCs w:val="24"/>
          <w:lang w:val="sr-Latn-ME"/>
        </w:rPr>
        <w:t xml:space="preserve"> O</w:t>
      </w:r>
      <w:r w:rsidR="00DF5998" w:rsidRPr="009A51AB">
        <w:rPr>
          <w:b w:val="0"/>
          <w:sz w:val="24"/>
          <w:szCs w:val="24"/>
          <w:lang w:val="sr-Latn-ME"/>
        </w:rPr>
        <w:t xml:space="preserve"> </w:t>
      </w:r>
      <w:r w:rsidR="00DF5998" w:rsidRPr="009A51AB">
        <w:rPr>
          <w:b w:val="0"/>
          <w:caps/>
          <w:sz w:val="24"/>
          <w:szCs w:val="24"/>
          <w:lang w:val="sr-Latn-ME"/>
        </w:rPr>
        <w:t>određivanju lica odgovornog za izradu i sprovođenje plana integriteta</w:t>
      </w: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2. RJEŠENJE </w:t>
      </w:r>
      <w:r w:rsidR="00DF5998" w:rsidRPr="009A51AB">
        <w:rPr>
          <w:b w:val="0"/>
          <w:bCs w:val="0"/>
          <w:sz w:val="24"/>
          <w:szCs w:val="24"/>
          <w:lang w:val="sr-Latn-ME"/>
        </w:rPr>
        <w:t xml:space="preserve">O </w:t>
      </w:r>
      <w:r w:rsidR="00DF5998" w:rsidRPr="009A51AB">
        <w:rPr>
          <w:b w:val="0"/>
          <w:caps/>
          <w:sz w:val="24"/>
          <w:szCs w:val="24"/>
          <w:lang w:val="sr-Latn-ME"/>
        </w:rPr>
        <w:t>obrazovanju Radne grupe za pripremu i izradu Plana integriteta Sekretarijata za zakonodavstvo</w:t>
      </w: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3.</w:t>
      </w:r>
      <w:r w:rsidRPr="009A51AB">
        <w:rPr>
          <w:lang w:val="sr-Latn-ME"/>
        </w:rPr>
        <w:t xml:space="preserve"> </w:t>
      </w:r>
      <w:r w:rsidRPr="009A51AB">
        <w:rPr>
          <w:b w:val="0"/>
          <w:bCs w:val="0"/>
          <w:sz w:val="24"/>
          <w:szCs w:val="24"/>
          <w:lang w:val="sr-Latn-ME"/>
        </w:rPr>
        <w:t>PROGRAM IZRADE PLANA INTEGRITETA</w:t>
      </w: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4. METODOLOGIJA PROCJENE INTENZITETA RIZIKA </w:t>
      </w: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>5. OBRAZAC PLANA INTEGRITETA</w:t>
      </w: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  <w:r w:rsidRPr="009A51AB">
        <w:rPr>
          <w:b w:val="0"/>
          <w:bCs w:val="0"/>
          <w:sz w:val="24"/>
          <w:szCs w:val="24"/>
          <w:lang w:val="sr-Latn-ME"/>
        </w:rPr>
        <w:t xml:space="preserve">6. ODLUKA O </w:t>
      </w:r>
      <w:r w:rsidR="00AE3784" w:rsidRPr="009A51AB">
        <w:rPr>
          <w:b w:val="0"/>
          <w:bCs w:val="0"/>
          <w:caps/>
          <w:sz w:val="24"/>
          <w:szCs w:val="24"/>
          <w:lang w:val="sr-Latn-ME"/>
        </w:rPr>
        <w:t>donošenju</w:t>
      </w:r>
      <w:r w:rsidRPr="009A51AB">
        <w:rPr>
          <w:b w:val="0"/>
          <w:bCs w:val="0"/>
          <w:sz w:val="24"/>
          <w:szCs w:val="24"/>
          <w:lang w:val="sr-Latn-ME"/>
        </w:rPr>
        <w:t xml:space="preserve"> PLANA INTEGRITETA</w:t>
      </w:r>
      <w:r w:rsidR="00AE3784" w:rsidRPr="009A51AB">
        <w:rPr>
          <w:b w:val="0"/>
          <w:bCs w:val="0"/>
          <w:sz w:val="24"/>
          <w:szCs w:val="24"/>
          <w:lang w:val="sr-Latn-ME"/>
        </w:rPr>
        <w:t xml:space="preserve"> </w:t>
      </w: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BA59E2" w:rsidRPr="009A51AB" w:rsidRDefault="00BA59E2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AE3784" w:rsidRPr="009A51AB" w:rsidRDefault="00AE3784" w:rsidP="004F514F">
      <w:pPr>
        <w:pStyle w:val="Title"/>
        <w:spacing w:before="60"/>
        <w:jc w:val="both"/>
        <w:rPr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BA59E2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  <w:r w:rsidRPr="009A51AB">
        <w:rPr>
          <w:rFonts w:ascii="Arial" w:hAnsi="Arial" w:cs="Arial"/>
          <w:b w:val="0"/>
          <w:bCs w:val="0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270625" cy="8618397"/>
            <wp:effectExtent l="19050" t="0" r="0" b="0"/>
            <wp:docPr id="1" name="Picture 1" descr="C:\Users\kaca.rajovic\AppData\Local\Microsoft\Windows\Temporary Internet Files\Content.Outlook\BTGSYH2Z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ca.rajovic\AppData\Local\Microsoft\Windows\Temporary Internet Files\Content.Outlook\BTGSYH2Z\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6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BA59E2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  <w:r w:rsidRPr="009A51AB">
        <w:rPr>
          <w:rFonts w:ascii="Arial" w:hAnsi="Arial" w:cs="Arial"/>
          <w:b w:val="0"/>
          <w:bCs w:val="0"/>
          <w:noProof/>
          <w:sz w:val="24"/>
          <w:szCs w:val="24"/>
          <w:lang w:val="en-US"/>
        </w:rPr>
        <w:drawing>
          <wp:inline distT="0" distB="0" distL="0" distR="0">
            <wp:extent cx="6270625" cy="8618397"/>
            <wp:effectExtent l="19050" t="0" r="0" b="0"/>
            <wp:docPr id="2" name="Picture 2" descr="C:\Users\kaca.rajovic\AppData\Local\Microsoft\Windows\Temporary Internet Files\Content.Outlook\BTGSYH2Z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ca.rajovic\AppData\Local\Microsoft\Windows\Temporary Internet Files\Content.Outlook\BTGSYH2Z\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61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AC1847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  <w:r w:rsidRPr="009A51AB">
        <w:rPr>
          <w:rFonts w:ascii="Arial" w:hAnsi="Arial" w:cs="Arial"/>
          <w:b w:val="0"/>
          <w:bCs w:val="0"/>
          <w:noProof/>
          <w:sz w:val="24"/>
          <w:szCs w:val="24"/>
          <w:lang w:val="en-US"/>
        </w:rPr>
        <w:drawing>
          <wp:inline distT="0" distB="0" distL="0" distR="0">
            <wp:extent cx="6270625" cy="8805037"/>
            <wp:effectExtent l="0" t="0" r="0" b="0"/>
            <wp:docPr id="5" name="Picture 5" descr="C:\Users\Korisnik\Pictures\My Scans\2024-09 (sept.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Pictures\My Scans\2024-09 (sept.)\scan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880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14F" w:rsidRPr="009A51AB" w:rsidRDefault="00AC1847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  <w:r w:rsidRPr="009A51AB">
        <w:rPr>
          <w:rFonts w:ascii="Arial" w:hAnsi="Arial" w:cs="Arial"/>
          <w:b w:val="0"/>
          <w:bCs w:val="0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6270625" cy="9105523"/>
            <wp:effectExtent l="0" t="0" r="0" b="635"/>
            <wp:docPr id="6" name="Picture 6" descr="C:\Users\Korisnik\Pictures\My Scans\2024-09 (sept.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Pictures\My Scans\2024-09 (sept.)\scan0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910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E2" w:rsidRPr="009A51AB" w:rsidRDefault="00BA59E2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E7348A" w:rsidRPr="009A51AB" w:rsidRDefault="00E7348A" w:rsidP="004F514F">
      <w:pPr>
        <w:pStyle w:val="Title"/>
        <w:spacing w:before="60"/>
        <w:jc w:val="both"/>
        <w:rPr>
          <w:sz w:val="28"/>
          <w:szCs w:val="28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sz w:val="28"/>
          <w:szCs w:val="28"/>
          <w:lang w:val="sr-Latn-ME"/>
        </w:rPr>
      </w:pPr>
      <w:r w:rsidRPr="009A51AB">
        <w:rPr>
          <w:sz w:val="28"/>
          <w:szCs w:val="28"/>
          <w:lang w:val="sr-Latn-ME"/>
        </w:rPr>
        <w:t xml:space="preserve">3. PROGRAM IZRADE PLANA INTEGRITETA   </w:t>
      </w:r>
    </w:p>
    <w:p w:rsidR="004F514F" w:rsidRPr="009A51AB" w:rsidRDefault="004F514F" w:rsidP="004F514F">
      <w:pPr>
        <w:pStyle w:val="Title"/>
        <w:spacing w:before="60"/>
        <w:jc w:val="both"/>
        <w:rPr>
          <w:sz w:val="28"/>
          <w:szCs w:val="28"/>
          <w:lang w:val="sr-Latn-ME"/>
        </w:rPr>
      </w:pPr>
      <w:r w:rsidRPr="009A51AB">
        <w:rPr>
          <w:sz w:val="28"/>
          <w:szCs w:val="28"/>
          <w:lang w:val="sr-Latn-ME"/>
        </w:rPr>
        <w:t xml:space="preserve">     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u w:val="single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ORGAN VLASTI: Sekretarijat za zakonodavstvo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  <w:t xml:space="preserve">LICE ODGOVORNO ZA IZRADU I SPROVOĐENJE PLANA INTEGRITETA: Kaća </w:t>
      </w:r>
      <w:proofErr w:type="spellStart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Rajović</w:t>
      </w:r>
      <w:proofErr w:type="spellEnd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  <w:t xml:space="preserve">SASTAV RADNE GRUPE: Kaća </w:t>
      </w:r>
      <w:proofErr w:type="spellStart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Rajović</w:t>
      </w:r>
      <w:proofErr w:type="spellEnd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, </w:t>
      </w:r>
      <w:proofErr w:type="spellStart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rukovodi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teljka</w:t>
      </w:r>
      <w:proofErr w:type="spellEnd"/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, i članovi Radne grupe: </w:t>
      </w:r>
      <w:r w:rsidR="007271A2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Zoran Drobnjak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,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</w:t>
      </w:r>
      <w:r w:rsidR="00E7348A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Jelena </w:t>
      </w:r>
      <w:proofErr w:type="spellStart"/>
      <w:r w:rsidR="00700F1A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Dajević</w:t>
      </w:r>
      <w:proofErr w:type="spellEnd"/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i Radmila Kovačević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  <w:t xml:space="preserve">DATUM DONOŠENJA RJEŠENJA: 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29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. </w:t>
      </w:r>
      <w:r w:rsidR="008376A2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jul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</w:t>
      </w:r>
      <w:r w:rsidR="00700F1A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202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4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. godine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  <w:t xml:space="preserve">DATUM POČETKA IZRADE PLANA INTEGRITETA: 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30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. </w:t>
      </w:r>
      <w:r w:rsidR="008376A2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jul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 xml:space="preserve"> </w:t>
      </w:r>
      <w:r w:rsidR="00700F1A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202</w:t>
      </w:r>
      <w:r w:rsidR="00C307CC"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4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t>. godine</w:t>
      </w:r>
      <w:r w:rsidRPr="009A51AB">
        <w:rPr>
          <w:rFonts w:ascii="Times New Roman" w:hAnsi="Times New Roman" w:cs="Times New Roman"/>
          <w:sz w:val="28"/>
          <w:szCs w:val="28"/>
          <w:u w:val="single"/>
          <w:bdr w:val="single" w:sz="4" w:space="0" w:color="auto"/>
          <w:lang w:val="sr-Latn-ME"/>
        </w:rPr>
        <w:br/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br/>
      </w:r>
      <w:r w:rsidRPr="009A51AB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I FAZA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– Upoznavanje zaposlenih i prikupljanje informacija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1. Obavještavanje zaposlenih o početku </w:t>
      </w:r>
      <w:r w:rsidR="00FC3DA6" w:rsidRPr="009A51AB">
        <w:rPr>
          <w:rFonts w:ascii="Times New Roman" w:hAnsi="Times New Roman" w:cs="Times New Roman"/>
          <w:sz w:val="28"/>
          <w:szCs w:val="28"/>
          <w:lang w:val="sr-Latn-ME"/>
        </w:rPr>
        <w:t>izrade odnosno ažuriranja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plana integriteta i dužnosti svakog zaposlenog </w:t>
      </w:r>
      <w:r w:rsidR="00430381"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da aktivno učestvuje i </w:t>
      </w:r>
      <w:proofErr w:type="spellStart"/>
      <w:r w:rsidR="00430381" w:rsidRPr="009A51AB">
        <w:rPr>
          <w:rFonts w:ascii="Times New Roman" w:hAnsi="Times New Roman" w:cs="Times New Roman"/>
          <w:sz w:val="28"/>
          <w:szCs w:val="28"/>
          <w:lang w:val="sr-Latn-ME"/>
        </w:rPr>
        <w:t>rukovoditeljki</w:t>
      </w:r>
      <w:proofErr w:type="spellEnd"/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i članovima radne grupe pruži neophodnu podršku u radu (</w:t>
      </w:r>
      <w:proofErr w:type="spellStart"/>
      <w:r w:rsidR="007271A2" w:rsidRPr="009A51AB">
        <w:rPr>
          <w:rFonts w:ascii="Times New Roman" w:hAnsi="Times New Roman" w:cs="Times New Roman"/>
          <w:sz w:val="28"/>
          <w:szCs w:val="28"/>
          <w:lang w:val="sr-Latn-ME"/>
        </w:rPr>
        <w:t>sekretar</w:t>
      </w:r>
      <w:r w:rsidR="00A37E90" w:rsidRPr="009A51AB">
        <w:rPr>
          <w:rFonts w:ascii="Times New Roman" w:hAnsi="Times New Roman" w:cs="Times New Roman"/>
          <w:sz w:val="28"/>
          <w:szCs w:val="28"/>
          <w:lang w:val="sr-Latn-ME"/>
        </w:rPr>
        <w:t>ka</w:t>
      </w:r>
      <w:proofErr w:type="spellEnd"/>
      <w:r w:rsidRPr="009A51AB">
        <w:rPr>
          <w:rFonts w:ascii="Times New Roman" w:hAnsi="Times New Roman" w:cs="Times New Roman"/>
          <w:sz w:val="28"/>
          <w:szCs w:val="28"/>
          <w:lang w:val="sr-Latn-ME"/>
        </w:rPr>
        <w:t>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2. Upoznavanje zaposlenih o planiranim aktivnostima na pripremi plana integriteta i pozivanje zaposlenih da dostave </w:t>
      </w:r>
      <w:proofErr w:type="spellStart"/>
      <w:r w:rsidRPr="009A51AB">
        <w:rPr>
          <w:rFonts w:ascii="Times New Roman" w:hAnsi="Times New Roman" w:cs="Times New Roman"/>
          <w:sz w:val="28"/>
          <w:szCs w:val="28"/>
          <w:lang w:val="sr-Latn-ME"/>
        </w:rPr>
        <w:t>predloge</w:t>
      </w:r>
      <w:proofErr w:type="spellEnd"/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i sugestije za njegovu pripremu </w:t>
      </w:r>
      <w:r w:rsidR="00FC3DA6"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odnosno ažuriranje 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(radna grupa) 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>3. Prikupljanje od zaposlenih dokumentacije i informacija neophodnih za izradu plana integriteta 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Najkasnije do: </w:t>
      </w:r>
      <w:r w:rsidR="00AC1847" w:rsidRPr="009A51AB">
        <w:rPr>
          <w:rFonts w:ascii="Times New Roman" w:hAnsi="Times New Roman" w:cs="Times New Roman"/>
          <w:sz w:val="28"/>
          <w:szCs w:val="28"/>
          <w:lang w:val="sr-Latn-ME"/>
        </w:rPr>
        <w:t>9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. </w:t>
      </w:r>
      <w:r w:rsidR="00AC1847" w:rsidRPr="009A51AB">
        <w:rPr>
          <w:rFonts w:ascii="Times New Roman" w:hAnsi="Times New Roman" w:cs="Times New Roman"/>
          <w:sz w:val="28"/>
          <w:szCs w:val="28"/>
          <w:lang w:val="sr-Latn-ME"/>
        </w:rPr>
        <w:t>avgusta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</w:t>
      </w:r>
      <w:r w:rsidR="00A37E90" w:rsidRPr="009A51AB">
        <w:rPr>
          <w:rFonts w:ascii="Times New Roman" w:hAnsi="Times New Roman" w:cs="Times New Roman"/>
          <w:sz w:val="28"/>
          <w:szCs w:val="28"/>
          <w:lang w:val="sr-Latn-ME"/>
        </w:rPr>
        <w:t>202</w:t>
      </w:r>
      <w:r w:rsidR="00AC1847" w:rsidRPr="009A51AB">
        <w:rPr>
          <w:rFonts w:ascii="Times New Roman" w:hAnsi="Times New Roman" w:cs="Times New Roman"/>
          <w:sz w:val="28"/>
          <w:szCs w:val="28"/>
          <w:lang w:val="sr-Latn-ME"/>
        </w:rPr>
        <w:t>4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>. godine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  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br/>
      </w:r>
      <w:r w:rsidRPr="009A51AB">
        <w:rPr>
          <w:rFonts w:ascii="Times New Roman" w:hAnsi="Times New Roman" w:cs="Times New Roman"/>
          <w:b/>
          <w:sz w:val="28"/>
          <w:szCs w:val="28"/>
          <w:lang w:val="sr-Latn-ME"/>
        </w:rPr>
        <w:t xml:space="preserve">II FAZA 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>– Procjena postojećeg stanja, utvrđivanje faktora rizika i mjera za poboljšanje integriteta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1. </w:t>
      </w:r>
      <w:r w:rsidRPr="009A51AB">
        <w:rPr>
          <w:rFonts w:ascii="Times New Roman" w:hAnsi="Times New Roman" w:cs="Times New Roman"/>
          <w:bCs/>
          <w:sz w:val="28"/>
          <w:szCs w:val="28"/>
          <w:lang w:val="sr-Latn-ME"/>
        </w:rPr>
        <w:t>Početna procjena stanja sa cjelovitom analizom</w:t>
      </w: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 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bCs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2. </w:t>
      </w:r>
      <w:r w:rsidRPr="009A51AB">
        <w:rPr>
          <w:rStyle w:val="hps"/>
          <w:rFonts w:ascii="Times New Roman" w:hAnsi="Times New Roman" w:cs="Times New Roman"/>
          <w:bCs/>
          <w:sz w:val="28"/>
          <w:szCs w:val="28"/>
          <w:lang w:val="sr-Latn-ME"/>
        </w:rPr>
        <w:t xml:space="preserve">Identifikacija rizika </w:t>
      </w:r>
      <w:r w:rsidRPr="009A51AB">
        <w:rPr>
          <w:rFonts w:ascii="Times New Roman" w:hAnsi="Times New Roman" w:cs="Times New Roman"/>
          <w:bCs/>
          <w:sz w:val="28"/>
          <w:szCs w:val="28"/>
          <w:lang w:val="sr-Latn-ME"/>
        </w:rPr>
        <w:t>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bCs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bCs/>
          <w:sz w:val="28"/>
          <w:szCs w:val="28"/>
          <w:lang w:val="sr-Latn-ME"/>
        </w:rPr>
        <w:t xml:space="preserve">3. Procjena i rangiranje rizika </w:t>
      </w:r>
      <w:r w:rsidRPr="009A51AB">
        <w:rPr>
          <w:rFonts w:ascii="Times New Roman" w:hAnsi="Times New Roman" w:cs="Times New Roman"/>
          <w:bCs/>
          <w:sz w:val="28"/>
          <w:szCs w:val="28"/>
          <w:lang w:val="sr-Latn-ME"/>
        </w:rPr>
        <w:t>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Cs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lastRenderedPageBreak/>
        <w:t xml:space="preserve">4. Izbor odgovarajućih mjera za </w:t>
      </w:r>
      <w:proofErr w:type="spellStart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unapređenje</w:t>
      </w:r>
      <w:proofErr w:type="spellEnd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 integriteta </w:t>
      </w:r>
      <w:r w:rsidRPr="009A51AB">
        <w:rPr>
          <w:rFonts w:ascii="Times New Roman" w:hAnsi="Times New Roman" w:cs="Times New Roman"/>
          <w:bCs/>
          <w:sz w:val="28"/>
          <w:szCs w:val="28"/>
          <w:lang w:val="sr-Latn-ME"/>
        </w:rPr>
        <w:t>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Najkasnije do: </w:t>
      </w:r>
      <w:r w:rsidR="00AC1847" w:rsidRPr="009A51AB">
        <w:rPr>
          <w:rFonts w:ascii="Times New Roman" w:hAnsi="Times New Roman" w:cs="Times New Roman"/>
          <w:sz w:val="28"/>
          <w:szCs w:val="28"/>
          <w:lang w:val="sr-Latn-ME"/>
        </w:rPr>
        <w:t>17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. </w:t>
      </w:r>
      <w:r w:rsidR="00FC3DA6" w:rsidRPr="009A51AB">
        <w:rPr>
          <w:rFonts w:ascii="Times New Roman" w:hAnsi="Times New Roman" w:cs="Times New Roman"/>
          <w:sz w:val="28"/>
          <w:szCs w:val="28"/>
          <w:lang w:val="sr-Latn-ME"/>
        </w:rPr>
        <w:t>septembra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</w:t>
      </w:r>
      <w:r w:rsidR="00A37E90" w:rsidRPr="009A51AB">
        <w:rPr>
          <w:rFonts w:ascii="Times New Roman" w:hAnsi="Times New Roman" w:cs="Times New Roman"/>
          <w:sz w:val="28"/>
          <w:szCs w:val="28"/>
          <w:lang w:val="sr-Latn-ME"/>
        </w:rPr>
        <w:t>202</w:t>
      </w:r>
      <w:r w:rsidR="00AC1847" w:rsidRPr="009A51AB">
        <w:rPr>
          <w:rFonts w:ascii="Times New Roman" w:hAnsi="Times New Roman" w:cs="Times New Roman"/>
          <w:sz w:val="28"/>
          <w:szCs w:val="28"/>
          <w:lang w:val="sr-Latn-ME"/>
        </w:rPr>
        <w:t>4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>. godine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b/>
          <w:sz w:val="28"/>
          <w:szCs w:val="28"/>
          <w:lang w:val="sr-Latn-ME"/>
        </w:rPr>
      </w:pP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b/>
          <w:sz w:val="28"/>
          <w:szCs w:val="28"/>
          <w:lang w:val="sr-Latn-ME"/>
        </w:rPr>
        <w:t>III FAZA</w:t>
      </w: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 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– </w:t>
      </w: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Donošenje plana integriteta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1. Popunjavanje obrasca plana integriteta 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2. Izrada izvještaja o pripremi plana integriteta 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3. Dostavljanje </w:t>
      </w:r>
      <w:proofErr w:type="spellStart"/>
      <w:r w:rsidR="007271A2"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sekretar</w:t>
      </w:r>
      <w:r w:rsidR="00A37E90"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ki</w:t>
      </w:r>
      <w:proofErr w:type="spellEnd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 </w:t>
      </w:r>
      <w:proofErr w:type="spellStart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predloga</w:t>
      </w:r>
      <w:proofErr w:type="spellEnd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 xml:space="preserve"> plana integriteta sa izvještajem o pripremi plana integriteta i pratećom dokumentacijom (radna grupa)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Style w:val="hps"/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3. Odluka o donošenju plana integriteta (</w:t>
      </w:r>
      <w:proofErr w:type="spellStart"/>
      <w:r w:rsidR="007271A2"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sekretar</w:t>
      </w:r>
      <w:r w:rsidR="00A37E90"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k</w:t>
      </w:r>
      <w:r w:rsidR="007271A2"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a</w:t>
      </w:r>
      <w:proofErr w:type="spellEnd"/>
      <w:r w:rsidRPr="009A51AB">
        <w:rPr>
          <w:rStyle w:val="hps"/>
          <w:rFonts w:ascii="Times New Roman" w:hAnsi="Times New Roman" w:cs="Times New Roman"/>
          <w:sz w:val="28"/>
          <w:szCs w:val="28"/>
          <w:lang w:val="sr-Latn-ME"/>
        </w:rPr>
        <w:t>)</w:t>
      </w:r>
    </w:p>
    <w:p w:rsidR="004F514F" w:rsidRPr="009A51AB" w:rsidRDefault="004F514F" w:rsidP="004F514F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8"/>
          <w:szCs w:val="28"/>
          <w:lang w:val="sr-Latn-ME"/>
        </w:rPr>
      </w:pP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Najkasnije do: </w:t>
      </w:r>
      <w:r w:rsidR="00A5741F" w:rsidRPr="009A51AB">
        <w:rPr>
          <w:rFonts w:ascii="Times New Roman" w:hAnsi="Times New Roman" w:cs="Times New Roman"/>
          <w:sz w:val="28"/>
          <w:szCs w:val="28"/>
          <w:lang w:val="sr-Latn-ME"/>
        </w:rPr>
        <w:t>30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. </w:t>
      </w:r>
      <w:r w:rsidR="00FC3DA6" w:rsidRPr="009A51AB">
        <w:rPr>
          <w:rFonts w:ascii="Times New Roman" w:hAnsi="Times New Roman" w:cs="Times New Roman"/>
          <w:sz w:val="28"/>
          <w:szCs w:val="28"/>
          <w:lang w:val="sr-Latn-ME"/>
        </w:rPr>
        <w:t>septembra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 xml:space="preserve"> </w:t>
      </w:r>
      <w:r w:rsidR="00A37E90" w:rsidRPr="009A51AB">
        <w:rPr>
          <w:rFonts w:ascii="Times New Roman" w:hAnsi="Times New Roman" w:cs="Times New Roman"/>
          <w:sz w:val="28"/>
          <w:szCs w:val="28"/>
          <w:lang w:val="sr-Latn-ME"/>
        </w:rPr>
        <w:t>202</w:t>
      </w:r>
      <w:r w:rsidR="00C307CC" w:rsidRPr="009A51AB">
        <w:rPr>
          <w:rFonts w:ascii="Times New Roman" w:hAnsi="Times New Roman" w:cs="Times New Roman"/>
          <w:sz w:val="28"/>
          <w:szCs w:val="28"/>
          <w:lang w:val="sr-Latn-ME"/>
        </w:rPr>
        <w:t>4</w:t>
      </w:r>
      <w:r w:rsidRPr="009A51AB">
        <w:rPr>
          <w:rFonts w:ascii="Times New Roman" w:hAnsi="Times New Roman" w:cs="Times New Roman"/>
          <w:sz w:val="28"/>
          <w:szCs w:val="28"/>
          <w:lang w:val="sr-Latn-ME"/>
        </w:rPr>
        <w:t>. godine</w:t>
      </w:r>
      <w:r w:rsidRPr="009A51AB">
        <w:rPr>
          <w:rFonts w:ascii="Verdana" w:hAnsi="Verdana"/>
          <w:lang w:val="sr-Latn-ME"/>
        </w:rPr>
        <w:br/>
      </w: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Verdana" w:hAnsi="Verdana" w:cs="Arial"/>
          <w:b w:val="0"/>
          <w:sz w:val="24"/>
          <w:szCs w:val="24"/>
          <w:lang w:val="sr-Latn-ME"/>
        </w:rPr>
      </w:pPr>
    </w:p>
    <w:p w:rsidR="004F514F" w:rsidRPr="009A51AB" w:rsidRDefault="004F514F" w:rsidP="004F514F">
      <w:pPr>
        <w:jc w:val="both"/>
        <w:rPr>
          <w:rFonts w:ascii="Verdana" w:hAnsi="Verdana"/>
          <w:lang w:val="sr-Latn-ME"/>
        </w:rPr>
      </w:pPr>
    </w:p>
    <w:p w:rsidR="004F514F" w:rsidRPr="009A51AB" w:rsidRDefault="004F514F" w:rsidP="004F514F">
      <w:pPr>
        <w:pStyle w:val="Title"/>
        <w:pageBreakBefore/>
        <w:spacing w:before="60"/>
        <w:jc w:val="both"/>
        <w:rPr>
          <w:rFonts w:ascii="Verdana" w:hAnsi="Verdana" w:cs="Arial"/>
          <w:sz w:val="24"/>
          <w:szCs w:val="24"/>
          <w:lang w:val="sr-Latn-ME"/>
        </w:rPr>
      </w:pPr>
      <w:r w:rsidRPr="009A51AB">
        <w:rPr>
          <w:rFonts w:ascii="Verdana" w:hAnsi="Verdana" w:cs="Arial"/>
          <w:sz w:val="24"/>
          <w:szCs w:val="24"/>
          <w:lang w:val="sr-Latn-ME"/>
        </w:rPr>
        <w:lastRenderedPageBreak/>
        <w:t xml:space="preserve">4. METODOLOGIJA PROCJENE INTENZITETA RIZIKA </w:t>
      </w:r>
    </w:p>
    <w:p w:rsidR="004F514F" w:rsidRPr="009A51AB" w:rsidRDefault="004F514F" w:rsidP="004F514F">
      <w:pPr>
        <w:pStyle w:val="Title"/>
        <w:spacing w:before="60"/>
        <w:jc w:val="left"/>
        <w:outlineLvl w:val="0"/>
        <w:rPr>
          <w:rFonts w:ascii="Arial" w:hAnsi="Arial" w:cs="Arial"/>
          <w:sz w:val="24"/>
          <w:szCs w:val="24"/>
          <w:u w:val="single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outlineLvl w:val="0"/>
        <w:rPr>
          <w:rFonts w:ascii="Verdana" w:hAnsi="Verdana" w:cs="Arial"/>
          <w:sz w:val="22"/>
          <w:szCs w:val="22"/>
          <w:lang w:val="sr-Latn-ME"/>
        </w:rPr>
      </w:pPr>
      <w:r w:rsidRPr="009A51AB">
        <w:rPr>
          <w:rFonts w:ascii="Verdana" w:hAnsi="Verdana" w:cs="Arial"/>
          <w:sz w:val="22"/>
          <w:szCs w:val="22"/>
          <w:lang w:val="sr-Latn-ME"/>
        </w:rPr>
        <w:t>LEGENDA TERMINA I SIMBOLA</w:t>
      </w:r>
    </w:p>
    <w:p w:rsidR="004F514F" w:rsidRPr="009A51AB" w:rsidRDefault="004F514F" w:rsidP="004F514F">
      <w:pPr>
        <w:pStyle w:val="Title"/>
        <w:spacing w:before="60"/>
        <w:jc w:val="left"/>
        <w:outlineLvl w:val="0"/>
        <w:rPr>
          <w:rFonts w:ascii="Verdana" w:hAnsi="Verdana" w:cs="Arial"/>
          <w:b w:val="0"/>
          <w:bCs w:val="0"/>
          <w:sz w:val="22"/>
          <w:szCs w:val="22"/>
          <w:lang w:val="sr-Latn-ME"/>
        </w:rPr>
      </w:pP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  <w:r w:rsidRPr="009A51AB">
        <w:rPr>
          <w:rFonts w:ascii="Verdana" w:hAnsi="Verdana" w:cs="Arial"/>
          <w:b w:val="0"/>
          <w:bCs w:val="0"/>
          <w:sz w:val="22"/>
          <w:szCs w:val="22"/>
          <w:lang w:val="sr-Latn-ME"/>
        </w:rPr>
        <w:tab/>
      </w: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Intenzitet rizika dobija se množenjem vjerovatnoće i posljedice, upotrebom matrice rizika </w:t>
      </w:r>
      <w:r w:rsidRPr="009A51AB">
        <w:rPr>
          <w:rFonts w:ascii="Calibri" w:hAnsi="Calibri" w:cs="Calibri"/>
          <w:b w:val="0"/>
          <w:bCs w:val="0"/>
          <w:sz w:val="24"/>
          <w:szCs w:val="24"/>
          <w:u w:val="single"/>
          <w:lang w:val="sr-Latn-ME"/>
        </w:rPr>
        <w:t xml:space="preserve">„vjerovatnoća(1-10) </w:t>
      </w:r>
      <w:r w:rsidRPr="009A51AB">
        <w:rPr>
          <w:rFonts w:ascii="Calibri" w:hAnsi="Calibri" w:cs="Calibri"/>
          <w:bCs w:val="0"/>
          <w:sz w:val="24"/>
          <w:szCs w:val="24"/>
          <w:u w:val="single"/>
          <w:lang w:val="sr-Latn-ME"/>
        </w:rPr>
        <w:t xml:space="preserve">x </w:t>
      </w:r>
      <w:r w:rsidRPr="009A51AB">
        <w:rPr>
          <w:rFonts w:ascii="Calibri" w:hAnsi="Calibri" w:cs="Calibri"/>
          <w:b w:val="0"/>
          <w:bCs w:val="0"/>
          <w:sz w:val="24"/>
          <w:szCs w:val="24"/>
          <w:u w:val="single"/>
          <w:lang w:val="sr-Latn-ME"/>
        </w:rPr>
        <w:t>posljedica(1-10)</w:t>
      </w:r>
      <w:r w:rsidRPr="009A51AB">
        <w:rPr>
          <w:rFonts w:ascii="Calibri" w:hAnsi="Calibri" w:cs="Calibri"/>
          <w:bCs w:val="0"/>
          <w:sz w:val="24"/>
          <w:szCs w:val="24"/>
          <w:u w:val="single"/>
          <w:lang w:val="sr-Latn-ME"/>
        </w:rPr>
        <w:t xml:space="preserve"> </w:t>
      </w:r>
      <w:r w:rsidRPr="009A51AB">
        <w:rPr>
          <w:rFonts w:ascii="Calibri" w:hAnsi="Calibri" w:cs="Calibri"/>
          <w:b w:val="0"/>
          <w:bCs w:val="0"/>
          <w:sz w:val="24"/>
          <w:szCs w:val="24"/>
          <w:u w:val="single"/>
          <w:lang w:val="sr-Latn-ME"/>
        </w:rPr>
        <w:t>”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koja je prikazana na slici ispod.</w:t>
      </w:r>
    </w:p>
    <w:p w:rsidR="004F514F" w:rsidRPr="009A51AB" w:rsidRDefault="004F514F" w:rsidP="004F514F">
      <w:pPr>
        <w:pStyle w:val="Title"/>
        <w:spacing w:before="60"/>
        <w:jc w:val="both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tbl>
      <w:tblPr>
        <w:tblW w:w="6750" w:type="dxa"/>
        <w:tblInd w:w="5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70"/>
        <w:gridCol w:w="902"/>
        <w:gridCol w:w="538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</w:tblGrid>
      <w:tr w:rsidR="004F514F" w:rsidRPr="009A51AB" w:rsidTr="00D65E53">
        <w:trPr>
          <w:trHeight w:val="636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jc w:val="center"/>
              <w:rPr>
                <w:b/>
                <w:bCs/>
                <w:lang w:val="sr-Latn-ME"/>
              </w:rPr>
            </w:pPr>
            <w:r w:rsidRPr="009A51AB">
              <w:rPr>
                <w:b/>
                <w:bCs/>
                <w:lang w:val="sr-Latn-ME"/>
              </w:rPr>
              <w:t>POSLJEDICA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ozbiljna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  <w:r w:rsidRPr="009A51AB">
              <w:rPr>
                <w:lang w:val="sr-Latn-ME"/>
              </w:rPr>
              <w:t>10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10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jc w:val="center"/>
              <w:rPr>
                <w:b/>
                <w:bCs/>
                <w:lang w:val="sr-Latn-ME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  <w:r w:rsidRPr="009A51AB">
              <w:rPr>
                <w:lang w:val="sr-Latn-ME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</w:tr>
      <w:tr w:rsidR="004F514F" w:rsidRPr="009A51AB" w:rsidTr="00D65E53">
        <w:trPr>
          <w:trHeight w:val="46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jc w:val="center"/>
              <w:rPr>
                <w:b/>
                <w:bCs/>
                <w:lang w:val="sr-Latn-ME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  <w:r w:rsidRPr="009A51AB">
              <w:rPr>
                <w:lang w:val="sr-Latn-ME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jc w:val="both"/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b/>
                <w:lang w:val="sr-Latn-ME"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umjerena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46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b/>
                <w:lang w:val="sr-Latn-ME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390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b/>
                <w:lang w:val="sr-Latn-ME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02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b/>
                <w:lang w:val="sr-Latn-ME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b/>
                <w:lang w:val="sr-Latn-ME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/>
              <w:ind w:left="115" w:right="115"/>
              <w:jc w:val="center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mala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ind w:left="165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ind w:left="330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4F514F" w:rsidRPr="009A51AB" w:rsidRDefault="004F514F" w:rsidP="00D65E53">
            <w:pPr>
              <w:ind w:left="15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ind w:left="195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ind w:left="330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ind w:left="135"/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474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ind w:left="165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ind w:left="330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4F514F" w:rsidRPr="009A51AB" w:rsidRDefault="004F514F" w:rsidP="00D65E53">
            <w:pPr>
              <w:ind w:left="15"/>
              <w:rPr>
                <w:lang w:val="sr-Latn-ME"/>
              </w:rPr>
            </w:pPr>
            <w:r w:rsidRPr="009A51AB">
              <w:rPr>
                <w:lang w:val="sr-Latn-ME"/>
              </w:rPr>
              <w:t xml:space="preserve">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4F514F" w:rsidRPr="009A51AB" w:rsidRDefault="004F514F" w:rsidP="00D65E53">
            <w:pPr>
              <w:ind w:left="195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</w:tcPr>
          <w:p w:rsidR="004F514F" w:rsidRPr="009A51AB" w:rsidRDefault="004F514F" w:rsidP="00D65E53">
            <w:pPr>
              <w:ind w:left="330"/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4F514F" w:rsidRPr="009A51AB" w:rsidRDefault="004F514F" w:rsidP="00D65E53">
            <w:pPr>
              <w:ind w:left="135"/>
              <w:rPr>
                <w:lang w:val="sr-Latn-ME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</w:tr>
      <w:tr w:rsidR="004F514F" w:rsidRPr="009A51AB" w:rsidTr="00D65E53">
        <w:trPr>
          <w:trHeight w:val="547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ind w:left="115" w:right="115"/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ind w:left="15"/>
              <w:rPr>
                <w:lang w:val="sr-Latn-ME"/>
              </w:rPr>
            </w:pPr>
            <w:r w:rsidRPr="009A51AB">
              <w:rPr>
                <w:lang w:val="sr-Latn-ME"/>
              </w:rPr>
              <w:t xml:space="preserve">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4F514F" w:rsidRPr="009A51AB" w:rsidRDefault="004F514F" w:rsidP="00D65E53">
            <w:pPr>
              <w:ind w:left="195"/>
              <w:rPr>
                <w:lang w:val="sr-Latn-ME"/>
              </w:rPr>
            </w:pPr>
            <w:r w:rsidRPr="009A51AB">
              <w:rPr>
                <w:lang w:val="sr-Latn-ME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 xml:space="preserve">   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 xml:space="preserve">   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1EF61E"/>
          </w:tcPr>
          <w:p w:rsidR="004F514F" w:rsidRPr="009A51AB" w:rsidRDefault="004F514F" w:rsidP="00D65E53">
            <w:pPr>
              <w:ind w:left="135"/>
              <w:rPr>
                <w:lang w:val="sr-Latn-ME"/>
              </w:rPr>
            </w:pPr>
            <w:r w:rsidRPr="009A51AB">
              <w:rPr>
                <w:lang w:val="sr-Latn-ME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 xml:space="preserve"> 10</w:t>
            </w:r>
          </w:p>
        </w:tc>
      </w:tr>
      <w:tr w:rsidR="004F514F" w:rsidRPr="009A51AB" w:rsidTr="00D65E53">
        <w:trPr>
          <w:trHeight w:val="681"/>
        </w:trPr>
        <w:tc>
          <w:tcPr>
            <w:tcW w:w="2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Intenzitet rizika</w:t>
            </w:r>
          </w:p>
          <w:p w:rsidR="004F514F" w:rsidRPr="009A51AB" w:rsidRDefault="00430381" w:rsidP="00D65E53">
            <w:pPr>
              <w:rPr>
                <w:lang w:val="sr-Latn-ME"/>
              </w:rPr>
            </w:pPr>
            <w:r w:rsidRPr="009A51AB">
              <w:rPr>
                <w:lang w:val="sr-Latn-ME"/>
              </w:rPr>
              <w:t>(posljedica</w:t>
            </w:r>
            <w:r w:rsidR="004F514F" w:rsidRPr="009A51AB">
              <w:rPr>
                <w:lang w:val="sr-Latn-ME"/>
              </w:rPr>
              <w:t xml:space="preserve"> </w:t>
            </w:r>
            <w:r w:rsidR="004F514F" w:rsidRPr="009A51AB">
              <w:rPr>
                <w:b/>
                <w:bCs/>
                <w:lang w:val="sr-Latn-ME"/>
              </w:rPr>
              <w:t xml:space="preserve">x </w:t>
            </w:r>
            <w:r w:rsidR="004F514F" w:rsidRPr="009A51AB">
              <w:rPr>
                <w:lang w:val="sr-Latn-ME"/>
              </w:rPr>
              <w:t>vjerovatnoća)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niska</w:t>
            </w:r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srednja</w:t>
            </w:r>
          </w:p>
        </w:tc>
        <w:tc>
          <w:tcPr>
            <w:tcW w:w="1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Calibri" w:hAnsi="Calibri" w:cs="Calibri"/>
                <w:b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visoka</w:t>
            </w:r>
          </w:p>
        </w:tc>
      </w:tr>
      <w:tr w:rsidR="004F514F" w:rsidRPr="009A51AB" w:rsidTr="00D65E53">
        <w:trPr>
          <w:trHeight w:val="609"/>
        </w:trPr>
        <w:tc>
          <w:tcPr>
            <w:tcW w:w="2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46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F514F" w:rsidRPr="009A51AB" w:rsidRDefault="004F514F" w:rsidP="00D65E53">
            <w:pPr>
              <w:pStyle w:val="NormalWeb"/>
              <w:tabs>
                <w:tab w:val="left" w:pos="2640"/>
              </w:tabs>
              <w:spacing w:before="60" w:beforeAutospacing="0" w:after="0" w:afterAutospacing="0"/>
              <w:jc w:val="center"/>
              <w:rPr>
                <w:rFonts w:ascii="Calibri" w:hAnsi="Calibri" w:cs="Calibri"/>
                <w:sz w:val="22"/>
                <w:szCs w:val="22"/>
                <w:lang w:val="sr-Latn-ME"/>
              </w:rPr>
            </w:pPr>
            <w:r w:rsidRPr="009A51AB">
              <w:rPr>
                <w:rFonts w:ascii="Calibri" w:hAnsi="Calibri" w:cs="Calibri"/>
                <w:b/>
                <w:bCs/>
                <w:kern w:val="24"/>
                <w:sz w:val="22"/>
                <w:szCs w:val="22"/>
                <w:lang w:val="sr-Latn-ME"/>
              </w:rPr>
              <w:t>VJEROVATNOĆA</w:t>
            </w:r>
          </w:p>
        </w:tc>
      </w:tr>
    </w:tbl>
    <w:p w:rsidR="004F514F" w:rsidRPr="009A51AB" w:rsidRDefault="004F514F" w:rsidP="004F514F">
      <w:pPr>
        <w:pStyle w:val="Title"/>
        <w:spacing w:before="60"/>
        <w:ind w:firstLine="720"/>
        <w:jc w:val="left"/>
        <w:rPr>
          <w:rFonts w:ascii="Arial" w:hAnsi="Arial" w:cs="Arial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t>Ukupna procjena rizika od korupcije i drugih oblika narušavanja integriteta</w:t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</w:r>
      <w:r w:rsidRPr="009A51AB">
        <w:rPr>
          <w:rFonts w:ascii="Calibri" w:hAnsi="Calibri" w:cs="Calibri"/>
          <w:sz w:val="24"/>
          <w:szCs w:val="24"/>
          <w:lang w:val="sr-Latn-ME"/>
        </w:rPr>
        <w:tab/>
        <w:t xml:space="preserve">  </w:t>
      </w: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color w:val="FF0000"/>
          <w:sz w:val="24"/>
          <w:szCs w:val="24"/>
          <w:lang w:val="sr-Latn-ME"/>
        </w:rPr>
        <w:sym w:font="Symbol" w:char="F0B7"/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/V   Rizik visok</w:t>
      </w:r>
      <w:r w:rsidR="00B2292A"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og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intenziteta – Korupcija ili drugi oblici narušavanja integriteta su već prisutni u ovom procesu ili je vrlo vjerovatno da će se pojaviti</w:t>
      </w: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color w:val="FF9900"/>
          <w:sz w:val="24"/>
          <w:szCs w:val="24"/>
          <w:lang w:val="sr-Latn-ME"/>
        </w:rPr>
        <w:sym w:font="Symbol" w:char="F0B7"/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/S   Rizik srednjeg intenziteta – Pojava korupcije ili drugih oblika narušavanja integriteta u ovom procesu je moguća, ali se mjerama kontrole upravlja tim rizikom</w:t>
      </w: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color w:val="008000"/>
          <w:sz w:val="24"/>
          <w:szCs w:val="24"/>
          <w:lang w:val="sr-Latn-ME"/>
        </w:rPr>
        <w:sym w:font="Symbol" w:char="F0B7"/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/N</w:t>
      </w:r>
      <w:r w:rsidRPr="009A51AB">
        <w:rPr>
          <w:rFonts w:ascii="Calibri" w:hAnsi="Calibri" w:cs="Calibri"/>
          <w:b w:val="0"/>
          <w:bCs w:val="0"/>
          <w:color w:val="00FF00"/>
          <w:sz w:val="24"/>
          <w:szCs w:val="24"/>
          <w:lang w:val="sr-Latn-ME"/>
        </w:rPr>
        <w:t xml:space="preserve">  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Rizik niskog intenziteta – Mala je vjerovatnoća da će se pojaviti korupcija ili drugi oblici narušavanja integriteta u ovom procesu, zbog postojećih mjera kontrole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1E611A" w:rsidRPr="009A51AB" w:rsidRDefault="001E611A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1E611A" w:rsidRPr="009A51AB" w:rsidRDefault="001E611A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lastRenderedPageBreak/>
        <w:t xml:space="preserve">Ocjena rizika: 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both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Ocjene su od 1 do 100, tako da ocjene od 1-15 predstavljaju »najmanju vjerovatnoću« pojave korupcije ili drugih oblika narušavanja integriteta sa »veoma malom« posljedicom (</w:t>
      </w:r>
      <w:r w:rsidRPr="009A51AB">
        <w:rPr>
          <w:rFonts w:ascii="Calibri" w:hAnsi="Calibri" w:cs="Calibri"/>
          <w:sz w:val="24"/>
          <w:szCs w:val="24"/>
          <w:lang w:val="sr-Latn-ME"/>
        </w:rPr>
        <w:t>rizik niskog intenziteta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), ocjene od 16-48 predstavljaju »srednju vjerovatnoću« pojave korupcije ili drugih oblika narušavanja integriteta sa »umjerenom« posljedicom (</w:t>
      </w:r>
      <w:r w:rsidRPr="009A51AB">
        <w:rPr>
          <w:rFonts w:ascii="Calibri" w:hAnsi="Calibri" w:cs="Calibri"/>
          <w:sz w:val="24"/>
          <w:szCs w:val="24"/>
          <w:lang w:val="sr-Latn-ME"/>
        </w:rPr>
        <w:t>rizik srednjeg intenziteta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) dok ocjene od 49-100 znači »skoro izvjesnu« pojavu korupcije ili drugih oblika narušavanja integriteta sa »veoma velikom« posljedicom (</w:t>
      </w:r>
      <w:r w:rsidRPr="009A51AB">
        <w:rPr>
          <w:rFonts w:ascii="Calibri" w:hAnsi="Calibri" w:cs="Calibri"/>
          <w:sz w:val="24"/>
          <w:szCs w:val="24"/>
          <w:lang w:val="sr-Latn-ME"/>
        </w:rPr>
        <w:t>rizik visokog intenziteta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).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t>Status rizika od prethodne provjere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t xml:space="preserve">↔    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>Bez promjena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bCs w:val="0"/>
          <w:sz w:val="24"/>
          <w:szCs w:val="24"/>
          <w:lang w:val="sr-Latn-ME"/>
        </w:rPr>
        <w:t>↑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     Povećan rizik 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bCs w:val="0"/>
          <w:sz w:val="24"/>
          <w:szCs w:val="24"/>
          <w:lang w:val="sr-Latn-ME"/>
        </w:rPr>
        <w:t>↓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     Smanjen rizik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t>Datum provjere:</w:t>
      </w:r>
      <w:r w:rsidRPr="009A51AB">
        <w:rPr>
          <w:rFonts w:ascii="Calibri" w:hAnsi="Calibri" w:cs="Calibri"/>
          <w:i/>
          <w:iCs/>
          <w:sz w:val="24"/>
          <w:szCs w:val="24"/>
          <w:lang w:val="sr-Latn-ME"/>
        </w:rPr>
        <w:t xml:space="preserve">  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  </w:t>
      </w: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b w:val="0"/>
          <w:bCs w:val="0"/>
          <w:sz w:val="24"/>
          <w:szCs w:val="24"/>
          <w:lang w:val="sr-Latn-ME"/>
        </w:rPr>
      </w:pPr>
    </w:p>
    <w:p w:rsidR="004F514F" w:rsidRPr="009A51AB" w:rsidRDefault="004F514F" w:rsidP="004F514F">
      <w:pPr>
        <w:pStyle w:val="Title"/>
        <w:spacing w:before="60"/>
        <w:jc w:val="left"/>
        <w:rPr>
          <w:rFonts w:ascii="Calibri" w:hAnsi="Calibri" w:cs="Calibri"/>
          <w:sz w:val="24"/>
          <w:szCs w:val="24"/>
          <w:lang w:val="sr-Latn-ME"/>
        </w:rPr>
      </w:pPr>
      <w:r w:rsidRPr="009A51AB">
        <w:rPr>
          <w:rFonts w:ascii="Calibri" w:hAnsi="Calibri" w:cs="Calibri"/>
          <w:sz w:val="24"/>
          <w:szCs w:val="24"/>
          <w:lang w:val="sr-Latn-ME"/>
        </w:rPr>
        <w:t>Provjeru izvršio-la:</w:t>
      </w:r>
      <w:r w:rsidRPr="009A51AB">
        <w:rPr>
          <w:rFonts w:ascii="Calibri" w:hAnsi="Calibri" w:cs="Calibri"/>
          <w:b w:val="0"/>
          <w:bCs w:val="0"/>
          <w:sz w:val="24"/>
          <w:szCs w:val="24"/>
          <w:lang w:val="sr-Latn-ME"/>
        </w:rPr>
        <w:t xml:space="preserve">  </w:t>
      </w: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rPr>
          <w:rFonts w:ascii="Verdana" w:hAnsi="Verdana"/>
          <w:lang w:val="sr-Latn-ME"/>
        </w:rPr>
      </w:pPr>
    </w:p>
    <w:p w:rsidR="004F514F" w:rsidRPr="009A51AB" w:rsidRDefault="004F514F" w:rsidP="004F514F">
      <w:pPr>
        <w:rPr>
          <w:b/>
          <w:bCs/>
          <w:lang w:val="sr-Latn-ME"/>
        </w:rPr>
      </w:pPr>
      <w:r w:rsidRPr="009A51AB">
        <w:rPr>
          <w:b/>
          <w:bCs/>
          <w:lang w:val="sr-Latn-ME"/>
        </w:rPr>
        <w:t>*</w:t>
      </w:r>
      <w:r w:rsidRPr="009A51AB">
        <w:rPr>
          <w:lang w:val="sr-Latn-ME"/>
        </w:rPr>
        <w:t>Legenda:</w:t>
      </w:r>
      <w:r w:rsidRPr="009A51AB">
        <w:rPr>
          <w:b/>
          <w:bCs/>
          <w:lang w:val="sr-Latn-ME"/>
        </w:rPr>
        <w:t xml:space="preserve">                                                                                                                   **</w:t>
      </w:r>
      <w:r w:rsidRPr="009A51AB">
        <w:rPr>
          <w:lang w:val="sr-Latn-ME"/>
        </w:rPr>
        <w:t>Legenda:</w:t>
      </w:r>
    </w:p>
    <w:tbl>
      <w:tblPr>
        <w:tblpPr w:leftFromText="180" w:rightFromText="180" w:vertAnchor="text" w:horzAnchor="margin" w:tblpY="4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5"/>
        <w:gridCol w:w="1054"/>
        <w:gridCol w:w="1054"/>
        <w:gridCol w:w="892"/>
      </w:tblGrid>
      <w:tr w:rsidR="004F514F" w:rsidRPr="009A51AB" w:rsidTr="00D65E53">
        <w:trPr>
          <w:trHeight w:val="488"/>
        </w:trPr>
        <w:tc>
          <w:tcPr>
            <w:tcW w:w="1395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procjena rizika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nizak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srednji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visok</w:t>
            </w:r>
          </w:p>
        </w:tc>
      </w:tr>
      <w:tr w:rsidR="004F514F" w:rsidRPr="009A51AB" w:rsidTr="00D65E53">
        <w:trPr>
          <w:trHeight w:val="491"/>
        </w:trPr>
        <w:tc>
          <w:tcPr>
            <w:tcW w:w="1395" w:type="dxa"/>
            <w:shd w:val="clear" w:color="auto" w:fill="A6A6A6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1054" w:type="dxa"/>
            <w:shd w:val="clear" w:color="auto" w:fill="00FF00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1-15</w:t>
            </w:r>
          </w:p>
        </w:tc>
        <w:tc>
          <w:tcPr>
            <w:tcW w:w="1054" w:type="dxa"/>
            <w:shd w:val="clear" w:color="auto" w:fill="F6750A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16-48</w:t>
            </w:r>
          </w:p>
        </w:tc>
        <w:tc>
          <w:tcPr>
            <w:tcW w:w="892" w:type="dxa"/>
            <w:shd w:val="clear" w:color="auto" w:fill="FF0000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49-100</w:t>
            </w:r>
          </w:p>
        </w:tc>
      </w:tr>
    </w:tbl>
    <w:p w:rsidR="004F514F" w:rsidRPr="009A51AB" w:rsidRDefault="004F514F" w:rsidP="004F514F">
      <w:pPr>
        <w:spacing w:after="0"/>
        <w:rPr>
          <w:vanish/>
          <w:lang w:val="sr-Latn-ME"/>
        </w:rPr>
      </w:pPr>
    </w:p>
    <w:tbl>
      <w:tblPr>
        <w:tblpPr w:leftFromText="180" w:rightFromText="180" w:vertAnchor="text" w:horzAnchor="page" w:tblpX="5096" w:tblpY="45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2"/>
        <w:gridCol w:w="1136"/>
        <w:gridCol w:w="994"/>
        <w:gridCol w:w="994"/>
      </w:tblGrid>
      <w:tr w:rsidR="004F514F" w:rsidRPr="009A51AB" w:rsidTr="00D65E53">
        <w:trPr>
          <w:trHeight w:val="515"/>
        </w:trPr>
        <w:tc>
          <w:tcPr>
            <w:tcW w:w="1222" w:type="dxa"/>
            <w:vMerge w:val="restart"/>
            <w:tcBorders>
              <w:top w:val="single" w:sz="4" w:space="0" w:color="auto"/>
            </w:tcBorders>
            <w:shd w:val="clear" w:color="auto" w:fill="C2D69B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Napredak stanja od prethodne provjere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bez promjena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povećan rizik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lang w:val="sr-Latn-ME"/>
              </w:rPr>
              <w:t>smanjen rizik</w:t>
            </w:r>
          </w:p>
        </w:tc>
      </w:tr>
      <w:tr w:rsidR="004F514F" w:rsidRPr="009A51AB" w:rsidTr="00D65E53">
        <w:trPr>
          <w:trHeight w:val="513"/>
        </w:trPr>
        <w:tc>
          <w:tcPr>
            <w:tcW w:w="1222" w:type="dxa"/>
            <w:vMerge/>
            <w:shd w:val="clear" w:color="auto" w:fill="C2D69B"/>
          </w:tcPr>
          <w:p w:rsidR="004F514F" w:rsidRPr="009A51AB" w:rsidRDefault="004F514F" w:rsidP="00D65E53">
            <w:pPr>
              <w:rPr>
                <w:lang w:val="sr-Latn-ME"/>
              </w:rPr>
            </w:pPr>
          </w:p>
        </w:tc>
        <w:tc>
          <w:tcPr>
            <w:tcW w:w="1136" w:type="dxa"/>
            <w:shd w:val="clear" w:color="auto" w:fill="FFFFFF"/>
          </w:tcPr>
          <w:p w:rsidR="004F514F" w:rsidRPr="009A51AB" w:rsidRDefault="004F514F" w:rsidP="00D65E53">
            <w:pPr>
              <w:jc w:val="center"/>
              <w:rPr>
                <w:b/>
                <w:bCs/>
                <w:lang w:val="sr-Latn-ME"/>
              </w:rPr>
            </w:pPr>
            <w:r w:rsidRPr="009A51AB">
              <w:rPr>
                <w:b/>
                <w:bCs/>
                <w:lang w:val="sr-Latn-ME"/>
              </w:rPr>
              <w:t>↔</w:t>
            </w:r>
          </w:p>
        </w:tc>
        <w:tc>
          <w:tcPr>
            <w:tcW w:w="994" w:type="dxa"/>
            <w:shd w:val="clear" w:color="auto" w:fill="FFFFFF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b/>
                <w:bCs/>
                <w:lang w:val="sr-Latn-ME"/>
              </w:rPr>
              <w:t>↑</w:t>
            </w:r>
          </w:p>
        </w:tc>
        <w:tc>
          <w:tcPr>
            <w:tcW w:w="994" w:type="dxa"/>
            <w:shd w:val="clear" w:color="auto" w:fill="FFFFFF"/>
          </w:tcPr>
          <w:p w:rsidR="004F514F" w:rsidRPr="009A51AB" w:rsidRDefault="004F514F" w:rsidP="00D65E53">
            <w:pPr>
              <w:jc w:val="center"/>
              <w:rPr>
                <w:lang w:val="sr-Latn-ME"/>
              </w:rPr>
            </w:pPr>
            <w:r w:rsidRPr="009A51AB">
              <w:rPr>
                <w:b/>
                <w:bCs/>
                <w:lang w:val="sr-Latn-ME"/>
              </w:rPr>
              <w:t>↓</w:t>
            </w:r>
          </w:p>
        </w:tc>
      </w:tr>
    </w:tbl>
    <w:p w:rsidR="004F514F" w:rsidRPr="009A51AB" w:rsidRDefault="004F514F" w:rsidP="004F514F">
      <w:pPr>
        <w:rPr>
          <w:rFonts w:ascii="Verdana" w:hAnsi="Verdana"/>
          <w:lang w:val="sr-Latn-ME"/>
        </w:rPr>
      </w:pPr>
    </w:p>
    <w:p w:rsidR="004F514F" w:rsidRPr="009A51AB" w:rsidRDefault="004F514F" w:rsidP="004F514F">
      <w:pPr>
        <w:rPr>
          <w:rFonts w:ascii="Verdana" w:hAnsi="Verdana"/>
          <w:lang w:val="sr-Latn-ME"/>
        </w:rPr>
      </w:pPr>
    </w:p>
    <w:p w:rsidR="004F514F" w:rsidRPr="009A51AB" w:rsidRDefault="004F514F" w:rsidP="004F514F">
      <w:pPr>
        <w:rPr>
          <w:rFonts w:ascii="Verdana" w:hAnsi="Verdana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spacing w:after="0" w:line="240" w:lineRule="auto"/>
        <w:jc w:val="both"/>
        <w:rPr>
          <w:rFonts w:eastAsia="Times New Roman"/>
          <w:b/>
          <w:sz w:val="24"/>
          <w:szCs w:val="24"/>
          <w:lang w:val="sr-Latn-ME"/>
        </w:rPr>
      </w:pPr>
    </w:p>
    <w:p w:rsidR="004F514F" w:rsidRPr="009A51AB" w:rsidRDefault="004F514F" w:rsidP="004F514F">
      <w:pPr>
        <w:rPr>
          <w:rFonts w:ascii="Verdana" w:hAnsi="Verdana"/>
          <w:b/>
          <w:bCs/>
          <w:lang w:val="sr-Latn-ME"/>
        </w:rPr>
      </w:pPr>
    </w:p>
    <w:p w:rsidR="004F514F" w:rsidRPr="009A51AB" w:rsidRDefault="004F514F" w:rsidP="004F514F">
      <w:pPr>
        <w:rPr>
          <w:rFonts w:ascii="Verdana" w:hAnsi="Verdana"/>
          <w:b/>
          <w:bCs/>
          <w:lang w:val="sr-Latn-ME"/>
        </w:rPr>
      </w:pPr>
    </w:p>
    <w:p w:rsidR="004F514F" w:rsidRPr="009A51AB" w:rsidRDefault="004F514F" w:rsidP="004F514F">
      <w:pPr>
        <w:rPr>
          <w:lang w:val="sr-Latn-ME"/>
        </w:rPr>
      </w:pPr>
    </w:p>
    <w:p w:rsidR="004F514F" w:rsidRPr="009A51AB" w:rsidRDefault="004F514F" w:rsidP="004F514F">
      <w:pPr>
        <w:rPr>
          <w:lang w:val="sr-Latn-ME"/>
        </w:rPr>
      </w:pPr>
    </w:p>
    <w:p w:rsidR="000C53C3" w:rsidRPr="009A51AB" w:rsidRDefault="000C53C3">
      <w:pPr>
        <w:rPr>
          <w:lang w:val="sr-Latn-ME"/>
        </w:rPr>
        <w:sectPr w:rsidR="000C53C3" w:rsidRPr="009A51AB" w:rsidSect="000C53C3">
          <w:pgSz w:w="11906" w:h="16838"/>
          <w:pgMar w:top="706" w:right="1138" w:bottom="1411" w:left="893" w:header="720" w:footer="720" w:gutter="0"/>
          <w:cols w:space="720"/>
        </w:sectPr>
      </w:pPr>
    </w:p>
    <w:p w:rsidR="002462EE" w:rsidRPr="009A51AB" w:rsidRDefault="00E46B76" w:rsidP="002462EE">
      <w:pPr>
        <w:rPr>
          <w:rFonts w:ascii="Verdana" w:eastAsia="Calibri" w:hAnsi="Verdana"/>
          <w:b/>
          <w:bCs/>
          <w:sz w:val="22"/>
          <w:szCs w:val="22"/>
          <w:lang w:val="sr-Latn-ME"/>
        </w:rPr>
      </w:pPr>
      <w:r w:rsidRPr="009A51AB">
        <w:rPr>
          <w:rFonts w:ascii="Verdana" w:eastAsia="Calibri" w:hAnsi="Verdana"/>
          <w:b/>
          <w:bCs/>
          <w:sz w:val="22"/>
          <w:szCs w:val="22"/>
          <w:lang w:val="sr-Latn-ME"/>
        </w:rPr>
        <w:lastRenderedPageBreak/>
        <w:t xml:space="preserve">5. </w:t>
      </w:r>
      <w:r w:rsidR="002462EE" w:rsidRPr="009A51AB">
        <w:rPr>
          <w:rFonts w:ascii="Verdana" w:eastAsia="Calibri" w:hAnsi="Verdana"/>
          <w:b/>
          <w:bCs/>
          <w:sz w:val="22"/>
          <w:szCs w:val="22"/>
          <w:lang w:val="sr-Latn-ME"/>
        </w:rPr>
        <w:t>OBRAZAC PLANA INTEGRITETA</w:t>
      </w:r>
      <w:r w:rsidR="002462EE" w:rsidRPr="009A51AB">
        <w:rPr>
          <w:rFonts w:eastAsia="Calibri"/>
          <w:sz w:val="22"/>
          <w:szCs w:val="22"/>
          <w:lang w:val="sr-Latn-ME"/>
        </w:rPr>
        <w:t xml:space="preserve"> </w:t>
      </w:r>
    </w:p>
    <w:tbl>
      <w:tblPr>
        <w:tblW w:w="16298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1"/>
        <w:gridCol w:w="1422"/>
        <w:gridCol w:w="1725"/>
        <w:gridCol w:w="1425"/>
        <w:gridCol w:w="1887"/>
        <w:gridCol w:w="421"/>
        <w:gridCol w:w="389"/>
        <w:gridCol w:w="450"/>
        <w:gridCol w:w="2463"/>
        <w:gridCol w:w="1092"/>
        <w:gridCol w:w="861"/>
        <w:gridCol w:w="265"/>
        <w:gridCol w:w="1777"/>
      </w:tblGrid>
      <w:tr w:rsidR="003F0517" w:rsidRPr="009A51AB" w:rsidTr="00EC6D23">
        <w:trPr>
          <w:trHeight w:val="300"/>
        </w:trPr>
        <w:tc>
          <w:tcPr>
            <w:tcW w:w="5268" w:type="dxa"/>
            <w:gridSpan w:val="3"/>
            <w:shd w:val="clear" w:color="auto" w:fill="A6A0FF"/>
            <w:vAlign w:val="center"/>
          </w:tcPr>
          <w:p w:rsidR="002462EE" w:rsidRPr="009A51AB" w:rsidRDefault="002462EE" w:rsidP="00EC6D23">
            <w:pPr>
              <w:jc w:val="center"/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REGISTAR RIZIKA</w:t>
            </w:r>
          </w:p>
        </w:tc>
        <w:tc>
          <w:tcPr>
            <w:tcW w:w="4572" w:type="dxa"/>
            <w:gridSpan w:val="5"/>
            <w:shd w:val="clear" w:color="auto" w:fill="98BDF9"/>
            <w:vAlign w:val="center"/>
          </w:tcPr>
          <w:p w:rsidR="002462EE" w:rsidRPr="009A51AB" w:rsidRDefault="002462EE" w:rsidP="00EC6D23">
            <w:pPr>
              <w:jc w:val="center"/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PROCJENA I MJERENJE RIZIKA</w:t>
            </w:r>
          </w:p>
        </w:tc>
        <w:tc>
          <w:tcPr>
            <w:tcW w:w="4416" w:type="dxa"/>
            <w:gridSpan w:val="3"/>
            <w:shd w:val="clear" w:color="auto" w:fill="FFFF9B"/>
            <w:vAlign w:val="center"/>
          </w:tcPr>
          <w:p w:rsidR="002462EE" w:rsidRPr="009A51AB" w:rsidRDefault="002462EE" w:rsidP="00EC6D23">
            <w:pPr>
              <w:jc w:val="center"/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REAGOVANJE NA RIZIK</w:t>
            </w:r>
          </w:p>
        </w:tc>
        <w:tc>
          <w:tcPr>
            <w:tcW w:w="2042" w:type="dxa"/>
            <w:gridSpan w:val="2"/>
            <w:shd w:val="clear" w:color="auto" w:fill="F287EB"/>
            <w:vAlign w:val="center"/>
          </w:tcPr>
          <w:p w:rsidR="002462EE" w:rsidRPr="009A51AB" w:rsidRDefault="002462EE" w:rsidP="00EC6D23">
            <w:pPr>
              <w:jc w:val="center"/>
              <w:rPr>
                <w:lang w:val="sr-Latn-ME"/>
              </w:rPr>
            </w:pPr>
            <w:proofErr w:type="spellStart"/>
            <w:r w:rsidRPr="009A51AB">
              <w:rPr>
                <w:b/>
                <w:sz w:val="16"/>
                <w:szCs w:val="16"/>
                <w:lang w:val="sr-Latn-ME"/>
              </w:rPr>
              <w:t>PREGLED</w:t>
            </w:r>
            <w:proofErr w:type="spellEnd"/>
            <w:r w:rsidRPr="009A51AB">
              <w:rPr>
                <w:b/>
                <w:sz w:val="16"/>
                <w:szCs w:val="16"/>
                <w:lang w:val="sr-Latn-ME"/>
              </w:rPr>
              <w:t xml:space="preserve"> I IZVJEŠTAVANJE O RIZICIMA</w:t>
            </w:r>
          </w:p>
        </w:tc>
      </w:tr>
      <w:tr w:rsidR="003F0517" w:rsidRPr="009A51AB" w:rsidTr="00EC6D23">
        <w:trPr>
          <w:trHeight w:val="450"/>
        </w:trPr>
        <w:tc>
          <w:tcPr>
            <w:tcW w:w="2121" w:type="dxa"/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lang w:val="sr-Latn-ME"/>
              </w:rPr>
              <w:t>Oblasti rizika</w:t>
            </w:r>
          </w:p>
        </w:tc>
        <w:tc>
          <w:tcPr>
            <w:tcW w:w="1422" w:type="dxa"/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Radna mjesta</w:t>
            </w:r>
          </w:p>
        </w:tc>
        <w:tc>
          <w:tcPr>
            <w:tcW w:w="1725" w:type="dxa"/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Osnovni rizici</w:t>
            </w:r>
          </w:p>
        </w:tc>
        <w:tc>
          <w:tcPr>
            <w:tcW w:w="1425" w:type="dxa"/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Postojeće mjere kontrole</w:t>
            </w:r>
          </w:p>
        </w:tc>
        <w:tc>
          <w:tcPr>
            <w:tcW w:w="1887" w:type="dxa"/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Preostali rizici (</w:t>
            </w:r>
            <w:proofErr w:type="spellStart"/>
            <w:r w:rsidRPr="009A51AB">
              <w:rPr>
                <w:b/>
                <w:sz w:val="16"/>
                <w:szCs w:val="16"/>
                <w:lang w:val="sr-Latn-ME"/>
              </w:rPr>
              <w:t>rezidualni</w:t>
            </w:r>
            <w:proofErr w:type="spellEnd"/>
            <w:r w:rsidRPr="009A51AB">
              <w:rPr>
                <w:b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421" w:type="dxa"/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proofErr w:type="spellStart"/>
            <w:r w:rsidRPr="009A51AB">
              <w:rPr>
                <w:b/>
                <w:sz w:val="16"/>
                <w:szCs w:val="16"/>
                <w:lang w:val="sr-Latn-ME"/>
              </w:rPr>
              <w:t>Vjer</w:t>
            </w:r>
            <w:proofErr w:type="spellEnd"/>
            <w:r w:rsidRPr="009A51AB">
              <w:rPr>
                <w:b/>
                <w:sz w:val="16"/>
                <w:szCs w:val="16"/>
                <w:lang w:val="sr-Latn-ME"/>
              </w:rPr>
              <w:t>.</w:t>
            </w:r>
          </w:p>
        </w:tc>
        <w:tc>
          <w:tcPr>
            <w:tcW w:w="389" w:type="dxa"/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Posljedice</w:t>
            </w:r>
          </w:p>
        </w:tc>
        <w:tc>
          <w:tcPr>
            <w:tcW w:w="450" w:type="dxa"/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Procjena</w:t>
            </w:r>
          </w:p>
        </w:tc>
        <w:tc>
          <w:tcPr>
            <w:tcW w:w="2463" w:type="dxa"/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Predložene mjere za smanjenje/otklanjanje rizika</w:t>
            </w:r>
          </w:p>
        </w:tc>
        <w:tc>
          <w:tcPr>
            <w:tcW w:w="1092" w:type="dxa"/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Odgovorna osoba</w:t>
            </w:r>
          </w:p>
        </w:tc>
        <w:tc>
          <w:tcPr>
            <w:tcW w:w="861" w:type="dxa"/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Rok</w:t>
            </w:r>
          </w:p>
        </w:tc>
        <w:tc>
          <w:tcPr>
            <w:tcW w:w="265" w:type="dxa"/>
            <w:shd w:val="clear" w:color="auto" w:fill="F287E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St.</w:t>
            </w:r>
          </w:p>
        </w:tc>
        <w:tc>
          <w:tcPr>
            <w:tcW w:w="1777" w:type="dxa"/>
            <w:shd w:val="clear" w:color="auto" w:fill="F287E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 xml:space="preserve">Kratak opis i ocjena realizacije mjere </w:t>
            </w: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1. Rukovođenje i upravljanje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1725" w:type="dxa"/>
          </w:tcPr>
          <w:p w:rsidR="002462EE" w:rsidRPr="009A51AB" w:rsidRDefault="002462EE" w:rsidP="00CF7400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Nedozvoljeno lobiranje, drugi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nejavni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uticaj ili drugi oblici kršenja principa transparentnosti u pripremi propisa za čiju pripremu je Sekretarijat nadležan u skladu sa Uredbom o organizaciji i načinu rada državne uprave (''Službeni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'', br. </w:t>
            </w:r>
            <w:r w:rsidR="00CF7400" w:rsidRPr="009A51AB">
              <w:rPr>
                <w:sz w:val="16"/>
                <w:szCs w:val="16"/>
                <w:lang w:val="sr-Latn-ME"/>
              </w:rPr>
              <w:t>98/23, 102/23, 113/23, 71/24, 72/24 i 90/24</w:t>
            </w:r>
            <w:r w:rsidRPr="009A51AB">
              <w:rPr>
                <w:sz w:val="16"/>
                <w:szCs w:val="16"/>
                <w:lang w:val="sr-Latn-ME"/>
              </w:rPr>
              <w:t>)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lobiranju (''Službeni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'', broj </w:t>
            </w:r>
            <w:r w:rsidR="00CF7400" w:rsidRPr="009A51AB">
              <w:rPr>
                <w:sz w:val="16"/>
                <w:szCs w:val="16"/>
                <w:lang w:val="sr-Latn-ME"/>
              </w:rPr>
              <w:t>54</w:t>
            </w:r>
            <w:r w:rsidRPr="009A51AB">
              <w:rPr>
                <w:sz w:val="16"/>
                <w:szCs w:val="16"/>
                <w:lang w:val="sr-Latn-ME"/>
              </w:rPr>
              <w:t>/</w:t>
            </w:r>
            <w:r w:rsidR="00CF7400" w:rsidRPr="009A51AB">
              <w:rPr>
                <w:sz w:val="16"/>
                <w:szCs w:val="16"/>
                <w:lang w:val="sr-Latn-ME"/>
              </w:rPr>
              <w:t>24</w:t>
            </w:r>
            <w:r w:rsidRPr="009A51AB">
              <w:rPr>
                <w:sz w:val="16"/>
                <w:szCs w:val="16"/>
                <w:lang w:val="sr-Latn-ME"/>
              </w:rPr>
              <w:t xml:space="preserve">) i podzakonski akti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Priprema propisa pod eksternim uticajem ili suprotno javnom interesu </w:t>
            </w: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Puna transparentnost u postupku pripreme propisa iz nadležnosti Sekretarijata u skladu sa propisima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integriteta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Gubitak povjerenja u rad službenika i Sekretarijata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Interna procedura podnošenja nedjeljnih izvještaja o propisima u radu po organizacionim jedinicama – sektorima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Zauzimanje stavova o značajnim pitanjima za rad Sekretarijata i naročito složenim pitanjima u pojedinim predmetima na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kolegijumima Sekretarijata 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Neadekvatno sprovođenje nadzora i kontrole nad radom organizacionih jedinica</w:t>
            </w: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Razmatranje nedjeljnih izvještaja o propisima u radu po organizacionim jedinicama – sektorima rada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Održavanje kolegijuma Sekretarijata, po pravilu, jednom nedjeljno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integriteta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principa transparentnosti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slobodnom pristupu informacijama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br. 44/12 i 30/17) </w:t>
            </w:r>
            <w:r w:rsidRPr="009A51AB">
              <w:rPr>
                <w:sz w:val="16"/>
                <w:szCs w:val="16"/>
                <w:lang w:val="sr-Latn-ME"/>
              </w:rPr>
              <w:t xml:space="preserve">i podzakonski akti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Vodič za pristup informacijama u posjedu Sekretarijata za zakonodavstvo, broj </w:t>
            </w:r>
            <w:r w:rsidR="00F64E3E" w:rsidRPr="009A51AB">
              <w:rPr>
                <w:sz w:val="16"/>
                <w:szCs w:val="16"/>
                <w:lang w:val="sr-Latn-ME" w:eastAsia="en-GB"/>
              </w:rPr>
              <w:t>01-037/23-1192/2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od </w:t>
            </w:r>
            <w:r w:rsidR="00F64E3E" w:rsidRPr="009A51AB">
              <w:rPr>
                <w:sz w:val="16"/>
                <w:szCs w:val="16"/>
                <w:lang w:val="sr-Latn-ME" w:eastAsia="en-GB"/>
              </w:rPr>
              <w:t>5. novembra 2023</w:t>
            </w:r>
            <w:r w:rsidRPr="009A51AB">
              <w:rPr>
                <w:sz w:val="16"/>
                <w:szCs w:val="16"/>
                <w:lang w:val="sr-Latn-ME" w:eastAsia="en-GB"/>
              </w:rPr>
              <w:t>. godine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finansiranju političkih subjekata i izbornih kampanja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br. 3/20 i 38/20)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CF7400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medijima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broj </w:t>
            </w:r>
            <w:r w:rsidR="00CF7400" w:rsidRPr="009A51AB">
              <w:rPr>
                <w:sz w:val="16"/>
                <w:szCs w:val="16"/>
                <w:lang w:val="sr-Latn-ME" w:eastAsia="en-GB"/>
              </w:rPr>
              <w:t>54</w:t>
            </w:r>
            <w:r w:rsidRPr="009A51AB">
              <w:rPr>
                <w:sz w:val="16"/>
                <w:szCs w:val="16"/>
                <w:lang w:val="sr-Latn-ME" w:eastAsia="en-GB"/>
              </w:rPr>
              <w:t>/</w:t>
            </w:r>
            <w:r w:rsidR="00CF7400" w:rsidRPr="009A51AB">
              <w:rPr>
                <w:sz w:val="16"/>
                <w:szCs w:val="16"/>
                <w:lang w:val="sr-Latn-ME" w:eastAsia="en-GB"/>
              </w:rPr>
              <w:t>24</w:t>
            </w:r>
            <w:r w:rsidRPr="009A51AB">
              <w:rPr>
                <w:sz w:val="16"/>
                <w:szCs w:val="16"/>
                <w:lang w:val="sr-Latn-ME" w:eastAsia="en-GB"/>
              </w:rPr>
              <w:t>)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Negativna ocjena javnog mnjenja i gubitak povjerenja javnosti u rad Sekretarijata zbog nedovoljne transparentnosti i informisanja javnosti o radu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Nedovoljna transparentnost trošenja sredstava i zapošljavanja u toku izborne kampanje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Nedovoljna transparentnost finansijskih sredstava dodijeljenih medijima iz javnih prihoda</w:t>
            </w:r>
          </w:p>
        </w:tc>
        <w:tc>
          <w:tcPr>
            <w:tcW w:w="421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Proaktivno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objavljivati informacije iz člana 12 Zakona o slobodnom pristupu informacijama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</w:t>
            </w:r>
            <w:r w:rsidRPr="009A51AB">
              <w:rPr>
                <w:sz w:val="16"/>
                <w:szCs w:val="16"/>
                <w:lang w:val="sr-Latn-ME"/>
              </w:rPr>
              <w:t>i druge informacije od javnog interesa uz odgovarajući način zaštite ličnih podataka koji su od značaja za privatnost i podataka koji su označeni stepenom tajnosti, u skladu sa zakonom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Omogućiti dostupnost i preglednost relevantnih dokumenata na internet stranici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Redovno u toku izborne kampanje objavljivat</w:t>
            </w:r>
            <w:r w:rsidR="00B94113" w:rsidRPr="009A51AB">
              <w:rPr>
                <w:sz w:val="16"/>
                <w:szCs w:val="16"/>
                <w:lang w:val="sr-Latn-ME"/>
              </w:rPr>
              <w:t xml:space="preserve">i i dostavljati Agenciji za </w:t>
            </w:r>
            <w:proofErr w:type="spellStart"/>
            <w:r w:rsidR="00B94113" w:rsidRPr="009A51AB">
              <w:rPr>
                <w:sz w:val="16"/>
                <w:szCs w:val="16"/>
                <w:lang w:val="sr-Latn-ME"/>
              </w:rPr>
              <w:t>spr</w:t>
            </w:r>
            <w:r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korupcije, odnosno radnom tijelu Skupštine nadležnom za poslove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antikorupcije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, sve dokumente shodno Zakonu o finansiranju političkih subjekata i izbornih kampanja (analitičke kartice, putne naloge i odluke o zapošljavanju sa pratećom dokumentacijom)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B91655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Dostaviti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nadležnom ministarstvu podatke o </w:t>
            </w:r>
            <w:r w:rsidRPr="009A51AB">
              <w:rPr>
                <w:sz w:val="16"/>
                <w:szCs w:val="16"/>
                <w:lang w:val="sr-Latn-ME"/>
              </w:rPr>
              <w:t>sredstvima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/>
              </w:rPr>
              <w:t>koja su dodijeljena osnivačima medija, za finansiranje javnih usluga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Objaviti </w:t>
            </w:r>
            <w:r w:rsidR="00B91655" w:rsidRPr="009A51AB">
              <w:rPr>
                <w:sz w:val="16"/>
                <w:szCs w:val="16"/>
                <w:lang w:val="sr-Latn-ME"/>
              </w:rPr>
              <w:t xml:space="preserve">na internet stranici Sekretarijata evidenciju o finansiranju osnivača medija po osnovu </w:t>
            </w:r>
            <w:proofErr w:type="spellStart"/>
            <w:r w:rsidR="00B91655" w:rsidRPr="009A51AB">
              <w:rPr>
                <w:sz w:val="16"/>
                <w:szCs w:val="16"/>
                <w:lang w:val="sr-Latn-ME"/>
              </w:rPr>
              <w:t>sponzorisanja</w:t>
            </w:r>
            <w:proofErr w:type="spellEnd"/>
            <w:r w:rsidR="00B91655" w:rsidRPr="009A51AB">
              <w:rPr>
                <w:sz w:val="16"/>
                <w:szCs w:val="16"/>
                <w:lang w:val="sr-Latn-ME"/>
              </w:rPr>
              <w:t xml:space="preserve"> medijskih sadržaja, oglašavanja i pružanja drugih ugovorenih usluga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Dostaviti nadležnom ministarstvu</w:t>
            </w:r>
            <w:r w:rsidRPr="009A51AB">
              <w:rPr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/>
              </w:rPr>
              <w:t xml:space="preserve">evidenciju </w:t>
            </w:r>
            <w:r w:rsidR="00B91655" w:rsidRPr="009A51AB">
              <w:rPr>
                <w:sz w:val="16"/>
                <w:szCs w:val="16"/>
                <w:lang w:val="sr-Latn-ME"/>
              </w:rPr>
              <w:t xml:space="preserve">o finansiranju osnivača </w:t>
            </w:r>
            <w:r w:rsidR="00B91655" w:rsidRPr="009A51AB">
              <w:rPr>
                <w:sz w:val="16"/>
                <w:szCs w:val="16"/>
                <w:lang w:val="sr-Latn-ME"/>
              </w:rPr>
              <w:lastRenderedPageBreak/>
              <w:t xml:space="preserve">medija po osnovu </w:t>
            </w:r>
            <w:proofErr w:type="spellStart"/>
            <w:r w:rsidR="00B91655" w:rsidRPr="009A51AB">
              <w:rPr>
                <w:sz w:val="16"/>
                <w:szCs w:val="16"/>
                <w:lang w:val="sr-Latn-ME"/>
              </w:rPr>
              <w:t>sponzorisanja</w:t>
            </w:r>
            <w:proofErr w:type="spellEnd"/>
            <w:r w:rsidR="00B91655" w:rsidRPr="009A51AB">
              <w:rPr>
                <w:sz w:val="16"/>
                <w:szCs w:val="16"/>
                <w:lang w:val="sr-Latn-ME"/>
              </w:rPr>
              <w:t xml:space="preserve"> medijskih sadržaja, oglašavanja i pružanja drugih ugovorenih usluga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administrator/ka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podportala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materijalno</w:t>
            </w:r>
            <w:r w:rsidRPr="009A51AB">
              <w:rPr>
                <w:sz w:val="16"/>
                <w:szCs w:val="16"/>
                <w:lang w:val="sr-Latn-ME"/>
              </w:rPr>
              <w:noBreakHyphen/>
              <w:t>finansijsko poslovanje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administrator/ka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podportala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administrator/ka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podportala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Kontinuirano u periodu propisanom zakonom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 roku od 30 dana od dana dodjele tih sredstava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31. marta tekuće godine za prethodnu godinu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 roku od 15 dana od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>dana objavljivanja evidencije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integriteta Sekretarijata</w:t>
            </w:r>
          </w:p>
        </w:tc>
        <w:tc>
          <w:tcPr>
            <w:tcW w:w="1425" w:type="dxa"/>
          </w:tcPr>
          <w:p w:rsidR="002462EE" w:rsidRPr="009A51AB" w:rsidRDefault="00C0638A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</w:t>
            </w:r>
            <w:r w:rsidR="002462EE" w:rsidRPr="009A51AB">
              <w:rPr>
                <w:sz w:val="16"/>
                <w:szCs w:val="16"/>
                <w:lang w:val="sr-Latn-ME"/>
              </w:rPr>
              <w:t>ečavanju</w:t>
            </w:r>
            <w:proofErr w:type="spellEnd"/>
            <w:r w:rsidR="002462EE" w:rsidRPr="009A51AB">
              <w:rPr>
                <w:sz w:val="16"/>
                <w:szCs w:val="16"/>
                <w:lang w:val="sr-Latn-ME"/>
              </w:rPr>
              <w:t xml:space="preserve"> korupcije (“Službeni list </w:t>
            </w:r>
            <w:proofErr w:type="spellStart"/>
            <w:r w:rsidR="002462EE"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="002462EE" w:rsidRPr="009A51AB">
              <w:rPr>
                <w:sz w:val="16"/>
                <w:szCs w:val="16"/>
                <w:lang w:val="sr-Latn-ME"/>
              </w:rPr>
              <w:t xml:space="preserve">”, </w:t>
            </w:r>
            <w:r w:rsidR="00CC2C1A" w:rsidRPr="009A51AB">
              <w:rPr>
                <w:sz w:val="16"/>
                <w:szCs w:val="16"/>
                <w:lang w:val="sr-Latn-ME"/>
              </w:rPr>
              <w:t>broj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</w:t>
            </w:r>
            <w:r w:rsidR="00CC2C1A" w:rsidRPr="009A51AB">
              <w:rPr>
                <w:sz w:val="16"/>
                <w:szCs w:val="16"/>
                <w:lang w:val="sr-Latn-ME"/>
              </w:rPr>
              <w:t>54/24</w:t>
            </w:r>
            <w:r w:rsidR="002462EE" w:rsidRPr="009A51AB">
              <w:rPr>
                <w:sz w:val="16"/>
                <w:szCs w:val="16"/>
                <w:lang w:val="sr-Latn-ME"/>
              </w:rPr>
              <w:t>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Pravilnik o načinu vođenja registra sponzorstava i donacija i sadržini izvještaja o primljenim sponzorstvima i donacijama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75/15)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Nesprovođenje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zakonske obaveze evidentiranja primljenih sponzorstava i donacija i njihove vrijednosti i</w:t>
            </w:r>
            <w:r w:rsidR="00C0638A" w:rsidRPr="009A51AB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="00C0638A" w:rsidRPr="009A51AB">
              <w:rPr>
                <w:sz w:val="16"/>
                <w:szCs w:val="16"/>
                <w:lang w:val="sr-Latn-ME"/>
              </w:rPr>
              <w:t>nedostavljanje</w:t>
            </w:r>
            <w:proofErr w:type="spellEnd"/>
            <w:r w:rsidR="00C0638A" w:rsidRPr="009A51AB">
              <w:rPr>
                <w:sz w:val="16"/>
                <w:szCs w:val="16"/>
                <w:lang w:val="sr-Latn-ME"/>
              </w:rPr>
              <w:t xml:space="preserve"> Agenciji za </w:t>
            </w:r>
            <w:proofErr w:type="spellStart"/>
            <w:r w:rsidR="00C0638A" w:rsidRPr="009A51AB">
              <w:rPr>
                <w:sz w:val="16"/>
                <w:szCs w:val="16"/>
                <w:lang w:val="sr-Latn-ME"/>
              </w:rPr>
              <w:t>spr</w:t>
            </w:r>
            <w:r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pisanog izvještaja o primljenim sponzorstvima i donacijama</w:t>
            </w: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Nepostupanje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 skladu sa mišljenjem Agencije za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</w:t>
            </w:r>
            <w:r w:rsidRPr="009A51AB">
              <w:rPr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/>
              </w:rPr>
              <w:t xml:space="preserve">da su primljena sponzorstva i donacije uticali ili mogli uticati na zakonitost, objektivnost i nepristrasnost rada organa vlasti </w:t>
            </w:r>
          </w:p>
        </w:tc>
        <w:tc>
          <w:tcPr>
            <w:tcW w:w="421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Vršiti redovnu kontrolu evidencije o primljenim sponzorstvima i donacijama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C0638A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Dostaviti Agenciji za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</w:t>
            </w:r>
            <w:r w:rsidR="002462EE"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="002462EE" w:rsidRPr="009A51AB">
              <w:rPr>
                <w:sz w:val="16"/>
                <w:szCs w:val="16"/>
                <w:lang w:val="sr-Latn-ME"/>
              </w:rPr>
              <w:t xml:space="preserve"> korupcije pisani izvještaj o primljenim sponzorstvima i donacijama na propisanom</w:t>
            </w:r>
            <w:r w:rsidR="00FA4E98" w:rsidRPr="009A51AB">
              <w:rPr>
                <w:sz w:val="16"/>
                <w:szCs w:val="16"/>
                <w:lang w:val="sr-Latn-ME"/>
              </w:rPr>
              <w:t xml:space="preserve"> obrascu, sa kopijom dokumentacije u vezi sa tim sponzorstvima i donacijama</w:t>
            </w: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Staviti van snage odluke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donijete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pod uticajem primljenog sponzorstva odnosno donacije, u skladu sa zakonom i o tome obavijestiti Agenciju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kraja marta tekuće godine za prethodnu godinu</w:t>
            </w: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A4E98" w:rsidRPr="009A51AB" w:rsidRDefault="00FA4E9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 roku od pet dana od prijema mišljenja Agencije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2. Kadrovska politika, etično i profesionalno ponašanje zaposlenih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Primanje nedozvoljenih poklona ili druge nedozvoljene koristi</w:t>
            </w:r>
          </w:p>
        </w:tc>
        <w:tc>
          <w:tcPr>
            <w:tcW w:w="1425" w:type="dxa"/>
          </w:tcPr>
          <w:p w:rsidR="002462EE" w:rsidRPr="009A51AB" w:rsidRDefault="00D07332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54/24</w:t>
            </w:r>
            <w:r w:rsidR="002462EE"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Pravilnik o načinu raspolaganja poklonima javnih funkcionera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77/15)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Određeno je </w:t>
            </w:r>
            <w:r w:rsidRPr="009A51AB">
              <w:rPr>
                <w:sz w:val="16"/>
                <w:szCs w:val="16"/>
                <w:lang w:val="sr-Latn-ME"/>
              </w:rPr>
              <w:t>lice za prijem podataka o poklonima i vođenje evidencije poklona javnih funkcionera u Sekretarijatu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Primanje poklona  </w:t>
            </w:r>
            <w:r w:rsidR="00D07332" w:rsidRPr="009A51AB">
              <w:rPr>
                <w:sz w:val="16"/>
                <w:szCs w:val="16"/>
                <w:lang w:val="sr-Latn-ME"/>
              </w:rPr>
              <w:t xml:space="preserve">suprotno odredbama Zakona o </w:t>
            </w:r>
            <w:proofErr w:type="spellStart"/>
            <w:r w:rsidR="00D07332" w:rsidRPr="009A51AB">
              <w:rPr>
                <w:sz w:val="16"/>
                <w:szCs w:val="16"/>
                <w:lang w:val="sr-Latn-ME"/>
              </w:rPr>
              <w:t>spr</w:t>
            </w:r>
            <w:r w:rsidRPr="009A51AB">
              <w:rPr>
                <w:sz w:val="16"/>
                <w:szCs w:val="16"/>
                <w:lang w:val="sr-Latn-ME"/>
              </w:rPr>
              <w:t>ečavanju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Nepoštovanje zakonske obaveze evidentiranja primljenih poklona i njihove vrijednosti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D0733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Nedostavljanje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Agenciji za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</w:t>
            </w:r>
            <w:r w:rsidR="002462EE"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="002462EE" w:rsidRPr="009A51AB">
              <w:rPr>
                <w:sz w:val="16"/>
                <w:szCs w:val="16"/>
                <w:lang w:val="sr-Latn-ME"/>
              </w:rPr>
              <w:t xml:space="preserve"> korupcije izvoda iz evidencije poklona </w:t>
            </w: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Evidentiranje primljenih poklona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FE6D17" w:rsidRPr="009A51AB" w:rsidRDefault="00FE6D17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D0733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Dostavljanje Agenciji za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</w:t>
            </w:r>
            <w:r w:rsidR="002462EE"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="002462EE" w:rsidRPr="009A51AB">
              <w:rPr>
                <w:sz w:val="16"/>
                <w:szCs w:val="16"/>
                <w:lang w:val="sr-Latn-ME"/>
              </w:rPr>
              <w:t xml:space="preserve"> korupcije izvoda iz evidencije poklona na propisanom obrascu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lice određeno za prijem podataka o poklonima i vođenje evidencije poklona javnih funkcionera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105BAE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 </w:t>
            </w:r>
            <w:r w:rsidR="00105BAE" w:rsidRPr="009A51AB">
              <w:rPr>
                <w:sz w:val="16"/>
                <w:szCs w:val="16"/>
                <w:lang w:val="sr-Latn-ME"/>
              </w:rPr>
              <w:t>kraja</w:t>
            </w:r>
            <w:r w:rsidRPr="009A51AB">
              <w:rPr>
                <w:sz w:val="16"/>
                <w:szCs w:val="16"/>
                <w:lang w:val="sr-Latn-ME"/>
              </w:rPr>
              <w:t xml:space="preserve"> marta tekuće godine za prethodnu godinu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principa transparentnosti</w:t>
            </w:r>
          </w:p>
        </w:tc>
        <w:tc>
          <w:tcPr>
            <w:tcW w:w="1425" w:type="dxa"/>
          </w:tcPr>
          <w:p w:rsidR="002462EE" w:rsidRPr="009A51AB" w:rsidRDefault="00D07332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54/24</w:t>
            </w:r>
            <w:r w:rsidR="002462EE"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Neblagovremeno i nepotpuno do</w:t>
            </w:r>
            <w:bookmarkStart w:id="0" w:name="_GoBack"/>
            <w:bookmarkEnd w:id="0"/>
            <w:r w:rsidRPr="009A51AB">
              <w:rPr>
                <w:sz w:val="16"/>
                <w:szCs w:val="16"/>
                <w:lang w:val="sr-Latn-ME"/>
              </w:rPr>
              <w:t>stavljanje izvještaja o imovini i prihodima javnih funkcionera</w:t>
            </w: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6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6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Redovno dostavljati izvještaje o imovini i prihodima javnih funkcionera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861" w:type="dxa"/>
          </w:tcPr>
          <w:p w:rsidR="002462EE" w:rsidRPr="009A51AB" w:rsidRDefault="002462EE" w:rsidP="009C52E7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 </w:t>
            </w:r>
            <w:r w:rsidR="009C52E7" w:rsidRPr="009A51AB">
              <w:rPr>
                <w:sz w:val="16"/>
                <w:szCs w:val="16"/>
                <w:lang w:val="sr-Latn-ME"/>
              </w:rPr>
              <w:t>kraja</w:t>
            </w:r>
            <w:r w:rsidRPr="009A51AB">
              <w:rPr>
                <w:sz w:val="16"/>
                <w:szCs w:val="16"/>
                <w:lang w:val="sr-Latn-ME"/>
              </w:rPr>
              <w:t xml:space="preserve"> marta tekuće godine za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>prethodnu godinu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522D1F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 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Primanje nedozvoljenih poklona ili druge nedozvoljene koristi</w:t>
            </w:r>
          </w:p>
        </w:tc>
        <w:tc>
          <w:tcPr>
            <w:tcW w:w="1425" w:type="dxa"/>
          </w:tcPr>
          <w:p w:rsidR="002462EE" w:rsidRPr="009A51AB" w:rsidRDefault="002462EE" w:rsidP="009C52E7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državnim službenicima i namještenicima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br. 2/18, 34/19</w:t>
            </w:r>
            <w:r w:rsidR="009C52E7" w:rsidRPr="009A51AB">
              <w:rPr>
                <w:sz w:val="16"/>
                <w:szCs w:val="16"/>
                <w:lang w:val="sr-Latn-ME" w:eastAsia="en-GB"/>
              </w:rPr>
              <w:t xml:space="preserve"> i 8/21</w:t>
            </w:r>
            <w:r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9C52E7" w:rsidRPr="009A51AB" w:rsidRDefault="009C52E7" w:rsidP="009C52E7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9C52E7" w:rsidRPr="009A51AB" w:rsidRDefault="009C52E7" w:rsidP="009C52E7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Pravila </w:t>
            </w:r>
          </w:p>
          <w:p w:rsidR="009C52E7" w:rsidRPr="009A51AB" w:rsidRDefault="009C52E7" w:rsidP="009C52E7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o sadržaju i načinu vođenja evidencije poklona u Sekretarijatu za zakonodavstvo, broj 01-070/23-1421/1 od </w:t>
            </w:r>
            <w:r w:rsidRPr="009A51AB">
              <w:rPr>
                <w:sz w:val="16"/>
                <w:szCs w:val="16"/>
                <w:lang w:val="sr-Latn-ME"/>
              </w:rPr>
              <w:t>28. decembra 2023. godine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Primanje poklona suprotno odredbama zakona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Informisanje zaposlenih o zabrani primanja poklona i da se kršenje te zabrane smatra težom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povredom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službene dužnosti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9C52E7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Prijavljivanje i evidentiranje poklona</w:t>
            </w:r>
            <w:r w:rsidR="00011670" w:rsidRPr="009A51AB">
              <w:rPr>
                <w:sz w:val="16"/>
                <w:szCs w:val="16"/>
                <w:lang w:val="sr-Latn-ME"/>
              </w:rPr>
              <w:t xml:space="preserve"> u skladu sa zakonom i internim pravilima </w:t>
            </w:r>
            <w:r w:rsidR="00011670" w:rsidRPr="009A51AB">
              <w:rPr>
                <w:sz w:val="16"/>
                <w:szCs w:val="16"/>
                <w:lang w:val="sr-Latn-ME" w:eastAsia="en-GB"/>
              </w:rPr>
              <w:t>o sadržaju i načinu vođenja evidencije poklona u Sekretarijatu za zakonodavstvo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925FF0" w:rsidP="0069006E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9C52E7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Nedozvoljeno lobiranje, drugi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nejavni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uticaj ili drugi oblici kršenja principa transparentnosti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Sukob interesa 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Zakoni i podzakonski akti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Interni akti Sekretarijata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Veliki i/ili nekontrolisan prostor za donošenje diskrecionih odluka od značaja za rad, edukaciju i usavršavanje zaposlenih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Objavljivanje opštih i planskih akata od značaja za rad, edukaciju i usavršavanje zaposlenih na oglasnoj tabli odnosno na internet stranici Sekretarijata radi povećanja transparentnosti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Neefikasna i neracionalna kadrovska politika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Pravilnik o unutrašnjoj organizaciji i sistematizaciji Sekretarijata za zakonodavstvo, </w:t>
            </w:r>
            <w:bookmarkStart w:id="1" w:name="_Hlk130819664"/>
            <w:r w:rsidRPr="009A51AB">
              <w:rPr>
                <w:sz w:val="16"/>
                <w:szCs w:val="16"/>
                <w:lang w:val="sr-Latn-ME" w:eastAsia="en-GB"/>
              </w:rPr>
              <w:t xml:space="preserve">broj </w:t>
            </w:r>
            <w:r w:rsidR="009D262F" w:rsidRPr="009A51AB">
              <w:rPr>
                <w:sz w:val="16"/>
                <w:szCs w:val="16"/>
                <w:lang w:val="sr-Latn-ME" w:eastAsia="en-GB"/>
              </w:rPr>
              <w:t>01-142/23-1271/13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od </w:t>
            </w:r>
            <w:r w:rsidR="009D262F" w:rsidRPr="009A51AB">
              <w:rPr>
                <w:sz w:val="16"/>
                <w:szCs w:val="16"/>
                <w:lang w:val="sr-Latn-ME" w:eastAsia="en-GB"/>
              </w:rPr>
              <w:t>29. decembra 2023</w:t>
            </w:r>
            <w:r w:rsidRPr="009A51AB">
              <w:rPr>
                <w:sz w:val="16"/>
                <w:szCs w:val="16"/>
                <w:lang w:val="sr-Latn-ME" w:eastAsia="en-GB"/>
              </w:rPr>
              <w:t>. godine</w:t>
            </w:r>
            <w:bookmarkEnd w:id="1"/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Kadrovski plan u Sekretarijatu za zakonodavstvo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Nedovoljni kadrovski kapaciteti u određenim organizacionim jedinicama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Izvršiti procjenu potrebnog kadra za efikasno sprovođenje poslova iz nadležnosti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Popuniti upražnjena radna mjesta u skladu sa </w:t>
            </w:r>
            <w:r w:rsidRPr="009A51AB">
              <w:rPr>
                <w:sz w:val="16"/>
                <w:szCs w:val="16"/>
                <w:lang w:val="sr-Latn-ME" w:eastAsia="en-GB"/>
              </w:rPr>
              <w:t>Pravilnikom o unutrašnjoj organizaciji i sistematizaciji Sekretarijata za zakonodavstvo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rPr>
          <w:trHeight w:val="1749"/>
        </w:trPr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sekretar/ka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Sekretarijata koji/a je član/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ica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komisije</w:t>
            </w:r>
            <w:r w:rsidRPr="009A51AB">
              <w:rPr>
                <w:sz w:val="16"/>
                <w:szCs w:val="16"/>
                <w:lang w:val="sr-Latn-ME"/>
              </w:rPr>
              <w:t xml:space="preserve"> za provjeru znanja, sposobnosti, kompetencija i vještina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Sukob interesa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Nedozvoljen uticaj 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državnim službenicima i namještenicima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br. </w:t>
            </w:r>
            <w:r w:rsidR="000917EC" w:rsidRPr="009A51AB">
              <w:rPr>
                <w:sz w:val="16"/>
                <w:szCs w:val="16"/>
                <w:lang w:val="sr-Latn-ME" w:eastAsia="en-GB"/>
              </w:rPr>
              <w:t>2/18, 34/19 i 8/21</w:t>
            </w:r>
            <w:r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pStyle w:val="2zakon"/>
              <w:spacing w:before="0" w:beforeAutospacing="0" w:after="0" w:afterAutospacing="0"/>
              <w:jc w:val="left"/>
              <w:rPr>
                <w:color w:val="auto"/>
                <w:sz w:val="16"/>
                <w:szCs w:val="16"/>
                <w:lang w:val="sr-Latn-ME" w:eastAsia="en-GB"/>
              </w:rPr>
            </w:pPr>
            <w:r w:rsidRPr="009A51AB">
              <w:rPr>
                <w:color w:val="auto"/>
                <w:sz w:val="16"/>
                <w:szCs w:val="16"/>
                <w:lang w:val="sr-Latn-ME"/>
              </w:rPr>
              <w:t xml:space="preserve">Uredba o kriterijumima i bližem načinu sprovođenja provjere znanja, sposobnosti, kompetencija i vještina za rad u državnim organima </w:t>
            </w:r>
            <w:r w:rsidRPr="009A51AB">
              <w:rPr>
                <w:color w:val="auto"/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color w:val="auto"/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color w:val="auto"/>
                <w:sz w:val="16"/>
                <w:szCs w:val="16"/>
                <w:lang w:val="sr-Latn-ME" w:eastAsia="en-GB"/>
              </w:rPr>
              <w:t>”, broj 50/18)</w:t>
            </w:r>
          </w:p>
          <w:p w:rsidR="002462EE" w:rsidRPr="009A51AB" w:rsidRDefault="002462EE" w:rsidP="00EC6D23">
            <w:pPr>
              <w:pStyle w:val="2zakon"/>
              <w:spacing w:before="0" w:beforeAutospacing="0" w:after="0" w:afterAutospacing="0"/>
              <w:jc w:val="left"/>
              <w:rPr>
                <w:color w:val="auto"/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Pravilnik o unutrašnjoj organizaciji i sistematizaciji Sekretarijata za zakonodavstvo, broj </w:t>
            </w:r>
            <w:r w:rsidR="00AE15FE" w:rsidRPr="009A51AB">
              <w:rPr>
                <w:sz w:val="16"/>
                <w:szCs w:val="16"/>
                <w:lang w:val="sr-Latn-ME" w:eastAsia="en-GB"/>
              </w:rPr>
              <w:t>01-142/23-1271/13 od 29. decembra 2023</w:t>
            </w:r>
            <w:r w:rsidRPr="009A51AB">
              <w:rPr>
                <w:sz w:val="16"/>
                <w:szCs w:val="16"/>
                <w:lang w:val="sr-Latn-ME" w:eastAsia="en-GB"/>
              </w:rPr>
              <w:t>. godine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Sukob interesa </w:t>
            </w:r>
            <w:r w:rsidRPr="009A51AB">
              <w:rPr>
                <w:sz w:val="16"/>
                <w:szCs w:val="16"/>
                <w:lang w:val="sr-Latn-ME" w:eastAsia="en-GB"/>
              </w:rPr>
              <w:t>i nedozvoljen uticaj prilikom sprovođenja procedure zapošljavanja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Arbitrernost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, podložnost uticaju prilikom (javnog i internog) oglašavanja slobodnih radnih mjesta i odabira kandidata 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2462EE" w:rsidP="00AE15FE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Striktno poštovanje pravila o javnom i internom oglašavanju, uslova iz Pravilnika o unutrašnjoj organizaciji i sistematizaciji Sekretarijata za zakonodavstvo, pravila o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obezbjeđivanju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budžetskih sredstava (potvrda o</w:t>
            </w: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obezbijeđenim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finansijskim sredstvima od ministra nadležnog za poslove budžeta), određivanje predstavnika Sekretarijata za člana komisije za provjeru sposobnosti, poštovanje liste za izbor kandidata koju utvrđuje Uprava za </w:t>
            </w:r>
            <w:r w:rsidR="00AE15FE" w:rsidRPr="009A51AB">
              <w:rPr>
                <w:sz w:val="16"/>
                <w:szCs w:val="16"/>
                <w:lang w:val="sr-Latn-ME"/>
              </w:rPr>
              <w:t>ljudske resurse</w:t>
            </w:r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obezbjeđivanje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prava na žalbu kandidata u skladu sa Zakonom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Sekretarijata koji/a je član/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ica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komisije</w:t>
            </w:r>
            <w:r w:rsidRPr="009A51AB">
              <w:rPr>
                <w:sz w:val="16"/>
                <w:szCs w:val="16"/>
                <w:lang w:val="sr-Latn-ME"/>
              </w:rPr>
              <w:t xml:space="preserve"> za provjeru znanja, sposobnosti, kompetencija i vještina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Arbitrernost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Podložnost nedozvoljenom uticaju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državnim službenicima i namještenicima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br. 2/18, 34/19</w:t>
            </w:r>
            <w:r w:rsidR="000917EC" w:rsidRPr="009A51AB">
              <w:rPr>
                <w:sz w:val="16"/>
                <w:szCs w:val="16"/>
                <w:lang w:val="sr-Latn-ME" w:eastAsia="en-GB"/>
              </w:rPr>
              <w:t xml:space="preserve"> i 8/21</w:t>
            </w:r>
            <w:r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Uredba o ocjenjivanju rada državnih službenika i namještenika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16/19)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Pravilnik o kriterijumima i načinu ocjenjivanja probnog rada državnih službenika i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namještenika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23/19)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lastRenderedPageBreak/>
              <w:t>Arbitrernost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i podložnost nedozvoljenom uticaju   prilikom ocjenjivanja </w:t>
            </w:r>
            <w:r w:rsidRPr="009A51AB">
              <w:rPr>
                <w:sz w:val="16"/>
                <w:szCs w:val="16"/>
                <w:lang w:val="sr-Latn-ME"/>
              </w:rPr>
              <w:t xml:space="preserve"> rada državnih službenika i prilikom ocjenjivanja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probnog rada u Sekretarijatu za državne službenike koji prvi put zasnivaju radni odnos na neodređeno vrijeme u državnom organu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Striktno poštovanje pravila u skladu sa Zakonom, Uredbom i Pravilnikom</w:t>
            </w:r>
          </w:p>
        </w:tc>
        <w:tc>
          <w:tcPr>
            <w:tcW w:w="1092" w:type="dxa"/>
          </w:tcPr>
          <w:p w:rsidR="00911631" w:rsidRPr="009A51AB" w:rsidRDefault="002462EE" w:rsidP="00911631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911631" w:rsidRPr="009A51AB" w:rsidRDefault="00911631" w:rsidP="00911631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911631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pomoćnici/e sekretara/ke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Arbitrernost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i podložnost uticaju prilikom odlučivanja o dodatku na osnovnu zaradu i varijabilnom dijelu zarade</w:t>
            </w:r>
          </w:p>
        </w:tc>
        <w:tc>
          <w:tcPr>
            <w:tcW w:w="1425" w:type="dxa"/>
          </w:tcPr>
          <w:p w:rsidR="002462EE" w:rsidRPr="009A51AB" w:rsidRDefault="002462EE" w:rsidP="003D7F79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zaradama zaposlenih u javnom sektoru 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br. </w:t>
            </w:r>
            <w:r w:rsidR="00522D1F" w:rsidRPr="009A51AB">
              <w:rPr>
                <w:sz w:val="16"/>
                <w:szCs w:val="16"/>
                <w:lang w:val="sr-Latn-ME" w:eastAsia="en-GB"/>
              </w:rPr>
              <w:t>16/16, 83/16, 21/17, 42/17, 12/18, 39/18, 42/18, 34/19, 130/21, 146/21, 92/22, 152/22 i 48/24</w:t>
            </w:r>
            <w:r w:rsidRPr="009A51AB">
              <w:rPr>
                <w:sz w:val="16"/>
                <w:szCs w:val="16"/>
                <w:lang w:val="sr-Latn-ME" w:eastAsia="en-GB"/>
              </w:rPr>
              <w:t>) i podzakonski akti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>Nagrađivanje službenika mimo ostvarenih rezultata rada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Striktno poštovanje pravila u skladu sa Zakonom </w:t>
            </w:r>
            <w:r w:rsidRPr="009A51AB">
              <w:rPr>
                <w:sz w:val="16"/>
                <w:szCs w:val="16"/>
                <w:lang w:val="sr-Latn-ME" w:eastAsia="en-GB"/>
              </w:rPr>
              <w:t>o zaradama zaposlenih u javnom sektoru</w:t>
            </w:r>
            <w:r w:rsidRPr="009A51AB">
              <w:rPr>
                <w:sz w:val="16"/>
                <w:szCs w:val="16"/>
                <w:lang w:val="sr-Latn-ME"/>
              </w:rPr>
              <w:t xml:space="preserve"> i podzakonskim aktima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pomoćnici/e sekretara/ke 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svi zaposleni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Zloupotreba službenih dužnosti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Nesavjestan rad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Etički kodeks državnih službenika i namještenika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50/18)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Etički kodeks je istaknut na oglasnoj tabli i objavljen na internet stranici Sekretarijata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Nedosljedna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primjena Etičkog kodeksa  državnih službenika i namještenika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Upoznavanje službenika sa odredbama Etičkog kodeksa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Potpisivanje izjave o poštovanju odredaba Etičkog kodeksa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sekretara/ke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7741AB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integriteta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Sukob interesa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Zloupotreba službenih dužnosti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Nesavjestan rad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Zakoni i podzakonski akti</w:t>
            </w:r>
          </w:p>
          <w:p w:rsidR="00453873" w:rsidRPr="009A51AB" w:rsidRDefault="00453873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453873" w:rsidRPr="009A51AB" w:rsidRDefault="00453873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bližim uslovima i načinu utvrđivanja ispunjenosti uslova za obavljanje dodatnog rada, broj 01-070/23-1420/1 od 28. decembra 2023. godine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Nesavjesno i neblagovremeno izvršavanje poslova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674676" w:rsidP="00674676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>Striktno poštovanje zakona i podzakonskih akata, kao i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</w:t>
            </w:r>
            <w:r w:rsidR="00FB6AA5" w:rsidRPr="009A51AB">
              <w:rPr>
                <w:sz w:val="16"/>
                <w:szCs w:val="16"/>
                <w:lang w:val="sr-Latn-ME" w:eastAsia="en-GB"/>
              </w:rPr>
              <w:t>interni</w:t>
            </w:r>
            <w:r w:rsidRPr="009A51AB">
              <w:rPr>
                <w:sz w:val="16"/>
                <w:szCs w:val="16"/>
                <w:lang w:val="sr-Latn-ME" w:eastAsia="en-GB"/>
              </w:rPr>
              <w:t>h pravil</w:t>
            </w:r>
            <w:r w:rsidR="00FB6AA5" w:rsidRPr="009A51AB">
              <w:rPr>
                <w:sz w:val="16"/>
                <w:szCs w:val="16"/>
                <w:lang w:val="sr-Latn-ME" w:eastAsia="en-GB"/>
              </w:rPr>
              <w:t>a Sekretarijata za zakonodavstvo o bližim uslovima i načinu utvrđivanja ispunjenosti uslova za obavljanje dodatnog rada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453873" w:rsidRPr="009A51AB" w:rsidRDefault="00453873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453873" w:rsidRPr="009A51AB" w:rsidRDefault="00453873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rukovodioci/</w:t>
            </w:r>
            <w:r w:rsidR="00E77990" w:rsidRPr="009A51AB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teljke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organizacionih jedinica Sekretarijata</w:t>
            </w:r>
          </w:p>
        </w:tc>
        <w:tc>
          <w:tcPr>
            <w:tcW w:w="861" w:type="dxa"/>
          </w:tcPr>
          <w:p w:rsidR="002462EE" w:rsidRPr="009A51AB" w:rsidRDefault="00453873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svi zaposleni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Nedovoljno razvijen nivo svijesti zaposlenih o potrebi prijavljivanja ugrožavanja javnog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>interesa koje upućuje na postojanje korupcije i drugih nezakonitih radnji</w:t>
            </w:r>
          </w:p>
        </w:tc>
        <w:tc>
          <w:tcPr>
            <w:tcW w:w="1425" w:type="dxa"/>
          </w:tcPr>
          <w:p w:rsidR="002462EE" w:rsidRPr="009A51AB" w:rsidRDefault="00E0174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Zakon o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54/24</w:t>
            </w:r>
            <w:r w:rsidR="002462EE"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Obuke i seminari 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Neprijavljivanje sumnje na korupciju i druge nezakonite radnje</w:t>
            </w:r>
          </w:p>
        </w:tc>
        <w:tc>
          <w:tcPr>
            <w:tcW w:w="421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Edukacija zaposlenih o načinu prijavljivanja sumnje na korupciju i druge nezakonite radnje i zaštiti lica koja prijavljuju korupciju</w:t>
            </w:r>
          </w:p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pomoćnici/e sekretara/ke</w:t>
            </w:r>
          </w:p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36593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nepristrasno 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lice za prijem i postupanje po prijavi </w:t>
            </w:r>
            <w:proofErr w:type="spellStart"/>
            <w:r w:rsidR="002462EE"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Neprijavljivanje ugrožavanja javnog interesa koje upućuje na postojanje korupcije i drugih nezakonitih radnji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5" w:type="dxa"/>
          </w:tcPr>
          <w:p w:rsidR="002462EE" w:rsidRPr="009A51AB" w:rsidRDefault="00E0174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54/24</w:t>
            </w:r>
            <w:r w:rsidR="002462EE" w:rsidRPr="009A51AB">
              <w:rPr>
                <w:sz w:val="16"/>
                <w:szCs w:val="16"/>
                <w:lang w:val="sr-Latn-ME" w:eastAsia="en-GB"/>
              </w:rPr>
              <w:t>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Pravilnik o bližem načinu postupanja po prijavi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 ugrožavanju javnog interesa koje upućuje na postojanje korupcije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77/15)</w:t>
            </w:r>
          </w:p>
          <w:p w:rsidR="00133056" w:rsidRPr="009A51AB" w:rsidRDefault="0013305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133056" w:rsidRPr="009A51AB" w:rsidRDefault="00133056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Pravila o postupanju po prijavama o ugrožavanju javnog interesa koje upućuje na postojanje korupcije, a kojim se obezbjeđuje zaštita lica koja podnose prijave i načinu i kriterijumima za izbor lica za prijem i postupanje po prijavama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, broj 01-082/24-223 od 8. februara 2024.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CB1AE3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Određeno je</w:t>
            </w:r>
            <w:r w:rsidR="00850F7B" w:rsidRPr="009A51AB">
              <w:rPr>
                <w:sz w:val="16"/>
                <w:szCs w:val="16"/>
                <w:lang w:val="sr-Latn-ME"/>
              </w:rPr>
              <w:t xml:space="preserve"> nepristrasno</w:t>
            </w:r>
            <w:r w:rsidRPr="009A51AB">
              <w:rPr>
                <w:sz w:val="16"/>
                <w:szCs w:val="16"/>
                <w:lang w:val="sr-Latn-ME"/>
              </w:rPr>
              <w:t xml:space="preserve"> lice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za prijem i postupanje po prijavi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Neadekvatno postupanje po prijavama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Ugrožavanje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Obezbijediti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zaštitu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od svih oblika diskriminacije i ograničenja i uskraćivanja prava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17308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Dostaviti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obavještenje 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o </w:t>
            </w:r>
            <w:r w:rsidR="002E795C" w:rsidRPr="009A51AB">
              <w:rPr>
                <w:sz w:val="16"/>
                <w:szCs w:val="16"/>
                <w:lang w:val="sr-Latn-ME"/>
              </w:rPr>
              <w:t>prijemu prijave</w:t>
            </w: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17308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Dostaviti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obavještenje </w:t>
            </w:r>
            <w:r w:rsidR="002E795C" w:rsidRPr="009A51AB">
              <w:rPr>
                <w:sz w:val="16"/>
                <w:szCs w:val="16"/>
                <w:lang w:val="sr-Latn-ME"/>
              </w:rPr>
              <w:t xml:space="preserve">o 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mjerama koje su preduzete po </w:t>
            </w:r>
            <w:r w:rsidR="002E795C" w:rsidRPr="009A51AB">
              <w:rPr>
                <w:sz w:val="16"/>
                <w:szCs w:val="16"/>
                <w:lang w:val="sr-Latn-ME"/>
              </w:rPr>
              <w:t>njegovoj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prijavi</w:t>
            </w:r>
            <w:r w:rsidR="002E795C" w:rsidRPr="009A51AB">
              <w:rPr>
                <w:sz w:val="16"/>
                <w:szCs w:val="16"/>
                <w:lang w:val="sr-Latn-ME"/>
              </w:rPr>
              <w:t>,</w:t>
            </w:r>
            <w:r w:rsidR="002E795C" w:rsidRPr="009A51AB">
              <w:rPr>
                <w:lang w:val="sr-Latn-ME"/>
              </w:rPr>
              <w:t xml:space="preserve"> </w:t>
            </w:r>
            <w:r w:rsidR="002E795C" w:rsidRPr="009A51AB">
              <w:rPr>
                <w:sz w:val="16"/>
                <w:szCs w:val="16"/>
                <w:lang w:val="sr-Latn-ME"/>
              </w:rPr>
              <w:t>odnosno o ishodu preduzetih mjera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5A385F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5A385F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Redovno voditi evidenciju prijava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9B3A55" w:rsidRPr="009A51AB" w:rsidRDefault="009B3A55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Postupati</w:t>
            </w:r>
            <w:r w:rsidR="00E0174E" w:rsidRPr="009A51AB">
              <w:rPr>
                <w:sz w:val="16"/>
                <w:szCs w:val="16"/>
                <w:lang w:val="sr-Latn-ME"/>
              </w:rPr>
              <w:t xml:space="preserve"> po preporukama Agencije za </w:t>
            </w:r>
            <w:proofErr w:type="spellStart"/>
            <w:r w:rsidR="00E0174E" w:rsidRPr="009A51AB">
              <w:rPr>
                <w:sz w:val="16"/>
                <w:szCs w:val="16"/>
                <w:lang w:val="sr-Latn-ME"/>
              </w:rPr>
              <w:t>spr</w:t>
            </w:r>
            <w:r w:rsidRPr="009A51AB">
              <w:rPr>
                <w:sz w:val="16"/>
                <w:szCs w:val="16"/>
                <w:lang w:val="sr-Latn-ME"/>
              </w:rPr>
              <w:t>ečavanje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korupcije (u slučajevima kad Agencija sprovodi postupak po prijavi) i izvještavati Agenciju o preduzetim radnjama</w:t>
            </w:r>
          </w:p>
          <w:p w:rsidR="002462EE" w:rsidRPr="009A51AB" w:rsidRDefault="002462EE" w:rsidP="00850F7B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9B3A5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nepristrasno 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lice za prijem i postupanje po prijavi </w:t>
            </w:r>
            <w:proofErr w:type="spellStart"/>
            <w:r w:rsidR="002462EE"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E795C" w:rsidRPr="009A51AB" w:rsidRDefault="009B3A5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nepristrasno</w:t>
            </w: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lice za prijem i postupanje po prijavi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9B3A55" w:rsidRPr="009A51AB" w:rsidRDefault="009B3A55" w:rsidP="009B3A55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nepristrasno</w:t>
            </w:r>
          </w:p>
          <w:p w:rsidR="002462EE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lice za prijem i postupanje po prijavi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zviždača</w:t>
            </w:r>
            <w:proofErr w:type="spellEnd"/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</w:t>
            </w:r>
            <w:r w:rsidR="002462EE" w:rsidRPr="009A51AB">
              <w:rPr>
                <w:sz w:val="16"/>
                <w:szCs w:val="16"/>
                <w:lang w:val="sr-Latn-ME"/>
              </w:rPr>
              <w:t>ekretar/ka Sekretarijata</w:t>
            </w:r>
          </w:p>
          <w:p w:rsidR="00133056" w:rsidRPr="009A51AB" w:rsidRDefault="0013305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897751" w:rsidRPr="009A51AB" w:rsidRDefault="00897751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897751" w:rsidRPr="009A51AB" w:rsidRDefault="00897751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897751" w:rsidRPr="009A51AB" w:rsidRDefault="00897751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897751" w:rsidRPr="009A51AB" w:rsidRDefault="00897751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133056" w:rsidRPr="009A51AB" w:rsidRDefault="0013305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173085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</w:t>
            </w:r>
            <w:r w:rsidR="002E795C" w:rsidRPr="009A51AB">
              <w:rPr>
                <w:sz w:val="16"/>
                <w:szCs w:val="16"/>
                <w:lang w:val="sr-Latn-ME"/>
              </w:rPr>
              <w:t xml:space="preserve"> roku od sedam dana od dana podnošenja prijave</w:t>
            </w:r>
          </w:p>
          <w:p w:rsidR="002E795C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E795C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 roku od 45 dana od dana podnošenja prijave</w:t>
            </w: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5A385F" w:rsidRPr="009A51AB" w:rsidRDefault="005A385F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9B3A55" w:rsidRPr="009A51AB" w:rsidRDefault="009B3A55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133056" w:rsidRPr="009A51AB" w:rsidRDefault="0013305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rPr>
          <w:trHeight w:val="1805"/>
        </w:trPr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pStyle w:val="Default"/>
              <w:rPr>
                <w:color w:val="auto"/>
                <w:sz w:val="16"/>
                <w:szCs w:val="16"/>
                <w:lang w:val="sr-Latn-ME"/>
              </w:rPr>
            </w:pPr>
            <w:r w:rsidRPr="009A51AB">
              <w:rPr>
                <w:color w:val="auto"/>
                <w:sz w:val="16"/>
                <w:szCs w:val="16"/>
                <w:lang w:val="sr-Latn-ME"/>
              </w:rPr>
              <w:t>Donošenje nezakonitih odluka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Zakoni i podzakonski akti</w:t>
            </w:r>
          </w:p>
          <w:p w:rsidR="003A47A2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3A47A2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angažovanju lica po ugovoru o djelu, broj 01-070/23-1418/1 od 28. decembra 2023. godine</w:t>
            </w:r>
          </w:p>
          <w:p w:rsidR="003A47A2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3A47A2" w:rsidRPr="009A51AB" w:rsidRDefault="003A47A2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 o bližim uslovima za obavljanje privremenih i povremenih poslova, broj 01-070/23-1419/1 od 28. decembra 2023. godine</w:t>
            </w: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Zloupotreba instituta ugovora o djelu i ugovora o privremenim i povremenim poslovima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</w:tcPr>
          <w:p w:rsidR="002462EE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Striktno poštovanje </w:t>
            </w:r>
            <w:r w:rsidR="00601508" w:rsidRPr="009A51AB">
              <w:rPr>
                <w:sz w:val="16"/>
                <w:szCs w:val="16"/>
                <w:lang w:val="sr-Latn-ME"/>
              </w:rPr>
              <w:t xml:space="preserve">zakona i podzakonskih akata, kao i </w:t>
            </w:r>
            <w:r w:rsidR="00173085" w:rsidRPr="009A51AB">
              <w:rPr>
                <w:sz w:val="16"/>
                <w:szCs w:val="16"/>
                <w:lang w:val="sr-Latn-ME"/>
              </w:rPr>
              <w:t>internih pravila Sekretarijata za zakonodavstvo o angažovanju lica po ugovoru o djelu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3A47A2" w:rsidP="00FE0FAF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Striktno poštovanje</w:t>
            </w:r>
            <w:r w:rsidR="00601508" w:rsidRPr="009A51AB">
              <w:t xml:space="preserve"> </w:t>
            </w:r>
            <w:r w:rsidR="00601508" w:rsidRPr="009A51AB">
              <w:rPr>
                <w:sz w:val="16"/>
                <w:szCs w:val="16"/>
                <w:lang w:val="sr-Latn-ME"/>
              </w:rPr>
              <w:t>zakona i podzakonskih akata, kao i</w:t>
            </w: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  <w:r w:rsidR="00173085" w:rsidRPr="009A51AB">
              <w:rPr>
                <w:sz w:val="16"/>
                <w:szCs w:val="16"/>
                <w:lang w:val="sr-Latn-ME"/>
              </w:rPr>
              <w:t>internih pravila Sekretarijata za zakonodavstvo o bližim uslovima za obavljanje privremenih i povremenih poslova</w:t>
            </w:r>
            <w:r w:rsidR="00FE0FAF" w:rsidRPr="009A51AB">
              <w:rPr>
                <w:sz w:val="16"/>
                <w:szCs w:val="16"/>
                <w:lang w:val="sr-Latn-ME"/>
              </w:rPr>
              <w:t xml:space="preserve"> 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601508" w:rsidRPr="009A51AB" w:rsidRDefault="0060150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601508" w:rsidRPr="009A51AB" w:rsidRDefault="0060150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Kontinuirano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601508" w:rsidRPr="009A51AB" w:rsidRDefault="0060150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601508" w:rsidRPr="009A51AB" w:rsidRDefault="00601508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3A47A2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Zlostavljanje na radu (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mobing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) i drugi oblici neprihvatljivog ponašanja u odnosima između zaposlenih ili od strane trećih lica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 o zabrani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zlostavljanja na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radu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br. 30/12 i 54/16)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Pravilnik o pravilima ponašanja poslodavca i zaposlenog o prevenciji i zaštiti od zlostavljanja na radu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”, broj </w:t>
            </w:r>
            <w:r w:rsidR="003D7F79" w:rsidRPr="009A51AB">
              <w:rPr>
                <w:sz w:val="16"/>
                <w:szCs w:val="16"/>
                <w:lang w:val="sr-Latn-ME"/>
              </w:rPr>
              <w:t>56</w:t>
            </w:r>
            <w:r w:rsidRPr="009A51AB">
              <w:rPr>
                <w:sz w:val="16"/>
                <w:szCs w:val="16"/>
                <w:lang w:val="sr-Latn-ME"/>
              </w:rPr>
              <w:t>/12)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rodnoj ravnopravnosti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br. 46/07 i 35/15)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 o zabrani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diskriminacije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br. 46/10, 18/14 i 42/17)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 o zabrani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diskriminacije lica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sa invaliditetom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35/15)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3617B9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Obezbijeđeni</w:t>
            </w:r>
            <w:proofErr w:type="spellEnd"/>
            <w:r w:rsidR="0070551A" w:rsidRPr="009A51AB">
              <w:rPr>
                <w:sz w:val="16"/>
                <w:szCs w:val="16"/>
                <w:lang w:val="sr-Latn-ME"/>
              </w:rPr>
              <w:t xml:space="preserve"> su</w:t>
            </w:r>
            <w:r w:rsidRPr="009A51AB">
              <w:rPr>
                <w:sz w:val="16"/>
                <w:szCs w:val="16"/>
                <w:lang w:val="sr-Latn-ME"/>
              </w:rPr>
              <w:t xml:space="preserve"> natpisi na Brajevom pismu i u lako razumljivim formatima, u skladu sa Zakonom o zabrani diskriminacije lica sa invaliditetom</w:t>
            </w: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Diskriminacija, zlostavljanje i drugi faktori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psihosocijalnog</w:t>
            </w:r>
            <w:proofErr w:type="spellEnd"/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rizika u radnom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okruženju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Nepostojanje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uslova za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otklanjanje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psihosocijalnog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rizika 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skladu sa zakonima 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standardima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bezbjednosti i zdravlja na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radnom mjestu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2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8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Upoznati svakog zaposlenog, prije stupanja na rad, u pisanoj formi sa pravima, obavezama i odgovornostima u vezi sa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mobingom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, u skladu sa Zakonom o zabrani zlostavljanja na radu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 cilju prepoznavanja, prevencije 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sprečavanja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mobinga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, sprovoditi mjere obavještavanja i osposobljavanja zaposlenih o uzrocima, pojavnim oblicima i posljedicama vršenja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mobinga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Sprovoditi postupak za zaštitu od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mobinga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 skladu sa Zakonom o zabrani zlostavljanja na radu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Kontinuirana afirmacija dobrih međuljudskih odnosa</w:t>
            </w:r>
            <w:r w:rsidR="003617B9" w:rsidRPr="009A51AB">
              <w:rPr>
                <w:sz w:val="16"/>
                <w:szCs w:val="16"/>
                <w:lang w:val="sr-Latn-ME"/>
              </w:rPr>
              <w:t>, rodne ravnopravnosti</w:t>
            </w:r>
            <w:r w:rsidRPr="009A51AB">
              <w:rPr>
                <w:sz w:val="16"/>
                <w:szCs w:val="16"/>
                <w:lang w:val="sr-Latn-ME"/>
              </w:rPr>
              <w:t xml:space="preserve"> i kulture odbacivanja diskriminacije i drugih oblika neprihvatljivog ponašanja, kao i stimulisanje kadrova u etičkom postupanju i integritetu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3617B9" w:rsidP="003617B9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A</w:t>
            </w:r>
            <w:r w:rsidR="009B381C" w:rsidRPr="009A51AB">
              <w:rPr>
                <w:sz w:val="16"/>
                <w:szCs w:val="16"/>
                <w:lang w:val="sr-Latn-ME"/>
              </w:rPr>
              <w:t>žuriranje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natpis</w:t>
            </w:r>
            <w:r w:rsidR="009B381C" w:rsidRPr="009A51AB">
              <w:rPr>
                <w:sz w:val="16"/>
                <w:szCs w:val="16"/>
                <w:lang w:val="sr-Latn-ME"/>
              </w:rPr>
              <w:t>a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na Brajevom pismu i u lako razumljivim formatima, u skladu sa Zakonom o zabrani diskriminacije lica sa invaliditetom</w:t>
            </w:r>
            <w:r w:rsidRPr="009A51AB">
              <w:rPr>
                <w:sz w:val="16"/>
                <w:szCs w:val="16"/>
                <w:lang w:val="sr-Latn-ME"/>
              </w:rPr>
              <w:t>, u slučaju izmjene podataka koje ti natpisi sadrže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sekretara/ke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sekretara/ke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posrednik koga odrede zaposleni u skladu sa članom 9 stav 2 Zakona o </w:t>
            </w:r>
            <w:r w:rsidRPr="009A51AB">
              <w:rPr>
                <w:sz w:val="16"/>
                <w:szCs w:val="16"/>
                <w:lang w:val="sr-Latn-ME"/>
              </w:rPr>
              <w:lastRenderedPageBreak/>
              <w:t>zabrani zlostavljanja na radu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svi zaposleni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617B9" w:rsidRPr="009A51AB" w:rsidRDefault="003617B9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617B9" w:rsidRPr="009A51AB" w:rsidRDefault="003617B9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9B381C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3. Planiranje i upravljanje finansijama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materijalno</w:t>
            </w:r>
            <w:r w:rsidRPr="009A51AB">
              <w:rPr>
                <w:sz w:val="16"/>
                <w:szCs w:val="16"/>
                <w:lang w:val="sr-Latn-ME"/>
              </w:rPr>
              <w:noBreakHyphen/>
              <w:t>finansijsko poslovanje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strateško planiranje budžeta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budžetu i fiskalnoj odgovornosti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”, br. </w:t>
            </w:r>
            <w:r w:rsidR="003D7F79" w:rsidRPr="009A51AB">
              <w:rPr>
                <w:sz w:val="16"/>
                <w:szCs w:val="16"/>
                <w:lang w:val="sr-Latn-ME"/>
              </w:rPr>
              <w:t>20/14, 56/14, 70/17, 4/18, 55/18, 70/21, 27/23 i 125/23</w:t>
            </w:r>
            <w:r w:rsidRPr="009A51AB">
              <w:rPr>
                <w:sz w:val="16"/>
                <w:szCs w:val="16"/>
                <w:lang w:val="sr-Latn-ME"/>
              </w:rPr>
              <w:t>) i podzakonski akti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Smjernice makroekonomske i fiskalne politike </w:t>
            </w:r>
          </w:p>
          <w:p w:rsidR="00B05B74" w:rsidRPr="009A51AB" w:rsidRDefault="00B05B74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05B74" w:rsidRPr="009A51AB" w:rsidRDefault="00B05B74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Stručno uputstvo za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pripremanje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budžeta potrošačkih jedinica i budžeta opština za narednu fiskalnu godinu</w:t>
            </w:r>
          </w:p>
          <w:p w:rsidR="00B05B74" w:rsidRPr="009A51AB" w:rsidRDefault="00B05B74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E9659F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Pravila o uspostavljanju unutrašnjih kontrola u Sekretarijatu za zakonodavstvo, broj 01-142/24-216  od 8. februara 2024. godine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Edukacija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Neadekvatno planiranje budžeta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421" w:type="dxa"/>
            <w:tcBorders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Blagovremeno planiranje budžeta</w:t>
            </w:r>
            <w:r w:rsidR="00B05B74" w:rsidRPr="009A51AB">
              <w:rPr>
                <w:sz w:val="16"/>
                <w:szCs w:val="16"/>
                <w:lang w:val="sr-Latn-ME"/>
              </w:rPr>
              <w:t xml:space="preserve"> i podnošenje zahtjeva Ministarstvu finansija za dodjelu budžetskih sredstava, za narednu fiskalnu godinu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Pohađanje relevantnih obuka i seminara na temu planiranja budžeta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 31. jula tekuće godine za narednu godinu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05B74" w:rsidRPr="009A51AB" w:rsidRDefault="00B05B74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05B74" w:rsidRPr="009A51AB" w:rsidRDefault="00B05B74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materijalno</w:t>
            </w:r>
            <w:r w:rsidRPr="009A51AB">
              <w:rPr>
                <w:sz w:val="16"/>
                <w:szCs w:val="16"/>
                <w:lang w:val="sr-Latn-ME"/>
              </w:rPr>
              <w:noBreakHyphen/>
              <w:t>finansijsko poslovanje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strateško planiranje i izvršavanje budžeta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Zakoni i podzakonski akti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721BD9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uspostavljanju unutrašnjih kontrola u Sekretarijatu za zakonodavstvo, broj 01-142/24-216  od 8. februara 2024.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Izvještavanje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i nedovoljno transparentno trošenje budžetskih sredstava</w:t>
            </w:r>
          </w:p>
        </w:tc>
        <w:tc>
          <w:tcPr>
            <w:tcW w:w="421" w:type="dxa"/>
            <w:tcBorders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Redovno sprovođenje unutrašnjih finansijskih kontrola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Postupanje po preporukama iz izvještaja o izvršenoj reviziji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Sačinjavanje i dostavljanje Plana javnih nabavki nadležnom organu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materijalno</w:t>
            </w:r>
            <w:r w:rsidRPr="009A51AB">
              <w:rPr>
                <w:sz w:val="16"/>
                <w:szCs w:val="16"/>
                <w:lang w:val="sr-Latn-ME"/>
              </w:rPr>
              <w:noBreakHyphen/>
              <w:t>finansijsko poslovanje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31. januara tekuće finansijske godine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Nepravilno i neekonomično korišćenje budžetskih sredstava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upravljanju i unutrašnjim kontrolama u javnom sektoru (“Službeni list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”, broj 75/18) i podzakonski akti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721BD9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uspostavljanju unutrašnjih kontrola u Sekretarijatu za zakonodavstvo, broj 01-142/24-216  od 8. februara 2024.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Plan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upravljanja i kontrola u Sekretarijatu za zakonodavstvo</w:t>
            </w:r>
          </w:p>
          <w:p w:rsidR="00B90FB6" w:rsidRPr="009A51AB" w:rsidRDefault="00B90FB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90FB6" w:rsidRPr="009A51AB" w:rsidRDefault="00B90FB6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Knjiga procedura Sekretarijata za zakonodavstvo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Određeno je lice odgovorno za koordinaciju aktivnosti na sprovođenju 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upravljanja i kontrola u Sekretarijatu za zakonodavstvo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Određeno je lice za koordinaciju aktivnosti na uspostavljanju procesa upravljanja rizicima u Sekretarijatu za zakonodavstvo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Određeno je lice za prijem i postupanje po obavještenjima o sumnjama na prevare, odnosno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nepravilnosti u Sekretarijatu za zakonodavstvo (službenik za nepravilnosti)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 xml:space="preserve">Neadekvatno sprovođenje 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finansijskog upravljanja i kontrola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uspostavljanje procesa upravljanja rizicima i neadekvatno izvještavanje o upravljanju rizicima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Nepostupanje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po obavještenjima o sumnjama na nepravilnosti i prevare</w:t>
            </w:r>
          </w:p>
        </w:tc>
        <w:tc>
          <w:tcPr>
            <w:tcW w:w="421" w:type="dxa"/>
            <w:tcBorders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Razvoj i sprovođenje upravljanja i kontrola u Sekretarijatu za zakonodavstvo u skladu sa propisima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Donošenje plana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upravljanja i kontrola u Sekretarijatu za zakonodavstvo</w:t>
            </w:r>
            <w:r w:rsidR="00BB010B" w:rsidRPr="009A51AB">
              <w:rPr>
                <w:sz w:val="16"/>
                <w:szCs w:val="16"/>
                <w:lang w:val="sr-Latn-ME"/>
              </w:rPr>
              <w:t xml:space="preserve"> za tekuću godinu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Dostavljanje godišnjeg izvještaja o aktivnostima na sprovođenju 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upravljanja i kontrola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B010B" w:rsidRPr="009A51AB" w:rsidRDefault="00BB010B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Redovno ažuriranje knjige internih procedura</w:t>
            </w:r>
            <w:r w:rsidR="00B90FB6" w:rsidRPr="009A51AB">
              <w:rPr>
                <w:lang w:val="sr-Latn-ME"/>
              </w:rPr>
              <w:t xml:space="preserve"> </w:t>
            </w:r>
            <w:r w:rsidR="00B90FB6" w:rsidRPr="009A51AB">
              <w:rPr>
                <w:sz w:val="16"/>
                <w:szCs w:val="16"/>
                <w:lang w:val="sr-Latn-ME"/>
              </w:rPr>
              <w:t xml:space="preserve">i njeno </w:t>
            </w:r>
            <w:r w:rsidR="00B90FB6" w:rsidRPr="009A51AB">
              <w:rPr>
                <w:sz w:val="16"/>
                <w:szCs w:val="16"/>
                <w:lang w:val="sr-Latn-ME"/>
              </w:rPr>
              <w:lastRenderedPageBreak/>
              <w:t>objavljivanje na internet stranici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Uspostavljanje procesa upravljanja rizicima u skladu sa propisima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Ažuriranje registra rizika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Pripremanje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izvještaja o upravljanju rizicima u Sekretarijatu za zakonodavstvo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Ažurno postupanje po obavještenjima o sumnjama na nepravilnosti i prevare u Sekretarijatu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Dostavljanje godišnjeg izvještaja o obavještenjima o sumnjama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 prevare, odnosno nepravilnosti i preduzetim mjerama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lice odgovorno za koordinaciju aktivnosti na sprovođenju 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unapređenju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upravljanja i kontrola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lice </w:t>
            </w:r>
            <w:r w:rsidR="004B1C39" w:rsidRPr="009A51AB">
              <w:rPr>
                <w:sz w:val="16"/>
                <w:szCs w:val="16"/>
                <w:lang w:val="sr-Latn-ME"/>
              </w:rPr>
              <w:t>zaduženo</w:t>
            </w:r>
            <w:r w:rsidRPr="009A51AB">
              <w:rPr>
                <w:sz w:val="16"/>
                <w:szCs w:val="16"/>
                <w:lang w:val="sr-Latn-ME"/>
              </w:rPr>
              <w:t xml:space="preserve"> za koordinaciju aktivnosti na uspostavljanju procesa upravljanja rizicima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nepravilnosti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Jednom godišnje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B010B" w:rsidRPr="009A51AB" w:rsidRDefault="00BB010B" w:rsidP="00B90FB6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B90FB6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15. februara tekuće godine za prethodnu godinu</w:t>
            </w:r>
          </w:p>
          <w:p w:rsidR="00B90FB6" w:rsidRPr="009A51AB" w:rsidRDefault="00B90FB6" w:rsidP="00B90FB6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B90FB6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Najmanje jednom godišnje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90FB6" w:rsidRPr="009A51AB" w:rsidRDefault="00B90FB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Kontinuirano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Najmanje jednom godišnje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Najmanje jednom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godišnje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B90FB6" w:rsidRPr="009A51AB" w:rsidRDefault="00B90FB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15. februara tekuće godine za prethodnu godinu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sprovođenje postupka javnih nabavki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Prekoračenje i zloupotreba službenih nadležnosti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Nezakonit uticaj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Zakoni i podzakonski akti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721BD9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uspostavljanju unutrašnjih kontrola u Sekretarijatu za zakonodavstvo, broj 01-142/24-216  od 8. februara 2024.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Obaveza sastavljanja izvještaja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Ugovori o javnoj nabavci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Odstupanje od Plana javnih nabavki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Izbjegavanje primjene Zakona o javnim nabavkama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Odstupanje od realizacije aktivnosti predviđenih ugovorima o javnoj nabavci</w:t>
            </w:r>
          </w:p>
        </w:tc>
        <w:tc>
          <w:tcPr>
            <w:tcW w:w="421" w:type="dxa"/>
            <w:tcBorders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6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6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Dostaviti </w:t>
            </w:r>
            <w:r w:rsidR="004B1C39" w:rsidRPr="009A51AB">
              <w:rPr>
                <w:sz w:val="16"/>
                <w:szCs w:val="16"/>
                <w:lang w:val="sr-Latn-ME"/>
              </w:rPr>
              <w:t>nadležnom m</w:t>
            </w:r>
            <w:r w:rsidRPr="009A51AB">
              <w:rPr>
                <w:sz w:val="16"/>
                <w:szCs w:val="16"/>
                <w:lang w:val="sr-Latn-ME"/>
              </w:rPr>
              <w:t xml:space="preserve">inistarstvu putem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ESJN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-a g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odišnji </w:t>
            </w:r>
            <w:r w:rsidR="00706D07" w:rsidRPr="009A51AB">
              <w:rPr>
                <w:sz w:val="16"/>
                <w:szCs w:val="16"/>
                <w:lang w:val="sr-Latn-ME"/>
              </w:rPr>
              <w:t>izvještaj o sprovedenim postupcima javnih nabavki i zaključenim ugovorima o javnim nabavkama, kao i izvještaj o sprovedenim nabavkama i zaključenim ugovorima/računima za jednostavne nabavke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Dostaviti </w:t>
            </w:r>
            <w:r w:rsidR="004B1C39" w:rsidRPr="009A51AB">
              <w:rPr>
                <w:sz w:val="16"/>
                <w:szCs w:val="16"/>
                <w:lang w:val="sr-Latn-ME"/>
              </w:rPr>
              <w:t xml:space="preserve">nadležnom ministarstvu </w:t>
            </w:r>
            <w:r w:rsidRPr="009A51AB">
              <w:rPr>
                <w:sz w:val="16"/>
                <w:szCs w:val="16"/>
                <w:lang w:val="sr-Latn-ME"/>
              </w:rPr>
              <w:t xml:space="preserve">putem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ESJN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-a 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polugodišnji izvještaj o sprovedenim </w:t>
            </w:r>
            <w:r w:rsidRPr="009A51AB">
              <w:rPr>
                <w:sz w:val="16"/>
                <w:szCs w:val="16"/>
                <w:lang w:val="sr-Latn-ME"/>
              </w:rPr>
              <w:t>postupcima javnih nabavki i zaključenim ugovorima o javnim nabavkama, kao i izvještaj o sprovedenim nabavkama i zaključenim ugovorima/računima za jednostavne nabavke</w:t>
            </w:r>
            <w:r w:rsidR="002462EE"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CF2F32" w:rsidRPr="009A51AB" w:rsidRDefault="00CF2F32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CF2F32" w:rsidRPr="009A51AB" w:rsidRDefault="00CF2F32" w:rsidP="00CF2F32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Sačiniti izvještaj o realizaciji ugovora o javnoj nabavci i objaviti ga u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ESJN</w:t>
            </w:r>
            <w:proofErr w:type="spellEnd"/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Sekretarijata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Do 28. februara tekuće godine za prethodnu godinu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353936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31. jula tekuće godine</w:t>
            </w:r>
          </w:p>
          <w:p w:rsidR="00CF2F32" w:rsidRPr="009A51AB" w:rsidRDefault="00CF2F32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353936" w:rsidRPr="009A51AB" w:rsidRDefault="00353936" w:rsidP="00CF2F32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CF2F32" w:rsidRPr="009A51AB" w:rsidRDefault="00CF2F32" w:rsidP="00CF2F32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U roku od 30 dana od dana realizacije ugovora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proofErr w:type="spellStart"/>
            <w:r w:rsidRPr="009A51AB">
              <w:rPr>
                <w:sz w:val="16"/>
                <w:szCs w:val="16"/>
                <w:lang w:val="sr-Latn-ME"/>
              </w:rPr>
              <w:t>Nejavni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uticaj ili drugi oblici kršenja principa transparentnosti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 o javnim nabavkama i podzakonski akti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721BD9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uspostavljanju unutrašnjih kontrola u Sekretarijatu za zakonodavstvo, broj 01-142/24-216  od 8. februara 2024.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Elektronski sistem javnih nabavki (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ESJN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) 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Nedovoljna transparentnost javnih nabavki</w:t>
            </w:r>
          </w:p>
        </w:tc>
        <w:tc>
          <w:tcPr>
            <w:tcW w:w="421" w:type="dxa"/>
            <w:tcBorders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4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Objavljivati ugovore i sve anekse ugovora na internet stranici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Objavljivati pozive za učešće u postupcima javnih nabavki i druge dokumente u skladu sa zakonom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 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članovi/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ice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komisija za otvaranje i vrednovanje ponuda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Iskorišćavanje javne funkcije ili službenog položaja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Sukob interesa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Narušavanje integriteta u postupcima javnih nabavki 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Zakoni i podzakonski akti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721BD9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Pravila o uspostavljanju unutrašnjih kontrola u Sekretarijatu za zakonodavstvo, broj 01-142/24-216  od 8. februara 2024. godine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Obaveza sastavljanja izvještaja 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Davanje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prednosti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određenoj firmi kroz neobjektivno bodovanje pristiglih ponuda zbog prijateljskih i rođačkih veza (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klijentelizam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, nepotizam,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kronizam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>) ili sukoba interesa</w:t>
            </w: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421" w:type="dxa"/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10</w:t>
            </w:r>
          </w:p>
        </w:tc>
        <w:tc>
          <w:tcPr>
            <w:tcW w:w="45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10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Unijeti 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antikorupcijsku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klauzulu u sve ugovore o javnim nabavkama</w:t>
            </w:r>
          </w:p>
          <w:p w:rsidR="002462EE" w:rsidRPr="009A51AB" w:rsidRDefault="002462EE" w:rsidP="00EC6D23">
            <w:pPr>
              <w:pStyle w:val="Default"/>
              <w:rPr>
                <w:color w:val="auto"/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pStyle w:val="Default"/>
              <w:rPr>
                <w:color w:val="auto"/>
                <w:sz w:val="16"/>
                <w:szCs w:val="16"/>
                <w:lang w:val="sr-Latn-ME"/>
              </w:rPr>
            </w:pPr>
            <w:r w:rsidRPr="009A51AB">
              <w:rPr>
                <w:color w:val="auto"/>
                <w:sz w:val="16"/>
                <w:szCs w:val="16"/>
                <w:lang w:val="sr-Latn-ME"/>
              </w:rPr>
              <w:t xml:space="preserve">Dostavljati </w:t>
            </w:r>
            <w:r w:rsidR="004B1C39" w:rsidRPr="009A51AB">
              <w:rPr>
                <w:color w:val="auto"/>
                <w:sz w:val="16"/>
                <w:szCs w:val="16"/>
                <w:lang w:val="sr-Latn-ME"/>
              </w:rPr>
              <w:t xml:space="preserve">nadležnom ministarstvu </w:t>
            </w:r>
            <w:r w:rsidRPr="009A51AB">
              <w:rPr>
                <w:color w:val="auto"/>
                <w:sz w:val="16"/>
                <w:szCs w:val="16"/>
                <w:lang w:val="sr-Latn-ME"/>
              </w:rPr>
              <w:t xml:space="preserve">evidenciju o sukobu interesa, odnosno kršenju </w:t>
            </w:r>
            <w:proofErr w:type="spellStart"/>
            <w:r w:rsidRPr="009A51AB">
              <w:rPr>
                <w:color w:val="auto"/>
                <w:sz w:val="16"/>
                <w:szCs w:val="16"/>
                <w:lang w:val="sr-Latn-ME"/>
              </w:rPr>
              <w:t>antikorupcijskog</w:t>
            </w:r>
            <w:proofErr w:type="spellEnd"/>
            <w:r w:rsidRPr="009A51AB">
              <w:rPr>
                <w:color w:val="auto"/>
                <w:sz w:val="16"/>
                <w:szCs w:val="16"/>
                <w:lang w:val="sr-Latn-ME"/>
              </w:rPr>
              <w:t xml:space="preserve"> pravila i izvještaj </w:t>
            </w:r>
            <w:r w:rsidR="00944C20" w:rsidRPr="009A51AB">
              <w:rPr>
                <w:color w:val="auto"/>
                <w:sz w:val="16"/>
                <w:szCs w:val="16"/>
                <w:lang w:val="sr-Latn-ME"/>
              </w:rPr>
              <w:t>o analizi rizika u vršenju kontrole u postupcima javnih nabavki</w:t>
            </w:r>
            <w:r w:rsidR="00C575C5" w:rsidRPr="009A51AB">
              <w:rPr>
                <w:color w:val="auto"/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za javne nabavke</w:t>
            </w: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Do 31. decembra tekuće godine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4. Čuvanje i bezbjednost podataka i dokumenata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sekretar/ka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svi zaposleni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integriteta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Uredba o kancelarijskom poslovanju organa državne uprave</w:t>
            </w: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broj 47/19) i Uputstvo o načinu vršenja kancelarijskog poslovanja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59/19)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informacionoj bezbjednosti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br. 14/10, 40/16 i 67/21) i podzakonski akti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tajnosti podataka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broj </w:t>
            </w:r>
            <w:hyperlink r:id="rId14" w:anchor="zk14/08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14/08</w:t>
              </w:r>
            </w:hyperlink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hyperlink r:id="rId15" w:anchor="zk76/09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76/09</w:t>
              </w:r>
            </w:hyperlink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hyperlink r:id="rId16" w:anchor="zk41/10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41/10</w:t>
              </w:r>
            </w:hyperlink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hyperlink r:id="rId17" w:anchor="zk38/12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38/12</w:t>
              </w:r>
            </w:hyperlink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hyperlink r:id="rId18" w:anchor="zk44/12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44/12</w:t>
              </w:r>
            </w:hyperlink>
            <w:r w:rsidRPr="009A51AB">
              <w:rPr>
                <w:sz w:val="16"/>
                <w:szCs w:val="16"/>
                <w:lang w:val="sr-Latn-ME"/>
              </w:rPr>
              <w:t xml:space="preserve">, </w:t>
            </w:r>
            <w:hyperlink r:id="rId19" w:anchor="zk14/13" w:history="1">
              <w:r w:rsidRPr="009A51AB">
                <w:rPr>
                  <w:rStyle w:val="Hyperlink"/>
                  <w:color w:val="auto"/>
                  <w:sz w:val="16"/>
                  <w:szCs w:val="16"/>
                  <w:u w:val="none"/>
                  <w:lang w:val="sr-Latn-ME"/>
                </w:rPr>
                <w:t>14/13</w:t>
              </w:r>
            </w:hyperlink>
            <w:r w:rsidRPr="009A51AB">
              <w:rPr>
                <w:rStyle w:val="Hyperlink"/>
                <w:color w:val="auto"/>
                <w:sz w:val="16"/>
                <w:szCs w:val="16"/>
                <w:u w:val="none"/>
                <w:lang w:val="sr-Latn-ME"/>
              </w:rPr>
              <w:t>,</w:t>
            </w:r>
            <w:r w:rsidRPr="009A51AB">
              <w:rPr>
                <w:sz w:val="16"/>
                <w:szCs w:val="16"/>
                <w:lang w:val="sr-Latn-ME"/>
              </w:rPr>
              <w:t xml:space="preserve"> 18/14 , 48/15 i 74/20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)  i podzakonski akti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lastRenderedPageBreak/>
              <w:t xml:space="preserve">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Fizička zaštita i kontrola ulaska u zgradu u kojoj se nalaze prostorije 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Postojanje kase za čuvanje podataka koji su označ</w:t>
            </w:r>
            <w:r w:rsidR="00702503" w:rsidRPr="009A51AB">
              <w:rPr>
                <w:sz w:val="16"/>
                <w:szCs w:val="16"/>
                <w:lang w:val="sr-Latn-ME" w:eastAsia="en-GB"/>
              </w:rPr>
              <w:t>eni određenim stepenom tajnosti</w:t>
            </w: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lastRenderedPageBreak/>
              <w:t>Curenje informacija zbog neadekvatnih mehanizama zaštite podataka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2463" w:type="dxa"/>
            <w:tcBorders>
              <w:left w:val="single" w:sz="6" w:space="0" w:color="808080"/>
            </w:tcBorders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Poštovanje propisa o kancelarijskom poslovanju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Striktno poštovanje Zakona o tajnosti podataka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Primjena mjera za zaštitu podataka u skladu sa Zakonom o informacionoj bezbjednosti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>Sekretarijata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svi zaposleni 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  <w:p w:rsidR="004D601E" w:rsidRPr="009A51AB" w:rsidRDefault="004D601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4D601E" w:rsidRPr="009A51AB" w:rsidRDefault="008A1A22" w:rsidP="008A1A22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službenik koji obavlja poslove </w:t>
            </w:r>
            <w:proofErr w:type="spellStart"/>
            <w:r w:rsidR="004D601E" w:rsidRPr="009A51AB">
              <w:rPr>
                <w:sz w:val="16"/>
                <w:szCs w:val="16"/>
                <w:lang w:val="sr-Latn-ME"/>
              </w:rPr>
              <w:t>IT</w:t>
            </w:r>
            <w:proofErr w:type="spellEnd"/>
            <w:r w:rsidR="004D601E" w:rsidRPr="009A51AB">
              <w:rPr>
                <w:sz w:val="16"/>
                <w:szCs w:val="16"/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/>
              </w:rPr>
              <w:t>administratora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Nezavođenje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predmeta i nepravilno raspoređivanje predmeta organizacionim jedinicama i službenicima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Pravilnik o unutrašnjoj organizaciji i sistematizaciji Sekretarijata za zakonodavstvo, broj </w:t>
            </w:r>
            <w:r w:rsidR="007F0B4E" w:rsidRPr="009A51AB">
              <w:rPr>
                <w:sz w:val="16"/>
                <w:szCs w:val="16"/>
                <w:lang w:val="sr-Latn-ME" w:eastAsia="en-GB"/>
              </w:rPr>
              <w:t>01-142/23-1271/13 od 29. decembra 2023</w:t>
            </w:r>
            <w:r w:rsidRPr="009A51AB">
              <w:rPr>
                <w:sz w:val="16"/>
                <w:szCs w:val="16"/>
                <w:lang w:val="sr-Latn-ME" w:eastAsia="en-GB"/>
              </w:rPr>
              <w:t>. godine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Uredba o kancelarijskom </w:t>
            </w:r>
            <w:r w:rsidRPr="009A51AB">
              <w:rPr>
                <w:sz w:val="16"/>
                <w:szCs w:val="16"/>
                <w:lang w:val="sr-Latn-ME"/>
              </w:rPr>
              <w:t xml:space="preserve">poslovanju organa državne uprave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br. 47/19) i Uputstvo o načinu vršenja kancelarijskog poslovanja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59/19)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Neuredno i neblagovremeno vođenje evidencije o prijemu akata</w:t>
            </w: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Neblagovremena klasifikacija i raspoređivanje predmeta u rad </w:t>
            </w:r>
          </w:p>
        </w:tc>
        <w:tc>
          <w:tcPr>
            <w:tcW w:w="421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Striktno poštovanje propisa o kancelarijskom poslovanju i Pravilnika o unutrašnjoj organizaciji i sistematizaciji Sekretarijata za zakonodavstvo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Neadekvatno čuvanje i arhiviranje završenih akata i predmeta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Uredba o kancelarijskom poslovanju organa državne uprave</w:t>
            </w:r>
            <w:r w:rsidRPr="009A51AB">
              <w:rPr>
                <w:sz w:val="16"/>
                <w:szCs w:val="16"/>
                <w:lang w:val="sr-Latn-ME"/>
              </w:rPr>
              <w:t xml:space="preserve">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broj 47/19) i Uputstvo o načinu vršenja kancelarijskog poslovanja </w:t>
            </w:r>
            <w:r w:rsidRPr="009A51AB">
              <w:rPr>
                <w:sz w:val="16"/>
                <w:szCs w:val="16"/>
                <w:lang w:val="sr-Latn-ME" w:eastAsia="en-GB"/>
              </w:rPr>
              <w:lastRenderedPageBreak/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59/19)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Zakon o arhivskoj djelatnosti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49/10)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Lista kategorija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registraturske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građe Sekretarijata za zakonodavstvo, broj 01-30 od 17. maja 2019. godine</w:t>
            </w:r>
          </w:p>
        </w:tc>
        <w:tc>
          <w:tcPr>
            <w:tcW w:w="1887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lastRenderedPageBreak/>
              <w:t>Odlaganje i čuvanje završenih predmeta suprotno  propisima kojima se uređuje arhivska djelatnost</w:t>
            </w:r>
          </w:p>
        </w:tc>
        <w:tc>
          <w:tcPr>
            <w:tcW w:w="421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77ED38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45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77ED38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3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Striktno poštovanje propisa o kancelarijskom poslovanju, Zakona </w:t>
            </w:r>
            <w:r w:rsidRPr="009A51AB">
              <w:rPr>
                <w:sz w:val="16"/>
                <w:szCs w:val="16"/>
                <w:lang w:val="sr-Latn-ME"/>
              </w:rPr>
              <w:t>o arhivskoj djelatnosti, kao i rokova utvrđenih Listom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kategorija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registraturske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građe Sekretarijata za zakonodavstvo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za </w:t>
            </w:r>
            <w:r w:rsidRPr="009A51AB">
              <w:rPr>
                <w:sz w:val="16"/>
                <w:szCs w:val="16"/>
                <w:lang w:val="sr-Latn-ME"/>
              </w:rPr>
              <w:t xml:space="preserve"> čuvanje i arhiviranje akata i predmeta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</w:tr>
      <w:tr w:rsidR="003F0517" w:rsidRPr="009A51AB" w:rsidTr="00EC6D23">
        <w:tc>
          <w:tcPr>
            <w:tcW w:w="16298" w:type="dxa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0D9"/>
          </w:tcPr>
          <w:p w:rsidR="002462EE" w:rsidRPr="009A51AB" w:rsidRDefault="002462EE" w:rsidP="00EC6D23">
            <w:pPr>
              <w:rPr>
                <w:b/>
                <w:sz w:val="24"/>
                <w:szCs w:val="24"/>
                <w:lang w:val="sr-Latn-ME"/>
              </w:rPr>
            </w:pPr>
            <w:r w:rsidRPr="009A51AB">
              <w:rPr>
                <w:b/>
                <w:sz w:val="24"/>
                <w:szCs w:val="24"/>
                <w:lang w:val="sr-Latn-ME"/>
              </w:rPr>
              <w:t>Posebne oblasti rizika</w:t>
            </w:r>
          </w:p>
        </w:tc>
      </w:tr>
      <w:tr w:rsidR="003F0517" w:rsidRPr="009A51AB" w:rsidTr="00EC6D23">
        <w:trPr>
          <w:trHeight w:val="450"/>
        </w:trPr>
        <w:tc>
          <w:tcPr>
            <w:tcW w:w="2121" w:type="dxa"/>
            <w:tcBorders>
              <w:top w:val="single" w:sz="6" w:space="0" w:color="808080"/>
            </w:tcBorders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lang w:val="sr-Latn-ME"/>
              </w:rPr>
              <w:t>Oblasti rizika</w:t>
            </w:r>
          </w:p>
        </w:tc>
        <w:tc>
          <w:tcPr>
            <w:tcW w:w="1422" w:type="dxa"/>
            <w:tcBorders>
              <w:top w:val="single" w:sz="6" w:space="0" w:color="808080"/>
            </w:tcBorders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Radna mjesta</w:t>
            </w:r>
          </w:p>
        </w:tc>
        <w:tc>
          <w:tcPr>
            <w:tcW w:w="1725" w:type="dxa"/>
            <w:tcBorders>
              <w:top w:val="single" w:sz="6" w:space="0" w:color="808080"/>
            </w:tcBorders>
            <w:shd w:val="clear" w:color="auto" w:fill="A6A0FF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Osnovni rizici</w:t>
            </w:r>
          </w:p>
        </w:tc>
        <w:tc>
          <w:tcPr>
            <w:tcW w:w="1425" w:type="dxa"/>
            <w:tcBorders>
              <w:top w:val="single" w:sz="6" w:space="0" w:color="808080"/>
            </w:tcBorders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Postojeće mjere kontrole</w:t>
            </w:r>
          </w:p>
        </w:tc>
        <w:tc>
          <w:tcPr>
            <w:tcW w:w="1887" w:type="dxa"/>
            <w:tcBorders>
              <w:top w:val="single" w:sz="6" w:space="0" w:color="808080"/>
            </w:tcBorders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Preostali rizici (</w:t>
            </w:r>
            <w:proofErr w:type="spellStart"/>
            <w:r w:rsidRPr="009A51AB">
              <w:rPr>
                <w:b/>
                <w:sz w:val="16"/>
                <w:szCs w:val="16"/>
                <w:lang w:val="sr-Latn-ME"/>
              </w:rPr>
              <w:t>rezidualni</w:t>
            </w:r>
            <w:proofErr w:type="spellEnd"/>
            <w:r w:rsidRPr="009A51AB">
              <w:rPr>
                <w:b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421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proofErr w:type="spellStart"/>
            <w:r w:rsidRPr="009A51AB">
              <w:rPr>
                <w:b/>
                <w:sz w:val="16"/>
                <w:szCs w:val="16"/>
                <w:lang w:val="sr-Latn-ME"/>
              </w:rPr>
              <w:t>Vjer</w:t>
            </w:r>
            <w:proofErr w:type="spellEnd"/>
            <w:r w:rsidRPr="009A51AB">
              <w:rPr>
                <w:b/>
                <w:sz w:val="16"/>
                <w:szCs w:val="16"/>
                <w:lang w:val="sr-Latn-ME"/>
              </w:rPr>
              <w:t>.</w:t>
            </w:r>
          </w:p>
        </w:tc>
        <w:tc>
          <w:tcPr>
            <w:tcW w:w="389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Posljedice</w:t>
            </w:r>
          </w:p>
        </w:tc>
        <w:tc>
          <w:tcPr>
            <w:tcW w:w="450" w:type="dxa"/>
            <w:tcBorders>
              <w:top w:val="single" w:sz="6" w:space="0" w:color="808080"/>
            </w:tcBorders>
            <w:shd w:val="clear" w:color="auto" w:fill="98BDF9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Procjena</w:t>
            </w:r>
          </w:p>
        </w:tc>
        <w:tc>
          <w:tcPr>
            <w:tcW w:w="2463" w:type="dxa"/>
            <w:tcBorders>
              <w:top w:val="single" w:sz="6" w:space="0" w:color="808080"/>
            </w:tcBorders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Predložene mjere za smanjenje/otklanjanje rizika</w:t>
            </w:r>
          </w:p>
        </w:tc>
        <w:tc>
          <w:tcPr>
            <w:tcW w:w="1092" w:type="dxa"/>
            <w:tcBorders>
              <w:top w:val="single" w:sz="6" w:space="0" w:color="808080"/>
            </w:tcBorders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Odgovorna osoba</w:t>
            </w:r>
          </w:p>
        </w:tc>
        <w:tc>
          <w:tcPr>
            <w:tcW w:w="861" w:type="dxa"/>
            <w:tcBorders>
              <w:top w:val="single" w:sz="6" w:space="0" w:color="808080"/>
            </w:tcBorders>
            <w:shd w:val="clear" w:color="auto" w:fill="FFFF9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Rok</w:t>
            </w:r>
          </w:p>
        </w:tc>
        <w:tc>
          <w:tcPr>
            <w:tcW w:w="265" w:type="dxa"/>
            <w:tcBorders>
              <w:top w:val="single" w:sz="6" w:space="0" w:color="808080"/>
            </w:tcBorders>
            <w:shd w:val="clear" w:color="auto" w:fill="F287E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St.</w:t>
            </w:r>
          </w:p>
        </w:tc>
        <w:tc>
          <w:tcPr>
            <w:tcW w:w="1777" w:type="dxa"/>
            <w:tcBorders>
              <w:top w:val="single" w:sz="6" w:space="0" w:color="808080"/>
            </w:tcBorders>
            <w:shd w:val="clear" w:color="auto" w:fill="F287EB"/>
            <w:vAlign w:val="center"/>
          </w:tcPr>
          <w:p w:rsidR="002462EE" w:rsidRPr="009A51AB" w:rsidRDefault="002462EE" w:rsidP="00EC6D23">
            <w:pPr>
              <w:rPr>
                <w:lang w:val="sr-Latn-ME"/>
              </w:rPr>
            </w:pPr>
            <w:r w:rsidRPr="009A51AB">
              <w:rPr>
                <w:b/>
                <w:sz w:val="16"/>
                <w:szCs w:val="16"/>
                <w:lang w:val="sr-Latn-ME"/>
              </w:rPr>
              <w:t>Kratak opis i ocjena realizacije mjere</w:t>
            </w: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5.</w:t>
            </w:r>
            <w:r w:rsidRPr="009A51AB">
              <w:rPr>
                <w:lang w:val="sr-Latn-ME" w:eastAsia="en-GB"/>
              </w:rPr>
              <w:t xml:space="preserve"> </w:t>
            </w:r>
            <w:r w:rsidRPr="009A51AB">
              <w:rPr>
                <w:b/>
                <w:lang w:val="sr-Latn-ME" w:eastAsia="en-GB"/>
              </w:rPr>
              <w:t>Staranje o objavljivanju propisa i drugih akata koje donose Vlada i ministarstva</w:t>
            </w:r>
          </w:p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sekretar/ka 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pomoćnici/e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savjetnici/e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</w:t>
            </w:r>
            <w:r w:rsidRPr="009A51AB">
              <w:rPr>
                <w:sz w:val="16"/>
                <w:szCs w:val="16"/>
                <w:lang w:val="sr-Latn-ME"/>
              </w:rPr>
              <w:t xml:space="preserve"> za staranje o blagovremenom dostavljanju propisa na objavljivanje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u “Službenom listu Crne Gore”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Neblagovremeno objavljivanje  u “Službenom listu Crne Gore”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objavljivanju propisa i drugih akata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”, broj 5/08)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Uredba o načinu i rokovima dostavljanja propisa i drugih akata na objavljivanje u “Službenom listu Crne Gore”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broj 33/08)</w:t>
            </w: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Neblagovremeno dostavljanje propisa i drugih akata na objavljivanje u “Službenom listu Crne Gore”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Striktno poštovanje propisanih rokova za dostavljanje propisa na objavljivanje u “Službenom listu Crne Gore”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pomoćnici/e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savjetnici/e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zadužen/a </w:t>
            </w:r>
            <w:r w:rsidRPr="009A51AB">
              <w:rPr>
                <w:sz w:val="16"/>
                <w:szCs w:val="16"/>
                <w:lang w:val="sr-Latn-ME"/>
              </w:rPr>
              <w:t xml:space="preserve"> za staranje o blagovremenom dostavljanju propisa na objavljivanje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u “Službenom listu Crne Gore”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</w:tc>
      </w:tr>
      <w:tr w:rsidR="003F0517" w:rsidRPr="009A51AB" w:rsidTr="00EC6D23">
        <w:trPr>
          <w:trHeight w:val="2385"/>
        </w:trPr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lastRenderedPageBreak/>
              <w:t xml:space="preserve">6. </w:t>
            </w:r>
            <w:r w:rsidRPr="009A51AB">
              <w:rPr>
                <w:b/>
                <w:lang w:val="sr-Latn-ME" w:eastAsia="en-GB"/>
              </w:rPr>
              <w:t>Nadzor nad zakonitošću i cjelishodnošću rada Javne ustanove Službeni list Crne Gore i kontrola nad obavljanjem poslova  koji se odnose na objavljivanje propisa i drugih akata utvrđenih Zakonom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Sekretarijata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pomoćnici/</w:t>
            </w:r>
            <w:proofErr w:type="spellStart"/>
            <w:r w:rsidRPr="009A51AB">
              <w:rPr>
                <w:sz w:val="16"/>
                <w:szCs w:val="16"/>
                <w:lang w:val="sr-Latn-ME"/>
              </w:rPr>
              <w:t>ce</w:t>
            </w:r>
            <w:proofErr w:type="spellEnd"/>
            <w:r w:rsidRPr="009A51AB">
              <w:rPr>
                <w:sz w:val="16"/>
                <w:szCs w:val="16"/>
                <w:lang w:val="sr-Latn-ME"/>
              </w:rPr>
              <w:t xml:space="preserve">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savjetnici/e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Neadekvatan nadzor 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nad zakonitošću i cjelishodnošću rada Javne ustanove Službeni list Crne Gore 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Neadekvatna kontrola nad obavljanjem poslova koji se odnose na objavljivanje propisa i drugih akata utvrđenih Zakonom</w:t>
            </w:r>
          </w:p>
        </w:tc>
        <w:tc>
          <w:tcPr>
            <w:tcW w:w="1425" w:type="dxa"/>
          </w:tcPr>
          <w:p w:rsidR="002462EE" w:rsidRPr="009A51AB" w:rsidRDefault="00A70C5F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</w:t>
            </w:r>
            <w:r w:rsidR="002462EE" w:rsidRPr="009A51AB">
              <w:rPr>
                <w:sz w:val="16"/>
                <w:szCs w:val="16"/>
                <w:lang w:val="sr-Latn-ME" w:eastAsia="en-GB"/>
              </w:rPr>
              <w:t xml:space="preserve">o objavljivanju propisa i drugih akata (“Službeni list </w:t>
            </w:r>
            <w:proofErr w:type="spellStart"/>
            <w:r w:rsidR="002462EE"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="002462EE" w:rsidRPr="009A51AB">
              <w:rPr>
                <w:sz w:val="16"/>
                <w:szCs w:val="16"/>
                <w:lang w:val="sr-Latn-ME" w:eastAsia="en-GB"/>
              </w:rPr>
              <w:t>”, broj 5/08)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Propusti u radu Javne ustanove Službeni list Crne Gore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Razmatranje godišnjeg izvještaja o radu Javne ustanove Službeni list Crne Gore i dostavljanje Vladi radi usvajanja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Kontrola štampanog i elektronskog izdanja “Službenog lista Crne Gore”</w:t>
            </w: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>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pomoćnici/e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pomoćnici/e sekretara/ke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savjetnici/e</w:t>
            </w: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Tri dana nakon dostavljanja godišnjeg izvještaja o radu Javne ustanove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265" w:type="dxa"/>
          </w:tcPr>
          <w:p w:rsidR="002462EE" w:rsidRPr="009A51AB" w:rsidRDefault="002462EE" w:rsidP="00EC6D23">
            <w:pPr>
              <w:spacing w:after="0"/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/>
              </w:rPr>
            </w:pPr>
          </w:p>
        </w:tc>
      </w:tr>
      <w:tr w:rsidR="003F0517" w:rsidRPr="009A51AB" w:rsidTr="00EC6D23">
        <w:tc>
          <w:tcPr>
            <w:tcW w:w="2121" w:type="dxa"/>
          </w:tcPr>
          <w:p w:rsidR="002462EE" w:rsidRPr="009A51AB" w:rsidRDefault="002462EE" w:rsidP="00EC6D23">
            <w:pPr>
              <w:spacing w:after="0" w:line="240" w:lineRule="auto"/>
              <w:rPr>
                <w:b/>
                <w:lang w:val="sr-Latn-ME"/>
              </w:rPr>
            </w:pPr>
            <w:r w:rsidRPr="009A51AB">
              <w:rPr>
                <w:b/>
                <w:lang w:val="sr-Latn-ME"/>
              </w:rPr>
              <w:t>7. Slobodan pristup informacijama</w:t>
            </w:r>
          </w:p>
        </w:tc>
        <w:tc>
          <w:tcPr>
            <w:tcW w:w="142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>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 zadužen/a za rješavanje po zahtjevima za  pristup informacijama i 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koji ga/je zamjenjuje</w:t>
            </w:r>
          </w:p>
        </w:tc>
        <w:tc>
          <w:tcPr>
            <w:tcW w:w="17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Narušavanje principa transparentnosti</w:t>
            </w:r>
          </w:p>
        </w:tc>
        <w:tc>
          <w:tcPr>
            <w:tcW w:w="1425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Zakon o slobodnom pristupu informacijama (“Službeni list 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CG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>”, br. 44/12 i 30/17)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C76FFC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Vodič za pristup informacijama u posjedu Sekretarijata za zakonodavstvo, broj 01-037/23-1192/2 od 5. novembra 2023. godine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Određeno je lice za rješavanje po zahtjevima za  pristup informacijama i lice koje će ga zamjenjivati u slučaju njegovog odsustva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Određeno je lice za korišćenje portala e-uprave radi realizacije usluge slobodan pristup informacijama</w:t>
            </w:r>
          </w:p>
        </w:tc>
        <w:tc>
          <w:tcPr>
            <w:tcW w:w="1887" w:type="dxa"/>
            <w:tcBorders>
              <w:right w:val="single" w:sz="6" w:space="0" w:color="808080"/>
            </w:tcBorders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Gubitak povjerenja javnosti u rad Sekretarijata zbog nedovoljne transparentnosti i informisanja javnosti o radu Sekretarijata </w:t>
            </w:r>
          </w:p>
        </w:tc>
        <w:tc>
          <w:tcPr>
            <w:tcW w:w="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1</w:t>
            </w:r>
          </w:p>
        </w:tc>
        <w:tc>
          <w:tcPr>
            <w:tcW w:w="3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450" w:type="dxa"/>
            <w:tcBorders>
              <w:left w:val="single" w:sz="6" w:space="0" w:color="808080"/>
            </w:tcBorders>
            <w:shd w:val="clear" w:color="auto" w:fill="39E741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5</w:t>
            </w:r>
          </w:p>
        </w:tc>
        <w:tc>
          <w:tcPr>
            <w:tcW w:w="2463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Blagovremeno postupanje po zahtjevima za slobodan pristup informacijama i dostavljanje  akata i podataka Agenciji za zaštitu ličnih podataka i slobodan pristup informacijama, u skladu sa Zakonom o slobodnom pristupu informacijama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 xml:space="preserve">Obaveza objavljivanja informacija </w:t>
            </w:r>
            <w:r w:rsidRPr="009A51AB">
              <w:rPr>
                <w:sz w:val="16"/>
                <w:szCs w:val="16"/>
                <w:lang w:val="sr-Latn-ME"/>
              </w:rPr>
              <w:t>kojima je odobren pristup</w:t>
            </w:r>
            <w:r w:rsidRPr="009A51AB">
              <w:rPr>
                <w:sz w:val="16"/>
                <w:szCs w:val="16"/>
                <w:lang w:val="sr-Latn-ME" w:eastAsia="en-GB"/>
              </w:rPr>
              <w:t xml:space="preserve"> na internet stranici Sekretarijata u skladu sa članom 12 Zakona o slobodnom pristupu informacijama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Objavljivati na internet stranici Sekretarijata zahtjeve za slobodan pristup informacijama koji su dostavljeni Sekretarijatu, zajedno sa rješenjima, obavještenjima, odnosno zaključcima kojima je riješeno po tim zahtjevima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</w:tc>
        <w:tc>
          <w:tcPr>
            <w:tcW w:w="1092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/>
              </w:rPr>
              <w:t xml:space="preserve">sekretar/ka </w:t>
            </w:r>
            <w:r w:rsidRPr="009A51AB">
              <w:rPr>
                <w:sz w:val="16"/>
                <w:szCs w:val="16"/>
                <w:lang w:val="sr-Latn-ME" w:eastAsia="en-GB"/>
              </w:rPr>
              <w:t>Sekretarijata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  <w:r w:rsidRPr="009A51AB">
              <w:rPr>
                <w:sz w:val="16"/>
                <w:szCs w:val="16"/>
                <w:lang w:val="sr-Latn-ME" w:eastAsia="en-GB"/>
              </w:rPr>
              <w:t>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 zadužen/a za rješavanje po zahtjevima za  pristup informacijama i službenik/</w:t>
            </w:r>
            <w:proofErr w:type="spellStart"/>
            <w:r w:rsidRPr="009A51AB">
              <w:rPr>
                <w:sz w:val="16"/>
                <w:szCs w:val="16"/>
                <w:lang w:val="sr-Latn-ME" w:eastAsia="en-GB"/>
              </w:rPr>
              <w:t>ca</w:t>
            </w:r>
            <w:proofErr w:type="spellEnd"/>
            <w:r w:rsidRPr="009A51AB">
              <w:rPr>
                <w:sz w:val="16"/>
                <w:szCs w:val="16"/>
                <w:lang w:val="sr-Latn-ME" w:eastAsia="en-GB"/>
              </w:rPr>
              <w:t xml:space="preserve"> koji ga/je zamjenjuje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 w:eastAsia="en-GB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</w:tc>
        <w:tc>
          <w:tcPr>
            <w:tcW w:w="861" w:type="dxa"/>
          </w:tcPr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</w:p>
          <w:p w:rsidR="002462EE" w:rsidRPr="009A51AB" w:rsidRDefault="002462EE" w:rsidP="00EC6D23">
            <w:pPr>
              <w:spacing w:after="0" w:line="240" w:lineRule="auto"/>
              <w:rPr>
                <w:sz w:val="16"/>
                <w:szCs w:val="16"/>
                <w:lang w:val="sr-Latn-ME"/>
              </w:rPr>
            </w:pPr>
            <w:r w:rsidRPr="009A51AB">
              <w:rPr>
                <w:sz w:val="16"/>
                <w:szCs w:val="16"/>
                <w:lang w:val="sr-Latn-ME"/>
              </w:rPr>
              <w:t>Kontinuirano</w:t>
            </w:r>
          </w:p>
        </w:tc>
        <w:tc>
          <w:tcPr>
            <w:tcW w:w="265" w:type="dxa"/>
          </w:tcPr>
          <w:p w:rsidR="002462EE" w:rsidRPr="009A51AB" w:rsidRDefault="002462EE" w:rsidP="00EC6D23">
            <w:pPr>
              <w:rPr>
                <w:lang w:val="sr-Latn-ME"/>
              </w:rPr>
            </w:pPr>
          </w:p>
        </w:tc>
        <w:tc>
          <w:tcPr>
            <w:tcW w:w="1777" w:type="dxa"/>
          </w:tcPr>
          <w:p w:rsidR="002462EE" w:rsidRPr="009A51AB" w:rsidRDefault="002462EE" w:rsidP="00EC6D23">
            <w:pPr>
              <w:spacing w:after="0"/>
              <w:rPr>
                <w:sz w:val="16"/>
                <w:szCs w:val="16"/>
                <w:lang w:val="sr-Latn-ME" w:eastAsia="en-GB"/>
              </w:rPr>
            </w:pPr>
          </w:p>
        </w:tc>
      </w:tr>
    </w:tbl>
    <w:p w:rsidR="000C53C3" w:rsidRPr="009A51AB" w:rsidRDefault="000C53C3">
      <w:pPr>
        <w:rPr>
          <w:lang w:val="sr-Latn-ME"/>
        </w:rPr>
        <w:sectPr w:rsidR="000C53C3" w:rsidRPr="009A51AB" w:rsidSect="00A27308">
          <w:pgSz w:w="16838" w:h="11906" w:orient="landscape"/>
          <w:pgMar w:top="720" w:right="300" w:bottom="300" w:left="300" w:header="720" w:footer="720" w:gutter="0"/>
          <w:cols w:space="720"/>
        </w:sectPr>
      </w:pPr>
    </w:p>
    <w:p w:rsidR="0001783E" w:rsidRPr="009A51AB" w:rsidRDefault="0001783E" w:rsidP="00E46B76">
      <w:pPr>
        <w:spacing w:before="60" w:after="0" w:line="240" w:lineRule="auto"/>
        <w:jc w:val="both"/>
        <w:rPr>
          <w:rFonts w:eastAsia="Times New Roman"/>
          <w:b/>
          <w:bCs/>
          <w:sz w:val="24"/>
          <w:szCs w:val="24"/>
          <w:lang w:val="sr-Latn-ME"/>
        </w:rPr>
      </w:pPr>
    </w:p>
    <w:p w:rsidR="00EE6BAD" w:rsidRPr="009A51AB" w:rsidRDefault="00EE6BAD" w:rsidP="00EE6B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1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D7A1B6" wp14:editId="4F8AFEAE">
            <wp:extent cx="6181344" cy="8502299"/>
            <wp:effectExtent l="0" t="0" r="0" b="0"/>
            <wp:docPr id="7" name="Picture 7" descr="C:\Users\Korisnik\Pictures\My Scans\2024-09 (sept.)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risnik\Pictures\My Scans\2024-09 (sept.)\scan000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073" cy="851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83E" w:rsidRPr="009A51AB" w:rsidRDefault="0001783E" w:rsidP="00E46B76">
      <w:pPr>
        <w:spacing w:before="60" w:after="0" w:line="240" w:lineRule="auto"/>
        <w:jc w:val="both"/>
        <w:rPr>
          <w:rFonts w:eastAsia="Times New Roman"/>
          <w:b/>
          <w:bCs/>
          <w:sz w:val="24"/>
          <w:szCs w:val="24"/>
          <w:lang w:val="sr-Latn-ME"/>
        </w:rPr>
      </w:pPr>
    </w:p>
    <w:p w:rsidR="0001783E" w:rsidRPr="00EE6BAD" w:rsidRDefault="00EE6BAD" w:rsidP="00EE6B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51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3CD55C" wp14:editId="3DFDA821">
            <wp:extent cx="6211262" cy="8673261"/>
            <wp:effectExtent l="0" t="0" r="0" b="0"/>
            <wp:docPr id="8" name="Picture 8" descr="C:\Users\Korisnik\Pictures\My Scans\2024-09 (sept.)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risnik\Pictures\My Scans\2024-09 (sept.)\scan000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104" cy="86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83E" w:rsidRPr="00EE6BAD" w:rsidSect="000C53C3">
      <w:pgSz w:w="11906" w:h="16838"/>
      <w:pgMar w:top="706" w:right="1138" w:bottom="1411" w:left="8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66B" w:rsidRDefault="003D666B" w:rsidP="00E05CEC">
      <w:pPr>
        <w:spacing w:after="0" w:line="240" w:lineRule="auto"/>
      </w:pPr>
      <w:r>
        <w:separator/>
      </w:r>
    </w:p>
  </w:endnote>
  <w:endnote w:type="continuationSeparator" w:id="0">
    <w:p w:rsidR="003D666B" w:rsidRDefault="003D666B" w:rsidP="00E0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2BC" w:rsidRDefault="008432BC">
    <w:pPr>
      <w:pStyle w:val="Footer"/>
      <w:jc w:val="right"/>
    </w:pPr>
  </w:p>
  <w:p w:rsidR="008432BC" w:rsidRDefault="008432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2BC" w:rsidRDefault="008432BC">
    <w:pPr>
      <w:pStyle w:val="Footer"/>
      <w:jc w:val="right"/>
    </w:pPr>
  </w:p>
  <w:p w:rsidR="008432BC" w:rsidRDefault="008432BC" w:rsidP="00D65E5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66B" w:rsidRDefault="003D666B" w:rsidP="00E05CEC">
      <w:pPr>
        <w:spacing w:after="0" w:line="240" w:lineRule="auto"/>
      </w:pPr>
      <w:r>
        <w:separator/>
      </w:r>
    </w:p>
  </w:footnote>
  <w:footnote w:type="continuationSeparator" w:id="0">
    <w:p w:rsidR="003D666B" w:rsidRDefault="003D666B" w:rsidP="00E05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E3B"/>
    <w:multiLevelType w:val="hybridMultilevel"/>
    <w:tmpl w:val="E5625C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0038F9"/>
    <w:multiLevelType w:val="hybridMultilevel"/>
    <w:tmpl w:val="8A822972"/>
    <w:lvl w:ilvl="0" w:tplc="4A1CA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A2154"/>
    <w:multiLevelType w:val="hybridMultilevel"/>
    <w:tmpl w:val="A948C3CC"/>
    <w:lvl w:ilvl="0" w:tplc="8C58A72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0"/>
  </w:num>
  <w:num w:numId="5">
    <w:abstractNumId w:val="8"/>
  </w:num>
  <w:num w:numId="6">
    <w:abstractNumId w:val="11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0D"/>
    <w:rsid w:val="000006C4"/>
    <w:rsid w:val="00004478"/>
    <w:rsid w:val="00010302"/>
    <w:rsid w:val="00011670"/>
    <w:rsid w:val="0001783E"/>
    <w:rsid w:val="00020828"/>
    <w:rsid w:val="00021D29"/>
    <w:rsid w:val="00024581"/>
    <w:rsid w:val="000249FA"/>
    <w:rsid w:val="000267EE"/>
    <w:rsid w:val="00026D75"/>
    <w:rsid w:val="00032212"/>
    <w:rsid w:val="00035706"/>
    <w:rsid w:val="0004383F"/>
    <w:rsid w:val="0005355C"/>
    <w:rsid w:val="000546BF"/>
    <w:rsid w:val="0005515B"/>
    <w:rsid w:val="00055A3B"/>
    <w:rsid w:val="00056711"/>
    <w:rsid w:val="00056C8B"/>
    <w:rsid w:val="00057AF1"/>
    <w:rsid w:val="00062269"/>
    <w:rsid w:val="00062D9E"/>
    <w:rsid w:val="00063A73"/>
    <w:rsid w:val="00063F57"/>
    <w:rsid w:val="00064756"/>
    <w:rsid w:val="0006490F"/>
    <w:rsid w:val="00074EA3"/>
    <w:rsid w:val="00075EA2"/>
    <w:rsid w:val="00077881"/>
    <w:rsid w:val="00080A96"/>
    <w:rsid w:val="00080AA5"/>
    <w:rsid w:val="000821D1"/>
    <w:rsid w:val="00082816"/>
    <w:rsid w:val="000875F4"/>
    <w:rsid w:val="000917EC"/>
    <w:rsid w:val="00092D26"/>
    <w:rsid w:val="00095C54"/>
    <w:rsid w:val="000A42C2"/>
    <w:rsid w:val="000A661F"/>
    <w:rsid w:val="000B51CD"/>
    <w:rsid w:val="000C53C3"/>
    <w:rsid w:val="000C54CF"/>
    <w:rsid w:val="000C6E22"/>
    <w:rsid w:val="000D1A75"/>
    <w:rsid w:val="000D4424"/>
    <w:rsid w:val="000D7167"/>
    <w:rsid w:val="000E274F"/>
    <w:rsid w:val="000E27F0"/>
    <w:rsid w:val="000E4954"/>
    <w:rsid w:val="000E49F4"/>
    <w:rsid w:val="000E673D"/>
    <w:rsid w:val="000F0DE9"/>
    <w:rsid w:val="000F1709"/>
    <w:rsid w:val="000F5237"/>
    <w:rsid w:val="00104910"/>
    <w:rsid w:val="00104C33"/>
    <w:rsid w:val="00105BAE"/>
    <w:rsid w:val="00111250"/>
    <w:rsid w:val="00111B95"/>
    <w:rsid w:val="00113037"/>
    <w:rsid w:val="0011435D"/>
    <w:rsid w:val="00115AAE"/>
    <w:rsid w:val="00116C7F"/>
    <w:rsid w:val="00124652"/>
    <w:rsid w:val="00133056"/>
    <w:rsid w:val="00133289"/>
    <w:rsid w:val="00141070"/>
    <w:rsid w:val="001415F1"/>
    <w:rsid w:val="0014493F"/>
    <w:rsid w:val="00152A33"/>
    <w:rsid w:val="00162C48"/>
    <w:rsid w:val="00164EB6"/>
    <w:rsid w:val="001711AF"/>
    <w:rsid w:val="0017245A"/>
    <w:rsid w:val="00173085"/>
    <w:rsid w:val="00176439"/>
    <w:rsid w:val="00176D8A"/>
    <w:rsid w:val="0017766E"/>
    <w:rsid w:val="00184900"/>
    <w:rsid w:val="00185692"/>
    <w:rsid w:val="001878BC"/>
    <w:rsid w:val="001A0340"/>
    <w:rsid w:val="001A2404"/>
    <w:rsid w:val="001A64C1"/>
    <w:rsid w:val="001B04C7"/>
    <w:rsid w:val="001B2C4D"/>
    <w:rsid w:val="001B4EA4"/>
    <w:rsid w:val="001C77CC"/>
    <w:rsid w:val="001D025F"/>
    <w:rsid w:val="001D3B2D"/>
    <w:rsid w:val="001D59C1"/>
    <w:rsid w:val="001D5CC6"/>
    <w:rsid w:val="001D6A5C"/>
    <w:rsid w:val="001E0367"/>
    <w:rsid w:val="001E611A"/>
    <w:rsid w:val="001E650B"/>
    <w:rsid w:val="001F0BDB"/>
    <w:rsid w:val="001F3136"/>
    <w:rsid w:val="001F5AED"/>
    <w:rsid w:val="001F5C98"/>
    <w:rsid w:val="00205577"/>
    <w:rsid w:val="00206763"/>
    <w:rsid w:val="00207240"/>
    <w:rsid w:val="0020761A"/>
    <w:rsid w:val="00212957"/>
    <w:rsid w:val="002203B7"/>
    <w:rsid w:val="00221F37"/>
    <w:rsid w:val="002221B2"/>
    <w:rsid w:val="002235B4"/>
    <w:rsid w:val="0023068E"/>
    <w:rsid w:val="002316CE"/>
    <w:rsid w:val="0023677D"/>
    <w:rsid w:val="00240519"/>
    <w:rsid w:val="00244D95"/>
    <w:rsid w:val="002462EE"/>
    <w:rsid w:val="00246BC5"/>
    <w:rsid w:val="00250812"/>
    <w:rsid w:val="002517DC"/>
    <w:rsid w:val="00254220"/>
    <w:rsid w:val="0025432C"/>
    <w:rsid w:val="00271FFE"/>
    <w:rsid w:val="00275B07"/>
    <w:rsid w:val="00282F7F"/>
    <w:rsid w:val="0028431A"/>
    <w:rsid w:val="002844EB"/>
    <w:rsid w:val="00284CB7"/>
    <w:rsid w:val="00287CFB"/>
    <w:rsid w:val="002A64A3"/>
    <w:rsid w:val="002A7193"/>
    <w:rsid w:val="002A76D0"/>
    <w:rsid w:val="002A7F85"/>
    <w:rsid w:val="002B61DA"/>
    <w:rsid w:val="002B680A"/>
    <w:rsid w:val="002C6F23"/>
    <w:rsid w:val="002C7E85"/>
    <w:rsid w:val="002D210F"/>
    <w:rsid w:val="002D60B4"/>
    <w:rsid w:val="002D7AB8"/>
    <w:rsid w:val="002D7AFA"/>
    <w:rsid w:val="002E0F1E"/>
    <w:rsid w:val="002E270E"/>
    <w:rsid w:val="002E5CAA"/>
    <w:rsid w:val="002E624A"/>
    <w:rsid w:val="002E6C87"/>
    <w:rsid w:val="002E795C"/>
    <w:rsid w:val="00304892"/>
    <w:rsid w:val="00314048"/>
    <w:rsid w:val="00314BD8"/>
    <w:rsid w:val="003167EB"/>
    <w:rsid w:val="0031686E"/>
    <w:rsid w:val="00323D17"/>
    <w:rsid w:val="003269CD"/>
    <w:rsid w:val="00330DB5"/>
    <w:rsid w:val="0033558F"/>
    <w:rsid w:val="00341F8C"/>
    <w:rsid w:val="00351516"/>
    <w:rsid w:val="00353936"/>
    <w:rsid w:val="0035633A"/>
    <w:rsid w:val="00356CD8"/>
    <w:rsid w:val="003610CE"/>
    <w:rsid w:val="003617B9"/>
    <w:rsid w:val="003618D3"/>
    <w:rsid w:val="00361D8B"/>
    <w:rsid w:val="00363A72"/>
    <w:rsid w:val="00365935"/>
    <w:rsid w:val="003675CA"/>
    <w:rsid w:val="00370DFF"/>
    <w:rsid w:val="00371AD5"/>
    <w:rsid w:val="00372B63"/>
    <w:rsid w:val="003757E7"/>
    <w:rsid w:val="00375A5C"/>
    <w:rsid w:val="00385F5E"/>
    <w:rsid w:val="003933CC"/>
    <w:rsid w:val="0039395D"/>
    <w:rsid w:val="00393FC3"/>
    <w:rsid w:val="00395ECC"/>
    <w:rsid w:val="00396229"/>
    <w:rsid w:val="003A3A0E"/>
    <w:rsid w:val="003A47A2"/>
    <w:rsid w:val="003B1A9B"/>
    <w:rsid w:val="003B3B79"/>
    <w:rsid w:val="003B3BAB"/>
    <w:rsid w:val="003C0199"/>
    <w:rsid w:val="003C18CA"/>
    <w:rsid w:val="003C2BB2"/>
    <w:rsid w:val="003C43E6"/>
    <w:rsid w:val="003D137E"/>
    <w:rsid w:val="003D46C8"/>
    <w:rsid w:val="003D4F30"/>
    <w:rsid w:val="003D502F"/>
    <w:rsid w:val="003D666B"/>
    <w:rsid w:val="003D7F79"/>
    <w:rsid w:val="003E3E4C"/>
    <w:rsid w:val="003F0517"/>
    <w:rsid w:val="003F1003"/>
    <w:rsid w:val="003F2C78"/>
    <w:rsid w:val="003F5E8E"/>
    <w:rsid w:val="0040473C"/>
    <w:rsid w:val="0041127D"/>
    <w:rsid w:val="0041162C"/>
    <w:rsid w:val="0041496E"/>
    <w:rsid w:val="004156BC"/>
    <w:rsid w:val="0041600D"/>
    <w:rsid w:val="004273F2"/>
    <w:rsid w:val="00430124"/>
    <w:rsid w:val="00430381"/>
    <w:rsid w:val="00430A1C"/>
    <w:rsid w:val="004438CD"/>
    <w:rsid w:val="00446DEE"/>
    <w:rsid w:val="00447E22"/>
    <w:rsid w:val="00452084"/>
    <w:rsid w:val="00452276"/>
    <w:rsid w:val="00453873"/>
    <w:rsid w:val="004555C4"/>
    <w:rsid w:val="00461C71"/>
    <w:rsid w:val="00462758"/>
    <w:rsid w:val="00470A5A"/>
    <w:rsid w:val="0047207D"/>
    <w:rsid w:val="004736E8"/>
    <w:rsid w:val="00475411"/>
    <w:rsid w:val="00475A8D"/>
    <w:rsid w:val="00483D25"/>
    <w:rsid w:val="004B1C39"/>
    <w:rsid w:val="004B1F59"/>
    <w:rsid w:val="004B4963"/>
    <w:rsid w:val="004C108B"/>
    <w:rsid w:val="004C4B2B"/>
    <w:rsid w:val="004C69E8"/>
    <w:rsid w:val="004D5688"/>
    <w:rsid w:val="004D601E"/>
    <w:rsid w:val="004E2625"/>
    <w:rsid w:val="004E2CF6"/>
    <w:rsid w:val="004E473D"/>
    <w:rsid w:val="004F177C"/>
    <w:rsid w:val="004F3016"/>
    <w:rsid w:val="004F514F"/>
    <w:rsid w:val="004F5B31"/>
    <w:rsid w:val="00504EF2"/>
    <w:rsid w:val="00505078"/>
    <w:rsid w:val="00511BF8"/>
    <w:rsid w:val="005130BD"/>
    <w:rsid w:val="00514D5E"/>
    <w:rsid w:val="005153FA"/>
    <w:rsid w:val="00521727"/>
    <w:rsid w:val="00522D1F"/>
    <w:rsid w:val="005243BB"/>
    <w:rsid w:val="005258DA"/>
    <w:rsid w:val="00533CF7"/>
    <w:rsid w:val="005369F2"/>
    <w:rsid w:val="005418F6"/>
    <w:rsid w:val="00543662"/>
    <w:rsid w:val="00554DA4"/>
    <w:rsid w:val="00556FCE"/>
    <w:rsid w:val="00564E20"/>
    <w:rsid w:val="00567FCC"/>
    <w:rsid w:val="00575F3A"/>
    <w:rsid w:val="00583DC8"/>
    <w:rsid w:val="00583E02"/>
    <w:rsid w:val="0058527D"/>
    <w:rsid w:val="005957C3"/>
    <w:rsid w:val="005A32A4"/>
    <w:rsid w:val="005A385F"/>
    <w:rsid w:val="005A4F96"/>
    <w:rsid w:val="005A5ED6"/>
    <w:rsid w:val="005B3506"/>
    <w:rsid w:val="005B438F"/>
    <w:rsid w:val="005B6876"/>
    <w:rsid w:val="005B7DE5"/>
    <w:rsid w:val="005B7F11"/>
    <w:rsid w:val="005C1CBD"/>
    <w:rsid w:val="005C283B"/>
    <w:rsid w:val="005C3618"/>
    <w:rsid w:val="005C4D00"/>
    <w:rsid w:val="005C6305"/>
    <w:rsid w:val="005C7D94"/>
    <w:rsid w:val="005D0CAF"/>
    <w:rsid w:val="005E147C"/>
    <w:rsid w:val="005E58E8"/>
    <w:rsid w:val="005F0EC6"/>
    <w:rsid w:val="00600D53"/>
    <w:rsid w:val="00601508"/>
    <w:rsid w:val="00601EB1"/>
    <w:rsid w:val="00605BCC"/>
    <w:rsid w:val="00612AB8"/>
    <w:rsid w:val="00616CB0"/>
    <w:rsid w:val="00624541"/>
    <w:rsid w:val="00631832"/>
    <w:rsid w:val="0063375F"/>
    <w:rsid w:val="006374C0"/>
    <w:rsid w:val="00637701"/>
    <w:rsid w:val="006416F7"/>
    <w:rsid w:val="00641BAC"/>
    <w:rsid w:val="0064398F"/>
    <w:rsid w:val="006460E7"/>
    <w:rsid w:val="0065141B"/>
    <w:rsid w:val="00655F7D"/>
    <w:rsid w:val="006610CE"/>
    <w:rsid w:val="00661F98"/>
    <w:rsid w:val="0066612C"/>
    <w:rsid w:val="00666720"/>
    <w:rsid w:val="00672D95"/>
    <w:rsid w:val="00674676"/>
    <w:rsid w:val="0069006E"/>
    <w:rsid w:val="006919E4"/>
    <w:rsid w:val="0069658A"/>
    <w:rsid w:val="00696DC2"/>
    <w:rsid w:val="006A66F5"/>
    <w:rsid w:val="006B0EFF"/>
    <w:rsid w:val="006B0FE5"/>
    <w:rsid w:val="006B20D9"/>
    <w:rsid w:val="006B3FE1"/>
    <w:rsid w:val="006C2547"/>
    <w:rsid w:val="006C2CF7"/>
    <w:rsid w:val="006C2E71"/>
    <w:rsid w:val="006C4965"/>
    <w:rsid w:val="006C6884"/>
    <w:rsid w:val="006C75BA"/>
    <w:rsid w:val="006D381C"/>
    <w:rsid w:val="006D4009"/>
    <w:rsid w:val="006F7169"/>
    <w:rsid w:val="00700F1A"/>
    <w:rsid w:val="0070187D"/>
    <w:rsid w:val="00701AC3"/>
    <w:rsid w:val="00702503"/>
    <w:rsid w:val="00703FD1"/>
    <w:rsid w:val="0070551A"/>
    <w:rsid w:val="00705BAE"/>
    <w:rsid w:val="00706D07"/>
    <w:rsid w:val="007103FB"/>
    <w:rsid w:val="0071241A"/>
    <w:rsid w:val="007137E6"/>
    <w:rsid w:val="0072131B"/>
    <w:rsid w:val="007213F6"/>
    <w:rsid w:val="00721BD9"/>
    <w:rsid w:val="007227F1"/>
    <w:rsid w:val="007239DE"/>
    <w:rsid w:val="007271A2"/>
    <w:rsid w:val="0073009B"/>
    <w:rsid w:val="00730470"/>
    <w:rsid w:val="0073104D"/>
    <w:rsid w:val="00731DCE"/>
    <w:rsid w:val="00735864"/>
    <w:rsid w:val="00741262"/>
    <w:rsid w:val="00746198"/>
    <w:rsid w:val="00753EDF"/>
    <w:rsid w:val="007547D1"/>
    <w:rsid w:val="007563F8"/>
    <w:rsid w:val="00757490"/>
    <w:rsid w:val="0076390F"/>
    <w:rsid w:val="00764012"/>
    <w:rsid w:val="007663D1"/>
    <w:rsid w:val="00766452"/>
    <w:rsid w:val="00772ADA"/>
    <w:rsid w:val="007741AB"/>
    <w:rsid w:val="007762BC"/>
    <w:rsid w:val="00781EAB"/>
    <w:rsid w:val="00782FEA"/>
    <w:rsid w:val="007839D2"/>
    <w:rsid w:val="007871F2"/>
    <w:rsid w:val="0078795A"/>
    <w:rsid w:val="007954D9"/>
    <w:rsid w:val="00797E44"/>
    <w:rsid w:val="007B00DA"/>
    <w:rsid w:val="007B2283"/>
    <w:rsid w:val="007C0CC8"/>
    <w:rsid w:val="007C6ECB"/>
    <w:rsid w:val="007D1E09"/>
    <w:rsid w:val="007D2146"/>
    <w:rsid w:val="007D5797"/>
    <w:rsid w:val="007D5963"/>
    <w:rsid w:val="007E030F"/>
    <w:rsid w:val="007E3217"/>
    <w:rsid w:val="007E3F01"/>
    <w:rsid w:val="007E5D1E"/>
    <w:rsid w:val="007E626A"/>
    <w:rsid w:val="007F0B4E"/>
    <w:rsid w:val="007F2F45"/>
    <w:rsid w:val="0080253E"/>
    <w:rsid w:val="008048C5"/>
    <w:rsid w:val="00805533"/>
    <w:rsid w:val="008123BE"/>
    <w:rsid w:val="00813E5B"/>
    <w:rsid w:val="0081502D"/>
    <w:rsid w:val="008200C1"/>
    <w:rsid w:val="00824B64"/>
    <w:rsid w:val="00824BA5"/>
    <w:rsid w:val="00831D2D"/>
    <w:rsid w:val="00832662"/>
    <w:rsid w:val="0083424C"/>
    <w:rsid w:val="00834FA3"/>
    <w:rsid w:val="008376A2"/>
    <w:rsid w:val="00841D74"/>
    <w:rsid w:val="00841DC4"/>
    <w:rsid w:val="008432BC"/>
    <w:rsid w:val="00850F7B"/>
    <w:rsid w:val="008602CC"/>
    <w:rsid w:val="008609DE"/>
    <w:rsid w:val="0086572B"/>
    <w:rsid w:val="00867792"/>
    <w:rsid w:val="008701BE"/>
    <w:rsid w:val="0087696D"/>
    <w:rsid w:val="00881FAF"/>
    <w:rsid w:val="008850F2"/>
    <w:rsid w:val="00886DEB"/>
    <w:rsid w:val="00887125"/>
    <w:rsid w:val="0089386C"/>
    <w:rsid w:val="00894C2A"/>
    <w:rsid w:val="00895253"/>
    <w:rsid w:val="008962C6"/>
    <w:rsid w:val="00896609"/>
    <w:rsid w:val="00896726"/>
    <w:rsid w:val="00896EE3"/>
    <w:rsid w:val="008975BD"/>
    <w:rsid w:val="00897751"/>
    <w:rsid w:val="008A175A"/>
    <w:rsid w:val="008A1A22"/>
    <w:rsid w:val="008A201B"/>
    <w:rsid w:val="008B15AC"/>
    <w:rsid w:val="008B1AF2"/>
    <w:rsid w:val="008C18B0"/>
    <w:rsid w:val="008C48B1"/>
    <w:rsid w:val="008C6AC8"/>
    <w:rsid w:val="008C6D6D"/>
    <w:rsid w:val="008E0F05"/>
    <w:rsid w:val="008E59EC"/>
    <w:rsid w:val="008E625A"/>
    <w:rsid w:val="008E76E3"/>
    <w:rsid w:val="008E7DCB"/>
    <w:rsid w:val="008F1E24"/>
    <w:rsid w:val="008F27FC"/>
    <w:rsid w:val="008F4699"/>
    <w:rsid w:val="008F53C0"/>
    <w:rsid w:val="008F5B9A"/>
    <w:rsid w:val="008F76FA"/>
    <w:rsid w:val="008F7B87"/>
    <w:rsid w:val="009008D0"/>
    <w:rsid w:val="00902272"/>
    <w:rsid w:val="00902EF8"/>
    <w:rsid w:val="00905F53"/>
    <w:rsid w:val="0091148C"/>
    <w:rsid w:val="00911631"/>
    <w:rsid w:val="009178D6"/>
    <w:rsid w:val="00920B2A"/>
    <w:rsid w:val="0092129E"/>
    <w:rsid w:val="009212CE"/>
    <w:rsid w:val="009212D0"/>
    <w:rsid w:val="009212E5"/>
    <w:rsid w:val="0092228C"/>
    <w:rsid w:val="00925FF0"/>
    <w:rsid w:val="009300E8"/>
    <w:rsid w:val="00935A05"/>
    <w:rsid w:val="009368DA"/>
    <w:rsid w:val="00937C13"/>
    <w:rsid w:val="009413F0"/>
    <w:rsid w:val="00944C20"/>
    <w:rsid w:val="009459AE"/>
    <w:rsid w:val="00945A2C"/>
    <w:rsid w:val="00945DA9"/>
    <w:rsid w:val="0094728F"/>
    <w:rsid w:val="00947793"/>
    <w:rsid w:val="00950B7B"/>
    <w:rsid w:val="009517ED"/>
    <w:rsid w:val="0095415F"/>
    <w:rsid w:val="00963041"/>
    <w:rsid w:val="00966102"/>
    <w:rsid w:val="00967043"/>
    <w:rsid w:val="00974538"/>
    <w:rsid w:val="00976F25"/>
    <w:rsid w:val="009800BB"/>
    <w:rsid w:val="0098276F"/>
    <w:rsid w:val="00984D3D"/>
    <w:rsid w:val="0099343E"/>
    <w:rsid w:val="00997379"/>
    <w:rsid w:val="009A3A71"/>
    <w:rsid w:val="009A440E"/>
    <w:rsid w:val="009A51AB"/>
    <w:rsid w:val="009A709F"/>
    <w:rsid w:val="009A7DAB"/>
    <w:rsid w:val="009B185D"/>
    <w:rsid w:val="009B381C"/>
    <w:rsid w:val="009B3A55"/>
    <w:rsid w:val="009B5EEC"/>
    <w:rsid w:val="009C0AA7"/>
    <w:rsid w:val="009C3727"/>
    <w:rsid w:val="009C3F7C"/>
    <w:rsid w:val="009C52E7"/>
    <w:rsid w:val="009C6BC9"/>
    <w:rsid w:val="009C7361"/>
    <w:rsid w:val="009D262F"/>
    <w:rsid w:val="009D4BA5"/>
    <w:rsid w:val="009D602D"/>
    <w:rsid w:val="009E011C"/>
    <w:rsid w:val="009E4577"/>
    <w:rsid w:val="009F02EF"/>
    <w:rsid w:val="009F197D"/>
    <w:rsid w:val="009F4722"/>
    <w:rsid w:val="009F573F"/>
    <w:rsid w:val="009F628E"/>
    <w:rsid w:val="00A01B55"/>
    <w:rsid w:val="00A02CA2"/>
    <w:rsid w:val="00A03A37"/>
    <w:rsid w:val="00A12173"/>
    <w:rsid w:val="00A21680"/>
    <w:rsid w:val="00A25E02"/>
    <w:rsid w:val="00A27083"/>
    <w:rsid w:val="00A27308"/>
    <w:rsid w:val="00A35F4D"/>
    <w:rsid w:val="00A3657A"/>
    <w:rsid w:val="00A37C9A"/>
    <w:rsid w:val="00A37E90"/>
    <w:rsid w:val="00A400C7"/>
    <w:rsid w:val="00A5039E"/>
    <w:rsid w:val="00A5741F"/>
    <w:rsid w:val="00A57951"/>
    <w:rsid w:val="00A605EB"/>
    <w:rsid w:val="00A646CF"/>
    <w:rsid w:val="00A70C5F"/>
    <w:rsid w:val="00A74189"/>
    <w:rsid w:val="00A7614E"/>
    <w:rsid w:val="00A77D51"/>
    <w:rsid w:val="00A80909"/>
    <w:rsid w:val="00A8294A"/>
    <w:rsid w:val="00A829F7"/>
    <w:rsid w:val="00A82C77"/>
    <w:rsid w:val="00A8495C"/>
    <w:rsid w:val="00A91786"/>
    <w:rsid w:val="00A91A24"/>
    <w:rsid w:val="00A93F17"/>
    <w:rsid w:val="00A97AF4"/>
    <w:rsid w:val="00AB2A47"/>
    <w:rsid w:val="00AB32E5"/>
    <w:rsid w:val="00AC1847"/>
    <w:rsid w:val="00AC1CCD"/>
    <w:rsid w:val="00AC2ECC"/>
    <w:rsid w:val="00AC6F49"/>
    <w:rsid w:val="00AC7E4E"/>
    <w:rsid w:val="00AD25A5"/>
    <w:rsid w:val="00AD2695"/>
    <w:rsid w:val="00AD2964"/>
    <w:rsid w:val="00AD35A9"/>
    <w:rsid w:val="00AD5550"/>
    <w:rsid w:val="00AD58B5"/>
    <w:rsid w:val="00AD6252"/>
    <w:rsid w:val="00AE06B9"/>
    <w:rsid w:val="00AE15FE"/>
    <w:rsid w:val="00AE2281"/>
    <w:rsid w:val="00AE2AE8"/>
    <w:rsid w:val="00AE3784"/>
    <w:rsid w:val="00AE3856"/>
    <w:rsid w:val="00AE393C"/>
    <w:rsid w:val="00AE7DE0"/>
    <w:rsid w:val="00AF1DD1"/>
    <w:rsid w:val="00AF6CDD"/>
    <w:rsid w:val="00B02580"/>
    <w:rsid w:val="00B02BEF"/>
    <w:rsid w:val="00B03410"/>
    <w:rsid w:val="00B036A1"/>
    <w:rsid w:val="00B05B74"/>
    <w:rsid w:val="00B07893"/>
    <w:rsid w:val="00B11CC3"/>
    <w:rsid w:val="00B12CEB"/>
    <w:rsid w:val="00B1583B"/>
    <w:rsid w:val="00B20BB5"/>
    <w:rsid w:val="00B227A6"/>
    <w:rsid w:val="00B2292A"/>
    <w:rsid w:val="00B34160"/>
    <w:rsid w:val="00B35A06"/>
    <w:rsid w:val="00B36D81"/>
    <w:rsid w:val="00B4058C"/>
    <w:rsid w:val="00B408F9"/>
    <w:rsid w:val="00B41505"/>
    <w:rsid w:val="00B44B28"/>
    <w:rsid w:val="00B452A2"/>
    <w:rsid w:val="00B47627"/>
    <w:rsid w:val="00B55D4C"/>
    <w:rsid w:val="00B56B83"/>
    <w:rsid w:val="00B602F4"/>
    <w:rsid w:val="00B664B0"/>
    <w:rsid w:val="00B67E6F"/>
    <w:rsid w:val="00B7039B"/>
    <w:rsid w:val="00B72955"/>
    <w:rsid w:val="00B75D69"/>
    <w:rsid w:val="00B90FB6"/>
    <w:rsid w:val="00B9102E"/>
    <w:rsid w:val="00B91655"/>
    <w:rsid w:val="00B94113"/>
    <w:rsid w:val="00B95A64"/>
    <w:rsid w:val="00B9658D"/>
    <w:rsid w:val="00B976FC"/>
    <w:rsid w:val="00BA26E8"/>
    <w:rsid w:val="00BA324C"/>
    <w:rsid w:val="00BA59E2"/>
    <w:rsid w:val="00BB010B"/>
    <w:rsid w:val="00BB4596"/>
    <w:rsid w:val="00BB5590"/>
    <w:rsid w:val="00BC0203"/>
    <w:rsid w:val="00BC259A"/>
    <w:rsid w:val="00BC3DCA"/>
    <w:rsid w:val="00BC4030"/>
    <w:rsid w:val="00BC763A"/>
    <w:rsid w:val="00BD2996"/>
    <w:rsid w:val="00BD7977"/>
    <w:rsid w:val="00BE2063"/>
    <w:rsid w:val="00BE403A"/>
    <w:rsid w:val="00BE76D1"/>
    <w:rsid w:val="00BE77CF"/>
    <w:rsid w:val="00BF07D0"/>
    <w:rsid w:val="00C02194"/>
    <w:rsid w:val="00C02B9C"/>
    <w:rsid w:val="00C0638A"/>
    <w:rsid w:val="00C10D87"/>
    <w:rsid w:val="00C133C2"/>
    <w:rsid w:val="00C13779"/>
    <w:rsid w:val="00C230EE"/>
    <w:rsid w:val="00C23917"/>
    <w:rsid w:val="00C307CC"/>
    <w:rsid w:val="00C32D54"/>
    <w:rsid w:val="00C33DA4"/>
    <w:rsid w:val="00C35CA7"/>
    <w:rsid w:val="00C4192B"/>
    <w:rsid w:val="00C46756"/>
    <w:rsid w:val="00C47084"/>
    <w:rsid w:val="00C47FA6"/>
    <w:rsid w:val="00C5026C"/>
    <w:rsid w:val="00C56190"/>
    <w:rsid w:val="00C575C5"/>
    <w:rsid w:val="00C57ABA"/>
    <w:rsid w:val="00C6505E"/>
    <w:rsid w:val="00C6680D"/>
    <w:rsid w:val="00C702EB"/>
    <w:rsid w:val="00C74854"/>
    <w:rsid w:val="00C76B11"/>
    <w:rsid w:val="00C76FFC"/>
    <w:rsid w:val="00C8002F"/>
    <w:rsid w:val="00C80482"/>
    <w:rsid w:val="00C81537"/>
    <w:rsid w:val="00C81FE2"/>
    <w:rsid w:val="00C825B9"/>
    <w:rsid w:val="00C82894"/>
    <w:rsid w:val="00C86763"/>
    <w:rsid w:val="00C90B0C"/>
    <w:rsid w:val="00C90BB4"/>
    <w:rsid w:val="00C9487C"/>
    <w:rsid w:val="00C949C7"/>
    <w:rsid w:val="00C97161"/>
    <w:rsid w:val="00CA005B"/>
    <w:rsid w:val="00CA1CBF"/>
    <w:rsid w:val="00CB1AE3"/>
    <w:rsid w:val="00CB1EFB"/>
    <w:rsid w:val="00CC2C1A"/>
    <w:rsid w:val="00CC4AC9"/>
    <w:rsid w:val="00CD213A"/>
    <w:rsid w:val="00CD4E7B"/>
    <w:rsid w:val="00CD5A51"/>
    <w:rsid w:val="00CE619A"/>
    <w:rsid w:val="00CF2F32"/>
    <w:rsid w:val="00CF68E0"/>
    <w:rsid w:val="00CF7400"/>
    <w:rsid w:val="00D00C2C"/>
    <w:rsid w:val="00D02559"/>
    <w:rsid w:val="00D0348A"/>
    <w:rsid w:val="00D04857"/>
    <w:rsid w:val="00D06721"/>
    <w:rsid w:val="00D07332"/>
    <w:rsid w:val="00D10FA7"/>
    <w:rsid w:val="00D119C9"/>
    <w:rsid w:val="00D124CC"/>
    <w:rsid w:val="00D1586C"/>
    <w:rsid w:val="00D215FF"/>
    <w:rsid w:val="00D24787"/>
    <w:rsid w:val="00D260BE"/>
    <w:rsid w:val="00D27946"/>
    <w:rsid w:val="00D30455"/>
    <w:rsid w:val="00D3181F"/>
    <w:rsid w:val="00D323A2"/>
    <w:rsid w:val="00D34B7F"/>
    <w:rsid w:val="00D35C85"/>
    <w:rsid w:val="00D43D6E"/>
    <w:rsid w:val="00D4548A"/>
    <w:rsid w:val="00D46421"/>
    <w:rsid w:val="00D531C0"/>
    <w:rsid w:val="00D539F2"/>
    <w:rsid w:val="00D562A6"/>
    <w:rsid w:val="00D56A42"/>
    <w:rsid w:val="00D57681"/>
    <w:rsid w:val="00D60D66"/>
    <w:rsid w:val="00D621DE"/>
    <w:rsid w:val="00D6343E"/>
    <w:rsid w:val="00D64FD6"/>
    <w:rsid w:val="00D65482"/>
    <w:rsid w:val="00D65E53"/>
    <w:rsid w:val="00D67E30"/>
    <w:rsid w:val="00D72836"/>
    <w:rsid w:val="00D73B5E"/>
    <w:rsid w:val="00D76A7B"/>
    <w:rsid w:val="00D806C1"/>
    <w:rsid w:val="00D82723"/>
    <w:rsid w:val="00D84A3A"/>
    <w:rsid w:val="00D84F51"/>
    <w:rsid w:val="00D8546D"/>
    <w:rsid w:val="00D8791F"/>
    <w:rsid w:val="00D95583"/>
    <w:rsid w:val="00D967F1"/>
    <w:rsid w:val="00DA0EB9"/>
    <w:rsid w:val="00DA2FA2"/>
    <w:rsid w:val="00DA3307"/>
    <w:rsid w:val="00DA3A33"/>
    <w:rsid w:val="00DA4214"/>
    <w:rsid w:val="00DA5962"/>
    <w:rsid w:val="00DA67FC"/>
    <w:rsid w:val="00DA6FBB"/>
    <w:rsid w:val="00DA7B06"/>
    <w:rsid w:val="00DB56DD"/>
    <w:rsid w:val="00DB7417"/>
    <w:rsid w:val="00DC5B36"/>
    <w:rsid w:val="00DC6317"/>
    <w:rsid w:val="00DC7AD7"/>
    <w:rsid w:val="00DD0F5A"/>
    <w:rsid w:val="00DD180E"/>
    <w:rsid w:val="00DD371E"/>
    <w:rsid w:val="00DD4E53"/>
    <w:rsid w:val="00DD4EC8"/>
    <w:rsid w:val="00DE6078"/>
    <w:rsid w:val="00DE67F1"/>
    <w:rsid w:val="00DF5318"/>
    <w:rsid w:val="00DF5998"/>
    <w:rsid w:val="00E0174E"/>
    <w:rsid w:val="00E059E6"/>
    <w:rsid w:val="00E05CEC"/>
    <w:rsid w:val="00E076A1"/>
    <w:rsid w:val="00E17551"/>
    <w:rsid w:val="00E2142C"/>
    <w:rsid w:val="00E21610"/>
    <w:rsid w:val="00E27D52"/>
    <w:rsid w:val="00E31A71"/>
    <w:rsid w:val="00E35CB9"/>
    <w:rsid w:val="00E466C1"/>
    <w:rsid w:val="00E46B76"/>
    <w:rsid w:val="00E50972"/>
    <w:rsid w:val="00E50EA0"/>
    <w:rsid w:val="00E61FFB"/>
    <w:rsid w:val="00E67E75"/>
    <w:rsid w:val="00E730AF"/>
    <w:rsid w:val="00E7348A"/>
    <w:rsid w:val="00E765AC"/>
    <w:rsid w:val="00E77990"/>
    <w:rsid w:val="00E807B8"/>
    <w:rsid w:val="00E85895"/>
    <w:rsid w:val="00E86A27"/>
    <w:rsid w:val="00E86F14"/>
    <w:rsid w:val="00E92796"/>
    <w:rsid w:val="00E937DF"/>
    <w:rsid w:val="00E9659F"/>
    <w:rsid w:val="00E96722"/>
    <w:rsid w:val="00E96D97"/>
    <w:rsid w:val="00EA27AF"/>
    <w:rsid w:val="00EA2906"/>
    <w:rsid w:val="00EA440D"/>
    <w:rsid w:val="00EA7C8D"/>
    <w:rsid w:val="00EB0AE0"/>
    <w:rsid w:val="00EB143A"/>
    <w:rsid w:val="00EB4383"/>
    <w:rsid w:val="00EB4583"/>
    <w:rsid w:val="00EB76FC"/>
    <w:rsid w:val="00EC442C"/>
    <w:rsid w:val="00EC4DE4"/>
    <w:rsid w:val="00EC5BDE"/>
    <w:rsid w:val="00EC607F"/>
    <w:rsid w:val="00EC6D23"/>
    <w:rsid w:val="00ED02BE"/>
    <w:rsid w:val="00ED0E4B"/>
    <w:rsid w:val="00ED3900"/>
    <w:rsid w:val="00EE14CF"/>
    <w:rsid w:val="00EE1B79"/>
    <w:rsid w:val="00EE2BC4"/>
    <w:rsid w:val="00EE31D9"/>
    <w:rsid w:val="00EE489B"/>
    <w:rsid w:val="00EE50F5"/>
    <w:rsid w:val="00EE6BAD"/>
    <w:rsid w:val="00EF1A3D"/>
    <w:rsid w:val="00EF4C46"/>
    <w:rsid w:val="00EF5837"/>
    <w:rsid w:val="00F018C6"/>
    <w:rsid w:val="00F01D02"/>
    <w:rsid w:val="00F03BEA"/>
    <w:rsid w:val="00F06BAC"/>
    <w:rsid w:val="00F1556F"/>
    <w:rsid w:val="00F16A20"/>
    <w:rsid w:val="00F174B7"/>
    <w:rsid w:val="00F2018D"/>
    <w:rsid w:val="00F208A0"/>
    <w:rsid w:val="00F22A1C"/>
    <w:rsid w:val="00F26DCA"/>
    <w:rsid w:val="00F328F0"/>
    <w:rsid w:val="00F33C4B"/>
    <w:rsid w:val="00F3463C"/>
    <w:rsid w:val="00F44B1A"/>
    <w:rsid w:val="00F44E67"/>
    <w:rsid w:val="00F474C4"/>
    <w:rsid w:val="00F529D2"/>
    <w:rsid w:val="00F53EDD"/>
    <w:rsid w:val="00F542E1"/>
    <w:rsid w:val="00F576B2"/>
    <w:rsid w:val="00F57A4A"/>
    <w:rsid w:val="00F61F52"/>
    <w:rsid w:val="00F63BE3"/>
    <w:rsid w:val="00F64E3E"/>
    <w:rsid w:val="00F66751"/>
    <w:rsid w:val="00F707B2"/>
    <w:rsid w:val="00F73018"/>
    <w:rsid w:val="00F75040"/>
    <w:rsid w:val="00F75EFA"/>
    <w:rsid w:val="00F84A5D"/>
    <w:rsid w:val="00F9353B"/>
    <w:rsid w:val="00FA4E98"/>
    <w:rsid w:val="00FA5CCE"/>
    <w:rsid w:val="00FB03E5"/>
    <w:rsid w:val="00FB11A1"/>
    <w:rsid w:val="00FB4284"/>
    <w:rsid w:val="00FB6AA5"/>
    <w:rsid w:val="00FB6DE3"/>
    <w:rsid w:val="00FC1810"/>
    <w:rsid w:val="00FC3DA6"/>
    <w:rsid w:val="00FD056E"/>
    <w:rsid w:val="00FD26EF"/>
    <w:rsid w:val="00FD41A2"/>
    <w:rsid w:val="00FD7407"/>
    <w:rsid w:val="00FE0FAF"/>
    <w:rsid w:val="00FE1368"/>
    <w:rsid w:val="00FE1B92"/>
    <w:rsid w:val="00FE27DF"/>
    <w:rsid w:val="00FE6D17"/>
    <w:rsid w:val="00FF02FC"/>
    <w:rsid w:val="00FF3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08F32ED-0A82-4101-AC38-D36EA9A3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8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yOwnTableStyle">
    <w:name w:val="myOwnTableStyle"/>
    <w:uiPriority w:val="99"/>
    <w:rsid w:val="00C6680D"/>
    <w:pPr>
      <w:spacing w:after="200" w:line="276" w:lineRule="auto"/>
    </w:pPr>
    <w:tblPr>
      <w:tblBorders>
        <w:top w:val="single" w:sz="5" w:space="0" w:color="808080"/>
        <w:left w:val="single" w:sz="5" w:space="0" w:color="808080"/>
        <w:bottom w:val="single" w:sz="5" w:space="0" w:color="808080"/>
        <w:right w:val="single" w:sz="5" w:space="0" w:color="808080"/>
        <w:insideH w:val="single" w:sz="5" w:space="0" w:color="808080"/>
        <w:insideV w:val="single" w:sz="5" w:space="0" w:color="808080"/>
      </w:tblBorders>
      <w:tblCellMar>
        <w:top w:w="30" w:type="dxa"/>
        <w:left w:w="30" w:type="dxa"/>
        <w:bottom w:w="30" w:type="dxa"/>
        <w:right w:w="3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05C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CEC"/>
  </w:style>
  <w:style w:type="paragraph" w:styleId="Footer">
    <w:name w:val="footer"/>
    <w:basedOn w:val="Normal"/>
    <w:link w:val="FooterChar"/>
    <w:uiPriority w:val="99"/>
    <w:unhideWhenUsed/>
    <w:rsid w:val="00E05C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CEC"/>
  </w:style>
  <w:style w:type="character" w:customStyle="1" w:styleId="hps">
    <w:name w:val="hps"/>
    <w:basedOn w:val="DefaultParagraphFont"/>
    <w:uiPriority w:val="99"/>
    <w:rsid w:val="004F514F"/>
  </w:style>
  <w:style w:type="paragraph" w:styleId="Title">
    <w:name w:val="Title"/>
    <w:basedOn w:val="Normal"/>
    <w:link w:val="TitleChar"/>
    <w:qFormat/>
    <w:rsid w:val="004F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character" w:customStyle="1" w:styleId="TitleChar">
    <w:name w:val="Title Char"/>
    <w:basedOn w:val="DefaultParagraphFont"/>
    <w:link w:val="Title"/>
    <w:rsid w:val="004F514F"/>
    <w:rPr>
      <w:rFonts w:ascii="Times New Roman" w:eastAsia="Times New Roman" w:hAnsi="Times New Roman" w:cs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rsid w:val="004F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558F"/>
    <w:rPr>
      <w:color w:val="0000FF" w:themeColor="hyperlink"/>
      <w:u w:val="single"/>
    </w:rPr>
  </w:style>
  <w:style w:type="paragraph" w:customStyle="1" w:styleId="2zakon">
    <w:name w:val="2zakon"/>
    <w:basedOn w:val="Normal"/>
    <w:rsid w:val="00ED0E4B"/>
    <w:pPr>
      <w:spacing w:before="100" w:beforeAutospacing="1" w:after="100" w:afterAutospacing="1" w:line="240" w:lineRule="auto"/>
      <w:jc w:val="center"/>
    </w:pPr>
    <w:rPr>
      <w:rFonts w:eastAsia="Times New Roman"/>
      <w:color w:val="0033CC"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612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2A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2A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A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A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1250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4C69E8"/>
  </w:style>
  <w:style w:type="paragraph" w:styleId="ListParagraph">
    <w:name w:val="List Paragraph"/>
    <w:basedOn w:val="Normal"/>
    <w:uiPriority w:val="34"/>
    <w:qFormat/>
    <w:rsid w:val="00246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hyperlink" Target="file:///C:\Users\irena.knezevic\AppData\Local\Ing-Pro\IngProPaket5P\21639.htm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file:///C:\Users\irena.knezevic\AppData\Local\Ing-Pro\IngProPaket5P\21639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irena.knezevic\AppData\Local\Ing-Pro\IngProPaket5P\21639.htm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file:///C:\Users\irena.knezevic\AppData\Local\Ing-Pro\IngProPaket5P\21639.ht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file:///C:\Users\irena.knezevic\AppData\Local\Ing-Pro\IngProPaket5P\21639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file:///C:\Users\irena.knezevic\AppData\Local\Ing-Pro\IngProPaket5P\21639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6B3AC-7ABE-4622-B4D0-A8E8A86B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3225</TotalTime>
  <Pages>29</Pages>
  <Words>5009</Words>
  <Characters>33811</Characters>
  <Application>Microsoft Office Word</Application>
  <DocSecurity>0</DocSecurity>
  <Lines>3381</Lines>
  <Paragraphs>862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273</cp:revision>
  <cp:lastPrinted>2022-09-26T08:04:00Z</cp:lastPrinted>
  <dcterms:created xsi:type="dcterms:W3CDTF">2022-07-27T10:56:00Z</dcterms:created>
  <dcterms:modified xsi:type="dcterms:W3CDTF">2024-09-26T11:28:00Z</dcterms:modified>
</cp:coreProperties>
</file>