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445" w:rsidRPr="008202E4" w:rsidRDefault="00745445" w:rsidP="001D1344">
      <w:pPr>
        <w:pStyle w:val="Title"/>
        <w:spacing w:after="240"/>
        <w:ind w:right="-1275"/>
        <w:jc w:val="center"/>
        <w:rPr>
          <w:b/>
          <w:color w:val="auto"/>
          <w:sz w:val="24"/>
          <w:szCs w:val="24"/>
        </w:rPr>
      </w:pPr>
      <w:bookmarkStart w:id="0" w:name="_GoBack"/>
      <w:bookmarkEnd w:id="0"/>
      <w:r w:rsidRPr="00E65F0E">
        <w:rPr>
          <w:b/>
          <w:color w:val="auto"/>
          <w:sz w:val="24"/>
          <w:szCs w:val="24"/>
        </w:rPr>
        <w:t xml:space="preserve">IZVJEŠTAJ O DRŽAVNOM DUGU NA DAN </w:t>
      </w:r>
      <w:r w:rsidR="00E65F0E" w:rsidRPr="008202E4">
        <w:rPr>
          <w:b/>
          <w:color w:val="auto"/>
          <w:sz w:val="24"/>
          <w:szCs w:val="24"/>
        </w:rPr>
        <w:t>3</w:t>
      </w:r>
      <w:r w:rsidR="00F83DE6" w:rsidRPr="008202E4">
        <w:rPr>
          <w:b/>
          <w:color w:val="auto"/>
          <w:sz w:val="24"/>
          <w:szCs w:val="24"/>
        </w:rPr>
        <w:t>1.12</w:t>
      </w:r>
      <w:r w:rsidRPr="008202E4">
        <w:rPr>
          <w:b/>
          <w:color w:val="auto"/>
          <w:sz w:val="24"/>
          <w:szCs w:val="24"/>
        </w:rPr>
        <w:t>.2019. GODINE</w:t>
      </w:r>
    </w:p>
    <w:p w:rsidR="00745445" w:rsidRPr="008202E4" w:rsidRDefault="00745445" w:rsidP="004A4005">
      <w:pPr>
        <w:ind w:right="-1275"/>
        <w:jc w:val="both"/>
        <w:rPr>
          <w:rFonts w:ascii="Cambria" w:eastAsia="Times New Roman" w:hAnsi="Cambria" w:cs="Times New Roman"/>
          <w:lang w:eastAsia="en-GB"/>
        </w:rPr>
      </w:pPr>
      <w:r w:rsidRPr="008202E4">
        <w:rPr>
          <w:rFonts w:ascii="Cambria" w:hAnsi="Cambria"/>
        </w:rPr>
        <w:t xml:space="preserve">Ukupan državni dug (bez depozita), na dan </w:t>
      </w:r>
      <w:r w:rsidR="00B8324B" w:rsidRPr="008202E4">
        <w:rPr>
          <w:rFonts w:ascii="Cambria" w:hAnsi="Cambria"/>
        </w:rPr>
        <w:t>31.12</w:t>
      </w:r>
      <w:r w:rsidRPr="008202E4">
        <w:rPr>
          <w:rFonts w:ascii="Cambria" w:hAnsi="Cambria"/>
        </w:rPr>
        <w:t xml:space="preserve">.2019. godine, iznosio je </w:t>
      </w:r>
      <w:r w:rsidRPr="008202E4">
        <w:rPr>
          <w:rFonts w:ascii="Cambria" w:eastAsia="Times New Roman" w:hAnsi="Cambria" w:cs="Times New Roman"/>
          <w:lang w:eastAsia="en-GB"/>
        </w:rPr>
        <w:t>3.</w:t>
      </w:r>
      <w:r w:rsidR="00B8324B" w:rsidRPr="008202E4">
        <w:rPr>
          <w:rFonts w:ascii="Cambria" w:eastAsia="Times New Roman" w:hAnsi="Cambria" w:cs="Times New Roman"/>
          <w:lang w:eastAsia="en-GB"/>
        </w:rPr>
        <w:t>708,</w:t>
      </w:r>
      <w:r w:rsidR="002A2F80" w:rsidRPr="008202E4">
        <w:rPr>
          <w:rFonts w:ascii="Cambria" w:eastAsia="Times New Roman" w:hAnsi="Cambria" w:cs="Times New Roman"/>
          <w:lang w:eastAsia="en-GB"/>
        </w:rPr>
        <w:t>67</w:t>
      </w:r>
      <w:r w:rsidRPr="008202E4">
        <w:rPr>
          <w:rFonts w:ascii="Cambria" w:eastAsia="Times New Roman" w:hAnsi="Cambria" w:cs="Times New Roman"/>
          <w:lang w:eastAsia="en-GB"/>
        </w:rPr>
        <w:t xml:space="preserve"> miliona eura, ili </w:t>
      </w:r>
      <w:r w:rsidR="000766CE" w:rsidRPr="008202E4">
        <w:rPr>
          <w:rFonts w:ascii="Cambria" w:eastAsia="Times New Roman" w:hAnsi="Cambria" w:cs="Times New Roman"/>
          <w:lang w:eastAsia="en-GB"/>
        </w:rPr>
        <w:t>74,9</w:t>
      </w:r>
      <w:r w:rsidR="002A2F80" w:rsidRPr="008202E4">
        <w:rPr>
          <w:rFonts w:ascii="Cambria" w:eastAsia="Times New Roman" w:hAnsi="Cambria" w:cs="Times New Roman"/>
          <w:lang w:eastAsia="en-GB"/>
        </w:rPr>
        <w:t>1</w:t>
      </w:r>
      <w:r w:rsidRPr="008202E4">
        <w:rPr>
          <w:rFonts w:ascii="Cambria" w:eastAsia="Times New Roman" w:hAnsi="Cambria" w:cs="Times New Roman"/>
          <w:lang w:eastAsia="en-GB"/>
        </w:rPr>
        <w:t>% BDP-a</w:t>
      </w:r>
      <w:r w:rsidRPr="008202E4">
        <w:rPr>
          <w:rStyle w:val="FootnoteReference"/>
          <w:rFonts w:ascii="Cambria" w:eastAsia="Times New Roman" w:hAnsi="Cambria" w:cs="Times New Roman"/>
          <w:lang w:eastAsia="en-GB"/>
        </w:rPr>
        <w:footnoteReference w:id="1"/>
      </w:r>
      <w:r w:rsidRPr="008202E4">
        <w:rPr>
          <w:rFonts w:ascii="Cambria" w:eastAsia="Times New Roman" w:hAnsi="Cambria" w:cs="Times New Roman"/>
          <w:lang w:eastAsia="en-GB"/>
        </w:rPr>
        <w:t xml:space="preserve">. Ukupan državni dug sa depozitima, na dan </w:t>
      </w:r>
      <w:r w:rsidR="00B8324B" w:rsidRPr="008202E4">
        <w:rPr>
          <w:rFonts w:ascii="Cambria" w:eastAsia="Times New Roman" w:hAnsi="Cambria" w:cs="Times New Roman"/>
          <w:lang w:eastAsia="en-GB"/>
        </w:rPr>
        <w:t>31.12</w:t>
      </w:r>
      <w:r w:rsidRPr="008202E4">
        <w:rPr>
          <w:rFonts w:ascii="Cambria" w:eastAsia="Times New Roman" w:hAnsi="Cambria" w:cs="Times New Roman"/>
          <w:lang w:eastAsia="en-GB"/>
        </w:rPr>
        <w:t xml:space="preserve">.2019. godine iznosi </w:t>
      </w:r>
      <w:r w:rsidR="001D4187" w:rsidRPr="008202E4">
        <w:rPr>
          <w:rFonts w:ascii="Cambria" w:eastAsia="Times New Roman" w:hAnsi="Cambria" w:cs="Times New Roman"/>
          <w:lang w:eastAsia="en-GB"/>
        </w:rPr>
        <w:t>3.111,</w:t>
      </w:r>
      <w:r w:rsidR="002A2F80" w:rsidRPr="008202E4">
        <w:rPr>
          <w:rFonts w:ascii="Cambria" w:eastAsia="Times New Roman" w:hAnsi="Cambria" w:cs="Times New Roman"/>
          <w:lang w:eastAsia="en-GB"/>
        </w:rPr>
        <w:t>55</w:t>
      </w:r>
      <w:r w:rsidR="003E4864" w:rsidRPr="008202E4">
        <w:rPr>
          <w:rFonts w:ascii="Cambria" w:eastAsia="Times New Roman" w:hAnsi="Cambria" w:cs="Times New Roman"/>
          <w:lang w:eastAsia="en-GB"/>
        </w:rPr>
        <w:t xml:space="preserve"> </w:t>
      </w:r>
      <w:r w:rsidRPr="008202E4">
        <w:rPr>
          <w:rFonts w:ascii="Cambria" w:eastAsia="Times New Roman" w:hAnsi="Cambria" w:cs="Times New Roman"/>
          <w:lang w:eastAsia="en-GB"/>
        </w:rPr>
        <w:t xml:space="preserve">miliona eura ili </w:t>
      </w:r>
      <w:r w:rsidR="00EA1129" w:rsidRPr="008202E4">
        <w:rPr>
          <w:rFonts w:ascii="Cambria" w:eastAsia="Times New Roman" w:hAnsi="Cambria" w:cs="Times New Roman"/>
          <w:lang w:eastAsia="en-GB"/>
        </w:rPr>
        <w:t>6</w:t>
      </w:r>
      <w:r w:rsidR="000766CE" w:rsidRPr="008202E4">
        <w:rPr>
          <w:rFonts w:ascii="Cambria" w:eastAsia="Times New Roman" w:hAnsi="Cambria" w:cs="Times New Roman"/>
          <w:lang w:eastAsia="en-GB"/>
        </w:rPr>
        <w:t>2,85</w:t>
      </w:r>
      <w:r w:rsidRPr="008202E4">
        <w:rPr>
          <w:rFonts w:ascii="Cambria" w:eastAsia="Times New Roman" w:hAnsi="Cambria" w:cs="Times New Roman"/>
          <w:lang w:eastAsia="en-GB"/>
        </w:rPr>
        <w:t xml:space="preserve">%. </w:t>
      </w:r>
    </w:p>
    <w:p w:rsidR="00745445" w:rsidRDefault="00745445" w:rsidP="004A4005">
      <w:pPr>
        <w:ind w:right="-1275"/>
        <w:jc w:val="both"/>
        <w:rPr>
          <w:rFonts w:ascii="Cambria" w:eastAsia="Times New Roman" w:hAnsi="Cambria" w:cs="Times New Roman"/>
          <w:lang w:eastAsia="en-GB"/>
        </w:rPr>
      </w:pPr>
      <w:r w:rsidRPr="008202E4">
        <w:rPr>
          <w:rFonts w:ascii="Cambria" w:eastAsia="Times New Roman" w:hAnsi="Cambria" w:cs="Times New Roman"/>
          <w:lang w:eastAsia="en-GB"/>
        </w:rPr>
        <w:t xml:space="preserve">Spoljni dug iznosio je </w:t>
      </w:r>
      <w:r w:rsidR="001D4187" w:rsidRPr="008202E4">
        <w:rPr>
          <w:rFonts w:ascii="Cambria" w:eastAsia="Times New Roman" w:hAnsi="Cambria" w:cs="Times New Roman"/>
          <w:lang w:eastAsia="en-GB"/>
        </w:rPr>
        <w:t>3.128,</w:t>
      </w:r>
      <w:r w:rsidR="00C8643A" w:rsidRPr="008202E4">
        <w:rPr>
          <w:rFonts w:ascii="Cambria" w:eastAsia="Times New Roman" w:hAnsi="Cambria" w:cs="Times New Roman"/>
          <w:lang w:eastAsia="en-GB"/>
        </w:rPr>
        <w:t>72</w:t>
      </w:r>
      <w:r w:rsidR="001D4187" w:rsidRPr="008202E4">
        <w:rPr>
          <w:rFonts w:ascii="Cambria" w:eastAsia="Times New Roman" w:hAnsi="Cambria" w:cs="Times New Roman"/>
          <w:lang w:eastAsia="en-GB"/>
        </w:rPr>
        <w:t xml:space="preserve"> </w:t>
      </w:r>
      <w:r w:rsidRPr="008202E4">
        <w:rPr>
          <w:rFonts w:ascii="Cambria" w:eastAsia="Times New Roman" w:hAnsi="Cambria" w:cs="Times New Roman"/>
          <w:lang w:eastAsia="en-GB"/>
        </w:rPr>
        <w:t>miliona eura</w:t>
      </w:r>
      <w:r w:rsidR="000766CE" w:rsidRPr="008202E4">
        <w:rPr>
          <w:rFonts w:ascii="Cambria" w:eastAsia="Times New Roman" w:hAnsi="Cambria" w:cs="Times New Roman"/>
          <w:lang w:eastAsia="en-GB"/>
        </w:rPr>
        <w:t>, odnosno 63,1</w:t>
      </w:r>
      <w:r w:rsidR="001D4187" w:rsidRPr="008202E4">
        <w:rPr>
          <w:rFonts w:ascii="Cambria" w:eastAsia="Times New Roman" w:hAnsi="Cambria" w:cs="Times New Roman"/>
          <w:lang w:eastAsia="en-GB"/>
        </w:rPr>
        <w:t>9</w:t>
      </w:r>
      <w:r w:rsidRPr="008202E4">
        <w:rPr>
          <w:rFonts w:ascii="Cambria" w:eastAsia="Times New Roman" w:hAnsi="Cambria" w:cs="Times New Roman"/>
          <w:lang w:eastAsia="en-GB"/>
        </w:rPr>
        <w:t>% BDP-a, dok je unutrašnji dug iznosio 5</w:t>
      </w:r>
      <w:r w:rsidR="001D4187" w:rsidRPr="008202E4">
        <w:rPr>
          <w:rFonts w:ascii="Cambria" w:eastAsia="Times New Roman" w:hAnsi="Cambria" w:cs="Times New Roman"/>
          <w:lang w:eastAsia="en-GB"/>
        </w:rPr>
        <w:t>79</w:t>
      </w:r>
      <w:r w:rsidR="001D62A3" w:rsidRPr="008202E4">
        <w:rPr>
          <w:rFonts w:ascii="Cambria" w:eastAsia="Times New Roman" w:hAnsi="Cambria" w:cs="Times New Roman"/>
          <w:lang w:eastAsia="en-GB"/>
        </w:rPr>
        <w:t>,</w:t>
      </w:r>
      <w:r w:rsidR="001D4187" w:rsidRPr="008202E4">
        <w:rPr>
          <w:rFonts w:ascii="Cambria" w:eastAsia="Times New Roman" w:hAnsi="Cambria" w:cs="Times New Roman"/>
          <w:lang w:eastAsia="en-GB"/>
        </w:rPr>
        <w:t>96</w:t>
      </w:r>
      <w:r w:rsidRPr="008202E4">
        <w:rPr>
          <w:rFonts w:ascii="Cambria" w:eastAsia="Times New Roman" w:hAnsi="Cambria" w:cs="Times New Roman"/>
          <w:lang w:eastAsia="en-GB"/>
        </w:rPr>
        <w:t xml:space="preserve"> miliona eura, odnosno 1</w:t>
      </w:r>
      <w:r w:rsidR="000766CE" w:rsidRPr="008202E4">
        <w:rPr>
          <w:rFonts w:ascii="Cambria" w:eastAsia="Times New Roman" w:hAnsi="Cambria" w:cs="Times New Roman"/>
          <w:lang w:eastAsia="en-GB"/>
        </w:rPr>
        <w:t>1</w:t>
      </w:r>
      <w:r w:rsidRPr="008202E4">
        <w:rPr>
          <w:rFonts w:ascii="Cambria" w:eastAsia="Times New Roman" w:hAnsi="Cambria" w:cs="Times New Roman"/>
          <w:lang w:eastAsia="en-GB"/>
        </w:rPr>
        <w:t>,</w:t>
      </w:r>
      <w:r w:rsidR="000766CE" w:rsidRPr="008202E4">
        <w:rPr>
          <w:rFonts w:ascii="Cambria" w:eastAsia="Times New Roman" w:hAnsi="Cambria" w:cs="Times New Roman"/>
          <w:lang w:eastAsia="en-GB"/>
        </w:rPr>
        <w:t>71</w:t>
      </w:r>
      <w:r w:rsidRPr="008202E4">
        <w:rPr>
          <w:rFonts w:ascii="Cambria" w:eastAsia="Times New Roman" w:hAnsi="Cambria" w:cs="Times New Roman"/>
          <w:lang w:eastAsia="en-GB"/>
        </w:rPr>
        <w:t xml:space="preserve">% BDP-a. Depoziti na kraju </w:t>
      </w:r>
      <w:r w:rsidR="001D4187" w:rsidRPr="008202E4">
        <w:rPr>
          <w:rFonts w:ascii="Cambria" w:eastAsia="Times New Roman" w:hAnsi="Cambria" w:cs="Times New Roman"/>
          <w:lang w:eastAsia="en-GB"/>
        </w:rPr>
        <w:t>četvrto</w:t>
      </w:r>
      <w:r w:rsidRPr="008202E4">
        <w:rPr>
          <w:rFonts w:ascii="Cambria" w:eastAsia="Times New Roman" w:hAnsi="Cambria" w:cs="Times New Roman"/>
          <w:lang w:val="sr-Latn-RS" w:eastAsia="en-GB"/>
        </w:rPr>
        <w:t xml:space="preserve">g </w:t>
      </w:r>
      <w:r w:rsidRPr="008202E4">
        <w:rPr>
          <w:rFonts w:ascii="Cambria" w:eastAsia="Times New Roman" w:hAnsi="Cambria" w:cs="Times New Roman"/>
          <w:lang w:eastAsia="en-GB"/>
        </w:rPr>
        <w:t xml:space="preserve">kvartala 2019. godine iznosili su </w:t>
      </w:r>
      <w:r w:rsidR="00DC76E7" w:rsidRPr="008202E4">
        <w:rPr>
          <w:rFonts w:ascii="Cambria" w:eastAsia="Times New Roman" w:hAnsi="Cambria" w:cs="Times New Roman"/>
          <w:lang w:eastAsia="en-GB"/>
        </w:rPr>
        <w:t>59</w:t>
      </w:r>
      <w:r w:rsidR="00C8643A" w:rsidRPr="008202E4">
        <w:rPr>
          <w:rFonts w:ascii="Cambria" w:eastAsia="Times New Roman" w:hAnsi="Cambria" w:cs="Times New Roman"/>
          <w:lang w:eastAsia="en-GB"/>
        </w:rPr>
        <w:t>7</w:t>
      </w:r>
      <w:r w:rsidR="00DC76E7" w:rsidRPr="008202E4">
        <w:rPr>
          <w:rFonts w:ascii="Cambria" w:eastAsia="Times New Roman" w:hAnsi="Cambria" w:cs="Times New Roman"/>
          <w:lang w:eastAsia="en-GB"/>
        </w:rPr>
        <w:t>,</w:t>
      </w:r>
      <w:r w:rsidR="00C8643A" w:rsidRPr="008202E4">
        <w:rPr>
          <w:rFonts w:ascii="Cambria" w:eastAsia="Times New Roman" w:hAnsi="Cambria" w:cs="Times New Roman"/>
          <w:lang w:eastAsia="en-GB"/>
        </w:rPr>
        <w:t>13</w:t>
      </w:r>
      <w:r w:rsidR="001D62A3" w:rsidRPr="008202E4">
        <w:rPr>
          <w:rFonts w:ascii="Cambria" w:eastAsia="Times New Roman" w:hAnsi="Cambria" w:cs="Times New Roman"/>
          <w:lang w:eastAsia="en-GB"/>
        </w:rPr>
        <w:t xml:space="preserve"> </w:t>
      </w:r>
      <w:r w:rsidRPr="008202E4">
        <w:rPr>
          <w:rFonts w:ascii="Cambria" w:eastAsia="Times New Roman" w:hAnsi="Cambria" w:cs="Times New Roman"/>
          <w:lang w:eastAsia="en-GB"/>
        </w:rPr>
        <w:t xml:space="preserve">miliona eura ili </w:t>
      </w:r>
      <w:r w:rsidR="000766CE" w:rsidRPr="008202E4">
        <w:rPr>
          <w:rFonts w:ascii="Cambria" w:eastAsia="Times New Roman" w:hAnsi="Cambria" w:cs="Times New Roman"/>
          <w:lang w:eastAsia="en-GB"/>
        </w:rPr>
        <w:t>12,0</w:t>
      </w:r>
      <w:r w:rsidR="00C8643A" w:rsidRPr="008202E4">
        <w:rPr>
          <w:rFonts w:ascii="Cambria" w:eastAsia="Times New Roman" w:hAnsi="Cambria" w:cs="Times New Roman"/>
          <w:lang w:eastAsia="en-GB"/>
        </w:rPr>
        <w:t>6</w:t>
      </w:r>
      <w:r w:rsidRPr="008202E4">
        <w:rPr>
          <w:rFonts w:ascii="Cambria" w:eastAsia="Times New Roman" w:hAnsi="Cambria" w:cs="Times New Roman"/>
          <w:lang w:eastAsia="en-GB"/>
        </w:rPr>
        <w:t>% BDP-a.</w:t>
      </w:r>
      <w:r w:rsidRPr="0045320E">
        <w:rPr>
          <w:rFonts w:ascii="Cambria" w:eastAsia="Times New Roman" w:hAnsi="Cambria" w:cs="Times New Roman"/>
          <w:lang w:eastAsia="en-GB"/>
        </w:rPr>
        <w:t xml:space="preserve"> </w:t>
      </w:r>
    </w:p>
    <w:p w:rsidR="001D2379" w:rsidRPr="00173E0F" w:rsidRDefault="001D2379" w:rsidP="00DC76E7">
      <w:pPr>
        <w:jc w:val="both"/>
        <w:rPr>
          <w:rFonts w:ascii="Cambria" w:eastAsia="Times New Roman" w:hAnsi="Cambria" w:cs="Times New Roman"/>
          <w:b/>
          <w:lang w:eastAsia="en-GB"/>
        </w:rPr>
      </w:pPr>
      <w:r>
        <w:rPr>
          <w:rFonts w:ascii="Cambria" w:eastAsia="Times New Roman" w:hAnsi="Cambria" w:cs="Times New Roman"/>
          <w:b/>
          <w:lang w:eastAsia="en-GB"/>
        </w:rPr>
        <w:t>Tabela 1 Stanje duga u mil.</w:t>
      </w:r>
      <w:r w:rsidR="005254C2" w:rsidRPr="001D2379">
        <w:rPr>
          <w:rFonts w:ascii="Cambria" w:eastAsia="Times New Roman" w:hAnsi="Cambria" w:cs="Times New Roman"/>
          <w:b/>
          <w:lang w:eastAsia="en-GB"/>
        </w:rPr>
        <w:t xml:space="preserve"> eura</w:t>
      </w:r>
      <w:r w:rsidR="00FA00C7" w:rsidRPr="001D2379">
        <w:rPr>
          <w:rFonts w:ascii="Cambria" w:eastAsia="Times New Roman" w:hAnsi="Cambria" w:cs="Times New Roman"/>
          <w:b/>
          <w:lang w:eastAsia="en-GB"/>
        </w:rPr>
        <w:t xml:space="preserve"> </w:t>
      </w:r>
      <w:r>
        <w:rPr>
          <w:rFonts w:ascii="Cambria" w:eastAsia="Times New Roman" w:hAnsi="Cambria" w:cs="Times New Roman"/>
          <w:b/>
          <w:lang w:eastAsia="en-GB"/>
        </w:rPr>
        <w:fldChar w:fldCharType="begin"/>
      </w:r>
      <w:r>
        <w:rPr>
          <w:rFonts w:ascii="Cambria" w:eastAsia="Times New Roman" w:hAnsi="Cambria" w:cs="Times New Roman"/>
          <w:b/>
          <w:lang w:eastAsia="en-GB"/>
        </w:rPr>
        <w:instrText xml:space="preserve"> LINK Excel.Sheet.12 "C:\\Users\\jelena.djurovic\\Desktop\\Izvještaji o državnom dugu\\2019\\2. kvartal\\Grafici za izvjestaj 2.KVARTAL.xlsx" "Sheet1!R2C1:R38C6" \a \f 5 \h  \* MERGEFORMAT </w:instrText>
      </w:r>
      <w:r>
        <w:rPr>
          <w:rFonts w:ascii="Cambria" w:eastAsia="Times New Roman" w:hAnsi="Cambria" w:cs="Times New Roman"/>
          <w:b/>
          <w:lang w:eastAsia="en-GB"/>
        </w:rPr>
        <w:fldChar w:fldCharType="separate"/>
      </w:r>
    </w:p>
    <w:tbl>
      <w:tblPr>
        <w:tblStyle w:val="GridTable6Colorful-Accent1"/>
        <w:tblW w:w="9351" w:type="dxa"/>
        <w:tblLayout w:type="fixed"/>
        <w:tblLook w:val="04E0" w:firstRow="1" w:lastRow="1" w:firstColumn="1" w:lastColumn="0" w:noHBand="0" w:noVBand="1"/>
      </w:tblPr>
      <w:tblGrid>
        <w:gridCol w:w="4106"/>
        <w:gridCol w:w="1276"/>
        <w:gridCol w:w="1276"/>
        <w:gridCol w:w="1417"/>
        <w:gridCol w:w="1276"/>
      </w:tblGrid>
      <w:tr w:rsidR="004A4005" w:rsidRPr="001D2379" w:rsidTr="00437A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hideMark/>
          </w:tcPr>
          <w:p w:rsidR="001D2379" w:rsidRPr="001D1344" w:rsidRDefault="001D2379" w:rsidP="004711A8">
            <w:pPr>
              <w:ind w:left="164" w:hanging="142"/>
              <w:jc w:val="both"/>
              <w:rPr>
                <w:rFonts w:ascii="Calibri" w:eastAsia="Times New Roman" w:hAnsi="Calibri" w:cs="Times New Roman"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color w:val="171717" w:themeColor="background2" w:themeShade="1A"/>
                <w:sz w:val="20"/>
                <w:szCs w:val="20"/>
                <w:lang w:eastAsia="en-GB"/>
              </w:rPr>
              <w:t>Kreditor</w:t>
            </w:r>
          </w:p>
        </w:tc>
        <w:tc>
          <w:tcPr>
            <w:tcW w:w="1276" w:type="dxa"/>
            <w:hideMark/>
          </w:tcPr>
          <w:p w:rsidR="001D2379" w:rsidRPr="001D1344" w:rsidRDefault="001D2379" w:rsidP="00AA39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color w:val="171717" w:themeColor="background2" w:themeShade="1A"/>
                <w:sz w:val="20"/>
                <w:szCs w:val="20"/>
                <w:lang w:eastAsia="en-GB"/>
              </w:rPr>
              <w:t>31.03.2019.</w:t>
            </w:r>
          </w:p>
        </w:tc>
        <w:tc>
          <w:tcPr>
            <w:tcW w:w="1276" w:type="dxa"/>
            <w:hideMark/>
          </w:tcPr>
          <w:p w:rsidR="001D2379" w:rsidRPr="001D1344" w:rsidRDefault="001D2379" w:rsidP="00DF39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color w:val="171717" w:themeColor="background2" w:themeShade="1A"/>
                <w:sz w:val="20"/>
                <w:szCs w:val="20"/>
                <w:lang w:eastAsia="en-GB"/>
              </w:rPr>
              <w:t>30.06.2019.</w:t>
            </w:r>
          </w:p>
        </w:tc>
        <w:tc>
          <w:tcPr>
            <w:tcW w:w="1417" w:type="dxa"/>
            <w:hideMark/>
          </w:tcPr>
          <w:p w:rsidR="001D2379" w:rsidRPr="001D1344" w:rsidRDefault="001D2379" w:rsidP="00AA39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color w:val="171717" w:themeColor="background2" w:themeShade="1A"/>
                <w:sz w:val="20"/>
                <w:szCs w:val="20"/>
                <w:lang w:eastAsia="en-GB"/>
              </w:rPr>
              <w:t>30.09.2019.</w:t>
            </w:r>
          </w:p>
        </w:tc>
        <w:tc>
          <w:tcPr>
            <w:tcW w:w="1276" w:type="dxa"/>
            <w:hideMark/>
          </w:tcPr>
          <w:p w:rsidR="001D2379" w:rsidRPr="001D1344" w:rsidRDefault="001D2379" w:rsidP="00AA39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color w:val="171717" w:themeColor="background2" w:themeShade="1A"/>
                <w:sz w:val="20"/>
                <w:szCs w:val="20"/>
                <w:lang w:eastAsia="en-GB"/>
              </w:rPr>
              <w:t>31.12.2019.</w:t>
            </w:r>
          </w:p>
        </w:tc>
      </w:tr>
      <w:tr w:rsidR="004A4005" w:rsidRPr="001D2379" w:rsidTr="00437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hideMark/>
          </w:tcPr>
          <w:p w:rsidR="001D2379" w:rsidRPr="001D1344" w:rsidRDefault="001D2379" w:rsidP="001D2379">
            <w:pPr>
              <w:jc w:val="both"/>
              <w:rPr>
                <w:rFonts w:ascii="Calibri" w:eastAsia="Times New Roman" w:hAnsi="Calibri" w:cs="Times New Roman"/>
                <w:b w:val="0"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 w:val="0"/>
                <w:color w:val="171717" w:themeColor="background2" w:themeShade="1A"/>
                <w:sz w:val="20"/>
                <w:szCs w:val="20"/>
                <w:lang w:eastAsia="en-GB"/>
              </w:rPr>
              <w:t>Međunarodna banka za obnovu i razvoj (IBRD)</w:t>
            </w:r>
          </w:p>
        </w:tc>
        <w:tc>
          <w:tcPr>
            <w:tcW w:w="1276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189,17</w:t>
            </w:r>
          </w:p>
        </w:tc>
        <w:tc>
          <w:tcPr>
            <w:tcW w:w="1276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184,28</w:t>
            </w:r>
          </w:p>
        </w:tc>
        <w:tc>
          <w:tcPr>
            <w:tcW w:w="1417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186,88</w:t>
            </w:r>
          </w:p>
        </w:tc>
        <w:tc>
          <w:tcPr>
            <w:tcW w:w="1276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184,88</w:t>
            </w:r>
          </w:p>
        </w:tc>
      </w:tr>
      <w:tr w:rsidR="00DF393E" w:rsidRPr="001D2379" w:rsidTr="00437AC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hideMark/>
          </w:tcPr>
          <w:p w:rsidR="001D2379" w:rsidRPr="001D1344" w:rsidRDefault="001D2379" w:rsidP="001D2379">
            <w:pPr>
              <w:jc w:val="both"/>
              <w:rPr>
                <w:rFonts w:ascii="Calibri" w:eastAsia="Times New Roman" w:hAnsi="Calibri" w:cs="Times New Roman"/>
                <w:b w:val="0"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 w:val="0"/>
                <w:color w:val="171717" w:themeColor="background2" w:themeShade="1A"/>
                <w:sz w:val="20"/>
                <w:szCs w:val="20"/>
                <w:lang w:eastAsia="en-GB"/>
              </w:rPr>
              <w:t>Pariski klub Povjerilaca</w:t>
            </w:r>
          </w:p>
        </w:tc>
        <w:tc>
          <w:tcPr>
            <w:tcW w:w="1276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81,02</w:t>
            </w:r>
          </w:p>
        </w:tc>
        <w:tc>
          <w:tcPr>
            <w:tcW w:w="1276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80,73</w:t>
            </w:r>
          </w:p>
        </w:tc>
        <w:tc>
          <w:tcPr>
            <w:tcW w:w="1417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78,56</w:t>
            </w:r>
          </w:p>
        </w:tc>
        <w:tc>
          <w:tcPr>
            <w:tcW w:w="1276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78,04</w:t>
            </w:r>
          </w:p>
        </w:tc>
      </w:tr>
      <w:tr w:rsidR="004A4005" w:rsidRPr="001D2379" w:rsidTr="00437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hideMark/>
          </w:tcPr>
          <w:p w:rsidR="001D2379" w:rsidRPr="001D1344" w:rsidRDefault="001D2379" w:rsidP="001D2379">
            <w:pPr>
              <w:jc w:val="both"/>
              <w:rPr>
                <w:rFonts w:ascii="Calibri" w:eastAsia="Times New Roman" w:hAnsi="Calibri" w:cs="Times New Roman"/>
                <w:b w:val="0"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 w:val="0"/>
                <w:color w:val="171717" w:themeColor="background2" w:themeShade="1A"/>
                <w:sz w:val="20"/>
                <w:szCs w:val="20"/>
                <w:lang w:eastAsia="en-GB"/>
              </w:rPr>
              <w:t>Međunarodna Asocijacija za razvoj (IDA)</w:t>
            </w:r>
          </w:p>
        </w:tc>
        <w:tc>
          <w:tcPr>
            <w:tcW w:w="1276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38,73</w:t>
            </w:r>
          </w:p>
        </w:tc>
        <w:tc>
          <w:tcPr>
            <w:tcW w:w="1276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35,13</w:t>
            </w:r>
          </w:p>
        </w:tc>
        <w:tc>
          <w:tcPr>
            <w:tcW w:w="1417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35,64</w:t>
            </w:r>
          </w:p>
        </w:tc>
        <w:tc>
          <w:tcPr>
            <w:tcW w:w="1276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31,98</w:t>
            </w:r>
          </w:p>
        </w:tc>
      </w:tr>
      <w:tr w:rsidR="00DF393E" w:rsidRPr="001D2379" w:rsidTr="00437AC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hideMark/>
          </w:tcPr>
          <w:p w:rsidR="001D2379" w:rsidRPr="001D1344" w:rsidRDefault="001D2379" w:rsidP="001D2379">
            <w:pPr>
              <w:jc w:val="both"/>
              <w:rPr>
                <w:rFonts w:ascii="Calibri" w:eastAsia="Times New Roman" w:hAnsi="Calibri" w:cs="Times New Roman"/>
                <w:b w:val="0"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 w:val="0"/>
                <w:color w:val="171717" w:themeColor="background2" w:themeShade="1A"/>
                <w:sz w:val="20"/>
                <w:szCs w:val="20"/>
                <w:lang w:eastAsia="en-GB"/>
              </w:rPr>
              <w:t>Evropska investiciona banka (EIB)</w:t>
            </w:r>
          </w:p>
        </w:tc>
        <w:tc>
          <w:tcPr>
            <w:tcW w:w="1276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114,77</w:t>
            </w:r>
          </w:p>
        </w:tc>
        <w:tc>
          <w:tcPr>
            <w:tcW w:w="1276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112,07</w:t>
            </w:r>
          </w:p>
        </w:tc>
        <w:tc>
          <w:tcPr>
            <w:tcW w:w="1417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110,59</w:t>
            </w:r>
          </w:p>
        </w:tc>
        <w:tc>
          <w:tcPr>
            <w:tcW w:w="1276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107,66</w:t>
            </w:r>
          </w:p>
        </w:tc>
      </w:tr>
      <w:tr w:rsidR="004A4005" w:rsidRPr="001D2379" w:rsidTr="00437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hideMark/>
          </w:tcPr>
          <w:p w:rsidR="001D2379" w:rsidRPr="001D1344" w:rsidRDefault="001D2379" w:rsidP="001D2379">
            <w:pPr>
              <w:jc w:val="both"/>
              <w:rPr>
                <w:rFonts w:ascii="Calibri" w:eastAsia="Times New Roman" w:hAnsi="Calibri" w:cs="Times New Roman"/>
                <w:b w:val="0"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 w:val="0"/>
                <w:color w:val="171717" w:themeColor="background2" w:themeShade="1A"/>
                <w:sz w:val="20"/>
                <w:szCs w:val="20"/>
                <w:lang w:eastAsia="en-GB"/>
              </w:rPr>
              <w:t>Evropska banka za obnovu i razvoj (EBRD)</w:t>
            </w:r>
          </w:p>
        </w:tc>
        <w:tc>
          <w:tcPr>
            <w:tcW w:w="1276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17,19</w:t>
            </w:r>
          </w:p>
        </w:tc>
        <w:tc>
          <w:tcPr>
            <w:tcW w:w="1276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18,18</w:t>
            </w:r>
          </w:p>
        </w:tc>
        <w:tc>
          <w:tcPr>
            <w:tcW w:w="1417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20,34</w:t>
            </w:r>
          </w:p>
        </w:tc>
        <w:tc>
          <w:tcPr>
            <w:tcW w:w="1276" w:type="dxa"/>
            <w:noWrap/>
            <w:hideMark/>
          </w:tcPr>
          <w:p w:rsidR="001D2379" w:rsidRPr="001D1344" w:rsidRDefault="001D2379" w:rsidP="008E69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8202E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23,</w:t>
            </w:r>
            <w:r w:rsidR="008E698E" w:rsidRPr="008202E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27</w:t>
            </w:r>
          </w:p>
        </w:tc>
      </w:tr>
      <w:tr w:rsidR="00DF393E" w:rsidRPr="001D2379" w:rsidTr="00437AC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hideMark/>
          </w:tcPr>
          <w:p w:rsidR="001D2379" w:rsidRPr="001D1344" w:rsidRDefault="001D2379" w:rsidP="001D2379">
            <w:pPr>
              <w:jc w:val="both"/>
              <w:rPr>
                <w:rFonts w:ascii="Calibri" w:eastAsia="Times New Roman" w:hAnsi="Calibri" w:cs="Times New Roman"/>
                <w:b w:val="0"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 w:val="0"/>
                <w:color w:val="171717" w:themeColor="background2" w:themeShade="1A"/>
                <w:sz w:val="20"/>
                <w:szCs w:val="20"/>
                <w:lang w:eastAsia="en-GB"/>
              </w:rPr>
              <w:t>Banka za razvoj Savjeta Evrope (CEB)</w:t>
            </w:r>
          </w:p>
        </w:tc>
        <w:tc>
          <w:tcPr>
            <w:tcW w:w="1276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23,74</w:t>
            </w:r>
          </w:p>
        </w:tc>
        <w:tc>
          <w:tcPr>
            <w:tcW w:w="1276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30,92</w:t>
            </w:r>
          </w:p>
        </w:tc>
        <w:tc>
          <w:tcPr>
            <w:tcW w:w="1417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33,05</w:t>
            </w:r>
          </w:p>
        </w:tc>
        <w:tc>
          <w:tcPr>
            <w:tcW w:w="1276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32,51</w:t>
            </w:r>
          </w:p>
        </w:tc>
      </w:tr>
      <w:tr w:rsidR="004A4005" w:rsidRPr="001D2379" w:rsidTr="00437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hideMark/>
          </w:tcPr>
          <w:p w:rsidR="001D2379" w:rsidRPr="001D1344" w:rsidRDefault="001D2379" w:rsidP="001D2379">
            <w:pPr>
              <w:jc w:val="both"/>
              <w:rPr>
                <w:rFonts w:ascii="Calibri" w:eastAsia="Times New Roman" w:hAnsi="Calibri" w:cs="Times New Roman"/>
                <w:b w:val="0"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 w:val="0"/>
                <w:color w:val="171717" w:themeColor="background2" w:themeShade="1A"/>
                <w:sz w:val="20"/>
                <w:szCs w:val="20"/>
                <w:lang w:eastAsia="en-GB"/>
              </w:rPr>
              <w:t xml:space="preserve">Evropska Komisija </w:t>
            </w:r>
          </w:p>
        </w:tc>
        <w:tc>
          <w:tcPr>
            <w:tcW w:w="1276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0,60</w:t>
            </w:r>
          </w:p>
        </w:tc>
        <w:tc>
          <w:tcPr>
            <w:tcW w:w="1276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0,30</w:t>
            </w:r>
          </w:p>
        </w:tc>
        <w:tc>
          <w:tcPr>
            <w:tcW w:w="1417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0,30</w:t>
            </w:r>
          </w:p>
        </w:tc>
        <w:tc>
          <w:tcPr>
            <w:tcW w:w="1276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0,30</w:t>
            </w:r>
          </w:p>
        </w:tc>
      </w:tr>
      <w:tr w:rsidR="00DF393E" w:rsidRPr="001D2379" w:rsidTr="00437AC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hideMark/>
          </w:tcPr>
          <w:p w:rsidR="001D2379" w:rsidRPr="001D1344" w:rsidRDefault="001D2379" w:rsidP="001D2379">
            <w:pPr>
              <w:jc w:val="both"/>
              <w:rPr>
                <w:rFonts w:ascii="Calibri" w:eastAsia="Times New Roman" w:hAnsi="Calibri" w:cs="Times New Roman"/>
                <w:b w:val="0"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 w:val="0"/>
                <w:color w:val="171717" w:themeColor="background2" w:themeShade="1A"/>
                <w:sz w:val="20"/>
                <w:szCs w:val="20"/>
                <w:lang w:eastAsia="en-GB"/>
              </w:rPr>
              <w:t>Njemačka banka za razvoj (KFW)</w:t>
            </w:r>
          </w:p>
        </w:tc>
        <w:tc>
          <w:tcPr>
            <w:tcW w:w="1276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42,32</w:t>
            </w:r>
          </w:p>
        </w:tc>
        <w:tc>
          <w:tcPr>
            <w:tcW w:w="1276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40,02</w:t>
            </w:r>
          </w:p>
        </w:tc>
        <w:tc>
          <w:tcPr>
            <w:tcW w:w="1417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42,58</w:t>
            </w:r>
          </w:p>
        </w:tc>
        <w:tc>
          <w:tcPr>
            <w:tcW w:w="1276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38,31</w:t>
            </w:r>
          </w:p>
        </w:tc>
      </w:tr>
      <w:tr w:rsidR="004A4005" w:rsidRPr="001D2379" w:rsidTr="00437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hideMark/>
          </w:tcPr>
          <w:p w:rsidR="001D2379" w:rsidRPr="001D1344" w:rsidRDefault="001D2379" w:rsidP="001D2379">
            <w:pPr>
              <w:jc w:val="both"/>
              <w:rPr>
                <w:rFonts w:ascii="Calibri" w:eastAsia="Times New Roman" w:hAnsi="Calibri" w:cs="Times New Roman"/>
                <w:b w:val="0"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 w:val="0"/>
                <w:color w:val="171717" w:themeColor="background2" w:themeShade="1A"/>
                <w:sz w:val="20"/>
                <w:szCs w:val="20"/>
                <w:lang w:eastAsia="en-GB"/>
              </w:rPr>
              <w:t>Mađarski zajam</w:t>
            </w:r>
          </w:p>
        </w:tc>
        <w:tc>
          <w:tcPr>
            <w:tcW w:w="1276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3,75</w:t>
            </w:r>
          </w:p>
        </w:tc>
        <w:tc>
          <w:tcPr>
            <w:tcW w:w="1276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3,60</w:t>
            </w:r>
          </w:p>
        </w:tc>
        <w:tc>
          <w:tcPr>
            <w:tcW w:w="1417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3,12</w:t>
            </w:r>
          </w:p>
        </w:tc>
        <w:tc>
          <w:tcPr>
            <w:tcW w:w="1276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2,97</w:t>
            </w:r>
          </w:p>
        </w:tc>
      </w:tr>
      <w:tr w:rsidR="00DF393E" w:rsidRPr="001D2379" w:rsidTr="00437AC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hideMark/>
          </w:tcPr>
          <w:p w:rsidR="001D2379" w:rsidRPr="001D1344" w:rsidRDefault="001D2379" w:rsidP="001D2379">
            <w:pPr>
              <w:jc w:val="both"/>
              <w:rPr>
                <w:rFonts w:ascii="Calibri" w:eastAsia="Times New Roman" w:hAnsi="Calibri" w:cs="Times New Roman"/>
                <w:b w:val="0"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 w:val="0"/>
                <w:color w:val="171717" w:themeColor="background2" w:themeShade="1A"/>
                <w:sz w:val="20"/>
                <w:szCs w:val="20"/>
                <w:lang w:eastAsia="en-GB"/>
              </w:rPr>
              <w:t>Poljski zajam</w:t>
            </w:r>
          </w:p>
        </w:tc>
        <w:tc>
          <w:tcPr>
            <w:tcW w:w="1276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5,54</w:t>
            </w:r>
          </w:p>
        </w:tc>
        <w:tc>
          <w:tcPr>
            <w:tcW w:w="1276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5,19</w:t>
            </w:r>
          </w:p>
        </w:tc>
        <w:tc>
          <w:tcPr>
            <w:tcW w:w="1417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5,19</w:t>
            </w:r>
          </w:p>
        </w:tc>
        <w:tc>
          <w:tcPr>
            <w:tcW w:w="1276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4,85</w:t>
            </w:r>
          </w:p>
        </w:tc>
      </w:tr>
      <w:tr w:rsidR="004A4005" w:rsidRPr="001D2379" w:rsidTr="00437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hideMark/>
          </w:tcPr>
          <w:p w:rsidR="001D2379" w:rsidRPr="001D1344" w:rsidRDefault="001D2379" w:rsidP="001D2379">
            <w:pPr>
              <w:jc w:val="both"/>
              <w:rPr>
                <w:rFonts w:ascii="Calibri" w:eastAsia="Times New Roman" w:hAnsi="Calibri" w:cs="Times New Roman"/>
                <w:b w:val="0"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 w:val="0"/>
                <w:color w:val="171717" w:themeColor="background2" w:themeShade="1A"/>
                <w:sz w:val="20"/>
                <w:szCs w:val="20"/>
                <w:lang w:eastAsia="en-GB"/>
              </w:rPr>
              <w:t>Francuski kredit - NATIXIS</w:t>
            </w:r>
          </w:p>
        </w:tc>
        <w:tc>
          <w:tcPr>
            <w:tcW w:w="1276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3,82</w:t>
            </w:r>
          </w:p>
        </w:tc>
        <w:tc>
          <w:tcPr>
            <w:tcW w:w="1276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3,45</w:t>
            </w:r>
          </w:p>
        </w:tc>
        <w:tc>
          <w:tcPr>
            <w:tcW w:w="1417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3,40</w:t>
            </w:r>
          </w:p>
        </w:tc>
        <w:tc>
          <w:tcPr>
            <w:tcW w:w="1276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3,02</w:t>
            </w:r>
          </w:p>
        </w:tc>
      </w:tr>
      <w:tr w:rsidR="00DF393E" w:rsidRPr="001D2379" w:rsidTr="00437AC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hideMark/>
          </w:tcPr>
          <w:p w:rsidR="001D2379" w:rsidRPr="001D1344" w:rsidRDefault="001D2379" w:rsidP="001D2379">
            <w:pPr>
              <w:jc w:val="both"/>
              <w:rPr>
                <w:rFonts w:ascii="Calibri" w:eastAsia="Times New Roman" w:hAnsi="Calibri" w:cs="Times New Roman"/>
                <w:b w:val="0"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 w:val="0"/>
                <w:color w:val="171717" w:themeColor="background2" w:themeShade="1A"/>
                <w:sz w:val="20"/>
                <w:szCs w:val="20"/>
                <w:lang w:eastAsia="en-GB"/>
              </w:rPr>
              <w:t>Steiermarkische Bank und Sparkassen AG</w:t>
            </w:r>
          </w:p>
        </w:tc>
        <w:tc>
          <w:tcPr>
            <w:tcW w:w="1276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4,40</w:t>
            </w:r>
          </w:p>
        </w:tc>
        <w:tc>
          <w:tcPr>
            <w:tcW w:w="1276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4,40</w:t>
            </w:r>
          </w:p>
        </w:tc>
        <w:tc>
          <w:tcPr>
            <w:tcW w:w="1417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3,30</w:t>
            </w:r>
          </w:p>
        </w:tc>
        <w:tc>
          <w:tcPr>
            <w:tcW w:w="1276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3,30</w:t>
            </w:r>
          </w:p>
        </w:tc>
      </w:tr>
      <w:tr w:rsidR="004A4005" w:rsidRPr="001D2379" w:rsidTr="00437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hideMark/>
          </w:tcPr>
          <w:p w:rsidR="001D2379" w:rsidRPr="001D1344" w:rsidRDefault="001D2379" w:rsidP="001D2379">
            <w:pPr>
              <w:jc w:val="both"/>
              <w:rPr>
                <w:rFonts w:ascii="Calibri" w:eastAsia="Times New Roman" w:hAnsi="Calibri" w:cs="Times New Roman"/>
                <w:b w:val="0"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 w:val="0"/>
                <w:color w:val="171717" w:themeColor="background2" w:themeShade="1A"/>
                <w:sz w:val="20"/>
                <w:szCs w:val="20"/>
                <w:lang w:eastAsia="en-GB"/>
              </w:rPr>
              <w:t>Credit Suisse Banka</w:t>
            </w:r>
          </w:p>
        </w:tc>
        <w:tc>
          <w:tcPr>
            <w:tcW w:w="1276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126,33</w:t>
            </w:r>
          </w:p>
        </w:tc>
        <w:tc>
          <w:tcPr>
            <w:tcW w:w="1276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114,22</w:t>
            </w:r>
          </w:p>
        </w:tc>
        <w:tc>
          <w:tcPr>
            <w:tcW w:w="1417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54,22</w:t>
            </w:r>
          </w:p>
        </w:tc>
        <w:tc>
          <w:tcPr>
            <w:tcW w:w="1276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54,22</w:t>
            </w:r>
          </w:p>
        </w:tc>
      </w:tr>
      <w:tr w:rsidR="00DF393E" w:rsidRPr="001D2379" w:rsidTr="00437AC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hideMark/>
          </w:tcPr>
          <w:p w:rsidR="001D2379" w:rsidRPr="001D1344" w:rsidRDefault="001D2379" w:rsidP="001D2379">
            <w:pPr>
              <w:jc w:val="both"/>
              <w:rPr>
                <w:rFonts w:ascii="Calibri" w:eastAsia="Times New Roman" w:hAnsi="Calibri" w:cs="Times New Roman"/>
                <w:b w:val="0"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 w:val="0"/>
                <w:color w:val="171717" w:themeColor="background2" w:themeShade="1A"/>
                <w:sz w:val="20"/>
                <w:szCs w:val="20"/>
                <w:lang w:eastAsia="en-GB"/>
              </w:rPr>
              <w:t>Kineska Exim Banka</w:t>
            </w:r>
          </w:p>
        </w:tc>
        <w:tc>
          <w:tcPr>
            <w:tcW w:w="1276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571,13</w:t>
            </w:r>
          </w:p>
        </w:tc>
        <w:tc>
          <w:tcPr>
            <w:tcW w:w="1276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582,99</w:t>
            </w:r>
          </w:p>
        </w:tc>
        <w:tc>
          <w:tcPr>
            <w:tcW w:w="1417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652,00</w:t>
            </w:r>
          </w:p>
        </w:tc>
        <w:tc>
          <w:tcPr>
            <w:tcW w:w="1276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671,71</w:t>
            </w:r>
          </w:p>
        </w:tc>
      </w:tr>
      <w:tr w:rsidR="004A4005" w:rsidRPr="001D2379" w:rsidTr="00437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noWrap/>
            <w:hideMark/>
          </w:tcPr>
          <w:p w:rsidR="001D2379" w:rsidRPr="001D1344" w:rsidRDefault="001D2379" w:rsidP="00AA397C">
            <w:pPr>
              <w:jc w:val="both"/>
              <w:rPr>
                <w:rFonts w:ascii="Calibri" w:eastAsia="Times New Roman" w:hAnsi="Calibri" w:cs="Times New Roman"/>
                <w:b w:val="0"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 w:val="0"/>
                <w:color w:val="171717" w:themeColor="background2" w:themeShade="1A"/>
                <w:sz w:val="20"/>
                <w:szCs w:val="20"/>
                <w:lang w:eastAsia="en-GB"/>
              </w:rPr>
              <w:t>Inst</w:t>
            </w:r>
            <w:r w:rsidR="00AA397C" w:rsidRPr="001D1344">
              <w:rPr>
                <w:rFonts w:ascii="Calibri" w:eastAsia="Times New Roman" w:hAnsi="Calibri" w:cs="Times New Roman"/>
                <w:b w:val="0"/>
                <w:color w:val="171717" w:themeColor="background2" w:themeShade="1A"/>
                <w:sz w:val="20"/>
                <w:szCs w:val="20"/>
                <w:lang w:eastAsia="en-GB"/>
              </w:rPr>
              <w:t>ituto del credito oficial (ICO)</w:t>
            </w:r>
          </w:p>
        </w:tc>
        <w:tc>
          <w:tcPr>
            <w:tcW w:w="1276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2,94</w:t>
            </w:r>
          </w:p>
        </w:tc>
        <w:tc>
          <w:tcPr>
            <w:tcW w:w="1276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2,72</w:t>
            </w:r>
          </w:p>
        </w:tc>
        <w:tc>
          <w:tcPr>
            <w:tcW w:w="1417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2,72</w:t>
            </w:r>
          </w:p>
        </w:tc>
        <w:tc>
          <w:tcPr>
            <w:tcW w:w="1276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2,49</w:t>
            </w:r>
          </w:p>
        </w:tc>
      </w:tr>
      <w:tr w:rsidR="00DF393E" w:rsidRPr="001D2379" w:rsidTr="00437AC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hideMark/>
          </w:tcPr>
          <w:p w:rsidR="001D2379" w:rsidRPr="001D1344" w:rsidRDefault="001D2379" w:rsidP="001D2379">
            <w:pPr>
              <w:jc w:val="both"/>
              <w:rPr>
                <w:rFonts w:ascii="Calibri" w:eastAsia="Times New Roman" w:hAnsi="Calibri" w:cs="Times New Roman"/>
                <w:b w:val="0"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 w:val="0"/>
                <w:color w:val="171717" w:themeColor="background2" w:themeShade="1A"/>
                <w:sz w:val="20"/>
                <w:szCs w:val="20"/>
                <w:lang w:eastAsia="en-GB"/>
              </w:rPr>
              <w:t>Austrijski kredit - Erste banka</w:t>
            </w:r>
          </w:p>
        </w:tc>
        <w:tc>
          <w:tcPr>
            <w:tcW w:w="1276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1,94</w:t>
            </w:r>
          </w:p>
        </w:tc>
        <w:tc>
          <w:tcPr>
            <w:tcW w:w="1276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1,94</w:t>
            </w:r>
          </w:p>
        </w:tc>
        <w:tc>
          <w:tcPr>
            <w:tcW w:w="1417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1,33</w:t>
            </w:r>
          </w:p>
        </w:tc>
        <w:tc>
          <w:tcPr>
            <w:tcW w:w="1276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1,33</w:t>
            </w:r>
          </w:p>
        </w:tc>
      </w:tr>
      <w:tr w:rsidR="004A4005" w:rsidRPr="001D2379" w:rsidTr="00437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hideMark/>
          </w:tcPr>
          <w:p w:rsidR="001D2379" w:rsidRPr="001D1344" w:rsidRDefault="00437ACC" w:rsidP="00437ACC">
            <w:pPr>
              <w:jc w:val="both"/>
              <w:rPr>
                <w:rFonts w:ascii="Calibri" w:eastAsia="Times New Roman" w:hAnsi="Calibri" w:cs="Times New Roman"/>
                <w:b w:val="0"/>
                <w:color w:val="171717" w:themeColor="background2" w:themeShade="1A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 w:val="0"/>
                <w:color w:val="171717" w:themeColor="background2" w:themeShade="1A"/>
                <w:sz w:val="20"/>
                <w:szCs w:val="20"/>
                <w:lang w:eastAsia="en-GB"/>
              </w:rPr>
              <w:t>Eurobond</w:t>
            </w:r>
          </w:p>
        </w:tc>
        <w:tc>
          <w:tcPr>
            <w:tcW w:w="1276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1.217,65</w:t>
            </w:r>
          </w:p>
        </w:tc>
        <w:tc>
          <w:tcPr>
            <w:tcW w:w="1276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1.048,54</w:t>
            </w:r>
          </w:p>
        </w:tc>
        <w:tc>
          <w:tcPr>
            <w:tcW w:w="1417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1.048,54</w:t>
            </w:r>
          </w:p>
        </w:tc>
        <w:tc>
          <w:tcPr>
            <w:tcW w:w="1276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1.548,54</w:t>
            </w:r>
          </w:p>
        </w:tc>
      </w:tr>
      <w:tr w:rsidR="00DF393E" w:rsidRPr="001D2379" w:rsidTr="00437AC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hideMark/>
          </w:tcPr>
          <w:p w:rsidR="001D2379" w:rsidRPr="001D1344" w:rsidRDefault="001D2379" w:rsidP="001D2379">
            <w:pPr>
              <w:jc w:val="both"/>
              <w:rPr>
                <w:rFonts w:ascii="Calibri" w:eastAsia="Times New Roman" w:hAnsi="Calibri" w:cs="Times New Roman"/>
                <w:b w:val="0"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 w:val="0"/>
                <w:color w:val="171717" w:themeColor="background2" w:themeShade="1A"/>
                <w:sz w:val="20"/>
                <w:szCs w:val="20"/>
                <w:lang w:eastAsia="en-GB"/>
              </w:rPr>
              <w:t xml:space="preserve">Banka Intesa </w:t>
            </w:r>
          </w:p>
        </w:tc>
        <w:tc>
          <w:tcPr>
            <w:tcW w:w="1276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23,33</w:t>
            </w:r>
          </w:p>
        </w:tc>
        <w:tc>
          <w:tcPr>
            <w:tcW w:w="1276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23,33</w:t>
            </w:r>
          </w:p>
        </w:tc>
        <w:tc>
          <w:tcPr>
            <w:tcW w:w="1417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20,00</w:t>
            </w:r>
          </w:p>
        </w:tc>
        <w:tc>
          <w:tcPr>
            <w:tcW w:w="1276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20,00</w:t>
            </w:r>
          </w:p>
        </w:tc>
      </w:tr>
      <w:tr w:rsidR="004A4005" w:rsidRPr="001D2379" w:rsidTr="00437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hideMark/>
          </w:tcPr>
          <w:p w:rsidR="001D2379" w:rsidRPr="001D1344" w:rsidRDefault="001D2379" w:rsidP="001D1344">
            <w:pPr>
              <w:jc w:val="both"/>
              <w:rPr>
                <w:rFonts w:ascii="Calibri" w:eastAsia="Times New Roman" w:hAnsi="Calibri" w:cs="Times New Roman"/>
                <w:b w:val="0"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 w:val="0"/>
                <w:color w:val="171717" w:themeColor="background2" w:themeShade="1A"/>
                <w:sz w:val="20"/>
                <w:szCs w:val="20"/>
                <w:lang w:eastAsia="en-GB"/>
              </w:rPr>
              <w:t>Sindicirani zajam</w:t>
            </w:r>
          </w:p>
        </w:tc>
        <w:tc>
          <w:tcPr>
            <w:tcW w:w="1276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56,70</w:t>
            </w:r>
          </w:p>
        </w:tc>
        <w:tc>
          <w:tcPr>
            <w:tcW w:w="1276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56,70</w:t>
            </w:r>
          </w:p>
        </w:tc>
        <w:tc>
          <w:tcPr>
            <w:tcW w:w="1417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48,60</w:t>
            </w:r>
          </w:p>
        </w:tc>
        <w:tc>
          <w:tcPr>
            <w:tcW w:w="1276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48,60</w:t>
            </w:r>
          </w:p>
        </w:tc>
      </w:tr>
      <w:tr w:rsidR="00DF393E" w:rsidRPr="001D2379" w:rsidTr="00437AC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hideMark/>
          </w:tcPr>
          <w:p w:rsidR="001D2379" w:rsidRPr="001D1344" w:rsidRDefault="001D2379" w:rsidP="001D2379">
            <w:pPr>
              <w:jc w:val="both"/>
              <w:rPr>
                <w:rFonts w:ascii="Calibri" w:eastAsia="Times New Roman" w:hAnsi="Calibri" w:cs="Times New Roman"/>
                <w:b w:val="0"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 w:val="0"/>
                <w:color w:val="171717" w:themeColor="background2" w:themeShade="1A"/>
                <w:sz w:val="20"/>
                <w:szCs w:val="20"/>
                <w:lang w:eastAsia="en-GB"/>
              </w:rPr>
              <w:t>IFAD</w:t>
            </w:r>
          </w:p>
        </w:tc>
        <w:tc>
          <w:tcPr>
            <w:tcW w:w="1276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1,51</w:t>
            </w:r>
          </w:p>
        </w:tc>
        <w:tc>
          <w:tcPr>
            <w:tcW w:w="1276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1,51</w:t>
            </w:r>
          </w:p>
        </w:tc>
        <w:tc>
          <w:tcPr>
            <w:tcW w:w="1417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1,51</w:t>
            </w:r>
          </w:p>
        </w:tc>
        <w:tc>
          <w:tcPr>
            <w:tcW w:w="1276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1,89</w:t>
            </w:r>
          </w:p>
        </w:tc>
      </w:tr>
      <w:tr w:rsidR="004A4005" w:rsidRPr="001D2379" w:rsidTr="00437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hideMark/>
          </w:tcPr>
          <w:p w:rsidR="004A4005" w:rsidRPr="001D1344" w:rsidRDefault="004A4005" w:rsidP="004A4005">
            <w:pPr>
              <w:jc w:val="both"/>
              <w:rPr>
                <w:rFonts w:ascii="Calibri" w:eastAsia="Times New Roman" w:hAnsi="Calibri" w:cs="Times New Roman"/>
                <w:b w:val="0"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 w:val="0"/>
                <w:color w:val="171717" w:themeColor="background2" w:themeShade="1A"/>
                <w:sz w:val="20"/>
                <w:szCs w:val="20"/>
                <w:lang w:eastAsia="en-GB"/>
              </w:rPr>
              <w:t>Export Development Canada EDC</w:t>
            </w:r>
          </w:p>
        </w:tc>
        <w:tc>
          <w:tcPr>
            <w:tcW w:w="1276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24,16</w:t>
            </w:r>
          </w:p>
        </w:tc>
        <w:tc>
          <w:tcPr>
            <w:tcW w:w="1276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21,51</w:t>
            </w:r>
          </w:p>
        </w:tc>
        <w:tc>
          <w:tcPr>
            <w:tcW w:w="1417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21,51</w:t>
            </w:r>
          </w:p>
        </w:tc>
        <w:tc>
          <w:tcPr>
            <w:tcW w:w="1276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18,85</w:t>
            </w:r>
          </w:p>
        </w:tc>
      </w:tr>
      <w:tr w:rsidR="00DF393E" w:rsidRPr="001D2379" w:rsidTr="00437AC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hideMark/>
          </w:tcPr>
          <w:p w:rsidR="001D2379" w:rsidRPr="001D1344" w:rsidRDefault="001D2379" w:rsidP="001D2379">
            <w:pPr>
              <w:jc w:val="both"/>
              <w:rPr>
                <w:rFonts w:ascii="Calibri" w:eastAsia="Times New Roman" w:hAnsi="Calibri" w:cs="Times New Roman"/>
                <w:b w:val="0"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 w:val="0"/>
                <w:color w:val="171717" w:themeColor="background2" w:themeShade="1A"/>
                <w:sz w:val="20"/>
                <w:szCs w:val="20"/>
                <w:lang w:eastAsia="en-GB"/>
              </w:rPr>
              <w:t>Sindicirani zajam - PBG</w:t>
            </w:r>
          </w:p>
        </w:tc>
        <w:tc>
          <w:tcPr>
            <w:tcW w:w="1276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250,00</w:t>
            </w:r>
          </w:p>
        </w:tc>
        <w:tc>
          <w:tcPr>
            <w:tcW w:w="1276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250,00</w:t>
            </w:r>
          </w:p>
        </w:tc>
        <w:tc>
          <w:tcPr>
            <w:tcW w:w="1417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250,00</w:t>
            </w:r>
          </w:p>
        </w:tc>
        <w:tc>
          <w:tcPr>
            <w:tcW w:w="1276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250,00</w:t>
            </w:r>
          </w:p>
        </w:tc>
      </w:tr>
      <w:tr w:rsidR="004A4005" w:rsidRPr="001D2379" w:rsidTr="00437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noWrap/>
            <w:hideMark/>
          </w:tcPr>
          <w:p w:rsidR="001D2379" w:rsidRPr="001D1344" w:rsidRDefault="001D2379" w:rsidP="001D2379">
            <w:pPr>
              <w:jc w:val="both"/>
              <w:rPr>
                <w:rFonts w:ascii="Calibri" w:eastAsia="Times New Roman" w:hAnsi="Calibri" w:cs="Times New Roman"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color w:val="171717" w:themeColor="background2" w:themeShade="1A"/>
                <w:sz w:val="20"/>
                <w:szCs w:val="20"/>
                <w:lang w:eastAsia="en-GB"/>
              </w:rPr>
              <w:t>Ukupno spoljni dug</w:t>
            </w:r>
          </w:p>
        </w:tc>
        <w:tc>
          <w:tcPr>
            <w:tcW w:w="1276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2.800,74</w:t>
            </w:r>
          </w:p>
        </w:tc>
        <w:tc>
          <w:tcPr>
            <w:tcW w:w="1276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2.621,73</w:t>
            </w:r>
          </w:p>
        </w:tc>
        <w:tc>
          <w:tcPr>
            <w:tcW w:w="1417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2.623,37</w:t>
            </w:r>
          </w:p>
        </w:tc>
        <w:tc>
          <w:tcPr>
            <w:tcW w:w="1276" w:type="dxa"/>
            <w:noWrap/>
            <w:hideMark/>
          </w:tcPr>
          <w:p w:rsidR="001D2379" w:rsidRPr="001D1344" w:rsidRDefault="001D2379" w:rsidP="008E69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8202E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3.128,</w:t>
            </w:r>
            <w:r w:rsidR="008E698E" w:rsidRPr="008202E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72</w:t>
            </w:r>
          </w:p>
        </w:tc>
      </w:tr>
      <w:tr w:rsidR="00DF393E" w:rsidRPr="001D2379" w:rsidTr="00437AC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hideMark/>
          </w:tcPr>
          <w:p w:rsidR="001D2379" w:rsidRPr="001D1344" w:rsidRDefault="001D2379" w:rsidP="001D2379">
            <w:pPr>
              <w:jc w:val="both"/>
              <w:rPr>
                <w:rFonts w:ascii="Calibri" w:eastAsia="Times New Roman" w:hAnsi="Calibri" w:cs="Times New Roman"/>
                <w:b w:val="0"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 w:val="0"/>
                <w:color w:val="171717" w:themeColor="background2" w:themeShade="1A"/>
                <w:sz w:val="20"/>
                <w:szCs w:val="20"/>
                <w:lang w:eastAsia="en-GB"/>
              </w:rPr>
              <w:t>Stara devizna štednja</w:t>
            </w:r>
          </w:p>
        </w:tc>
        <w:tc>
          <w:tcPr>
            <w:tcW w:w="1276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11,71</w:t>
            </w:r>
          </w:p>
        </w:tc>
        <w:tc>
          <w:tcPr>
            <w:tcW w:w="1276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11,55</w:t>
            </w:r>
          </w:p>
        </w:tc>
        <w:tc>
          <w:tcPr>
            <w:tcW w:w="1417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11,02</w:t>
            </w:r>
          </w:p>
        </w:tc>
        <w:tc>
          <w:tcPr>
            <w:tcW w:w="1276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10,81</w:t>
            </w:r>
          </w:p>
        </w:tc>
      </w:tr>
      <w:tr w:rsidR="004A4005" w:rsidRPr="001D2379" w:rsidTr="00437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hideMark/>
          </w:tcPr>
          <w:p w:rsidR="001D2379" w:rsidRPr="001D1344" w:rsidRDefault="001D2379" w:rsidP="001D2379">
            <w:pPr>
              <w:jc w:val="both"/>
              <w:rPr>
                <w:rFonts w:ascii="Calibri" w:eastAsia="Times New Roman" w:hAnsi="Calibri" w:cs="Times New Roman"/>
                <w:b w:val="0"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 w:val="0"/>
                <w:color w:val="171717" w:themeColor="background2" w:themeShade="1A"/>
                <w:sz w:val="20"/>
                <w:szCs w:val="20"/>
                <w:lang w:eastAsia="en-GB"/>
              </w:rPr>
              <w:t>Obaveze po osnovu obeštećenja</w:t>
            </w:r>
          </w:p>
        </w:tc>
        <w:tc>
          <w:tcPr>
            <w:tcW w:w="1276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87,34</w:t>
            </w:r>
          </w:p>
        </w:tc>
        <w:tc>
          <w:tcPr>
            <w:tcW w:w="1276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87,01</w:t>
            </w:r>
          </w:p>
        </w:tc>
        <w:tc>
          <w:tcPr>
            <w:tcW w:w="1417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85,47</w:t>
            </w:r>
          </w:p>
        </w:tc>
        <w:tc>
          <w:tcPr>
            <w:tcW w:w="1276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86,35</w:t>
            </w:r>
          </w:p>
        </w:tc>
      </w:tr>
      <w:tr w:rsidR="00DF393E" w:rsidRPr="001D2379" w:rsidTr="00437AC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hideMark/>
          </w:tcPr>
          <w:p w:rsidR="001D2379" w:rsidRPr="001D1344" w:rsidRDefault="001D2379" w:rsidP="001D2379">
            <w:pPr>
              <w:jc w:val="both"/>
              <w:rPr>
                <w:rFonts w:ascii="Calibri" w:eastAsia="Times New Roman" w:hAnsi="Calibri" w:cs="Times New Roman"/>
                <w:b w:val="0"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 w:val="0"/>
                <w:color w:val="171717" w:themeColor="background2" w:themeShade="1A"/>
                <w:sz w:val="20"/>
                <w:szCs w:val="20"/>
                <w:lang w:eastAsia="en-GB"/>
              </w:rPr>
              <w:t>Krediti kod poslovnih banaka</w:t>
            </w:r>
          </w:p>
        </w:tc>
        <w:tc>
          <w:tcPr>
            <w:tcW w:w="1276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84,91</w:t>
            </w:r>
          </w:p>
        </w:tc>
        <w:tc>
          <w:tcPr>
            <w:tcW w:w="1276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76,23</w:t>
            </w:r>
          </w:p>
        </w:tc>
        <w:tc>
          <w:tcPr>
            <w:tcW w:w="1417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72,72</w:t>
            </w:r>
          </w:p>
        </w:tc>
        <w:tc>
          <w:tcPr>
            <w:tcW w:w="1276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140,23</w:t>
            </w:r>
          </w:p>
        </w:tc>
      </w:tr>
      <w:tr w:rsidR="004A4005" w:rsidRPr="001D2379" w:rsidTr="00437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hideMark/>
          </w:tcPr>
          <w:p w:rsidR="001D2379" w:rsidRPr="001D1344" w:rsidRDefault="001D2379" w:rsidP="001D2379">
            <w:pPr>
              <w:jc w:val="both"/>
              <w:rPr>
                <w:rFonts w:ascii="Calibri" w:eastAsia="Times New Roman" w:hAnsi="Calibri" w:cs="Times New Roman"/>
                <w:b w:val="0"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 w:val="0"/>
                <w:color w:val="171717" w:themeColor="background2" w:themeShade="1A"/>
                <w:sz w:val="20"/>
                <w:szCs w:val="20"/>
                <w:lang w:eastAsia="en-GB"/>
              </w:rPr>
              <w:t>Zaostale penzije</w:t>
            </w:r>
          </w:p>
        </w:tc>
        <w:tc>
          <w:tcPr>
            <w:tcW w:w="1276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1,91</w:t>
            </w:r>
          </w:p>
        </w:tc>
        <w:tc>
          <w:tcPr>
            <w:tcW w:w="1276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1,91</w:t>
            </w:r>
          </w:p>
        </w:tc>
        <w:tc>
          <w:tcPr>
            <w:tcW w:w="1417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1,91</w:t>
            </w:r>
          </w:p>
        </w:tc>
        <w:tc>
          <w:tcPr>
            <w:tcW w:w="1276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1,90</w:t>
            </w:r>
          </w:p>
        </w:tc>
      </w:tr>
      <w:tr w:rsidR="00DF393E" w:rsidRPr="001D2379" w:rsidTr="00437AC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hideMark/>
          </w:tcPr>
          <w:p w:rsidR="001D2379" w:rsidRPr="001D1344" w:rsidRDefault="001D2379" w:rsidP="001D2379">
            <w:pPr>
              <w:jc w:val="both"/>
              <w:rPr>
                <w:rFonts w:ascii="Calibri" w:eastAsia="Times New Roman" w:hAnsi="Calibri" w:cs="Times New Roman"/>
                <w:b w:val="0"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 w:val="0"/>
                <w:color w:val="171717" w:themeColor="background2" w:themeShade="1A"/>
                <w:sz w:val="20"/>
                <w:szCs w:val="20"/>
                <w:lang w:eastAsia="en-GB"/>
              </w:rPr>
              <w:t>Državni zapisi</w:t>
            </w:r>
          </w:p>
        </w:tc>
        <w:tc>
          <w:tcPr>
            <w:tcW w:w="1276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72,00</w:t>
            </w:r>
          </w:p>
        </w:tc>
        <w:tc>
          <w:tcPr>
            <w:tcW w:w="1276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72,00</w:t>
            </w:r>
          </w:p>
        </w:tc>
        <w:tc>
          <w:tcPr>
            <w:tcW w:w="1417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72,00</w:t>
            </w:r>
          </w:p>
        </w:tc>
        <w:tc>
          <w:tcPr>
            <w:tcW w:w="1276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72,00</w:t>
            </w:r>
          </w:p>
        </w:tc>
      </w:tr>
      <w:tr w:rsidR="004A4005" w:rsidRPr="001D2379" w:rsidTr="00437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hideMark/>
          </w:tcPr>
          <w:p w:rsidR="001D2379" w:rsidRPr="001D1344" w:rsidRDefault="001D2379" w:rsidP="00363309">
            <w:pPr>
              <w:rPr>
                <w:rFonts w:ascii="Calibri" w:eastAsia="Times New Roman" w:hAnsi="Calibri" w:cs="Times New Roman"/>
                <w:b w:val="0"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 w:val="0"/>
                <w:color w:val="171717" w:themeColor="background2" w:themeShade="1A"/>
                <w:sz w:val="20"/>
                <w:szCs w:val="20"/>
                <w:lang w:eastAsia="en-GB"/>
              </w:rPr>
              <w:t>Domaće obveznice - GB16</w:t>
            </w:r>
          </w:p>
        </w:tc>
        <w:tc>
          <w:tcPr>
            <w:tcW w:w="1276" w:type="dxa"/>
            <w:noWrap/>
            <w:hideMark/>
          </w:tcPr>
          <w:p w:rsidR="001D2379" w:rsidRPr="001D1344" w:rsidRDefault="001D2379" w:rsidP="00363309">
            <w:pPr>
              <w:ind w:left="-16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80,41</w:t>
            </w:r>
            <w:r w:rsidR="00363309"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--</w:t>
            </w:r>
          </w:p>
        </w:tc>
        <w:tc>
          <w:tcPr>
            <w:tcW w:w="1276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80,41</w:t>
            </w:r>
          </w:p>
        </w:tc>
        <w:tc>
          <w:tcPr>
            <w:tcW w:w="1417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80,41</w:t>
            </w:r>
          </w:p>
        </w:tc>
        <w:tc>
          <w:tcPr>
            <w:tcW w:w="1276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80,41</w:t>
            </w:r>
          </w:p>
        </w:tc>
      </w:tr>
      <w:tr w:rsidR="00DF393E" w:rsidRPr="001D2379" w:rsidTr="00437AC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hideMark/>
          </w:tcPr>
          <w:p w:rsidR="001D2379" w:rsidRPr="001D1344" w:rsidRDefault="001D2379" w:rsidP="001D2379">
            <w:pPr>
              <w:jc w:val="both"/>
              <w:rPr>
                <w:rFonts w:ascii="Calibri" w:eastAsia="Times New Roman" w:hAnsi="Calibri" w:cs="Times New Roman"/>
                <w:b w:val="0"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 w:val="0"/>
                <w:color w:val="171717" w:themeColor="background2" w:themeShade="1A"/>
                <w:sz w:val="20"/>
                <w:szCs w:val="20"/>
                <w:lang w:eastAsia="en-GB"/>
              </w:rPr>
              <w:t>Domaće obveznice - GB24</w:t>
            </w:r>
          </w:p>
        </w:tc>
        <w:tc>
          <w:tcPr>
            <w:tcW w:w="1276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92,44</w:t>
            </w:r>
          </w:p>
        </w:tc>
        <w:tc>
          <w:tcPr>
            <w:tcW w:w="1417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92,44</w:t>
            </w:r>
          </w:p>
        </w:tc>
        <w:tc>
          <w:tcPr>
            <w:tcW w:w="1276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92,44</w:t>
            </w:r>
          </w:p>
        </w:tc>
      </w:tr>
      <w:tr w:rsidR="004A4005" w:rsidRPr="001D2379" w:rsidTr="00437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hideMark/>
          </w:tcPr>
          <w:p w:rsidR="001D2379" w:rsidRPr="001D1344" w:rsidRDefault="001D2379" w:rsidP="001D2379">
            <w:pPr>
              <w:jc w:val="both"/>
              <w:rPr>
                <w:rFonts w:ascii="Calibri" w:eastAsia="Times New Roman" w:hAnsi="Calibri" w:cs="Times New Roman"/>
                <w:b w:val="0"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 w:val="0"/>
                <w:color w:val="171717" w:themeColor="background2" w:themeShade="1A"/>
                <w:sz w:val="20"/>
                <w:szCs w:val="20"/>
                <w:lang w:eastAsia="en-GB"/>
              </w:rPr>
              <w:t>Domaće obveznice - GB26</w:t>
            </w:r>
          </w:p>
        </w:tc>
        <w:tc>
          <w:tcPr>
            <w:tcW w:w="1276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50,00</w:t>
            </w:r>
          </w:p>
        </w:tc>
        <w:tc>
          <w:tcPr>
            <w:tcW w:w="1417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50,00</w:t>
            </w:r>
          </w:p>
        </w:tc>
        <w:tc>
          <w:tcPr>
            <w:tcW w:w="1276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50,00</w:t>
            </w:r>
          </w:p>
        </w:tc>
      </w:tr>
      <w:tr w:rsidR="00DF393E" w:rsidRPr="001D2379" w:rsidTr="00437AC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hideMark/>
          </w:tcPr>
          <w:p w:rsidR="001D2379" w:rsidRPr="001D1344" w:rsidRDefault="001D2379" w:rsidP="001D2379">
            <w:pPr>
              <w:jc w:val="both"/>
              <w:rPr>
                <w:rFonts w:ascii="Calibri" w:eastAsia="Times New Roman" w:hAnsi="Calibri" w:cs="Times New Roman"/>
                <w:b w:val="0"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 w:val="0"/>
                <w:color w:val="171717" w:themeColor="background2" w:themeShade="1A"/>
                <w:sz w:val="20"/>
                <w:szCs w:val="20"/>
                <w:lang w:eastAsia="en-GB"/>
              </w:rPr>
              <w:t>Pravna lica i privredna drustva</w:t>
            </w:r>
          </w:p>
        </w:tc>
        <w:tc>
          <w:tcPr>
            <w:tcW w:w="1276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40,36</w:t>
            </w:r>
          </w:p>
        </w:tc>
        <w:tc>
          <w:tcPr>
            <w:tcW w:w="1276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40,40</w:t>
            </w:r>
          </w:p>
        </w:tc>
        <w:tc>
          <w:tcPr>
            <w:tcW w:w="1417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38,55</w:t>
            </w:r>
          </w:p>
        </w:tc>
        <w:tc>
          <w:tcPr>
            <w:tcW w:w="1276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45,80</w:t>
            </w:r>
          </w:p>
        </w:tc>
      </w:tr>
      <w:tr w:rsidR="004A4005" w:rsidRPr="001D2379" w:rsidTr="00437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noWrap/>
            <w:hideMark/>
          </w:tcPr>
          <w:p w:rsidR="001D2379" w:rsidRPr="001D1344" w:rsidRDefault="001D2379" w:rsidP="001D2379">
            <w:pPr>
              <w:jc w:val="both"/>
              <w:rPr>
                <w:rFonts w:ascii="Calibri" w:eastAsia="Times New Roman" w:hAnsi="Calibri" w:cs="Times New Roman"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color w:val="171717" w:themeColor="background2" w:themeShade="1A"/>
                <w:sz w:val="20"/>
                <w:szCs w:val="20"/>
                <w:lang w:eastAsia="en-GB"/>
              </w:rPr>
              <w:t>Ukupno unutrašnji dug</w:t>
            </w:r>
          </w:p>
        </w:tc>
        <w:tc>
          <w:tcPr>
            <w:tcW w:w="1276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378,64</w:t>
            </w:r>
          </w:p>
        </w:tc>
        <w:tc>
          <w:tcPr>
            <w:tcW w:w="1276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511,95</w:t>
            </w:r>
          </w:p>
        </w:tc>
        <w:tc>
          <w:tcPr>
            <w:tcW w:w="1417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504,52</w:t>
            </w:r>
          </w:p>
        </w:tc>
        <w:tc>
          <w:tcPr>
            <w:tcW w:w="1276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579,96</w:t>
            </w:r>
          </w:p>
        </w:tc>
      </w:tr>
      <w:tr w:rsidR="00DF393E" w:rsidRPr="001D2379" w:rsidTr="00437AC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noWrap/>
            <w:hideMark/>
          </w:tcPr>
          <w:p w:rsidR="001D2379" w:rsidRPr="001D1344" w:rsidRDefault="001D2379" w:rsidP="001D2379">
            <w:pPr>
              <w:jc w:val="both"/>
              <w:rPr>
                <w:rFonts w:ascii="Calibri" w:eastAsia="Times New Roman" w:hAnsi="Calibri" w:cs="Times New Roman"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color w:val="171717" w:themeColor="background2" w:themeShade="1A"/>
                <w:sz w:val="20"/>
                <w:szCs w:val="20"/>
                <w:lang w:eastAsia="en-GB"/>
              </w:rPr>
              <w:t>UKUPNO DRŽAVNI DUG</w:t>
            </w:r>
          </w:p>
        </w:tc>
        <w:tc>
          <w:tcPr>
            <w:tcW w:w="1276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3.179,38</w:t>
            </w:r>
          </w:p>
        </w:tc>
        <w:tc>
          <w:tcPr>
            <w:tcW w:w="1276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3.133,68</w:t>
            </w:r>
          </w:p>
        </w:tc>
        <w:tc>
          <w:tcPr>
            <w:tcW w:w="1417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3.127,89</w:t>
            </w:r>
          </w:p>
        </w:tc>
        <w:tc>
          <w:tcPr>
            <w:tcW w:w="1276" w:type="dxa"/>
            <w:noWrap/>
            <w:hideMark/>
          </w:tcPr>
          <w:p w:rsidR="001D2379" w:rsidRPr="008202E4" w:rsidRDefault="001D2379" w:rsidP="007B4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8202E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3.708,</w:t>
            </w:r>
            <w:r w:rsidR="007B4E43" w:rsidRPr="008202E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67</w:t>
            </w:r>
          </w:p>
        </w:tc>
      </w:tr>
      <w:tr w:rsidR="004A4005" w:rsidRPr="001D2379" w:rsidTr="00437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noWrap/>
            <w:hideMark/>
          </w:tcPr>
          <w:p w:rsidR="001D2379" w:rsidRPr="00437ACC" w:rsidRDefault="001D2379" w:rsidP="001D2379">
            <w:pPr>
              <w:jc w:val="both"/>
              <w:rPr>
                <w:rFonts w:ascii="Calibri" w:eastAsia="Times New Roman" w:hAnsi="Calibri" w:cs="Times New Roman"/>
                <w:b w:val="0"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437ACC">
              <w:rPr>
                <w:rFonts w:ascii="Calibri" w:eastAsia="Times New Roman" w:hAnsi="Calibri" w:cs="Times New Roman"/>
                <w:b w:val="0"/>
                <w:color w:val="171717" w:themeColor="background2" w:themeShade="1A"/>
                <w:sz w:val="20"/>
                <w:szCs w:val="20"/>
                <w:lang w:eastAsia="en-GB"/>
              </w:rPr>
              <w:t>Depoziti</w:t>
            </w:r>
          </w:p>
        </w:tc>
        <w:tc>
          <w:tcPr>
            <w:tcW w:w="1276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253,70</w:t>
            </w:r>
          </w:p>
        </w:tc>
        <w:tc>
          <w:tcPr>
            <w:tcW w:w="1276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184,03</w:t>
            </w:r>
          </w:p>
        </w:tc>
        <w:tc>
          <w:tcPr>
            <w:tcW w:w="1417" w:type="dxa"/>
            <w:noWrap/>
            <w:hideMark/>
          </w:tcPr>
          <w:p w:rsidR="001D2379" w:rsidRPr="001D1344" w:rsidRDefault="001D2379" w:rsidP="00AA3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157,58</w:t>
            </w:r>
          </w:p>
        </w:tc>
        <w:tc>
          <w:tcPr>
            <w:tcW w:w="1276" w:type="dxa"/>
            <w:noWrap/>
            <w:hideMark/>
          </w:tcPr>
          <w:p w:rsidR="001D2379" w:rsidRPr="008202E4" w:rsidRDefault="001D2379" w:rsidP="007B4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8202E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59</w:t>
            </w:r>
            <w:r w:rsidR="007B4E43" w:rsidRPr="008202E4">
              <w:rPr>
                <w:rFonts w:ascii="Calibri" w:eastAsia="Times New Roman" w:hAnsi="Calibri" w:cs="Times New Roman"/>
                <w:b/>
                <w:color w:val="171717" w:themeColor="background2" w:themeShade="1A"/>
                <w:sz w:val="20"/>
                <w:szCs w:val="20"/>
                <w:lang w:eastAsia="en-GB"/>
              </w:rPr>
              <w:t>7,13</w:t>
            </w:r>
          </w:p>
        </w:tc>
      </w:tr>
      <w:tr w:rsidR="00DF393E" w:rsidRPr="001D2379" w:rsidTr="00437AC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noWrap/>
            <w:hideMark/>
          </w:tcPr>
          <w:p w:rsidR="001D2379" w:rsidRPr="001D1344" w:rsidRDefault="001D2379" w:rsidP="001D2379">
            <w:pPr>
              <w:jc w:val="both"/>
              <w:rPr>
                <w:rFonts w:ascii="Calibri" w:eastAsia="Times New Roman" w:hAnsi="Calibri" w:cs="Times New Roman"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color w:val="171717" w:themeColor="background2" w:themeShade="1A"/>
                <w:sz w:val="20"/>
                <w:szCs w:val="20"/>
                <w:lang w:eastAsia="en-GB"/>
              </w:rPr>
              <w:t>UKUPNO DRŽAVNI DUG (uključujući depozite)</w:t>
            </w:r>
          </w:p>
        </w:tc>
        <w:tc>
          <w:tcPr>
            <w:tcW w:w="1276" w:type="dxa"/>
            <w:noWrap/>
            <w:hideMark/>
          </w:tcPr>
          <w:p w:rsidR="001D2379" w:rsidRPr="001D1344" w:rsidRDefault="001D2379" w:rsidP="00AA397C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color w:val="171717" w:themeColor="background2" w:themeShade="1A"/>
                <w:sz w:val="20"/>
                <w:szCs w:val="20"/>
                <w:lang w:eastAsia="en-GB"/>
              </w:rPr>
              <w:t>2.925,68</w:t>
            </w:r>
          </w:p>
        </w:tc>
        <w:tc>
          <w:tcPr>
            <w:tcW w:w="1276" w:type="dxa"/>
            <w:noWrap/>
            <w:hideMark/>
          </w:tcPr>
          <w:p w:rsidR="001D2379" w:rsidRPr="001D1344" w:rsidRDefault="001D2379" w:rsidP="00AA397C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color w:val="171717" w:themeColor="background2" w:themeShade="1A"/>
                <w:sz w:val="20"/>
                <w:szCs w:val="20"/>
                <w:lang w:eastAsia="en-GB"/>
              </w:rPr>
              <w:t>2.949,65</w:t>
            </w:r>
          </w:p>
        </w:tc>
        <w:tc>
          <w:tcPr>
            <w:tcW w:w="1417" w:type="dxa"/>
            <w:noWrap/>
            <w:hideMark/>
          </w:tcPr>
          <w:p w:rsidR="001D2379" w:rsidRPr="001D1344" w:rsidRDefault="001D2379" w:rsidP="00AA397C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D1344">
              <w:rPr>
                <w:rFonts w:ascii="Calibri" w:eastAsia="Times New Roman" w:hAnsi="Calibri" w:cs="Times New Roman"/>
                <w:color w:val="171717" w:themeColor="background2" w:themeShade="1A"/>
                <w:sz w:val="20"/>
                <w:szCs w:val="20"/>
                <w:lang w:eastAsia="en-GB"/>
              </w:rPr>
              <w:t>2.970,32</w:t>
            </w:r>
          </w:p>
        </w:tc>
        <w:tc>
          <w:tcPr>
            <w:tcW w:w="1276" w:type="dxa"/>
            <w:noWrap/>
            <w:hideMark/>
          </w:tcPr>
          <w:p w:rsidR="001D2379" w:rsidRPr="008202E4" w:rsidRDefault="001D2379" w:rsidP="007B4E43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8202E4">
              <w:rPr>
                <w:rFonts w:ascii="Calibri" w:eastAsia="Times New Roman" w:hAnsi="Calibri" w:cs="Times New Roman"/>
                <w:color w:val="171717" w:themeColor="background2" w:themeShade="1A"/>
                <w:sz w:val="20"/>
                <w:szCs w:val="20"/>
                <w:lang w:eastAsia="en-GB"/>
              </w:rPr>
              <w:t>3.111,</w:t>
            </w:r>
            <w:r w:rsidR="007B4E43" w:rsidRPr="008202E4">
              <w:rPr>
                <w:rFonts w:ascii="Calibri" w:eastAsia="Times New Roman" w:hAnsi="Calibri" w:cs="Times New Roman"/>
                <w:color w:val="171717" w:themeColor="background2" w:themeShade="1A"/>
                <w:sz w:val="20"/>
                <w:szCs w:val="20"/>
                <w:lang w:eastAsia="en-GB"/>
              </w:rPr>
              <w:t>55</w:t>
            </w:r>
          </w:p>
        </w:tc>
      </w:tr>
    </w:tbl>
    <w:p w:rsidR="001D2379" w:rsidRPr="001D2379" w:rsidRDefault="001D2379" w:rsidP="001D2379">
      <w:pPr>
        <w:tabs>
          <w:tab w:val="left" w:pos="7938"/>
        </w:tabs>
        <w:jc w:val="both"/>
        <w:rPr>
          <w:rFonts w:ascii="Cambria" w:eastAsia="Times New Roman" w:hAnsi="Cambria" w:cs="Times New Roman"/>
          <w:lang w:eastAsia="en-GB"/>
        </w:rPr>
      </w:pPr>
      <w:r>
        <w:rPr>
          <w:rFonts w:ascii="Cambria" w:eastAsia="Times New Roman" w:hAnsi="Cambria" w:cs="Times New Roman"/>
          <w:b/>
          <w:lang w:eastAsia="en-GB"/>
        </w:rPr>
        <w:fldChar w:fldCharType="end"/>
      </w:r>
      <w:r w:rsidR="00745445">
        <w:rPr>
          <w:rFonts w:ascii="Cambria" w:eastAsia="Times New Roman" w:hAnsi="Cambria" w:cs="Times New Roman"/>
          <w:lang w:eastAsia="en-GB"/>
        </w:rPr>
        <w:fldChar w:fldCharType="begin"/>
      </w:r>
      <w:r w:rsidR="00745445" w:rsidRPr="001D2379">
        <w:rPr>
          <w:rFonts w:ascii="Cambria" w:eastAsia="Times New Roman" w:hAnsi="Cambria" w:cs="Times New Roman"/>
          <w:lang w:eastAsia="en-GB"/>
        </w:rPr>
        <w:instrText xml:space="preserve"> LINK </w:instrText>
      </w:r>
      <w:r w:rsidRPr="001D2379">
        <w:rPr>
          <w:rFonts w:ascii="Cambria" w:eastAsia="Times New Roman" w:hAnsi="Cambria" w:cs="Times New Roman"/>
          <w:lang w:eastAsia="en-GB"/>
        </w:rPr>
        <w:instrText xml:space="preserve">Excel.Sheet.12 "C:\\Users\\jelena.djurovic\\Desktop\\Izvještaji o državnom dugu\\2019\\2. kvartal\\Grafici za izvjestaj 2.KVARTAL.xlsx" Sheet1!R2C1:R38C5 </w:instrText>
      </w:r>
      <w:r w:rsidR="00745445" w:rsidRPr="001D2379">
        <w:rPr>
          <w:rFonts w:ascii="Cambria" w:eastAsia="Times New Roman" w:hAnsi="Cambria" w:cs="Times New Roman"/>
          <w:lang w:eastAsia="en-GB"/>
        </w:rPr>
        <w:instrText xml:space="preserve">\a \f 5 \h  \* MERGEFORMAT </w:instrText>
      </w:r>
      <w:r w:rsidR="00745445">
        <w:rPr>
          <w:rFonts w:ascii="Cambria" w:eastAsia="Times New Roman" w:hAnsi="Cambria" w:cs="Times New Roman"/>
          <w:lang w:eastAsia="en-GB"/>
        </w:rPr>
        <w:fldChar w:fldCharType="separate"/>
      </w:r>
    </w:p>
    <w:p w:rsidR="00437ACC" w:rsidRDefault="00745445" w:rsidP="00DC76E7">
      <w:pPr>
        <w:jc w:val="both"/>
        <w:rPr>
          <w:rFonts w:ascii="Cambria" w:eastAsia="Times New Roman" w:hAnsi="Cambria" w:cs="Times New Roman"/>
          <w:lang w:eastAsia="en-GB"/>
        </w:rPr>
      </w:pPr>
      <w:r>
        <w:rPr>
          <w:rFonts w:ascii="Cambria" w:eastAsia="Times New Roman" w:hAnsi="Cambria" w:cs="Times New Roman"/>
          <w:lang w:eastAsia="en-GB"/>
        </w:rPr>
        <w:fldChar w:fldCharType="end"/>
      </w:r>
    </w:p>
    <w:p w:rsidR="00100BFE" w:rsidRPr="00DC76E7" w:rsidRDefault="00100BFE" w:rsidP="00DC76E7">
      <w:pPr>
        <w:jc w:val="both"/>
        <w:rPr>
          <w:rFonts w:ascii="Cambria" w:eastAsia="Times New Roman" w:hAnsi="Cambria" w:cs="Times New Roman"/>
          <w:lang w:eastAsia="en-GB"/>
        </w:rPr>
      </w:pPr>
      <w:r w:rsidRPr="00100BFE">
        <w:rPr>
          <w:rFonts w:ascii="Cambria" w:eastAsia="Times New Roman" w:hAnsi="Cambria" w:cs="Times New Roman"/>
          <w:b/>
        </w:rPr>
        <w:lastRenderedPageBreak/>
        <w:t>Tabela 2 Odnos državnog duga i BDP-a</w:t>
      </w:r>
    </w:p>
    <w:tbl>
      <w:tblPr>
        <w:tblStyle w:val="GridTable6Colorful-Accent1"/>
        <w:tblW w:w="9634" w:type="dxa"/>
        <w:tblLayout w:type="fixed"/>
        <w:tblLook w:val="02A0" w:firstRow="1" w:lastRow="0" w:firstColumn="1" w:lastColumn="0" w:noHBand="1" w:noVBand="0"/>
      </w:tblPr>
      <w:tblGrid>
        <w:gridCol w:w="3964"/>
        <w:gridCol w:w="1418"/>
        <w:gridCol w:w="1417"/>
        <w:gridCol w:w="1418"/>
        <w:gridCol w:w="1417"/>
      </w:tblGrid>
      <w:tr w:rsidR="004107D0" w:rsidRPr="001858B0" w:rsidTr="001858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hideMark/>
          </w:tcPr>
          <w:p w:rsidR="004107D0" w:rsidRPr="001858B0" w:rsidRDefault="004107D0" w:rsidP="001858B0">
            <w:pPr>
              <w:ind w:left="164" w:hanging="142"/>
              <w:jc w:val="both"/>
              <w:rPr>
                <w:rFonts w:ascii="Calibri" w:eastAsia="Times New Roman" w:hAnsi="Calibri" w:cs="Times New Roman"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858B0">
              <w:rPr>
                <w:rFonts w:ascii="Calibri" w:eastAsia="Times New Roman" w:hAnsi="Calibri" w:cs="Times New Roman"/>
                <w:color w:val="171717" w:themeColor="background2" w:themeShade="1A"/>
                <w:sz w:val="20"/>
                <w:szCs w:val="20"/>
                <w:lang w:eastAsia="en-GB"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:rsidR="004107D0" w:rsidRPr="001858B0" w:rsidRDefault="004107D0" w:rsidP="001858B0">
            <w:pPr>
              <w:ind w:left="164" w:hanging="142"/>
              <w:jc w:val="both"/>
              <w:rPr>
                <w:rFonts w:ascii="Calibri" w:eastAsia="Times New Roman" w:hAnsi="Calibri" w:cs="Times New Roman"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858B0">
              <w:rPr>
                <w:rFonts w:ascii="Calibri" w:eastAsia="Times New Roman" w:hAnsi="Calibri" w:cs="Times New Roman"/>
                <w:color w:val="171717" w:themeColor="background2" w:themeShade="1A"/>
                <w:sz w:val="20"/>
                <w:szCs w:val="20"/>
                <w:lang w:eastAsia="en-GB"/>
              </w:rPr>
              <w:t>31.03.2019</w:t>
            </w:r>
            <w:r w:rsidR="00D04DC3" w:rsidRPr="001858B0">
              <w:rPr>
                <w:rFonts w:ascii="Calibri" w:eastAsia="Times New Roman" w:hAnsi="Calibri" w:cs="Times New Roman"/>
                <w:color w:val="171717" w:themeColor="background2" w:themeShade="1A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417" w:type="dxa"/>
            <w:noWrap/>
            <w:hideMark/>
          </w:tcPr>
          <w:p w:rsidR="004107D0" w:rsidRPr="001858B0" w:rsidRDefault="004107D0" w:rsidP="001858B0">
            <w:pPr>
              <w:ind w:left="164" w:hanging="14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858B0">
              <w:rPr>
                <w:rFonts w:ascii="Calibri" w:eastAsia="Times New Roman" w:hAnsi="Calibri" w:cs="Times New Roman"/>
                <w:color w:val="171717" w:themeColor="background2" w:themeShade="1A"/>
                <w:sz w:val="20"/>
                <w:szCs w:val="20"/>
                <w:lang w:eastAsia="en-GB"/>
              </w:rPr>
              <w:t>30.06.2019</w:t>
            </w:r>
            <w:r w:rsidR="00D04DC3" w:rsidRPr="001858B0">
              <w:rPr>
                <w:rFonts w:ascii="Calibri" w:eastAsia="Times New Roman" w:hAnsi="Calibri" w:cs="Times New Roman"/>
                <w:color w:val="171717" w:themeColor="background2" w:themeShade="1A"/>
                <w:sz w:val="20"/>
                <w:szCs w:val="20"/>
                <w:lang w:eastAsia="en-GB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:rsidR="004107D0" w:rsidRPr="001858B0" w:rsidRDefault="004107D0" w:rsidP="001858B0">
            <w:pPr>
              <w:ind w:left="164" w:hanging="142"/>
              <w:jc w:val="both"/>
              <w:rPr>
                <w:rFonts w:ascii="Calibri" w:eastAsia="Times New Roman" w:hAnsi="Calibri" w:cs="Times New Roman"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858B0">
              <w:rPr>
                <w:rFonts w:ascii="Calibri" w:eastAsia="Times New Roman" w:hAnsi="Calibri" w:cs="Times New Roman"/>
                <w:color w:val="171717" w:themeColor="background2" w:themeShade="1A"/>
                <w:sz w:val="20"/>
                <w:szCs w:val="20"/>
                <w:lang w:eastAsia="en-GB"/>
              </w:rPr>
              <w:t>30.09.2019</w:t>
            </w:r>
            <w:r w:rsidR="00D04DC3" w:rsidRPr="001858B0">
              <w:rPr>
                <w:rFonts w:ascii="Calibri" w:eastAsia="Times New Roman" w:hAnsi="Calibri" w:cs="Times New Roman"/>
                <w:color w:val="171717" w:themeColor="background2" w:themeShade="1A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417" w:type="dxa"/>
          </w:tcPr>
          <w:p w:rsidR="00D04DC3" w:rsidRPr="001858B0" w:rsidRDefault="00D04DC3" w:rsidP="001858B0">
            <w:pPr>
              <w:ind w:left="164" w:hanging="14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858B0">
              <w:rPr>
                <w:rFonts w:ascii="Calibri" w:eastAsia="Times New Roman" w:hAnsi="Calibri" w:cs="Times New Roman"/>
                <w:color w:val="171717" w:themeColor="background2" w:themeShade="1A"/>
                <w:sz w:val="20"/>
                <w:szCs w:val="20"/>
                <w:lang w:eastAsia="en-GB"/>
              </w:rPr>
              <w:t>31.12.2019.</w:t>
            </w:r>
          </w:p>
        </w:tc>
      </w:tr>
      <w:tr w:rsidR="000766CE" w:rsidRPr="001858B0" w:rsidTr="00A20FE5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noWrap/>
            <w:hideMark/>
          </w:tcPr>
          <w:p w:rsidR="000766CE" w:rsidRPr="001858B0" w:rsidRDefault="000766CE" w:rsidP="000766CE">
            <w:pPr>
              <w:ind w:left="164" w:hanging="142"/>
              <w:rPr>
                <w:rFonts w:ascii="Calibri" w:eastAsia="Times New Roman" w:hAnsi="Calibri" w:cs="Times New Roman"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858B0">
              <w:rPr>
                <w:rFonts w:ascii="Calibri" w:eastAsia="Times New Roman" w:hAnsi="Calibri" w:cs="Times New Roman"/>
                <w:color w:val="171717" w:themeColor="background2" w:themeShade="1A"/>
                <w:sz w:val="20"/>
                <w:szCs w:val="20"/>
                <w:lang w:eastAsia="en-GB"/>
              </w:rPr>
              <w:t>UKUPNO DRŽAVNI DUG</w:t>
            </w:r>
            <w:r>
              <w:rPr>
                <w:rFonts w:ascii="Calibri" w:eastAsia="Times New Roman" w:hAnsi="Calibri" w:cs="Times New Roman"/>
                <w:color w:val="171717" w:themeColor="background2" w:themeShade="1A"/>
                <w:sz w:val="20"/>
                <w:szCs w:val="20"/>
                <w:lang w:eastAsia="en-GB"/>
              </w:rPr>
              <w:t>/</w:t>
            </w:r>
            <w:r w:rsidRPr="001858B0">
              <w:rPr>
                <w:rFonts w:ascii="Calibri" w:eastAsia="Times New Roman" w:hAnsi="Calibri" w:cs="Times New Roman"/>
                <w:color w:val="171717" w:themeColor="background2" w:themeShade="1A"/>
                <w:sz w:val="20"/>
                <w:szCs w:val="20"/>
                <w:lang w:eastAsia="en-GB"/>
              </w:rPr>
              <w:t>BDP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noWrap/>
            <w:vAlign w:val="center"/>
            <w:hideMark/>
          </w:tcPr>
          <w:p w:rsidR="000766CE" w:rsidRPr="008202E4" w:rsidRDefault="000766CE" w:rsidP="000766CE">
            <w:pPr>
              <w:jc w:val="center"/>
              <w:rPr>
                <w:rFonts w:ascii="Cambria" w:hAnsi="Cambria"/>
                <w:color w:val="171717" w:themeColor="accent4" w:themeShade="1A"/>
                <w:sz w:val="20"/>
                <w:szCs w:val="20"/>
              </w:rPr>
            </w:pPr>
            <w:r w:rsidRPr="008202E4">
              <w:rPr>
                <w:rFonts w:ascii="Cambria" w:hAnsi="Cambria"/>
                <w:color w:val="171717" w:themeColor="accent4" w:themeShade="1A"/>
                <w:sz w:val="20"/>
                <w:szCs w:val="20"/>
              </w:rPr>
              <w:t>64,21%</w:t>
            </w:r>
          </w:p>
        </w:tc>
        <w:tc>
          <w:tcPr>
            <w:tcW w:w="1417" w:type="dxa"/>
            <w:noWrap/>
            <w:vAlign w:val="center"/>
            <w:hideMark/>
          </w:tcPr>
          <w:p w:rsidR="000766CE" w:rsidRPr="008202E4" w:rsidRDefault="000766CE" w:rsidP="000766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171717" w:themeColor="accent4" w:themeShade="1A"/>
                <w:sz w:val="20"/>
                <w:szCs w:val="20"/>
              </w:rPr>
            </w:pPr>
            <w:r w:rsidRPr="008202E4">
              <w:rPr>
                <w:rFonts w:ascii="Cambria" w:hAnsi="Cambria"/>
                <w:color w:val="171717" w:themeColor="accent4" w:themeShade="1A"/>
                <w:sz w:val="20"/>
                <w:szCs w:val="20"/>
              </w:rPr>
              <w:t>63.29%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noWrap/>
            <w:vAlign w:val="center"/>
            <w:hideMark/>
          </w:tcPr>
          <w:p w:rsidR="000766CE" w:rsidRPr="008202E4" w:rsidRDefault="000766CE" w:rsidP="000766CE">
            <w:pPr>
              <w:jc w:val="center"/>
              <w:rPr>
                <w:rFonts w:ascii="Cambria" w:hAnsi="Cambria"/>
                <w:bCs/>
                <w:color w:val="171717" w:themeColor="accent4" w:themeShade="1A"/>
                <w:sz w:val="20"/>
                <w:szCs w:val="20"/>
              </w:rPr>
            </w:pPr>
            <w:r w:rsidRPr="008202E4">
              <w:rPr>
                <w:rFonts w:ascii="Cambria" w:hAnsi="Cambria"/>
                <w:bCs/>
                <w:color w:val="171717" w:themeColor="accent4" w:themeShade="1A"/>
                <w:sz w:val="20"/>
                <w:szCs w:val="20"/>
              </w:rPr>
              <w:t>63,18%</w:t>
            </w:r>
          </w:p>
        </w:tc>
        <w:tc>
          <w:tcPr>
            <w:tcW w:w="1417" w:type="dxa"/>
          </w:tcPr>
          <w:p w:rsidR="000766CE" w:rsidRPr="008202E4" w:rsidRDefault="000766CE" w:rsidP="00C8643A">
            <w:pPr>
              <w:ind w:left="164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8202E4">
              <w:rPr>
                <w:rFonts w:ascii="Calibri" w:eastAsia="Times New Roman" w:hAnsi="Calibri" w:cs="Times New Roman"/>
                <w:color w:val="171717" w:themeColor="background2" w:themeShade="1A"/>
                <w:sz w:val="20"/>
                <w:szCs w:val="20"/>
                <w:lang w:eastAsia="en-GB"/>
              </w:rPr>
              <w:t>74,9</w:t>
            </w:r>
            <w:r w:rsidR="00C8643A" w:rsidRPr="008202E4">
              <w:rPr>
                <w:rFonts w:ascii="Calibri" w:eastAsia="Times New Roman" w:hAnsi="Calibri" w:cs="Times New Roman"/>
                <w:color w:val="171717" w:themeColor="background2" w:themeShade="1A"/>
                <w:sz w:val="20"/>
                <w:szCs w:val="20"/>
                <w:lang w:eastAsia="en-GB"/>
              </w:rPr>
              <w:t>1</w:t>
            </w:r>
            <w:r w:rsidRPr="008202E4">
              <w:rPr>
                <w:rFonts w:ascii="Calibri" w:eastAsia="Times New Roman" w:hAnsi="Calibri" w:cs="Times New Roman"/>
                <w:color w:val="171717" w:themeColor="background2" w:themeShade="1A"/>
                <w:sz w:val="20"/>
                <w:szCs w:val="20"/>
                <w:lang w:eastAsia="en-GB"/>
              </w:rPr>
              <w:t>%</w:t>
            </w:r>
          </w:p>
        </w:tc>
      </w:tr>
      <w:tr w:rsidR="000766CE" w:rsidRPr="001858B0" w:rsidTr="00A20FE5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noWrap/>
            <w:hideMark/>
          </w:tcPr>
          <w:p w:rsidR="000766CE" w:rsidRPr="001858B0" w:rsidRDefault="000766CE" w:rsidP="000766CE">
            <w:pPr>
              <w:ind w:left="164" w:hanging="142"/>
              <w:rPr>
                <w:rFonts w:ascii="Calibri" w:eastAsia="Times New Roman" w:hAnsi="Calibri" w:cs="Times New Roman"/>
                <w:color w:val="171717" w:themeColor="background2" w:themeShade="1A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171717" w:themeColor="background2" w:themeShade="1A"/>
                <w:sz w:val="20"/>
                <w:szCs w:val="20"/>
                <w:lang w:eastAsia="en-GB"/>
              </w:rPr>
              <w:t>UKUPNO DRŽAVNI DUG/BDP (uključujući d</w:t>
            </w:r>
            <w:r w:rsidRPr="001858B0">
              <w:rPr>
                <w:rFonts w:ascii="Calibri" w:eastAsia="Times New Roman" w:hAnsi="Calibri" w:cs="Times New Roman"/>
                <w:color w:val="171717" w:themeColor="background2" w:themeShade="1A"/>
                <w:sz w:val="20"/>
                <w:szCs w:val="20"/>
                <w:lang w:eastAsia="en-GB"/>
              </w:rPr>
              <w:t>epozite)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noWrap/>
            <w:vAlign w:val="center"/>
            <w:hideMark/>
          </w:tcPr>
          <w:p w:rsidR="000766CE" w:rsidRPr="008202E4" w:rsidRDefault="000766CE" w:rsidP="000766CE">
            <w:pPr>
              <w:jc w:val="center"/>
              <w:rPr>
                <w:rFonts w:ascii="Cambria" w:hAnsi="Cambria"/>
                <w:color w:val="171717" w:themeColor="accent4" w:themeShade="1A"/>
                <w:sz w:val="20"/>
                <w:szCs w:val="20"/>
              </w:rPr>
            </w:pPr>
            <w:r w:rsidRPr="008202E4">
              <w:rPr>
                <w:rFonts w:ascii="Cambria" w:hAnsi="Cambria"/>
                <w:color w:val="171717" w:themeColor="accent4" w:themeShade="1A"/>
                <w:sz w:val="20"/>
                <w:szCs w:val="20"/>
              </w:rPr>
              <w:t>59,09%</w:t>
            </w:r>
          </w:p>
        </w:tc>
        <w:tc>
          <w:tcPr>
            <w:tcW w:w="1417" w:type="dxa"/>
            <w:noWrap/>
            <w:vAlign w:val="center"/>
            <w:hideMark/>
          </w:tcPr>
          <w:p w:rsidR="000766CE" w:rsidRPr="008202E4" w:rsidRDefault="000766CE" w:rsidP="000766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171717" w:themeColor="accent4" w:themeShade="1A"/>
                <w:sz w:val="20"/>
                <w:szCs w:val="20"/>
              </w:rPr>
            </w:pPr>
            <w:r w:rsidRPr="008202E4">
              <w:rPr>
                <w:rFonts w:ascii="Cambria" w:hAnsi="Cambria"/>
                <w:color w:val="171717" w:themeColor="accent4" w:themeShade="1A"/>
                <w:sz w:val="20"/>
                <w:szCs w:val="20"/>
              </w:rPr>
              <w:t>59,58%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noWrap/>
            <w:vAlign w:val="center"/>
            <w:hideMark/>
          </w:tcPr>
          <w:p w:rsidR="000766CE" w:rsidRPr="008202E4" w:rsidRDefault="000766CE" w:rsidP="000766CE">
            <w:pPr>
              <w:jc w:val="center"/>
              <w:rPr>
                <w:rFonts w:ascii="Cambria" w:hAnsi="Cambria"/>
                <w:bCs/>
                <w:color w:val="171717" w:themeColor="accent4" w:themeShade="1A"/>
                <w:sz w:val="20"/>
                <w:szCs w:val="20"/>
              </w:rPr>
            </w:pPr>
            <w:r w:rsidRPr="008202E4">
              <w:rPr>
                <w:rFonts w:ascii="Cambria" w:hAnsi="Cambria"/>
                <w:bCs/>
                <w:color w:val="171717" w:themeColor="accent4" w:themeShade="1A"/>
                <w:sz w:val="20"/>
                <w:szCs w:val="20"/>
              </w:rPr>
              <w:t>60</w:t>
            </w:r>
            <w:r w:rsidR="00C8643A" w:rsidRPr="008202E4">
              <w:rPr>
                <w:rFonts w:ascii="Cambria" w:hAnsi="Cambria"/>
                <w:bCs/>
                <w:color w:val="171717" w:themeColor="accent4" w:themeShade="1A"/>
                <w:sz w:val="20"/>
                <w:szCs w:val="20"/>
              </w:rPr>
              <w:t>,00</w:t>
            </w:r>
            <w:r w:rsidRPr="008202E4">
              <w:rPr>
                <w:rFonts w:ascii="Cambria" w:hAnsi="Cambria"/>
                <w:bCs/>
                <w:color w:val="171717" w:themeColor="accent4" w:themeShade="1A"/>
                <w:sz w:val="20"/>
                <w:szCs w:val="20"/>
              </w:rPr>
              <w:t>%</w:t>
            </w:r>
          </w:p>
        </w:tc>
        <w:tc>
          <w:tcPr>
            <w:tcW w:w="1417" w:type="dxa"/>
          </w:tcPr>
          <w:p w:rsidR="000766CE" w:rsidRPr="008202E4" w:rsidRDefault="007078BC" w:rsidP="000766CE">
            <w:pPr>
              <w:ind w:left="164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8202E4">
              <w:rPr>
                <w:rFonts w:ascii="Calibri" w:eastAsia="Times New Roman" w:hAnsi="Calibri" w:cs="Times New Roman"/>
                <w:color w:val="171717" w:themeColor="background2" w:themeShade="1A"/>
                <w:sz w:val="20"/>
                <w:szCs w:val="20"/>
                <w:lang w:eastAsia="en-GB"/>
              </w:rPr>
              <w:t>62,85%.</w:t>
            </w:r>
          </w:p>
        </w:tc>
      </w:tr>
      <w:tr w:rsidR="000766CE" w:rsidRPr="001858B0" w:rsidTr="00A20FE5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noWrap/>
            <w:hideMark/>
          </w:tcPr>
          <w:p w:rsidR="000766CE" w:rsidRPr="001858B0" w:rsidRDefault="000766CE" w:rsidP="000766CE">
            <w:pPr>
              <w:ind w:left="164" w:hanging="142"/>
              <w:rPr>
                <w:rFonts w:ascii="Calibri" w:eastAsia="Times New Roman" w:hAnsi="Calibri" w:cs="Times New Roman"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858B0">
              <w:rPr>
                <w:rFonts w:ascii="Calibri" w:eastAsia="Times New Roman" w:hAnsi="Calibri" w:cs="Times New Roman"/>
                <w:color w:val="171717" w:themeColor="background2" w:themeShade="1A"/>
                <w:sz w:val="20"/>
                <w:szCs w:val="20"/>
                <w:lang w:eastAsia="en-GB"/>
              </w:rPr>
              <w:t>STANJE UNUTRAŠNJEG DUGA KAO % BDP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noWrap/>
            <w:vAlign w:val="center"/>
            <w:hideMark/>
          </w:tcPr>
          <w:p w:rsidR="000766CE" w:rsidRPr="008202E4" w:rsidRDefault="000766CE" w:rsidP="000766CE">
            <w:pPr>
              <w:jc w:val="center"/>
              <w:rPr>
                <w:rFonts w:ascii="Cambria" w:hAnsi="Cambria"/>
                <w:color w:val="171717" w:themeColor="accent4" w:themeShade="1A"/>
                <w:sz w:val="20"/>
                <w:szCs w:val="20"/>
              </w:rPr>
            </w:pPr>
            <w:r w:rsidRPr="008202E4">
              <w:rPr>
                <w:rFonts w:ascii="Cambria" w:hAnsi="Cambria"/>
                <w:color w:val="171717" w:themeColor="accent4" w:themeShade="1A"/>
                <w:sz w:val="20"/>
                <w:szCs w:val="20"/>
              </w:rPr>
              <w:t>7,65%</w:t>
            </w:r>
          </w:p>
        </w:tc>
        <w:tc>
          <w:tcPr>
            <w:tcW w:w="1417" w:type="dxa"/>
            <w:noWrap/>
            <w:vAlign w:val="center"/>
            <w:hideMark/>
          </w:tcPr>
          <w:p w:rsidR="000766CE" w:rsidRPr="008202E4" w:rsidRDefault="000766CE" w:rsidP="000766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171717" w:themeColor="accent4" w:themeShade="1A"/>
                <w:sz w:val="20"/>
                <w:szCs w:val="20"/>
              </w:rPr>
            </w:pPr>
            <w:r w:rsidRPr="008202E4">
              <w:rPr>
                <w:rFonts w:ascii="Cambria" w:hAnsi="Cambria"/>
                <w:color w:val="171717" w:themeColor="accent4" w:themeShade="1A"/>
                <w:sz w:val="20"/>
                <w:szCs w:val="20"/>
              </w:rPr>
              <w:t>10,34%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noWrap/>
            <w:vAlign w:val="center"/>
            <w:hideMark/>
          </w:tcPr>
          <w:p w:rsidR="000766CE" w:rsidRPr="008202E4" w:rsidRDefault="000766CE" w:rsidP="000766CE">
            <w:pPr>
              <w:jc w:val="center"/>
              <w:rPr>
                <w:rFonts w:ascii="Cambria" w:hAnsi="Cambria"/>
                <w:bCs/>
                <w:color w:val="171717" w:themeColor="accent4" w:themeShade="1A"/>
                <w:sz w:val="20"/>
                <w:szCs w:val="20"/>
              </w:rPr>
            </w:pPr>
            <w:r w:rsidRPr="008202E4">
              <w:rPr>
                <w:rFonts w:ascii="Cambria" w:hAnsi="Cambria"/>
                <w:bCs/>
                <w:color w:val="171717" w:themeColor="accent4" w:themeShade="1A"/>
                <w:sz w:val="20"/>
                <w:szCs w:val="20"/>
              </w:rPr>
              <w:t>10,19%</w:t>
            </w:r>
          </w:p>
        </w:tc>
        <w:tc>
          <w:tcPr>
            <w:tcW w:w="1417" w:type="dxa"/>
          </w:tcPr>
          <w:p w:rsidR="000766CE" w:rsidRPr="008202E4" w:rsidRDefault="007078BC" w:rsidP="000766CE">
            <w:pPr>
              <w:ind w:left="164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8202E4">
              <w:rPr>
                <w:rFonts w:ascii="Calibri" w:eastAsia="Times New Roman" w:hAnsi="Calibri" w:cs="Times New Roman"/>
                <w:color w:val="171717" w:themeColor="background2" w:themeShade="1A"/>
                <w:sz w:val="20"/>
                <w:szCs w:val="20"/>
                <w:lang w:eastAsia="en-GB"/>
              </w:rPr>
              <w:t>11,71%</w:t>
            </w:r>
          </w:p>
        </w:tc>
      </w:tr>
      <w:tr w:rsidR="000766CE" w:rsidRPr="001858B0" w:rsidTr="00A20FE5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noWrap/>
            <w:hideMark/>
          </w:tcPr>
          <w:p w:rsidR="000766CE" w:rsidRPr="001858B0" w:rsidRDefault="000766CE" w:rsidP="000766CE">
            <w:pPr>
              <w:ind w:left="164" w:hanging="142"/>
              <w:rPr>
                <w:rFonts w:ascii="Calibri" w:eastAsia="Times New Roman" w:hAnsi="Calibri" w:cs="Times New Roman"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858B0">
              <w:rPr>
                <w:rFonts w:ascii="Calibri" w:eastAsia="Times New Roman" w:hAnsi="Calibri" w:cs="Times New Roman"/>
                <w:color w:val="171717" w:themeColor="background2" w:themeShade="1A"/>
                <w:sz w:val="20"/>
                <w:szCs w:val="20"/>
                <w:lang w:eastAsia="en-GB"/>
              </w:rPr>
              <w:t>STANJE SPOLJNJEG DUGA KAO % BDP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noWrap/>
            <w:vAlign w:val="center"/>
            <w:hideMark/>
          </w:tcPr>
          <w:p w:rsidR="000766CE" w:rsidRPr="008202E4" w:rsidRDefault="000766CE" w:rsidP="000766CE">
            <w:pPr>
              <w:jc w:val="center"/>
              <w:rPr>
                <w:rFonts w:ascii="Cambria" w:hAnsi="Cambria"/>
                <w:color w:val="171717" w:themeColor="accent4" w:themeShade="1A"/>
                <w:sz w:val="20"/>
                <w:szCs w:val="20"/>
              </w:rPr>
            </w:pPr>
            <w:r w:rsidRPr="008202E4">
              <w:rPr>
                <w:rFonts w:ascii="Cambria" w:hAnsi="Cambria"/>
                <w:color w:val="171717" w:themeColor="accent4" w:themeShade="1A"/>
                <w:sz w:val="20"/>
                <w:szCs w:val="20"/>
              </w:rPr>
              <w:t>56,57%</w:t>
            </w:r>
          </w:p>
        </w:tc>
        <w:tc>
          <w:tcPr>
            <w:tcW w:w="1417" w:type="dxa"/>
            <w:noWrap/>
            <w:vAlign w:val="center"/>
            <w:hideMark/>
          </w:tcPr>
          <w:p w:rsidR="000766CE" w:rsidRPr="008202E4" w:rsidRDefault="000766CE" w:rsidP="000766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171717" w:themeColor="accent4" w:themeShade="1A"/>
                <w:sz w:val="20"/>
                <w:szCs w:val="20"/>
              </w:rPr>
            </w:pPr>
            <w:r w:rsidRPr="008202E4">
              <w:rPr>
                <w:rFonts w:ascii="Cambria" w:hAnsi="Cambria"/>
                <w:color w:val="171717" w:themeColor="accent4" w:themeShade="1A"/>
                <w:sz w:val="20"/>
                <w:szCs w:val="20"/>
              </w:rPr>
              <w:t>52.95%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noWrap/>
            <w:vAlign w:val="center"/>
            <w:hideMark/>
          </w:tcPr>
          <w:p w:rsidR="000766CE" w:rsidRPr="008202E4" w:rsidRDefault="000766CE" w:rsidP="000766CE">
            <w:pPr>
              <w:jc w:val="center"/>
              <w:rPr>
                <w:rFonts w:ascii="Cambria" w:hAnsi="Cambria"/>
                <w:bCs/>
                <w:color w:val="171717" w:themeColor="accent4" w:themeShade="1A"/>
                <w:sz w:val="20"/>
                <w:szCs w:val="20"/>
              </w:rPr>
            </w:pPr>
            <w:r w:rsidRPr="008202E4">
              <w:rPr>
                <w:rFonts w:ascii="Cambria" w:hAnsi="Cambria"/>
                <w:bCs/>
                <w:color w:val="171717" w:themeColor="accent4" w:themeShade="1A"/>
                <w:sz w:val="20"/>
                <w:szCs w:val="20"/>
              </w:rPr>
              <w:t>52,99%</w:t>
            </w:r>
          </w:p>
        </w:tc>
        <w:tc>
          <w:tcPr>
            <w:tcW w:w="1417" w:type="dxa"/>
          </w:tcPr>
          <w:p w:rsidR="000766CE" w:rsidRPr="008202E4" w:rsidRDefault="007078BC" w:rsidP="000766CE">
            <w:pPr>
              <w:ind w:left="164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8202E4">
              <w:rPr>
                <w:rFonts w:ascii="Calibri" w:eastAsia="Times New Roman" w:hAnsi="Calibri" w:cs="Times New Roman"/>
                <w:color w:val="171717" w:themeColor="background2" w:themeShade="1A"/>
                <w:sz w:val="20"/>
                <w:szCs w:val="20"/>
                <w:lang w:eastAsia="en-GB"/>
              </w:rPr>
              <w:t>63,19%</w:t>
            </w:r>
          </w:p>
        </w:tc>
      </w:tr>
      <w:tr w:rsidR="000766CE" w:rsidRPr="001858B0" w:rsidTr="00A20FE5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noWrap/>
            <w:hideMark/>
          </w:tcPr>
          <w:p w:rsidR="000766CE" w:rsidRPr="001858B0" w:rsidRDefault="000766CE" w:rsidP="000766CE">
            <w:pPr>
              <w:ind w:left="164" w:hanging="142"/>
              <w:rPr>
                <w:rFonts w:ascii="Calibri" w:eastAsia="Times New Roman" w:hAnsi="Calibri" w:cs="Times New Roman"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1858B0">
              <w:rPr>
                <w:rFonts w:ascii="Calibri" w:eastAsia="Times New Roman" w:hAnsi="Calibri" w:cs="Times New Roman"/>
                <w:color w:val="171717" w:themeColor="background2" w:themeShade="1A"/>
                <w:sz w:val="20"/>
                <w:szCs w:val="20"/>
                <w:lang w:eastAsia="en-GB"/>
              </w:rPr>
              <w:t>DEPOZITI KAO % BDP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noWrap/>
            <w:vAlign w:val="center"/>
            <w:hideMark/>
          </w:tcPr>
          <w:p w:rsidR="000766CE" w:rsidRPr="008202E4" w:rsidRDefault="000766CE" w:rsidP="000766CE">
            <w:pPr>
              <w:jc w:val="center"/>
              <w:rPr>
                <w:rFonts w:ascii="Cambria" w:hAnsi="Cambria"/>
                <w:color w:val="171717" w:themeColor="accent4" w:themeShade="1A"/>
                <w:sz w:val="20"/>
                <w:szCs w:val="20"/>
              </w:rPr>
            </w:pPr>
            <w:r w:rsidRPr="008202E4">
              <w:rPr>
                <w:rFonts w:ascii="Cambria" w:hAnsi="Cambria"/>
                <w:color w:val="171717" w:themeColor="accent4" w:themeShade="1A"/>
                <w:sz w:val="20"/>
                <w:szCs w:val="20"/>
              </w:rPr>
              <w:t>5,12%</w:t>
            </w:r>
          </w:p>
        </w:tc>
        <w:tc>
          <w:tcPr>
            <w:tcW w:w="1417" w:type="dxa"/>
            <w:noWrap/>
            <w:vAlign w:val="center"/>
            <w:hideMark/>
          </w:tcPr>
          <w:p w:rsidR="000766CE" w:rsidRPr="008202E4" w:rsidRDefault="000766CE" w:rsidP="000766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171717" w:themeColor="accent4" w:themeShade="1A"/>
                <w:sz w:val="20"/>
                <w:szCs w:val="20"/>
              </w:rPr>
            </w:pPr>
            <w:r w:rsidRPr="008202E4">
              <w:rPr>
                <w:rFonts w:ascii="Cambria" w:hAnsi="Cambria"/>
                <w:color w:val="171717" w:themeColor="accent4" w:themeShade="1A"/>
                <w:sz w:val="20"/>
                <w:szCs w:val="20"/>
              </w:rPr>
              <w:t>3,72%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noWrap/>
            <w:vAlign w:val="center"/>
            <w:hideMark/>
          </w:tcPr>
          <w:p w:rsidR="000766CE" w:rsidRPr="008202E4" w:rsidRDefault="000766CE" w:rsidP="000766CE">
            <w:pPr>
              <w:jc w:val="center"/>
              <w:rPr>
                <w:rFonts w:ascii="Cambria" w:hAnsi="Cambria"/>
                <w:bCs/>
                <w:color w:val="171717" w:themeColor="accent4" w:themeShade="1A"/>
                <w:sz w:val="20"/>
                <w:szCs w:val="20"/>
              </w:rPr>
            </w:pPr>
            <w:r w:rsidRPr="008202E4">
              <w:rPr>
                <w:rFonts w:ascii="Cambria" w:hAnsi="Cambria"/>
                <w:bCs/>
                <w:color w:val="171717" w:themeColor="accent4" w:themeShade="1A"/>
                <w:sz w:val="20"/>
                <w:szCs w:val="20"/>
              </w:rPr>
              <w:t>3,18%</w:t>
            </w:r>
          </w:p>
        </w:tc>
        <w:tc>
          <w:tcPr>
            <w:tcW w:w="1417" w:type="dxa"/>
          </w:tcPr>
          <w:p w:rsidR="000766CE" w:rsidRPr="008202E4" w:rsidRDefault="007078BC" w:rsidP="00C8643A">
            <w:pPr>
              <w:ind w:left="164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171717" w:themeColor="background2" w:themeShade="1A"/>
                <w:sz w:val="20"/>
                <w:szCs w:val="20"/>
                <w:lang w:eastAsia="en-GB"/>
              </w:rPr>
            </w:pPr>
            <w:r w:rsidRPr="008202E4">
              <w:rPr>
                <w:rFonts w:ascii="Calibri" w:eastAsia="Times New Roman" w:hAnsi="Calibri" w:cs="Times New Roman"/>
                <w:color w:val="171717" w:themeColor="background2" w:themeShade="1A"/>
                <w:sz w:val="20"/>
                <w:szCs w:val="20"/>
                <w:lang w:eastAsia="en-GB"/>
              </w:rPr>
              <w:t>12,0</w:t>
            </w:r>
            <w:r w:rsidR="00C8643A" w:rsidRPr="008202E4">
              <w:rPr>
                <w:rFonts w:ascii="Calibri" w:eastAsia="Times New Roman" w:hAnsi="Calibri" w:cs="Times New Roman"/>
                <w:color w:val="171717" w:themeColor="background2" w:themeShade="1A"/>
                <w:sz w:val="20"/>
                <w:szCs w:val="20"/>
                <w:lang w:eastAsia="en-GB"/>
              </w:rPr>
              <w:t>6</w:t>
            </w:r>
            <w:r w:rsidRPr="008202E4">
              <w:rPr>
                <w:rFonts w:ascii="Calibri" w:eastAsia="Times New Roman" w:hAnsi="Calibri" w:cs="Times New Roman"/>
                <w:color w:val="171717" w:themeColor="background2" w:themeShade="1A"/>
                <w:sz w:val="20"/>
                <w:szCs w:val="20"/>
                <w:lang w:eastAsia="en-GB"/>
              </w:rPr>
              <w:t>%</w:t>
            </w:r>
          </w:p>
        </w:tc>
      </w:tr>
    </w:tbl>
    <w:p w:rsidR="005C4954" w:rsidRPr="001858B0" w:rsidRDefault="00CF6ECA" w:rsidP="001858B0">
      <w:pPr>
        <w:spacing w:after="0" w:line="240" w:lineRule="auto"/>
        <w:ind w:left="164" w:hanging="142"/>
        <w:jc w:val="both"/>
        <w:rPr>
          <w:rFonts w:ascii="Calibri" w:eastAsia="Times New Roman" w:hAnsi="Calibri" w:cs="Times New Roman"/>
          <w:b/>
          <w:bCs/>
          <w:color w:val="171717" w:themeColor="background2" w:themeShade="1A"/>
          <w:sz w:val="20"/>
          <w:szCs w:val="20"/>
          <w:lang w:eastAsia="en-GB"/>
        </w:rPr>
      </w:pPr>
    </w:p>
    <w:p w:rsidR="009D735D" w:rsidRDefault="00AA3BC1">
      <w:pPr>
        <w:rPr>
          <w:b/>
        </w:rPr>
      </w:pPr>
      <w:r>
        <w:rPr>
          <w:noProof/>
          <w:lang w:eastAsia="en-GB"/>
        </w:rPr>
        <w:drawing>
          <wp:inline distT="0" distB="0" distL="0" distR="0" wp14:anchorId="05811204" wp14:editId="14C5D786">
            <wp:extent cx="5915025" cy="260985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04CE4" w:rsidRDefault="00E04CE4">
      <w:pPr>
        <w:rPr>
          <w:b/>
        </w:rPr>
      </w:pPr>
      <w:r>
        <w:rPr>
          <w:noProof/>
          <w:lang w:eastAsia="en-GB"/>
        </w:rPr>
        <w:drawing>
          <wp:inline distT="0" distB="0" distL="0" distR="0" wp14:anchorId="11CD2132" wp14:editId="1F2716DB">
            <wp:extent cx="5760720" cy="2609215"/>
            <wp:effectExtent l="0" t="0" r="0" b="63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D0254" w:rsidRPr="006D0254" w:rsidRDefault="006D0254" w:rsidP="004A4005">
      <w:pPr>
        <w:ind w:right="-850"/>
        <w:jc w:val="both"/>
        <w:rPr>
          <w:rFonts w:ascii="Cambria" w:hAnsi="Cambria"/>
        </w:rPr>
      </w:pPr>
      <w:r w:rsidRPr="006D0254">
        <w:rPr>
          <w:rFonts w:ascii="Cambria" w:hAnsi="Cambria"/>
        </w:rPr>
        <w:t>Do povećanja državnog duga u četvrtom kvartalu 2019. godine došlo je prvenstveno usled emitovanja obveznica na međunarodnom tržištu u iznosu od 500 miliona eura, sa kamatnom stopom 2,55% godišnje i rokom dospijeća od 10 godina, što su do najpovoljniji uslovi</w:t>
      </w:r>
      <w:r w:rsidR="007653FE">
        <w:rPr>
          <w:rFonts w:ascii="Cambria" w:hAnsi="Cambria"/>
        </w:rPr>
        <w:t xml:space="preserve"> zaduženja putem euroobveznica do sada.</w:t>
      </w:r>
      <w:r w:rsidRPr="006D0254">
        <w:rPr>
          <w:rFonts w:ascii="Cambria" w:hAnsi="Cambria"/>
        </w:rPr>
        <w:t xml:space="preserve"> </w:t>
      </w:r>
    </w:p>
    <w:p w:rsidR="00A95713" w:rsidRDefault="006D0254" w:rsidP="004A4005">
      <w:pPr>
        <w:tabs>
          <w:tab w:val="left" w:pos="7513"/>
        </w:tabs>
        <w:ind w:right="-991"/>
        <w:jc w:val="both"/>
        <w:rPr>
          <w:rFonts w:ascii="Cambria" w:hAnsi="Cambria"/>
        </w:rPr>
      </w:pPr>
      <w:r w:rsidRPr="006D0254">
        <w:rPr>
          <w:rFonts w:ascii="Cambria" w:hAnsi="Cambria"/>
        </w:rPr>
        <w:t>Osim ovog, na povećanje duga u četvrtom kvartalu uticalo je i povlačenje kreditnih sredstava za potrebe realizacije infrastrukturnih projekata, u prvom redu, izgradnje prioritetne dionice Smokovac – Uvač - Mateševo, u iznosu od 38,6 miliona USD, odnosno 28,15 miliona eura</w:t>
      </w:r>
      <w:r w:rsidRPr="00731BC4">
        <w:rPr>
          <w:rFonts w:ascii="Cambria" w:hAnsi="Cambria"/>
          <w:vertAlign w:val="superscript"/>
        </w:rPr>
        <w:footnoteReference w:id="2"/>
      </w:r>
      <w:r w:rsidRPr="006D0254">
        <w:rPr>
          <w:rFonts w:ascii="Cambria" w:hAnsi="Cambria"/>
        </w:rPr>
        <w:t xml:space="preserve">. </w:t>
      </w:r>
    </w:p>
    <w:p w:rsidR="006D0254" w:rsidRPr="006B7F7F" w:rsidRDefault="006D0254" w:rsidP="004A4005">
      <w:pPr>
        <w:ind w:right="-991"/>
        <w:jc w:val="both"/>
        <w:rPr>
          <w:rFonts w:ascii="Cambria" w:hAnsi="Cambria"/>
        </w:rPr>
      </w:pPr>
      <w:r w:rsidRPr="006D0254">
        <w:rPr>
          <w:rFonts w:ascii="Cambria" w:hAnsi="Cambria"/>
        </w:rPr>
        <w:lastRenderedPageBreak/>
        <w:t>Za reali</w:t>
      </w:r>
      <w:r w:rsidR="00970772">
        <w:rPr>
          <w:rFonts w:ascii="Cambria" w:hAnsi="Cambria"/>
        </w:rPr>
        <w:t>zaciju projekata u oblasti komu</w:t>
      </w:r>
      <w:r w:rsidRPr="006D0254">
        <w:rPr>
          <w:rFonts w:ascii="Cambria" w:hAnsi="Cambria"/>
        </w:rPr>
        <w:t>na</w:t>
      </w:r>
      <w:r w:rsidR="00970772">
        <w:rPr>
          <w:rFonts w:ascii="Cambria" w:hAnsi="Cambria"/>
        </w:rPr>
        <w:t>l</w:t>
      </w:r>
      <w:r w:rsidRPr="006D0254">
        <w:rPr>
          <w:rFonts w:ascii="Cambria" w:hAnsi="Cambria"/>
        </w:rPr>
        <w:t xml:space="preserve">nih djelatnosti, energetske efikasnosti, razvoja poljoprivrede, reforme poreske administracije i unapređenja putne infrastrukture, u toku četvrtog kvartala 2019. </w:t>
      </w:r>
      <w:r w:rsidR="009F1B48">
        <w:rPr>
          <w:rFonts w:ascii="Cambria" w:hAnsi="Cambria"/>
        </w:rPr>
        <w:t>godine povučeno je oko 10,82</w:t>
      </w:r>
      <w:r w:rsidRPr="006D0254">
        <w:rPr>
          <w:rFonts w:ascii="Cambria" w:hAnsi="Cambria"/>
        </w:rPr>
        <w:t xml:space="preserve"> miliona eura.</w:t>
      </w:r>
    </w:p>
    <w:p w:rsidR="00036128" w:rsidRPr="00036128" w:rsidRDefault="00036128" w:rsidP="006B7F7F">
      <w:pPr>
        <w:jc w:val="both"/>
        <w:rPr>
          <w:rFonts w:ascii="Cambria" w:hAnsi="Cambria"/>
        </w:rPr>
      </w:pPr>
      <w:r w:rsidRPr="00036128">
        <w:rPr>
          <w:rFonts w:ascii="Cambria" w:hAnsi="Cambria"/>
        </w:rPr>
        <w:t>Tokom četvrtog kvartala 2019. godine zaključeni su sledeći kreditni aranžmani:</w:t>
      </w:r>
    </w:p>
    <w:p w:rsidR="00036128" w:rsidRPr="006B7F7F" w:rsidRDefault="00036128" w:rsidP="004A4005">
      <w:pPr>
        <w:ind w:right="-991"/>
        <w:jc w:val="both"/>
        <w:rPr>
          <w:rFonts w:ascii="Cambria" w:hAnsi="Cambria"/>
        </w:rPr>
      </w:pPr>
      <w:r w:rsidRPr="006B7F7F">
        <w:rPr>
          <w:rFonts w:ascii="Cambria" w:hAnsi="Cambria"/>
        </w:rPr>
        <w:t>-</w:t>
      </w:r>
      <w:r w:rsidRPr="00036128">
        <w:rPr>
          <w:rFonts w:ascii="Cambria" w:hAnsi="Cambria"/>
        </w:rPr>
        <w:t xml:space="preserve"> sa Bankom za razvoj Savjeta Evrope za realizaciju Projekta „Predškolska infrastruktura u Crnoj Gori - 2“, u iznosu od 10 miliona eura;</w:t>
      </w:r>
    </w:p>
    <w:p w:rsidR="00036128" w:rsidRPr="00036128" w:rsidRDefault="00036128" w:rsidP="004A4005">
      <w:pPr>
        <w:ind w:right="-991"/>
        <w:jc w:val="both"/>
        <w:rPr>
          <w:rFonts w:ascii="Cambria" w:hAnsi="Cambria"/>
        </w:rPr>
      </w:pPr>
      <w:r w:rsidRPr="00036128">
        <w:rPr>
          <w:rFonts w:ascii="Cambria" w:hAnsi="Cambria"/>
        </w:rPr>
        <w:t>- sa Bankom za razvoj Savjeta Evrope, za realizaciju nastavka Projekta „Socijalno stanovanje za osobe s niskim primanjima – Projekat 1000+“ faza IV, u iznosu od 10 miliona eura;</w:t>
      </w:r>
    </w:p>
    <w:p w:rsidR="00036128" w:rsidRPr="00036128" w:rsidRDefault="00036128" w:rsidP="004A4005">
      <w:pPr>
        <w:ind w:right="-991"/>
        <w:jc w:val="both"/>
        <w:rPr>
          <w:rFonts w:ascii="Cambria" w:hAnsi="Cambria"/>
        </w:rPr>
      </w:pPr>
      <w:r w:rsidRPr="00036128">
        <w:rPr>
          <w:rFonts w:ascii="Cambria" w:hAnsi="Cambria"/>
        </w:rPr>
        <w:t>- sa Evropskom investicionom bankom, za realizaciju projekta „Program unapređenja crnogorskog obrazovanja“, u iznosu od 18 miliona;</w:t>
      </w:r>
    </w:p>
    <w:p w:rsidR="00036128" w:rsidRPr="00036128" w:rsidRDefault="00036128" w:rsidP="004A4005">
      <w:pPr>
        <w:ind w:right="-991"/>
        <w:jc w:val="both"/>
        <w:rPr>
          <w:rFonts w:ascii="Cambria" w:hAnsi="Cambria"/>
        </w:rPr>
      </w:pPr>
      <w:r w:rsidRPr="00036128">
        <w:rPr>
          <w:rFonts w:ascii="Cambria" w:hAnsi="Cambria"/>
        </w:rPr>
        <w:t>- sa Njemačkom razvojnom bankom- KfW, za realizaciju Programa energetske efikasnosti u javnim zgradama- faza III, u iznosu od 45 miliona eura.</w:t>
      </w:r>
    </w:p>
    <w:p w:rsidR="00AE63C5" w:rsidRDefault="009D735D" w:rsidP="004A4005">
      <w:pPr>
        <w:ind w:right="-991"/>
        <w:jc w:val="both"/>
        <w:rPr>
          <w:rFonts w:ascii="Cambria" w:hAnsi="Cambria"/>
        </w:rPr>
      </w:pPr>
      <w:r w:rsidRPr="006B7F7F">
        <w:rPr>
          <w:rFonts w:ascii="Cambria" w:hAnsi="Cambria"/>
        </w:rPr>
        <w:t>Tokom</w:t>
      </w:r>
      <w:r w:rsidR="00AA3BC1" w:rsidRPr="006B7F7F">
        <w:rPr>
          <w:rFonts w:ascii="Cambria" w:hAnsi="Cambria"/>
        </w:rPr>
        <w:t xml:space="preserve"> </w:t>
      </w:r>
      <w:r w:rsidR="00036128" w:rsidRPr="006B7F7F">
        <w:rPr>
          <w:rFonts w:ascii="Cambria" w:hAnsi="Cambria"/>
        </w:rPr>
        <w:t>četvrtog</w:t>
      </w:r>
      <w:r w:rsidRPr="006B7F7F">
        <w:rPr>
          <w:rFonts w:ascii="Cambria" w:hAnsi="Cambria"/>
        </w:rPr>
        <w:t xml:space="preserve"> kvartala 2019. godine, izvršena je otplata državnog duga po osnovu glavnice, u ukupnom iznosu od </w:t>
      </w:r>
      <w:r w:rsidR="00CC0EAA">
        <w:rPr>
          <w:rFonts w:ascii="Cambria" w:hAnsi="Cambria"/>
        </w:rPr>
        <w:t>33,</w:t>
      </w:r>
      <w:r w:rsidR="00DF3DB0">
        <w:rPr>
          <w:rFonts w:ascii="Cambria" w:hAnsi="Cambria"/>
        </w:rPr>
        <w:t>47</w:t>
      </w:r>
      <w:r w:rsidR="00340C01">
        <w:rPr>
          <w:rFonts w:ascii="Cambria" w:hAnsi="Cambria"/>
        </w:rPr>
        <w:t xml:space="preserve"> </w:t>
      </w:r>
      <w:r w:rsidRPr="006B7F7F">
        <w:rPr>
          <w:rFonts w:ascii="Cambria" w:hAnsi="Cambria"/>
        </w:rPr>
        <w:t xml:space="preserve">miliona eura, od čega se </w:t>
      </w:r>
      <w:r w:rsidR="00CC0EAA">
        <w:rPr>
          <w:rFonts w:ascii="Cambria" w:hAnsi="Cambria"/>
        </w:rPr>
        <w:t>23,98</w:t>
      </w:r>
      <w:r w:rsidRPr="006B7F7F">
        <w:rPr>
          <w:rFonts w:ascii="Cambria" w:hAnsi="Cambria"/>
        </w:rPr>
        <w:t xml:space="preserve"> miliona eura odnosi na otp</w:t>
      </w:r>
      <w:r w:rsidR="00340C01">
        <w:rPr>
          <w:rFonts w:ascii="Cambria" w:hAnsi="Cambria"/>
        </w:rPr>
        <w:t xml:space="preserve">latu duga nerezidentima, dok se </w:t>
      </w:r>
      <w:r w:rsidR="00DF3DB0">
        <w:rPr>
          <w:rFonts w:ascii="Cambria" w:hAnsi="Cambria"/>
        </w:rPr>
        <w:t>9,49</w:t>
      </w:r>
      <w:r w:rsidRPr="006B7F7F">
        <w:rPr>
          <w:rFonts w:ascii="Cambria" w:hAnsi="Cambria"/>
        </w:rPr>
        <w:t xml:space="preserve"> miliona eura odnosi na otplatu duga rezidentima. U istom periodu otplaćena je i kamata u iznosu od </w:t>
      </w:r>
      <w:r w:rsidR="004D1F32">
        <w:rPr>
          <w:rFonts w:ascii="Cambria" w:hAnsi="Cambria"/>
        </w:rPr>
        <w:t>22,64</w:t>
      </w:r>
      <w:r w:rsidRPr="006B7F7F">
        <w:rPr>
          <w:rFonts w:ascii="Cambria" w:hAnsi="Cambria"/>
        </w:rPr>
        <w:t xml:space="preserve"> miliona eura, od </w:t>
      </w:r>
      <w:r w:rsidR="00734AFE" w:rsidRPr="006B7F7F">
        <w:rPr>
          <w:rFonts w:ascii="Cambria" w:hAnsi="Cambria"/>
        </w:rPr>
        <w:t xml:space="preserve">čega otplata ino kamate iznosi </w:t>
      </w:r>
      <w:r w:rsidR="004D1F32">
        <w:rPr>
          <w:rFonts w:ascii="Cambria" w:hAnsi="Cambria"/>
        </w:rPr>
        <w:t>18,18</w:t>
      </w:r>
      <w:r w:rsidRPr="006B7F7F">
        <w:rPr>
          <w:rFonts w:ascii="Cambria" w:hAnsi="Cambria"/>
        </w:rPr>
        <w:t xml:space="preserve"> miliona eura, dok otplata domaće kamate iznosi </w:t>
      </w:r>
      <w:r w:rsidR="004D1F32">
        <w:rPr>
          <w:rFonts w:ascii="Cambria" w:hAnsi="Cambria"/>
        </w:rPr>
        <w:t>4,46</w:t>
      </w:r>
      <w:r w:rsidRPr="006B7F7F">
        <w:rPr>
          <w:rFonts w:ascii="Cambria" w:hAnsi="Cambria"/>
        </w:rPr>
        <w:t xml:space="preserve"> miliona eura. Smanjenje duga po osnovu stare devizne štednje, u izvještajnom periodu, iznosilo je 0</w:t>
      </w:r>
      <w:r w:rsidR="00363309">
        <w:rPr>
          <w:rFonts w:ascii="Cambria" w:hAnsi="Cambria"/>
        </w:rPr>
        <w:t>,13</w:t>
      </w:r>
      <w:r w:rsidR="0038349B">
        <w:rPr>
          <w:rFonts w:ascii="Cambria" w:hAnsi="Cambria"/>
        </w:rPr>
        <w:t xml:space="preserve"> </w:t>
      </w:r>
      <w:r w:rsidRPr="006B7F7F">
        <w:rPr>
          <w:rFonts w:ascii="Cambria" w:hAnsi="Cambria"/>
        </w:rPr>
        <w:t>miliona eura.</w:t>
      </w:r>
    </w:p>
    <w:p w:rsidR="00AE63C5" w:rsidRPr="006B7F7F" w:rsidRDefault="0025221B" w:rsidP="002B37F1">
      <w:pPr>
        <w:ind w:right="-991"/>
        <w:rPr>
          <w:rFonts w:ascii="Cambria" w:hAnsi="Cambria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4505325</wp:posOffset>
            </wp:positionH>
            <wp:positionV relativeFrom="paragraph">
              <wp:posOffset>1103630</wp:posOffset>
            </wp:positionV>
            <wp:extent cx="2381250" cy="2305050"/>
            <wp:effectExtent l="0" t="0" r="0" b="0"/>
            <wp:wrapTight wrapText="bothSides">
              <wp:wrapPolygon edited="0">
                <wp:start x="0" y="0"/>
                <wp:lineTo x="0" y="21421"/>
                <wp:lineTo x="21427" y="21421"/>
                <wp:lineTo x="21427" y="0"/>
                <wp:lineTo x="0" y="0"/>
              </wp:wrapPolygon>
            </wp:wrapTight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6829">
        <w:rPr>
          <w:noProof/>
          <w:lang w:eastAsia="en-GB"/>
        </w:rPr>
        <w:drawing>
          <wp:inline distT="0" distB="0" distL="0" distR="0" wp14:anchorId="7004BB20" wp14:editId="0A1299A2">
            <wp:extent cx="3152775" cy="2295525"/>
            <wp:effectExtent l="0" t="0" r="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E36829">
        <w:rPr>
          <w:noProof/>
          <w:lang w:eastAsia="en-GB"/>
        </w:rPr>
        <w:drawing>
          <wp:inline distT="0" distB="0" distL="0" distR="0" wp14:anchorId="3389A593" wp14:editId="55226529">
            <wp:extent cx="3114675" cy="2276475"/>
            <wp:effectExtent l="0" t="0" r="0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D735D" w:rsidRPr="00745445" w:rsidRDefault="009D735D" w:rsidP="00B444AC">
      <w:pPr>
        <w:jc w:val="both"/>
        <w:rPr>
          <w:b/>
        </w:rPr>
      </w:pPr>
    </w:p>
    <w:sectPr w:rsidR="009D735D" w:rsidRPr="00745445" w:rsidSect="001D2379">
      <w:headerReference w:type="default" r:id="rId11"/>
      <w:pgSz w:w="11906" w:h="16838"/>
      <w:pgMar w:top="1417" w:right="2408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ECA" w:rsidRDefault="00CF6ECA" w:rsidP="00745445">
      <w:pPr>
        <w:spacing w:after="0" w:line="240" w:lineRule="auto"/>
      </w:pPr>
      <w:r>
        <w:separator/>
      </w:r>
    </w:p>
  </w:endnote>
  <w:endnote w:type="continuationSeparator" w:id="0">
    <w:p w:rsidR="00CF6ECA" w:rsidRDefault="00CF6ECA" w:rsidP="00745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ECA" w:rsidRDefault="00CF6ECA" w:rsidP="00745445">
      <w:pPr>
        <w:spacing w:after="0" w:line="240" w:lineRule="auto"/>
      </w:pPr>
      <w:r>
        <w:separator/>
      </w:r>
    </w:p>
  </w:footnote>
  <w:footnote w:type="continuationSeparator" w:id="0">
    <w:p w:rsidR="00CF6ECA" w:rsidRDefault="00CF6ECA" w:rsidP="00745445">
      <w:pPr>
        <w:spacing w:after="0" w:line="240" w:lineRule="auto"/>
      </w:pPr>
      <w:r>
        <w:continuationSeparator/>
      </w:r>
    </w:p>
  </w:footnote>
  <w:footnote w:id="1">
    <w:p w:rsidR="00745445" w:rsidRPr="00D422E7" w:rsidRDefault="00745445" w:rsidP="00745445">
      <w:pPr>
        <w:pStyle w:val="FootnoteText"/>
        <w:rPr>
          <w:lang w:val="sr-Latn-RS"/>
        </w:rPr>
      </w:pPr>
      <w:r>
        <w:rPr>
          <w:rStyle w:val="FootnoteReference"/>
        </w:rPr>
        <w:footnoteRef/>
      </w:r>
      <w:r>
        <w:t xml:space="preserve"> </w:t>
      </w:r>
      <w:r w:rsidR="00E3785D" w:rsidRPr="00E3785D">
        <w:rPr>
          <w:lang w:val="sr-Latn-RS"/>
        </w:rPr>
        <w:t>Prema podacima Monstata, BDP za 2019. godinu iznosi 4951 miliona eura</w:t>
      </w:r>
    </w:p>
  </w:footnote>
  <w:footnote w:id="2">
    <w:p w:rsidR="006D0254" w:rsidRPr="00FD3E1D" w:rsidRDefault="006D0254" w:rsidP="006D0254">
      <w:pPr>
        <w:pStyle w:val="FootnoteText"/>
        <w:rPr>
          <w:lang w:val="sr-Latn-RS"/>
        </w:rPr>
      </w:pPr>
      <w:r>
        <w:rPr>
          <w:rStyle w:val="FootnoteReference"/>
        </w:rPr>
        <w:footnoteRef/>
      </w:r>
      <w:r>
        <w:t xml:space="preserve"> </w:t>
      </w:r>
      <w:r w:rsidRPr="00FD3E1D">
        <w:rPr>
          <w:rFonts w:ascii="Cambria" w:hAnsi="Cambria"/>
          <w:lang w:val="sr-Latn-ME"/>
        </w:rPr>
        <w:t>Prema ugovorenom fiksnom kursu EUR/USD 1,3718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43E" w:rsidRDefault="0049043E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Text Box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043E" w:rsidRPr="0049043E" w:rsidRDefault="0049043E" w:rsidP="0049043E">
                          <w:pPr>
                            <w:spacing w:after="0" w:line="240" w:lineRule="auto"/>
                            <w:jc w:val="center"/>
                            <w:rPr>
                              <w:noProof/>
                              <w:lang w:val="sr-Latn-RS"/>
                            </w:rPr>
                          </w:pPr>
                          <w:r>
                            <w:rPr>
                              <w:noProof/>
                              <w:lang w:val="sr-Latn-RS"/>
                            </w:rPr>
                            <w:t>Izvještaj</w:t>
                          </w:r>
                          <w:r w:rsidR="008336E8">
                            <w:rPr>
                              <w:noProof/>
                              <w:lang w:val="sr-Latn-RS"/>
                            </w:rPr>
                            <w:t xml:space="preserve"> o državnom dugu Crne Gore na 31.12</w:t>
                          </w:r>
                          <w:r>
                            <w:rPr>
                              <w:noProof/>
                              <w:lang w:val="sr-Latn-RS"/>
                            </w:rPr>
                            <w:t>.2019. godine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0" o:spid="_x0000_s1026" type="#_x0000_t202" style="position:absolute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" o:allowincell="f" filled="f" stroked="f">
              <v:textbox style="mso-fit-shape-to-text:t" inset=",0,,0">
                <w:txbxContent>
                  <w:p w:rsidR="0049043E" w:rsidRPr="0049043E" w:rsidRDefault="0049043E" w:rsidP="0049043E">
                    <w:pPr>
                      <w:spacing w:after="0" w:line="240" w:lineRule="auto"/>
                      <w:jc w:val="center"/>
                      <w:rPr>
                        <w:noProof/>
                        <w:lang w:val="sr-Latn-RS"/>
                      </w:rPr>
                    </w:pPr>
                    <w:r>
                      <w:rPr>
                        <w:noProof/>
                        <w:lang w:val="sr-Latn-RS"/>
                      </w:rPr>
                      <w:t>Izvještaj</w:t>
                    </w:r>
                    <w:r w:rsidR="008336E8">
                      <w:rPr>
                        <w:noProof/>
                        <w:lang w:val="sr-Latn-RS"/>
                      </w:rPr>
                      <w:t xml:space="preserve"> o državnom dugu Crne Gore na 31.12</w:t>
                    </w:r>
                    <w:r>
                      <w:rPr>
                        <w:noProof/>
                        <w:lang w:val="sr-Latn-RS"/>
                      </w:rPr>
                      <w:t>.2019. godine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7620"/>
              <wp:wrapNone/>
              <wp:docPr id="221" name="Text Box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txbx>
                      <w:txbxContent>
                        <w:p w:rsidR="0049043E" w:rsidRPr="00BC5FCC" w:rsidRDefault="0049043E" w:rsidP="00BC5FCC">
                          <w:pPr>
                            <w:spacing w:after="0" w:line="240" w:lineRule="auto"/>
                            <w:jc w:val="center"/>
                          </w:pPr>
                          <w:r w:rsidRPr="00BC5FCC">
                            <w:fldChar w:fldCharType="begin"/>
                          </w:r>
                          <w:r w:rsidRPr="00BC5FCC">
                            <w:instrText xml:space="preserve"> PAGE   \* MERGEFORMAT </w:instrText>
                          </w:r>
                          <w:r w:rsidRPr="00BC5FCC">
                            <w:fldChar w:fldCharType="separate"/>
                          </w:r>
                          <w:r w:rsidR="001D6D22">
                            <w:rPr>
                              <w:noProof/>
                            </w:rPr>
                            <w:t>2</w:t>
                          </w:r>
                          <w:r w:rsidRPr="00BC5FCC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1" o:spid="_x0000_s1027" type="#_x0000_t202" style="position:absolute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" o:allowincell="f" fillcolor="#fff2cc [3205]" stroked="f">
              <v:textbox style="mso-fit-shape-to-text:t" inset=",0,,0">
                <w:txbxContent>
                  <w:p w:rsidR="0049043E" w:rsidRPr="00BC5FCC" w:rsidRDefault="0049043E" w:rsidP="00BC5FCC">
                    <w:pPr>
                      <w:spacing w:after="0" w:line="240" w:lineRule="auto"/>
                      <w:jc w:val="center"/>
                    </w:pPr>
                    <w:r w:rsidRPr="00BC5FCC">
                      <w:fldChar w:fldCharType="begin"/>
                    </w:r>
                    <w:r w:rsidRPr="00BC5FCC">
                      <w:instrText xml:space="preserve"> PAGE   \* MERGEFORMAT </w:instrText>
                    </w:r>
                    <w:r w:rsidRPr="00BC5FCC">
                      <w:fldChar w:fldCharType="separate"/>
                    </w:r>
                    <w:r w:rsidR="001D6D22">
                      <w:rPr>
                        <w:noProof/>
                      </w:rPr>
                      <w:t>2</w:t>
                    </w:r>
                    <w:r w:rsidRPr="00BC5FCC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445"/>
    <w:rsid w:val="00036128"/>
    <w:rsid w:val="00053AC1"/>
    <w:rsid w:val="000766CE"/>
    <w:rsid w:val="000A6594"/>
    <w:rsid w:val="000F51BE"/>
    <w:rsid w:val="00100BFE"/>
    <w:rsid w:val="00164D84"/>
    <w:rsid w:val="00173E0F"/>
    <w:rsid w:val="001858B0"/>
    <w:rsid w:val="001D1344"/>
    <w:rsid w:val="001D2379"/>
    <w:rsid w:val="001D4187"/>
    <w:rsid w:val="001D62A3"/>
    <w:rsid w:val="001D6D22"/>
    <w:rsid w:val="00201EF0"/>
    <w:rsid w:val="0025221B"/>
    <w:rsid w:val="00284461"/>
    <w:rsid w:val="00293967"/>
    <w:rsid w:val="00296FA1"/>
    <w:rsid w:val="002A2F80"/>
    <w:rsid w:val="002A3BA7"/>
    <w:rsid w:val="002B0B1E"/>
    <w:rsid w:val="002B17A0"/>
    <w:rsid w:val="002B3049"/>
    <w:rsid w:val="002B37F1"/>
    <w:rsid w:val="0030636B"/>
    <w:rsid w:val="00325163"/>
    <w:rsid w:val="003404B2"/>
    <w:rsid w:val="00340C01"/>
    <w:rsid w:val="00343068"/>
    <w:rsid w:val="00363309"/>
    <w:rsid w:val="0038349B"/>
    <w:rsid w:val="003D1C2F"/>
    <w:rsid w:val="003D3950"/>
    <w:rsid w:val="003E34FD"/>
    <w:rsid w:val="003E4864"/>
    <w:rsid w:val="004107D0"/>
    <w:rsid w:val="00423A12"/>
    <w:rsid w:val="00430865"/>
    <w:rsid w:val="00437ACC"/>
    <w:rsid w:val="004711A8"/>
    <w:rsid w:val="0049043E"/>
    <w:rsid w:val="004A4005"/>
    <w:rsid w:val="004B3137"/>
    <w:rsid w:val="004D1F32"/>
    <w:rsid w:val="005205E1"/>
    <w:rsid w:val="005254C2"/>
    <w:rsid w:val="00555617"/>
    <w:rsid w:val="00557BB0"/>
    <w:rsid w:val="00562419"/>
    <w:rsid w:val="0057101A"/>
    <w:rsid w:val="00574C7F"/>
    <w:rsid w:val="00574FCD"/>
    <w:rsid w:val="00594FAA"/>
    <w:rsid w:val="00595481"/>
    <w:rsid w:val="005A16C0"/>
    <w:rsid w:val="005B2FBC"/>
    <w:rsid w:val="005B4762"/>
    <w:rsid w:val="00620300"/>
    <w:rsid w:val="006276A2"/>
    <w:rsid w:val="006430C2"/>
    <w:rsid w:val="006474C9"/>
    <w:rsid w:val="00666AEF"/>
    <w:rsid w:val="00694379"/>
    <w:rsid w:val="006B207B"/>
    <w:rsid w:val="006B3806"/>
    <w:rsid w:val="006B6A20"/>
    <w:rsid w:val="006B7F7F"/>
    <w:rsid w:val="006D0254"/>
    <w:rsid w:val="007078BC"/>
    <w:rsid w:val="00721528"/>
    <w:rsid w:val="00731BC4"/>
    <w:rsid w:val="00734AFE"/>
    <w:rsid w:val="007411B7"/>
    <w:rsid w:val="00745445"/>
    <w:rsid w:val="0076075B"/>
    <w:rsid w:val="007653FE"/>
    <w:rsid w:val="00770296"/>
    <w:rsid w:val="007B4E43"/>
    <w:rsid w:val="007C52E7"/>
    <w:rsid w:val="008005F1"/>
    <w:rsid w:val="008202E4"/>
    <w:rsid w:val="008336E8"/>
    <w:rsid w:val="00851579"/>
    <w:rsid w:val="00890F45"/>
    <w:rsid w:val="00895BF1"/>
    <w:rsid w:val="008D1B5F"/>
    <w:rsid w:val="008E698E"/>
    <w:rsid w:val="008F1842"/>
    <w:rsid w:val="00970772"/>
    <w:rsid w:val="00976803"/>
    <w:rsid w:val="009B5045"/>
    <w:rsid w:val="009D6AB8"/>
    <w:rsid w:val="009D735D"/>
    <w:rsid w:val="009E6195"/>
    <w:rsid w:val="009F1B48"/>
    <w:rsid w:val="00A4026C"/>
    <w:rsid w:val="00A95713"/>
    <w:rsid w:val="00AA397C"/>
    <w:rsid w:val="00AA3BC1"/>
    <w:rsid w:val="00AB710C"/>
    <w:rsid w:val="00AE63C5"/>
    <w:rsid w:val="00AF3583"/>
    <w:rsid w:val="00AF41AF"/>
    <w:rsid w:val="00B361CC"/>
    <w:rsid w:val="00B406A5"/>
    <w:rsid w:val="00B444AC"/>
    <w:rsid w:val="00B8324B"/>
    <w:rsid w:val="00BA61A4"/>
    <w:rsid w:val="00BA6436"/>
    <w:rsid w:val="00BC5FCC"/>
    <w:rsid w:val="00BF7759"/>
    <w:rsid w:val="00C43239"/>
    <w:rsid w:val="00C8643A"/>
    <w:rsid w:val="00C9610D"/>
    <w:rsid w:val="00CB501F"/>
    <w:rsid w:val="00CC0EAA"/>
    <w:rsid w:val="00CF6ECA"/>
    <w:rsid w:val="00D01AB1"/>
    <w:rsid w:val="00D04DC3"/>
    <w:rsid w:val="00D20BAA"/>
    <w:rsid w:val="00D31AD9"/>
    <w:rsid w:val="00D754D3"/>
    <w:rsid w:val="00DB1905"/>
    <w:rsid w:val="00DC76E7"/>
    <w:rsid w:val="00DF393E"/>
    <w:rsid w:val="00DF3DB0"/>
    <w:rsid w:val="00E04CE4"/>
    <w:rsid w:val="00E36829"/>
    <w:rsid w:val="00E3785D"/>
    <w:rsid w:val="00E60941"/>
    <w:rsid w:val="00E65F0E"/>
    <w:rsid w:val="00EA1129"/>
    <w:rsid w:val="00EE1957"/>
    <w:rsid w:val="00EE517F"/>
    <w:rsid w:val="00F10532"/>
    <w:rsid w:val="00F27308"/>
    <w:rsid w:val="00F83DE6"/>
    <w:rsid w:val="00FA00C7"/>
    <w:rsid w:val="00FD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2BDCCC3-BD8B-499E-AC4E-5573B2031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26C"/>
  </w:style>
  <w:style w:type="paragraph" w:styleId="Heading1">
    <w:name w:val="heading 1"/>
    <w:basedOn w:val="Normal"/>
    <w:next w:val="Normal"/>
    <w:link w:val="Heading1Char"/>
    <w:uiPriority w:val="9"/>
    <w:qFormat/>
    <w:rsid w:val="00A4026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26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026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026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026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026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026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026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026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26C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2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026C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026C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026C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026C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026C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026C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026C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4026C"/>
    <w:pPr>
      <w:spacing w:line="240" w:lineRule="auto"/>
    </w:pPr>
    <w:rPr>
      <w:b/>
      <w:bCs/>
      <w:smallCaps/>
      <w:color w:val="954F72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A4026C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954F72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4026C"/>
    <w:rPr>
      <w:rFonts w:asciiTheme="majorHAnsi" w:eastAsiaTheme="majorEastAsia" w:hAnsiTheme="majorHAnsi" w:cstheme="majorBidi"/>
      <w:caps/>
      <w:color w:val="954F72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026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026C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A4026C"/>
    <w:rPr>
      <w:b/>
      <w:bCs/>
    </w:rPr>
  </w:style>
  <w:style w:type="character" w:styleId="Emphasis">
    <w:name w:val="Emphasis"/>
    <w:basedOn w:val="DefaultParagraphFont"/>
    <w:uiPriority w:val="20"/>
    <w:qFormat/>
    <w:rsid w:val="00A4026C"/>
    <w:rPr>
      <w:i/>
      <w:iCs/>
    </w:rPr>
  </w:style>
  <w:style w:type="paragraph" w:styleId="NoSpacing">
    <w:name w:val="No Spacing"/>
    <w:uiPriority w:val="1"/>
    <w:qFormat/>
    <w:rsid w:val="00A4026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4026C"/>
    <w:pPr>
      <w:spacing w:before="120" w:after="120"/>
      <w:ind w:left="720"/>
    </w:pPr>
    <w:rPr>
      <w:color w:val="954F72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4026C"/>
    <w:rPr>
      <w:color w:val="954F72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026C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954F72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026C"/>
    <w:rPr>
      <w:rFonts w:asciiTheme="majorHAnsi" w:eastAsiaTheme="majorEastAsia" w:hAnsiTheme="majorHAnsi" w:cstheme="majorBidi"/>
      <w:color w:val="954F72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4026C"/>
    <w:rPr>
      <w:i/>
      <w:iCs/>
      <w:color w:val="85A2D8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4026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4026C"/>
    <w:rPr>
      <w:smallCaps/>
      <w:color w:val="85A2D8" w:themeColor="text1" w:themeTint="A6"/>
      <w:u w:val="none" w:color="A0B7E1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A4026C"/>
    <w:rPr>
      <w:b/>
      <w:bCs/>
      <w:smallCaps/>
      <w:color w:val="954F72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4026C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4026C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45445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5445"/>
    <w:rPr>
      <w:rFonts w:eastAsiaTheme="minorEastAsia"/>
      <w:sz w:val="20"/>
      <w:szCs w:val="20"/>
    </w:rPr>
  </w:style>
  <w:style w:type="character" w:styleId="FootnoteReference">
    <w:name w:val="footnote reference"/>
    <w:aliases w:val="16 Point,Superscript 6 Point,BVI fnr,ftref,Footnote symbol,Footnote reference number,note TESI,BVI fnr Char1 Char Char,Footnote symbol Char Char Char,Char Char Char Char Char,BVI fnr Zchn Char Char Char, Char Char Char Char Char"/>
    <w:basedOn w:val="DefaultParagraphFont"/>
    <w:uiPriority w:val="99"/>
    <w:unhideWhenUsed/>
    <w:rsid w:val="00745445"/>
    <w:rPr>
      <w:vertAlign w:val="superscript"/>
    </w:rPr>
  </w:style>
  <w:style w:type="table" w:styleId="TableGrid">
    <w:name w:val="Table Grid"/>
    <w:basedOn w:val="TableNormal"/>
    <w:uiPriority w:val="39"/>
    <w:rsid w:val="00745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1">
    <w:name w:val="Grid Table 6 Colorful Accent 1"/>
    <w:basedOn w:val="TableNormal"/>
    <w:uiPriority w:val="51"/>
    <w:rsid w:val="003D3950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490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43E"/>
  </w:style>
  <w:style w:type="paragraph" w:styleId="Footer">
    <w:name w:val="footer"/>
    <w:basedOn w:val="Normal"/>
    <w:link w:val="FooterChar"/>
    <w:uiPriority w:val="99"/>
    <w:unhideWhenUsed/>
    <w:rsid w:val="00490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43E"/>
  </w:style>
  <w:style w:type="paragraph" w:styleId="BalloonText">
    <w:name w:val="Balloon Text"/>
    <w:basedOn w:val="Normal"/>
    <w:link w:val="BalloonTextChar"/>
    <w:uiPriority w:val="99"/>
    <w:semiHidden/>
    <w:unhideWhenUsed/>
    <w:rsid w:val="002A3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BA7"/>
    <w:rPr>
      <w:rFonts w:ascii="Segoe UI" w:hAnsi="Segoe UI" w:cs="Segoe UI"/>
      <w:sz w:val="18"/>
      <w:szCs w:val="18"/>
    </w:rPr>
  </w:style>
  <w:style w:type="table" w:styleId="ListTable4-Accent6">
    <w:name w:val="List Table 4 Accent 6"/>
    <w:basedOn w:val="TableNormal"/>
    <w:uiPriority w:val="49"/>
    <w:rsid w:val="00DC76E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6" w:themeTint="99"/>
        <w:left w:val="single" w:sz="4" w:space="0" w:color="C9C9C9" w:themeColor="accent6" w:themeTint="99"/>
        <w:bottom w:val="single" w:sz="4" w:space="0" w:color="C9C9C9" w:themeColor="accent6" w:themeTint="99"/>
        <w:right w:val="single" w:sz="4" w:space="0" w:color="C9C9C9" w:themeColor="accent6" w:themeTint="99"/>
        <w:insideH w:val="single" w:sz="4" w:space="0" w:color="C9C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6"/>
          <w:left w:val="single" w:sz="4" w:space="0" w:color="A5A5A5" w:themeColor="accent6"/>
          <w:bottom w:val="single" w:sz="4" w:space="0" w:color="A5A5A5" w:themeColor="accent6"/>
          <w:right w:val="single" w:sz="4" w:space="0" w:color="A5A5A5" w:themeColor="accent6"/>
          <w:insideH w:val="nil"/>
        </w:tcBorders>
        <w:shd w:val="clear" w:color="auto" w:fill="A5A5A5" w:themeFill="accent6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6" w:themeFillTint="33"/>
      </w:tcPr>
    </w:tblStylePr>
    <w:tblStylePr w:type="band1Horz">
      <w:tblPr/>
      <w:tcPr>
        <w:shd w:val="clear" w:color="auto" w:fill="EDEDED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elena.djurovic\Desktop\Izvje&#353;taji%20o%20dr&#382;avnom%20dugu\2019\2.%20kvartal\Grafici%20za%20izvjestaj%202.KVARTA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elena.djurovic\Desktop\Izvje&#353;taji%20o%20dr&#382;avnom%20dugu\2019\2.%20kvartal\Grafici%20za%20izvjestaj%202.KVARTA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elena.djurovic\Desktop\Izvje&#353;taji%20o%20dr&#382;avnom%20dugu\2019\2.%20kvartal\Grafici%20za%20izvjestaj%202.KVARTAL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sr-Latn-RS" sz="1200">
                <a:solidFill>
                  <a:sysClr val="windowText" lastClr="000000"/>
                </a:solidFill>
              </a:rPr>
              <a:t>Grafik </a:t>
            </a:r>
            <a:r>
              <a:rPr lang="en-GB" sz="1200">
                <a:solidFill>
                  <a:sysClr val="windowText" lastClr="000000"/>
                </a:solidFill>
              </a:rPr>
              <a:t>1</a:t>
            </a:r>
            <a:r>
              <a:rPr lang="sr-Latn-RS" sz="1200">
                <a:solidFill>
                  <a:sysClr val="windowText" lastClr="000000"/>
                </a:solidFill>
              </a:rPr>
              <a:t> </a:t>
            </a:r>
            <a:r>
              <a:rPr lang="sr-Latn-RS" sz="1100">
                <a:solidFill>
                  <a:sysClr val="windowText" lastClr="000000"/>
                </a:solidFill>
              </a:rPr>
              <a:t>Stanje</a:t>
            </a:r>
            <a:r>
              <a:rPr lang="sr-Latn-RS" sz="1200">
                <a:solidFill>
                  <a:sysClr val="windowText" lastClr="000000"/>
                </a:solidFill>
              </a:rPr>
              <a:t> državnog duga </a:t>
            </a:r>
            <a:r>
              <a:rPr lang="en-GB" sz="1200">
                <a:solidFill>
                  <a:sysClr val="windowText" lastClr="000000"/>
                </a:solidFill>
              </a:rPr>
              <a:t>u milionima eura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Sheet1!$A$52</c:f>
              <c:strCache>
                <c:ptCount val="1"/>
                <c:pt idx="0">
                  <c:v>Državni dug u mil. eura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Sheet1!$B$51:$G$51</c:f>
              <c:strCache>
                <c:ptCount val="4"/>
                <c:pt idx="0">
                  <c:v>31.03.2019.</c:v>
                </c:pt>
                <c:pt idx="1">
                  <c:v>30.06.2019.</c:v>
                </c:pt>
                <c:pt idx="2">
                  <c:v>30.09.2019.</c:v>
                </c:pt>
                <c:pt idx="3">
                  <c:v>31.12.2019.</c:v>
                </c:pt>
              </c:strCache>
              <c:extLst/>
            </c:strRef>
          </c:cat>
          <c:val>
            <c:numRef>
              <c:f>Sheet1!$B$52:$G$52</c:f>
              <c:numCache>
                <c:formatCode>0.00</c:formatCode>
                <c:ptCount val="4"/>
                <c:pt idx="0">
                  <c:v>3179.38</c:v>
                </c:pt>
                <c:pt idx="1">
                  <c:v>3133.6836985335253</c:v>
                </c:pt>
                <c:pt idx="2">
                  <c:v>3127.8930910549366</c:v>
                </c:pt>
                <c:pt idx="3">
                  <c:v>3708.4235389772093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0-E1F8-4DBE-B118-E8FB7CD23714}"/>
            </c:ext>
          </c:extLst>
        </c:ser>
        <c:ser>
          <c:idx val="1"/>
          <c:order val="1"/>
          <c:tx>
            <c:strRef>
              <c:f>Sheet1!$A$53</c:f>
              <c:strCache>
                <c:ptCount val="1"/>
                <c:pt idx="0">
                  <c:v>Državni dug, uključujući depozite u mil. eura</c:v>
                </c:pt>
              </c:strCache>
            </c:strRef>
          </c:tx>
          <c:spPr>
            <a:ln w="28575" cap="rnd">
              <a:solidFill>
                <a:schemeClr val="accent2"/>
              </a:solidFill>
              <a:prstDash val="sysDash"/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Sheet1!$B$51:$G$51</c:f>
              <c:strCache>
                <c:ptCount val="4"/>
                <c:pt idx="0">
                  <c:v>31.03.2019.</c:v>
                </c:pt>
                <c:pt idx="1">
                  <c:v>30.06.2019.</c:v>
                </c:pt>
                <c:pt idx="2">
                  <c:v>30.09.2019.</c:v>
                </c:pt>
                <c:pt idx="3">
                  <c:v>31.12.2019.</c:v>
                </c:pt>
              </c:strCache>
              <c:extLst/>
            </c:strRef>
          </c:cat>
          <c:val>
            <c:numRef>
              <c:f>Sheet1!$B$53:$G$53</c:f>
              <c:numCache>
                <c:formatCode>0.00</c:formatCode>
                <c:ptCount val="4"/>
                <c:pt idx="0">
                  <c:v>2925.68</c:v>
                </c:pt>
                <c:pt idx="1">
                  <c:v>2949.6495665435255</c:v>
                </c:pt>
                <c:pt idx="2">
                  <c:v>2970.3171578249362</c:v>
                </c:pt>
                <c:pt idx="3">
                  <c:v>3111.7848540872092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1-E1F8-4DBE-B118-E8FB7CD237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89169712"/>
        <c:axId val="789170272"/>
      </c:lineChart>
      <c:catAx>
        <c:axId val="7891697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89170272"/>
        <c:crosses val="autoZero"/>
        <c:auto val="1"/>
        <c:lblAlgn val="ctr"/>
        <c:lblOffset val="100"/>
        <c:noMultiLvlLbl val="0"/>
      </c:catAx>
      <c:valAx>
        <c:axId val="789170272"/>
        <c:scaling>
          <c:orientation val="minMax"/>
          <c:max val="3800"/>
          <c:min val="25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89169712"/>
        <c:crosses val="autoZero"/>
        <c:crossBetween val="between"/>
        <c:majorUnit val="40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GB" sz="1100">
                <a:solidFill>
                  <a:sysClr val="windowText" lastClr="000000"/>
                </a:solidFill>
              </a:rPr>
              <a:t>Grafik 2 Stanje dr</a:t>
            </a:r>
            <a:r>
              <a:rPr lang="sr-Latn-RS" sz="1100">
                <a:solidFill>
                  <a:sysClr val="windowText" lastClr="000000"/>
                </a:solidFill>
              </a:rPr>
              <a:t>žavnog duga kao % BDP-a</a:t>
            </a:r>
            <a:endParaRPr lang="en-GB" sz="1100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Sheet1!$A$56</c:f>
              <c:strCache>
                <c:ptCount val="1"/>
                <c:pt idx="0">
                  <c:v>Državni dug u mil. eura kao % BDP-a</c:v>
                </c:pt>
              </c:strCache>
            </c:strRef>
          </c:tx>
          <c:spPr>
            <a:pattFill prst="narHorz">
              <a:fgClr>
                <a:schemeClr val="accent1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64,21%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2DB-4186-A112-AA8E7E51BF26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63,29%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2DB-4186-A112-AA8E7E51BF26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63,18%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2DB-4186-A112-AA8E7E51BF26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74,91%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2DB-4186-A112-AA8E7E51BF2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just"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Sheet1!$B$55:$G$55</c:f>
              <c:strCache>
                <c:ptCount val="4"/>
                <c:pt idx="0">
                  <c:v>31.03.2019.</c:v>
                </c:pt>
                <c:pt idx="1">
                  <c:v>30.06.2019.</c:v>
                </c:pt>
                <c:pt idx="2">
                  <c:v>30.09.2019.</c:v>
                </c:pt>
                <c:pt idx="3">
                  <c:v>31.12.2019.</c:v>
                </c:pt>
              </c:strCache>
              <c:extLst/>
            </c:strRef>
          </c:cat>
          <c:val>
            <c:numRef>
              <c:f>Sheet1!$B$56:$G$56</c:f>
              <c:numCache>
                <c:formatCode>0.00%</c:formatCode>
                <c:ptCount val="4"/>
                <c:pt idx="0">
                  <c:v>0.66001951381536605</c:v>
                </c:pt>
                <c:pt idx="1">
                  <c:v>0.65053324583951444</c:v>
                </c:pt>
                <c:pt idx="2">
                  <c:v>0.64933115174169864</c:v>
                </c:pt>
                <c:pt idx="3">
                  <c:v>0.76984566211563166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0DA9-4445-A024-13D98D281422}"/>
            </c:ext>
          </c:extLst>
        </c:ser>
        <c:ser>
          <c:idx val="1"/>
          <c:order val="1"/>
          <c:tx>
            <c:strRef>
              <c:f>Sheet1!$A$57</c:f>
              <c:strCache>
                <c:ptCount val="1"/>
                <c:pt idx="0">
                  <c:v>Državni dug, uključujući depozite u % BDP-a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59,09%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2DB-4186-A112-AA8E7E51BF26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59,58%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2DB-4186-A112-AA8E7E51BF26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60,00%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2DB-4186-A112-AA8E7E51BF26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62,85%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2DB-4186-A112-AA8E7E51BF2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Sheet1!$B$55:$G$55</c:f>
              <c:strCache>
                <c:ptCount val="4"/>
                <c:pt idx="0">
                  <c:v>31.03.2019.</c:v>
                </c:pt>
                <c:pt idx="1">
                  <c:v>30.06.2019.</c:v>
                </c:pt>
                <c:pt idx="2">
                  <c:v>30.09.2019.</c:v>
                </c:pt>
                <c:pt idx="3">
                  <c:v>31.12.2019.</c:v>
                </c:pt>
              </c:strCache>
              <c:extLst/>
            </c:strRef>
          </c:cat>
          <c:val>
            <c:numRef>
              <c:f>Sheet1!$B$57:$G$57</c:f>
              <c:numCache>
                <c:formatCode>0.00%</c:formatCode>
                <c:ptCount val="4"/>
                <c:pt idx="0">
                  <c:v>0.60735297170496771</c:v>
                </c:pt>
                <c:pt idx="1">
                  <c:v>0.61232890464045286</c:v>
                </c:pt>
                <c:pt idx="2">
                  <c:v>0.61661936804818995</c:v>
                </c:pt>
                <c:pt idx="3">
                  <c:v>0.6459871819325339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0DA9-4445-A024-13D98D28142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64442624"/>
        <c:axId val="764437024"/>
      </c:barChart>
      <c:catAx>
        <c:axId val="764442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64437024"/>
        <c:crosses val="autoZero"/>
        <c:auto val="1"/>
        <c:lblAlgn val="ctr"/>
        <c:lblOffset val="100"/>
        <c:noMultiLvlLbl val="0"/>
      </c:catAx>
      <c:valAx>
        <c:axId val="764437024"/>
        <c:scaling>
          <c:orientation val="minMax"/>
          <c:max val="0.8"/>
          <c:min val="0.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64442624"/>
        <c:crosses val="autoZero"/>
        <c:crossBetween val="between"/>
        <c:majorUnit val="5.000000000000001E-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spc="0" baseline="0">
                <a:solidFill>
                  <a:schemeClr val="accent1"/>
                </a:solidFill>
                <a:latin typeface="+mn-lt"/>
                <a:ea typeface="+mn-ea"/>
                <a:cs typeface="+mn-cs"/>
              </a:defRPr>
            </a:pPr>
            <a:r>
              <a:rPr lang="en-GB" sz="1100" b="1">
                <a:solidFill>
                  <a:schemeClr val="accent1"/>
                </a:solidFill>
              </a:rPr>
              <a:t>Odnos doma</a:t>
            </a:r>
            <a:r>
              <a:rPr lang="sr-Latn-RS" sz="1100" b="1">
                <a:solidFill>
                  <a:schemeClr val="accent1"/>
                </a:solidFill>
              </a:rPr>
              <a:t>ćeg</a:t>
            </a:r>
            <a:r>
              <a:rPr lang="sr-Latn-RS" sz="1100" b="1" baseline="0">
                <a:solidFill>
                  <a:schemeClr val="accent1"/>
                </a:solidFill>
              </a:rPr>
              <a:t> i ino duga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spc="0" baseline="0">
              <a:solidFill>
                <a:schemeClr val="accent1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23862551181102362"/>
          <c:y val="0.1458267716535433"/>
          <c:w val="0.60274939632545932"/>
          <c:h val="0.62267499620398692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E17-4DF8-AFBA-72DBCED1673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E17-4DF8-AFBA-72DBCED1673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2">
                        <a:lumMod val="1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'4 kvartal'!$B$5:$B$7</c:f>
              <c:strCache>
                <c:ptCount val="3"/>
                <c:pt idx="0">
                  <c:v>Spoljni dug</c:v>
                </c:pt>
                <c:pt idx="1">
                  <c:v>Domaći dug</c:v>
                </c:pt>
                <c:pt idx="2">
                  <c:v>Državni dug</c:v>
                </c:pt>
              </c:strCache>
            </c:strRef>
          </c:cat>
          <c:val>
            <c:numRef>
              <c:f>'4 kvartal'!$C$5:$C$6</c:f>
              <c:numCache>
                <c:formatCode>0.0%</c:formatCode>
                <c:ptCount val="2"/>
                <c:pt idx="0">
                  <c:v>0.84361127729224994</c:v>
                </c:pt>
                <c:pt idx="1">
                  <c:v>0.15638872270775009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E17-4DF8-AFBA-72DBCED167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r-Latn-RS" sz="1100" b="1"/>
              <a:t>Kamatna struktura</a:t>
            </a:r>
            <a:r>
              <a:rPr lang="sr-Latn-RS" sz="1100" b="1" baseline="0"/>
              <a:t> duga</a:t>
            </a:r>
            <a:endParaRPr lang="en-GB" sz="11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21027554606521642"/>
          <c:y val="0.16527068971150391"/>
          <c:w val="0.45886401662027887"/>
          <c:h val="0.63022402282702206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D95-4003-B863-245B7D83CB3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D95-4003-B863-245B7D83CB3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'4 kvartal'!$B$28:$B$29</c:f>
              <c:strCache>
                <c:ptCount val="2"/>
                <c:pt idx="0">
                  <c:v>fix</c:v>
                </c:pt>
                <c:pt idx="1">
                  <c:v>var</c:v>
                </c:pt>
              </c:strCache>
            </c:strRef>
          </c:cat>
          <c:val>
            <c:numRef>
              <c:f>'4 kvartal'!$D$28:$D$29</c:f>
              <c:numCache>
                <c:formatCode>0.0%</c:formatCode>
                <c:ptCount val="2"/>
                <c:pt idx="0">
                  <c:v>0.79840369637961905</c:v>
                </c:pt>
                <c:pt idx="1">
                  <c:v>0.20159630362038092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D95-4003-B863-245B7D83CB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100" b="1"/>
              <a:t>Valutna struktura</a:t>
            </a:r>
            <a:r>
              <a:rPr lang="en-GB" sz="1100" b="1" baseline="0"/>
              <a:t> duga</a:t>
            </a:r>
            <a:endParaRPr lang="en-GB" sz="11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24953061099920648"/>
          <c:y val="0.1221968174480282"/>
          <c:w val="0.46568638222547765"/>
          <c:h val="0.67027663383081304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pattFill prst="dkUpDiag">
                <a:fgClr>
                  <a:schemeClr val="accent1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DF3-45F3-B4C4-22504020B47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DF3-45F3-B4C4-22504020B470}"/>
              </c:ext>
            </c:extLst>
          </c:dPt>
          <c:dPt>
            <c:idx val="2"/>
            <c:bubble3D val="0"/>
            <c:spPr>
              <a:solidFill>
                <a:srgbClr val="00B05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DF3-45F3-B4C4-22504020B47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'4 kvartal'!$I$4:$I$6</c:f>
              <c:strCache>
                <c:ptCount val="3"/>
                <c:pt idx="0">
                  <c:v>EUR</c:v>
                </c:pt>
                <c:pt idx="1">
                  <c:v>USD</c:v>
                </c:pt>
                <c:pt idx="2">
                  <c:v>Ostalo</c:v>
                </c:pt>
              </c:strCache>
            </c:strRef>
          </c:cat>
          <c:val>
            <c:numRef>
              <c:f>'4 kvartal'!$J$4:$J$6</c:f>
              <c:numCache>
                <c:formatCode>0.0%</c:formatCode>
                <c:ptCount val="3"/>
                <c:pt idx="0">
                  <c:v>0.80130643217331943</c:v>
                </c:pt>
                <c:pt idx="1">
                  <c:v>0.18965318878748302</c:v>
                </c:pt>
                <c:pt idx="2">
                  <c:v>9.0403790391977469E-3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DF3-45F3-B4C4-22504020B4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Badge">
  <a:themeElements>
    <a:clrScheme name="nase boje">
      <a:dk1>
        <a:srgbClr val="4472C4"/>
      </a:dk1>
      <a:lt1>
        <a:sysClr val="window" lastClr="FFFFFF"/>
      </a:lt1>
      <a:dk2>
        <a:srgbClr val="954F72"/>
      </a:dk2>
      <a:lt2>
        <a:srgbClr val="E7E6E6"/>
      </a:lt2>
      <a:accent1>
        <a:srgbClr val="4472C4"/>
      </a:accent1>
      <a:accent2>
        <a:srgbClr val="FFF2CC"/>
      </a:accent2>
      <a:accent3>
        <a:srgbClr val="FF0000"/>
      </a:accent3>
      <a:accent4>
        <a:srgbClr val="E7E6E6"/>
      </a:accent4>
      <a:accent5>
        <a:srgbClr val="954F72"/>
      </a:accent5>
      <a:accent6>
        <a:srgbClr val="A5A5A5"/>
      </a:accent6>
      <a:hlink>
        <a:srgbClr val="0563C1"/>
      </a:hlink>
      <a:folHlink>
        <a:srgbClr val="954F72"/>
      </a:folHlink>
    </a:clrScheme>
    <a:fontScheme name="Custom 1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Badg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12700" cap="flat" cmpd="sng" algn="in">
          <a:solidFill>
            <a:schemeClr val="phClr"/>
          </a:solidFill>
          <a:prstDash val="solid"/>
        </a:ln>
        <a:ln w="5080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algn="ctr" rotWithShape="0">
              <a:srgbClr val="000000">
                <a:alpha val="2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dge" id="{71A07785-5930-41D4-9A83-E23602B48E98}" vid="{771EA782-DFA6-45B1-AEA3-661F1715B31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Djurovic</dc:creator>
  <cp:keywords/>
  <dc:description/>
  <cp:lastModifiedBy>Ana Djuraskovic</cp:lastModifiedBy>
  <cp:revision>2</cp:revision>
  <cp:lastPrinted>2019-11-22T12:51:00Z</cp:lastPrinted>
  <dcterms:created xsi:type="dcterms:W3CDTF">2020-11-24T06:28:00Z</dcterms:created>
  <dcterms:modified xsi:type="dcterms:W3CDTF">2020-11-24T06:28:00Z</dcterms:modified>
</cp:coreProperties>
</file>