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C" w:rsidRPr="00280705" w:rsidRDefault="00FB1832" w:rsidP="00280705">
      <w:pPr>
        <w:pStyle w:val="Footer"/>
        <w:jc w:val="center"/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866775" cy="1028700"/>
            <wp:effectExtent l="0" t="0" r="9525" b="0"/>
            <wp:docPr id="1" name="Picture 1" descr="cg_grb-zvan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grb-zvanic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32" w:rsidRDefault="00FB1832" w:rsidP="00FB1832">
      <w:pPr>
        <w:pStyle w:val="NoSpacing"/>
        <w:spacing w:line="276" w:lineRule="auto"/>
        <w:jc w:val="center"/>
        <w:rPr>
          <w:b/>
          <w:sz w:val="24"/>
        </w:rPr>
      </w:pPr>
      <w:r w:rsidRPr="00E56F13">
        <w:rPr>
          <w:b/>
          <w:i/>
          <w:sz w:val="24"/>
        </w:rPr>
        <w:t>Crna Gora</w:t>
      </w:r>
    </w:p>
    <w:p w:rsidR="00FB1832" w:rsidRPr="00080AE8" w:rsidRDefault="002B5CE9" w:rsidP="00FB1832">
      <w:pPr>
        <w:pStyle w:val="NoSpacing"/>
        <w:spacing w:line="276" w:lineRule="auto"/>
        <w:jc w:val="center"/>
        <w:rPr>
          <w:b/>
          <w:sz w:val="24"/>
        </w:rPr>
      </w:pPr>
      <w:r w:rsidRPr="002B5CE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141pt;margin-top:.35pt;width:186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" strokeweight="1.5pt"/>
        </w:pict>
      </w:r>
      <w:r w:rsidR="00FB1832" w:rsidRPr="00E56F13">
        <w:rPr>
          <w:b/>
          <w:i/>
          <w:sz w:val="24"/>
        </w:rPr>
        <w:t>Ministarstvo poljoprivrede i ruralnog razvoja</w:t>
      </w:r>
    </w:p>
    <w:p w:rsidR="009F31AC" w:rsidRDefault="009F31AC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D27AA5" w:rsidRDefault="00D27AA5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9F31AC" w:rsidRPr="00FC00F7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Latn-CS"/>
        </w:rPr>
        <w:t>Na osnovu Zakona o državnoj imovini ("Službeni list CG", br.21/09</w:t>
      </w:r>
      <w:r w:rsidR="00C66FD4">
        <w:rPr>
          <w:rFonts w:ascii="Arial" w:hAnsi="Arial" w:cs="Arial"/>
          <w:sz w:val="22"/>
          <w:szCs w:val="22"/>
          <w:lang w:val="sr-Latn-CS"/>
        </w:rPr>
        <w:t xml:space="preserve"> i 40/11</w:t>
      </w:r>
      <w:r>
        <w:rPr>
          <w:rFonts w:ascii="Arial" w:hAnsi="Arial" w:cs="Arial"/>
          <w:sz w:val="22"/>
          <w:szCs w:val="22"/>
          <w:lang w:val="sr-Latn-CS"/>
        </w:rPr>
        <w:t xml:space="preserve">), Uredbe o prodaji i davanju u zakup stvari u državnoj imovini („Sl.list CG“, br 44/10), </w:t>
      </w:r>
      <w:r w:rsidRPr="00FC00F7">
        <w:rPr>
          <w:rFonts w:ascii="Arial" w:hAnsi="Arial" w:cs="Arial"/>
          <w:sz w:val="22"/>
          <w:szCs w:val="22"/>
          <w:lang w:val="sl-SI"/>
        </w:rPr>
        <w:t>i</w:t>
      </w:r>
      <w:r w:rsidR="00656CE3">
        <w:rPr>
          <w:rFonts w:ascii="Arial" w:hAnsi="Arial" w:cs="Arial"/>
          <w:sz w:val="22"/>
          <w:szCs w:val="22"/>
          <w:lang w:val="sl-SI"/>
        </w:rPr>
        <w:t xml:space="preserve"> zaključka Vlade Crne Gore broj</w:t>
      </w:r>
      <w:r w:rsidR="00954423" w:rsidRPr="00FC00F7">
        <w:rPr>
          <w:rFonts w:ascii="Arial" w:hAnsi="Arial" w:cs="Arial"/>
          <w:sz w:val="22"/>
          <w:szCs w:val="22"/>
          <w:lang w:val="sl-SI"/>
        </w:rPr>
        <w:t xml:space="preserve"> </w:t>
      </w:r>
      <w:r w:rsidR="00AE0CFB">
        <w:rPr>
          <w:rFonts w:ascii="Arial" w:hAnsi="Arial" w:cs="Arial"/>
          <w:sz w:val="22"/>
          <w:szCs w:val="22"/>
          <w:lang w:val="sl-SI"/>
        </w:rPr>
        <w:t xml:space="preserve">08-2058/3 </w:t>
      </w:r>
      <w:r w:rsidR="00984545" w:rsidRPr="00A4125F">
        <w:rPr>
          <w:rFonts w:ascii="Arial" w:hAnsi="Arial" w:cs="Arial"/>
          <w:sz w:val="22"/>
          <w:szCs w:val="22"/>
          <w:lang w:val="sl-SI"/>
        </w:rPr>
        <w:t xml:space="preserve">od </w:t>
      </w:r>
      <w:r w:rsidR="00AE0CFB">
        <w:rPr>
          <w:rFonts w:ascii="Arial" w:hAnsi="Arial" w:cs="Arial"/>
          <w:sz w:val="22"/>
          <w:szCs w:val="22"/>
          <w:lang w:val="sl-SI"/>
        </w:rPr>
        <w:t>11</w:t>
      </w:r>
      <w:r w:rsidRPr="00A4125F">
        <w:rPr>
          <w:rFonts w:ascii="Arial" w:hAnsi="Arial" w:cs="Arial"/>
          <w:sz w:val="22"/>
          <w:szCs w:val="22"/>
          <w:lang w:val="sl-SI"/>
        </w:rPr>
        <w:t xml:space="preserve">. </w:t>
      </w:r>
      <w:r w:rsidR="00AE0CFB">
        <w:rPr>
          <w:rFonts w:ascii="Arial" w:hAnsi="Arial" w:cs="Arial"/>
          <w:sz w:val="22"/>
          <w:szCs w:val="22"/>
          <w:lang w:val="sl-SI"/>
        </w:rPr>
        <w:t>septembra</w:t>
      </w:r>
      <w:r w:rsidRPr="00A4125F">
        <w:rPr>
          <w:rFonts w:ascii="Arial" w:hAnsi="Arial" w:cs="Arial"/>
          <w:sz w:val="22"/>
          <w:szCs w:val="22"/>
          <w:lang w:val="sl-SI"/>
        </w:rPr>
        <w:t xml:space="preserve"> 201</w:t>
      </w:r>
      <w:r w:rsidR="00AE0CFB">
        <w:rPr>
          <w:rFonts w:ascii="Arial" w:hAnsi="Arial" w:cs="Arial"/>
          <w:sz w:val="22"/>
          <w:szCs w:val="22"/>
          <w:lang w:val="sl-SI"/>
        </w:rPr>
        <w:t>4</w:t>
      </w:r>
      <w:r w:rsidRPr="00A4125F">
        <w:rPr>
          <w:rFonts w:ascii="Arial" w:hAnsi="Arial" w:cs="Arial"/>
          <w:sz w:val="22"/>
          <w:szCs w:val="22"/>
          <w:lang w:val="sl-SI"/>
        </w:rPr>
        <w:t>. godine</w:t>
      </w:r>
      <w:r w:rsidRPr="008B6676">
        <w:rPr>
          <w:rFonts w:ascii="Arial" w:hAnsi="Arial" w:cs="Arial"/>
          <w:sz w:val="22"/>
          <w:szCs w:val="22"/>
          <w:lang w:val="sl-SI"/>
        </w:rPr>
        <w:t>,</w:t>
      </w:r>
      <w:r w:rsidRPr="00FC00F7">
        <w:rPr>
          <w:rFonts w:ascii="Arial" w:hAnsi="Arial" w:cs="Arial"/>
          <w:sz w:val="22"/>
          <w:szCs w:val="22"/>
          <w:lang w:val="sl-SI"/>
        </w:rPr>
        <w:t xml:space="preserve"> </w:t>
      </w:r>
      <w:r w:rsidR="00FB1832">
        <w:rPr>
          <w:rFonts w:ascii="Arial" w:hAnsi="Arial" w:cs="Arial"/>
          <w:sz w:val="22"/>
          <w:szCs w:val="22"/>
          <w:lang w:val="sl-SI"/>
        </w:rPr>
        <w:t>Ministarstvo poljoprivede i ruralnog razvoja</w:t>
      </w:r>
      <w:r w:rsidRPr="00FC00F7">
        <w:rPr>
          <w:rFonts w:ascii="Arial" w:hAnsi="Arial" w:cs="Arial"/>
          <w:sz w:val="22"/>
          <w:szCs w:val="22"/>
          <w:lang w:val="sl-SI"/>
        </w:rPr>
        <w:t xml:space="preserve"> objavljuje </w:t>
      </w:r>
    </w:p>
    <w:p w:rsidR="00D27AA5" w:rsidRPr="00FC00F7" w:rsidRDefault="00D27AA5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27AA5" w:rsidRPr="00FC00F7" w:rsidRDefault="00D27AA5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1AC" w:rsidRPr="00FC00F7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1AC" w:rsidRPr="00A43B88" w:rsidRDefault="009F31AC" w:rsidP="000E49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J</w:t>
      </w:r>
      <w:r w:rsidR="009701D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9701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9701D6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9701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="009701D6">
        <w:rPr>
          <w:sz w:val="22"/>
          <w:szCs w:val="22"/>
        </w:rPr>
        <w:t xml:space="preserve"> </w:t>
      </w:r>
      <w:r w:rsidRPr="00A43B88">
        <w:rPr>
          <w:sz w:val="22"/>
          <w:szCs w:val="22"/>
        </w:rPr>
        <w:t>P O Z I V</w:t>
      </w:r>
    </w:p>
    <w:p w:rsidR="009F31AC" w:rsidRPr="00A43B88" w:rsidRDefault="009F31AC" w:rsidP="000E49BC">
      <w:pPr>
        <w:pStyle w:val="Heading1"/>
        <w:rPr>
          <w:sz w:val="22"/>
          <w:szCs w:val="22"/>
        </w:rPr>
      </w:pPr>
      <w:r w:rsidRPr="00A43B88">
        <w:rPr>
          <w:sz w:val="22"/>
          <w:szCs w:val="22"/>
        </w:rPr>
        <w:t xml:space="preserve">ZA UČEŠĆE NA  JAVNOM NADMETANJU ZA </w:t>
      </w:r>
      <w:r w:rsidR="003723C7">
        <w:rPr>
          <w:sz w:val="22"/>
          <w:szCs w:val="22"/>
        </w:rPr>
        <w:t>DAVANJE U ZAKUP</w:t>
      </w:r>
      <w:r>
        <w:rPr>
          <w:sz w:val="22"/>
          <w:szCs w:val="22"/>
        </w:rPr>
        <w:t xml:space="preserve"> NEPOKRETNOSTI U DRŽAVNOJ SVOJINI U </w:t>
      </w:r>
      <w:r w:rsidR="00BB5411">
        <w:rPr>
          <w:sz w:val="22"/>
          <w:szCs w:val="22"/>
        </w:rPr>
        <w:t>K.O. ĆERANIĆA GORA, OPŠTINA</w:t>
      </w:r>
      <w:r>
        <w:rPr>
          <w:sz w:val="22"/>
          <w:szCs w:val="22"/>
        </w:rPr>
        <w:t xml:space="preserve"> </w:t>
      </w:r>
      <w:r w:rsidR="00FB1832">
        <w:rPr>
          <w:sz w:val="22"/>
          <w:szCs w:val="22"/>
        </w:rPr>
        <w:t>NIKŠIĆ</w:t>
      </w:r>
    </w:p>
    <w:p w:rsidR="009F31AC" w:rsidRPr="00FC00F7" w:rsidRDefault="009F31AC" w:rsidP="00A43B88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D27AA5" w:rsidRPr="00FC00F7" w:rsidRDefault="00D27AA5" w:rsidP="00A43B88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1F18CF" w:rsidRPr="00FC00F7" w:rsidRDefault="001F18CF" w:rsidP="000E49BC">
      <w:pPr>
        <w:jc w:val="center"/>
        <w:rPr>
          <w:rFonts w:ascii="Calibri" w:hAnsi="Calibri" w:cs="Calibri"/>
          <w:sz w:val="18"/>
          <w:szCs w:val="18"/>
          <w:lang w:val="pl-PL"/>
        </w:rPr>
      </w:pPr>
    </w:p>
    <w:p w:rsidR="009F31AC" w:rsidRPr="00FC00F7" w:rsidRDefault="009F31AC" w:rsidP="000E49B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FC00F7">
        <w:rPr>
          <w:rFonts w:ascii="Arial" w:hAnsi="Arial" w:cs="Arial"/>
          <w:b/>
          <w:bCs/>
          <w:sz w:val="22"/>
          <w:szCs w:val="22"/>
          <w:lang w:val="pl-PL"/>
        </w:rPr>
        <w:t xml:space="preserve">1. Predmet </w:t>
      </w:r>
      <w:r w:rsidR="002C53BC">
        <w:rPr>
          <w:rFonts w:ascii="Arial" w:hAnsi="Arial" w:cs="Arial"/>
          <w:b/>
          <w:bCs/>
          <w:sz w:val="22"/>
          <w:szCs w:val="22"/>
          <w:lang w:val="pl-PL"/>
        </w:rPr>
        <w:t>javnog nadmetanja</w:t>
      </w:r>
    </w:p>
    <w:p w:rsidR="009F31AC" w:rsidRPr="00FC00F7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9F31AC" w:rsidRPr="00FC00F7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FC00F7">
        <w:rPr>
          <w:rFonts w:ascii="Arial" w:hAnsi="Arial" w:cs="Arial"/>
          <w:sz w:val="22"/>
          <w:szCs w:val="22"/>
          <w:lang w:val="pl-PL"/>
        </w:rPr>
        <w:t xml:space="preserve">Predmet </w:t>
      </w:r>
      <w:r w:rsidR="003723C7">
        <w:rPr>
          <w:rFonts w:ascii="Arial" w:hAnsi="Arial" w:cs="Arial"/>
          <w:sz w:val="22"/>
          <w:szCs w:val="22"/>
          <w:lang w:val="pl-PL"/>
        </w:rPr>
        <w:t>davanja u zakup</w:t>
      </w:r>
      <w:r w:rsidRPr="00FC00F7">
        <w:rPr>
          <w:rFonts w:ascii="Arial" w:hAnsi="Arial" w:cs="Arial"/>
          <w:sz w:val="22"/>
          <w:szCs w:val="22"/>
          <w:lang w:val="pl-PL"/>
        </w:rPr>
        <w:t xml:space="preserve"> je državna imovi</w:t>
      </w:r>
      <w:r w:rsidR="00F26C17" w:rsidRPr="00FC00F7">
        <w:rPr>
          <w:rFonts w:ascii="Arial" w:hAnsi="Arial" w:cs="Arial"/>
          <w:sz w:val="22"/>
          <w:szCs w:val="22"/>
          <w:lang w:val="pl-PL"/>
        </w:rPr>
        <w:t>na u svojini Crne Gore koju čin</w:t>
      </w:r>
      <w:r w:rsidR="00BB5411">
        <w:rPr>
          <w:rFonts w:ascii="Arial" w:hAnsi="Arial" w:cs="Arial"/>
          <w:sz w:val="22"/>
          <w:szCs w:val="22"/>
          <w:lang w:val="pl-PL"/>
        </w:rPr>
        <w:t>e katastarske parcele</w:t>
      </w:r>
      <w:r w:rsidRPr="00FC00F7">
        <w:rPr>
          <w:rFonts w:ascii="Arial" w:hAnsi="Arial" w:cs="Arial"/>
          <w:sz w:val="22"/>
          <w:szCs w:val="22"/>
          <w:lang w:val="pl-PL"/>
        </w:rPr>
        <w:t>:</w:t>
      </w:r>
    </w:p>
    <w:p w:rsidR="009F31AC" w:rsidRDefault="009F31AC" w:rsidP="00A43B88">
      <w:pPr>
        <w:pStyle w:val="ListParagraph"/>
        <w:tabs>
          <w:tab w:val="left" w:pos="5812"/>
        </w:tabs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B5411" w:rsidRDefault="00BB5411" w:rsidP="00BB5411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roj </w:t>
      </w:r>
      <w:r>
        <w:rPr>
          <w:rFonts w:ascii="Arial" w:hAnsi="Arial" w:cs="Arial"/>
          <w:sz w:val="22"/>
          <w:szCs w:val="22"/>
          <w:lang w:val="sr-Latn-CS"/>
        </w:rPr>
        <w:t>55/1</w:t>
      </w:r>
      <w:r w:rsidR="009F31AC" w:rsidRPr="00FA77B0">
        <w:rPr>
          <w:rFonts w:ascii="Arial" w:hAnsi="Arial" w:cs="Arial"/>
          <w:sz w:val="22"/>
          <w:szCs w:val="22"/>
          <w:lang w:val="sr-Latn-CS"/>
        </w:rPr>
        <w:t>,</w:t>
      </w:r>
      <w:r w:rsidR="0095442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površine </w:t>
      </w:r>
      <w:r w:rsidRPr="00BB5411">
        <w:rPr>
          <w:rFonts w:ascii="Arial" w:hAnsi="Arial" w:cs="Arial"/>
          <w:sz w:val="22"/>
          <w:szCs w:val="22"/>
          <w:lang w:val="sr-Latn-CS"/>
        </w:rPr>
        <w:t>38.352</w:t>
      </w:r>
      <w:r w:rsidR="0095442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sz w:val="22"/>
          <w:szCs w:val="22"/>
          <w:lang w:val="sr-Latn-CS"/>
        </w:rPr>
        <w:t>m</w:t>
      </w:r>
      <w:r w:rsidR="001F18CF">
        <w:rPr>
          <w:rFonts w:ascii="Arial" w:hAnsi="Arial" w:cs="Arial"/>
          <w:sz w:val="22"/>
          <w:szCs w:val="22"/>
          <w:lang w:val="sr-Latn-CS"/>
        </w:rPr>
        <w:t>²</w:t>
      </w:r>
    </w:p>
    <w:p w:rsidR="00BB5411" w:rsidRDefault="00BB5411" w:rsidP="00BB5411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Broj 55/2</w:t>
      </w:r>
      <w:r w:rsidRPr="00FA77B0"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Latn-CS"/>
        </w:rPr>
        <w:t xml:space="preserve"> površine </w:t>
      </w:r>
      <w:r w:rsidRPr="00BB5411">
        <w:rPr>
          <w:rFonts w:ascii="Arial" w:hAnsi="Arial" w:cs="Arial"/>
          <w:sz w:val="22"/>
          <w:szCs w:val="22"/>
          <w:lang w:val="sr-Latn-CS"/>
        </w:rPr>
        <w:t>121</w:t>
      </w:r>
      <w:r>
        <w:rPr>
          <w:rFonts w:ascii="Arial" w:hAnsi="Arial" w:cs="Arial"/>
          <w:sz w:val="22"/>
          <w:szCs w:val="22"/>
          <w:lang w:val="sr-Latn-CS"/>
        </w:rPr>
        <w:t xml:space="preserve"> m²</w:t>
      </w:r>
    </w:p>
    <w:p w:rsidR="009F31AC" w:rsidRPr="00BB5411" w:rsidRDefault="00BB5411" w:rsidP="00BB5411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BB5411">
        <w:rPr>
          <w:rFonts w:ascii="Arial" w:hAnsi="Arial" w:cs="Arial"/>
          <w:sz w:val="22"/>
          <w:szCs w:val="22"/>
          <w:lang w:val="sr-Latn-CS"/>
        </w:rPr>
        <w:t>Broj 55/3, površine 64 m²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FC00F7" w:rsidRPr="00BB5411">
        <w:rPr>
          <w:rFonts w:ascii="Arial" w:hAnsi="Arial" w:cs="Arial"/>
          <w:sz w:val="22"/>
          <w:szCs w:val="22"/>
          <w:lang w:val="sr-Latn-CS"/>
        </w:rPr>
        <w:t>u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>pisan</w:t>
      </w:r>
      <w:r w:rsidR="00FD1318" w:rsidRPr="00BB5411">
        <w:rPr>
          <w:rFonts w:ascii="Arial" w:hAnsi="Arial" w:cs="Arial"/>
          <w:sz w:val="22"/>
          <w:szCs w:val="22"/>
          <w:lang w:val="sr-Latn-CS"/>
        </w:rPr>
        <w:t>e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u listu</w:t>
      </w:r>
      <w:r w:rsidR="00AE1482" w:rsidRPr="00BB5411">
        <w:rPr>
          <w:rFonts w:ascii="Arial" w:hAnsi="Arial" w:cs="Arial"/>
          <w:sz w:val="22"/>
          <w:szCs w:val="22"/>
          <w:lang w:val="sr-Latn-CS"/>
        </w:rPr>
        <w:t xml:space="preserve"> nepokretnosti</w:t>
      </w:r>
      <w:r w:rsidR="002E1150" w:rsidRPr="00BB541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broj 898</w:t>
      </w:r>
      <w:r w:rsidR="00954423" w:rsidRPr="00BB5411">
        <w:rPr>
          <w:rFonts w:ascii="Arial" w:hAnsi="Arial" w:cs="Arial"/>
          <w:sz w:val="22"/>
          <w:szCs w:val="22"/>
          <w:lang w:val="sr-Latn-CS"/>
        </w:rPr>
        <w:t>,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KO </w:t>
      </w:r>
      <w:r>
        <w:rPr>
          <w:rFonts w:ascii="Arial" w:hAnsi="Arial" w:cs="Arial"/>
          <w:sz w:val="22"/>
          <w:szCs w:val="22"/>
          <w:lang w:val="sr-Latn-CS"/>
        </w:rPr>
        <w:t>Ćeranića gora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, Opština </w:t>
      </w:r>
      <w:r>
        <w:rPr>
          <w:rFonts w:ascii="Arial" w:hAnsi="Arial" w:cs="Arial"/>
          <w:sz w:val="22"/>
          <w:szCs w:val="22"/>
          <w:lang w:val="sr-Latn-CS"/>
        </w:rPr>
        <w:t>Nikšić</w:t>
      </w:r>
      <w:r w:rsidR="00FC00F7" w:rsidRPr="00BB5411">
        <w:rPr>
          <w:rFonts w:ascii="Arial" w:hAnsi="Arial" w:cs="Arial"/>
          <w:sz w:val="22"/>
          <w:szCs w:val="22"/>
          <w:lang w:val="sr-Latn-CS"/>
        </w:rPr>
        <w:t>.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EA3BA4" w:rsidRDefault="00EA3BA4" w:rsidP="00EA3BA4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F31AC" w:rsidRDefault="002C53B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2A0F9F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2. Početna cijena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A950DB">
        <w:rPr>
          <w:rFonts w:ascii="Arial" w:hAnsi="Arial" w:cs="Arial"/>
          <w:b/>
          <w:bCs/>
          <w:sz w:val="22"/>
          <w:szCs w:val="22"/>
          <w:lang w:val="sr-Latn-CS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javno</w:t>
      </w:r>
      <w:r w:rsidR="00A950DB">
        <w:rPr>
          <w:rFonts w:ascii="Arial" w:hAnsi="Arial" w:cs="Arial"/>
          <w:b/>
          <w:bCs/>
          <w:sz w:val="22"/>
          <w:szCs w:val="22"/>
          <w:lang w:val="sr-Latn-CS"/>
        </w:rPr>
        <w:t>m</w:t>
      </w:r>
      <w:r w:rsidR="00AE0CFB">
        <w:rPr>
          <w:rFonts w:ascii="Arial" w:hAnsi="Arial" w:cs="Arial"/>
          <w:b/>
          <w:bCs/>
          <w:sz w:val="22"/>
          <w:szCs w:val="22"/>
          <w:lang w:val="sr-Latn-CS"/>
        </w:rPr>
        <w:t xml:space="preserve"> nadmetanju</w:t>
      </w:r>
    </w:p>
    <w:p w:rsidR="009F31AC" w:rsidRDefault="009F31AC" w:rsidP="00A66BF4">
      <w:pPr>
        <w:pStyle w:val="Heading5"/>
        <w:jc w:val="left"/>
      </w:pPr>
    </w:p>
    <w:p w:rsidR="009F31AC" w:rsidRPr="00557846" w:rsidRDefault="009F31AC" w:rsidP="00A66BF4">
      <w:pPr>
        <w:pStyle w:val="Heading5"/>
        <w:jc w:val="left"/>
      </w:pPr>
      <w:r w:rsidRPr="00A43B88">
        <w:rPr>
          <w:b w:val="0"/>
          <w:bCs w:val="0"/>
        </w:rPr>
        <w:t>Početna cijena</w:t>
      </w:r>
      <w:r w:rsidR="00BB20A6">
        <w:rPr>
          <w:b w:val="0"/>
          <w:bCs w:val="0"/>
        </w:rPr>
        <w:t xml:space="preserve"> zakupa</w:t>
      </w:r>
      <w:r w:rsidRPr="00A43B88">
        <w:rPr>
          <w:b w:val="0"/>
          <w:bCs w:val="0"/>
        </w:rPr>
        <w:t xml:space="preserve"> </w:t>
      </w:r>
      <w:r w:rsidR="00A950DB">
        <w:rPr>
          <w:b w:val="0"/>
          <w:bCs w:val="0"/>
        </w:rPr>
        <w:t>na godišnjem nivou</w:t>
      </w:r>
      <w:r w:rsidR="002A0F9F">
        <w:rPr>
          <w:b w:val="0"/>
          <w:bCs w:val="0"/>
        </w:rPr>
        <w:t xml:space="preserve"> </w:t>
      </w:r>
      <w:r w:rsidRPr="00A43B88">
        <w:rPr>
          <w:b w:val="0"/>
          <w:bCs w:val="0"/>
        </w:rPr>
        <w:t>iznosi</w:t>
      </w:r>
      <w:r>
        <w:rPr>
          <w:b w:val="0"/>
          <w:bCs w:val="0"/>
        </w:rPr>
        <w:t xml:space="preserve"> </w:t>
      </w:r>
      <w:r w:rsidR="00BB5411">
        <w:t>150,00</w:t>
      </w:r>
      <w:r w:rsidR="00954423">
        <w:t xml:space="preserve"> €</w:t>
      </w:r>
      <w:r w:rsidR="00BB5411">
        <w:t xml:space="preserve"> po hektaru</w:t>
      </w:r>
      <w:r w:rsidR="00954423">
        <w:t>.</w:t>
      </w:r>
    </w:p>
    <w:p w:rsidR="009F31AC" w:rsidRDefault="009F31AC" w:rsidP="000E49BC">
      <w:pPr>
        <w:tabs>
          <w:tab w:val="left" w:pos="5812"/>
        </w:tabs>
        <w:ind w:left="360"/>
        <w:rPr>
          <w:rFonts w:ascii="Arial" w:hAnsi="Arial" w:cs="Arial"/>
          <w:sz w:val="22"/>
          <w:szCs w:val="22"/>
          <w:lang w:val="sr-Latn-CS"/>
        </w:rPr>
      </w:pPr>
    </w:p>
    <w:p w:rsidR="00D27AA5" w:rsidRDefault="00D27AA5" w:rsidP="000E49BC">
      <w:pPr>
        <w:tabs>
          <w:tab w:val="left" w:pos="5812"/>
        </w:tabs>
        <w:ind w:left="360"/>
        <w:rPr>
          <w:rFonts w:ascii="Arial" w:hAnsi="Arial" w:cs="Arial"/>
          <w:sz w:val="22"/>
          <w:szCs w:val="22"/>
          <w:lang w:val="sr-Latn-CS"/>
        </w:rPr>
      </w:pPr>
    </w:p>
    <w:p w:rsidR="009F31AC" w:rsidRDefault="004F7B74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3. Mjesto i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 xml:space="preserve"> vrijeme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održavanja javnog nadmetanja</w:t>
      </w:r>
    </w:p>
    <w:p w:rsidR="009F31AC" w:rsidRDefault="009F31A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F31AC" w:rsidRDefault="003723C7" w:rsidP="00AB03DD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  <w:r w:rsidRPr="00AE0CFB">
        <w:rPr>
          <w:sz w:val="22"/>
          <w:szCs w:val="22"/>
        </w:rPr>
        <w:t>Davanje u zakup</w:t>
      </w:r>
      <w:r w:rsidR="009F31AC" w:rsidRPr="00AE0CFB">
        <w:rPr>
          <w:sz w:val="22"/>
          <w:szCs w:val="22"/>
        </w:rPr>
        <w:t xml:space="preserve"> nepokretnosti iz tačke 1 će se vršiti, javnim usmenim nadmetanjem u prostorijama </w:t>
      </w:r>
      <w:r w:rsidR="00BB5411" w:rsidRPr="00AE0CFB">
        <w:rPr>
          <w:sz w:val="22"/>
          <w:szCs w:val="22"/>
        </w:rPr>
        <w:t>Ministarstva poljoprivrede i ruralnog razvoja</w:t>
      </w:r>
      <w:r w:rsidR="00954423" w:rsidRPr="00AE0CFB">
        <w:rPr>
          <w:sz w:val="22"/>
          <w:szCs w:val="22"/>
        </w:rPr>
        <w:t xml:space="preserve">, </w:t>
      </w:r>
      <w:r w:rsidR="00BB5411" w:rsidRPr="00AE0CFB">
        <w:rPr>
          <w:sz w:val="22"/>
          <w:szCs w:val="22"/>
        </w:rPr>
        <w:t>Rimski trg 46</w:t>
      </w:r>
      <w:r w:rsidR="0087441D" w:rsidRPr="00AE0CFB">
        <w:rPr>
          <w:sz w:val="22"/>
          <w:szCs w:val="22"/>
        </w:rPr>
        <w:t xml:space="preserve">, </w:t>
      </w:r>
      <w:r w:rsidR="00BB5411" w:rsidRPr="00AE0CFB">
        <w:rPr>
          <w:sz w:val="22"/>
          <w:szCs w:val="22"/>
        </w:rPr>
        <w:t>Salon</w:t>
      </w:r>
      <w:r w:rsidR="00AB03DD">
        <w:rPr>
          <w:sz w:val="22"/>
          <w:szCs w:val="22"/>
        </w:rPr>
        <w:t xml:space="preserve">, </w:t>
      </w:r>
      <w:r w:rsidR="004F7B74" w:rsidRPr="00AE0CFB">
        <w:rPr>
          <w:sz w:val="22"/>
          <w:szCs w:val="22"/>
        </w:rPr>
        <w:t xml:space="preserve">dana </w:t>
      </w:r>
      <w:r w:rsidR="00BB5411" w:rsidRPr="00AE0CFB">
        <w:rPr>
          <w:b/>
          <w:sz w:val="22"/>
          <w:szCs w:val="22"/>
        </w:rPr>
        <w:t>20.10</w:t>
      </w:r>
      <w:r w:rsidR="001F18CF" w:rsidRPr="00AE0CFB">
        <w:rPr>
          <w:b/>
          <w:bCs/>
          <w:sz w:val="22"/>
          <w:szCs w:val="22"/>
        </w:rPr>
        <w:t>.</w:t>
      </w:r>
      <w:r w:rsidR="009F31AC" w:rsidRPr="00AE0CFB">
        <w:rPr>
          <w:b/>
          <w:bCs/>
          <w:sz w:val="22"/>
          <w:szCs w:val="22"/>
        </w:rPr>
        <w:t>201</w:t>
      </w:r>
      <w:r w:rsidR="00BB5411" w:rsidRPr="00AE0CFB">
        <w:rPr>
          <w:b/>
          <w:bCs/>
          <w:sz w:val="22"/>
          <w:szCs w:val="22"/>
        </w:rPr>
        <w:t>4</w:t>
      </w:r>
      <w:r w:rsidR="001F18CF" w:rsidRPr="00AE0CFB">
        <w:rPr>
          <w:b/>
          <w:bCs/>
          <w:sz w:val="22"/>
          <w:szCs w:val="22"/>
        </w:rPr>
        <w:t>.</w:t>
      </w:r>
      <w:r w:rsidR="009F31AC" w:rsidRPr="00AE0CFB">
        <w:rPr>
          <w:b/>
          <w:bCs/>
          <w:sz w:val="22"/>
          <w:szCs w:val="22"/>
        </w:rPr>
        <w:t xml:space="preserve"> godine, </w:t>
      </w:r>
      <w:r w:rsidR="00656CE3" w:rsidRPr="00AE0CFB">
        <w:rPr>
          <w:b/>
          <w:bCs/>
          <w:sz w:val="22"/>
          <w:szCs w:val="22"/>
        </w:rPr>
        <w:t>ponedjeljak</w:t>
      </w:r>
      <w:r w:rsidR="002C53BC" w:rsidRPr="00AE0CFB">
        <w:rPr>
          <w:b/>
          <w:bCs/>
          <w:sz w:val="22"/>
          <w:szCs w:val="22"/>
        </w:rPr>
        <w:t>, sa početkom</w:t>
      </w:r>
      <w:r w:rsidR="009F31AC" w:rsidRPr="00AE0CFB">
        <w:rPr>
          <w:b/>
          <w:bCs/>
          <w:sz w:val="22"/>
          <w:szCs w:val="22"/>
        </w:rPr>
        <w:t xml:space="preserve"> u </w:t>
      </w:r>
      <w:r w:rsidR="00656CE3" w:rsidRPr="00AE0CFB">
        <w:rPr>
          <w:b/>
          <w:bCs/>
          <w:sz w:val="22"/>
          <w:szCs w:val="22"/>
        </w:rPr>
        <w:t>1</w:t>
      </w:r>
      <w:r w:rsidR="00FD1318" w:rsidRPr="00AE0CFB">
        <w:rPr>
          <w:b/>
          <w:bCs/>
          <w:sz w:val="22"/>
          <w:szCs w:val="22"/>
        </w:rPr>
        <w:t>0</w:t>
      </w:r>
      <w:r w:rsidR="009F31AC" w:rsidRPr="00AE0CFB">
        <w:rPr>
          <w:b/>
          <w:bCs/>
          <w:sz w:val="22"/>
          <w:szCs w:val="22"/>
        </w:rPr>
        <w:t xml:space="preserve"> časova.</w:t>
      </w:r>
    </w:p>
    <w:p w:rsidR="00EF609A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</w:t>
      </w:r>
    </w:p>
    <w:p w:rsidR="00EA3BA4" w:rsidRDefault="00EA3BA4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EF609A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            4.</w:t>
      </w:r>
      <w:r w:rsidR="00C66FD4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Uslovi javnog nadmetanja</w:t>
      </w:r>
    </w:p>
    <w:p w:rsidR="009F31AC" w:rsidRPr="00A43B88" w:rsidRDefault="009F31AC" w:rsidP="000E49BC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Pravo da učestvuju na javnom nadmetanju imaju podnosioci prijava odnosno sva domaća i strana pravna i fizička lica, koja uplate depozit u iznosu od</w:t>
      </w:r>
      <w:r w:rsidR="00951DC6">
        <w:rPr>
          <w:rFonts w:ascii="Arial" w:hAnsi="Arial" w:cs="Arial"/>
          <w:sz w:val="22"/>
          <w:szCs w:val="22"/>
          <w:lang w:val="sr-Latn-CS"/>
        </w:rPr>
        <w:t xml:space="preserve"> 5% od iznosa početne cijene zakupnine</w:t>
      </w:r>
      <w:r>
        <w:rPr>
          <w:rFonts w:ascii="Arial" w:hAnsi="Arial" w:cs="Arial"/>
          <w:sz w:val="22"/>
          <w:szCs w:val="22"/>
          <w:lang w:val="sr-Latn-CS"/>
        </w:rPr>
        <w:t xml:space="preserve"> i to: </w:t>
      </w:r>
      <w:r w:rsidR="00AE0CFB">
        <w:rPr>
          <w:rFonts w:ascii="Arial" w:hAnsi="Arial" w:cs="Arial"/>
          <w:b/>
          <w:bCs/>
          <w:sz w:val="22"/>
          <w:szCs w:val="22"/>
          <w:lang w:val="sr-Latn-CS"/>
        </w:rPr>
        <w:t>7,50</w:t>
      </w:r>
      <w:r w:rsidRPr="006174EB">
        <w:rPr>
          <w:rFonts w:ascii="Arial" w:hAnsi="Arial" w:cs="Arial"/>
          <w:b/>
          <w:bCs/>
          <w:sz w:val="22"/>
          <w:szCs w:val="22"/>
          <w:lang w:val="sr-Latn-CS"/>
        </w:rPr>
        <w:t>€.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Pr="00EF609A" w:rsidRDefault="009F31AC" w:rsidP="00EF609A">
      <w:pPr>
        <w:tabs>
          <w:tab w:val="left" w:pos="5812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Depozit se uplaćuje na žiro-račun </w:t>
      </w:r>
      <w:r w:rsidR="00AE0CFB">
        <w:rPr>
          <w:rFonts w:ascii="Arial" w:hAnsi="Arial" w:cs="Arial"/>
          <w:sz w:val="22"/>
          <w:szCs w:val="22"/>
          <w:lang w:val="sr-Latn-CS"/>
        </w:rPr>
        <w:t>Budžeta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 w:rsidRPr="00AE0CFB">
        <w:rPr>
          <w:rFonts w:ascii="Arial" w:hAnsi="Arial" w:cs="Arial"/>
          <w:b/>
          <w:bCs/>
          <w:sz w:val="22"/>
          <w:szCs w:val="22"/>
          <w:lang w:val="sr-Latn-CS"/>
        </w:rPr>
        <w:t>832-52007-55</w:t>
      </w:r>
      <w:r>
        <w:rPr>
          <w:rFonts w:ascii="Arial" w:hAnsi="Arial" w:cs="Arial"/>
          <w:sz w:val="22"/>
          <w:szCs w:val="22"/>
          <w:lang w:val="sr-Latn-CS"/>
        </w:rPr>
        <w:t>- za učešće na javnom nadmetanju.</w:t>
      </w:r>
    </w:p>
    <w:p w:rsidR="00EF609A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6E36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brazac Prijave za učešće na javnom nadmetanju može se dobiti u kancelariji broj </w:t>
      </w:r>
      <w:r w:rsidR="00AE0CFB">
        <w:rPr>
          <w:rFonts w:ascii="Arial" w:hAnsi="Arial" w:cs="Arial"/>
          <w:sz w:val="22"/>
          <w:szCs w:val="22"/>
          <w:lang w:val="sr-Latn-CS"/>
        </w:rPr>
        <w:t>15</w:t>
      </w:r>
      <w:r w:rsidR="00C215C8">
        <w:rPr>
          <w:rFonts w:ascii="Arial" w:hAnsi="Arial" w:cs="Arial"/>
          <w:sz w:val="22"/>
          <w:szCs w:val="22"/>
          <w:lang w:val="sr-Latn-CS"/>
        </w:rPr>
        <w:t>,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 u Ministarstvu </w:t>
      </w:r>
      <w:r w:rsidR="00AE0CFB">
        <w:rPr>
          <w:rFonts w:ascii="Arial" w:hAnsi="Arial" w:cs="Arial"/>
          <w:sz w:val="22"/>
          <w:szCs w:val="22"/>
          <w:lang w:val="sr-Latn-CS"/>
        </w:rPr>
        <w:t>poljoprivrede i ruralnog razvoja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, svakog radnog dana, do </w:t>
      </w:r>
      <w:r w:rsidR="00AE0CFB">
        <w:rPr>
          <w:rFonts w:ascii="Arial" w:hAnsi="Arial" w:cs="Arial"/>
          <w:sz w:val="22"/>
          <w:szCs w:val="22"/>
          <w:lang w:val="sr-Latn-CS"/>
        </w:rPr>
        <w:t>16</w:t>
      </w:r>
      <w:r w:rsidR="00292EC9">
        <w:rPr>
          <w:rFonts w:ascii="Arial" w:hAnsi="Arial" w:cs="Arial"/>
          <w:sz w:val="22"/>
          <w:szCs w:val="22"/>
          <w:lang w:val="sr-Latn-CS"/>
        </w:rPr>
        <w:t>.1</w:t>
      </w:r>
      <w:r w:rsidR="00AE0CFB">
        <w:rPr>
          <w:rFonts w:ascii="Arial" w:hAnsi="Arial" w:cs="Arial"/>
          <w:sz w:val="22"/>
          <w:szCs w:val="22"/>
          <w:lang w:val="sr-Latn-CS"/>
        </w:rPr>
        <w:t>0</w:t>
      </w:r>
      <w:r w:rsidR="00256E36">
        <w:rPr>
          <w:rFonts w:ascii="Arial" w:hAnsi="Arial" w:cs="Arial"/>
          <w:sz w:val="22"/>
          <w:szCs w:val="22"/>
          <w:lang w:val="sr-Latn-CS"/>
        </w:rPr>
        <w:t>.201</w:t>
      </w:r>
      <w:r w:rsidR="00AE0CFB">
        <w:rPr>
          <w:rFonts w:ascii="Arial" w:hAnsi="Arial" w:cs="Arial"/>
          <w:sz w:val="22"/>
          <w:szCs w:val="22"/>
          <w:lang w:val="sr-Latn-CS"/>
        </w:rPr>
        <w:t>4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. godine </w:t>
      </w:r>
      <w:r w:rsidR="00256E36" w:rsidRPr="0002492C">
        <w:rPr>
          <w:rFonts w:ascii="Arial" w:hAnsi="Arial" w:cs="Arial"/>
          <w:sz w:val="22"/>
          <w:szCs w:val="22"/>
          <w:lang w:val="sr-Latn-CS"/>
        </w:rPr>
        <w:t>(</w:t>
      </w:r>
      <w:r w:rsidR="00256E36">
        <w:rPr>
          <w:rFonts w:ascii="Arial" w:hAnsi="Arial" w:cs="Arial"/>
          <w:sz w:val="22"/>
          <w:szCs w:val="22"/>
          <w:lang w:val="sr-Latn-CS"/>
        </w:rPr>
        <w:t>od 10-15 časova).</w:t>
      </w:r>
    </w:p>
    <w:p w:rsidR="000C4988" w:rsidRDefault="000C4988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AB03DD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Minimal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nu promjenu raspona ponuda u postupku </w:t>
      </w:r>
      <w:r w:rsidR="000C4988">
        <w:rPr>
          <w:rFonts w:ascii="Arial" w:hAnsi="Arial" w:cs="Arial"/>
          <w:sz w:val="22"/>
          <w:szCs w:val="22"/>
          <w:lang w:val="sr-Latn-CS"/>
        </w:rPr>
        <w:t>javnog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nadmetanja utvrđuje Komisija za </w:t>
      </w:r>
      <w:r w:rsidR="002D51D1">
        <w:rPr>
          <w:rFonts w:ascii="Arial" w:hAnsi="Arial" w:cs="Arial"/>
          <w:sz w:val="22"/>
          <w:szCs w:val="22"/>
          <w:lang w:val="sr-Latn-CS"/>
        </w:rPr>
        <w:t>davanje u zakup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dr</w:t>
      </w:r>
      <w:r w:rsidR="000C4988">
        <w:rPr>
          <w:rFonts w:ascii="Arial" w:hAnsi="Arial" w:cs="Arial"/>
          <w:sz w:val="22"/>
          <w:szCs w:val="22"/>
          <w:lang w:val="sr-Latn-CS"/>
        </w:rPr>
        <w:t>žavne imovine u skladu sa Uredbom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o prodaji </w:t>
      </w:r>
      <w:r w:rsidR="00E47769">
        <w:rPr>
          <w:rFonts w:ascii="Arial" w:hAnsi="Arial" w:cs="Arial"/>
          <w:sz w:val="22"/>
          <w:szCs w:val="22"/>
          <w:lang w:val="sr-Latn-CS"/>
        </w:rPr>
        <w:t xml:space="preserve">i davanju u zakup </w:t>
      </w:r>
      <w:r w:rsidR="009F31AC">
        <w:rPr>
          <w:rFonts w:ascii="Arial" w:hAnsi="Arial" w:cs="Arial"/>
          <w:sz w:val="22"/>
          <w:szCs w:val="22"/>
          <w:lang w:val="sr-Latn-CS"/>
        </w:rPr>
        <w:t>državne imovine putem javnog nadmetanja –</w:t>
      </w:r>
      <w:r w:rsidR="0095442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F13BA" w:rsidRPr="00FF13BA">
        <w:rPr>
          <w:rFonts w:ascii="Arial" w:hAnsi="Arial" w:cs="Arial"/>
          <w:sz w:val="22"/>
          <w:szCs w:val="22"/>
          <w:lang w:val="sr-Latn-CS"/>
        </w:rPr>
        <w:t>aukcije ("Službeni list Crne Gore", br. 44/10).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C4988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Postupak</w:t>
      </w:r>
      <w:r w:rsidR="00C8637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jav</w:t>
      </w:r>
      <w:r w:rsidR="00C8637C">
        <w:rPr>
          <w:rFonts w:ascii="Arial" w:hAnsi="Arial" w:cs="Arial"/>
          <w:sz w:val="22"/>
          <w:szCs w:val="22"/>
          <w:lang w:val="sr-Latn-CS"/>
        </w:rPr>
        <w:t>nog nadmetanja se završava</w:t>
      </w:r>
      <w:r>
        <w:rPr>
          <w:rFonts w:ascii="Arial" w:hAnsi="Arial" w:cs="Arial"/>
          <w:sz w:val="22"/>
          <w:szCs w:val="22"/>
          <w:lang w:val="sr-Latn-CS"/>
        </w:rPr>
        <w:t xml:space="preserve"> ako </w:t>
      </w:r>
      <w:r w:rsidR="000C4988">
        <w:rPr>
          <w:rFonts w:ascii="Arial" w:hAnsi="Arial" w:cs="Arial"/>
          <w:sz w:val="22"/>
          <w:szCs w:val="22"/>
          <w:lang w:val="sr-Latn-CS"/>
        </w:rPr>
        <w:t>nijedan</w:t>
      </w:r>
      <w:r>
        <w:rPr>
          <w:rFonts w:ascii="Arial" w:hAnsi="Arial" w:cs="Arial"/>
          <w:sz w:val="22"/>
          <w:szCs w:val="22"/>
          <w:lang w:val="sr-Latn-CS"/>
        </w:rPr>
        <w:t xml:space="preserve"> od učesnika ni na treći poziv ne ponudi veću cijenu od do tada ponuđene najveće cijene. </w:t>
      </w:r>
    </w:p>
    <w:p w:rsidR="00AE0CFB" w:rsidRDefault="00AE0CFB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tom slučaju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kupcem se proglašava učesnik koji je prvi ponudio najveću postignutu cijenu.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Smatraće se da su ispunjeni uslovi za</w:t>
      </w:r>
      <w:r w:rsidR="000C4988">
        <w:rPr>
          <w:rFonts w:ascii="Arial" w:hAnsi="Arial" w:cs="Arial"/>
          <w:sz w:val="22"/>
          <w:szCs w:val="22"/>
          <w:lang w:val="sr-Latn-CS"/>
        </w:rPr>
        <w:t xml:space="preserve"> održavanje</w:t>
      </w:r>
      <w:r>
        <w:rPr>
          <w:rFonts w:ascii="Arial" w:hAnsi="Arial" w:cs="Arial"/>
          <w:sz w:val="22"/>
          <w:szCs w:val="22"/>
          <w:lang w:val="sr-Latn-CS"/>
        </w:rPr>
        <w:t xml:space="preserve"> javn</w:t>
      </w:r>
      <w:r w:rsidR="000C4988">
        <w:rPr>
          <w:rFonts w:ascii="Arial" w:hAnsi="Arial" w:cs="Arial"/>
          <w:sz w:val="22"/>
          <w:szCs w:val="22"/>
          <w:lang w:val="sr-Latn-CS"/>
        </w:rPr>
        <w:t>og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nadmetanja</w:t>
      </w:r>
      <w:r>
        <w:rPr>
          <w:rFonts w:ascii="Arial" w:hAnsi="Arial" w:cs="Arial"/>
          <w:sz w:val="22"/>
          <w:szCs w:val="22"/>
          <w:lang w:val="sr-Latn-CS"/>
        </w:rPr>
        <w:t>, ako u naznačeno vrije</w:t>
      </w:r>
      <w:r w:rsidR="00B83286">
        <w:rPr>
          <w:rFonts w:ascii="Arial" w:hAnsi="Arial" w:cs="Arial"/>
          <w:sz w:val="22"/>
          <w:szCs w:val="22"/>
          <w:lang w:val="sr-Latn-CS"/>
        </w:rPr>
        <w:t>me pristupi makar jedan učesnik</w:t>
      </w:r>
      <w:r>
        <w:rPr>
          <w:rFonts w:ascii="Arial" w:hAnsi="Arial" w:cs="Arial"/>
          <w:sz w:val="22"/>
          <w:szCs w:val="22"/>
          <w:lang w:val="sr-Latn-CS"/>
        </w:rPr>
        <w:t xml:space="preserve"> koji ponudi iznos početne cijene za</w:t>
      </w:r>
      <w:r w:rsidR="00E11A14">
        <w:rPr>
          <w:rFonts w:ascii="Arial" w:hAnsi="Arial" w:cs="Arial"/>
          <w:sz w:val="22"/>
          <w:szCs w:val="22"/>
          <w:lang w:val="sr-Latn-CS"/>
        </w:rPr>
        <w:t>kupnine na godišnjem nivou.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Učesnik koji ponudi najveću cijenu proglašava se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 w:rsidR="00E11A14">
        <w:rPr>
          <w:rFonts w:ascii="Arial" w:hAnsi="Arial" w:cs="Arial"/>
          <w:sz w:val="22"/>
          <w:szCs w:val="22"/>
          <w:lang w:val="sr-Latn-CS"/>
        </w:rPr>
        <w:t>kupcem.</w:t>
      </w:r>
    </w:p>
    <w:p w:rsidR="00E11A14" w:rsidRDefault="00E11A1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EA3BA4" w:rsidRDefault="00EA3BA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C66FD4" w:rsidP="00C66FD4">
      <w:pPr>
        <w:tabs>
          <w:tab w:val="left" w:pos="5812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5.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Ostali uslovi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javnog nadmetanja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81C69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Zak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upac je dužan da sa Vladom Crne Gore </w:t>
      </w:r>
      <w:r w:rsidR="00AE0CFB">
        <w:rPr>
          <w:rFonts w:ascii="Arial" w:hAnsi="Arial" w:cs="Arial"/>
          <w:sz w:val="22"/>
          <w:szCs w:val="22"/>
          <w:lang w:val="sr-Latn-CS"/>
        </w:rPr>
        <w:t>–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>
        <w:rPr>
          <w:rFonts w:ascii="Arial" w:hAnsi="Arial" w:cs="Arial"/>
          <w:sz w:val="22"/>
          <w:szCs w:val="22"/>
          <w:lang w:val="sr-Latn-CS"/>
        </w:rPr>
        <w:t>Ministarstvom poljoprivrede i ruralnog razvoja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zaključi Ugovor o </w:t>
      </w:r>
      <w:r>
        <w:rPr>
          <w:rFonts w:ascii="Arial" w:hAnsi="Arial" w:cs="Arial"/>
          <w:sz w:val="22"/>
          <w:szCs w:val="22"/>
          <w:lang w:val="sr-Latn-CS"/>
        </w:rPr>
        <w:t xml:space="preserve">zakupu </w:t>
      </w:r>
      <w:r w:rsidR="009F31AC">
        <w:rPr>
          <w:rFonts w:ascii="Arial" w:hAnsi="Arial" w:cs="Arial"/>
          <w:sz w:val="22"/>
          <w:szCs w:val="22"/>
          <w:lang w:val="sr-Latn-CS"/>
        </w:rPr>
        <w:t>pred</w:t>
      </w:r>
      <w:r w:rsidR="00C423DC">
        <w:rPr>
          <w:rFonts w:ascii="Arial" w:hAnsi="Arial" w:cs="Arial"/>
          <w:sz w:val="22"/>
          <w:szCs w:val="22"/>
          <w:lang w:val="sr-Latn-CS"/>
        </w:rPr>
        <w:t xml:space="preserve">metnih nepokretnosti u roku od 15 (petnaest) dana od dana </w:t>
      </w:r>
      <w:r w:rsidR="00574CAA">
        <w:rPr>
          <w:rFonts w:ascii="Arial" w:hAnsi="Arial" w:cs="Arial"/>
          <w:sz w:val="22"/>
          <w:szCs w:val="22"/>
          <w:lang w:val="sr-Latn-CS"/>
        </w:rPr>
        <w:t xml:space="preserve">održavanja </w:t>
      </w:r>
      <w:r w:rsidR="00C423DC">
        <w:rPr>
          <w:rFonts w:ascii="Arial" w:hAnsi="Arial" w:cs="Arial"/>
          <w:sz w:val="22"/>
          <w:szCs w:val="22"/>
          <w:lang w:val="sr-Latn-CS"/>
        </w:rPr>
        <w:t>javnog nadmetanja.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Ukoliko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 xml:space="preserve">kupac ne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u predviđenom roku, gubi pravo na povraćaj depozita, a </w:t>
      </w:r>
      <w:r w:rsidR="00981C69">
        <w:rPr>
          <w:rFonts w:ascii="Arial" w:hAnsi="Arial" w:cs="Arial"/>
          <w:sz w:val="22"/>
          <w:szCs w:val="22"/>
          <w:lang w:val="sr-Latn-CS"/>
        </w:rPr>
        <w:t>zakupodavac</w:t>
      </w:r>
      <w:r>
        <w:rPr>
          <w:rFonts w:ascii="Arial" w:hAnsi="Arial" w:cs="Arial"/>
          <w:sz w:val="22"/>
          <w:szCs w:val="22"/>
          <w:lang w:val="sr-Latn-CS"/>
        </w:rPr>
        <w:t xml:space="preserve"> ima pravo da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predmetne imovine sa drugim ponuđačem</w:t>
      </w:r>
      <w:r w:rsidR="004473EF">
        <w:rPr>
          <w:rFonts w:ascii="Arial" w:hAnsi="Arial" w:cs="Arial"/>
          <w:sz w:val="22"/>
          <w:szCs w:val="22"/>
          <w:lang w:val="sr-Latn-CS"/>
        </w:rPr>
        <w:t xml:space="preserve"> na javnom nadmetanju</w:t>
      </w:r>
      <w:r>
        <w:rPr>
          <w:rFonts w:ascii="Arial" w:hAnsi="Arial" w:cs="Arial"/>
          <w:sz w:val="22"/>
          <w:szCs w:val="22"/>
          <w:lang w:val="sr-Latn-CS"/>
        </w:rPr>
        <w:t xml:space="preserve"> koji je ponudio drugu n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Latn-CS"/>
        </w:rPr>
        <w:t>ajveću cijenu.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Pravo na povraćaj depozita gubi potencijalni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kupac koji podnese prijavu, a ne učestvuje, odnosno ne registruje se za javno nadmetanje.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Uplaćeni depozit će se vratiti ostalim učesnicima u roku od 7 (sedam) dana od dana javnog nadmetanja, a depozit izabranog ponuđača se zadržava i uračunava u cijenu</w:t>
      </w:r>
      <w:r w:rsidR="00981C69">
        <w:rPr>
          <w:rFonts w:ascii="Arial" w:hAnsi="Arial" w:cs="Arial"/>
          <w:sz w:val="22"/>
          <w:szCs w:val="22"/>
          <w:lang w:val="sr-Latn-CS"/>
        </w:rPr>
        <w:t xml:space="preserve"> zakupa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Registracija učesnika će se vr</w:t>
      </w:r>
      <w:r w:rsidR="00577466">
        <w:rPr>
          <w:rFonts w:ascii="Arial" w:hAnsi="Arial" w:cs="Arial"/>
          <w:sz w:val="22"/>
          <w:szCs w:val="22"/>
          <w:lang w:val="sr-Latn-CS"/>
        </w:rPr>
        <w:t xml:space="preserve">šiti u prostorijama </w:t>
      </w:r>
      <w:r w:rsidR="00AE0CFB" w:rsidRPr="00AE0CFB">
        <w:rPr>
          <w:rFonts w:ascii="Arial" w:hAnsi="Arial" w:cs="Arial"/>
          <w:sz w:val="22"/>
          <w:szCs w:val="22"/>
          <w:lang w:val="sr-Latn-CS"/>
        </w:rPr>
        <w:t>Ministarstva poljoprivrede i ruralnog razvoja, Rimski trg 46,</w:t>
      </w:r>
      <w:r>
        <w:rPr>
          <w:rFonts w:ascii="Arial" w:hAnsi="Arial" w:cs="Arial"/>
          <w:sz w:val="22"/>
          <w:szCs w:val="22"/>
          <w:lang w:val="sr-Latn-CS"/>
        </w:rPr>
        <w:t xml:space="preserve"> Podgorica, 15 minuta prije početka održavanja javnog nadmetanja</w:t>
      </w:r>
      <w:r w:rsidR="000C4988">
        <w:rPr>
          <w:rFonts w:ascii="Arial" w:hAnsi="Arial" w:cs="Arial"/>
          <w:sz w:val="22"/>
          <w:szCs w:val="22"/>
          <w:lang w:val="sr-Latn-CS"/>
        </w:rPr>
        <w:t>.</w:t>
      </w:r>
    </w:p>
    <w:p w:rsidR="000C4988" w:rsidRDefault="000C4988" w:rsidP="000E49BC">
      <w:pPr>
        <w:tabs>
          <w:tab w:val="left" w:pos="5812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F31AC" w:rsidRPr="00D27AA5" w:rsidRDefault="009F31AC" w:rsidP="00D27AA5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Bliže informacije</w:t>
      </w:r>
      <w:r w:rsidR="00AE0CFB">
        <w:rPr>
          <w:rFonts w:ascii="Arial" w:hAnsi="Arial" w:cs="Arial"/>
          <w:sz w:val="22"/>
          <w:szCs w:val="22"/>
          <w:lang w:val="sr-Latn-CS"/>
        </w:rPr>
        <w:t xml:space="preserve"> mogu se dobiti u Ministarstvu poljoprivrede i ruralnog razvoja na</w:t>
      </w:r>
      <w:r>
        <w:rPr>
          <w:rFonts w:ascii="Arial" w:hAnsi="Arial" w:cs="Arial"/>
          <w:sz w:val="22"/>
          <w:szCs w:val="22"/>
          <w:lang w:val="sr-Latn-CS"/>
        </w:rPr>
        <w:t xml:space="preserve"> kontakt telefon:</w:t>
      </w:r>
      <w:r w:rsidR="00D27AA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F3178">
        <w:rPr>
          <w:rFonts w:ascii="Arial" w:hAnsi="Arial" w:cs="Arial"/>
          <w:b/>
          <w:bCs/>
          <w:sz w:val="22"/>
          <w:szCs w:val="22"/>
          <w:lang w:val="sr-Latn-CS"/>
        </w:rPr>
        <w:t>020</w:t>
      </w:r>
      <w:r w:rsidR="00D27AA5">
        <w:rPr>
          <w:rFonts w:ascii="Arial" w:hAnsi="Arial" w:cs="Arial"/>
          <w:b/>
          <w:bCs/>
          <w:sz w:val="22"/>
          <w:szCs w:val="22"/>
          <w:lang w:val="sr-Latn-CS"/>
        </w:rPr>
        <w:t>/</w:t>
      </w:r>
      <w:r w:rsidR="00AE0CFB">
        <w:rPr>
          <w:rFonts w:ascii="Arial" w:hAnsi="Arial" w:cs="Arial"/>
          <w:b/>
          <w:bCs/>
          <w:sz w:val="22"/>
          <w:szCs w:val="22"/>
          <w:lang w:val="sr-Latn-CS"/>
        </w:rPr>
        <w:t>482-225</w:t>
      </w:r>
      <w:r w:rsidRPr="005F3178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sectPr w:rsidR="009F31AC" w:rsidRPr="00D27AA5" w:rsidSect="00D27AA5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87"/>
    <w:multiLevelType w:val="hybridMultilevel"/>
    <w:tmpl w:val="75A24B26"/>
    <w:lvl w:ilvl="0" w:tplc="B0A06B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84981"/>
    <w:multiLevelType w:val="hybridMultilevel"/>
    <w:tmpl w:val="2FB0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A7B8E"/>
    <w:multiLevelType w:val="hybridMultilevel"/>
    <w:tmpl w:val="9F3C4662"/>
    <w:lvl w:ilvl="0" w:tplc="AB487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0E49BC"/>
    <w:rsid w:val="0002492C"/>
    <w:rsid w:val="00075668"/>
    <w:rsid w:val="000B070B"/>
    <w:rsid w:val="000C4988"/>
    <w:rsid w:val="000D2107"/>
    <w:rsid w:val="000E49BC"/>
    <w:rsid w:val="00154C3B"/>
    <w:rsid w:val="001944F6"/>
    <w:rsid w:val="001C540B"/>
    <w:rsid w:val="001F18CF"/>
    <w:rsid w:val="00236288"/>
    <w:rsid w:val="00254CDF"/>
    <w:rsid w:val="00256E36"/>
    <w:rsid w:val="00280705"/>
    <w:rsid w:val="00292EC9"/>
    <w:rsid w:val="002A0F9F"/>
    <w:rsid w:val="002A5FB0"/>
    <w:rsid w:val="002B5CE9"/>
    <w:rsid w:val="002C53BC"/>
    <w:rsid w:val="002D51D1"/>
    <w:rsid w:val="002E1150"/>
    <w:rsid w:val="002E426A"/>
    <w:rsid w:val="003142CE"/>
    <w:rsid w:val="003723C7"/>
    <w:rsid w:val="003B47C8"/>
    <w:rsid w:val="003C3166"/>
    <w:rsid w:val="0041300D"/>
    <w:rsid w:val="0042534E"/>
    <w:rsid w:val="004473EF"/>
    <w:rsid w:val="00475A4F"/>
    <w:rsid w:val="00497BF4"/>
    <w:rsid w:val="004A5662"/>
    <w:rsid w:val="004D0696"/>
    <w:rsid w:val="004D213D"/>
    <w:rsid w:val="004D562A"/>
    <w:rsid w:val="004E1CE6"/>
    <w:rsid w:val="004F621E"/>
    <w:rsid w:val="004F7B74"/>
    <w:rsid w:val="00522C61"/>
    <w:rsid w:val="00557846"/>
    <w:rsid w:val="005701E1"/>
    <w:rsid w:val="00574CAA"/>
    <w:rsid w:val="00577466"/>
    <w:rsid w:val="0059215C"/>
    <w:rsid w:val="005C2145"/>
    <w:rsid w:val="005E7C0C"/>
    <w:rsid w:val="005F3178"/>
    <w:rsid w:val="006101D0"/>
    <w:rsid w:val="006174EB"/>
    <w:rsid w:val="006450DF"/>
    <w:rsid w:val="00656CE3"/>
    <w:rsid w:val="00691A85"/>
    <w:rsid w:val="006C16B6"/>
    <w:rsid w:val="006C6101"/>
    <w:rsid w:val="006C67BC"/>
    <w:rsid w:val="00723094"/>
    <w:rsid w:val="007308E6"/>
    <w:rsid w:val="00744225"/>
    <w:rsid w:val="007952C0"/>
    <w:rsid w:val="00816EE6"/>
    <w:rsid w:val="00831BD6"/>
    <w:rsid w:val="00832B00"/>
    <w:rsid w:val="008373C0"/>
    <w:rsid w:val="0087441D"/>
    <w:rsid w:val="00875309"/>
    <w:rsid w:val="008B6676"/>
    <w:rsid w:val="008D7D94"/>
    <w:rsid w:val="008E2D1A"/>
    <w:rsid w:val="00901BDD"/>
    <w:rsid w:val="00927893"/>
    <w:rsid w:val="00951DC6"/>
    <w:rsid w:val="00954423"/>
    <w:rsid w:val="009636DD"/>
    <w:rsid w:val="009701D6"/>
    <w:rsid w:val="00972051"/>
    <w:rsid w:val="00981C69"/>
    <w:rsid w:val="00984545"/>
    <w:rsid w:val="009E411C"/>
    <w:rsid w:val="009F31AC"/>
    <w:rsid w:val="00A0418E"/>
    <w:rsid w:val="00A4125F"/>
    <w:rsid w:val="00A43B88"/>
    <w:rsid w:val="00A520B9"/>
    <w:rsid w:val="00A66BF4"/>
    <w:rsid w:val="00A950DB"/>
    <w:rsid w:val="00AA5288"/>
    <w:rsid w:val="00AB03DD"/>
    <w:rsid w:val="00AE0CFB"/>
    <w:rsid w:val="00AE1482"/>
    <w:rsid w:val="00B0786C"/>
    <w:rsid w:val="00B11646"/>
    <w:rsid w:val="00B121E8"/>
    <w:rsid w:val="00B43E27"/>
    <w:rsid w:val="00B70280"/>
    <w:rsid w:val="00B828D0"/>
    <w:rsid w:val="00B83286"/>
    <w:rsid w:val="00BA1920"/>
    <w:rsid w:val="00BB20A6"/>
    <w:rsid w:val="00BB5411"/>
    <w:rsid w:val="00BE0D34"/>
    <w:rsid w:val="00BE4F77"/>
    <w:rsid w:val="00BF1730"/>
    <w:rsid w:val="00C215C8"/>
    <w:rsid w:val="00C423DC"/>
    <w:rsid w:val="00C56C74"/>
    <w:rsid w:val="00C61828"/>
    <w:rsid w:val="00C66FD4"/>
    <w:rsid w:val="00C71962"/>
    <w:rsid w:val="00C8637C"/>
    <w:rsid w:val="00C95B55"/>
    <w:rsid w:val="00D14C34"/>
    <w:rsid w:val="00D27AA5"/>
    <w:rsid w:val="00D64445"/>
    <w:rsid w:val="00DB432F"/>
    <w:rsid w:val="00E11A14"/>
    <w:rsid w:val="00E467AB"/>
    <w:rsid w:val="00E47769"/>
    <w:rsid w:val="00EA3BA4"/>
    <w:rsid w:val="00EA749C"/>
    <w:rsid w:val="00EE1ABD"/>
    <w:rsid w:val="00EF609A"/>
    <w:rsid w:val="00F264BF"/>
    <w:rsid w:val="00F26C17"/>
    <w:rsid w:val="00F31E99"/>
    <w:rsid w:val="00F61130"/>
    <w:rsid w:val="00F8158C"/>
    <w:rsid w:val="00FA6B7F"/>
    <w:rsid w:val="00FA77B0"/>
    <w:rsid w:val="00FB1832"/>
    <w:rsid w:val="00FC00F7"/>
    <w:rsid w:val="00FD1318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milivoje.saicic</cp:lastModifiedBy>
  <cp:revision>2</cp:revision>
  <cp:lastPrinted>2013-07-29T07:45:00Z</cp:lastPrinted>
  <dcterms:created xsi:type="dcterms:W3CDTF">2014-10-10T08:05:00Z</dcterms:created>
  <dcterms:modified xsi:type="dcterms:W3CDTF">2014-10-10T08:05:00Z</dcterms:modified>
</cp:coreProperties>
</file>