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5A2" w:rsidRPr="0017068B" w:rsidRDefault="00A055A2" w:rsidP="006D69EA">
      <w:pPr>
        <w:tabs>
          <w:tab w:val="left" w:pos="1134"/>
          <w:tab w:val="left" w:pos="7797"/>
        </w:tabs>
        <w:spacing w:before="0" w:after="0" w:line="240" w:lineRule="auto"/>
        <w:rPr>
          <w:rFonts w:ascii="Arial" w:hAnsi="Arial" w:cs="Arial"/>
          <w:bCs/>
          <w:noProof/>
          <w:szCs w:val="24"/>
        </w:rPr>
      </w:pPr>
      <w:bookmarkStart w:id="0" w:name="_GoBack"/>
      <w:bookmarkEnd w:id="0"/>
    </w:p>
    <w:p w:rsidR="001572AB" w:rsidRPr="0017068B" w:rsidRDefault="001572AB" w:rsidP="001572AB">
      <w:pPr>
        <w:tabs>
          <w:tab w:val="left" w:pos="1134"/>
          <w:tab w:val="left" w:pos="7797"/>
        </w:tabs>
        <w:spacing w:before="0" w:after="0" w:line="240" w:lineRule="auto"/>
        <w:rPr>
          <w:rFonts w:ascii="Arial" w:hAnsi="Arial" w:cs="Arial"/>
          <w:bCs/>
          <w:noProof/>
          <w:szCs w:val="24"/>
        </w:rPr>
      </w:pPr>
    </w:p>
    <w:p w:rsidR="004B2B11" w:rsidRPr="0017068B" w:rsidRDefault="004B2B11" w:rsidP="004B2B11">
      <w:pPr>
        <w:tabs>
          <w:tab w:val="left" w:pos="1134"/>
          <w:tab w:val="left" w:pos="7797"/>
        </w:tabs>
        <w:spacing w:before="0" w:after="0"/>
        <w:rPr>
          <w:rFonts w:ascii="Arial" w:hAnsi="Arial" w:cs="Arial"/>
          <w:bCs/>
          <w:noProof/>
          <w:szCs w:val="24"/>
        </w:rPr>
      </w:pPr>
    </w:p>
    <w:p w:rsidR="004B2B11" w:rsidRPr="0017068B" w:rsidRDefault="004B2B11" w:rsidP="004B2B11">
      <w:pPr>
        <w:pStyle w:val="NormalWeb"/>
        <w:spacing w:before="0" w:after="0"/>
        <w:rPr>
          <w:rFonts w:ascii="Arial" w:hAnsi="Arial" w:cs="Arial"/>
          <w:noProof/>
        </w:rPr>
      </w:pPr>
      <w:r w:rsidRPr="0017068B">
        <w:rPr>
          <w:rFonts w:ascii="Arial" w:hAnsi="Arial" w:cs="Arial"/>
          <w:noProof/>
        </w:rPr>
        <w:t xml:space="preserve">Na osnovu člana 12 Zakona o inovacionoj djelatnosti („Službeni list CG“, br. 82/20), Pravilnika o bližim uslovima i postupku za odobravanje i načinu korišćenja sredstava za inovativne programe i projekte („Službeni list CG“, br. 100/21), Pravilnika o kriterijumima za imenovanje eksperata i postupku ocjene inovacionih programa i projekata („Službeni list CG, br. 107/21) i Odluke o raspisivanju Konkursa za podršku inovativnim programima u okviru Festivala </w:t>
      </w:r>
      <w:bookmarkStart w:id="1" w:name="_Hlk139402733"/>
      <w:r w:rsidRPr="0017068B">
        <w:rPr>
          <w:rFonts w:ascii="Arial" w:hAnsi="Arial" w:cs="Arial"/>
          <w:noProof/>
        </w:rPr>
        <w:t>„Dani nauke i inovacija 2024“</w:t>
      </w:r>
      <w:bookmarkEnd w:id="1"/>
      <w:r w:rsidRPr="0017068B">
        <w:rPr>
          <w:rFonts w:ascii="Arial" w:hAnsi="Arial" w:cs="Arial"/>
          <w:noProof/>
        </w:rPr>
        <w:t>, broj 0</w:t>
      </w:r>
      <w:r w:rsidR="0017068B" w:rsidRPr="0017068B">
        <w:rPr>
          <w:rFonts w:ascii="Arial" w:hAnsi="Arial" w:cs="Arial"/>
          <w:noProof/>
        </w:rPr>
        <w:t>50201</w:t>
      </w:r>
      <w:r w:rsidRPr="0017068B">
        <w:rPr>
          <w:rFonts w:ascii="Arial" w:hAnsi="Arial" w:cs="Arial"/>
          <w:noProof/>
        </w:rPr>
        <w:t>-082/2</w:t>
      </w:r>
      <w:r w:rsidR="0017068B" w:rsidRPr="0017068B">
        <w:rPr>
          <w:rFonts w:ascii="Arial" w:hAnsi="Arial" w:cs="Arial"/>
          <w:noProof/>
        </w:rPr>
        <w:t>4-529</w:t>
      </w:r>
      <w:r w:rsidRPr="0017068B">
        <w:rPr>
          <w:rFonts w:ascii="Arial" w:hAnsi="Arial" w:cs="Arial"/>
          <w:noProof/>
        </w:rPr>
        <w:t xml:space="preserve"> od </w:t>
      </w:r>
      <w:r w:rsidR="0017068B" w:rsidRPr="0017068B">
        <w:rPr>
          <w:rFonts w:ascii="Arial" w:hAnsi="Arial" w:cs="Arial"/>
          <w:noProof/>
        </w:rPr>
        <w:t>25.</w:t>
      </w:r>
      <w:r w:rsidR="00EF6DBA">
        <w:rPr>
          <w:rFonts w:ascii="Arial" w:hAnsi="Arial" w:cs="Arial"/>
          <w:noProof/>
        </w:rPr>
        <w:t xml:space="preserve"> </w:t>
      </w:r>
      <w:r w:rsidR="0017068B" w:rsidRPr="0017068B">
        <w:rPr>
          <w:rFonts w:ascii="Arial" w:hAnsi="Arial" w:cs="Arial"/>
          <w:noProof/>
        </w:rPr>
        <w:t>aprila 2024</w:t>
      </w:r>
      <w:r w:rsidRPr="0017068B">
        <w:rPr>
          <w:rFonts w:ascii="Arial" w:hAnsi="Arial" w:cs="Arial"/>
          <w:noProof/>
        </w:rPr>
        <w:t>. godine,</w:t>
      </w:r>
    </w:p>
    <w:p w:rsidR="004B2B11" w:rsidRPr="0017068B" w:rsidRDefault="004B2B11" w:rsidP="004B2B11">
      <w:pPr>
        <w:pStyle w:val="NormalWeb"/>
        <w:spacing w:before="0" w:after="0"/>
        <w:rPr>
          <w:rFonts w:ascii="Arial" w:hAnsi="Arial" w:cs="Arial"/>
          <w:noProof/>
        </w:rPr>
      </w:pPr>
    </w:p>
    <w:p w:rsidR="004B2B11" w:rsidRPr="0017068B" w:rsidRDefault="004B2B11" w:rsidP="004B2B11">
      <w:pPr>
        <w:pStyle w:val="NormalWeb"/>
        <w:spacing w:before="0" w:after="0"/>
        <w:rPr>
          <w:rFonts w:ascii="Arial" w:hAnsi="Arial" w:cs="Arial"/>
          <w:noProof/>
        </w:rPr>
      </w:pPr>
    </w:p>
    <w:p w:rsidR="004B2B11" w:rsidRPr="0017068B" w:rsidRDefault="004B2B11" w:rsidP="004B2B11">
      <w:pPr>
        <w:pStyle w:val="NormalWeb"/>
        <w:spacing w:before="0" w:after="0"/>
        <w:jc w:val="center"/>
        <w:rPr>
          <w:rFonts w:ascii="Arial" w:hAnsi="Arial" w:cs="Arial"/>
          <w:b/>
          <w:noProof/>
          <w:spacing w:val="10"/>
          <w:sz w:val="28"/>
          <w:szCs w:val="28"/>
        </w:rPr>
      </w:pPr>
      <w:r w:rsidRPr="0017068B">
        <w:rPr>
          <w:rFonts w:ascii="Arial" w:hAnsi="Arial" w:cs="Arial"/>
          <w:b/>
          <w:noProof/>
          <w:spacing w:val="10"/>
          <w:sz w:val="28"/>
          <w:szCs w:val="28"/>
        </w:rPr>
        <w:t>MINISTARSTVO</w:t>
      </w:r>
      <w:r w:rsidR="0017068B">
        <w:rPr>
          <w:rFonts w:ascii="Arial" w:hAnsi="Arial" w:cs="Arial"/>
          <w:b/>
          <w:noProof/>
          <w:spacing w:val="10"/>
          <w:sz w:val="28"/>
          <w:szCs w:val="28"/>
        </w:rPr>
        <w:t xml:space="preserve"> PROSVJETE, </w:t>
      </w:r>
      <w:r w:rsidRPr="0017068B">
        <w:rPr>
          <w:rFonts w:ascii="Arial" w:hAnsi="Arial" w:cs="Arial"/>
          <w:b/>
          <w:noProof/>
          <w:spacing w:val="10"/>
          <w:sz w:val="28"/>
          <w:szCs w:val="28"/>
        </w:rPr>
        <w:t xml:space="preserve">NAUKE </w:t>
      </w:r>
      <w:r w:rsidR="0017068B">
        <w:rPr>
          <w:rFonts w:ascii="Arial" w:hAnsi="Arial" w:cs="Arial"/>
          <w:b/>
          <w:noProof/>
          <w:spacing w:val="10"/>
          <w:sz w:val="28"/>
          <w:szCs w:val="28"/>
        </w:rPr>
        <w:t>I INOVACIJA</w:t>
      </w:r>
    </w:p>
    <w:p w:rsidR="004B2B11" w:rsidRPr="0017068B" w:rsidRDefault="004B2B11" w:rsidP="004B2B11">
      <w:pPr>
        <w:pStyle w:val="NormalWeb"/>
        <w:spacing w:before="180" w:after="180"/>
        <w:jc w:val="center"/>
        <w:rPr>
          <w:rFonts w:ascii="Arial" w:hAnsi="Arial" w:cs="Arial"/>
          <w:b/>
          <w:noProof/>
          <w:sz w:val="28"/>
          <w:szCs w:val="28"/>
        </w:rPr>
      </w:pPr>
      <w:r w:rsidRPr="0017068B">
        <w:rPr>
          <w:rFonts w:ascii="Arial" w:hAnsi="Arial" w:cs="Arial"/>
          <w:b/>
          <w:noProof/>
          <w:spacing w:val="40"/>
          <w:sz w:val="28"/>
          <w:szCs w:val="28"/>
        </w:rPr>
        <w:t>objav</w:t>
      </w:r>
      <w:r w:rsidRPr="0017068B">
        <w:rPr>
          <w:rFonts w:ascii="Arial" w:hAnsi="Arial" w:cs="Arial"/>
          <w:b/>
          <w:noProof/>
          <w:sz w:val="28"/>
          <w:szCs w:val="28"/>
        </w:rPr>
        <w:t>l</w:t>
      </w:r>
      <w:r w:rsidRPr="0017068B">
        <w:rPr>
          <w:rFonts w:ascii="Arial" w:hAnsi="Arial" w:cs="Arial"/>
          <w:b/>
          <w:noProof/>
          <w:spacing w:val="40"/>
          <w:sz w:val="28"/>
          <w:szCs w:val="28"/>
        </w:rPr>
        <w:t>juje</w:t>
      </w:r>
    </w:p>
    <w:p w:rsidR="004B2B11" w:rsidRPr="0017068B" w:rsidRDefault="004B2B11" w:rsidP="004B2B11">
      <w:pPr>
        <w:tabs>
          <w:tab w:val="left" w:pos="1134"/>
          <w:tab w:val="left" w:pos="7797"/>
        </w:tabs>
        <w:spacing w:before="0" w:after="0"/>
        <w:jc w:val="center"/>
        <w:rPr>
          <w:rFonts w:ascii="Arial" w:hAnsi="Arial" w:cs="Arial"/>
          <w:b/>
          <w:bCs/>
          <w:noProof/>
          <w:spacing w:val="60"/>
          <w:sz w:val="32"/>
          <w:szCs w:val="32"/>
        </w:rPr>
      </w:pPr>
      <w:r w:rsidRPr="0017068B">
        <w:rPr>
          <w:rFonts w:ascii="Arial" w:hAnsi="Arial" w:cs="Arial"/>
          <w:b/>
          <w:bCs/>
          <w:noProof/>
          <w:spacing w:val="60"/>
          <w:sz w:val="32"/>
          <w:szCs w:val="32"/>
        </w:rPr>
        <w:t>KONKURS</w:t>
      </w:r>
    </w:p>
    <w:p w:rsidR="004B2B11" w:rsidRPr="0017068B" w:rsidRDefault="004B2B11" w:rsidP="004B2B11">
      <w:pPr>
        <w:tabs>
          <w:tab w:val="left" w:pos="1134"/>
          <w:tab w:val="left" w:pos="7797"/>
        </w:tabs>
        <w:spacing w:before="80" w:after="80"/>
        <w:jc w:val="center"/>
        <w:rPr>
          <w:rFonts w:ascii="Arial" w:hAnsi="Arial" w:cs="Arial"/>
          <w:b/>
          <w:bCs/>
          <w:noProof/>
          <w:sz w:val="28"/>
          <w:szCs w:val="28"/>
        </w:rPr>
      </w:pPr>
      <w:r w:rsidRPr="0017068B">
        <w:rPr>
          <w:rFonts w:ascii="Arial" w:hAnsi="Arial" w:cs="Arial"/>
          <w:b/>
          <w:bCs/>
          <w:noProof/>
          <w:sz w:val="28"/>
          <w:szCs w:val="28"/>
        </w:rPr>
        <w:t>ZA PODRŠKU INOVATIVNIM PROGRAMIMA</w:t>
      </w:r>
      <w:r w:rsidRPr="0017068B">
        <w:rPr>
          <w:rFonts w:ascii="Arial" w:hAnsi="Arial" w:cs="Arial"/>
          <w:b/>
          <w:bCs/>
          <w:noProof/>
          <w:sz w:val="28"/>
          <w:szCs w:val="28"/>
        </w:rPr>
        <w:br/>
        <w:t>U OKVIRU FESTIVALA „DANI NAUKE I INOVACIJA 202</w:t>
      </w:r>
      <w:r w:rsidR="0017068B">
        <w:rPr>
          <w:rFonts w:ascii="Arial" w:hAnsi="Arial" w:cs="Arial"/>
          <w:b/>
          <w:bCs/>
          <w:noProof/>
          <w:sz w:val="28"/>
          <w:szCs w:val="28"/>
        </w:rPr>
        <w:t>4</w:t>
      </w:r>
      <w:r w:rsidRPr="0017068B">
        <w:rPr>
          <w:rFonts w:ascii="Arial" w:hAnsi="Arial" w:cs="Arial"/>
          <w:b/>
          <w:bCs/>
          <w:noProof/>
          <w:sz w:val="28"/>
          <w:szCs w:val="28"/>
        </w:rPr>
        <w:t>“</w:t>
      </w:r>
    </w:p>
    <w:p w:rsidR="004B2B11" w:rsidRPr="0017068B" w:rsidRDefault="004B2B11" w:rsidP="004B2B11">
      <w:pPr>
        <w:tabs>
          <w:tab w:val="left" w:pos="1134"/>
          <w:tab w:val="left" w:pos="7797"/>
        </w:tabs>
        <w:spacing w:before="240" w:after="0"/>
        <w:jc w:val="center"/>
        <w:rPr>
          <w:rFonts w:ascii="Arial" w:hAnsi="Arial" w:cs="Arial"/>
          <w:b/>
          <w:bCs/>
          <w:noProof/>
          <w:spacing w:val="10"/>
          <w:sz w:val="28"/>
          <w:szCs w:val="28"/>
        </w:rPr>
      </w:pPr>
      <w:r w:rsidRPr="0017068B">
        <w:rPr>
          <w:rFonts w:ascii="Arial" w:hAnsi="Arial" w:cs="Arial"/>
          <w:b/>
          <w:noProof/>
          <w:spacing w:val="10"/>
          <w:sz w:val="28"/>
          <w:szCs w:val="28"/>
        </w:rPr>
        <w:t>sa ukupnim iznosom sredstava od 50.000</w:t>
      </w:r>
      <w:r w:rsidR="00EF6DBA">
        <w:rPr>
          <w:rFonts w:ascii="Arial" w:hAnsi="Arial" w:cs="Arial"/>
          <w:b/>
          <w:noProof/>
          <w:spacing w:val="10"/>
          <w:sz w:val="28"/>
          <w:szCs w:val="28"/>
        </w:rPr>
        <w:t>,00</w:t>
      </w:r>
      <w:r w:rsidRPr="0017068B">
        <w:rPr>
          <w:rFonts w:ascii="Arial" w:hAnsi="Arial" w:cs="Arial"/>
          <w:b/>
          <w:noProof/>
          <w:spacing w:val="10"/>
          <w:sz w:val="28"/>
          <w:szCs w:val="28"/>
        </w:rPr>
        <w:t xml:space="preserve"> €</w:t>
      </w:r>
    </w:p>
    <w:p w:rsidR="004B2B11" w:rsidRPr="0017068B" w:rsidRDefault="004B2B11" w:rsidP="004B2B11">
      <w:pPr>
        <w:tabs>
          <w:tab w:val="left" w:pos="1134"/>
          <w:tab w:val="left" w:pos="7797"/>
        </w:tabs>
        <w:spacing w:before="0" w:after="0"/>
        <w:rPr>
          <w:rFonts w:ascii="Arial" w:hAnsi="Arial" w:cs="Arial"/>
          <w:bCs/>
          <w:noProof/>
          <w:szCs w:val="24"/>
        </w:rPr>
      </w:pPr>
    </w:p>
    <w:p w:rsidR="004B2B11" w:rsidRPr="0017068B" w:rsidRDefault="004B2B11" w:rsidP="004B2B11">
      <w:pPr>
        <w:tabs>
          <w:tab w:val="left" w:pos="1134"/>
          <w:tab w:val="left" w:pos="7797"/>
        </w:tabs>
        <w:spacing w:before="0" w:after="0"/>
        <w:rPr>
          <w:rFonts w:ascii="Arial" w:hAnsi="Arial" w:cs="Arial"/>
          <w:bCs/>
          <w:noProof/>
          <w:szCs w:val="24"/>
        </w:rPr>
      </w:pPr>
    </w:p>
    <w:p w:rsidR="004B2B11" w:rsidRPr="0017068B" w:rsidRDefault="004B2B11" w:rsidP="004B2B11">
      <w:pPr>
        <w:tabs>
          <w:tab w:val="left" w:pos="1134"/>
          <w:tab w:val="left" w:pos="7797"/>
        </w:tabs>
        <w:spacing w:before="0" w:after="0"/>
        <w:rPr>
          <w:rFonts w:ascii="Arial" w:hAnsi="Arial" w:cs="Arial"/>
          <w:bCs/>
          <w:noProof/>
          <w:szCs w:val="24"/>
        </w:rPr>
      </w:pPr>
      <w:r w:rsidRPr="0017068B">
        <w:rPr>
          <w:rFonts w:ascii="Arial" w:hAnsi="Arial" w:cs="Arial"/>
          <w:bCs/>
          <w:noProof/>
          <w:szCs w:val="24"/>
        </w:rPr>
        <w:t xml:space="preserve">Ministarstvo </w:t>
      </w:r>
      <w:r w:rsidR="002E2569">
        <w:rPr>
          <w:rFonts w:ascii="Arial" w:hAnsi="Arial" w:cs="Arial"/>
          <w:bCs/>
          <w:noProof/>
          <w:szCs w:val="24"/>
        </w:rPr>
        <w:t>prosvjete, nauke i inovacija</w:t>
      </w:r>
      <w:r w:rsidRPr="0017068B">
        <w:rPr>
          <w:rFonts w:ascii="Arial" w:hAnsi="Arial" w:cs="Arial"/>
          <w:bCs/>
          <w:noProof/>
          <w:szCs w:val="24"/>
        </w:rPr>
        <w:t xml:space="preserve"> (u daljem tekstu: Ministarstvo) poziva </w:t>
      </w:r>
      <w:r w:rsidR="00265960">
        <w:rPr>
          <w:rFonts w:ascii="Arial" w:hAnsi="Arial" w:cs="Arial"/>
          <w:bCs/>
          <w:noProof/>
          <w:szCs w:val="24"/>
        </w:rPr>
        <w:t>Vas</w:t>
      </w:r>
      <w:r w:rsidR="00EF6DBA" w:rsidRPr="0017068B">
        <w:rPr>
          <w:rFonts w:ascii="Arial" w:hAnsi="Arial" w:cs="Arial"/>
          <w:bCs/>
          <w:noProof/>
          <w:szCs w:val="24"/>
        </w:rPr>
        <w:t xml:space="preserve"> </w:t>
      </w:r>
      <w:r w:rsidRPr="0017068B">
        <w:rPr>
          <w:rFonts w:ascii="Arial" w:hAnsi="Arial" w:cs="Arial"/>
          <w:bCs/>
          <w:noProof/>
          <w:szCs w:val="24"/>
        </w:rPr>
        <w:t>da učestvujete u organizaciji 1</w:t>
      </w:r>
      <w:r w:rsidR="002E2569">
        <w:rPr>
          <w:rFonts w:ascii="Arial" w:hAnsi="Arial" w:cs="Arial"/>
          <w:bCs/>
          <w:noProof/>
          <w:szCs w:val="24"/>
        </w:rPr>
        <w:t>2</w:t>
      </w:r>
      <w:r w:rsidRPr="0017068B">
        <w:rPr>
          <w:rFonts w:ascii="Arial" w:hAnsi="Arial" w:cs="Arial"/>
          <w:bCs/>
          <w:noProof/>
          <w:szCs w:val="24"/>
        </w:rPr>
        <w:t xml:space="preserve">. Festivala </w:t>
      </w:r>
      <w:r w:rsidR="00EF6DBA">
        <w:rPr>
          <w:rFonts w:ascii="Arial" w:hAnsi="Arial" w:cs="Arial"/>
          <w:bCs/>
          <w:noProof/>
          <w:szCs w:val="24"/>
        </w:rPr>
        <w:t>„</w:t>
      </w:r>
      <w:r w:rsidRPr="0017068B">
        <w:rPr>
          <w:rFonts w:ascii="Arial" w:hAnsi="Arial" w:cs="Arial"/>
          <w:bCs/>
          <w:i/>
          <w:noProof/>
          <w:szCs w:val="24"/>
        </w:rPr>
        <w:t>Dani nauke i inovacija</w:t>
      </w:r>
      <w:r w:rsidR="00EF6DBA">
        <w:rPr>
          <w:rFonts w:ascii="Arial" w:hAnsi="Arial" w:cs="Arial"/>
          <w:bCs/>
          <w:noProof/>
          <w:szCs w:val="24"/>
        </w:rPr>
        <w:t xml:space="preserve"> </w:t>
      </w:r>
      <w:r w:rsidR="00EF6DBA" w:rsidRPr="00EF6DBA">
        <w:rPr>
          <w:rFonts w:ascii="Arial" w:hAnsi="Arial" w:cs="Arial"/>
          <w:bCs/>
          <w:i/>
          <w:noProof/>
          <w:szCs w:val="24"/>
        </w:rPr>
        <w:t>2024“</w:t>
      </w:r>
      <w:r w:rsidR="00EF6DBA">
        <w:rPr>
          <w:rFonts w:ascii="Arial" w:hAnsi="Arial" w:cs="Arial"/>
          <w:bCs/>
          <w:noProof/>
          <w:szCs w:val="24"/>
        </w:rPr>
        <w:t>,  koji će biti održan u poslednjoj sedmici septembra 2024. godine</w:t>
      </w:r>
      <w:r w:rsidRPr="0017068B">
        <w:rPr>
          <w:rFonts w:ascii="Arial" w:hAnsi="Arial" w:cs="Arial"/>
          <w:bCs/>
          <w:noProof/>
          <w:szCs w:val="24"/>
        </w:rPr>
        <w:t>.</w:t>
      </w:r>
    </w:p>
    <w:p w:rsidR="00EF6DBA" w:rsidRDefault="004B2B11" w:rsidP="004B2B11">
      <w:pPr>
        <w:tabs>
          <w:tab w:val="left" w:pos="1134"/>
          <w:tab w:val="left" w:pos="7797"/>
        </w:tabs>
        <w:spacing w:after="0"/>
        <w:rPr>
          <w:rFonts w:ascii="Arial" w:hAnsi="Arial" w:cs="Arial"/>
          <w:bCs/>
          <w:noProof/>
          <w:szCs w:val="24"/>
        </w:rPr>
      </w:pPr>
      <w:r w:rsidRPr="0017068B">
        <w:rPr>
          <w:rFonts w:ascii="Arial" w:hAnsi="Arial" w:cs="Arial"/>
          <w:bCs/>
          <w:noProof/>
          <w:szCs w:val="24"/>
        </w:rPr>
        <w:t xml:space="preserve">Festival ima za cilj da nauku i inovacije približi najširoj populaciji, odnosno da podstiče, promoviše i popularizuje naučnoistraživačku i inovacionu djelatnost među različitim ciljnim javnostima u Crnoj Gori. </w:t>
      </w:r>
    </w:p>
    <w:p w:rsidR="004B2B11" w:rsidRPr="0017068B" w:rsidRDefault="004B2B11" w:rsidP="004B2B11">
      <w:pPr>
        <w:tabs>
          <w:tab w:val="left" w:pos="1134"/>
          <w:tab w:val="left" w:pos="7797"/>
        </w:tabs>
        <w:spacing w:after="0"/>
        <w:rPr>
          <w:rFonts w:ascii="Arial" w:hAnsi="Arial" w:cs="Arial"/>
          <w:bCs/>
          <w:noProof/>
          <w:szCs w:val="24"/>
        </w:rPr>
      </w:pPr>
      <w:r w:rsidRPr="0017068B">
        <w:rPr>
          <w:rFonts w:ascii="Arial" w:hAnsi="Arial" w:cs="Arial"/>
          <w:bCs/>
          <w:noProof/>
          <w:szCs w:val="24"/>
        </w:rPr>
        <w:t xml:space="preserve">Pozivamo sve zainteresovane </w:t>
      </w:r>
      <w:r w:rsidR="00EF6DBA">
        <w:rPr>
          <w:rFonts w:ascii="Arial" w:hAnsi="Arial" w:cs="Arial"/>
          <w:bCs/>
          <w:noProof/>
          <w:szCs w:val="24"/>
        </w:rPr>
        <w:t xml:space="preserve">aktere </w:t>
      </w:r>
      <w:r w:rsidRPr="0017068B">
        <w:rPr>
          <w:rFonts w:ascii="Arial" w:hAnsi="Arial" w:cs="Arial"/>
          <w:bCs/>
          <w:noProof/>
          <w:szCs w:val="24"/>
        </w:rPr>
        <w:t xml:space="preserve">da budu dio organizacionog tima Festivala i daju mu svoj direktan doprinos, kroz konkretne </w:t>
      </w:r>
      <w:r w:rsidRPr="0017068B">
        <w:rPr>
          <w:rFonts w:ascii="Arial" w:hAnsi="Arial" w:cs="Arial"/>
          <w:b/>
          <w:bCs/>
          <w:noProof/>
          <w:szCs w:val="24"/>
          <w:u w:val="single"/>
        </w:rPr>
        <w:t>predloge inovativnih programa</w:t>
      </w:r>
      <w:r w:rsidRPr="0017068B">
        <w:rPr>
          <w:rFonts w:ascii="Arial" w:hAnsi="Arial" w:cs="Arial"/>
          <w:bCs/>
          <w:noProof/>
          <w:szCs w:val="24"/>
        </w:rPr>
        <w:t>.</w:t>
      </w:r>
    </w:p>
    <w:p w:rsidR="004B2B11" w:rsidRPr="0017068B" w:rsidRDefault="004B2B11" w:rsidP="004B2B11">
      <w:pPr>
        <w:tabs>
          <w:tab w:val="left" w:pos="1134"/>
          <w:tab w:val="left" w:pos="7797"/>
        </w:tabs>
        <w:spacing w:after="0"/>
        <w:rPr>
          <w:rFonts w:ascii="Arial" w:hAnsi="Arial" w:cs="Arial"/>
          <w:noProof/>
          <w:szCs w:val="24"/>
        </w:rPr>
      </w:pPr>
      <w:r w:rsidRPr="0017068B">
        <w:rPr>
          <w:rFonts w:ascii="Arial" w:hAnsi="Arial" w:cs="Arial"/>
          <w:b/>
          <w:bCs/>
          <w:i/>
          <w:noProof/>
          <w:szCs w:val="24"/>
        </w:rPr>
        <w:t>Pridružite nam se u proslavi uloge koju nauka i inovacije igraju u društvu kroz sticanje novih vještina, radosti novih otkrića, spoznaje odgovora na ključna pitanja koja oblikuju našu stvarnost i budućnost.</w:t>
      </w:r>
    </w:p>
    <w:p w:rsidR="004B2B11" w:rsidRPr="0017068B" w:rsidRDefault="004B2B11" w:rsidP="004B2B11">
      <w:pPr>
        <w:tabs>
          <w:tab w:val="left" w:pos="1134"/>
          <w:tab w:val="left" w:pos="7797"/>
        </w:tabs>
        <w:spacing w:after="0"/>
        <w:rPr>
          <w:rFonts w:ascii="Arial" w:hAnsi="Arial" w:cs="Arial"/>
          <w:bCs/>
          <w:noProof/>
          <w:szCs w:val="24"/>
        </w:rPr>
      </w:pPr>
    </w:p>
    <w:p w:rsidR="004B2B11" w:rsidRPr="0017068B" w:rsidRDefault="004B2B11" w:rsidP="004B2B11">
      <w:pPr>
        <w:spacing w:before="0" w:after="0" w:line="240" w:lineRule="auto"/>
        <w:jc w:val="left"/>
        <w:rPr>
          <w:rFonts w:ascii="Arial" w:hAnsi="Arial" w:cs="Arial"/>
          <w:b/>
          <w:i/>
          <w:noProof/>
          <w:szCs w:val="24"/>
        </w:rPr>
      </w:pPr>
      <w:r w:rsidRPr="0017068B">
        <w:rPr>
          <w:rFonts w:ascii="Arial" w:hAnsi="Arial" w:cs="Arial"/>
          <w:b/>
          <w:i/>
          <w:noProof/>
          <w:szCs w:val="24"/>
        </w:rPr>
        <w:br w:type="page"/>
      </w: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lastRenderedPageBreak/>
        <w:t>I</w:t>
      </w:r>
      <w:r w:rsidRPr="0017068B">
        <w:rPr>
          <w:rFonts w:ascii="Arial" w:hAnsi="Arial" w:cs="Arial"/>
          <w:b/>
          <w:i/>
          <w:noProof/>
          <w:szCs w:val="24"/>
        </w:rPr>
        <w:tab/>
        <w:t>PREDMET I CILJ KONKURSA</w:t>
      </w:r>
    </w:p>
    <w:p w:rsidR="004B2B11" w:rsidRPr="0017068B" w:rsidRDefault="004B2B11" w:rsidP="004B2B11">
      <w:pPr>
        <w:tabs>
          <w:tab w:val="left" w:pos="1134"/>
          <w:tab w:val="left" w:pos="7797"/>
        </w:tabs>
        <w:spacing w:before="0" w:after="0"/>
        <w:rPr>
          <w:rFonts w:ascii="Arial" w:hAnsi="Arial" w:cs="Arial"/>
          <w:bCs/>
          <w:noProof/>
          <w:szCs w:val="24"/>
        </w:rPr>
      </w:pPr>
      <w:r w:rsidRPr="0017068B">
        <w:rPr>
          <w:rFonts w:ascii="Arial" w:hAnsi="Arial" w:cs="Arial"/>
          <w:b/>
          <w:bCs/>
          <w:noProof/>
          <w:szCs w:val="24"/>
        </w:rPr>
        <w:t>Predmet Konkursa</w:t>
      </w:r>
      <w:r w:rsidRPr="0017068B">
        <w:rPr>
          <w:rFonts w:ascii="Arial" w:hAnsi="Arial" w:cs="Arial"/>
          <w:bCs/>
          <w:noProof/>
          <w:szCs w:val="24"/>
        </w:rPr>
        <w:t xml:space="preserve"> je sufinansiranje inovativnih programa koji obuhvataju organizaciju aktivnosti koje će biti realizovane u okviru Festivala „Dani nauke i inovacije 202</w:t>
      </w:r>
      <w:r w:rsidR="002E2569">
        <w:rPr>
          <w:rFonts w:ascii="Arial" w:hAnsi="Arial" w:cs="Arial"/>
          <w:bCs/>
          <w:noProof/>
          <w:szCs w:val="24"/>
        </w:rPr>
        <w:t>4</w:t>
      </w:r>
      <w:r w:rsidRPr="0017068B">
        <w:rPr>
          <w:rFonts w:ascii="Arial" w:hAnsi="Arial" w:cs="Arial"/>
          <w:bCs/>
          <w:noProof/>
          <w:szCs w:val="24"/>
        </w:rPr>
        <w:t>“.</w:t>
      </w:r>
    </w:p>
    <w:p w:rsidR="004B2B11" w:rsidRPr="0017068B" w:rsidRDefault="004B2B11" w:rsidP="004B2B11">
      <w:pPr>
        <w:tabs>
          <w:tab w:val="left" w:pos="1134"/>
          <w:tab w:val="left" w:pos="7797"/>
        </w:tabs>
        <w:spacing w:after="0"/>
        <w:rPr>
          <w:rFonts w:ascii="Arial" w:hAnsi="Arial" w:cs="Arial"/>
          <w:bCs/>
          <w:noProof/>
          <w:szCs w:val="24"/>
        </w:rPr>
      </w:pPr>
      <w:r w:rsidRPr="0017068B">
        <w:rPr>
          <w:rFonts w:ascii="Arial" w:hAnsi="Arial" w:cs="Arial"/>
          <w:b/>
          <w:bCs/>
          <w:noProof/>
          <w:szCs w:val="24"/>
        </w:rPr>
        <w:t>Cilj Konkursa</w:t>
      </w:r>
      <w:r w:rsidRPr="0017068B">
        <w:rPr>
          <w:rFonts w:ascii="Arial" w:hAnsi="Arial" w:cs="Arial"/>
          <w:bCs/>
          <w:noProof/>
          <w:szCs w:val="24"/>
        </w:rPr>
        <w:t xml:space="preserve"> je da se podrže aktivnosti kojima se podstiče, promoviše i popularizuje inovaciona djelatnost među različitim ciljnim javnostima u Crnoj Gori.</w:t>
      </w:r>
    </w:p>
    <w:p w:rsidR="004B2B11" w:rsidRPr="0017068B" w:rsidRDefault="004B2B11" w:rsidP="004B2B11">
      <w:pPr>
        <w:tabs>
          <w:tab w:val="left" w:pos="1134"/>
          <w:tab w:val="left" w:pos="7797"/>
        </w:tabs>
        <w:spacing w:after="0"/>
        <w:rPr>
          <w:rFonts w:ascii="Arial" w:hAnsi="Arial" w:cs="Arial"/>
          <w:bCs/>
          <w:noProof/>
          <w:szCs w:val="24"/>
        </w:rPr>
      </w:pPr>
      <w:r w:rsidRPr="0017068B">
        <w:rPr>
          <w:rFonts w:ascii="Arial" w:hAnsi="Arial" w:cs="Arial"/>
          <w:bCs/>
          <w:noProof/>
          <w:szCs w:val="24"/>
        </w:rPr>
        <w:t>Putem ovog konkursa nastoji se uticati na: percepciju inovacija kao šanse za kreiranje ili unapređenje poslovanja; doprinos prepoznavanju kvalitetnih inovativnih ideja, njihovoj afirmaciji i približavanju realizaciji; razvijanje vještina mladih ljudi, potrebnih u procesu inovacija; širenje inovacione kulture u najmlađim uzrastima; afirmaciju kreativnosti i inovativnosti u obrazovanju i sticanju poslovnog iskustva; povezivanje timova radi upotpunjavanja vještina i znanja potrebnih u procesu inovacija i slično.</w:t>
      </w:r>
    </w:p>
    <w:p w:rsidR="004B2B11" w:rsidRPr="0017068B" w:rsidRDefault="004B2B11" w:rsidP="004B2B11">
      <w:pPr>
        <w:tabs>
          <w:tab w:val="left" w:pos="1134"/>
          <w:tab w:val="left" w:pos="7797"/>
        </w:tabs>
        <w:spacing w:before="0" w:after="0"/>
        <w:rPr>
          <w:rFonts w:ascii="Arial"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II</w:t>
      </w:r>
      <w:r w:rsidRPr="0017068B">
        <w:rPr>
          <w:rFonts w:ascii="Arial" w:hAnsi="Arial" w:cs="Arial"/>
          <w:b/>
          <w:i/>
          <w:noProof/>
          <w:szCs w:val="24"/>
        </w:rPr>
        <w:tab/>
        <w:t>PRIORITETNE OBLASTI</w:t>
      </w:r>
    </w:p>
    <w:p w:rsidR="004B2B11" w:rsidRPr="0017068B" w:rsidRDefault="004B2B11" w:rsidP="004B2B11">
      <w:pPr>
        <w:spacing w:before="0" w:after="0"/>
        <w:rPr>
          <w:rFonts w:ascii="Arial" w:eastAsia="Calibri" w:hAnsi="Arial" w:cs="Arial"/>
          <w:noProof/>
          <w:szCs w:val="24"/>
        </w:rPr>
      </w:pPr>
      <w:bookmarkStart w:id="2" w:name="_Toc31631519"/>
      <w:r w:rsidRPr="0017068B">
        <w:rPr>
          <w:rFonts w:ascii="Arial" w:eastAsia="Calibri" w:hAnsi="Arial" w:cs="Arial"/>
          <w:noProof/>
          <w:szCs w:val="24"/>
        </w:rPr>
        <w:t xml:space="preserve">Sve tematske oblasti – primjenjuje se </w:t>
      </w:r>
      <w:r w:rsidRPr="0017068B">
        <w:rPr>
          <w:rFonts w:ascii="Arial" w:eastAsia="Calibri" w:hAnsi="Arial" w:cs="Arial"/>
          <w:b/>
          <w:i/>
          <w:noProof/>
          <w:szCs w:val="24"/>
        </w:rPr>
        <w:t>bottom-up</w:t>
      </w:r>
      <w:r w:rsidRPr="0017068B">
        <w:rPr>
          <w:rFonts w:ascii="Arial" w:eastAsia="Calibri" w:hAnsi="Arial" w:cs="Arial"/>
          <w:b/>
          <w:noProof/>
          <w:szCs w:val="24"/>
        </w:rPr>
        <w:t xml:space="preserve"> pristup</w:t>
      </w:r>
      <w:r w:rsidRPr="0017068B">
        <w:rPr>
          <w:rFonts w:ascii="Arial" w:eastAsia="Calibri" w:hAnsi="Arial" w:cs="Arial"/>
          <w:noProof/>
          <w:szCs w:val="24"/>
        </w:rPr>
        <w:t>, odnosno odozdo prema gore, što znači da podnosioci prijava određuju tematsku oblast programa samostalno ili u saradnji sa partnerima u konzorcijumu.</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Takođe, prioritetne oblasti Konkursa obuhvataju i prioritete usklađene sa Strategijom pametne specijalizacije 2019-2024, kako slijedi:</w:t>
      </w:r>
    </w:p>
    <w:p w:rsidR="004B2B11" w:rsidRPr="0017068B" w:rsidRDefault="004B2B11" w:rsidP="004B2B11">
      <w:pPr>
        <w:numPr>
          <w:ilvl w:val="0"/>
          <w:numId w:val="14"/>
        </w:numPr>
        <w:spacing w:before="40" w:after="0"/>
        <w:rPr>
          <w:rFonts w:ascii="Arial" w:eastAsia="Calibri" w:hAnsi="Arial" w:cs="Arial"/>
          <w:noProof/>
          <w:szCs w:val="24"/>
        </w:rPr>
      </w:pPr>
      <w:r w:rsidRPr="0017068B">
        <w:rPr>
          <w:rFonts w:ascii="Arial" w:eastAsia="Calibri" w:hAnsi="Arial" w:cs="Arial"/>
          <w:noProof/>
          <w:szCs w:val="24"/>
        </w:rPr>
        <w:t xml:space="preserve">Održiva poljoprivreda i lanac vrijednosti hrane; </w:t>
      </w:r>
    </w:p>
    <w:p w:rsidR="004B2B11" w:rsidRPr="0017068B" w:rsidRDefault="004B2B11" w:rsidP="004B2B11">
      <w:pPr>
        <w:numPr>
          <w:ilvl w:val="0"/>
          <w:numId w:val="14"/>
        </w:numPr>
        <w:spacing w:before="40" w:after="0"/>
        <w:rPr>
          <w:rFonts w:ascii="Arial" w:eastAsia="Calibri" w:hAnsi="Arial" w:cs="Arial"/>
          <w:noProof/>
          <w:szCs w:val="24"/>
        </w:rPr>
      </w:pPr>
      <w:r w:rsidRPr="0017068B">
        <w:rPr>
          <w:rFonts w:ascii="Arial" w:eastAsia="Calibri" w:hAnsi="Arial" w:cs="Arial"/>
          <w:noProof/>
          <w:szCs w:val="24"/>
        </w:rPr>
        <w:t xml:space="preserve">Energija i održiva životna sredina; </w:t>
      </w:r>
    </w:p>
    <w:p w:rsidR="004B2B11" w:rsidRPr="0017068B" w:rsidRDefault="004B2B11" w:rsidP="004B2B11">
      <w:pPr>
        <w:numPr>
          <w:ilvl w:val="0"/>
          <w:numId w:val="14"/>
        </w:numPr>
        <w:spacing w:before="40" w:after="0"/>
        <w:rPr>
          <w:rFonts w:ascii="Arial" w:eastAsia="Calibri" w:hAnsi="Arial" w:cs="Arial"/>
          <w:noProof/>
          <w:szCs w:val="24"/>
        </w:rPr>
      </w:pPr>
      <w:r w:rsidRPr="0017068B">
        <w:rPr>
          <w:rFonts w:ascii="Arial" w:eastAsia="Calibri" w:hAnsi="Arial" w:cs="Arial"/>
          <w:noProof/>
          <w:szCs w:val="24"/>
        </w:rPr>
        <w:t>Održivi i zdravstveni turizam; i</w:t>
      </w:r>
    </w:p>
    <w:p w:rsidR="004B2B11" w:rsidRPr="0017068B" w:rsidRDefault="004B2B11" w:rsidP="004B2B11">
      <w:pPr>
        <w:numPr>
          <w:ilvl w:val="0"/>
          <w:numId w:val="14"/>
        </w:numPr>
        <w:spacing w:before="40" w:after="0"/>
        <w:rPr>
          <w:rFonts w:ascii="Arial" w:eastAsia="Calibri" w:hAnsi="Arial" w:cs="Arial"/>
          <w:noProof/>
          <w:szCs w:val="24"/>
        </w:rPr>
      </w:pPr>
      <w:r w:rsidRPr="0017068B">
        <w:rPr>
          <w:rFonts w:ascii="Arial" w:eastAsia="Calibri" w:hAnsi="Arial" w:cs="Arial"/>
          <w:noProof/>
          <w:szCs w:val="24"/>
        </w:rPr>
        <w:t>Informaciono-komunikacione tehnologije, kao horizontalni sektor.</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III</w:t>
      </w:r>
      <w:r w:rsidRPr="0017068B">
        <w:rPr>
          <w:rFonts w:ascii="Arial" w:hAnsi="Arial" w:cs="Arial"/>
          <w:b/>
          <w:i/>
          <w:noProof/>
          <w:szCs w:val="24"/>
        </w:rPr>
        <w:tab/>
        <w:t>UKUPAN IZNOS SREDSTAVA PODRŠKE ZA INOVATIVNE PROGRAME</w:t>
      </w:r>
    </w:p>
    <w:p w:rsidR="004B2B11" w:rsidRPr="0017068B" w:rsidRDefault="004B2B11" w:rsidP="004B2B11">
      <w:pPr>
        <w:spacing w:before="0" w:after="0"/>
        <w:rPr>
          <w:rFonts w:ascii="Arial" w:eastAsia="Calibri" w:hAnsi="Arial" w:cs="Arial"/>
          <w:bCs/>
          <w:noProof/>
          <w:szCs w:val="24"/>
        </w:rPr>
      </w:pPr>
      <w:r w:rsidRPr="0017068B">
        <w:rPr>
          <w:rFonts w:ascii="Arial" w:eastAsia="Calibri" w:hAnsi="Arial" w:cs="Arial"/>
          <w:noProof/>
          <w:szCs w:val="24"/>
        </w:rPr>
        <w:t xml:space="preserve">Ukupna planirana sredstva za realizaciju Konkursa: </w:t>
      </w:r>
      <w:r w:rsidRPr="00EF6DBA">
        <w:rPr>
          <w:rFonts w:ascii="Arial" w:eastAsia="Calibri" w:hAnsi="Arial" w:cs="Arial"/>
          <w:b/>
          <w:bCs/>
          <w:noProof/>
          <w:szCs w:val="24"/>
        </w:rPr>
        <w:t>50.000</w:t>
      </w:r>
      <w:r w:rsidR="00EF6DBA" w:rsidRPr="00EF6DBA">
        <w:rPr>
          <w:rFonts w:ascii="Arial" w:eastAsia="Calibri" w:hAnsi="Arial" w:cs="Arial"/>
          <w:b/>
          <w:bCs/>
          <w:noProof/>
          <w:szCs w:val="24"/>
        </w:rPr>
        <w:t>,00</w:t>
      </w:r>
      <w:r w:rsidRPr="00EF6DBA">
        <w:rPr>
          <w:rFonts w:ascii="Arial" w:eastAsia="Calibri" w:hAnsi="Arial" w:cs="Arial"/>
          <w:b/>
          <w:bCs/>
          <w:noProof/>
          <w:szCs w:val="24"/>
        </w:rPr>
        <w:t> €</w:t>
      </w:r>
      <w:r w:rsidRPr="00EF6DBA">
        <w:rPr>
          <w:rFonts w:ascii="Arial" w:eastAsia="Calibri" w:hAnsi="Arial" w:cs="Arial"/>
          <w:bCs/>
          <w:noProof/>
          <w:szCs w:val="24"/>
        </w:rPr>
        <w:t>.</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IV</w:t>
      </w:r>
      <w:r w:rsidRPr="0017068B">
        <w:rPr>
          <w:rFonts w:ascii="Arial" w:hAnsi="Arial" w:cs="Arial"/>
          <w:b/>
          <w:i/>
          <w:noProof/>
          <w:szCs w:val="24"/>
        </w:rPr>
        <w:tab/>
        <w:t>OPRAVDANI TROŠKOVI</w:t>
      </w:r>
    </w:p>
    <w:p w:rsidR="004B2B11" w:rsidRPr="0017068B" w:rsidRDefault="004B2B11" w:rsidP="004B2B11">
      <w:pPr>
        <w:spacing w:before="0" w:after="0"/>
        <w:rPr>
          <w:rFonts w:ascii="Arial" w:eastAsia="Calibri" w:hAnsi="Arial" w:cs="Arial"/>
          <w:noProof/>
          <w:szCs w:val="24"/>
        </w:rPr>
      </w:pPr>
      <w:r w:rsidRPr="0017068B">
        <w:rPr>
          <w:rFonts w:ascii="Arial" w:eastAsia="Calibri" w:hAnsi="Arial" w:cs="Arial"/>
          <w:noProof/>
          <w:szCs w:val="24"/>
        </w:rPr>
        <w:t>Opravdani troškovi inovativnih programa kroz ovaj Konkurs su:</w:t>
      </w:r>
    </w:p>
    <w:p w:rsidR="004B2B11" w:rsidRPr="008B7F38" w:rsidRDefault="004B2B11" w:rsidP="005326F3">
      <w:pPr>
        <w:numPr>
          <w:ilvl w:val="0"/>
          <w:numId w:val="14"/>
        </w:numPr>
        <w:spacing w:before="40" w:after="0"/>
        <w:rPr>
          <w:rFonts w:ascii="Arial" w:eastAsia="Calibri" w:hAnsi="Arial" w:cs="Arial"/>
          <w:noProof/>
          <w:szCs w:val="24"/>
        </w:rPr>
      </w:pPr>
      <w:r w:rsidRPr="008B7F38">
        <w:rPr>
          <w:rFonts w:ascii="Arial" w:eastAsia="Calibri" w:hAnsi="Arial" w:cs="Arial"/>
          <w:noProof/>
          <w:szCs w:val="24"/>
        </w:rPr>
        <w:t>naknada za rad lica angažovanih na inovativnom programu</w:t>
      </w:r>
      <w:r w:rsidR="005326F3" w:rsidRPr="008B7F38">
        <w:rPr>
          <w:rFonts w:ascii="Arial" w:eastAsia="Calibri" w:hAnsi="Arial" w:cs="Arial"/>
          <w:noProof/>
          <w:szCs w:val="24"/>
        </w:rPr>
        <w:t xml:space="preserve"> u svojstvu predavača/govornika iz inostranstva</w:t>
      </w:r>
      <w:r w:rsidR="00C70F44">
        <w:rPr>
          <w:rFonts w:ascii="Arial" w:eastAsia="Calibri" w:hAnsi="Arial" w:cs="Arial"/>
          <w:noProof/>
          <w:szCs w:val="24"/>
        </w:rPr>
        <w:t xml:space="preserve"> </w:t>
      </w:r>
      <w:r w:rsidR="00C70F44" w:rsidRPr="00C70F44">
        <w:rPr>
          <w:rFonts w:ascii="Arial" w:eastAsia="Calibri" w:hAnsi="Arial" w:cs="Arial"/>
          <w:noProof/>
          <w:szCs w:val="24"/>
        </w:rPr>
        <w:t>(do 20% od ukupne vrijednosti projekta)</w:t>
      </w:r>
      <w:r w:rsidRPr="008B7F38">
        <w:rPr>
          <w:rFonts w:ascii="Arial" w:eastAsia="Calibri" w:hAnsi="Arial" w:cs="Arial"/>
          <w:noProof/>
          <w:szCs w:val="24"/>
        </w:rPr>
        <w:t>;</w:t>
      </w:r>
    </w:p>
    <w:p w:rsidR="004B2B11" w:rsidRPr="0017068B" w:rsidRDefault="004B2B11" w:rsidP="004B2B11">
      <w:pPr>
        <w:numPr>
          <w:ilvl w:val="0"/>
          <w:numId w:val="14"/>
        </w:numPr>
        <w:spacing w:before="40" w:after="0"/>
        <w:rPr>
          <w:rFonts w:ascii="Arial" w:eastAsia="Calibri" w:hAnsi="Arial" w:cs="Arial"/>
          <w:noProof/>
          <w:szCs w:val="24"/>
        </w:rPr>
      </w:pPr>
      <w:r w:rsidRPr="0017068B">
        <w:rPr>
          <w:rFonts w:ascii="Arial" w:eastAsia="Calibri" w:hAnsi="Arial" w:cs="Arial"/>
          <w:noProof/>
          <w:szCs w:val="24"/>
        </w:rPr>
        <w:t>materijalni troškovi (uključujući putne troškove); i</w:t>
      </w:r>
    </w:p>
    <w:p w:rsidR="004B2B11" w:rsidRPr="0017068B" w:rsidRDefault="004B2B11" w:rsidP="004B2B11">
      <w:pPr>
        <w:numPr>
          <w:ilvl w:val="0"/>
          <w:numId w:val="14"/>
        </w:numPr>
        <w:spacing w:before="40" w:after="0"/>
        <w:rPr>
          <w:rFonts w:ascii="Arial" w:eastAsia="Calibri" w:hAnsi="Arial" w:cs="Arial"/>
          <w:noProof/>
          <w:szCs w:val="24"/>
        </w:rPr>
      </w:pPr>
      <w:r w:rsidRPr="0017068B">
        <w:rPr>
          <w:rFonts w:ascii="Arial" w:eastAsia="Calibri" w:hAnsi="Arial" w:cs="Arial"/>
          <w:noProof/>
          <w:szCs w:val="24"/>
        </w:rPr>
        <w:t xml:space="preserve">administrativni </w:t>
      </w:r>
      <w:r w:rsidR="00396824">
        <w:rPr>
          <w:rFonts w:ascii="Arial" w:eastAsia="Calibri" w:hAnsi="Arial" w:cs="Arial"/>
          <w:noProof/>
          <w:szCs w:val="24"/>
        </w:rPr>
        <w:t xml:space="preserve">i režijski </w:t>
      </w:r>
      <w:r w:rsidR="00EA1FA7">
        <w:rPr>
          <w:rFonts w:ascii="Arial" w:eastAsia="Calibri" w:hAnsi="Arial" w:cs="Arial"/>
          <w:noProof/>
          <w:szCs w:val="24"/>
        </w:rPr>
        <w:t>troškovi.</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 xml:space="preserve">Ustanova/organizacija može ostvariti pravo na podršku utvrđenu ovim Konkursom po osnovu </w:t>
      </w:r>
      <w:r w:rsidRPr="0017068B">
        <w:rPr>
          <w:rFonts w:ascii="Arial" w:eastAsia="Calibri" w:hAnsi="Arial" w:cs="Arial"/>
          <w:b/>
          <w:noProof/>
          <w:szCs w:val="24"/>
        </w:rPr>
        <w:t>samo</w:t>
      </w:r>
      <w:r w:rsidRPr="0017068B">
        <w:rPr>
          <w:rFonts w:ascii="Arial" w:eastAsia="Calibri" w:hAnsi="Arial" w:cs="Arial"/>
          <w:b/>
          <w:bCs/>
          <w:noProof/>
          <w:szCs w:val="24"/>
        </w:rPr>
        <w:t xml:space="preserve"> jedne prijave</w:t>
      </w:r>
      <w:r w:rsidRPr="0017068B">
        <w:rPr>
          <w:rFonts w:ascii="Arial" w:eastAsia="Calibri" w:hAnsi="Arial" w:cs="Arial"/>
          <w:noProof/>
          <w:szCs w:val="24"/>
        </w:rPr>
        <w:t xml:space="preserve">, u iznosu do </w:t>
      </w:r>
      <w:r w:rsidR="002E2569">
        <w:rPr>
          <w:rFonts w:ascii="Arial" w:eastAsia="Calibri" w:hAnsi="Arial" w:cs="Arial"/>
          <w:b/>
          <w:noProof/>
          <w:szCs w:val="24"/>
        </w:rPr>
        <w:t>3</w:t>
      </w:r>
      <w:r w:rsidRPr="0017068B">
        <w:rPr>
          <w:rFonts w:ascii="Arial" w:eastAsia="Calibri" w:hAnsi="Arial" w:cs="Arial"/>
          <w:b/>
          <w:noProof/>
          <w:szCs w:val="24"/>
        </w:rPr>
        <w:t>.000 €</w:t>
      </w:r>
      <w:r w:rsidRPr="0017068B">
        <w:rPr>
          <w:rFonts w:ascii="Arial" w:eastAsia="Calibri" w:hAnsi="Arial" w:cs="Arial"/>
          <w:noProof/>
          <w:szCs w:val="24"/>
        </w:rPr>
        <w:t>.</w:t>
      </w:r>
    </w:p>
    <w:p w:rsidR="0098073F" w:rsidRDefault="0098073F" w:rsidP="004B2B11">
      <w:pPr>
        <w:spacing w:after="0"/>
        <w:rPr>
          <w:rFonts w:ascii="Arial" w:eastAsia="Calibri" w:hAnsi="Arial" w:cs="Arial"/>
          <w:noProof/>
          <w:szCs w:val="24"/>
        </w:rPr>
      </w:pPr>
      <w:bookmarkStart w:id="3" w:name="_Hlk139452700"/>
      <w:r w:rsidRPr="0098073F">
        <w:rPr>
          <w:rFonts w:ascii="Arial" w:eastAsia="Calibri" w:hAnsi="Arial" w:cs="Arial"/>
          <w:noProof/>
          <w:szCs w:val="24"/>
        </w:rPr>
        <w:t>Dodjela sredstava će se vršiti u skladu sa rang listom i raspoloživim sredstvima, i to na način da će Ministarstvo uplatiti ustano</w:t>
      </w:r>
      <w:r>
        <w:rPr>
          <w:rFonts w:ascii="Arial" w:eastAsia="Calibri" w:hAnsi="Arial" w:cs="Arial"/>
          <w:noProof/>
          <w:szCs w:val="24"/>
        </w:rPr>
        <w:t>vi/organizaciji nosiocu programa</w:t>
      </w:r>
      <w:r w:rsidRPr="0098073F">
        <w:rPr>
          <w:rFonts w:ascii="Arial" w:eastAsia="Calibri" w:hAnsi="Arial" w:cs="Arial"/>
          <w:noProof/>
          <w:szCs w:val="24"/>
        </w:rPr>
        <w:t xml:space="preserve"> (u</w:t>
      </w:r>
      <w:r>
        <w:rPr>
          <w:rFonts w:ascii="Arial" w:eastAsia="Calibri" w:hAnsi="Arial" w:cs="Arial"/>
          <w:noProof/>
          <w:szCs w:val="24"/>
        </w:rPr>
        <w:t xml:space="preserve"> daljem tekstu: Nosilac programa</w:t>
      </w:r>
      <w:r w:rsidRPr="0098073F">
        <w:rPr>
          <w:rFonts w:ascii="Arial" w:eastAsia="Calibri" w:hAnsi="Arial" w:cs="Arial"/>
          <w:noProof/>
          <w:szCs w:val="24"/>
        </w:rPr>
        <w:t>) odobrena sredstva nakon potpisivanja Ugovora o sufinansir</w:t>
      </w:r>
      <w:r>
        <w:rPr>
          <w:rFonts w:ascii="Arial" w:eastAsia="Calibri" w:hAnsi="Arial" w:cs="Arial"/>
          <w:noProof/>
          <w:szCs w:val="24"/>
        </w:rPr>
        <w:t>anju inovativnog programa</w:t>
      </w:r>
      <w:r w:rsidRPr="0098073F">
        <w:rPr>
          <w:rFonts w:ascii="Arial" w:eastAsia="Calibri" w:hAnsi="Arial" w:cs="Arial"/>
          <w:noProof/>
          <w:szCs w:val="24"/>
        </w:rPr>
        <w:t>.</w:t>
      </w:r>
    </w:p>
    <w:bookmarkEnd w:id="3"/>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Ukoliko su aktivnosti inovativnog programa podržane kroz druge programe Ministarstva ili su u potpunosti finansirane iz drugih izvora, Ministarstvo neće razmatrati prijavu.</w:t>
      </w:r>
    </w:p>
    <w:p w:rsidR="004B2B11" w:rsidRPr="0017068B" w:rsidRDefault="004B2B11" w:rsidP="004B2B11">
      <w:pPr>
        <w:spacing w:after="0"/>
        <w:rPr>
          <w:rFonts w:ascii="Arial" w:eastAsia="Calibri" w:hAnsi="Arial" w:cs="Arial"/>
          <w:noProof/>
          <w:szCs w:val="24"/>
          <w:u w:val="single"/>
        </w:rPr>
      </w:pPr>
      <w:r w:rsidRPr="0017068B">
        <w:rPr>
          <w:rFonts w:ascii="Arial" w:eastAsia="Calibri" w:hAnsi="Arial" w:cs="Arial"/>
          <w:noProof/>
          <w:szCs w:val="24"/>
          <w:u w:val="single"/>
        </w:rPr>
        <w:lastRenderedPageBreak/>
        <w:t>Nakon realizovanog projekta, Nosilac programa je u obavezi da</w:t>
      </w:r>
      <w:r w:rsidRPr="00023F8C">
        <w:rPr>
          <w:rFonts w:ascii="Arial" w:eastAsia="Calibri" w:hAnsi="Arial" w:cs="Arial"/>
          <w:noProof/>
          <w:szCs w:val="24"/>
          <w:u w:val="single"/>
        </w:rPr>
        <w:t xml:space="preserve">, u roku od </w:t>
      </w:r>
      <w:r w:rsidR="00023F8C" w:rsidRPr="00023F8C">
        <w:rPr>
          <w:rFonts w:ascii="Arial" w:eastAsia="Calibri" w:hAnsi="Arial" w:cs="Arial"/>
          <w:noProof/>
          <w:szCs w:val="24"/>
          <w:u w:val="single"/>
        </w:rPr>
        <w:t>30</w:t>
      </w:r>
      <w:r w:rsidRPr="00023F8C">
        <w:rPr>
          <w:rFonts w:ascii="Arial" w:eastAsia="Calibri" w:hAnsi="Arial" w:cs="Arial"/>
          <w:noProof/>
          <w:szCs w:val="24"/>
          <w:u w:val="single"/>
        </w:rPr>
        <w:t xml:space="preserve"> dana</w:t>
      </w:r>
      <w:bookmarkStart w:id="4" w:name="_Hlk139452942"/>
      <w:r w:rsidR="00801B6A" w:rsidRPr="00023F8C">
        <w:rPr>
          <w:rFonts w:ascii="Arial" w:eastAsia="Calibri" w:hAnsi="Arial" w:cs="Arial"/>
          <w:noProof/>
          <w:szCs w:val="24"/>
          <w:u w:val="single"/>
        </w:rPr>
        <w:t>,</w:t>
      </w:r>
      <w:r w:rsidRPr="0017068B">
        <w:rPr>
          <w:rFonts w:ascii="Arial" w:eastAsia="Calibri" w:hAnsi="Arial" w:cs="Arial"/>
          <w:noProof/>
          <w:szCs w:val="24"/>
          <w:u w:val="single"/>
        </w:rPr>
        <w:t xml:space="preserve"> na obrascima propisanim od strane Ministarstva</w:t>
      </w:r>
      <w:bookmarkEnd w:id="4"/>
      <w:r w:rsidRPr="0017068B">
        <w:rPr>
          <w:rFonts w:ascii="Arial" w:eastAsia="Calibri" w:hAnsi="Arial" w:cs="Arial"/>
          <w:noProof/>
          <w:szCs w:val="24"/>
          <w:u w:val="single"/>
        </w:rPr>
        <w:t>, dostavi:</w:t>
      </w:r>
    </w:p>
    <w:p w:rsidR="004B2B11" w:rsidRPr="0017068B" w:rsidRDefault="004B2B11" w:rsidP="004B2B11">
      <w:pPr>
        <w:numPr>
          <w:ilvl w:val="0"/>
          <w:numId w:val="13"/>
        </w:numPr>
        <w:spacing w:before="60" w:after="0"/>
        <w:rPr>
          <w:rFonts w:ascii="Arial" w:eastAsia="Calibri" w:hAnsi="Arial" w:cs="Arial"/>
          <w:noProof/>
          <w:szCs w:val="24"/>
        </w:rPr>
      </w:pPr>
      <w:r w:rsidRPr="0017068B">
        <w:rPr>
          <w:rFonts w:ascii="Arial" w:eastAsia="Calibri" w:hAnsi="Arial" w:cs="Arial"/>
          <w:noProof/>
          <w:szCs w:val="24"/>
        </w:rPr>
        <w:t>narativni izvještaj o realizovanom projektu, sa foto dokumentacijom; i</w:t>
      </w:r>
    </w:p>
    <w:p w:rsidR="004B2B11" w:rsidRPr="0017068B" w:rsidRDefault="004B2B11" w:rsidP="004B2B11">
      <w:pPr>
        <w:numPr>
          <w:ilvl w:val="0"/>
          <w:numId w:val="13"/>
        </w:numPr>
        <w:spacing w:before="60" w:after="0"/>
        <w:rPr>
          <w:rFonts w:ascii="Arial" w:eastAsia="Calibri" w:hAnsi="Arial" w:cs="Arial"/>
          <w:noProof/>
          <w:szCs w:val="24"/>
        </w:rPr>
      </w:pPr>
      <w:r w:rsidRPr="0017068B">
        <w:rPr>
          <w:rFonts w:ascii="Arial" w:eastAsia="Calibri" w:hAnsi="Arial" w:cs="Arial"/>
          <w:noProof/>
          <w:szCs w:val="24"/>
        </w:rPr>
        <w:t xml:space="preserve">finansijski izvještaj – detaljan pregled utrošenih sredstava, uz odgovarajuće dokaze o namjenskom trošenju (fakture, fiskalne račune, karte, </w:t>
      </w:r>
      <w:r w:rsidRPr="00801B6A">
        <w:rPr>
          <w:rFonts w:ascii="Arial" w:eastAsia="Calibri" w:hAnsi="Arial" w:cs="Arial"/>
          <w:noProof/>
          <w:szCs w:val="24"/>
        </w:rPr>
        <w:t>boarding pass-</w:t>
      </w:r>
      <w:r w:rsidRPr="0017068B">
        <w:rPr>
          <w:rFonts w:ascii="Arial" w:eastAsia="Calibri" w:hAnsi="Arial" w:cs="Arial"/>
          <w:noProof/>
          <w:szCs w:val="24"/>
        </w:rPr>
        <w:t>ove za inostrane učesnike</w:t>
      </w:r>
      <w:r w:rsidR="00801B6A">
        <w:rPr>
          <w:rFonts w:ascii="Arial" w:eastAsia="Calibri" w:hAnsi="Arial" w:cs="Arial"/>
          <w:noProof/>
          <w:szCs w:val="24"/>
        </w:rPr>
        <w:t xml:space="preserve">, ugovore sa angažovanim licima, izvode sa računa </w:t>
      </w:r>
      <w:r w:rsidRPr="0017068B">
        <w:rPr>
          <w:rFonts w:ascii="Arial" w:eastAsia="Calibri" w:hAnsi="Arial" w:cs="Arial"/>
          <w:noProof/>
          <w:szCs w:val="24"/>
        </w:rPr>
        <w:t xml:space="preserve"> itd).</w:t>
      </w:r>
    </w:p>
    <w:p w:rsidR="004B2B11" w:rsidRDefault="004B2B11" w:rsidP="004B2B11">
      <w:pPr>
        <w:spacing w:after="0"/>
        <w:rPr>
          <w:rFonts w:ascii="Arial" w:eastAsia="Calibri" w:hAnsi="Arial" w:cs="Arial"/>
          <w:noProof/>
          <w:szCs w:val="24"/>
        </w:rPr>
      </w:pPr>
      <w:r w:rsidRPr="0017068B">
        <w:rPr>
          <w:rFonts w:ascii="Arial" w:eastAsia="Calibri" w:hAnsi="Arial" w:cs="Arial"/>
          <w:noProof/>
          <w:szCs w:val="24"/>
        </w:rPr>
        <w:t>Nosilac programa će biti u obavezi da vrati neutrošena, odnosno nenamjenski utrošena sredstva. U slučaju nedostavljanja navedenih dokaza o realizaciji projektnih aktivnosti, u predviđenom roku, Nosilac programa će biti u obavezi da vrati sva sredstva.</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V</w:t>
      </w:r>
      <w:r w:rsidRPr="0017068B">
        <w:rPr>
          <w:rFonts w:ascii="Arial" w:hAnsi="Arial" w:cs="Arial"/>
          <w:b/>
          <w:i/>
          <w:noProof/>
          <w:szCs w:val="24"/>
        </w:rPr>
        <w:tab/>
        <w:t>POMOĆ MALE VRIJEDNOSTI (</w:t>
      </w:r>
      <w:r w:rsidRPr="0017068B">
        <w:rPr>
          <w:rFonts w:ascii="Arial" w:hAnsi="Arial" w:cs="Arial"/>
          <w:b/>
          <w:noProof/>
          <w:szCs w:val="24"/>
        </w:rPr>
        <w:t>DE MINIMIS</w:t>
      </w:r>
      <w:r w:rsidRPr="0017068B">
        <w:rPr>
          <w:rFonts w:ascii="Arial" w:hAnsi="Arial" w:cs="Arial"/>
          <w:b/>
          <w:i/>
          <w:noProof/>
          <w:szCs w:val="24"/>
        </w:rPr>
        <w:t xml:space="preserve"> POMOĆ)</w:t>
      </w:r>
    </w:p>
    <w:p w:rsidR="004B2B11" w:rsidRPr="0017068B" w:rsidRDefault="004B2B11" w:rsidP="004B2B11">
      <w:pPr>
        <w:spacing w:before="0" w:after="0"/>
        <w:rPr>
          <w:rFonts w:ascii="Arial" w:eastAsia="Calibri" w:hAnsi="Arial" w:cs="Arial"/>
          <w:b/>
          <w:noProof/>
          <w:szCs w:val="24"/>
        </w:rPr>
      </w:pPr>
      <w:r w:rsidRPr="0017068B">
        <w:rPr>
          <w:rFonts w:ascii="Arial" w:eastAsia="Calibri" w:hAnsi="Arial" w:cs="Arial"/>
          <w:noProof/>
          <w:szCs w:val="24"/>
        </w:rPr>
        <w:t xml:space="preserve">Prema vrsti, podrška koja se dodjeljuje kroz ovaj Konkurs, u slučaju da se radi o subjektima koji obavljaju privrednu/ekonomsku djelatnost, bez obzira na njihov pravni status i način na koji se finansiraju, vršiće se pod režimom </w:t>
      </w:r>
      <w:r w:rsidRPr="0017068B">
        <w:rPr>
          <w:rFonts w:ascii="Arial" w:eastAsia="Calibri" w:hAnsi="Arial" w:cs="Arial"/>
          <w:i/>
          <w:noProof/>
          <w:szCs w:val="24"/>
        </w:rPr>
        <w:t>de minimis</w:t>
      </w:r>
      <w:r w:rsidRPr="0017068B">
        <w:rPr>
          <w:rFonts w:ascii="Arial" w:eastAsia="Calibri" w:hAnsi="Arial" w:cs="Arial"/>
          <w:noProof/>
          <w:szCs w:val="24"/>
        </w:rPr>
        <w:t xml:space="preserve"> pomoći (državna pomoć male vrijednosti), te će ovi korisnici biti u obavezi da postupaju u skladu sa Pravilnikom o listi pravila državne pomoći („Službeni list CG“, br. 35/14, 02/15, 38/15, 20/16, 33/20, 38/20, 130/20</w:t>
      </w:r>
      <w:r w:rsidR="00801B6A">
        <w:rPr>
          <w:rFonts w:ascii="Arial" w:eastAsia="Calibri" w:hAnsi="Arial" w:cs="Arial"/>
          <w:noProof/>
          <w:szCs w:val="24"/>
        </w:rPr>
        <w:t xml:space="preserve">, </w:t>
      </w:r>
      <w:r w:rsidRPr="0017068B">
        <w:rPr>
          <w:rFonts w:ascii="Arial" w:eastAsia="Calibri" w:hAnsi="Arial" w:cs="Arial"/>
          <w:noProof/>
          <w:szCs w:val="24"/>
        </w:rPr>
        <w:t>44/21</w:t>
      </w:r>
      <w:r w:rsidR="00801B6A">
        <w:rPr>
          <w:rFonts w:ascii="Arial" w:eastAsia="Calibri" w:hAnsi="Arial" w:cs="Arial"/>
          <w:noProof/>
          <w:szCs w:val="24"/>
        </w:rPr>
        <w:t>, 107/21, 131/21, 015/22, 052/22, 034/23, 057/23, 115/23 i 026/24</w:t>
      </w:r>
      <w:r w:rsidRPr="0017068B">
        <w:rPr>
          <w:rFonts w:ascii="Arial" w:eastAsia="Calibri" w:hAnsi="Arial" w:cs="Arial"/>
          <w:noProof/>
          <w:szCs w:val="24"/>
        </w:rPr>
        <w:t>), kao i u skladu sa odredbama iz zakonskih akata kojima se ova oblast reguliše. Ukupan iznos pomoći male vrijednosti (</w:t>
      </w:r>
      <w:r w:rsidRPr="0017068B">
        <w:rPr>
          <w:rFonts w:ascii="Arial" w:eastAsia="Calibri" w:hAnsi="Arial" w:cs="Arial"/>
          <w:i/>
          <w:noProof/>
          <w:szCs w:val="24"/>
        </w:rPr>
        <w:t>de minimis</w:t>
      </w:r>
      <w:r w:rsidRPr="0017068B">
        <w:rPr>
          <w:rFonts w:ascii="Arial" w:eastAsia="Calibri" w:hAnsi="Arial" w:cs="Arial"/>
          <w:noProof/>
          <w:szCs w:val="24"/>
        </w:rPr>
        <w:t xml:space="preserve">) koja se dodjeljuje jednom korisniku ne smije kumulativno prelaziti </w:t>
      </w:r>
      <w:r w:rsidR="00801B6A" w:rsidRPr="00023F8C">
        <w:rPr>
          <w:rFonts w:ascii="Arial" w:eastAsia="Calibri" w:hAnsi="Arial" w:cs="Arial"/>
          <w:noProof/>
          <w:szCs w:val="24"/>
        </w:rPr>
        <w:t>3</w:t>
      </w:r>
      <w:r w:rsidRPr="00023F8C">
        <w:rPr>
          <w:rFonts w:ascii="Arial" w:eastAsia="Calibri" w:hAnsi="Arial" w:cs="Arial"/>
          <w:noProof/>
          <w:szCs w:val="24"/>
        </w:rPr>
        <w:t>00.000,00 € tokom</w:t>
      </w:r>
      <w:r w:rsidRPr="0017068B">
        <w:rPr>
          <w:rFonts w:ascii="Arial" w:eastAsia="Calibri" w:hAnsi="Arial" w:cs="Arial"/>
          <w:noProof/>
          <w:szCs w:val="24"/>
        </w:rPr>
        <w:t xml:space="preserve"> bilo kojeg perioda od tri fiskalne godine. </w:t>
      </w:r>
      <w:r w:rsidRPr="0017068B">
        <w:rPr>
          <w:rFonts w:ascii="Arial" w:eastAsia="Calibri" w:hAnsi="Arial" w:cs="Arial"/>
          <w:b/>
          <w:noProof/>
          <w:szCs w:val="24"/>
        </w:rPr>
        <w:t>Popunjen Obrazac izjave za pomoći male vrijednosti potrebno je dostaviti Ministarstvu prije potpisivanja Ugovora o sufinansiranju inovativnog programa.</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VI</w:t>
      </w:r>
      <w:r w:rsidRPr="0017068B">
        <w:rPr>
          <w:rFonts w:ascii="Arial" w:hAnsi="Arial" w:cs="Arial"/>
          <w:b/>
          <w:i/>
          <w:noProof/>
          <w:szCs w:val="24"/>
        </w:rPr>
        <w:tab/>
        <w:t>USLOVI ZA PRIJAVLJIVANJE</w:t>
      </w:r>
    </w:p>
    <w:p w:rsidR="004B2B11" w:rsidRPr="0017068B" w:rsidRDefault="004B2B11" w:rsidP="004B2B11">
      <w:pPr>
        <w:spacing w:before="0" w:after="0"/>
        <w:rPr>
          <w:rFonts w:ascii="Arial" w:eastAsia="Calibri" w:hAnsi="Arial" w:cs="Arial"/>
          <w:noProof/>
          <w:szCs w:val="24"/>
        </w:rPr>
      </w:pPr>
      <w:r w:rsidRPr="0017068B">
        <w:rPr>
          <w:rFonts w:ascii="Arial" w:eastAsia="Calibri" w:hAnsi="Arial" w:cs="Arial"/>
          <w:noProof/>
          <w:szCs w:val="24"/>
        </w:rPr>
        <w:t>Na Konkurs se može prijaviti ustanova/organizacija sa sjedištem u Crnoj Gori.</w:t>
      </w:r>
      <w:r w:rsidR="00E6135A">
        <w:rPr>
          <w:rFonts w:ascii="Arial" w:eastAsia="Calibri" w:hAnsi="Arial" w:cs="Arial"/>
          <w:noProof/>
          <w:szCs w:val="24"/>
        </w:rPr>
        <w:t xml:space="preserve"> </w:t>
      </w:r>
    </w:p>
    <w:p w:rsidR="004B2B11" w:rsidRPr="0017068B" w:rsidRDefault="004B2B11" w:rsidP="004B2B11">
      <w:pPr>
        <w:spacing w:after="0"/>
        <w:rPr>
          <w:rFonts w:ascii="Arial" w:eastAsia="Calibri" w:hAnsi="Arial" w:cs="Arial"/>
          <w:noProof/>
          <w:szCs w:val="24"/>
        </w:rPr>
      </w:pPr>
      <w:bookmarkStart w:id="5" w:name="_Hlk139448497"/>
      <w:r w:rsidRPr="0017068B">
        <w:rPr>
          <w:rFonts w:ascii="Arial" w:eastAsia="Calibri" w:hAnsi="Arial" w:cs="Arial"/>
          <w:noProof/>
          <w:szCs w:val="24"/>
        </w:rPr>
        <w:t xml:space="preserve">Programi mogu biti samostalni, u vidu pojedinačnih projekata, ili mogu biti dio događaja, aktivnosti i sadržaja kojima se podstiče, promoviše i popularizuje inovaciona djelatnost, organizovanim u sklopu ili pridruženim Festivalu. </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Za organizaciju učešća publike, odnosno ciljnih grupa u sklopu predviđenih aktivnosti/događaja, zadužen je Nosilac programa, uz moguću podršku Ministarstva.</w:t>
      </w:r>
    </w:p>
    <w:bookmarkEnd w:id="5"/>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VII</w:t>
      </w:r>
      <w:r w:rsidRPr="0017068B">
        <w:rPr>
          <w:rFonts w:ascii="Arial" w:hAnsi="Arial" w:cs="Arial"/>
          <w:b/>
          <w:i/>
          <w:noProof/>
          <w:szCs w:val="24"/>
        </w:rPr>
        <w:tab/>
        <w:t>SADRŽAJ PRIJAVE</w:t>
      </w:r>
    </w:p>
    <w:p w:rsidR="004B2B11" w:rsidRPr="0017068B" w:rsidRDefault="004B2B11" w:rsidP="004B2B11">
      <w:pPr>
        <w:spacing w:before="0" w:after="0"/>
        <w:rPr>
          <w:rFonts w:ascii="Arial" w:eastAsia="Calibri" w:hAnsi="Arial" w:cs="Arial"/>
          <w:noProof/>
          <w:szCs w:val="24"/>
        </w:rPr>
      </w:pPr>
      <w:r w:rsidRPr="0017068B">
        <w:rPr>
          <w:rFonts w:ascii="Arial" w:eastAsia="Calibri" w:hAnsi="Arial" w:cs="Arial"/>
          <w:noProof/>
          <w:szCs w:val="24"/>
        </w:rPr>
        <w:t>Prijavna dokumentaciju čine:</w:t>
      </w:r>
    </w:p>
    <w:p w:rsidR="004B2B11" w:rsidRPr="0017068B" w:rsidRDefault="004B2B11" w:rsidP="004B2B11">
      <w:pPr>
        <w:numPr>
          <w:ilvl w:val="0"/>
          <w:numId w:val="14"/>
        </w:numPr>
        <w:spacing w:before="20" w:after="0"/>
        <w:rPr>
          <w:rFonts w:ascii="Arial" w:eastAsia="Calibri" w:hAnsi="Arial" w:cs="Arial"/>
          <w:noProof/>
          <w:szCs w:val="24"/>
        </w:rPr>
      </w:pPr>
      <w:r w:rsidRPr="0017068B">
        <w:rPr>
          <w:rFonts w:ascii="Arial" w:eastAsia="Calibri" w:hAnsi="Arial" w:cs="Arial"/>
          <w:noProof/>
          <w:szCs w:val="24"/>
        </w:rPr>
        <w:t>Prijavni obrazac;</w:t>
      </w:r>
    </w:p>
    <w:p w:rsidR="004B2B11" w:rsidRPr="0017068B" w:rsidRDefault="004B2B11" w:rsidP="004B2B11">
      <w:pPr>
        <w:numPr>
          <w:ilvl w:val="0"/>
          <w:numId w:val="14"/>
        </w:numPr>
        <w:spacing w:before="20" w:after="0"/>
        <w:rPr>
          <w:rFonts w:ascii="Arial" w:eastAsia="Calibri" w:hAnsi="Arial" w:cs="Arial"/>
          <w:noProof/>
          <w:szCs w:val="24"/>
        </w:rPr>
      </w:pPr>
      <w:r w:rsidRPr="0017068B">
        <w:rPr>
          <w:rFonts w:ascii="Arial" w:eastAsia="Calibri" w:hAnsi="Arial" w:cs="Arial"/>
          <w:noProof/>
          <w:szCs w:val="24"/>
        </w:rPr>
        <w:t xml:space="preserve">Obrazac </w:t>
      </w:r>
      <w:r w:rsidR="00265960">
        <w:rPr>
          <w:rFonts w:ascii="Arial" w:eastAsia="Calibri" w:hAnsi="Arial" w:cs="Arial"/>
          <w:noProof/>
          <w:szCs w:val="24"/>
        </w:rPr>
        <w:t>F</w:t>
      </w:r>
      <w:r w:rsidRPr="0017068B">
        <w:rPr>
          <w:rFonts w:ascii="Arial" w:eastAsia="Calibri" w:hAnsi="Arial" w:cs="Arial"/>
          <w:noProof/>
          <w:szCs w:val="24"/>
        </w:rPr>
        <w:t>inansijskog plana;</w:t>
      </w:r>
    </w:p>
    <w:p w:rsidR="004B2B11" w:rsidRPr="0017068B" w:rsidRDefault="004B2B11" w:rsidP="004B2B11">
      <w:pPr>
        <w:numPr>
          <w:ilvl w:val="0"/>
          <w:numId w:val="14"/>
        </w:numPr>
        <w:spacing w:before="20" w:after="0"/>
        <w:rPr>
          <w:rFonts w:ascii="Arial" w:eastAsia="Calibri" w:hAnsi="Arial" w:cs="Arial"/>
          <w:noProof/>
          <w:szCs w:val="24"/>
        </w:rPr>
      </w:pPr>
      <w:r w:rsidRPr="0017068B">
        <w:rPr>
          <w:rFonts w:ascii="Arial" w:eastAsia="Calibri" w:hAnsi="Arial" w:cs="Arial"/>
          <w:noProof/>
          <w:szCs w:val="24"/>
        </w:rPr>
        <w:t>Obrazac saglasnosti rukovodioca ustanove/organizacije za podnošenje prijave;</w:t>
      </w:r>
    </w:p>
    <w:p w:rsidR="004B2B11" w:rsidRPr="0017068B" w:rsidRDefault="004B2B11" w:rsidP="004B2B11">
      <w:pPr>
        <w:numPr>
          <w:ilvl w:val="0"/>
          <w:numId w:val="14"/>
        </w:numPr>
        <w:spacing w:before="20" w:after="0"/>
        <w:rPr>
          <w:rFonts w:ascii="Arial" w:eastAsia="Calibri" w:hAnsi="Arial" w:cs="Arial"/>
          <w:noProof/>
          <w:szCs w:val="24"/>
        </w:rPr>
      </w:pPr>
      <w:r w:rsidRPr="0017068B">
        <w:rPr>
          <w:rFonts w:ascii="Arial" w:eastAsia="Calibri" w:hAnsi="Arial" w:cs="Arial"/>
          <w:noProof/>
          <w:szCs w:val="24"/>
        </w:rPr>
        <w:t xml:space="preserve">Obrazac za biografiju rukovodioca/koordinatora programa; </w:t>
      </w:r>
    </w:p>
    <w:p w:rsidR="004B2B11" w:rsidRPr="0017068B" w:rsidRDefault="004B2B11" w:rsidP="004B2B11">
      <w:pPr>
        <w:numPr>
          <w:ilvl w:val="0"/>
          <w:numId w:val="14"/>
        </w:numPr>
        <w:spacing w:before="20" w:after="0"/>
        <w:rPr>
          <w:rFonts w:ascii="Arial" w:eastAsia="Calibri" w:hAnsi="Arial" w:cs="Arial"/>
          <w:noProof/>
          <w:szCs w:val="24"/>
        </w:rPr>
      </w:pPr>
      <w:r w:rsidRPr="0017068B">
        <w:rPr>
          <w:rFonts w:ascii="Arial" w:eastAsia="Calibri" w:hAnsi="Arial" w:cs="Arial"/>
          <w:noProof/>
          <w:szCs w:val="24"/>
        </w:rPr>
        <w:t>Obrazac za biografije članova tima</w:t>
      </w:r>
      <w:r w:rsidR="00265960">
        <w:rPr>
          <w:rFonts w:ascii="Arial" w:eastAsia="Calibri" w:hAnsi="Arial" w:cs="Arial"/>
          <w:noProof/>
          <w:szCs w:val="24"/>
        </w:rPr>
        <w:t>, predavača i govornika</w:t>
      </w:r>
      <w:r w:rsidRPr="0017068B">
        <w:rPr>
          <w:rFonts w:ascii="Arial" w:eastAsia="Calibri" w:hAnsi="Arial" w:cs="Arial"/>
          <w:noProof/>
          <w:szCs w:val="24"/>
        </w:rPr>
        <w:t>;</w:t>
      </w:r>
      <w:r w:rsidR="00EF6DBA">
        <w:rPr>
          <w:rFonts w:ascii="Arial" w:eastAsia="Calibri" w:hAnsi="Arial" w:cs="Arial"/>
          <w:noProof/>
          <w:szCs w:val="24"/>
        </w:rPr>
        <w:t xml:space="preserve"> i</w:t>
      </w:r>
    </w:p>
    <w:p w:rsidR="00EF6DBA" w:rsidRDefault="00EF6DBA" w:rsidP="00EF6DBA">
      <w:pPr>
        <w:numPr>
          <w:ilvl w:val="0"/>
          <w:numId w:val="14"/>
        </w:numPr>
        <w:spacing w:before="20" w:after="0"/>
        <w:rPr>
          <w:rFonts w:ascii="Arial" w:eastAsia="Calibri" w:hAnsi="Arial" w:cs="Arial"/>
          <w:noProof/>
          <w:szCs w:val="24"/>
        </w:rPr>
      </w:pPr>
      <w:r>
        <w:rPr>
          <w:rFonts w:ascii="Arial" w:eastAsia="Calibri" w:hAnsi="Arial" w:cs="Arial"/>
          <w:noProof/>
          <w:szCs w:val="24"/>
        </w:rPr>
        <w:t>Etička izjava.</w:t>
      </w:r>
      <w:r w:rsidRPr="0017068B">
        <w:rPr>
          <w:rFonts w:ascii="Arial" w:eastAsia="Calibri" w:hAnsi="Arial" w:cs="Arial"/>
          <w:noProof/>
          <w:szCs w:val="24"/>
        </w:rPr>
        <w:t xml:space="preserve"> </w:t>
      </w:r>
    </w:p>
    <w:p w:rsidR="00EF6DBA" w:rsidRDefault="00EF6DBA" w:rsidP="00EF6DBA">
      <w:pPr>
        <w:spacing w:before="20" w:after="0"/>
        <w:rPr>
          <w:rFonts w:ascii="Arial" w:eastAsia="Calibri" w:hAnsi="Arial" w:cs="Arial"/>
          <w:noProof/>
          <w:szCs w:val="24"/>
        </w:rPr>
      </w:pPr>
    </w:p>
    <w:p w:rsidR="004B2B11" w:rsidRPr="0017068B" w:rsidRDefault="004B2B11" w:rsidP="00EF6DBA">
      <w:pPr>
        <w:spacing w:before="20" w:after="0"/>
        <w:rPr>
          <w:rFonts w:ascii="Arial" w:eastAsia="Calibri" w:hAnsi="Arial" w:cs="Arial"/>
          <w:noProof/>
          <w:szCs w:val="24"/>
        </w:rPr>
      </w:pPr>
      <w:r w:rsidRPr="0017068B">
        <w:rPr>
          <w:rFonts w:ascii="Arial" w:eastAsia="Calibri" w:hAnsi="Arial" w:cs="Arial"/>
          <w:noProof/>
          <w:szCs w:val="24"/>
        </w:rPr>
        <w:lastRenderedPageBreak/>
        <w:t>Uz propisanu prijavnu dokumentaciju, podnosilac prijave može dostaviti i druga dokumenta koja smatra značajnim za potrebe ovog Konkursa.</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VIII</w:t>
      </w:r>
      <w:r w:rsidRPr="0017068B">
        <w:rPr>
          <w:rFonts w:ascii="Arial" w:hAnsi="Arial" w:cs="Arial"/>
          <w:b/>
          <w:i/>
          <w:noProof/>
          <w:szCs w:val="24"/>
        </w:rPr>
        <w:tab/>
        <w:t>KRITERIJUMI ZA IZBOR INOVATIVNOG PROGRAMA</w:t>
      </w:r>
    </w:p>
    <w:p w:rsidR="004B2B11" w:rsidRPr="0017068B" w:rsidRDefault="004B2B11" w:rsidP="004B2B11">
      <w:pPr>
        <w:spacing w:before="0" w:after="0"/>
        <w:rPr>
          <w:rFonts w:ascii="Arial" w:eastAsia="Calibri" w:hAnsi="Arial" w:cs="Arial"/>
          <w:noProof/>
          <w:szCs w:val="24"/>
        </w:rPr>
      </w:pPr>
      <w:bookmarkStart w:id="6" w:name="_Hlk139406177"/>
      <w:r w:rsidRPr="0017068B">
        <w:rPr>
          <w:rFonts w:ascii="Arial" w:eastAsia="Calibri" w:hAnsi="Arial" w:cs="Arial"/>
          <w:noProof/>
          <w:szCs w:val="24"/>
        </w:rPr>
        <w:t xml:space="preserve">Formalnu ispunjenost uslova za učešće na Konkursu (administrativna provjera) vršiće Ministarstvo. Nakon administrativne provjere, sve prijave inovativnih programa koje su ispunile tražene uslove, biće upućene na ocjenu. </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Proces ocjene prijava će se sprovoditi u skladu sa Pravilnikom o kriterijumima za imenovanje eksperata i postupku ocjene inovacionih programa i projekata („Službeni list Crne Gore“, broj 107/21). Ministarstvo će posebnim Rješenjem formirati Ekspertsku komisiju. Svaki član Ekspertske komisije priprema izvještaj o ocjenjivanju svakog pojedinačnog inovativnog programa, a nakon usaglašavanja sa ostalim članovima Komisije, priprema se zajednički izvještaj o ocjenjivanju svakog pojedinačnog inovativnog programa, koji će podnosiocima prijava biti dostavljen uz odgovarajuća rješenja o odbijanju/prihvatanju prijave za finansiranje.</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b/>
          <w:noProof/>
          <w:szCs w:val="24"/>
        </w:rPr>
        <w:t>Ocjenjivanje prijava će se vršiti prema sljedećim kriterijuma:</w:t>
      </w:r>
    </w:p>
    <w:bookmarkEnd w:id="6"/>
    <w:p w:rsidR="004B2B11" w:rsidRPr="0017068B" w:rsidRDefault="004B2B11" w:rsidP="004B2B11">
      <w:pPr>
        <w:pStyle w:val="BodyText"/>
        <w:spacing w:before="80" w:line="264" w:lineRule="auto"/>
        <w:ind w:left="709" w:hanging="349"/>
        <w:jc w:val="left"/>
        <w:rPr>
          <w:rFonts w:ascii="Arial" w:eastAsia="Calibri" w:hAnsi="Arial" w:cs="Arial"/>
          <w:noProof/>
          <w:sz w:val="24"/>
          <w:szCs w:val="24"/>
          <w:lang w:val="sr-Latn-ME"/>
        </w:rPr>
      </w:pPr>
      <w:r w:rsidRPr="0017068B">
        <w:rPr>
          <w:rFonts w:ascii="Arial" w:eastAsia="Calibri" w:hAnsi="Arial" w:cs="Arial"/>
          <w:noProof/>
          <w:sz w:val="24"/>
          <w:szCs w:val="24"/>
          <w:lang w:val="sr-Latn-ME"/>
        </w:rPr>
        <w:t>1/</w:t>
      </w:r>
      <w:r w:rsidRPr="0017068B">
        <w:rPr>
          <w:rFonts w:ascii="Arial" w:eastAsia="Calibri" w:hAnsi="Arial" w:cs="Arial"/>
          <w:noProof/>
          <w:sz w:val="24"/>
          <w:szCs w:val="24"/>
          <w:lang w:val="sr-Latn-ME"/>
        </w:rPr>
        <w:tab/>
        <w:t>kvalitet i sprovodljivost plana aktivnosti u okviru inovativnog programa</w:t>
      </w:r>
      <w:r w:rsidRPr="0017068B">
        <w:rPr>
          <w:rFonts w:ascii="Arial" w:eastAsia="Calibri" w:hAnsi="Arial" w:cs="Arial"/>
          <w:noProof/>
          <w:sz w:val="24"/>
          <w:szCs w:val="24"/>
          <w:lang w:val="sr-Latn-ME"/>
        </w:rPr>
        <w:br/>
        <w:t>(najviše 40 bodova);</w:t>
      </w:r>
    </w:p>
    <w:p w:rsidR="004B2B11" w:rsidRPr="0017068B" w:rsidRDefault="004B2B11" w:rsidP="004B2B11">
      <w:pPr>
        <w:pStyle w:val="BodyText"/>
        <w:spacing w:before="40" w:line="264" w:lineRule="auto"/>
        <w:ind w:left="709" w:hanging="349"/>
        <w:jc w:val="left"/>
        <w:rPr>
          <w:rFonts w:ascii="Arial" w:eastAsia="Calibri" w:hAnsi="Arial" w:cs="Arial"/>
          <w:noProof/>
          <w:sz w:val="24"/>
          <w:szCs w:val="24"/>
          <w:lang w:val="sr-Latn-ME"/>
        </w:rPr>
      </w:pPr>
      <w:r w:rsidRPr="0017068B">
        <w:rPr>
          <w:rFonts w:ascii="Arial" w:eastAsia="Calibri" w:hAnsi="Arial" w:cs="Arial"/>
          <w:noProof/>
          <w:sz w:val="24"/>
          <w:szCs w:val="24"/>
          <w:lang w:val="sr-Latn-ME"/>
        </w:rPr>
        <w:t>2/</w:t>
      </w:r>
      <w:r w:rsidRPr="0017068B">
        <w:rPr>
          <w:rFonts w:ascii="Arial" w:eastAsia="Calibri" w:hAnsi="Arial" w:cs="Arial"/>
          <w:noProof/>
          <w:sz w:val="24"/>
          <w:szCs w:val="24"/>
          <w:lang w:val="sr-Latn-ME"/>
        </w:rPr>
        <w:tab/>
        <w:t xml:space="preserve">usklađenost predloženog finansijskog plana i predloženih aktivnosti u okviru </w:t>
      </w:r>
      <w:r w:rsidRPr="0017068B">
        <w:rPr>
          <w:rFonts w:ascii="Arial" w:eastAsia="Calibri" w:hAnsi="Arial" w:cs="Arial"/>
          <w:noProof/>
          <w:sz w:val="24"/>
          <w:szCs w:val="24"/>
          <w:lang w:val="sr-Latn-ME"/>
        </w:rPr>
        <w:br/>
        <w:t>inovativnog programa (najviše 20 bodova);</w:t>
      </w:r>
    </w:p>
    <w:p w:rsidR="004B2B11" w:rsidRPr="0017068B" w:rsidRDefault="004B2B11" w:rsidP="004B2B11">
      <w:pPr>
        <w:pStyle w:val="BodyText"/>
        <w:spacing w:before="40" w:line="264" w:lineRule="auto"/>
        <w:ind w:left="709" w:hanging="349"/>
        <w:jc w:val="left"/>
        <w:rPr>
          <w:rFonts w:ascii="Arial" w:eastAsia="Calibri" w:hAnsi="Arial" w:cs="Arial"/>
          <w:noProof/>
          <w:sz w:val="24"/>
          <w:szCs w:val="24"/>
          <w:lang w:val="sr-Latn-ME"/>
        </w:rPr>
      </w:pPr>
      <w:r w:rsidRPr="0017068B">
        <w:rPr>
          <w:rFonts w:ascii="Arial" w:eastAsia="Calibri" w:hAnsi="Arial" w:cs="Arial"/>
          <w:noProof/>
          <w:sz w:val="24"/>
          <w:szCs w:val="24"/>
          <w:lang w:val="sr-Latn-ME"/>
        </w:rPr>
        <w:t>3/</w:t>
      </w:r>
      <w:r w:rsidRPr="0017068B">
        <w:rPr>
          <w:rFonts w:ascii="Arial" w:eastAsia="Calibri" w:hAnsi="Arial" w:cs="Arial"/>
          <w:noProof/>
          <w:sz w:val="24"/>
          <w:szCs w:val="24"/>
          <w:lang w:val="sr-Latn-ME"/>
        </w:rPr>
        <w:tab/>
        <w:t xml:space="preserve">iskustvo ustanove/organizacije, rukovodioca/koordinatora i članova tima </w:t>
      </w:r>
      <w:r w:rsidRPr="0017068B">
        <w:rPr>
          <w:rFonts w:ascii="Arial" w:eastAsia="Calibri" w:hAnsi="Arial" w:cs="Arial"/>
          <w:noProof/>
          <w:sz w:val="24"/>
          <w:szCs w:val="24"/>
          <w:lang w:val="sr-Latn-ME"/>
        </w:rPr>
        <w:br/>
        <w:t>(najviše 20 bodova);</w:t>
      </w:r>
      <w:r w:rsidR="00EF6DBA">
        <w:rPr>
          <w:rFonts w:ascii="Arial" w:eastAsia="Calibri" w:hAnsi="Arial" w:cs="Arial"/>
          <w:noProof/>
          <w:sz w:val="24"/>
          <w:szCs w:val="24"/>
          <w:lang w:val="sr-Latn-ME"/>
        </w:rPr>
        <w:t xml:space="preserve"> i</w:t>
      </w:r>
    </w:p>
    <w:p w:rsidR="004B2B11" w:rsidRPr="0017068B" w:rsidRDefault="004B2B11" w:rsidP="004B2B11">
      <w:pPr>
        <w:pStyle w:val="BodyText"/>
        <w:spacing w:before="40" w:line="264" w:lineRule="auto"/>
        <w:ind w:left="360"/>
        <w:rPr>
          <w:rFonts w:ascii="Arial" w:eastAsia="Calibri" w:hAnsi="Arial" w:cs="Arial"/>
          <w:noProof/>
          <w:sz w:val="24"/>
          <w:szCs w:val="24"/>
          <w:lang w:val="sr-Latn-ME"/>
        </w:rPr>
      </w:pPr>
      <w:r w:rsidRPr="0017068B">
        <w:rPr>
          <w:rFonts w:ascii="Arial" w:eastAsia="Calibri" w:hAnsi="Arial" w:cs="Arial"/>
          <w:noProof/>
          <w:sz w:val="24"/>
          <w:szCs w:val="24"/>
          <w:lang w:val="sr-Latn-ME"/>
        </w:rPr>
        <w:t>4/</w:t>
      </w:r>
      <w:r w:rsidRPr="0017068B">
        <w:rPr>
          <w:rFonts w:ascii="Arial" w:eastAsia="Calibri" w:hAnsi="Arial" w:cs="Arial"/>
          <w:noProof/>
          <w:sz w:val="24"/>
          <w:szCs w:val="24"/>
          <w:lang w:val="sr-Latn-ME"/>
        </w:rPr>
        <w:tab/>
        <w:t xml:space="preserve">doprinos </w:t>
      </w:r>
      <w:bookmarkStart w:id="7" w:name="_Hlk139406839"/>
      <w:r w:rsidRPr="0017068B">
        <w:rPr>
          <w:rFonts w:ascii="Arial" w:eastAsia="Calibri" w:hAnsi="Arial" w:cs="Arial"/>
          <w:noProof/>
          <w:sz w:val="24"/>
          <w:szCs w:val="24"/>
          <w:lang w:val="sr-Latn-ME"/>
        </w:rPr>
        <w:t>unapređenju Festivala „Dani nauke i inovacija 202</w:t>
      </w:r>
      <w:r w:rsidR="006C2879">
        <w:rPr>
          <w:rFonts w:ascii="Arial" w:eastAsia="Calibri" w:hAnsi="Arial" w:cs="Arial"/>
          <w:noProof/>
          <w:sz w:val="24"/>
          <w:szCs w:val="24"/>
          <w:lang w:val="sr-Latn-ME"/>
        </w:rPr>
        <w:t>4</w:t>
      </w:r>
      <w:r w:rsidRPr="0017068B">
        <w:rPr>
          <w:rFonts w:ascii="Arial" w:eastAsia="Calibri" w:hAnsi="Arial" w:cs="Arial"/>
          <w:noProof/>
          <w:sz w:val="24"/>
          <w:szCs w:val="24"/>
          <w:lang w:val="sr-Latn-ME"/>
        </w:rPr>
        <w:t>“</w:t>
      </w:r>
      <w:bookmarkEnd w:id="7"/>
      <w:r w:rsidRPr="0017068B">
        <w:rPr>
          <w:rFonts w:ascii="Arial" w:eastAsia="Calibri" w:hAnsi="Arial" w:cs="Arial"/>
          <w:noProof/>
          <w:sz w:val="24"/>
          <w:szCs w:val="24"/>
          <w:lang w:val="sr-Latn-ME"/>
        </w:rPr>
        <w:t xml:space="preserve"> (najviše 20 bodova).</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Prag prolaznosti prijava inovativnih programa je 70 od 100 bodova. Ako je inovativni program po bilo kojem od utvrđenih kriterijuma ocijenjen brojem bodova 0, postupak daljeg ocjenjivanja se prekida.</w:t>
      </w:r>
    </w:p>
    <w:p w:rsidR="004B2B11" w:rsidRPr="0017068B" w:rsidRDefault="004B2B11" w:rsidP="004B2B11">
      <w:pPr>
        <w:spacing w:after="0"/>
        <w:rPr>
          <w:rFonts w:ascii="Arial" w:eastAsia="Calibri" w:hAnsi="Arial" w:cs="Arial"/>
          <w:noProof/>
          <w:szCs w:val="24"/>
        </w:rPr>
      </w:pPr>
      <w:r w:rsidRPr="0017068B">
        <w:rPr>
          <w:rFonts w:ascii="Arial" w:eastAsia="Calibri" w:hAnsi="Arial" w:cs="Arial"/>
          <w:noProof/>
          <w:szCs w:val="24"/>
        </w:rPr>
        <w:t>Dodjela sredstava će se vršiti u skladu sa rang listom i raspoloživim sredstvima.</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IX</w:t>
      </w:r>
      <w:r w:rsidRPr="0017068B">
        <w:rPr>
          <w:rFonts w:ascii="Arial" w:hAnsi="Arial" w:cs="Arial"/>
          <w:b/>
          <w:i/>
          <w:noProof/>
          <w:szCs w:val="24"/>
        </w:rPr>
        <w:tab/>
        <w:t>PREDNOST PRI IZBORU INOVATIVNOG PROGRAMA</w:t>
      </w:r>
    </w:p>
    <w:p w:rsidR="004B2B11" w:rsidRPr="0017068B" w:rsidRDefault="004B2B11" w:rsidP="004B2B11">
      <w:pPr>
        <w:spacing w:before="0" w:after="0"/>
        <w:rPr>
          <w:rFonts w:ascii="Arial" w:eastAsia="Calibri" w:hAnsi="Arial" w:cs="Arial"/>
          <w:noProof/>
          <w:szCs w:val="24"/>
        </w:rPr>
      </w:pPr>
      <w:r w:rsidRPr="0017068B">
        <w:rPr>
          <w:rFonts w:ascii="Arial" w:eastAsia="Calibri" w:hAnsi="Arial" w:cs="Arial"/>
          <w:noProof/>
          <w:szCs w:val="24"/>
        </w:rPr>
        <w:t>U slučaju da dva ili više prijavljenih inovativnih programa dobiju isti broj bodova, prema kriterijumima za izbor programa, prednost pri izboru imaće onaj inovativni program koji obuhvata aktivnosti namijenjene ciljanim javnostima na Sjeveru Crne Gore.</w:t>
      </w:r>
    </w:p>
    <w:p w:rsidR="004B2B11" w:rsidRDefault="004B2B11" w:rsidP="004B2B11">
      <w:pPr>
        <w:spacing w:after="0"/>
        <w:rPr>
          <w:rFonts w:ascii="Arial" w:eastAsia="Calibri" w:hAnsi="Arial" w:cs="Arial"/>
          <w:noProof/>
          <w:szCs w:val="24"/>
        </w:rPr>
      </w:pPr>
      <w:r w:rsidRPr="0017068B">
        <w:rPr>
          <w:rFonts w:ascii="Arial" w:eastAsia="Calibri" w:hAnsi="Arial" w:cs="Arial"/>
          <w:noProof/>
          <w:szCs w:val="24"/>
        </w:rPr>
        <w:t>Ukoliko više inovativnih programa sa istim brojem bodova imaju aktivnosti namijenjene ciljanim javnostima na Sjeveru Crne Gore, prednost će se dati u odnosu na obezbijeđeno sufinansiranje programa od strane ustanove/organizacije i partnera, te u odnosu na redosljed podnošenja prijava inovativih programa.</w:t>
      </w:r>
    </w:p>
    <w:p w:rsidR="004B2B11" w:rsidRPr="0017068B" w:rsidRDefault="004B2B11" w:rsidP="004B2B11">
      <w:pPr>
        <w:spacing w:before="0" w:after="0"/>
        <w:rPr>
          <w:rFonts w:ascii="Arial" w:eastAsia="Calibri" w:hAnsi="Arial" w:cs="Arial"/>
          <w:noProof/>
          <w:szCs w:val="24"/>
        </w:rPr>
      </w:pPr>
    </w:p>
    <w:p w:rsidR="004B2B11" w:rsidRPr="0017068B" w:rsidRDefault="004B2B11" w:rsidP="004B2B11">
      <w:pPr>
        <w:tabs>
          <w:tab w:val="left" w:pos="450"/>
          <w:tab w:val="left" w:pos="7797"/>
        </w:tabs>
        <w:rPr>
          <w:rFonts w:ascii="Arial" w:hAnsi="Arial" w:cs="Arial"/>
          <w:b/>
          <w:i/>
          <w:noProof/>
          <w:szCs w:val="24"/>
        </w:rPr>
      </w:pPr>
      <w:r w:rsidRPr="0017068B">
        <w:rPr>
          <w:rFonts w:ascii="Arial" w:hAnsi="Arial" w:cs="Arial"/>
          <w:b/>
          <w:i/>
          <w:noProof/>
          <w:szCs w:val="24"/>
        </w:rPr>
        <w:t>X</w:t>
      </w:r>
      <w:r w:rsidRPr="0017068B">
        <w:rPr>
          <w:rFonts w:ascii="Arial" w:hAnsi="Arial" w:cs="Arial"/>
          <w:b/>
          <w:i/>
          <w:noProof/>
          <w:szCs w:val="24"/>
        </w:rPr>
        <w:tab/>
        <w:t>ROK ZA REALIZACIJU INOVATIVNOG PROGRAMA</w:t>
      </w:r>
    </w:p>
    <w:p w:rsidR="004B2B11" w:rsidRDefault="004B2B11" w:rsidP="004B2B11">
      <w:pPr>
        <w:spacing w:before="0" w:after="0"/>
        <w:rPr>
          <w:rFonts w:ascii="Arial" w:eastAsia="Calibri" w:hAnsi="Arial" w:cs="Arial"/>
          <w:noProof/>
          <w:szCs w:val="24"/>
        </w:rPr>
      </w:pPr>
      <w:r w:rsidRPr="0017068B">
        <w:rPr>
          <w:rFonts w:ascii="Arial" w:eastAsia="Calibri" w:hAnsi="Arial" w:cs="Arial"/>
          <w:noProof/>
          <w:szCs w:val="24"/>
        </w:rPr>
        <w:t>Inovativne programe je potrebno realizovati u toku trajanja Festivala „Dani nauke i inovacija 202</w:t>
      </w:r>
      <w:r w:rsidR="006C2879">
        <w:rPr>
          <w:rFonts w:ascii="Arial" w:eastAsia="Calibri" w:hAnsi="Arial" w:cs="Arial"/>
          <w:noProof/>
          <w:szCs w:val="24"/>
        </w:rPr>
        <w:t>4</w:t>
      </w:r>
      <w:r w:rsidRPr="0017068B">
        <w:rPr>
          <w:rFonts w:ascii="Arial" w:eastAsia="Calibri" w:hAnsi="Arial" w:cs="Arial"/>
          <w:noProof/>
          <w:szCs w:val="24"/>
        </w:rPr>
        <w:t xml:space="preserve">“, </w:t>
      </w:r>
      <w:r w:rsidR="00EF6DBA" w:rsidRPr="00EF6DBA">
        <w:rPr>
          <w:rFonts w:ascii="Arial" w:eastAsia="Calibri" w:hAnsi="Arial" w:cs="Arial"/>
          <w:noProof/>
          <w:szCs w:val="24"/>
        </w:rPr>
        <w:t>koji će biti održan u poslednjoj sedmici septembra 2024. godine</w:t>
      </w:r>
      <w:r w:rsidRPr="00EF6DBA">
        <w:rPr>
          <w:rFonts w:ascii="Arial" w:eastAsia="Calibri" w:hAnsi="Arial" w:cs="Arial"/>
          <w:noProof/>
          <w:szCs w:val="24"/>
        </w:rPr>
        <w:t>.</w:t>
      </w:r>
    </w:p>
    <w:p w:rsidR="0052579C" w:rsidRPr="0017068B" w:rsidRDefault="0052579C" w:rsidP="004B2B11">
      <w:pPr>
        <w:spacing w:before="0" w:after="0"/>
        <w:rPr>
          <w:rFonts w:ascii="Arial" w:eastAsia="Calibri" w:hAnsi="Arial" w:cs="Arial"/>
          <w:noProof/>
          <w:szCs w:val="24"/>
        </w:rPr>
      </w:pPr>
    </w:p>
    <w:p w:rsidR="004B2B11" w:rsidRPr="0017068B" w:rsidRDefault="004B2B11" w:rsidP="004B2B11">
      <w:pPr>
        <w:spacing w:before="0" w:after="0"/>
        <w:rPr>
          <w:rFonts w:ascii="Arial" w:eastAsia="Calibri" w:hAnsi="Arial" w:cs="Arial"/>
          <w:noProof/>
          <w:szCs w:val="24"/>
        </w:rPr>
      </w:pPr>
    </w:p>
    <w:p w:rsidR="004B2B11" w:rsidRDefault="004B2B11" w:rsidP="006C2879">
      <w:pPr>
        <w:spacing w:before="0" w:after="0" w:line="240" w:lineRule="auto"/>
        <w:jc w:val="left"/>
        <w:rPr>
          <w:rFonts w:ascii="Arial" w:hAnsi="Arial" w:cs="Arial"/>
          <w:b/>
          <w:i/>
          <w:noProof/>
          <w:szCs w:val="24"/>
        </w:rPr>
      </w:pPr>
      <w:r w:rsidRPr="0017068B">
        <w:rPr>
          <w:rFonts w:ascii="Arial" w:hAnsi="Arial" w:cs="Arial"/>
          <w:b/>
          <w:i/>
          <w:noProof/>
          <w:szCs w:val="24"/>
        </w:rPr>
        <w:lastRenderedPageBreak/>
        <w:t>XI</w:t>
      </w:r>
      <w:r w:rsidRPr="0017068B">
        <w:rPr>
          <w:rFonts w:ascii="Arial" w:hAnsi="Arial" w:cs="Arial"/>
          <w:b/>
          <w:i/>
          <w:noProof/>
          <w:szCs w:val="24"/>
        </w:rPr>
        <w:tab/>
        <w:t>NAČIN I ROK ZA DOSTAVLJANJE PRIJAVA INOVATIVNIH PROGRAMA</w:t>
      </w:r>
    </w:p>
    <w:p w:rsidR="008B7F38" w:rsidRPr="0017068B" w:rsidRDefault="008B7F38" w:rsidP="006C2879">
      <w:pPr>
        <w:spacing w:before="0" w:after="0" w:line="240" w:lineRule="auto"/>
        <w:jc w:val="left"/>
        <w:rPr>
          <w:rFonts w:ascii="Arial" w:hAnsi="Arial" w:cs="Arial"/>
          <w:b/>
          <w:i/>
          <w:noProof/>
          <w:szCs w:val="24"/>
        </w:rPr>
      </w:pPr>
    </w:p>
    <w:p w:rsidR="004B2B11" w:rsidRPr="0017068B" w:rsidRDefault="004B2B11" w:rsidP="004B2B11">
      <w:pPr>
        <w:spacing w:before="0" w:after="0"/>
        <w:rPr>
          <w:rFonts w:ascii="Arial" w:eastAsia="Calibri" w:hAnsi="Arial" w:cs="Arial"/>
          <w:bCs/>
          <w:noProof/>
          <w:szCs w:val="24"/>
        </w:rPr>
      </w:pPr>
      <w:r w:rsidRPr="0017068B">
        <w:rPr>
          <w:rFonts w:ascii="Arial" w:eastAsia="Calibri" w:hAnsi="Arial" w:cs="Arial"/>
          <w:noProof/>
          <w:szCs w:val="24"/>
        </w:rPr>
        <w:t xml:space="preserve">Konkurs je otvoren do </w:t>
      </w:r>
      <w:r w:rsidR="00EF6DBA" w:rsidRPr="00EF6DBA">
        <w:rPr>
          <w:rFonts w:ascii="Arial" w:eastAsia="Calibri" w:hAnsi="Arial" w:cs="Arial"/>
          <w:b/>
          <w:noProof/>
          <w:szCs w:val="24"/>
        </w:rPr>
        <w:t>20</w:t>
      </w:r>
      <w:r w:rsidRPr="00EF6DBA">
        <w:rPr>
          <w:rFonts w:ascii="Arial" w:eastAsia="Calibri" w:hAnsi="Arial" w:cs="Arial"/>
          <w:b/>
          <w:noProof/>
          <w:szCs w:val="24"/>
        </w:rPr>
        <w:t xml:space="preserve">. </w:t>
      </w:r>
      <w:r w:rsidR="00EF6DBA" w:rsidRPr="00EF6DBA">
        <w:rPr>
          <w:rFonts w:ascii="Arial" w:eastAsia="Calibri" w:hAnsi="Arial" w:cs="Arial"/>
          <w:b/>
          <w:noProof/>
          <w:szCs w:val="24"/>
        </w:rPr>
        <w:t>juna</w:t>
      </w:r>
      <w:r w:rsidR="006C2879" w:rsidRPr="00EF6DBA">
        <w:rPr>
          <w:rFonts w:ascii="Arial" w:eastAsia="Calibri" w:hAnsi="Arial" w:cs="Arial"/>
          <w:b/>
          <w:noProof/>
          <w:szCs w:val="24"/>
        </w:rPr>
        <w:t xml:space="preserve"> 2024</w:t>
      </w:r>
      <w:r w:rsidRPr="00EF6DBA">
        <w:rPr>
          <w:rFonts w:ascii="Arial" w:eastAsia="Calibri" w:hAnsi="Arial" w:cs="Arial"/>
          <w:b/>
          <w:noProof/>
          <w:szCs w:val="24"/>
        </w:rPr>
        <w:t>. godine, do 1</w:t>
      </w:r>
      <w:r w:rsidR="00EF6DBA" w:rsidRPr="00EF6DBA">
        <w:rPr>
          <w:rFonts w:ascii="Arial" w:eastAsia="Calibri" w:hAnsi="Arial" w:cs="Arial"/>
          <w:b/>
          <w:noProof/>
          <w:szCs w:val="24"/>
        </w:rPr>
        <w:t>4</w:t>
      </w:r>
      <w:r w:rsidRPr="00EF6DBA">
        <w:rPr>
          <w:rFonts w:ascii="Arial" w:eastAsia="Calibri" w:hAnsi="Arial" w:cs="Arial"/>
          <w:b/>
          <w:noProof/>
          <w:szCs w:val="24"/>
        </w:rPr>
        <w:t>h</w:t>
      </w:r>
      <w:r w:rsidRPr="00EF6DBA">
        <w:rPr>
          <w:rFonts w:ascii="Arial" w:eastAsia="Calibri" w:hAnsi="Arial" w:cs="Arial"/>
          <w:bCs/>
          <w:noProof/>
          <w:szCs w:val="24"/>
        </w:rPr>
        <w:t>.</w:t>
      </w:r>
    </w:p>
    <w:p w:rsidR="004B2B11" w:rsidRPr="0017068B" w:rsidRDefault="004B2B11" w:rsidP="004B2B11">
      <w:pPr>
        <w:spacing w:line="240" w:lineRule="auto"/>
        <w:rPr>
          <w:rFonts w:ascii="Arial" w:hAnsi="Arial" w:cs="Arial"/>
          <w:noProof/>
          <w:sz w:val="22"/>
        </w:rPr>
      </w:pPr>
      <w:r w:rsidRPr="0017068B">
        <w:rPr>
          <w:rFonts w:ascii="Arial" w:hAnsi="Arial" w:cs="Arial"/>
          <w:noProof/>
        </w:rPr>
        <w:t xml:space="preserve">Konkursna dokumentacija je dostupna na online platformi </w:t>
      </w:r>
      <w:r w:rsidRPr="00B12D42">
        <w:rPr>
          <w:rFonts w:ascii="Arial" w:hAnsi="Arial" w:cs="Arial"/>
          <w:noProof/>
        </w:rPr>
        <w:t>inovacije.gov.me</w:t>
      </w:r>
      <w:r w:rsidRPr="0017068B">
        <w:rPr>
          <w:rFonts w:ascii="Arial" w:hAnsi="Arial" w:cs="Arial"/>
          <w:noProof/>
        </w:rPr>
        <w:t xml:space="preserve">, </w:t>
      </w:r>
      <w:r w:rsidR="00A33C1B">
        <w:rPr>
          <w:rFonts w:ascii="Arial" w:hAnsi="Arial" w:cs="Arial"/>
          <w:noProof/>
        </w:rPr>
        <w:t xml:space="preserve">pod nazivom </w:t>
      </w:r>
      <w:r w:rsidR="00156E03" w:rsidRPr="00156E03">
        <w:rPr>
          <w:rFonts w:ascii="Arial" w:hAnsi="Arial" w:cs="Arial"/>
          <w:noProof/>
        </w:rPr>
        <w:t>„</w:t>
      </w:r>
      <w:r w:rsidR="00156E03" w:rsidRPr="00156E03">
        <w:rPr>
          <w:rFonts w:ascii="Arial" w:hAnsi="Arial" w:cs="Arial"/>
          <w:i/>
          <w:noProof/>
        </w:rPr>
        <w:t>Programska linija za Festival – inovativni programi</w:t>
      </w:r>
      <w:r w:rsidR="00156E03" w:rsidRPr="00156E03">
        <w:rPr>
          <w:rFonts w:ascii="Arial" w:hAnsi="Arial" w:cs="Arial"/>
          <w:noProof/>
        </w:rPr>
        <w:t xml:space="preserve">“, </w:t>
      </w:r>
      <w:r w:rsidRPr="0017068B">
        <w:rPr>
          <w:rFonts w:ascii="Arial" w:hAnsi="Arial" w:cs="Arial"/>
          <w:noProof/>
        </w:rPr>
        <w:t>preko koje se vrši prijavljivanje inovativnih programa na ovaj Konkurs.</w:t>
      </w:r>
    </w:p>
    <w:p w:rsidR="008B7F38" w:rsidRDefault="008B7F38" w:rsidP="004B2B11">
      <w:pPr>
        <w:tabs>
          <w:tab w:val="left" w:pos="360"/>
          <w:tab w:val="left" w:pos="7797"/>
        </w:tabs>
        <w:spacing w:after="240"/>
        <w:rPr>
          <w:rFonts w:ascii="Arial" w:hAnsi="Arial" w:cs="Arial"/>
          <w:bCs/>
          <w:noProof/>
          <w:szCs w:val="24"/>
        </w:rPr>
      </w:pPr>
    </w:p>
    <w:p w:rsidR="004B2B11" w:rsidRPr="0017068B" w:rsidRDefault="004B2B11" w:rsidP="004B2B11">
      <w:pPr>
        <w:tabs>
          <w:tab w:val="left" w:pos="360"/>
          <w:tab w:val="left" w:pos="7797"/>
        </w:tabs>
        <w:spacing w:after="240"/>
        <w:rPr>
          <w:rFonts w:ascii="Arial" w:hAnsi="Arial" w:cs="Arial"/>
          <w:b/>
          <w:bCs/>
          <w:i/>
          <w:noProof/>
          <w:szCs w:val="24"/>
        </w:rPr>
      </w:pPr>
      <w:r w:rsidRPr="0017068B">
        <w:rPr>
          <w:rFonts w:ascii="Arial" w:hAnsi="Arial" w:cs="Arial"/>
          <w:b/>
          <w:bCs/>
          <w:i/>
          <w:noProof/>
          <w:szCs w:val="24"/>
        </w:rPr>
        <w:t>XII</w:t>
      </w:r>
      <w:r w:rsidRPr="0017068B">
        <w:rPr>
          <w:rFonts w:ascii="Arial" w:hAnsi="Arial" w:cs="Arial"/>
          <w:b/>
          <w:bCs/>
          <w:i/>
          <w:noProof/>
          <w:szCs w:val="24"/>
        </w:rPr>
        <w:tab/>
        <w:t xml:space="preserve">KONTAKT OSOBA U MINISTARSTVU </w:t>
      </w:r>
      <w:r w:rsidR="00265960">
        <w:rPr>
          <w:rFonts w:ascii="Arial" w:hAnsi="Arial" w:cs="Arial"/>
          <w:b/>
          <w:bCs/>
          <w:i/>
          <w:noProof/>
          <w:szCs w:val="24"/>
        </w:rPr>
        <w:t>PROSVJETE, NAUKE I INOVACIJA</w:t>
      </w:r>
    </w:p>
    <w:p w:rsidR="004B2B11" w:rsidRPr="0017068B" w:rsidRDefault="004B2B11" w:rsidP="004B2B11">
      <w:pPr>
        <w:spacing w:after="0"/>
        <w:rPr>
          <w:rFonts w:ascii="Arial" w:hAnsi="Arial" w:cs="Arial"/>
          <w:noProof/>
          <w:szCs w:val="24"/>
        </w:rPr>
      </w:pPr>
      <w:r w:rsidRPr="0017068B">
        <w:rPr>
          <w:rFonts w:ascii="Arial" w:hAnsi="Arial" w:cs="Arial"/>
          <w:noProof/>
          <w:szCs w:val="24"/>
        </w:rPr>
        <w:t xml:space="preserve">Kontakt osoba: </w:t>
      </w:r>
      <w:r w:rsidRPr="0017068B">
        <w:rPr>
          <w:rFonts w:ascii="Arial" w:hAnsi="Arial" w:cs="Arial"/>
          <w:b/>
          <w:noProof/>
          <w:szCs w:val="24"/>
        </w:rPr>
        <w:t>Marina Knežević</w:t>
      </w:r>
      <w:r w:rsidRPr="0017068B">
        <w:rPr>
          <w:rFonts w:ascii="Arial" w:hAnsi="Arial" w:cs="Arial"/>
          <w:noProof/>
          <w:szCs w:val="24"/>
        </w:rPr>
        <w:t>, Samostalna savjetnica I, Direkcija za inovacije</w:t>
      </w:r>
    </w:p>
    <w:p w:rsidR="004B2B11" w:rsidRPr="0017068B" w:rsidRDefault="004B2B11" w:rsidP="004B2B11">
      <w:pPr>
        <w:spacing w:after="0"/>
        <w:rPr>
          <w:rFonts w:ascii="Arial" w:hAnsi="Arial" w:cs="Arial"/>
          <w:noProof/>
          <w:szCs w:val="24"/>
        </w:rPr>
      </w:pPr>
      <w:r w:rsidRPr="0017068B">
        <w:rPr>
          <w:rFonts w:ascii="Arial" w:hAnsi="Arial" w:cs="Arial"/>
          <w:noProof/>
          <w:szCs w:val="24"/>
        </w:rPr>
        <w:t xml:space="preserve">telefon: 068/827-600, e-mail: </w:t>
      </w:r>
      <w:hyperlink r:id="rId8" w:history="1">
        <w:r w:rsidR="006C2879" w:rsidRPr="00F52AE9">
          <w:rPr>
            <w:rStyle w:val="Hyperlink"/>
            <w:rFonts w:ascii="Arial" w:hAnsi="Arial" w:cs="Arial"/>
            <w:noProof/>
            <w:szCs w:val="24"/>
          </w:rPr>
          <w:t>marina.roganovic@mpni.gov.me</w:t>
        </w:r>
      </w:hyperlink>
      <w:r w:rsidRPr="0017068B">
        <w:rPr>
          <w:rFonts w:ascii="Arial" w:hAnsi="Arial" w:cs="Arial"/>
          <w:noProof/>
          <w:szCs w:val="24"/>
        </w:rPr>
        <w:t xml:space="preserve">  </w:t>
      </w:r>
    </w:p>
    <w:p w:rsidR="004B2B11" w:rsidRPr="0017068B" w:rsidRDefault="004B2B11" w:rsidP="004B2B11">
      <w:pPr>
        <w:spacing w:before="0" w:after="0"/>
        <w:rPr>
          <w:rFonts w:ascii="Arial" w:hAnsi="Arial" w:cs="Arial"/>
          <w:noProof/>
          <w:szCs w:val="24"/>
        </w:rPr>
      </w:pPr>
    </w:p>
    <w:bookmarkEnd w:id="2"/>
    <w:p w:rsidR="004B2B11" w:rsidRPr="0017068B" w:rsidRDefault="004B2B11" w:rsidP="004B2B11">
      <w:pPr>
        <w:spacing w:before="0" w:after="0"/>
        <w:rPr>
          <w:rFonts w:ascii="Arial" w:hAnsi="Arial" w:cs="Arial"/>
          <w:noProof/>
          <w:szCs w:val="24"/>
        </w:rPr>
      </w:pPr>
    </w:p>
    <w:p w:rsidR="001572AB" w:rsidRPr="0017068B" w:rsidRDefault="001572AB" w:rsidP="004B2B11">
      <w:pPr>
        <w:tabs>
          <w:tab w:val="left" w:pos="1134"/>
          <w:tab w:val="left" w:pos="7797"/>
        </w:tabs>
        <w:spacing w:before="0" w:after="0" w:line="240" w:lineRule="auto"/>
        <w:rPr>
          <w:rFonts w:ascii="Arial" w:hAnsi="Arial" w:cs="Arial"/>
          <w:bCs/>
          <w:noProof/>
          <w:szCs w:val="24"/>
        </w:rPr>
      </w:pPr>
    </w:p>
    <w:sectPr w:rsidR="001572AB" w:rsidRPr="0017068B" w:rsidSect="00722040">
      <w:headerReference w:type="default" r:id="rId9"/>
      <w:headerReference w:type="first" r:id="rId10"/>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672" w:rsidRDefault="006B7672" w:rsidP="00A6505B">
      <w:pPr>
        <w:spacing w:before="0" w:after="0" w:line="240" w:lineRule="auto"/>
      </w:pPr>
      <w:r>
        <w:separator/>
      </w:r>
    </w:p>
  </w:endnote>
  <w:endnote w:type="continuationSeparator" w:id="0">
    <w:p w:rsidR="006B7672" w:rsidRDefault="006B7672"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672" w:rsidRDefault="006B7672" w:rsidP="00A6505B">
      <w:pPr>
        <w:spacing w:before="0" w:after="0" w:line="240" w:lineRule="auto"/>
      </w:pPr>
      <w:r>
        <w:separator/>
      </w:r>
    </w:p>
  </w:footnote>
  <w:footnote w:type="continuationSeparator" w:id="0">
    <w:p w:rsidR="006B7672" w:rsidRDefault="006B7672" w:rsidP="00A650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3F6" w:rsidRPr="00EF6DBA" w:rsidRDefault="00CF381F" w:rsidP="00451F6C">
    <w:pPr>
      <w:pStyle w:val="Title"/>
      <w:rPr>
        <w:rFonts w:eastAsiaTheme="majorEastAsia" w:cstheme="majorBidi"/>
        <w:lang w:val="it-IT"/>
      </w:rPr>
    </w:pPr>
    <w:r w:rsidRPr="00451F6C">
      <w:rPr>
        <w:lang w:val="en-GB" w:eastAsia="en-GB"/>
      </w:rPr>
      <mc:AlternateContent>
        <mc:Choice Requires="wps">
          <w:drawing>
            <wp:anchor distT="45720" distB="45720" distL="114300" distR="114300" simplePos="0" relativeHeight="251662336" behindDoc="0" locked="0" layoutInCell="1" allowOverlap="1" wp14:anchorId="5258EDC5" wp14:editId="38A68658">
              <wp:simplePos x="0" y="0"/>
              <wp:positionH relativeFrom="column">
                <wp:posOffset>3642995</wp:posOffset>
              </wp:positionH>
              <wp:positionV relativeFrom="paragraph">
                <wp:posOffset>86995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rsidR="00B003EE" w:rsidRPr="00AF27FF" w:rsidRDefault="00B003EE" w:rsidP="00B003EE">
                          <w:pPr>
                            <w:spacing w:before="0" w:after="0" w:line="240" w:lineRule="auto"/>
                            <w:jc w:val="right"/>
                            <w:rPr>
                              <w:sz w:val="20"/>
                            </w:rPr>
                          </w:pPr>
                          <w:r w:rsidRPr="00AF27FF">
                            <w:rPr>
                              <w:sz w:val="20"/>
                            </w:rPr>
                            <w:t>81000 Podgorica, Crna Gora</w:t>
                          </w:r>
                        </w:p>
                        <w:p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5A2275">
                            <w:rPr>
                              <w:color w:val="0070C0"/>
                              <w:sz w:val="20"/>
                            </w:rPr>
                            <w:t>/mps</w:t>
                          </w:r>
                        </w:p>
                        <w:p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58EDC5" id="_x0000_t202" coordsize="21600,21600" o:spt="202" path="m,l,21600r21600,l21600,xe">
              <v:stroke joinstyle="miter"/>
              <v:path gradientshapeok="t" o:connecttype="rect"/>
            </v:shapetype>
            <v:shape id="Text Box 2" o:spid="_x0000_s1026" type="#_x0000_t202" style="position:absolute;left:0;text-align:left;margin-left:286.85pt;margin-top:6.8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" stroked="f">
              <v:textbox style="mso-fit-shape-to-text:t">
                <w:txbxContent>
                  <w:p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rsidR="00B003EE" w:rsidRPr="00AF27FF" w:rsidRDefault="00B003EE" w:rsidP="00B003EE">
                    <w:pPr>
                      <w:spacing w:before="0" w:after="0" w:line="240" w:lineRule="auto"/>
                      <w:jc w:val="right"/>
                      <w:rPr>
                        <w:sz w:val="20"/>
                      </w:rPr>
                    </w:pPr>
                    <w:r w:rsidRPr="00AF27FF">
                      <w:rPr>
                        <w:sz w:val="20"/>
                      </w:rPr>
                      <w:t>81000 Podgorica, Crna Gora</w:t>
                    </w:r>
                  </w:p>
                  <w:p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5A2275">
                      <w:rPr>
                        <w:color w:val="0070C0"/>
                        <w:sz w:val="20"/>
                      </w:rPr>
                      <w:t>/mps</w:t>
                    </w:r>
                  </w:p>
                  <w:p w:rsidR="00B003EE" w:rsidRPr="00AF27FF" w:rsidRDefault="00B003EE" w:rsidP="00B003EE">
                    <w:pPr>
                      <w:spacing w:line="240" w:lineRule="auto"/>
                      <w:rPr>
                        <w:sz w:val="20"/>
                      </w:rPr>
                    </w:pPr>
                  </w:p>
                </w:txbxContent>
              </v:textbox>
            </v:shape>
          </w:pict>
        </mc:Fallback>
      </mc:AlternateContent>
    </w:r>
    <w:r w:rsidR="00205759" w:rsidRPr="00451F6C">
      <w:rPr>
        <w:lang w:val="en-GB" w:eastAsia="en-GB"/>
      </w:rPr>
      <mc:AlternateContent>
        <mc:Choice Requires="wps">
          <w:drawing>
            <wp:anchor distT="0" distB="0" distL="114300" distR="114300" simplePos="0" relativeHeight="251659264" behindDoc="0" locked="0" layoutInCell="1" allowOverlap="1" wp14:anchorId="677CA765" wp14:editId="342ECE3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CED00"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rPr>
        <w:lang w:val="en-GB" w:eastAsia="en-GB"/>
      </w:rPr>
      <w:drawing>
        <wp:anchor distT="0" distB="0" distL="114300" distR="114300" simplePos="0" relativeHeight="251660288" behindDoc="0" locked="0" layoutInCell="1" allowOverlap="1" wp14:anchorId="02A91B5A" wp14:editId="2C8AEE3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EF6DBA">
      <w:rPr>
        <w:lang w:val="it-IT"/>
      </w:rPr>
      <w:t>Crna</w:t>
    </w:r>
    <w:r w:rsidR="00F127D8" w:rsidRPr="00EF6DBA">
      <w:rPr>
        <w:lang w:val="it-IT"/>
      </w:rPr>
      <w:t xml:space="preserve"> </w:t>
    </w:r>
    <w:r w:rsidR="007904A7" w:rsidRPr="00EF6DBA">
      <w:rPr>
        <w:lang w:val="it-IT"/>
      </w:rPr>
      <w:t>Gora</w:t>
    </w:r>
  </w:p>
  <w:p w:rsidR="00411076" w:rsidRPr="00EF6DBA" w:rsidRDefault="007904A7" w:rsidP="00411076">
    <w:pPr>
      <w:pStyle w:val="Title"/>
      <w:spacing w:after="0"/>
      <w:rPr>
        <w:lang w:val="it-IT"/>
      </w:rPr>
    </w:pPr>
    <w:r w:rsidRPr="00EF6DBA">
      <w:rPr>
        <w:lang w:val="it-IT"/>
      </w:rPr>
      <w:t xml:space="preserve">Ministarstvo </w:t>
    </w:r>
    <w:r w:rsidR="00411076" w:rsidRPr="00EF6DBA">
      <w:rPr>
        <w:lang w:val="it-IT"/>
      </w:rPr>
      <w:t>prosvjete</w:t>
    </w:r>
    <w:r w:rsidR="005A2275" w:rsidRPr="00EF6DBA">
      <w:rPr>
        <w:lang w:val="it-IT"/>
      </w:rPr>
      <w:t>, nauke i inovacija</w:t>
    </w:r>
  </w:p>
  <w:p w:rsidR="00E74F68" w:rsidRPr="00EF6DBA" w:rsidRDefault="00E74F68" w:rsidP="00411076">
    <w:pPr>
      <w:pStyle w:val="Title"/>
      <w:spacing w:after="0"/>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AD1"/>
    <w:multiLevelType w:val="hybridMultilevel"/>
    <w:tmpl w:val="26C83728"/>
    <w:lvl w:ilvl="0" w:tplc="EFC02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FE149E"/>
    <w:multiLevelType w:val="hybridMultilevel"/>
    <w:tmpl w:val="ABDED6FE"/>
    <w:lvl w:ilvl="0" w:tplc="0B42542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31F134D9"/>
    <w:multiLevelType w:val="hybridMultilevel"/>
    <w:tmpl w:val="E872F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86DBB"/>
    <w:multiLevelType w:val="hybridMultilevel"/>
    <w:tmpl w:val="D12AC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64A7A"/>
    <w:multiLevelType w:val="hybridMultilevel"/>
    <w:tmpl w:val="8162F378"/>
    <w:lvl w:ilvl="0" w:tplc="2D5ED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56B10"/>
    <w:multiLevelType w:val="hybridMultilevel"/>
    <w:tmpl w:val="1BB8C958"/>
    <w:lvl w:ilvl="0" w:tplc="738C582C">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F472B"/>
    <w:multiLevelType w:val="hybridMultilevel"/>
    <w:tmpl w:val="743A6E42"/>
    <w:lvl w:ilvl="0" w:tplc="1E9E19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B4AC9"/>
    <w:multiLevelType w:val="hybridMultilevel"/>
    <w:tmpl w:val="A17A7252"/>
    <w:lvl w:ilvl="0" w:tplc="0E1CA4A8">
      <w:start w:val="1"/>
      <w:numFmt w:val="upperRoman"/>
      <w:lvlText w:val="%1."/>
      <w:lvlJc w:val="left"/>
      <w:pPr>
        <w:ind w:left="1080" w:hanging="72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15:restartNumberingAfterBreak="0">
    <w:nsid w:val="7127484A"/>
    <w:multiLevelType w:val="hybridMultilevel"/>
    <w:tmpl w:val="59B84A42"/>
    <w:lvl w:ilvl="0" w:tplc="AA7A86E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E3974"/>
    <w:multiLevelType w:val="hybridMultilevel"/>
    <w:tmpl w:val="FBAC7A3E"/>
    <w:lvl w:ilvl="0" w:tplc="ABCEA1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2"/>
  </w:num>
  <w:num w:numId="4">
    <w:abstractNumId w:val="2"/>
  </w:num>
  <w:num w:numId="5">
    <w:abstractNumId w:val="10"/>
  </w:num>
  <w:num w:numId="6">
    <w:abstractNumId w:val="8"/>
  </w:num>
  <w:num w:numId="7">
    <w:abstractNumId w:val="7"/>
  </w:num>
  <w:num w:numId="8">
    <w:abstractNumId w:val="5"/>
  </w:num>
  <w:num w:numId="9">
    <w:abstractNumId w:val="4"/>
  </w:num>
  <w:num w:numId="10">
    <w:abstractNumId w:val="3"/>
  </w:num>
  <w:num w:numId="11">
    <w:abstractNumId w:val="1"/>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1C7A"/>
    <w:rsid w:val="00023F8C"/>
    <w:rsid w:val="00034096"/>
    <w:rsid w:val="00055BC7"/>
    <w:rsid w:val="000A02BF"/>
    <w:rsid w:val="000A742D"/>
    <w:rsid w:val="000B42AF"/>
    <w:rsid w:val="000B48D7"/>
    <w:rsid w:val="000F2AA0"/>
    <w:rsid w:val="000F2B95"/>
    <w:rsid w:val="000F2BFC"/>
    <w:rsid w:val="001053EE"/>
    <w:rsid w:val="001058B3"/>
    <w:rsid w:val="0010680F"/>
    <w:rsid w:val="00107821"/>
    <w:rsid w:val="001170E0"/>
    <w:rsid w:val="00123E99"/>
    <w:rsid w:val="001253AD"/>
    <w:rsid w:val="00127B1C"/>
    <w:rsid w:val="00133C55"/>
    <w:rsid w:val="00154D42"/>
    <w:rsid w:val="00156E03"/>
    <w:rsid w:val="001572AB"/>
    <w:rsid w:val="00165F78"/>
    <w:rsid w:val="0017068B"/>
    <w:rsid w:val="0018126F"/>
    <w:rsid w:val="001822FC"/>
    <w:rsid w:val="001847FD"/>
    <w:rsid w:val="00196664"/>
    <w:rsid w:val="001A096C"/>
    <w:rsid w:val="001A0F62"/>
    <w:rsid w:val="001A3077"/>
    <w:rsid w:val="001A79B6"/>
    <w:rsid w:val="001A7E96"/>
    <w:rsid w:val="001C2DA5"/>
    <w:rsid w:val="001C5C9B"/>
    <w:rsid w:val="001C702D"/>
    <w:rsid w:val="001D3909"/>
    <w:rsid w:val="001D437F"/>
    <w:rsid w:val="001F75D5"/>
    <w:rsid w:val="00205759"/>
    <w:rsid w:val="002122AF"/>
    <w:rsid w:val="00213802"/>
    <w:rsid w:val="00236DCD"/>
    <w:rsid w:val="00243237"/>
    <w:rsid w:val="002511E4"/>
    <w:rsid w:val="00251D7E"/>
    <w:rsid w:val="00252A36"/>
    <w:rsid w:val="0025635B"/>
    <w:rsid w:val="00256375"/>
    <w:rsid w:val="00265960"/>
    <w:rsid w:val="00270C73"/>
    <w:rsid w:val="002772B6"/>
    <w:rsid w:val="002860D8"/>
    <w:rsid w:val="00292A71"/>
    <w:rsid w:val="00292D5E"/>
    <w:rsid w:val="002A321C"/>
    <w:rsid w:val="002A55BE"/>
    <w:rsid w:val="002A6965"/>
    <w:rsid w:val="002A7CB3"/>
    <w:rsid w:val="002B4A78"/>
    <w:rsid w:val="002B72AA"/>
    <w:rsid w:val="002C2F30"/>
    <w:rsid w:val="002E2569"/>
    <w:rsid w:val="002F461C"/>
    <w:rsid w:val="00304C09"/>
    <w:rsid w:val="00313885"/>
    <w:rsid w:val="003168DA"/>
    <w:rsid w:val="00332930"/>
    <w:rsid w:val="003417B8"/>
    <w:rsid w:val="003428AC"/>
    <w:rsid w:val="00345590"/>
    <w:rsid w:val="00350578"/>
    <w:rsid w:val="00354D08"/>
    <w:rsid w:val="00370077"/>
    <w:rsid w:val="00375D08"/>
    <w:rsid w:val="00392299"/>
    <w:rsid w:val="00395B46"/>
    <w:rsid w:val="0039629C"/>
    <w:rsid w:val="00396824"/>
    <w:rsid w:val="003A08B3"/>
    <w:rsid w:val="003A2ADE"/>
    <w:rsid w:val="003A6DB5"/>
    <w:rsid w:val="003C6644"/>
    <w:rsid w:val="003C6C14"/>
    <w:rsid w:val="003F1BEC"/>
    <w:rsid w:val="00411076"/>
    <w:rsid w:val="004112D5"/>
    <w:rsid w:val="004121F3"/>
    <w:rsid w:val="00412B36"/>
    <w:rsid w:val="00415FD8"/>
    <w:rsid w:val="00417DDF"/>
    <w:rsid w:val="00420F3D"/>
    <w:rsid w:val="0043658C"/>
    <w:rsid w:val="004378E1"/>
    <w:rsid w:val="00443A24"/>
    <w:rsid w:val="00451F6C"/>
    <w:rsid w:val="00451FF9"/>
    <w:rsid w:val="004679C3"/>
    <w:rsid w:val="00492CEA"/>
    <w:rsid w:val="00497DC3"/>
    <w:rsid w:val="004B2B11"/>
    <w:rsid w:val="004C69C1"/>
    <w:rsid w:val="004E395B"/>
    <w:rsid w:val="004E3DA7"/>
    <w:rsid w:val="004E5DC4"/>
    <w:rsid w:val="004F24B0"/>
    <w:rsid w:val="004F7C28"/>
    <w:rsid w:val="0051234C"/>
    <w:rsid w:val="00512DF9"/>
    <w:rsid w:val="00523147"/>
    <w:rsid w:val="0052579C"/>
    <w:rsid w:val="00531FDF"/>
    <w:rsid w:val="0053235E"/>
    <w:rsid w:val="005326F3"/>
    <w:rsid w:val="00552D8C"/>
    <w:rsid w:val="00554837"/>
    <w:rsid w:val="005606F8"/>
    <w:rsid w:val="005723C7"/>
    <w:rsid w:val="005801F6"/>
    <w:rsid w:val="00580956"/>
    <w:rsid w:val="005824CC"/>
    <w:rsid w:val="00585379"/>
    <w:rsid w:val="00585E33"/>
    <w:rsid w:val="00597546"/>
    <w:rsid w:val="005A2275"/>
    <w:rsid w:val="005A4D1A"/>
    <w:rsid w:val="005A4E7E"/>
    <w:rsid w:val="005B44BF"/>
    <w:rsid w:val="005C431A"/>
    <w:rsid w:val="005C4D32"/>
    <w:rsid w:val="005C6F24"/>
    <w:rsid w:val="005D120F"/>
    <w:rsid w:val="005F4945"/>
    <w:rsid w:val="005F56D9"/>
    <w:rsid w:val="00612213"/>
    <w:rsid w:val="00630A76"/>
    <w:rsid w:val="00635318"/>
    <w:rsid w:val="006430AB"/>
    <w:rsid w:val="00650340"/>
    <w:rsid w:val="00655244"/>
    <w:rsid w:val="0065718E"/>
    <w:rsid w:val="00665E53"/>
    <w:rsid w:val="006739CA"/>
    <w:rsid w:val="00682930"/>
    <w:rsid w:val="0068583E"/>
    <w:rsid w:val="006A24FA"/>
    <w:rsid w:val="006A2C40"/>
    <w:rsid w:val="006A5704"/>
    <w:rsid w:val="006A7EEA"/>
    <w:rsid w:val="006B0CEE"/>
    <w:rsid w:val="006B5555"/>
    <w:rsid w:val="006B7672"/>
    <w:rsid w:val="006C2879"/>
    <w:rsid w:val="006D3135"/>
    <w:rsid w:val="006D69EA"/>
    <w:rsid w:val="006D711E"/>
    <w:rsid w:val="006E262C"/>
    <w:rsid w:val="00722040"/>
    <w:rsid w:val="0073561A"/>
    <w:rsid w:val="007456B6"/>
    <w:rsid w:val="00754D4F"/>
    <w:rsid w:val="00766D2B"/>
    <w:rsid w:val="0077100B"/>
    <w:rsid w:val="007725CB"/>
    <w:rsid w:val="007764A4"/>
    <w:rsid w:val="00776ED1"/>
    <w:rsid w:val="00786F2E"/>
    <w:rsid w:val="007904A7"/>
    <w:rsid w:val="00794586"/>
    <w:rsid w:val="007978B6"/>
    <w:rsid w:val="007A7BE9"/>
    <w:rsid w:val="007B2B13"/>
    <w:rsid w:val="007C6D35"/>
    <w:rsid w:val="007F5D54"/>
    <w:rsid w:val="00801B6A"/>
    <w:rsid w:val="00810444"/>
    <w:rsid w:val="00813063"/>
    <w:rsid w:val="00813DEC"/>
    <w:rsid w:val="008146BB"/>
    <w:rsid w:val="00851814"/>
    <w:rsid w:val="00874B64"/>
    <w:rsid w:val="0087775B"/>
    <w:rsid w:val="0088156B"/>
    <w:rsid w:val="00885190"/>
    <w:rsid w:val="00894E6F"/>
    <w:rsid w:val="008B5D5F"/>
    <w:rsid w:val="008B649D"/>
    <w:rsid w:val="008B7F38"/>
    <w:rsid w:val="008C71A1"/>
    <w:rsid w:val="008C7F82"/>
    <w:rsid w:val="008E43B4"/>
    <w:rsid w:val="008F5A45"/>
    <w:rsid w:val="00901242"/>
    <w:rsid w:val="00902E6C"/>
    <w:rsid w:val="00907170"/>
    <w:rsid w:val="009130A0"/>
    <w:rsid w:val="009178DE"/>
    <w:rsid w:val="00917FA5"/>
    <w:rsid w:val="00922A8D"/>
    <w:rsid w:val="0092623B"/>
    <w:rsid w:val="00946A67"/>
    <w:rsid w:val="00951870"/>
    <w:rsid w:val="009608A8"/>
    <w:rsid w:val="0096107C"/>
    <w:rsid w:val="00964C99"/>
    <w:rsid w:val="009662C4"/>
    <w:rsid w:val="0097412C"/>
    <w:rsid w:val="0098073F"/>
    <w:rsid w:val="009829D4"/>
    <w:rsid w:val="009971B9"/>
    <w:rsid w:val="00997C04"/>
    <w:rsid w:val="009A0E1C"/>
    <w:rsid w:val="009A6181"/>
    <w:rsid w:val="009E797A"/>
    <w:rsid w:val="009F3E70"/>
    <w:rsid w:val="009F4BDF"/>
    <w:rsid w:val="00A055A2"/>
    <w:rsid w:val="00A13AB1"/>
    <w:rsid w:val="00A30F56"/>
    <w:rsid w:val="00A32014"/>
    <w:rsid w:val="00A33C1B"/>
    <w:rsid w:val="00A504EB"/>
    <w:rsid w:val="00A5473B"/>
    <w:rsid w:val="00A6505B"/>
    <w:rsid w:val="00AB0063"/>
    <w:rsid w:val="00AB3AD6"/>
    <w:rsid w:val="00AC0F03"/>
    <w:rsid w:val="00AC1A9F"/>
    <w:rsid w:val="00AC5E54"/>
    <w:rsid w:val="00AF27FF"/>
    <w:rsid w:val="00B003EE"/>
    <w:rsid w:val="00B12D42"/>
    <w:rsid w:val="00B13AFC"/>
    <w:rsid w:val="00B15DFF"/>
    <w:rsid w:val="00B167AC"/>
    <w:rsid w:val="00B34669"/>
    <w:rsid w:val="00B37D43"/>
    <w:rsid w:val="00B40A06"/>
    <w:rsid w:val="00B473C2"/>
    <w:rsid w:val="00B47D2C"/>
    <w:rsid w:val="00B83F7A"/>
    <w:rsid w:val="00B84F08"/>
    <w:rsid w:val="00B932D3"/>
    <w:rsid w:val="00BA02E6"/>
    <w:rsid w:val="00BB11E2"/>
    <w:rsid w:val="00BB1556"/>
    <w:rsid w:val="00BB55BD"/>
    <w:rsid w:val="00BC3940"/>
    <w:rsid w:val="00BD172F"/>
    <w:rsid w:val="00BE1555"/>
    <w:rsid w:val="00BE3206"/>
    <w:rsid w:val="00BE6055"/>
    <w:rsid w:val="00BF464E"/>
    <w:rsid w:val="00C01392"/>
    <w:rsid w:val="00C11384"/>
    <w:rsid w:val="00C1164E"/>
    <w:rsid w:val="00C123D2"/>
    <w:rsid w:val="00C176EB"/>
    <w:rsid w:val="00C20724"/>
    <w:rsid w:val="00C20E0A"/>
    <w:rsid w:val="00C22A1F"/>
    <w:rsid w:val="00C2622E"/>
    <w:rsid w:val="00C31F7F"/>
    <w:rsid w:val="00C3221E"/>
    <w:rsid w:val="00C3457E"/>
    <w:rsid w:val="00C420D1"/>
    <w:rsid w:val="00C4431F"/>
    <w:rsid w:val="00C574BF"/>
    <w:rsid w:val="00C639C9"/>
    <w:rsid w:val="00C70F44"/>
    <w:rsid w:val="00C72CE0"/>
    <w:rsid w:val="00C73B8C"/>
    <w:rsid w:val="00C84028"/>
    <w:rsid w:val="00C87EAD"/>
    <w:rsid w:val="00C90A55"/>
    <w:rsid w:val="00C94722"/>
    <w:rsid w:val="00CA4058"/>
    <w:rsid w:val="00CC2580"/>
    <w:rsid w:val="00CD159D"/>
    <w:rsid w:val="00CE6D48"/>
    <w:rsid w:val="00CF0C87"/>
    <w:rsid w:val="00CF381F"/>
    <w:rsid w:val="00CF540B"/>
    <w:rsid w:val="00D03B72"/>
    <w:rsid w:val="00D23B4D"/>
    <w:rsid w:val="00D2455F"/>
    <w:rsid w:val="00D41D18"/>
    <w:rsid w:val="00D86852"/>
    <w:rsid w:val="00D91F70"/>
    <w:rsid w:val="00D943D6"/>
    <w:rsid w:val="00DA00E6"/>
    <w:rsid w:val="00DB46B8"/>
    <w:rsid w:val="00DB6D5E"/>
    <w:rsid w:val="00DC5DF1"/>
    <w:rsid w:val="00DE0A5B"/>
    <w:rsid w:val="00DF60F7"/>
    <w:rsid w:val="00E00C42"/>
    <w:rsid w:val="00E012DB"/>
    <w:rsid w:val="00E1395D"/>
    <w:rsid w:val="00E26DDC"/>
    <w:rsid w:val="00E6135A"/>
    <w:rsid w:val="00E627E1"/>
    <w:rsid w:val="00E62CE6"/>
    <w:rsid w:val="00E63E31"/>
    <w:rsid w:val="00E640B7"/>
    <w:rsid w:val="00E73A9B"/>
    <w:rsid w:val="00E74F68"/>
    <w:rsid w:val="00E75466"/>
    <w:rsid w:val="00E80419"/>
    <w:rsid w:val="00E806DD"/>
    <w:rsid w:val="00E87EBE"/>
    <w:rsid w:val="00E9777C"/>
    <w:rsid w:val="00EA1FA7"/>
    <w:rsid w:val="00EB4466"/>
    <w:rsid w:val="00EC3328"/>
    <w:rsid w:val="00EC36A6"/>
    <w:rsid w:val="00EC3A8C"/>
    <w:rsid w:val="00ED4DDF"/>
    <w:rsid w:val="00EE0CB8"/>
    <w:rsid w:val="00EF6DBA"/>
    <w:rsid w:val="00F074B6"/>
    <w:rsid w:val="00F11865"/>
    <w:rsid w:val="00F127D8"/>
    <w:rsid w:val="00F13E4D"/>
    <w:rsid w:val="00F14B0C"/>
    <w:rsid w:val="00F16D1B"/>
    <w:rsid w:val="00F17AF4"/>
    <w:rsid w:val="00F21A4A"/>
    <w:rsid w:val="00F22EBA"/>
    <w:rsid w:val="00F23001"/>
    <w:rsid w:val="00F323F6"/>
    <w:rsid w:val="00F51D40"/>
    <w:rsid w:val="00F63FBA"/>
    <w:rsid w:val="00F66805"/>
    <w:rsid w:val="00F7220F"/>
    <w:rsid w:val="00F976B1"/>
    <w:rsid w:val="00FB115D"/>
    <w:rsid w:val="00FB797A"/>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C9968-6C0D-4293-AB9D-8F3FCCE3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customStyle="1" w:styleId="GridTable4-Accent11">
    <w:name w:val="Grid Table 4 - Accent 11"/>
    <w:basedOn w:val="TableNormal"/>
    <w:uiPriority w:val="49"/>
    <w:rsid w:val="00DB46B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DB46B8"/>
    <w:pPr>
      <w:spacing w:before="0" w:after="0" w:line="240" w:lineRule="auto"/>
      <w:jc w:val="left"/>
    </w:pPr>
    <w:rPr>
      <w:sz w:val="20"/>
      <w:szCs w:val="20"/>
      <w:lang w:val="en-US"/>
    </w:rPr>
  </w:style>
  <w:style w:type="character" w:customStyle="1" w:styleId="FootnoteTextChar">
    <w:name w:val="Footnote Text Char"/>
    <w:basedOn w:val="DefaultParagraphFont"/>
    <w:link w:val="FootnoteText"/>
    <w:uiPriority w:val="99"/>
    <w:semiHidden/>
    <w:rsid w:val="00DB46B8"/>
    <w:rPr>
      <w:sz w:val="20"/>
      <w:szCs w:val="20"/>
      <w:lang w:val="en-US"/>
    </w:rPr>
  </w:style>
  <w:style w:type="character" w:styleId="FootnoteReference">
    <w:name w:val="footnote reference"/>
    <w:basedOn w:val="DefaultParagraphFont"/>
    <w:uiPriority w:val="99"/>
    <w:semiHidden/>
    <w:unhideWhenUsed/>
    <w:rsid w:val="00DB46B8"/>
    <w:rPr>
      <w:vertAlign w:val="superscript"/>
    </w:rPr>
  </w:style>
  <w:style w:type="paragraph" w:styleId="ListParagraph">
    <w:name w:val="List Paragraph"/>
    <w:basedOn w:val="Normal"/>
    <w:uiPriority w:val="99"/>
    <w:qFormat/>
    <w:rsid w:val="00C22A1F"/>
    <w:pPr>
      <w:ind w:left="720"/>
      <w:contextualSpacing/>
    </w:pPr>
    <w:rPr>
      <w:lang w:val="en-US"/>
    </w:rPr>
  </w:style>
  <w:style w:type="paragraph" w:customStyle="1" w:styleId="T30X">
    <w:name w:val="T30X"/>
    <w:basedOn w:val="Normal"/>
    <w:uiPriority w:val="99"/>
    <w:rsid w:val="00C22A1F"/>
    <w:pPr>
      <w:autoSpaceDE w:val="0"/>
      <w:autoSpaceDN w:val="0"/>
      <w:adjustRightInd w:val="0"/>
      <w:spacing w:before="60" w:after="60" w:line="240" w:lineRule="auto"/>
      <w:ind w:firstLine="283"/>
    </w:pPr>
    <w:rPr>
      <w:rFonts w:ascii="Times New Roman" w:eastAsiaTheme="minorEastAsia" w:hAnsi="Times New Roman" w:cs="Times New Roman"/>
      <w:color w:val="000000"/>
      <w:sz w:val="22"/>
      <w:lang w:val="en-US"/>
    </w:rPr>
  </w:style>
  <w:style w:type="paragraph" w:styleId="BodyText">
    <w:name w:val="Body Text"/>
    <w:basedOn w:val="Normal"/>
    <w:link w:val="BodyTextChar"/>
    <w:rsid w:val="004B2B11"/>
    <w:pPr>
      <w:spacing w:before="0" w:after="0" w:line="240" w:lineRule="auto"/>
    </w:pPr>
    <w:rPr>
      <w:rFonts w:ascii="Times New Roman" w:eastAsia="Times New Roman" w:hAnsi="Times New Roman" w:cs="Times New Roman"/>
      <w:sz w:val="26"/>
      <w:szCs w:val="20"/>
      <w:lang w:val="sr-Cyrl-CS"/>
    </w:rPr>
  </w:style>
  <w:style w:type="character" w:customStyle="1" w:styleId="BodyTextChar">
    <w:name w:val="Body Text Char"/>
    <w:basedOn w:val="DefaultParagraphFont"/>
    <w:link w:val="BodyText"/>
    <w:rsid w:val="004B2B11"/>
    <w:rPr>
      <w:rFonts w:ascii="Times New Roman" w:eastAsia="Times New Roman" w:hAnsi="Times New Roman" w:cs="Times New Roman"/>
      <w:sz w:val="26"/>
      <w:szCs w:val="20"/>
      <w:lang w:val="sr-Cyrl-CS"/>
    </w:rPr>
  </w:style>
  <w:style w:type="character" w:customStyle="1" w:styleId="UnresolvedMention1">
    <w:name w:val="Unresolved Mention1"/>
    <w:basedOn w:val="DefaultParagraphFont"/>
    <w:uiPriority w:val="99"/>
    <w:semiHidden/>
    <w:unhideWhenUsed/>
    <w:rsid w:val="006C2879"/>
    <w:rPr>
      <w:color w:val="605E5C"/>
      <w:shd w:val="clear" w:color="auto" w:fill="E1DFDD"/>
    </w:rPr>
  </w:style>
  <w:style w:type="character" w:styleId="FollowedHyperlink">
    <w:name w:val="FollowedHyperlink"/>
    <w:basedOn w:val="DefaultParagraphFont"/>
    <w:uiPriority w:val="99"/>
    <w:semiHidden/>
    <w:unhideWhenUsed/>
    <w:rsid w:val="00B12D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717">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roganovic@mpni.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PR MPNI</cp:lastModifiedBy>
  <cp:revision>2</cp:revision>
  <cp:lastPrinted>2020-01-29T12:42:00Z</cp:lastPrinted>
  <dcterms:created xsi:type="dcterms:W3CDTF">2024-05-14T11:32:00Z</dcterms:created>
  <dcterms:modified xsi:type="dcterms:W3CDTF">2024-05-14T11:32:00Z</dcterms:modified>
</cp:coreProperties>
</file>