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104" w:rsidRDefault="001B6104" w:rsidP="009A2F73">
      <w:pPr>
        <w:spacing w:before="0" w:after="0" w:line="240" w:lineRule="auto"/>
        <w:rPr>
          <w:rFonts w:ascii="Arial" w:eastAsia="Calibri" w:hAnsi="Arial" w:cs="Arial"/>
          <w:b/>
          <w:color w:val="000000" w:themeColor="text1"/>
          <w:sz w:val="28"/>
          <w:szCs w:val="28"/>
          <w:lang w:val="sr-Latn-ME"/>
        </w:rPr>
      </w:pPr>
    </w:p>
    <w:p w:rsidR="0027477E" w:rsidRPr="00346ACB" w:rsidRDefault="0027477E" w:rsidP="0027477E">
      <w:pPr>
        <w:spacing w:before="0" w:after="0" w:line="240" w:lineRule="auto"/>
        <w:rPr>
          <w:rFonts w:ascii="Cambria" w:eastAsia="Calibri" w:hAnsi="Cambria" w:cs="Arial"/>
          <w:color w:val="000000" w:themeColor="text1"/>
          <w:sz w:val="30"/>
          <w:szCs w:val="30"/>
        </w:rPr>
      </w:pPr>
      <w:r w:rsidRPr="00346ACB">
        <w:rPr>
          <w:rFonts w:ascii="Cambria" w:eastAsia="Calibri" w:hAnsi="Cambria" w:cs="Arial"/>
          <w:color w:val="000000" w:themeColor="text1"/>
          <w:sz w:val="30"/>
          <w:szCs w:val="30"/>
        </w:rPr>
        <w:t xml:space="preserve">Broj: </w:t>
      </w:r>
      <w:r w:rsidR="00E2297E">
        <w:rPr>
          <w:rFonts w:ascii="Cambria" w:eastAsia="Calibri" w:hAnsi="Cambria" w:cs="Arial"/>
          <w:color w:val="000000" w:themeColor="text1"/>
          <w:sz w:val="30"/>
          <w:szCs w:val="30"/>
        </w:rPr>
        <w:t>01-076/24-1806</w:t>
      </w:r>
    </w:p>
    <w:p w:rsidR="0027477E" w:rsidRPr="00346ACB" w:rsidRDefault="0027477E" w:rsidP="0027477E">
      <w:pPr>
        <w:spacing w:before="0" w:after="0" w:line="240" w:lineRule="auto"/>
        <w:rPr>
          <w:rFonts w:ascii="Cambria" w:eastAsia="Calibri" w:hAnsi="Cambria" w:cs="Arial"/>
          <w:color w:val="000000" w:themeColor="text1"/>
          <w:sz w:val="30"/>
          <w:szCs w:val="30"/>
        </w:rPr>
      </w:pPr>
      <w:r w:rsidRPr="00346ACB">
        <w:rPr>
          <w:rFonts w:ascii="Cambria" w:eastAsia="Calibri" w:hAnsi="Cambria" w:cs="Arial"/>
          <w:color w:val="000000" w:themeColor="text1"/>
          <w:sz w:val="30"/>
          <w:szCs w:val="30"/>
        </w:rPr>
        <w:t xml:space="preserve">Podgorica, 07. </w:t>
      </w:r>
      <w:r>
        <w:rPr>
          <w:rFonts w:ascii="Cambria" w:eastAsia="Calibri" w:hAnsi="Cambria" w:cs="Arial"/>
          <w:color w:val="000000" w:themeColor="text1"/>
          <w:sz w:val="30"/>
          <w:szCs w:val="30"/>
        </w:rPr>
        <w:t xml:space="preserve">05. </w:t>
      </w:r>
      <w:r w:rsidRPr="00346ACB">
        <w:rPr>
          <w:rFonts w:ascii="Cambria" w:eastAsia="Calibri" w:hAnsi="Cambria" w:cs="Arial"/>
          <w:color w:val="000000" w:themeColor="text1"/>
          <w:sz w:val="30"/>
          <w:szCs w:val="30"/>
        </w:rPr>
        <w:t>2024. godine</w:t>
      </w:r>
    </w:p>
    <w:p w:rsidR="0027477E" w:rsidRPr="00346ACB" w:rsidRDefault="0027477E" w:rsidP="0027477E">
      <w:pPr>
        <w:spacing w:before="0" w:after="0" w:line="240" w:lineRule="auto"/>
        <w:rPr>
          <w:rFonts w:ascii="Cambria" w:eastAsia="Calibri" w:hAnsi="Cambria" w:cs="Arial"/>
          <w:b/>
          <w:bCs/>
          <w:color w:val="000000" w:themeColor="text1"/>
          <w:sz w:val="30"/>
          <w:szCs w:val="30"/>
          <w:shd w:val="clear" w:color="auto" w:fill="FEFEFE"/>
        </w:rPr>
      </w:pPr>
      <w:r w:rsidRPr="00346ACB">
        <w:rPr>
          <w:rFonts w:ascii="Cambria" w:eastAsia="Calibri" w:hAnsi="Cambria" w:cs="Arial"/>
          <w:color w:val="000000" w:themeColor="text1"/>
          <w:sz w:val="30"/>
          <w:szCs w:val="30"/>
        </w:rPr>
        <w:t xml:space="preserve">                                                                                     </w:t>
      </w:r>
    </w:p>
    <w:p w:rsidR="0027477E" w:rsidRPr="00346ACB" w:rsidRDefault="0027477E" w:rsidP="0027477E">
      <w:pPr>
        <w:spacing w:before="0" w:after="0" w:line="240" w:lineRule="auto"/>
        <w:rPr>
          <w:rFonts w:ascii="Cambria" w:eastAsia="Calibri" w:hAnsi="Cambria" w:cs="Arial"/>
          <w:b/>
          <w:bCs/>
          <w:color w:val="000000" w:themeColor="text1"/>
          <w:sz w:val="30"/>
          <w:szCs w:val="30"/>
          <w:shd w:val="clear" w:color="auto" w:fill="FEFEFE"/>
        </w:rPr>
      </w:pPr>
      <w:bookmarkStart w:id="0" w:name="_GoBack"/>
      <w:r w:rsidRPr="00346ACB">
        <w:rPr>
          <w:rFonts w:ascii="Cambria" w:eastAsia="Calibri" w:hAnsi="Cambria" w:cs="Arial"/>
          <w:b/>
          <w:bCs/>
          <w:color w:val="000000" w:themeColor="text1"/>
          <w:sz w:val="30"/>
          <w:szCs w:val="30"/>
          <w:shd w:val="clear" w:color="auto" w:fill="FEFEFE"/>
        </w:rPr>
        <w:t>Klub poslanika Demokratske partija socijalista</w:t>
      </w:r>
    </w:p>
    <w:bookmarkEnd w:id="0"/>
    <w:p w:rsidR="0027477E" w:rsidRPr="00346ACB" w:rsidRDefault="0027477E" w:rsidP="0027477E">
      <w:pPr>
        <w:spacing w:before="0" w:after="0" w:line="240" w:lineRule="auto"/>
        <w:rPr>
          <w:rFonts w:ascii="Cambria" w:eastAsia="Calibri" w:hAnsi="Cambria" w:cs="Arial"/>
          <w:b/>
          <w:bCs/>
          <w:color w:val="000000" w:themeColor="text1"/>
          <w:sz w:val="30"/>
          <w:szCs w:val="30"/>
          <w:shd w:val="clear" w:color="auto" w:fill="FEFEFE"/>
        </w:rPr>
      </w:pPr>
      <w:r w:rsidRPr="00346ACB">
        <w:rPr>
          <w:rFonts w:ascii="Cambria" w:eastAsia="Calibri" w:hAnsi="Cambria" w:cs="Arial"/>
          <w:b/>
          <w:bCs/>
          <w:color w:val="000000" w:themeColor="text1"/>
          <w:sz w:val="30"/>
          <w:szCs w:val="30"/>
          <w:shd w:val="clear" w:color="auto" w:fill="FEFEFE"/>
        </w:rPr>
        <w:t>Poslanik, g-din Danijel Živković</w:t>
      </w:r>
    </w:p>
    <w:p w:rsidR="0027477E" w:rsidRPr="00346ACB" w:rsidRDefault="0027477E" w:rsidP="0027477E">
      <w:pPr>
        <w:spacing w:before="0" w:after="0" w:line="240" w:lineRule="auto"/>
        <w:rPr>
          <w:rFonts w:ascii="Cambria" w:eastAsia="Calibri" w:hAnsi="Cambria" w:cs="Arial"/>
          <w:b/>
          <w:bCs/>
          <w:color w:val="000000" w:themeColor="text1"/>
          <w:sz w:val="30"/>
          <w:szCs w:val="30"/>
          <w:shd w:val="clear" w:color="auto" w:fill="FEFEFE"/>
        </w:rPr>
      </w:pPr>
    </w:p>
    <w:p w:rsidR="0027477E" w:rsidRPr="00346ACB" w:rsidRDefault="0027477E" w:rsidP="0027477E">
      <w:pPr>
        <w:spacing w:before="0" w:after="0" w:line="240" w:lineRule="auto"/>
        <w:jc w:val="left"/>
        <w:rPr>
          <w:rFonts w:ascii="Cambria" w:eastAsia="Calibri" w:hAnsi="Cambria" w:cs="Arial"/>
          <w:bCs/>
          <w:color w:val="000000" w:themeColor="text1"/>
          <w:sz w:val="30"/>
          <w:szCs w:val="30"/>
          <w:shd w:val="clear" w:color="auto" w:fill="FEFEFE"/>
        </w:rPr>
      </w:pPr>
    </w:p>
    <w:p w:rsidR="0027477E" w:rsidRPr="00346ACB" w:rsidRDefault="0027477E" w:rsidP="0027477E">
      <w:pPr>
        <w:spacing w:before="0" w:after="0" w:line="240" w:lineRule="auto"/>
        <w:jc w:val="center"/>
        <w:rPr>
          <w:rFonts w:ascii="Cambria" w:eastAsia="Calibri" w:hAnsi="Cambria" w:cs="Arial"/>
          <w:bCs/>
          <w:color w:val="000000" w:themeColor="text1"/>
          <w:sz w:val="30"/>
          <w:szCs w:val="30"/>
          <w:shd w:val="clear" w:color="auto" w:fill="FEFEFE"/>
        </w:rPr>
      </w:pPr>
      <w:r w:rsidRPr="00346ACB">
        <w:rPr>
          <w:rFonts w:ascii="Cambria" w:eastAsia="Calibri" w:hAnsi="Cambria" w:cs="Arial"/>
          <w:b/>
          <w:color w:val="000000" w:themeColor="text1"/>
          <w:sz w:val="30"/>
          <w:szCs w:val="30"/>
        </w:rPr>
        <w:t>POSLANIČKO PITANJE</w:t>
      </w:r>
    </w:p>
    <w:p w:rsidR="0027477E" w:rsidRPr="00346ACB" w:rsidRDefault="0027477E" w:rsidP="0027477E">
      <w:pPr>
        <w:spacing w:before="0" w:after="0" w:line="240" w:lineRule="auto"/>
        <w:rPr>
          <w:rFonts w:ascii="Cambria" w:eastAsia="Calibri" w:hAnsi="Cambria" w:cs="Arial"/>
          <w:color w:val="000000" w:themeColor="text1"/>
          <w:sz w:val="30"/>
          <w:szCs w:val="30"/>
        </w:rPr>
      </w:pPr>
    </w:p>
    <w:p w:rsidR="0027477E" w:rsidRDefault="0027477E" w:rsidP="0027477E">
      <w:pPr>
        <w:rPr>
          <w:rFonts w:ascii="Cambria" w:hAnsi="Cambria" w:cs="Arial"/>
          <w:sz w:val="30"/>
          <w:szCs w:val="30"/>
        </w:rPr>
      </w:pPr>
      <w:r>
        <w:rPr>
          <w:rFonts w:ascii="Cambria" w:hAnsi="Cambria" w:cs="Arial"/>
          <w:sz w:val="30"/>
          <w:szCs w:val="30"/>
        </w:rPr>
        <w:t>Crna Gora je usvajanjem Deklaracije o nezavisnosti u crnogorskom Parlamentu 2006. godine, suštinski trasirala svoju spoljnu politiku definišući dva ključna spoljno politička cilja - članstvo u NATO i EU.</w:t>
      </w:r>
    </w:p>
    <w:p w:rsidR="0027477E" w:rsidRPr="00346ACB" w:rsidRDefault="0027477E" w:rsidP="0027477E">
      <w:pPr>
        <w:rPr>
          <w:rFonts w:ascii="Cambria" w:hAnsi="Cambria" w:cs="Arial"/>
          <w:sz w:val="30"/>
          <w:szCs w:val="30"/>
        </w:rPr>
      </w:pPr>
      <w:r w:rsidRPr="00346ACB">
        <w:rPr>
          <w:rFonts w:ascii="Cambria" w:hAnsi="Cambria" w:cs="Arial"/>
          <w:sz w:val="30"/>
          <w:szCs w:val="30"/>
        </w:rPr>
        <w:t xml:space="preserve">Cma Gora je 2017. godine, postala član najmoćnije političko bezbjednosne strukture i pored snažnog protivljenja tada najjače opozicione partije DF, a danas konstituenta parlamentrane većine što snažno doprinosi njenom ugledu i doprinosi regionalnoj stabilnosti. </w:t>
      </w:r>
    </w:p>
    <w:p w:rsidR="0027477E" w:rsidRPr="00346ACB" w:rsidRDefault="0027477E" w:rsidP="0027477E">
      <w:pPr>
        <w:rPr>
          <w:rFonts w:ascii="Cambria" w:hAnsi="Cambria" w:cs="Arial"/>
          <w:sz w:val="30"/>
          <w:szCs w:val="30"/>
        </w:rPr>
      </w:pPr>
      <w:r w:rsidRPr="00346ACB">
        <w:rPr>
          <w:rFonts w:ascii="Cambria" w:hAnsi="Cambria" w:cs="Arial"/>
          <w:sz w:val="30"/>
          <w:szCs w:val="30"/>
        </w:rPr>
        <w:t xml:space="preserve">Za osam godina pregovaračkog procesa do smjene vlasti 2020. godine, otvorili smo sva pregovaračka poglavlja i privremeno zatvorili tri. Od 2014. godine, imamo potpuno usklađenu spoljnu politiku sa vanjskom i bezbjednosnom politikom EU. Donosene su, u tom periodu i teške ali hrabre i politički realne odluke, kao što je recimo priznanje Kosova i uvođenje sankcija Rusiji. DPS je, slobodan sam reći, sa pravom ponosan na ispravno postavljene ciljeve crnogorske spoljne politike koja uvijek za male zemlje ima disproporcionalno veći značaj. Vaša Vlada je nastavila vođenje spoljne politike sa ciljevima koje je trasirala Demokratska partija socijalista. Izazov je činjenica sto recimo nijedan konstituent vladajuce većine, osim PES, koji nije postojao kao politički subjekt, nije recimo bio za članstvo za NATO niti je giasao u cmogorskom Parlamentu, a danas je očuvanje kredibilnog članstva u NATO jedan od ključnih ciljeva Vaše Vlade. Kako mislite sa višegodisnjim protivnicima NATO članstva da gradite i jačate poziciju </w:t>
      </w:r>
      <w:r w:rsidRPr="00346ACB">
        <w:rPr>
          <w:rFonts w:ascii="Cambria" w:hAnsi="Cambria" w:cs="Arial"/>
          <w:sz w:val="30"/>
          <w:szCs w:val="30"/>
        </w:rPr>
        <w:lastRenderedPageBreak/>
        <w:t>Cme Gore u NATO savezu posebno u svjetlu velikih izazova na tom polju.</w:t>
      </w:r>
    </w:p>
    <w:p w:rsidR="0027477E" w:rsidRPr="00346ACB" w:rsidRDefault="0027477E" w:rsidP="0027477E">
      <w:pPr>
        <w:rPr>
          <w:rFonts w:ascii="Cambria" w:hAnsi="Cambria" w:cs="Arial"/>
          <w:sz w:val="30"/>
          <w:szCs w:val="30"/>
        </w:rPr>
      </w:pPr>
      <w:r w:rsidRPr="00346ACB">
        <w:rPr>
          <w:rFonts w:ascii="Cambria" w:hAnsi="Cambria" w:cs="Arial"/>
          <w:sz w:val="30"/>
          <w:szCs w:val="30"/>
        </w:rPr>
        <w:t>Predsjedniče Vlade,</w:t>
      </w:r>
    </w:p>
    <w:p w:rsidR="00C129BE" w:rsidRDefault="0027477E" w:rsidP="00C129BE">
      <w:pPr>
        <w:rPr>
          <w:rFonts w:ascii="Cambria" w:eastAsia="Calibri" w:hAnsi="Cambria" w:cs="Arial"/>
          <w:b/>
          <w:color w:val="000000" w:themeColor="text1"/>
          <w:sz w:val="30"/>
          <w:szCs w:val="30"/>
        </w:rPr>
      </w:pPr>
      <w:r w:rsidRPr="00346ACB">
        <w:rPr>
          <w:rFonts w:ascii="Cambria" w:hAnsi="Cambria" w:cs="Arial"/>
          <w:sz w:val="30"/>
          <w:szCs w:val="30"/>
        </w:rPr>
        <w:t xml:space="preserve"> Da li ćete nastaviti sa jasno orjentisanom spoljnom politikom koju je trasirala DPS od 2006. godine, koja je bazirana na zapadnom vrijednosnom sistemu i da li će Vlada u predstojećim odlukama međunarodnih instilucija i organizacija slijediti, do sada definisane ciljeve, i jasno dati podršku u ime Crne Gore, bez obzira što takve odluke nemaju podršku druge najveće grupacije u parlamentamoj većini, nekadašnjeg DF-a, odnosno da li zbog takve spoljne politike očekujete da će koalicija ZBCG pokrenuti pitanje izglasavanja nepovjerenja vašoj Vladi?</w:t>
      </w:r>
      <w:r>
        <w:rPr>
          <w:rFonts w:ascii="Cambria" w:eastAsia="Calibri" w:hAnsi="Cambria" w:cs="Arial"/>
          <w:b/>
          <w:color w:val="000000" w:themeColor="text1"/>
          <w:sz w:val="30"/>
          <w:szCs w:val="30"/>
        </w:rPr>
        <w:t xml:space="preserve"> </w:t>
      </w:r>
    </w:p>
    <w:p w:rsidR="00C129BE" w:rsidRPr="00346ACB" w:rsidRDefault="00C129BE" w:rsidP="00C129BE">
      <w:pPr>
        <w:spacing w:before="0" w:after="0" w:line="240" w:lineRule="auto"/>
        <w:jc w:val="center"/>
        <w:rPr>
          <w:rFonts w:ascii="Cambria" w:eastAsia="Calibri" w:hAnsi="Cambria" w:cs="Arial"/>
          <w:bCs/>
          <w:color w:val="000000" w:themeColor="text1"/>
          <w:sz w:val="30"/>
          <w:szCs w:val="30"/>
          <w:shd w:val="clear" w:color="auto" w:fill="FEFEFE"/>
        </w:rPr>
      </w:pPr>
      <w:r>
        <w:rPr>
          <w:rFonts w:ascii="Cambria" w:eastAsia="Calibri" w:hAnsi="Cambria" w:cs="Arial"/>
          <w:b/>
          <w:color w:val="000000" w:themeColor="text1"/>
          <w:sz w:val="30"/>
          <w:szCs w:val="30"/>
        </w:rPr>
        <w:t>ODGOVOR</w:t>
      </w:r>
    </w:p>
    <w:p w:rsidR="00C129BE" w:rsidRDefault="00C129BE" w:rsidP="00C129BE">
      <w:pPr>
        <w:rPr>
          <w:rFonts w:ascii="Cambria" w:eastAsia="Calibri" w:hAnsi="Cambria" w:cs="Arial"/>
          <w:b/>
          <w:color w:val="000000" w:themeColor="text1"/>
          <w:sz w:val="30"/>
          <w:szCs w:val="30"/>
        </w:rPr>
      </w:pPr>
    </w:p>
    <w:p w:rsidR="00C129BE" w:rsidRDefault="00C129BE" w:rsidP="00C129BE">
      <w:pPr>
        <w:rPr>
          <w:rFonts w:ascii="Cambria" w:eastAsia="Calibri" w:hAnsi="Cambria" w:cs="Arial"/>
          <w:b/>
          <w:color w:val="000000" w:themeColor="text1"/>
          <w:sz w:val="30"/>
          <w:szCs w:val="30"/>
        </w:rPr>
      </w:pPr>
    </w:p>
    <w:p w:rsidR="00C129BE" w:rsidRPr="00C129BE" w:rsidRDefault="00C129BE" w:rsidP="00C129BE">
      <w:pPr>
        <w:rPr>
          <w:rFonts w:ascii="Cambria" w:eastAsia="Calibri" w:hAnsi="Cambria" w:cs="Arial"/>
          <w:bCs/>
          <w:color w:val="000000" w:themeColor="text1"/>
          <w:sz w:val="30"/>
          <w:szCs w:val="30"/>
        </w:rPr>
      </w:pPr>
      <w:r w:rsidRPr="00C129BE">
        <w:rPr>
          <w:rFonts w:ascii="Cambria" w:eastAsia="Calibri" w:hAnsi="Cambria" w:cs="Arial"/>
          <w:bCs/>
          <w:color w:val="000000" w:themeColor="text1"/>
          <w:sz w:val="30"/>
          <w:szCs w:val="30"/>
        </w:rPr>
        <w:t>Uvaženi poslaniče Živkoviću,</w:t>
      </w:r>
    </w:p>
    <w:p w:rsidR="00C129BE" w:rsidRPr="00C129BE" w:rsidRDefault="00C129BE" w:rsidP="00C129BE">
      <w:pPr>
        <w:rPr>
          <w:rFonts w:ascii="Cambria" w:eastAsia="Calibri" w:hAnsi="Cambria" w:cs="Arial"/>
          <w:bCs/>
          <w:color w:val="000000" w:themeColor="text1"/>
          <w:sz w:val="30"/>
          <w:szCs w:val="30"/>
        </w:rPr>
      </w:pPr>
      <w:r w:rsidRPr="00C129BE">
        <w:rPr>
          <w:rFonts w:ascii="Cambria" w:eastAsia="Calibri" w:hAnsi="Cambria" w:cs="Arial"/>
          <w:bCs/>
          <w:color w:val="000000" w:themeColor="text1"/>
          <w:sz w:val="30"/>
          <w:szCs w:val="30"/>
        </w:rPr>
        <w:t>Kako ste i sami u obrazloženju napisali, Crna Gora od 2014. ima potpuno usklađenu spoljnu politiku sa vanjskom i bezbjednosnom politikom EU. Podsjetiću, a siguran sam da to dobro znate, u prethodnih deset godina Crna Gora je promijenila pet vlada, podržanih od različitih parlamentarnih većina i nijedna se nije udaljila ni milimetar od vanjskopolitičkih prioriteta, prvenstveno usklađenosti sa EU standardima, jer nas na to obavezuje i ogromna većina građana koja nas vidi kao dio velike evropske porodice.</w:t>
      </w:r>
    </w:p>
    <w:p w:rsidR="00C129BE" w:rsidRPr="00C129BE" w:rsidRDefault="00C129BE" w:rsidP="00C129BE">
      <w:pPr>
        <w:rPr>
          <w:rFonts w:ascii="Cambria" w:eastAsia="Calibri" w:hAnsi="Cambria" w:cs="Arial"/>
          <w:bCs/>
          <w:color w:val="000000" w:themeColor="text1"/>
          <w:sz w:val="30"/>
          <w:szCs w:val="30"/>
        </w:rPr>
      </w:pPr>
      <w:r w:rsidRPr="00C129BE">
        <w:rPr>
          <w:rFonts w:ascii="Cambria" w:eastAsia="Calibri" w:hAnsi="Cambria" w:cs="Arial"/>
          <w:bCs/>
          <w:color w:val="000000" w:themeColor="text1"/>
          <w:sz w:val="30"/>
          <w:szCs w:val="30"/>
        </w:rPr>
        <w:t xml:space="preserve">Poslaniče Živkoviću, mogu se sa Vama saglasiti da su spoljnopolitički prioriteti generalno uspješno postavljeni, iako bih mogao da analiziram i komentarišem motive nosilaca političkih procesa iz tog perioda, ili način na koji su neki prioriteti predstavljeni javnosti. Međutim, smatram da ne bi bilo relevantno, kao što ne smatram da je relevantno da danas spekulišemo o eventualnim motivima onih, koji su se kako Vi kažete, nekada protivili određenim prioritetima. </w:t>
      </w:r>
    </w:p>
    <w:p w:rsidR="00C129BE" w:rsidRPr="00C129BE" w:rsidRDefault="00C129BE" w:rsidP="00C129BE">
      <w:pPr>
        <w:rPr>
          <w:rFonts w:ascii="Cambria" w:eastAsia="Calibri" w:hAnsi="Cambria" w:cs="Arial"/>
          <w:bCs/>
          <w:color w:val="000000" w:themeColor="text1"/>
          <w:sz w:val="30"/>
          <w:szCs w:val="30"/>
        </w:rPr>
      </w:pPr>
    </w:p>
    <w:p w:rsidR="00C129BE" w:rsidRPr="00C129BE" w:rsidRDefault="00C129BE" w:rsidP="00C129BE">
      <w:pPr>
        <w:rPr>
          <w:rFonts w:ascii="Cambria" w:eastAsia="Calibri" w:hAnsi="Cambria" w:cs="Arial"/>
          <w:bCs/>
          <w:color w:val="000000" w:themeColor="text1"/>
          <w:sz w:val="30"/>
          <w:szCs w:val="30"/>
        </w:rPr>
      </w:pPr>
      <w:r w:rsidRPr="00C129BE">
        <w:rPr>
          <w:rFonts w:ascii="Cambria" w:eastAsia="Calibri" w:hAnsi="Cambria" w:cs="Arial"/>
          <w:bCs/>
          <w:color w:val="000000" w:themeColor="text1"/>
          <w:sz w:val="30"/>
          <w:szCs w:val="30"/>
        </w:rPr>
        <w:lastRenderedPageBreak/>
        <w:t>Smatram da je apsolutno legitimno da se neka politička partija zalaže „za“, ili „protiv“ određene ideje, jer to jeste ustavno pravo pojedinca ili partije.</w:t>
      </w:r>
    </w:p>
    <w:p w:rsidR="00C129BE" w:rsidRPr="00C129BE" w:rsidRDefault="00C129BE" w:rsidP="00C129BE">
      <w:pPr>
        <w:rPr>
          <w:rFonts w:ascii="Cambria" w:eastAsia="Calibri" w:hAnsi="Cambria" w:cs="Arial"/>
          <w:bCs/>
          <w:color w:val="000000" w:themeColor="text1"/>
          <w:sz w:val="30"/>
          <w:szCs w:val="30"/>
        </w:rPr>
      </w:pPr>
      <w:r w:rsidRPr="00C129BE">
        <w:rPr>
          <w:rFonts w:ascii="Cambria" w:eastAsia="Calibri" w:hAnsi="Cambria" w:cs="Arial"/>
          <w:bCs/>
          <w:color w:val="000000" w:themeColor="text1"/>
          <w:sz w:val="30"/>
          <w:szCs w:val="30"/>
        </w:rPr>
        <w:t>Na kraju, kada bi svi na isti način gledali na političke procese onda bi postojala samo jedna partija. Na sreću, ta vremena su iza nas. Moram naglasiti da ne postoje ekskluzivni zaštitinici bilo koje ideje ili procesa, već samo kroz dogovor većine društvenih činilaca možemo doći do održivog modela zaštite onoga što su vrijednosti, koje ovo društvo posjeduje, ili koje stremi da postigne.</w:t>
      </w:r>
    </w:p>
    <w:p w:rsidR="00C129BE" w:rsidRPr="00C129BE" w:rsidRDefault="00C129BE" w:rsidP="00C129BE">
      <w:pPr>
        <w:rPr>
          <w:rFonts w:ascii="Cambria" w:eastAsia="Calibri" w:hAnsi="Cambria" w:cs="Arial"/>
          <w:bCs/>
          <w:color w:val="000000" w:themeColor="text1"/>
          <w:sz w:val="30"/>
          <w:szCs w:val="30"/>
        </w:rPr>
      </w:pPr>
      <w:r w:rsidRPr="00C129BE">
        <w:rPr>
          <w:rFonts w:ascii="Cambria" w:eastAsia="Calibri" w:hAnsi="Cambria" w:cs="Arial"/>
          <w:bCs/>
          <w:color w:val="000000" w:themeColor="text1"/>
          <w:sz w:val="30"/>
          <w:szCs w:val="30"/>
        </w:rPr>
        <w:t xml:space="preserve">Kao što Vam je poznato, parlamentarna većina predvođena „Pokretom Evropa sad“ jasno je kroz Sporazum o formiranju Vlade, definisala na koji način će biti tretirani spoljnopolitički prioriteti Crne Gore. Stoga vjerujem da politički predstavnici koalicije „ZBCG“ neće biti oponenti deklarisanim ciljevima, jer su ih i sami potpisali.  Zato smatram da u real politici nije dobro kada se političari bave predviđanjem, posebno ako to radimo iz manipulativnih, ili uskostranačkih namjera. Vlada na čijem sam čelu i politički subjekt, koji predvodim, u prvi plan imaju interes društva, ali na mjerljiv način tako da se efekti javnih politika mogu rasporediti na cjelokupno društvo, što smo dokazali kroz ekonomske programe.  </w:t>
      </w:r>
    </w:p>
    <w:p w:rsidR="00C129BE" w:rsidRPr="00C129BE" w:rsidRDefault="00C129BE" w:rsidP="00C129BE">
      <w:pPr>
        <w:rPr>
          <w:rFonts w:ascii="Cambria" w:eastAsia="Calibri" w:hAnsi="Cambria" w:cs="Arial"/>
          <w:bCs/>
          <w:color w:val="000000" w:themeColor="text1"/>
          <w:sz w:val="30"/>
          <w:szCs w:val="30"/>
        </w:rPr>
      </w:pPr>
      <w:r w:rsidRPr="00C129BE">
        <w:rPr>
          <w:rFonts w:ascii="Cambria" w:eastAsia="Calibri" w:hAnsi="Cambria" w:cs="Arial"/>
          <w:bCs/>
          <w:color w:val="000000" w:themeColor="text1"/>
          <w:sz w:val="30"/>
          <w:szCs w:val="30"/>
        </w:rPr>
        <w:t>Da se vratim na Vaše pitanje o ulozi Crne Gore u okviru NATO članstva. U prilog našoj konstruktivnosti najbolje govore brojne ohrabrujuće poruke najviših zvaničnika NATO-a, u prvom redu generalnog sekretara Jensa Stoltenberga, kao i kolega u zemljama saveznicama. One jasno potvrđuje da je Crna Gora prepoznata kao kredibilna i pouzdana članica Alijanse, koja svojim zalaganjem i  sprovođenjem bezbjednosnih politika, doprinosi miru i stabilnosti.</w:t>
      </w:r>
    </w:p>
    <w:p w:rsidR="00C129BE" w:rsidRPr="00C129BE" w:rsidRDefault="00C129BE" w:rsidP="00C129BE">
      <w:pPr>
        <w:rPr>
          <w:rFonts w:ascii="Cambria" w:eastAsia="Calibri" w:hAnsi="Cambria" w:cs="Arial"/>
          <w:bCs/>
          <w:color w:val="000000" w:themeColor="text1"/>
          <w:sz w:val="30"/>
          <w:szCs w:val="30"/>
        </w:rPr>
      </w:pPr>
      <w:r w:rsidRPr="00C129BE">
        <w:rPr>
          <w:rFonts w:ascii="Cambria" w:eastAsia="Calibri" w:hAnsi="Cambria" w:cs="Arial"/>
          <w:bCs/>
          <w:color w:val="000000" w:themeColor="text1"/>
          <w:sz w:val="30"/>
          <w:szCs w:val="30"/>
        </w:rPr>
        <w:t xml:space="preserve">Kada su u pitanju dalji planovi, budite uvjereni da ćemo nastaviti da sprovodimo sve obaveze koje proističu iz članstva. U prilog tome svjedoči i činjenica da je baš ove godine Crna Gora dostigla 2% BDP-a izdvajanja za odbranu, a što je definisano sporazumom država članica NATO još 2014. godine. Poređenja radi, 2020. kada je Vaša partija predvodila parlamentarnu većinu i izvršnu vlast, izdvajanje za odbranu je bilo 1.71% (od čega 20,96% za potrebe modernizacije). Dok je za </w:t>
      </w:r>
      <w:r w:rsidRPr="00C129BE">
        <w:rPr>
          <w:rFonts w:ascii="Cambria" w:eastAsia="Calibri" w:hAnsi="Cambria" w:cs="Arial"/>
          <w:bCs/>
          <w:color w:val="000000" w:themeColor="text1"/>
          <w:sz w:val="30"/>
          <w:szCs w:val="30"/>
        </w:rPr>
        <w:lastRenderedPageBreak/>
        <w:t>2024. godinu planirano da se opredij</w:t>
      </w:r>
      <w:r w:rsidR="0008705B">
        <w:rPr>
          <w:rFonts w:ascii="Cambria" w:eastAsia="Calibri" w:hAnsi="Cambria" w:cs="Arial"/>
          <w:bCs/>
          <w:color w:val="000000" w:themeColor="text1"/>
          <w:sz w:val="30"/>
          <w:szCs w:val="30"/>
        </w:rPr>
        <w:t>e</w:t>
      </w:r>
      <w:r w:rsidRPr="00C129BE">
        <w:rPr>
          <w:rFonts w:ascii="Cambria" w:eastAsia="Calibri" w:hAnsi="Cambria" w:cs="Arial"/>
          <w:bCs/>
          <w:color w:val="000000" w:themeColor="text1"/>
          <w:sz w:val="30"/>
          <w:szCs w:val="30"/>
        </w:rPr>
        <w:t>li 2,01% BDP (od čega za modernizaciju 30,48%).</w:t>
      </w:r>
    </w:p>
    <w:p w:rsidR="00C129BE" w:rsidRPr="00C129BE" w:rsidRDefault="00C129BE" w:rsidP="00C129BE">
      <w:pPr>
        <w:rPr>
          <w:rFonts w:ascii="Cambria" w:eastAsia="Calibri" w:hAnsi="Cambria" w:cs="Arial"/>
          <w:bCs/>
          <w:color w:val="000000" w:themeColor="text1"/>
          <w:sz w:val="30"/>
          <w:szCs w:val="30"/>
        </w:rPr>
      </w:pPr>
      <w:r w:rsidRPr="00C129BE">
        <w:rPr>
          <w:rFonts w:ascii="Cambria" w:eastAsia="Calibri" w:hAnsi="Cambria" w:cs="Arial"/>
          <w:bCs/>
          <w:color w:val="000000" w:themeColor="text1"/>
          <w:sz w:val="30"/>
          <w:szCs w:val="30"/>
        </w:rPr>
        <w:t>Crna Gora nastavlja sa pružanjem političke i praktične podrške Ukrajini u njenoj borbi za odbranu suvereniteta, teritorijalnog integriteta i nezavisnosti. U NATO okvirima, do sada smo opredijelili značajna sredstva za Sveobuhvatni paket podrške (CAP), i to u iznosu od oko 700 hiljada. Dodatno, od februara 2022, realizovano je osam tranši vojne pomoći u vrijednosti od preko 10 miliona eura. U toku je priprema novih donacija. Na političkom planu, a imajući u vidu evropske i euroatlantske ambicije Ukrajine, Crna Gora snažno podržava politike ot</w:t>
      </w:r>
      <w:r>
        <w:rPr>
          <w:rFonts w:ascii="Cambria" w:eastAsia="Calibri" w:hAnsi="Cambria" w:cs="Arial"/>
          <w:bCs/>
          <w:color w:val="000000" w:themeColor="text1"/>
          <w:sz w:val="30"/>
          <w:szCs w:val="30"/>
        </w:rPr>
        <w:t>v</w:t>
      </w:r>
      <w:r w:rsidRPr="00C129BE">
        <w:rPr>
          <w:rFonts w:ascii="Cambria" w:eastAsia="Calibri" w:hAnsi="Cambria" w:cs="Arial"/>
          <w:bCs/>
          <w:color w:val="000000" w:themeColor="text1"/>
          <w:sz w:val="30"/>
          <w:szCs w:val="30"/>
        </w:rPr>
        <w:t xml:space="preserve">orenih vrata Evropske unije i NATO-a. </w:t>
      </w:r>
    </w:p>
    <w:p w:rsidR="00C129BE" w:rsidRPr="00C129BE" w:rsidRDefault="00C129BE" w:rsidP="00C129BE">
      <w:pPr>
        <w:rPr>
          <w:rFonts w:ascii="Cambria" w:eastAsia="Calibri" w:hAnsi="Cambria" w:cs="Arial"/>
          <w:bCs/>
          <w:color w:val="000000" w:themeColor="text1"/>
          <w:sz w:val="30"/>
          <w:szCs w:val="30"/>
        </w:rPr>
      </w:pPr>
      <w:r w:rsidRPr="00C129BE">
        <w:rPr>
          <w:rFonts w:ascii="Cambria" w:eastAsia="Calibri" w:hAnsi="Cambria" w:cs="Arial"/>
          <w:bCs/>
          <w:color w:val="000000" w:themeColor="text1"/>
          <w:sz w:val="30"/>
          <w:szCs w:val="30"/>
        </w:rPr>
        <w:t>Dobrosusjedski odnosi i regionalna saradnja se nalaze u vrhu strateško-političkih prioriteta Crne Gore, a naš angažman kroz regionalne inicijative, kao što je Berlinski proces,  potvrđuje punu posvećenost regionalnoj i ekonomskoj integraciji. Otvaranjem Regionalnog centra za sajber bezbjednost i razvoj sajber kapaciteta, sa sjedištem u Podgorici, Crna Gora će biti dodatno institucionalno osnažena. Posebna promocija nastojanja da imamo najbolju regionalnu saradnju biće Samit lidera Zapadnog Balkana, koji će se 15. i 16. maja održati u Kotoru.</w:t>
      </w:r>
    </w:p>
    <w:p w:rsidR="00C129BE" w:rsidRPr="00C129BE" w:rsidRDefault="00C129BE" w:rsidP="00C129BE">
      <w:pPr>
        <w:rPr>
          <w:rFonts w:ascii="Cambria" w:eastAsia="Calibri" w:hAnsi="Cambria" w:cs="Arial"/>
          <w:bCs/>
          <w:color w:val="000000" w:themeColor="text1"/>
          <w:sz w:val="30"/>
          <w:szCs w:val="30"/>
        </w:rPr>
      </w:pPr>
      <w:r w:rsidRPr="00C129BE">
        <w:rPr>
          <w:rFonts w:ascii="Cambria" w:eastAsia="Calibri" w:hAnsi="Cambria" w:cs="Arial"/>
          <w:bCs/>
          <w:color w:val="000000" w:themeColor="text1"/>
          <w:sz w:val="30"/>
          <w:szCs w:val="30"/>
        </w:rPr>
        <w:t>Poštovani poslaniče Živkoviću,</w:t>
      </w:r>
    </w:p>
    <w:p w:rsidR="00F536EC" w:rsidRPr="00C129BE" w:rsidRDefault="00C129BE" w:rsidP="00C129BE">
      <w:pPr>
        <w:rPr>
          <w:rFonts w:ascii="Arial" w:eastAsia="Calibri" w:hAnsi="Arial" w:cs="Arial"/>
          <w:bCs/>
          <w:color w:val="000000" w:themeColor="text1"/>
          <w:sz w:val="28"/>
          <w:szCs w:val="28"/>
          <w:lang w:val="sr-Latn-ME"/>
        </w:rPr>
      </w:pPr>
      <w:r w:rsidRPr="00C129BE">
        <w:rPr>
          <w:rFonts w:ascii="Cambria" w:eastAsia="Calibri" w:hAnsi="Cambria" w:cs="Arial"/>
          <w:bCs/>
          <w:color w:val="000000" w:themeColor="text1"/>
          <w:sz w:val="30"/>
          <w:szCs w:val="30"/>
        </w:rPr>
        <w:t>Na kraju želim da ponovim da ćemo nastaviti da pratimo zacrtane vanjskopolitičke ciljeve, i da nema skretanja sa definisanih pozicija. Vjerujem da je veoma važno da zajedno stvaramo atmosferu, koja će vratiti povjerenje u institucije i tako svi pružimo doprinos dostizanju zacrtanih ciljeva.</w:t>
      </w:r>
    </w:p>
    <w:p w:rsidR="00FF1344" w:rsidRDefault="00FF1344" w:rsidP="00FF1344">
      <w:pPr>
        <w:spacing w:before="0" w:after="0" w:line="240" w:lineRule="auto"/>
        <w:rPr>
          <w:rFonts w:ascii="Arial" w:hAnsi="Arial" w:cs="Arial"/>
          <w:sz w:val="28"/>
          <w:szCs w:val="28"/>
        </w:rPr>
      </w:pPr>
    </w:p>
    <w:p w:rsidR="00FF1344" w:rsidRPr="00E2297E" w:rsidRDefault="00FF1344" w:rsidP="00FF1344">
      <w:pPr>
        <w:spacing w:before="0" w:after="0" w:line="240" w:lineRule="auto"/>
        <w:rPr>
          <w:rFonts w:ascii="Cambria" w:hAnsi="Cambria" w:cs="Arial"/>
          <w:sz w:val="30"/>
          <w:szCs w:val="30"/>
        </w:rPr>
      </w:pPr>
      <w:r w:rsidRPr="00E2297E">
        <w:rPr>
          <w:rFonts w:ascii="Cambria" w:hAnsi="Cambria" w:cs="Arial"/>
          <w:sz w:val="30"/>
          <w:szCs w:val="30"/>
        </w:rPr>
        <w:t>S poštovanjem,</w:t>
      </w:r>
    </w:p>
    <w:p w:rsidR="00FF1344" w:rsidRPr="005B63E0" w:rsidRDefault="00FF1344" w:rsidP="00FF1344">
      <w:pPr>
        <w:spacing w:before="0" w:after="0" w:line="240" w:lineRule="auto"/>
        <w:rPr>
          <w:rFonts w:ascii="Arial" w:eastAsia="Calibri" w:hAnsi="Arial" w:cs="Arial"/>
          <w:color w:val="000000" w:themeColor="text1"/>
          <w:sz w:val="28"/>
          <w:szCs w:val="28"/>
          <w:lang w:val="sr-Latn-ME"/>
        </w:rPr>
      </w:pPr>
      <w:r w:rsidRPr="005B63E0">
        <w:rPr>
          <w:rFonts w:ascii="Arial" w:hAnsi="Arial" w:cs="Arial"/>
          <w:sz w:val="28"/>
          <w:szCs w:val="28"/>
        </w:rPr>
        <w:t xml:space="preserve">                                                                                              </w:t>
      </w:r>
      <w:r w:rsidRPr="005B63E0">
        <w:rPr>
          <w:rFonts w:ascii="Arial" w:hAnsi="Arial" w:cs="Arial"/>
          <w:b/>
          <w:sz w:val="28"/>
          <w:szCs w:val="28"/>
        </w:rPr>
        <w:t xml:space="preserve"> </w:t>
      </w:r>
    </w:p>
    <w:p w:rsidR="00FF1344" w:rsidRPr="005B63E0" w:rsidRDefault="00FF1344" w:rsidP="00FF1344">
      <w:pPr>
        <w:spacing w:before="0" w:after="0" w:line="240" w:lineRule="auto"/>
        <w:rPr>
          <w:rFonts w:ascii="Arial" w:eastAsia="Calibri" w:hAnsi="Arial" w:cs="Arial"/>
          <w:color w:val="000000" w:themeColor="text1"/>
          <w:sz w:val="28"/>
          <w:szCs w:val="28"/>
          <w:lang w:val="sr-Latn-ME"/>
        </w:rPr>
      </w:pPr>
    </w:p>
    <w:p w:rsidR="00FF1344" w:rsidRPr="005B63E0" w:rsidRDefault="00FF1344" w:rsidP="00FF1344">
      <w:pPr>
        <w:spacing w:before="0" w:after="0" w:line="240" w:lineRule="auto"/>
        <w:rPr>
          <w:rFonts w:ascii="Arial" w:eastAsia="Calibri" w:hAnsi="Arial" w:cs="Arial"/>
          <w:color w:val="000000" w:themeColor="text1"/>
          <w:sz w:val="28"/>
          <w:szCs w:val="28"/>
          <w:lang w:val="sr-Latn-ME"/>
        </w:rPr>
      </w:pPr>
    </w:p>
    <w:p w:rsidR="00FF1344" w:rsidRPr="005B63E0" w:rsidRDefault="00FF1344" w:rsidP="00FF1344">
      <w:pPr>
        <w:spacing w:before="0" w:after="0" w:line="240" w:lineRule="auto"/>
        <w:rPr>
          <w:rFonts w:ascii="Arial" w:eastAsia="Calibri" w:hAnsi="Arial" w:cs="Arial"/>
          <w:color w:val="000000" w:themeColor="text1"/>
          <w:sz w:val="28"/>
          <w:szCs w:val="28"/>
          <w:lang w:val="sr-Latn-ME"/>
        </w:rPr>
      </w:pPr>
    </w:p>
    <w:p w:rsidR="00FF1344" w:rsidRPr="005B63E0" w:rsidRDefault="00FF1344" w:rsidP="00FF1344">
      <w:pPr>
        <w:spacing w:before="0" w:after="0" w:line="240" w:lineRule="auto"/>
        <w:jc w:val="right"/>
        <w:rPr>
          <w:rFonts w:ascii="Arial" w:eastAsia="Calibri" w:hAnsi="Arial" w:cs="Arial"/>
          <w:b/>
          <w:color w:val="000000" w:themeColor="text1"/>
          <w:sz w:val="28"/>
          <w:szCs w:val="28"/>
          <w:lang w:val="sr-Latn-ME"/>
        </w:rPr>
      </w:pPr>
      <w:r w:rsidRPr="005B63E0">
        <w:rPr>
          <w:rFonts w:ascii="Arial" w:eastAsia="Calibri" w:hAnsi="Arial" w:cs="Arial"/>
          <w:color w:val="000000" w:themeColor="text1"/>
          <w:sz w:val="28"/>
          <w:szCs w:val="28"/>
          <w:lang w:val="sr-Latn-ME"/>
        </w:rPr>
        <w:t xml:space="preserve">                                                                                                            </w:t>
      </w:r>
      <w:r w:rsidRPr="005B63E0">
        <w:rPr>
          <w:rFonts w:ascii="Arial" w:eastAsia="Calibri" w:hAnsi="Arial" w:cs="Arial"/>
          <w:b/>
          <w:color w:val="000000" w:themeColor="text1"/>
          <w:sz w:val="28"/>
          <w:szCs w:val="28"/>
          <w:lang w:val="sr-Latn-ME"/>
        </w:rPr>
        <w:t>PREDSJEDNIK</w:t>
      </w:r>
    </w:p>
    <w:p w:rsidR="00F536EC" w:rsidRPr="005D0370" w:rsidRDefault="00FF1344" w:rsidP="005D0370">
      <w:pPr>
        <w:spacing w:before="0" w:after="0" w:line="240" w:lineRule="auto"/>
        <w:jc w:val="right"/>
        <w:rPr>
          <w:rFonts w:ascii="Arial" w:eastAsia="Calibri" w:hAnsi="Arial" w:cs="Arial"/>
          <w:b/>
          <w:color w:val="000000" w:themeColor="text1"/>
          <w:sz w:val="28"/>
          <w:szCs w:val="28"/>
          <w:lang w:val="sr-Latn-ME"/>
        </w:rPr>
      </w:pPr>
      <w:r w:rsidRPr="005B63E0">
        <w:rPr>
          <w:rFonts w:ascii="Arial" w:eastAsia="Calibri" w:hAnsi="Arial" w:cs="Arial"/>
          <w:b/>
          <w:color w:val="000000" w:themeColor="text1"/>
          <w:sz w:val="28"/>
          <w:szCs w:val="28"/>
          <w:lang w:val="sr-Latn-ME"/>
        </w:rPr>
        <w:tab/>
      </w:r>
      <w:r w:rsidRPr="005B63E0">
        <w:rPr>
          <w:rFonts w:ascii="Arial" w:eastAsia="Calibri" w:hAnsi="Arial" w:cs="Arial"/>
          <w:b/>
          <w:color w:val="000000" w:themeColor="text1"/>
          <w:sz w:val="28"/>
          <w:szCs w:val="28"/>
          <w:lang w:val="sr-Latn-ME"/>
        </w:rPr>
        <w:tab/>
        <w:t xml:space="preserve">                                                                   mr Milojko Spajić</w:t>
      </w:r>
    </w:p>
    <w:sectPr w:rsidR="00F536EC" w:rsidRPr="005D0370">
      <w:headerReference w:type="default" r:id="rId8"/>
      <w:headerReference w:type="first" r:id="rId9"/>
      <w:footerReference w:type="first" r:id="rId10"/>
      <w:pgSz w:w="11906" w:h="16838"/>
      <w:pgMar w:top="1440" w:right="1440" w:bottom="1440" w:left="1440" w:header="1275"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7A9" w:rsidRDefault="00A067A9">
      <w:pPr>
        <w:spacing w:line="240" w:lineRule="auto"/>
      </w:pPr>
      <w:r>
        <w:separator/>
      </w:r>
    </w:p>
  </w:endnote>
  <w:endnote w:type="continuationSeparator" w:id="0">
    <w:p w:rsidR="00A067A9" w:rsidRDefault="00A06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560231"/>
      <w:docPartObj>
        <w:docPartGallery w:val="Page Numbers (Bottom of Page)"/>
        <w:docPartUnique/>
      </w:docPartObj>
    </w:sdtPr>
    <w:sdtEndPr>
      <w:rPr>
        <w:noProof/>
      </w:rPr>
    </w:sdtEndPr>
    <w:sdtContent>
      <w:p w:rsidR="00910BD5" w:rsidRDefault="00910B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10BD5" w:rsidRDefault="00910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7A9" w:rsidRDefault="00A067A9">
      <w:pPr>
        <w:spacing w:before="0" w:after="0"/>
      </w:pPr>
      <w:r>
        <w:separator/>
      </w:r>
    </w:p>
  </w:footnote>
  <w:footnote w:type="continuationSeparator" w:id="0">
    <w:p w:rsidR="00A067A9" w:rsidRDefault="00A067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6EC" w:rsidRDefault="00F536E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6EC" w:rsidRDefault="00046C86">
    <w:pPr>
      <w:pStyle w:val="Title"/>
    </w:pPr>
    <w:r>
      <w:rPr>
        <w:noProof/>
      </w:rPr>
      <mc:AlternateContent>
        <mc:Choice Requires="wps">
          <w:drawing>
            <wp:anchor distT="45720" distB="45720" distL="114300" distR="114300" simplePos="0" relativeHeight="251661312" behindDoc="0" locked="0" layoutInCell="1" allowOverlap="1">
              <wp:simplePos x="0" y="0"/>
              <wp:positionH relativeFrom="column">
                <wp:posOffset>3957320</wp:posOffset>
              </wp:positionH>
              <wp:positionV relativeFrom="paragraph">
                <wp:posOffset>14605</wp:posOffset>
              </wp:positionV>
              <wp:extent cx="2070735" cy="866775"/>
              <wp:effectExtent l="4445" t="0" r="127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866775"/>
                      </a:xfrm>
                      <a:prstGeom prst="rect">
                        <a:avLst/>
                      </a:prstGeom>
                      <a:solidFill>
                        <a:srgbClr val="FFFFFF"/>
                      </a:solidFill>
                      <a:ln>
                        <a:noFill/>
                      </a:ln>
                    </wps:spPr>
                    <wps:txbx>
                      <w:txbxContent>
                        <w:p w:rsidR="00F536EC" w:rsidRDefault="00046C86">
                          <w:pPr>
                            <w:spacing w:before="0" w:after="0" w:line="240" w:lineRule="auto"/>
                            <w:jc w:val="right"/>
                            <w:rPr>
                              <w:sz w:val="20"/>
                            </w:rPr>
                          </w:pPr>
                          <w:r>
                            <w:rPr>
                              <w:sz w:val="20"/>
                            </w:rPr>
                            <w:t xml:space="preserve">Adresa: Karađorđeva bb, </w:t>
                          </w:r>
                        </w:p>
                        <w:p w:rsidR="00F536EC" w:rsidRDefault="00046C86">
                          <w:pPr>
                            <w:spacing w:before="0" w:after="0" w:line="240" w:lineRule="auto"/>
                            <w:jc w:val="right"/>
                            <w:rPr>
                              <w:sz w:val="20"/>
                            </w:rPr>
                          </w:pPr>
                          <w:r>
                            <w:rPr>
                              <w:sz w:val="20"/>
                            </w:rPr>
                            <w:t>81000 Podgorica, Crna Gora</w:t>
                          </w:r>
                        </w:p>
                        <w:p w:rsidR="00F536EC" w:rsidRDefault="00046C86">
                          <w:pPr>
                            <w:spacing w:before="0" w:after="0" w:line="240" w:lineRule="auto"/>
                            <w:jc w:val="right"/>
                            <w:rPr>
                              <w:sz w:val="20"/>
                            </w:rPr>
                          </w:pPr>
                          <w:r>
                            <w:rPr>
                              <w:sz w:val="20"/>
                            </w:rPr>
                            <w:t>tel: +382 20 242 530</w:t>
                          </w:r>
                        </w:p>
                        <w:p w:rsidR="00F536EC" w:rsidRDefault="00046C86">
                          <w:pPr>
                            <w:spacing w:before="0" w:after="0" w:line="240" w:lineRule="auto"/>
                            <w:jc w:val="right"/>
                            <w:rPr>
                              <w:sz w:val="20"/>
                            </w:rPr>
                          </w:pPr>
                          <w:r>
                            <w:rPr>
                              <w:sz w:val="20"/>
                            </w:rPr>
                            <w:t>fax: +382 20 242 329</w:t>
                          </w:r>
                        </w:p>
                        <w:p w:rsidR="00F536EC" w:rsidRDefault="00046C86">
                          <w:pPr>
                            <w:spacing w:before="0" w:after="0" w:line="240" w:lineRule="auto"/>
                            <w:jc w:val="right"/>
                            <w:rPr>
                              <w:sz w:val="20"/>
                            </w:rPr>
                          </w:pPr>
                          <w:r>
                            <w:rPr>
                              <w:color w:val="0070C0"/>
                              <w:sz w:val="20"/>
                            </w:rPr>
                            <w:t>kabinet@gov.me</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1.6pt;margin-top:1.15pt;width:163.05pt;height:6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" stroked="f">
              <v:textbox style="mso-fit-shape-to-text:t">
                <w:txbxContent>
                  <w:p w:rsidR="00F536EC" w:rsidRDefault="00046C86">
                    <w:pPr>
                      <w:spacing w:before="0" w:after="0" w:line="240" w:lineRule="auto"/>
                      <w:jc w:val="right"/>
                      <w:rPr>
                        <w:sz w:val="20"/>
                      </w:rPr>
                    </w:pPr>
                    <w:r>
                      <w:rPr>
                        <w:sz w:val="20"/>
                      </w:rPr>
                      <w:t xml:space="preserve">Adresa: Karađorđeva bb, </w:t>
                    </w:r>
                  </w:p>
                  <w:p w:rsidR="00F536EC" w:rsidRDefault="00046C86">
                    <w:pPr>
                      <w:spacing w:before="0" w:after="0" w:line="240" w:lineRule="auto"/>
                      <w:jc w:val="right"/>
                      <w:rPr>
                        <w:sz w:val="20"/>
                      </w:rPr>
                    </w:pPr>
                    <w:r>
                      <w:rPr>
                        <w:sz w:val="20"/>
                      </w:rPr>
                      <w:t>81000 Podgorica, Crna Gora</w:t>
                    </w:r>
                  </w:p>
                  <w:p w:rsidR="00F536EC" w:rsidRDefault="00046C86">
                    <w:pPr>
                      <w:spacing w:before="0" w:after="0" w:line="240" w:lineRule="auto"/>
                      <w:jc w:val="right"/>
                      <w:rPr>
                        <w:sz w:val="20"/>
                      </w:rPr>
                    </w:pPr>
                    <w:r>
                      <w:rPr>
                        <w:sz w:val="20"/>
                      </w:rPr>
                      <w:t>tel: +382 20 242 530</w:t>
                    </w:r>
                  </w:p>
                  <w:p w:rsidR="00F536EC" w:rsidRDefault="00046C86">
                    <w:pPr>
                      <w:spacing w:before="0" w:after="0" w:line="240" w:lineRule="auto"/>
                      <w:jc w:val="right"/>
                      <w:rPr>
                        <w:sz w:val="20"/>
                      </w:rPr>
                    </w:pPr>
                    <w:r>
                      <w:rPr>
                        <w:sz w:val="20"/>
                      </w:rPr>
                      <w:t>fax: +382 20 242 329</w:t>
                    </w:r>
                  </w:p>
                  <w:p w:rsidR="00F536EC" w:rsidRDefault="00046C86">
                    <w:pPr>
                      <w:spacing w:before="0" w:after="0" w:line="240" w:lineRule="auto"/>
                      <w:jc w:val="right"/>
                      <w:rPr>
                        <w:sz w:val="20"/>
                      </w:rPr>
                    </w:pPr>
                    <w:r>
                      <w:rPr>
                        <w:color w:val="0070C0"/>
                        <w:sz w:val="20"/>
                      </w:rPr>
                      <w:t>kabinet@gov.me</w:t>
                    </w:r>
                  </w:p>
                </w:txbxContent>
              </v:textbox>
            </v:shape>
          </w:pict>
        </mc:Fallback>
      </mc:AlternateContent>
    </w:r>
    <w:r>
      <w:rPr>
        <w:noProof/>
      </w:rPr>
      <mc:AlternateContent>
        <mc:Choice Requires="wps">
          <w:drawing>
            <wp:anchor distT="0" distB="0" distL="113665" distR="113665" simplePos="0" relativeHeight="251660288" behindDoc="0" locked="0" layoutInCell="1" allowOverlap="1">
              <wp:simplePos x="0" y="0"/>
              <wp:positionH relativeFrom="column">
                <wp:posOffset>621665</wp:posOffset>
              </wp:positionH>
              <wp:positionV relativeFrom="paragraph">
                <wp:posOffset>52705</wp:posOffset>
              </wp:positionV>
              <wp:extent cx="0" cy="635000"/>
              <wp:effectExtent l="0" t="0" r="0" b="12700"/>
              <wp:wrapNone/>
              <wp:docPr id="27" name="Straight Connector 27"/>
              <wp:cNvGraphicFramePr/>
              <a:graphic xmlns:a="http://schemas.openxmlformats.org/drawingml/2006/main">
                <a:graphicData uri="http://schemas.microsoft.com/office/word/2010/wordprocessingShape">
                  <wps:wsp>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line id="_x0000_s1026" o:spid="_x0000_s1026" o:spt="20" style="position:absolute;left:0pt;margin-left:48.95pt;margin-top:4.15pt;height:50pt;width:0pt;z-index:251660288;mso-width-relative:page;mso-height-relative:page;" filled="f" stroked="t" coordsize="21600,21600" o:gfxdata="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m575tUAAAAHAQAADwAAAAAAAAABACAAAAAiAAAAZHJzL2Rv&#10;d25yZXYueG1sUEsBAhQAFAAAAAgAh07iQOn5ToLLAQAAnwMAAA4AAAAAAAAAAQAgAAAAJAEAAGRy&#10;cy9lMm9Eb2MueG1sUEsFBgAAAAAGAAYAWQEAAGEFAAAAAA==&#10;">
              <v:fill on="f" focussize="0,0"/>
              <v:stroke weight="1.5pt" color="#D5B03D [3204]" joinstyle="round"/>
              <v:imagedata o:title=""/>
              <o:lock v:ext="edit" aspectratio="f"/>
            </v:line>
          </w:pict>
        </mc:Fallback>
      </mc:AlternateContent>
    </w:r>
    <w:r>
      <w:rPr>
        <w:noProof/>
      </w:rPr>
      <w:drawing>
        <wp:anchor distT="0" distB="0" distL="114300" distR="114300" simplePos="0" relativeHeight="251659264" behindDoc="0" locked="0" layoutInCell="1" allowOverlap="1">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t>Crna Gora</w:t>
    </w:r>
  </w:p>
  <w:p w:rsidR="00F536EC" w:rsidRDefault="00046C86">
    <w:pPr>
      <w:pStyle w:val="Title"/>
      <w:spacing w:after="0"/>
    </w:pPr>
    <w:r>
      <w:t xml:space="preserve">Vlada Crne Gore </w:t>
    </w:r>
  </w:p>
  <w:p w:rsidR="00F536EC" w:rsidRDefault="00046C86">
    <w:pPr>
      <w:pStyle w:val="Title"/>
      <w:spacing w:after="0"/>
    </w:pPr>
    <w:proofErr w:type="spellStart"/>
    <w:r>
      <w:t>Predsjednik</w:t>
    </w:r>
    <w:proofErr w:type="spellEnd"/>
    <w:r>
      <w:t xml:space="preserve"> </w:t>
    </w:r>
    <w:proofErr w:type="spellStart"/>
    <w:r>
      <w:t>Vlade</w:t>
    </w:r>
    <w:proofErr w:type="spellEnd"/>
  </w:p>
  <w:p w:rsidR="00F536EC" w:rsidRDefault="00046C86">
    <w:pPr>
      <w:rPr>
        <w:lang w:val="en-US"/>
      </w:rPr>
    </w:pPr>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1178"/>
    <w:rsid w:val="00020673"/>
    <w:rsid w:val="00020E38"/>
    <w:rsid w:val="0002472E"/>
    <w:rsid w:val="00046C86"/>
    <w:rsid w:val="00047461"/>
    <w:rsid w:val="00051FC2"/>
    <w:rsid w:val="000602D4"/>
    <w:rsid w:val="00060D02"/>
    <w:rsid w:val="0007533D"/>
    <w:rsid w:val="0008705B"/>
    <w:rsid w:val="00091A0A"/>
    <w:rsid w:val="00094558"/>
    <w:rsid w:val="00094746"/>
    <w:rsid w:val="00095D7A"/>
    <w:rsid w:val="000A3E3F"/>
    <w:rsid w:val="000B3C47"/>
    <w:rsid w:val="000D0880"/>
    <w:rsid w:val="000D1843"/>
    <w:rsid w:val="000D3100"/>
    <w:rsid w:val="000D3C53"/>
    <w:rsid w:val="000D7C1D"/>
    <w:rsid w:val="000F2AA0"/>
    <w:rsid w:val="000F2B95"/>
    <w:rsid w:val="000F2BFC"/>
    <w:rsid w:val="00101C1A"/>
    <w:rsid w:val="001038A7"/>
    <w:rsid w:val="00103D63"/>
    <w:rsid w:val="001053EE"/>
    <w:rsid w:val="00107821"/>
    <w:rsid w:val="00112216"/>
    <w:rsid w:val="001136AE"/>
    <w:rsid w:val="00114E87"/>
    <w:rsid w:val="001163BC"/>
    <w:rsid w:val="00117911"/>
    <w:rsid w:val="00124A46"/>
    <w:rsid w:val="00133311"/>
    <w:rsid w:val="00133C71"/>
    <w:rsid w:val="00147453"/>
    <w:rsid w:val="00150274"/>
    <w:rsid w:val="00154D42"/>
    <w:rsid w:val="001569F0"/>
    <w:rsid w:val="00157842"/>
    <w:rsid w:val="00163176"/>
    <w:rsid w:val="001665EF"/>
    <w:rsid w:val="001822FC"/>
    <w:rsid w:val="001847FD"/>
    <w:rsid w:val="00187C4F"/>
    <w:rsid w:val="00196664"/>
    <w:rsid w:val="001A72F7"/>
    <w:rsid w:val="001A79B6"/>
    <w:rsid w:val="001A7E96"/>
    <w:rsid w:val="001B3570"/>
    <w:rsid w:val="001B6104"/>
    <w:rsid w:val="001B6CF2"/>
    <w:rsid w:val="001C2DA5"/>
    <w:rsid w:val="001C4C88"/>
    <w:rsid w:val="001D3909"/>
    <w:rsid w:val="001D4117"/>
    <w:rsid w:val="001D64BF"/>
    <w:rsid w:val="001F6FBD"/>
    <w:rsid w:val="001F75D5"/>
    <w:rsid w:val="00202237"/>
    <w:rsid w:val="0020260B"/>
    <w:rsid w:val="00205759"/>
    <w:rsid w:val="002148DC"/>
    <w:rsid w:val="002232E6"/>
    <w:rsid w:val="00224344"/>
    <w:rsid w:val="002249FB"/>
    <w:rsid w:val="002259BA"/>
    <w:rsid w:val="00233D09"/>
    <w:rsid w:val="00236494"/>
    <w:rsid w:val="00237A68"/>
    <w:rsid w:val="002511E4"/>
    <w:rsid w:val="00252A36"/>
    <w:rsid w:val="002551CB"/>
    <w:rsid w:val="00257977"/>
    <w:rsid w:val="002662A8"/>
    <w:rsid w:val="0027477E"/>
    <w:rsid w:val="002779F6"/>
    <w:rsid w:val="002928CE"/>
    <w:rsid w:val="00292D5E"/>
    <w:rsid w:val="002A6076"/>
    <w:rsid w:val="002A69DB"/>
    <w:rsid w:val="002A7CB3"/>
    <w:rsid w:val="002B1369"/>
    <w:rsid w:val="002C3A6E"/>
    <w:rsid w:val="002D374C"/>
    <w:rsid w:val="002D3B3C"/>
    <w:rsid w:val="002D58C8"/>
    <w:rsid w:val="002F14D6"/>
    <w:rsid w:val="002F39E9"/>
    <w:rsid w:val="002F461C"/>
    <w:rsid w:val="003027B7"/>
    <w:rsid w:val="003031BE"/>
    <w:rsid w:val="00310FDF"/>
    <w:rsid w:val="003142EA"/>
    <w:rsid w:val="0031579F"/>
    <w:rsid w:val="003168DA"/>
    <w:rsid w:val="003417B8"/>
    <w:rsid w:val="00350578"/>
    <w:rsid w:val="00354D08"/>
    <w:rsid w:val="00357FF2"/>
    <w:rsid w:val="00365654"/>
    <w:rsid w:val="00375D08"/>
    <w:rsid w:val="003816E5"/>
    <w:rsid w:val="003846D9"/>
    <w:rsid w:val="003A6DB5"/>
    <w:rsid w:val="003A7771"/>
    <w:rsid w:val="003A7926"/>
    <w:rsid w:val="003B1FC3"/>
    <w:rsid w:val="003B45D4"/>
    <w:rsid w:val="003C06F2"/>
    <w:rsid w:val="003C17AA"/>
    <w:rsid w:val="003C29ED"/>
    <w:rsid w:val="003D409B"/>
    <w:rsid w:val="003D7C6C"/>
    <w:rsid w:val="003E157A"/>
    <w:rsid w:val="003E5335"/>
    <w:rsid w:val="003E5E34"/>
    <w:rsid w:val="003F1754"/>
    <w:rsid w:val="003F416A"/>
    <w:rsid w:val="00403073"/>
    <w:rsid w:val="004044E0"/>
    <w:rsid w:val="00405BF5"/>
    <w:rsid w:val="004112D5"/>
    <w:rsid w:val="00424835"/>
    <w:rsid w:val="004378E1"/>
    <w:rsid w:val="00442266"/>
    <w:rsid w:val="00445CF8"/>
    <w:rsid w:val="00451F6C"/>
    <w:rsid w:val="00451FF9"/>
    <w:rsid w:val="004679C3"/>
    <w:rsid w:val="00480325"/>
    <w:rsid w:val="004927D8"/>
    <w:rsid w:val="004B674A"/>
    <w:rsid w:val="004B6DC0"/>
    <w:rsid w:val="004C1188"/>
    <w:rsid w:val="004C36BF"/>
    <w:rsid w:val="004C5416"/>
    <w:rsid w:val="004D05AD"/>
    <w:rsid w:val="004D65D4"/>
    <w:rsid w:val="004E2500"/>
    <w:rsid w:val="004E3DA7"/>
    <w:rsid w:val="004F24B0"/>
    <w:rsid w:val="005107D7"/>
    <w:rsid w:val="00520380"/>
    <w:rsid w:val="0052094C"/>
    <w:rsid w:val="00523147"/>
    <w:rsid w:val="005252AF"/>
    <w:rsid w:val="00531713"/>
    <w:rsid w:val="00531FDF"/>
    <w:rsid w:val="005341ED"/>
    <w:rsid w:val="005413A4"/>
    <w:rsid w:val="00543829"/>
    <w:rsid w:val="00546F02"/>
    <w:rsid w:val="00547368"/>
    <w:rsid w:val="00556F13"/>
    <w:rsid w:val="00563762"/>
    <w:rsid w:val="005644CC"/>
    <w:rsid w:val="005723C7"/>
    <w:rsid w:val="005878EC"/>
    <w:rsid w:val="00594579"/>
    <w:rsid w:val="005955EE"/>
    <w:rsid w:val="005A1F18"/>
    <w:rsid w:val="005A4E7E"/>
    <w:rsid w:val="005B44BF"/>
    <w:rsid w:val="005B63E0"/>
    <w:rsid w:val="005C6F24"/>
    <w:rsid w:val="005C798F"/>
    <w:rsid w:val="005D0370"/>
    <w:rsid w:val="005D2F9C"/>
    <w:rsid w:val="005D4495"/>
    <w:rsid w:val="005E66A4"/>
    <w:rsid w:val="005F07F2"/>
    <w:rsid w:val="005F2D8F"/>
    <w:rsid w:val="005F56D9"/>
    <w:rsid w:val="006018BD"/>
    <w:rsid w:val="00612213"/>
    <w:rsid w:val="00615D0A"/>
    <w:rsid w:val="006278D8"/>
    <w:rsid w:val="00630A76"/>
    <w:rsid w:val="00637E91"/>
    <w:rsid w:val="006407E6"/>
    <w:rsid w:val="00640AAB"/>
    <w:rsid w:val="0065480C"/>
    <w:rsid w:val="00660C3E"/>
    <w:rsid w:val="00661DF7"/>
    <w:rsid w:val="006673E9"/>
    <w:rsid w:val="00672614"/>
    <w:rsid w:val="006739CA"/>
    <w:rsid w:val="006756E9"/>
    <w:rsid w:val="00690F68"/>
    <w:rsid w:val="00692EA8"/>
    <w:rsid w:val="00694FAC"/>
    <w:rsid w:val="006A22B2"/>
    <w:rsid w:val="006A24FA"/>
    <w:rsid w:val="006A2C40"/>
    <w:rsid w:val="006B0CEE"/>
    <w:rsid w:val="006C3633"/>
    <w:rsid w:val="006C6F1A"/>
    <w:rsid w:val="006D0DC0"/>
    <w:rsid w:val="006D711E"/>
    <w:rsid w:val="006E262C"/>
    <w:rsid w:val="006E4299"/>
    <w:rsid w:val="006E7D71"/>
    <w:rsid w:val="006F6F1F"/>
    <w:rsid w:val="00700D6B"/>
    <w:rsid w:val="00717143"/>
    <w:rsid w:val="00722040"/>
    <w:rsid w:val="0073561A"/>
    <w:rsid w:val="007461A7"/>
    <w:rsid w:val="00760EB4"/>
    <w:rsid w:val="007640C6"/>
    <w:rsid w:val="0077100B"/>
    <w:rsid w:val="00773B7D"/>
    <w:rsid w:val="007741A7"/>
    <w:rsid w:val="00785C4B"/>
    <w:rsid w:val="00786F2E"/>
    <w:rsid w:val="007904A7"/>
    <w:rsid w:val="007936AE"/>
    <w:rsid w:val="00794586"/>
    <w:rsid w:val="007978B6"/>
    <w:rsid w:val="007A0E59"/>
    <w:rsid w:val="007A17E6"/>
    <w:rsid w:val="007A1E15"/>
    <w:rsid w:val="007A7DE4"/>
    <w:rsid w:val="007B1017"/>
    <w:rsid w:val="007B2B13"/>
    <w:rsid w:val="007B42F4"/>
    <w:rsid w:val="007B51D9"/>
    <w:rsid w:val="007B69B2"/>
    <w:rsid w:val="007C3C9B"/>
    <w:rsid w:val="007D13C4"/>
    <w:rsid w:val="007E1DE1"/>
    <w:rsid w:val="007E289A"/>
    <w:rsid w:val="007E50D3"/>
    <w:rsid w:val="007E526F"/>
    <w:rsid w:val="007F4FBF"/>
    <w:rsid w:val="008040DC"/>
    <w:rsid w:val="0080599C"/>
    <w:rsid w:val="00810444"/>
    <w:rsid w:val="0081425B"/>
    <w:rsid w:val="00825944"/>
    <w:rsid w:val="00840DD7"/>
    <w:rsid w:val="00846E5E"/>
    <w:rsid w:val="00851A09"/>
    <w:rsid w:val="0086104C"/>
    <w:rsid w:val="00863E60"/>
    <w:rsid w:val="0087410C"/>
    <w:rsid w:val="00880F2A"/>
    <w:rsid w:val="0088156B"/>
    <w:rsid w:val="00885190"/>
    <w:rsid w:val="0089050F"/>
    <w:rsid w:val="0089145B"/>
    <w:rsid w:val="0089417A"/>
    <w:rsid w:val="008A4A6D"/>
    <w:rsid w:val="008B44C7"/>
    <w:rsid w:val="008C3A52"/>
    <w:rsid w:val="008C7F82"/>
    <w:rsid w:val="008D2635"/>
    <w:rsid w:val="008D62B3"/>
    <w:rsid w:val="008E162F"/>
    <w:rsid w:val="008E1778"/>
    <w:rsid w:val="008E1C01"/>
    <w:rsid w:val="008E66CA"/>
    <w:rsid w:val="008F4A87"/>
    <w:rsid w:val="00902E6C"/>
    <w:rsid w:val="00907170"/>
    <w:rsid w:val="00910BD5"/>
    <w:rsid w:val="009130A0"/>
    <w:rsid w:val="0091443E"/>
    <w:rsid w:val="0091542B"/>
    <w:rsid w:val="00922A8D"/>
    <w:rsid w:val="00927968"/>
    <w:rsid w:val="00930020"/>
    <w:rsid w:val="009410BE"/>
    <w:rsid w:val="00943F04"/>
    <w:rsid w:val="0094566F"/>
    <w:rsid w:val="00946A67"/>
    <w:rsid w:val="00946D0F"/>
    <w:rsid w:val="009529EA"/>
    <w:rsid w:val="009567CD"/>
    <w:rsid w:val="0096107C"/>
    <w:rsid w:val="009660EB"/>
    <w:rsid w:val="00991AE4"/>
    <w:rsid w:val="00994041"/>
    <w:rsid w:val="00997C04"/>
    <w:rsid w:val="009A2F73"/>
    <w:rsid w:val="009A748D"/>
    <w:rsid w:val="009B2229"/>
    <w:rsid w:val="009B54B8"/>
    <w:rsid w:val="009B687F"/>
    <w:rsid w:val="009C7B63"/>
    <w:rsid w:val="009D4228"/>
    <w:rsid w:val="009D4B09"/>
    <w:rsid w:val="009E49D4"/>
    <w:rsid w:val="009E797A"/>
    <w:rsid w:val="009F6182"/>
    <w:rsid w:val="009F6459"/>
    <w:rsid w:val="00A00A12"/>
    <w:rsid w:val="00A04586"/>
    <w:rsid w:val="00A04FEA"/>
    <w:rsid w:val="00A067A9"/>
    <w:rsid w:val="00A07209"/>
    <w:rsid w:val="00A229CD"/>
    <w:rsid w:val="00A30616"/>
    <w:rsid w:val="00A341F7"/>
    <w:rsid w:val="00A362F9"/>
    <w:rsid w:val="00A50B34"/>
    <w:rsid w:val="00A53465"/>
    <w:rsid w:val="00A6505B"/>
    <w:rsid w:val="00A66276"/>
    <w:rsid w:val="00A77847"/>
    <w:rsid w:val="00A84545"/>
    <w:rsid w:val="00A978B0"/>
    <w:rsid w:val="00AA625C"/>
    <w:rsid w:val="00AB4EDC"/>
    <w:rsid w:val="00AB6C91"/>
    <w:rsid w:val="00AC03FC"/>
    <w:rsid w:val="00AC571A"/>
    <w:rsid w:val="00AC7E6C"/>
    <w:rsid w:val="00AE7D00"/>
    <w:rsid w:val="00AF27FF"/>
    <w:rsid w:val="00AF4C2D"/>
    <w:rsid w:val="00AF5D0A"/>
    <w:rsid w:val="00AF72B6"/>
    <w:rsid w:val="00B003EE"/>
    <w:rsid w:val="00B043B8"/>
    <w:rsid w:val="00B05D71"/>
    <w:rsid w:val="00B13AFC"/>
    <w:rsid w:val="00B13C62"/>
    <w:rsid w:val="00B15B49"/>
    <w:rsid w:val="00B167AC"/>
    <w:rsid w:val="00B26858"/>
    <w:rsid w:val="00B40A06"/>
    <w:rsid w:val="00B418E0"/>
    <w:rsid w:val="00B473C2"/>
    <w:rsid w:val="00B47D2C"/>
    <w:rsid w:val="00B50AC0"/>
    <w:rsid w:val="00B65A84"/>
    <w:rsid w:val="00B83F7A"/>
    <w:rsid w:val="00B84F08"/>
    <w:rsid w:val="00B869CC"/>
    <w:rsid w:val="00BA50BD"/>
    <w:rsid w:val="00BB2154"/>
    <w:rsid w:val="00BC1209"/>
    <w:rsid w:val="00BC1738"/>
    <w:rsid w:val="00BC44B9"/>
    <w:rsid w:val="00BC6666"/>
    <w:rsid w:val="00BD79AA"/>
    <w:rsid w:val="00BE3206"/>
    <w:rsid w:val="00BE4A40"/>
    <w:rsid w:val="00BF464E"/>
    <w:rsid w:val="00BF56F8"/>
    <w:rsid w:val="00BF5D02"/>
    <w:rsid w:val="00C059F7"/>
    <w:rsid w:val="00C0616A"/>
    <w:rsid w:val="00C123D2"/>
    <w:rsid w:val="00C129BE"/>
    <w:rsid w:val="00C13724"/>
    <w:rsid w:val="00C176EB"/>
    <w:rsid w:val="00C20E0A"/>
    <w:rsid w:val="00C2556E"/>
    <w:rsid w:val="00C2622E"/>
    <w:rsid w:val="00C331D4"/>
    <w:rsid w:val="00C371D4"/>
    <w:rsid w:val="00C37FCA"/>
    <w:rsid w:val="00C4431F"/>
    <w:rsid w:val="00C47BBD"/>
    <w:rsid w:val="00C517CD"/>
    <w:rsid w:val="00C7032D"/>
    <w:rsid w:val="00C76570"/>
    <w:rsid w:val="00C779EA"/>
    <w:rsid w:val="00C81EE9"/>
    <w:rsid w:val="00C839DC"/>
    <w:rsid w:val="00C84028"/>
    <w:rsid w:val="00C8614F"/>
    <w:rsid w:val="00C932ED"/>
    <w:rsid w:val="00C95C6D"/>
    <w:rsid w:val="00CA225C"/>
    <w:rsid w:val="00CA4058"/>
    <w:rsid w:val="00CA76FC"/>
    <w:rsid w:val="00CB2ACA"/>
    <w:rsid w:val="00CC2580"/>
    <w:rsid w:val="00CC4023"/>
    <w:rsid w:val="00CC5EF2"/>
    <w:rsid w:val="00CD0D7C"/>
    <w:rsid w:val="00CD159D"/>
    <w:rsid w:val="00CD31CA"/>
    <w:rsid w:val="00CD6691"/>
    <w:rsid w:val="00CD6959"/>
    <w:rsid w:val="00CD7840"/>
    <w:rsid w:val="00CE58AE"/>
    <w:rsid w:val="00CF5047"/>
    <w:rsid w:val="00CF540B"/>
    <w:rsid w:val="00CF7F4E"/>
    <w:rsid w:val="00D117C9"/>
    <w:rsid w:val="00D11A64"/>
    <w:rsid w:val="00D23B4D"/>
    <w:rsid w:val="00D2455F"/>
    <w:rsid w:val="00D31324"/>
    <w:rsid w:val="00D440BC"/>
    <w:rsid w:val="00D46178"/>
    <w:rsid w:val="00D4764A"/>
    <w:rsid w:val="00D53264"/>
    <w:rsid w:val="00D636A5"/>
    <w:rsid w:val="00D732B3"/>
    <w:rsid w:val="00D9391B"/>
    <w:rsid w:val="00D9467D"/>
    <w:rsid w:val="00DA4C1C"/>
    <w:rsid w:val="00DB3126"/>
    <w:rsid w:val="00DC5DF1"/>
    <w:rsid w:val="00DD005B"/>
    <w:rsid w:val="00DD013E"/>
    <w:rsid w:val="00DD390A"/>
    <w:rsid w:val="00DE082E"/>
    <w:rsid w:val="00DE545B"/>
    <w:rsid w:val="00DE7176"/>
    <w:rsid w:val="00DF60F7"/>
    <w:rsid w:val="00E0179C"/>
    <w:rsid w:val="00E11938"/>
    <w:rsid w:val="00E12359"/>
    <w:rsid w:val="00E1735E"/>
    <w:rsid w:val="00E17842"/>
    <w:rsid w:val="00E21B53"/>
    <w:rsid w:val="00E2297E"/>
    <w:rsid w:val="00E31513"/>
    <w:rsid w:val="00E31C46"/>
    <w:rsid w:val="00E462E1"/>
    <w:rsid w:val="00E57BE9"/>
    <w:rsid w:val="00E675A5"/>
    <w:rsid w:val="00E73A9B"/>
    <w:rsid w:val="00E74F68"/>
    <w:rsid w:val="00E75466"/>
    <w:rsid w:val="00E82290"/>
    <w:rsid w:val="00E950E8"/>
    <w:rsid w:val="00EA0C3A"/>
    <w:rsid w:val="00EB4B28"/>
    <w:rsid w:val="00EB53BD"/>
    <w:rsid w:val="00EB5595"/>
    <w:rsid w:val="00EC07DB"/>
    <w:rsid w:val="00EE2780"/>
    <w:rsid w:val="00EF0A6D"/>
    <w:rsid w:val="00EF7A55"/>
    <w:rsid w:val="00F000CF"/>
    <w:rsid w:val="00F030EC"/>
    <w:rsid w:val="00F04724"/>
    <w:rsid w:val="00F127D8"/>
    <w:rsid w:val="00F137A6"/>
    <w:rsid w:val="00F143C0"/>
    <w:rsid w:val="00F14B0C"/>
    <w:rsid w:val="00F154F5"/>
    <w:rsid w:val="00F16D1B"/>
    <w:rsid w:val="00F21A4A"/>
    <w:rsid w:val="00F323F6"/>
    <w:rsid w:val="00F32AE7"/>
    <w:rsid w:val="00F51D8B"/>
    <w:rsid w:val="00F536EC"/>
    <w:rsid w:val="00F57AF3"/>
    <w:rsid w:val="00F63FBA"/>
    <w:rsid w:val="00F74E63"/>
    <w:rsid w:val="00F80023"/>
    <w:rsid w:val="00F825AC"/>
    <w:rsid w:val="00FA3CC6"/>
    <w:rsid w:val="00FB0817"/>
    <w:rsid w:val="00FB21E4"/>
    <w:rsid w:val="00FC28D8"/>
    <w:rsid w:val="00FC4194"/>
    <w:rsid w:val="00FD6D51"/>
    <w:rsid w:val="00FD7192"/>
    <w:rsid w:val="00FE4CFA"/>
    <w:rsid w:val="00FF1344"/>
    <w:rsid w:val="00FF27A6"/>
    <w:rsid w:val="00FF368D"/>
    <w:rsid w:val="00FF3B98"/>
    <w:rsid w:val="5F341440"/>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4A59E-82DF-4EDA-8691-2CE06BA5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264" w:lineRule="auto"/>
      <w:jc w:val="both"/>
    </w:pPr>
    <w:rPr>
      <w:sz w:val="24"/>
      <w:szCs w:val="22"/>
      <w:lang w:val="sr-Latn-CS" w:eastAsia="en-US"/>
    </w:rPr>
  </w:style>
  <w:style w:type="paragraph" w:styleId="Heading1">
    <w:name w:val="heading 1"/>
    <w:basedOn w:val="Normal"/>
    <w:next w:val="Normal"/>
    <w:link w:val="Heading1Char"/>
    <w:uiPriority w:val="9"/>
    <w:qFormat/>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36"/>
        <w:tab w:val="right" w:pos="9072"/>
      </w:tabs>
      <w:spacing w:before="0" w:after="0" w:line="240" w:lineRule="auto"/>
    </w:pPr>
  </w:style>
  <w:style w:type="paragraph" w:styleId="Header">
    <w:name w:val="header"/>
    <w:basedOn w:val="Normal"/>
    <w:link w:val="HeaderChar"/>
    <w:uiPriority w:val="99"/>
    <w:unhideWhenUsed/>
    <w:pPr>
      <w:tabs>
        <w:tab w:val="center" w:pos="4536"/>
        <w:tab w:val="right" w:pos="9072"/>
      </w:tabs>
      <w:spacing w:before="0"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Pr>
      <w:rFonts w:ascii="Times New Roman" w:hAnsi="Times New Roman" w:cs="Times New Roman"/>
      <w:szCs w:val="24"/>
    </w:rPr>
  </w:style>
  <w:style w:type="paragraph" w:styleId="PlainText">
    <w:name w:val="Plain Text"/>
    <w:basedOn w:val="Normal"/>
    <w:link w:val="PlainTextChar1"/>
    <w:unhideWhenUsed/>
    <w:pPr>
      <w:spacing w:before="0" w:after="0" w:line="240" w:lineRule="auto"/>
      <w:jc w:val="left"/>
    </w:pPr>
    <w:rPr>
      <w:rFonts w:ascii="Consolas" w:eastAsia="Calibri" w:hAnsi="Consolas" w:cs="Times New Roman"/>
      <w:sz w:val="22"/>
      <w:lang w:val="en-US"/>
    </w:rPr>
  </w:style>
  <w:style w:type="paragraph" w:styleId="Title">
    <w:name w:val="Title"/>
    <w:basedOn w:val="Normal"/>
    <w:next w:val="Normal"/>
    <w:link w:val="TitleChar"/>
    <w:uiPriority w:val="10"/>
    <w:qFormat/>
    <w:pPr>
      <w:spacing w:after="80" w:line="192" w:lineRule="auto"/>
      <w:ind w:left="1134"/>
      <w:jc w:val="left"/>
    </w:pPr>
    <w:rPr>
      <w:rFonts w:ascii="Calibri" w:eastAsia="Times New Roman" w:hAnsi="Calibri" w:cs="Times New Roman"/>
      <w:spacing w:val="-10"/>
      <w:kern w:val="28"/>
      <w:sz w:val="28"/>
      <w:szCs w:val="40"/>
      <w:lang w:val="en-US"/>
    </w:rPr>
  </w:style>
  <w:style w:type="character" w:customStyle="1" w:styleId="Heading1Char">
    <w:name w:val="Heading 1 Char"/>
    <w:basedOn w:val="DefaultParagraphFont"/>
    <w:link w:val="Heading1"/>
    <w:uiPriority w:val="9"/>
    <w:rPr>
      <w:rFonts w:ascii="Arial" w:hAnsi="Arial" w:cs="Arial"/>
      <w:bCs/>
      <w:sz w:val="24"/>
      <w:lang w:val="hr-HR"/>
    </w:rPr>
  </w:style>
  <w:style w:type="character" w:customStyle="1" w:styleId="Heading2Char">
    <w:name w:val="Heading 2 Char"/>
    <w:basedOn w:val="DefaultParagraphFont"/>
    <w:link w:val="Heading2"/>
    <w:uiPriority w:val="9"/>
    <w:rPr>
      <w:rFonts w:ascii="Arial" w:hAnsi="Arial" w:cs="Arial"/>
    </w:rPr>
  </w:style>
  <w:style w:type="character" w:customStyle="1" w:styleId="Heading3Char">
    <w:name w:val="Heading 3 Char"/>
    <w:basedOn w:val="DefaultParagraphFont"/>
    <w:link w:val="Heading3"/>
    <w:uiPriority w:val="9"/>
    <w:rPr>
      <w:rFonts w:ascii="Arial" w:hAnsi="Arial" w:cs="Arial"/>
      <w:b/>
    </w:rPr>
  </w:style>
  <w:style w:type="character" w:customStyle="1" w:styleId="Heading4Char">
    <w:name w:val="Heading 4 Char"/>
    <w:basedOn w:val="DefaultParagraphFont"/>
    <w:link w:val="Heading4"/>
    <w:uiPriority w:val="9"/>
    <w:rPr>
      <w:rFonts w:eastAsiaTheme="majorEastAsia" w:cstheme="majorBidi"/>
      <w:bCs/>
      <w:iCs/>
      <w:sz w:val="24"/>
      <w:u w:val="single"/>
    </w:rPr>
  </w:style>
  <w:style w:type="character" w:customStyle="1" w:styleId="Heading5Char">
    <w:name w:val="Heading 5 Char"/>
    <w:basedOn w:val="DefaultParagraphFont"/>
    <w:link w:val="Heading5"/>
    <w:uiPriority w:val="9"/>
    <w:rPr>
      <w:rFonts w:eastAsiaTheme="majorEastAsia" w:cstheme="majorBidi"/>
      <w:i/>
      <w:sz w:val="24"/>
    </w:rPr>
  </w:style>
  <w:style w:type="paragraph" w:customStyle="1" w:styleId="NormalTab">
    <w:name w:val="Normal Tab"/>
    <w:basedOn w:val="Normal"/>
    <w:link w:val="NormalTabChar"/>
    <w:qFormat/>
    <w:pPr>
      <w:ind w:left="708"/>
    </w:pPr>
  </w:style>
  <w:style w:type="character" w:customStyle="1" w:styleId="NormalTabChar">
    <w:name w:val="Normal Tab Char"/>
    <w:basedOn w:val="DefaultParagraphFont"/>
    <w:link w:val="NormalTab"/>
    <w:rPr>
      <w:sz w:val="24"/>
    </w:rPr>
  </w:style>
  <w:style w:type="character" w:customStyle="1" w:styleId="HeaderChar">
    <w:name w:val="Header Char"/>
    <w:basedOn w:val="DefaultParagraphFont"/>
    <w:link w:val="Header"/>
    <w:uiPriority w:val="99"/>
    <w:rPr>
      <w:sz w:val="24"/>
    </w:rPr>
  </w:style>
  <w:style w:type="character" w:customStyle="1" w:styleId="FooterChar">
    <w:name w:val="Footer Char"/>
    <w:basedOn w:val="DefaultParagraphFont"/>
    <w:link w:val="Footer"/>
    <w:uiPriority w:val="99"/>
    <w:rPr>
      <w:sz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TitleChar">
    <w:name w:val="Title Char"/>
    <w:basedOn w:val="DefaultParagraphFont"/>
    <w:link w:val="Title"/>
    <w:uiPriority w:val="10"/>
    <w:rPr>
      <w:rFonts w:ascii="Calibri" w:eastAsia="Times New Roman" w:hAnsi="Calibri" w:cs="Times New Roman"/>
      <w:spacing w:val="-10"/>
      <w:kern w:val="28"/>
      <w:sz w:val="28"/>
      <w:szCs w:val="40"/>
      <w:lang w:val="en-US"/>
    </w:rPr>
  </w:style>
  <w:style w:type="character" w:customStyle="1" w:styleId="CommentTextChar">
    <w:name w:val="Comment Text Char"/>
    <w:basedOn w:val="DefaultParagraphFont"/>
    <w:link w:val="CommentText"/>
    <w:uiPriority w:val="99"/>
    <w:semiHidden/>
    <w:rPr>
      <w:sz w:val="20"/>
      <w:szCs w:val="20"/>
      <w:lang w:val="en-US"/>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ListParagraph">
    <w:name w:val="List Paragraph"/>
    <w:basedOn w:val="Normal"/>
    <w:uiPriority w:val="34"/>
    <w:qFormat/>
    <w:pPr>
      <w:ind w:left="720"/>
      <w:contextualSpacing/>
    </w:pPr>
  </w:style>
  <w:style w:type="character" w:customStyle="1" w:styleId="PlainTextChar">
    <w:name w:val="Plain Text Char"/>
    <w:basedOn w:val="DefaultParagraphFont"/>
    <w:uiPriority w:val="99"/>
    <w:semiHidden/>
    <w:rPr>
      <w:rFonts w:ascii="Consolas" w:hAnsi="Consolas" w:cs="Consolas"/>
      <w:sz w:val="21"/>
      <w:szCs w:val="21"/>
    </w:rPr>
  </w:style>
  <w:style w:type="character" w:customStyle="1" w:styleId="PlainTextChar1">
    <w:name w:val="Plain Text Char1"/>
    <w:link w:val="PlainText"/>
    <w:locked/>
    <w:rPr>
      <w:rFonts w:ascii="Consolas" w:eastAsia="Calibri" w:hAnsi="Consola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674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Melisa Pepic</cp:lastModifiedBy>
  <cp:revision>2</cp:revision>
  <cp:lastPrinted>2022-06-16T12:02:00Z</cp:lastPrinted>
  <dcterms:created xsi:type="dcterms:W3CDTF">2024-05-09T11:25:00Z</dcterms:created>
  <dcterms:modified xsi:type="dcterms:W3CDTF">2024-05-09T11:25:00Z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34545FAD3CB54DB2B2F54EEAA2DF0CAF</vt:lpwstr>
  </property>
</Properties>
</file>