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52411331"/>
    <w:bookmarkStart w:id="1" w:name="_Hlk158708827"/>
    <w:p w14:paraId="1DCBCF7E" w14:textId="77777777" w:rsidR="00A17CDA" w:rsidRPr="00E915A4" w:rsidRDefault="006B4885" w:rsidP="00956E96">
      <w:pPr>
        <w:spacing w:before="5"/>
        <w:rPr>
          <w:rFonts w:eastAsia="Times New Roman"/>
          <w:color w:val="FFFFFF"/>
          <w:lang w:val="en-GB"/>
        </w:rPr>
      </w:pPr>
      <w:r w:rsidRPr="00E915A4">
        <w:rPr>
          <w:rFonts w:eastAsia="Times New Roman"/>
          <w:noProof/>
          <w:color w:val="FFFFFF"/>
          <w:lang w:val="en-GB" w:eastAsia="en-GB"/>
        </w:rPr>
        <mc:AlternateContent>
          <mc:Choice Requires="wpg">
            <w:drawing>
              <wp:anchor distT="0" distB="0" distL="114300" distR="114300" simplePos="0" relativeHeight="251660288" behindDoc="1" locked="0" layoutInCell="1" allowOverlap="1" wp14:anchorId="055CAFA7" wp14:editId="4FCB426E">
                <wp:simplePos x="0" y="0"/>
                <wp:positionH relativeFrom="page">
                  <wp:align>center</wp:align>
                </wp:positionH>
                <wp:positionV relativeFrom="page">
                  <wp:align>bottom</wp:align>
                </wp:positionV>
                <wp:extent cx="7658316" cy="10833100"/>
                <wp:effectExtent l="0" t="0" r="0" b="6350"/>
                <wp:wrapNone/>
                <wp:docPr id="13" name="Group 8"/>
                <wp:cNvGraphicFramePr/>
                <a:graphic xmlns:a="http://schemas.openxmlformats.org/drawingml/2006/main">
                  <a:graphicData uri="http://schemas.microsoft.com/office/word/2010/wordprocessingGroup">
                    <wpg:wgp>
                      <wpg:cNvGrpSpPr/>
                      <wpg:grpSpPr>
                        <a:xfrm>
                          <a:off x="0" y="0"/>
                          <a:ext cx="7658316" cy="10833100"/>
                          <a:chOff x="-1" y="0"/>
                          <a:chExt cx="11941" cy="16838"/>
                        </a:xfrm>
                      </wpg:grpSpPr>
                      <pic:pic xmlns:pic="http://schemas.openxmlformats.org/drawingml/2006/picture">
                        <pic:nvPicPr>
                          <pic:cNvPr id="14" name="Picture 9"/>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10" y="0"/>
                            <a:ext cx="11895" cy="2779"/>
                          </a:xfrm>
                          <a:prstGeom prst="rect">
                            <a:avLst/>
                          </a:prstGeom>
                          <a:noFill/>
                          <a:extLst>
                            <a:ext uri="{909E8E84-426E-40DD-AFC4-6F175D3DCCD1}">
                              <a14:hiddenFill xmlns:a14="http://schemas.microsoft.com/office/drawing/2010/main">
                                <a:solidFill>
                                  <a:srgbClr val="FFFFFF"/>
                                </a:solidFill>
                              </a14:hiddenFill>
                            </a:ext>
                          </a:extLst>
                        </pic:spPr>
                      </pic:pic>
                      <wpg:grpSp>
                        <wpg:cNvPr id="15" name="Group 10"/>
                        <wpg:cNvGrpSpPr/>
                        <wpg:grpSpPr>
                          <a:xfrm>
                            <a:off x="-1" y="3685"/>
                            <a:ext cx="11941" cy="13153"/>
                            <a:chOff x="-1" y="3685"/>
                            <a:chExt cx="11941" cy="13153"/>
                          </a:xfrm>
                        </wpg:grpSpPr>
                        <wps:wsp>
                          <wps:cNvPr id="16" name="Freeform 11"/>
                          <wps:cNvSpPr/>
                          <wps:spPr bwMode="auto">
                            <a:xfrm>
                              <a:off x="-1" y="3685"/>
                              <a:ext cx="11941" cy="13153"/>
                            </a:xfrm>
                            <a:custGeom>
                              <a:avLst/>
                              <a:gdLst>
                                <a:gd name="T0" fmla="*/ 0 w 11906"/>
                                <a:gd name="T1" fmla="+- 0 16838 3685"/>
                                <a:gd name="T2" fmla="*/ 16838 h 13153"/>
                                <a:gd name="T3" fmla="*/ 11905 w 11906"/>
                                <a:gd name="T4" fmla="+- 0 16838 3685"/>
                                <a:gd name="T5" fmla="*/ 16838 h 13153"/>
                                <a:gd name="T6" fmla="*/ 11905 w 11906"/>
                                <a:gd name="T7" fmla="+- 0 3685 3685"/>
                                <a:gd name="T8" fmla="*/ 3685 h 13153"/>
                                <a:gd name="T9" fmla="*/ 0 w 11906"/>
                                <a:gd name="T10" fmla="+- 0 3685 3685"/>
                                <a:gd name="T11" fmla="*/ 3685 h 13153"/>
                                <a:gd name="T12" fmla="*/ 0 w 11906"/>
                                <a:gd name="T13" fmla="+- 0 16838 3685"/>
                                <a:gd name="T14" fmla="*/ 16838 h 13153"/>
                              </a:gdLst>
                              <a:ahLst/>
                              <a:cxnLst>
                                <a:cxn ang="0">
                                  <a:pos x="T0" y="T2"/>
                                </a:cxn>
                                <a:cxn ang="0">
                                  <a:pos x="T3" y="T5"/>
                                </a:cxn>
                                <a:cxn ang="0">
                                  <a:pos x="T6" y="T8"/>
                                </a:cxn>
                                <a:cxn ang="0">
                                  <a:pos x="T9" y="T11"/>
                                </a:cxn>
                                <a:cxn ang="0">
                                  <a:pos x="T12" y="T14"/>
                                </a:cxn>
                              </a:cxnLst>
                              <a:rect l="0" t="0" r="r" b="b"/>
                              <a:pathLst>
                                <a:path w="11906" h="13153">
                                  <a:moveTo>
                                    <a:pt x="0" y="13153"/>
                                  </a:moveTo>
                                  <a:lnTo>
                                    <a:pt x="11905" y="13153"/>
                                  </a:lnTo>
                                  <a:lnTo>
                                    <a:pt x="11905" y="0"/>
                                  </a:lnTo>
                                  <a:lnTo>
                                    <a:pt x="0" y="0"/>
                                  </a:lnTo>
                                  <a:lnTo>
                                    <a:pt x="0" y="13153"/>
                                  </a:lnTo>
                                  <a:close/>
                                </a:path>
                              </a:pathLst>
                            </a:custGeom>
                            <a:solidFill>
                              <a:srgbClr val="2F2F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g:grpSp>
                        <wpg:cNvPr id="21" name="Group 12"/>
                        <wpg:cNvGrpSpPr/>
                        <wpg:grpSpPr>
                          <a:xfrm>
                            <a:off x="0" y="2789"/>
                            <a:ext cx="11906" cy="896"/>
                            <a:chOff x="0" y="2789"/>
                            <a:chExt cx="11906" cy="896"/>
                          </a:xfrm>
                        </wpg:grpSpPr>
                        <wps:wsp>
                          <wps:cNvPr id="22" name="Freeform 13"/>
                          <wps:cNvSpPr/>
                          <wps:spPr bwMode="auto">
                            <a:xfrm>
                              <a:off x="0" y="2789"/>
                              <a:ext cx="11906" cy="896"/>
                            </a:xfrm>
                            <a:custGeom>
                              <a:avLst/>
                              <a:gdLst>
                                <a:gd name="T0" fmla="*/ 0 w 11906"/>
                                <a:gd name="T1" fmla="+- 0 3685 2789"/>
                                <a:gd name="T2" fmla="*/ 3685 h 896"/>
                                <a:gd name="T3" fmla="*/ 11905 w 11906"/>
                                <a:gd name="T4" fmla="+- 0 3685 2789"/>
                                <a:gd name="T5" fmla="*/ 3685 h 896"/>
                                <a:gd name="T6" fmla="*/ 11905 w 11906"/>
                                <a:gd name="T7" fmla="+- 0 2789 2789"/>
                                <a:gd name="T8" fmla="*/ 2789 h 896"/>
                                <a:gd name="T9" fmla="*/ 0 w 11906"/>
                                <a:gd name="T10" fmla="+- 0 2789 2789"/>
                                <a:gd name="T11" fmla="*/ 2789 h 896"/>
                                <a:gd name="T12" fmla="*/ 0 w 11906"/>
                                <a:gd name="T13" fmla="+- 0 3685 2789"/>
                                <a:gd name="T14" fmla="*/ 3685 h 896"/>
                              </a:gdLst>
                              <a:ahLst/>
                              <a:cxnLst>
                                <a:cxn ang="0">
                                  <a:pos x="T0" y="T2"/>
                                </a:cxn>
                                <a:cxn ang="0">
                                  <a:pos x="T3" y="T5"/>
                                </a:cxn>
                                <a:cxn ang="0">
                                  <a:pos x="T6" y="T8"/>
                                </a:cxn>
                                <a:cxn ang="0">
                                  <a:pos x="T9" y="T11"/>
                                </a:cxn>
                                <a:cxn ang="0">
                                  <a:pos x="T12" y="T14"/>
                                </a:cxn>
                              </a:cxnLst>
                              <a:rect l="0" t="0" r="r" b="b"/>
                              <a:pathLst>
                                <a:path w="11906" h="896">
                                  <a:moveTo>
                                    <a:pt x="0" y="896"/>
                                  </a:moveTo>
                                  <a:lnTo>
                                    <a:pt x="11905" y="896"/>
                                  </a:lnTo>
                                  <a:lnTo>
                                    <a:pt x="11905" y="0"/>
                                  </a:lnTo>
                                  <a:lnTo>
                                    <a:pt x="0" y="0"/>
                                  </a:lnTo>
                                  <a:lnTo>
                                    <a:pt x="0" y="896"/>
                                  </a:lnTo>
                                  <a:close/>
                                </a:path>
                              </a:pathLst>
                            </a:custGeom>
                            <a:solidFill>
                              <a:srgbClr val="FED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0E5524A4" id="Group 8" o:spid="_x0000_s1026" style="position:absolute;margin-left:0;margin-top:0;width:603pt;height:853pt;z-index:-251656192;mso-position-horizontal:center;mso-position-horizontal-relative:page;mso-position-vertical:bottom;mso-position-vertical-relative:page" coordorigin="-1" coordsize="11941,168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0;width:11895;height:2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">
                  <v:imagedata r:id="rId9" o:title=""/>
                </v:shape>
                <v:group id="Group 10" o:spid="_x0000_s1028" style="position:absolute;left:-1;top:3685;width:11941;height:13153" coordorigin="-1,3685" coordsize="11941,1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1" o:spid="_x0000_s1029" style="position:absolute;left:-1;top:3685;width:11941;height:13153;visibility:visible;mso-wrap-style:square;v-text-anchor:top" coordsize="11906,1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" path="m,13153r11905,l11905,,,,,13153xe" fillcolor="#2f2f81" stroked="f">
                    <v:path arrowok="t" o:connecttype="custom" o:connectlocs="0,16838;11940,16838;11940,3685;0,3685;0,16838" o:connectangles="0,0,0,0,0"/>
                  </v:shape>
                </v:group>
                <v:group id="Group 12" o:spid="_x0000_s1030" style="position:absolute;top:2789;width:11906;height:896" coordorigin=",2789" coordsize="11906,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3" o:spid="_x0000_s1031" style="position:absolute;top:2789;width:11906;height:896;visibility:visible;mso-wrap-style:square;v-text-anchor:top" coordsize="11906,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" path="m,896r11905,l11905,,,,,896xe" fillcolor="#fed600" stroked="f">
                    <v:path arrowok="t" o:connecttype="custom" o:connectlocs="0,3685;11905,3685;11905,2789;0,2789;0,3685" o:connectangles="0,0,0,0,0"/>
                  </v:shape>
                </v:group>
                <w10:wrap anchorx="page" anchory="page"/>
              </v:group>
            </w:pict>
          </mc:Fallback>
        </mc:AlternateContent>
      </w:r>
      <w:r w:rsidR="00462FA2" w:rsidRPr="00E915A4">
        <w:rPr>
          <w:rFonts w:eastAsia="Times New Roman"/>
          <w:color w:val="FFFFFF"/>
          <w:lang w:val="en-GB"/>
        </w:rPr>
        <w:t xml:space="preserve"> </w:t>
      </w:r>
      <w:r w:rsidR="00A619F7" w:rsidRPr="00E915A4">
        <w:rPr>
          <w:rFonts w:eastAsia="Times New Roman"/>
          <w:color w:val="FFFFFF"/>
          <w:lang w:val="en-GB"/>
        </w:rPr>
        <w:t xml:space="preserve"> </w:t>
      </w:r>
    </w:p>
    <w:p w14:paraId="2EE3CACC" w14:textId="77777777" w:rsidR="00956E96" w:rsidRPr="00E915A4" w:rsidRDefault="00956E96" w:rsidP="00956E96">
      <w:pPr>
        <w:spacing w:before="5"/>
        <w:rPr>
          <w:rFonts w:eastAsia="Times New Roman"/>
          <w:color w:val="FFFFFF"/>
          <w:lang w:val="en-GB"/>
        </w:rPr>
      </w:pPr>
    </w:p>
    <w:p w14:paraId="73E7CC86" w14:textId="77777777" w:rsidR="00956E96" w:rsidRPr="00E915A4" w:rsidRDefault="00956E96" w:rsidP="00956E96">
      <w:pPr>
        <w:spacing w:before="5"/>
        <w:rPr>
          <w:rFonts w:eastAsia="Times New Roman"/>
          <w:color w:val="FFFFFF"/>
          <w:lang w:val="en-GB"/>
        </w:rPr>
      </w:pPr>
    </w:p>
    <w:p w14:paraId="1E9E1769" w14:textId="77777777" w:rsidR="00956E96" w:rsidRPr="00E915A4" w:rsidRDefault="00956E96" w:rsidP="00956E96">
      <w:pPr>
        <w:spacing w:before="5"/>
        <w:rPr>
          <w:rFonts w:eastAsia="Times New Roman"/>
          <w:color w:val="FFFFFF"/>
          <w:lang w:val="en-GB"/>
        </w:rPr>
      </w:pPr>
    </w:p>
    <w:p w14:paraId="31F4CBD2" w14:textId="77777777" w:rsidR="00956E96" w:rsidRPr="00E915A4" w:rsidRDefault="00956E96" w:rsidP="00956E96">
      <w:pPr>
        <w:spacing w:before="5"/>
        <w:rPr>
          <w:rFonts w:eastAsia="Times New Roman"/>
          <w:color w:val="FFFFFF"/>
          <w:lang w:val="en-GB"/>
        </w:rPr>
      </w:pPr>
    </w:p>
    <w:p w14:paraId="173C055E" w14:textId="77777777" w:rsidR="00956E96" w:rsidRPr="00E915A4" w:rsidRDefault="006B4885" w:rsidP="00956E96">
      <w:pPr>
        <w:spacing w:before="5"/>
        <w:rPr>
          <w:rFonts w:eastAsia="Times New Roman"/>
          <w:color w:val="FFFFFF"/>
          <w:lang w:val="en-GB"/>
        </w:rPr>
      </w:pPr>
      <w:r w:rsidRPr="00E915A4">
        <w:rPr>
          <w:rFonts w:eastAsia="Times New Roman"/>
          <w:noProof/>
          <w:color w:val="FFFFFF"/>
          <w:lang w:val="en-GB" w:eastAsia="en-GB"/>
        </w:rPr>
        <mc:AlternateContent>
          <mc:Choice Requires="wps">
            <w:drawing>
              <wp:anchor distT="0" distB="0" distL="114300" distR="114300" simplePos="0" relativeHeight="251658240" behindDoc="0" locked="0" layoutInCell="1" allowOverlap="1" wp14:anchorId="43C0489B" wp14:editId="42AE498F">
                <wp:simplePos x="0" y="0"/>
                <wp:positionH relativeFrom="margin">
                  <wp:posOffset>-298450</wp:posOffset>
                </wp:positionH>
                <wp:positionV relativeFrom="paragraph">
                  <wp:posOffset>208915</wp:posOffset>
                </wp:positionV>
                <wp:extent cx="6667500" cy="373380"/>
                <wp:effectExtent l="0" t="0" r="0" b="762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876"/>
                              </a:solidFill>
                              <a:miter lim="800000"/>
                              <a:headEnd/>
                              <a:tailEnd/>
                            </a14:hiddenLine>
                          </a:ext>
                        </a:extLst>
                      </wps:spPr>
                      <wps:txbx>
                        <w:txbxContent>
                          <w:p w14:paraId="52CAD24A" w14:textId="77777777" w:rsidR="00357E0A" w:rsidRPr="00FC0D49" w:rsidRDefault="00357E0A" w:rsidP="007B6E71">
                            <w:pPr>
                              <w:jc w:val="center"/>
                              <w:rPr>
                                <w:rFonts w:ascii="Helvetica" w:hAnsi="Helvetica"/>
                                <w:b/>
                                <w:color w:val="000080"/>
                                <w:sz w:val="28"/>
                              </w:rPr>
                            </w:pPr>
                            <w:r>
                              <w:rPr>
                                <w:rFonts w:ascii="Helvetica" w:hAnsi="Helvetica"/>
                                <w:b/>
                                <w:color w:val="000080"/>
                                <w:sz w:val="28"/>
                              </w:rPr>
                              <w:t>Program Evropske unije IPA 2021 za Crnu Goru</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3C0489B" id="_x0000_t202" coordsize="21600,21600" o:spt="202" path="m,l,21600r21600,l21600,xe">
                <v:stroke joinstyle="miter"/>
                <v:path gradientshapeok="t" o:connecttype="rect"/>
              </v:shapetype>
              <v:shape id="Text Box 7" o:spid="_x0000_s1026" type="#_x0000_t202" style="position:absolute;margin-left:-23.5pt;margin-top:16.45pt;width:525pt;height:2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" filled="f" stroked="f" strokecolor="#003876">
                <v:textbox>
                  <w:txbxContent>
                    <w:p w14:paraId="52CAD24A" w14:textId="77777777" w:rsidR="00357E0A" w:rsidRPr="00FC0D49" w:rsidRDefault="00357E0A" w:rsidP="007B6E71">
                      <w:pPr>
                        <w:jc w:val="center"/>
                        <w:rPr>
                          <w:rFonts w:ascii="Helvetica" w:hAnsi="Helvetica"/>
                          <w:b/>
                          <w:color w:val="000080"/>
                          <w:sz w:val="28"/>
                        </w:rPr>
                      </w:pPr>
                      <w:r>
                        <w:rPr>
                          <w:rFonts w:ascii="Helvetica" w:hAnsi="Helvetica"/>
                          <w:b/>
                          <w:color w:val="000080"/>
                          <w:sz w:val="28"/>
                        </w:rPr>
                        <w:t xml:space="preserve">Program </w:t>
                      </w:r>
                      <w:proofErr w:type="spellStart"/>
                      <w:r>
                        <w:rPr>
                          <w:rFonts w:ascii="Helvetica" w:hAnsi="Helvetica"/>
                          <w:b/>
                          <w:color w:val="000080"/>
                          <w:sz w:val="28"/>
                        </w:rPr>
                        <w:t>Evropske</w:t>
                      </w:r>
                      <w:proofErr w:type="spellEnd"/>
                      <w:r>
                        <w:rPr>
                          <w:rFonts w:ascii="Helvetica" w:hAnsi="Helvetica"/>
                          <w:b/>
                          <w:color w:val="000080"/>
                          <w:sz w:val="28"/>
                        </w:rPr>
                        <w:t xml:space="preserve"> </w:t>
                      </w:r>
                      <w:proofErr w:type="spellStart"/>
                      <w:r>
                        <w:rPr>
                          <w:rFonts w:ascii="Helvetica" w:hAnsi="Helvetica"/>
                          <w:b/>
                          <w:color w:val="000080"/>
                          <w:sz w:val="28"/>
                        </w:rPr>
                        <w:t>unije</w:t>
                      </w:r>
                      <w:proofErr w:type="spellEnd"/>
                      <w:r>
                        <w:rPr>
                          <w:rFonts w:ascii="Helvetica" w:hAnsi="Helvetica"/>
                          <w:b/>
                          <w:color w:val="000080"/>
                          <w:sz w:val="28"/>
                        </w:rPr>
                        <w:t xml:space="preserve"> IPA 2021 za </w:t>
                      </w:r>
                      <w:proofErr w:type="spellStart"/>
                      <w:r>
                        <w:rPr>
                          <w:rFonts w:ascii="Helvetica" w:hAnsi="Helvetica"/>
                          <w:b/>
                          <w:color w:val="000080"/>
                          <w:sz w:val="28"/>
                        </w:rPr>
                        <w:t>Crnu</w:t>
                      </w:r>
                      <w:proofErr w:type="spellEnd"/>
                      <w:r>
                        <w:rPr>
                          <w:rFonts w:ascii="Helvetica" w:hAnsi="Helvetica"/>
                          <w:b/>
                          <w:color w:val="000080"/>
                          <w:sz w:val="28"/>
                        </w:rPr>
                        <w:t xml:space="preserve"> Goru</w:t>
                      </w:r>
                    </w:p>
                  </w:txbxContent>
                </v:textbox>
                <w10:wrap anchorx="margin"/>
              </v:shape>
            </w:pict>
          </mc:Fallback>
        </mc:AlternateContent>
      </w:r>
    </w:p>
    <w:p w14:paraId="74A6A4F6" w14:textId="77777777" w:rsidR="00956E96" w:rsidRPr="00E915A4" w:rsidRDefault="00956E96" w:rsidP="00956E96">
      <w:pPr>
        <w:spacing w:before="5"/>
        <w:rPr>
          <w:rFonts w:eastAsia="Times New Roman"/>
          <w:color w:val="FFFFFF"/>
          <w:lang w:val="en-GB"/>
        </w:rPr>
      </w:pPr>
    </w:p>
    <w:p w14:paraId="38136BF3" w14:textId="77777777" w:rsidR="00956E96" w:rsidRPr="00E915A4" w:rsidRDefault="00956E96" w:rsidP="00956E96">
      <w:pPr>
        <w:spacing w:before="5"/>
        <w:rPr>
          <w:rFonts w:eastAsia="Times New Roman"/>
          <w:color w:val="FFFFFF"/>
          <w:lang w:val="en-GB"/>
        </w:rPr>
      </w:pPr>
    </w:p>
    <w:p w14:paraId="5C212969" w14:textId="77777777" w:rsidR="00956E96" w:rsidRPr="00E915A4" w:rsidRDefault="00956E96" w:rsidP="00956E96">
      <w:pPr>
        <w:spacing w:before="5"/>
        <w:rPr>
          <w:rFonts w:eastAsia="Times New Roman"/>
          <w:color w:val="FFFFFF"/>
          <w:lang w:val="en-GB"/>
        </w:rPr>
      </w:pPr>
    </w:p>
    <w:p w14:paraId="7F3E7CB4" w14:textId="77777777" w:rsidR="00A17CDA" w:rsidRPr="00E915A4" w:rsidRDefault="00A17CDA">
      <w:pPr>
        <w:rPr>
          <w:rFonts w:eastAsia="Times New Roman"/>
          <w:color w:val="FFFFFF"/>
          <w:lang w:val="en-GB"/>
        </w:rPr>
      </w:pPr>
    </w:p>
    <w:p w14:paraId="1B43043F" w14:textId="77777777" w:rsidR="00A17CDA" w:rsidRPr="00E915A4" w:rsidRDefault="00A17CDA">
      <w:pPr>
        <w:rPr>
          <w:rFonts w:eastAsia="Times New Roman"/>
          <w:color w:val="FFFFFF"/>
          <w:lang w:val="en-GB"/>
        </w:rPr>
      </w:pPr>
    </w:p>
    <w:p w14:paraId="7506AC4A" w14:textId="77777777" w:rsidR="00A17CDA" w:rsidRPr="00E915A4" w:rsidRDefault="00A17CDA">
      <w:pPr>
        <w:rPr>
          <w:rFonts w:eastAsia="Times New Roman"/>
          <w:color w:val="FFFFFF"/>
          <w:lang w:val="en-GB"/>
        </w:rPr>
      </w:pPr>
    </w:p>
    <w:p w14:paraId="1C0C970F" w14:textId="77777777" w:rsidR="00A17CDA" w:rsidRPr="00E915A4" w:rsidRDefault="00A17CDA">
      <w:pPr>
        <w:rPr>
          <w:rFonts w:eastAsia="Times New Roman"/>
          <w:color w:val="FFFFFF"/>
          <w:lang w:val="en-GB"/>
        </w:rPr>
      </w:pPr>
    </w:p>
    <w:p w14:paraId="2A0BDDD0" w14:textId="77777777" w:rsidR="00A17CDA" w:rsidRPr="00E915A4" w:rsidRDefault="00A17CDA">
      <w:pPr>
        <w:rPr>
          <w:rFonts w:eastAsia="Times New Roman"/>
          <w:color w:val="FFFFFF"/>
          <w:lang w:val="en-GB"/>
        </w:rPr>
      </w:pPr>
    </w:p>
    <w:p w14:paraId="2449335B" w14:textId="77777777" w:rsidR="00A17CDA" w:rsidRPr="00E915A4" w:rsidRDefault="00A17CDA">
      <w:pPr>
        <w:rPr>
          <w:rFonts w:eastAsia="Times New Roman"/>
          <w:color w:val="FFFFFF"/>
          <w:lang w:val="en-GB"/>
        </w:rPr>
      </w:pPr>
    </w:p>
    <w:p w14:paraId="2743E5C7" w14:textId="77777777" w:rsidR="00A17CDA" w:rsidRPr="00E915A4" w:rsidRDefault="00A17CDA">
      <w:pPr>
        <w:rPr>
          <w:rFonts w:eastAsia="Times New Roman"/>
          <w:color w:val="FFFFFF"/>
          <w:lang w:val="en-GB"/>
        </w:rPr>
      </w:pPr>
    </w:p>
    <w:p w14:paraId="72D2D436" w14:textId="77777777" w:rsidR="00A17CDA" w:rsidRPr="00E915A4" w:rsidRDefault="00A17CDA">
      <w:pPr>
        <w:rPr>
          <w:rFonts w:eastAsia="Times New Roman"/>
          <w:color w:val="FFFFFF"/>
          <w:lang w:val="en-GB"/>
        </w:rPr>
      </w:pPr>
    </w:p>
    <w:p w14:paraId="1D24226A" w14:textId="77777777" w:rsidR="00A17CDA" w:rsidRPr="00E915A4" w:rsidRDefault="00A17CDA">
      <w:pPr>
        <w:rPr>
          <w:rFonts w:eastAsia="Times New Roman"/>
          <w:color w:val="FFFFFF"/>
          <w:lang w:val="en-GB"/>
        </w:rPr>
      </w:pPr>
    </w:p>
    <w:p w14:paraId="0E490DA9" w14:textId="77777777" w:rsidR="00A17CDA" w:rsidRPr="00E915A4" w:rsidRDefault="00A17CDA">
      <w:pPr>
        <w:rPr>
          <w:rFonts w:eastAsia="Times New Roman"/>
          <w:color w:val="FFFFFF"/>
          <w:lang w:val="en-GB"/>
        </w:rPr>
      </w:pPr>
    </w:p>
    <w:p w14:paraId="239DB502" w14:textId="77777777" w:rsidR="00A17CDA" w:rsidRPr="00E915A4" w:rsidRDefault="006B4885">
      <w:pPr>
        <w:rPr>
          <w:rFonts w:eastAsia="Times New Roman"/>
          <w:color w:val="FFFFFF"/>
          <w:lang w:val="en-GB"/>
        </w:rPr>
      </w:pPr>
      <w:r w:rsidRPr="00E915A4">
        <w:rPr>
          <w:rFonts w:eastAsia="Times New Roman"/>
          <w:noProof/>
          <w:color w:val="FFFFFF"/>
          <w:lang w:val="en-GB" w:eastAsia="en-GB"/>
        </w:rPr>
        <mc:AlternateContent>
          <mc:Choice Requires="wps">
            <w:drawing>
              <wp:anchor distT="0" distB="0" distL="114300" distR="114300" simplePos="0" relativeHeight="251662336" behindDoc="1" locked="0" layoutInCell="1" allowOverlap="1" wp14:anchorId="3348D854" wp14:editId="0C9FDF24">
                <wp:simplePos x="0" y="0"/>
                <wp:positionH relativeFrom="margin">
                  <wp:posOffset>102870</wp:posOffset>
                </wp:positionH>
                <wp:positionV relativeFrom="paragraph">
                  <wp:posOffset>1905</wp:posOffset>
                </wp:positionV>
                <wp:extent cx="5760085" cy="1674055"/>
                <wp:effectExtent l="0" t="0" r="18415" b="1524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67405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B1FEFC2" w14:textId="77777777" w:rsidR="00357E0A" w:rsidRPr="00FF6A6D" w:rsidRDefault="00357E0A" w:rsidP="007B6E71">
                            <w:pPr>
                              <w:jc w:val="center"/>
                              <w:rPr>
                                <w:b/>
                                <w:color w:val="FFFFFF"/>
                                <w:sz w:val="36"/>
                                <w:szCs w:val="32"/>
                                <w:lang w:val="en-GB"/>
                              </w:rPr>
                            </w:pPr>
                          </w:p>
                          <w:p w14:paraId="3E5988B9" w14:textId="0450B140" w:rsidR="002D1D36" w:rsidRDefault="002D1D36" w:rsidP="002D1D36">
                            <w:pPr>
                              <w:jc w:val="center"/>
                              <w:rPr>
                                <w:b/>
                                <w:color w:val="FFFFFF"/>
                                <w:sz w:val="36"/>
                                <w:szCs w:val="32"/>
                                <w:lang w:val="en-GB"/>
                              </w:rPr>
                            </w:pPr>
                            <w:r w:rsidRPr="002D1D36">
                              <w:rPr>
                                <w:b/>
                                <w:color w:val="FFFFFF"/>
                                <w:sz w:val="36"/>
                                <w:szCs w:val="32"/>
                                <w:lang w:val="en-GB"/>
                              </w:rPr>
                              <w:t xml:space="preserve">Akcioni </w:t>
                            </w:r>
                            <w:r w:rsidR="00EF4ECD">
                              <w:rPr>
                                <w:b/>
                                <w:color w:val="FFFFFF"/>
                                <w:sz w:val="36"/>
                                <w:szCs w:val="32"/>
                                <w:lang w:val="en-GB"/>
                              </w:rPr>
                              <w:t>p</w:t>
                            </w:r>
                            <w:r w:rsidRPr="002D1D36">
                              <w:rPr>
                                <w:b/>
                                <w:color w:val="FFFFFF"/>
                                <w:sz w:val="36"/>
                                <w:szCs w:val="32"/>
                                <w:lang w:val="en-GB"/>
                              </w:rPr>
                              <w:t xml:space="preserve">lan </w:t>
                            </w:r>
                            <w:r w:rsidR="00EF4ECD">
                              <w:rPr>
                                <w:b/>
                                <w:color w:val="FFFFFF"/>
                                <w:sz w:val="36"/>
                                <w:szCs w:val="32"/>
                                <w:lang w:val="en-GB"/>
                              </w:rPr>
                              <w:t>z</w:t>
                            </w:r>
                            <w:r w:rsidRPr="002D1D36">
                              <w:rPr>
                                <w:b/>
                                <w:color w:val="FFFFFF"/>
                                <w:sz w:val="36"/>
                                <w:szCs w:val="32"/>
                                <w:lang w:val="en-GB"/>
                              </w:rPr>
                              <w:t>a</w:t>
                            </w:r>
                            <w:r w:rsidR="00E75413">
                              <w:rPr>
                                <w:b/>
                                <w:color w:val="FFFFFF"/>
                                <w:sz w:val="36"/>
                                <w:szCs w:val="32"/>
                                <w:lang w:val="en-GB"/>
                              </w:rPr>
                              <w:t xml:space="preserve"> kontrolu</w:t>
                            </w:r>
                            <w:r w:rsidRPr="002D1D36">
                              <w:rPr>
                                <w:b/>
                                <w:color w:val="FFFFFF"/>
                                <w:sz w:val="36"/>
                                <w:szCs w:val="32"/>
                                <w:lang w:val="en-GB"/>
                              </w:rPr>
                              <w:t xml:space="preserve"> </w:t>
                            </w:r>
                            <w:r w:rsidR="00EF4ECD">
                              <w:rPr>
                                <w:b/>
                                <w:color w:val="FFFFFF"/>
                                <w:sz w:val="36"/>
                                <w:szCs w:val="32"/>
                                <w:lang w:val="en-GB"/>
                              </w:rPr>
                              <w:t>n</w:t>
                            </w:r>
                            <w:r w:rsidRPr="002D1D36">
                              <w:rPr>
                                <w:b/>
                                <w:color w:val="FFFFFF"/>
                                <w:sz w:val="36"/>
                                <w:szCs w:val="32"/>
                                <w:lang w:val="en-GB"/>
                              </w:rPr>
                              <w:t>enamjerno</w:t>
                            </w:r>
                            <w:r w:rsidR="00E75413">
                              <w:rPr>
                                <w:b/>
                                <w:color w:val="FFFFFF"/>
                                <w:sz w:val="36"/>
                                <w:szCs w:val="32"/>
                                <w:lang w:val="en-GB"/>
                              </w:rPr>
                              <w:t>g</w:t>
                            </w:r>
                            <w:r w:rsidRPr="002D1D36">
                              <w:rPr>
                                <w:b/>
                                <w:color w:val="FFFFFF"/>
                                <w:sz w:val="36"/>
                                <w:szCs w:val="32"/>
                                <w:lang w:val="en-GB"/>
                              </w:rPr>
                              <w:t xml:space="preserve"> </w:t>
                            </w:r>
                            <w:r w:rsidR="00EF4ECD">
                              <w:rPr>
                                <w:b/>
                                <w:color w:val="FFFFFF"/>
                                <w:sz w:val="36"/>
                                <w:szCs w:val="32"/>
                                <w:lang w:val="en-GB"/>
                              </w:rPr>
                              <w:t>u</w:t>
                            </w:r>
                            <w:r w:rsidRPr="002D1D36">
                              <w:rPr>
                                <w:b/>
                                <w:color w:val="FFFFFF"/>
                                <w:sz w:val="36"/>
                                <w:szCs w:val="32"/>
                                <w:lang w:val="en-GB"/>
                              </w:rPr>
                              <w:t>nošenj</w:t>
                            </w:r>
                            <w:r w:rsidR="00E75413">
                              <w:rPr>
                                <w:b/>
                                <w:color w:val="FFFFFF"/>
                                <w:sz w:val="36"/>
                                <w:szCs w:val="32"/>
                                <w:lang w:val="en-GB"/>
                              </w:rPr>
                              <w:t>a</w:t>
                            </w:r>
                            <w:bookmarkStart w:id="2" w:name="_GoBack"/>
                            <w:bookmarkEnd w:id="2"/>
                            <w:r w:rsidRPr="002D1D36">
                              <w:rPr>
                                <w:b/>
                                <w:color w:val="FFFFFF"/>
                                <w:sz w:val="36"/>
                                <w:szCs w:val="32"/>
                                <w:lang w:val="en-GB"/>
                              </w:rPr>
                              <w:t xml:space="preserve"> </w:t>
                            </w:r>
                            <w:r w:rsidR="00EF4ECD">
                              <w:rPr>
                                <w:b/>
                                <w:color w:val="FFFFFF"/>
                                <w:sz w:val="36"/>
                                <w:szCs w:val="32"/>
                                <w:lang w:val="en-GB"/>
                              </w:rPr>
                              <w:t>i</w:t>
                            </w:r>
                            <w:r w:rsidRPr="002D1D36">
                              <w:rPr>
                                <w:b/>
                                <w:color w:val="FFFFFF"/>
                                <w:sz w:val="36"/>
                                <w:szCs w:val="32"/>
                                <w:lang w:val="en-GB"/>
                              </w:rPr>
                              <w:t xml:space="preserve">nvazivnih </w:t>
                            </w:r>
                            <w:r w:rsidR="00EF4ECD">
                              <w:rPr>
                                <w:b/>
                                <w:color w:val="FFFFFF"/>
                                <w:sz w:val="36"/>
                                <w:szCs w:val="32"/>
                                <w:lang w:val="en-GB"/>
                              </w:rPr>
                              <w:t>s</w:t>
                            </w:r>
                            <w:r w:rsidRPr="002D1D36">
                              <w:rPr>
                                <w:b/>
                                <w:color w:val="FFFFFF"/>
                                <w:sz w:val="36"/>
                                <w:szCs w:val="32"/>
                                <w:lang w:val="en-GB"/>
                              </w:rPr>
                              <w:t xml:space="preserve">tranih </w:t>
                            </w:r>
                            <w:r w:rsidR="00EF4ECD">
                              <w:rPr>
                                <w:b/>
                                <w:color w:val="FFFFFF"/>
                                <w:sz w:val="36"/>
                                <w:szCs w:val="32"/>
                                <w:lang w:val="en-GB"/>
                              </w:rPr>
                              <w:t>v</w:t>
                            </w:r>
                            <w:r w:rsidRPr="002D1D36">
                              <w:rPr>
                                <w:b/>
                                <w:color w:val="FFFFFF"/>
                                <w:sz w:val="36"/>
                                <w:szCs w:val="32"/>
                                <w:lang w:val="en-GB"/>
                              </w:rPr>
                              <w:t xml:space="preserve">rsta- </w:t>
                            </w:r>
                            <w:r w:rsidR="00EF4ECD">
                              <w:rPr>
                                <w:b/>
                                <w:color w:val="FFFFFF"/>
                                <w:sz w:val="36"/>
                                <w:szCs w:val="32"/>
                                <w:lang w:val="en-GB"/>
                              </w:rPr>
                              <w:t>s</w:t>
                            </w:r>
                            <w:r w:rsidRPr="002D1D36">
                              <w:rPr>
                                <w:b/>
                                <w:color w:val="FFFFFF"/>
                                <w:sz w:val="36"/>
                                <w:szCs w:val="32"/>
                                <w:lang w:val="en-GB"/>
                              </w:rPr>
                              <w:t xml:space="preserve">lijepi </w:t>
                            </w:r>
                            <w:r w:rsidR="00EF4ECD">
                              <w:rPr>
                                <w:b/>
                                <w:color w:val="FFFFFF"/>
                                <w:sz w:val="36"/>
                                <w:szCs w:val="32"/>
                                <w:lang w:val="en-GB"/>
                              </w:rPr>
                              <w:t>p</w:t>
                            </w:r>
                            <w:r w:rsidRPr="002D1D36">
                              <w:rPr>
                                <w:b/>
                                <w:color w:val="FFFFFF"/>
                                <w:sz w:val="36"/>
                                <w:szCs w:val="32"/>
                                <w:lang w:val="en-GB"/>
                              </w:rPr>
                              <w:t>utnici</w:t>
                            </w:r>
                          </w:p>
                          <w:p w14:paraId="184D3584" w14:textId="5C79BBC7" w:rsidR="002D1D36" w:rsidRPr="002D1D36" w:rsidRDefault="002D1D36" w:rsidP="002D1D36">
                            <w:pPr>
                              <w:jc w:val="center"/>
                              <w:rPr>
                                <w:b/>
                                <w:color w:val="FFFFFF"/>
                                <w:sz w:val="36"/>
                                <w:szCs w:val="32"/>
                                <w:lang w:val="en-GB"/>
                              </w:rPr>
                            </w:pPr>
                            <w:r w:rsidRPr="002D1D36">
                              <w:rPr>
                                <w:b/>
                                <w:color w:val="FFFFFF"/>
                                <w:sz w:val="36"/>
                                <w:szCs w:val="32"/>
                                <w:lang w:val="en-GB"/>
                              </w:rPr>
                              <w:t>(</w:t>
                            </w:r>
                            <w:r w:rsidR="00EF4ECD">
                              <w:rPr>
                                <w:b/>
                                <w:color w:val="FFFFFF"/>
                                <w:sz w:val="36"/>
                                <w:szCs w:val="32"/>
                                <w:lang w:val="en-GB"/>
                              </w:rPr>
                              <w:t>b</w:t>
                            </w:r>
                            <w:r w:rsidRPr="002D1D36">
                              <w:rPr>
                                <w:b/>
                                <w:color w:val="FFFFFF"/>
                                <w:sz w:val="36"/>
                                <w:szCs w:val="32"/>
                                <w:lang w:val="en-GB"/>
                              </w:rPr>
                              <w:t>rod/</w:t>
                            </w:r>
                            <w:r w:rsidR="00EF4ECD">
                              <w:rPr>
                                <w:b/>
                                <w:color w:val="FFFFFF"/>
                                <w:sz w:val="36"/>
                                <w:szCs w:val="32"/>
                                <w:lang w:val="en-GB"/>
                              </w:rPr>
                              <w:t>č</w:t>
                            </w:r>
                            <w:r w:rsidRPr="002D1D36">
                              <w:rPr>
                                <w:b/>
                                <w:color w:val="FFFFFF"/>
                                <w:sz w:val="36"/>
                                <w:szCs w:val="32"/>
                                <w:lang w:val="en-GB"/>
                              </w:rPr>
                              <w:t xml:space="preserve">amac </w:t>
                            </w:r>
                            <w:r w:rsidR="00EF4ECD">
                              <w:rPr>
                                <w:b/>
                                <w:color w:val="FFFFFF"/>
                                <w:sz w:val="36"/>
                                <w:szCs w:val="32"/>
                                <w:lang w:val="en-GB"/>
                              </w:rPr>
                              <w:t>i</w:t>
                            </w:r>
                            <w:r w:rsidRPr="002D1D36">
                              <w:rPr>
                                <w:b/>
                                <w:color w:val="FFFFFF"/>
                                <w:sz w:val="36"/>
                                <w:szCs w:val="32"/>
                                <w:lang w:val="en-GB"/>
                              </w:rPr>
                              <w:t xml:space="preserve"> </w:t>
                            </w:r>
                            <w:r w:rsidR="00EF4ECD">
                              <w:rPr>
                                <w:b/>
                                <w:color w:val="FFFFFF"/>
                                <w:sz w:val="36"/>
                                <w:szCs w:val="32"/>
                                <w:lang w:val="en-GB"/>
                              </w:rPr>
                              <w:t>r</w:t>
                            </w:r>
                            <w:r w:rsidRPr="002D1D36">
                              <w:rPr>
                                <w:b/>
                                <w:color w:val="FFFFFF"/>
                                <w:sz w:val="36"/>
                                <w:szCs w:val="32"/>
                                <w:lang w:val="en-GB"/>
                              </w:rPr>
                              <w:t xml:space="preserve">ibolovna </w:t>
                            </w:r>
                            <w:r w:rsidR="00EF4ECD">
                              <w:rPr>
                                <w:b/>
                                <w:color w:val="FFFFFF"/>
                                <w:sz w:val="36"/>
                                <w:szCs w:val="32"/>
                                <w:lang w:val="en-GB"/>
                              </w:rPr>
                              <w:t>o</w:t>
                            </w:r>
                            <w:r w:rsidRPr="002D1D36">
                              <w:rPr>
                                <w:b/>
                                <w:color w:val="FFFFFF"/>
                                <w:sz w:val="36"/>
                                <w:szCs w:val="32"/>
                                <w:lang w:val="en-GB"/>
                              </w:rPr>
                              <w:t>prema)</w:t>
                            </w:r>
                          </w:p>
                          <w:p w14:paraId="433DD917" w14:textId="2C51CBFF" w:rsidR="00357E0A" w:rsidRPr="00FF6A6D" w:rsidRDefault="00357E0A" w:rsidP="007B6E71">
                            <w:pPr>
                              <w:jc w:val="center"/>
                              <w:rPr>
                                <w:b/>
                                <w:color w:val="FFFFFF"/>
                                <w:sz w:val="36"/>
                                <w:szCs w:val="32"/>
                                <w:lang w:val="en-GB"/>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3348D854" id="_x0000_t202" coordsize="21600,21600" o:spt="202" path="m,l,21600r21600,l21600,xe">
                <v:stroke joinstyle="miter"/>
                <v:path gradientshapeok="t" o:connecttype="rect"/>
              </v:shapetype>
              <v:shape id="Text Box 4" o:spid="_x0000_s1027" type="#_x0000_t202" style="position:absolute;margin-left:8.1pt;margin-top:.15pt;width:453.55pt;height:131.8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" filled="f" strokecolor="white">
                <v:textbox>
                  <w:txbxContent>
                    <w:p w14:paraId="6B1FEFC2" w14:textId="77777777" w:rsidR="00357E0A" w:rsidRPr="00FF6A6D" w:rsidRDefault="00357E0A" w:rsidP="007B6E71">
                      <w:pPr>
                        <w:jc w:val="center"/>
                        <w:rPr>
                          <w:b/>
                          <w:color w:val="FFFFFF"/>
                          <w:sz w:val="36"/>
                          <w:szCs w:val="32"/>
                          <w:lang w:val="en-GB"/>
                        </w:rPr>
                      </w:pPr>
                    </w:p>
                    <w:p w14:paraId="3E5988B9" w14:textId="0450B140" w:rsidR="002D1D36" w:rsidRDefault="002D1D36" w:rsidP="002D1D36">
                      <w:pPr>
                        <w:jc w:val="center"/>
                        <w:rPr>
                          <w:b/>
                          <w:color w:val="FFFFFF"/>
                          <w:sz w:val="36"/>
                          <w:szCs w:val="32"/>
                          <w:lang w:val="en-GB"/>
                        </w:rPr>
                      </w:pPr>
                      <w:r w:rsidRPr="002D1D36">
                        <w:rPr>
                          <w:b/>
                          <w:color w:val="FFFFFF"/>
                          <w:sz w:val="36"/>
                          <w:szCs w:val="32"/>
                          <w:lang w:val="en-GB"/>
                        </w:rPr>
                        <w:t xml:space="preserve">Akcioni </w:t>
                      </w:r>
                      <w:r w:rsidR="00EF4ECD">
                        <w:rPr>
                          <w:b/>
                          <w:color w:val="FFFFFF"/>
                          <w:sz w:val="36"/>
                          <w:szCs w:val="32"/>
                          <w:lang w:val="en-GB"/>
                        </w:rPr>
                        <w:t>p</w:t>
                      </w:r>
                      <w:r w:rsidRPr="002D1D36">
                        <w:rPr>
                          <w:b/>
                          <w:color w:val="FFFFFF"/>
                          <w:sz w:val="36"/>
                          <w:szCs w:val="32"/>
                          <w:lang w:val="en-GB"/>
                        </w:rPr>
                        <w:t xml:space="preserve">lan </w:t>
                      </w:r>
                      <w:r w:rsidR="00EF4ECD">
                        <w:rPr>
                          <w:b/>
                          <w:color w:val="FFFFFF"/>
                          <w:sz w:val="36"/>
                          <w:szCs w:val="32"/>
                          <w:lang w:val="en-GB"/>
                        </w:rPr>
                        <w:t>z</w:t>
                      </w:r>
                      <w:r w:rsidRPr="002D1D36">
                        <w:rPr>
                          <w:b/>
                          <w:color w:val="FFFFFF"/>
                          <w:sz w:val="36"/>
                          <w:szCs w:val="32"/>
                          <w:lang w:val="en-GB"/>
                        </w:rPr>
                        <w:t>a</w:t>
                      </w:r>
                      <w:r w:rsidR="00E75413">
                        <w:rPr>
                          <w:b/>
                          <w:color w:val="FFFFFF"/>
                          <w:sz w:val="36"/>
                          <w:szCs w:val="32"/>
                          <w:lang w:val="en-GB"/>
                        </w:rPr>
                        <w:t xml:space="preserve"> kontrolu</w:t>
                      </w:r>
                      <w:r w:rsidRPr="002D1D36">
                        <w:rPr>
                          <w:b/>
                          <w:color w:val="FFFFFF"/>
                          <w:sz w:val="36"/>
                          <w:szCs w:val="32"/>
                          <w:lang w:val="en-GB"/>
                        </w:rPr>
                        <w:t xml:space="preserve"> </w:t>
                      </w:r>
                      <w:r w:rsidR="00EF4ECD">
                        <w:rPr>
                          <w:b/>
                          <w:color w:val="FFFFFF"/>
                          <w:sz w:val="36"/>
                          <w:szCs w:val="32"/>
                          <w:lang w:val="en-GB"/>
                        </w:rPr>
                        <w:t>n</w:t>
                      </w:r>
                      <w:r w:rsidRPr="002D1D36">
                        <w:rPr>
                          <w:b/>
                          <w:color w:val="FFFFFF"/>
                          <w:sz w:val="36"/>
                          <w:szCs w:val="32"/>
                          <w:lang w:val="en-GB"/>
                        </w:rPr>
                        <w:t>enamjerno</w:t>
                      </w:r>
                      <w:r w:rsidR="00E75413">
                        <w:rPr>
                          <w:b/>
                          <w:color w:val="FFFFFF"/>
                          <w:sz w:val="36"/>
                          <w:szCs w:val="32"/>
                          <w:lang w:val="en-GB"/>
                        </w:rPr>
                        <w:t>g</w:t>
                      </w:r>
                      <w:r w:rsidRPr="002D1D36">
                        <w:rPr>
                          <w:b/>
                          <w:color w:val="FFFFFF"/>
                          <w:sz w:val="36"/>
                          <w:szCs w:val="32"/>
                          <w:lang w:val="en-GB"/>
                        </w:rPr>
                        <w:t xml:space="preserve"> </w:t>
                      </w:r>
                      <w:r w:rsidR="00EF4ECD">
                        <w:rPr>
                          <w:b/>
                          <w:color w:val="FFFFFF"/>
                          <w:sz w:val="36"/>
                          <w:szCs w:val="32"/>
                          <w:lang w:val="en-GB"/>
                        </w:rPr>
                        <w:t>u</w:t>
                      </w:r>
                      <w:r w:rsidRPr="002D1D36">
                        <w:rPr>
                          <w:b/>
                          <w:color w:val="FFFFFF"/>
                          <w:sz w:val="36"/>
                          <w:szCs w:val="32"/>
                          <w:lang w:val="en-GB"/>
                        </w:rPr>
                        <w:t>nošenj</w:t>
                      </w:r>
                      <w:r w:rsidR="00E75413">
                        <w:rPr>
                          <w:b/>
                          <w:color w:val="FFFFFF"/>
                          <w:sz w:val="36"/>
                          <w:szCs w:val="32"/>
                          <w:lang w:val="en-GB"/>
                        </w:rPr>
                        <w:t>a</w:t>
                      </w:r>
                      <w:bookmarkStart w:id="3" w:name="_GoBack"/>
                      <w:bookmarkEnd w:id="3"/>
                      <w:r w:rsidRPr="002D1D36">
                        <w:rPr>
                          <w:b/>
                          <w:color w:val="FFFFFF"/>
                          <w:sz w:val="36"/>
                          <w:szCs w:val="32"/>
                          <w:lang w:val="en-GB"/>
                        </w:rPr>
                        <w:t xml:space="preserve"> </w:t>
                      </w:r>
                      <w:r w:rsidR="00EF4ECD">
                        <w:rPr>
                          <w:b/>
                          <w:color w:val="FFFFFF"/>
                          <w:sz w:val="36"/>
                          <w:szCs w:val="32"/>
                          <w:lang w:val="en-GB"/>
                        </w:rPr>
                        <w:t>i</w:t>
                      </w:r>
                      <w:r w:rsidRPr="002D1D36">
                        <w:rPr>
                          <w:b/>
                          <w:color w:val="FFFFFF"/>
                          <w:sz w:val="36"/>
                          <w:szCs w:val="32"/>
                          <w:lang w:val="en-GB"/>
                        </w:rPr>
                        <w:t xml:space="preserve">nvazivnih </w:t>
                      </w:r>
                      <w:r w:rsidR="00EF4ECD">
                        <w:rPr>
                          <w:b/>
                          <w:color w:val="FFFFFF"/>
                          <w:sz w:val="36"/>
                          <w:szCs w:val="32"/>
                          <w:lang w:val="en-GB"/>
                        </w:rPr>
                        <w:t>s</w:t>
                      </w:r>
                      <w:r w:rsidRPr="002D1D36">
                        <w:rPr>
                          <w:b/>
                          <w:color w:val="FFFFFF"/>
                          <w:sz w:val="36"/>
                          <w:szCs w:val="32"/>
                          <w:lang w:val="en-GB"/>
                        </w:rPr>
                        <w:t xml:space="preserve">tranih </w:t>
                      </w:r>
                      <w:r w:rsidR="00EF4ECD">
                        <w:rPr>
                          <w:b/>
                          <w:color w:val="FFFFFF"/>
                          <w:sz w:val="36"/>
                          <w:szCs w:val="32"/>
                          <w:lang w:val="en-GB"/>
                        </w:rPr>
                        <w:t>v</w:t>
                      </w:r>
                      <w:r w:rsidRPr="002D1D36">
                        <w:rPr>
                          <w:b/>
                          <w:color w:val="FFFFFF"/>
                          <w:sz w:val="36"/>
                          <w:szCs w:val="32"/>
                          <w:lang w:val="en-GB"/>
                        </w:rPr>
                        <w:t xml:space="preserve">rsta- </w:t>
                      </w:r>
                      <w:r w:rsidR="00EF4ECD">
                        <w:rPr>
                          <w:b/>
                          <w:color w:val="FFFFFF"/>
                          <w:sz w:val="36"/>
                          <w:szCs w:val="32"/>
                          <w:lang w:val="en-GB"/>
                        </w:rPr>
                        <w:t>s</w:t>
                      </w:r>
                      <w:r w:rsidRPr="002D1D36">
                        <w:rPr>
                          <w:b/>
                          <w:color w:val="FFFFFF"/>
                          <w:sz w:val="36"/>
                          <w:szCs w:val="32"/>
                          <w:lang w:val="en-GB"/>
                        </w:rPr>
                        <w:t xml:space="preserve">lijepi </w:t>
                      </w:r>
                      <w:r w:rsidR="00EF4ECD">
                        <w:rPr>
                          <w:b/>
                          <w:color w:val="FFFFFF"/>
                          <w:sz w:val="36"/>
                          <w:szCs w:val="32"/>
                          <w:lang w:val="en-GB"/>
                        </w:rPr>
                        <w:t>p</w:t>
                      </w:r>
                      <w:r w:rsidRPr="002D1D36">
                        <w:rPr>
                          <w:b/>
                          <w:color w:val="FFFFFF"/>
                          <w:sz w:val="36"/>
                          <w:szCs w:val="32"/>
                          <w:lang w:val="en-GB"/>
                        </w:rPr>
                        <w:t>utnici</w:t>
                      </w:r>
                    </w:p>
                    <w:p w14:paraId="184D3584" w14:textId="5C79BBC7" w:rsidR="002D1D36" w:rsidRPr="002D1D36" w:rsidRDefault="002D1D36" w:rsidP="002D1D36">
                      <w:pPr>
                        <w:jc w:val="center"/>
                        <w:rPr>
                          <w:b/>
                          <w:color w:val="FFFFFF"/>
                          <w:sz w:val="36"/>
                          <w:szCs w:val="32"/>
                          <w:lang w:val="en-GB"/>
                        </w:rPr>
                      </w:pPr>
                      <w:r w:rsidRPr="002D1D36">
                        <w:rPr>
                          <w:b/>
                          <w:color w:val="FFFFFF"/>
                          <w:sz w:val="36"/>
                          <w:szCs w:val="32"/>
                          <w:lang w:val="en-GB"/>
                        </w:rPr>
                        <w:t>(</w:t>
                      </w:r>
                      <w:r w:rsidR="00EF4ECD">
                        <w:rPr>
                          <w:b/>
                          <w:color w:val="FFFFFF"/>
                          <w:sz w:val="36"/>
                          <w:szCs w:val="32"/>
                          <w:lang w:val="en-GB"/>
                        </w:rPr>
                        <w:t>b</w:t>
                      </w:r>
                      <w:r w:rsidRPr="002D1D36">
                        <w:rPr>
                          <w:b/>
                          <w:color w:val="FFFFFF"/>
                          <w:sz w:val="36"/>
                          <w:szCs w:val="32"/>
                          <w:lang w:val="en-GB"/>
                        </w:rPr>
                        <w:t>rod/</w:t>
                      </w:r>
                      <w:r w:rsidR="00EF4ECD">
                        <w:rPr>
                          <w:b/>
                          <w:color w:val="FFFFFF"/>
                          <w:sz w:val="36"/>
                          <w:szCs w:val="32"/>
                          <w:lang w:val="en-GB"/>
                        </w:rPr>
                        <w:t>č</w:t>
                      </w:r>
                      <w:r w:rsidRPr="002D1D36">
                        <w:rPr>
                          <w:b/>
                          <w:color w:val="FFFFFF"/>
                          <w:sz w:val="36"/>
                          <w:szCs w:val="32"/>
                          <w:lang w:val="en-GB"/>
                        </w:rPr>
                        <w:t xml:space="preserve">amac </w:t>
                      </w:r>
                      <w:r w:rsidR="00EF4ECD">
                        <w:rPr>
                          <w:b/>
                          <w:color w:val="FFFFFF"/>
                          <w:sz w:val="36"/>
                          <w:szCs w:val="32"/>
                          <w:lang w:val="en-GB"/>
                        </w:rPr>
                        <w:t>i</w:t>
                      </w:r>
                      <w:r w:rsidRPr="002D1D36">
                        <w:rPr>
                          <w:b/>
                          <w:color w:val="FFFFFF"/>
                          <w:sz w:val="36"/>
                          <w:szCs w:val="32"/>
                          <w:lang w:val="en-GB"/>
                        </w:rPr>
                        <w:t xml:space="preserve"> </w:t>
                      </w:r>
                      <w:r w:rsidR="00EF4ECD">
                        <w:rPr>
                          <w:b/>
                          <w:color w:val="FFFFFF"/>
                          <w:sz w:val="36"/>
                          <w:szCs w:val="32"/>
                          <w:lang w:val="en-GB"/>
                        </w:rPr>
                        <w:t>r</w:t>
                      </w:r>
                      <w:r w:rsidRPr="002D1D36">
                        <w:rPr>
                          <w:b/>
                          <w:color w:val="FFFFFF"/>
                          <w:sz w:val="36"/>
                          <w:szCs w:val="32"/>
                          <w:lang w:val="en-GB"/>
                        </w:rPr>
                        <w:t xml:space="preserve">ibolovna </w:t>
                      </w:r>
                      <w:r w:rsidR="00EF4ECD">
                        <w:rPr>
                          <w:b/>
                          <w:color w:val="FFFFFF"/>
                          <w:sz w:val="36"/>
                          <w:szCs w:val="32"/>
                          <w:lang w:val="en-GB"/>
                        </w:rPr>
                        <w:t>o</w:t>
                      </w:r>
                      <w:r w:rsidRPr="002D1D36">
                        <w:rPr>
                          <w:b/>
                          <w:color w:val="FFFFFF"/>
                          <w:sz w:val="36"/>
                          <w:szCs w:val="32"/>
                          <w:lang w:val="en-GB"/>
                        </w:rPr>
                        <w:t>prema)</w:t>
                      </w:r>
                    </w:p>
                    <w:p w14:paraId="433DD917" w14:textId="2C51CBFF" w:rsidR="00357E0A" w:rsidRPr="00FF6A6D" w:rsidRDefault="00357E0A" w:rsidP="007B6E71">
                      <w:pPr>
                        <w:jc w:val="center"/>
                        <w:rPr>
                          <w:b/>
                          <w:color w:val="FFFFFF"/>
                          <w:sz w:val="36"/>
                          <w:szCs w:val="32"/>
                          <w:lang w:val="en-GB"/>
                        </w:rPr>
                      </w:pPr>
                    </w:p>
                  </w:txbxContent>
                </v:textbox>
                <w10:wrap anchorx="margin"/>
              </v:shape>
            </w:pict>
          </mc:Fallback>
        </mc:AlternateContent>
      </w:r>
    </w:p>
    <w:p w14:paraId="7435D26F" w14:textId="77777777" w:rsidR="00A17CDA" w:rsidRPr="00E915A4" w:rsidRDefault="00A17CDA">
      <w:pPr>
        <w:rPr>
          <w:rFonts w:eastAsia="Times New Roman"/>
          <w:color w:val="FFFFFF"/>
          <w:lang w:val="en-GB"/>
        </w:rPr>
      </w:pPr>
    </w:p>
    <w:p w14:paraId="4FD6DBD1" w14:textId="77777777" w:rsidR="00A17CDA" w:rsidRPr="00E915A4" w:rsidRDefault="00A17CDA">
      <w:pPr>
        <w:rPr>
          <w:b/>
          <w:color w:val="FFFFFF"/>
          <w:lang w:val="en-GB"/>
        </w:rPr>
      </w:pPr>
    </w:p>
    <w:p w14:paraId="00BBC58F" w14:textId="77777777" w:rsidR="00A17CDA" w:rsidRPr="00E915A4" w:rsidRDefault="00A17CDA">
      <w:pPr>
        <w:rPr>
          <w:b/>
          <w:color w:val="FFFFFF"/>
          <w:lang w:val="en-GB"/>
        </w:rPr>
      </w:pPr>
    </w:p>
    <w:p w14:paraId="3E96B041" w14:textId="4150799B" w:rsidR="00ED0385" w:rsidRPr="00E915A4" w:rsidRDefault="00ED0385" w:rsidP="000605B3">
      <w:pPr>
        <w:tabs>
          <w:tab w:val="left" w:pos="3576"/>
          <w:tab w:val="left" w:pos="7362"/>
        </w:tabs>
        <w:rPr>
          <w:b/>
          <w:color w:val="FFFFFF"/>
          <w:lang w:val="en-GB"/>
        </w:rPr>
      </w:pPr>
    </w:p>
    <w:p w14:paraId="35F47506" w14:textId="77777777" w:rsidR="00ED0385" w:rsidRPr="00E915A4" w:rsidRDefault="00ED0385">
      <w:pPr>
        <w:rPr>
          <w:b/>
          <w:color w:val="FFFFFF"/>
          <w:lang w:val="en-GB"/>
        </w:rPr>
      </w:pPr>
    </w:p>
    <w:p w14:paraId="7E3A2A16" w14:textId="77777777" w:rsidR="00ED0385" w:rsidRPr="00E915A4" w:rsidRDefault="00ED0385">
      <w:pPr>
        <w:rPr>
          <w:b/>
          <w:color w:val="FFFFFF"/>
          <w:lang w:val="en-GB"/>
        </w:rPr>
      </w:pPr>
    </w:p>
    <w:p w14:paraId="186D9611" w14:textId="77777777" w:rsidR="00ED0385" w:rsidRPr="00E915A4" w:rsidRDefault="00ED0385">
      <w:pPr>
        <w:rPr>
          <w:b/>
          <w:color w:val="FFFFFF"/>
          <w:lang w:val="en-GB"/>
        </w:rPr>
      </w:pPr>
    </w:p>
    <w:p w14:paraId="3F22B842" w14:textId="77777777" w:rsidR="00192904" w:rsidRPr="00E915A4" w:rsidRDefault="00192904" w:rsidP="00192904">
      <w:pPr>
        <w:spacing w:line="259" w:lineRule="auto"/>
        <w:jc w:val="center"/>
        <w:rPr>
          <w:rFonts w:eastAsia="Times New Roman"/>
          <w:iCs/>
          <w:color w:val="FFFFFF"/>
          <w:lang w:val="en-GB"/>
        </w:rPr>
      </w:pPr>
    </w:p>
    <w:p w14:paraId="32038AA7" w14:textId="77777777" w:rsidR="00ED0385" w:rsidRPr="00E915A4" w:rsidRDefault="00ED0385">
      <w:pPr>
        <w:rPr>
          <w:b/>
          <w:color w:val="FFFFFF"/>
          <w:lang w:val="en-GB"/>
        </w:rPr>
      </w:pPr>
    </w:p>
    <w:p w14:paraId="4CEAF7DE" w14:textId="77777777" w:rsidR="00A17CDA" w:rsidRPr="00E915A4" w:rsidRDefault="00A17CDA">
      <w:pPr>
        <w:rPr>
          <w:rFonts w:eastAsia="Times New Roman"/>
          <w:color w:val="FFFFFF"/>
          <w:lang w:val="en-GB"/>
        </w:rPr>
      </w:pPr>
    </w:p>
    <w:p w14:paraId="6D33D943" w14:textId="77777777" w:rsidR="00A17CDA" w:rsidRPr="00E915A4" w:rsidRDefault="00A17CDA" w:rsidP="00370A29">
      <w:pPr>
        <w:jc w:val="both"/>
        <w:rPr>
          <w:rFonts w:eastAsia="Times New Roman"/>
          <w:color w:val="FFFFFF"/>
          <w:lang w:val="en-GB"/>
        </w:rPr>
      </w:pPr>
    </w:p>
    <w:p w14:paraId="7922C278" w14:textId="77777777" w:rsidR="00A17CDA" w:rsidRPr="00E915A4" w:rsidRDefault="00A17CDA">
      <w:pPr>
        <w:rPr>
          <w:rFonts w:eastAsia="Times New Roman"/>
          <w:color w:val="FFFFFF"/>
          <w:lang w:val="en-GB"/>
        </w:rPr>
      </w:pPr>
    </w:p>
    <w:p w14:paraId="458B5B6C" w14:textId="77777777" w:rsidR="00A17CDA" w:rsidRPr="00E915A4" w:rsidRDefault="00A17CDA">
      <w:pPr>
        <w:rPr>
          <w:rFonts w:eastAsia="Times New Roman"/>
          <w:color w:val="FFFFFF"/>
          <w:lang w:val="en-GB"/>
        </w:rPr>
      </w:pPr>
    </w:p>
    <w:p w14:paraId="0E3F1262" w14:textId="77777777" w:rsidR="00192904" w:rsidRPr="00E915A4" w:rsidRDefault="00192904" w:rsidP="00192904">
      <w:pPr>
        <w:jc w:val="center"/>
        <w:rPr>
          <w:b/>
          <w:color w:val="FFFFFF"/>
          <w:lang w:val="en-GB"/>
        </w:rPr>
      </w:pPr>
    </w:p>
    <w:p w14:paraId="24B0EC68" w14:textId="77777777" w:rsidR="00192904" w:rsidRPr="00E915A4" w:rsidRDefault="00192904" w:rsidP="00192904">
      <w:pPr>
        <w:jc w:val="center"/>
        <w:rPr>
          <w:b/>
          <w:color w:val="FFFFFF"/>
          <w:lang w:val="en-GB"/>
        </w:rPr>
      </w:pPr>
    </w:p>
    <w:p w14:paraId="326A0B1A" w14:textId="77777777" w:rsidR="00192904" w:rsidRPr="00E915A4" w:rsidRDefault="006B4885" w:rsidP="00192904">
      <w:pPr>
        <w:jc w:val="center"/>
        <w:rPr>
          <w:b/>
          <w:color w:val="FFFFFF"/>
          <w:lang w:val="en-GB"/>
        </w:rPr>
      </w:pPr>
      <w:r w:rsidRPr="00E915A4">
        <w:rPr>
          <w:b/>
          <w:color w:val="FFFFFF"/>
          <w:lang w:val="en-GB"/>
        </w:rPr>
        <w:t>CENTAR ZA STRATEŠKO-PRAVNO SAVJETOVANJE ZA CRNU GORU</w:t>
      </w:r>
      <w:r w:rsidR="00014FB8" w:rsidRPr="00E915A4">
        <w:rPr>
          <w:b/>
          <w:color w:val="FFFFFF"/>
          <w:lang w:val="en-GB"/>
        </w:rPr>
        <w:t xml:space="preserve"> </w:t>
      </w:r>
    </w:p>
    <w:p w14:paraId="2938BC90" w14:textId="77777777" w:rsidR="00192904" w:rsidRPr="00E915A4" w:rsidRDefault="00192904" w:rsidP="00192904">
      <w:pPr>
        <w:jc w:val="center"/>
        <w:rPr>
          <w:b/>
          <w:color w:val="FFFFFF"/>
          <w:lang w:val="en-GB"/>
        </w:rPr>
      </w:pPr>
    </w:p>
    <w:p w14:paraId="00A6AB2C" w14:textId="77777777" w:rsidR="00192904" w:rsidRPr="00E915A4" w:rsidRDefault="006B4885" w:rsidP="00192904">
      <w:pPr>
        <w:jc w:val="center"/>
        <w:rPr>
          <w:b/>
          <w:color w:val="FFFFFF"/>
          <w:lang w:val="en-GB"/>
        </w:rPr>
      </w:pPr>
      <w:r w:rsidRPr="00E915A4">
        <w:rPr>
          <w:b/>
          <w:color w:val="FFFFFF"/>
          <w:lang w:val="en-GB"/>
        </w:rPr>
        <w:t>Br. ugovora</w:t>
      </w:r>
      <w:r w:rsidR="00014FB8" w:rsidRPr="00E915A4">
        <w:rPr>
          <w:b/>
          <w:color w:val="FFFFFF"/>
          <w:lang w:val="en-GB"/>
        </w:rPr>
        <w:t xml:space="preserve"> IPA</w:t>
      </w:r>
      <w:r w:rsidR="00432EA5" w:rsidRPr="00E915A4">
        <w:rPr>
          <w:b/>
          <w:color w:val="FFFFFF"/>
          <w:lang w:val="en-GB"/>
        </w:rPr>
        <w:t xml:space="preserve"> III</w:t>
      </w:r>
      <w:r w:rsidR="00014FB8" w:rsidRPr="00E915A4">
        <w:rPr>
          <w:b/>
          <w:color w:val="FFFFFF"/>
          <w:lang w:val="en-GB"/>
        </w:rPr>
        <w:t>/2023/446-569</w:t>
      </w:r>
    </w:p>
    <w:p w14:paraId="150155B5" w14:textId="77777777" w:rsidR="00A17CDA" w:rsidRPr="00E915A4" w:rsidRDefault="00A17CDA" w:rsidP="000D7798">
      <w:pPr>
        <w:jc w:val="center"/>
        <w:rPr>
          <w:rFonts w:eastAsia="Times New Roman"/>
          <w:iCs/>
          <w:color w:val="FFFFFF"/>
          <w:lang w:val="en-GB"/>
        </w:rPr>
      </w:pPr>
    </w:p>
    <w:p w14:paraId="6F41C65C" w14:textId="7D7BF07F" w:rsidR="00FB47E6" w:rsidRDefault="00FB47E6" w:rsidP="006D616D">
      <w:pPr>
        <w:jc w:val="center"/>
        <w:rPr>
          <w:rFonts w:eastAsia="Times New Roman"/>
          <w:color w:val="FFFFFF"/>
          <w:lang w:val="en-GB"/>
        </w:rPr>
      </w:pPr>
    </w:p>
    <w:p w14:paraId="16C63A97" w14:textId="4DC26F79" w:rsidR="004C19CE" w:rsidRDefault="004C19CE" w:rsidP="006D616D">
      <w:pPr>
        <w:jc w:val="center"/>
        <w:rPr>
          <w:rFonts w:eastAsia="Times New Roman"/>
          <w:color w:val="FFFFFF"/>
          <w:lang w:val="en-GB"/>
        </w:rPr>
      </w:pPr>
    </w:p>
    <w:p w14:paraId="373B4CC6" w14:textId="78FD1D45" w:rsidR="004C19CE" w:rsidRDefault="004C19CE" w:rsidP="006D616D">
      <w:pPr>
        <w:jc w:val="center"/>
        <w:rPr>
          <w:rFonts w:eastAsia="Times New Roman"/>
          <w:color w:val="FFFFFF"/>
          <w:lang w:val="en-GB"/>
        </w:rPr>
      </w:pPr>
    </w:p>
    <w:p w14:paraId="2158DC00" w14:textId="68FCB042" w:rsidR="004C19CE" w:rsidRDefault="004C19CE" w:rsidP="006D616D">
      <w:pPr>
        <w:jc w:val="center"/>
        <w:rPr>
          <w:rFonts w:eastAsia="Times New Roman"/>
          <w:color w:val="FFFFFF"/>
          <w:lang w:val="en-GB"/>
        </w:rPr>
      </w:pPr>
    </w:p>
    <w:p w14:paraId="4102C006" w14:textId="77777777" w:rsidR="004C19CE" w:rsidRPr="00E915A4" w:rsidRDefault="004C19CE" w:rsidP="006D616D">
      <w:pPr>
        <w:jc w:val="center"/>
        <w:rPr>
          <w:rFonts w:eastAsia="Times New Roman"/>
          <w:color w:val="FFFFFF"/>
          <w:lang w:val="en-GB"/>
        </w:rPr>
      </w:pPr>
    </w:p>
    <w:p w14:paraId="4963B94F" w14:textId="77777777" w:rsidR="00FB47E6" w:rsidRPr="00E915A4" w:rsidRDefault="00FB47E6" w:rsidP="006D616D">
      <w:pPr>
        <w:jc w:val="center"/>
        <w:rPr>
          <w:rFonts w:eastAsia="Times New Roman"/>
          <w:color w:val="FFFFFF"/>
          <w:lang w:val="en-GB"/>
        </w:rPr>
      </w:pPr>
    </w:p>
    <w:p w14:paraId="46CD133C" w14:textId="682F667E" w:rsidR="00ED0385" w:rsidRPr="00E915A4" w:rsidRDefault="001F66A1" w:rsidP="004C19CE">
      <w:pPr>
        <w:rPr>
          <w:rFonts w:eastAsia="Times New Roman"/>
          <w:color w:val="FFFFFF"/>
          <w:lang w:val="en-GB"/>
        </w:rPr>
      </w:pPr>
      <w:r w:rsidRPr="00E915A4">
        <w:rPr>
          <w:rFonts w:eastAsia="Times New Roman"/>
          <w:color w:val="FFFFFF"/>
          <w:lang w:val="en-GB"/>
        </w:rPr>
        <w:t>jun</w:t>
      </w:r>
      <w:r w:rsidR="006B4885" w:rsidRPr="00E915A4">
        <w:rPr>
          <w:rFonts w:eastAsia="Times New Roman"/>
          <w:color w:val="FFFFFF"/>
          <w:lang w:val="en-GB"/>
        </w:rPr>
        <w:t xml:space="preserve"> </w:t>
      </w:r>
      <w:r w:rsidR="00BB4EF2" w:rsidRPr="00E915A4">
        <w:rPr>
          <w:rFonts w:eastAsia="Times New Roman"/>
          <w:color w:val="FFFFFF"/>
          <w:lang w:val="en-GB"/>
        </w:rPr>
        <w:t>202</w:t>
      </w:r>
      <w:r w:rsidR="00B5141D" w:rsidRPr="00E915A4">
        <w:rPr>
          <w:rFonts w:eastAsia="Times New Roman"/>
          <w:color w:val="FFFFFF"/>
          <w:lang w:val="en-GB"/>
        </w:rPr>
        <w:t>5</w:t>
      </w:r>
      <w:r w:rsidR="006B4885" w:rsidRPr="00E915A4">
        <w:rPr>
          <w:rFonts w:eastAsia="Times New Roman"/>
          <w:noProof/>
          <w:color w:val="FFFFFF"/>
          <w:lang w:val="en-GB" w:eastAsia="en-GB"/>
        </w:rPr>
        <w:drawing>
          <wp:anchor distT="0" distB="0" distL="114300" distR="114300" simplePos="0" relativeHeight="251664384" behindDoc="0" locked="0" layoutInCell="1" allowOverlap="1" wp14:anchorId="6C402CA3" wp14:editId="3A36F37D">
            <wp:simplePos x="0" y="0"/>
            <wp:positionH relativeFrom="column">
              <wp:posOffset>4853940</wp:posOffset>
            </wp:positionH>
            <wp:positionV relativeFrom="paragraph">
              <wp:posOffset>220980</wp:posOffset>
            </wp:positionV>
            <wp:extent cx="1102995" cy="234315"/>
            <wp:effectExtent l="0" t="0" r="1905" b="0"/>
            <wp:wrapSquare wrapText="bothSides"/>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493234" name="logonew@2x.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2995" cy="234315"/>
                    </a:xfrm>
                    <a:prstGeom prst="rect">
                      <a:avLst/>
                    </a:prstGeom>
                  </pic:spPr>
                </pic:pic>
              </a:graphicData>
            </a:graphic>
          </wp:anchor>
        </w:drawing>
      </w:r>
      <w:r w:rsidR="00D87E41" w:rsidRPr="00E915A4">
        <w:rPr>
          <w:rFonts w:eastAsia="Times New Roman"/>
          <w:color w:val="FFFFFF"/>
          <w:lang w:val="en-GB"/>
        </w:rPr>
        <w:t xml:space="preserve">   </w:t>
      </w:r>
      <w:r w:rsidR="00D87E41" w:rsidRPr="00E915A4">
        <w:rPr>
          <w:rFonts w:eastAsia="Times New Roman"/>
          <w:noProof/>
          <w:color w:val="FFFFFF"/>
          <w:lang w:val="en-GB" w:eastAsia="en-GB"/>
        </w:rPr>
        <w:drawing>
          <wp:inline distT="0" distB="0" distL="0" distR="0" wp14:anchorId="342A5497" wp14:editId="56FBE36B">
            <wp:extent cx="676910" cy="499745"/>
            <wp:effectExtent l="0" t="0" r="8890" b="0"/>
            <wp:docPr id="429135351"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278014" name="Picture 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76910" cy="499745"/>
                    </a:xfrm>
                    <a:prstGeom prst="rect">
                      <a:avLst/>
                    </a:prstGeom>
                    <a:noFill/>
                  </pic:spPr>
                </pic:pic>
              </a:graphicData>
            </a:graphic>
          </wp:inline>
        </w:drawing>
      </w:r>
      <w:r w:rsidR="00D87E41" w:rsidRPr="00E915A4">
        <w:rPr>
          <w:rFonts w:eastAsia="Times New Roman"/>
          <w:color w:val="FFFFFF"/>
          <w:lang w:val="en-GB"/>
        </w:rPr>
        <w:tab/>
      </w:r>
      <w:r w:rsidR="00D87E41" w:rsidRPr="00E915A4">
        <w:rPr>
          <w:rFonts w:eastAsia="Times New Roman"/>
          <w:color w:val="FFFFFF"/>
          <w:lang w:val="en-GB"/>
        </w:rPr>
        <w:tab/>
      </w:r>
      <w:r w:rsidR="00D87E41" w:rsidRPr="00E915A4">
        <w:rPr>
          <w:rFonts w:eastAsia="Times New Roman"/>
          <w:color w:val="FFFFFF"/>
          <w:lang w:val="en-GB"/>
        </w:rPr>
        <w:tab/>
      </w:r>
      <w:r w:rsidR="00D87E41" w:rsidRPr="00E915A4">
        <w:rPr>
          <w:rFonts w:eastAsia="Times New Roman"/>
          <w:color w:val="FFFFFF"/>
          <w:lang w:val="en-GB"/>
        </w:rPr>
        <w:tab/>
      </w:r>
      <w:r w:rsidR="00D87E41" w:rsidRPr="00E915A4">
        <w:rPr>
          <w:rFonts w:eastAsia="Times New Roman"/>
          <w:color w:val="FFFFFF"/>
          <w:lang w:val="en-GB"/>
        </w:rPr>
        <w:tab/>
      </w:r>
      <w:r w:rsidR="00D87E41" w:rsidRPr="00E915A4">
        <w:rPr>
          <w:rFonts w:eastAsia="Times New Roman"/>
          <w:color w:val="FFFFFF"/>
          <w:lang w:val="en-GB"/>
        </w:rPr>
        <w:tab/>
      </w:r>
      <w:r w:rsidR="00D87E41" w:rsidRPr="00E915A4">
        <w:rPr>
          <w:rFonts w:eastAsia="Times New Roman"/>
          <w:color w:val="FFFFFF"/>
          <w:lang w:val="en-GB"/>
        </w:rPr>
        <w:tab/>
      </w:r>
      <w:r w:rsidR="00D87E41" w:rsidRPr="00E915A4">
        <w:rPr>
          <w:rFonts w:eastAsia="Times New Roman"/>
          <w:color w:val="FFFFFF"/>
          <w:lang w:val="en-GB"/>
        </w:rPr>
        <w:tab/>
        <w:t xml:space="preserve">    </w:t>
      </w:r>
      <w:r w:rsidR="006B4885" w:rsidRPr="00E915A4">
        <w:rPr>
          <w:rFonts w:eastAsia="Times New Roman"/>
          <w:color w:val="FFFFFF"/>
          <w:lang w:val="en-GB"/>
        </w:rPr>
        <w:t xml:space="preserve">   </w:t>
      </w:r>
      <w:r w:rsidR="00D87E41" w:rsidRPr="00E915A4">
        <w:rPr>
          <w:rFonts w:eastAsia="Times New Roman"/>
          <w:color w:val="FFFFFF"/>
          <w:lang w:val="en-GB"/>
        </w:rPr>
        <w:t xml:space="preserve">     </w:t>
      </w:r>
      <w:r w:rsidR="00370A29" w:rsidRPr="00E915A4">
        <w:rPr>
          <w:rFonts w:eastAsia="Times New Roman"/>
          <w:color w:val="FFFFFF"/>
          <w:lang w:val="en-GB"/>
        </w:rPr>
        <w:t xml:space="preserve">   </w:t>
      </w:r>
      <w:r w:rsidR="006B4885" w:rsidRPr="00E915A4">
        <w:rPr>
          <w:rFonts w:eastAsia="Times New Roman"/>
          <w:color w:val="FFFFFF"/>
          <w:lang w:val="en-GB"/>
        </w:rPr>
        <w:t>Proje</w:t>
      </w:r>
      <w:r w:rsidR="003E6CAC" w:rsidRPr="00E915A4">
        <w:rPr>
          <w:rFonts w:eastAsia="Times New Roman"/>
          <w:color w:val="FFFFFF"/>
          <w:lang w:val="en-GB"/>
        </w:rPr>
        <w:t>kat</w:t>
      </w:r>
      <w:r w:rsidR="006B4885" w:rsidRPr="00E915A4">
        <w:rPr>
          <w:rFonts w:eastAsia="Times New Roman"/>
          <w:color w:val="FFFFFF"/>
          <w:lang w:val="en-GB"/>
        </w:rPr>
        <w:t xml:space="preserve"> </w:t>
      </w:r>
      <w:r w:rsidR="003E6CAC" w:rsidRPr="00E915A4">
        <w:rPr>
          <w:rFonts w:eastAsia="Times New Roman"/>
          <w:color w:val="FFFFFF"/>
          <w:lang w:val="en-GB"/>
        </w:rPr>
        <w:t>finansirala</w:t>
      </w:r>
      <w:r w:rsidR="006B4885" w:rsidRPr="00E915A4">
        <w:rPr>
          <w:rFonts w:eastAsia="Times New Roman"/>
          <w:color w:val="FFFFFF"/>
          <w:lang w:val="en-GB"/>
        </w:rPr>
        <w:tab/>
      </w:r>
      <w:r w:rsidR="006B4885" w:rsidRPr="00E915A4">
        <w:rPr>
          <w:rFonts w:eastAsia="Times New Roman"/>
          <w:color w:val="FFFFFF"/>
          <w:lang w:val="en-GB"/>
        </w:rPr>
        <w:tab/>
      </w:r>
      <w:r w:rsidR="006B4885" w:rsidRPr="00E915A4">
        <w:rPr>
          <w:rFonts w:eastAsia="Times New Roman"/>
          <w:color w:val="FFFFFF"/>
          <w:lang w:val="en-GB"/>
        </w:rPr>
        <w:tab/>
      </w:r>
      <w:r w:rsidR="006B4885" w:rsidRPr="00E915A4">
        <w:rPr>
          <w:rFonts w:eastAsia="Times New Roman"/>
          <w:color w:val="FFFFFF"/>
          <w:lang w:val="en-GB"/>
        </w:rPr>
        <w:tab/>
      </w:r>
      <w:r w:rsidR="006B4885" w:rsidRPr="00E915A4">
        <w:rPr>
          <w:rFonts w:eastAsia="Times New Roman"/>
          <w:color w:val="FFFFFF"/>
          <w:lang w:val="en-GB"/>
        </w:rPr>
        <w:tab/>
      </w:r>
      <w:r w:rsidR="006B4885" w:rsidRPr="00E915A4">
        <w:rPr>
          <w:rFonts w:eastAsia="Times New Roman"/>
          <w:color w:val="FFFFFF"/>
          <w:lang w:val="en-GB"/>
        </w:rPr>
        <w:tab/>
      </w:r>
      <w:r w:rsidR="006B4885" w:rsidRPr="00E915A4">
        <w:rPr>
          <w:rFonts w:eastAsia="Times New Roman"/>
          <w:color w:val="FFFFFF"/>
          <w:lang w:val="en-GB"/>
        </w:rPr>
        <w:tab/>
      </w:r>
      <w:r w:rsidR="004C19CE">
        <w:rPr>
          <w:rFonts w:eastAsia="Times New Roman"/>
          <w:color w:val="FFFFFF"/>
          <w:lang w:val="en-GB"/>
        </w:rPr>
        <w:t xml:space="preserve">              Projekat implementira</w:t>
      </w:r>
      <w:r w:rsidR="006B4885" w:rsidRPr="00E915A4">
        <w:rPr>
          <w:rFonts w:eastAsia="Times New Roman"/>
          <w:color w:val="FFFFFF"/>
          <w:lang w:val="en-GB"/>
        </w:rPr>
        <w:t xml:space="preserve">    </w:t>
      </w:r>
      <w:r w:rsidR="00370A29" w:rsidRPr="00E915A4">
        <w:rPr>
          <w:rFonts w:eastAsia="Times New Roman"/>
          <w:color w:val="FFFFFF"/>
          <w:lang w:val="en-GB"/>
        </w:rPr>
        <w:t xml:space="preserve">   </w:t>
      </w:r>
      <w:r w:rsidR="00561A3F" w:rsidRPr="00E915A4">
        <w:rPr>
          <w:rFonts w:eastAsia="Times New Roman"/>
          <w:color w:val="FFFFFF"/>
          <w:lang w:val="en-GB"/>
        </w:rPr>
        <w:t xml:space="preserve">               </w:t>
      </w:r>
      <w:r w:rsidR="00370A29" w:rsidRPr="00E915A4">
        <w:rPr>
          <w:rFonts w:eastAsia="Times New Roman"/>
          <w:color w:val="FFFFFF"/>
          <w:lang w:val="en-GB"/>
        </w:rPr>
        <w:t xml:space="preserve">    </w:t>
      </w:r>
      <w:r w:rsidR="001B6AC9" w:rsidRPr="00E915A4">
        <w:rPr>
          <w:rFonts w:eastAsia="Times New Roman"/>
          <w:color w:val="FFFFFF"/>
          <w:lang w:val="en-GB"/>
        </w:rPr>
        <w:t xml:space="preserve"> </w:t>
      </w:r>
      <w:r w:rsidR="003E6CAC" w:rsidRPr="00E915A4">
        <w:rPr>
          <w:rFonts w:eastAsia="Times New Roman"/>
          <w:color w:val="FFFFFF"/>
          <w:lang w:val="en-GB"/>
        </w:rPr>
        <w:t xml:space="preserve">                        </w:t>
      </w:r>
      <w:r w:rsidR="004C19CE">
        <w:rPr>
          <w:rFonts w:eastAsia="Times New Roman"/>
          <w:color w:val="FFFFFF"/>
          <w:lang w:val="en-GB"/>
        </w:rPr>
        <w:t xml:space="preserve">                 </w:t>
      </w:r>
      <w:r w:rsidR="006B4885" w:rsidRPr="00E915A4">
        <w:rPr>
          <w:rFonts w:eastAsia="Times New Roman"/>
          <w:color w:val="FFFFFF"/>
          <w:lang w:val="en-GB"/>
        </w:rPr>
        <w:t xml:space="preserve"> E</w:t>
      </w:r>
      <w:r w:rsidR="003E6CAC" w:rsidRPr="00E915A4">
        <w:rPr>
          <w:rFonts w:eastAsia="Times New Roman"/>
          <w:color w:val="FFFFFF"/>
          <w:lang w:val="en-GB"/>
        </w:rPr>
        <w:t>vropska unija</w:t>
      </w:r>
      <w:r w:rsidR="006B4885" w:rsidRPr="00E915A4">
        <w:rPr>
          <w:rFonts w:eastAsia="Times New Roman"/>
          <w:color w:val="FFFFFF"/>
          <w:lang w:val="en-GB"/>
        </w:rPr>
        <w:t xml:space="preserve">                                                           </w:t>
      </w:r>
      <w:r w:rsidR="004C19CE">
        <w:rPr>
          <w:rFonts w:eastAsia="Times New Roman"/>
          <w:color w:val="FFFFFF"/>
          <w:lang w:val="en-GB"/>
        </w:rPr>
        <w:t xml:space="preserve">                  </w:t>
      </w:r>
      <w:r w:rsidR="006B4885" w:rsidRPr="00E915A4">
        <w:rPr>
          <w:rFonts w:eastAsia="Times New Roman"/>
          <w:color w:val="FFFFFF"/>
          <w:lang w:val="en-GB"/>
        </w:rPr>
        <w:t xml:space="preserve"> </w:t>
      </w:r>
      <w:r w:rsidR="004C19CE" w:rsidRPr="004C19CE">
        <w:rPr>
          <w:rFonts w:eastAsia="Times New Roman"/>
          <w:color w:val="FFFFFF"/>
          <w:lang w:val="en-GB"/>
        </w:rPr>
        <w:t>konzorcijum predvođen WEglobal</w:t>
      </w:r>
      <w:r w:rsidR="006B4885" w:rsidRPr="00E915A4">
        <w:rPr>
          <w:rFonts w:eastAsia="Times New Roman"/>
          <w:color w:val="FFFFFF"/>
          <w:lang w:val="en-GB"/>
        </w:rPr>
        <w:t xml:space="preserve">                                                                 </w:t>
      </w:r>
      <w:r w:rsidR="00370A29" w:rsidRPr="00E915A4">
        <w:rPr>
          <w:rFonts w:eastAsia="Times New Roman"/>
          <w:color w:val="FFFFFF"/>
          <w:lang w:val="en-GB"/>
        </w:rPr>
        <w:t xml:space="preserve">         </w:t>
      </w:r>
      <w:r w:rsidR="001B6AC9" w:rsidRPr="00E915A4">
        <w:rPr>
          <w:rFonts w:eastAsia="Times New Roman"/>
          <w:color w:val="FFFFFF"/>
          <w:lang w:val="en-GB"/>
        </w:rPr>
        <w:t xml:space="preserve">                         </w:t>
      </w:r>
      <w:r w:rsidR="003E6CAC" w:rsidRPr="00E915A4">
        <w:rPr>
          <w:rFonts w:eastAsia="Times New Roman"/>
          <w:color w:val="FFFFFF"/>
          <w:lang w:val="en-GB"/>
        </w:rPr>
        <w:t xml:space="preserve">         </w:t>
      </w:r>
      <w:r w:rsidR="004C19CE">
        <w:rPr>
          <w:rFonts w:eastAsia="Times New Roman"/>
          <w:color w:val="FFFFFF"/>
          <w:lang w:val="en-GB"/>
        </w:rPr>
        <w:t xml:space="preserve">                    </w:t>
      </w:r>
    </w:p>
    <w:p w14:paraId="4467AE3A" w14:textId="77777777" w:rsidR="001C39AD" w:rsidRPr="00E915A4" w:rsidRDefault="001C39AD" w:rsidP="008141BD">
      <w:pPr>
        <w:widowControl/>
        <w:rPr>
          <w:rFonts w:eastAsia="Times New Roman"/>
          <w:lang w:val="en-GB" w:eastAsia="de-DE"/>
        </w:rPr>
        <w:sectPr w:rsidR="001C39AD" w:rsidRPr="00E915A4" w:rsidSect="00984238">
          <w:headerReference w:type="default" r:id="rId12"/>
          <w:footerReference w:type="default" r:id="rId13"/>
          <w:headerReference w:type="first" r:id="rId14"/>
          <w:footerReference w:type="first" r:id="rId15"/>
          <w:type w:val="nextColumn"/>
          <w:pgSz w:w="11900" w:h="16840"/>
          <w:pgMar w:top="1440" w:right="843" w:bottom="1276" w:left="1440" w:header="187" w:footer="510" w:gutter="0"/>
          <w:cols w:space="720"/>
        </w:sectPr>
      </w:pPr>
    </w:p>
    <w:p w14:paraId="29698E5F" w14:textId="77777777" w:rsidR="006A0A62" w:rsidRPr="00E915A4" w:rsidRDefault="006A0A62" w:rsidP="006A0A62">
      <w:pPr>
        <w:rPr>
          <w:lang w:val="en-GB"/>
        </w:rPr>
      </w:pPr>
      <w:bookmarkStart w:id="18" w:name="_Toc417999809"/>
      <w:bookmarkStart w:id="19" w:name="_Toc8654019"/>
      <w:bookmarkStart w:id="20" w:name="_Toc9776822"/>
    </w:p>
    <w:tbl>
      <w:tblPr>
        <w:tblpPr w:leftFromText="180" w:rightFromText="180" w:vertAnchor="text" w:horzAnchor="margin" w:tblpXSpec="center" w:tblpY="10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01"/>
        <w:gridCol w:w="7415"/>
      </w:tblGrid>
      <w:tr w:rsidR="00C22B6B" w:rsidRPr="00E915A4" w14:paraId="6F339649" w14:textId="77777777" w:rsidTr="00FF6A6D">
        <w:tc>
          <w:tcPr>
            <w:tcW w:w="888" w:type="pct"/>
            <w:tcBorders>
              <w:top w:val="single" w:sz="4" w:space="0" w:color="000000"/>
              <w:left w:val="single" w:sz="4" w:space="0" w:color="000000"/>
              <w:bottom w:val="single" w:sz="4" w:space="0" w:color="000000"/>
              <w:right w:val="single" w:sz="4" w:space="0" w:color="000000"/>
            </w:tcBorders>
            <w:shd w:val="clear" w:color="auto" w:fill="DBE5F1"/>
            <w:vAlign w:val="center"/>
          </w:tcPr>
          <w:p w14:paraId="51878F0E" w14:textId="77777777" w:rsidR="00FA1E29" w:rsidRPr="00E915A4" w:rsidRDefault="00ED7666" w:rsidP="00FF6A6D">
            <w:pPr>
              <w:spacing w:before="60" w:after="60"/>
              <w:rPr>
                <w:lang w:val="en-GB"/>
              </w:rPr>
            </w:pPr>
            <w:r w:rsidRPr="00E915A4">
              <w:rPr>
                <w:lang w:val="en-GB"/>
              </w:rPr>
              <w:t>Naziv projekta</w:t>
            </w:r>
          </w:p>
        </w:tc>
        <w:tc>
          <w:tcPr>
            <w:tcW w:w="4112" w:type="pct"/>
            <w:tcBorders>
              <w:top w:val="single" w:sz="4" w:space="0" w:color="000000"/>
              <w:left w:val="single" w:sz="4" w:space="0" w:color="000000"/>
              <w:bottom w:val="single" w:sz="4" w:space="0" w:color="000000"/>
              <w:right w:val="single" w:sz="4" w:space="0" w:color="000000"/>
            </w:tcBorders>
            <w:vAlign w:val="center"/>
          </w:tcPr>
          <w:p w14:paraId="5887DCEF" w14:textId="77777777" w:rsidR="00FA1E29" w:rsidRPr="00E915A4" w:rsidRDefault="00ED7666" w:rsidP="00FF6A6D">
            <w:pPr>
              <w:spacing w:before="60" w:after="60"/>
              <w:rPr>
                <w:lang w:val="en-GB"/>
              </w:rPr>
            </w:pPr>
            <w:r w:rsidRPr="00E915A4">
              <w:rPr>
                <w:lang w:val="en-GB"/>
              </w:rPr>
              <w:t>Centar za strateško-pravno savjetovanje</w:t>
            </w:r>
            <w:r w:rsidR="006B4885" w:rsidRPr="00E915A4">
              <w:rPr>
                <w:lang w:val="en-GB"/>
              </w:rPr>
              <w:t xml:space="preserve"> </w:t>
            </w:r>
            <w:r w:rsidR="00CA2C1C" w:rsidRPr="00E915A4">
              <w:rPr>
                <w:lang w:val="en-GB"/>
              </w:rPr>
              <w:t>(PLAC)</w:t>
            </w:r>
            <w:r w:rsidRPr="00E915A4">
              <w:rPr>
                <w:lang w:val="en-GB"/>
              </w:rPr>
              <w:t xml:space="preserve"> za Crnu Goru</w:t>
            </w:r>
            <w:r w:rsidR="00CA2C1C" w:rsidRPr="00E915A4">
              <w:rPr>
                <w:lang w:val="en-GB"/>
              </w:rPr>
              <w:t xml:space="preserve"> </w:t>
            </w:r>
          </w:p>
        </w:tc>
      </w:tr>
      <w:tr w:rsidR="00C22B6B" w:rsidRPr="00E915A4" w14:paraId="65874BC6" w14:textId="77777777" w:rsidTr="00FF6A6D">
        <w:tc>
          <w:tcPr>
            <w:tcW w:w="888" w:type="pct"/>
            <w:tcBorders>
              <w:top w:val="single" w:sz="4" w:space="0" w:color="000000"/>
              <w:left w:val="single" w:sz="4" w:space="0" w:color="000000"/>
              <w:bottom w:val="single" w:sz="4" w:space="0" w:color="000000"/>
              <w:right w:val="single" w:sz="4" w:space="0" w:color="000000"/>
            </w:tcBorders>
            <w:shd w:val="clear" w:color="auto" w:fill="DBE5F1"/>
            <w:vAlign w:val="center"/>
          </w:tcPr>
          <w:p w14:paraId="29196A14" w14:textId="77777777" w:rsidR="00FA1E29" w:rsidRPr="00E915A4" w:rsidRDefault="00ED7666" w:rsidP="00FF6A6D">
            <w:pPr>
              <w:spacing w:before="60" w:after="60"/>
              <w:rPr>
                <w:lang w:val="en-GB"/>
              </w:rPr>
            </w:pPr>
            <w:r w:rsidRPr="00E915A4">
              <w:rPr>
                <w:lang w:val="en-GB"/>
              </w:rPr>
              <w:t>Br. projekta</w:t>
            </w:r>
          </w:p>
        </w:tc>
        <w:tc>
          <w:tcPr>
            <w:tcW w:w="4112" w:type="pct"/>
            <w:tcBorders>
              <w:top w:val="single" w:sz="4" w:space="0" w:color="000000"/>
              <w:left w:val="single" w:sz="4" w:space="0" w:color="000000"/>
              <w:bottom w:val="single" w:sz="4" w:space="0" w:color="000000"/>
              <w:right w:val="single" w:sz="4" w:space="0" w:color="000000"/>
            </w:tcBorders>
            <w:vAlign w:val="center"/>
          </w:tcPr>
          <w:p w14:paraId="4F0748F9" w14:textId="77777777" w:rsidR="00FA1E29" w:rsidRPr="00E915A4" w:rsidRDefault="006B4885" w:rsidP="00FF6A6D">
            <w:pPr>
              <w:spacing w:before="60" w:after="60"/>
              <w:rPr>
                <w:lang w:val="en-GB"/>
              </w:rPr>
            </w:pPr>
            <w:r w:rsidRPr="00E915A4">
              <w:rPr>
                <w:lang w:val="en-GB"/>
              </w:rPr>
              <w:t>NEAR/TGD/2022/EA-RP/0075</w:t>
            </w:r>
          </w:p>
        </w:tc>
      </w:tr>
      <w:tr w:rsidR="00C22B6B" w:rsidRPr="00E915A4" w14:paraId="4FD1F571" w14:textId="77777777" w:rsidTr="00FF6A6D">
        <w:tc>
          <w:tcPr>
            <w:tcW w:w="888" w:type="pct"/>
            <w:tcBorders>
              <w:top w:val="single" w:sz="4" w:space="0" w:color="000000"/>
              <w:left w:val="single" w:sz="4" w:space="0" w:color="000000"/>
              <w:bottom w:val="single" w:sz="4" w:space="0" w:color="000000"/>
              <w:right w:val="single" w:sz="4" w:space="0" w:color="000000"/>
            </w:tcBorders>
            <w:shd w:val="clear" w:color="auto" w:fill="DBE5F1"/>
            <w:vAlign w:val="center"/>
          </w:tcPr>
          <w:p w14:paraId="1272EA89" w14:textId="77777777" w:rsidR="00FA1E29" w:rsidRPr="00E915A4" w:rsidRDefault="00ED7666" w:rsidP="00FF6A6D">
            <w:pPr>
              <w:spacing w:before="60" w:after="60"/>
              <w:rPr>
                <w:lang w:val="en-GB"/>
              </w:rPr>
            </w:pPr>
            <w:r w:rsidRPr="00E915A4">
              <w:rPr>
                <w:lang w:val="en-GB"/>
              </w:rPr>
              <w:t>Država</w:t>
            </w:r>
          </w:p>
        </w:tc>
        <w:tc>
          <w:tcPr>
            <w:tcW w:w="4112" w:type="pct"/>
            <w:tcBorders>
              <w:top w:val="single" w:sz="4" w:space="0" w:color="000000"/>
              <w:left w:val="single" w:sz="4" w:space="0" w:color="000000"/>
              <w:bottom w:val="single" w:sz="4" w:space="0" w:color="000000"/>
              <w:right w:val="single" w:sz="4" w:space="0" w:color="000000"/>
            </w:tcBorders>
            <w:vAlign w:val="center"/>
          </w:tcPr>
          <w:p w14:paraId="5D9C4A0E" w14:textId="77777777" w:rsidR="00FA1E29" w:rsidRPr="00E915A4" w:rsidRDefault="00ED7666" w:rsidP="00FF6A6D">
            <w:pPr>
              <w:spacing w:before="60" w:after="60"/>
              <w:rPr>
                <w:lang w:val="en-GB"/>
              </w:rPr>
            </w:pPr>
            <w:r w:rsidRPr="00E915A4">
              <w:rPr>
                <w:lang w:val="en-GB"/>
              </w:rPr>
              <w:t>Crna Gora</w:t>
            </w:r>
          </w:p>
        </w:tc>
      </w:tr>
      <w:tr w:rsidR="00C22B6B" w:rsidRPr="00E915A4" w14:paraId="0656843C" w14:textId="77777777" w:rsidTr="00FF6A6D">
        <w:tc>
          <w:tcPr>
            <w:tcW w:w="888" w:type="pct"/>
            <w:tcBorders>
              <w:top w:val="single" w:sz="4" w:space="0" w:color="000000"/>
              <w:left w:val="single" w:sz="4" w:space="0" w:color="000000"/>
              <w:bottom w:val="single" w:sz="4" w:space="0" w:color="000000"/>
              <w:right w:val="single" w:sz="4" w:space="0" w:color="000000"/>
            </w:tcBorders>
            <w:shd w:val="clear" w:color="auto" w:fill="DBE5F1"/>
            <w:vAlign w:val="center"/>
          </w:tcPr>
          <w:p w14:paraId="44C1E1A4" w14:textId="77777777" w:rsidR="00FA1E29" w:rsidRPr="00E915A4" w:rsidRDefault="00ED7666" w:rsidP="00FF6A6D">
            <w:pPr>
              <w:spacing w:before="60" w:after="60"/>
              <w:rPr>
                <w:lang w:val="en-GB"/>
              </w:rPr>
            </w:pPr>
            <w:r w:rsidRPr="00E915A4">
              <w:rPr>
                <w:lang w:val="en-GB"/>
              </w:rPr>
              <w:t>Br. ugovora</w:t>
            </w:r>
          </w:p>
        </w:tc>
        <w:tc>
          <w:tcPr>
            <w:tcW w:w="4112" w:type="pct"/>
            <w:tcBorders>
              <w:top w:val="single" w:sz="4" w:space="0" w:color="000000"/>
              <w:left w:val="single" w:sz="4" w:space="0" w:color="000000"/>
              <w:bottom w:val="single" w:sz="4" w:space="0" w:color="000000"/>
              <w:right w:val="single" w:sz="4" w:space="0" w:color="000000"/>
            </w:tcBorders>
            <w:vAlign w:val="center"/>
          </w:tcPr>
          <w:p w14:paraId="5CFA3881" w14:textId="77777777" w:rsidR="00FA1E29" w:rsidRPr="00E915A4" w:rsidRDefault="006B4885" w:rsidP="00FF6A6D">
            <w:pPr>
              <w:spacing w:before="60" w:after="60"/>
              <w:rPr>
                <w:lang w:val="en-GB"/>
              </w:rPr>
            </w:pPr>
            <w:r w:rsidRPr="00E915A4">
              <w:rPr>
                <w:lang w:val="en-GB"/>
              </w:rPr>
              <w:t>IPA</w:t>
            </w:r>
            <w:r w:rsidR="006A0A62" w:rsidRPr="00E915A4">
              <w:rPr>
                <w:lang w:val="en-GB"/>
              </w:rPr>
              <w:t>III</w:t>
            </w:r>
            <w:r w:rsidRPr="00E915A4">
              <w:rPr>
                <w:lang w:val="en-GB"/>
              </w:rPr>
              <w:t>/2023/446-569</w:t>
            </w:r>
          </w:p>
        </w:tc>
      </w:tr>
      <w:tr w:rsidR="00C22B6B" w:rsidRPr="00E915A4" w14:paraId="52EEF08C" w14:textId="77777777" w:rsidTr="00FF6A6D">
        <w:tc>
          <w:tcPr>
            <w:tcW w:w="888" w:type="pct"/>
            <w:tcBorders>
              <w:top w:val="single" w:sz="4" w:space="0" w:color="000000"/>
              <w:left w:val="single" w:sz="4" w:space="0" w:color="000000"/>
              <w:bottom w:val="single" w:sz="4" w:space="0" w:color="000000"/>
              <w:right w:val="single" w:sz="4" w:space="0" w:color="000000"/>
            </w:tcBorders>
            <w:shd w:val="clear" w:color="auto" w:fill="DBE5F1"/>
            <w:vAlign w:val="center"/>
          </w:tcPr>
          <w:p w14:paraId="401B9D55" w14:textId="77777777" w:rsidR="00FA1E29" w:rsidRPr="00E915A4" w:rsidRDefault="006B4885" w:rsidP="00FF6A6D">
            <w:pPr>
              <w:spacing w:before="60" w:after="60"/>
              <w:rPr>
                <w:lang w:val="en-GB"/>
              </w:rPr>
            </w:pPr>
            <w:r w:rsidRPr="00E915A4">
              <w:rPr>
                <w:lang w:val="en-GB"/>
              </w:rPr>
              <w:t>P</w:t>
            </w:r>
            <w:r w:rsidR="00ED7666" w:rsidRPr="00E915A4">
              <w:rPr>
                <w:lang w:val="en-GB"/>
              </w:rPr>
              <w:t>ripremili</w:t>
            </w:r>
          </w:p>
        </w:tc>
        <w:tc>
          <w:tcPr>
            <w:tcW w:w="4112" w:type="pct"/>
            <w:tcBorders>
              <w:top w:val="single" w:sz="4" w:space="0" w:color="000000"/>
              <w:left w:val="single" w:sz="4" w:space="0" w:color="000000"/>
              <w:bottom w:val="single" w:sz="4" w:space="0" w:color="000000"/>
              <w:right w:val="single" w:sz="4" w:space="0" w:color="000000"/>
            </w:tcBorders>
            <w:vAlign w:val="center"/>
          </w:tcPr>
          <w:p w14:paraId="69D90FF0" w14:textId="77777777" w:rsidR="001F66A1" w:rsidRPr="00E915A4" w:rsidRDefault="001F66A1" w:rsidP="00FF6A6D">
            <w:pPr>
              <w:spacing w:before="60" w:after="60"/>
              <w:rPr>
                <w:lang w:val="en-GB"/>
              </w:rPr>
            </w:pPr>
            <w:r w:rsidRPr="00E915A4">
              <w:rPr>
                <w:lang w:val="en-GB"/>
              </w:rPr>
              <w:t xml:space="preserve">Belma Šestović, JNKE </w:t>
            </w:r>
          </w:p>
          <w:p w14:paraId="18A0266D" w14:textId="6331D05D" w:rsidR="008A7E18" w:rsidRPr="00E915A4" w:rsidRDefault="001F66A1" w:rsidP="00FF6A6D">
            <w:pPr>
              <w:spacing w:before="60" w:after="60"/>
              <w:rPr>
                <w:highlight w:val="yellow"/>
                <w:lang w:val="en-GB"/>
              </w:rPr>
            </w:pPr>
            <w:r w:rsidRPr="00E915A4">
              <w:rPr>
                <w:lang w:val="en-GB"/>
              </w:rPr>
              <w:t>Petra Kutleša</w:t>
            </w:r>
            <w:r w:rsidR="006B4885" w:rsidRPr="00E915A4">
              <w:rPr>
                <w:lang w:val="en-GB"/>
              </w:rPr>
              <w:t>, SNKE</w:t>
            </w:r>
          </w:p>
        </w:tc>
      </w:tr>
      <w:tr w:rsidR="00C22B6B" w:rsidRPr="00E915A4" w14:paraId="16E1CBEA" w14:textId="77777777" w:rsidTr="00FF6A6D">
        <w:tc>
          <w:tcPr>
            <w:tcW w:w="888" w:type="pct"/>
            <w:tcBorders>
              <w:top w:val="single" w:sz="4" w:space="0" w:color="000000"/>
              <w:left w:val="single" w:sz="4" w:space="0" w:color="000000"/>
              <w:bottom w:val="single" w:sz="4" w:space="0" w:color="000000"/>
              <w:right w:val="single" w:sz="4" w:space="0" w:color="000000"/>
            </w:tcBorders>
            <w:shd w:val="clear" w:color="auto" w:fill="DBE5F1"/>
            <w:vAlign w:val="center"/>
          </w:tcPr>
          <w:p w14:paraId="338F199B" w14:textId="77777777" w:rsidR="00F32D52" w:rsidRPr="00E915A4" w:rsidRDefault="00ED7666" w:rsidP="00FF6A6D">
            <w:pPr>
              <w:spacing w:before="60" w:after="60"/>
              <w:rPr>
                <w:lang w:val="en-GB"/>
              </w:rPr>
            </w:pPr>
            <w:r w:rsidRPr="00E915A4">
              <w:rPr>
                <w:lang w:val="en-GB"/>
              </w:rPr>
              <w:t>Vođa tima</w:t>
            </w:r>
          </w:p>
        </w:tc>
        <w:tc>
          <w:tcPr>
            <w:tcW w:w="4112" w:type="pct"/>
            <w:tcBorders>
              <w:top w:val="single" w:sz="4" w:space="0" w:color="000000"/>
              <w:left w:val="single" w:sz="4" w:space="0" w:color="000000"/>
              <w:bottom w:val="single" w:sz="4" w:space="0" w:color="000000"/>
              <w:right w:val="single" w:sz="4" w:space="0" w:color="000000"/>
            </w:tcBorders>
            <w:vAlign w:val="center"/>
          </w:tcPr>
          <w:p w14:paraId="13D6149F" w14:textId="77777777" w:rsidR="00F32D52" w:rsidRPr="00E915A4" w:rsidRDefault="006B4885" w:rsidP="00FF6A6D">
            <w:pPr>
              <w:spacing w:before="60" w:after="60"/>
              <w:rPr>
                <w:lang w:val="en-GB"/>
              </w:rPr>
            </w:pPr>
            <w:r w:rsidRPr="00E915A4">
              <w:rPr>
                <w:lang w:val="en-GB"/>
              </w:rPr>
              <w:t>Tatjana Tomić</w:t>
            </w:r>
            <w:r w:rsidR="00FB5AC1" w:rsidRPr="00E915A4">
              <w:rPr>
                <w:lang w:val="en-GB"/>
              </w:rPr>
              <w:t>, TL/KE1</w:t>
            </w:r>
          </w:p>
        </w:tc>
      </w:tr>
      <w:tr w:rsidR="00C22B6B" w:rsidRPr="00E915A4" w14:paraId="2C53ADC5" w14:textId="77777777" w:rsidTr="00FF6A6D">
        <w:tc>
          <w:tcPr>
            <w:tcW w:w="888" w:type="pct"/>
            <w:tcBorders>
              <w:top w:val="single" w:sz="4" w:space="0" w:color="000000"/>
              <w:left w:val="single" w:sz="4" w:space="0" w:color="000000"/>
              <w:bottom w:val="single" w:sz="4" w:space="0" w:color="000000"/>
              <w:right w:val="single" w:sz="4" w:space="0" w:color="000000"/>
            </w:tcBorders>
            <w:shd w:val="clear" w:color="auto" w:fill="DBE5F1"/>
            <w:vAlign w:val="center"/>
          </w:tcPr>
          <w:p w14:paraId="6F5893AA" w14:textId="77777777" w:rsidR="00BB4EF2" w:rsidRPr="00E915A4" w:rsidRDefault="00ED7666" w:rsidP="00FF6A6D">
            <w:pPr>
              <w:spacing w:before="60" w:after="60"/>
              <w:rPr>
                <w:lang w:val="en-GB"/>
              </w:rPr>
            </w:pPr>
            <w:r w:rsidRPr="00E915A4">
              <w:rPr>
                <w:lang w:val="en-GB"/>
              </w:rPr>
              <w:t>Kontrola kvaliteta</w:t>
            </w:r>
          </w:p>
        </w:tc>
        <w:tc>
          <w:tcPr>
            <w:tcW w:w="4112" w:type="pct"/>
            <w:tcBorders>
              <w:top w:val="single" w:sz="4" w:space="0" w:color="000000"/>
              <w:left w:val="single" w:sz="4" w:space="0" w:color="000000"/>
              <w:bottom w:val="single" w:sz="4" w:space="0" w:color="000000"/>
              <w:right w:val="single" w:sz="4" w:space="0" w:color="000000"/>
            </w:tcBorders>
            <w:vAlign w:val="center"/>
          </w:tcPr>
          <w:p w14:paraId="3425E1C9" w14:textId="244CA769" w:rsidR="00BB4EF2" w:rsidRPr="00E915A4" w:rsidRDefault="006B4885" w:rsidP="00FF6A6D">
            <w:pPr>
              <w:spacing w:before="60" w:after="60"/>
              <w:rPr>
                <w:lang w:val="en-GB"/>
              </w:rPr>
            </w:pPr>
            <w:r w:rsidRPr="00E915A4">
              <w:rPr>
                <w:lang w:val="en-GB"/>
              </w:rPr>
              <w:t>Ivana Vujošević</w:t>
            </w:r>
            <w:r w:rsidR="00FB5AC1" w:rsidRPr="00E915A4">
              <w:rPr>
                <w:lang w:val="en-GB"/>
              </w:rPr>
              <w:t xml:space="preserve">, </w:t>
            </w:r>
            <w:r w:rsidR="00F8075A" w:rsidRPr="00E915A4">
              <w:rPr>
                <w:lang w:val="en-GB"/>
              </w:rPr>
              <w:t>d</w:t>
            </w:r>
            <w:r w:rsidR="00ED7666" w:rsidRPr="00E915A4">
              <w:rPr>
                <w:lang w:val="en-GB"/>
              </w:rPr>
              <w:t>irektor projekta</w:t>
            </w:r>
          </w:p>
        </w:tc>
      </w:tr>
      <w:tr w:rsidR="00C22B6B" w:rsidRPr="00E915A4" w14:paraId="6A05D2FF" w14:textId="77777777" w:rsidTr="00FF6A6D">
        <w:tc>
          <w:tcPr>
            <w:tcW w:w="888" w:type="pct"/>
            <w:tcBorders>
              <w:top w:val="single" w:sz="4" w:space="0" w:color="000000"/>
              <w:left w:val="single" w:sz="4" w:space="0" w:color="000000"/>
              <w:bottom w:val="single" w:sz="4" w:space="0" w:color="000000"/>
              <w:right w:val="single" w:sz="4" w:space="0" w:color="000000"/>
            </w:tcBorders>
            <w:shd w:val="clear" w:color="auto" w:fill="DBE5F1"/>
            <w:vAlign w:val="center"/>
          </w:tcPr>
          <w:p w14:paraId="213E1890" w14:textId="49EFC3FA" w:rsidR="00BB4EF2" w:rsidRPr="00E915A4" w:rsidRDefault="006B4885" w:rsidP="00FF6A6D">
            <w:pPr>
              <w:spacing w:before="60" w:after="60"/>
              <w:rPr>
                <w:lang w:val="en-GB"/>
              </w:rPr>
            </w:pPr>
            <w:r w:rsidRPr="00E915A4">
              <w:rPr>
                <w:lang w:val="en-GB"/>
              </w:rPr>
              <w:t>D</w:t>
            </w:r>
            <w:r w:rsidR="00ED7666" w:rsidRPr="00E915A4">
              <w:rPr>
                <w:lang w:val="en-GB"/>
              </w:rPr>
              <w:t>atum podnošen</w:t>
            </w:r>
          </w:p>
        </w:tc>
        <w:tc>
          <w:tcPr>
            <w:tcW w:w="4112" w:type="pct"/>
            <w:tcBorders>
              <w:top w:val="single" w:sz="4" w:space="0" w:color="000000"/>
              <w:left w:val="single" w:sz="4" w:space="0" w:color="000000"/>
              <w:bottom w:val="single" w:sz="4" w:space="0" w:color="000000"/>
              <w:right w:val="single" w:sz="4" w:space="0" w:color="000000"/>
            </w:tcBorders>
            <w:vAlign w:val="center"/>
          </w:tcPr>
          <w:p w14:paraId="6641166A" w14:textId="63CCCDBA" w:rsidR="00BB4EF2" w:rsidRPr="00E915A4" w:rsidRDefault="001F66A1" w:rsidP="00FF6A6D">
            <w:pPr>
              <w:spacing w:before="60" w:after="60"/>
              <w:rPr>
                <w:lang w:val="en-GB"/>
              </w:rPr>
            </w:pPr>
            <w:r w:rsidRPr="00E915A4">
              <w:rPr>
                <w:lang w:val="en-GB"/>
              </w:rPr>
              <w:t>30</w:t>
            </w:r>
            <w:r w:rsidR="00ED7666" w:rsidRPr="00E915A4">
              <w:rPr>
                <w:lang w:val="en-GB"/>
              </w:rPr>
              <w:t>.</w:t>
            </w:r>
            <w:r w:rsidRPr="00E915A4">
              <w:rPr>
                <w:lang w:val="en-GB"/>
              </w:rPr>
              <w:t xml:space="preserve"> jun</w:t>
            </w:r>
            <w:r w:rsidR="006B4885" w:rsidRPr="00E915A4">
              <w:rPr>
                <w:lang w:val="en-GB"/>
              </w:rPr>
              <w:t xml:space="preserve"> 202</w:t>
            </w:r>
            <w:r w:rsidRPr="00E915A4">
              <w:rPr>
                <w:lang w:val="en-GB"/>
              </w:rPr>
              <w:t>5</w:t>
            </w:r>
            <w:r w:rsidR="00ED7666" w:rsidRPr="00E915A4">
              <w:rPr>
                <w:lang w:val="en-GB"/>
              </w:rPr>
              <w:t>. godine</w:t>
            </w:r>
          </w:p>
        </w:tc>
      </w:tr>
    </w:tbl>
    <w:p w14:paraId="7C7C6F74" w14:textId="77777777" w:rsidR="001C29AC" w:rsidRPr="00E915A4" w:rsidRDefault="001C29AC">
      <w:pPr>
        <w:widowControl/>
        <w:rPr>
          <w:caps/>
          <w:lang w:val="en-GB"/>
        </w:rPr>
      </w:pPr>
    </w:p>
    <w:p w14:paraId="4CCCA7C8" w14:textId="77777777" w:rsidR="001C29AC" w:rsidRPr="00E915A4" w:rsidRDefault="001C29AC" w:rsidP="001C29AC">
      <w:pPr>
        <w:widowControl/>
        <w:ind w:left="-709"/>
        <w:rPr>
          <w:lang w:val="en-GB"/>
        </w:rPr>
      </w:pPr>
    </w:p>
    <w:p w14:paraId="624D7A32" w14:textId="77777777" w:rsidR="001C29AC" w:rsidRPr="00E915A4" w:rsidRDefault="001C29AC" w:rsidP="001C29AC">
      <w:pPr>
        <w:widowControl/>
        <w:ind w:left="-709"/>
        <w:rPr>
          <w:lang w:val="en-GB"/>
        </w:rPr>
      </w:pPr>
    </w:p>
    <w:p w14:paraId="5155C880" w14:textId="77777777" w:rsidR="001C29AC" w:rsidRPr="00E915A4" w:rsidRDefault="001C29AC" w:rsidP="001C29AC">
      <w:pPr>
        <w:widowControl/>
        <w:ind w:left="-709"/>
        <w:rPr>
          <w:lang w:val="en-GB"/>
        </w:rPr>
      </w:pPr>
    </w:p>
    <w:p w14:paraId="62F9A566" w14:textId="77777777" w:rsidR="001C29AC" w:rsidRPr="00E915A4" w:rsidRDefault="001C29AC" w:rsidP="001C29AC">
      <w:pPr>
        <w:widowControl/>
        <w:ind w:left="-709"/>
        <w:rPr>
          <w:lang w:val="en-GB"/>
        </w:rPr>
      </w:pPr>
    </w:p>
    <w:p w14:paraId="1E4B1E29" w14:textId="77777777" w:rsidR="001C29AC" w:rsidRPr="00E915A4" w:rsidRDefault="001C29AC" w:rsidP="001C29AC">
      <w:pPr>
        <w:widowControl/>
        <w:ind w:left="-709"/>
        <w:rPr>
          <w:lang w:val="en-GB"/>
        </w:rPr>
      </w:pPr>
    </w:p>
    <w:p w14:paraId="42D0D825" w14:textId="77777777" w:rsidR="001C29AC" w:rsidRPr="00E915A4" w:rsidRDefault="001C29AC" w:rsidP="001C29AC">
      <w:pPr>
        <w:widowControl/>
        <w:ind w:left="-709"/>
        <w:rPr>
          <w:lang w:val="en-GB"/>
        </w:rPr>
      </w:pPr>
    </w:p>
    <w:p w14:paraId="6100E7B2" w14:textId="77777777" w:rsidR="001C29AC" w:rsidRPr="00E915A4" w:rsidRDefault="001C29AC" w:rsidP="001C29AC">
      <w:pPr>
        <w:widowControl/>
        <w:ind w:left="-709"/>
        <w:rPr>
          <w:lang w:val="en-GB"/>
        </w:rPr>
      </w:pPr>
    </w:p>
    <w:p w14:paraId="7AC572D9" w14:textId="77777777" w:rsidR="001C29AC" w:rsidRPr="00E915A4" w:rsidRDefault="001C29AC" w:rsidP="001C29AC">
      <w:pPr>
        <w:widowControl/>
        <w:ind w:left="-709"/>
        <w:rPr>
          <w:lang w:val="en-GB"/>
        </w:rPr>
      </w:pPr>
    </w:p>
    <w:p w14:paraId="03D3F136" w14:textId="77777777" w:rsidR="001C29AC" w:rsidRPr="00E915A4" w:rsidRDefault="001C29AC" w:rsidP="001C29AC">
      <w:pPr>
        <w:widowControl/>
        <w:ind w:left="-709"/>
        <w:rPr>
          <w:lang w:val="en-GB"/>
        </w:rPr>
      </w:pPr>
    </w:p>
    <w:p w14:paraId="74D95A30" w14:textId="77777777" w:rsidR="001C29AC" w:rsidRPr="00E915A4" w:rsidRDefault="001C29AC" w:rsidP="001C29AC">
      <w:pPr>
        <w:widowControl/>
        <w:ind w:left="-709"/>
        <w:rPr>
          <w:lang w:val="en-GB"/>
        </w:rPr>
      </w:pPr>
    </w:p>
    <w:p w14:paraId="5165DEC5" w14:textId="77777777" w:rsidR="001C29AC" w:rsidRPr="00E915A4" w:rsidRDefault="001C29AC" w:rsidP="001C29AC">
      <w:pPr>
        <w:widowControl/>
        <w:ind w:left="-709"/>
        <w:rPr>
          <w:lang w:val="en-GB"/>
        </w:rPr>
      </w:pPr>
    </w:p>
    <w:p w14:paraId="4C2004CE" w14:textId="77777777" w:rsidR="001C29AC" w:rsidRPr="00E915A4" w:rsidRDefault="001C29AC" w:rsidP="001C29AC">
      <w:pPr>
        <w:widowControl/>
        <w:ind w:left="-709"/>
        <w:rPr>
          <w:lang w:val="en-GB"/>
        </w:rPr>
      </w:pPr>
    </w:p>
    <w:p w14:paraId="0365397E" w14:textId="77777777" w:rsidR="001C29AC" w:rsidRPr="00E915A4" w:rsidRDefault="001C29AC" w:rsidP="001C29AC">
      <w:pPr>
        <w:widowControl/>
        <w:ind w:left="-709"/>
        <w:rPr>
          <w:lang w:val="en-GB"/>
        </w:rPr>
      </w:pPr>
    </w:p>
    <w:p w14:paraId="5D5B4467" w14:textId="77777777" w:rsidR="001C29AC" w:rsidRPr="00E915A4" w:rsidRDefault="001C29AC" w:rsidP="001C29AC">
      <w:pPr>
        <w:widowControl/>
        <w:ind w:left="-709"/>
        <w:rPr>
          <w:lang w:val="en-GB"/>
        </w:rPr>
      </w:pPr>
    </w:p>
    <w:p w14:paraId="115C1503" w14:textId="77777777" w:rsidR="001C29AC" w:rsidRPr="00E915A4" w:rsidRDefault="001C29AC" w:rsidP="001C29AC">
      <w:pPr>
        <w:widowControl/>
        <w:ind w:left="-709"/>
        <w:rPr>
          <w:lang w:val="en-GB"/>
        </w:rPr>
      </w:pPr>
    </w:p>
    <w:p w14:paraId="149ED5A8" w14:textId="77777777" w:rsidR="001C29AC" w:rsidRPr="00E915A4" w:rsidRDefault="001C29AC" w:rsidP="001C29AC">
      <w:pPr>
        <w:widowControl/>
        <w:ind w:left="-709"/>
        <w:rPr>
          <w:lang w:val="en-GB"/>
        </w:rPr>
      </w:pPr>
    </w:p>
    <w:p w14:paraId="2C773F09" w14:textId="77777777" w:rsidR="001C29AC" w:rsidRPr="00E915A4" w:rsidRDefault="001C29AC" w:rsidP="001C29AC">
      <w:pPr>
        <w:widowControl/>
        <w:ind w:left="-709"/>
        <w:rPr>
          <w:lang w:val="en-GB"/>
        </w:rPr>
      </w:pPr>
    </w:p>
    <w:p w14:paraId="75BA0E2A" w14:textId="77777777" w:rsidR="001C29AC" w:rsidRPr="00E915A4" w:rsidRDefault="001C29AC" w:rsidP="001C29AC">
      <w:pPr>
        <w:widowControl/>
        <w:ind w:left="-709"/>
        <w:rPr>
          <w:lang w:val="en-GB"/>
        </w:rPr>
      </w:pPr>
    </w:p>
    <w:p w14:paraId="7DBE4F8C" w14:textId="77777777" w:rsidR="001C29AC" w:rsidRPr="00E915A4" w:rsidRDefault="001C29AC" w:rsidP="001C29AC">
      <w:pPr>
        <w:widowControl/>
        <w:ind w:left="-709"/>
        <w:rPr>
          <w:lang w:val="en-GB"/>
        </w:rPr>
      </w:pPr>
    </w:p>
    <w:p w14:paraId="08FEBC74" w14:textId="77777777" w:rsidR="001C29AC" w:rsidRPr="00E915A4" w:rsidRDefault="001C29AC" w:rsidP="001C29AC">
      <w:pPr>
        <w:widowControl/>
        <w:ind w:left="-709"/>
        <w:rPr>
          <w:lang w:val="en-GB"/>
        </w:rPr>
      </w:pPr>
    </w:p>
    <w:p w14:paraId="2F9054BB" w14:textId="77777777" w:rsidR="001C29AC" w:rsidRPr="00E915A4" w:rsidRDefault="001C29AC" w:rsidP="001C29AC">
      <w:pPr>
        <w:widowControl/>
        <w:ind w:left="-709"/>
        <w:rPr>
          <w:lang w:val="en-GB"/>
        </w:rPr>
      </w:pPr>
    </w:p>
    <w:p w14:paraId="4F0F5250" w14:textId="77777777" w:rsidR="001C29AC" w:rsidRPr="00E915A4" w:rsidRDefault="001C29AC" w:rsidP="001C29AC">
      <w:pPr>
        <w:widowControl/>
        <w:ind w:left="-709"/>
        <w:rPr>
          <w:lang w:val="en-GB"/>
        </w:rPr>
      </w:pPr>
    </w:p>
    <w:p w14:paraId="19D5B2BD" w14:textId="77777777" w:rsidR="001C29AC" w:rsidRPr="00E915A4" w:rsidRDefault="001C29AC" w:rsidP="001C29AC">
      <w:pPr>
        <w:widowControl/>
        <w:ind w:left="-709"/>
        <w:rPr>
          <w:lang w:val="en-GB"/>
        </w:rPr>
      </w:pPr>
    </w:p>
    <w:p w14:paraId="3636B0D0" w14:textId="77777777" w:rsidR="001C29AC" w:rsidRPr="00E915A4" w:rsidRDefault="001C29AC" w:rsidP="001C29AC">
      <w:pPr>
        <w:widowControl/>
        <w:ind w:left="-709"/>
        <w:rPr>
          <w:lang w:val="en-GB"/>
        </w:rPr>
      </w:pPr>
    </w:p>
    <w:p w14:paraId="6B29DF38" w14:textId="77777777" w:rsidR="001C29AC" w:rsidRPr="00E915A4" w:rsidRDefault="001C29AC" w:rsidP="001C29AC">
      <w:pPr>
        <w:widowControl/>
        <w:ind w:left="-709"/>
        <w:rPr>
          <w:lang w:val="en-GB"/>
        </w:rPr>
      </w:pPr>
    </w:p>
    <w:p w14:paraId="4065685F" w14:textId="77777777" w:rsidR="001C29AC" w:rsidRPr="00E915A4" w:rsidRDefault="006B4885" w:rsidP="00CA2C1C">
      <w:pPr>
        <w:widowControl/>
        <w:rPr>
          <w:i/>
          <w:iCs/>
          <w:u w:val="single"/>
          <w:lang w:val="en-GB"/>
        </w:rPr>
      </w:pPr>
      <w:r w:rsidRPr="00E915A4">
        <w:rPr>
          <w:i/>
          <w:iCs/>
          <w:u w:val="single"/>
          <w:lang w:val="en-GB"/>
        </w:rPr>
        <w:t>Odricanje od odgovornosti</w:t>
      </w:r>
      <w:r w:rsidR="00014FB8" w:rsidRPr="00E915A4">
        <w:rPr>
          <w:i/>
          <w:iCs/>
          <w:u w:val="single"/>
          <w:lang w:val="en-GB"/>
        </w:rPr>
        <w:t>:</w:t>
      </w:r>
    </w:p>
    <w:p w14:paraId="0D61D643" w14:textId="77777777" w:rsidR="001C29AC" w:rsidRPr="00E915A4" w:rsidRDefault="001C29AC" w:rsidP="00CA2C1C">
      <w:pPr>
        <w:widowControl/>
        <w:rPr>
          <w:i/>
          <w:iCs/>
          <w:lang w:val="en-GB"/>
        </w:rPr>
      </w:pPr>
    </w:p>
    <w:p w14:paraId="7D658255" w14:textId="77777777" w:rsidR="001C29AC" w:rsidRPr="00E915A4" w:rsidRDefault="006B4885" w:rsidP="00CA2C1C">
      <w:pPr>
        <w:widowControl/>
        <w:jc w:val="both"/>
        <w:rPr>
          <w:i/>
          <w:iCs/>
          <w:caps/>
          <w:lang w:val="en-GB"/>
        </w:rPr>
      </w:pPr>
      <w:bookmarkStart w:id="21" w:name="_Hlk161133018"/>
      <w:bookmarkStart w:id="22" w:name="_Hlk184160910"/>
      <w:r w:rsidRPr="00E915A4">
        <w:rPr>
          <w:i/>
          <w:iCs/>
          <w:lang w:val="en-GB"/>
        </w:rPr>
        <w:t xml:space="preserve">Ovaj dokument je pripremljen u okviru projekta “Centar za </w:t>
      </w:r>
      <w:r w:rsidR="00FC285A" w:rsidRPr="00E915A4">
        <w:rPr>
          <w:i/>
          <w:iCs/>
          <w:lang w:val="en-GB"/>
        </w:rPr>
        <w:t>strateško-pravno savjetovanje</w:t>
      </w:r>
      <w:r w:rsidRPr="00E915A4">
        <w:rPr>
          <w:i/>
          <w:iCs/>
          <w:lang w:val="en-GB"/>
        </w:rPr>
        <w:t xml:space="preserve"> (PLAC) za Crnu Goru”, finansiranog od strane EU. Stavovi</w:t>
      </w:r>
      <w:r w:rsidRPr="00E915A4">
        <w:rPr>
          <w:i/>
          <w:iCs/>
        </w:rPr>
        <w:t xml:space="preserve"> izraženi u ovom dokumentu su isključiva odgovornost eksperta/eksperata i ne odražavaju nužno stavove Evropske unije ili njenih institucija.</w:t>
      </w:r>
      <w:r w:rsidRPr="00E915A4">
        <w:rPr>
          <w:i/>
          <w:iCs/>
          <w:lang w:val="en-GB"/>
        </w:rPr>
        <w:t xml:space="preserve"> </w:t>
      </w:r>
      <w:bookmarkEnd w:id="21"/>
    </w:p>
    <w:bookmarkEnd w:id="22"/>
    <w:p w14:paraId="3A45E759" w14:textId="77777777" w:rsidR="001C29AC" w:rsidRPr="00E915A4" w:rsidRDefault="001C29AC">
      <w:pPr>
        <w:widowControl/>
        <w:rPr>
          <w:caps/>
          <w:lang w:val="en-GB"/>
        </w:rPr>
      </w:pPr>
    </w:p>
    <w:p w14:paraId="00531522" w14:textId="77777777" w:rsidR="001F66A1" w:rsidRPr="00E915A4" w:rsidRDefault="006B4885" w:rsidP="001F66A1">
      <w:pPr>
        <w:jc w:val="both"/>
        <w:rPr>
          <w:rFonts w:eastAsia="Times New Roman"/>
          <w:lang w:eastAsia="zh-CN"/>
        </w:rPr>
      </w:pPr>
      <w:r w:rsidRPr="00E915A4">
        <w:rPr>
          <w:caps/>
          <w:lang w:val="en-GB"/>
        </w:rPr>
        <w:br w:type="page"/>
      </w:r>
      <w:bookmarkStart w:id="23" w:name="_Hlk158646057"/>
      <w:bookmarkStart w:id="24" w:name="_Hlk158635524"/>
      <w:r w:rsidRPr="00E915A4">
        <w:rPr>
          <w:color w:val="FFFFFF"/>
        </w:rPr>
        <w:lastRenderedPageBreak/>
        <w:t>INT</w:t>
      </w:r>
    </w:p>
    <w:p w14:paraId="0E5E730D" w14:textId="77777777" w:rsidR="001F66A1" w:rsidRPr="00E915A4" w:rsidRDefault="001F66A1" w:rsidP="001F66A1">
      <w:pPr>
        <w:widowControl/>
        <w:jc w:val="both"/>
        <w:rPr>
          <w:rFonts w:eastAsia="Times New Roman"/>
          <w:lang w:eastAsia="zh-CN"/>
        </w:rPr>
      </w:pPr>
    </w:p>
    <w:p w14:paraId="587067F4" w14:textId="77777777" w:rsidR="001F66A1" w:rsidRPr="00E915A4" w:rsidRDefault="001F66A1" w:rsidP="001F66A1">
      <w:pPr>
        <w:widowControl/>
        <w:jc w:val="both"/>
        <w:rPr>
          <w:rFonts w:eastAsia="Times New Roman"/>
          <w:lang w:eastAsia="zh-CN"/>
        </w:rPr>
      </w:pPr>
    </w:p>
    <w:p w14:paraId="6B50E69E" w14:textId="77777777" w:rsidR="001F66A1" w:rsidRPr="00E915A4" w:rsidRDefault="001F66A1" w:rsidP="001F66A1">
      <w:pPr>
        <w:widowControl/>
        <w:jc w:val="both"/>
        <w:rPr>
          <w:rFonts w:eastAsia="Times New Roman"/>
          <w:lang w:eastAsia="zh-CN"/>
        </w:rPr>
      </w:pPr>
    </w:p>
    <w:p w14:paraId="19AC2BCB" w14:textId="77777777" w:rsidR="001F66A1" w:rsidRPr="00E915A4" w:rsidRDefault="001F66A1" w:rsidP="001F66A1">
      <w:pPr>
        <w:widowControl/>
        <w:jc w:val="both"/>
        <w:rPr>
          <w:rFonts w:eastAsia="Times New Roman"/>
          <w:lang w:eastAsia="zh-CN"/>
        </w:rPr>
      </w:pPr>
    </w:p>
    <w:p w14:paraId="7D18CFE7" w14:textId="77777777" w:rsidR="001F66A1" w:rsidRPr="00E915A4" w:rsidRDefault="001F66A1" w:rsidP="001F66A1">
      <w:pPr>
        <w:widowControl/>
        <w:jc w:val="both"/>
        <w:rPr>
          <w:rFonts w:eastAsia="Times New Roman"/>
          <w:lang w:eastAsia="zh-CN"/>
        </w:rPr>
      </w:pPr>
    </w:p>
    <w:p w14:paraId="3BECC3DC" w14:textId="77777777" w:rsidR="001F66A1" w:rsidRPr="00E915A4" w:rsidRDefault="001F66A1" w:rsidP="001F66A1">
      <w:pPr>
        <w:widowControl/>
        <w:jc w:val="both"/>
        <w:rPr>
          <w:rFonts w:eastAsia="Times New Roman"/>
          <w:lang w:eastAsia="zh-CN"/>
        </w:rPr>
      </w:pPr>
    </w:p>
    <w:p w14:paraId="05229AFA" w14:textId="77777777" w:rsidR="001F66A1" w:rsidRPr="00E915A4" w:rsidRDefault="001F66A1" w:rsidP="001F66A1">
      <w:pPr>
        <w:widowControl/>
        <w:jc w:val="both"/>
        <w:rPr>
          <w:rFonts w:eastAsia="Times New Roman"/>
          <w:lang w:eastAsia="zh-CN"/>
        </w:rPr>
      </w:pPr>
    </w:p>
    <w:p w14:paraId="1BA02A4F" w14:textId="77777777" w:rsidR="001F66A1" w:rsidRPr="00E915A4" w:rsidRDefault="001F66A1" w:rsidP="001F66A1">
      <w:pPr>
        <w:widowControl/>
        <w:jc w:val="both"/>
        <w:rPr>
          <w:rFonts w:eastAsia="Times New Roman"/>
          <w:lang w:eastAsia="zh-CN"/>
        </w:rPr>
      </w:pPr>
    </w:p>
    <w:p w14:paraId="6A83E918" w14:textId="77777777" w:rsidR="001F66A1" w:rsidRPr="00E915A4" w:rsidRDefault="001F66A1" w:rsidP="001F66A1">
      <w:pPr>
        <w:widowControl/>
        <w:jc w:val="both"/>
        <w:rPr>
          <w:rFonts w:eastAsia="Times New Roman"/>
          <w:lang w:eastAsia="zh-CN"/>
        </w:rPr>
      </w:pPr>
    </w:p>
    <w:p w14:paraId="61923A19" w14:textId="7D93ED17" w:rsidR="001F66A1" w:rsidRPr="00E915A4" w:rsidRDefault="001F66A1" w:rsidP="001C228A">
      <w:pPr>
        <w:widowControl/>
        <w:jc w:val="center"/>
        <w:rPr>
          <w:rFonts w:eastAsia="Times New Roman"/>
          <w:lang w:eastAsia="zh-CN"/>
        </w:rPr>
      </w:pPr>
      <w:r w:rsidRPr="00E915A4">
        <w:rPr>
          <w:rFonts w:eastAsia="Times New Roman"/>
          <w:lang w:eastAsia="zh-CN"/>
        </w:rPr>
        <w:t xml:space="preserve">AKCIONI PLAN ZA </w:t>
      </w:r>
      <w:r w:rsidR="00E75413">
        <w:rPr>
          <w:rFonts w:eastAsia="Times New Roman"/>
          <w:lang w:eastAsia="zh-CN"/>
        </w:rPr>
        <w:t xml:space="preserve">KONTROLU </w:t>
      </w:r>
      <w:r w:rsidRPr="00E915A4">
        <w:rPr>
          <w:rFonts w:eastAsia="Times New Roman"/>
          <w:lang w:eastAsia="zh-CN"/>
        </w:rPr>
        <w:t>NENAMJERNO</w:t>
      </w:r>
      <w:r w:rsidR="00E75413">
        <w:rPr>
          <w:rFonts w:eastAsia="Times New Roman"/>
          <w:lang w:eastAsia="zh-CN"/>
        </w:rPr>
        <w:t>G</w:t>
      </w:r>
      <w:r w:rsidRPr="00E915A4">
        <w:rPr>
          <w:rFonts w:eastAsia="Times New Roman"/>
          <w:lang w:eastAsia="zh-CN"/>
        </w:rPr>
        <w:t xml:space="preserve"> UNOŠENJ</w:t>
      </w:r>
      <w:r w:rsidR="00E75413">
        <w:rPr>
          <w:rFonts w:eastAsia="Times New Roman"/>
          <w:lang w:eastAsia="zh-CN"/>
        </w:rPr>
        <w:t>A</w:t>
      </w:r>
      <w:r w:rsidRPr="00E915A4">
        <w:rPr>
          <w:rFonts w:eastAsia="Times New Roman"/>
          <w:lang w:eastAsia="zh-CN"/>
        </w:rPr>
        <w:t xml:space="preserve"> INVAZIVNIH STRANIH VRSTA- SLIJEPI PUTNICI (brod/čamac i ribolovna oprema)</w:t>
      </w:r>
    </w:p>
    <w:p w14:paraId="41CBBF01" w14:textId="77777777" w:rsidR="001F66A1" w:rsidRPr="00E915A4" w:rsidRDefault="001F66A1" w:rsidP="001F66A1">
      <w:pPr>
        <w:widowControl/>
        <w:jc w:val="both"/>
        <w:rPr>
          <w:rFonts w:eastAsia="Times New Roman"/>
          <w:lang w:eastAsia="zh-CN"/>
        </w:rPr>
      </w:pPr>
    </w:p>
    <w:p w14:paraId="406B4EBF" w14:textId="77777777" w:rsidR="001F66A1" w:rsidRPr="00E915A4" w:rsidRDefault="001F66A1" w:rsidP="001F66A1">
      <w:pPr>
        <w:widowControl/>
        <w:jc w:val="both"/>
        <w:rPr>
          <w:rFonts w:eastAsia="Times New Roman"/>
          <w:lang w:eastAsia="zh-CN"/>
        </w:rPr>
      </w:pPr>
    </w:p>
    <w:p w14:paraId="6FB8D6DE" w14:textId="77777777" w:rsidR="001F66A1" w:rsidRPr="00E915A4" w:rsidRDefault="001F66A1" w:rsidP="001F66A1">
      <w:pPr>
        <w:widowControl/>
        <w:jc w:val="both"/>
        <w:rPr>
          <w:rFonts w:eastAsia="Times New Roman"/>
          <w:lang w:eastAsia="zh-CN"/>
        </w:rPr>
      </w:pPr>
    </w:p>
    <w:p w14:paraId="2117E88E" w14:textId="77777777" w:rsidR="001F66A1" w:rsidRPr="00E915A4" w:rsidRDefault="001F66A1" w:rsidP="001F66A1">
      <w:pPr>
        <w:widowControl/>
        <w:jc w:val="both"/>
        <w:rPr>
          <w:rFonts w:eastAsia="Times New Roman"/>
          <w:lang w:eastAsia="zh-CN"/>
        </w:rPr>
      </w:pPr>
    </w:p>
    <w:p w14:paraId="2D414443" w14:textId="77777777" w:rsidR="001F66A1" w:rsidRPr="00E915A4" w:rsidRDefault="001F66A1" w:rsidP="001F66A1">
      <w:pPr>
        <w:widowControl/>
        <w:jc w:val="both"/>
        <w:rPr>
          <w:rFonts w:eastAsia="Times New Roman"/>
          <w:lang w:eastAsia="zh-CN"/>
        </w:rPr>
      </w:pPr>
    </w:p>
    <w:p w14:paraId="3BE48C6A" w14:textId="77777777" w:rsidR="001F66A1" w:rsidRPr="00E915A4" w:rsidRDefault="001F66A1" w:rsidP="001F66A1">
      <w:pPr>
        <w:widowControl/>
        <w:jc w:val="both"/>
        <w:rPr>
          <w:rFonts w:eastAsia="Times New Roman"/>
          <w:lang w:eastAsia="zh-CN"/>
        </w:rPr>
      </w:pPr>
    </w:p>
    <w:p w14:paraId="49EBA2B0" w14:textId="77777777" w:rsidR="001F66A1" w:rsidRPr="00E915A4" w:rsidRDefault="001F66A1" w:rsidP="001F66A1">
      <w:pPr>
        <w:widowControl/>
        <w:jc w:val="both"/>
        <w:rPr>
          <w:rFonts w:eastAsia="Times New Roman"/>
          <w:lang w:eastAsia="zh-CN"/>
        </w:rPr>
      </w:pPr>
    </w:p>
    <w:p w14:paraId="6FCD0E28" w14:textId="77777777" w:rsidR="001F66A1" w:rsidRPr="00E915A4" w:rsidRDefault="001F66A1" w:rsidP="001F66A1">
      <w:pPr>
        <w:widowControl/>
        <w:jc w:val="both"/>
        <w:rPr>
          <w:rFonts w:eastAsia="Times New Roman"/>
          <w:lang w:eastAsia="zh-CN"/>
        </w:rPr>
      </w:pPr>
    </w:p>
    <w:p w14:paraId="28A4F4AA" w14:textId="77777777" w:rsidR="001F66A1" w:rsidRPr="00E915A4" w:rsidRDefault="001F66A1" w:rsidP="001F66A1">
      <w:pPr>
        <w:widowControl/>
        <w:jc w:val="both"/>
        <w:rPr>
          <w:rFonts w:eastAsia="Times New Roman"/>
          <w:lang w:eastAsia="zh-CN"/>
        </w:rPr>
      </w:pPr>
    </w:p>
    <w:p w14:paraId="5B4AF965" w14:textId="77777777" w:rsidR="001F66A1" w:rsidRPr="00E915A4" w:rsidRDefault="001F66A1" w:rsidP="001F66A1">
      <w:pPr>
        <w:widowControl/>
        <w:jc w:val="both"/>
        <w:rPr>
          <w:rFonts w:eastAsia="Times New Roman"/>
          <w:lang w:eastAsia="zh-CN"/>
        </w:rPr>
      </w:pPr>
    </w:p>
    <w:p w14:paraId="664E7726" w14:textId="77777777" w:rsidR="001F66A1" w:rsidRPr="00E915A4" w:rsidRDefault="001F66A1" w:rsidP="001F66A1">
      <w:pPr>
        <w:widowControl/>
        <w:jc w:val="both"/>
        <w:rPr>
          <w:rFonts w:eastAsia="Times New Roman"/>
          <w:lang w:eastAsia="zh-CN"/>
        </w:rPr>
      </w:pPr>
    </w:p>
    <w:p w14:paraId="6B3DD660" w14:textId="77777777" w:rsidR="001F66A1" w:rsidRPr="00E915A4" w:rsidRDefault="001F66A1" w:rsidP="001F66A1">
      <w:pPr>
        <w:widowControl/>
        <w:jc w:val="both"/>
        <w:rPr>
          <w:rFonts w:eastAsia="Times New Roman"/>
          <w:lang w:eastAsia="zh-CN"/>
        </w:rPr>
      </w:pPr>
    </w:p>
    <w:p w14:paraId="3E561E75" w14:textId="77777777" w:rsidR="001F66A1" w:rsidRPr="00E915A4" w:rsidRDefault="001F66A1" w:rsidP="001F66A1">
      <w:pPr>
        <w:widowControl/>
        <w:jc w:val="both"/>
        <w:rPr>
          <w:rFonts w:eastAsia="Times New Roman"/>
          <w:lang w:eastAsia="zh-CN"/>
        </w:rPr>
      </w:pPr>
    </w:p>
    <w:p w14:paraId="08DB3278" w14:textId="77777777" w:rsidR="001F66A1" w:rsidRPr="00E915A4" w:rsidRDefault="001F66A1" w:rsidP="001F66A1">
      <w:pPr>
        <w:widowControl/>
        <w:jc w:val="both"/>
        <w:rPr>
          <w:rFonts w:eastAsia="Times New Roman"/>
          <w:lang w:eastAsia="zh-CN"/>
        </w:rPr>
      </w:pPr>
    </w:p>
    <w:p w14:paraId="5C2BCF67" w14:textId="77777777" w:rsidR="001F66A1" w:rsidRPr="00E915A4" w:rsidRDefault="001F66A1" w:rsidP="001F66A1">
      <w:pPr>
        <w:widowControl/>
        <w:jc w:val="both"/>
        <w:rPr>
          <w:rFonts w:eastAsia="Times New Roman"/>
          <w:lang w:eastAsia="zh-CN"/>
        </w:rPr>
      </w:pPr>
    </w:p>
    <w:p w14:paraId="17C089E6" w14:textId="77777777" w:rsidR="001F66A1" w:rsidRPr="00E915A4" w:rsidRDefault="001F66A1" w:rsidP="001F66A1">
      <w:pPr>
        <w:widowControl/>
        <w:jc w:val="both"/>
        <w:rPr>
          <w:rFonts w:eastAsia="Times New Roman"/>
          <w:lang w:eastAsia="zh-CN"/>
        </w:rPr>
      </w:pPr>
    </w:p>
    <w:p w14:paraId="5076EA1C" w14:textId="77777777" w:rsidR="001F66A1" w:rsidRPr="00E915A4" w:rsidRDefault="001F66A1" w:rsidP="001F66A1">
      <w:pPr>
        <w:widowControl/>
        <w:jc w:val="both"/>
        <w:rPr>
          <w:rFonts w:eastAsia="Times New Roman"/>
          <w:lang w:eastAsia="zh-CN"/>
        </w:rPr>
      </w:pPr>
    </w:p>
    <w:p w14:paraId="7D001ECB" w14:textId="77777777" w:rsidR="001F66A1" w:rsidRPr="00E915A4" w:rsidRDefault="001F66A1" w:rsidP="001F66A1">
      <w:pPr>
        <w:widowControl/>
        <w:jc w:val="both"/>
        <w:rPr>
          <w:rFonts w:eastAsia="Times New Roman"/>
          <w:lang w:eastAsia="zh-CN"/>
        </w:rPr>
      </w:pPr>
    </w:p>
    <w:p w14:paraId="08AA3DCC" w14:textId="77777777" w:rsidR="001F66A1" w:rsidRPr="00E915A4" w:rsidRDefault="001F66A1" w:rsidP="001F66A1">
      <w:pPr>
        <w:widowControl/>
        <w:jc w:val="both"/>
        <w:rPr>
          <w:rFonts w:eastAsia="Times New Roman"/>
          <w:lang w:eastAsia="zh-CN"/>
        </w:rPr>
      </w:pPr>
    </w:p>
    <w:p w14:paraId="06116BE4" w14:textId="77777777" w:rsidR="001F66A1" w:rsidRPr="00E915A4" w:rsidRDefault="001F66A1" w:rsidP="001F66A1">
      <w:pPr>
        <w:widowControl/>
        <w:jc w:val="both"/>
        <w:rPr>
          <w:rFonts w:eastAsia="Times New Roman"/>
          <w:lang w:eastAsia="zh-CN"/>
        </w:rPr>
      </w:pPr>
    </w:p>
    <w:p w14:paraId="6564C6D1" w14:textId="77777777" w:rsidR="001F66A1" w:rsidRPr="00E915A4" w:rsidRDefault="001F66A1" w:rsidP="001F66A1">
      <w:pPr>
        <w:widowControl/>
        <w:jc w:val="both"/>
        <w:rPr>
          <w:rFonts w:eastAsia="Times New Roman"/>
          <w:lang w:eastAsia="zh-CN"/>
        </w:rPr>
      </w:pPr>
    </w:p>
    <w:p w14:paraId="662C3A95" w14:textId="77777777" w:rsidR="001F66A1" w:rsidRPr="00E915A4" w:rsidRDefault="001F66A1" w:rsidP="001F66A1">
      <w:pPr>
        <w:widowControl/>
        <w:jc w:val="both"/>
        <w:rPr>
          <w:rFonts w:eastAsia="Times New Roman"/>
          <w:lang w:eastAsia="zh-CN"/>
        </w:rPr>
      </w:pPr>
    </w:p>
    <w:p w14:paraId="49D04D3B" w14:textId="77777777" w:rsidR="001F66A1" w:rsidRPr="00E915A4" w:rsidRDefault="001F66A1" w:rsidP="001F66A1">
      <w:pPr>
        <w:widowControl/>
        <w:jc w:val="both"/>
        <w:rPr>
          <w:rFonts w:eastAsia="Times New Roman"/>
          <w:lang w:eastAsia="zh-CN"/>
        </w:rPr>
      </w:pPr>
    </w:p>
    <w:p w14:paraId="572FA7E0" w14:textId="77777777" w:rsidR="001F66A1" w:rsidRPr="00E915A4" w:rsidRDefault="001F66A1" w:rsidP="001F66A1">
      <w:pPr>
        <w:widowControl/>
        <w:jc w:val="both"/>
        <w:rPr>
          <w:rFonts w:eastAsia="Times New Roman"/>
          <w:lang w:eastAsia="zh-CN"/>
        </w:rPr>
      </w:pPr>
    </w:p>
    <w:p w14:paraId="5A48153D" w14:textId="77777777" w:rsidR="001F66A1" w:rsidRPr="00E915A4" w:rsidRDefault="001F66A1" w:rsidP="001F66A1">
      <w:pPr>
        <w:widowControl/>
        <w:jc w:val="both"/>
        <w:rPr>
          <w:rFonts w:eastAsia="Times New Roman"/>
          <w:lang w:eastAsia="zh-CN"/>
        </w:rPr>
      </w:pPr>
    </w:p>
    <w:p w14:paraId="1A63AF56" w14:textId="77777777" w:rsidR="001F66A1" w:rsidRPr="00E915A4" w:rsidRDefault="001F66A1" w:rsidP="001F66A1">
      <w:pPr>
        <w:widowControl/>
        <w:jc w:val="both"/>
        <w:rPr>
          <w:rFonts w:eastAsia="Times New Roman"/>
          <w:lang w:eastAsia="zh-CN"/>
        </w:rPr>
      </w:pPr>
    </w:p>
    <w:p w14:paraId="7D4A387A" w14:textId="77777777" w:rsidR="001F66A1" w:rsidRPr="00E915A4" w:rsidRDefault="001F66A1" w:rsidP="001F66A1">
      <w:pPr>
        <w:widowControl/>
        <w:jc w:val="both"/>
        <w:rPr>
          <w:rFonts w:eastAsia="Times New Roman"/>
          <w:lang w:eastAsia="zh-CN"/>
        </w:rPr>
      </w:pPr>
    </w:p>
    <w:p w14:paraId="2365900A" w14:textId="77777777" w:rsidR="001F66A1" w:rsidRPr="00E915A4" w:rsidRDefault="001F66A1" w:rsidP="001F66A1">
      <w:pPr>
        <w:widowControl/>
        <w:jc w:val="both"/>
        <w:rPr>
          <w:rFonts w:eastAsia="Times New Roman"/>
          <w:lang w:eastAsia="zh-CN"/>
        </w:rPr>
      </w:pPr>
    </w:p>
    <w:p w14:paraId="0A53A2E2" w14:textId="77777777" w:rsidR="001F66A1" w:rsidRPr="00E915A4" w:rsidRDefault="001F66A1" w:rsidP="001F66A1">
      <w:pPr>
        <w:widowControl/>
        <w:jc w:val="both"/>
        <w:rPr>
          <w:rFonts w:eastAsia="Times New Roman"/>
          <w:lang w:eastAsia="zh-CN"/>
        </w:rPr>
      </w:pPr>
    </w:p>
    <w:p w14:paraId="459C6402" w14:textId="77777777" w:rsidR="001F66A1" w:rsidRPr="00E915A4" w:rsidRDefault="001F66A1" w:rsidP="001F66A1">
      <w:pPr>
        <w:widowControl/>
        <w:jc w:val="both"/>
        <w:rPr>
          <w:rFonts w:eastAsia="Times New Roman"/>
          <w:lang w:eastAsia="zh-CN"/>
        </w:rPr>
      </w:pPr>
    </w:p>
    <w:p w14:paraId="1BB58B80" w14:textId="77777777" w:rsidR="001F66A1" w:rsidRPr="00E915A4" w:rsidRDefault="001F66A1" w:rsidP="001F66A1">
      <w:pPr>
        <w:widowControl/>
        <w:jc w:val="both"/>
        <w:rPr>
          <w:rFonts w:eastAsia="Times New Roman"/>
          <w:lang w:eastAsia="zh-CN"/>
        </w:rPr>
      </w:pPr>
    </w:p>
    <w:p w14:paraId="1EB5811F" w14:textId="77777777" w:rsidR="001F66A1" w:rsidRPr="00E915A4" w:rsidRDefault="001F66A1" w:rsidP="001F66A1">
      <w:pPr>
        <w:widowControl/>
        <w:jc w:val="both"/>
        <w:rPr>
          <w:rFonts w:eastAsia="Times New Roman"/>
          <w:lang w:eastAsia="zh-CN"/>
        </w:rPr>
      </w:pPr>
    </w:p>
    <w:p w14:paraId="34275103" w14:textId="77777777" w:rsidR="001F66A1" w:rsidRPr="00E915A4" w:rsidRDefault="001F66A1" w:rsidP="001F66A1">
      <w:pPr>
        <w:widowControl/>
        <w:jc w:val="both"/>
        <w:rPr>
          <w:rFonts w:eastAsia="Times New Roman"/>
          <w:lang w:eastAsia="zh-CN"/>
        </w:rPr>
      </w:pPr>
    </w:p>
    <w:p w14:paraId="635BB641" w14:textId="77777777" w:rsidR="001F66A1" w:rsidRPr="00E915A4" w:rsidRDefault="001F66A1" w:rsidP="001F66A1">
      <w:pPr>
        <w:widowControl/>
        <w:jc w:val="both"/>
        <w:rPr>
          <w:rFonts w:eastAsia="Times New Roman"/>
          <w:lang w:eastAsia="zh-CN"/>
        </w:rPr>
      </w:pPr>
    </w:p>
    <w:p w14:paraId="506BD778" w14:textId="77777777" w:rsidR="001F66A1" w:rsidRDefault="001F66A1" w:rsidP="001F66A1">
      <w:pPr>
        <w:widowControl/>
        <w:jc w:val="both"/>
        <w:rPr>
          <w:rFonts w:eastAsia="Times New Roman"/>
          <w:lang w:eastAsia="zh-CN"/>
        </w:rPr>
      </w:pPr>
    </w:p>
    <w:p w14:paraId="2DB7DD4B" w14:textId="77777777" w:rsidR="00E915A4" w:rsidRDefault="00E915A4" w:rsidP="001F66A1">
      <w:pPr>
        <w:widowControl/>
        <w:jc w:val="both"/>
        <w:rPr>
          <w:rFonts w:eastAsia="Times New Roman"/>
          <w:lang w:eastAsia="zh-CN"/>
        </w:rPr>
      </w:pPr>
    </w:p>
    <w:p w14:paraId="0A41DA61" w14:textId="77777777" w:rsidR="00E915A4" w:rsidRDefault="00E915A4" w:rsidP="001F66A1">
      <w:pPr>
        <w:widowControl/>
        <w:jc w:val="both"/>
        <w:rPr>
          <w:rFonts w:eastAsia="Times New Roman"/>
          <w:lang w:eastAsia="zh-CN"/>
        </w:rPr>
      </w:pPr>
    </w:p>
    <w:p w14:paraId="4FA9D602" w14:textId="77777777" w:rsidR="00E915A4" w:rsidRPr="00E915A4" w:rsidRDefault="00E915A4" w:rsidP="001F66A1">
      <w:pPr>
        <w:widowControl/>
        <w:jc w:val="both"/>
        <w:rPr>
          <w:rFonts w:eastAsia="Times New Roman"/>
          <w:lang w:eastAsia="zh-CN"/>
        </w:rPr>
      </w:pPr>
    </w:p>
    <w:p w14:paraId="5435FA19" w14:textId="77777777" w:rsidR="001F66A1" w:rsidRPr="00E915A4" w:rsidRDefault="001F66A1" w:rsidP="001F66A1">
      <w:pPr>
        <w:widowControl/>
        <w:jc w:val="both"/>
        <w:rPr>
          <w:rFonts w:eastAsia="Times New Roman"/>
          <w:lang w:eastAsia="zh-CN"/>
        </w:rPr>
      </w:pPr>
    </w:p>
    <w:p w14:paraId="35C87350" w14:textId="77777777" w:rsidR="001F66A1" w:rsidRPr="00E915A4" w:rsidRDefault="001F66A1" w:rsidP="001F66A1">
      <w:pPr>
        <w:widowControl/>
        <w:jc w:val="both"/>
        <w:rPr>
          <w:rFonts w:eastAsia="Times New Roman"/>
          <w:lang w:eastAsia="zh-CN"/>
        </w:rPr>
      </w:pPr>
    </w:p>
    <w:p w14:paraId="65FCA2EB" w14:textId="77777777" w:rsidR="001F66A1" w:rsidRPr="00E915A4" w:rsidRDefault="001F66A1" w:rsidP="001F66A1">
      <w:pPr>
        <w:widowControl/>
        <w:jc w:val="both"/>
        <w:rPr>
          <w:rFonts w:eastAsia="Times New Roman"/>
          <w:lang w:eastAsia="zh-CN"/>
        </w:rPr>
      </w:pPr>
    </w:p>
    <w:sdt>
      <w:sdtPr>
        <w:rPr>
          <w:rFonts w:eastAsia="Times New Roman"/>
          <w:lang w:eastAsia="zh-CN"/>
        </w:rPr>
        <w:id w:val="-479378923"/>
        <w:docPartObj>
          <w:docPartGallery w:val="Table of Contents"/>
          <w:docPartUnique/>
        </w:docPartObj>
      </w:sdtPr>
      <w:sdtEndPr>
        <w:rPr>
          <w:b/>
          <w:bCs/>
          <w:noProof/>
        </w:rPr>
      </w:sdtEndPr>
      <w:sdtContent>
        <w:p w14:paraId="28030FED" w14:textId="77777777" w:rsidR="001F66A1" w:rsidRPr="00E915A4" w:rsidRDefault="001F66A1" w:rsidP="001F66A1">
          <w:pPr>
            <w:keepNext/>
            <w:keepLines/>
            <w:widowControl/>
            <w:spacing w:before="240" w:line="259" w:lineRule="auto"/>
            <w:rPr>
              <w:rFonts w:eastAsia="Times New Roman"/>
              <w:color w:val="2F5496"/>
            </w:rPr>
          </w:pPr>
          <w:r w:rsidRPr="00E915A4">
            <w:rPr>
              <w:rFonts w:eastAsia="Times New Roman"/>
              <w:color w:val="2F5496"/>
            </w:rPr>
            <w:t xml:space="preserve">Sadržaj </w:t>
          </w:r>
        </w:p>
        <w:p w14:paraId="1886C8EC" w14:textId="59AACA7A" w:rsidR="001F66A1" w:rsidRPr="00E915A4" w:rsidRDefault="001F66A1" w:rsidP="001F66A1">
          <w:pPr>
            <w:widowControl/>
            <w:tabs>
              <w:tab w:val="right" w:leader="dot" w:pos="8296"/>
            </w:tabs>
            <w:spacing w:after="100"/>
            <w:rPr>
              <w:rFonts w:eastAsia="Times New Roman"/>
              <w:noProof/>
            </w:rPr>
          </w:pPr>
          <w:r w:rsidRPr="00E915A4">
            <w:rPr>
              <w:rFonts w:eastAsia="Times New Roman"/>
              <w:lang w:eastAsia="zh-CN"/>
            </w:rPr>
            <w:fldChar w:fldCharType="begin"/>
          </w:r>
          <w:r w:rsidRPr="00E915A4">
            <w:rPr>
              <w:rFonts w:eastAsia="Times New Roman"/>
              <w:lang w:eastAsia="zh-CN"/>
            </w:rPr>
            <w:instrText xml:space="preserve"> TOC \o "1-3" \h \z \u </w:instrText>
          </w:r>
          <w:r w:rsidRPr="00E915A4">
            <w:rPr>
              <w:rFonts w:eastAsia="Times New Roman"/>
              <w:lang w:eastAsia="zh-CN"/>
            </w:rPr>
            <w:fldChar w:fldCharType="separate"/>
          </w:r>
          <w:hyperlink w:anchor="_Toc200892418" w:history="1">
            <w:r w:rsidRPr="00E915A4">
              <w:rPr>
                <w:rFonts w:eastAsia="Times New Roman"/>
                <w:noProof/>
                <w:color w:val="0563C1"/>
                <w:u w:val="single"/>
                <w:lang w:eastAsia="zh-CN"/>
              </w:rPr>
              <w:t>Uvod</w:t>
            </w:r>
            <w:r w:rsidRPr="00E915A4">
              <w:rPr>
                <w:rFonts w:eastAsia="Times New Roman"/>
                <w:noProof/>
                <w:webHidden/>
                <w:lang w:eastAsia="zh-CN"/>
              </w:rPr>
              <w:tab/>
            </w:r>
            <w:r w:rsidRPr="00E915A4">
              <w:rPr>
                <w:rFonts w:eastAsia="Times New Roman"/>
                <w:noProof/>
                <w:webHidden/>
                <w:lang w:eastAsia="zh-CN"/>
              </w:rPr>
              <w:fldChar w:fldCharType="begin"/>
            </w:r>
            <w:r w:rsidRPr="00E915A4">
              <w:rPr>
                <w:rFonts w:eastAsia="Times New Roman"/>
                <w:noProof/>
                <w:webHidden/>
                <w:lang w:eastAsia="zh-CN"/>
              </w:rPr>
              <w:instrText xml:space="preserve"> PAGEREF _Toc200892418 \h </w:instrText>
            </w:r>
            <w:r w:rsidRPr="00E915A4">
              <w:rPr>
                <w:rFonts w:eastAsia="Times New Roman"/>
                <w:noProof/>
                <w:webHidden/>
                <w:lang w:eastAsia="zh-CN"/>
              </w:rPr>
            </w:r>
            <w:r w:rsidRPr="00E915A4">
              <w:rPr>
                <w:rFonts w:eastAsia="Times New Roman"/>
                <w:noProof/>
                <w:webHidden/>
                <w:lang w:eastAsia="zh-CN"/>
              </w:rPr>
              <w:fldChar w:fldCharType="separate"/>
            </w:r>
            <w:r w:rsidR="004C19CE">
              <w:rPr>
                <w:rFonts w:eastAsia="Times New Roman"/>
                <w:noProof/>
                <w:webHidden/>
                <w:lang w:eastAsia="zh-CN"/>
              </w:rPr>
              <w:t>5</w:t>
            </w:r>
            <w:r w:rsidRPr="00E915A4">
              <w:rPr>
                <w:rFonts w:eastAsia="Times New Roman"/>
                <w:noProof/>
                <w:webHidden/>
                <w:lang w:eastAsia="zh-CN"/>
              </w:rPr>
              <w:fldChar w:fldCharType="end"/>
            </w:r>
          </w:hyperlink>
        </w:p>
        <w:p w14:paraId="05D6C6B3" w14:textId="43F2ACEF" w:rsidR="001F66A1" w:rsidRPr="00E915A4" w:rsidRDefault="00E67C95" w:rsidP="001F66A1">
          <w:pPr>
            <w:widowControl/>
            <w:tabs>
              <w:tab w:val="right" w:leader="dot" w:pos="8296"/>
            </w:tabs>
            <w:spacing w:after="100"/>
            <w:rPr>
              <w:rFonts w:eastAsia="Times New Roman"/>
              <w:noProof/>
            </w:rPr>
          </w:pPr>
          <w:hyperlink w:anchor="_Toc200892419" w:history="1">
            <w:r w:rsidR="001F66A1" w:rsidRPr="00E915A4">
              <w:rPr>
                <w:rFonts w:eastAsia="Times New Roman"/>
                <w:noProof/>
                <w:color w:val="0563C1"/>
                <w:u w:val="single"/>
                <w:lang w:eastAsia="zh-CN"/>
              </w:rPr>
              <w:t>Obuhvat akcionog plana</w:t>
            </w:r>
            <w:r w:rsidR="001F66A1" w:rsidRPr="00E915A4">
              <w:rPr>
                <w:rFonts w:eastAsia="Times New Roman"/>
                <w:noProof/>
                <w:webHidden/>
                <w:lang w:eastAsia="zh-CN"/>
              </w:rPr>
              <w:tab/>
            </w:r>
            <w:r w:rsidR="001F66A1" w:rsidRPr="00E915A4">
              <w:rPr>
                <w:rFonts w:eastAsia="Times New Roman"/>
                <w:noProof/>
                <w:webHidden/>
                <w:lang w:eastAsia="zh-CN"/>
              </w:rPr>
              <w:fldChar w:fldCharType="begin"/>
            </w:r>
            <w:r w:rsidR="001F66A1" w:rsidRPr="00E915A4">
              <w:rPr>
                <w:rFonts w:eastAsia="Times New Roman"/>
                <w:noProof/>
                <w:webHidden/>
                <w:lang w:eastAsia="zh-CN"/>
              </w:rPr>
              <w:instrText xml:space="preserve"> PAGEREF _Toc200892419 \h </w:instrText>
            </w:r>
            <w:r w:rsidR="001F66A1" w:rsidRPr="00E915A4">
              <w:rPr>
                <w:rFonts w:eastAsia="Times New Roman"/>
                <w:noProof/>
                <w:webHidden/>
                <w:lang w:eastAsia="zh-CN"/>
              </w:rPr>
            </w:r>
            <w:r w:rsidR="001F66A1" w:rsidRPr="00E915A4">
              <w:rPr>
                <w:rFonts w:eastAsia="Times New Roman"/>
                <w:noProof/>
                <w:webHidden/>
                <w:lang w:eastAsia="zh-CN"/>
              </w:rPr>
              <w:fldChar w:fldCharType="separate"/>
            </w:r>
            <w:r w:rsidR="004C19CE">
              <w:rPr>
                <w:rFonts w:eastAsia="Times New Roman"/>
                <w:noProof/>
                <w:webHidden/>
                <w:lang w:eastAsia="zh-CN"/>
              </w:rPr>
              <w:t>7</w:t>
            </w:r>
            <w:r w:rsidR="001F66A1" w:rsidRPr="00E915A4">
              <w:rPr>
                <w:rFonts w:eastAsia="Times New Roman"/>
                <w:noProof/>
                <w:webHidden/>
                <w:lang w:eastAsia="zh-CN"/>
              </w:rPr>
              <w:fldChar w:fldCharType="end"/>
            </w:r>
          </w:hyperlink>
        </w:p>
        <w:p w14:paraId="1B918703" w14:textId="0DFF1DA1" w:rsidR="001F66A1" w:rsidRPr="00E915A4" w:rsidRDefault="00E67C95" w:rsidP="001F66A1">
          <w:pPr>
            <w:widowControl/>
            <w:tabs>
              <w:tab w:val="right" w:leader="dot" w:pos="8296"/>
            </w:tabs>
            <w:spacing w:after="100"/>
            <w:rPr>
              <w:rFonts w:eastAsia="Times New Roman"/>
              <w:noProof/>
            </w:rPr>
          </w:pPr>
          <w:hyperlink w:anchor="_Toc200892420" w:history="1">
            <w:r w:rsidR="001F66A1" w:rsidRPr="00E915A4">
              <w:rPr>
                <w:rFonts w:eastAsia="Times New Roman"/>
                <w:noProof/>
                <w:color w:val="0563C1"/>
                <w:spacing w:val="15"/>
                <w:u w:val="single"/>
                <w:lang w:eastAsia="zh-CN"/>
              </w:rPr>
              <w:t>Putevi unosa stranih i invazivnih vrsta</w:t>
            </w:r>
            <w:r w:rsidR="001F66A1" w:rsidRPr="00E915A4">
              <w:rPr>
                <w:rFonts w:eastAsia="Times New Roman"/>
                <w:noProof/>
                <w:webHidden/>
                <w:lang w:eastAsia="zh-CN"/>
              </w:rPr>
              <w:tab/>
            </w:r>
            <w:r w:rsidR="001F66A1" w:rsidRPr="00E915A4">
              <w:rPr>
                <w:rFonts w:eastAsia="Times New Roman"/>
                <w:noProof/>
                <w:webHidden/>
                <w:lang w:eastAsia="zh-CN"/>
              </w:rPr>
              <w:fldChar w:fldCharType="begin"/>
            </w:r>
            <w:r w:rsidR="001F66A1" w:rsidRPr="00E915A4">
              <w:rPr>
                <w:rFonts w:eastAsia="Times New Roman"/>
                <w:noProof/>
                <w:webHidden/>
                <w:lang w:eastAsia="zh-CN"/>
              </w:rPr>
              <w:instrText xml:space="preserve"> PAGEREF _Toc200892420 \h </w:instrText>
            </w:r>
            <w:r w:rsidR="001F66A1" w:rsidRPr="00E915A4">
              <w:rPr>
                <w:rFonts w:eastAsia="Times New Roman"/>
                <w:noProof/>
                <w:webHidden/>
                <w:lang w:eastAsia="zh-CN"/>
              </w:rPr>
            </w:r>
            <w:r w:rsidR="001F66A1" w:rsidRPr="00E915A4">
              <w:rPr>
                <w:rFonts w:eastAsia="Times New Roman"/>
                <w:noProof/>
                <w:webHidden/>
                <w:lang w:eastAsia="zh-CN"/>
              </w:rPr>
              <w:fldChar w:fldCharType="separate"/>
            </w:r>
            <w:r w:rsidR="004C19CE">
              <w:rPr>
                <w:rFonts w:eastAsia="Times New Roman"/>
                <w:noProof/>
                <w:webHidden/>
                <w:lang w:eastAsia="zh-CN"/>
              </w:rPr>
              <w:t>9</w:t>
            </w:r>
            <w:r w:rsidR="001F66A1" w:rsidRPr="00E915A4">
              <w:rPr>
                <w:rFonts w:eastAsia="Times New Roman"/>
                <w:noProof/>
                <w:webHidden/>
                <w:lang w:eastAsia="zh-CN"/>
              </w:rPr>
              <w:fldChar w:fldCharType="end"/>
            </w:r>
          </w:hyperlink>
        </w:p>
        <w:p w14:paraId="38F54A98" w14:textId="66FD2883" w:rsidR="001F66A1" w:rsidRPr="00E915A4" w:rsidRDefault="00E67C95" w:rsidP="001F66A1">
          <w:pPr>
            <w:widowControl/>
            <w:tabs>
              <w:tab w:val="right" w:leader="dot" w:pos="8296"/>
            </w:tabs>
            <w:spacing w:after="100"/>
            <w:ind w:left="200"/>
            <w:rPr>
              <w:rFonts w:eastAsia="Times New Roman"/>
              <w:noProof/>
            </w:rPr>
          </w:pPr>
          <w:hyperlink w:anchor="_Toc200892421" w:history="1">
            <w:r w:rsidR="001F66A1" w:rsidRPr="00E915A4">
              <w:rPr>
                <w:rFonts w:eastAsia="Times New Roman"/>
                <w:noProof/>
                <w:color w:val="0563C1"/>
                <w:u w:val="single"/>
                <w:lang w:eastAsia="zh-CN"/>
              </w:rPr>
              <w:t>Put unosa: Brodovi, čamci i ribolovna oprema</w:t>
            </w:r>
            <w:r w:rsidR="001F66A1" w:rsidRPr="00E915A4">
              <w:rPr>
                <w:rFonts w:eastAsia="Times New Roman"/>
                <w:noProof/>
                <w:webHidden/>
                <w:lang w:eastAsia="zh-CN"/>
              </w:rPr>
              <w:tab/>
            </w:r>
            <w:r w:rsidR="001F66A1" w:rsidRPr="00E915A4">
              <w:rPr>
                <w:rFonts w:eastAsia="Times New Roman"/>
                <w:noProof/>
                <w:webHidden/>
                <w:lang w:eastAsia="zh-CN"/>
              </w:rPr>
              <w:fldChar w:fldCharType="begin"/>
            </w:r>
            <w:r w:rsidR="001F66A1" w:rsidRPr="00E915A4">
              <w:rPr>
                <w:rFonts w:eastAsia="Times New Roman"/>
                <w:noProof/>
                <w:webHidden/>
                <w:lang w:eastAsia="zh-CN"/>
              </w:rPr>
              <w:instrText xml:space="preserve"> PAGEREF _Toc200892421 \h </w:instrText>
            </w:r>
            <w:r w:rsidR="001F66A1" w:rsidRPr="00E915A4">
              <w:rPr>
                <w:rFonts w:eastAsia="Times New Roman"/>
                <w:noProof/>
                <w:webHidden/>
                <w:lang w:eastAsia="zh-CN"/>
              </w:rPr>
            </w:r>
            <w:r w:rsidR="001F66A1" w:rsidRPr="00E915A4">
              <w:rPr>
                <w:rFonts w:eastAsia="Times New Roman"/>
                <w:noProof/>
                <w:webHidden/>
                <w:lang w:eastAsia="zh-CN"/>
              </w:rPr>
              <w:fldChar w:fldCharType="separate"/>
            </w:r>
            <w:r w:rsidR="004C19CE">
              <w:rPr>
                <w:rFonts w:eastAsia="Times New Roman"/>
                <w:noProof/>
                <w:webHidden/>
                <w:lang w:eastAsia="zh-CN"/>
              </w:rPr>
              <w:t>11</w:t>
            </w:r>
            <w:r w:rsidR="001F66A1" w:rsidRPr="00E915A4">
              <w:rPr>
                <w:rFonts w:eastAsia="Times New Roman"/>
                <w:noProof/>
                <w:webHidden/>
                <w:lang w:eastAsia="zh-CN"/>
              </w:rPr>
              <w:fldChar w:fldCharType="end"/>
            </w:r>
          </w:hyperlink>
        </w:p>
        <w:p w14:paraId="353B6E27" w14:textId="689FC945" w:rsidR="001F66A1" w:rsidRPr="00E915A4" w:rsidRDefault="00E67C95" w:rsidP="001F66A1">
          <w:pPr>
            <w:widowControl/>
            <w:tabs>
              <w:tab w:val="right" w:leader="dot" w:pos="8296"/>
            </w:tabs>
            <w:spacing w:after="100"/>
            <w:ind w:left="200"/>
            <w:rPr>
              <w:rFonts w:eastAsia="Times New Roman"/>
              <w:noProof/>
            </w:rPr>
          </w:pPr>
          <w:hyperlink w:anchor="_Toc200892422" w:history="1">
            <w:r w:rsidR="001F66A1" w:rsidRPr="00E915A4">
              <w:rPr>
                <w:rFonts w:eastAsia="Times New Roman"/>
                <w:noProof/>
                <w:color w:val="0563C1"/>
                <w:u w:val="single"/>
                <w:lang w:eastAsia="zh-CN"/>
              </w:rPr>
              <w:t>Putevi i mehanizmi unošenja</w:t>
            </w:r>
            <w:r w:rsidR="001F66A1" w:rsidRPr="00E915A4">
              <w:rPr>
                <w:rFonts w:eastAsia="Times New Roman"/>
                <w:noProof/>
                <w:webHidden/>
                <w:lang w:eastAsia="zh-CN"/>
              </w:rPr>
              <w:tab/>
            </w:r>
            <w:r w:rsidR="001F66A1" w:rsidRPr="00E915A4">
              <w:rPr>
                <w:rFonts w:eastAsia="Times New Roman"/>
                <w:noProof/>
                <w:webHidden/>
                <w:lang w:eastAsia="zh-CN"/>
              </w:rPr>
              <w:fldChar w:fldCharType="begin"/>
            </w:r>
            <w:r w:rsidR="001F66A1" w:rsidRPr="00E915A4">
              <w:rPr>
                <w:rFonts w:eastAsia="Times New Roman"/>
                <w:noProof/>
                <w:webHidden/>
                <w:lang w:eastAsia="zh-CN"/>
              </w:rPr>
              <w:instrText xml:space="preserve"> PAGEREF _Toc200892422 \h </w:instrText>
            </w:r>
            <w:r w:rsidR="001F66A1" w:rsidRPr="00E915A4">
              <w:rPr>
                <w:rFonts w:eastAsia="Times New Roman"/>
                <w:noProof/>
                <w:webHidden/>
                <w:lang w:eastAsia="zh-CN"/>
              </w:rPr>
            </w:r>
            <w:r w:rsidR="001F66A1" w:rsidRPr="00E915A4">
              <w:rPr>
                <w:rFonts w:eastAsia="Times New Roman"/>
                <w:noProof/>
                <w:webHidden/>
                <w:lang w:eastAsia="zh-CN"/>
              </w:rPr>
              <w:fldChar w:fldCharType="separate"/>
            </w:r>
            <w:r w:rsidR="004C19CE">
              <w:rPr>
                <w:rFonts w:eastAsia="Times New Roman"/>
                <w:noProof/>
                <w:webHidden/>
                <w:lang w:eastAsia="zh-CN"/>
              </w:rPr>
              <w:t>11</w:t>
            </w:r>
            <w:r w:rsidR="001F66A1" w:rsidRPr="00E915A4">
              <w:rPr>
                <w:rFonts w:eastAsia="Times New Roman"/>
                <w:noProof/>
                <w:webHidden/>
                <w:lang w:eastAsia="zh-CN"/>
              </w:rPr>
              <w:fldChar w:fldCharType="end"/>
            </w:r>
          </w:hyperlink>
        </w:p>
        <w:p w14:paraId="43FDAC34" w14:textId="7B8109D1" w:rsidR="001F66A1" w:rsidRPr="00E915A4" w:rsidRDefault="00E67C95" w:rsidP="001F66A1">
          <w:pPr>
            <w:widowControl/>
            <w:tabs>
              <w:tab w:val="right" w:leader="dot" w:pos="8296"/>
            </w:tabs>
            <w:spacing w:after="100"/>
            <w:ind w:left="200"/>
            <w:rPr>
              <w:rFonts w:eastAsia="Times New Roman"/>
              <w:noProof/>
            </w:rPr>
          </w:pPr>
          <w:hyperlink w:anchor="_Toc200892423" w:history="1">
            <w:r w:rsidR="001F66A1" w:rsidRPr="00E915A4">
              <w:rPr>
                <w:rFonts w:eastAsia="Times New Roman"/>
                <w:noProof/>
                <w:color w:val="0563C1"/>
                <w:u w:val="single"/>
                <w:lang w:eastAsia="zh-CN"/>
              </w:rPr>
              <w:t>Identifikacija i relevantnost ovog puta unosa</w:t>
            </w:r>
            <w:r w:rsidR="001F66A1" w:rsidRPr="00E915A4">
              <w:rPr>
                <w:rFonts w:eastAsia="Times New Roman"/>
                <w:noProof/>
                <w:webHidden/>
                <w:lang w:eastAsia="zh-CN"/>
              </w:rPr>
              <w:tab/>
            </w:r>
            <w:r w:rsidR="001F66A1" w:rsidRPr="00E915A4">
              <w:rPr>
                <w:rFonts w:eastAsia="Times New Roman"/>
                <w:noProof/>
                <w:webHidden/>
                <w:lang w:eastAsia="zh-CN"/>
              </w:rPr>
              <w:fldChar w:fldCharType="begin"/>
            </w:r>
            <w:r w:rsidR="001F66A1" w:rsidRPr="00E915A4">
              <w:rPr>
                <w:rFonts w:eastAsia="Times New Roman"/>
                <w:noProof/>
                <w:webHidden/>
                <w:lang w:eastAsia="zh-CN"/>
              </w:rPr>
              <w:instrText xml:space="preserve"> PAGEREF _Toc200892423 \h </w:instrText>
            </w:r>
            <w:r w:rsidR="001F66A1" w:rsidRPr="00E915A4">
              <w:rPr>
                <w:rFonts w:eastAsia="Times New Roman"/>
                <w:noProof/>
                <w:webHidden/>
                <w:lang w:eastAsia="zh-CN"/>
              </w:rPr>
            </w:r>
            <w:r w:rsidR="001F66A1" w:rsidRPr="00E915A4">
              <w:rPr>
                <w:rFonts w:eastAsia="Times New Roman"/>
                <w:noProof/>
                <w:webHidden/>
                <w:lang w:eastAsia="zh-CN"/>
              </w:rPr>
              <w:fldChar w:fldCharType="separate"/>
            </w:r>
            <w:r w:rsidR="004C19CE">
              <w:rPr>
                <w:rFonts w:eastAsia="Times New Roman"/>
                <w:noProof/>
                <w:webHidden/>
                <w:lang w:eastAsia="zh-CN"/>
              </w:rPr>
              <w:t>12</w:t>
            </w:r>
            <w:r w:rsidR="001F66A1" w:rsidRPr="00E915A4">
              <w:rPr>
                <w:rFonts w:eastAsia="Times New Roman"/>
                <w:noProof/>
                <w:webHidden/>
                <w:lang w:eastAsia="zh-CN"/>
              </w:rPr>
              <w:fldChar w:fldCharType="end"/>
            </w:r>
          </w:hyperlink>
        </w:p>
        <w:p w14:paraId="75C41F27" w14:textId="7E69E00B" w:rsidR="001F66A1" w:rsidRPr="00E915A4" w:rsidRDefault="00E67C95" w:rsidP="001F66A1">
          <w:pPr>
            <w:widowControl/>
            <w:tabs>
              <w:tab w:val="right" w:leader="dot" w:pos="8296"/>
            </w:tabs>
            <w:spacing w:after="100"/>
            <w:rPr>
              <w:rFonts w:eastAsia="Times New Roman"/>
              <w:noProof/>
            </w:rPr>
          </w:pPr>
          <w:hyperlink w:anchor="_Toc200892424" w:history="1">
            <w:r w:rsidR="001F66A1" w:rsidRPr="00E915A4">
              <w:rPr>
                <w:rFonts w:eastAsia="Times New Roman"/>
                <w:noProof/>
                <w:color w:val="0563C1"/>
                <w:u w:val="single"/>
                <w:lang w:eastAsia="zh-CN"/>
              </w:rPr>
              <w:t>Ciljevi i zadaci</w:t>
            </w:r>
            <w:r w:rsidR="001F66A1" w:rsidRPr="00E915A4">
              <w:rPr>
                <w:rFonts w:eastAsia="Times New Roman"/>
                <w:noProof/>
                <w:webHidden/>
                <w:lang w:eastAsia="zh-CN"/>
              </w:rPr>
              <w:tab/>
            </w:r>
            <w:r w:rsidR="001F66A1" w:rsidRPr="00E915A4">
              <w:rPr>
                <w:rFonts w:eastAsia="Times New Roman"/>
                <w:noProof/>
                <w:webHidden/>
                <w:lang w:eastAsia="zh-CN"/>
              </w:rPr>
              <w:fldChar w:fldCharType="begin"/>
            </w:r>
            <w:r w:rsidR="001F66A1" w:rsidRPr="00E915A4">
              <w:rPr>
                <w:rFonts w:eastAsia="Times New Roman"/>
                <w:noProof/>
                <w:webHidden/>
                <w:lang w:eastAsia="zh-CN"/>
              </w:rPr>
              <w:instrText xml:space="preserve"> PAGEREF _Toc200892424 \h </w:instrText>
            </w:r>
            <w:r w:rsidR="001F66A1" w:rsidRPr="00E915A4">
              <w:rPr>
                <w:rFonts w:eastAsia="Times New Roman"/>
                <w:noProof/>
                <w:webHidden/>
                <w:lang w:eastAsia="zh-CN"/>
              </w:rPr>
            </w:r>
            <w:r w:rsidR="001F66A1" w:rsidRPr="00E915A4">
              <w:rPr>
                <w:rFonts w:eastAsia="Times New Roman"/>
                <w:noProof/>
                <w:webHidden/>
                <w:lang w:eastAsia="zh-CN"/>
              </w:rPr>
              <w:fldChar w:fldCharType="separate"/>
            </w:r>
            <w:r w:rsidR="004C19CE">
              <w:rPr>
                <w:rFonts w:eastAsia="Times New Roman"/>
                <w:noProof/>
                <w:webHidden/>
                <w:lang w:eastAsia="zh-CN"/>
              </w:rPr>
              <w:t>12</w:t>
            </w:r>
            <w:r w:rsidR="001F66A1" w:rsidRPr="00E915A4">
              <w:rPr>
                <w:rFonts w:eastAsia="Times New Roman"/>
                <w:noProof/>
                <w:webHidden/>
                <w:lang w:eastAsia="zh-CN"/>
              </w:rPr>
              <w:fldChar w:fldCharType="end"/>
            </w:r>
          </w:hyperlink>
        </w:p>
        <w:p w14:paraId="7FEC1A51" w14:textId="274F4711" w:rsidR="001F66A1" w:rsidRPr="00E915A4" w:rsidRDefault="00E67C95" w:rsidP="001F66A1">
          <w:pPr>
            <w:widowControl/>
            <w:tabs>
              <w:tab w:val="right" w:leader="dot" w:pos="8296"/>
            </w:tabs>
            <w:spacing w:after="100"/>
            <w:rPr>
              <w:rFonts w:eastAsia="Times New Roman"/>
              <w:noProof/>
            </w:rPr>
          </w:pPr>
          <w:hyperlink w:anchor="_Toc200892426" w:history="1">
            <w:r w:rsidR="001F66A1" w:rsidRPr="00E915A4">
              <w:rPr>
                <w:rFonts w:eastAsia="Times New Roman"/>
                <w:noProof/>
                <w:color w:val="0563C1"/>
                <w:u w:val="single"/>
                <w:lang w:eastAsia="zh-CN"/>
              </w:rPr>
              <w:t>Identifikovani korisnici (stakeholderi) Akcionog plana</w:t>
            </w:r>
            <w:r w:rsidR="001F66A1" w:rsidRPr="00E915A4">
              <w:rPr>
                <w:rFonts w:eastAsia="Times New Roman"/>
                <w:noProof/>
                <w:webHidden/>
                <w:lang w:eastAsia="zh-CN"/>
              </w:rPr>
              <w:tab/>
            </w:r>
            <w:r w:rsidR="001F66A1" w:rsidRPr="00E915A4">
              <w:rPr>
                <w:rFonts w:eastAsia="Times New Roman"/>
                <w:noProof/>
                <w:webHidden/>
                <w:lang w:eastAsia="zh-CN"/>
              </w:rPr>
              <w:fldChar w:fldCharType="begin"/>
            </w:r>
            <w:r w:rsidR="001F66A1" w:rsidRPr="00E915A4">
              <w:rPr>
                <w:rFonts w:eastAsia="Times New Roman"/>
                <w:noProof/>
                <w:webHidden/>
                <w:lang w:eastAsia="zh-CN"/>
              </w:rPr>
              <w:instrText xml:space="preserve"> PAGEREF _Toc200892426 \h </w:instrText>
            </w:r>
            <w:r w:rsidR="001F66A1" w:rsidRPr="00E915A4">
              <w:rPr>
                <w:rFonts w:eastAsia="Times New Roman"/>
                <w:noProof/>
                <w:webHidden/>
                <w:lang w:eastAsia="zh-CN"/>
              </w:rPr>
            </w:r>
            <w:r w:rsidR="001F66A1" w:rsidRPr="00E915A4">
              <w:rPr>
                <w:rFonts w:eastAsia="Times New Roman"/>
                <w:noProof/>
                <w:webHidden/>
                <w:lang w:eastAsia="zh-CN"/>
              </w:rPr>
              <w:fldChar w:fldCharType="separate"/>
            </w:r>
            <w:r w:rsidR="004C19CE">
              <w:rPr>
                <w:rFonts w:eastAsia="Times New Roman"/>
                <w:noProof/>
                <w:webHidden/>
                <w:lang w:eastAsia="zh-CN"/>
              </w:rPr>
              <w:t>20</w:t>
            </w:r>
            <w:r w:rsidR="001F66A1" w:rsidRPr="00E915A4">
              <w:rPr>
                <w:rFonts w:eastAsia="Times New Roman"/>
                <w:noProof/>
                <w:webHidden/>
                <w:lang w:eastAsia="zh-CN"/>
              </w:rPr>
              <w:fldChar w:fldCharType="end"/>
            </w:r>
          </w:hyperlink>
        </w:p>
        <w:p w14:paraId="1FBA9F12" w14:textId="1431721F" w:rsidR="001F66A1" w:rsidRPr="00E915A4" w:rsidRDefault="00E67C95" w:rsidP="001F66A1">
          <w:pPr>
            <w:widowControl/>
            <w:tabs>
              <w:tab w:val="right" w:leader="dot" w:pos="8296"/>
            </w:tabs>
            <w:spacing w:after="100"/>
            <w:rPr>
              <w:rFonts w:eastAsia="Times New Roman"/>
              <w:noProof/>
            </w:rPr>
          </w:pPr>
          <w:hyperlink w:anchor="_Toc200892427" w:history="1">
            <w:r w:rsidR="001F66A1" w:rsidRPr="00E915A4">
              <w:rPr>
                <w:rFonts w:eastAsia="Times New Roman"/>
                <w:noProof/>
                <w:color w:val="0563C1"/>
                <w:u w:val="single"/>
                <w:lang w:eastAsia="zh-CN"/>
              </w:rPr>
              <w:t>MONITORING I EVALUACIJA</w:t>
            </w:r>
            <w:r w:rsidR="001F66A1" w:rsidRPr="00E915A4">
              <w:rPr>
                <w:rFonts w:eastAsia="Times New Roman"/>
                <w:noProof/>
                <w:webHidden/>
                <w:lang w:eastAsia="zh-CN"/>
              </w:rPr>
              <w:tab/>
            </w:r>
            <w:r w:rsidR="001F66A1" w:rsidRPr="00E915A4">
              <w:rPr>
                <w:rFonts w:eastAsia="Times New Roman"/>
                <w:noProof/>
                <w:webHidden/>
                <w:lang w:eastAsia="zh-CN"/>
              </w:rPr>
              <w:fldChar w:fldCharType="begin"/>
            </w:r>
            <w:r w:rsidR="001F66A1" w:rsidRPr="00E915A4">
              <w:rPr>
                <w:rFonts w:eastAsia="Times New Roman"/>
                <w:noProof/>
                <w:webHidden/>
                <w:lang w:eastAsia="zh-CN"/>
              </w:rPr>
              <w:instrText xml:space="preserve"> PAGEREF _Toc200892427 \h </w:instrText>
            </w:r>
            <w:r w:rsidR="001F66A1" w:rsidRPr="00E915A4">
              <w:rPr>
                <w:rFonts w:eastAsia="Times New Roman"/>
                <w:noProof/>
                <w:webHidden/>
                <w:lang w:eastAsia="zh-CN"/>
              </w:rPr>
            </w:r>
            <w:r w:rsidR="001F66A1" w:rsidRPr="00E915A4">
              <w:rPr>
                <w:rFonts w:eastAsia="Times New Roman"/>
                <w:noProof/>
                <w:webHidden/>
                <w:lang w:eastAsia="zh-CN"/>
              </w:rPr>
              <w:fldChar w:fldCharType="separate"/>
            </w:r>
            <w:r w:rsidR="004C19CE">
              <w:rPr>
                <w:rFonts w:eastAsia="Times New Roman"/>
                <w:noProof/>
                <w:webHidden/>
                <w:lang w:eastAsia="zh-CN"/>
              </w:rPr>
              <w:t>21</w:t>
            </w:r>
            <w:r w:rsidR="001F66A1" w:rsidRPr="00E915A4">
              <w:rPr>
                <w:rFonts w:eastAsia="Times New Roman"/>
                <w:noProof/>
                <w:webHidden/>
                <w:lang w:eastAsia="zh-CN"/>
              </w:rPr>
              <w:fldChar w:fldCharType="end"/>
            </w:r>
          </w:hyperlink>
        </w:p>
        <w:p w14:paraId="557542F0" w14:textId="70D857EB" w:rsidR="001F66A1" w:rsidRPr="00E915A4" w:rsidRDefault="00E67C95" w:rsidP="001F66A1">
          <w:pPr>
            <w:widowControl/>
            <w:tabs>
              <w:tab w:val="right" w:leader="dot" w:pos="8296"/>
            </w:tabs>
            <w:spacing w:after="100"/>
            <w:ind w:left="200"/>
            <w:rPr>
              <w:rFonts w:eastAsia="Times New Roman"/>
              <w:noProof/>
            </w:rPr>
          </w:pPr>
          <w:hyperlink w:anchor="_Toc200892428" w:history="1">
            <w:r w:rsidR="001F66A1" w:rsidRPr="00E915A4">
              <w:rPr>
                <w:rFonts w:eastAsia="Times New Roman"/>
                <w:noProof/>
                <w:color w:val="0563C1"/>
                <w:u w:val="single"/>
                <w:lang w:eastAsia="zh-CN"/>
              </w:rPr>
              <w:t>Okvirni plan monitoringa i evaluacije</w:t>
            </w:r>
            <w:r w:rsidR="001F66A1" w:rsidRPr="00E915A4">
              <w:rPr>
                <w:rFonts w:eastAsia="Times New Roman"/>
                <w:noProof/>
                <w:webHidden/>
                <w:lang w:eastAsia="zh-CN"/>
              </w:rPr>
              <w:tab/>
            </w:r>
            <w:r w:rsidR="001F66A1" w:rsidRPr="00E915A4">
              <w:rPr>
                <w:rFonts w:eastAsia="Times New Roman"/>
                <w:noProof/>
                <w:webHidden/>
                <w:lang w:eastAsia="zh-CN"/>
              </w:rPr>
              <w:fldChar w:fldCharType="begin"/>
            </w:r>
            <w:r w:rsidR="001F66A1" w:rsidRPr="00E915A4">
              <w:rPr>
                <w:rFonts w:eastAsia="Times New Roman"/>
                <w:noProof/>
                <w:webHidden/>
                <w:lang w:eastAsia="zh-CN"/>
              </w:rPr>
              <w:instrText xml:space="preserve"> PAGEREF _Toc200892428 \h </w:instrText>
            </w:r>
            <w:r w:rsidR="001F66A1" w:rsidRPr="00E915A4">
              <w:rPr>
                <w:rFonts w:eastAsia="Times New Roman"/>
                <w:noProof/>
                <w:webHidden/>
                <w:lang w:eastAsia="zh-CN"/>
              </w:rPr>
            </w:r>
            <w:r w:rsidR="001F66A1" w:rsidRPr="00E915A4">
              <w:rPr>
                <w:rFonts w:eastAsia="Times New Roman"/>
                <w:noProof/>
                <w:webHidden/>
                <w:lang w:eastAsia="zh-CN"/>
              </w:rPr>
              <w:fldChar w:fldCharType="separate"/>
            </w:r>
            <w:r w:rsidR="004C19CE">
              <w:rPr>
                <w:rFonts w:eastAsia="Times New Roman"/>
                <w:noProof/>
                <w:webHidden/>
                <w:lang w:eastAsia="zh-CN"/>
              </w:rPr>
              <w:t>21</w:t>
            </w:r>
            <w:r w:rsidR="001F66A1" w:rsidRPr="00E915A4">
              <w:rPr>
                <w:rFonts w:eastAsia="Times New Roman"/>
                <w:noProof/>
                <w:webHidden/>
                <w:lang w:eastAsia="zh-CN"/>
              </w:rPr>
              <w:fldChar w:fldCharType="end"/>
            </w:r>
          </w:hyperlink>
        </w:p>
        <w:p w14:paraId="0E95E362" w14:textId="5F63BDA9" w:rsidR="001F66A1" w:rsidRPr="00E915A4" w:rsidRDefault="00E67C95" w:rsidP="001F66A1">
          <w:pPr>
            <w:widowControl/>
            <w:tabs>
              <w:tab w:val="right" w:leader="dot" w:pos="8296"/>
            </w:tabs>
            <w:spacing w:after="100"/>
            <w:rPr>
              <w:rFonts w:eastAsia="Times New Roman"/>
              <w:noProof/>
            </w:rPr>
          </w:pPr>
          <w:hyperlink w:anchor="_Toc200892429" w:history="1">
            <w:r w:rsidR="001F66A1" w:rsidRPr="00E915A4">
              <w:rPr>
                <w:rFonts w:eastAsia="Times New Roman"/>
                <w:noProof/>
                <w:color w:val="0563C1"/>
                <w:u w:val="single"/>
                <w:lang w:eastAsia="zh-CN"/>
              </w:rPr>
              <w:t>Annex I – Kodeksi ponašanja za rekreativnu plovidbu i ribolov u cilju sprječavanja širenja invazivnih stranih vrsta</w:t>
            </w:r>
            <w:r w:rsidR="001F66A1" w:rsidRPr="00E915A4">
              <w:rPr>
                <w:rFonts w:eastAsia="Times New Roman"/>
                <w:noProof/>
                <w:webHidden/>
                <w:lang w:eastAsia="zh-CN"/>
              </w:rPr>
              <w:tab/>
            </w:r>
            <w:r w:rsidR="001F66A1" w:rsidRPr="00E915A4">
              <w:rPr>
                <w:rFonts w:eastAsia="Times New Roman"/>
                <w:noProof/>
                <w:webHidden/>
                <w:lang w:eastAsia="zh-CN"/>
              </w:rPr>
              <w:fldChar w:fldCharType="begin"/>
            </w:r>
            <w:r w:rsidR="001F66A1" w:rsidRPr="00E915A4">
              <w:rPr>
                <w:rFonts w:eastAsia="Times New Roman"/>
                <w:noProof/>
                <w:webHidden/>
                <w:lang w:eastAsia="zh-CN"/>
              </w:rPr>
              <w:instrText xml:space="preserve"> PAGEREF _Toc200892429 \h </w:instrText>
            </w:r>
            <w:r w:rsidR="001F66A1" w:rsidRPr="00E915A4">
              <w:rPr>
                <w:rFonts w:eastAsia="Times New Roman"/>
                <w:noProof/>
                <w:webHidden/>
                <w:lang w:eastAsia="zh-CN"/>
              </w:rPr>
            </w:r>
            <w:r w:rsidR="001F66A1" w:rsidRPr="00E915A4">
              <w:rPr>
                <w:rFonts w:eastAsia="Times New Roman"/>
                <w:noProof/>
                <w:webHidden/>
                <w:lang w:eastAsia="zh-CN"/>
              </w:rPr>
              <w:fldChar w:fldCharType="separate"/>
            </w:r>
            <w:r w:rsidR="004C19CE">
              <w:rPr>
                <w:rFonts w:eastAsia="Times New Roman"/>
                <w:noProof/>
                <w:webHidden/>
                <w:lang w:eastAsia="zh-CN"/>
              </w:rPr>
              <w:t>22</w:t>
            </w:r>
            <w:r w:rsidR="001F66A1" w:rsidRPr="00E915A4">
              <w:rPr>
                <w:rFonts w:eastAsia="Times New Roman"/>
                <w:noProof/>
                <w:webHidden/>
                <w:lang w:eastAsia="zh-CN"/>
              </w:rPr>
              <w:fldChar w:fldCharType="end"/>
            </w:r>
          </w:hyperlink>
        </w:p>
        <w:p w14:paraId="2740D330" w14:textId="77777777" w:rsidR="001F66A1" w:rsidRPr="00E915A4" w:rsidRDefault="001F66A1" w:rsidP="001F66A1">
          <w:pPr>
            <w:widowControl/>
            <w:rPr>
              <w:rFonts w:eastAsia="Times New Roman"/>
              <w:lang w:eastAsia="zh-CN"/>
            </w:rPr>
          </w:pPr>
          <w:r w:rsidRPr="00E915A4">
            <w:rPr>
              <w:rFonts w:eastAsia="Times New Roman"/>
              <w:b/>
              <w:bCs/>
              <w:noProof/>
              <w:lang w:eastAsia="zh-CN"/>
            </w:rPr>
            <w:fldChar w:fldCharType="end"/>
          </w:r>
        </w:p>
      </w:sdtContent>
    </w:sdt>
    <w:p w14:paraId="7CF28ED5" w14:textId="77777777" w:rsidR="001F66A1" w:rsidRPr="00E915A4" w:rsidRDefault="001F66A1" w:rsidP="001F66A1">
      <w:pPr>
        <w:widowControl/>
        <w:jc w:val="both"/>
        <w:rPr>
          <w:rFonts w:eastAsia="Times New Roman"/>
          <w:lang w:eastAsia="zh-CN"/>
        </w:rPr>
      </w:pPr>
    </w:p>
    <w:p w14:paraId="005E7CA4" w14:textId="77777777" w:rsidR="001F66A1" w:rsidRPr="00E915A4" w:rsidRDefault="001F66A1" w:rsidP="001F66A1">
      <w:pPr>
        <w:widowControl/>
        <w:jc w:val="both"/>
        <w:rPr>
          <w:rFonts w:eastAsia="Times New Roman"/>
          <w:lang w:eastAsia="zh-CN"/>
        </w:rPr>
      </w:pPr>
    </w:p>
    <w:p w14:paraId="43E04B69" w14:textId="77777777" w:rsidR="001F66A1" w:rsidRPr="00E915A4" w:rsidRDefault="001F66A1" w:rsidP="001F66A1">
      <w:pPr>
        <w:widowControl/>
        <w:jc w:val="both"/>
        <w:rPr>
          <w:rFonts w:eastAsia="Times New Roman"/>
          <w:lang w:eastAsia="zh-CN"/>
        </w:rPr>
      </w:pPr>
    </w:p>
    <w:p w14:paraId="0EB9DEF4" w14:textId="77777777" w:rsidR="001F66A1" w:rsidRPr="00E915A4" w:rsidRDefault="001F66A1" w:rsidP="001F66A1">
      <w:pPr>
        <w:widowControl/>
        <w:jc w:val="both"/>
        <w:rPr>
          <w:rFonts w:eastAsia="Times New Roman"/>
          <w:lang w:eastAsia="zh-CN"/>
        </w:rPr>
      </w:pPr>
    </w:p>
    <w:p w14:paraId="0BAAF668" w14:textId="77777777" w:rsidR="001F66A1" w:rsidRPr="00E915A4" w:rsidRDefault="001F66A1" w:rsidP="001F66A1">
      <w:pPr>
        <w:widowControl/>
        <w:jc w:val="both"/>
        <w:rPr>
          <w:rFonts w:eastAsia="Times New Roman"/>
          <w:lang w:eastAsia="zh-CN"/>
        </w:rPr>
      </w:pPr>
    </w:p>
    <w:p w14:paraId="38BBBD5D" w14:textId="77777777" w:rsidR="001F66A1" w:rsidRPr="00E915A4" w:rsidRDefault="001F66A1" w:rsidP="001F66A1">
      <w:pPr>
        <w:widowControl/>
        <w:jc w:val="both"/>
        <w:rPr>
          <w:rFonts w:eastAsia="Times New Roman"/>
          <w:lang w:eastAsia="zh-CN"/>
        </w:rPr>
      </w:pPr>
    </w:p>
    <w:p w14:paraId="155C5A80" w14:textId="77777777" w:rsidR="001F66A1" w:rsidRPr="00E915A4" w:rsidRDefault="001F66A1" w:rsidP="001F66A1">
      <w:pPr>
        <w:widowControl/>
        <w:jc w:val="both"/>
        <w:rPr>
          <w:rFonts w:eastAsia="Times New Roman"/>
          <w:lang w:eastAsia="zh-CN"/>
        </w:rPr>
      </w:pPr>
    </w:p>
    <w:p w14:paraId="13089F71" w14:textId="77777777" w:rsidR="001F66A1" w:rsidRPr="00E915A4" w:rsidRDefault="001F66A1" w:rsidP="001F66A1">
      <w:pPr>
        <w:widowControl/>
        <w:jc w:val="both"/>
        <w:rPr>
          <w:rFonts w:eastAsia="Times New Roman"/>
          <w:lang w:eastAsia="zh-CN"/>
        </w:rPr>
      </w:pPr>
    </w:p>
    <w:p w14:paraId="4CD97BB4" w14:textId="77777777" w:rsidR="001F66A1" w:rsidRPr="00E915A4" w:rsidRDefault="001F66A1" w:rsidP="001F66A1">
      <w:pPr>
        <w:widowControl/>
        <w:jc w:val="both"/>
        <w:rPr>
          <w:rFonts w:eastAsia="Times New Roman"/>
          <w:lang w:eastAsia="zh-CN"/>
        </w:rPr>
      </w:pPr>
    </w:p>
    <w:p w14:paraId="4E6B976F" w14:textId="77777777" w:rsidR="001F66A1" w:rsidRPr="00E915A4" w:rsidRDefault="001F66A1" w:rsidP="001F66A1">
      <w:pPr>
        <w:widowControl/>
        <w:jc w:val="both"/>
        <w:rPr>
          <w:rFonts w:eastAsia="Times New Roman"/>
          <w:lang w:eastAsia="zh-CN"/>
        </w:rPr>
      </w:pPr>
    </w:p>
    <w:p w14:paraId="109D5E82" w14:textId="77777777" w:rsidR="001F66A1" w:rsidRPr="00E915A4" w:rsidRDefault="001F66A1" w:rsidP="001F66A1">
      <w:pPr>
        <w:widowControl/>
        <w:jc w:val="both"/>
        <w:rPr>
          <w:rFonts w:eastAsia="Times New Roman"/>
          <w:lang w:eastAsia="zh-CN"/>
        </w:rPr>
      </w:pPr>
    </w:p>
    <w:p w14:paraId="003F6B43" w14:textId="77777777" w:rsidR="001F66A1" w:rsidRPr="00E915A4" w:rsidRDefault="001F66A1" w:rsidP="001F66A1">
      <w:pPr>
        <w:widowControl/>
        <w:jc w:val="both"/>
        <w:rPr>
          <w:rFonts w:eastAsia="Times New Roman"/>
          <w:lang w:eastAsia="zh-CN"/>
        </w:rPr>
      </w:pPr>
    </w:p>
    <w:p w14:paraId="1C028823" w14:textId="77777777" w:rsidR="001F66A1" w:rsidRPr="00E915A4" w:rsidRDefault="001F66A1" w:rsidP="001F66A1">
      <w:pPr>
        <w:widowControl/>
        <w:jc w:val="both"/>
        <w:rPr>
          <w:rFonts w:eastAsia="Times New Roman"/>
          <w:lang w:eastAsia="zh-CN"/>
        </w:rPr>
      </w:pPr>
    </w:p>
    <w:p w14:paraId="282D734B" w14:textId="77777777" w:rsidR="001F66A1" w:rsidRPr="00E915A4" w:rsidRDefault="001F66A1" w:rsidP="001F66A1">
      <w:pPr>
        <w:widowControl/>
        <w:jc w:val="both"/>
        <w:rPr>
          <w:rFonts w:eastAsia="Times New Roman"/>
          <w:lang w:eastAsia="zh-CN"/>
        </w:rPr>
      </w:pPr>
    </w:p>
    <w:p w14:paraId="72ACDE88" w14:textId="77777777" w:rsidR="001F66A1" w:rsidRPr="00E915A4" w:rsidRDefault="001F66A1" w:rsidP="001F66A1">
      <w:pPr>
        <w:widowControl/>
        <w:jc w:val="both"/>
        <w:rPr>
          <w:rFonts w:eastAsia="Times New Roman"/>
          <w:lang w:eastAsia="zh-CN"/>
        </w:rPr>
      </w:pPr>
    </w:p>
    <w:p w14:paraId="6CE202E3" w14:textId="77777777" w:rsidR="001F66A1" w:rsidRPr="00E915A4" w:rsidRDefault="001F66A1" w:rsidP="001F66A1">
      <w:pPr>
        <w:widowControl/>
        <w:jc w:val="both"/>
        <w:rPr>
          <w:rFonts w:eastAsia="Times New Roman"/>
          <w:lang w:eastAsia="zh-CN"/>
        </w:rPr>
      </w:pPr>
    </w:p>
    <w:p w14:paraId="3595A57E" w14:textId="77777777" w:rsidR="001F66A1" w:rsidRPr="00E915A4" w:rsidRDefault="001F66A1" w:rsidP="001F66A1">
      <w:pPr>
        <w:widowControl/>
        <w:jc w:val="both"/>
        <w:rPr>
          <w:rFonts w:eastAsia="Times New Roman"/>
          <w:lang w:eastAsia="zh-CN"/>
        </w:rPr>
      </w:pPr>
    </w:p>
    <w:p w14:paraId="48FAA352" w14:textId="77777777" w:rsidR="001F66A1" w:rsidRPr="00E915A4" w:rsidRDefault="001F66A1" w:rsidP="001F66A1">
      <w:pPr>
        <w:widowControl/>
        <w:jc w:val="both"/>
        <w:rPr>
          <w:rFonts w:eastAsia="Times New Roman"/>
          <w:lang w:eastAsia="zh-CN"/>
        </w:rPr>
      </w:pPr>
    </w:p>
    <w:p w14:paraId="525864BE" w14:textId="77777777" w:rsidR="001F66A1" w:rsidRPr="00E915A4" w:rsidRDefault="001F66A1" w:rsidP="001F66A1">
      <w:pPr>
        <w:widowControl/>
        <w:jc w:val="both"/>
        <w:rPr>
          <w:rFonts w:eastAsia="Times New Roman"/>
          <w:lang w:eastAsia="zh-CN"/>
        </w:rPr>
      </w:pPr>
    </w:p>
    <w:p w14:paraId="241DB2B4" w14:textId="77777777" w:rsidR="001F66A1" w:rsidRPr="00E915A4" w:rsidRDefault="001F66A1" w:rsidP="001F66A1">
      <w:pPr>
        <w:widowControl/>
        <w:jc w:val="both"/>
        <w:rPr>
          <w:rFonts w:eastAsia="Times New Roman"/>
          <w:lang w:eastAsia="zh-CN"/>
        </w:rPr>
      </w:pPr>
    </w:p>
    <w:p w14:paraId="225D6987" w14:textId="77777777" w:rsidR="001F66A1" w:rsidRPr="00E915A4" w:rsidRDefault="001F66A1" w:rsidP="001F66A1">
      <w:pPr>
        <w:widowControl/>
        <w:jc w:val="both"/>
        <w:rPr>
          <w:rFonts w:eastAsia="Times New Roman"/>
          <w:lang w:eastAsia="zh-CN"/>
        </w:rPr>
      </w:pPr>
    </w:p>
    <w:p w14:paraId="74A6141E" w14:textId="77777777" w:rsidR="001F66A1" w:rsidRPr="00E915A4" w:rsidRDefault="001F66A1" w:rsidP="001F66A1">
      <w:pPr>
        <w:widowControl/>
        <w:jc w:val="both"/>
        <w:rPr>
          <w:rFonts w:eastAsia="Times New Roman"/>
          <w:lang w:eastAsia="zh-CN"/>
        </w:rPr>
      </w:pPr>
    </w:p>
    <w:p w14:paraId="225EA5F5" w14:textId="77777777" w:rsidR="001F66A1" w:rsidRPr="00E915A4" w:rsidRDefault="001F66A1" w:rsidP="001F66A1">
      <w:pPr>
        <w:widowControl/>
        <w:jc w:val="both"/>
        <w:rPr>
          <w:rFonts w:eastAsia="Times New Roman"/>
          <w:lang w:eastAsia="zh-CN"/>
        </w:rPr>
      </w:pPr>
    </w:p>
    <w:p w14:paraId="24116094" w14:textId="77777777" w:rsidR="001F66A1" w:rsidRPr="00E915A4" w:rsidRDefault="001F66A1" w:rsidP="001F66A1">
      <w:pPr>
        <w:widowControl/>
        <w:jc w:val="both"/>
        <w:rPr>
          <w:rFonts w:eastAsia="Times New Roman"/>
          <w:lang w:eastAsia="zh-CN"/>
        </w:rPr>
      </w:pPr>
    </w:p>
    <w:p w14:paraId="49B2C690" w14:textId="77777777" w:rsidR="001F66A1" w:rsidRPr="00E915A4" w:rsidRDefault="001F66A1" w:rsidP="001F66A1">
      <w:pPr>
        <w:widowControl/>
        <w:jc w:val="both"/>
        <w:rPr>
          <w:rFonts w:eastAsia="Times New Roman"/>
          <w:lang w:eastAsia="zh-CN"/>
        </w:rPr>
      </w:pPr>
    </w:p>
    <w:p w14:paraId="6A785003" w14:textId="77777777" w:rsidR="001F66A1" w:rsidRPr="00E915A4" w:rsidRDefault="001F66A1" w:rsidP="001F66A1">
      <w:pPr>
        <w:widowControl/>
        <w:jc w:val="both"/>
        <w:rPr>
          <w:rFonts w:eastAsia="Times New Roman"/>
          <w:lang w:eastAsia="zh-CN"/>
        </w:rPr>
      </w:pPr>
    </w:p>
    <w:p w14:paraId="24A26ACB" w14:textId="77777777" w:rsidR="001F66A1" w:rsidRPr="00E915A4" w:rsidRDefault="001F66A1" w:rsidP="001F66A1">
      <w:pPr>
        <w:widowControl/>
        <w:jc w:val="both"/>
        <w:rPr>
          <w:rFonts w:eastAsia="Times New Roman"/>
          <w:lang w:eastAsia="zh-CN"/>
        </w:rPr>
      </w:pPr>
    </w:p>
    <w:p w14:paraId="05E7B036" w14:textId="77777777" w:rsidR="001F66A1" w:rsidRPr="00E915A4" w:rsidRDefault="001F66A1" w:rsidP="001F66A1">
      <w:pPr>
        <w:widowControl/>
        <w:jc w:val="both"/>
        <w:rPr>
          <w:rFonts w:eastAsia="Times New Roman"/>
          <w:lang w:eastAsia="zh-CN"/>
        </w:rPr>
      </w:pPr>
    </w:p>
    <w:p w14:paraId="245FBF84" w14:textId="77777777" w:rsidR="001F66A1" w:rsidRPr="00E915A4" w:rsidRDefault="001F66A1" w:rsidP="001F66A1">
      <w:pPr>
        <w:widowControl/>
        <w:jc w:val="both"/>
        <w:rPr>
          <w:rFonts w:eastAsia="Times New Roman"/>
          <w:lang w:eastAsia="zh-CN"/>
        </w:rPr>
      </w:pPr>
    </w:p>
    <w:p w14:paraId="0842F1C4" w14:textId="77777777" w:rsidR="001F66A1" w:rsidRPr="00E915A4" w:rsidRDefault="001F66A1" w:rsidP="001F66A1">
      <w:pPr>
        <w:widowControl/>
        <w:jc w:val="both"/>
        <w:rPr>
          <w:rFonts w:eastAsia="Times New Roman"/>
          <w:lang w:eastAsia="zh-CN"/>
        </w:rPr>
      </w:pPr>
    </w:p>
    <w:p w14:paraId="0B419245" w14:textId="77777777" w:rsidR="001F66A1" w:rsidRPr="00E915A4" w:rsidRDefault="001F66A1" w:rsidP="001F66A1">
      <w:pPr>
        <w:widowControl/>
        <w:jc w:val="both"/>
        <w:rPr>
          <w:rFonts w:eastAsia="Times New Roman"/>
          <w:lang w:eastAsia="zh-CN"/>
        </w:rPr>
      </w:pPr>
    </w:p>
    <w:p w14:paraId="6D951F08" w14:textId="77777777" w:rsidR="001F66A1" w:rsidRDefault="001F66A1" w:rsidP="001F66A1">
      <w:pPr>
        <w:widowControl/>
        <w:jc w:val="both"/>
        <w:rPr>
          <w:rFonts w:eastAsia="Times New Roman"/>
          <w:lang w:eastAsia="zh-CN"/>
        </w:rPr>
      </w:pPr>
    </w:p>
    <w:p w14:paraId="7E10975B" w14:textId="77777777" w:rsidR="00E915A4" w:rsidRPr="00E915A4" w:rsidRDefault="00E915A4" w:rsidP="001F66A1">
      <w:pPr>
        <w:widowControl/>
        <w:jc w:val="both"/>
        <w:rPr>
          <w:rFonts w:eastAsia="Times New Roman"/>
          <w:lang w:eastAsia="zh-CN"/>
        </w:rPr>
      </w:pPr>
    </w:p>
    <w:p w14:paraId="0CD45811" w14:textId="77777777" w:rsidR="001F66A1" w:rsidRPr="00E915A4" w:rsidRDefault="001F66A1" w:rsidP="001F66A1">
      <w:pPr>
        <w:widowControl/>
        <w:jc w:val="both"/>
        <w:rPr>
          <w:rFonts w:eastAsia="Times New Roman"/>
          <w:lang w:eastAsia="zh-CN"/>
        </w:rPr>
      </w:pPr>
    </w:p>
    <w:p w14:paraId="494335DA" w14:textId="77777777" w:rsidR="001F66A1" w:rsidRPr="00E915A4" w:rsidRDefault="001F66A1" w:rsidP="001F66A1">
      <w:pPr>
        <w:keepNext/>
        <w:keepLines/>
        <w:widowControl/>
        <w:spacing w:before="240"/>
        <w:outlineLvl w:val="0"/>
        <w:rPr>
          <w:rFonts w:eastAsia="Times New Roman"/>
          <w:color w:val="2F5496"/>
          <w:lang w:eastAsia="zh-CN"/>
        </w:rPr>
      </w:pPr>
      <w:bookmarkStart w:id="25" w:name="_Toc200892418"/>
      <w:r w:rsidRPr="00E915A4">
        <w:rPr>
          <w:rFonts w:eastAsia="Times New Roman"/>
          <w:color w:val="2F5496"/>
          <w:lang w:eastAsia="zh-CN"/>
        </w:rPr>
        <w:lastRenderedPageBreak/>
        <w:t>Uvod</w:t>
      </w:r>
      <w:bookmarkEnd w:id="25"/>
    </w:p>
    <w:p w14:paraId="3275D672" w14:textId="77777777" w:rsidR="001F66A1" w:rsidRPr="00E915A4" w:rsidRDefault="001F66A1" w:rsidP="001F66A1">
      <w:pPr>
        <w:widowControl/>
        <w:rPr>
          <w:rFonts w:eastAsia="Times New Roman"/>
          <w:lang w:eastAsia="zh-CN"/>
        </w:rPr>
      </w:pPr>
    </w:p>
    <w:p w14:paraId="7D572FD5" w14:textId="77777777" w:rsidR="006B4142" w:rsidRPr="00E915A4" w:rsidRDefault="006B4142" w:rsidP="006B4142">
      <w:pPr>
        <w:widowControl/>
        <w:jc w:val="both"/>
        <w:rPr>
          <w:rFonts w:eastAsia="Times New Roman"/>
        </w:rPr>
      </w:pPr>
      <w:r w:rsidRPr="00E915A4">
        <w:rPr>
          <w:rFonts w:eastAsia="Times New Roman"/>
        </w:rPr>
        <w:t>Invazivne strane vrste (IAS) predstavljaju jednu od najozbiljnijih prijetnji biološkoj raznovrsnosti, ekosistemskim uslugama, ekonomiji i zdravlju ljudi na globalnom nivou. Na teritoriji Crne Gore, koja obiluje osjetljivim i biološki vrijednim vodenim ekosistemima, prisustvo i širenje ovih vrsta izaziva poseban stepen zabrinutosti. Zbog intenzivnih aktivnosti u ribarstvu, plovidbi i turizmu, kao i rastućeg međunarodnog prometa, postoji povećan rizik od nenamjernog unosa invazivnih vrsta, posebno putem vodenih puteva i ribolovne opreme.</w:t>
      </w:r>
    </w:p>
    <w:p w14:paraId="14D2F24C" w14:textId="77777777" w:rsidR="006B4142" w:rsidRPr="00E915A4" w:rsidRDefault="006B4142" w:rsidP="006B4142">
      <w:pPr>
        <w:widowControl/>
        <w:jc w:val="both"/>
        <w:rPr>
          <w:rFonts w:eastAsia="Times New Roman"/>
        </w:rPr>
      </w:pPr>
    </w:p>
    <w:p w14:paraId="7BA60115" w14:textId="77777777" w:rsidR="006B4142" w:rsidRPr="00E915A4" w:rsidRDefault="006B4142" w:rsidP="006B4142">
      <w:pPr>
        <w:widowControl/>
        <w:jc w:val="both"/>
        <w:rPr>
          <w:rFonts w:eastAsia="Times New Roman"/>
        </w:rPr>
      </w:pPr>
      <w:r w:rsidRPr="00E915A4">
        <w:rPr>
          <w:rFonts w:eastAsia="Times New Roman"/>
        </w:rPr>
        <w:t xml:space="preserve">U cilju usklađivanja sa pravnom tekovinom Evropske unije, naročito Uredbom (EU) br. 1143/2014 Evropskog parlamenta i Vijeća od 22. oktobra 2014. godine o sprječavanju i upravljanju unošenja i širenja invazivnih stranih vrsta, Crna Gora je 2019. godine donijela </w:t>
      </w:r>
      <w:r w:rsidRPr="00E915A4">
        <w:rPr>
          <w:rFonts w:eastAsia="Times New Roman"/>
          <w:b/>
          <w:bCs/>
        </w:rPr>
        <w:t>Zakon o stranim i invazivnim stranim vrstama biljaka, životinja i gljiva</w:t>
      </w:r>
      <w:r w:rsidRPr="00E915A4">
        <w:rPr>
          <w:rFonts w:eastAsia="Times New Roman"/>
        </w:rPr>
        <w:t xml:space="preserve"> („Službeni list CG“, br. 18/19). Ovim zakonom utvrđene su mjere i mehanizmi za sprečavanje unošenja, kontrolu i iskorjenjivanje invazivnih vrsta, kao i obaveza izrade sektorskih planova za identifikovane puteve unosa.</w:t>
      </w:r>
    </w:p>
    <w:p w14:paraId="2A847AAA" w14:textId="77777777" w:rsidR="006B4142" w:rsidRPr="00E915A4" w:rsidRDefault="006B4142" w:rsidP="006B4142">
      <w:pPr>
        <w:widowControl/>
        <w:jc w:val="both"/>
        <w:rPr>
          <w:rFonts w:eastAsia="Times New Roman"/>
        </w:rPr>
      </w:pPr>
    </w:p>
    <w:p w14:paraId="3762A526" w14:textId="77777777" w:rsidR="006B4142" w:rsidRPr="00E915A4" w:rsidRDefault="006B4142" w:rsidP="006B4142">
      <w:pPr>
        <w:widowControl/>
        <w:jc w:val="both"/>
        <w:rPr>
          <w:rFonts w:eastAsia="Times New Roman"/>
        </w:rPr>
      </w:pPr>
      <w:r w:rsidRPr="00E915A4">
        <w:rPr>
          <w:rFonts w:eastAsia="Times New Roman"/>
        </w:rPr>
        <w:t xml:space="preserve">Shodno članu 18 pomenutog Zakona, Ministarstvo nadležno za poslove zaštite životne sredine obavezno je da, uz prethodno pribavljena mišljenja resornih organa nadležnih za pomorstvo i poljoprivredu, izradi i donese </w:t>
      </w:r>
      <w:r w:rsidRPr="00E915A4">
        <w:rPr>
          <w:rFonts w:eastAsia="Times New Roman"/>
          <w:b/>
          <w:bCs/>
        </w:rPr>
        <w:t>Akcioni plan za kontrolu puteva nenamjernog unosa invazivnih stranih vrsta</w:t>
      </w:r>
      <w:r w:rsidRPr="00E915A4">
        <w:rPr>
          <w:rFonts w:eastAsia="Times New Roman"/>
        </w:rPr>
        <w:t xml:space="preserve"> na period od šest godina, sa posebnim akcentom na puteve koji su u skladu sa propisima EU definisani kao visoko rizični.</w:t>
      </w:r>
    </w:p>
    <w:p w14:paraId="5E667107" w14:textId="77777777" w:rsidR="006B4142" w:rsidRPr="00E915A4" w:rsidRDefault="006B4142" w:rsidP="006B4142">
      <w:pPr>
        <w:widowControl/>
        <w:jc w:val="both"/>
        <w:rPr>
          <w:rFonts w:eastAsia="Times New Roman"/>
        </w:rPr>
      </w:pPr>
    </w:p>
    <w:p w14:paraId="1B0B0BA9" w14:textId="77777777" w:rsidR="006B4142" w:rsidRPr="00E915A4" w:rsidRDefault="006B4142" w:rsidP="006B4142">
      <w:pPr>
        <w:widowControl/>
        <w:jc w:val="both"/>
        <w:rPr>
          <w:rFonts w:eastAsia="Times New Roman"/>
        </w:rPr>
      </w:pPr>
      <w:r w:rsidRPr="00E915A4">
        <w:rPr>
          <w:rFonts w:eastAsia="Times New Roman"/>
        </w:rPr>
        <w:t xml:space="preserve">Ovaj </w:t>
      </w:r>
      <w:r w:rsidRPr="00E915A4">
        <w:rPr>
          <w:rFonts w:eastAsia="Times New Roman"/>
          <w:b/>
          <w:bCs/>
        </w:rPr>
        <w:t>Akcioni plan za kontrolu puteva nenamjernog unosa invazivnih stranih putem plovila i ribolovne opreme</w:t>
      </w:r>
      <w:r w:rsidRPr="00E915A4">
        <w:rPr>
          <w:rFonts w:eastAsia="Times New Roman"/>
        </w:rPr>
        <w:t xml:space="preserve"> izrađen je kao odgovor na obaveze iz nacionalnog zakonodavstva, kao i u okviru implementacije mjera definisanih </w:t>
      </w:r>
      <w:r w:rsidRPr="00E915A4">
        <w:rPr>
          <w:rFonts w:eastAsia="Times New Roman"/>
          <w:b/>
          <w:bCs/>
        </w:rPr>
        <w:t>Nacionalnom strategijom biodiverziteta sa akcionim planom do 2020. godine (NBSAP)</w:t>
      </w:r>
      <w:r w:rsidRPr="00E915A4">
        <w:rPr>
          <w:rFonts w:eastAsia="Times New Roman"/>
        </w:rPr>
        <w:t>, konkretnije Strateškim ciljem D, Operativnim ciljevima D23 i D24, koji se odnose na unapređenje znanja o invazivnim vrstama i sistema praćenja balastnih voda.</w:t>
      </w:r>
    </w:p>
    <w:p w14:paraId="11CB1E60" w14:textId="77777777" w:rsidR="006B4142" w:rsidRPr="00E915A4" w:rsidRDefault="006B4142" w:rsidP="006B4142">
      <w:pPr>
        <w:widowControl/>
        <w:jc w:val="both"/>
        <w:rPr>
          <w:rFonts w:eastAsia="Times New Roman"/>
        </w:rPr>
      </w:pPr>
    </w:p>
    <w:p w14:paraId="38590365" w14:textId="77777777" w:rsidR="006B4142" w:rsidRPr="00E915A4" w:rsidRDefault="006B4142" w:rsidP="006B4142">
      <w:pPr>
        <w:widowControl/>
        <w:jc w:val="both"/>
        <w:rPr>
          <w:rFonts w:eastAsia="Times New Roman"/>
        </w:rPr>
      </w:pPr>
      <w:bookmarkStart w:id="26" w:name="_Hlk216947872"/>
      <w:r w:rsidRPr="00E915A4">
        <w:rPr>
          <w:rFonts w:eastAsia="Times New Roman"/>
        </w:rPr>
        <w:t xml:space="preserve">Izrada ovog akcionog plana realizovana je uz tehničku podršku projekta </w:t>
      </w:r>
      <w:r w:rsidRPr="00E915A4">
        <w:rPr>
          <w:rFonts w:eastAsia="Times New Roman"/>
          <w:b/>
          <w:bCs/>
        </w:rPr>
        <w:t>PLAC – Policy and Legal Advice Centre for Montenegro</w:t>
      </w:r>
      <w:r w:rsidRPr="00E915A4">
        <w:rPr>
          <w:rFonts w:eastAsia="Times New Roman"/>
        </w:rPr>
        <w:t xml:space="preserve"> </w:t>
      </w:r>
      <w:r w:rsidRPr="00E915A4">
        <w:rPr>
          <w:rFonts w:eastAsia="Times New Roman"/>
          <w:b/>
          <w:bCs/>
        </w:rPr>
        <w:t>NEAR/TGD/2022/EA-RP/0075</w:t>
      </w:r>
      <w:r w:rsidRPr="00E915A4">
        <w:rPr>
          <w:rFonts w:eastAsia="Times New Roman"/>
        </w:rPr>
        <w:t xml:space="preserve">, u sklopu jačanja administrativnih kapaciteta Crne Gore u procesu EU integracija. Prilikom pripreme akcionog plana korišćena je metodologija usklađena sa smjernicama i klasifikacijom puteva unosa </w:t>
      </w:r>
      <w:r w:rsidRPr="00E915A4">
        <w:rPr>
          <w:rFonts w:eastAsia="Times New Roman"/>
          <w:b/>
          <w:bCs/>
        </w:rPr>
        <w:t>Konvencije o biološkoj raznovrsnosti (CBD).</w:t>
      </w:r>
      <w:r w:rsidRPr="00E915A4">
        <w:rPr>
          <w:rFonts w:eastAsia="Times New Roman"/>
        </w:rPr>
        <w:t xml:space="preserve"> </w:t>
      </w:r>
    </w:p>
    <w:bookmarkEnd w:id="26"/>
    <w:p w14:paraId="49E40E36" w14:textId="77777777" w:rsidR="006B4142" w:rsidRPr="00E915A4" w:rsidRDefault="006B4142" w:rsidP="006B4142">
      <w:pPr>
        <w:widowControl/>
        <w:jc w:val="both"/>
        <w:rPr>
          <w:rFonts w:eastAsia="Times New Roman"/>
        </w:rPr>
      </w:pPr>
    </w:p>
    <w:p w14:paraId="4D020342" w14:textId="77777777" w:rsidR="006B4142" w:rsidRPr="00E915A4" w:rsidRDefault="006B4142" w:rsidP="006B4142">
      <w:pPr>
        <w:widowControl/>
        <w:jc w:val="both"/>
        <w:rPr>
          <w:rFonts w:eastAsia="Times New Roman"/>
        </w:rPr>
      </w:pPr>
      <w:r w:rsidRPr="00E915A4">
        <w:rPr>
          <w:rFonts w:eastAsia="Times New Roman"/>
        </w:rPr>
        <w:t xml:space="preserve">Ovaj dokument se odnosi na tzv. put nenamjernog unosa „slijepim putnikom“, putem plovila (brodova i čamaca), ribolovne opreme i druge infrastrukture koja se koristi u slatkovodnim i priobalnim ekosistemima. Identifikovan je kao jedan od </w:t>
      </w:r>
      <w:r w:rsidRPr="00E915A4">
        <w:rPr>
          <w:rFonts w:eastAsia="Times New Roman"/>
          <w:b/>
          <w:bCs/>
        </w:rPr>
        <w:t>najkritičnijih puteva unosa invazivnih stranih vrsta u Crnoj Gori</w:t>
      </w:r>
      <w:r w:rsidRPr="00E915A4">
        <w:rPr>
          <w:rFonts w:eastAsia="Times New Roman"/>
        </w:rPr>
        <w:t>, usljed intenzivne mobilnosti opreme i niske biosigurnosne kontrole na terenu.</w:t>
      </w:r>
    </w:p>
    <w:p w14:paraId="6143EC6B" w14:textId="77777777" w:rsidR="006B4142" w:rsidRPr="00E915A4" w:rsidRDefault="006B4142" w:rsidP="006B4142">
      <w:pPr>
        <w:widowControl/>
        <w:jc w:val="both"/>
        <w:rPr>
          <w:rFonts w:eastAsia="Times New Roman"/>
        </w:rPr>
      </w:pPr>
    </w:p>
    <w:p w14:paraId="05D19EDD" w14:textId="77777777" w:rsidR="006B4142" w:rsidRPr="00E915A4" w:rsidRDefault="006B4142" w:rsidP="006B4142">
      <w:pPr>
        <w:widowControl/>
        <w:jc w:val="both"/>
        <w:rPr>
          <w:rFonts w:eastAsia="Times New Roman"/>
          <w:lang w:val="pl-PL"/>
        </w:rPr>
      </w:pPr>
      <w:r w:rsidRPr="00E915A4">
        <w:rPr>
          <w:rFonts w:eastAsia="Times New Roman"/>
          <w:lang w:val="pl-PL"/>
        </w:rPr>
        <w:t>Pravni osnov za implementaciju mjera sadržanih u ovom planu, pored Zakona o stranim i invazivnim stranim vrstama biljaka, životinja i gljiva, čine i:</w:t>
      </w:r>
    </w:p>
    <w:p w14:paraId="55C83D88" w14:textId="77777777" w:rsidR="006B4142" w:rsidRPr="00E915A4" w:rsidRDefault="006B4142" w:rsidP="006B4142">
      <w:pPr>
        <w:widowControl/>
        <w:numPr>
          <w:ilvl w:val="0"/>
          <w:numId w:val="30"/>
        </w:numPr>
        <w:jc w:val="both"/>
        <w:rPr>
          <w:rFonts w:eastAsia="Times New Roman"/>
        </w:rPr>
      </w:pPr>
      <w:r w:rsidRPr="00E915A4">
        <w:rPr>
          <w:rFonts w:eastAsia="Times New Roman"/>
          <w:b/>
          <w:bCs/>
        </w:rPr>
        <w:t>Zakon o zaštiti prirode</w:t>
      </w:r>
      <w:r w:rsidRPr="00E915A4">
        <w:rPr>
          <w:rFonts w:eastAsia="Times New Roman"/>
        </w:rPr>
        <w:t xml:space="preserve"> („Službeni list CG“, broj 54/16);</w:t>
      </w:r>
    </w:p>
    <w:p w14:paraId="7DED5B8D" w14:textId="77777777" w:rsidR="006B4142" w:rsidRPr="00E915A4" w:rsidRDefault="006B4142" w:rsidP="006B4142">
      <w:pPr>
        <w:widowControl/>
        <w:numPr>
          <w:ilvl w:val="0"/>
          <w:numId w:val="30"/>
        </w:numPr>
        <w:jc w:val="both"/>
        <w:rPr>
          <w:rFonts w:eastAsia="Times New Roman"/>
        </w:rPr>
      </w:pPr>
      <w:r w:rsidRPr="00E915A4">
        <w:rPr>
          <w:rFonts w:eastAsia="Times New Roman"/>
          <w:b/>
          <w:bCs/>
        </w:rPr>
        <w:t>Zakon o nacionalnim parkovima</w:t>
      </w:r>
      <w:r w:rsidRPr="00E915A4">
        <w:rPr>
          <w:rFonts w:eastAsia="Times New Roman"/>
        </w:rPr>
        <w:t xml:space="preserve"> („Službeni list CG“, br. 28/14 i 39/16);</w:t>
      </w:r>
    </w:p>
    <w:p w14:paraId="15DE2590" w14:textId="77777777" w:rsidR="006B4142" w:rsidRPr="00E915A4" w:rsidRDefault="006B4142" w:rsidP="006B4142">
      <w:pPr>
        <w:widowControl/>
        <w:numPr>
          <w:ilvl w:val="0"/>
          <w:numId w:val="30"/>
        </w:numPr>
        <w:jc w:val="both"/>
        <w:rPr>
          <w:rFonts w:eastAsia="Times New Roman"/>
          <w:b/>
        </w:rPr>
      </w:pPr>
      <w:r w:rsidRPr="00E915A4">
        <w:rPr>
          <w:rFonts w:eastAsia="Times New Roman"/>
          <w:b/>
        </w:rPr>
        <w:t>Pravilnik o utvrđivanju Liste invazivnih stranih vrsta koje izazivaju zabrinutost u Crnoj Gori i/ili Evropskoj uniji i načinu ažuriranja liste</w:t>
      </w:r>
      <w:r w:rsidRPr="00E915A4">
        <w:rPr>
          <w:rFonts w:eastAsia="Times New Roman"/>
          <w:bCs/>
        </w:rPr>
        <w:t xml:space="preserve"> </w:t>
      </w:r>
      <w:r w:rsidRPr="00E915A4">
        <w:rPr>
          <w:rFonts w:eastAsia="Times New Roman"/>
        </w:rPr>
        <w:t>(„Službeni list CG “, broj 98/24);</w:t>
      </w:r>
    </w:p>
    <w:p w14:paraId="0653CA07" w14:textId="77777777" w:rsidR="006B4142" w:rsidRPr="00E915A4" w:rsidRDefault="006B4142" w:rsidP="006B4142">
      <w:pPr>
        <w:widowControl/>
        <w:numPr>
          <w:ilvl w:val="0"/>
          <w:numId w:val="30"/>
        </w:numPr>
        <w:jc w:val="both"/>
        <w:rPr>
          <w:rFonts w:eastAsia="Times New Roman"/>
        </w:rPr>
      </w:pPr>
      <w:r w:rsidRPr="00E915A4">
        <w:rPr>
          <w:rFonts w:eastAsia="Times New Roman"/>
          <w:b/>
          <w:bCs/>
        </w:rPr>
        <w:t>Pravilnik o utvrđivanju Liste dozvoljenih vrsta biljaka, životinja i gljiva i načinu ažuriranja liste</w:t>
      </w:r>
      <w:r w:rsidRPr="00E915A4" w:rsidDel="001A551D">
        <w:rPr>
          <w:rFonts w:eastAsia="Times New Roman"/>
          <w:b/>
          <w:bCs/>
        </w:rPr>
        <w:t xml:space="preserve"> </w:t>
      </w:r>
      <w:r w:rsidRPr="00E915A4">
        <w:rPr>
          <w:rFonts w:eastAsia="Times New Roman"/>
        </w:rPr>
        <w:t>(„Službeni list CG“, broj 98/24);</w:t>
      </w:r>
    </w:p>
    <w:p w14:paraId="577A114F" w14:textId="77777777" w:rsidR="006B4142" w:rsidRPr="00E915A4" w:rsidRDefault="006B4142" w:rsidP="006B4142">
      <w:pPr>
        <w:widowControl/>
        <w:numPr>
          <w:ilvl w:val="0"/>
          <w:numId w:val="30"/>
        </w:numPr>
        <w:jc w:val="both"/>
        <w:rPr>
          <w:rFonts w:eastAsia="Times New Roman"/>
        </w:rPr>
      </w:pPr>
      <w:r w:rsidRPr="00E915A4">
        <w:rPr>
          <w:rFonts w:eastAsia="Times New Roman"/>
          <w:b/>
          <w:bCs/>
        </w:rPr>
        <w:t xml:space="preserve">Pravilnik o uslovima koje treba da ispunjava pravno lice koje sprovodi hitne mjere i mjere iskorjenjavanja invazivnih stranih vrsta </w:t>
      </w:r>
      <w:r w:rsidRPr="00E915A4">
        <w:rPr>
          <w:rFonts w:eastAsia="Times New Roman"/>
        </w:rPr>
        <w:t>(„Službeni list CG“, broj 114/20).</w:t>
      </w:r>
    </w:p>
    <w:p w14:paraId="00F6E855" w14:textId="77777777" w:rsidR="006B4142" w:rsidRPr="00E915A4" w:rsidRDefault="006B4142" w:rsidP="006B4142">
      <w:pPr>
        <w:widowControl/>
        <w:jc w:val="both"/>
        <w:rPr>
          <w:rFonts w:eastAsia="Times New Roman"/>
        </w:rPr>
      </w:pPr>
      <w:r w:rsidRPr="00E915A4">
        <w:rPr>
          <w:rFonts w:eastAsia="Times New Roman"/>
        </w:rPr>
        <w:lastRenderedPageBreak/>
        <w:t xml:space="preserve">Poseban značaj u realizaciji mjera predviđenih Akcionim planom imaju </w:t>
      </w:r>
      <w:r w:rsidRPr="00E915A4">
        <w:rPr>
          <w:rFonts w:eastAsia="Times New Roman"/>
          <w:b/>
          <w:bCs/>
        </w:rPr>
        <w:t>nacionalni parkovi Crne Gore</w:t>
      </w:r>
      <w:r w:rsidRPr="00E915A4">
        <w:rPr>
          <w:rFonts w:eastAsia="Times New Roman"/>
        </w:rPr>
        <w:t>, koji predstavljaju prioritetne zone za primjenu biosigurnosnih mjera zbog svoje ekološke osjetljivosti i intenzivnog korišćenja vodnih resursa za potrebe turizma i rekreacije. U tom smislu, JP „Nacionalni parkovi Crne Gore“, kao ovlašćeni upravljač, ima ključnu ulogu u implementaciji mjera kontrole i praćenja unosa invazivnih vrsta unutar granica zaštićenih područja.</w:t>
      </w:r>
    </w:p>
    <w:p w14:paraId="1B3BB62F" w14:textId="77777777" w:rsidR="006B4142" w:rsidRPr="00E915A4" w:rsidRDefault="006B4142" w:rsidP="006B4142">
      <w:pPr>
        <w:widowControl/>
        <w:jc w:val="both"/>
        <w:rPr>
          <w:rFonts w:eastAsia="Times New Roman"/>
        </w:rPr>
      </w:pPr>
      <w:r w:rsidRPr="00E915A4">
        <w:rPr>
          <w:rFonts w:eastAsia="Times New Roman"/>
        </w:rPr>
        <w:t>Ovim strateškim dokumentom se uspostavlja institucionalni, pravni i operativni okvir za efikasnu prevenciju, kontrolu i odgovor na prijetnje koje proizlaze iz nenamjernog unosa invazivnih vrsta putem plovila i ribolovne opreme i druge infrastrukture koja se koristi u slatkovodnim i priobalnim ekosistemima, te se time omogućava očuvanje prirodnog nasljeđa Crne Gore, unapređenje održivog korišćenja njenih vodnih resursa i jača otpornost Crne Gore na pritiske koji ugrožavaju njen prirodni kapital.</w:t>
      </w:r>
    </w:p>
    <w:p w14:paraId="2D361085" w14:textId="77777777" w:rsidR="001F66A1" w:rsidRPr="00E915A4" w:rsidRDefault="001F66A1" w:rsidP="001F66A1">
      <w:pPr>
        <w:widowControl/>
        <w:jc w:val="both"/>
        <w:rPr>
          <w:rFonts w:eastAsia="Times New Roman"/>
          <w:b/>
          <w:bCs/>
          <w:lang w:eastAsia="zh-CN"/>
        </w:rPr>
      </w:pPr>
    </w:p>
    <w:p w14:paraId="0E247F0F" w14:textId="77777777" w:rsidR="001F66A1" w:rsidRPr="00E915A4" w:rsidRDefault="001F66A1" w:rsidP="001F66A1">
      <w:pPr>
        <w:widowControl/>
        <w:jc w:val="both"/>
        <w:rPr>
          <w:rFonts w:eastAsia="Times New Roman"/>
          <w:b/>
          <w:bCs/>
          <w:lang w:eastAsia="zh-CN"/>
        </w:rPr>
      </w:pPr>
    </w:p>
    <w:p w14:paraId="292B1387" w14:textId="77777777" w:rsidR="001F66A1" w:rsidRPr="00E915A4" w:rsidRDefault="001F66A1" w:rsidP="001F66A1">
      <w:pPr>
        <w:widowControl/>
        <w:jc w:val="both"/>
        <w:rPr>
          <w:rFonts w:eastAsia="Times New Roman"/>
          <w:b/>
          <w:bCs/>
          <w:lang w:eastAsia="zh-CN"/>
        </w:rPr>
      </w:pPr>
    </w:p>
    <w:p w14:paraId="7498FAE8" w14:textId="77777777" w:rsidR="001F66A1" w:rsidRPr="00E915A4" w:rsidRDefault="001F66A1" w:rsidP="001F66A1">
      <w:pPr>
        <w:widowControl/>
        <w:jc w:val="both"/>
        <w:rPr>
          <w:rFonts w:eastAsia="Times New Roman"/>
          <w:b/>
          <w:bCs/>
          <w:lang w:eastAsia="zh-CN"/>
        </w:rPr>
      </w:pPr>
    </w:p>
    <w:p w14:paraId="2BDE8075" w14:textId="77777777" w:rsidR="001F66A1" w:rsidRPr="00E915A4" w:rsidRDefault="001F66A1" w:rsidP="001F66A1">
      <w:pPr>
        <w:widowControl/>
        <w:jc w:val="both"/>
        <w:rPr>
          <w:rFonts w:eastAsia="Times New Roman"/>
          <w:b/>
          <w:bCs/>
          <w:lang w:eastAsia="zh-CN"/>
        </w:rPr>
      </w:pPr>
    </w:p>
    <w:p w14:paraId="11F2CAD2" w14:textId="77777777" w:rsidR="001F66A1" w:rsidRPr="00E915A4" w:rsidRDefault="001F66A1" w:rsidP="001F66A1">
      <w:pPr>
        <w:widowControl/>
        <w:jc w:val="both"/>
        <w:rPr>
          <w:rFonts w:eastAsia="Times New Roman"/>
          <w:b/>
          <w:bCs/>
          <w:lang w:eastAsia="zh-CN"/>
        </w:rPr>
      </w:pPr>
    </w:p>
    <w:p w14:paraId="2A5B8440" w14:textId="77777777" w:rsidR="001F66A1" w:rsidRPr="00E915A4" w:rsidRDefault="001F66A1" w:rsidP="001F66A1">
      <w:pPr>
        <w:widowControl/>
        <w:jc w:val="both"/>
        <w:rPr>
          <w:rFonts w:eastAsia="Times New Roman"/>
          <w:b/>
          <w:bCs/>
          <w:lang w:eastAsia="zh-CN"/>
        </w:rPr>
      </w:pPr>
    </w:p>
    <w:p w14:paraId="13ED5A4D" w14:textId="77777777" w:rsidR="001F66A1" w:rsidRPr="00E915A4" w:rsidRDefault="001F66A1" w:rsidP="001F66A1">
      <w:pPr>
        <w:widowControl/>
        <w:jc w:val="both"/>
        <w:rPr>
          <w:rFonts w:eastAsia="Times New Roman"/>
          <w:b/>
          <w:bCs/>
          <w:lang w:eastAsia="zh-CN"/>
        </w:rPr>
      </w:pPr>
    </w:p>
    <w:p w14:paraId="13AE07A7" w14:textId="77777777" w:rsidR="001F66A1" w:rsidRPr="00E915A4" w:rsidRDefault="001F66A1" w:rsidP="001F66A1">
      <w:pPr>
        <w:widowControl/>
        <w:jc w:val="both"/>
        <w:rPr>
          <w:rFonts w:eastAsia="Times New Roman"/>
          <w:b/>
          <w:bCs/>
          <w:lang w:eastAsia="zh-CN"/>
        </w:rPr>
      </w:pPr>
    </w:p>
    <w:p w14:paraId="166856AE" w14:textId="77777777" w:rsidR="001F66A1" w:rsidRPr="00E915A4" w:rsidRDefault="001F66A1" w:rsidP="001F66A1">
      <w:pPr>
        <w:widowControl/>
        <w:jc w:val="both"/>
        <w:rPr>
          <w:rFonts w:eastAsia="Times New Roman"/>
          <w:b/>
          <w:bCs/>
          <w:lang w:eastAsia="zh-CN"/>
        </w:rPr>
      </w:pPr>
    </w:p>
    <w:p w14:paraId="3BD20FDA" w14:textId="77777777" w:rsidR="001F66A1" w:rsidRPr="00E915A4" w:rsidRDefault="001F66A1" w:rsidP="001F66A1">
      <w:pPr>
        <w:widowControl/>
        <w:jc w:val="both"/>
        <w:rPr>
          <w:rFonts w:eastAsia="Times New Roman"/>
          <w:b/>
          <w:bCs/>
          <w:lang w:eastAsia="zh-CN"/>
        </w:rPr>
      </w:pPr>
    </w:p>
    <w:p w14:paraId="04B6F258" w14:textId="77777777" w:rsidR="001F66A1" w:rsidRPr="00E915A4" w:rsidRDefault="001F66A1" w:rsidP="001F66A1">
      <w:pPr>
        <w:widowControl/>
        <w:jc w:val="both"/>
        <w:rPr>
          <w:rFonts w:eastAsia="Times New Roman"/>
          <w:b/>
          <w:bCs/>
          <w:lang w:eastAsia="zh-CN"/>
        </w:rPr>
      </w:pPr>
    </w:p>
    <w:p w14:paraId="797BCCC4" w14:textId="77777777" w:rsidR="001F66A1" w:rsidRPr="00E915A4" w:rsidRDefault="001F66A1" w:rsidP="001F66A1">
      <w:pPr>
        <w:widowControl/>
        <w:jc w:val="both"/>
        <w:rPr>
          <w:rFonts w:eastAsia="Times New Roman"/>
          <w:b/>
          <w:bCs/>
          <w:lang w:eastAsia="zh-CN"/>
        </w:rPr>
      </w:pPr>
    </w:p>
    <w:p w14:paraId="1D6B8141" w14:textId="77777777" w:rsidR="001F66A1" w:rsidRPr="00E915A4" w:rsidRDefault="001F66A1" w:rsidP="001F66A1">
      <w:pPr>
        <w:keepNext/>
        <w:keepLines/>
        <w:widowControl/>
        <w:spacing w:before="240"/>
        <w:outlineLvl w:val="0"/>
        <w:rPr>
          <w:rFonts w:eastAsia="Times New Roman"/>
          <w:color w:val="2F5496"/>
          <w:lang w:eastAsia="zh-CN"/>
        </w:rPr>
      </w:pPr>
    </w:p>
    <w:p w14:paraId="404A4C71" w14:textId="77777777" w:rsidR="001F66A1" w:rsidRPr="00E915A4" w:rsidRDefault="001F66A1" w:rsidP="001F66A1">
      <w:pPr>
        <w:widowControl/>
        <w:rPr>
          <w:rFonts w:eastAsia="Times New Roman"/>
          <w:lang w:eastAsia="zh-CN"/>
        </w:rPr>
      </w:pPr>
    </w:p>
    <w:p w14:paraId="7D635CDE" w14:textId="77777777" w:rsidR="001F66A1" w:rsidRPr="00E915A4" w:rsidRDefault="001F66A1" w:rsidP="001F66A1">
      <w:pPr>
        <w:widowControl/>
        <w:rPr>
          <w:rFonts w:eastAsia="Times New Roman"/>
          <w:lang w:eastAsia="zh-CN"/>
        </w:rPr>
      </w:pPr>
    </w:p>
    <w:p w14:paraId="67EEBE56" w14:textId="77777777" w:rsidR="001F66A1" w:rsidRPr="00E915A4" w:rsidRDefault="001F66A1" w:rsidP="001F66A1">
      <w:pPr>
        <w:widowControl/>
        <w:rPr>
          <w:rFonts w:eastAsia="Times New Roman"/>
          <w:lang w:eastAsia="zh-CN"/>
        </w:rPr>
      </w:pPr>
    </w:p>
    <w:p w14:paraId="4D08D5AA" w14:textId="77777777" w:rsidR="001F66A1" w:rsidRPr="00E915A4" w:rsidRDefault="001F66A1" w:rsidP="001F66A1">
      <w:pPr>
        <w:widowControl/>
        <w:rPr>
          <w:rFonts w:eastAsia="Times New Roman"/>
          <w:lang w:eastAsia="zh-CN"/>
        </w:rPr>
      </w:pPr>
    </w:p>
    <w:p w14:paraId="66F9AE3A" w14:textId="77777777" w:rsidR="001F66A1" w:rsidRPr="00E915A4" w:rsidRDefault="001F66A1" w:rsidP="001F66A1">
      <w:pPr>
        <w:widowControl/>
        <w:rPr>
          <w:rFonts w:eastAsia="Times New Roman"/>
          <w:lang w:eastAsia="zh-CN"/>
        </w:rPr>
      </w:pPr>
    </w:p>
    <w:p w14:paraId="139DCE40" w14:textId="77777777" w:rsidR="001F66A1" w:rsidRPr="00E915A4" w:rsidRDefault="001F66A1" w:rsidP="001F66A1">
      <w:pPr>
        <w:widowControl/>
        <w:rPr>
          <w:rFonts w:eastAsia="Times New Roman"/>
          <w:lang w:eastAsia="zh-CN"/>
        </w:rPr>
      </w:pPr>
    </w:p>
    <w:p w14:paraId="27FE254C" w14:textId="77777777" w:rsidR="001F66A1" w:rsidRPr="00E915A4" w:rsidRDefault="001F66A1" w:rsidP="001F66A1">
      <w:pPr>
        <w:widowControl/>
        <w:rPr>
          <w:rFonts w:eastAsia="Times New Roman"/>
          <w:lang w:eastAsia="zh-CN"/>
        </w:rPr>
      </w:pPr>
    </w:p>
    <w:p w14:paraId="5BE9A95A" w14:textId="77777777" w:rsidR="001F66A1" w:rsidRPr="00E915A4" w:rsidRDefault="001F66A1" w:rsidP="001F66A1">
      <w:pPr>
        <w:widowControl/>
        <w:rPr>
          <w:rFonts w:eastAsia="Times New Roman"/>
          <w:lang w:eastAsia="zh-CN"/>
        </w:rPr>
      </w:pPr>
    </w:p>
    <w:p w14:paraId="40A2C98D" w14:textId="77777777" w:rsidR="006B4142" w:rsidRPr="00E915A4" w:rsidRDefault="006B4142" w:rsidP="001F66A1">
      <w:pPr>
        <w:widowControl/>
        <w:rPr>
          <w:rFonts w:eastAsia="Times New Roman"/>
          <w:lang w:eastAsia="zh-CN"/>
        </w:rPr>
      </w:pPr>
    </w:p>
    <w:p w14:paraId="64C78F89" w14:textId="77777777" w:rsidR="006B4142" w:rsidRPr="00E915A4" w:rsidRDefault="006B4142" w:rsidP="001F66A1">
      <w:pPr>
        <w:widowControl/>
        <w:rPr>
          <w:rFonts w:eastAsia="Times New Roman"/>
          <w:lang w:eastAsia="zh-CN"/>
        </w:rPr>
      </w:pPr>
    </w:p>
    <w:p w14:paraId="167E7633" w14:textId="77777777" w:rsidR="006B4142" w:rsidRPr="00E915A4" w:rsidRDefault="006B4142" w:rsidP="001F66A1">
      <w:pPr>
        <w:widowControl/>
        <w:rPr>
          <w:rFonts w:eastAsia="Times New Roman"/>
          <w:lang w:eastAsia="zh-CN"/>
        </w:rPr>
      </w:pPr>
    </w:p>
    <w:p w14:paraId="0AFA2739" w14:textId="77777777" w:rsidR="006B4142" w:rsidRPr="00E915A4" w:rsidRDefault="006B4142" w:rsidP="001F66A1">
      <w:pPr>
        <w:widowControl/>
        <w:rPr>
          <w:rFonts w:eastAsia="Times New Roman"/>
          <w:lang w:eastAsia="zh-CN"/>
        </w:rPr>
      </w:pPr>
    </w:p>
    <w:p w14:paraId="7FC87B04" w14:textId="77777777" w:rsidR="006B4142" w:rsidRPr="00E915A4" w:rsidRDefault="006B4142" w:rsidP="001F66A1">
      <w:pPr>
        <w:widowControl/>
        <w:rPr>
          <w:rFonts w:eastAsia="Times New Roman"/>
          <w:lang w:eastAsia="zh-CN"/>
        </w:rPr>
      </w:pPr>
    </w:p>
    <w:p w14:paraId="12544C24" w14:textId="77777777" w:rsidR="006B4142" w:rsidRPr="00E915A4" w:rsidRDefault="006B4142" w:rsidP="001F66A1">
      <w:pPr>
        <w:widowControl/>
        <w:rPr>
          <w:rFonts w:eastAsia="Times New Roman"/>
          <w:lang w:eastAsia="zh-CN"/>
        </w:rPr>
      </w:pPr>
    </w:p>
    <w:p w14:paraId="74CCDA8A" w14:textId="77777777" w:rsidR="006B4142" w:rsidRPr="00E915A4" w:rsidRDefault="006B4142" w:rsidP="001F66A1">
      <w:pPr>
        <w:widowControl/>
        <w:rPr>
          <w:rFonts w:eastAsia="Times New Roman"/>
          <w:lang w:eastAsia="zh-CN"/>
        </w:rPr>
      </w:pPr>
    </w:p>
    <w:p w14:paraId="0C6946A3" w14:textId="77777777" w:rsidR="006B4142" w:rsidRPr="00E915A4" w:rsidRDefault="006B4142" w:rsidP="001F66A1">
      <w:pPr>
        <w:widowControl/>
        <w:rPr>
          <w:rFonts w:eastAsia="Times New Roman"/>
          <w:lang w:eastAsia="zh-CN"/>
        </w:rPr>
      </w:pPr>
    </w:p>
    <w:p w14:paraId="2A0AC160" w14:textId="77777777" w:rsidR="006B4142" w:rsidRPr="00E915A4" w:rsidRDefault="006B4142" w:rsidP="001F66A1">
      <w:pPr>
        <w:widowControl/>
        <w:rPr>
          <w:rFonts w:eastAsia="Times New Roman"/>
          <w:lang w:eastAsia="zh-CN"/>
        </w:rPr>
      </w:pPr>
    </w:p>
    <w:p w14:paraId="6BB94EA4" w14:textId="77777777" w:rsidR="006B4142" w:rsidRPr="00E915A4" w:rsidRDefault="006B4142" w:rsidP="001F66A1">
      <w:pPr>
        <w:widowControl/>
        <w:rPr>
          <w:rFonts w:eastAsia="Times New Roman"/>
          <w:lang w:eastAsia="zh-CN"/>
        </w:rPr>
      </w:pPr>
    </w:p>
    <w:p w14:paraId="1D47D6FB" w14:textId="77777777" w:rsidR="006B4142" w:rsidRPr="00E915A4" w:rsidRDefault="006B4142" w:rsidP="001F66A1">
      <w:pPr>
        <w:widowControl/>
        <w:rPr>
          <w:rFonts w:eastAsia="Times New Roman"/>
          <w:lang w:eastAsia="zh-CN"/>
        </w:rPr>
      </w:pPr>
    </w:p>
    <w:p w14:paraId="24EE985A" w14:textId="77777777" w:rsidR="006B4142" w:rsidRPr="00E915A4" w:rsidRDefault="006B4142" w:rsidP="001F66A1">
      <w:pPr>
        <w:widowControl/>
        <w:rPr>
          <w:rFonts w:eastAsia="Times New Roman"/>
          <w:lang w:eastAsia="zh-CN"/>
        </w:rPr>
      </w:pPr>
    </w:p>
    <w:p w14:paraId="687A2128" w14:textId="77777777" w:rsidR="006B4142" w:rsidRPr="00E915A4" w:rsidRDefault="006B4142" w:rsidP="001F66A1">
      <w:pPr>
        <w:widowControl/>
        <w:rPr>
          <w:rFonts w:eastAsia="Times New Roman"/>
          <w:lang w:eastAsia="zh-CN"/>
        </w:rPr>
      </w:pPr>
    </w:p>
    <w:p w14:paraId="1255005F" w14:textId="77777777" w:rsidR="006B4142" w:rsidRPr="00E915A4" w:rsidRDefault="006B4142" w:rsidP="001F66A1">
      <w:pPr>
        <w:widowControl/>
        <w:rPr>
          <w:rFonts w:eastAsia="Times New Roman"/>
          <w:lang w:eastAsia="zh-CN"/>
        </w:rPr>
      </w:pPr>
    </w:p>
    <w:p w14:paraId="7199C410" w14:textId="77777777" w:rsidR="006B4142" w:rsidRPr="00E915A4" w:rsidRDefault="006B4142" w:rsidP="001F66A1">
      <w:pPr>
        <w:widowControl/>
        <w:rPr>
          <w:rFonts w:eastAsia="Times New Roman"/>
          <w:lang w:eastAsia="zh-CN"/>
        </w:rPr>
      </w:pPr>
    </w:p>
    <w:p w14:paraId="2E12CC3F" w14:textId="77777777" w:rsidR="001F66A1" w:rsidRPr="00E915A4" w:rsidRDefault="001F66A1" w:rsidP="001F66A1">
      <w:pPr>
        <w:widowControl/>
        <w:rPr>
          <w:rFonts w:eastAsia="Times New Roman"/>
          <w:lang w:eastAsia="zh-CN"/>
        </w:rPr>
      </w:pPr>
    </w:p>
    <w:p w14:paraId="22324B9B" w14:textId="77777777" w:rsidR="001F66A1" w:rsidRPr="00E915A4" w:rsidRDefault="001F66A1" w:rsidP="001F66A1">
      <w:pPr>
        <w:keepNext/>
        <w:keepLines/>
        <w:widowControl/>
        <w:spacing w:before="240"/>
        <w:outlineLvl w:val="0"/>
        <w:rPr>
          <w:rFonts w:eastAsia="Times New Roman"/>
          <w:color w:val="2F5496"/>
          <w:lang w:eastAsia="zh-CN"/>
        </w:rPr>
      </w:pPr>
      <w:bookmarkStart w:id="27" w:name="_Toc200892419"/>
      <w:r w:rsidRPr="00E915A4">
        <w:rPr>
          <w:rFonts w:eastAsia="Times New Roman"/>
          <w:color w:val="2F5496"/>
          <w:lang w:eastAsia="zh-CN"/>
        </w:rPr>
        <w:lastRenderedPageBreak/>
        <w:t>Obuhvat akcionog plana</w:t>
      </w:r>
      <w:bookmarkEnd w:id="27"/>
    </w:p>
    <w:p w14:paraId="41A3C70D" w14:textId="77777777" w:rsidR="006B4142" w:rsidRPr="00E915A4" w:rsidRDefault="006B4142" w:rsidP="006B4142">
      <w:pPr>
        <w:widowControl/>
        <w:spacing w:before="100" w:beforeAutospacing="1" w:after="100" w:afterAutospacing="1"/>
        <w:jc w:val="both"/>
        <w:rPr>
          <w:rFonts w:eastAsia="Times New Roman"/>
        </w:rPr>
      </w:pPr>
      <w:r w:rsidRPr="00E915A4">
        <w:rPr>
          <w:rFonts w:eastAsia="Times New Roman"/>
        </w:rPr>
        <w:t xml:space="preserve">U skladu sa </w:t>
      </w:r>
      <w:r w:rsidRPr="00E915A4">
        <w:rPr>
          <w:rFonts w:eastAsia="Times New Roman"/>
          <w:b/>
          <w:bCs/>
        </w:rPr>
        <w:t>Zakonom o stranim i invazivnim stranim vrstama biljaka, životinja i gljiva</w:t>
      </w:r>
      <w:r w:rsidRPr="00E915A4">
        <w:rPr>
          <w:rFonts w:eastAsia="Times New Roman"/>
        </w:rPr>
        <w:t xml:space="preserve"> („Službeni list Crne Gore“, br. 18/19), ovaj Akcioni plan je izrađen kao odgovor na potrebu za identifikacijom, kontrolom i sprječavanjem nenamjernog unosa invazivnih stranih vrsta putem identifikovanih visokorizičnih puteva. Zakon propisuje obavezu izrade sektorskih akcionih planova za kontrolu puteva nenamjernog unosa, posebno u slučajevima kada naučni dokazi ukazuju na značajan uticaj na biodiverzitet, ekosisteme i/ili zdravlje ljudi.</w:t>
      </w:r>
    </w:p>
    <w:p w14:paraId="431812B1" w14:textId="77777777" w:rsidR="006B4142" w:rsidRPr="00E915A4" w:rsidRDefault="006B4142" w:rsidP="006B4142">
      <w:pPr>
        <w:widowControl/>
        <w:spacing w:before="100" w:beforeAutospacing="1" w:after="100" w:afterAutospacing="1"/>
        <w:jc w:val="both"/>
        <w:rPr>
          <w:rFonts w:eastAsia="Times New Roman"/>
        </w:rPr>
      </w:pPr>
      <w:r w:rsidRPr="00E915A4">
        <w:rPr>
          <w:rFonts w:eastAsia="Times New Roman"/>
          <w:b/>
          <w:bCs/>
        </w:rPr>
        <w:t>Strana vrsta biljaka, životinja i gljiva (alohtona)</w:t>
      </w:r>
      <w:r w:rsidRPr="00E915A4">
        <w:rPr>
          <w:rFonts w:eastAsia="Times New Roman"/>
        </w:rPr>
        <w:t xml:space="preserve"> je svaka živa jedinka vrste, podvrste ili niže taksonomske grupe životinja, biljaka, gljiva ili mikroorganizama koja je unijeta izvan svog prirodnog područja rasprostranjenosti, uključujući i njene dijelove, gamete, sjeme, jajašca ili propagule, kao i hibride, sorte ili pasmine koje su sposobne za preživljavanje i dalje razmnožavanje.</w:t>
      </w:r>
    </w:p>
    <w:p w14:paraId="0D91E965" w14:textId="77777777" w:rsidR="006B4142" w:rsidRPr="00E915A4" w:rsidRDefault="006B4142" w:rsidP="006B4142">
      <w:pPr>
        <w:widowControl/>
        <w:spacing w:before="100" w:beforeAutospacing="1" w:after="100" w:afterAutospacing="1"/>
        <w:jc w:val="both"/>
        <w:rPr>
          <w:rFonts w:eastAsia="Times New Roman"/>
        </w:rPr>
      </w:pPr>
      <w:r w:rsidRPr="00E915A4">
        <w:rPr>
          <w:rFonts w:eastAsia="Times New Roman"/>
          <w:b/>
          <w:bCs/>
        </w:rPr>
        <w:t>Invazivna strana vrsta koja izaziva zabrinutost na području Evropske unije</w:t>
      </w:r>
      <w:r w:rsidRPr="00E915A4">
        <w:rPr>
          <w:rFonts w:eastAsia="Times New Roman"/>
        </w:rPr>
        <w:t xml:space="preserve"> jeste ona koja ima štetan uticaj na biodiverzitet i ekosisteme država članica, te se nalazi na zvaničnoj Unijinoj listi vrsta koje zahtijevaju mjere kontrole.</w:t>
      </w:r>
    </w:p>
    <w:p w14:paraId="31B37A0B" w14:textId="77777777" w:rsidR="006B4142" w:rsidRPr="00E915A4" w:rsidRDefault="006B4142" w:rsidP="006B4142">
      <w:pPr>
        <w:widowControl/>
        <w:spacing w:before="100" w:beforeAutospacing="1" w:after="100" w:afterAutospacing="1"/>
        <w:jc w:val="both"/>
        <w:rPr>
          <w:rFonts w:eastAsia="Times New Roman"/>
        </w:rPr>
      </w:pPr>
      <w:r w:rsidRPr="00E915A4">
        <w:rPr>
          <w:rFonts w:eastAsia="Times New Roman"/>
          <w:b/>
          <w:bCs/>
        </w:rPr>
        <w:t>Invazivna strana vrsta koja izaziva zabrinutost u Crnoj Gori</w:t>
      </w:r>
      <w:r w:rsidRPr="00E915A4">
        <w:rPr>
          <w:rFonts w:eastAsia="Times New Roman"/>
        </w:rPr>
        <w:t xml:space="preserve"> definisana je Zakonom kao ona vrsta za koju se, na osnovu naučnih dokaza, smatra da ima negativan uticaj na biodiverzitet, ekosistem, zdravlje ljudi ili usluge ekosistema na teritoriji ili dijelu teritorije Crne Gore.</w:t>
      </w:r>
    </w:p>
    <w:p w14:paraId="4D5DD43B" w14:textId="77777777" w:rsidR="006B4142" w:rsidRPr="00E915A4" w:rsidRDefault="006B4142" w:rsidP="006B4142">
      <w:pPr>
        <w:widowControl/>
        <w:spacing w:before="100" w:beforeAutospacing="1" w:after="100" w:afterAutospacing="1"/>
        <w:jc w:val="both"/>
        <w:rPr>
          <w:rFonts w:eastAsia="Times New Roman"/>
          <w:lang w:val="pl-PL"/>
        </w:rPr>
      </w:pPr>
      <w:r w:rsidRPr="00E915A4">
        <w:rPr>
          <w:rFonts w:eastAsia="Times New Roman"/>
        </w:rPr>
        <w:t xml:space="preserve">Problem invazivnih vrsta danas je globalno prepoznat kao </w:t>
      </w:r>
      <w:r w:rsidRPr="00E915A4">
        <w:rPr>
          <w:rFonts w:eastAsia="Times New Roman"/>
          <w:b/>
          <w:bCs/>
        </w:rPr>
        <w:t>jedna od najozbiljnijih prijetnji biodiverzitetu</w:t>
      </w:r>
      <w:r w:rsidRPr="00E915A4">
        <w:rPr>
          <w:rFonts w:eastAsia="Times New Roman"/>
        </w:rPr>
        <w:t xml:space="preserve">, sa značajnim ekološkim, ekonomskim i zdravstvenim posljedicama. </w:t>
      </w:r>
      <w:r w:rsidRPr="00E915A4">
        <w:rPr>
          <w:rFonts w:eastAsia="Times New Roman"/>
          <w:lang w:val="pl-PL"/>
        </w:rPr>
        <w:t xml:space="preserve">Iako je ova tema u fokusu naučne i institucionalne pažnje tek posljednjih nekoliko decenija, njen značaj rapidno raste. Prema bazi </w:t>
      </w:r>
      <w:hyperlink r:id="rId16" w:history="1">
        <w:r w:rsidRPr="00E915A4">
          <w:rPr>
            <w:rFonts w:eastAsia="Times New Roman"/>
            <w:u w:val="single"/>
            <w:lang w:val="pl-PL"/>
          </w:rPr>
          <w:t>EASIN</w:t>
        </w:r>
      </w:hyperlink>
      <w:r w:rsidRPr="00E915A4">
        <w:rPr>
          <w:rFonts w:eastAsia="Times New Roman"/>
          <w:lang w:val="pl-PL"/>
        </w:rPr>
        <w:t xml:space="preserve"> (Evropski informacioni sistem o stranim vrstama), u Evropi je do sada zabilježeno </w:t>
      </w:r>
      <w:r w:rsidRPr="00E915A4">
        <w:rPr>
          <w:rFonts w:eastAsia="Times New Roman"/>
          <w:b/>
          <w:bCs/>
          <w:lang w:val="pl-PL"/>
        </w:rPr>
        <w:t>oko 14.000 stranih vrsta</w:t>
      </w:r>
      <w:r w:rsidRPr="00E915A4">
        <w:rPr>
          <w:rFonts w:eastAsia="Times New Roman"/>
          <w:lang w:val="pl-PL"/>
        </w:rPr>
        <w:t>.</w:t>
      </w:r>
    </w:p>
    <w:p w14:paraId="23A3CC47" w14:textId="77777777" w:rsidR="006B4142" w:rsidRPr="00E915A4" w:rsidRDefault="006B4142" w:rsidP="006B4142">
      <w:pPr>
        <w:widowControl/>
        <w:spacing w:before="100" w:beforeAutospacing="1" w:after="100" w:afterAutospacing="1"/>
        <w:jc w:val="both"/>
        <w:rPr>
          <w:rFonts w:eastAsia="Times New Roman"/>
          <w:lang w:val="pl-PL"/>
        </w:rPr>
      </w:pPr>
      <w:r w:rsidRPr="00E915A4">
        <w:rPr>
          <w:rFonts w:eastAsia="Times New Roman"/>
          <w:lang w:val="pl-PL"/>
        </w:rPr>
        <w:t>Takođe, Konvencija o zaštiti evropskih divljih vrsta i prirodnih staništa (</w:t>
      </w:r>
      <w:r w:rsidRPr="00E915A4">
        <w:rPr>
          <w:rFonts w:eastAsia="Times New Roman"/>
          <w:b/>
          <w:lang w:val="pl-PL"/>
        </w:rPr>
        <w:t>Bernska konvencija</w:t>
      </w:r>
      <w:r w:rsidRPr="00E915A4">
        <w:rPr>
          <w:rFonts w:eastAsia="Times New Roman"/>
          <w:lang w:val="pl-PL"/>
        </w:rPr>
        <w:t xml:space="preserve">) je usvojila dokument </w:t>
      </w:r>
      <w:r w:rsidRPr="00E915A4">
        <w:rPr>
          <w:rFonts w:eastAsia="Times New Roman"/>
          <w:vertAlign w:val="superscript"/>
        </w:rPr>
        <w:footnoteReference w:id="1"/>
      </w:r>
      <w:r w:rsidRPr="00E915A4">
        <w:rPr>
          <w:rFonts w:eastAsia="Times New Roman"/>
          <w:lang w:val="pl-PL"/>
        </w:rPr>
        <w:t>na osnovu kojeg se od 1993. godine vladama zemalja potpisnica pružaju smjernice o načinima izbjegavanja unošenja novih i upravljanja širenjem unesenim invazivnim stranim vrstama. Upravo je stoga Stalni odbor Konvencije 2010. godine odobrio Evropsku povelju o rekreativnom ribolovu i biodiverzitetu, a 2013. i Evropski kodeks ponašanja o rekreativnom ribolovu i invazivnim stranim vrstama (Annex I).</w:t>
      </w:r>
    </w:p>
    <w:p w14:paraId="5DE08866" w14:textId="77777777" w:rsidR="006B4142" w:rsidRPr="00E915A4" w:rsidRDefault="006B4142" w:rsidP="006B4142">
      <w:pPr>
        <w:widowControl/>
        <w:spacing w:before="100" w:beforeAutospacing="1" w:after="100" w:afterAutospacing="1"/>
        <w:jc w:val="both"/>
        <w:rPr>
          <w:rFonts w:eastAsia="Times New Roman"/>
        </w:rPr>
      </w:pPr>
      <w:r w:rsidRPr="00E915A4">
        <w:rPr>
          <w:rFonts w:eastAsia="Times New Roman"/>
          <w:lang w:val="pl-PL"/>
        </w:rPr>
        <w:t xml:space="preserve">Crna Gora posjeduje izuzetno bogat i raznovrstan mozaik vodenih ekosistema – od velikih jezera kao što su Skadarsko, Plavsko i Šasko, do brojnih rijeka, rječica i priobalnih zona Jadranskog mora. </w:t>
      </w:r>
      <w:r w:rsidRPr="00E915A4">
        <w:rPr>
          <w:rFonts w:eastAsia="Times New Roman"/>
        </w:rPr>
        <w:t>Ovi ekosistemi su:</w:t>
      </w:r>
    </w:p>
    <w:p w14:paraId="09DD8B46" w14:textId="77777777" w:rsidR="006B4142" w:rsidRPr="00E915A4" w:rsidRDefault="006B4142" w:rsidP="006B4142">
      <w:pPr>
        <w:widowControl/>
        <w:numPr>
          <w:ilvl w:val="0"/>
          <w:numId w:val="31"/>
        </w:numPr>
        <w:spacing w:before="100" w:beforeAutospacing="1" w:after="100" w:afterAutospacing="1"/>
        <w:jc w:val="both"/>
        <w:rPr>
          <w:rFonts w:eastAsia="Times New Roman"/>
          <w:lang w:val="pl-PL"/>
        </w:rPr>
      </w:pPr>
      <w:r w:rsidRPr="00E915A4">
        <w:rPr>
          <w:rFonts w:eastAsia="Times New Roman"/>
          <w:lang w:val="pl-PL"/>
        </w:rPr>
        <w:t>biološki bogati, sa visokim nivoom endemizma,</w:t>
      </w:r>
    </w:p>
    <w:p w14:paraId="1334A438" w14:textId="77777777" w:rsidR="006B4142" w:rsidRPr="00E915A4" w:rsidRDefault="006B4142" w:rsidP="006B4142">
      <w:pPr>
        <w:widowControl/>
        <w:numPr>
          <w:ilvl w:val="0"/>
          <w:numId w:val="31"/>
        </w:numPr>
        <w:spacing w:before="100" w:beforeAutospacing="1" w:after="100" w:afterAutospacing="1"/>
        <w:jc w:val="both"/>
        <w:rPr>
          <w:rFonts w:eastAsia="Times New Roman"/>
          <w:lang w:val="pl-PL"/>
        </w:rPr>
      </w:pPr>
      <w:r w:rsidRPr="00E915A4">
        <w:rPr>
          <w:rFonts w:eastAsia="Times New Roman"/>
          <w:lang w:val="pl-PL"/>
        </w:rPr>
        <w:t>često povezani prekograničnim slivovima i migratornim putevima,</w:t>
      </w:r>
    </w:p>
    <w:p w14:paraId="658CBD20" w14:textId="77777777" w:rsidR="006B4142" w:rsidRPr="00E915A4" w:rsidRDefault="006B4142" w:rsidP="006B4142">
      <w:pPr>
        <w:widowControl/>
        <w:numPr>
          <w:ilvl w:val="0"/>
          <w:numId w:val="31"/>
        </w:numPr>
        <w:spacing w:before="100" w:beforeAutospacing="1" w:after="100" w:afterAutospacing="1"/>
        <w:jc w:val="both"/>
        <w:rPr>
          <w:rFonts w:eastAsia="Times New Roman"/>
          <w:lang w:val="pl-PL"/>
        </w:rPr>
      </w:pPr>
      <w:r w:rsidRPr="00E915A4">
        <w:rPr>
          <w:rFonts w:eastAsia="Times New Roman"/>
          <w:lang w:val="pl-PL"/>
        </w:rPr>
        <w:t>pod stalnim pritiskom ljudskih aktivnosti – turizma, ribarstva, transporta.</w:t>
      </w:r>
    </w:p>
    <w:p w14:paraId="63406B16" w14:textId="77777777" w:rsidR="006B4142" w:rsidRPr="00E915A4" w:rsidRDefault="006B4142" w:rsidP="006B4142">
      <w:pPr>
        <w:widowControl/>
        <w:spacing w:before="100" w:beforeAutospacing="1" w:after="100" w:afterAutospacing="1"/>
        <w:jc w:val="both"/>
        <w:rPr>
          <w:rFonts w:eastAsia="Times New Roman"/>
          <w:lang w:val="pl-PL"/>
        </w:rPr>
      </w:pPr>
      <w:r w:rsidRPr="00E915A4">
        <w:rPr>
          <w:rFonts w:eastAsia="Times New Roman"/>
          <w:lang w:val="pl-PL"/>
        </w:rPr>
        <w:t xml:space="preserve">Zbog svoje dostupnosti, otvorenosti i povezanosti, vodena tijela predstavljaju </w:t>
      </w:r>
      <w:r w:rsidRPr="00E915A4">
        <w:rPr>
          <w:rFonts w:eastAsia="Times New Roman"/>
          <w:b/>
          <w:bCs/>
          <w:lang w:val="pl-PL"/>
        </w:rPr>
        <w:t>vrlo osjetljive tačke ulaska i širenja invazivnih stranih vrsta</w:t>
      </w:r>
      <w:r w:rsidRPr="00E915A4">
        <w:rPr>
          <w:rFonts w:eastAsia="Times New Roman"/>
          <w:lang w:val="pl-PL"/>
        </w:rPr>
        <w:t>. Čak i mali broj jedinki, u pogodnim uslovima, može dovesti do uspostavljanja stabilnih populacija i brze kolonizacije novih staništa.</w:t>
      </w:r>
    </w:p>
    <w:p w14:paraId="39590B80" w14:textId="77777777" w:rsidR="006B4142" w:rsidRPr="00E915A4" w:rsidRDefault="006B4142" w:rsidP="006B4142">
      <w:pPr>
        <w:widowControl/>
        <w:spacing w:before="100" w:beforeAutospacing="1" w:after="100" w:afterAutospacing="1"/>
        <w:jc w:val="both"/>
        <w:rPr>
          <w:rFonts w:eastAsia="Times New Roman"/>
          <w:lang w:val="pl-PL"/>
        </w:rPr>
      </w:pPr>
      <w:r w:rsidRPr="00E915A4">
        <w:rPr>
          <w:rFonts w:eastAsia="Times New Roman"/>
          <w:lang w:val="pl-PL"/>
        </w:rPr>
        <w:t>Uvođenje invazivnih stranih vrsta u vodena tijela može izazvati:</w:t>
      </w:r>
    </w:p>
    <w:p w14:paraId="281B058B" w14:textId="77777777" w:rsidR="006B4142" w:rsidRPr="00E915A4" w:rsidRDefault="006B4142" w:rsidP="006B4142">
      <w:pPr>
        <w:widowControl/>
        <w:numPr>
          <w:ilvl w:val="0"/>
          <w:numId w:val="32"/>
        </w:numPr>
        <w:spacing w:before="100" w:beforeAutospacing="1" w:after="100" w:afterAutospacing="1"/>
        <w:jc w:val="both"/>
        <w:rPr>
          <w:rFonts w:eastAsia="Times New Roman"/>
          <w:lang w:val="pl-PL"/>
        </w:rPr>
      </w:pPr>
      <w:r w:rsidRPr="00E915A4">
        <w:rPr>
          <w:rFonts w:eastAsia="Times New Roman"/>
          <w:b/>
          <w:bCs/>
          <w:lang w:val="pl-PL"/>
        </w:rPr>
        <w:lastRenderedPageBreak/>
        <w:t>narušavanje autohtonih populacija riba, biljaka, beskičmenjaka i ostalih skupina</w:t>
      </w:r>
      <w:r w:rsidRPr="00E915A4">
        <w:rPr>
          <w:rFonts w:eastAsia="Times New Roman"/>
          <w:lang w:val="pl-PL"/>
        </w:rPr>
        <w:t xml:space="preserve"> – kroz takmičenje za hranu i stanište, predaciju, prenošenje bolesti,</w:t>
      </w:r>
    </w:p>
    <w:p w14:paraId="2FB06962" w14:textId="77777777" w:rsidR="006B4142" w:rsidRPr="00E915A4" w:rsidRDefault="006B4142" w:rsidP="006B4142">
      <w:pPr>
        <w:widowControl/>
        <w:numPr>
          <w:ilvl w:val="0"/>
          <w:numId w:val="32"/>
        </w:numPr>
        <w:spacing w:before="100" w:beforeAutospacing="1" w:after="100" w:afterAutospacing="1"/>
        <w:jc w:val="both"/>
        <w:rPr>
          <w:rFonts w:eastAsia="Times New Roman"/>
          <w:lang w:val="pl-PL"/>
        </w:rPr>
      </w:pPr>
      <w:r w:rsidRPr="00E915A4">
        <w:rPr>
          <w:rFonts w:eastAsia="Times New Roman"/>
          <w:b/>
          <w:bCs/>
          <w:lang w:val="pl-PL"/>
        </w:rPr>
        <w:t>promjenu fizičko-hemijskih osobina vode</w:t>
      </w:r>
      <w:r w:rsidRPr="00E915A4">
        <w:rPr>
          <w:rFonts w:eastAsia="Times New Roman"/>
          <w:lang w:val="pl-PL"/>
        </w:rPr>
        <w:t>, kao što su eutrofikacija, povećana zamućenost ili smanjena količina kiseonika,</w:t>
      </w:r>
    </w:p>
    <w:p w14:paraId="1DC79DCF" w14:textId="77777777" w:rsidR="006B4142" w:rsidRPr="00E915A4" w:rsidRDefault="006B4142" w:rsidP="006B4142">
      <w:pPr>
        <w:widowControl/>
        <w:numPr>
          <w:ilvl w:val="0"/>
          <w:numId w:val="32"/>
        </w:numPr>
        <w:spacing w:before="100" w:beforeAutospacing="1" w:after="100" w:afterAutospacing="1"/>
        <w:jc w:val="both"/>
        <w:rPr>
          <w:rFonts w:eastAsia="Times New Roman"/>
          <w:lang w:val="pl-PL"/>
        </w:rPr>
      </w:pPr>
      <w:r w:rsidRPr="00E915A4">
        <w:rPr>
          <w:rFonts w:eastAsia="Times New Roman"/>
          <w:b/>
          <w:bCs/>
          <w:lang w:val="pl-PL"/>
        </w:rPr>
        <w:t>začepljenje vodnih tokova i infrastrukture</w:t>
      </w:r>
      <w:r w:rsidRPr="00E915A4">
        <w:rPr>
          <w:rFonts w:eastAsia="Times New Roman"/>
          <w:lang w:val="pl-PL"/>
        </w:rPr>
        <w:t>, kao što su cijevi, rešetke, sistemi za navodnjavanje i hidroelektrane,</w:t>
      </w:r>
    </w:p>
    <w:p w14:paraId="0DFDD370" w14:textId="77777777" w:rsidR="006B4142" w:rsidRPr="00E915A4" w:rsidRDefault="006B4142" w:rsidP="006B4142">
      <w:pPr>
        <w:widowControl/>
        <w:numPr>
          <w:ilvl w:val="0"/>
          <w:numId w:val="32"/>
        </w:numPr>
        <w:spacing w:before="100" w:beforeAutospacing="1" w:after="100" w:afterAutospacing="1"/>
        <w:jc w:val="both"/>
        <w:rPr>
          <w:rFonts w:eastAsia="Times New Roman"/>
          <w:lang w:val="pl-PL"/>
        </w:rPr>
      </w:pPr>
      <w:r w:rsidRPr="00E915A4">
        <w:rPr>
          <w:rFonts w:eastAsia="Times New Roman"/>
          <w:b/>
          <w:bCs/>
          <w:lang w:val="pl-PL"/>
        </w:rPr>
        <w:t>ekonomske gubitke</w:t>
      </w:r>
      <w:r w:rsidRPr="00E915A4">
        <w:rPr>
          <w:rFonts w:eastAsia="Times New Roman"/>
          <w:lang w:val="pl-PL"/>
        </w:rPr>
        <w:t xml:space="preserve"> u ribarstvu, turizmu, energetici i upravljanju vodama,</w:t>
      </w:r>
    </w:p>
    <w:p w14:paraId="5DA51CDE" w14:textId="77777777" w:rsidR="006B4142" w:rsidRPr="00E915A4" w:rsidRDefault="006B4142" w:rsidP="006B4142">
      <w:pPr>
        <w:widowControl/>
        <w:numPr>
          <w:ilvl w:val="0"/>
          <w:numId w:val="32"/>
        </w:numPr>
        <w:spacing w:before="100" w:beforeAutospacing="1" w:after="100" w:afterAutospacing="1"/>
        <w:jc w:val="both"/>
        <w:rPr>
          <w:rFonts w:eastAsia="Times New Roman"/>
          <w:lang w:val="pl-PL"/>
        </w:rPr>
      </w:pPr>
      <w:r w:rsidRPr="00E915A4">
        <w:rPr>
          <w:rFonts w:eastAsia="Times New Roman"/>
          <w:b/>
          <w:bCs/>
          <w:lang w:val="pl-PL"/>
        </w:rPr>
        <w:t>smanjenje rekreativnih i estetskih vrijednosti</w:t>
      </w:r>
      <w:r w:rsidRPr="00E915A4">
        <w:rPr>
          <w:rFonts w:eastAsia="Times New Roman"/>
          <w:lang w:val="pl-PL"/>
        </w:rPr>
        <w:t xml:space="preserve"> vodenih tijela.</w:t>
      </w:r>
    </w:p>
    <w:p w14:paraId="22515ECC" w14:textId="77777777" w:rsidR="006B4142" w:rsidRPr="00E915A4" w:rsidRDefault="006B4142" w:rsidP="006B4142">
      <w:pPr>
        <w:widowControl/>
        <w:spacing w:before="100" w:beforeAutospacing="1" w:after="100" w:afterAutospacing="1"/>
        <w:jc w:val="both"/>
        <w:rPr>
          <w:rFonts w:eastAsia="Times New Roman"/>
          <w:lang w:val="pl-PL"/>
        </w:rPr>
      </w:pPr>
      <w:r w:rsidRPr="00E915A4">
        <w:rPr>
          <w:rFonts w:eastAsia="Times New Roman"/>
          <w:lang w:val="pl-PL"/>
        </w:rPr>
        <w:t xml:space="preserve">Jednom kada se invazivna vrsta uspostavi u akvatičnom ekosistemu, mogućnosti za njeno potpuno uklanjanje su izuzetno ograničene. Zbog toga se poseban značaj daje </w:t>
      </w:r>
      <w:r w:rsidRPr="00E915A4">
        <w:rPr>
          <w:rFonts w:eastAsia="Times New Roman"/>
          <w:b/>
          <w:bCs/>
          <w:lang w:val="pl-PL"/>
        </w:rPr>
        <w:t>prevenciji i ranoj detekciji</w:t>
      </w:r>
      <w:r w:rsidRPr="00E915A4">
        <w:rPr>
          <w:rFonts w:eastAsia="Times New Roman"/>
          <w:lang w:val="pl-PL"/>
        </w:rPr>
        <w:t xml:space="preserve"> – gdje mjere dezinfekcije opreme, edukacija korisnika i institucionalna saradnja igraju ključnu ulogu.</w:t>
      </w:r>
    </w:p>
    <w:p w14:paraId="26AE6C09" w14:textId="77777777" w:rsidR="006B4142" w:rsidRPr="00E915A4" w:rsidRDefault="006B4142" w:rsidP="006B4142">
      <w:pPr>
        <w:widowControl/>
        <w:spacing w:before="100" w:beforeAutospacing="1" w:after="100" w:afterAutospacing="1"/>
        <w:jc w:val="both"/>
        <w:rPr>
          <w:rFonts w:eastAsia="Times New Roman"/>
        </w:rPr>
      </w:pPr>
      <w:r w:rsidRPr="00E915A4">
        <w:rPr>
          <w:rFonts w:eastAsia="Times New Roman"/>
          <w:lang w:val="pl-PL"/>
        </w:rPr>
        <w:t xml:space="preserve">U cilju </w:t>
      </w:r>
      <w:r w:rsidRPr="00E915A4">
        <w:rPr>
          <w:rFonts w:eastAsia="Times New Roman"/>
          <w:b/>
          <w:bCs/>
          <w:lang w:val="pl-PL"/>
        </w:rPr>
        <w:t>sprečavanja i upravljanja širenjem invazivnih vrsta</w:t>
      </w:r>
      <w:r w:rsidRPr="00E915A4">
        <w:rPr>
          <w:rFonts w:eastAsia="Times New Roman"/>
          <w:lang w:val="pl-PL"/>
        </w:rPr>
        <w:t xml:space="preserve">, od suštinskog značaja je razumijevanje njihovih puteva unosa – posebno nenamjernih, jer se oni najteže otkrivaju i kontrolišu. </w:t>
      </w:r>
      <w:r w:rsidRPr="00E915A4">
        <w:rPr>
          <w:rFonts w:eastAsia="Times New Roman"/>
        </w:rPr>
        <w:t xml:space="preserve">Među njima, </w:t>
      </w:r>
      <w:r w:rsidRPr="00E915A4">
        <w:rPr>
          <w:rFonts w:eastAsia="Times New Roman"/>
          <w:b/>
          <w:bCs/>
        </w:rPr>
        <w:t>put unosa putem plovila i ribolovne opreme</w:t>
      </w:r>
      <w:r w:rsidRPr="00E915A4">
        <w:rPr>
          <w:rFonts w:eastAsia="Times New Roman"/>
        </w:rPr>
        <w:t xml:space="preserve"> (tzv. „slijepi putnik “) identifikovan je kao </w:t>
      </w:r>
      <w:r w:rsidRPr="00E915A4">
        <w:rPr>
          <w:rFonts w:eastAsia="Times New Roman"/>
          <w:b/>
          <w:bCs/>
        </w:rPr>
        <w:t>prioritetan vektor za Crnu Goru</w:t>
      </w:r>
      <w:r w:rsidRPr="00E915A4">
        <w:rPr>
          <w:rFonts w:eastAsia="Times New Roman"/>
        </w:rPr>
        <w:t>, te se stoga nalazi u fokusu ovog akcionog plana.</w:t>
      </w:r>
    </w:p>
    <w:p w14:paraId="0C736A64" w14:textId="77777777" w:rsidR="006B4142" w:rsidRPr="00E915A4" w:rsidRDefault="006B4142" w:rsidP="006B4142">
      <w:pPr>
        <w:widowControl/>
        <w:spacing w:before="100" w:beforeAutospacing="1" w:after="100" w:afterAutospacing="1"/>
        <w:jc w:val="both"/>
        <w:rPr>
          <w:rFonts w:eastAsia="Times New Roman"/>
        </w:rPr>
      </w:pPr>
      <w:r w:rsidRPr="00E915A4">
        <w:rPr>
          <w:rFonts w:eastAsia="Times New Roman"/>
        </w:rPr>
        <w:t xml:space="preserve">Analizom puteva nenamjernog unosa invazivnih stranih vrsta (Slika 1), u skladu sa kategorizacijom Konvencije o biološkoj raznovrsnosti (CBD), put poznat kao </w:t>
      </w:r>
      <w:r w:rsidRPr="00E915A4">
        <w:rPr>
          <w:rFonts w:eastAsia="Times New Roman"/>
          <w:b/>
          <w:bCs/>
        </w:rPr>
        <w:t>„slijepi putnik“</w:t>
      </w:r>
      <w:r w:rsidRPr="00E915A4">
        <w:rPr>
          <w:rFonts w:eastAsia="Times New Roman"/>
        </w:rPr>
        <w:t xml:space="preserve"> prepoznat je kao jedan od najčešćih i najslabije kontrolisanih vektora unošenja. Ovaj tip prenosa obuhvata organizme koji se, bez znanja korisnika, prenose različitim sredstvima i opremom, pri čemu </w:t>
      </w:r>
      <w:r w:rsidRPr="00E915A4">
        <w:rPr>
          <w:rFonts w:eastAsia="Times New Roman"/>
          <w:b/>
          <w:bCs/>
        </w:rPr>
        <w:t>plovila i ribolovna oprema imaju centralnu ulogu u širenju invazivnih vrsta</w:t>
      </w:r>
      <w:r w:rsidRPr="00E915A4">
        <w:rPr>
          <w:rFonts w:eastAsia="Times New Roman"/>
        </w:rPr>
        <w:t>, naročito u obalnim i slatkovodnim ekosistemima.</w:t>
      </w:r>
    </w:p>
    <w:p w14:paraId="02AA31E2" w14:textId="77777777" w:rsidR="001F66A1" w:rsidRPr="00E915A4" w:rsidRDefault="001F66A1" w:rsidP="001F66A1">
      <w:pPr>
        <w:widowControl/>
        <w:spacing w:before="100" w:beforeAutospacing="1"/>
        <w:jc w:val="center"/>
        <w:rPr>
          <w:rFonts w:eastAsia="Times New Roman"/>
          <w:i/>
        </w:rPr>
      </w:pPr>
      <w:r w:rsidRPr="00E915A4">
        <w:rPr>
          <w:rFonts w:eastAsia="Times New Roman"/>
          <w:i/>
          <w:noProof/>
        </w:rPr>
        <w:drawing>
          <wp:inline distT="0" distB="0" distL="0" distR="0" wp14:anchorId="014AA424" wp14:editId="2787BC11">
            <wp:extent cx="5274310" cy="3594735"/>
            <wp:effectExtent l="0" t="0" r="2540" b="5715"/>
            <wp:docPr id="1" name="Chart 1">
              <a:extLst xmlns:a="http://schemas.openxmlformats.org/drawingml/2006/main">
                <a:ext uri="{FF2B5EF4-FFF2-40B4-BE49-F238E27FC236}">
                  <a16:creationId xmlns:a16="http://schemas.microsoft.com/office/drawing/2014/main" id="{147E4320-6451-4274-87A6-251091EF78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6485476" w14:textId="77777777" w:rsidR="001F66A1" w:rsidRPr="00E915A4" w:rsidRDefault="001F66A1" w:rsidP="001F66A1">
      <w:pPr>
        <w:widowControl/>
        <w:jc w:val="center"/>
        <w:rPr>
          <w:rFonts w:eastAsia="Times New Roman"/>
          <w:i/>
          <w:lang w:val="pl-PL"/>
        </w:rPr>
      </w:pPr>
      <w:r w:rsidRPr="00E915A4">
        <w:rPr>
          <w:rFonts w:eastAsia="Times New Roman"/>
          <w:i/>
          <w:lang w:val="pl-PL"/>
        </w:rPr>
        <w:t>Slika 1. Broj unosa vrsta putem “slijepi putnik”</w:t>
      </w:r>
    </w:p>
    <w:p w14:paraId="2FDD16E6" w14:textId="77777777" w:rsidR="001F66A1" w:rsidRPr="00E915A4" w:rsidRDefault="001F66A1" w:rsidP="001F66A1">
      <w:pPr>
        <w:widowControl/>
        <w:jc w:val="center"/>
        <w:rPr>
          <w:rFonts w:eastAsia="Times New Roman"/>
          <w:i/>
          <w:lang w:val="pl-PL"/>
        </w:rPr>
      </w:pPr>
    </w:p>
    <w:p w14:paraId="4155FBE7" w14:textId="77777777" w:rsidR="006B4142" w:rsidRPr="00E915A4" w:rsidRDefault="006B4142" w:rsidP="006B4142">
      <w:pPr>
        <w:widowControl/>
        <w:spacing w:before="100" w:beforeAutospacing="1" w:after="100" w:afterAutospacing="1"/>
        <w:jc w:val="both"/>
        <w:rPr>
          <w:rFonts w:eastAsia="Times New Roman"/>
          <w:lang w:val="pl-PL"/>
        </w:rPr>
      </w:pPr>
      <w:r w:rsidRPr="00E915A4">
        <w:rPr>
          <w:rFonts w:eastAsia="Times New Roman"/>
          <w:lang w:val="pl-PL"/>
        </w:rPr>
        <w:t xml:space="preserve">Najveći broj vrsta u novo područje dospijeva upravo putem </w:t>
      </w:r>
      <w:r w:rsidRPr="00E915A4">
        <w:rPr>
          <w:rFonts w:eastAsia="Times New Roman"/>
          <w:b/>
          <w:bCs/>
          <w:lang w:val="pl-PL"/>
        </w:rPr>
        <w:t>brodova i čamaca</w:t>
      </w:r>
      <w:r w:rsidRPr="00E915A4">
        <w:rPr>
          <w:rFonts w:eastAsia="Times New Roman"/>
          <w:lang w:val="pl-PL"/>
        </w:rPr>
        <w:t xml:space="preserve">. Organizmi se neprimjetno prenose u balastnim vodama, na trupu plovila, na ivicama, pumpama, kablovima </w:t>
      </w:r>
      <w:r w:rsidRPr="00E915A4">
        <w:rPr>
          <w:rFonts w:eastAsia="Times New Roman"/>
          <w:lang w:val="pl-PL"/>
        </w:rPr>
        <w:lastRenderedPageBreak/>
        <w:t>i drugim dijelovima opreme koji dolaze u kontakt s vodom. Redovna plovidba i pristajanje u različita vodena tijela omogućavaju njihov prelazak preko prirodnih barijera i kolonizaciju novih staništa.</w:t>
      </w:r>
    </w:p>
    <w:p w14:paraId="1AADAAA8" w14:textId="77777777" w:rsidR="006B4142" w:rsidRPr="00E915A4" w:rsidRDefault="006B4142" w:rsidP="006B4142">
      <w:pPr>
        <w:widowControl/>
        <w:spacing w:before="100" w:beforeAutospacing="1" w:after="100" w:afterAutospacing="1"/>
        <w:jc w:val="both"/>
        <w:rPr>
          <w:rFonts w:eastAsia="Times New Roman"/>
          <w:lang w:val="pl-PL"/>
        </w:rPr>
      </w:pPr>
      <w:r w:rsidRPr="00E915A4">
        <w:rPr>
          <w:rFonts w:eastAsia="Times New Roman"/>
          <w:lang w:val="pl-PL"/>
        </w:rPr>
        <w:t xml:space="preserve">Na drugom mjestu po značaju nalazi se </w:t>
      </w:r>
      <w:r w:rsidRPr="00E915A4">
        <w:rPr>
          <w:rFonts w:eastAsia="Times New Roman"/>
          <w:b/>
          <w:bCs/>
          <w:lang w:val="pl-PL"/>
        </w:rPr>
        <w:t>prenos putem mašina i opreme</w:t>
      </w:r>
      <w:r w:rsidRPr="00E915A4">
        <w:rPr>
          <w:rFonts w:eastAsia="Times New Roman"/>
          <w:lang w:val="pl-PL"/>
        </w:rPr>
        <w:t xml:space="preserve"> koje se koriste u sektoru poljoprivrede, šumarstva, građevinarstva i drugih aktivnosti na otvorenom. Zemlja, biljni materijal ili mikroskopski organizmi često ostaju pričvršćeni za mehanizaciju i nesvjesno se prenose na nova područja, naročito duž transportnih i infrastrukturnih koridora.</w:t>
      </w:r>
    </w:p>
    <w:p w14:paraId="1378AB6D" w14:textId="77777777" w:rsidR="006B4142" w:rsidRPr="00E915A4" w:rsidRDefault="006B4142" w:rsidP="006B4142">
      <w:pPr>
        <w:widowControl/>
        <w:spacing w:before="100" w:beforeAutospacing="1" w:after="100" w:afterAutospacing="1"/>
        <w:jc w:val="both"/>
        <w:rPr>
          <w:rFonts w:eastAsia="Times New Roman"/>
          <w:lang w:val="pl-PL"/>
        </w:rPr>
      </w:pPr>
      <w:r w:rsidRPr="00E915A4">
        <w:rPr>
          <w:rFonts w:eastAsia="Times New Roman"/>
          <w:lang w:val="pl-PL"/>
        </w:rPr>
        <w:t xml:space="preserve">Treći dominantni vektor unosa identifikovan je kod </w:t>
      </w:r>
      <w:r w:rsidRPr="00E915A4">
        <w:rPr>
          <w:rFonts w:eastAsia="Times New Roman"/>
          <w:b/>
          <w:bCs/>
          <w:lang w:val="pl-PL"/>
        </w:rPr>
        <w:t>ribolovne opreme</w:t>
      </w:r>
      <w:r w:rsidRPr="00E915A4">
        <w:rPr>
          <w:rFonts w:eastAsia="Times New Roman"/>
          <w:lang w:val="pl-PL"/>
        </w:rPr>
        <w:t xml:space="preserve"> – poput udica, mreža, čizama, plutajuće opreme i čamaca koji se koriste u sportskom i rekreativnom ribolovu. Nedovoljno očišćena ili kontaminirana oprema može sadržavati jaja, larve ili fragmente invazivnih organizama koji preživljavaju transport i uspješno se uspostavljaju u novim ekosistemima. Budući da su na crnogorskim vodama usko povezani put unosa brod/čamac i ribolovna oprema, što u komercijalne što u rekreativne svrhe ova dva puta će se u nastavku obrađivati zajedno.</w:t>
      </w:r>
    </w:p>
    <w:p w14:paraId="17553783" w14:textId="77777777" w:rsidR="006B4142" w:rsidRPr="00E915A4" w:rsidRDefault="006B4142" w:rsidP="006B4142">
      <w:pPr>
        <w:widowControl/>
        <w:spacing w:before="100" w:beforeAutospacing="1" w:after="100" w:afterAutospacing="1"/>
        <w:jc w:val="both"/>
        <w:rPr>
          <w:rFonts w:eastAsia="Times New Roman"/>
          <w:lang w:val="pl-PL"/>
        </w:rPr>
      </w:pPr>
      <w:r w:rsidRPr="00E915A4">
        <w:rPr>
          <w:rFonts w:eastAsia="Times New Roman"/>
          <w:lang w:val="pl-PL"/>
        </w:rPr>
        <w:t xml:space="preserve">Ovi nalazi potvrđuju da su </w:t>
      </w:r>
      <w:r w:rsidRPr="00E915A4">
        <w:rPr>
          <w:rFonts w:eastAsia="Times New Roman"/>
          <w:b/>
          <w:bCs/>
          <w:lang w:val="pl-PL"/>
        </w:rPr>
        <w:t>plovidba, terenske aktivnosti i ljudska mobilnost ključni faktori nenamjernog širenja invazivnih vrsta</w:t>
      </w:r>
      <w:r w:rsidRPr="00E915A4">
        <w:rPr>
          <w:rFonts w:eastAsia="Times New Roman"/>
          <w:lang w:val="pl-PL"/>
        </w:rPr>
        <w:t xml:space="preserve"> u vodene ekosisteme Crne Gore. Uvođenje </w:t>
      </w:r>
      <w:r w:rsidRPr="00E915A4">
        <w:rPr>
          <w:rFonts w:eastAsia="Times New Roman"/>
          <w:b/>
          <w:bCs/>
          <w:lang w:val="pl-PL"/>
        </w:rPr>
        <w:t>obaveznih biosigurnosnih procedura</w:t>
      </w:r>
      <w:r w:rsidRPr="00E915A4">
        <w:rPr>
          <w:rFonts w:eastAsia="Times New Roman"/>
          <w:lang w:val="pl-PL"/>
        </w:rPr>
        <w:t xml:space="preserve"> – uključujući pranje, sušenje i dezinfekciju opreme – uz istovremenu edukaciju korisnika, predstavlja osnovnu mjeru za smanjenje rizika i očuvanje prirodnih resursa</w:t>
      </w:r>
      <w:bookmarkStart w:id="28" w:name="_Toc200892420"/>
      <w:r w:rsidRPr="00E915A4">
        <w:rPr>
          <w:rFonts w:eastAsia="Times New Roman"/>
          <w:lang w:val="pl-PL"/>
        </w:rPr>
        <w:t>.</w:t>
      </w:r>
    </w:p>
    <w:p w14:paraId="3B3F57EF" w14:textId="77777777" w:rsidR="006B4142" w:rsidRPr="00E915A4" w:rsidRDefault="006B4142" w:rsidP="006B4142">
      <w:pPr>
        <w:widowControl/>
        <w:spacing w:before="100" w:beforeAutospacing="1" w:after="100" w:afterAutospacing="1"/>
        <w:jc w:val="both"/>
        <w:rPr>
          <w:rFonts w:eastAsia="Times New Roman"/>
          <w:lang w:val="pl-PL"/>
        </w:rPr>
      </w:pPr>
      <w:r w:rsidRPr="00E915A4">
        <w:rPr>
          <w:rFonts w:eastAsia="Times New Roman"/>
          <w:spacing w:val="15"/>
          <w:lang w:val="pl-PL" w:eastAsia="zh-CN"/>
        </w:rPr>
        <w:t>Putevi unosa stranih i invazivnih vrsta</w:t>
      </w:r>
      <w:bookmarkEnd w:id="28"/>
      <w:r w:rsidRPr="00E915A4">
        <w:rPr>
          <w:rFonts w:eastAsia="Times New Roman"/>
          <w:b/>
          <w:bCs/>
          <w:spacing w:val="15"/>
          <w:lang w:val="pl-PL" w:eastAsia="zh-CN"/>
        </w:rPr>
        <w:t xml:space="preserve"> (</w:t>
      </w:r>
      <w:r w:rsidRPr="00E915A4">
        <w:rPr>
          <w:rFonts w:eastAsia="Times New Roman"/>
          <w:b/>
          <w:spacing w:val="15"/>
          <w:lang w:val="pl-PL" w:eastAsia="zh-CN"/>
        </w:rPr>
        <w:t>Putevi unosa invazivnih stranih vrsta (IAS) u Crnoj Gori: Prilagođeno prema Konvenciji o biološkoj raznolikosti i EU regulativama)</w:t>
      </w:r>
    </w:p>
    <w:p w14:paraId="081D4046" w14:textId="77777777" w:rsidR="006B4142" w:rsidRPr="00E915A4" w:rsidRDefault="006B4142" w:rsidP="006B4142">
      <w:pPr>
        <w:widowControl/>
        <w:jc w:val="both"/>
        <w:rPr>
          <w:rFonts w:eastAsia="Times New Roman"/>
          <w:lang w:val="pl-PL" w:eastAsia="zh-CN"/>
        </w:rPr>
      </w:pPr>
      <w:r w:rsidRPr="00E915A4">
        <w:rPr>
          <w:rFonts w:eastAsia="Times New Roman"/>
          <w:lang w:val="pl-PL" w:eastAsia="zh-CN"/>
        </w:rPr>
        <w:t xml:space="preserve">Prema klasifikaciji Konvencije o biološkoj raznovrsnosti (CBD), putevi unosa stranih i invazivnih vrsta dijele se na šest glavnih kategorija. </w:t>
      </w:r>
      <w:r w:rsidRPr="00E915A4">
        <w:rPr>
          <w:rFonts w:eastAsia="Times New Roman"/>
          <w:b/>
          <w:bCs/>
          <w:lang w:val="pl-PL" w:eastAsia="zh-CN"/>
        </w:rPr>
        <w:t>Namjerno puštanje u prirodu (release)</w:t>
      </w:r>
      <w:r w:rsidRPr="00E915A4">
        <w:rPr>
          <w:rFonts w:eastAsia="Times New Roman"/>
          <w:lang w:val="pl-PL" w:eastAsia="zh-CN"/>
        </w:rPr>
        <w:t xml:space="preserve"> uključuje unošenje vrsta radi ribolova, pošumljavanja, biološke kontrole ili iz privatnih razloga (npr. puštanje kućnih ljubimaca). </w:t>
      </w:r>
      <w:r w:rsidRPr="00E915A4">
        <w:rPr>
          <w:rFonts w:eastAsia="Times New Roman"/>
          <w:b/>
          <w:bCs/>
          <w:lang w:val="pl-PL" w:eastAsia="zh-CN"/>
        </w:rPr>
        <w:t>Bijeg iz kontrolisanih uslova (escape)</w:t>
      </w:r>
      <w:r w:rsidRPr="00E915A4">
        <w:rPr>
          <w:rFonts w:eastAsia="Times New Roman"/>
          <w:lang w:val="pl-PL" w:eastAsia="zh-CN"/>
        </w:rPr>
        <w:t xml:space="preserve"> dešava se kada organizmi pobjegnu iz vrtova, akvakulture, farmi ili istraživačkih objekata. </w:t>
      </w:r>
      <w:r w:rsidRPr="00E915A4">
        <w:rPr>
          <w:rFonts w:eastAsia="Times New Roman"/>
          <w:b/>
          <w:bCs/>
          <w:lang w:val="pl-PL" w:eastAsia="zh-CN"/>
        </w:rPr>
        <w:t>Kontaminanti (transport-contaminant)</w:t>
      </w:r>
      <w:r w:rsidRPr="00E915A4">
        <w:rPr>
          <w:rFonts w:eastAsia="Times New Roman"/>
          <w:lang w:val="pl-PL" w:eastAsia="zh-CN"/>
        </w:rPr>
        <w:t xml:space="preserve"> dospijevaju nenamjerno uz robu, sadni materijal, sjemena, zemlju ili ambalažu. </w:t>
      </w:r>
      <w:r w:rsidRPr="00E915A4">
        <w:rPr>
          <w:rFonts w:eastAsia="Times New Roman"/>
          <w:b/>
          <w:bCs/>
          <w:lang w:val="pl-PL" w:eastAsia="zh-CN"/>
        </w:rPr>
        <w:t>Slijepi putnici (transport-stowaway)</w:t>
      </w:r>
      <w:r w:rsidRPr="00E915A4">
        <w:rPr>
          <w:rFonts w:eastAsia="Times New Roman"/>
          <w:lang w:val="pl-PL" w:eastAsia="zh-CN"/>
        </w:rPr>
        <w:t xml:space="preserve"> prenose se neprimijećeno putem brodova, čamaca, vozila, opreme i balastnih voda – što je u fokusu ovog akcionog plana. </w:t>
      </w:r>
      <w:r w:rsidRPr="00E915A4">
        <w:rPr>
          <w:rFonts w:eastAsia="Times New Roman"/>
          <w:b/>
          <w:bCs/>
          <w:lang w:val="pl-PL" w:eastAsia="zh-CN"/>
        </w:rPr>
        <w:t>Ekološki i infrastrukturni koridori (corridor)</w:t>
      </w:r>
      <w:r w:rsidRPr="00E915A4">
        <w:rPr>
          <w:rFonts w:eastAsia="Times New Roman"/>
          <w:lang w:val="pl-PL" w:eastAsia="zh-CN"/>
        </w:rPr>
        <w:t xml:space="preserve">, poput kanala i puteva, omogućavaju širenje između povezanih područja. Konačno, </w:t>
      </w:r>
      <w:r w:rsidRPr="00E915A4">
        <w:rPr>
          <w:rFonts w:eastAsia="Times New Roman"/>
          <w:b/>
          <w:bCs/>
          <w:lang w:val="pl-PL" w:eastAsia="zh-CN"/>
        </w:rPr>
        <w:t>prirodno širenje (spontano) (unaided)</w:t>
      </w:r>
      <w:r w:rsidRPr="00E915A4">
        <w:rPr>
          <w:rFonts w:eastAsia="Times New Roman"/>
          <w:lang w:val="pl-PL" w:eastAsia="zh-CN"/>
        </w:rPr>
        <w:t xml:space="preserve"> označava ulazak vrsta prirodnim putevima (vjetar, voda, migracije) iz već zaraženih susjednih regija. Razumijevanje ovih puteva ključno je za planiranje efikasnih mjera prevencije i kontrole.</w:t>
      </w:r>
    </w:p>
    <w:p w14:paraId="7E90C440" w14:textId="77777777" w:rsidR="001F66A1" w:rsidRPr="00E915A4" w:rsidRDefault="001F66A1" w:rsidP="001F66A1">
      <w:pPr>
        <w:widowControl/>
        <w:jc w:val="both"/>
        <w:rPr>
          <w:rFonts w:eastAsia="Times New Roman"/>
          <w:lang w:val="pl-PL" w:eastAsia="zh-CN"/>
        </w:rPr>
      </w:pPr>
    </w:p>
    <w:p w14:paraId="12C5BE91" w14:textId="77777777" w:rsidR="001F66A1" w:rsidRPr="00E915A4" w:rsidRDefault="001F66A1" w:rsidP="001F66A1">
      <w:pPr>
        <w:widowControl/>
        <w:jc w:val="both"/>
        <w:rPr>
          <w:rFonts w:eastAsia="Times New Roman"/>
          <w:i/>
          <w:lang w:val="pl-PL" w:eastAsia="zh-CN"/>
        </w:rPr>
      </w:pPr>
      <w:r w:rsidRPr="00E915A4">
        <w:rPr>
          <w:rFonts w:eastAsia="Times New Roman"/>
          <w:i/>
          <w:lang w:val="pl-PL" w:eastAsia="zh-CN"/>
        </w:rPr>
        <w:t>Tabela 1. Putevi unosa sa CBD kategorizacijom</w:t>
      </w:r>
    </w:p>
    <w:tbl>
      <w:tblPr>
        <w:tblpPr w:leftFromText="180" w:rightFromText="180" w:vertAnchor="text" w:horzAnchor="margin" w:tblpXSpec="center" w:tblpY="203"/>
        <w:tblW w:w="8388" w:type="dxa"/>
        <w:tblLook w:val="04A0" w:firstRow="1" w:lastRow="0" w:firstColumn="1" w:lastColumn="0" w:noHBand="0" w:noVBand="1"/>
      </w:tblPr>
      <w:tblGrid>
        <w:gridCol w:w="1510"/>
        <w:gridCol w:w="1501"/>
        <w:gridCol w:w="1598"/>
        <w:gridCol w:w="1256"/>
        <w:gridCol w:w="1440"/>
        <w:gridCol w:w="1231"/>
      </w:tblGrid>
      <w:tr w:rsidR="001F66A1" w:rsidRPr="00E915A4" w14:paraId="1295A9A2" w14:textId="77777777" w:rsidTr="00866746">
        <w:trPr>
          <w:trHeight w:val="294"/>
        </w:trPr>
        <w:tc>
          <w:tcPr>
            <w:tcW w:w="8388" w:type="dxa"/>
            <w:gridSpan w:val="6"/>
            <w:tcBorders>
              <w:top w:val="single" w:sz="8" w:space="0" w:color="auto"/>
              <w:left w:val="single" w:sz="8" w:space="0" w:color="auto"/>
              <w:bottom w:val="single" w:sz="8" w:space="0" w:color="auto"/>
              <w:right w:val="single" w:sz="8" w:space="0" w:color="000000"/>
            </w:tcBorders>
            <w:shd w:val="clear" w:color="000000" w:fill="70AD47"/>
            <w:noWrap/>
            <w:vAlign w:val="bottom"/>
            <w:hideMark/>
          </w:tcPr>
          <w:p w14:paraId="472C8922" w14:textId="77777777" w:rsidR="001F66A1" w:rsidRPr="00E915A4" w:rsidRDefault="001F66A1" w:rsidP="001F66A1">
            <w:pPr>
              <w:widowControl/>
              <w:jc w:val="center"/>
              <w:rPr>
                <w:rFonts w:eastAsia="Times New Roman"/>
                <w:b/>
                <w:bCs/>
                <w:color w:val="000000"/>
              </w:rPr>
            </w:pPr>
            <w:r w:rsidRPr="00E915A4">
              <w:rPr>
                <w:rFonts w:eastAsia="Times New Roman"/>
                <w:b/>
                <w:bCs/>
                <w:color w:val="000000"/>
              </w:rPr>
              <w:t>LEGENDA</w:t>
            </w:r>
          </w:p>
        </w:tc>
      </w:tr>
      <w:tr w:rsidR="001F66A1" w:rsidRPr="00E915A4" w14:paraId="487F3B4D" w14:textId="77777777" w:rsidTr="00866746">
        <w:trPr>
          <w:trHeight w:val="935"/>
        </w:trPr>
        <w:tc>
          <w:tcPr>
            <w:tcW w:w="2784" w:type="dxa"/>
            <w:gridSpan w:val="2"/>
            <w:tcBorders>
              <w:top w:val="single" w:sz="8" w:space="0" w:color="auto"/>
              <w:left w:val="single" w:sz="8" w:space="0" w:color="auto"/>
              <w:bottom w:val="single" w:sz="8" w:space="0" w:color="auto"/>
              <w:right w:val="single" w:sz="8" w:space="0" w:color="000000"/>
            </w:tcBorders>
            <w:shd w:val="clear" w:color="000000" w:fill="8497B0"/>
            <w:vAlign w:val="bottom"/>
            <w:hideMark/>
          </w:tcPr>
          <w:p w14:paraId="12995BE2" w14:textId="77777777" w:rsidR="001F66A1" w:rsidRPr="00E915A4" w:rsidRDefault="001F66A1" w:rsidP="001F66A1">
            <w:pPr>
              <w:widowControl/>
              <w:jc w:val="center"/>
              <w:rPr>
                <w:rFonts w:eastAsia="Times New Roman"/>
                <w:b/>
                <w:bCs/>
                <w:color w:val="000000"/>
              </w:rPr>
            </w:pPr>
            <w:r w:rsidRPr="00E915A4">
              <w:rPr>
                <w:rFonts w:eastAsia="Times New Roman"/>
                <w:b/>
                <w:bCs/>
                <w:color w:val="000000"/>
              </w:rPr>
              <w:t>A. Namerno</w:t>
            </w:r>
          </w:p>
        </w:tc>
        <w:tc>
          <w:tcPr>
            <w:tcW w:w="3084" w:type="dxa"/>
            <w:gridSpan w:val="2"/>
            <w:tcBorders>
              <w:top w:val="single" w:sz="8" w:space="0" w:color="auto"/>
              <w:left w:val="nil"/>
              <w:bottom w:val="single" w:sz="8" w:space="0" w:color="auto"/>
              <w:right w:val="single" w:sz="8" w:space="0" w:color="000000"/>
            </w:tcBorders>
            <w:shd w:val="clear" w:color="000000" w:fill="F4B084"/>
            <w:vAlign w:val="bottom"/>
            <w:hideMark/>
          </w:tcPr>
          <w:p w14:paraId="2066B124" w14:textId="77777777" w:rsidR="001F66A1" w:rsidRPr="00E915A4" w:rsidRDefault="001F66A1" w:rsidP="001F66A1">
            <w:pPr>
              <w:widowControl/>
              <w:jc w:val="center"/>
              <w:rPr>
                <w:rFonts w:eastAsia="Times New Roman"/>
                <w:b/>
                <w:bCs/>
                <w:color w:val="000000"/>
              </w:rPr>
            </w:pPr>
            <w:r w:rsidRPr="00E915A4">
              <w:rPr>
                <w:rFonts w:eastAsia="Times New Roman"/>
                <w:b/>
                <w:bCs/>
                <w:color w:val="000000"/>
              </w:rPr>
              <w:t>B. Nenamjerno</w:t>
            </w:r>
          </w:p>
        </w:tc>
        <w:tc>
          <w:tcPr>
            <w:tcW w:w="1440" w:type="dxa"/>
            <w:tcBorders>
              <w:top w:val="nil"/>
              <w:left w:val="nil"/>
              <w:bottom w:val="single" w:sz="8" w:space="0" w:color="auto"/>
              <w:right w:val="nil"/>
            </w:tcBorders>
            <w:shd w:val="clear" w:color="000000" w:fill="AEAAAA"/>
            <w:noWrap/>
            <w:vAlign w:val="bottom"/>
            <w:hideMark/>
          </w:tcPr>
          <w:p w14:paraId="1EA662DC" w14:textId="77777777" w:rsidR="001F66A1" w:rsidRPr="00E915A4" w:rsidRDefault="001F66A1" w:rsidP="001F66A1">
            <w:pPr>
              <w:widowControl/>
              <w:rPr>
                <w:rFonts w:eastAsia="Times New Roman"/>
                <w:b/>
                <w:bCs/>
                <w:color w:val="000000"/>
              </w:rPr>
            </w:pPr>
            <w:r w:rsidRPr="00E915A4">
              <w:rPr>
                <w:rFonts w:eastAsia="Times New Roman"/>
                <w:b/>
                <w:bCs/>
                <w:color w:val="000000"/>
              </w:rPr>
              <w:t>C. Koridori</w:t>
            </w:r>
          </w:p>
        </w:tc>
        <w:tc>
          <w:tcPr>
            <w:tcW w:w="1080" w:type="dxa"/>
            <w:tcBorders>
              <w:top w:val="nil"/>
              <w:left w:val="single" w:sz="8" w:space="0" w:color="auto"/>
              <w:bottom w:val="single" w:sz="8" w:space="0" w:color="auto"/>
              <w:right w:val="single" w:sz="8" w:space="0" w:color="auto"/>
            </w:tcBorders>
            <w:shd w:val="clear" w:color="000000" w:fill="FFD966"/>
            <w:noWrap/>
            <w:vAlign w:val="bottom"/>
            <w:hideMark/>
          </w:tcPr>
          <w:p w14:paraId="702B4EE9" w14:textId="77777777" w:rsidR="001F66A1" w:rsidRPr="00E915A4" w:rsidRDefault="001F66A1" w:rsidP="001F66A1">
            <w:pPr>
              <w:widowControl/>
              <w:rPr>
                <w:rFonts w:eastAsia="Times New Roman"/>
                <w:b/>
                <w:bCs/>
                <w:color w:val="000000"/>
              </w:rPr>
            </w:pPr>
            <w:r w:rsidRPr="00E915A4">
              <w:rPr>
                <w:rFonts w:eastAsia="Times New Roman"/>
                <w:b/>
                <w:bCs/>
                <w:color w:val="000000"/>
              </w:rPr>
              <w:t>D. Spontano</w:t>
            </w:r>
          </w:p>
        </w:tc>
      </w:tr>
      <w:tr w:rsidR="001F66A1" w:rsidRPr="00E915A4" w14:paraId="0AC24A00" w14:textId="77777777" w:rsidTr="00866746">
        <w:trPr>
          <w:trHeight w:val="305"/>
        </w:trPr>
        <w:tc>
          <w:tcPr>
            <w:tcW w:w="1228" w:type="dxa"/>
            <w:tcBorders>
              <w:top w:val="nil"/>
              <w:left w:val="single" w:sz="8" w:space="0" w:color="auto"/>
              <w:bottom w:val="single" w:sz="8" w:space="0" w:color="auto"/>
              <w:right w:val="single" w:sz="8" w:space="0" w:color="auto"/>
            </w:tcBorders>
            <w:shd w:val="clear" w:color="000000" w:fill="D6DCE4"/>
            <w:vAlign w:val="bottom"/>
            <w:hideMark/>
          </w:tcPr>
          <w:p w14:paraId="5412E026" w14:textId="77777777" w:rsidR="001F66A1" w:rsidRPr="00E915A4" w:rsidRDefault="001F66A1" w:rsidP="001F66A1">
            <w:pPr>
              <w:widowControl/>
              <w:rPr>
                <w:rFonts w:eastAsia="Times New Roman"/>
                <w:b/>
                <w:bCs/>
                <w:i/>
                <w:iCs/>
                <w:color w:val="000000"/>
              </w:rPr>
            </w:pPr>
            <w:r w:rsidRPr="00E915A4">
              <w:rPr>
                <w:rFonts w:eastAsia="Times New Roman"/>
                <w:b/>
                <w:bCs/>
                <w:i/>
                <w:iCs/>
                <w:color w:val="000000"/>
              </w:rPr>
              <w:t>A1.  Puštanje</w:t>
            </w:r>
          </w:p>
        </w:tc>
        <w:tc>
          <w:tcPr>
            <w:tcW w:w="1556" w:type="dxa"/>
            <w:tcBorders>
              <w:top w:val="nil"/>
              <w:left w:val="nil"/>
              <w:bottom w:val="single" w:sz="8" w:space="0" w:color="auto"/>
              <w:right w:val="single" w:sz="8" w:space="0" w:color="auto"/>
            </w:tcBorders>
            <w:shd w:val="clear" w:color="000000" w:fill="ACB9CA"/>
            <w:vAlign w:val="bottom"/>
            <w:hideMark/>
          </w:tcPr>
          <w:p w14:paraId="732DF036" w14:textId="77777777" w:rsidR="001F66A1" w:rsidRPr="00E915A4" w:rsidRDefault="001F66A1" w:rsidP="001F66A1">
            <w:pPr>
              <w:widowControl/>
              <w:rPr>
                <w:rFonts w:eastAsia="Times New Roman"/>
                <w:b/>
                <w:bCs/>
                <w:i/>
                <w:iCs/>
                <w:color w:val="000000"/>
              </w:rPr>
            </w:pPr>
            <w:r w:rsidRPr="00E915A4">
              <w:rPr>
                <w:rFonts w:eastAsia="Times New Roman"/>
                <w:b/>
                <w:bCs/>
                <w:i/>
                <w:iCs/>
                <w:color w:val="000000"/>
              </w:rPr>
              <w:t>A2. Bijeg</w:t>
            </w:r>
          </w:p>
        </w:tc>
        <w:tc>
          <w:tcPr>
            <w:tcW w:w="1455" w:type="dxa"/>
            <w:tcBorders>
              <w:top w:val="nil"/>
              <w:left w:val="nil"/>
              <w:bottom w:val="single" w:sz="8" w:space="0" w:color="auto"/>
              <w:right w:val="single" w:sz="8" w:space="0" w:color="auto"/>
            </w:tcBorders>
            <w:shd w:val="clear" w:color="000000" w:fill="FCE4D6"/>
            <w:vAlign w:val="bottom"/>
            <w:hideMark/>
          </w:tcPr>
          <w:p w14:paraId="446542B9" w14:textId="77777777" w:rsidR="001F66A1" w:rsidRPr="00E915A4" w:rsidRDefault="001F66A1" w:rsidP="001F66A1">
            <w:pPr>
              <w:widowControl/>
              <w:rPr>
                <w:rFonts w:eastAsia="Times New Roman"/>
                <w:b/>
                <w:bCs/>
                <w:i/>
                <w:iCs/>
                <w:color w:val="000000"/>
              </w:rPr>
            </w:pPr>
            <w:r w:rsidRPr="00E915A4">
              <w:rPr>
                <w:rFonts w:eastAsia="Times New Roman"/>
                <w:b/>
                <w:bCs/>
                <w:i/>
                <w:iCs/>
                <w:color w:val="000000"/>
              </w:rPr>
              <w:t>B1. Kontminacija</w:t>
            </w:r>
          </w:p>
        </w:tc>
        <w:tc>
          <w:tcPr>
            <w:tcW w:w="1629" w:type="dxa"/>
            <w:tcBorders>
              <w:top w:val="nil"/>
              <w:left w:val="nil"/>
              <w:bottom w:val="single" w:sz="8" w:space="0" w:color="auto"/>
              <w:right w:val="single" w:sz="8" w:space="0" w:color="auto"/>
            </w:tcBorders>
            <w:shd w:val="clear" w:color="000000" w:fill="F8CBAD"/>
            <w:vAlign w:val="bottom"/>
            <w:hideMark/>
          </w:tcPr>
          <w:p w14:paraId="7BBD9DD4" w14:textId="77777777" w:rsidR="001F66A1" w:rsidRPr="00E915A4" w:rsidRDefault="001F66A1" w:rsidP="001F66A1">
            <w:pPr>
              <w:widowControl/>
              <w:rPr>
                <w:rFonts w:eastAsia="Times New Roman"/>
                <w:b/>
                <w:bCs/>
                <w:i/>
                <w:iCs/>
                <w:color w:val="000000"/>
              </w:rPr>
            </w:pPr>
            <w:r w:rsidRPr="00E915A4">
              <w:rPr>
                <w:rFonts w:eastAsia="Times New Roman"/>
                <w:b/>
                <w:bCs/>
                <w:i/>
                <w:iCs/>
                <w:color w:val="000000"/>
              </w:rPr>
              <w:t>B2. Slijepi putnik</w:t>
            </w:r>
          </w:p>
        </w:tc>
        <w:tc>
          <w:tcPr>
            <w:tcW w:w="1440" w:type="dxa"/>
            <w:tcBorders>
              <w:top w:val="nil"/>
              <w:left w:val="nil"/>
              <w:bottom w:val="single" w:sz="8" w:space="0" w:color="auto"/>
              <w:right w:val="single" w:sz="8" w:space="0" w:color="auto"/>
              <w:tr2bl w:val="single" w:sz="8" w:space="0" w:color="auto"/>
            </w:tcBorders>
            <w:shd w:val="clear" w:color="000000" w:fill="D0CECE"/>
            <w:noWrap/>
            <w:vAlign w:val="bottom"/>
            <w:hideMark/>
          </w:tcPr>
          <w:p w14:paraId="345CBA10" w14:textId="77777777" w:rsidR="001F66A1" w:rsidRPr="00E915A4" w:rsidRDefault="001F66A1" w:rsidP="001F66A1">
            <w:pPr>
              <w:widowControl/>
              <w:rPr>
                <w:rFonts w:eastAsia="Times New Roman"/>
                <w:color w:val="000000"/>
              </w:rPr>
            </w:pPr>
            <w:r w:rsidRPr="00E915A4">
              <w:rPr>
                <w:rFonts w:eastAsia="Times New Roman"/>
                <w:color w:val="000000"/>
              </w:rPr>
              <w:t> </w:t>
            </w:r>
          </w:p>
        </w:tc>
        <w:tc>
          <w:tcPr>
            <w:tcW w:w="1080" w:type="dxa"/>
            <w:tcBorders>
              <w:top w:val="nil"/>
              <w:left w:val="nil"/>
              <w:bottom w:val="single" w:sz="8" w:space="0" w:color="auto"/>
              <w:right w:val="single" w:sz="8" w:space="0" w:color="auto"/>
              <w:tr2bl w:val="single" w:sz="8" w:space="0" w:color="auto"/>
            </w:tcBorders>
            <w:shd w:val="clear" w:color="000000" w:fill="FFF2CC"/>
            <w:noWrap/>
            <w:vAlign w:val="bottom"/>
            <w:hideMark/>
          </w:tcPr>
          <w:p w14:paraId="645ACEF4" w14:textId="77777777" w:rsidR="001F66A1" w:rsidRPr="00E915A4" w:rsidRDefault="001F66A1" w:rsidP="001F66A1">
            <w:pPr>
              <w:widowControl/>
              <w:rPr>
                <w:rFonts w:eastAsia="Times New Roman"/>
                <w:color w:val="000000"/>
              </w:rPr>
            </w:pPr>
            <w:r w:rsidRPr="00E915A4">
              <w:rPr>
                <w:rFonts w:eastAsia="Times New Roman"/>
                <w:color w:val="000000"/>
              </w:rPr>
              <w:t> </w:t>
            </w:r>
          </w:p>
        </w:tc>
      </w:tr>
      <w:tr w:rsidR="001F66A1" w:rsidRPr="00E915A4" w14:paraId="5B0C35BA" w14:textId="77777777" w:rsidTr="00866746">
        <w:trPr>
          <w:trHeight w:val="600"/>
        </w:trPr>
        <w:tc>
          <w:tcPr>
            <w:tcW w:w="1228" w:type="dxa"/>
            <w:tcBorders>
              <w:top w:val="nil"/>
              <w:left w:val="single" w:sz="8" w:space="0" w:color="auto"/>
              <w:bottom w:val="single" w:sz="8" w:space="0" w:color="auto"/>
              <w:right w:val="single" w:sz="8" w:space="0" w:color="auto"/>
            </w:tcBorders>
            <w:shd w:val="clear" w:color="000000" w:fill="D6DCE4"/>
            <w:vAlign w:val="bottom"/>
            <w:hideMark/>
          </w:tcPr>
          <w:p w14:paraId="5A9D8FEE" w14:textId="77777777" w:rsidR="001F66A1" w:rsidRPr="00E915A4" w:rsidRDefault="001F66A1" w:rsidP="001F66A1">
            <w:pPr>
              <w:widowControl/>
              <w:rPr>
                <w:rFonts w:eastAsia="Times New Roman"/>
                <w:i/>
                <w:iCs/>
                <w:color w:val="000000"/>
              </w:rPr>
            </w:pPr>
            <w:r w:rsidRPr="00E915A4">
              <w:rPr>
                <w:rFonts w:eastAsia="Times New Roman"/>
                <w:i/>
                <w:iCs/>
                <w:color w:val="000000"/>
              </w:rPr>
              <w:t>1. Biološka kontrola</w:t>
            </w:r>
          </w:p>
        </w:tc>
        <w:tc>
          <w:tcPr>
            <w:tcW w:w="1556" w:type="dxa"/>
            <w:tcBorders>
              <w:top w:val="nil"/>
              <w:left w:val="nil"/>
              <w:bottom w:val="single" w:sz="8" w:space="0" w:color="auto"/>
              <w:right w:val="single" w:sz="8" w:space="0" w:color="auto"/>
            </w:tcBorders>
            <w:shd w:val="clear" w:color="000000" w:fill="ACB9CA"/>
            <w:vAlign w:val="bottom"/>
            <w:hideMark/>
          </w:tcPr>
          <w:p w14:paraId="69A7848F" w14:textId="77777777" w:rsidR="001F66A1" w:rsidRPr="00E915A4" w:rsidRDefault="001F66A1" w:rsidP="001F66A1">
            <w:pPr>
              <w:widowControl/>
              <w:rPr>
                <w:rFonts w:eastAsia="Times New Roman"/>
                <w:i/>
                <w:iCs/>
                <w:color w:val="000000"/>
              </w:rPr>
            </w:pPr>
            <w:r w:rsidRPr="00E915A4">
              <w:rPr>
                <w:rFonts w:eastAsia="Times New Roman"/>
                <w:i/>
                <w:iCs/>
                <w:color w:val="000000"/>
              </w:rPr>
              <w:t>1. Poljoprivreda</w:t>
            </w:r>
          </w:p>
        </w:tc>
        <w:tc>
          <w:tcPr>
            <w:tcW w:w="1455" w:type="dxa"/>
            <w:tcBorders>
              <w:top w:val="nil"/>
              <w:left w:val="nil"/>
              <w:bottom w:val="single" w:sz="8" w:space="0" w:color="auto"/>
              <w:right w:val="single" w:sz="8" w:space="0" w:color="auto"/>
            </w:tcBorders>
            <w:shd w:val="clear" w:color="000000" w:fill="FCE4D6"/>
            <w:vAlign w:val="bottom"/>
            <w:hideMark/>
          </w:tcPr>
          <w:p w14:paraId="5A955FC1" w14:textId="77777777" w:rsidR="001F66A1" w:rsidRPr="00E915A4" w:rsidRDefault="001F66A1" w:rsidP="001F66A1">
            <w:pPr>
              <w:widowControl/>
              <w:rPr>
                <w:rFonts w:eastAsia="Times New Roman"/>
                <w:color w:val="000000"/>
              </w:rPr>
            </w:pPr>
            <w:r w:rsidRPr="00E915A4">
              <w:rPr>
                <w:rFonts w:eastAsia="Times New Roman"/>
                <w:color w:val="000000"/>
              </w:rPr>
              <w:t>1. Kont. materijala za uzgajalište</w:t>
            </w:r>
          </w:p>
        </w:tc>
        <w:tc>
          <w:tcPr>
            <w:tcW w:w="1629" w:type="dxa"/>
            <w:tcBorders>
              <w:top w:val="nil"/>
              <w:left w:val="nil"/>
              <w:bottom w:val="single" w:sz="8" w:space="0" w:color="auto"/>
              <w:right w:val="single" w:sz="8" w:space="0" w:color="auto"/>
            </w:tcBorders>
            <w:shd w:val="clear" w:color="000000" w:fill="F8CBAD"/>
            <w:vAlign w:val="bottom"/>
            <w:hideMark/>
          </w:tcPr>
          <w:p w14:paraId="2F8747FB" w14:textId="77777777" w:rsidR="001F66A1" w:rsidRPr="00E915A4" w:rsidRDefault="001F66A1" w:rsidP="001F66A1">
            <w:pPr>
              <w:widowControl/>
              <w:rPr>
                <w:rFonts w:eastAsia="Times New Roman"/>
                <w:i/>
                <w:iCs/>
                <w:color w:val="000000"/>
              </w:rPr>
            </w:pPr>
            <w:r w:rsidRPr="00E915A4">
              <w:rPr>
                <w:rFonts w:eastAsia="Times New Roman"/>
                <w:i/>
                <w:iCs/>
                <w:color w:val="000000"/>
              </w:rPr>
              <w:t>1. Ribolovna oprema</w:t>
            </w:r>
          </w:p>
        </w:tc>
        <w:tc>
          <w:tcPr>
            <w:tcW w:w="1440" w:type="dxa"/>
            <w:tcBorders>
              <w:top w:val="nil"/>
              <w:left w:val="nil"/>
              <w:bottom w:val="single" w:sz="8" w:space="0" w:color="auto"/>
              <w:right w:val="nil"/>
            </w:tcBorders>
            <w:shd w:val="clear" w:color="000000" w:fill="D0CECE"/>
            <w:vAlign w:val="bottom"/>
            <w:hideMark/>
          </w:tcPr>
          <w:p w14:paraId="73E12BFE" w14:textId="77777777" w:rsidR="001F66A1" w:rsidRPr="00E915A4" w:rsidRDefault="001F66A1" w:rsidP="001F66A1">
            <w:pPr>
              <w:widowControl/>
              <w:rPr>
                <w:rFonts w:eastAsia="Times New Roman"/>
                <w:i/>
                <w:iCs/>
                <w:color w:val="000000"/>
                <w:lang w:val="pl-PL"/>
              </w:rPr>
            </w:pPr>
            <w:r w:rsidRPr="00E915A4">
              <w:rPr>
                <w:rFonts w:eastAsia="Times New Roman"/>
                <w:i/>
                <w:iCs/>
                <w:color w:val="000000"/>
                <w:lang w:val="pl-PL"/>
              </w:rPr>
              <w:t>1. Kanali i vještački vodeni putevi</w:t>
            </w:r>
          </w:p>
        </w:tc>
        <w:tc>
          <w:tcPr>
            <w:tcW w:w="1080" w:type="dxa"/>
            <w:tcBorders>
              <w:top w:val="nil"/>
              <w:left w:val="single" w:sz="8" w:space="0" w:color="auto"/>
              <w:bottom w:val="single" w:sz="8" w:space="0" w:color="auto"/>
              <w:right w:val="single" w:sz="8" w:space="0" w:color="auto"/>
            </w:tcBorders>
            <w:shd w:val="clear" w:color="000000" w:fill="FFF2CC"/>
            <w:vAlign w:val="bottom"/>
            <w:hideMark/>
          </w:tcPr>
          <w:p w14:paraId="206197E0" w14:textId="77777777" w:rsidR="001F66A1" w:rsidRPr="00E915A4" w:rsidRDefault="001F66A1" w:rsidP="001F66A1">
            <w:pPr>
              <w:widowControl/>
              <w:rPr>
                <w:rFonts w:eastAsia="Times New Roman"/>
                <w:i/>
                <w:iCs/>
                <w:color w:val="000000"/>
              </w:rPr>
            </w:pPr>
            <w:r w:rsidRPr="00E915A4">
              <w:rPr>
                <w:rFonts w:eastAsia="Times New Roman"/>
                <w:i/>
                <w:iCs/>
                <w:color w:val="000000"/>
              </w:rPr>
              <w:t>1. Spontano širenje</w:t>
            </w:r>
          </w:p>
        </w:tc>
      </w:tr>
      <w:tr w:rsidR="001F66A1" w:rsidRPr="00E915A4" w14:paraId="0B452535" w14:textId="77777777" w:rsidTr="00866746">
        <w:trPr>
          <w:trHeight w:val="294"/>
        </w:trPr>
        <w:tc>
          <w:tcPr>
            <w:tcW w:w="1228" w:type="dxa"/>
            <w:tcBorders>
              <w:top w:val="nil"/>
              <w:left w:val="single" w:sz="8" w:space="0" w:color="auto"/>
              <w:bottom w:val="single" w:sz="8" w:space="0" w:color="auto"/>
              <w:right w:val="single" w:sz="8" w:space="0" w:color="auto"/>
            </w:tcBorders>
            <w:shd w:val="clear" w:color="000000" w:fill="D6DCE4"/>
            <w:vAlign w:val="bottom"/>
            <w:hideMark/>
          </w:tcPr>
          <w:p w14:paraId="7E761A1A" w14:textId="77777777" w:rsidR="001F66A1" w:rsidRPr="00E915A4" w:rsidRDefault="001F66A1" w:rsidP="001F66A1">
            <w:pPr>
              <w:widowControl/>
              <w:rPr>
                <w:rFonts w:eastAsia="Times New Roman"/>
                <w:i/>
                <w:iCs/>
                <w:color w:val="000000"/>
              </w:rPr>
            </w:pPr>
            <w:r w:rsidRPr="00E915A4">
              <w:rPr>
                <w:rFonts w:eastAsia="Times New Roman"/>
                <w:i/>
                <w:iCs/>
                <w:color w:val="000000"/>
              </w:rPr>
              <w:lastRenderedPageBreak/>
              <w:t>2. Stabilizacija i barijere</w:t>
            </w:r>
          </w:p>
        </w:tc>
        <w:tc>
          <w:tcPr>
            <w:tcW w:w="1556" w:type="dxa"/>
            <w:tcBorders>
              <w:top w:val="nil"/>
              <w:left w:val="nil"/>
              <w:bottom w:val="single" w:sz="8" w:space="0" w:color="auto"/>
              <w:right w:val="single" w:sz="8" w:space="0" w:color="auto"/>
            </w:tcBorders>
            <w:shd w:val="clear" w:color="000000" w:fill="ACB9CA"/>
            <w:vAlign w:val="bottom"/>
            <w:hideMark/>
          </w:tcPr>
          <w:p w14:paraId="13D4491D" w14:textId="77777777" w:rsidR="001F66A1" w:rsidRPr="00E915A4" w:rsidRDefault="001F66A1" w:rsidP="001F66A1">
            <w:pPr>
              <w:widowControl/>
              <w:rPr>
                <w:rFonts w:eastAsia="Times New Roman"/>
                <w:i/>
                <w:iCs/>
                <w:color w:val="000000"/>
              </w:rPr>
            </w:pPr>
            <w:r w:rsidRPr="00E915A4">
              <w:rPr>
                <w:rFonts w:eastAsia="Times New Roman"/>
                <w:i/>
                <w:iCs/>
                <w:color w:val="000000"/>
              </w:rPr>
              <w:t>2. Akvakultura</w:t>
            </w:r>
          </w:p>
        </w:tc>
        <w:tc>
          <w:tcPr>
            <w:tcW w:w="1455" w:type="dxa"/>
            <w:tcBorders>
              <w:top w:val="nil"/>
              <w:left w:val="nil"/>
              <w:bottom w:val="single" w:sz="8" w:space="0" w:color="auto"/>
              <w:right w:val="single" w:sz="8" w:space="0" w:color="auto"/>
            </w:tcBorders>
            <w:shd w:val="clear" w:color="000000" w:fill="FCE4D6"/>
            <w:vAlign w:val="bottom"/>
            <w:hideMark/>
          </w:tcPr>
          <w:p w14:paraId="5205A624" w14:textId="77777777" w:rsidR="001F66A1" w:rsidRPr="00E915A4" w:rsidRDefault="001F66A1" w:rsidP="001F66A1">
            <w:pPr>
              <w:widowControl/>
              <w:rPr>
                <w:rFonts w:eastAsia="Times New Roman"/>
                <w:i/>
                <w:iCs/>
                <w:color w:val="000000"/>
              </w:rPr>
            </w:pPr>
            <w:r w:rsidRPr="00E915A4">
              <w:rPr>
                <w:rFonts w:eastAsia="Times New Roman"/>
                <w:i/>
                <w:iCs/>
                <w:color w:val="000000"/>
              </w:rPr>
              <w:t>2. Kont. Mamci</w:t>
            </w:r>
          </w:p>
        </w:tc>
        <w:tc>
          <w:tcPr>
            <w:tcW w:w="1629" w:type="dxa"/>
            <w:tcBorders>
              <w:top w:val="nil"/>
              <w:left w:val="nil"/>
              <w:bottom w:val="single" w:sz="8" w:space="0" w:color="auto"/>
              <w:right w:val="single" w:sz="8" w:space="0" w:color="auto"/>
            </w:tcBorders>
            <w:shd w:val="clear" w:color="000000" w:fill="F8CBAD"/>
            <w:vAlign w:val="bottom"/>
            <w:hideMark/>
          </w:tcPr>
          <w:p w14:paraId="3DC38D4B" w14:textId="77777777" w:rsidR="001F66A1" w:rsidRPr="00E915A4" w:rsidRDefault="001F66A1" w:rsidP="001F66A1">
            <w:pPr>
              <w:widowControl/>
              <w:rPr>
                <w:rFonts w:eastAsia="Times New Roman"/>
                <w:i/>
                <w:iCs/>
                <w:color w:val="000000"/>
              </w:rPr>
            </w:pPr>
            <w:r w:rsidRPr="00E915A4">
              <w:rPr>
                <w:rFonts w:eastAsia="Times New Roman"/>
                <w:i/>
                <w:iCs/>
                <w:color w:val="000000"/>
              </w:rPr>
              <w:t>2. Kontejneri za rasuti teret</w:t>
            </w:r>
          </w:p>
        </w:tc>
        <w:tc>
          <w:tcPr>
            <w:tcW w:w="1440" w:type="dxa"/>
            <w:tcBorders>
              <w:top w:val="nil"/>
              <w:left w:val="nil"/>
              <w:bottom w:val="single" w:sz="8" w:space="0" w:color="auto"/>
              <w:right w:val="single" w:sz="8" w:space="0" w:color="auto"/>
            </w:tcBorders>
            <w:shd w:val="clear" w:color="000000" w:fill="D0CECE"/>
            <w:vAlign w:val="bottom"/>
            <w:hideMark/>
          </w:tcPr>
          <w:p w14:paraId="12104466" w14:textId="77777777" w:rsidR="001F66A1" w:rsidRPr="00E915A4" w:rsidRDefault="001F66A1" w:rsidP="001F66A1">
            <w:pPr>
              <w:widowControl/>
              <w:rPr>
                <w:rFonts w:eastAsia="Times New Roman"/>
                <w:i/>
                <w:iCs/>
                <w:color w:val="000000"/>
              </w:rPr>
            </w:pPr>
            <w:r w:rsidRPr="00E915A4">
              <w:rPr>
                <w:rFonts w:eastAsia="Times New Roman"/>
                <w:i/>
                <w:iCs/>
                <w:color w:val="000000"/>
              </w:rPr>
              <w:t>2. Tuneli i mostovi</w:t>
            </w:r>
          </w:p>
        </w:tc>
        <w:tc>
          <w:tcPr>
            <w:tcW w:w="1080" w:type="dxa"/>
            <w:tcBorders>
              <w:top w:val="nil"/>
              <w:left w:val="nil"/>
              <w:bottom w:val="nil"/>
              <w:right w:val="nil"/>
            </w:tcBorders>
            <w:shd w:val="clear" w:color="auto" w:fill="auto"/>
            <w:noWrap/>
            <w:vAlign w:val="bottom"/>
            <w:hideMark/>
          </w:tcPr>
          <w:p w14:paraId="151CC1D8" w14:textId="77777777" w:rsidR="001F66A1" w:rsidRPr="00E915A4" w:rsidRDefault="001F66A1" w:rsidP="001F66A1">
            <w:pPr>
              <w:widowControl/>
              <w:rPr>
                <w:rFonts w:eastAsia="Times New Roman"/>
                <w:i/>
                <w:iCs/>
                <w:color w:val="000000"/>
              </w:rPr>
            </w:pPr>
          </w:p>
        </w:tc>
      </w:tr>
      <w:tr w:rsidR="001F66A1" w:rsidRPr="00E915A4" w14:paraId="20519068" w14:textId="77777777" w:rsidTr="00866746">
        <w:trPr>
          <w:trHeight w:val="294"/>
        </w:trPr>
        <w:tc>
          <w:tcPr>
            <w:tcW w:w="1228" w:type="dxa"/>
            <w:tcBorders>
              <w:top w:val="nil"/>
              <w:left w:val="single" w:sz="8" w:space="0" w:color="auto"/>
              <w:bottom w:val="single" w:sz="8" w:space="0" w:color="auto"/>
              <w:right w:val="single" w:sz="8" w:space="0" w:color="auto"/>
            </w:tcBorders>
            <w:shd w:val="clear" w:color="000000" w:fill="D6DCE4"/>
            <w:vAlign w:val="bottom"/>
            <w:hideMark/>
          </w:tcPr>
          <w:p w14:paraId="76B11C65" w14:textId="77777777" w:rsidR="001F66A1" w:rsidRPr="00E915A4" w:rsidRDefault="001F66A1" w:rsidP="001F66A1">
            <w:pPr>
              <w:widowControl/>
              <w:rPr>
                <w:rFonts w:eastAsia="Times New Roman"/>
                <w:i/>
                <w:iCs/>
                <w:color w:val="000000"/>
              </w:rPr>
            </w:pPr>
            <w:r w:rsidRPr="00E915A4">
              <w:rPr>
                <w:rFonts w:eastAsia="Times New Roman"/>
                <w:i/>
                <w:iCs/>
                <w:color w:val="000000"/>
              </w:rPr>
              <w:t>3. Ribolov i sportski ribolov</w:t>
            </w:r>
          </w:p>
        </w:tc>
        <w:tc>
          <w:tcPr>
            <w:tcW w:w="1556" w:type="dxa"/>
            <w:tcBorders>
              <w:top w:val="nil"/>
              <w:left w:val="nil"/>
              <w:bottom w:val="single" w:sz="8" w:space="0" w:color="auto"/>
              <w:right w:val="single" w:sz="8" w:space="0" w:color="auto"/>
            </w:tcBorders>
            <w:shd w:val="clear" w:color="000000" w:fill="ACB9CA"/>
            <w:vAlign w:val="bottom"/>
            <w:hideMark/>
          </w:tcPr>
          <w:p w14:paraId="039B4D19" w14:textId="77777777" w:rsidR="001F66A1" w:rsidRPr="00E915A4" w:rsidRDefault="001F66A1" w:rsidP="001F66A1">
            <w:pPr>
              <w:widowControl/>
              <w:rPr>
                <w:rFonts w:eastAsia="Times New Roman"/>
                <w:i/>
                <w:iCs/>
                <w:color w:val="000000"/>
              </w:rPr>
            </w:pPr>
            <w:r w:rsidRPr="00E915A4">
              <w:rPr>
                <w:rFonts w:eastAsia="Times New Roman"/>
                <w:i/>
                <w:iCs/>
                <w:color w:val="000000"/>
              </w:rPr>
              <w:t>3. Botanički i zoološki vrtovi</w:t>
            </w:r>
          </w:p>
        </w:tc>
        <w:tc>
          <w:tcPr>
            <w:tcW w:w="1455" w:type="dxa"/>
            <w:tcBorders>
              <w:top w:val="nil"/>
              <w:left w:val="nil"/>
              <w:bottom w:val="single" w:sz="8" w:space="0" w:color="auto"/>
              <w:right w:val="single" w:sz="8" w:space="0" w:color="auto"/>
            </w:tcBorders>
            <w:shd w:val="clear" w:color="000000" w:fill="FCE4D6"/>
            <w:vAlign w:val="bottom"/>
            <w:hideMark/>
          </w:tcPr>
          <w:p w14:paraId="77E97C0A" w14:textId="77777777" w:rsidR="001F66A1" w:rsidRPr="00E915A4" w:rsidRDefault="001F66A1" w:rsidP="001F66A1">
            <w:pPr>
              <w:widowControl/>
              <w:rPr>
                <w:rFonts w:eastAsia="Times New Roman"/>
                <w:color w:val="000000"/>
              </w:rPr>
            </w:pPr>
            <w:r w:rsidRPr="00E915A4">
              <w:rPr>
                <w:rFonts w:eastAsia="Times New Roman"/>
                <w:color w:val="000000"/>
              </w:rPr>
              <w:t>3. Kont. hrana</w:t>
            </w:r>
          </w:p>
        </w:tc>
        <w:tc>
          <w:tcPr>
            <w:tcW w:w="1629" w:type="dxa"/>
            <w:tcBorders>
              <w:top w:val="nil"/>
              <w:left w:val="nil"/>
              <w:bottom w:val="single" w:sz="8" w:space="0" w:color="auto"/>
              <w:right w:val="single" w:sz="8" w:space="0" w:color="auto"/>
            </w:tcBorders>
            <w:shd w:val="clear" w:color="000000" w:fill="F8CBAD"/>
            <w:vAlign w:val="bottom"/>
            <w:hideMark/>
          </w:tcPr>
          <w:p w14:paraId="5348822B" w14:textId="77777777" w:rsidR="001F66A1" w:rsidRPr="00E915A4" w:rsidRDefault="001F66A1" w:rsidP="001F66A1">
            <w:pPr>
              <w:widowControl/>
              <w:rPr>
                <w:rFonts w:eastAsia="Times New Roman"/>
                <w:i/>
                <w:iCs/>
                <w:color w:val="000000"/>
              </w:rPr>
            </w:pPr>
            <w:r w:rsidRPr="00E915A4">
              <w:rPr>
                <w:rFonts w:eastAsia="Times New Roman"/>
                <w:i/>
                <w:iCs/>
                <w:color w:val="000000"/>
              </w:rPr>
              <w:t>3. Avion</w:t>
            </w:r>
          </w:p>
        </w:tc>
        <w:tc>
          <w:tcPr>
            <w:tcW w:w="1440" w:type="dxa"/>
            <w:tcBorders>
              <w:top w:val="nil"/>
              <w:left w:val="nil"/>
              <w:bottom w:val="nil"/>
              <w:right w:val="nil"/>
            </w:tcBorders>
            <w:shd w:val="clear" w:color="auto" w:fill="auto"/>
            <w:noWrap/>
            <w:vAlign w:val="bottom"/>
            <w:hideMark/>
          </w:tcPr>
          <w:p w14:paraId="1FB69340" w14:textId="77777777" w:rsidR="001F66A1" w:rsidRPr="00E915A4" w:rsidRDefault="001F66A1" w:rsidP="001F66A1">
            <w:pPr>
              <w:widowControl/>
              <w:rPr>
                <w:rFonts w:eastAsia="Times New Roman"/>
                <w:i/>
                <w:iCs/>
                <w:color w:val="000000"/>
              </w:rPr>
            </w:pPr>
          </w:p>
        </w:tc>
        <w:tc>
          <w:tcPr>
            <w:tcW w:w="1080" w:type="dxa"/>
            <w:tcBorders>
              <w:top w:val="nil"/>
              <w:left w:val="nil"/>
              <w:bottom w:val="nil"/>
              <w:right w:val="nil"/>
            </w:tcBorders>
            <w:shd w:val="clear" w:color="auto" w:fill="auto"/>
            <w:noWrap/>
            <w:vAlign w:val="bottom"/>
            <w:hideMark/>
          </w:tcPr>
          <w:p w14:paraId="3A3BB9BE" w14:textId="77777777" w:rsidR="001F66A1" w:rsidRPr="00E915A4" w:rsidRDefault="001F66A1" w:rsidP="001F66A1">
            <w:pPr>
              <w:widowControl/>
              <w:rPr>
                <w:rFonts w:eastAsia="Times New Roman"/>
              </w:rPr>
            </w:pPr>
          </w:p>
        </w:tc>
      </w:tr>
      <w:tr w:rsidR="001F66A1" w:rsidRPr="00E915A4" w14:paraId="4D3631EB" w14:textId="77777777" w:rsidTr="00866746">
        <w:trPr>
          <w:trHeight w:val="294"/>
        </w:trPr>
        <w:tc>
          <w:tcPr>
            <w:tcW w:w="1228" w:type="dxa"/>
            <w:tcBorders>
              <w:top w:val="nil"/>
              <w:left w:val="single" w:sz="8" w:space="0" w:color="auto"/>
              <w:bottom w:val="single" w:sz="8" w:space="0" w:color="auto"/>
              <w:right w:val="single" w:sz="8" w:space="0" w:color="auto"/>
            </w:tcBorders>
            <w:shd w:val="clear" w:color="000000" w:fill="D6DCE4"/>
            <w:vAlign w:val="bottom"/>
            <w:hideMark/>
          </w:tcPr>
          <w:p w14:paraId="741DAC36" w14:textId="77777777" w:rsidR="001F66A1" w:rsidRPr="00E915A4" w:rsidRDefault="001F66A1" w:rsidP="001F66A1">
            <w:pPr>
              <w:widowControl/>
              <w:rPr>
                <w:rFonts w:eastAsia="Times New Roman"/>
                <w:i/>
                <w:iCs/>
                <w:color w:val="000000"/>
              </w:rPr>
            </w:pPr>
            <w:r w:rsidRPr="00E915A4">
              <w:rPr>
                <w:rFonts w:eastAsia="Times New Roman"/>
                <w:i/>
                <w:iCs/>
                <w:color w:val="000000"/>
              </w:rPr>
              <w:t>4. Lovstvo</w:t>
            </w:r>
          </w:p>
        </w:tc>
        <w:tc>
          <w:tcPr>
            <w:tcW w:w="1556" w:type="dxa"/>
            <w:tcBorders>
              <w:top w:val="nil"/>
              <w:left w:val="nil"/>
              <w:bottom w:val="single" w:sz="8" w:space="0" w:color="auto"/>
              <w:right w:val="single" w:sz="8" w:space="0" w:color="auto"/>
            </w:tcBorders>
            <w:shd w:val="clear" w:color="000000" w:fill="ACB9CA"/>
            <w:vAlign w:val="bottom"/>
            <w:hideMark/>
          </w:tcPr>
          <w:p w14:paraId="316489EE" w14:textId="77777777" w:rsidR="001F66A1" w:rsidRPr="00E915A4" w:rsidRDefault="001F66A1" w:rsidP="001F66A1">
            <w:pPr>
              <w:widowControl/>
              <w:rPr>
                <w:rFonts w:eastAsia="Times New Roman"/>
                <w:i/>
                <w:iCs/>
                <w:color w:val="000000"/>
              </w:rPr>
            </w:pPr>
            <w:r w:rsidRPr="00E915A4">
              <w:rPr>
                <w:rFonts w:eastAsia="Times New Roman"/>
                <w:i/>
                <w:iCs/>
                <w:color w:val="000000"/>
              </w:rPr>
              <w:t>4. Kućni ljubimci</w:t>
            </w:r>
          </w:p>
        </w:tc>
        <w:tc>
          <w:tcPr>
            <w:tcW w:w="1455" w:type="dxa"/>
            <w:tcBorders>
              <w:top w:val="nil"/>
              <w:left w:val="nil"/>
              <w:bottom w:val="single" w:sz="8" w:space="0" w:color="auto"/>
              <w:right w:val="single" w:sz="8" w:space="0" w:color="auto"/>
            </w:tcBorders>
            <w:shd w:val="clear" w:color="000000" w:fill="FCE4D6"/>
            <w:vAlign w:val="bottom"/>
            <w:hideMark/>
          </w:tcPr>
          <w:p w14:paraId="790C421B" w14:textId="77777777" w:rsidR="001F66A1" w:rsidRPr="00E915A4" w:rsidRDefault="001F66A1" w:rsidP="001F66A1">
            <w:pPr>
              <w:widowControl/>
              <w:rPr>
                <w:rFonts w:eastAsia="Times New Roman"/>
                <w:i/>
                <w:iCs/>
                <w:color w:val="000000"/>
              </w:rPr>
            </w:pPr>
            <w:r w:rsidRPr="00E915A4">
              <w:rPr>
                <w:rFonts w:eastAsia="Times New Roman"/>
                <w:i/>
                <w:iCs/>
                <w:color w:val="000000"/>
              </w:rPr>
              <w:t>4. Kont. na životinjama</w:t>
            </w:r>
          </w:p>
        </w:tc>
        <w:tc>
          <w:tcPr>
            <w:tcW w:w="1629" w:type="dxa"/>
            <w:tcBorders>
              <w:top w:val="nil"/>
              <w:left w:val="nil"/>
              <w:bottom w:val="single" w:sz="8" w:space="0" w:color="auto"/>
              <w:right w:val="single" w:sz="8" w:space="0" w:color="auto"/>
            </w:tcBorders>
            <w:shd w:val="clear" w:color="000000" w:fill="F8CBAD"/>
            <w:vAlign w:val="bottom"/>
            <w:hideMark/>
          </w:tcPr>
          <w:p w14:paraId="6650ED0F" w14:textId="77777777" w:rsidR="001F66A1" w:rsidRPr="00E915A4" w:rsidRDefault="001F66A1" w:rsidP="001F66A1">
            <w:pPr>
              <w:widowControl/>
              <w:rPr>
                <w:rFonts w:eastAsia="Times New Roman"/>
                <w:color w:val="000000"/>
              </w:rPr>
            </w:pPr>
            <w:r w:rsidRPr="00E915A4">
              <w:rPr>
                <w:rFonts w:eastAsia="Times New Roman"/>
                <w:color w:val="000000"/>
              </w:rPr>
              <w:t>4. Brod / Čamac</w:t>
            </w:r>
          </w:p>
        </w:tc>
        <w:tc>
          <w:tcPr>
            <w:tcW w:w="1440" w:type="dxa"/>
            <w:tcBorders>
              <w:top w:val="nil"/>
              <w:left w:val="nil"/>
              <w:bottom w:val="nil"/>
              <w:right w:val="nil"/>
            </w:tcBorders>
            <w:shd w:val="clear" w:color="auto" w:fill="auto"/>
            <w:noWrap/>
            <w:vAlign w:val="bottom"/>
            <w:hideMark/>
          </w:tcPr>
          <w:p w14:paraId="49A33DFA" w14:textId="77777777" w:rsidR="001F66A1" w:rsidRPr="00E915A4" w:rsidRDefault="001F66A1" w:rsidP="001F66A1">
            <w:pPr>
              <w:widowControl/>
              <w:rPr>
                <w:rFonts w:eastAsia="Times New Roman"/>
                <w:color w:val="000000"/>
              </w:rPr>
            </w:pPr>
          </w:p>
        </w:tc>
        <w:tc>
          <w:tcPr>
            <w:tcW w:w="1080" w:type="dxa"/>
            <w:tcBorders>
              <w:top w:val="nil"/>
              <w:left w:val="nil"/>
              <w:bottom w:val="nil"/>
              <w:right w:val="nil"/>
            </w:tcBorders>
            <w:shd w:val="clear" w:color="auto" w:fill="auto"/>
            <w:noWrap/>
            <w:vAlign w:val="bottom"/>
            <w:hideMark/>
          </w:tcPr>
          <w:p w14:paraId="168D7E62" w14:textId="77777777" w:rsidR="001F66A1" w:rsidRPr="00E915A4" w:rsidRDefault="001F66A1" w:rsidP="001F66A1">
            <w:pPr>
              <w:widowControl/>
              <w:rPr>
                <w:rFonts w:eastAsia="Times New Roman"/>
              </w:rPr>
            </w:pPr>
          </w:p>
        </w:tc>
      </w:tr>
      <w:tr w:rsidR="001F66A1" w:rsidRPr="00E915A4" w14:paraId="2B8ED6DD" w14:textId="77777777" w:rsidTr="00866746">
        <w:trPr>
          <w:trHeight w:val="294"/>
        </w:trPr>
        <w:tc>
          <w:tcPr>
            <w:tcW w:w="1228" w:type="dxa"/>
            <w:tcBorders>
              <w:top w:val="nil"/>
              <w:left w:val="single" w:sz="8" w:space="0" w:color="auto"/>
              <w:bottom w:val="single" w:sz="8" w:space="0" w:color="auto"/>
              <w:right w:val="single" w:sz="8" w:space="0" w:color="auto"/>
            </w:tcBorders>
            <w:shd w:val="clear" w:color="000000" w:fill="D6DCE4"/>
            <w:vAlign w:val="bottom"/>
            <w:hideMark/>
          </w:tcPr>
          <w:p w14:paraId="3325E6AE" w14:textId="77777777" w:rsidR="001F66A1" w:rsidRPr="00E915A4" w:rsidRDefault="001F66A1" w:rsidP="001F66A1">
            <w:pPr>
              <w:widowControl/>
              <w:rPr>
                <w:rFonts w:eastAsia="Times New Roman"/>
                <w:i/>
                <w:iCs/>
                <w:color w:val="000000"/>
              </w:rPr>
            </w:pPr>
            <w:r w:rsidRPr="00E915A4">
              <w:rPr>
                <w:rFonts w:eastAsia="Times New Roman"/>
                <w:i/>
                <w:iCs/>
                <w:color w:val="000000"/>
              </w:rPr>
              <w:t>5. "Poboljšanje" predjela</w:t>
            </w:r>
          </w:p>
        </w:tc>
        <w:tc>
          <w:tcPr>
            <w:tcW w:w="1556" w:type="dxa"/>
            <w:tcBorders>
              <w:top w:val="nil"/>
              <w:left w:val="nil"/>
              <w:bottom w:val="single" w:sz="8" w:space="0" w:color="auto"/>
              <w:right w:val="single" w:sz="8" w:space="0" w:color="auto"/>
            </w:tcBorders>
            <w:shd w:val="clear" w:color="000000" w:fill="ACB9CA"/>
            <w:vAlign w:val="bottom"/>
            <w:hideMark/>
          </w:tcPr>
          <w:p w14:paraId="500F60AD" w14:textId="77777777" w:rsidR="001F66A1" w:rsidRPr="00E915A4" w:rsidRDefault="001F66A1" w:rsidP="001F66A1">
            <w:pPr>
              <w:widowControl/>
              <w:rPr>
                <w:rFonts w:eastAsia="Times New Roman"/>
                <w:i/>
                <w:iCs/>
                <w:color w:val="000000"/>
              </w:rPr>
            </w:pPr>
            <w:r w:rsidRPr="00E915A4">
              <w:rPr>
                <w:rFonts w:eastAsia="Times New Roman"/>
                <w:i/>
                <w:iCs/>
                <w:color w:val="000000"/>
              </w:rPr>
              <w:t>5. Domaće životinje</w:t>
            </w:r>
          </w:p>
        </w:tc>
        <w:tc>
          <w:tcPr>
            <w:tcW w:w="1455" w:type="dxa"/>
            <w:tcBorders>
              <w:top w:val="nil"/>
              <w:left w:val="nil"/>
              <w:bottom w:val="single" w:sz="8" w:space="0" w:color="auto"/>
              <w:right w:val="single" w:sz="8" w:space="0" w:color="auto"/>
            </w:tcBorders>
            <w:shd w:val="clear" w:color="000000" w:fill="FCE4D6"/>
            <w:vAlign w:val="bottom"/>
            <w:hideMark/>
          </w:tcPr>
          <w:p w14:paraId="78FCA0EA" w14:textId="77777777" w:rsidR="001F66A1" w:rsidRPr="00E915A4" w:rsidRDefault="001F66A1" w:rsidP="001F66A1">
            <w:pPr>
              <w:widowControl/>
              <w:rPr>
                <w:rFonts w:eastAsia="Times New Roman"/>
                <w:i/>
                <w:iCs/>
                <w:color w:val="000000"/>
              </w:rPr>
            </w:pPr>
            <w:r w:rsidRPr="00E915A4">
              <w:rPr>
                <w:rFonts w:eastAsia="Times New Roman"/>
                <w:i/>
                <w:iCs/>
                <w:color w:val="000000"/>
              </w:rPr>
              <w:t>5. Paraziti na životinjama</w:t>
            </w:r>
          </w:p>
        </w:tc>
        <w:tc>
          <w:tcPr>
            <w:tcW w:w="1629" w:type="dxa"/>
            <w:tcBorders>
              <w:top w:val="nil"/>
              <w:left w:val="nil"/>
              <w:bottom w:val="single" w:sz="8" w:space="0" w:color="auto"/>
              <w:right w:val="single" w:sz="8" w:space="0" w:color="auto"/>
            </w:tcBorders>
            <w:shd w:val="clear" w:color="000000" w:fill="F8CBAD"/>
            <w:vAlign w:val="bottom"/>
            <w:hideMark/>
          </w:tcPr>
          <w:p w14:paraId="0EB62992" w14:textId="77777777" w:rsidR="001F66A1" w:rsidRPr="00E915A4" w:rsidRDefault="001F66A1" w:rsidP="001F66A1">
            <w:pPr>
              <w:widowControl/>
              <w:rPr>
                <w:rFonts w:eastAsia="Times New Roman"/>
                <w:color w:val="000000"/>
              </w:rPr>
            </w:pPr>
            <w:r w:rsidRPr="00E915A4">
              <w:rPr>
                <w:rFonts w:eastAsia="Times New Roman"/>
                <w:color w:val="000000"/>
              </w:rPr>
              <w:t>5. Mašine, oprema</w:t>
            </w:r>
          </w:p>
        </w:tc>
        <w:tc>
          <w:tcPr>
            <w:tcW w:w="1440" w:type="dxa"/>
            <w:tcBorders>
              <w:top w:val="nil"/>
              <w:left w:val="nil"/>
              <w:bottom w:val="nil"/>
              <w:right w:val="nil"/>
            </w:tcBorders>
            <w:shd w:val="clear" w:color="auto" w:fill="auto"/>
            <w:noWrap/>
            <w:vAlign w:val="bottom"/>
            <w:hideMark/>
          </w:tcPr>
          <w:p w14:paraId="7D65838D" w14:textId="77777777" w:rsidR="001F66A1" w:rsidRPr="00E915A4" w:rsidRDefault="001F66A1" w:rsidP="001F66A1">
            <w:pPr>
              <w:widowControl/>
              <w:rPr>
                <w:rFonts w:eastAsia="Times New Roman"/>
                <w:color w:val="000000"/>
              </w:rPr>
            </w:pPr>
          </w:p>
        </w:tc>
        <w:tc>
          <w:tcPr>
            <w:tcW w:w="1080" w:type="dxa"/>
            <w:tcBorders>
              <w:top w:val="nil"/>
              <w:left w:val="nil"/>
              <w:bottom w:val="nil"/>
              <w:right w:val="nil"/>
            </w:tcBorders>
            <w:shd w:val="clear" w:color="auto" w:fill="auto"/>
            <w:noWrap/>
            <w:vAlign w:val="bottom"/>
            <w:hideMark/>
          </w:tcPr>
          <w:p w14:paraId="3A74BD4C" w14:textId="77777777" w:rsidR="001F66A1" w:rsidRPr="00E915A4" w:rsidRDefault="001F66A1" w:rsidP="001F66A1">
            <w:pPr>
              <w:widowControl/>
              <w:rPr>
                <w:rFonts w:eastAsia="Times New Roman"/>
              </w:rPr>
            </w:pPr>
          </w:p>
        </w:tc>
      </w:tr>
      <w:tr w:rsidR="001F66A1" w:rsidRPr="00E915A4" w14:paraId="1BD07BBA" w14:textId="77777777" w:rsidTr="00866746">
        <w:trPr>
          <w:trHeight w:val="294"/>
        </w:trPr>
        <w:tc>
          <w:tcPr>
            <w:tcW w:w="1228" w:type="dxa"/>
            <w:tcBorders>
              <w:top w:val="nil"/>
              <w:left w:val="single" w:sz="8" w:space="0" w:color="auto"/>
              <w:bottom w:val="single" w:sz="8" w:space="0" w:color="auto"/>
              <w:right w:val="single" w:sz="8" w:space="0" w:color="auto"/>
            </w:tcBorders>
            <w:shd w:val="clear" w:color="000000" w:fill="D6DCE4"/>
            <w:vAlign w:val="bottom"/>
            <w:hideMark/>
          </w:tcPr>
          <w:p w14:paraId="21D5B65A" w14:textId="77777777" w:rsidR="001F66A1" w:rsidRPr="00E915A4" w:rsidRDefault="001F66A1" w:rsidP="001F66A1">
            <w:pPr>
              <w:widowControl/>
              <w:rPr>
                <w:rFonts w:eastAsia="Times New Roman"/>
                <w:i/>
                <w:iCs/>
                <w:color w:val="000000"/>
              </w:rPr>
            </w:pPr>
            <w:r w:rsidRPr="00E915A4">
              <w:rPr>
                <w:rFonts w:eastAsia="Times New Roman"/>
                <w:i/>
                <w:iCs/>
                <w:color w:val="000000"/>
              </w:rPr>
              <w:t>6. Zaštita prirode u divljini</w:t>
            </w:r>
          </w:p>
        </w:tc>
        <w:tc>
          <w:tcPr>
            <w:tcW w:w="1556" w:type="dxa"/>
            <w:tcBorders>
              <w:top w:val="nil"/>
              <w:left w:val="nil"/>
              <w:bottom w:val="single" w:sz="8" w:space="0" w:color="auto"/>
              <w:right w:val="single" w:sz="8" w:space="0" w:color="auto"/>
            </w:tcBorders>
            <w:shd w:val="clear" w:color="000000" w:fill="ACB9CA"/>
            <w:vAlign w:val="bottom"/>
            <w:hideMark/>
          </w:tcPr>
          <w:p w14:paraId="1EC15AE9" w14:textId="77777777" w:rsidR="001F66A1" w:rsidRPr="00E915A4" w:rsidRDefault="001F66A1" w:rsidP="001F66A1">
            <w:pPr>
              <w:widowControl/>
              <w:rPr>
                <w:rFonts w:eastAsia="Times New Roman"/>
                <w:i/>
                <w:iCs/>
                <w:color w:val="000000"/>
              </w:rPr>
            </w:pPr>
            <w:r w:rsidRPr="00E915A4">
              <w:rPr>
                <w:rFonts w:eastAsia="Times New Roman"/>
                <w:i/>
                <w:iCs/>
                <w:color w:val="000000"/>
              </w:rPr>
              <w:t>6. Šumarstvo</w:t>
            </w:r>
          </w:p>
        </w:tc>
        <w:tc>
          <w:tcPr>
            <w:tcW w:w="1455" w:type="dxa"/>
            <w:tcBorders>
              <w:top w:val="nil"/>
              <w:left w:val="nil"/>
              <w:bottom w:val="single" w:sz="8" w:space="0" w:color="auto"/>
              <w:right w:val="single" w:sz="8" w:space="0" w:color="auto"/>
            </w:tcBorders>
            <w:shd w:val="clear" w:color="000000" w:fill="FCE4D6"/>
            <w:vAlign w:val="bottom"/>
            <w:hideMark/>
          </w:tcPr>
          <w:p w14:paraId="7AC969AB" w14:textId="77777777" w:rsidR="001F66A1" w:rsidRPr="00E915A4" w:rsidRDefault="001F66A1" w:rsidP="001F66A1">
            <w:pPr>
              <w:widowControl/>
              <w:rPr>
                <w:rFonts w:eastAsia="Times New Roman"/>
                <w:i/>
                <w:iCs/>
                <w:color w:val="000000"/>
              </w:rPr>
            </w:pPr>
            <w:r w:rsidRPr="00E915A4">
              <w:rPr>
                <w:rFonts w:eastAsia="Times New Roman"/>
                <w:i/>
                <w:iCs/>
                <w:color w:val="000000"/>
              </w:rPr>
              <w:t>6. Kont. Na biljkama</w:t>
            </w:r>
          </w:p>
        </w:tc>
        <w:tc>
          <w:tcPr>
            <w:tcW w:w="1629" w:type="dxa"/>
            <w:tcBorders>
              <w:top w:val="nil"/>
              <w:left w:val="nil"/>
              <w:bottom w:val="single" w:sz="8" w:space="0" w:color="auto"/>
              <w:right w:val="single" w:sz="8" w:space="0" w:color="auto"/>
            </w:tcBorders>
            <w:shd w:val="clear" w:color="000000" w:fill="F8CBAD"/>
            <w:vAlign w:val="bottom"/>
            <w:hideMark/>
          </w:tcPr>
          <w:p w14:paraId="1BE7BAD6" w14:textId="77777777" w:rsidR="001F66A1" w:rsidRPr="00E915A4" w:rsidRDefault="001F66A1" w:rsidP="001F66A1">
            <w:pPr>
              <w:widowControl/>
              <w:rPr>
                <w:rFonts w:eastAsia="Times New Roman"/>
                <w:i/>
                <w:iCs/>
                <w:color w:val="000000"/>
                <w:lang w:val="pl-PL"/>
              </w:rPr>
            </w:pPr>
            <w:r w:rsidRPr="00E915A4">
              <w:rPr>
                <w:rFonts w:eastAsia="Times New Roman"/>
                <w:i/>
                <w:iCs/>
                <w:color w:val="000000"/>
                <w:lang w:val="pl-PL"/>
              </w:rPr>
              <w:t>6. Putnici i njihov prtljag / oprema</w:t>
            </w:r>
          </w:p>
        </w:tc>
        <w:tc>
          <w:tcPr>
            <w:tcW w:w="1440" w:type="dxa"/>
            <w:tcBorders>
              <w:top w:val="nil"/>
              <w:left w:val="nil"/>
              <w:bottom w:val="nil"/>
              <w:right w:val="nil"/>
            </w:tcBorders>
            <w:shd w:val="clear" w:color="auto" w:fill="auto"/>
            <w:noWrap/>
            <w:vAlign w:val="bottom"/>
            <w:hideMark/>
          </w:tcPr>
          <w:p w14:paraId="23F76502" w14:textId="77777777" w:rsidR="001F66A1" w:rsidRPr="00E915A4" w:rsidRDefault="001F66A1" w:rsidP="001F66A1">
            <w:pPr>
              <w:widowControl/>
              <w:rPr>
                <w:rFonts w:eastAsia="Times New Roman"/>
                <w:i/>
                <w:iCs/>
                <w:color w:val="000000"/>
                <w:lang w:val="pl-PL"/>
              </w:rPr>
            </w:pPr>
          </w:p>
        </w:tc>
        <w:tc>
          <w:tcPr>
            <w:tcW w:w="1080" w:type="dxa"/>
            <w:tcBorders>
              <w:top w:val="nil"/>
              <w:left w:val="nil"/>
              <w:bottom w:val="nil"/>
              <w:right w:val="nil"/>
            </w:tcBorders>
            <w:shd w:val="clear" w:color="auto" w:fill="auto"/>
            <w:noWrap/>
            <w:vAlign w:val="bottom"/>
            <w:hideMark/>
          </w:tcPr>
          <w:p w14:paraId="64EAB938" w14:textId="77777777" w:rsidR="001F66A1" w:rsidRPr="00E915A4" w:rsidRDefault="001F66A1" w:rsidP="001F66A1">
            <w:pPr>
              <w:widowControl/>
              <w:rPr>
                <w:rFonts w:eastAsia="Times New Roman"/>
                <w:lang w:val="pl-PL"/>
              </w:rPr>
            </w:pPr>
          </w:p>
        </w:tc>
      </w:tr>
      <w:tr w:rsidR="001F66A1" w:rsidRPr="00E915A4" w14:paraId="01102280" w14:textId="77777777" w:rsidTr="00866746">
        <w:trPr>
          <w:trHeight w:val="624"/>
        </w:trPr>
        <w:tc>
          <w:tcPr>
            <w:tcW w:w="1228" w:type="dxa"/>
            <w:tcBorders>
              <w:top w:val="nil"/>
              <w:left w:val="single" w:sz="8" w:space="0" w:color="auto"/>
              <w:bottom w:val="single" w:sz="8" w:space="0" w:color="auto"/>
              <w:right w:val="single" w:sz="8" w:space="0" w:color="auto"/>
            </w:tcBorders>
            <w:shd w:val="clear" w:color="000000" w:fill="D6DCE4"/>
            <w:vAlign w:val="bottom"/>
            <w:hideMark/>
          </w:tcPr>
          <w:p w14:paraId="28275501" w14:textId="77777777" w:rsidR="001F66A1" w:rsidRPr="00E915A4" w:rsidRDefault="001F66A1" w:rsidP="001F66A1">
            <w:pPr>
              <w:widowControl/>
              <w:rPr>
                <w:rFonts w:eastAsia="Times New Roman"/>
                <w:i/>
                <w:iCs/>
                <w:color w:val="000000"/>
              </w:rPr>
            </w:pPr>
            <w:r w:rsidRPr="00E915A4">
              <w:rPr>
                <w:rFonts w:eastAsia="Times New Roman"/>
                <w:i/>
                <w:iCs/>
                <w:color w:val="000000"/>
              </w:rPr>
              <w:t>7. Puštanje u divljinu u druge svrhe osim gore navedenih</w:t>
            </w:r>
          </w:p>
        </w:tc>
        <w:tc>
          <w:tcPr>
            <w:tcW w:w="1556" w:type="dxa"/>
            <w:tcBorders>
              <w:top w:val="nil"/>
              <w:left w:val="nil"/>
              <w:bottom w:val="single" w:sz="8" w:space="0" w:color="auto"/>
              <w:right w:val="single" w:sz="8" w:space="0" w:color="auto"/>
            </w:tcBorders>
            <w:shd w:val="clear" w:color="000000" w:fill="ACB9CA"/>
            <w:vAlign w:val="bottom"/>
            <w:hideMark/>
          </w:tcPr>
          <w:p w14:paraId="07F4D751" w14:textId="77777777" w:rsidR="001F66A1" w:rsidRPr="00E915A4" w:rsidRDefault="001F66A1" w:rsidP="001F66A1">
            <w:pPr>
              <w:widowControl/>
              <w:rPr>
                <w:rFonts w:eastAsia="Times New Roman"/>
                <w:i/>
                <w:iCs/>
                <w:color w:val="000000"/>
              </w:rPr>
            </w:pPr>
            <w:r w:rsidRPr="00E915A4">
              <w:rPr>
                <w:rFonts w:eastAsia="Times New Roman"/>
                <w:i/>
                <w:iCs/>
                <w:color w:val="000000"/>
              </w:rPr>
              <w:t>7. Uzgoj životinja za krzna</w:t>
            </w:r>
          </w:p>
        </w:tc>
        <w:tc>
          <w:tcPr>
            <w:tcW w:w="1455" w:type="dxa"/>
            <w:tcBorders>
              <w:top w:val="nil"/>
              <w:left w:val="nil"/>
              <w:bottom w:val="single" w:sz="8" w:space="0" w:color="auto"/>
              <w:right w:val="single" w:sz="8" w:space="0" w:color="auto"/>
            </w:tcBorders>
            <w:shd w:val="clear" w:color="000000" w:fill="FCE4D6"/>
            <w:vAlign w:val="bottom"/>
            <w:hideMark/>
          </w:tcPr>
          <w:p w14:paraId="56F4EAA2" w14:textId="77777777" w:rsidR="001F66A1" w:rsidRPr="00E915A4" w:rsidRDefault="001F66A1" w:rsidP="001F66A1">
            <w:pPr>
              <w:widowControl/>
              <w:rPr>
                <w:rFonts w:eastAsia="Times New Roman"/>
                <w:i/>
                <w:iCs/>
                <w:color w:val="000000"/>
              </w:rPr>
            </w:pPr>
            <w:r w:rsidRPr="00E915A4">
              <w:rPr>
                <w:rFonts w:eastAsia="Times New Roman"/>
                <w:i/>
                <w:iCs/>
                <w:color w:val="000000"/>
              </w:rPr>
              <w:t>7. Paraziti na biljkama</w:t>
            </w:r>
          </w:p>
        </w:tc>
        <w:tc>
          <w:tcPr>
            <w:tcW w:w="1629" w:type="dxa"/>
            <w:tcBorders>
              <w:top w:val="nil"/>
              <w:left w:val="nil"/>
              <w:bottom w:val="single" w:sz="8" w:space="0" w:color="auto"/>
              <w:right w:val="single" w:sz="8" w:space="0" w:color="auto"/>
            </w:tcBorders>
            <w:shd w:val="clear" w:color="000000" w:fill="F8CBAD"/>
            <w:vAlign w:val="bottom"/>
            <w:hideMark/>
          </w:tcPr>
          <w:p w14:paraId="0CDA2923" w14:textId="77777777" w:rsidR="001F66A1" w:rsidRPr="00E915A4" w:rsidRDefault="001F66A1" w:rsidP="001F66A1">
            <w:pPr>
              <w:widowControl/>
              <w:rPr>
                <w:rFonts w:eastAsia="Times New Roman"/>
                <w:i/>
                <w:iCs/>
                <w:color w:val="000000"/>
              </w:rPr>
            </w:pPr>
            <w:r w:rsidRPr="00E915A4">
              <w:rPr>
                <w:rFonts w:eastAsia="Times New Roman"/>
                <w:i/>
                <w:iCs/>
                <w:color w:val="000000"/>
              </w:rPr>
              <w:t>7. Ambazaže</w:t>
            </w:r>
          </w:p>
        </w:tc>
        <w:tc>
          <w:tcPr>
            <w:tcW w:w="1440" w:type="dxa"/>
            <w:tcBorders>
              <w:top w:val="nil"/>
              <w:left w:val="nil"/>
              <w:bottom w:val="nil"/>
              <w:right w:val="nil"/>
            </w:tcBorders>
            <w:shd w:val="clear" w:color="auto" w:fill="auto"/>
            <w:noWrap/>
            <w:vAlign w:val="bottom"/>
            <w:hideMark/>
          </w:tcPr>
          <w:p w14:paraId="2868E6DA" w14:textId="77777777" w:rsidR="001F66A1" w:rsidRPr="00E915A4" w:rsidRDefault="001F66A1" w:rsidP="001F66A1">
            <w:pPr>
              <w:widowControl/>
              <w:rPr>
                <w:rFonts w:eastAsia="Times New Roman"/>
                <w:i/>
                <w:iCs/>
                <w:color w:val="000000"/>
              </w:rPr>
            </w:pPr>
          </w:p>
        </w:tc>
        <w:tc>
          <w:tcPr>
            <w:tcW w:w="1080" w:type="dxa"/>
            <w:tcBorders>
              <w:top w:val="nil"/>
              <w:left w:val="nil"/>
              <w:bottom w:val="nil"/>
              <w:right w:val="nil"/>
            </w:tcBorders>
            <w:shd w:val="clear" w:color="auto" w:fill="auto"/>
            <w:noWrap/>
            <w:vAlign w:val="bottom"/>
            <w:hideMark/>
          </w:tcPr>
          <w:p w14:paraId="5B6D0971" w14:textId="77777777" w:rsidR="001F66A1" w:rsidRPr="00E915A4" w:rsidRDefault="001F66A1" w:rsidP="001F66A1">
            <w:pPr>
              <w:widowControl/>
              <w:rPr>
                <w:rFonts w:eastAsia="Times New Roman"/>
              </w:rPr>
            </w:pPr>
          </w:p>
        </w:tc>
      </w:tr>
      <w:tr w:rsidR="001F66A1" w:rsidRPr="00E915A4" w14:paraId="7282266A" w14:textId="77777777" w:rsidTr="00866746">
        <w:trPr>
          <w:trHeight w:val="294"/>
        </w:trPr>
        <w:tc>
          <w:tcPr>
            <w:tcW w:w="1228" w:type="dxa"/>
            <w:tcBorders>
              <w:top w:val="nil"/>
              <w:left w:val="single" w:sz="8" w:space="0" w:color="auto"/>
              <w:bottom w:val="single" w:sz="8" w:space="0" w:color="auto"/>
              <w:right w:val="single" w:sz="8" w:space="0" w:color="auto"/>
            </w:tcBorders>
            <w:shd w:val="clear" w:color="000000" w:fill="D6DCE4"/>
            <w:vAlign w:val="bottom"/>
            <w:hideMark/>
          </w:tcPr>
          <w:p w14:paraId="630831EF" w14:textId="77777777" w:rsidR="001F66A1" w:rsidRPr="00E915A4" w:rsidRDefault="001F66A1" w:rsidP="001F66A1">
            <w:pPr>
              <w:widowControl/>
              <w:rPr>
                <w:rFonts w:eastAsia="Times New Roman"/>
                <w:i/>
                <w:iCs/>
                <w:color w:val="000000"/>
              </w:rPr>
            </w:pPr>
            <w:r w:rsidRPr="00E915A4">
              <w:rPr>
                <w:rFonts w:eastAsia="Times New Roman"/>
                <w:i/>
                <w:iCs/>
                <w:color w:val="000000"/>
              </w:rPr>
              <w:t>8. Druga puštanja</w:t>
            </w:r>
          </w:p>
        </w:tc>
        <w:tc>
          <w:tcPr>
            <w:tcW w:w="1556" w:type="dxa"/>
            <w:tcBorders>
              <w:top w:val="nil"/>
              <w:left w:val="nil"/>
              <w:bottom w:val="single" w:sz="8" w:space="0" w:color="auto"/>
              <w:right w:val="single" w:sz="8" w:space="0" w:color="auto"/>
            </w:tcBorders>
            <w:shd w:val="clear" w:color="000000" w:fill="ACB9CA"/>
            <w:vAlign w:val="bottom"/>
            <w:hideMark/>
          </w:tcPr>
          <w:p w14:paraId="4C7088D3" w14:textId="77777777" w:rsidR="001F66A1" w:rsidRPr="00E915A4" w:rsidRDefault="001F66A1" w:rsidP="001F66A1">
            <w:pPr>
              <w:widowControl/>
              <w:rPr>
                <w:rFonts w:eastAsia="Times New Roman"/>
                <w:i/>
                <w:iCs/>
                <w:color w:val="000000"/>
              </w:rPr>
            </w:pPr>
            <w:r w:rsidRPr="00E915A4">
              <w:rPr>
                <w:rFonts w:eastAsia="Times New Roman"/>
                <w:i/>
                <w:iCs/>
                <w:color w:val="000000"/>
              </w:rPr>
              <w:t>8. Hortikultura</w:t>
            </w:r>
          </w:p>
        </w:tc>
        <w:tc>
          <w:tcPr>
            <w:tcW w:w="1455" w:type="dxa"/>
            <w:tcBorders>
              <w:top w:val="nil"/>
              <w:left w:val="nil"/>
              <w:bottom w:val="single" w:sz="8" w:space="0" w:color="auto"/>
              <w:right w:val="single" w:sz="8" w:space="0" w:color="auto"/>
            </w:tcBorders>
            <w:shd w:val="clear" w:color="000000" w:fill="FCE4D6"/>
            <w:vAlign w:val="bottom"/>
            <w:hideMark/>
          </w:tcPr>
          <w:p w14:paraId="143DD448" w14:textId="77777777" w:rsidR="001F66A1" w:rsidRPr="00E915A4" w:rsidRDefault="001F66A1" w:rsidP="001F66A1">
            <w:pPr>
              <w:widowControl/>
              <w:rPr>
                <w:rFonts w:eastAsia="Times New Roman"/>
                <w:i/>
                <w:iCs/>
                <w:color w:val="000000"/>
              </w:rPr>
            </w:pPr>
            <w:r w:rsidRPr="00E915A4">
              <w:rPr>
                <w:rFonts w:eastAsia="Times New Roman"/>
                <w:i/>
                <w:iCs/>
                <w:color w:val="000000"/>
              </w:rPr>
              <w:t>8. Kont. Sjemena</w:t>
            </w:r>
          </w:p>
        </w:tc>
        <w:tc>
          <w:tcPr>
            <w:tcW w:w="1629" w:type="dxa"/>
            <w:tcBorders>
              <w:top w:val="nil"/>
              <w:left w:val="nil"/>
              <w:bottom w:val="single" w:sz="8" w:space="0" w:color="auto"/>
              <w:right w:val="single" w:sz="8" w:space="0" w:color="auto"/>
            </w:tcBorders>
            <w:shd w:val="clear" w:color="000000" w:fill="F8CBAD"/>
            <w:vAlign w:val="bottom"/>
            <w:hideMark/>
          </w:tcPr>
          <w:p w14:paraId="23058887" w14:textId="77777777" w:rsidR="001F66A1" w:rsidRPr="00E915A4" w:rsidRDefault="001F66A1" w:rsidP="001F66A1">
            <w:pPr>
              <w:widowControl/>
              <w:rPr>
                <w:rFonts w:eastAsia="Times New Roman"/>
                <w:i/>
                <w:iCs/>
                <w:color w:val="000000"/>
              </w:rPr>
            </w:pPr>
            <w:r w:rsidRPr="00E915A4">
              <w:rPr>
                <w:rFonts w:eastAsia="Times New Roman"/>
                <w:i/>
                <w:iCs/>
                <w:color w:val="000000"/>
              </w:rPr>
              <w:t>8. Balastne vode</w:t>
            </w:r>
          </w:p>
        </w:tc>
        <w:tc>
          <w:tcPr>
            <w:tcW w:w="1440" w:type="dxa"/>
            <w:tcBorders>
              <w:top w:val="nil"/>
              <w:left w:val="nil"/>
              <w:bottom w:val="nil"/>
              <w:right w:val="nil"/>
            </w:tcBorders>
            <w:shd w:val="clear" w:color="auto" w:fill="auto"/>
            <w:noWrap/>
            <w:vAlign w:val="bottom"/>
            <w:hideMark/>
          </w:tcPr>
          <w:p w14:paraId="265369A1" w14:textId="77777777" w:rsidR="001F66A1" w:rsidRPr="00E915A4" w:rsidRDefault="001F66A1" w:rsidP="001F66A1">
            <w:pPr>
              <w:widowControl/>
              <w:rPr>
                <w:rFonts w:eastAsia="Times New Roman"/>
                <w:i/>
                <w:iCs/>
                <w:color w:val="000000"/>
              </w:rPr>
            </w:pPr>
          </w:p>
        </w:tc>
        <w:tc>
          <w:tcPr>
            <w:tcW w:w="1080" w:type="dxa"/>
            <w:tcBorders>
              <w:top w:val="nil"/>
              <w:left w:val="nil"/>
              <w:bottom w:val="nil"/>
              <w:right w:val="nil"/>
            </w:tcBorders>
            <w:shd w:val="clear" w:color="auto" w:fill="auto"/>
            <w:noWrap/>
            <w:vAlign w:val="bottom"/>
            <w:hideMark/>
          </w:tcPr>
          <w:p w14:paraId="6907FD02" w14:textId="77777777" w:rsidR="001F66A1" w:rsidRPr="00E915A4" w:rsidRDefault="001F66A1" w:rsidP="001F66A1">
            <w:pPr>
              <w:widowControl/>
              <w:rPr>
                <w:rFonts w:eastAsia="Times New Roman"/>
              </w:rPr>
            </w:pPr>
          </w:p>
        </w:tc>
      </w:tr>
      <w:tr w:rsidR="001F66A1" w:rsidRPr="00E915A4" w14:paraId="18FC7BC2" w14:textId="77777777" w:rsidTr="00866746">
        <w:trPr>
          <w:trHeight w:val="335"/>
        </w:trPr>
        <w:tc>
          <w:tcPr>
            <w:tcW w:w="1228" w:type="dxa"/>
            <w:tcBorders>
              <w:top w:val="nil"/>
              <w:left w:val="nil"/>
              <w:bottom w:val="nil"/>
              <w:right w:val="nil"/>
            </w:tcBorders>
            <w:shd w:val="clear" w:color="auto" w:fill="auto"/>
            <w:vAlign w:val="bottom"/>
            <w:hideMark/>
          </w:tcPr>
          <w:p w14:paraId="0608B7E8" w14:textId="77777777" w:rsidR="001F66A1" w:rsidRPr="00E915A4" w:rsidRDefault="001F66A1" w:rsidP="001F66A1">
            <w:pPr>
              <w:widowControl/>
              <w:rPr>
                <w:rFonts w:eastAsia="Times New Roman"/>
              </w:rPr>
            </w:pPr>
          </w:p>
        </w:tc>
        <w:tc>
          <w:tcPr>
            <w:tcW w:w="1556" w:type="dxa"/>
            <w:tcBorders>
              <w:top w:val="nil"/>
              <w:left w:val="single" w:sz="8" w:space="0" w:color="auto"/>
              <w:bottom w:val="single" w:sz="8" w:space="0" w:color="auto"/>
              <w:right w:val="single" w:sz="8" w:space="0" w:color="auto"/>
            </w:tcBorders>
            <w:shd w:val="clear" w:color="000000" w:fill="ACB9CA"/>
            <w:vAlign w:val="bottom"/>
            <w:hideMark/>
          </w:tcPr>
          <w:p w14:paraId="1783FB74" w14:textId="77777777" w:rsidR="001F66A1" w:rsidRPr="00E915A4" w:rsidRDefault="001F66A1" w:rsidP="001F66A1">
            <w:pPr>
              <w:widowControl/>
              <w:rPr>
                <w:rFonts w:eastAsia="Times New Roman"/>
                <w:i/>
                <w:iCs/>
                <w:color w:val="000000"/>
              </w:rPr>
            </w:pPr>
            <w:r w:rsidRPr="00E915A4">
              <w:rPr>
                <w:rFonts w:eastAsia="Times New Roman"/>
                <w:i/>
                <w:iCs/>
                <w:color w:val="000000"/>
              </w:rPr>
              <w:t>9. Ukrasne namjene</w:t>
            </w:r>
          </w:p>
        </w:tc>
        <w:tc>
          <w:tcPr>
            <w:tcW w:w="1455" w:type="dxa"/>
            <w:tcBorders>
              <w:top w:val="nil"/>
              <w:left w:val="nil"/>
              <w:bottom w:val="single" w:sz="8" w:space="0" w:color="auto"/>
              <w:right w:val="single" w:sz="8" w:space="0" w:color="auto"/>
            </w:tcBorders>
            <w:shd w:val="clear" w:color="000000" w:fill="FCE4D6"/>
            <w:vAlign w:val="bottom"/>
            <w:hideMark/>
          </w:tcPr>
          <w:p w14:paraId="3D523F26" w14:textId="77777777" w:rsidR="001F66A1" w:rsidRPr="00E915A4" w:rsidRDefault="001F66A1" w:rsidP="001F66A1">
            <w:pPr>
              <w:widowControl/>
              <w:rPr>
                <w:rFonts w:eastAsia="Times New Roman"/>
                <w:i/>
                <w:iCs/>
                <w:color w:val="000000"/>
              </w:rPr>
            </w:pPr>
            <w:r w:rsidRPr="00E915A4">
              <w:rPr>
                <w:rFonts w:eastAsia="Times New Roman"/>
                <w:i/>
                <w:iCs/>
                <w:color w:val="000000"/>
              </w:rPr>
              <w:t>9. Trgovina kont. Drvetom</w:t>
            </w:r>
          </w:p>
        </w:tc>
        <w:tc>
          <w:tcPr>
            <w:tcW w:w="1629" w:type="dxa"/>
            <w:tcBorders>
              <w:top w:val="nil"/>
              <w:left w:val="nil"/>
              <w:bottom w:val="single" w:sz="8" w:space="0" w:color="auto"/>
              <w:right w:val="single" w:sz="8" w:space="0" w:color="auto"/>
            </w:tcBorders>
            <w:shd w:val="clear" w:color="000000" w:fill="F8CBAD"/>
            <w:vAlign w:val="bottom"/>
            <w:hideMark/>
          </w:tcPr>
          <w:p w14:paraId="174D5C84" w14:textId="77777777" w:rsidR="001F66A1" w:rsidRPr="00E915A4" w:rsidRDefault="001F66A1" w:rsidP="001F66A1">
            <w:pPr>
              <w:widowControl/>
              <w:rPr>
                <w:rFonts w:eastAsia="Times New Roman"/>
                <w:i/>
                <w:iCs/>
                <w:color w:val="000000"/>
              </w:rPr>
            </w:pPr>
            <w:r w:rsidRPr="00E915A4">
              <w:rPr>
                <w:rFonts w:eastAsia="Times New Roman"/>
                <w:i/>
                <w:iCs/>
                <w:color w:val="000000"/>
              </w:rPr>
              <w:t>9. Obraštaj trupa brodova / čamaca</w:t>
            </w:r>
          </w:p>
        </w:tc>
        <w:tc>
          <w:tcPr>
            <w:tcW w:w="1440" w:type="dxa"/>
            <w:tcBorders>
              <w:top w:val="nil"/>
              <w:left w:val="nil"/>
              <w:bottom w:val="nil"/>
              <w:right w:val="nil"/>
            </w:tcBorders>
            <w:shd w:val="clear" w:color="auto" w:fill="auto"/>
            <w:noWrap/>
            <w:vAlign w:val="bottom"/>
            <w:hideMark/>
          </w:tcPr>
          <w:p w14:paraId="0DE2E0EA" w14:textId="77777777" w:rsidR="001F66A1" w:rsidRPr="00E915A4" w:rsidRDefault="001F66A1" w:rsidP="001F66A1">
            <w:pPr>
              <w:widowControl/>
              <w:rPr>
                <w:rFonts w:eastAsia="Times New Roman"/>
                <w:i/>
                <w:iCs/>
                <w:color w:val="000000"/>
              </w:rPr>
            </w:pPr>
          </w:p>
        </w:tc>
        <w:tc>
          <w:tcPr>
            <w:tcW w:w="1080" w:type="dxa"/>
            <w:tcBorders>
              <w:top w:val="nil"/>
              <w:left w:val="nil"/>
              <w:bottom w:val="nil"/>
              <w:right w:val="nil"/>
            </w:tcBorders>
            <w:shd w:val="clear" w:color="auto" w:fill="auto"/>
            <w:noWrap/>
            <w:vAlign w:val="bottom"/>
            <w:hideMark/>
          </w:tcPr>
          <w:p w14:paraId="53DB23E2" w14:textId="77777777" w:rsidR="001F66A1" w:rsidRPr="00E915A4" w:rsidRDefault="001F66A1" w:rsidP="001F66A1">
            <w:pPr>
              <w:widowControl/>
              <w:rPr>
                <w:rFonts w:eastAsia="Times New Roman"/>
              </w:rPr>
            </w:pPr>
          </w:p>
        </w:tc>
      </w:tr>
      <w:tr w:rsidR="001F66A1" w:rsidRPr="00E915A4" w14:paraId="736FC1FD" w14:textId="77777777" w:rsidTr="00866746">
        <w:trPr>
          <w:trHeight w:val="294"/>
        </w:trPr>
        <w:tc>
          <w:tcPr>
            <w:tcW w:w="1228" w:type="dxa"/>
            <w:tcBorders>
              <w:top w:val="nil"/>
              <w:left w:val="nil"/>
              <w:bottom w:val="nil"/>
              <w:right w:val="nil"/>
            </w:tcBorders>
            <w:shd w:val="clear" w:color="auto" w:fill="auto"/>
            <w:vAlign w:val="bottom"/>
            <w:hideMark/>
          </w:tcPr>
          <w:p w14:paraId="29246F1C" w14:textId="77777777" w:rsidR="001F66A1" w:rsidRPr="00E915A4" w:rsidRDefault="001F66A1" w:rsidP="001F66A1">
            <w:pPr>
              <w:widowControl/>
              <w:rPr>
                <w:rFonts w:eastAsia="Times New Roman"/>
              </w:rPr>
            </w:pPr>
          </w:p>
        </w:tc>
        <w:tc>
          <w:tcPr>
            <w:tcW w:w="1556" w:type="dxa"/>
            <w:tcBorders>
              <w:top w:val="nil"/>
              <w:left w:val="single" w:sz="8" w:space="0" w:color="auto"/>
              <w:bottom w:val="single" w:sz="8" w:space="0" w:color="auto"/>
              <w:right w:val="single" w:sz="8" w:space="0" w:color="auto"/>
            </w:tcBorders>
            <w:shd w:val="clear" w:color="000000" w:fill="ACB9CA"/>
            <w:vAlign w:val="bottom"/>
            <w:hideMark/>
          </w:tcPr>
          <w:p w14:paraId="75C75066" w14:textId="77777777" w:rsidR="001F66A1" w:rsidRPr="00E915A4" w:rsidRDefault="001F66A1" w:rsidP="001F66A1">
            <w:pPr>
              <w:widowControl/>
              <w:rPr>
                <w:rFonts w:eastAsia="Times New Roman"/>
                <w:i/>
                <w:iCs/>
                <w:color w:val="000000"/>
              </w:rPr>
            </w:pPr>
            <w:r w:rsidRPr="00E915A4">
              <w:rPr>
                <w:rFonts w:eastAsia="Times New Roman"/>
                <w:i/>
                <w:iCs/>
                <w:color w:val="000000"/>
              </w:rPr>
              <w:t>10. Istraživanja</w:t>
            </w:r>
          </w:p>
        </w:tc>
        <w:tc>
          <w:tcPr>
            <w:tcW w:w="1455" w:type="dxa"/>
            <w:tcBorders>
              <w:top w:val="nil"/>
              <w:left w:val="nil"/>
              <w:bottom w:val="single" w:sz="8" w:space="0" w:color="auto"/>
              <w:right w:val="single" w:sz="8" w:space="0" w:color="auto"/>
            </w:tcBorders>
            <w:shd w:val="clear" w:color="000000" w:fill="FCE4D6"/>
            <w:vAlign w:val="bottom"/>
            <w:hideMark/>
          </w:tcPr>
          <w:p w14:paraId="7A6440FA" w14:textId="77777777" w:rsidR="001F66A1" w:rsidRPr="00E915A4" w:rsidRDefault="001F66A1" w:rsidP="001F66A1">
            <w:pPr>
              <w:widowControl/>
              <w:rPr>
                <w:rFonts w:eastAsia="Times New Roman"/>
                <w:i/>
                <w:iCs/>
                <w:color w:val="000000"/>
              </w:rPr>
            </w:pPr>
            <w:r w:rsidRPr="00E915A4">
              <w:rPr>
                <w:rFonts w:eastAsia="Times New Roman"/>
                <w:i/>
                <w:iCs/>
                <w:color w:val="000000"/>
              </w:rPr>
              <w:t>10. Kont. Stanišnog materijala</w:t>
            </w:r>
          </w:p>
        </w:tc>
        <w:tc>
          <w:tcPr>
            <w:tcW w:w="1629" w:type="dxa"/>
            <w:tcBorders>
              <w:top w:val="nil"/>
              <w:left w:val="nil"/>
              <w:bottom w:val="single" w:sz="8" w:space="0" w:color="auto"/>
              <w:right w:val="single" w:sz="8" w:space="0" w:color="auto"/>
            </w:tcBorders>
            <w:shd w:val="clear" w:color="000000" w:fill="F8CBAD"/>
            <w:vAlign w:val="bottom"/>
            <w:hideMark/>
          </w:tcPr>
          <w:p w14:paraId="731DB49F" w14:textId="77777777" w:rsidR="001F66A1" w:rsidRPr="00E915A4" w:rsidRDefault="001F66A1" w:rsidP="001F66A1">
            <w:pPr>
              <w:widowControl/>
              <w:rPr>
                <w:rFonts w:eastAsia="Times New Roman"/>
                <w:i/>
                <w:iCs/>
                <w:color w:val="000000"/>
              </w:rPr>
            </w:pPr>
            <w:r w:rsidRPr="00E915A4">
              <w:rPr>
                <w:rFonts w:eastAsia="Times New Roman"/>
                <w:i/>
                <w:iCs/>
                <w:color w:val="000000"/>
              </w:rPr>
              <w:t>10. Vozila na kopnu</w:t>
            </w:r>
          </w:p>
        </w:tc>
        <w:tc>
          <w:tcPr>
            <w:tcW w:w="1440" w:type="dxa"/>
            <w:tcBorders>
              <w:top w:val="nil"/>
              <w:left w:val="nil"/>
              <w:bottom w:val="nil"/>
              <w:right w:val="nil"/>
            </w:tcBorders>
            <w:shd w:val="clear" w:color="auto" w:fill="auto"/>
            <w:noWrap/>
            <w:vAlign w:val="bottom"/>
            <w:hideMark/>
          </w:tcPr>
          <w:p w14:paraId="55A73710" w14:textId="77777777" w:rsidR="001F66A1" w:rsidRPr="00E915A4" w:rsidRDefault="001F66A1" w:rsidP="001F66A1">
            <w:pPr>
              <w:widowControl/>
              <w:rPr>
                <w:rFonts w:eastAsia="Times New Roman"/>
                <w:i/>
                <w:iCs/>
                <w:color w:val="000000"/>
              </w:rPr>
            </w:pPr>
          </w:p>
        </w:tc>
        <w:tc>
          <w:tcPr>
            <w:tcW w:w="1080" w:type="dxa"/>
            <w:tcBorders>
              <w:top w:val="nil"/>
              <w:left w:val="nil"/>
              <w:bottom w:val="nil"/>
              <w:right w:val="nil"/>
            </w:tcBorders>
            <w:shd w:val="clear" w:color="auto" w:fill="auto"/>
            <w:noWrap/>
            <w:vAlign w:val="bottom"/>
            <w:hideMark/>
          </w:tcPr>
          <w:p w14:paraId="0AF85208" w14:textId="77777777" w:rsidR="001F66A1" w:rsidRPr="00E915A4" w:rsidRDefault="001F66A1" w:rsidP="001F66A1">
            <w:pPr>
              <w:widowControl/>
              <w:rPr>
                <w:rFonts w:eastAsia="Times New Roman"/>
              </w:rPr>
            </w:pPr>
          </w:p>
        </w:tc>
      </w:tr>
      <w:tr w:rsidR="001F66A1" w:rsidRPr="00E915A4" w14:paraId="5C51E35B" w14:textId="77777777" w:rsidTr="00866746">
        <w:trPr>
          <w:trHeight w:val="294"/>
        </w:trPr>
        <w:tc>
          <w:tcPr>
            <w:tcW w:w="1228" w:type="dxa"/>
            <w:tcBorders>
              <w:top w:val="nil"/>
              <w:left w:val="nil"/>
              <w:bottom w:val="nil"/>
              <w:right w:val="nil"/>
            </w:tcBorders>
            <w:shd w:val="clear" w:color="auto" w:fill="auto"/>
            <w:vAlign w:val="bottom"/>
            <w:hideMark/>
          </w:tcPr>
          <w:p w14:paraId="2171F2E2" w14:textId="77777777" w:rsidR="001F66A1" w:rsidRPr="00E915A4" w:rsidRDefault="001F66A1" w:rsidP="001F66A1">
            <w:pPr>
              <w:widowControl/>
              <w:rPr>
                <w:rFonts w:eastAsia="Times New Roman"/>
              </w:rPr>
            </w:pPr>
          </w:p>
        </w:tc>
        <w:tc>
          <w:tcPr>
            <w:tcW w:w="1556" w:type="dxa"/>
            <w:tcBorders>
              <w:top w:val="nil"/>
              <w:left w:val="single" w:sz="8" w:space="0" w:color="auto"/>
              <w:bottom w:val="single" w:sz="8" w:space="0" w:color="auto"/>
              <w:right w:val="single" w:sz="8" w:space="0" w:color="auto"/>
            </w:tcBorders>
            <w:shd w:val="clear" w:color="000000" w:fill="ACB9CA"/>
            <w:vAlign w:val="bottom"/>
            <w:hideMark/>
          </w:tcPr>
          <w:p w14:paraId="2B7F9834" w14:textId="77777777" w:rsidR="001F66A1" w:rsidRPr="00E915A4" w:rsidRDefault="001F66A1" w:rsidP="001F66A1">
            <w:pPr>
              <w:widowControl/>
              <w:rPr>
                <w:rFonts w:eastAsia="Times New Roman"/>
                <w:i/>
                <w:iCs/>
                <w:color w:val="000000"/>
                <w:lang w:val="pl-PL"/>
              </w:rPr>
            </w:pPr>
            <w:r w:rsidRPr="00E915A4">
              <w:rPr>
                <w:rFonts w:eastAsia="Times New Roman"/>
                <w:i/>
                <w:iCs/>
                <w:color w:val="000000"/>
                <w:lang w:val="pl-PL"/>
              </w:rPr>
              <w:t>11. Živa hrana i živi mamci</w:t>
            </w:r>
          </w:p>
        </w:tc>
        <w:tc>
          <w:tcPr>
            <w:tcW w:w="1455" w:type="dxa"/>
            <w:tcBorders>
              <w:top w:val="nil"/>
              <w:left w:val="nil"/>
              <w:bottom w:val="nil"/>
              <w:right w:val="nil"/>
            </w:tcBorders>
            <w:shd w:val="clear" w:color="auto" w:fill="auto"/>
            <w:vAlign w:val="bottom"/>
            <w:hideMark/>
          </w:tcPr>
          <w:p w14:paraId="58FEBD09" w14:textId="77777777" w:rsidR="001F66A1" w:rsidRPr="00E915A4" w:rsidRDefault="001F66A1" w:rsidP="001F66A1">
            <w:pPr>
              <w:widowControl/>
              <w:rPr>
                <w:rFonts w:eastAsia="Times New Roman"/>
                <w:i/>
                <w:iCs/>
                <w:color w:val="000000"/>
                <w:lang w:val="pl-PL"/>
              </w:rPr>
            </w:pPr>
          </w:p>
        </w:tc>
        <w:tc>
          <w:tcPr>
            <w:tcW w:w="1629" w:type="dxa"/>
            <w:tcBorders>
              <w:top w:val="nil"/>
              <w:left w:val="single" w:sz="8" w:space="0" w:color="auto"/>
              <w:bottom w:val="single" w:sz="8" w:space="0" w:color="auto"/>
              <w:right w:val="single" w:sz="8" w:space="0" w:color="auto"/>
            </w:tcBorders>
            <w:shd w:val="clear" w:color="000000" w:fill="F8CBAD"/>
            <w:vAlign w:val="bottom"/>
            <w:hideMark/>
          </w:tcPr>
          <w:p w14:paraId="3FA6DA50" w14:textId="77777777" w:rsidR="001F66A1" w:rsidRPr="00E915A4" w:rsidRDefault="001F66A1" w:rsidP="001F66A1">
            <w:pPr>
              <w:widowControl/>
              <w:rPr>
                <w:rFonts w:eastAsia="Times New Roman"/>
                <w:i/>
                <w:iCs/>
                <w:color w:val="000000"/>
              </w:rPr>
            </w:pPr>
            <w:r w:rsidRPr="00E915A4">
              <w:rPr>
                <w:rFonts w:eastAsia="Times New Roman"/>
                <w:i/>
                <w:iCs/>
                <w:color w:val="000000"/>
              </w:rPr>
              <w:t>11. Drugi slijepi putnici</w:t>
            </w:r>
          </w:p>
        </w:tc>
        <w:tc>
          <w:tcPr>
            <w:tcW w:w="1440" w:type="dxa"/>
            <w:tcBorders>
              <w:top w:val="nil"/>
              <w:left w:val="nil"/>
              <w:bottom w:val="nil"/>
              <w:right w:val="nil"/>
            </w:tcBorders>
            <w:shd w:val="clear" w:color="auto" w:fill="auto"/>
            <w:noWrap/>
            <w:vAlign w:val="bottom"/>
            <w:hideMark/>
          </w:tcPr>
          <w:p w14:paraId="7F11F2F2" w14:textId="77777777" w:rsidR="001F66A1" w:rsidRPr="00E915A4" w:rsidRDefault="001F66A1" w:rsidP="001F66A1">
            <w:pPr>
              <w:widowControl/>
              <w:rPr>
                <w:rFonts w:eastAsia="Times New Roman"/>
                <w:i/>
                <w:iCs/>
                <w:color w:val="000000"/>
              </w:rPr>
            </w:pPr>
          </w:p>
        </w:tc>
        <w:tc>
          <w:tcPr>
            <w:tcW w:w="1080" w:type="dxa"/>
            <w:tcBorders>
              <w:top w:val="nil"/>
              <w:left w:val="nil"/>
              <w:bottom w:val="nil"/>
              <w:right w:val="nil"/>
            </w:tcBorders>
            <w:shd w:val="clear" w:color="auto" w:fill="auto"/>
            <w:noWrap/>
            <w:vAlign w:val="bottom"/>
            <w:hideMark/>
          </w:tcPr>
          <w:p w14:paraId="6EA21D7B" w14:textId="77777777" w:rsidR="001F66A1" w:rsidRPr="00E915A4" w:rsidRDefault="001F66A1" w:rsidP="001F66A1">
            <w:pPr>
              <w:widowControl/>
              <w:rPr>
                <w:rFonts w:eastAsia="Times New Roman"/>
              </w:rPr>
            </w:pPr>
          </w:p>
        </w:tc>
      </w:tr>
      <w:tr w:rsidR="001F66A1" w:rsidRPr="00E915A4" w14:paraId="28F63B41" w14:textId="77777777" w:rsidTr="00866746">
        <w:trPr>
          <w:trHeight w:val="294"/>
        </w:trPr>
        <w:tc>
          <w:tcPr>
            <w:tcW w:w="1228" w:type="dxa"/>
            <w:tcBorders>
              <w:top w:val="nil"/>
              <w:left w:val="nil"/>
              <w:bottom w:val="nil"/>
              <w:right w:val="nil"/>
            </w:tcBorders>
            <w:shd w:val="clear" w:color="auto" w:fill="auto"/>
            <w:vAlign w:val="bottom"/>
            <w:hideMark/>
          </w:tcPr>
          <w:p w14:paraId="4C8BF4A5" w14:textId="77777777" w:rsidR="001F66A1" w:rsidRPr="00E915A4" w:rsidRDefault="001F66A1" w:rsidP="001F66A1">
            <w:pPr>
              <w:widowControl/>
              <w:rPr>
                <w:rFonts w:eastAsia="Times New Roman"/>
              </w:rPr>
            </w:pPr>
          </w:p>
        </w:tc>
        <w:tc>
          <w:tcPr>
            <w:tcW w:w="1556" w:type="dxa"/>
            <w:tcBorders>
              <w:top w:val="nil"/>
              <w:left w:val="single" w:sz="8" w:space="0" w:color="auto"/>
              <w:bottom w:val="single" w:sz="8" w:space="0" w:color="auto"/>
              <w:right w:val="single" w:sz="8" w:space="0" w:color="auto"/>
            </w:tcBorders>
            <w:shd w:val="clear" w:color="000000" w:fill="ACB9CA"/>
            <w:vAlign w:val="bottom"/>
            <w:hideMark/>
          </w:tcPr>
          <w:p w14:paraId="30354EEF" w14:textId="77777777" w:rsidR="001F66A1" w:rsidRPr="00E915A4" w:rsidRDefault="001F66A1" w:rsidP="001F66A1">
            <w:pPr>
              <w:widowControl/>
              <w:rPr>
                <w:rFonts w:eastAsia="Times New Roman"/>
                <w:i/>
                <w:iCs/>
                <w:color w:val="000000"/>
              </w:rPr>
            </w:pPr>
            <w:r w:rsidRPr="00E915A4">
              <w:rPr>
                <w:rFonts w:eastAsia="Times New Roman"/>
                <w:i/>
                <w:iCs/>
                <w:color w:val="000000"/>
              </w:rPr>
              <w:t>12. Ostali bjegovi</w:t>
            </w:r>
          </w:p>
        </w:tc>
        <w:tc>
          <w:tcPr>
            <w:tcW w:w="1455" w:type="dxa"/>
            <w:tcBorders>
              <w:top w:val="nil"/>
              <w:left w:val="nil"/>
              <w:bottom w:val="nil"/>
              <w:right w:val="nil"/>
            </w:tcBorders>
            <w:shd w:val="clear" w:color="auto" w:fill="auto"/>
            <w:vAlign w:val="bottom"/>
            <w:hideMark/>
          </w:tcPr>
          <w:p w14:paraId="0821FD5F" w14:textId="77777777" w:rsidR="001F66A1" w:rsidRPr="00E915A4" w:rsidRDefault="001F66A1" w:rsidP="001F66A1">
            <w:pPr>
              <w:widowControl/>
              <w:rPr>
                <w:rFonts w:eastAsia="Times New Roman"/>
                <w:i/>
                <w:iCs/>
                <w:color w:val="000000"/>
              </w:rPr>
            </w:pPr>
          </w:p>
        </w:tc>
        <w:tc>
          <w:tcPr>
            <w:tcW w:w="1629" w:type="dxa"/>
            <w:tcBorders>
              <w:top w:val="nil"/>
              <w:left w:val="nil"/>
              <w:bottom w:val="nil"/>
              <w:right w:val="nil"/>
            </w:tcBorders>
            <w:shd w:val="clear" w:color="auto" w:fill="auto"/>
            <w:vAlign w:val="bottom"/>
            <w:hideMark/>
          </w:tcPr>
          <w:p w14:paraId="1B01D11F" w14:textId="77777777" w:rsidR="001F66A1" w:rsidRPr="00E915A4" w:rsidRDefault="001F66A1" w:rsidP="001F66A1">
            <w:pPr>
              <w:widowControl/>
              <w:rPr>
                <w:rFonts w:eastAsia="Times New Roman"/>
              </w:rPr>
            </w:pPr>
          </w:p>
        </w:tc>
        <w:tc>
          <w:tcPr>
            <w:tcW w:w="1440" w:type="dxa"/>
            <w:tcBorders>
              <w:top w:val="nil"/>
              <w:left w:val="nil"/>
              <w:bottom w:val="nil"/>
              <w:right w:val="nil"/>
            </w:tcBorders>
            <w:shd w:val="clear" w:color="auto" w:fill="auto"/>
            <w:noWrap/>
            <w:vAlign w:val="bottom"/>
            <w:hideMark/>
          </w:tcPr>
          <w:p w14:paraId="2FC0612A" w14:textId="77777777" w:rsidR="001F66A1" w:rsidRPr="00E915A4" w:rsidRDefault="001F66A1" w:rsidP="001F66A1">
            <w:pPr>
              <w:widowControl/>
              <w:rPr>
                <w:rFonts w:eastAsia="Times New Roman"/>
              </w:rPr>
            </w:pPr>
          </w:p>
        </w:tc>
        <w:tc>
          <w:tcPr>
            <w:tcW w:w="1080" w:type="dxa"/>
            <w:tcBorders>
              <w:top w:val="nil"/>
              <w:left w:val="nil"/>
              <w:bottom w:val="nil"/>
              <w:right w:val="nil"/>
            </w:tcBorders>
            <w:shd w:val="clear" w:color="auto" w:fill="auto"/>
            <w:noWrap/>
            <w:vAlign w:val="bottom"/>
            <w:hideMark/>
          </w:tcPr>
          <w:p w14:paraId="025C4601" w14:textId="77777777" w:rsidR="001F66A1" w:rsidRPr="00E915A4" w:rsidRDefault="001F66A1" w:rsidP="001F66A1">
            <w:pPr>
              <w:widowControl/>
              <w:rPr>
                <w:rFonts w:eastAsia="Times New Roman"/>
              </w:rPr>
            </w:pPr>
          </w:p>
        </w:tc>
      </w:tr>
    </w:tbl>
    <w:p w14:paraId="094BEA83" w14:textId="77777777" w:rsidR="001F66A1" w:rsidRPr="00E915A4" w:rsidRDefault="001F66A1" w:rsidP="001F66A1">
      <w:pPr>
        <w:widowControl/>
        <w:jc w:val="both"/>
        <w:rPr>
          <w:rFonts w:eastAsia="Times New Roman"/>
          <w:lang w:eastAsia="zh-CN"/>
        </w:rPr>
      </w:pPr>
    </w:p>
    <w:p w14:paraId="5DAF7122" w14:textId="77777777" w:rsidR="006B4142" w:rsidRPr="00E915A4" w:rsidRDefault="006B4142" w:rsidP="006B4142">
      <w:pPr>
        <w:widowControl/>
        <w:jc w:val="both"/>
        <w:rPr>
          <w:rFonts w:eastAsia="Times New Roman"/>
        </w:rPr>
      </w:pPr>
      <w:r w:rsidRPr="00E915A4">
        <w:rPr>
          <w:rFonts w:eastAsia="Times New Roman"/>
        </w:rPr>
        <w:t xml:space="preserve">Ova sistematizacija omogućava bolju </w:t>
      </w:r>
      <w:r w:rsidRPr="00E915A4">
        <w:rPr>
          <w:rFonts w:eastAsia="Times New Roman"/>
          <w:b/>
          <w:bCs/>
        </w:rPr>
        <w:t>identifikaciju i praćenje puteva unosa</w:t>
      </w:r>
      <w:r w:rsidRPr="00E915A4">
        <w:rPr>
          <w:rFonts w:eastAsia="Times New Roman"/>
        </w:rPr>
        <w:t>, te je ključna za:</w:t>
      </w:r>
    </w:p>
    <w:p w14:paraId="2E93FF31" w14:textId="77777777" w:rsidR="006B4142" w:rsidRPr="00E915A4" w:rsidRDefault="006B4142" w:rsidP="006B4142">
      <w:pPr>
        <w:widowControl/>
        <w:numPr>
          <w:ilvl w:val="0"/>
          <w:numId w:val="33"/>
        </w:numPr>
        <w:jc w:val="both"/>
        <w:rPr>
          <w:rFonts w:eastAsia="Times New Roman"/>
        </w:rPr>
      </w:pPr>
      <w:r w:rsidRPr="00E915A4">
        <w:rPr>
          <w:rFonts w:eastAsia="Times New Roman"/>
        </w:rPr>
        <w:t>planiranje mjera biosigurnosti;</w:t>
      </w:r>
    </w:p>
    <w:p w14:paraId="7EB1CC78" w14:textId="77777777" w:rsidR="006B4142" w:rsidRPr="00E915A4" w:rsidRDefault="006B4142" w:rsidP="006B4142">
      <w:pPr>
        <w:widowControl/>
        <w:numPr>
          <w:ilvl w:val="0"/>
          <w:numId w:val="33"/>
        </w:numPr>
        <w:spacing w:before="100" w:beforeAutospacing="1" w:after="100" w:afterAutospacing="1"/>
        <w:jc w:val="both"/>
        <w:rPr>
          <w:rFonts w:eastAsia="Times New Roman"/>
        </w:rPr>
      </w:pPr>
      <w:r w:rsidRPr="00E915A4">
        <w:rPr>
          <w:rFonts w:eastAsia="Times New Roman"/>
        </w:rPr>
        <w:t>informisanje korisnika i institucija;</w:t>
      </w:r>
    </w:p>
    <w:p w14:paraId="05FE175A" w14:textId="77777777" w:rsidR="006B4142" w:rsidRPr="00E915A4" w:rsidRDefault="006B4142" w:rsidP="006B4142">
      <w:pPr>
        <w:widowControl/>
        <w:numPr>
          <w:ilvl w:val="0"/>
          <w:numId w:val="33"/>
        </w:numPr>
        <w:spacing w:before="100" w:beforeAutospacing="1" w:after="100" w:afterAutospacing="1"/>
        <w:jc w:val="both"/>
        <w:rPr>
          <w:rFonts w:eastAsia="Times New Roman"/>
        </w:rPr>
      </w:pPr>
      <w:r w:rsidRPr="00E915A4">
        <w:rPr>
          <w:rFonts w:eastAsia="Times New Roman"/>
        </w:rPr>
        <w:t>razvoj sektorskih akcionih planova (poput ovog koji pokriva put „slijepog putnika“).</w:t>
      </w:r>
    </w:p>
    <w:p w14:paraId="7FD27FA1" w14:textId="77777777" w:rsidR="006B4142" w:rsidRPr="00E915A4" w:rsidRDefault="006B4142" w:rsidP="006B4142">
      <w:pPr>
        <w:widowControl/>
        <w:spacing w:before="100" w:beforeAutospacing="1" w:after="100" w:afterAutospacing="1"/>
        <w:jc w:val="both"/>
        <w:rPr>
          <w:rFonts w:eastAsia="Times New Roman"/>
        </w:rPr>
      </w:pPr>
      <w:r w:rsidRPr="00E915A4">
        <w:rPr>
          <w:rFonts w:eastAsia="Times New Roman"/>
        </w:rPr>
        <w:t xml:space="preserve">U slučaju Crne Gore, sa bogatim i otvorenim vodenim ekosistemima, prioritetni su putevi unosa iz kategorija </w:t>
      </w:r>
      <w:r w:rsidRPr="00E915A4">
        <w:rPr>
          <w:rFonts w:eastAsia="Times New Roman"/>
          <w:b/>
          <w:bCs/>
        </w:rPr>
        <w:t>Transport – Slijepi putnik</w:t>
      </w:r>
      <w:r w:rsidRPr="00E915A4">
        <w:rPr>
          <w:rFonts w:eastAsia="Times New Roman"/>
        </w:rPr>
        <w:t xml:space="preserve">, </w:t>
      </w:r>
      <w:r w:rsidRPr="00E915A4">
        <w:rPr>
          <w:rFonts w:eastAsia="Times New Roman"/>
          <w:b/>
          <w:bCs/>
        </w:rPr>
        <w:t>Bijeg</w:t>
      </w:r>
      <w:r w:rsidRPr="00E915A4">
        <w:rPr>
          <w:rFonts w:eastAsia="Times New Roman"/>
        </w:rPr>
        <w:t xml:space="preserve"> i </w:t>
      </w:r>
      <w:r w:rsidRPr="00E915A4">
        <w:rPr>
          <w:rFonts w:eastAsia="Times New Roman"/>
          <w:b/>
          <w:bCs/>
        </w:rPr>
        <w:t>Koridori</w:t>
      </w:r>
      <w:r w:rsidRPr="00E915A4">
        <w:rPr>
          <w:rFonts w:eastAsia="Times New Roman"/>
        </w:rPr>
        <w:t>.</w:t>
      </w:r>
    </w:p>
    <w:p w14:paraId="49773C92" w14:textId="77777777" w:rsidR="006B4142" w:rsidRPr="00E915A4" w:rsidRDefault="006B4142" w:rsidP="006B4142">
      <w:pPr>
        <w:widowControl/>
        <w:jc w:val="both"/>
        <w:rPr>
          <w:rFonts w:eastAsia="Times New Roman"/>
          <w:lang w:eastAsia="zh-CN"/>
        </w:rPr>
      </w:pPr>
      <w:r w:rsidRPr="00E915A4">
        <w:rPr>
          <w:rFonts w:eastAsia="Times New Roman"/>
          <w:lang w:eastAsia="zh-CN"/>
        </w:rPr>
        <w:t>Namjerni unos odnosi se na slučajeve kada su invazivne vrste namjerno unešene ili puštene u novo područje, često u svrhu poljoprivrednih, estetskih ili drugih razloga. Nenamjerni unos događa se slučajno i može biti izazvan različitim ljudskim aktivnostima ili prirodnim procesima. Ovaj tip unosa dijeli se na dvije ključne grupe:</w:t>
      </w:r>
    </w:p>
    <w:p w14:paraId="7E5B9B41" w14:textId="77777777" w:rsidR="006B4142" w:rsidRPr="00E915A4" w:rsidRDefault="006B4142" w:rsidP="006B4142">
      <w:pPr>
        <w:widowControl/>
        <w:jc w:val="both"/>
        <w:rPr>
          <w:rFonts w:eastAsia="Times New Roman"/>
          <w:b/>
          <w:bCs/>
          <w:lang w:eastAsia="zh-CN"/>
        </w:rPr>
      </w:pPr>
    </w:p>
    <w:p w14:paraId="1B60143C" w14:textId="77777777" w:rsidR="006B4142" w:rsidRPr="00E915A4" w:rsidRDefault="006B4142" w:rsidP="006B4142">
      <w:pPr>
        <w:widowControl/>
        <w:numPr>
          <w:ilvl w:val="0"/>
          <w:numId w:val="10"/>
        </w:numPr>
        <w:jc w:val="both"/>
        <w:rPr>
          <w:rFonts w:eastAsia="Times New Roman"/>
          <w:lang w:eastAsia="zh-CN"/>
        </w:rPr>
      </w:pPr>
      <w:r w:rsidRPr="00E915A4">
        <w:rPr>
          <w:rFonts w:eastAsia="Times New Roman"/>
          <w:b/>
          <w:bCs/>
          <w:lang w:eastAsia="zh-CN"/>
        </w:rPr>
        <w:t>Spontano širenje:</w:t>
      </w:r>
      <w:r w:rsidRPr="00E915A4">
        <w:rPr>
          <w:rFonts w:eastAsia="Times New Roman"/>
          <w:lang w:eastAsia="zh-CN"/>
        </w:rPr>
        <w:t xml:space="preserve"> prirodno širenje invazivnih vrsta iz već zaraženih područja, najčešće putem vještačkih koridora kao što su mostovi, tuneli ili kanali.</w:t>
      </w:r>
    </w:p>
    <w:p w14:paraId="4FF512CB" w14:textId="77777777" w:rsidR="006B4142" w:rsidRPr="00E915A4" w:rsidRDefault="006B4142" w:rsidP="006B4142">
      <w:pPr>
        <w:widowControl/>
        <w:numPr>
          <w:ilvl w:val="0"/>
          <w:numId w:val="10"/>
        </w:numPr>
        <w:jc w:val="both"/>
        <w:rPr>
          <w:rFonts w:eastAsia="Times New Roman"/>
          <w:lang w:val="pl-PL" w:eastAsia="zh-CN"/>
        </w:rPr>
      </w:pPr>
      <w:r w:rsidRPr="00E915A4">
        <w:rPr>
          <w:rFonts w:eastAsia="Times New Roman"/>
          <w:b/>
          <w:bCs/>
          <w:lang w:val="pl-PL" w:eastAsia="zh-CN"/>
        </w:rPr>
        <w:lastRenderedPageBreak/>
        <w:t xml:space="preserve">Transport: </w:t>
      </w:r>
      <w:r w:rsidRPr="00E915A4">
        <w:rPr>
          <w:rFonts w:eastAsia="Times New Roman"/>
          <w:lang w:val="pl-PL" w:eastAsia="zh-CN"/>
        </w:rPr>
        <w:t>slučajno unošenje i širenje putem kretanja ljudi i roba, a podijeljeno je na:</w:t>
      </w:r>
    </w:p>
    <w:p w14:paraId="07DEDD27" w14:textId="77777777" w:rsidR="006B4142" w:rsidRPr="00E915A4" w:rsidRDefault="006B4142" w:rsidP="006B4142">
      <w:pPr>
        <w:widowControl/>
        <w:jc w:val="both"/>
        <w:rPr>
          <w:rFonts w:eastAsia="Times New Roman"/>
          <w:lang w:val="pl-PL" w:eastAsia="zh-CN"/>
        </w:rPr>
      </w:pPr>
    </w:p>
    <w:p w14:paraId="0BD6C7C2" w14:textId="77777777" w:rsidR="006B4142" w:rsidRPr="00E915A4" w:rsidRDefault="006B4142" w:rsidP="006B4142">
      <w:pPr>
        <w:widowControl/>
        <w:numPr>
          <w:ilvl w:val="0"/>
          <w:numId w:val="11"/>
        </w:numPr>
        <w:ind w:left="840"/>
        <w:jc w:val="both"/>
        <w:rPr>
          <w:rFonts w:eastAsia="Times New Roman"/>
          <w:lang w:val="pl-PL" w:eastAsia="zh-CN"/>
        </w:rPr>
      </w:pPr>
      <w:r w:rsidRPr="00E915A4">
        <w:rPr>
          <w:rFonts w:eastAsia="Times New Roman"/>
          <w:b/>
          <w:lang w:val="pl-PL" w:eastAsia="zh-CN"/>
        </w:rPr>
        <w:t>Kontaminaciju</w:t>
      </w:r>
      <w:r w:rsidRPr="00E915A4">
        <w:rPr>
          <w:rFonts w:eastAsia="Times New Roman"/>
          <w:lang w:val="pl-PL" w:eastAsia="zh-CN"/>
        </w:rPr>
        <w:t>: kada invazivne vrste prate proizvode ili robu, na primjer školjkaši ili šljunak iz rijeka, te se prenose s njima.</w:t>
      </w:r>
    </w:p>
    <w:p w14:paraId="49BA25DB" w14:textId="77777777" w:rsidR="006B4142" w:rsidRPr="00E915A4" w:rsidRDefault="006B4142" w:rsidP="006B4142">
      <w:pPr>
        <w:widowControl/>
        <w:numPr>
          <w:ilvl w:val="0"/>
          <w:numId w:val="11"/>
        </w:numPr>
        <w:ind w:left="840"/>
        <w:jc w:val="both"/>
        <w:rPr>
          <w:rFonts w:eastAsia="Times New Roman"/>
          <w:lang w:val="pl-PL" w:eastAsia="zh-CN"/>
        </w:rPr>
      </w:pPr>
      <w:r w:rsidRPr="00E915A4">
        <w:rPr>
          <w:rFonts w:eastAsia="Times New Roman"/>
          <w:b/>
          <w:lang w:val="pl-PL" w:eastAsia="zh-CN"/>
        </w:rPr>
        <w:t>Slijepe</w:t>
      </w:r>
      <w:r w:rsidRPr="00E915A4">
        <w:rPr>
          <w:rFonts w:eastAsia="Times New Roman"/>
          <w:lang w:val="pl-PL" w:eastAsia="zh-CN"/>
        </w:rPr>
        <w:t xml:space="preserve"> </w:t>
      </w:r>
      <w:r w:rsidRPr="00E915A4">
        <w:rPr>
          <w:rFonts w:eastAsia="Times New Roman"/>
          <w:b/>
          <w:lang w:val="pl-PL" w:eastAsia="zh-CN"/>
        </w:rPr>
        <w:t>putnike</w:t>
      </w:r>
      <w:r w:rsidRPr="00E915A4">
        <w:rPr>
          <w:rFonts w:eastAsia="Times New Roman"/>
          <w:lang w:val="pl-PL" w:eastAsia="zh-CN"/>
        </w:rPr>
        <w:t>: kada invazivne vrste slučajno putuju kao "nevidljivi putnici" na vozilima, brodovima, prtljagu, odjeći i sl. bez da je transport namjerno usmjeren na njih.</w:t>
      </w:r>
    </w:p>
    <w:p w14:paraId="054B2E3C" w14:textId="77777777" w:rsidR="006B4142" w:rsidRPr="00E915A4" w:rsidRDefault="006B4142" w:rsidP="006B4142">
      <w:pPr>
        <w:widowControl/>
        <w:jc w:val="both"/>
        <w:rPr>
          <w:rFonts w:eastAsia="Times New Roman"/>
          <w:lang w:val="pl-PL" w:eastAsia="zh-CN"/>
        </w:rPr>
      </w:pPr>
    </w:p>
    <w:p w14:paraId="303967F3" w14:textId="77777777" w:rsidR="006B4142" w:rsidRPr="00E915A4" w:rsidRDefault="006B4142" w:rsidP="006B4142">
      <w:pPr>
        <w:widowControl/>
        <w:jc w:val="both"/>
        <w:rPr>
          <w:rFonts w:eastAsia="Times New Roman"/>
          <w:lang w:eastAsia="zh-CN"/>
        </w:rPr>
      </w:pPr>
      <w:r w:rsidRPr="00E915A4">
        <w:rPr>
          <w:rFonts w:eastAsia="Times New Roman"/>
          <w:lang w:eastAsia="zh-CN"/>
        </w:rPr>
        <w:t xml:space="preserve">Podaci o unosima IAS često su nepotpuni ili nepoznati, zbog složenosti praćenja i kasne detekcije. Često je teško utvrditi tačan trenutak i put unosa, kao i kada je vrsta uspostavila samoodrživu populaciju u novom području (Hulme, 2015). </w:t>
      </w:r>
    </w:p>
    <w:p w14:paraId="255598F1" w14:textId="77777777" w:rsidR="006B4142" w:rsidRPr="00E915A4" w:rsidRDefault="006B4142" w:rsidP="006B4142">
      <w:pPr>
        <w:widowControl/>
        <w:jc w:val="both"/>
        <w:rPr>
          <w:rFonts w:eastAsia="Times New Roman"/>
          <w:lang w:eastAsia="zh-CN"/>
        </w:rPr>
      </w:pPr>
    </w:p>
    <w:p w14:paraId="5FD909D9" w14:textId="77777777" w:rsidR="006B4142" w:rsidRPr="00E915A4" w:rsidRDefault="006B4142" w:rsidP="006B4142">
      <w:pPr>
        <w:keepNext/>
        <w:keepLines/>
        <w:widowControl/>
        <w:spacing w:before="40" w:line="259" w:lineRule="auto"/>
        <w:outlineLvl w:val="1"/>
        <w:rPr>
          <w:rFonts w:eastAsia="Times New Roman"/>
          <w:b/>
          <w:lang w:val="sr-Latn-ME"/>
        </w:rPr>
      </w:pPr>
      <w:bookmarkStart w:id="29" w:name="_Toc200892421"/>
      <w:r w:rsidRPr="00E915A4">
        <w:rPr>
          <w:rFonts w:eastAsia="Times New Roman"/>
          <w:b/>
          <w:lang w:val="sr-Latn-ME"/>
        </w:rPr>
        <w:t>Put unosa: Brodovi, čamci i ribolovna oprema</w:t>
      </w:r>
      <w:bookmarkEnd w:id="29"/>
    </w:p>
    <w:p w14:paraId="245BC1CB" w14:textId="77777777" w:rsidR="006B4142" w:rsidRPr="00E915A4" w:rsidRDefault="006B4142" w:rsidP="006B4142">
      <w:pPr>
        <w:widowControl/>
        <w:spacing w:before="100" w:beforeAutospacing="1" w:after="100" w:afterAutospacing="1"/>
        <w:jc w:val="both"/>
        <w:rPr>
          <w:rFonts w:eastAsia="Times New Roman"/>
          <w:lang w:val="sr-Latn-ME"/>
        </w:rPr>
      </w:pPr>
      <w:r w:rsidRPr="00E915A4">
        <w:rPr>
          <w:rFonts w:eastAsia="Times New Roman"/>
        </w:rPr>
        <w:t>Jedan</w:t>
      </w:r>
      <w:r w:rsidRPr="00E915A4">
        <w:rPr>
          <w:rFonts w:eastAsia="Times New Roman"/>
          <w:lang w:val="sr-Latn-ME"/>
        </w:rPr>
        <w:t xml:space="preserve"> </w:t>
      </w:r>
      <w:r w:rsidRPr="00E915A4">
        <w:rPr>
          <w:rFonts w:eastAsia="Times New Roman"/>
        </w:rPr>
        <w:t>od</w:t>
      </w:r>
      <w:r w:rsidRPr="00E915A4">
        <w:rPr>
          <w:rFonts w:eastAsia="Times New Roman"/>
          <w:lang w:val="sr-Latn-ME"/>
        </w:rPr>
        <w:t xml:space="preserve"> </w:t>
      </w:r>
      <w:r w:rsidRPr="00E915A4">
        <w:rPr>
          <w:rFonts w:eastAsia="Times New Roman"/>
        </w:rPr>
        <w:t>najva</w:t>
      </w:r>
      <w:r w:rsidRPr="00E915A4">
        <w:rPr>
          <w:rFonts w:eastAsia="Times New Roman"/>
          <w:lang w:val="sr-Latn-ME"/>
        </w:rPr>
        <w:t>ž</w:t>
      </w:r>
      <w:r w:rsidRPr="00E915A4">
        <w:rPr>
          <w:rFonts w:eastAsia="Times New Roman"/>
        </w:rPr>
        <w:t>nijih</w:t>
      </w:r>
      <w:r w:rsidRPr="00E915A4">
        <w:rPr>
          <w:rFonts w:eastAsia="Times New Roman"/>
          <w:lang w:val="sr-Latn-ME"/>
        </w:rPr>
        <w:t xml:space="preserve"> </w:t>
      </w:r>
      <w:r w:rsidRPr="00E915A4">
        <w:rPr>
          <w:rFonts w:eastAsia="Times New Roman"/>
        </w:rPr>
        <w:t>i</w:t>
      </w:r>
      <w:r w:rsidRPr="00E915A4">
        <w:rPr>
          <w:rFonts w:eastAsia="Times New Roman"/>
          <w:lang w:val="sr-Latn-ME"/>
        </w:rPr>
        <w:t xml:space="preserve"> </w:t>
      </w:r>
      <w:r w:rsidRPr="00E915A4">
        <w:rPr>
          <w:rFonts w:eastAsia="Times New Roman"/>
        </w:rPr>
        <w:t>najrizi</w:t>
      </w:r>
      <w:r w:rsidRPr="00E915A4">
        <w:rPr>
          <w:rFonts w:eastAsia="Times New Roman"/>
          <w:lang w:val="sr-Latn-ME"/>
        </w:rPr>
        <w:t>č</w:t>
      </w:r>
      <w:r w:rsidRPr="00E915A4">
        <w:rPr>
          <w:rFonts w:eastAsia="Times New Roman"/>
        </w:rPr>
        <w:t>nijih</w:t>
      </w:r>
      <w:r w:rsidRPr="00E915A4">
        <w:rPr>
          <w:rFonts w:eastAsia="Times New Roman"/>
          <w:lang w:val="sr-Latn-ME"/>
        </w:rPr>
        <w:t xml:space="preserve"> </w:t>
      </w:r>
      <w:r w:rsidRPr="00E915A4">
        <w:rPr>
          <w:rFonts w:eastAsia="Times New Roman"/>
        </w:rPr>
        <w:t>puteva</w:t>
      </w:r>
      <w:r w:rsidRPr="00E915A4">
        <w:rPr>
          <w:rFonts w:eastAsia="Times New Roman"/>
          <w:lang w:val="sr-Latn-ME"/>
        </w:rPr>
        <w:t xml:space="preserve"> </w:t>
      </w:r>
      <w:r w:rsidRPr="00E915A4">
        <w:rPr>
          <w:rFonts w:eastAsia="Times New Roman"/>
        </w:rPr>
        <w:t>nenamjernog</w:t>
      </w:r>
      <w:r w:rsidRPr="00E915A4">
        <w:rPr>
          <w:rFonts w:eastAsia="Times New Roman"/>
          <w:lang w:val="sr-Latn-ME"/>
        </w:rPr>
        <w:t xml:space="preserve"> </w:t>
      </w:r>
      <w:r w:rsidRPr="00E915A4">
        <w:rPr>
          <w:rFonts w:eastAsia="Times New Roman"/>
        </w:rPr>
        <w:t>unosa</w:t>
      </w:r>
      <w:r w:rsidRPr="00E915A4">
        <w:rPr>
          <w:rFonts w:eastAsia="Times New Roman"/>
          <w:lang w:val="sr-Latn-ME"/>
        </w:rPr>
        <w:t xml:space="preserve"> </w:t>
      </w:r>
      <w:r w:rsidRPr="00E915A4">
        <w:rPr>
          <w:rFonts w:eastAsia="Times New Roman"/>
        </w:rPr>
        <w:t>invazivnih</w:t>
      </w:r>
      <w:r w:rsidRPr="00E915A4">
        <w:rPr>
          <w:rFonts w:eastAsia="Times New Roman"/>
          <w:lang w:val="sr-Latn-ME"/>
        </w:rPr>
        <w:t xml:space="preserve"> </w:t>
      </w:r>
      <w:r w:rsidRPr="00E915A4">
        <w:rPr>
          <w:rFonts w:eastAsia="Times New Roman"/>
        </w:rPr>
        <w:t>stranih</w:t>
      </w:r>
      <w:r w:rsidRPr="00E915A4">
        <w:rPr>
          <w:rFonts w:eastAsia="Times New Roman"/>
          <w:lang w:val="sr-Latn-ME"/>
        </w:rPr>
        <w:t xml:space="preserve"> </w:t>
      </w:r>
      <w:r w:rsidRPr="00E915A4">
        <w:rPr>
          <w:rFonts w:eastAsia="Times New Roman"/>
        </w:rPr>
        <w:t>vrsta</w:t>
      </w:r>
      <w:r w:rsidRPr="00E915A4">
        <w:rPr>
          <w:rFonts w:eastAsia="Times New Roman"/>
          <w:lang w:val="sr-Latn-ME"/>
        </w:rPr>
        <w:t xml:space="preserve"> </w:t>
      </w:r>
      <w:r w:rsidRPr="00E915A4">
        <w:rPr>
          <w:rFonts w:eastAsia="Times New Roman"/>
        </w:rPr>
        <w:t>u</w:t>
      </w:r>
      <w:r w:rsidRPr="00E915A4">
        <w:rPr>
          <w:rFonts w:eastAsia="Times New Roman"/>
          <w:lang w:val="sr-Latn-ME"/>
        </w:rPr>
        <w:t xml:space="preserve"> </w:t>
      </w:r>
      <w:r w:rsidRPr="00E915A4">
        <w:rPr>
          <w:rFonts w:eastAsia="Times New Roman"/>
        </w:rPr>
        <w:t>vodene</w:t>
      </w:r>
      <w:r w:rsidRPr="00E915A4">
        <w:rPr>
          <w:rFonts w:eastAsia="Times New Roman"/>
          <w:lang w:val="sr-Latn-ME"/>
        </w:rPr>
        <w:t xml:space="preserve"> </w:t>
      </w:r>
      <w:r w:rsidRPr="00E915A4">
        <w:rPr>
          <w:rFonts w:eastAsia="Times New Roman"/>
        </w:rPr>
        <w:t>ekosisteme</w:t>
      </w:r>
      <w:r w:rsidRPr="00E915A4">
        <w:rPr>
          <w:rFonts w:eastAsia="Times New Roman"/>
          <w:lang w:val="sr-Latn-ME"/>
        </w:rPr>
        <w:t xml:space="preserve"> </w:t>
      </w:r>
      <w:r w:rsidRPr="00E915A4">
        <w:rPr>
          <w:rFonts w:eastAsia="Times New Roman"/>
        </w:rPr>
        <w:t>Crne</w:t>
      </w:r>
      <w:r w:rsidRPr="00E915A4">
        <w:rPr>
          <w:rFonts w:eastAsia="Times New Roman"/>
          <w:lang w:val="sr-Latn-ME"/>
        </w:rPr>
        <w:t xml:space="preserve"> </w:t>
      </w:r>
      <w:r w:rsidRPr="00E915A4">
        <w:rPr>
          <w:rFonts w:eastAsia="Times New Roman"/>
        </w:rPr>
        <w:t>Gore</w:t>
      </w:r>
      <w:r w:rsidRPr="00E915A4">
        <w:rPr>
          <w:rFonts w:eastAsia="Times New Roman"/>
          <w:lang w:val="sr-Latn-ME"/>
        </w:rPr>
        <w:t xml:space="preserve"> </w:t>
      </w:r>
      <w:r w:rsidRPr="00E915A4">
        <w:rPr>
          <w:rFonts w:eastAsia="Times New Roman"/>
        </w:rPr>
        <w:t>identifikovan</w:t>
      </w:r>
      <w:r w:rsidRPr="00E915A4">
        <w:rPr>
          <w:rFonts w:eastAsia="Times New Roman"/>
          <w:lang w:val="sr-Latn-ME"/>
        </w:rPr>
        <w:t xml:space="preserve"> </w:t>
      </w:r>
      <w:r w:rsidRPr="00E915A4">
        <w:rPr>
          <w:rFonts w:eastAsia="Times New Roman"/>
        </w:rPr>
        <w:t>je</w:t>
      </w:r>
      <w:r w:rsidRPr="00E915A4">
        <w:rPr>
          <w:rFonts w:eastAsia="Times New Roman"/>
          <w:lang w:val="sr-Latn-ME"/>
        </w:rPr>
        <w:t xml:space="preserve"> </w:t>
      </w:r>
      <w:r w:rsidRPr="00E915A4">
        <w:rPr>
          <w:rFonts w:eastAsia="Times New Roman"/>
        </w:rPr>
        <w:t>kao</w:t>
      </w:r>
      <w:r w:rsidRPr="00E915A4">
        <w:rPr>
          <w:rFonts w:eastAsia="Times New Roman"/>
          <w:lang w:val="sr-Latn-ME"/>
        </w:rPr>
        <w:t xml:space="preserve"> </w:t>
      </w:r>
      <w:r w:rsidRPr="00E915A4">
        <w:rPr>
          <w:rFonts w:eastAsia="Times New Roman"/>
          <w:b/>
          <w:bCs/>
        </w:rPr>
        <w:t>put</w:t>
      </w:r>
      <w:r w:rsidRPr="00E915A4">
        <w:rPr>
          <w:rFonts w:eastAsia="Times New Roman"/>
          <w:b/>
          <w:bCs/>
          <w:lang w:val="sr-Latn-ME"/>
        </w:rPr>
        <w:t xml:space="preserve"> </w:t>
      </w:r>
      <w:r w:rsidRPr="00E915A4">
        <w:rPr>
          <w:rFonts w:eastAsia="Times New Roman"/>
          <w:b/>
          <w:bCs/>
        </w:rPr>
        <w:t>preko</w:t>
      </w:r>
      <w:r w:rsidRPr="00E915A4">
        <w:rPr>
          <w:rFonts w:eastAsia="Times New Roman"/>
          <w:b/>
          <w:bCs/>
          <w:lang w:val="sr-Latn-ME"/>
        </w:rPr>
        <w:t xml:space="preserve"> </w:t>
      </w:r>
      <w:r w:rsidRPr="00E915A4">
        <w:rPr>
          <w:rFonts w:eastAsia="Times New Roman"/>
          <w:b/>
          <w:bCs/>
        </w:rPr>
        <w:t>plovila</w:t>
      </w:r>
      <w:r w:rsidRPr="00E915A4">
        <w:rPr>
          <w:rFonts w:eastAsia="Times New Roman"/>
          <w:b/>
          <w:bCs/>
          <w:lang w:val="sr-Latn-ME"/>
        </w:rPr>
        <w:t xml:space="preserve"> </w:t>
      </w:r>
      <w:r w:rsidRPr="00E915A4">
        <w:rPr>
          <w:rFonts w:eastAsia="Times New Roman"/>
          <w:b/>
          <w:bCs/>
        </w:rPr>
        <w:t>i</w:t>
      </w:r>
      <w:r w:rsidRPr="00E915A4">
        <w:rPr>
          <w:rFonts w:eastAsia="Times New Roman"/>
          <w:b/>
          <w:bCs/>
          <w:lang w:val="sr-Latn-ME"/>
        </w:rPr>
        <w:t xml:space="preserve"> </w:t>
      </w:r>
      <w:r w:rsidRPr="00E915A4">
        <w:rPr>
          <w:rFonts w:eastAsia="Times New Roman"/>
          <w:b/>
          <w:bCs/>
        </w:rPr>
        <w:t>ribolovne</w:t>
      </w:r>
      <w:r w:rsidRPr="00E915A4">
        <w:rPr>
          <w:rFonts w:eastAsia="Times New Roman"/>
          <w:b/>
          <w:bCs/>
          <w:lang w:val="sr-Latn-ME"/>
        </w:rPr>
        <w:t xml:space="preserve"> </w:t>
      </w:r>
      <w:r w:rsidRPr="00E915A4">
        <w:rPr>
          <w:rFonts w:eastAsia="Times New Roman"/>
          <w:b/>
          <w:bCs/>
        </w:rPr>
        <w:t>opreme</w:t>
      </w:r>
      <w:r w:rsidRPr="00E915A4">
        <w:rPr>
          <w:rFonts w:eastAsia="Times New Roman"/>
          <w:lang w:val="sr-Latn-ME"/>
        </w:rPr>
        <w:t xml:space="preserve">. </w:t>
      </w:r>
      <w:r w:rsidRPr="00E915A4">
        <w:rPr>
          <w:rFonts w:eastAsia="Times New Roman"/>
        </w:rPr>
        <w:t>Ovaj</w:t>
      </w:r>
      <w:r w:rsidRPr="00E915A4">
        <w:rPr>
          <w:rFonts w:eastAsia="Times New Roman"/>
          <w:lang w:val="sr-Latn-ME"/>
        </w:rPr>
        <w:t xml:space="preserve"> </w:t>
      </w:r>
      <w:r w:rsidRPr="00E915A4">
        <w:rPr>
          <w:rFonts w:eastAsia="Times New Roman"/>
        </w:rPr>
        <w:t>put</w:t>
      </w:r>
      <w:r w:rsidRPr="00E915A4">
        <w:rPr>
          <w:rFonts w:eastAsia="Times New Roman"/>
          <w:lang w:val="sr-Latn-ME"/>
        </w:rPr>
        <w:t xml:space="preserve"> </w:t>
      </w:r>
      <w:r w:rsidRPr="00E915A4">
        <w:rPr>
          <w:rFonts w:eastAsia="Times New Roman"/>
        </w:rPr>
        <w:t>se</w:t>
      </w:r>
      <w:r w:rsidRPr="00E915A4">
        <w:rPr>
          <w:rFonts w:eastAsia="Times New Roman"/>
          <w:lang w:val="sr-Latn-ME"/>
        </w:rPr>
        <w:t xml:space="preserve">, </w:t>
      </w:r>
      <w:r w:rsidRPr="00E915A4">
        <w:rPr>
          <w:rFonts w:eastAsia="Times New Roman"/>
        </w:rPr>
        <w:t>prema</w:t>
      </w:r>
      <w:r w:rsidRPr="00E915A4">
        <w:rPr>
          <w:rFonts w:eastAsia="Times New Roman"/>
          <w:lang w:val="sr-Latn-ME"/>
        </w:rPr>
        <w:t xml:space="preserve"> </w:t>
      </w:r>
      <w:r w:rsidRPr="00E915A4">
        <w:rPr>
          <w:rFonts w:eastAsia="Times New Roman"/>
        </w:rPr>
        <w:t>me</w:t>
      </w:r>
      <w:r w:rsidRPr="00E915A4">
        <w:rPr>
          <w:rFonts w:eastAsia="Times New Roman"/>
          <w:lang w:val="sr-Latn-ME"/>
        </w:rPr>
        <w:t>đ</w:t>
      </w:r>
      <w:r w:rsidRPr="00E915A4">
        <w:rPr>
          <w:rFonts w:eastAsia="Times New Roman"/>
        </w:rPr>
        <w:t>unarodnoj</w:t>
      </w:r>
      <w:r w:rsidRPr="00E915A4">
        <w:rPr>
          <w:rFonts w:eastAsia="Times New Roman"/>
          <w:lang w:val="sr-Latn-ME"/>
        </w:rPr>
        <w:t xml:space="preserve"> </w:t>
      </w:r>
      <w:r w:rsidRPr="00E915A4">
        <w:rPr>
          <w:rFonts w:eastAsia="Times New Roman"/>
        </w:rPr>
        <w:t>klasifikaciji</w:t>
      </w:r>
      <w:r w:rsidRPr="00E915A4">
        <w:rPr>
          <w:rFonts w:eastAsia="Times New Roman"/>
          <w:lang w:val="sr-Latn-ME"/>
        </w:rPr>
        <w:t xml:space="preserve"> </w:t>
      </w:r>
      <w:r w:rsidRPr="00E915A4">
        <w:rPr>
          <w:rFonts w:eastAsia="Times New Roman"/>
        </w:rPr>
        <w:t>Konvencije</w:t>
      </w:r>
      <w:r w:rsidRPr="00E915A4">
        <w:rPr>
          <w:rFonts w:eastAsia="Times New Roman"/>
          <w:lang w:val="sr-Latn-ME"/>
        </w:rPr>
        <w:t xml:space="preserve"> </w:t>
      </w:r>
      <w:r w:rsidRPr="00E915A4">
        <w:rPr>
          <w:rFonts w:eastAsia="Times New Roman"/>
        </w:rPr>
        <w:t>o</w:t>
      </w:r>
      <w:r w:rsidRPr="00E915A4">
        <w:rPr>
          <w:rFonts w:eastAsia="Times New Roman"/>
          <w:lang w:val="sr-Latn-ME"/>
        </w:rPr>
        <w:t xml:space="preserve"> </w:t>
      </w:r>
      <w:r w:rsidRPr="00E915A4">
        <w:rPr>
          <w:rFonts w:eastAsia="Times New Roman"/>
        </w:rPr>
        <w:t>biolo</w:t>
      </w:r>
      <w:r w:rsidRPr="00E915A4">
        <w:rPr>
          <w:rFonts w:eastAsia="Times New Roman"/>
          <w:lang w:val="sr-Latn-ME"/>
        </w:rPr>
        <w:t>š</w:t>
      </w:r>
      <w:r w:rsidRPr="00E915A4">
        <w:rPr>
          <w:rFonts w:eastAsia="Times New Roman"/>
        </w:rPr>
        <w:t>koj</w:t>
      </w:r>
      <w:r w:rsidRPr="00E915A4">
        <w:rPr>
          <w:rFonts w:eastAsia="Times New Roman"/>
          <w:lang w:val="sr-Latn-ME"/>
        </w:rPr>
        <w:t xml:space="preserve"> </w:t>
      </w:r>
      <w:r w:rsidRPr="00E915A4">
        <w:rPr>
          <w:rFonts w:eastAsia="Times New Roman"/>
        </w:rPr>
        <w:t>raznovrsnosti</w:t>
      </w:r>
      <w:r w:rsidRPr="00E915A4">
        <w:rPr>
          <w:rFonts w:eastAsia="Times New Roman"/>
          <w:lang w:val="sr-Latn-ME"/>
        </w:rPr>
        <w:t xml:space="preserve"> (</w:t>
      </w:r>
      <w:r w:rsidRPr="00E915A4">
        <w:rPr>
          <w:rFonts w:eastAsia="Times New Roman"/>
        </w:rPr>
        <w:t>CBD</w:t>
      </w:r>
      <w:r w:rsidRPr="00E915A4">
        <w:rPr>
          <w:rFonts w:eastAsia="Times New Roman"/>
          <w:lang w:val="sr-Latn-ME"/>
        </w:rPr>
        <w:t xml:space="preserve">), </w:t>
      </w:r>
      <w:r w:rsidRPr="00E915A4">
        <w:rPr>
          <w:rFonts w:eastAsia="Times New Roman"/>
        </w:rPr>
        <w:t>vodi</w:t>
      </w:r>
      <w:r w:rsidRPr="00E915A4">
        <w:rPr>
          <w:rFonts w:eastAsia="Times New Roman"/>
          <w:lang w:val="sr-Latn-ME"/>
        </w:rPr>
        <w:t xml:space="preserve"> </w:t>
      </w:r>
      <w:r w:rsidRPr="00E915A4">
        <w:rPr>
          <w:rFonts w:eastAsia="Times New Roman"/>
        </w:rPr>
        <w:t>kao</w:t>
      </w:r>
      <w:r w:rsidRPr="00E915A4">
        <w:rPr>
          <w:rFonts w:eastAsia="Times New Roman"/>
          <w:lang w:val="sr-Latn-ME"/>
        </w:rPr>
        <w:t xml:space="preserve"> </w:t>
      </w:r>
      <w:r w:rsidRPr="00E915A4">
        <w:rPr>
          <w:rFonts w:eastAsia="Times New Roman"/>
          <w:b/>
          <w:bCs/>
          <w:lang w:val="sr-Latn-ME"/>
        </w:rPr>
        <w:t>“</w:t>
      </w:r>
      <w:r w:rsidRPr="00E915A4">
        <w:rPr>
          <w:rFonts w:eastAsia="Times New Roman"/>
          <w:b/>
          <w:bCs/>
        </w:rPr>
        <w:t>Transport</w:t>
      </w:r>
      <w:r w:rsidRPr="00E915A4">
        <w:rPr>
          <w:rFonts w:eastAsia="Times New Roman"/>
          <w:b/>
          <w:bCs/>
          <w:lang w:val="sr-Latn-ME"/>
        </w:rPr>
        <w:t xml:space="preserve"> – </w:t>
      </w:r>
      <w:r w:rsidRPr="00E915A4">
        <w:rPr>
          <w:rFonts w:eastAsia="Times New Roman"/>
          <w:b/>
          <w:bCs/>
        </w:rPr>
        <w:t>Stowaway</w:t>
      </w:r>
      <w:r w:rsidRPr="00E915A4">
        <w:rPr>
          <w:rFonts w:eastAsia="Times New Roman"/>
          <w:b/>
          <w:bCs/>
          <w:lang w:val="sr-Latn-ME"/>
        </w:rPr>
        <w:t>”</w:t>
      </w:r>
      <w:r w:rsidRPr="00E915A4">
        <w:rPr>
          <w:rFonts w:eastAsia="Times New Roman"/>
          <w:lang w:val="sr-Latn-ME"/>
        </w:rPr>
        <w:t xml:space="preserve">, </w:t>
      </w:r>
      <w:r w:rsidRPr="00E915A4">
        <w:rPr>
          <w:rFonts w:eastAsia="Times New Roman"/>
        </w:rPr>
        <w:t>odnosno</w:t>
      </w:r>
      <w:r w:rsidRPr="00E915A4">
        <w:rPr>
          <w:rFonts w:eastAsia="Times New Roman"/>
          <w:lang w:val="sr-Latn-ME"/>
        </w:rPr>
        <w:t xml:space="preserve"> „</w:t>
      </w:r>
      <w:r w:rsidRPr="00E915A4">
        <w:rPr>
          <w:rFonts w:eastAsia="Times New Roman"/>
        </w:rPr>
        <w:t>slijepi</w:t>
      </w:r>
      <w:r w:rsidRPr="00E915A4">
        <w:rPr>
          <w:rFonts w:eastAsia="Times New Roman"/>
          <w:lang w:val="sr-Latn-ME"/>
        </w:rPr>
        <w:t xml:space="preserve"> </w:t>
      </w:r>
      <w:r w:rsidRPr="00E915A4">
        <w:rPr>
          <w:rFonts w:eastAsia="Times New Roman"/>
        </w:rPr>
        <w:t>putnik</w:t>
      </w:r>
      <w:r w:rsidRPr="00E915A4">
        <w:rPr>
          <w:rFonts w:eastAsia="Times New Roman"/>
          <w:lang w:val="sr-Latn-ME"/>
        </w:rPr>
        <w:t>“ (</w:t>
      </w:r>
      <w:r w:rsidRPr="00E915A4">
        <w:rPr>
          <w:rFonts w:eastAsia="Times New Roman"/>
        </w:rPr>
        <w:t>CBD</w:t>
      </w:r>
      <w:r w:rsidRPr="00E915A4">
        <w:rPr>
          <w:rFonts w:eastAsia="Times New Roman"/>
          <w:lang w:val="sr-Latn-ME"/>
        </w:rPr>
        <w:t xml:space="preserve">, 2020). </w:t>
      </w:r>
      <w:r w:rsidRPr="00E915A4">
        <w:rPr>
          <w:rFonts w:eastAsia="Times New Roman"/>
        </w:rPr>
        <w:t>Mehanizam</w:t>
      </w:r>
      <w:r w:rsidRPr="00E915A4">
        <w:rPr>
          <w:rFonts w:eastAsia="Times New Roman"/>
          <w:lang w:val="sr-Latn-ME"/>
        </w:rPr>
        <w:t xml:space="preserve"> </w:t>
      </w:r>
      <w:r w:rsidRPr="00E915A4">
        <w:rPr>
          <w:rFonts w:eastAsia="Times New Roman"/>
        </w:rPr>
        <w:t>uklju</w:t>
      </w:r>
      <w:r w:rsidRPr="00E915A4">
        <w:rPr>
          <w:rFonts w:eastAsia="Times New Roman"/>
          <w:lang w:val="sr-Latn-ME"/>
        </w:rPr>
        <w:t>č</w:t>
      </w:r>
      <w:r w:rsidRPr="00E915A4">
        <w:rPr>
          <w:rFonts w:eastAsia="Times New Roman"/>
        </w:rPr>
        <w:t>uje</w:t>
      </w:r>
      <w:r w:rsidRPr="00E915A4">
        <w:rPr>
          <w:rFonts w:eastAsia="Times New Roman"/>
          <w:lang w:val="sr-Latn-ME"/>
        </w:rPr>
        <w:t xml:space="preserve"> </w:t>
      </w:r>
      <w:r w:rsidRPr="00E915A4">
        <w:rPr>
          <w:rFonts w:eastAsia="Times New Roman"/>
        </w:rPr>
        <w:t>slu</w:t>
      </w:r>
      <w:r w:rsidRPr="00E915A4">
        <w:rPr>
          <w:rFonts w:eastAsia="Times New Roman"/>
          <w:lang w:val="sr-Latn-ME"/>
        </w:rPr>
        <w:t>č</w:t>
      </w:r>
      <w:r w:rsidRPr="00E915A4">
        <w:rPr>
          <w:rFonts w:eastAsia="Times New Roman"/>
        </w:rPr>
        <w:t>ajni</w:t>
      </w:r>
      <w:r w:rsidRPr="00E915A4">
        <w:rPr>
          <w:rFonts w:eastAsia="Times New Roman"/>
          <w:lang w:val="sr-Latn-ME"/>
        </w:rPr>
        <w:t xml:space="preserve">, </w:t>
      </w:r>
      <w:r w:rsidRPr="00E915A4">
        <w:rPr>
          <w:rFonts w:eastAsia="Times New Roman"/>
        </w:rPr>
        <w:t>neplanirani</w:t>
      </w:r>
      <w:r w:rsidRPr="00E915A4">
        <w:rPr>
          <w:rFonts w:eastAsia="Times New Roman"/>
          <w:lang w:val="sr-Latn-ME"/>
        </w:rPr>
        <w:t xml:space="preserve"> </w:t>
      </w:r>
      <w:r w:rsidRPr="00E915A4">
        <w:rPr>
          <w:rFonts w:eastAsia="Times New Roman"/>
        </w:rPr>
        <w:t>prenos</w:t>
      </w:r>
      <w:r w:rsidRPr="00E915A4">
        <w:rPr>
          <w:rFonts w:eastAsia="Times New Roman"/>
          <w:lang w:val="sr-Latn-ME"/>
        </w:rPr>
        <w:t xml:space="preserve"> ž</w:t>
      </w:r>
      <w:r w:rsidRPr="00E915A4">
        <w:rPr>
          <w:rFonts w:eastAsia="Times New Roman"/>
        </w:rPr>
        <w:t>ivih</w:t>
      </w:r>
      <w:r w:rsidRPr="00E915A4">
        <w:rPr>
          <w:rFonts w:eastAsia="Times New Roman"/>
          <w:lang w:val="sr-Latn-ME"/>
        </w:rPr>
        <w:t xml:space="preserve"> </w:t>
      </w:r>
      <w:r w:rsidRPr="00E915A4">
        <w:rPr>
          <w:rFonts w:eastAsia="Times New Roman"/>
        </w:rPr>
        <w:t>organizama</w:t>
      </w:r>
      <w:r w:rsidRPr="00E915A4">
        <w:rPr>
          <w:rFonts w:eastAsia="Times New Roman"/>
          <w:lang w:val="sr-Latn-ME"/>
        </w:rPr>
        <w:t xml:space="preserve"> </w:t>
      </w:r>
      <w:r w:rsidRPr="00E915A4">
        <w:rPr>
          <w:rFonts w:eastAsia="Times New Roman"/>
        </w:rPr>
        <w:t>putem</w:t>
      </w:r>
      <w:r w:rsidRPr="00E915A4">
        <w:rPr>
          <w:rFonts w:eastAsia="Times New Roman"/>
          <w:lang w:val="sr-Latn-ME"/>
        </w:rPr>
        <w:t xml:space="preserve"> </w:t>
      </w:r>
      <w:r w:rsidRPr="00E915A4">
        <w:rPr>
          <w:rFonts w:eastAsia="Times New Roman"/>
        </w:rPr>
        <w:t>pokretnih</w:t>
      </w:r>
      <w:r w:rsidRPr="00E915A4">
        <w:rPr>
          <w:rFonts w:eastAsia="Times New Roman"/>
          <w:lang w:val="sr-Latn-ME"/>
        </w:rPr>
        <w:t xml:space="preserve"> </w:t>
      </w:r>
      <w:r w:rsidRPr="00E915A4">
        <w:rPr>
          <w:rFonts w:eastAsia="Times New Roman"/>
        </w:rPr>
        <w:t>vodenih</w:t>
      </w:r>
      <w:r w:rsidRPr="00E915A4">
        <w:rPr>
          <w:rFonts w:eastAsia="Times New Roman"/>
          <w:lang w:val="sr-Latn-ME"/>
        </w:rPr>
        <w:t xml:space="preserve"> </w:t>
      </w:r>
      <w:r w:rsidRPr="00E915A4">
        <w:rPr>
          <w:rFonts w:eastAsia="Times New Roman"/>
        </w:rPr>
        <w:t>sredstava</w:t>
      </w:r>
      <w:r w:rsidRPr="00E915A4">
        <w:rPr>
          <w:rFonts w:eastAsia="Times New Roman"/>
          <w:lang w:val="sr-Latn-ME"/>
        </w:rPr>
        <w:t xml:space="preserve"> </w:t>
      </w:r>
      <w:r w:rsidRPr="00E915A4">
        <w:rPr>
          <w:rFonts w:eastAsia="Times New Roman"/>
        </w:rPr>
        <w:t>i</w:t>
      </w:r>
      <w:r w:rsidRPr="00E915A4">
        <w:rPr>
          <w:rFonts w:eastAsia="Times New Roman"/>
          <w:lang w:val="sr-Latn-ME"/>
        </w:rPr>
        <w:t xml:space="preserve"> </w:t>
      </w:r>
      <w:r w:rsidRPr="00E915A4">
        <w:rPr>
          <w:rFonts w:eastAsia="Times New Roman"/>
        </w:rPr>
        <w:t>opreme</w:t>
      </w:r>
      <w:r w:rsidRPr="00E915A4">
        <w:rPr>
          <w:rFonts w:eastAsia="Times New Roman"/>
          <w:lang w:val="sr-Latn-ME"/>
        </w:rPr>
        <w:t xml:space="preserve"> – </w:t>
      </w:r>
      <w:r w:rsidRPr="00E915A4">
        <w:rPr>
          <w:rFonts w:eastAsia="Times New Roman"/>
        </w:rPr>
        <w:t>bez</w:t>
      </w:r>
      <w:r w:rsidRPr="00E915A4">
        <w:rPr>
          <w:rFonts w:eastAsia="Times New Roman"/>
          <w:lang w:val="sr-Latn-ME"/>
        </w:rPr>
        <w:t xml:space="preserve"> </w:t>
      </w:r>
      <w:r w:rsidRPr="00E915A4">
        <w:rPr>
          <w:rFonts w:eastAsia="Times New Roman"/>
        </w:rPr>
        <w:t>znanja</w:t>
      </w:r>
      <w:r w:rsidRPr="00E915A4">
        <w:rPr>
          <w:rFonts w:eastAsia="Times New Roman"/>
          <w:lang w:val="sr-Latn-ME"/>
        </w:rPr>
        <w:t xml:space="preserve"> </w:t>
      </w:r>
      <w:r w:rsidRPr="00E915A4">
        <w:rPr>
          <w:rFonts w:eastAsia="Times New Roman"/>
        </w:rPr>
        <w:t>korisnika</w:t>
      </w:r>
      <w:r w:rsidRPr="00E915A4">
        <w:rPr>
          <w:rFonts w:eastAsia="Times New Roman"/>
          <w:lang w:val="sr-Latn-ME"/>
        </w:rPr>
        <w:t>.</w:t>
      </w:r>
    </w:p>
    <w:p w14:paraId="6F265B2A" w14:textId="77777777" w:rsidR="006B4142" w:rsidRPr="00E915A4" w:rsidRDefault="006B4142" w:rsidP="006B4142">
      <w:pPr>
        <w:widowControl/>
        <w:spacing w:before="100" w:beforeAutospacing="1" w:after="100" w:afterAutospacing="1"/>
        <w:jc w:val="both"/>
        <w:rPr>
          <w:rFonts w:eastAsia="Times New Roman"/>
          <w:lang w:val="sr-Latn-ME"/>
        </w:rPr>
      </w:pPr>
      <w:r w:rsidRPr="00E915A4">
        <w:rPr>
          <w:rFonts w:eastAsia="Times New Roman"/>
        </w:rPr>
        <w:t>U</w:t>
      </w:r>
      <w:r w:rsidRPr="00E915A4">
        <w:rPr>
          <w:rFonts w:eastAsia="Times New Roman"/>
          <w:lang w:val="sr-Latn-ME"/>
        </w:rPr>
        <w:t xml:space="preserve"> </w:t>
      </w:r>
      <w:r w:rsidRPr="00E915A4">
        <w:rPr>
          <w:rFonts w:eastAsia="Times New Roman"/>
        </w:rPr>
        <w:t>crnogorskom</w:t>
      </w:r>
      <w:r w:rsidRPr="00E915A4">
        <w:rPr>
          <w:rFonts w:eastAsia="Times New Roman"/>
          <w:lang w:val="sr-Latn-ME"/>
        </w:rPr>
        <w:t xml:space="preserve"> </w:t>
      </w:r>
      <w:r w:rsidRPr="00E915A4">
        <w:rPr>
          <w:rFonts w:eastAsia="Times New Roman"/>
        </w:rPr>
        <w:t>kontekstu</w:t>
      </w:r>
      <w:r w:rsidRPr="00E915A4">
        <w:rPr>
          <w:rFonts w:eastAsia="Times New Roman"/>
          <w:lang w:val="sr-Latn-ME"/>
        </w:rPr>
        <w:t xml:space="preserve">, </w:t>
      </w:r>
      <w:r w:rsidRPr="00E915A4">
        <w:rPr>
          <w:rFonts w:eastAsia="Times New Roman"/>
        </w:rPr>
        <w:t>ovaj</w:t>
      </w:r>
      <w:r w:rsidRPr="00E915A4">
        <w:rPr>
          <w:rFonts w:eastAsia="Times New Roman"/>
          <w:lang w:val="sr-Latn-ME"/>
        </w:rPr>
        <w:t xml:space="preserve"> </w:t>
      </w:r>
      <w:r w:rsidRPr="00E915A4">
        <w:rPr>
          <w:rFonts w:eastAsia="Times New Roman"/>
        </w:rPr>
        <w:t>put</w:t>
      </w:r>
      <w:r w:rsidRPr="00E915A4">
        <w:rPr>
          <w:rFonts w:eastAsia="Times New Roman"/>
          <w:lang w:val="sr-Latn-ME"/>
        </w:rPr>
        <w:t xml:space="preserve"> </w:t>
      </w:r>
      <w:r w:rsidRPr="00E915A4">
        <w:rPr>
          <w:rFonts w:eastAsia="Times New Roman"/>
        </w:rPr>
        <w:t>unosa</w:t>
      </w:r>
      <w:r w:rsidRPr="00E915A4">
        <w:rPr>
          <w:rFonts w:eastAsia="Times New Roman"/>
          <w:lang w:val="sr-Latn-ME"/>
        </w:rPr>
        <w:t xml:space="preserve"> </w:t>
      </w:r>
      <w:r w:rsidRPr="00E915A4">
        <w:rPr>
          <w:rFonts w:eastAsia="Times New Roman"/>
        </w:rPr>
        <w:t>obuhvata</w:t>
      </w:r>
      <w:r w:rsidRPr="00E915A4">
        <w:rPr>
          <w:rFonts w:eastAsia="Times New Roman"/>
          <w:lang w:val="sr-Latn-ME"/>
        </w:rPr>
        <w:t xml:space="preserve"> </w:t>
      </w:r>
      <w:r w:rsidRPr="00E915A4">
        <w:rPr>
          <w:rFonts w:eastAsia="Times New Roman"/>
        </w:rPr>
        <w:t>niz</w:t>
      </w:r>
      <w:r w:rsidRPr="00E915A4">
        <w:rPr>
          <w:rFonts w:eastAsia="Times New Roman"/>
          <w:lang w:val="sr-Latn-ME"/>
        </w:rPr>
        <w:t xml:space="preserve"> </w:t>
      </w:r>
      <w:r w:rsidRPr="00E915A4">
        <w:rPr>
          <w:rFonts w:eastAsia="Times New Roman"/>
        </w:rPr>
        <w:t>ljudskih</w:t>
      </w:r>
      <w:r w:rsidRPr="00E915A4">
        <w:rPr>
          <w:rFonts w:eastAsia="Times New Roman"/>
          <w:lang w:val="sr-Latn-ME"/>
        </w:rPr>
        <w:t xml:space="preserve"> </w:t>
      </w:r>
      <w:r w:rsidRPr="00E915A4">
        <w:rPr>
          <w:rFonts w:eastAsia="Times New Roman"/>
        </w:rPr>
        <w:t>aktivnosti</w:t>
      </w:r>
      <w:r w:rsidRPr="00E915A4">
        <w:rPr>
          <w:rFonts w:eastAsia="Times New Roman"/>
          <w:lang w:val="sr-Latn-ME"/>
        </w:rPr>
        <w:t xml:space="preserve"> </w:t>
      </w:r>
      <w:r w:rsidRPr="00E915A4">
        <w:rPr>
          <w:rFonts w:eastAsia="Times New Roman"/>
        </w:rPr>
        <w:t>koje</w:t>
      </w:r>
      <w:r w:rsidRPr="00E915A4">
        <w:rPr>
          <w:rFonts w:eastAsia="Times New Roman"/>
          <w:lang w:val="sr-Latn-ME"/>
        </w:rPr>
        <w:t xml:space="preserve"> </w:t>
      </w:r>
      <w:r w:rsidRPr="00E915A4">
        <w:rPr>
          <w:rFonts w:eastAsia="Times New Roman"/>
        </w:rPr>
        <w:t>se</w:t>
      </w:r>
      <w:r w:rsidRPr="00E915A4">
        <w:rPr>
          <w:rFonts w:eastAsia="Times New Roman"/>
          <w:lang w:val="sr-Latn-ME"/>
        </w:rPr>
        <w:t xml:space="preserve"> </w:t>
      </w:r>
      <w:r w:rsidRPr="00E915A4">
        <w:rPr>
          <w:rFonts w:eastAsia="Times New Roman"/>
        </w:rPr>
        <w:t>odvijaju</w:t>
      </w:r>
      <w:r w:rsidRPr="00E915A4">
        <w:rPr>
          <w:rFonts w:eastAsia="Times New Roman"/>
          <w:lang w:val="sr-Latn-ME"/>
        </w:rPr>
        <w:t xml:space="preserve"> </w:t>
      </w:r>
      <w:r w:rsidRPr="00E915A4">
        <w:rPr>
          <w:rFonts w:eastAsia="Times New Roman"/>
        </w:rPr>
        <w:t>u</w:t>
      </w:r>
      <w:r w:rsidRPr="00E915A4">
        <w:rPr>
          <w:rFonts w:eastAsia="Times New Roman"/>
          <w:lang w:val="sr-Latn-ME"/>
        </w:rPr>
        <w:t xml:space="preserve"> </w:t>
      </w:r>
      <w:r w:rsidRPr="00E915A4">
        <w:rPr>
          <w:rFonts w:eastAsia="Times New Roman"/>
        </w:rPr>
        <w:t>prirodnim</w:t>
      </w:r>
      <w:r w:rsidRPr="00E915A4">
        <w:rPr>
          <w:rFonts w:eastAsia="Times New Roman"/>
          <w:lang w:val="sr-Latn-ME"/>
        </w:rPr>
        <w:t xml:space="preserve"> </w:t>
      </w:r>
      <w:r w:rsidRPr="00E915A4">
        <w:rPr>
          <w:rFonts w:eastAsia="Times New Roman"/>
        </w:rPr>
        <w:t>vodenim</w:t>
      </w:r>
      <w:r w:rsidRPr="00E915A4">
        <w:rPr>
          <w:rFonts w:eastAsia="Times New Roman"/>
          <w:lang w:val="sr-Latn-ME"/>
        </w:rPr>
        <w:t xml:space="preserve"> </w:t>
      </w:r>
      <w:r w:rsidRPr="00E915A4">
        <w:rPr>
          <w:rFonts w:eastAsia="Times New Roman"/>
        </w:rPr>
        <w:t>stani</w:t>
      </w:r>
      <w:r w:rsidRPr="00E915A4">
        <w:rPr>
          <w:rFonts w:eastAsia="Times New Roman"/>
          <w:lang w:val="sr-Latn-ME"/>
        </w:rPr>
        <w:t>š</w:t>
      </w:r>
      <w:r w:rsidRPr="00E915A4">
        <w:rPr>
          <w:rFonts w:eastAsia="Times New Roman"/>
        </w:rPr>
        <w:t>tima</w:t>
      </w:r>
      <w:r w:rsidRPr="00E915A4">
        <w:rPr>
          <w:rFonts w:eastAsia="Times New Roman"/>
          <w:lang w:val="sr-Latn-ME"/>
        </w:rPr>
        <w:t>:</w:t>
      </w:r>
    </w:p>
    <w:p w14:paraId="2D8452F8" w14:textId="77777777" w:rsidR="006B4142" w:rsidRPr="00E915A4" w:rsidRDefault="006B4142" w:rsidP="006B4142">
      <w:pPr>
        <w:widowControl/>
        <w:numPr>
          <w:ilvl w:val="0"/>
          <w:numId w:val="34"/>
        </w:numPr>
        <w:spacing w:before="100" w:beforeAutospacing="1" w:after="100" w:afterAutospacing="1"/>
        <w:jc w:val="both"/>
        <w:rPr>
          <w:rFonts w:eastAsia="Times New Roman"/>
        </w:rPr>
      </w:pPr>
      <w:r w:rsidRPr="00E915A4">
        <w:rPr>
          <w:rFonts w:eastAsia="Times New Roman"/>
          <w:b/>
          <w:bCs/>
        </w:rPr>
        <w:t>rekreativnu i sportsku plovidbu</w:t>
      </w:r>
      <w:r w:rsidRPr="00E915A4">
        <w:rPr>
          <w:rFonts w:eastAsia="Times New Roman"/>
        </w:rPr>
        <w:t>,</w:t>
      </w:r>
    </w:p>
    <w:p w14:paraId="486FBF8C" w14:textId="77777777" w:rsidR="006B4142" w:rsidRPr="00E915A4" w:rsidRDefault="006B4142" w:rsidP="006B4142">
      <w:pPr>
        <w:widowControl/>
        <w:numPr>
          <w:ilvl w:val="0"/>
          <w:numId w:val="34"/>
        </w:numPr>
        <w:spacing w:before="100" w:beforeAutospacing="1" w:after="100" w:afterAutospacing="1"/>
        <w:jc w:val="both"/>
        <w:rPr>
          <w:rFonts w:eastAsia="Times New Roman"/>
          <w:lang w:val="pl-PL"/>
        </w:rPr>
      </w:pPr>
      <w:r w:rsidRPr="00E915A4">
        <w:rPr>
          <w:rFonts w:eastAsia="Times New Roman"/>
          <w:b/>
          <w:bCs/>
          <w:lang w:val="pl-PL"/>
        </w:rPr>
        <w:t>komercijalni i profesionalni i rekrativni ribolov</w:t>
      </w:r>
      <w:r w:rsidRPr="00E915A4">
        <w:rPr>
          <w:rFonts w:eastAsia="Times New Roman"/>
          <w:lang w:val="pl-PL"/>
        </w:rPr>
        <w:t>,</w:t>
      </w:r>
    </w:p>
    <w:p w14:paraId="02143455" w14:textId="77777777" w:rsidR="006B4142" w:rsidRPr="00E915A4" w:rsidRDefault="006B4142" w:rsidP="006B4142">
      <w:pPr>
        <w:widowControl/>
        <w:numPr>
          <w:ilvl w:val="0"/>
          <w:numId w:val="34"/>
        </w:numPr>
        <w:spacing w:before="100" w:beforeAutospacing="1" w:after="100" w:afterAutospacing="1"/>
        <w:jc w:val="both"/>
        <w:rPr>
          <w:rFonts w:eastAsia="Times New Roman"/>
          <w:lang w:val="pl-PL"/>
        </w:rPr>
      </w:pPr>
      <w:r w:rsidRPr="00E915A4">
        <w:rPr>
          <w:rFonts w:eastAsia="Times New Roman"/>
          <w:b/>
          <w:bCs/>
          <w:lang w:val="pl-PL"/>
        </w:rPr>
        <w:t>vodeni transport roba i putnika</w:t>
      </w:r>
      <w:r w:rsidRPr="00E915A4">
        <w:rPr>
          <w:rFonts w:eastAsia="Times New Roman"/>
          <w:lang w:val="pl-PL"/>
        </w:rPr>
        <w:t>,</w:t>
      </w:r>
    </w:p>
    <w:p w14:paraId="5C284584" w14:textId="77777777" w:rsidR="006B4142" w:rsidRPr="00E915A4" w:rsidRDefault="006B4142" w:rsidP="006B4142">
      <w:pPr>
        <w:widowControl/>
        <w:numPr>
          <w:ilvl w:val="0"/>
          <w:numId w:val="34"/>
        </w:numPr>
        <w:spacing w:before="100" w:beforeAutospacing="1" w:after="100" w:afterAutospacing="1"/>
        <w:jc w:val="both"/>
        <w:rPr>
          <w:rFonts w:eastAsia="Times New Roman"/>
          <w:lang w:val="pl-PL"/>
        </w:rPr>
      </w:pPr>
      <w:r w:rsidRPr="00E915A4">
        <w:rPr>
          <w:rFonts w:eastAsia="Times New Roman"/>
          <w:b/>
          <w:bCs/>
          <w:lang w:val="pl-PL"/>
        </w:rPr>
        <w:t>korišćenje opreme i mašina u vodenim ekosistemima</w:t>
      </w:r>
      <w:r w:rsidRPr="00E915A4">
        <w:rPr>
          <w:rFonts w:eastAsia="Times New Roman"/>
          <w:lang w:val="pl-PL"/>
        </w:rPr>
        <w:t xml:space="preserve"> (npr. u akvakulturi, zaštiti od poplava, naučnim istraživanjima).</w:t>
      </w:r>
    </w:p>
    <w:p w14:paraId="0FFFD258" w14:textId="77777777" w:rsidR="006B4142" w:rsidRPr="00E915A4" w:rsidRDefault="006B4142" w:rsidP="006B4142">
      <w:pPr>
        <w:widowControl/>
        <w:spacing w:before="100" w:beforeAutospacing="1" w:after="100" w:afterAutospacing="1"/>
        <w:jc w:val="both"/>
        <w:rPr>
          <w:rFonts w:eastAsia="Times New Roman"/>
          <w:lang w:val="pl-PL"/>
        </w:rPr>
      </w:pPr>
      <w:r w:rsidRPr="00E915A4">
        <w:rPr>
          <w:rFonts w:eastAsia="Times New Roman"/>
          <w:lang w:val="pl-PL"/>
        </w:rPr>
        <w:t>Organizmi se u ovim slučajevima prenose kao "slijepi putnici", pri čemu se neprimijećeno zadržavaju i premještaju na različitim komponentama plovila i prateće opreme:</w:t>
      </w:r>
    </w:p>
    <w:p w14:paraId="643527F9" w14:textId="77777777" w:rsidR="006B4142" w:rsidRPr="00E915A4" w:rsidRDefault="006B4142" w:rsidP="006B4142">
      <w:pPr>
        <w:widowControl/>
        <w:numPr>
          <w:ilvl w:val="0"/>
          <w:numId w:val="35"/>
        </w:numPr>
        <w:spacing w:before="100" w:beforeAutospacing="1" w:after="100" w:afterAutospacing="1"/>
        <w:jc w:val="both"/>
        <w:rPr>
          <w:rFonts w:eastAsia="Times New Roman"/>
          <w:lang w:val="pl-PL"/>
        </w:rPr>
      </w:pPr>
      <w:r w:rsidRPr="00E915A4">
        <w:rPr>
          <w:rFonts w:eastAsia="Times New Roman"/>
          <w:b/>
          <w:bCs/>
          <w:lang w:val="pl-PL"/>
        </w:rPr>
        <w:t>na trupovima brodova i čamaca</w:t>
      </w:r>
      <w:r w:rsidRPr="00E915A4">
        <w:rPr>
          <w:rFonts w:eastAsia="Times New Roman"/>
          <w:lang w:val="pl-PL"/>
        </w:rPr>
        <w:t>, u vidu obraštaja, biofilma i adherentnog sedimenta;</w:t>
      </w:r>
    </w:p>
    <w:p w14:paraId="664B6986" w14:textId="77777777" w:rsidR="006B4142" w:rsidRPr="00E915A4" w:rsidRDefault="006B4142" w:rsidP="006B4142">
      <w:pPr>
        <w:widowControl/>
        <w:numPr>
          <w:ilvl w:val="0"/>
          <w:numId w:val="35"/>
        </w:numPr>
        <w:spacing w:before="100" w:beforeAutospacing="1" w:after="100" w:afterAutospacing="1"/>
        <w:jc w:val="both"/>
        <w:rPr>
          <w:rFonts w:eastAsia="Times New Roman"/>
          <w:lang w:val="pl-PL"/>
        </w:rPr>
      </w:pPr>
      <w:r w:rsidRPr="00E915A4">
        <w:rPr>
          <w:rFonts w:eastAsia="Times New Roman"/>
          <w:b/>
          <w:bCs/>
          <w:lang w:val="pl-PL"/>
        </w:rPr>
        <w:t>u balastnim vodama</w:t>
      </w:r>
      <w:r w:rsidRPr="00E915A4">
        <w:rPr>
          <w:rFonts w:eastAsia="Times New Roman"/>
          <w:lang w:val="pl-PL"/>
        </w:rPr>
        <w:t>, koje sadrže širok spektar planktonskih organizama, larvi, jajašaca i mikroba;</w:t>
      </w:r>
    </w:p>
    <w:p w14:paraId="761C335C" w14:textId="77777777" w:rsidR="006B4142" w:rsidRPr="00E915A4" w:rsidRDefault="006B4142" w:rsidP="006B4142">
      <w:pPr>
        <w:widowControl/>
        <w:numPr>
          <w:ilvl w:val="0"/>
          <w:numId w:val="35"/>
        </w:numPr>
        <w:spacing w:before="100" w:beforeAutospacing="1" w:after="100" w:afterAutospacing="1"/>
        <w:jc w:val="both"/>
        <w:rPr>
          <w:rFonts w:eastAsia="Times New Roman"/>
          <w:lang w:val="pl-PL"/>
        </w:rPr>
      </w:pPr>
      <w:r w:rsidRPr="00E915A4">
        <w:rPr>
          <w:rFonts w:eastAsia="Times New Roman"/>
          <w:b/>
          <w:bCs/>
          <w:lang w:val="pl-PL"/>
        </w:rPr>
        <w:t>na mrežama, čizmama, konopima, veslima i drugoj opremi</w:t>
      </w:r>
      <w:r w:rsidRPr="00E915A4">
        <w:rPr>
          <w:rFonts w:eastAsia="Times New Roman"/>
          <w:lang w:val="pl-PL"/>
        </w:rPr>
        <w:t>, gdje zaostaju organizmi iz sedimenta ili vode;</w:t>
      </w:r>
    </w:p>
    <w:p w14:paraId="32EB5007" w14:textId="77777777" w:rsidR="006B4142" w:rsidRPr="00E915A4" w:rsidRDefault="006B4142" w:rsidP="006B4142">
      <w:pPr>
        <w:widowControl/>
        <w:numPr>
          <w:ilvl w:val="0"/>
          <w:numId w:val="35"/>
        </w:numPr>
        <w:spacing w:before="100" w:beforeAutospacing="1" w:after="100" w:afterAutospacing="1"/>
        <w:jc w:val="both"/>
        <w:rPr>
          <w:rFonts w:eastAsia="Times New Roman"/>
          <w:lang w:val="pl-PL"/>
        </w:rPr>
      </w:pPr>
      <w:r w:rsidRPr="00E915A4">
        <w:rPr>
          <w:rFonts w:eastAsia="Times New Roman"/>
          <w:b/>
          <w:bCs/>
          <w:lang w:val="pl-PL"/>
        </w:rPr>
        <w:t>unutar tehničkih sistema</w:t>
      </w:r>
      <w:r w:rsidRPr="00E915A4">
        <w:rPr>
          <w:rFonts w:eastAsia="Times New Roman"/>
          <w:lang w:val="pl-PL"/>
        </w:rPr>
        <w:t>, poput pumpi, motora, kablova i cijevi koje dolaze u kontakt sa vodom.</w:t>
      </w:r>
    </w:p>
    <w:p w14:paraId="0869DCE9" w14:textId="77777777" w:rsidR="006B4142" w:rsidRPr="00E915A4" w:rsidRDefault="006B4142" w:rsidP="006B4142">
      <w:pPr>
        <w:widowControl/>
        <w:spacing w:before="100" w:beforeAutospacing="1" w:after="100" w:afterAutospacing="1"/>
        <w:jc w:val="both"/>
        <w:rPr>
          <w:rFonts w:eastAsia="Times New Roman"/>
          <w:lang w:val="pl-PL"/>
        </w:rPr>
      </w:pPr>
      <w:r w:rsidRPr="00E915A4">
        <w:rPr>
          <w:rFonts w:eastAsia="Times New Roman"/>
          <w:lang w:val="pl-PL"/>
        </w:rPr>
        <w:t xml:space="preserve">Zbog svoje pokretljivosti, ponavljanog korišćenja i direktnog kontakta sa vodenim površinama, </w:t>
      </w:r>
      <w:r w:rsidRPr="00E915A4">
        <w:rPr>
          <w:rFonts w:eastAsia="Times New Roman"/>
          <w:b/>
          <w:bCs/>
          <w:lang w:val="pl-PL"/>
        </w:rPr>
        <w:t>plovila i ribolovna oprema omogućavaju brzo širenje invazivnih organizama između različitih, često međusobno nepovezanih, vodenih tijela</w:t>
      </w:r>
      <w:r w:rsidRPr="00E915A4">
        <w:rPr>
          <w:rFonts w:eastAsia="Times New Roman"/>
          <w:lang w:val="pl-PL"/>
        </w:rPr>
        <w:t>. Na taj način dolazi do prelaska prirodnih biogeografskih barijera i kolonizacije osjetljivih i zaštićenih ekosistema.</w:t>
      </w:r>
    </w:p>
    <w:p w14:paraId="604C8B3E" w14:textId="77777777" w:rsidR="006B4142" w:rsidRPr="00E915A4" w:rsidRDefault="006B4142" w:rsidP="006B4142">
      <w:pPr>
        <w:keepNext/>
        <w:keepLines/>
        <w:widowControl/>
        <w:spacing w:before="40" w:line="259" w:lineRule="auto"/>
        <w:outlineLvl w:val="1"/>
        <w:rPr>
          <w:rFonts w:eastAsia="Times New Roman"/>
          <w:b/>
          <w:lang w:val="sr-Latn-ME"/>
        </w:rPr>
      </w:pPr>
      <w:bookmarkStart w:id="30" w:name="_Toc200892422"/>
      <w:r w:rsidRPr="00E915A4">
        <w:rPr>
          <w:rFonts w:eastAsia="Times New Roman"/>
          <w:b/>
          <w:lang w:val="sr-Latn-ME"/>
        </w:rPr>
        <w:t>Putevi i mehanizmi unošenja</w:t>
      </w:r>
      <w:bookmarkEnd w:id="30"/>
    </w:p>
    <w:p w14:paraId="7386B6FE" w14:textId="77777777" w:rsidR="006B4142" w:rsidRPr="00E915A4" w:rsidRDefault="006B4142" w:rsidP="006B4142">
      <w:pPr>
        <w:widowControl/>
        <w:spacing w:before="100" w:beforeAutospacing="1" w:after="100" w:afterAutospacing="1"/>
        <w:jc w:val="both"/>
        <w:rPr>
          <w:rFonts w:eastAsia="Times New Roman"/>
          <w:lang w:val="pl-PL"/>
        </w:rPr>
      </w:pPr>
      <w:r w:rsidRPr="00E915A4">
        <w:rPr>
          <w:rFonts w:eastAsia="Times New Roman"/>
          <w:b/>
          <w:lang w:val="pl-PL"/>
        </w:rPr>
        <w:t>Najčešći konkretni putevi širenja putem brodova i čamaca uključuju:</w:t>
      </w:r>
    </w:p>
    <w:p w14:paraId="12271694" w14:textId="77777777" w:rsidR="006B4142" w:rsidRPr="00E915A4" w:rsidRDefault="006B4142" w:rsidP="006B4142">
      <w:pPr>
        <w:widowControl/>
        <w:numPr>
          <w:ilvl w:val="0"/>
          <w:numId w:val="36"/>
        </w:numPr>
        <w:spacing w:before="100" w:beforeAutospacing="1" w:after="100" w:afterAutospacing="1"/>
        <w:jc w:val="both"/>
        <w:rPr>
          <w:rFonts w:eastAsia="Times New Roman"/>
        </w:rPr>
      </w:pPr>
      <w:r w:rsidRPr="00E915A4">
        <w:rPr>
          <w:rFonts w:eastAsia="Times New Roman"/>
          <w:b/>
          <w:bCs/>
          <w:lang w:val="pl-PL"/>
        </w:rPr>
        <w:t>međunarodne i regionalne transportne rute</w:t>
      </w:r>
      <w:r w:rsidRPr="00E915A4">
        <w:rPr>
          <w:rFonts w:eastAsia="Times New Roman"/>
          <w:lang w:val="pl-PL"/>
        </w:rPr>
        <w:t xml:space="preserve">, naročito u lukama gdje se prebacuje roba i turisti (npr. </w:t>
      </w:r>
      <w:r w:rsidRPr="00E915A4">
        <w:rPr>
          <w:rFonts w:eastAsia="Times New Roman"/>
        </w:rPr>
        <w:t>Luka Bar, Kotor, Zelenika);</w:t>
      </w:r>
    </w:p>
    <w:p w14:paraId="0099D940" w14:textId="77777777" w:rsidR="006B4142" w:rsidRPr="00E915A4" w:rsidRDefault="006B4142" w:rsidP="006B4142">
      <w:pPr>
        <w:widowControl/>
        <w:numPr>
          <w:ilvl w:val="0"/>
          <w:numId w:val="36"/>
        </w:numPr>
        <w:spacing w:before="100" w:beforeAutospacing="1" w:after="100" w:afterAutospacing="1"/>
        <w:jc w:val="both"/>
        <w:rPr>
          <w:rFonts w:eastAsia="Times New Roman"/>
          <w:lang w:val="pl-PL"/>
        </w:rPr>
      </w:pPr>
      <w:r w:rsidRPr="00E915A4">
        <w:rPr>
          <w:rFonts w:eastAsia="Times New Roman"/>
          <w:b/>
          <w:bCs/>
          <w:lang w:val="pl-PL"/>
        </w:rPr>
        <w:lastRenderedPageBreak/>
        <w:t>rekreativne čamce koji prelaze iz jednog jezera ili rijeke u drugo</w:t>
      </w:r>
      <w:r w:rsidRPr="00E915A4">
        <w:rPr>
          <w:rFonts w:eastAsia="Times New Roman"/>
          <w:lang w:val="pl-PL"/>
        </w:rPr>
        <w:t>, bez prethodne dezinfekcije;</w:t>
      </w:r>
    </w:p>
    <w:p w14:paraId="2930298B" w14:textId="77777777" w:rsidR="006B4142" w:rsidRPr="00E915A4" w:rsidRDefault="006B4142" w:rsidP="006B4142">
      <w:pPr>
        <w:widowControl/>
        <w:numPr>
          <w:ilvl w:val="0"/>
          <w:numId w:val="36"/>
        </w:numPr>
        <w:spacing w:before="100" w:beforeAutospacing="1" w:after="100" w:afterAutospacing="1"/>
        <w:jc w:val="both"/>
        <w:rPr>
          <w:rFonts w:eastAsia="Times New Roman"/>
          <w:lang w:val="pl-PL"/>
        </w:rPr>
      </w:pPr>
      <w:r w:rsidRPr="00E915A4">
        <w:rPr>
          <w:rFonts w:eastAsia="Times New Roman"/>
          <w:b/>
          <w:bCs/>
          <w:lang w:val="pl-PL"/>
        </w:rPr>
        <w:t>balastne vode</w:t>
      </w:r>
      <w:r w:rsidRPr="00E915A4">
        <w:rPr>
          <w:rFonts w:eastAsia="Times New Roman"/>
          <w:lang w:val="pl-PL"/>
        </w:rPr>
        <w:t xml:space="preserve"> u brodovima, koje se ispuštaju u novim geografskim područjima i uvode strane organizme u lokalne vode;</w:t>
      </w:r>
    </w:p>
    <w:p w14:paraId="37B6834D" w14:textId="77777777" w:rsidR="006B4142" w:rsidRPr="00E915A4" w:rsidRDefault="006B4142" w:rsidP="006B4142">
      <w:pPr>
        <w:widowControl/>
        <w:numPr>
          <w:ilvl w:val="0"/>
          <w:numId w:val="36"/>
        </w:numPr>
        <w:spacing w:before="100" w:beforeAutospacing="1" w:after="100" w:afterAutospacing="1"/>
        <w:jc w:val="both"/>
        <w:rPr>
          <w:rFonts w:eastAsia="Times New Roman"/>
          <w:lang w:val="pl-PL"/>
        </w:rPr>
      </w:pPr>
      <w:r w:rsidRPr="00E915A4">
        <w:rPr>
          <w:rFonts w:eastAsia="Times New Roman"/>
          <w:b/>
          <w:bCs/>
          <w:lang w:val="pl-PL"/>
        </w:rPr>
        <w:t>prenos kontaminirane opreme</w:t>
      </w:r>
      <w:r w:rsidRPr="00E915A4">
        <w:rPr>
          <w:rFonts w:eastAsia="Times New Roman"/>
          <w:lang w:val="pl-PL"/>
        </w:rPr>
        <w:t xml:space="preserve"> (npr. mreža i čizama), koja dolazi u kontakt s vodom u više lokacija bez prethodnog čišćenja i sušenja.</w:t>
      </w:r>
    </w:p>
    <w:p w14:paraId="6FD80317" w14:textId="77777777" w:rsidR="006B4142" w:rsidRPr="00E915A4" w:rsidRDefault="006B4142" w:rsidP="006B4142">
      <w:pPr>
        <w:keepNext/>
        <w:keepLines/>
        <w:widowControl/>
        <w:spacing w:before="40" w:line="259" w:lineRule="auto"/>
        <w:outlineLvl w:val="1"/>
        <w:rPr>
          <w:rFonts w:eastAsia="Times New Roman"/>
          <w:b/>
          <w:lang w:val="sr-Latn-ME"/>
        </w:rPr>
      </w:pPr>
      <w:bookmarkStart w:id="31" w:name="_Toc200892423"/>
      <w:r w:rsidRPr="00E915A4">
        <w:rPr>
          <w:rFonts w:eastAsia="Times New Roman"/>
          <w:b/>
          <w:lang w:val="sr-Latn-ME"/>
        </w:rPr>
        <w:t>Identifikacija i relevantnost ovog puta unosa</w:t>
      </w:r>
      <w:bookmarkEnd w:id="31"/>
    </w:p>
    <w:p w14:paraId="4CFB70FB" w14:textId="77777777" w:rsidR="006B4142" w:rsidRPr="00E915A4" w:rsidRDefault="006B4142" w:rsidP="006B4142">
      <w:pPr>
        <w:widowControl/>
        <w:spacing w:before="100" w:beforeAutospacing="1" w:after="100" w:afterAutospacing="1"/>
        <w:jc w:val="both"/>
        <w:rPr>
          <w:rFonts w:eastAsia="Times New Roman"/>
          <w:lang w:val="sr-Latn-ME"/>
        </w:rPr>
      </w:pPr>
      <w:r w:rsidRPr="00E915A4">
        <w:rPr>
          <w:rFonts w:eastAsia="Times New Roman"/>
          <w:lang w:val="pl-PL"/>
        </w:rPr>
        <w:t>Na</w:t>
      </w:r>
      <w:r w:rsidRPr="00E915A4">
        <w:rPr>
          <w:rFonts w:eastAsia="Times New Roman"/>
          <w:lang w:val="sr-Latn-ME"/>
        </w:rPr>
        <w:t xml:space="preserve"> </w:t>
      </w:r>
      <w:r w:rsidRPr="00E915A4">
        <w:rPr>
          <w:rFonts w:eastAsia="Times New Roman"/>
          <w:lang w:val="pl-PL"/>
        </w:rPr>
        <w:t>osnovu</w:t>
      </w:r>
      <w:r w:rsidRPr="00E915A4">
        <w:rPr>
          <w:rFonts w:eastAsia="Times New Roman"/>
          <w:lang w:val="sr-Latn-ME"/>
        </w:rPr>
        <w:t xml:space="preserve"> </w:t>
      </w:r>
      <w:r w:rsidRPr="00E915A4">
        <w:rPr>
          <w:rFonts w:eastAsia="Times New Roman"/>
          <w:lang w:val="pl-PL"/>
        </w:rPr>
        <w:t>Analize</w:t>
      </w:r>
      <w:r w:rsidRPr="00E915A4">
        <w:rPr>
          <w:rFonts w:eastAsia="Times New Roman"/>
          <w:lang w:val="sr-Latn-ME"/>
        </w:rPr>
        <w:t xml:space="preserve"> </w:t>
      </w:r>
      <w:r w:rsidRPr="00E915A4">
        <w:rPr>
          <w:rFonts w:eastAsia="Times New Roman"/>
          <w:lang w:val="pl-PL"/>
        </w:rPr>
        <w:t>invazivnih</w:t>
      </w:r>
      <w:r w:rsidRPr="00E915A4">
        <w:rPr>
          <w:rFonts w:eastAsia="Times New Roman"/>
          <w:lang w:val="sr-Latn-ME"/>
        </w:rPr>
        <w:t xml:space="preserve"> </w:t>
      </w:r>
      <w:r w:rsidRPr="00E915A4">
        <w:rPr>
          <w:rFonts w:eastAsia="Times New Roman"/>
          <w:lang w:val="pl-PL"/>
        </w:rPr>
        <w:t>vrsta</w:t>
      </w:r>
      <w:r w:rsidRPr="00E915A4">
        <w:rPr>
          <w:rFonts w:eastAsia="Times New Roman"/>
          <w:lang w:val="sr-Latn-ME"/>
        </w:rPr>
        <w:t xml:space="preserve"> </w:t>
      </w:r>
      <w:r w:rsidRPr="00E915A4">
        <w:rPr>
          <w:rFonts w:eastAsia="Times New Roman"/>
          <w:lang w:val="pl-PL"/>
        </w:rPr>
        <w:t>sa</w:t>
      </w:r>
      <w:r w:rsidRPr="00E915A4">
        <w:rPr>
          <w:rFonts w:eastAsia="Times New Roman"/>
          <w:lang w:val="sr-Latn-ME"/>
        </w:rPr>
        <w:t xml:space="preserve"> </w:t>
      </w:r>
      <w:r w:rsidRPr="00E915A4">
        <w:rPr>
          <w:rFonts w:eastAsia="Times New Roman"/>
          <w:lang w:val="pl-PL"/>
        </w:rPr>
        <w:t>putevima</w:t>
      </w:r>
      <w:r w:rsidRPr="00E915A4">
        <w:rPr>
          <w:rFonts w:eastAsia="Times New Roman"/>
          <w:lang w:val="sr-Latn-ME"/>
        </w:rPr>
        <w:t xml:space="preserve"> </w:t>
      </w:r>
      <w:r w:rsidRPr="00E915A4">
        <w:rPr>
          <w:rFonts w:eastAsia="Times New Roman"/>
          <w:lang w:val="pl-PL"/>
        </w:rPr>
        <w:t>uno</w:t>
      </w:r>
      <w:r w:rsidRPr="00E915A4">
        <w:rPr>
          <w:rFonts w:eastAsia="Times New Roman"/>
          <w:lang w:val="sr-Latn-ME"/>
        </w:rPr>
        <w:t>š</w:t>
      </w:r>
      <w:r w:rsidRPr="00E915A4">
        <w:rPr>
          <w:rFonts w:eastAsia="Times New Roman"/>
          <w:lang w:val="pl-PL"/>
        </w:rPr>
        <w:t>enja</w:t>
      </w:r>
      <w:r w:rsidRPr="00E915A4">
        <w:rPr>
          <w:rFonts w:eastAsia="Times New Roman"/>
          <w:lang w:val="sr-Latn-ME"/>
        </w:rPr>
        <w:t xml:space="preserve"> </w:t>
      </w:r>
      <w:r w:rsidRPr="00E915A4">
        <w:rPr>
          <w:rFonts w:eastAsia="Times New Roman"/>
          <w:lang w:val="pl-PL"/>
        </w:rPr>
        <w:t>i</w:t>
      </w:r>
      <w:r w:rsidRPr="00E915A4">
        <w:rPr>
          <w:rFonts w:eastAsia="Times New Roman"/>
          <w:lang w:val="sr-Latn-ME"/>
        </w:rPr>
        <w:t xml:space="preserve"> š</w:t>
      </w:r>
      <w:r w:rsidRPr="00E915A4">
        <w:rPr>
          <w:rFonts w:eastAsia="Times New Roman"/>
          <w:lang w:val="pl-PL"/>
        </w:rPr>
        <w:t>irenja</w:t>
      </w:r>
      <w:r w:rsidRPr="00E915A4">
        <w:rPr>
          <w:rFonts w:eastAsia="Times New Roman"/>
          <w:lang w:val="sr-Latn-ME"/>
        </w:rPr>
        <w:t xml:space="preserve">, </w:t>
      </w:r>
      <w:r w:rsidRPr="00E915A4">
        <w:rPr>
          <w:rFonts w:eastAsia="Times New Roman"/>
          <w:lang w:val="pl-PL"/>
        </w:rPr>
        <w:t>put</w:t>
      </w:r>
      <w:r w:rsidRPr="00E915A4">
        <w:rPr>
          <w:rFonts w:eastAsia="Times New Roman"/>
          <w:lang w:val="sr-Latn-ME"/>
        </w:rPr>
        <w:t xml:space="preserve"> „</w:t>
      </w:r>
      <w:r w:rsidRPr="00E915A4">
        <w:rPr>
          <w:rFonts w:eastAsia="Times New Roman"/>
          <w:lang w:val="pl-PL"/>
        </w:rPr>
        <w:t>brod</w:t>
      </w:r>
      <w:r w:rsidRPr="00E915A4">
        <w:rPr>
          <w:rFonts w:eastAsia="Times New Roman"/>
          <w:lang w:val="sr-Latn-ME"/>
        </w:rPr>
        <w:t>/č</w:t>
      </w:r>
      <w:r w:rsidRPr="00E915A4">
        <w:rPr>
          <w:rFonts w:eastAsia="Times New Roman"/>
          <w:lang w:val="pl-PL"/>
        </w:rPr>
        <w:t>amac</w:t>
      </w:r>
      <w:r w:rsidRPr="00E915A4">
        <w:rPr>
          <w:rFonts w:eastAsia="Times New Roman"/>
          <w:lang w:val="sr-Latn-ME"/>
        </w:rPr>
        <w:t xml:space="preserve"> </w:t>
      </w:r>
      <w:r w:rsidRPr="00E915A4">
        <w:rPr>
          <w:rFonts w:eastAsia="Times New Roman"/>
          <w:lang w:val="pl-PL"/>
        </w:rPr>
        <w:t>i</w:t>
      </w:r>
      <w:r w:rsidRPr="00E915A4">
        <w:rPr>
          <w:rFonts w:eastAsia="Times New Roman"/>
          <w:lang w:val="sr-Latn-ME"/>
        </w:rPr>
        <w:t xml:space="preserve"> </w:t>
      </w:r>
      <w:r w:rsidRPr="00E915A4">
        <w:rPr>
          <w:rFonts w:eastAsia="Times New Roman"/>
          <w:lang w:val="pl-PL"/>
        </w:rPr>
        <w:t>ribolovna</w:t>
      </w:r>
      <w:r w:rsidRPr="00E915A4">
        <w:rPr>
          <w:rFonts w:eastAsia="Times New Roman"/>
          <w:lang w:val="sr-Latn-ME"/>
        </w:rPr>
        <w:t xml:space="preserve"> </w:t>
      </w:r>
      <w:r w:rsidRPr="00E915A4">
        <w:rPr>
          <w:rFonts w:eastAsia="Times New Roman"/>
          <w:lang w:val="pl-PL"/>
        </w:rPr>
        <w:t>oprema</w:t>
      </w:r>
      <w:r w:rsidRPr="00E915A4">
        <w:rPr>
          <w:rFonts w:eastAsia="Times New Roman"/>
          <w:lang w:val="sr-Latn-ME"/>
        </w:rPr>
        <w:t>“</w:t>
      </w:r>
      <w:r w:rsidRPr="00E915A4">
        <w:rPr>
          <w:rFonts w:eastAsia="Times New Roman"/>
          <w:lang w:val="pl-PL"/>
        </w:rPr>
        <w:t>ozna</w:t>
      </w:r>
      <w:r w:rsidRPr="00E915A4">
        <w:rPr>
          <w:rFonts w:eastAsia="Times New Roman"/>
          <w:lang w:val="sr-Latn-ME"/>
        </w:rPr>
        <w:t>č</w:t>
      </w:r>
      <w:r w:rsidRPr="00E915A4">
        <w:rPr>
          <w:rFonts w:eastAsia="Times New Roman"/>
          <w:lang w:val="pl-PL"/>
        </w:rPr>
        <w:t>en</w:t>
      </w:r>
      <w:r w:rsidRPr="00E915A4">
        <w:rPr>
          <w:rFonts w:eastAsia="Times New Roman"/>
          <w:lang w:val="sr-Latn-ME"/>
        </w:rPr>
        <w:t xml:space="preserve"> </w:t>
      </w:r>
      <w:r w:rsidRPr="00E915A4">
        <w:rPr>
          <w:rFonts w:eastAsia="Times New Roman"/>
          <w:lang w:val="pl-PL"/>
        </w:rPr>
        <w:t>je</w:t>
      </w:r>
      <w:r w:rsidRPr="00E915A4">
        <w:rPr>
          <w:rFonts w:eastAsia="Times New Roman"/>
          <w:lang w:val="sr-Latn-ME"/>
        </w:rPr>
        <w:t xml:space="preserve"> </w:t>
      </w:r>
      <w:r w:rsidRPr="00E915A4">
        <w:rPr>
          <w:rFonts w:eastAsia="Times New Roman"/>
          <w:lang w:val="pl-PL"/>
        </w:rPr>
        <w:t>kao</w:t>
      </w:r>
      <w:r w:rsidRPr="00E915A4">
        <w:rPr>
          <w:rFonts w:eastAsia="Times New Roman"/>
          <w:lang w:val="sr-Latn-ME"/>
        </w:rPr>
        <w:t xml:space="preserve"> </w:t>
      </w:r>
      <w:r w:rsidRPr="00E915A4">
        <w:rPr>
          <w:rFonts w:eastAsia="Times New Roman"/>
          <w:b/>
          <w:bCs/>
          <w:lang w:val="pl-PL"/>
        </w:rPr>
        <w:t>najprioritetniji</w:t>
      </w:r>
      <w:r w:rsidRPr="00E915A4">
        <w:rPr>
          <w:rFonts w:eastAsia="Times New Roman"/>
          <w:b/>
          <w:bCs/>
          <w:lang w:val="sr-Latn-ME"/>
        </w:rPr>
        <w:t xml:space="preserve"> </w:t>
      </w:r>
      <w:r w:rsidRPr="00E915A4">
        <w:rPr>
          <w:rFonts w:eastAsia="Times New Roman"/>
          <w:b/>
          <w:bCs/>
          <w:lang w:val="pl-PL"/>
        </w:rPr>
        <w:t>vektor</w:t>
      </w:r>
      <w:r w:rsidRPr="00E915A4">
        <w:rPr>
          <w:rFonts w:eastAsia="Times New Roman"/>
          <w:b/>
          <w:bCs/>
          <w:lang w:val="sr-Latn-ME"/>
        </w:rPr>
        <w:t xml:space="preserve"> </w:t>
      </w:r>
      <w:r w:rsidRPr="00E915A4">
        <w:rPr>
          <w:rFonts w:eastAsia="Times New Roman"/>
          <w:b/>
          <w:bCs/>
          <w:lang w:val="pl-PL"/>
        </w:rPr>
        <w:t>nenamjernog</w:t>
      </w:r>
      <w:r w:rsidRPr="00E915A4">
        <w:rPr>
          <w:rFonts w:eastAsia="Times New Roman"/>
          <w:b/>
          <w:bCs/>
          <w:lang w:val="sr-Latn-ME"/>
        </w:rPr>
        <w:t xml:space="preserve"> </w:t>
      </w:r>
      <w:r w:rsidRPr="00E915A4">
        <w:rPr>
          <w:rFonts w:eastAsia="Times New Roman"/>
          <w:b/>
          <w:bCs/>
          <w:lang w:val="pl-PL"/>
        </w:rPr>
        <w:t>unosa</w:t>
      </w:r>
      <w:r w:rsidRPr="00E915A4">
        <w:rPr>
          <w:rFonts w:eastAsia="Times New Roman"/>
          <w:b/>
          <w:bCs/>
          <w:lang w:val="sr-Latn-ME"/>
        </w:rPr>
        <w:t xml:space="preserve"> </w:t>
      </w:r>
      <w:r w:rsidRPr="00E915A4">
        <w:rPr>
          <w:rFonts w:eastAsia="Times New Roman"/>
          <w:b/>
          <w:bCs/>
          <w:lang w:val="pl-PL"/>
        </w:rPr>
        <w:t>za</w:t>
      </w:r>
      <w:r w:rsidRPr="00E915A4">
        <w:rPr>
          <w:rFonts w:eastAsia="Times New Roman"/>
          <w:b/>
          <w:bCs/>
          <w:lang w:val="sr-Latn-ME"/>
        </w:rPr>
        <w:t xml:space="preserve"> </w:t>
      </w:r>
      <w:r w:rsidRPr="00E915A4">
        <w:rPr>
          <w:rFonts w:eastAsia="Times New Roman"/>
          <w:b/>
          <w:bCs/>
          <w:lang w:val="pl-PL"/>
        </w:rPr>
        <w:t>Crnu</w:t>
      </w:r>
      <w:r w:rsidRPr="00E915A4">
        <w:rPr>
          <w:rFonts w:eastAsia="Times New Roman"/>
          <w:b/>
          <w:bCs/>
          <w:lang w:val="sr-Latn-ME"/>
        </w:rPr>
        <w:t xml:space="preserve"> </w:t>
      </w:r>
      <w:r w:rsidRPr="00E915A4">
        <w:rPr>
          <w:rFonts w:eastAsia="Times New Roman"/>
          <w:b/>
          <w:bCs/>
          <w:lang w:val="pl-PL"/>
        </w:rPr>
        <w:t>Goru</w:t>
      </w:r>
      <w:r w:rsidRPr="00E915A4">
        <w:rPr>
          <w:rFonts w:eastAsia="Times New Roman"/>
          <w:lang w:val="sr-Latn-ME"/>
        </w:rPr>
        <w:t xml:space="preserve">. </w:t>
      </w:r>
      <w:r w:rsidRPr="00E915A4">
        <w:rPr>
          <w:rFonts w:eastAsia="Times New Roman"/>
        </w:rPr>
        <w:t>Ovo</w:t>
      </w:r>
      <w:r w:rsidRPr="00E915A4">
        <w:rPr>
          <w:rFonts w:eastAsia="Times New Roman"/>
          <w:lang w:val="sr-Latn-ME"/>
        </w:rPr>
        <w:t xml:space="preserve"> </w:t>
      </w:r>
      <w:r w:rsidRPr="00E915A4">
        <w:rPr>
          <w:rFonts w:eastAsia="Times New Roman"/>
        </w:rPr>
        <w:t>je</w:t>
      </w:r>
      <w:r w:rsidRPr="00E915A4">
        <w:rPr>
          <w:rFonts w:eastAsia="Times New Roman"/>
          <w:lang w:val="sr-Latn-ME"/>
        </w:rPr>
        <w:t xml:space="preserve"> </w:t>
      </w:r>
      <w:r w:rsidRPr="00E915A4">
        <w:rPr>
          <w:rFonts w:eastAsia="Times New Roman"/>
        </w:rPr>
        <w:t>izra</w:t>
      </w:r>
      <w:r w:rsidRPr="00E915A4">
        <w:rPr>
          <w:rFonts w:eastAsia="Times New Roman"/>
          <w:lang w:val="sr-Latn-ME"/>
        </w:rPr>
        <w:t>đ</w:t>
      </w:r>
      <w:r w:rsidRPr="00E915A4">
        <w:rPr>
          <w:rFonts w:eastAsia="Times New Roman"/>
        </w:rPr>
        <w:t>eno</w:t>
      </w:r>
      <w:r w:rsidRPr="00E915A4">
        <w:rPr>
          <w:rFonts w:eastAsia="Times New Roman"/>
          <w:lang w:val="sr-Latn-ME"/>
        </w:rPr>
        <w:t xml:space="preserve"> </w:t>
      </w:r>
      <w:r w:rsidRPr="00E915A4">
        <w:rPr>
          <w:rFonts w:eastAsia="Times New Roman"/>
        </w:rPr>
        <w:t>u</w:t>
      </w:r>
      <w:r w:rsidRPr="00E915A4">
        <w:rPr>
          <w:rFonts w:eastAsia="Times New Roman"/>
          <w:lang w:val="sr-Latn-ME"/>
        </w:rPr>
        <w:t xml:space="preserve"> </w:t>
      </w:r>
      <w:r w:rsidRPr="00E915A4">
        <w:rPr>
          <w:rFonts w:eastAsia="Times New Roman"/>
        </w:rPr>
        <w:t>okviru</w:t>
      </w:r>
      <w:r w:rsidRPr="00E915A4">
        <w:rPr>
          <w:rFonts w:eastAsia="Times New Roman"/>
          <w:lang w:val="sr-Latn-ME"/>
        </w:rPr>
        <w:t xml:space="preserve"> </w:t>
      </w:r>
      <w:r w:rsidRPr="00E915A4">
        <w:rPr>
          <w:rFonts w:eastAsia="Times New Roman"/>
        </w:rPr>
        <w:t>projekta</w:t>
      </w:r>
      <w:r w:rsidRPr="00E915A4">
        <w:rPr>
          <w:rFonts w:eastAsia="Times New Roman"/>
          <w:lang w:val="sr-Latn-ME"/>
        </w:rPr>
        <w:t xml:space="preserve"> </w:t>
      </w:r>
      <w:r w:rsidRPr="00E915A4">
        <w:rPr>
          <w:rFonts w:eastAsia="Times New Roman"/>
          <w:b/>
          <w:bCs/>
        </w:rPr>
        <w:t>PLAC</w:t>
      </w:r>
      <w:r w:rsidRPr="00E915A4">
        <w:rPr>
          <w:rFonts w:eastAsia="Times New Roman"/>
          <w:b/>
          <w:bCs/>
          <w:lang w:val="sr-Latn-ME"/>
        </w:rPr>
        <w:t xml:space="preserve"> (</w:t>
      </w:r>
      <w:r w:rsidRPr="00E915A4">
        <w:rPr>
          <w:rFonts w:eastAsia="Times New Roman"/>
          <w:b/>
          <w:bCs/>
        </w:rPr>
        <w:t>Policy</w:t>
      </w:r>
      <w:r w:rsidRPr="00E915A4">
        <w:rPr>
          <w:rFonts w:eastAsia="Times New Roman"/>
          <w:b/>
          <w:bCs/>
          <w:lang w:val="sr-Latn-ME"/>
        </w:rPr>
        <w:t xml:space="preserve"> </w:t>
      </w:r>
      <w:r w:rsidRPr="00E915A4">
        <w:rPr>
          <w:rFonts w:eastAsia="Times New Roman"/>
          <w:b/>
          <w:bCs/>
        </w:rPr>
        <w:t>and</w:t>
      </w:r>
      <w:r w:rsidRPr="00E915A4">
        <w:rPr>
          <w:rFonts w:eastAsia="Times New Roman"/>
          <w:b/>
          <w:bCs/>
          <w:lang w:val="sr-Latn-ME"/>
        </w:rPr>
        <w:t xml:space="preserve"> </w:t>
      </w:r>
      <w:r w:rsidRPr="00E915A4">
        <w:rPr>
          <w:rFonts w:eastAsia="Times New Roman"/>
          <w:b/>
          <w:bCs/>
        </w:rPr>
        <w:t>Legal</w:t>
      </w:r>
      <w:r w:rsidRPr="00E915A4">
        <w:rPr>
          <w:rFonts w:eastAsia="Times New Roman"/>
          <w:b/>
          <w:bCs/>
          <w:lang w:val="sr-Latn-ME"/>
        </w:rPr>
        <w:t xml:space="preserve"> </w:t>
      </w:r>
      <w:r w:rsidRPr="00E915A4">
        <w:rPr>
          <w:rFonts w:eastAsia="Times New Roman"/>
          <w:b/>
          <w:bCs/>
        </w:rPr>
        <w:t>Advice</w:t>
      </w:r>
      <w:r w:rsidRPr="00E915A4">
        <w:rPr>
          <w:rFonts w:eastAsia="Times New Roman"/>
          <w:b/>
          <w:bCs/>
          <w:lang w:val="sr-Latn-ME"/>
        </w:rPr>
        <w:t xml:space="preserve"> </w:t>
      </w:r>
      <w:r w:rsidRPr="00E915A4">
        <w:rPr>
          <w:rFonts w:eastAsia="Times New Roman"/>
          <w:b/>
          <w:bCs/>
        </w:rPr>
        <w:t>Centre</w:t>
      </w:r>
      <w:r w:rsidRPr="00E915A4">
        <w:rPr>
          <w:rFonts w:eastAsia="Times New Roman"/>
          <w:b/>
          <w:bCs/>
          <w:lang w:val="sr-Latn-ME"/>
        </w:rPr>
        <w:t xml:space="preserve"> </w:t>
      </w:r>
      <w:r w:rsidRPr="00E915A4">
        <w:rPr>
          <w:rFonts w:eastAsia="Times New Roman"/>
          <w:b/>
          <w:bCs/>
        </w:rPr>
        <w:t>for</w:t>
      </w:r>
      <w:r w:rsidRPr="00E915A4">
        <w:rPr>
          <w:rFonts w:eastAsia="Times New Roman"/>
          <w:b/>
          <w:bCs/>
          <w:lang w:val="sr-Latn-ME"/>
        </w:rPr>
        <w:t xml:space="preserve"> </w:t>
      </w:r>
      <w:r w:rsidRPr="00E915A4">
        <w:rPr>
          <w:rFonts w:eastAsia="Times New Roman"/>
          <w:b/>
          <w:bCs/>
        </w:rPr>
        <w:t>Montenegro</w:t>
      </w:r>
      <w:r w:rsidRPr="00E915A4">
        <w:rPr>
          <w:rFonts w:eastAsia="Times New Roman"/>
          <w:b/>
          <w:bCs/>
          <w:lang w:val="sr-Latn-ME"/>
        </w:rPr>
        <w:t>)</w:t>
      </w:r>
      <w:r w:rsidRPr="00E915A4">
        <w:rPr>
          <w:rFonts w:eastAsia="Times New Roman"/>
          <w:lang w:val="sr-Latn-ME"/>
        </w:rPr>
        <w:t xml:space="preserve"> </w:t>
      </w:r>
      <w:r w:rsidRPr="00E915A4">
        <w:rPr>
          <w:rFonts w:eastAsia="Times New Roman"/>
          <w:b/>
          <w:bCs/>
        </w:rPr>
        <w:t>NEAR</w:t>
      </w:r>
      <w:r w:rsidRPr="00E915A4">
        <w:rPr>
          <w:rFonts w:eastAsia="Times New Roman"/>
          <w:b/>
          <w:bCs/>
          <w:lang w:val="sr-Latn-ME"/>
        </w:rPr>
        <w:t>/</w:t>
      </w:r>
      <w:r w:rsidRPr="00E915A4">
        <w:rPr>
          <w:rFonts w:eastAsia="Times New Roman"/>
          <w:b/>
          <w:bCs/>
        </w:rPr>
        <w:t>TGD</w:t>
      </w:r>
      <w:r w:rsidRPr="00E915A4">
        <w:rPr>
          <w:rFonts w:eastAsia="Times New Roman"/>
          <w:b/>
          <w:bCs/>
          <w:lang w:val="sr-Latn-ME"/>
        </w:rPr>
        <w:t>/2022/</w:t>
      </w:r>
      <w:r w:rsidRPr="00E915A4">
        <w:rPr>
          <w:rFonts w:eastAsia="Times New Roman"/>
          <w:b/>
          <w:bCs/>
        </w:rPr>
        <w:t>EA</w:t>
      </w:r>
      <w:r w:rsidRPr="00E915A4">
        <w:rPr>
          <w:rFonts w:eastAsia="Times New Roman"/>
          <w:b/>
          <w:bCs/>
          <w:lang w:val="sr-Latn-ME"/>
        </w:rPr>
        <w:t>-</w:t>
      </w:r>
      <w:r w:rsidRPr="00E915A4">
        <w:rPr>
          <w:rFonts w:eastAsia="Times New Roman"/>
          <w:b/>
          <w:bCs/>
        </w:rPr>
        <w:t>RP</w:t>
      </w:r>
      <w:r w:rsidRPr="00E915A4">
        <w:rPr>
          <w:rFonts w:eastAsia="Times New Roman"/>
          <w:b/>
          <w:bCs/>
          <w:lang w:val="sr-Latn-ME"/>
        </w:rPr>
        <w:t>/0075</w:t>
      </w:r>
      <w:r w:rsidRPr="00E915A4">
        <w:rPr>
          <w:rFonts w:eastAsia="Times New Roman"/>
          <w:lang w:val="sr-Latn-ME"/>
        </w:rPr>
        <w:t xml:space="preserve">, </w:t>
      </w:r>
      <w:r w:rsidRPr="00E915A4">
        <w:rPr>
          <w:rFonts w:eastAsia="Times New Roman"/>
        </w:rPr>
        <w:t>gdje</w:t>
      </w:r>
      <w:r w:rsidRPr="00E915A4">
        <w:rPr>
          <w:rFonts w:eastAsia="Times New Roman"/>
          <w:lang w:val="sr-Latn-ME"/>
        </w:rPr>
        <w:t xml:space="preserve"> </w:t>
      </w:r>
      <w:r w:rsidRPr="00E915A4">
        <w:rPr>
          <w:rFonts w:eastAsia="Times New Roman"/>
        </w:rPr>
        <w:t>su</w:t>
      </w:r>
      <w:r w:rsidRPr="00E915A4">
        <w:rPr>
          <w:rFonts w:eastAsia="Times New Roman"/>
          <w:lang w:val="sr-Latn-ME"/>
        </w:rPr>
        <w:t xml:space="preserve"> </w:t>
      </w:r>
      <w:r w:rsidRPr="00E915A4">
        <w:rPr>
          <w:rFonts w:eastAsia="Times New Roman"/>
        </w:rPr>
        <w:t>sve</w:t>
      </w:r>
      <w:r w:rsidRPr="00E915A4">
        <w:rPr>
          <w:rFonts w:eastAsia="Times New Roman"/>
          <w:lang w:val="sr-Latn-ME"/>
        </w:rPr>
        <w:t xml:space="preserve"> 88 </w:t>
      </w:r>
      <w:r w:rsidRPr="00E915A4">
        <w:rPr>
          <w:rFonts w:eastAsia="Times New Roman"/>
        </w:rPr>
        <w:t>vrste</w:t>
      </w:r>
      <w:r w:rsidRPr="00E915A4">
        <w:rPr>
          <w:rFonts w:eastAsia="Times New Roman"/>
          <w:lang w:val="sr-Latn-ME"/>
        </w:rPr>
        <w:t xml:space="preserve"> </w:t>
      </w:r>
      <w:r w:rsidRPr="00E915A4">
        <w:rPr>
          <w:rFonts w:eastAsia="Times New Roman"/>
        </w:rPr>
        <w:t>sa</w:t>
      </w:r>
      <w:r w:rsidRPr="00E915A4">
        <w:rPr>
          <w:rFonts w:eastAsia="Times New Roman"/>
          <w:lang w:val="sr-Latn-ME"/>
        </w:rPr>
        <w:t xml:space="preserve"> </w:t>
      </w:r>
      <w:r w:rsidRPr="00E915A4">
        <w:rPr>
          <w:rFonts w:eastAsia="Times New Roman"/>
        </w:rPr>
        <w:t>Unijine</w:t>
      </w:r>
      <w:r w:rsidRPr="00E915A4">
        <w:rPr>
          <w:rFonts w:eastAsia="Times New Roman"/>
          <w:lang w:val="sr-Latn-ME"/>
        </w:rPr>
        <w:t xml:space="preserve"> </w:t>
      </w:r>
      <w:r w:rsidRPr="00E915A4">
        <w:rPr>
          <w:rFonts w:eastAsia="Times New Roman"/>
        </w:rPr>
        <w:t>liste</w:t>
      </w:r>
      <w:r w:rsidRPr="00E915A4">
        <w:rPr>
          <w:rFonts w:eastAsia="Times New Roman"/>
          <w:lang w:val="sr-Latn-ME"/>
        </w:rPr>
        <w:t xml:space="preserve"> </w:t>
      </w:r>
      <w:r w:rsidRPr="00E915A4">
        <w:rPr>
          <w:rFonts w:eastAsia="Times New Roman"/>
        </w:rPr>
        <w:t>invazivnih</w:t>
      </w:r>
      <w:r w:rsidRPr="00E915A4">
        <w:rPr>
          <w:rFonts w:eastAsia="Times New Roman"/>
          <w:lang w:val="sr-Latn-ME"/>
        </w:rPr>
        <w:t xml:space="preserve"> </w:t>
      </w:r>
      <w:r w:rsidRPr="00E915A4">
        <w:rPr>
          <w:rFonts w:eastAsia="Times New Roman"/>
        </w:rPr>
        <w:t>stranih</w:t>
      </w:r>
      <w:r w:rsidRPr="00E915A4">
        <w:rPr>
          <w:rFonts w:eastAsia="Times New Roman"/>
          <w:lang w:val="sr-Latn-ME"/>
        </w:rPr>
        <w:t xml:space="preserve"> </w:t>
      </w:r>
      <w:r w:rsidRPr="00E915A4">
        <w:rPr>
          <w:rFonts w:eastAsia="Times New Roman"/>
        </w:rPr>
        <w:t>vrsta</w:t>
      </w:r>
      <w:r w:rsidRPr="00E915A4">
        <w:rPr>
          <w:rFonts w:eastAsia="Times New Roman"/>
          <w:lang w:val="sr-Latn-ME"/>
        </w:rPr>
        <w:t xml:space="preserve"> </w:t>
      </w:r>
      <w:r w:rsidRPr="00E915A4">
        <w:rPr>
          <w:rFonts w:eastAsia="Times New Roman"/>
        </w:rPr>
        <w:t>koja</w:t>
      </w:r>
      <w:r w:rsidRPr="00E915A4">
        <w:rPr>
          <w:rFonts w:eastAsia="Times New Roman"/>
          <w:lang w:val="sr-Latn-ME"/>
        </w:rPr>
        <w:t xml:space="preserve"> </w:t>
      </w:r>
      <w:r w:rsidRPr="00E915A4">
        <w:rPr>
          <w:rFonts w:eastAsia="Times New Roman"/>
        </w:rPr>
        <w:t>izaziva</w:t>
      </w:r>
      <w:r w:rsidRPr="00E915A4">
        <w:rPr>
          <w:rFonts w:eastAsia="Times New Roman"/>
          <w:lang w:val="sr-Latn-ME"/>
        </w:rPr>
        <w:t xml:space="preserve"> </w:t>
      </w:r>
      <w:r w:rsidRPr="00E915A4">
        <w:rPr>
          <w:rFonts w:eastAsia="Times New Roman"/>
        </w:rPr>
        <w:t>zabrinutost</w:t>
      </w:r>
      <w:r w:rsidRPr="00E915A4">
        <w:rPr>
          <w:rFonts w:eastAsia="Times New Roman"/>
          <w:lang w:val="sr-Latn-ME"/>
        </w:rPr>
        <w:t xml:space="preserve"> </w:t>
      </w:r>
      <w:r w:rsidRPr="00E915A4">
        <w:rPr>
          <w:rFonts w:eastAsia="Times New Roman"/>
        </w:rPr>
        <w:t>na</w:t>
      </w:r>
      <w:r w:rsidRPr="00E915A4">
        <w:rPr>
          <w:rFonts w:eastAsia="Times New Roman"/>
          <w:lang w:val="sr-Latn-ME"/>
        </w:rPr>
        <w:t xml:space="preserve"> </w:t>
      </w:r>
      <w:r w:rsidRPr="00E915A4">
        <w:rPr>
          <w:rFonts w:eastAsia="Times New Roman"/>
        </w:rPr>
        <w:t>podru</w:t>
      </w:r>
      <w:r w:rsidRPr="00E915A4">
        <w:rPr>
          <w:rFonts w:eastAsia="Times New Roman"/>
          <w:lang w:val="sr-Latn-ME"/>
        </w:rPr>
        <w:t>č</w:t>
      </w:r>
      <w:r w:rsidRPr="00E915A4">
        <w:rPr>
          <w:rFonts w:eastAsia="Times New Roman"/>
        </w:rPr>
        <w:t>ju</w:t>
      </w:r>
      <w:r w:rsidRPr="00E915A4">
        <w:rPr>
          <w:rFonts w:eastAsia="Times New Roman"/>
          <w:lang w:val="sr-Latn-ME"/>
        </w:rPr>
        <w:t xml:space="preserve"> </w:t>
      </w:r>
      <w:r w:rsidRPr="00E915A4">
        <w:rPr>
          <w:rFonts w:eastAsia="Times New Roman"/>
        </w:rPr>
        <w:t>Evropske</w:t>
      </w:r>
      <w:r w:rsidRPr="00E915A4">
        <w:rPr>
          <w:rFonts w:eastAsia="Times New Roman"/>
          <w:lang w:val="sr-Latn-ME"/>
        </w:rPr>
        <w:t xml:space="preserve"> </w:t>
      </w:r>
      <w:r w:rsidRPr="00E915A4">
        <w:rPr>
          <w:rFonts w:eastAsia="Times New Roman"/>
        </w:rPr>
        <w:t>unije</w:t>
      </w:r>
      <w:r w:rsidRPr="00E915A4">
        <w:rPr>
          <w:rFonts w:eastAsia="Times New Roman"/>
          <w:lang w:val="sr-Latn-ME"/>
        </w:rPr>
        <w:t>​​ (</w:t>
      </w:r>
      <w:r w:rsidRPr="00E915A4">
        <w:rPr>
          <w:rFonts w:eastAsia="Times New Roman"/>
        </w:rPr>
        <w:t>Uredba</w:t>
      </w:r>
      <w:r w:rsidRPr="00E915A4">
        <w:rPr>
          <w:rFonts w:eastAsia="Times New Roman"/>
          <w:lang w:val="sr-Latn-ME"/>
        </w:rPr>
        <w:t xml:space="preserve"> (</w:t>
      </w:r>
      <w:r w:rsidRPr="00E915A4">
        <w:rPr>
          <w:rFonts w:eastAsia="Times New Roman"/>
        </w:rPr>
        <w:t>EU</w:t>
      </w:r>
      <w:r w:rsidRPr="00E915A4">
        <w:rPr>
          <w:rFonts w:eastAsia="Times New Roman"/>
          <w:lang w:val="sr-Latn-ME"/>
        </w:rPr>
        <w:t xml:space="preserve">) 1143/2014 </w:t>
      </w:r>
      <w:r w:rsidRPr="00E915A4">
        <w:rPr>
          <w:rFonts w:eastAsia="Times New Roman"/>
        </w:rPr>
        <w:t>Evropskog</w:t>
      </w:r>
      <w:r w:rsidRPr="00E915A4">
        <w:rPr>
          <w:rFonts w:eastAsia="Times New Roman"/>
          <w:lang w:val="sr-Latn-ME"/>
        </w:rPr>
        <w:t xml:space="preserve"> </w:t>
      </w:r>
      <w:r w:rsidRPr="00E915A4">
        <w:rPr>
          <w:rFonts w:eastAsia="Times New Roman"/>
        </w:rPr>
        <w:t>parlamenta</w:t>
      </w:r>
      <w:r w:rsidRPr="00E915A4">
        <w:rPr>
          <w:rFonts w:eastAsia="Times New Roman"/>
          <w:lang w:val="sr-Latn-ME"/>
        </w:rPr>
        <w:t xml:space="preserve"> </w:t>
      </w:r>
      <w:r w:rsidRPr="00E915A4">
        <w:rPr>
          <w:rFonts w:eastAsia="Times New Roman"/>
        </w:rPr>
        <w:t>i</w:t>
      </w:r>
      <w:r w:rsidRPr="00E915A4">
        <w:rPr>
          <w:rFonts w:eastAsia="Times New Roman"/>
          <w:lang w:val="sr-Latn-ME"/>
        </w:rPr>
        <w:t xml:space="preserve"> </w:t>
      </w:r>
      <w:r w:rsidRPr="00E915A4">
        <w:rPr>
          <w:rFonts w:eastAsia="Times New Roman"/>
        </w:rPr>
        <w:t>Vije</w:t>
      </w:r>
      <w:r w:rsidRPr="00E915A4">
        <w:rPr>
          <w:rFonts w:eastAsia="Times New Roman"/>
          <w:lang w:val="sr-Latn-ME"/>
        </w:rPr>
        <w:t>ć</w:t>
      </w:r>
      <w:r w:rsidRPr="00E915A4">
        <w:rPr>
          <w:rFonts w:eastAsia="Times New Roman"/>
        </w:rPr>
        <w:t>a</w:t>
      </w:r>
      <w:r w:rsidRPr="00E915A4">
        <w:rPr>
          <w:rFonts w:eastAsia="Times New Roman"/>
          <w:lang w:val="sr-Latn-ME"/>
        </w:rPr>
        <w:t xml:space="preserve"> </w:t>
      </w:r>
      <w:r w:rsidRPr="00E915A4">
        <w:rPr>
          <w:rFonts w:eastAsia="Times New Roman"/>
        </w:rPr>
        <w:t>od</w:t>
      </w:r>
      <w:r w:rsidRPr="00E915A4">
        <w:rPr>
          <w:rFonts w:eastAsia="Times New Roman"/>
          <w:lang w:val="sr-Latn-ME"/>
        </w:rPr>
        <w:t xml:space="preserve"> 22. </w:t>
      </w:r>
      <w:r w:rsidRPr="00E915A4">
        <w:rPr>
          <w:rFonts w:eastAsia="Times New Roman"/>
        </w:rPr>
        <w:t>oktobra</w:t>
      </w:r>
      <w:r w:rsidRPr="00E915A4">
        <w:rPr>
          <w:rFonts w:eastAsia="Times New Roman"/>
          <w:lang w:val="sr-Latn-ME"/>
        </w:rPr>
        <w:t xml:space="preserve"> 2014. </w:t>
      </w:r>
      <w:r w:rsidRPr="00E915A4">
        <w:rPr>
          <w:rFonts w:eastAsia="Times New Roman"/>
        </w:rPr>
        <w:t>godine</w:t>
      </w:r>
      <w:r w:rsidRPr="00E915A4">
        <w:rPr>
          <w:rFonts w:eastAsia="Times New Roman"/>
          <w:lang w:val="sr-Latn-ME"/>
        </w:rPr>
        <w:t xml:space="preserve"> </w:t>
      </w:r>
      <w:r w:rsidRPr="00E915A4">
        <w:rPr>
          <w:rFonts w:eastAsia="Times New Roman"/>
        </w:rPr>
        <w:t>o</w:t>
      </w:r>
      <w:r w:rsidRPr="00E915A4">
        <w:rPr>
          <w:rFonts w:eastAsia="Times New Roman"/>
          <w:lang w:val="sr-Latn-ME"/>
        </w:rPr>
        <w:t xml:space="preserve"> </w:t>
      </w:r>
      <w:r w:rsidRPr="00E915A4">
        <w:rPr>
          <w:rFonts w:eastAsia="Times New Roman"/>
        </w:rPr>
        <w:t>sprje</w:t>
      </w:r>
      <w:r w:rsidRPr="00E915A4">
        <w:rPr>
          <w:rFonts w:eastAsia="Times New Roman"/>
          <w:lang w:val="sr-Latn-ME"/>
        </w:rPr>
        <w:t>č</w:t>
      </w:r>
      <w:r w:rsidRPr="00E915A4">
        <w:rPr>
          <w:rFonts w:eastAsia="Times New Roman"/>
        </w:rPr>
        <w:t>avanju</w:t>
      </w:r>
      <w:r w:rsidRPr="00E915A4">
        <w:rPr>
          <w:rFonts w:eastAsia="Times New Roman"/>
          <w:lang w:val="sr-Latn-ME"/>
        </w:rPr>
        <w:t xml:space="preserve"> </w:t>
      </w:r>
      <w:r w:rsidRPr="00E915A4">
        <w:rPr>
          <w:rFonts w:eastAsia="Times New Roman"/>
        </w:rPr>
        <w:t>i</w:t>
      </w:r>
      <w:r w:rsidRPr="00E915A4">
        <w:rPr>
          <w:rFonts w:eastAsia="Times New Roman"/>
          <w:lang w:val="sr-Latn-ME"/>
        </w:rPr>
        <w:t xml:space="preserve"> </w:t>
      </w:r>
      <w:r w:rsidRPr="00E915A4">
        <w:rPr>
          <w:rFonts w:eastAsia="Times New Roman"/>
        </w:rPr>
        <w:t>upravljanju</w:t>
      </w:r>
      <w:r w:rsidRPr="00E915A4">
        <w:rPr>
          <w:rFonts w:eastAsia="Times New Roman"/>
          <w:lang w:val="sr-Latn-ME"/>
        </w:rPr>
        <w:t xml:space="preserve"> </w:t>
      </w:r>
      <w:r w:rsidRPr="00E915A4">
        <w:rPr>
          <w:rFonts w:eastAsia="Times New Roman"/>
        </w:rPr>
        <w:t>uno</w:t>
      </w:r>
      <w:r w:rsidRPr="00E915A4">
        <w:rPr>
          <w:rFonts w:eastAsia="Times New Roman"/>
          <w:lang w:val="sr-Latn-ME"/>
        </w:rPr>
        <w:t>š</w:t>
      </w:r>
      <w:r w:rsidRPr="00E915A4">
        <w:rPr>
          <w:rFonts w:eastAsia="Times New Roman"/>
        </w:rPr>
        <w:t>enja</w:t>
      </w:r>
      <w:r w:rsidRPr="00E915A4">
        <w:rPr>
          <w:rFonts w:eastAsia="Times New Roman"/>
          <w:lang w:val="sr-Latn-ME"/>
        </w:rPr>
        <w:t xml:space="preserve"> </w:t>
      </w:r>
      <w:r w:rsidRPr="00E915A4">
        <w:rPr>
          <w:rFonts w:eastAsia="Times New Roman"/>
        </w:rPr>
        <w:t>i</w:t>
      </w:r>
      <w:r w:rsidRPr="00E915A4">
        <w:rPr>
          <w:rFonts w:eastAsia="Times New Roman"/>
          <w:lang w:val="sr-Latn-ME"/>
        </w:rPr>
        <w:t xml:space="preserve"> š</w:t>
      </w:r>
      <w:r w:rsidRPr="00E915A4">
        <w:rPr>
          <w:rFonts w:eastAsia="Times New Roman"/>
        </w:rPr>
        <w:t>irenja</w:t>
      </w:r>
      <w:r w:rsidRPr="00E915A4">
        <w:rPr>
          <w:rFonts w:eastAsia="Times New Roman"/>
          <w:lang w:val="sr-Latn-ME"/>
        </w:rPr>
        <w:t xml:space="preserve"> </w:t>
      </w:r>
      <w:r w:rsidRPr="00E915A4">
        <w:rPr>
          <w:rFonts w:eastAsia="Times New Roman"/>
        </w:rPr>
        <w:t>invazivnih</w:t>
      </w:r>
      <w:r w:rsidRPr="00E915A4">
        <w:rPr>
          <w:rFonts w:eastAsia="Times New Roman"/>
          <w:lang w:val="sr-Latn-ME"/>
        </w:rPr>
        <w:t xml:space="preserve"> </w:t>
      </w:r>
      <w:r w:rsidRPr="00E915A4">
        <w:rPr>
          <w:rFonts w:eastAsia="Times New Roman"/>
        </w:rPr>
        <w:t>stranih</w:t>
      </w:r>
      <w:r w:rsidRPr="00E915A4">
        <w:rPr>
          <w:rFonts w:eastAsia="Times New Roman"/>
          <w:lang w:val="sr-Latn-ME"/>
        </w:rPr>
        <w:t xml:space="preserve"> </w:t>
      </w:r>
      <w:r w:rsidRPr="00E915A4">
        <w:rPr>
          <w:rFonts w:eastAsia="Times New Roman"/>
        </w:rPr>
        <w:t>vrsta</w:t>
      </w:r>
      <w:r w:rsidRPr="00E915A4">
        <w:rPr>
          <w:rFonts w:eastAsia="Times New Roman"/>
          <w:lang w:val="sr-Latn-ME"/>
        </w:rPr>
        <w:t xml:space="preserve">) </w:t>
      </w:r>
      <w:r w:rsidRPr="00E915A4">
        <w:rPr>
          <w:rFonts w:eastAsia="Times New Roman"/>
        </w:rPr>
        <w:t>analizirane</w:t>
      </w:r>
      <w:r w:rsidRPr="00E915A4">
        <w:rPr>
          <w:rFonts w:eastAsia="Times New Roman"/>
          <w:lang w:val="sr-Latn-ME"/>
        </w:rPr>
        <w:t xml:space="preserve"> </w:t>
      </w:r>
      <w:r w:rsidRPr="00E915A4">
        <w:rPr>
          <w:rFonts w:eastAsia="Times New Roman"/>
        </w:rPr>
        <w:t>prema</w:t>
      </w:r>
      <w:r w:rsidRPr="00E915A4">
        <w:rPr>
          <w:rFonts w:eastAsia="Times New Roman"/>
          <w:lang w:val="sr-Latn-ME"/>
        </w:rPr>
        <w:t xml:space="preserve"> </w:t>
      </w:r>
      <w:r w:rsidRPr="00E915A4">
        <w:rPr>
          <w:rFonts w:eastAsia="Times New Roman"/>
        </w:rPr>
        <w:t>njihovim</w:t>
      </w:r>
      <w:r w:rsidRPr="00E915A4">
        <w:rPr>
          <w:rFonts w:eastAsia="Times New Roman"/>
          <w:lang w:val="sr-Latn-ME"/>
        </w:rPr>
        <w:t xml:space="preserve"> </w:t>
      </w:r>
      <w:r w:rsidRPr="00E915A4">
        <w:rPr>
          <w:rFonts w:eastAsia="Times New Roman"/>
        </w:rPr>
        <w:t>putevima</w:t>
      </w:r>
      <w:r w:rsidRPr="00E915A4">
        <w:rPr>
          <w:rFonts w:eastAsia="Times New Roman"/>
          <w:lang w:val="sr-Latn-ME"/>
        </w:rPr>
        <w:t xml:space="preserve"> </w:t>
      </w:r>
      <w:r w:rsidRPr="00E915A4">
        <w:rPr>
          <w:rFonts w:eastAsia="Times New Roman"/>
        </w:rPr>
        <w:t>uno</w:t>
      </w:r>
      <w:r w:rsidRPr="00E915A4">
        <w:rPr>
          <w:rFonts w:eastAsia="Times New Roman"/>
          <w:lang w:val="sr-Latn-ME"/>
        </w:rPr>
        <w:t>š</w:t>
      </w:r>
      <w:r w:rsidRPr="00E915A4">
        <w:rPr>
          <w:rFonts w:eastAsia="Times New Roman"/>
        </w:rPr>
        <w:t>enja</w:t>
      </w:r>
      <w:r w:rsidRPr="00E915A4">
        <w:rPr>
          <w:rFonts w:eastAsia="Times New Roman"/>
          <w:lang w:val="sr-Latn-ME"/>
        </w:rPr>
        <w:t>, š</w:t>
      </w:r>
      <w:r w:rsidRPr="00E915A4">
        <w:rPr>
          <w:rFonts w:eastAsia="Times New Roman"/>
        </w:rPr>
        <w:t>irenja</w:t>
      </w:r>
      <w:r w:rsidRPr="00E915A4">
        <w:rPr>
          <w:rFonts w:eastAsia="Times New Roman"/>
          <w:lang w:val="sr-Latn-ME"/>
        </w:rPr>
        <w:t xml:space="preserve">, </w:t>
      </w:r>
      <w:r w:rsidRPr="00E915A4">
        <w:rPr>
          <w:rFonts w:eastAsia="Times New Roman"/>
        </w:rPr>
        <w:t>preferencijama</w:t>
      </w:r>
      <w:r w:rsidRPr="00E915A4">
        <w:rPr>
          <w:rFonts w:eastAsia="Times New Roman"/>
          <w:lang w:val="sr-Latn-ME"/>
        </w:rPr>
        <w:t xml:space="preserve"> </w:t>
      </w:r>
      <w:r w:rsidRPr="00E915A4">
        <w:rPr>
          <w:rFonts w:eastAsia="Times New Roman"/>
        </w:rPr>
        <w:t>stani</w:t>
      </w:r>
      <w:r w:rsidRPr="00E915A4">
        <w:rPr>
          <w:rFonts w:eastAsia="Times New Roman"/>
          <w:lang w:val="sr-Latn-ME"/>
        </w:rPr>
        <w:t>š</w:t>
      </w:r>
      <w:r w:rsidRPr="00E915A4">
        <w:rPr>
          <w:rFonts w:eastAsia="Times New Roman"/>
        </w:rPr>
        <w:t>ta</w:t>
      </w:r>
      <w:r w:rsidRPr="00E915A4">
        <w:rPr>
          <w:rFonts w:eastAsia="Times New Roman"/>
          <w:lang w:val="sr-Latn-ME"/>
        </w:rPr>
        <w:t xml:space="preserve"> </w:t>
      </w:r>
      <w:r w:rsidRPr="00E915A4">
        <w:rPr>
          <w:rFonts w:eastAsia="Times New Roman"/>
        </w:rPr>
        <w:t>i</w:t>
      </w:r>
      <w:r w:rsidRPr="00E915A4">
        <w:rPr>
          <w:rFonts w:eastAsia="Times New Roman"/>
          <w:lang w:val="sr-Latn-ME"/>
        </w:rPr>
        <w:t xml:space="preserve"> </w:t>
      </w:r>
      <w:r w:rsidRPr="00E915A4">
        <w:rPr>
          <w:rFonts w:eastAsia="Times New Roman"/>
        </w:rPr>
        <w:t>rizicima</w:t>
      </w:r>
      <w:r w:rsidRPr="00E915A4">
        <w:rPr>
          <w:rFonts w:eastAsia="Times New Roman"/>
          <w:lang w:val="sr-Latn-ME"/>
        </w:rPr>
        <w:t xml:space="preserve"> </w:t>
      </w:r>
      <w:r w:rsidRPr="00E915A4">
        <w:rPr>
          <w:rFonts w:eastAsia="Times New Roman"/>
        </w:rPr>
        <w:t>od</w:t>
      </w:r>
      <w:r w:rsidRPr="00E915A4">
        <w:rPr>
          <w:rFonts w:eastAsia="Times New Roman"/>
          <w:lang w:val="sr-Latn-ME"/>
        </w:rPr>
        <w:t xml:space="preserve"> </w:t>
      </w:r>
      <w:r w:rsidRPr="00E915A4">
        <w:rPr>
          <w:rFonts w:eastAsia="Times New Roman"/>
        </w:rPr>
        <w:t>daljeg</w:t>
      </w:r>
      <w:r w:rsidRPr="00E915A4">
        <w:rPr>
          <w:rFonts w:eastAsia="Times New Roman"/>
          <w:lang w:val="sr-Latn-ME"/>
        </w:rPr>
        <w:t xml:space="preserve"> š</w:t>
      </w:r>
      <w:r w:rsidRPr="00E915A4">
        <w:rPr>
          <w:rFonts w:eastAsia="Times New Roman"/>
        </w:rPr>
        <w:t>irenja</w:t>
      </w:r>
      <w:r w:rsidRPr="00E915A4">
        <w:rPr>
          <w:rFonts w:eastAsia="Times New Roman"/>
          <w:lang w:val="sr-Latn-ME"/>
        </w:rPr>
        <w:t>.</w:t>
      </w:r>
    </w:p>
    <w:p w14:paraId="652A2F1D" w14:textId="77777777" w:rsidR="006B4142" w:rsidRPr="00E915A4" w:rsidRDefault="006B4142" w:rsidP="006B4142">
      <w:pPr>
        <w:widowControl/>
        <w:spacing w:before="100" w:beforeAutospacing="1" w:after="100" w:afterAutospacing="1"/>
        <w:jc w:val="both"/>
        <w:rPr>
          <w:rFonts w:eastAsia="Times New Roman"/>
          <w:lang w:val="sr-Latn-ME"/>
        </w:rPr>
      </w:pPr>
      <w:r w:rsidRPr="00E915A4">
        <w:rPr>
          <w:rFonts w:eastAsia="Times New Roman"/>
        </w:rPr>
        <w:t>Sve</w:t>
      </w:r>
      <w:r w:rsidRPr="00E915A4">
        <w:rPr>
          <w:rFonts w:eastAsia="Times New Roman"/>
          <w:lang w:val="sr-Latn-ME"/>
        </w:rPr>
        <w:t xml:space="preserve"> </w:t>
      </w:r>
      <w:r w:rsidRPr="00E915A4">
        <w:rPr>
          <w:rFonts w:eastAsia="Times New Roman"/>
        </w:rPr>
        <w:t>informacije</w:t>
      </w:r>
      <w:r w:rsidRPr="00E915A4">
        <w:rPr>
          <w:rFonts w:eastAsia="Times New Roman"/>
          <w:lang w:val="sr-Latn-ME"/>
        </w:rPr>
        <w:t xml:space="preserve"> </w:t>
      </w:r>
      <w:r w:rsidRPr="00E915A4">
        <w:rPr>
          <w:rFonts w:eastAsia="Times New Roman"/>
        </w:rPr>
        <w:t>o</w:t>
      </w:r>
      <w:r w:rsidRPr="00E915A4">
        <w:rPr>
          <w:rFonts w:eastAsia="Times New Roman"/>
          <w:lang w:val="sr-Latn-ME"/>
        </w:rPr>
        <w:t xml:space="preserve"> </w:t>
      </w:r>
      <w:r w:rsidRPr="00E915A4">
        <w:rPr>
          <w:rFonts w:eastAsia="Times New Roman"/>
        </w:rPr>
        <w:t>vrstama</w:t>
      </w:r>
      <w:r w:rsidRPr="00E915A4">
        <w:rPr>
          <w:rFonts w:eastAsia="Times New Roman"/>
          <w:lang w:val="sr-Latn-ME"/>
        </w:rPr>
        <w:t xml:space="preserve">, </w:t>
      </w:r>
      <w:r w:rsidRPr="00E915A4">
        <w:rPr>
          <w:rFonts w:eastAsia="Times New Roman"/>
        </w:rPr>
        <w:t>njihovim</w:t>
      </w:r>
      <w:r w:rsidRPr="00E915A4">
        <w:rPr>
          <w:rFonts w:eastAsia="Times New Roman"/>
          <w:lang w:val="sr-Latn-ME"/>
        </w:rPr>
        <w:t xml:space="preserve"> </w:t>
      </w:r>
      <w:r w:rsidRPr="00E915A4">
        <w:rPr>
          <w:rFonts w:eastAsia="Times New Roman"/>
        </w:rPr>
        <w:t>putevima</w:t>
      </w:r>
      <w:r w:rsidRPr="00E915A4">
        <w:rPr>
          <w:rFonts w:eastAsia="Times New Roman"/>
          <w:lang w:val="sr-Latn-ME"/>
        </w:rPr>
        <w:t xml:space="preserve"> </w:t>
      </w:r>
      <w:r w:rsidRPr="00E915A4">
        <w:rPr>
          <w:rFonts w:eastAsia="Times New Roman"/>
        </w:rPr>
        <w:t>i</w:t>
      </w:r>
      <w:r w:rsidRPr="00E915A4">
        <w:rPr>
          <w:rFonts w:eastAsia="Times New Roman"/>
          <w:lang w:val="sr-Latn-ME"/>
        </w:rPr>
        <w:t xml:space="preserve"> </w:t>
      </w:r>
      <w:r w:rsidRPr="00E915A4">
        <w:rPr>
          <w:rFonts w:eastAsia="Times New Roman"/>
        </w:rPr>
        <w:t>mehanizmima</w:t>
      </w:r>
      <w:r w:rsidRPr="00E915A4">
        <w:rPr>
          <w:rFonts w:eastAsia="Times New Roman"/>
          <w:lang w:val="sr-Latn-ME"/>
        </w:rPr>
        <w:t xml:space="preserve"> </w:t>
      </w:r>
      <w:r w:rsidRPr="00E915A4">
        <w:rPr>
          <w:rFonts w:eastAsia="Times New Roman"/>
        </w:rPr>
        <w:t>uno</w:t>
      </w:r>
      <w:r w:rsidRPr="00E915A4">
        <w:rPr>
          <w:rFonts w:eastAsia="Times New Roman"/>
          <w:lang w:val="sr-Latn-ME"/>
        </w:rPr>
        <w:t>š</w:t>
      </w:r>
      <w:r w:rsidRPr="00E915A4">
        <w:rPr>
          <w:rFonts w:eastAsia="Times New Roman"/>
        </w:rPr>
        <w:t>enja</w:t>
      </w:r>
      <w:r w:rsidRPr="00E915A4">
        <w:rPr>
          <w:rFonts w:eastAsia="Times New Roman"/>
          <w:lang w:val="sr-Latn-ME"/>
        </w:rPr>
        <w:t xml:space="preserve"> </w:t>
      </w:r>
      <w:r w:rsidRPr="00E915A4">
        <w:rPr>
          <w:rFonts w:eastAsia="Times New Roman"/>
        </w:rPr>
        <w:t>su</w:t>
      </w:r>
      <w:r w:rsidRPr="00E915A4">
        <w:rPr>
          <w:rFonts w:eastAsia="Times New Roman"/>
          <w:lang w:val="sr-Latn-ME"/>
        </w:rPr>
        <w:t xml:space="preserve"> </w:t>
      </w:r>
      <w:r w:rsidRPr="00E915A4">
        <w:rPr>
          <w:rFonts w:eastAsia="Times New Roman"/>
        </w:rPr>
        <w:t>dokumentovane</w:t>
      </w:r>
      <w:r w:rsidRPr="00E915A4">
        <w:rPr>
          <w:rFonts w:eastAsia="Times New Roman"/>
          <w:lang w:val="sr-Latn-ME"/>
        </w:rPr>
        <w:t xml:space="preserve"> </w:t>
      </w:r>
      <w:r w:rsidRPr="00E915A4">
        <w:rPr>
          <w:rFonts w:eastAsia="Times New Roman"/>
        </w:rPr>
        <w:t>prema</w:t>
      </w:r>
      <w:r w:rsidRPr="00E915A4">
        <w:rPr>
          <w:rFonts w:eastAsia="Times New Roman"/>
          <w:lang w:val="sr-Latn-ME"/>
        </w:rPr>
        <w:t xml:space="preserve"> </w:t>
      </w:r>
      <w:r w:rsidRPr="00E915A4">
        <w:rPr>
          <w:rFonts w:eastAsia="Times New Roman"/>
        </w:rPr>
        <w:t>smjernicama</w:t>
      </w:r>
      <w:r w:rsidRPr="00E915A4">
        <w:rPr>
          <w:rFonts w:eastAsia="Times New Roman"/>
          <w:lang w:val="sr-Latn-ME"/>
        </w:rPr>
        <w:t xml:space="preserve"> </w:t>
      </w:r>
      <w:r w:rsidRPr="00E915A4">
        <w:rPr>
          <w:rFonts w:eastAsia="Times New Roman"/>
        </w:rPr>
        <w:t>CBD</w:t>
      </w:r>
      <w:r w:rsidRPr="00E915A4">
        <w:rPr>
          <w:rFonts w:eastAsia="Times New Roman"/>
          <w:lang w:val="sr-Latn-ME"/>
        </w:rPr>
        <w:t xml:space="preserve"> (2020), </w:t>
      </w:r>
      <w:r w:rsidRPr="00E915A4">
        <w:rPr>
          <w:rFonts w:eastAsia="Times New Roman"/>
        </w:rPr>
        <w:t>koje</w:t>
      </w:r>
      <w:r w:rsidRPr="00E915A4">
        <w:rPr>
          <w:rFonts w:eastAsia="Times New Roman"/>
          <w:lang w:val="sr-Latn-ME"/>
        </w:rPr>
        <w:t xml:space="preserve"> </w:t>
      </w:r>
      <w:r w:rsidRPr="00E915A4">
        <w:rPr>
          <w:rFonts w:eastAsia="Times New Roman"/>
        </w:rPr>
        <w:t>uklju</w:t>
      </w:r>
      <w:r w:rsidRPr="00E915A4">
        <w:rPr>
          <w:rFonts w:eastAsia="Times New Roman"/>
          <w:lang w:val="sr-Latn-ME"/>
        </w:rPr>
        <w:t>č</w:t>
      </w:r>
      <w:r w:rsidRPr="00E915A4">
        <w:rPr>
          <w:rFonts w:eastAsia="Times New Roman"/>
        </w:rPr>
        <w:t>uju</w:t>
      </w:r>
      <w:r w:rsidRPr="00E915A4">
        <w:rPr>
          <w:rFonts w:eastAsia="Times New Roman"/>
          <w:lang w:val="sr-Latn-ME"/>
        </w:rPr>
        <w:t xml:space="preserve"> </w:t>
      </w:r>
      <w:r w:rsidRPr="00E915A4">
        <w:rPr>
          <w:rFonts w:eastAsia="Times New Roman"/>
        </w:rPr>
        <w:t>standardizovanu</w:t>
      </w:r>
      <w:r w:rsidRPr="00E915A4">
        <w:rPr>
          <w:rFonts w:eastAsia="Times New Roman"/>
          <w:lang w:val="sr-Latn-ME"/>
        </w:rPr>
        <w:t xml:space="preserve"> </w:t>
      </w:r>
      <w:r w:rsidRPr="00E915A4">
        <w:rPr>
          <w:rFonts w:eastAsia="Times New Roman"/>
        </w:rPr>
        <w:t>terminologiju</w:t>
      </w:r>
      <w:r w:rsidRPr="00E915A4">
        <w:rPr>
          <w:rFonts w:eastAsia="Times New Roman"/>
          <w:lang w:val="sr-Latn-ME"/>
        </w:rPr>
        <w:t xml:space="preserve">, </w:t>
      </w:r>
      <w:r w:rsidRPr="00E915A4">
        <w:rPr>
          <w:rFonts w:eastAsia="Times New Roman"/>
        </w:rPr>
        <w:t>sistem</w:t>
      </w:r>
      <w:r w:rsidRPr="00E915A4">
        <w:rPr>
          <w:rFonts w:eastAsia="Times New Roman"/>
          <w:lang w:val="sr-Latn-ME"/>
        </w:rPr>
        <w:t xml:space="preserve"> </w:t>
      </w:r>
      <w:r w:rsidRPr="00E915A4">
        <w:rPr>
          <w:rFonts w:eastAsia="Times New Roman"/>
        </w:rPr>
        <w:t>odlu</w:t>
      </w:r>
      <w:r w:rsidRPr="00E915A4">
        <w:rPr>
          <w:rFonts w:eastAsia="Times New Roman"/>
          <w:lang w:val="sr-Latn-ME"/>
        </w:rPr>
        <w:t>č</w:t>
      </w:r>
      <w:r w:rsidRPr="00E915A4">
        <w:rPr>
          <w:rFonts w:eastAsia="Times New Roman"/>
        </w:rPr>
        <w:t>ivanja</w:t>
      </w:r>
      <w:r w:rsidRPr="00E915A4">
        <w:rPr>
          <w:rFonts w:eastAsia="Times New Roman"/>
          <w:lang w:val="sr-Latn-ME"/>
        </w:rPr>
        <w:t xml:space="preserve"> </w:t>
      </w:r>
      <w:r w:rsidRPr="00E915A4">
        <w:rPr>
          <w:rFonts w:eastAsia="Times New Roman"/>
        </w:rPr>
        <w:t>i</w:t>
      </w:r>
      <w:r w:rsidRPr="00E915A4">
        <w:rPr>
          <w:rFonts w:eastAsia="Times New Roman"/>
          <w:lang w:val="sr-Latn-ME"/>
        </w:rPr>
        <w:t xml:space="preserve"> </w:t>
      </w:r>
      <w:r w:rsidRPr="00E915A4">
        <w:rPr>
          <w:rFonts w:eastAsia="Times New Roman"/>
        </w:rPr>
        <w:t>globalno</w:t>
      </w:r>
      <w:r w:rsidRPr="00E915A4">
        <w:rPr>
          <w:rFonts w:eastAsia="Times New Roman"/>
          <w:lang w:val="sr-Latn-ME"/>
        </w:rPr>
        <w:t xml:space="preserve"> </w:t>
      </w:r>
      <w:r w:rsidRPr="00E915A4">
        <w:rPr>
          <w:rFonts w:eastAsia="Times New Roman"/>
        </w:rPr>
        <w:t>uskla</w:t>
      </w:r>
      <w:r w:rsidRPr="00E915A4">
        <w:rPr>
          <w:rFonts w:eastAsia="Times New Roman"/>
          <w:lang w:val="sr-Latn-ME"/>
        </w:rPr>
        <w:t>đ</w:t>
      </w:r>
      <w:r w:rsidRPr="00E915A4">
        <w:rPr>
          <w:rFonts w:eastAsia="Times New Roman"/>
        </w:rPr>
        <w:t>ene</w:t>
      </w:r>
      <w:r w:rsidRPr="00E915A4">
        <w:rPr>
          <w:rFonts w:eastAsia="Times New Roman"/>
          <w:lang w:val="sr-Latn-ME"/>
        </w:rPr>
        <w:t xml:space="preserve"> </w:t>
      </w:r>
      <w:r w:rsidRPr="00E915A4">
        <w:rPr>
          <w:rFonts w:eastAsia="Times New Roman"/>
        </w:rPr>
        <w:t>definicije</w:t>
      </w:r>
      <w:r w:rsidRPr="00E915A4">
        <w:rPr>
          <w:rFonts w:eastAsia="Times New Roman"/>
          <w:lang w:val="sr-Latn-ME"/>
        </w:rPr>
        <w:t xml:space="preserve"> </w:t>
      </w:r>
      <w:r w:rsidRPr="00E915A4">
        <w:rPr>
          <w:rFonts w:eastAsia="Times New Roman"/>
        </w:rPr>
        <w:t>puteva</w:t>
      </w:r>
      <w:r w:rsidRPr="00E915A4">
        <w:rPr>
          <w:rFonts w:eastAsia="Times New Roman"/>
          <w:lang w:val="sr-Latn-ME"/>
        </w:rPr>
        <w:t xml:space="preserve"> (</w:t>
      </w:r>
      <w:r w:rsidRPr="00E915A4">
        <w:rPr>
          <w:rFonts w:eastAsia="Times New Roman"/>
        </w:rPr>
        <w:t>CBD</w:t>
      </w:r>
      <w:r w:rsidRPr="00E915A4">
        <w:rPr>
          <w:rFonts w:eastAsia="Times New Roman"/>
          <w:lang w:val="sr-Latn-ME"/>
        </w:rPr>
        <w:t xml:space="preserve"> </w:t>
      </w:r>
      <w:r w:rsidRPr="00E915A4">
        <w:rPr>
          <w:rFonts w:eastAsia="Times New Roman"/>
        </w:rPr>
        <w:t>Technical</w:t>
      </w:r>
      <w:r w:rsidRPr="00E915A4">
        <w:rPr>
          <w:rFonts w:eastAsia="Times New Roman"/>
          <w:lang w:val="sr-Latn-ME"/>
        </w:rPr>
        <w:t xml:space="preserve"> </w:t>
      </w:r>
      <w:r w:rsidRPr="00E915A4">
        <w:rPr>
          <w:rFonts w:eastAsia="Times New Roman"/>
        </w:rPr>
        <w:t>Series</w:t>
      </w:r>
      <w:r w:rsidRPr="00E915A4">
        <w:rPr>
          <w:rFonts w:eastAsia="Times New Roman"/>
          <w:lang w:val="sr-Latn-ME"/>
        </w:rPr>
        <w:t xml:space="preserve"> </w:t>
      </w:r>
      <w:r w:rsidRPr="00E915A4">
        <w:rPr>
          <w:rFonts w:eastAsia="Times New Roman"/>
        </w:rPr>
        <w:t>No</w:t>
      </w:r>
      <w:r w:rsidRPr="00E915A4">
        <w:rPr>
          <w:rFonts w:eastAsia="Times New Roman"/>
          <w:lang w:val="sr-Latn-ME"/>
        </w:rPr>
        <w:t>. 96).</w:t>
      </w:r>
    </w:p>
    <w:p w14:paraId="1E5E54E3" w14:textId="77777777" w:rsidR="006B4142" w:rsidRPr="00E915A4" w:rsidRDefault="006B4142" w:rsidP="006B4142">
      <w:pPr>
        <w:keepNext/>
        <w:keepLines/>
        <w:widowControl/>
        <w:spacing w:before="240"/>
        <w:outlineLvl w:val="0"/>
        <w:rPr>
          <w:rFonts w:eastAsia="Times New Roman"/>
          <w:b/>
          <w:lang w:val="sr-Latn-ME" w:eastAsia="zh-CN"/>
        </w:rPr>
      </w:pPr>
      <w:bookmarkStart w:id="32" w:name="_Toc200892424"/>
      <w:r w:rsidRPr="00E915A4">
        <w:rPr>
          <w:rFonts w:eastAsia="Times New Roman"/>
          <w:b/>
          <w:lang w:eastAsia="zh-CN"/>
        </w:rPr>
        <w:t>Ciljevi</w:t>
      </w:r>
      <w:r w:rsidRPr="00E915A4">
        <w:rPr>
          <w:rFonts w:eastAsia="Times New Roman"/>
          <w:b/>
          <w:lang w:val="sr-Latn-ME" w:eastAsia="zh-CN"/>
        </w:rPr>
        <w:t xml:space="preserve"> </w:t>
      </w:r>
      <w:r w:rsidRPr="00E915A4">
        <w:rPr>
          <w:rFonts w:eastAsia="Times New Roman"/>
          <w:b/>
          <w:lang w:eastAsia="zh-CN"/>
        </w:rPr>
        <w:t>i</w:t>
      </w:r>
      <w:r w:rsidRPr="00E915A4">
        <w:rPr>
          <w:rFonts w:eastAsia="Times New Roman"/>
          <w:b/>
          <w:lang w:val="sr-Latn-ME" w:eastAsia="zh-CN"/>
        </w:rPr>
        <w:t xml:space="preserve"> </w:t>
      </w:r>
      <w:r w:rsidRPr="00E915A4">
        <w:rPr>
          <w:rFonts w:eastAsia="Times New Roman"/>
          <w:b/>
          <w:lang w:eastAsia="zh-CN"/>
        </w:rPr>
        <w:t>zadaci</w:t>
      </w:r>
      <w:bookmarkEnd w:id="32"/>
    </w:p>
    <w:p w14:paraId="23EB4AC7" w14:textId="77777777" w:rsidR="006B4142" w:rsidRPr="00E915A4" w:rsidRDefault="006B4142" w:rsidP="006B4142">
      <w:pPr>
        <w:widowControl/>
        <w:spacing w:before="100" w:beforeAutospacing="1" w:after="100" w:afterAutospacing="1"/>
        <w:jc w:val="both"/>
        <w:rPr>
          <w:rFonts w:eastAsia="Times New Roman"/>
          <w:lang w:val="sr-Latn-ME"/>
        </w:rPr>
      </w:pPr>
      <w:r w:rsidRPr="00E915A4">
        <w:rPr>
          <w:rFonts w:eastAsia="Times New Roman"/>
        </w:rPr>
        <w:t>Akcioni plan za kontrolu puteva nenamjernog unosa invazivnih stranih vrsta</w:t>
      </w:r>
      <w:r w:rsidRPr="00E915A4">
        <w:rPr>
          <w:rFonts w:eastAsia="Times New Roman"/>
          <w:lang w:val="sr-Latn-ME"/>
        </w:rPr>
        <w:t xml:space="preserve"> </w:t>
      </w:r>
      <w:r w:rsidRPr="00E915A4">
        <w:rPr>
          <w:rFonts w:eastAsia="Times New Roman"/>
        </w:rPr>
        <w:t>putem</w:t>
      </w:r>
      <w:r w:rsidRPr="00E915A4">
        <w:rPr>
          <w:rFonts w:eastAsia="Times New Roman"/>
          <w:lang w:val="sr-Latn-ME"/>
        </w:rPr>
        <w:t xml:space="preserve"> </w:t>
      </w:r>
      <w:r w:rsidRPr="00E915A4">
        <w:rPr>
          <w:rFonts w:eastAsia="Times New Roman"/>
        </w:rPr>
        <w:t>brodova</w:t>
      </w:r>
      <w:r w:rsidRPr="00E915A4">
        <w:rPr>
          <w:rFonts w:eastAsia="Times New Roman"/>
          <w:lang w:val="sr-Latn-ME"/>
        </w:rPr>
        <w:t>/č</w:t>
      </w:r>
      <w:r w:rsidRPr="00E915A4">
        <w:rPr>
          <w:rFonts w:eastAsia="Times New Roman"/>
        </w:rPr>
        <w:t>amaca</w:t>
      </w:r>
      <w:r w:rsidRPr="00E915A4">
        <w:rPr>
          <w:rFonts w:eastAsia="Times New Roman"/>
          <w:lang w:val="sr-Latn-ME"/>
        </w:rPr>
        <w:t xml:space="preserve"> </w:t>
      </w:r>
      <w:r w:rsidRPr="00E915A4">
        <w:rPr>
          <w:rFonts w:eastAsia="Times New Roman"/>
        </w:rPr>
        <w:t>i</w:t>
      </w:r>
      <w:r w:rsidRPr="00E915A4">
        <w:rPr>
          <w:rFonts w:eastAsia="Times New Roman"/>
          <w:lang w:val="sr-Latn-ME"/>
        </w:rPr>
        <w:t xml:space="preserve"> </w:t>
      </w:r>
      <w:r w:rsidRPr="00E915A4">
        <w:rPr>
          <w:rFonts w:eastAsia="Times New Roman"/>
        </w:rPr>
        <w:t>ribolovne</w:t>
      </w:r>
      <w:r w:rsidRPr="00E915A4">
        <w:rPr>
          <w:rFonts w:eastAsia="Times New Roman"/>
          <w:lang w:val="sr-Latn-ME"/>
        </w:rPr>
        <w:t xml:space="preserve"> </w:t>
      </w:r>
      <w:r w:rsidRPr="00E915A4">
        <w:rPr>
          <w:rFonts w:eastAsia="Times New Roman"/>
        </w:rPr>
        <w:t>opreme</w:t>
      </w:r>
      <w:r w:rsidRPr="00E915A4">
        <w:rPr>
          <w:rFonts w:eastAsia="Times New Roman"/>
          <w:lang w:val="sr-Latn-ME"/>
        </w:rPr>
        <w:t xml:space="preserve"> </w:t>
      </w:r>
      <w:r w:rsidRPr="00E915A4">
        <w:rPr>
          <w:rFonts w:eastAsia="Times New Roman"/>
        </w:rPr>
        <w:t>predstavlja</w:t>
      </w:r>
      <w:r w:rsidRPr="00E915A4">
        <w:rPr>
          <w:rFonts w:eastAsia="Times New Roman"/>
          <w:lang w:val="sr-Latn-ME"/>
        </w:rPr>
        <w:t xml:space="preserve"> </w:t>
      </w:r>
      <w:r w:rsidRPr="00E915A4">
        <w:rPr>
          <w:rFonts w:eastAsia="Times New Roman"/>
        </w:rPr>
        <w:t>klju</w:t>
      </w:r>
      <w:r w:rsidRPr="00E915A4">
        <w:rPr>
          <w:rFonts w:eastAsia="Times New Roman"/>
          <w:lang w:val="sr-Latn-ME"/>
        </w:rPr>
        <w:t>č</w:t>
      </w:r>
      <w:r w:rsidRPr="00E915A4">
        <w:rPr>
          <w:rFonts w:eastAsia="Times New Roman"/>
        </w:rPr>
        <w:t>nu</w:t>
      </w:r>
      <w:r w:rsidRPr="00E915A4">
        <w:rPr>
          <w:rFonts w:eastAsia="Times New Roman"/>
          <w:lang w:val="sr-Latn-ME"/>
        </w:rPr>
        <w:t xml:space="preserve"> </w:t>
      </w:r>
      <w:r w:rsidRPr="00E915A4">
        <w:rPr>
          <w:rFonts w:eastAsia="Times New Roman"/>
        </w:rPr>
        <w:t>komponentu</w:t>
      </w:r>
      <w:r w:rsidRPr="00E915A4">
        <w:rPr>
          <w:rFonts w:eastAsia="Times New Roman"/>
          <w:lang w:val="sr-Latn-ME"/>
        </w:rPr>
        <w:t xml:space="preserve"> </w:t>
      </w:r>
      <w:r w:rsidRPr="00E915A4">
        <w:rPr>
          <w:rFonts w:eastAsia="Times New Roman"/>
        </w:rPr>
        <w:t>ukupne</w:t>
      </w:r>
      <w:r w:rsidRPr="00E915A4">
        <w:rPr>
          <w:rFonts w:eastAsia="Times New Roman"/>
          <w:lang w:val="sr-Latn-ME"/>
        </w:rPr>
        <w:t xml:space="preserve"> </w:t>
      </w:r>
      <w:r w:rsidRPr="00E915A4">
        <w:rPr>
          <w:rFonts w:eastAsia="Times New Roman"/>
        </w:rPr>
        <w:t>strategije</w:t>
      </w:r>
      <w:r w:rsidRPr="00E915A4">
        <w:rPr>
          <w:rFonts w:eastAsia="Times New Roman"/>
          <w:lang w:val="sr-Latn-ME"/>
        </w:rPr>
        <w:t xml:space="preserve"> </w:t>
      </w:r>
      <w:r w:rsidRPr="00E915A4">
        <w:rPr>
          <w:rFonts w:eastAsia="Times New Roman"/>
        </w:rPr>
        <w:t>upravljanja</w:t>
      </w:r>
      <w:r w:rsidRPr="00E915A4">
        <w:rPr>
          <w:rFonts w:eastAsia="Times New Roman"/>
          <w:lang w:val="sr-Latn-ME"/>
        </w:rPr>
        <w:t xml:space="preserve"> </w:t>
      </w:r>
      <w:r w:rsidRPr="00E915A4">
        <w:rPr>
          <w:rFonts w:eastAsia="Times New Roman"/>
        </w:rPr>
        <w:t>biolo</w:t>
      </w:r>
      <w:r w:rsidRPr="00E915A4">
        <w:rPr>
          <w:rFonts w:eastAsia="Times New Roman"/>
          <w:lang w:val="sr-Latn-ME"/>
        </w:rPr>
        <w:t>š</w:t>
      </w:r>
      <w:r w:rsidRPr="00E915A4">
        <w:rPr>
          <w:rFonts w:eastAsia="Times New Roman"/>
        </w:rPr>
        <w:t>kim širenjem ovih vrsta</w:t>
      </w:r>
      <w:r w:rsidRPr="00E915A4">
        <w:rPr>
          <w:rFonts w:eastAsia="Times New Roman"/>
          <w:lang w:val="sr-Latn-ME"/>
        </w:rPr>
        <w:t xml:space="preserve">. </w:t>
      </w:r>
      <w:r w:rsidRPr="00E915A4">
        <w:rPr>
          <w:rFonts w:eastAsia="Times New Roman"/>
        </w:rPr>
        <w:t>Glavni</w:t>
      </w:r>
      <w:r w:rsidRPr="00E915A4">
        <w:rPr>
          <w:rFonts w:eastAsia="Times New Roman"/>
          <w:lang w:val="sr-Latn-ME"/>
        </w:rPr>
        <w:t xml:space="preserve"> </w:t>
      </w:r>
      <w:r w:rsidRPr="00E915A4">
        <w:rPr>
          <w:rFonts w:eastAsia="Times New Roman"/>
        </w:rPr>
        <w:t>cilj</w:t>
      </w:r>
      <w:r w:rsidRPr="00E915A4">
        <w:rPr>
          <w:rFonts w:eastAsia="Times New Roman"/>
          <w:lang w:val="sr-Latn-ME"/>
        </w:rPr>
        <w:t xml:space="preserve"> </w:t>
      </w:r>
      <w:r w:rsidRPr="00E915A4">
        <w:rPr>
          <w:rFonts w:eastAsia="Times New Roman"/>
        </w:rPr>
        <w:t>ovog</w:t>
      </w:r>
      <w:r w:rsidRPr="00E915A4">
        <w:rPr>
          <w:rFonts w:eastAsia="Times New Roman"/>
          <w:lang w:val="sr-Latn-ME"/>
        </w:rPr>
        <w:t xml:space="preserve"> </w:t>
      </w:r>
      <w:r w:rsidRPr="00E915A4">
        <w:rPr>
          <w:rFonts w:eastAsia="Times New Roman"/>
        </w:rPr>
        <w:t>Akcionog</w:t>
      </w:r>
      <w:r w:rsidRPr="00E915A4">
        <w:rPr>
          <w:rFonts w:eastAsia="Times New Roman"/>
          <w:lang w:val="sr-Latn-ME"/>
        </w:rPr>
        <w:t xml:space="preserve"> </w:t>
      </w:r>
      <w:r w:rsidRPr="00E915A4">
        <w:rPr>
          <w:rFonts w:eastAsia="Times New Roman"/>
        </w:rPr>
        <w:t>plana</w:t>
      </w:r>
      <w:r w:rsidRPr="00E915A4">
        <w:rPr>
          <w:rFonts w:eastAsia="Times New Roman"/>
          <w:lang w:val="sr-Latn-ME"/>
        </w:rPr>
        <w:t xml:space="preserve"> </w:t>
      </w:r>
      <w:r w:rsidRPr="00E915A4">
        <w:rPr>
          <w:rFonts w:eastAsia="Times New Roman"/>
        </w:rPr>
        <w:t>je</w:t>
      </w:r>
      <w:r w:rsidRPr="00E915A4">
        <w:rPr>
          <w:rFonts w:eastAsia="Times New Roman"/>
          <w:lang w:val="sr-Latn-ME"/>
        </w:rPr>
        <w:t xml:space="preserve"> </w:t>
      </w:r>
      <w:r w:rsidRPr="00E915A4">
        <w:rPr>
          <w:rFonts w:eastAsia="Times New Roman"/>
          <w:b/>
          <w:u w:val="single"/>
        </w:rPr>
        <w:t>smanjenje</w:t>
      </w:r>
      <w:r w:rsidRPr="00E915A4">
        <w:rPr>
          <w:rFonts w:eastAsia="Times New Roman"/>
          <w:b/>
          <w:u w:val="single"/>
          <w:lang w:val="sr-Latn-ME"/>
        </w:rPr>
        <w:t xml:space="preserve"> </w:t>
      </w:r>
      <w:r w:rsidRPr="00E915A4">
        <w:rPr>
          <w:rFonts w:eastAsia="Times New Roman"/>
          <w:b/>
          <w:u w:val="single"/>
        </w:rPr>
        <w:t>vjerovatno</w:t>
      </w:r>
      <w:r w:rsidRPr="00E915A4">
        <w:rPr>
          <w:rFonts w:eastAsia="Times New Roman"/>
          <w:b/>
          <w:u w:val="single"/>
          <w:lang w:val="sr-Latn-ME"/>
        </w:rPr>
        <w:t>ć</w:t>
      </w:r>
      <w:r w:rsidRPr="00E915A4">
        <w:rPr>
          <w:rFonts w:eastAsia="Times New Roman"/>
          <w:b/>
          <w:u w:val="single"/>
        </w:rPr>
        <w:t>e</w:t>
      </w:r>
      <w:r w:rsidRPr="00E915A4">
        <w:rPr>
          <w:rFonts w:eastAsia="Times New Roman"/>
          <w:b/>
          <w:u w:val="single"/>
          <w:lang w:val="sr-Latn-ME"/>
        </w:rPr>
        <w:t xml:space="preserve"> </w:t>
      </w:r>
      <w:r w:rsidRPr="00E915A4">
        <w:rPr>
          <w:rFonts w:eastAsia="Times New Roman"/>
          <w:b/>
          <w:u w:val="single"/>
        </w:rPr>
        <w:t>nenamjernog</w:t>
      </w:r>
      <w:r w:rsidRPr="00E915A4">
        <w:rPr>
          <w:rFonts w:eastAsia="Times New Roman"/>
          <w:b/>
          <w:u w:val="single"/>
          <w:lang w:val="sr-Latn-ME"/>
        </w:rPr>
        <w:t xml:space="preserve"> </w:t>
      </w:r>
      <w:r w:rsidRPr="00E915A4">
        <w:rPr>
          <w:rFonts w:eastAsia="Times New Roman"/>
          <w:b/>
          <w:u w:val="single"/>
        </w:rPr>
        <w:t>unosa</w:t>
      </w:r>
      <w:r w:rsidRPr="00E915A4">
        <w:rPr>
          <w:rFonts w:eastAsia="Times New Roman"/>
          <w:b/>
          <w:u w:val="single"/>
          <w:lang w:val="sr-Latn-ME"/>
        </w:rPr>
        <w:t xml:space="preserve"> </w:t>
      </w:r>
      <w:r w:rsidRPr="00E915A4">
        <w:rPr>
          <w:rFonts w:eastAsia="Times New Roman"/>
          <w:b/>
          <w:u w:val="single"/>
        </w:rPr>
        <w:t>invazivnih</w:t>
      </w:r>
      <w:r w:rsidRPr="00E915A4">
        <w:rPr>
          <w:rFonts w:eastAsia="Times New Roman"/>
          <w:b/>
          <w:u w:val="single"/>
          <w:lang w:val="sr-Latn-ME"/>
        </w:rPr>
        <w:t xml:space="preserve"> </w:t>
      </w:r>
      <w:r w:rsidRPr="00E915A4">
        <w:rPr>
          <w:rFonts w:eastAsia="Times New Roman"/>
          <w:b/>
          <w:u w:val="single"/>
        </w:rPr>
        <w:t>i</w:t>
      </w:r>
      <w:r w:rsidRPr="00E915A4">
        <w:rPr>
          <w:rFonts w:eastAsia="Times New Roman"/>
          <w:b/>
          <w:u w:val="single"/>
          <w:lang w:val="sr-Latn-ME"/>
        </w:rPr>
        <w:t xml:space="preserve"> </w:t>
      </w:r>
      <w:r w:rsidRPr="00E915A4">
        <w:rPr>
          <w:rFonts w:eastAsia="Times New Roman"/>
          <w:b/>
          <w:u w:val="single"/>
        </w:rPr>
        <w:t>stranih</w:t>
      </w:r>
      <w:r w:rsidRPr="00E915A4">
        <w:rPr>
          <w:rFonts w:eastAsia="Times New Roman"/>
          <w:b/>
          <w:u w:val="single"/>
          <w:lang w:val="sr-Latn-ME"/>
        </w:rPr>
        <w:t xml:space="preserve"> </w:t>
      </w:r>
      <w:r w:rsidRPr="00E915A4">
        <w:rPr>
          <w:rFonts w:eastAsia="Times New Roman"/>
          <w:b/>
          <w:u w:val="single"/>
        </w:rPr>
        <w:t>vrsta</w:t>
      </w:r>
      <w:r w:rsidRPr="00E915A4">
        <w:rPr>
          <w:rFonts w:eastAsia="Times New Roman"/>
          <w:b/>
          <w:u w:val="single"/>
          <w:lang w:val="sr-Latn-ME"/>
        </w:rPr>
        <w:t xml:space="preserve">, </w:t>
      </w:r>
      <w:r w:rsidRPr="00E915A4">
        <w:rPr>
          <w:rFonts w:eastAsia="Times New Roman"/>
          <w:b/>
          <w:u w:val="single"/>
        </w:rPr>
        <w:t>kao</w:t>
      </w:r>
      <w:r w:rsidRPr="00E915A4">
        <w:rPr>
          <w:rFonts w:eastAsia="Times New Roman"/>
          <w:b/>
          <w:u w:val="single"/>
          <w:lang w:val="sr-Latn-ME"/>
        </w:rPr>
        <w:t xml:space="preserve"> </w:t>
      </w:r>
      <w:r w:rsidRPr="00E915A4">
        <w:rPr>
          <w:rFonts w:eastAsia="Times New Roman"/>
          <w:b/>
          <w:u w:val="single"/>
        </w:rPr>
        <w:t>i</w:t>
      </w:r>
      <w:r w:rsidRPr="00E915A4">
        <w:rPr>
          <w:rFonts w:eastAsia="Times New Roman"/>
          <w:b/>
          <w:u w:val="single"/>
          <w:lang w:val="sr-Latn-ME"/>
        </w:rPr>
        <w:t xml:space="preserve"> </w:t>
      </w:r>
      <w:r w:rsidRPr="00E915A4">
        <w:rPr>
          <w:rFonts w:eastAsia="Times New Roman"/>
          <w:b/>
          <w:u w:val="single"/>
        </w:rPr>
        <w:t>spre</w:t>
      </w:r>
      <w:r w:rsidRPr="00E915A4">
        <w:rPr>
          <w:rFonts w:eastAsia="Times New Roman"/>
          <w:b/>
          <w:u w:val="single"/>
          <w:lang w:val="sr-Latn-ME"/>
        </w:rPr>
        <w:t>č</w:t>
      </w:r>
      <w:r w:rsidRPr="00E915A4">
        <w:rPr>
          <w:rFonts w:eastAsia="Times New Roman"/>
          <w:b/>
          <w:u w:val="single"/>
        </w:rPr>
        <w:t>avanje</w:t>
      </w:r>
      <w:r w:rsidRPr="00E915A4">
        <w:rPr>
          <w:rFonts w:eastAsia="Times New Roman"/>
          <w:b/>
          <w:u w:val="single"/>
          <w:lang w:val="sr-Latn-ME"/>
        </w:rPr>
        <w:t xml:space="preserve"> </w:t>
      </w:r>
      <w:r w:rsidRPr="00E915A4">
        <w:rPr>
          <w:rFonts w:eastAsia="Times New Roman"/>
          <w:b/>
          <w:u w:val="single"/>
        </w:rPr>
        <w:t>njihovog</w:t>
      </w:r>
      <w:r w:rsidRPr="00E915A4">
        <w:rPr>
          <w:rFonts w:eastAsia="Times New Roman"/>
          <w:b/>
          <w:u w:val="single"/>
          <w:lang w:val="sr-Latn-ME"/>
        </w:rPr>
        <w:t xml:space="preserve"> </w:t>
      </w:r>
      <w:r w:rsidRPr="00E915A4">
        <w:rPr>
          <w:rFonts w:eastAsia="Times New Roman"/>
          <w:b/>
          <w:u w:val="single"/>
        </w:rPr>
        <w:t>daljeg</w:t>
      </w:r>
      <w:r w:rsidRPr="00E915A4">
        <w:rPr>
          <w:rFonts w:eastAsia="Times New Roman"/>
          <w:b/>
          <w:u w:val="single"/>
          <w:lang w:val="sr-Latn-ME"/>
        </w:rPr>
        <w:t xml:space="preserve"> š</w:t>
      </w:r>
      <w:r w:rsidRPr="00E915A4">
        <w:rPr>
          <w:rFonts w:eastAsia="Times New Roman"/>
          <w:b/>
          <w:u w:val="single"/>
        </w:rPr>
        <w:t>irenja</w:t>
      </w:r>
      <w:r w:rsidRPr="00E915A4">
        <w:rPr>
          <w:rFonts w:eastAsia="Times New Roman"/>
          <w:b/>
          <w:u w:val="single"/>
          <w:lang w:val="sr-Latn-ME"/>
        </w:rPr>
        <w:t xml:space="preserve"> </w:t>
      </w:r>
      <w:r w:rsidRPr="00E915A4">
        <w:rPr>
          <w:rFonts w:eastAsia="Times New Roman"/>
          <w:b/>
          <w:u w:val="single"/>
        </w:rPr>
        <w:t>putem</w:t>
      </w:r>
      <w:r w:rsidRPr="00E915A4">
        <w:rPr>
          <w:rFonts w:eastAsia="Times New Roman"/>
          <w:b/>
          <w:u w:val="single"/>
          <w:lang w:val="sr-Latn-ME"/>
        </w:rPr>
        <w:t xml:space="preserve"> </w:t>
      </w:r>
      <w:r w:rsidRPr="00E915A4">
        <w:rPr>
          <w:rFonts w:eastAsia="Times New Roman"/>
          <w:b/>
          <w:u w:val="single"/>
        </w:rPr>
        <w:t>identifikovanih</w:t>
      </w:r>
      <w:r w:rsidRPr="00E915A4">
        <w:rPr>
          <w:rFonts w:eastAsia="Times New Roman"/>
          <w:b/>
          <w:u w:val="single"/>
          <w:lang w:val="sr-Latn-ME"/>
        </w:rPr>
        <w:t xml:space="preserve"> </w:t>
      </w:r>
      <w:r w:rsidRPr="00E915A4">
        <w:rPr>
          <w:rFonts w:eastAsia="Times New Roman"/>
          <w:b/>
          <w:u w:val="single"/>
        </w:rPr>
        <w:t>vektora</w:t>
      </w:r>
      <w:r w:rsidRPr="00E915A4">
        <w:rPr>
          <w:rFonts w:eastAsia="Times New Roman"/>
          <w:b/>
          <w:u w:val="single"/>
          <w:lang w:val="sr-Latn-ME"/>
        </w:rPr>
        <w:t xml:space="preserve"> </w:t>
      </w:r>
      <w:r w:rsidRPr="00E915A4">
        <w:rPr>
          <w:rFonts w:eastAsia="Times New Roman"/>
          <w:b/>
          <w:u w:val="single"/>
        </w:rPr>
        <w:t>unosa</w:t>
      </w:r>
      <w:r w:rsidRPr="00E915A4">
        <w:rPr>
          <w:rFonts w:eastAsia="Times New Roman"/>
          <w:b/>
          <w:u w:val="single"/>
          <w:lang w:val="sr-Latn-ME"/>
        </w:rPr>
        <w:t xml:space="preserve"> – </w:t>
      </w:r>
      <w:r w:rsidRPr="00E915A4">
        <w:rPr>
          <w:rFonts w:eastAsia="Times New Roman"/>
          <w:b/>
          <w:u w:val="single"/>
        </w:rPr>
        <w:t>prije</w:t>
      </w:r>
      <w:r w:rsidRPr="00E915A4">
        <w:rPr>
          <w:rFonts w:eastAsia="Times New Roman"/>
          <w:b/>
          <w:u w:val="single"/>
          <w:lang w:val="sr-Latn-ME"/>
        </w:rPr>
        <w:t xml:space="preserve"> </w:t>
      </w:r>
      <w:r w:rsidRPr="00E915A4">
        <w:rPr>
          <w:rFonts w:eastAsia="Times New Roman"/>
          <w:b/>
          <w:u w:val="single"/>
        </w:rPr>
        <w:t>svega</w:t>
      </w:r>
      <w:r w:rsidRPr="00E915A4">
        <w:rPr>
          <w:rFonts w:eastAsia="Times New Roman"/>
          <w:b/>
          <w:u w:val="single"/>
          <w:lang w:val="sr-Latn-ME"/>
        </w:rPr>
        <w:t xml:space="preserve"> </w:t>
      </w:r>
      <w:r w:rsidRPr="00E915A4">
        <w:rPr>
          <w:rFonts w:eastAsia="Times New Roman"/>
          <w:b/>
          <w:u w:val="single"/>
        </w:rPr>
        <w:t>plovila</w:t>
      </w:r>
      <w:r w:rsidRPr="00E915A4">
        <w:rPr>
          <w:rFonts w:eastAsia="Times New Roman"/>
          <w:b/>
          <w:u w:val="single"/>
          <w:lang w:val="sr-Latn-ME"/>
        </w:rPr>
        <w:t xml:space="preserve"> (</w:t>
      </w:r>
      <w:r w:rsidRPr="00E915A4">
        <w:rPr>
          <w:rFonts w:eastAsia="Times New Roman"/>
          <w:b/>
          <w:u w:val="single"/>
        </w:rPr>
        <w:t>brodova</w:t>
      </w:r>
      <w:r w:rsidRPr="00E915A4">
        <w:rPr>
          <w:rFonts w:eastAsia="Times New Roman"/>
          <w:b/>
          <w:u w:val="single"/>
          <w:lang w:val="sr-Latn-ME"/>
        </w:rPr>
        <w:t xml:space="preserve"> </w:t>
      </w:r>
      <w:r w:rsidRPr="00E915A4">
        <w:rPr>
          <w:rFonts w:eastAsia="Times New Roman"/>
          <w:b/>
          <w:u w:val="single"/>
        </w:rPr>
        <w:t>i</w:t>
      </w:r>
      <w:r w:rsidRPr="00E915A4">
        <w:rPr>
          <w:rFonts w:eastAsia="Times New Roman"/>
          <w:b/>
          <w:u w:val="single"/>
          <w:lang w:val="sr-Latn-ME"/>
        </w:rPr>
        <w:t xml:space="preserve"> č</w:t>
      </w:r>
      <w:r w:rsidRPr="00E915A4">
        <w:rPr>
          <w:rFonts w:eastAsia="Times New Roman"/>
          <w:b/>
          <w:u w:val="single"/>
        </w:rPr>
        <w:t>amaca</w:t>
      </w:r>
      <w:r w:rsidRPr="00E915A4">
        <w:rPr>
          <w:rFonts w:eastAsia="Times New Roman"/>
          <w:b/>
          <w:u w:val="single"/>
          <w:lang w:val="sr-Latn-ME"/>
        </w:rPr>
        <w:t xml:space="preserve">) </w:t>
      </w:r>
      <w:r w:rsidRPr="00E915A4">
        <w:rPr>
          <w:rFonts w:eastAsia="Times New Roman"/>
          <w:b/>
          <w:u w:val="single"/>
        </w:rPr>
        <w:t>i</w:t>
      </w:r>
      <w:r w:rsidRPr="00E915A4">
        <w:rPr>
          <w:rFonts w:eastAsia="Times New Roman"/>
          <w:b/>
          <w:u w:val="single"/>
          <w:lang w:val="sr-Latn-ME"/>
        </w:rPr>
        <w:t xml:space="preserve"> </w:t>
      </w:r>
      <w:r w:rsidRPr="00E915A4">
        <w:rPr>
          <w:rFonts w:eastAsia="Times New Roman"/>
          <w:b/>
          <w:u w:val="single"/>
        </w:rPr>
        <w:t>ribolovne</w:t>
      </w:r>
      <w:r w:rsidRPr="00E915A4">
        <w:rPr>
          <w:rFonts w:eastAsia="Times New Roman"/>
          <w:b/>
          <w:u w:val="single"/>
          <w:lang w:val="sr-Latn-ME"/>
        </w:rPr>
        <w:t xml:space="preserve"> </w:t>
      </w:r>
      <w:r w:rsidRPr="00E915A4">
        <w:rPr>
          <w:rFonts w:eastAsia="Times New Roman"/>
          <w:b/>
          <w:u w:val="single"/>
        </w:rPr>
        <w:t>opreme</w:t>
      </w:r>
      <w:r w:rsidRPr="00E915A4">
        <w:rPr>
          <w:rFonts w:eastAsia="Times New Roman"/>
          <w:lang w:val="sr-Latn-ME"/>
        </w:rPr>
        <w:t xml:space="preserve"> – </w:t>
      </w:r>
      <w:r w:rsidRPr="00E915A4">
        <w:rPr>
          <w:rFonts w:eastAsia="Times New Roman"/>
        </w:rPr>
        <w:t>na</w:t>
      </w:r>
      <w:r w:rsidRPr="00E915A4">
        <w:rPr>
          <w:rFonts w:eastAsia="Times New Roman"/>
          <w:lang w:val="sr-Latn-ME"/>
        </w:rPr>
        <w:t xml:space="preserve"> </w:t>
      </w:r>
      <w:r w:rsidRPr="00E915A4">
        <w:rPr>
          <w:rFonts w:eastAsia="Times New Roman"/>
        </w:rPr>
        <w:t>teritoriji</w:t>
      </w:r>
      <w:r w:rsidRPr="00E915A4">
        <w:rPr>
          <w:rFonts w:eastAsia="Times New Roman"/>
          <w:lang w:val="sr-Latn-ME"/>
        </w:rPr>
        <w:t xml:space="preserve"> </w:t>
      </w:r>
      <w:r w:rsidRPr="00E915A4">
        <w:rPr>
          <w:rFonts w:eastAsia="Times New Roman"/>
        </w:rPr>
        <w:t>Crne</w:t>
      </w:r>
      <w:r w:rsidRPr="00E915A4">
        <w:rPr>
          <w:rFonts w:eastAsia="Times New Roman"/>
          <w:lang w:val="sr-Latn-ME"/>
        </w:rPr>
        <w:t xml:space="preserve"> </w:t>
      </w:r>
      <w:r w:rsidRPr="00E915A4">
        <w:rPr>
          <w:rFonts w:eastAsia="Times New Roman"/>
        </w:rPr>
        <w:t>Gore</w:t>
      </w:r>
      <w:r w:rsidRPr="00E915A4">
        <w:rPr>
          <w:rFonts w:eastAsia="Times New Roman"/>
          <w:lang w:val="sr-Latn-ME"/>
        </w:rPr>
        <w:t>.</w:t>
      </w:r>
    </w:p>
    <w:p w14:paraId="14A0849E" w14:textId="77777777" w:rsidR="006B4142" w:rsidRPr="00E915A4" w:rsidRDefault="006B4142" w:rsidP="006B4142">
      <w:pPr>
        <w:widowControl/>
        <w:spacing w:before="100" w:beforeAutospacing="1" w:after="100" w:afterAutospacing="1"/>
        <w:jc w:val="both"/>
        <w:rPr>
          <w:rFonts w:eastAsia="Times New Roman"/>
          <w:lang w:val="sr-Latn-ME"/>
        </w:rPr>
      </w:pPr>
      <w:r w:rsidRPr="00E915A4">
        <w:rPr>
          <w:rFonts w:eastAsia="Times New Roman"/>
        </w:rPr>
        <w:t>Ovaj</w:t>
      </w:r>
      <w:r w:rsidRPr="00E915A4">
        <w:rPr>
          <w:rFonts w:eastAsia="Times New Roman"/>
          <w:lang w:val="sr-Latn-ME"/>
        </w:rPr>
        <w:t xml:space="preserve"> </w:t>
      </w:r>
      <w:r w:rsidRPr="00E915A4">
        <w:rPr>
          <w:rFonts w:eastAsia="Times New Roman"/>
        </w:rPr>
        <w:t>cilj</w:t>
      </w:r>
      <w:r w:rsidRPr="00E915A4">
        <w:rPr>
          <w:rFonts w:eastAsia="Times New Roman"/>
          <w:lang w:val="sr-Latn-ME"/>
        </w:rPr>
        <w:t xml:space="preserve"> ć</w:t>
      </w:r>
      <w:r w:rsidRPr="00E915A4">
        <w:rPr>
          <w:rFonts w:eastAsia="Times New Roman"/>
        </w:rPr>
        <w:t>e</w:t>
      </w:r>
      <w:r w:rsidRPr="00E915A4">
        <w:rPr>
          <w:rFonts w:eastAsia="Times New Roman"/>
          <w:lang w:val="sr-Latn-ME"/>
        </w:rPr>
        <w:t xml:space="preserve"> </w:t>
      </w:r>
      <w:r w:rsidRPr="00E915A4">
        <w:rPr>
          <w:rFonts w:eastAsia="Times New Roman"/>
        </w:rPr>
        <w:t>se</w:t>
      </w:r>
      <w:r w:rsidRPr="00E915A4">
        <w:rPr>
          <w:rFonts w:eastAsia="Times New Roman"/>
          <w:lang w:val="sr-Latn-ME"/>
        </w:rPr>
        <w:t xml:space="preserve"> </w:t>
      </w:r>
      <w:r w:rsidRPr="00E915A4">
        <w:rPr>
          <w:rFonts w:eastAsia="Times New Roman"/>
        </w:rPr>
        <w:t>posti</w:t>
      </w:r>
      <w:r w:rsidRPr="00E915A4">
        <w:rPr>
          <w:rFonts w:eastAsia="Times New Roman"/>
          <w:lang w:val="sr-Latn-ME"/>
        </w:rPr>
        <w:t>ć</w:t>
      </w:r>
      <w:r w:rsidRPr="00E915A4">
        <w:rPr>
          <w:rFonts w:eastAsia="Times New Roman"/>
        </w:rPr>
        <w:t>i</w:t>
      </w:r>
      <w:r w:rsidRPr="00E915A4">
        <w:rPr>
          <w:rFonts w:eastAsia="Times New Roman"/>
          <w:lang w:val="sr-Latn-ME"/>
        </w:rPr>
        <w:t xml:space="preserve"> </w:t>
      </w:r>
      <w:r w:rsidRPr="00E915A4">
        <w:rPr>
          <w:rFonts w:eastAsia="Times New Roman"/>
        </w:rPr>
        <w:t>kroz</w:t>
      </w:r>
      <w:r w:rsidRPr="00E915A4">
        <w:rPr>
          <w:rFonts w:eastAsia="Times New Roman"/>
          <w:lang w:val="sr-Latn-ME"/>
        </w:rPr>
        <w:t xml:space="preserve"> </w:t>
      </w:r>
      <w:r w:rsidRPr="00E915A4">
        <w:rPr>
          <w:rFonts w:eastAsia="Times New Roman"/>
        </w:rPr>
        <w:t>realizaciju</w:t>
      </w:r>
      <w:r w:rsidRPr="00E915A4">
        <w:rPr>
          <w:rFonts w:eastAsia="Times New Roman"/>
          <w:lang w:val="sr-Latn-ME"/>
        </w:rPr>
        <w:t xml:space="preserve"> </w:t>
      </w:r>
      <w:r w:rsidRPr="00E915A4">
        <w:rPr>
          <w:rFonts w:eastAsia="Times New Roman"/>
        </w:rPr>
        <w:t>jasno</w:t>
      </w:r>
      <w:r w:rsidRPr="00E915A4">
        <w:rPr>
          <w:rFonts w:eastAsia="Times New Roman"/>
          <w:lang w:val="sr-Latn-ME"/>
        </w:rPr>
        <w:t xml:space="preserve"> </w:t>
      </w:r>
      <w:r w:rsidRPr="00E915A4">
        <w:rPr>
          <w:rFonts w:eastAsia="Times New Roman"/>
        </w:rPr>
        <w:t>definisanih</w:t>
      </w:r>
      <w:r w:rsidRPr="00E915A4">
        <w:rPr>
          <w:rFonts w:eastAsia="Times New Roman"/>
          <w:lang w:val="sr-Latn-ME"/>
        </w:rPr>
        <w:t xml:space="preserve"> </w:t>
      </w:r>
      <w:r w:rsidRPr="00E915A4">
        <w:rPr>
          <w:rFonts w:eastAsia="Times New Roman"/>
        </w:rPr>
        <w:t>i</w:t>
      </w:r>
      <w:r w:rsidRPr="00E915A4">
        <w:rPr>
          <w:rFonts w:eastAsia="Times New Roman"/>
          <w:lang w:val="sr-Latn-ME"/>
        </w:rPr>
        <w:t xml:space="preserve"> </w:t>
      </w:r>
      <w:r w:rsidRPr="00E915A4">
        <w:rPr>
          <w:rFonts w:eastAsia="Times New Roman"/>
        </w:rPr>
        <w:t>me</w:t>
      </w:r>
      <w:r w:rsidRPr="00E915A4">
        <w:rPr>
          <w:rFonts w:eastAsia="Times New Roman"/>
          <w:lang w:val="sr-Latn-ME"/>
        </w:rPr>
        <w:t>đ</w:t>
      </w:r>
      <w:r w:rsidRPr="00E915A4">
        <w:rPr>
          <w:rFonts w:eastAsia="Times New Roman"/>
        </w:rPr>
        <w:t>usobno</w:t>
      </w:r>
      <w:r w:rsidRPr="00E915A4">
        <w:rPr>
          <w:rFonts w:eastAsia="Times New Roman"/>
          <w:lang w:val="sr-Latn-ME"/>
        </w:rPr>
        <w:t xml:space="preserve"> </w:t>
      </w:r>
      <w:r w:rsidRPr="00E915A4">
        <w:rPr>
          <w:rFonts w:eastAsia="Times New Roman"/>
        </w:rPr>
        <w:t>povezanih</w:t>
      </w:r>
      <w:r w:rsidRPr="00E915A4">
        <w:rPr>
          <w:rFonts w:eastAsia="Times New Roman"/>
          <w:lang w:val="sr-Latn-ME"/>
        </w:rPr>
        <w:t xml:space="preserve"> </w:t>
      </w:r>
      <w:r w:rsidRPr="00E915A4">
        <w:rPr>
          <w:rFonts w:eastAsia="Times New Roman"/>
        </w:rPr>
        <w:t>specifi</w:t>
      </w:r>
      <w:r w:rsidRPr="00E915A4">
        <w:rPr>
          <w:rFonts w:eastAsia="Times New Roman"/>
          <w:lang w:val="sr-Latn-ME"/>
        </w:rPr>
        <w:t>č</w:t>
      </w:r>
      <w:r w:rsidRPr="00E915A4">
        <w:rPr>
          <w:rFonts w:eastAsia="Times New Roman"/>
        </w:rPr>
        <w:t>nih</w:t>
      </w:r>
      <w:r w:rsidRPr="00E915A4">
        <w:rPr>
          <w:rFonts w:eastAsia="Times New Roman"/>
          <w:lang w:val="sr-Latn-ME"/>
        </w:rPr>
        <w:t xml:space="preserve"> </w:t>
      </w:r>
      <w:r w:rsidRPr="00E915A4">
        <w:rPr>
          <w:rFonts w:eastAsia="Times New Roman"/>
        </w:rPr>
        <w:t>ciljeva</w:t>
      </w:r>
      <w:r w:rsidRPr="00E915A4">
        <w:rPr>
          <w:rFonts w:eastAsia="Times New Roman"/>
          <w:lang w:val="sr-Latn-ME"/>
        </w:rPr>
        <w:t xml:space="preserve">, </w:t>
      </w:r>
      <w:r w:rsidRPr="00E915A4">
        <w:rPr>
          <w:rFonts w:eastAsia="Times New Roman"/>
        </w:rPr>
        <w:t>koji</w:t>
      </w:r>
      <w:r w:rsidRPr="00E915A4">
        <w:rPr>
          <w:rFonts w:eastAsia="Times New Roman"/>
          <w:lang w:val="sr-Latn-ME"/>
        </w:rPr>
        <w:t xml:space="preserve"> </w:t>
      </w:r>
      <w:r w:rsidRPr="00E915A4">
        <w:rPr>
          <w:rFonts w:eastAsia="Times New Roman"/>
        </w:rPr>
        <w:t>uklju</w:t>
      </w:r>
      <w:r w:rsidRPr="00E915A4">
        <w:rPr>
          <w:rFonts w:eastAsia="Times New Roman"/>
          <w:lang w:val="sr-Latn-ME"/>
        </w:rPr>
        <w:t>č</w:t>
      </w:r>
      <w:r w:rsidRPr="00E915A4">
        <w:rPr>
          <w:rFonts w:eastAsia="Times New Roman"/>
        </w:rPr>
        <w:t>uju</w:t>
      </w:r>
      <w:r w:rsidRPr="00E915A4">
        <w:rPr>
          <w:rFonts w:eastAsia="Times New Roman"/>
          <w:lang w:val="sr-Latn-ME"/>
        </w:rPr>
        <w:t xml:space="preserve">: </w:t>
      </w:r>
    </w:p>
    <w:p w14:paraId="6D0C7072" w14:textId="77777777" w:rsidR="006B4142" w:rsidRPr="00E915A4" w:rsidRDefault="006B4142" w:rsidP="006B4142">
      <w:pPr>
        <w:widowControl/>
        <w:numPr>
          <w:ilvl w:val="0"/>
          <w:numId w:val="12"/>
        </w:numPr>
        <w:spacing w:before="100" w:beforeAutospacing="1" w:after="100" w:afterAutospacing="1"/>
        <w:jc w:val="both"/>
        <w:rPr>
          <w:rFonts w:eastAsia="Times New Roman"/>
          <w:lang w:val="sr-Latn-ME"/>
        </w:rPr>
      </w:pPr>
      <w:r w:rsidRPr="00E915A4">
        <w:rPr>
          <w:rFonts w:eastAsia="Times New Roman"/>
          <w:b/>
          <w:bCs/>
        </w:rPr>
        <w:t>Pove</w:t>
      </w:r>
      <w:r w:rsidRPr="00E915A4">
        <w:rPr>
          <w:rFonts w:eastAsia="Times New Roman"/>
          <w:b/>
          <w:bCs/>
          <w:lang w:val="sr-Latn-ME"/>
        </w:rPr>
        <w:t>ć</w:t>
      </w:r>
      <w:r w:rsidRPr="00E915A4">
        <w:rPr>
          <w:rFonts w:eastAsia="Times New Roman"/>
          <w:b/>
          <w:bCs/>
        </w:rPr>
        <w:t>anje</w:t>
      </w:r>
      <w:r w:rsidRPr="00E915A4">
        <w:rPr>
          <w:rFonts w:eastAsia="Times New Roman"/>
          <w:b/>
          <w:bCs/>
          <w:lang w:val="sr-Latn-ME"/>
        </w:rPr>
        <w:t xml:space="preserve"> </w:t>
      </w:r>
      <w:r w:rsidRPr="00E915A4">
        <w:rPr>
          <w:rFonts w:eastAsia="Times New Roman"/>
          <w:b/>
          <w:bCs/>
        </w:rPr>
        <w:t>svijesti</w:t>
      </w:r>
      <w:r w:rsidRPr="00E915A4">
        <w:rPr>
          <w:rFonts w:eastAsia="Times New Roman"/>
          <w:b/>
          <w:bCs/>
          <w:lang w:val="sr-Latn-ME"/>
        </w:rPr>
        <w:t xml:space="preserve"> </w:t>
      </w:r>
      <w:r w:rsidRPr="00E915A4">
        <w:rPr>
          <w:rFonts w:eastAsia="Times New Roman"/>
          <w:b/>
          <w:bCs/>
        </w:rPr>
        <w:t>korisnika</w:t>
      </w:r>
      <w:r w:rsidRPr="00E915A4">
        <w:rPr>
          <w:rFonts w:eastAsia="Times New Roman"/>
          <w:b/>
          <w:bCs/>
          <w:lang w:val="sr-Latn-ME"/>
        </w:rPr>
        <w:t xml:space="preserve"> </w:t>
      </w:r>
      <w:r w:rsidRPr="00E915A4">
        <w:rPr>
          <w:rFonts w:eastAsia="Times New Roman"/>
          <w:b/>
          <w:bCs/>
        </w:rPr>
        <w:t>vodnih</w:t>
      </w:r>
      <w:r w:rsidRPr="00E915A4">
        <w:rPr>
          <w:rFonts w:eastAsia="Times New Roman"/>
          <w:b/>
          <w:bCs/>
          <w:lang w:val="sr-Latn-ME"/>
        </w:rPr>
        <w:t xml:space="preserve"> </w:t>
      </w:r>
      <w:r w:rsidRPr="00E915A4">
        <w:rPr>
          <w:rFonts w:eastAsia="Times New Roman"/>
          <w:b/>
          <w:bCs/>
        </w:rPr>
        <w:t>ekosistema</w:t>
      </w:r>
      <w:r w:rsidRPr="00E915A4">
        <w:rPr>
          <w:rFonts w:eastAsia="Times New Roman"/>
          <w:b/>
          <w:bCs/>
          <w:lang w:val="sr-Latn-ME"/>
        </w:rPr>
        <w:t xml:space="preserve"> </w:t>
      </w:r>
      <w:r w:rsidRPr="00E915A4">
        <w:rPr>
          <w:rFonts w:eastAsia="Times New Roman"/>
          <w:b/>
          <w:bCs/>
          <w:lang w:val="sr-Latn-ME"/>
        </w:rPr>
        <w:tab/>
      </w:r>
      <w:r w:rsidRPr="00E915A4">
        <w:rPr>
          <w:rFonts w:eastAsia="Times New Roman"/>
          <w:lang w:val="sr-Latn-ME"/>
        </w:rPr>
        <w:br/>
      </w:r>
      <w:r w:rsidRPr="00E915A4">
        <w:rPr>
          <w:rFonts w:eastAsia="Times New Roman"/>
        </w:rPr>
        <w:t>Unaprijediti</w:t>
      </w:r>
      <w:r w:rsidRPr="00E915A4">
        <w:rPr>
          <w:rFonts w:eastAsia="Times New Roman"/>
          <w:lang w:val="sr-Latn-ME"/>
        </w:rPr>
        <w:t xml:space="preserve"> </w:t>
      </w:r>
      <w:r w:rsidRPr="00E915A4">
        <w:rPr>
          <w:rFonts w:eastAsia="Times New Roman"/>
        </w:rPr>
        <w:t>informisanost</w:t>
      </w:r>
      <w:r w:rsidRPr="00E915A4">
        <w:rPr>
          <w:rFonts w:eastAsia="Times New Roman"/>
          <w:lang w:val="sr-Latn-ME"/>
        </w:rPr>
        <w:t xml:space="preserve"> </w:t>
      </w:r>
      <w:r w:rsidRPr="00E915A4">
        <w:rPr>
          <w:rFonts w:eastAsia="Times New Roman"/>
        </w:rPr>
        <w:t>i</w:t>
      </w:r>
      <w:r w:rsidRPr="00E915A4">
        <w:rPr>
          <w:rFonts w:eastAsia="Times New Roman"/>
          <w:lang w:val="sr-Latn-ME"/>
        </w:rPr>
        <w:t xml:space="preserve"> </w:t>
      </w:r>
      <w:r w:rsidRPr="00E915A4">
        <w:rPr>
          <w:rFonts w:eastAsia="Times New Roman"/>
        </w:rPr>
        <w:t>razumijevanje</w:t>
      </w:r>
      <w:r w:rsidRPr="00E915A4">
        <w:rPr>
          <w:rFonts w:eastAsia="Times New Roman"/>
          <w:lang w:val="sr-Latn-ME"/>
        </w:rPr>
        <w:t xml:space="preserve"> </w:t>
      </w:r>
      <w:r w:rsidRPr="00E915A4">
        <w:rPr>
          <w:rFonts w:eastAsia="Times New Roman"/>
        </w:rPr>
        <w:t>me</w:t>
      </w:r>
      <w:r w:rsidRPr="00E915A4">
        <w:rPr>
          <w:rFonts w:eastAsia="Times New Roman"/>
          <w:lang w:val="sr-Latn-ME"/>
        </w:rPr>
        <w:t>đ</w:t>
      </w:r>
      <w:r w:rsidRPr="00E915A4">
        <w:rPr>
          <w:rFonts w:eastAsia="Times New Roman"/>
        </w:rPr>
        <w:t>u</w:t>
      </w:r>
      <w:r w:rsidRPr="00E915A4">
        <w:rPr>
          <w:rFonts w:eastAsia="Times New Roman"/>
          <w:lang w:val="sr-Latn-ME"/>
        </w:rPr>
        <w:t xml:space="preserve"> </w:t>
      </w:r>
      <w:r w:rsidRPr="00E915A4">
        <w:rPr>
          <w:rFonts w:eastAsia="Times New Roman"/>
        </w:rPr>
        <w:t>sportskim</w:t>
      </w:r>
      <w:r w:rsidRPr="00E915A4">
        <w:rPr>
          <w:rFonts w:eastAsia="Times New Roman"/>
          <w:lang w:val="sr-Latn-ME"/>
        </w:rPr>
        <w:t xml:space="preserve"> </w:t>
      </w:r>
      <w:r w:rsidRPr="00E915A4">
        <w:rPr>
          <w:rFonts w:eastAsia="Times New Roman"/>
        </w:rPr>
        <w:t>i</w:t>
      </w:r>
      <w:r w:rsidRPr="00E915A4">
        <w:rPr>
          <w:rFonts w:eastAsia="Times New Roman"/>
          <w:lang w:val="sr-Latn-ME"/>
        </w:rPr>
        <w:t xml:space="preserve"> </w:t>
      </w:r>
      <w:r w:rsidRPr="00E915A4">
        <w:rPr>
          <w:rFonts w:eastAsia="Times New Roman"/>
        </w:rPr>
        <w:t>privrednim</w:t>
      </w:r>
      <w:r w:rsidRPr="00E915A4">
        <w:rPr>
          <w:rFonts w:eastAsia="Times New Roman"/>
          <w:lang w:val="sr-Latn-ME"/>
        </w:rPr>
        <w:t xml:space="preserve"> </w:t>
      </w:r>
      <w:r w:rsidRPr="00E915A4">
        <w:rPr>
          <w:rFonts w:eastAsia="Times New Roman"/>
        </w:rPr>
        <w:t>ribolovcima</w:t>
      </w:r>
      <w:r w:rsidRPr="00E915A4">
        <w:rPr>
          <w:rFonts w:eastAsia="Times New Roman"/>
          <w:lang w:val="sr-Latn-ME"/>
        </w:rPr>
        <w:t xml:space="preserve">, </w:t>
      </w:r>
      <w:r w:rsidRPr="00E915A4">
        <w:rPr>
          <w:rFonts w:eastAsia="Times New Roman"/>
        </w:rPr>
        <w:t>kao</w:t>
      </w:r>
      <w:r w:rsidRPr="00E915A4">
        <w:rPr>
          <w:rFonts w:eastAsia="Times New Roman"/>
          <w:lang w:val="sr-Latn-ME"/>
        </w:rPr>
        <w:t xml:space="preserve"> </w:t>
      </w:r>
      <w:r w:rsidRPr="00E915A4">
        <w:rPr>
          <w:rFonts w:eastAsia="Times New Roman"/>
        </w:rPr>
        <w:t>i</w:t>
      </w:r>
      <w:r w:rsidRPr="00E915A4">
        <w:rPr>
          <w:rFonts w:eastAsia="Times New Roman"/>
          <w:lang w:val="sr-Latn-ME"/>
        </w:rPr>
        <w:t xml:space="preserve"> </w:t>
      </w:r>
      <w:r w:rsidRPr="00E915A4">
        <w:rPr>
          <w:rFonts w:eastAsia="Times New Roman"/>
        </w:rPr>
        <w:t>operaterima</w:t>
      </w:r>
      <w:r w:rsidRPr="00E915A4">
        <w:rPr>
          <w:rFonts w:eastAsia="Times New Roman"/>
          <w:lang w:val="sr-Latn-ME"/>
        </w:rPr>
        <w:t xml:space="preserve"> </w:t>
      </w:r>
      <w:r w:rsidRPr="00E915A4">
        <w:rPr>
          <w:rFonts w:eastAsia="Times New Roman"/>
        </w:rPr>
        <w:t>turisti</w:t>
      </w:r>
      <w:r w:rsidRPr="00E915A4">
        <w:rPr>
          <w:rFonts w:eastAsia="Times New Roman"/>
          <w:lang w:val="sr-Latn-ME"/>
        </w:rPr>
        <w:t>č</w:t>
      </w:r>
      <w:r w:rsidRPr="00E915A4">
        <w:rPr>
          <w:rFonts w:eastAsia="Times New Roman"/>
        </w:rPr>
        <w:t>kih</w:t>
      </w:r>
      <w:r w:rsidRPr="00E915A4">
        <w:rPr>
          <w:rFonts w:eastAsia="Times New Roman"/>
          <w:lang w:val="sr-Latn-ME"/>
        </w:rPr>
        <w:t xml:space="preserve"> </w:t>
      </w:r>
      <w:r w:rsidRPr="00E915A4">
        <w:rPr>
          <w:rFonts w:eastAsia="Times New Roman"/>
        </w:rPr>
        <w:t>plovila</w:t>
      </w:r>
      <w:r w:rsidRPr="00E915A4">
        <w:rPr>
          <w:rFonts w:eastAsia="Times New Roman"/>
          <w:lang w:val="sr-Latn-ME"/>
        </w:rPr>
        <w:t xml:space="preserve">, </w:t>
      </w:r>
      <w:r w:rsidRPr="00E915A4">
        <w:rPr>
          <w:rFonts w:eastAsia="Times New Roman"/>
        </w:rPr>
        <w:t>o</w:t>
      </w:r>
      <w:r w:rsidRPr="00E915A4">
        <w:rPr>
          <w:rFonts w:eastAsia="Times New Roman"/>
          <w:lang w:val="sr-Latn-ME"/>
        </w:rPr>
        <w:t xml:space="preserve"> </w:t>
      </w:r>
      <w:r w:rsidRPr="00E915A4">
        <w:rPr>
          <w:rFonts w:eastAsia="Times New Roman"/>
        </w:rPr>
        <w:t>invazivnim</w:t>
      </w:r>
      <w:r w:rsidRPr="00E915A4">
        <w:rPr>
          <w:rFonts w:eastAsia="Times New Roman"/>
          <w:lang w:val="sr-Latn-ME"/>
        </w:rPr>
        <w:t xml:space="preserve"> </w:t>
      </w:r>
      <w:r w:rsidRPr="00E915A4">
        <w:rPr>
          <w:rFonts w:eastAsia="Times New Roman"/>
        </w:rPr>
        <w:t>i</w:t>
      </w:r>
      <w:r w:rsidRPr="00E915A4">
        <w:rPr>
          <w:rFonts w:eastAsia="Times New Roman"/>
          <w:lang w:val="sr-Latn-ME"/>
        </w:rPr>
        <w:t xml:space="preserve"> </w:t>
      </w:r>
      <w:r w:rsidRPr="00E915A4">
        <w:rPr>
          <w:rFonts w:eastAsia="Times New Roman"/>
        </w:rPr>
        <w:t>stranim</w:t>
      </w:r>
      <w:r w:rsidRPr="00E915A4">
        <w:rPr>
          <w:rFonts w:eastAsia="Times New Roman"/>
          <w:lang w:val="sr-Latn-ME"/>
        </w:rPr>
        <w:t xml:space="preserve"> invazivnim </w:t>
      </w:r>
      <w:r w:rsidRPr="00E915A4">
        <w:rPr>
          <w:rFonts w:eastAsia="Times New Roman"/>
        </w:rPr>
        <w:t>vrstama</w:t>
      </w:r>
      <w:r w:rsidRPr="00E915A4">
        <w:rPr>
          <w:rFonts w:eastAsia="Times New Roman"/>
          <w:lang w:val="sr-Latn-ME"/>
        </w:rPr>
        <w:t xml:space="preserve">, </w:t>
      </w:r>
      <w:r w:rsidRPr="00E915A4">
        <w:rPr>
          <w:rFonts w:eastAsia="Times New Roman"/>
        </w:rPr>
        <w:t>njihovim</w:t>
      </w:r>
      <w:r w:rsidRPr="00E915A4">
        <w:rPr>
          <w:rFonts w:eastAsia="Times New Roman"/>
          <w:lang w:val="sr-Latn-ME"/>
        </w:rPr>
        <w:t xml:space="preserve"> </w:t>
      </w:r>
      <w:r w:rsidRPr="00E915A4">
        <w:rPr>
          <w:rFonts w:eastAsia="Times New Roman"/>
        </w:rPr>
        <w:t>uticajima</w:t>
      </w:r>
      <w:r w:rsidRPr="00E915A4">
        <w:rPr>
          <w:rFonts w:eastAsia="Times New Roman"/>
          <w:lang w:val="sr-Latn-ME"/>
        </w:rPr>
        <w:t xml:space="preserve"> </w:t>
      </w:r>
      <w:r w:rsidRPr="00E915A4">
        <w:rPr>
          <w:rFonts w:eastAsia="Times New Roman"/>
        </w:rPr>
        <w:t>na</w:t>
      </w:r>
      <w:r w:rsidRPr="00E915A4">
        <w:rPr>
          <w:rFonts w:eastAsia="Times New Roman"/>
          <w:lang w:val="sr-Latn-ME"/>
        </w:rPr>
        <w:t xml:space="preserve"> </w:t>
      </w:r>
      <w:r w:rsidRPr="00E915A4">
        <w:rPr>
          <w:rFonts w:eastAsia="Times New Roman"/>
        </w:rPr>
        <w:t>biodiverzitet</w:t>
      </w:r>
      <w:r w:rsidRPr="00E915A4">
        <w:rPr>
          <w:rFonts w:eastAsia="Times New Roman"/>
          <w:lang w:val="sr-Latn-ME"/>
        </w:rPr>
        <w:t xml:space="preserve"> </w:t>
      </w:r>
      <w:r w:rsidRPr="00E915A4">
        <w:rPr>
          <w:rFonts w:eastAsia="Times New Roman"/>
        </w:rPr>
        <w:t>i</w:t>
      </w:r>
      <w:r w:rsidRPr="00E915A4">
        <w:rPr>
          <w:rFonts w:eastAsia="Times New Roman"/>
          <w:lang w:val="sr-Latn-ME"/>
        </w:rPr>
        <w:t xml:space="preserve"> </w:t>
      </w:r>
      <w:r w:rsidRPr="00E915A4">
        <w:rPr>
          <w:rFonts w:eastAsia="Times New Roman"/>
        </w:rPr>
        <w:t>ekonomske</w:t>
      </w:r>
      <w:r w:rsidRPr="00E915A4">
        <w:rPr>
          <w:rFonts w:eastAsia="Times New Roman"/>
          <w:lang w:val="sr-Latn-ME"/>
        </w:rPr>
        <w:t xml:space="preserve"> </w:t>
      </w:r>
      <w:r w:rsidRPr="00E915A4">
        <w:rPr>
          <w:rFonts w:eastAsia="Times New Roman"/>
        </w:rPr>
        <w:t>aktivnosti</w:t>
      </w:r>
      <w:r w:rsidRPr="00E915A4">
        <w:rPr>
          <w:rFonts w:eastAsia="Times New Roman"/>
          <w:lang w:val="sr-Latn-ME"/>
        </w:rPr>
        <w:t xml:space="preserve">, </w:t>
      </w:r>
      <w:r w:rsidRPr="00E915A4">
        <w:rPr>
          <w:rFonts w:eastAsia="Times New Roman"/>
        </w:rPr>
        <w:t>te</w:t>
      </w:r>
      <w:r w:rsidRPr="00E915A4">
        <w:rPr>
          <w:rFonts w:eastAsia="Times New Roman"/>
          <w:lang w:val="sr-Latn-ME"/>
        </w:rPr>
        <w:t xml:space="preserve"> </w:t>
      </w:r>
      <w:r w:rsidRPr="00E915A4">
        <w:rPr>
          <w:rFonts w:eastAsia="Times New Roman"/>
        </w:rPr>
        <w:t>o</w:t>
      </w:r>
      <w:r w:rsidRPr="00E915A4">
        <w:rPr>
          <w:rFonts w:eastAsia="Times New Roman"/>
          <w:lang w:val="sr-Latn-ME"/>
        </w:rPr>
        <w:t xml:space="preserve"> </w:t>
      </w:r>
      <w:r w:rsidRPr="00E915A4">
        <w:rPr>
          <w:rFonts w:eastAsia="Times New Roman"/>
        </w:rPr>
        <w:t>zna</w:t>
      </w:r>
      <w:r w:rsidRPr="00E915A4">
        <w:rPr>
          <w:rFonts w:eastAsia="Times New Roman"/>
          <w:lang w:val="sr-Latn-ME"/>
        </w:rPr>
        <w:t>č</w:t>
      </w:r>
      <w:r w:rsidRPr="00E915A4">
        <w:rPr>
          <w:rFonts w:eastAsia="Times New Roman"/>
        </w:rPr>
        <w:t>aju</w:t>
      </w:r>
      <w:r w:rsidRPr="00E915A4">
        <w:rPr>
          <w:rFonts w:eastAsia="Times New Roman"/>
          <w:lang w:val="sr-Latn-ME"/>
        </w:rPr>
        <w:t xml:space="preserve"> </w:t>
      </w:r>
      <w:r w:rsidRPr="00E915A4">
        <w:rPr>
          <w:rFonts w:eastAsia="Times New Roman"/>
        </w:rPr>
        <w:t>primjene</w:t>
      </w:r>
      <w:r w:rsidRPr="00E915A4">
        <w:rPr>
          <w:rFonts w:eastAsia="Times New Roman"/>
          <w:lang w:val="sr-Latn-ME"/>
        </w:rPr>
        <w:t xml:space="preserve"> </w:t>
      </w:r>
      <w:r w:rsidRPr="00E915A4">
        <w:rPr>
          <w:rFonts w:eastAsia="Times New Roman"/>
        </w:rPr>
        <w:t>biosigurnosnih</w:t>
      </w:r>
      <w:r w:rsidRPr="00E915A4">
        <w:rPr>
          <w:rFonts w:eastAsia="Times New Roman"/>
          <w:lang w:val="sr-Latn-ME"/>
        </w:rPr>
        <w:t xml:space="preserve"> </w:t>
      </w:r>
      <w:r w:rsidRPr="00E915A4">
        <w:rPr>
          <w:rFonts w:eastAsia="Times New Roman"/>
        </w:rPr>
        <w:t>mjera</w:t>
      </w:r>
      <w:r w:rsidRPr="00E915A4">
        <w:rPr>
          <w:rFonts w:eastAsia="Times New Roman"/>
          <w:lang w:val="sr-Latn-ME"/>
        </w:rPr>
        <w:t xml:space="preserve"> </w:t>
      </w:r>
      <w:r w:rsidRPr="00E915A4">
        <w:rPr>
          <w:rFonts w:eastAsia="Times New Roman"/>
        </w:rPr>
        <w:t>kao</w:t>
      </w:r>
      <w:r w:rsidRPr="00E915A4">
        <w:rPr>
          <w:rFonts w:eastAsia="Times New Roman"/>
          <w:lang w:val="sr-Latn-ME"/>
        </w:rPr>
        <w:t xml:space="preserve"> </w:t>
      </w:r>
      <w:r w:rsidRPr="00E915A4">
        <w:rPr>
          <w:rFonts w:eastAsia="Times New Roman"/>
        </w:rPr>
        <w:t>dobre</w:t>
      </w:r>
      <w:r w:rsidRPr="00E915A4">
        <w:rPr>
          <w:rFonts w:eastAsia="Times New Roman"/>
          <w:lang w:val="sr-Latn-ME"/>
        </w:rPr>
        <w:t xml:space="preserve"> </w:t>
      </w:r>
      <w:r w:rsidRPr="00E915A4">
        <w:rPr>
          <w:rFonts w:eastAsia="Times New Roman"/>
        </w:rPr>
        <w:t>prakse</w:t>
      </w:r>
      <w:r w:rsidRPr="00E915A4">
        <w:rPr>
          <w:rFonts w:eastAsia="Times New Roman"/>
          <w:lang w:val="sr-Latn-ME"/>
        </w:rPr>
        <w:t xml:space="preserve"> </w:t>
      </w:r>
      <w:r w:rsidRPr="00E915A4">
        <w:rPr>
          <w:rFonts w:eastAsia="Times New Roman"/>
        </w:rPr>
        <w:t>u</w:t>
      </w:r>
      <w:r w:rsidRPr="00E915A4">
        <w:rPr>
          <w:rFonts w:eastAsia="Times New Roman"/>
          <w:lang w:val="sr-Latn-ME"/>
        </w:rPr>
        <w:t xml:space="preserve"> </w:t>
      </w:r>
      <w:r w:rsidRPr="00E915A4">
        <w:rPr>
          <w:rFonts w:eastAsia="Times New Roman"/>
        </w:rPr>
        <w:t>svakodnevnom</w:t>
      </w:r>
      <w:r w:rsidRPr="00E915A4">
        <w:rPr>
          <w:rFonts w:eastAsia="Times New Roman"/>
          <w:lang w:val="sr-Latn-ME"/>
        </w:rPr>
        <w:t xml:space="preserve"> </w:t>
      </w:r>
      <w:r w:rsidRPr="00E915A4">
        <w:rPr>
          <w:rFonts w:eastAsia="Times New Roman"/>
        </w:rPr>
        <w:t>kori</w:t>
      </w:r>
      <w:r w:rsidRPr="00E915A4">
        <w:rPr>
          <w:rFonts w:eastAsia="Times New Roman"/>
          <w:lang w:val="sr-Latn-ME"/>
        </w:rPr>
        <w:t>šć</w:t>
      </w:r>
      <w:r w:rsidRPr="00E915A4">
        <w:rPr>
          <w:rFonts w:eastAsia="Times New Roman"/>
        </w:rPr>
        <w:t>enju</w:t>
      </w:r>
      <w:r w:rsidRPr="00E915A4">
        <w:rPr>
          <w:rFonts w:eastAsia="Times New Roman"/>
          <w:lang w:val="sr-Latn-ME"/>
        </w:rPr>
        <w:t xml:space="preserve"> </w:t>
      </w:r>
      <w:r w:rsidRPr="00E915A4">
        <w:rPr>
          <w:rFonts w:eastAsia="Times New Roman"/>
        </w:rPr>
        <w:t>plovila</w:t>
      </w:r>
      <w:r w:rsidRPr="00E915A4">
        <w:rPr>
          <w:rFonts w:eastAsia="Times New Roman"/>
          <w:lang w:val="sr-Latn-ME"/>
        </w:rPr>
        <w:t xml:space="preserve"> </w:t>
      </w:r>
      <w:r w:rsidRPr="00E915A4">
        <w:rPr>
          <w:rFonts w:eastAsia="Times New Roman"/>
        </w:rPr>
        <w:t>i</w:t>
      </w:r>
      <w:r w:rsidRPr="00E915A4">
        <w:rPr>
          <w:rFonts w:eastAsia="Times New Roman"/>
          <w:lang w:val="sr-Latn-ME"/>
        </w:rPr>
        <w:t xml:space="preserve"> </w:t>
      </w:r>
      <w:r w:rsidRPr="00E915A4">
        <w:rPr>
          <w:rFonts w:eastAsia="Times New Roman"/>
        </w:rPr>
        <w:t>opreme</w:t>
      </w:r>
      <w:r w:rsidRPr="00E915A4">
        <w:rPr>
          <w:rFonts w:eastAsia="Times New Roman"/>
          <w:lang w:val="sr-Latn-ME"/>
        </w:rPr>
        <w:t>.</w:t>
      </w:r>
    </w:p>
    <w:p w14:paraId="1142B775" w14:textId="77777777" w:rsidR="006B4142" w:rsidRPr="00E915A4" w:rsidRDefault="006B4142" w:rsidP="006B4142">
      <w:pPr>
        <w:widowControl/>
        <w:numPr>
          <w:ilvl w:val="0"/>
          <w:numId w:val="12"/>
        </w:numPr>
        <w:spacing w:before="100" w:beforeAutospacing="1" w:after="100" w:afterAutospacing="1"/>
        <w:jc w:val="both"/>
        <w:rPr>
          <w:rFonts w:eastAsia="Times New Roman"/>
          <w:lang w:val="sr-Latn-ME"/>
        </w:rPr>
      </w:pPr>
      <w:r w:rsidRPr="00E915A4">
        <w:rPr>
          <w:rFonts w:eastAsia="Times New Roman"/>
          <w:b/>
          <w:bCs/>
        </w:rPr>
        <w:t>Podizanje</w:t>
      </w:r>
      <w:r w:rsidRPr="00E915A4">
        <w:rPr>
          <w:rFonts w:eastAsia="Times New Roman"/>
          <w:b/>
          <w:bCs/>
          <w:lang w:val="sr-Latn-ME"/>
        </w:rPr>
        <w:t xml:space="preserve"> </w:t>
      </w:r>
      <w:r w:rsidRPr="00E915A4">
        <w:rPr>
          <w:rFonts w:eastAsia="Times New Roman"/>
          <w:b/>
          <w:bCs/>
        </w:rPr>
        <w:t>nivoa</w:t>
      </w:r>
      <w:r w:rsidRPr="00E915A4">
        <w:rPr>
          <w:rFonts w:eastAsia="Times New Roman"/>
          <w:b/>
          <w:bCs/>
          <w:lang w:val="sr-Latn-ME"/>
        </w:rPr>
        <w:t xml:space="preserve"> </w:t>
      </w:r>
      <w:r w:rsidRPr="00E915A4">
        <w:rPr>
          <w:rFonts w:eastAsia="Times New Roman"/>
          <w:b/>
          <w:bCs/>
        </w:rPr>
        <w:t>javne</w:t>
      </w:r>
      <w:r w:rsidRPr="00E915A4">
        <w:rPr>
          <w:rFonts w:eastAsia="Times New Roman"/>
          <w:b/>
          <w:bCs/>
          <w:lang w:val="sr-Latn-ME"/>
        </w:rPr>
        <w:t xml:space="preserve"> </w:t>
      </w:r>
      <w:r w:rsidRPr="00E915A4">
        <w:rPr>
          <w:rFonts w:eastAsia="Times New Roman"/>
          <w:b/>
          <w:bCs/>
        </w:rPr>
        <w:t>svijesti</w:t>
      </w:r>
      <w:r w:rsidRPr="00E915A4">
        <w:rPr>
          <w:rFonts w:eastAsia="Times New Roman"/>
          <w:b/>
          <w:bCs/>
          <w:lang w:val="sr-Latn-ME"/>
        </w:rPr>
        <w:tab/>
      </w:r>
      <w:r w:rsidRPr="00E915A4">
        <w:rPr>
          <w:rFonts w:eastAsia="Times New Roman"/>
          <w:lang w:val="sr-Latn-ME"/>
        </w:rPr>
        <w:br/>
      </w:r>
      <w:r w:rsidRPr="00E915A4">
        <w:rPr>
          <w:rFonts w:eastAsia="Times New Roman"/>
        </w:rPr>
        <w:t>Sprovesti</w:t>
      </w:r>
      <w:r w:rsidRPr="00E915A4">
        <w:rPr>
          <w:rFonts w:eastAsia="Times New Roman"/>
          <w:lang w:val="sr-Latn-ME"/>
        </w:rPr>
        <w:t xml:space="preserve"> </w:t>
      </w:r>
      <w:r w:rsidRPr="00E915A4">
        <w:rPr>
          <w:rFonts w:eastAsia="Times New Roman"/>
        </w:rPr>
        <w:t>kampanje</w:t>
      </w:r>
      <w:r w:rsidRPr="00E915A4">
        <w:rPr>
          <w:rFonts w:eastAsia="Times New Roman"/>
          <w:lang w:val="sr-Latn-ME"/>
        </w:rPr>
        <w:t xml:space="preserve"> </w:t>
      </w:r>
      <w:r w:rsidRPr="00E915A4">
        <w:rPr>
          <w:rFonts w:eastAsia="Times New Roman"/>
        </w:rPr>
        <w:t>i</w:t>
      </w:r>
      <w:r w:rsidRPr="00E915A4">
        <w:rPr>
          <w:rFonts w:eastAsia="Times New Roman"/>
          <w:lang w:val="sr-Latn-ME"/>
        </w:rPr>
        <w:t xml:space="preserve"> </w:t>
      </w:r>
      <w:r w:rsidRPr="00E915A4">
        <w:rPr>
          <w:rFonts w:eastAsia="Times New Roman"/>
        </w:rPr>
        <w:t>obrazovne</w:t>
      </w:r>
      <w:r w:rsidRPr="00E915A4">
        <w:rPr>
          <w:rFonts w:eastAsia="Times New Roman"/>
          <w:lang w:val="sr-Latn-ME"/>
        </w:rPr>
        <w:t xml:space="preserve"> </w:t>
      </w:r>
      <w:r w:rsidRPr="00E915A4">
        <w:rPr>
          <w:rFonts w:eastAsia="Times New Roman"/>
        </w:rPr>
        <w:t>aktivnosti</w:t>
      </w:r>
      <w:r w:rsidRPr="00E915A4">
        <w:rPr>
          <w:rFonts w:eastAsia="Times New Roman"/>
          <w:lang w:val="sr-Latn-ME"/>
        </w:rPr>
        <w:t xml:space="preserve"> </w:t>
      </w:r>
      <w:r w:rsidRPr="00E915A4">
        <w:rPr>
          <w:rFonts w:eastAsia="Times New Roman"/>
        </w:rPr>
        <w:t>usmjerene</w:t>
      </w:r>
      <w:r w:rsidRPr="00E915A4">
        <w:rPr>
          <w:rFonts w:eastAsia="Times New Roman"/>
          <w:lang w:val="sr-Latn-ME"/>
        </w:rPr>
        <w:t xml:space="preserve"> </w:t>
      </w:r>
      <w:r w:rsidRPr="00E915A4">
        <w:rPr>
          <w:rFonts w:eastAsia="Times New Roman"/>
        </w:rPr>
        <w:t>ka</w:t>
      </w:r>
      <w:r w:rsidRPr="00E915A4">
        <w:rPr>
          <w:rFonts w:eastAsia="Times New Roman"/>
          <w:lang w:val="sr-Latn-ME"/>
        </w:rPr>
        <w:t xml:space="preserve"> </w:t>
      </w:r>
      <w:r w:rsidRPr="00E915A4">
        <w:rPr>
          <w:rFonts w:eastAsia="Times New Roman"/>
        </w:rPr>
        <w:t>op</w:t>
      </w:r>
      <w:r w:rsidRPr="00E915A4">
        <w:rPr>
          <w:rFonts w:eastAsia="Times New Roman"/>
          <w:lang w:val="sr-Latn-ME"/>
        </w:rPr>
        <w:t>š</w:t>
      </w:r>
      <w:r w:rsidRPr="00E915A4">
        <w:rPr>
          <w:rFonts w:eastAsia="Times New Roman"/>
        </w:rPr>
        <w:t>toj</w:t>
      </w:r>
      <w:r w:rsidRPr="00E915A4">
        <w:rPr>
          <w:rFonts w:eastAsia="Times New Roman"/>
          <w:lang w:val="sr-Latn-ME"/>
        </w:rPr>
        <w:t xml:space="preserve"> </w:t>
      </w:r>
      <w:r w:rsidRPr="00E915A4">
        <w:rPr>
          <w:rFonts w:eastAsia="Times New Roman"/>
        </w:rPr>
        <w:t>javnosti</w:t>
      </w:r>
      <w:r w:rsidRPr="00E915A4">
        <w:rPr>
          <w:rFonts w:eastAsia="Times New Roman"/>
          <w:lang w:val="sr-Latn-ME"/>
        </w:rPr>
        <w:t xml:space="preserve">, </w:t>
      </w:r>
      <w:r w:rsidRPr="00E915A4">
        <w:rPr>
          <w:rFonts w:eastAsia="Times New Roman"/>
        </w:rPr>
        <w:t>s</w:t>
      </w:r>
      <w:r w:rsidRPr="00E915A4">
        <w:rPr>
          <w:rFonts w:eastAsia="Times New Roman"/>
          <w:lang w:val="sr-Latn-ME"/>
        </w:rPr>
        <w:t xml:space="preserve"> </w:t>
      </w:r>
      <w:r w:rsidRPr="00E915A4">
        <w:rPr>
          <w:rFonts w:eastAsia="Times New Roman"/>
        </w:rPr>
        <w:t>ciljem</w:t>
      </w:r>
      <w:r w:rsidRPr="00E915A4">
        <w:rPr>
          <w:rFonts w:eastAsia="Times New Roman"/>
          <w:lang w:val="sr-Latn-ME"/>
        </w:rPr>
        <w:t xml:space="preserve"> </w:t>
      </w:r>
      <w:r w:rsidRPr="00E915A4">
        <w:rPr>
          <w:rFonts w:eastAsia="Times New Roman"/>
        </w:rPr>
        <w:t>izgradnje</w:t>
      </w:r>
      <w:r w:rsidRPr="00E915A4">
        <w:rPr>
          <w:rFonts w:eastAsia="Times New Roman"/>
          <w:lang w:val="sr-Latn-ME"/>
        </w:rPr>
        <w:t xml:space="preserve"> š</w:t>
      </w:r>
      <w:r w:rsidRPr="00E915A4">
        <w:rPr>
          <w:rFonts w:eastAsia="Times New Roman"/>
        </w:rPr>
        <w:t>ireg</w:t>
      </w:r>
      <w:r w:rsidRPr="00E915A4">
        <w:rPr>
          <w:rFonts w:eastAsia="Times New Roman"/>
          <w:lang w:val="sr-Latn-ME"/>
        </w:rPr>
        <w:t xml:space="preserve"> </w:t>
      </w:r>
      <w:r w:rsidRPr="00E915A4">
        <w:rPr>
          <w:rFonts w:eastAsia="Times New Roman"/>
        </w:rPr>
        <w:t>dru</w:t>
      </w:r>
      <w:r w:rsidRPr="00E915A4">
        <w:rPr>
          <w:rFonts w:eastAsia="Times New Roman"/>
          <w:lang w:val="sr-Latn-ME"/>
        </w:rPr>
        <w:t>š</w:t>
      </w:r>
      <w:r w:rsidRPr="00E915A4">
        <w:rPr>
          <w:rFonts w:eastAsia="Times New Roman"/>
        </w:rPr>
        <w:t>tvenog</w:t>
      </w:r>
      <w:r w:rsidRPr="00E915A4">
        <w:rPr>
          <w:rFonts w:eastAsia="Times New Roman"/>
          <w:lang w:val="sr-Latn-ME"/>
        </w:rPr>
        <w:t xml:space="preserve"> </w:t>
      </w:r>
      <w:r w:rsidRPr="00E915A4">
        <w:rPr>
          <w:rFonts w:eastAsia="Times New Roman"/>
        </w:rPr>
        <w:t>razumijevanja</w:t>
      </w:r>
      <w:r w:rsidRPr="00E915A4">
        <w:rPr>
          <w:rFonts w:eastAsia="Times New Roman"/>
          <w:lang w:val="sr-Latn-ME"/>
        </w:rPr>
        <w:t xml:space="preserve"> </w:t>
      </w:r>
      <w:r w:rsidRPr="00E915A4">
        <w:rPr>
          <w:rFonts w:eastAsia="Times New Roman"/>
        </w:rPr>
        <w:t>problema</w:t>
      </w:r>
      <w:r w:rsidRPr="00E915A4">
        <w:rPr>
          <w:rFonts w:eastAsia="Times New Roman"/>
          <w:lang w:val="sr-Latn-ME"/>
        </w:rPr>
        <w:t xml:space="preserve"> </w:t>
      </w:r>
      <w:r w:rsidRPr="00E915A4">
        <w:rPr>
          <w:rFonts w:eastAsia="Times New Roman"/>
        </w:rPr>
        <w:t>invazivnih</w:t>
      </w:r>
      <w:r w:rsidRPr="00E915A4">
        <w:rPr>
          <w:rFonts w:eastAsia="Times New Roman"/>
          <w:lang w:val="sr-Latn-ME"/>
        </w:rPr>
        <w:t xml:space="preserve"> </w:t>
      </w:r>
      <w:r w:rsidRPr="00E915A4">
        <w:rPr>
          <w:rFonts w:eastAsia="Times New Roman"/>
        </w:rPr>
        <w:t>vrsta</w:t>
      </w:r>
      <w:r w:rsidRPr="00E915A4">
        <w:rPr>
          <w:rFonts w:eastAsia="Times New Roman"/>
          <w:lang w:val="sr-Latn-ME"/>
        </w:rPr>
        <w:t xml:space="preserve"> </w:t>
      </w:r>
      <w:r w:rsidRPr="00E915A4">
        <w:rPr>
          <w:rFonts w:eastAsia="Times New Roman"/>
        </w:rPr>
        <w:t>i</w:t>
      </w:r>
      <w:r w:rsidRPr="00E915A4">
        <w:rPr>
          <w:rFonts w:eastAsia="Times New Roman"/>
          <w:lang w:val="sr-Latn-ME"/>
        </w:rPr>
        <w:t xml:space="preserve"> </w:t>
      </w:r>
      <w:r w:rsidRPr="00E915A4">
        <w:rPr>
          <w:rFonts w:eastAsia="Times New Roman"/>
        </w:rPr>
        <w:t>stvaranja</w:t>
      </w:r>
      <w:r w:rsidRPr="00E915A4">
        <w:rPr>
          <w:rFonts w:eastAsia="Times New Roman"/>
          <w:lang w:val="sr-Latn-ME"/>
        </w:rPr>
        <w:t xml:space="preserve"> </w:t>
      </w:r>
      <w:r w:rsidRPr="00E915A4">
        <w:rPr>
          <w:rFonts w:eastAsia="Times New Roman"/>
        </w:rPr>
        <w:t>podr</w:t>
      </w:r>
      <w:r w:rsidRPr="00E915A4">
        <w:rPr>
          <w:rFonts w:eastAsia="Times New Roman"/>
          <w:lang w:val="sr-Latn-ME"/>
        </w:rPr>
        <w:t>š</w:t>
      </w:r>
      <w:r w:rsidRPr="00E915A4">
        <w:rPr>
          <w:rFonts w:eastAsia="Times New Roman"/>
        </w:rPr>
        <w:t>ke</w:t>
      </w:r>
      <w:r w:rsidRPr="00E915A4">
        <w:rPr>
          <w:rFonts w:eastAsia="Times New Roman"/>
          <w:lang w:val="sr-Latn-ME"/>
        </w:rPr>
        <w:t xml:space="preserve"> </w:t>
      </w:r>
      <w:r w:rsidRPr="00E915A4">
        <w:rPr>
          <w:rFonts w:eastAsia="Times New Roman"/>
        </w:rPr>
        <w:t>za</w:t>
      </w:r>
      <w:r w:rsidRPr="00E915A4">
        <w:rPr>
          <w:rFonts w:eastAsia="Times New Roman"/>
          <w:lang w:val="sr-Latn-ME"/>
        </w:rPr>
        <w:t xml:space="preserve"> </w:t>
      </w:r>
      <w:r w:rsidRPr="00E915A4">
        <w:rPr>
          <w:rFonts w:eastAsia="Times New Roman"/>
        </w:rPr>
        <w:t>sprovo</w:t>
      </w:r>
      <w:r w:rsidRPr="00E915A4">
        <w:rPr>
          <w:rFonts w:eastAsia="Times New Roman"/>
          <w:lang w:val="sr-Latn-ME"/>
        </w:rPr>
        <w:t>đ</w:t>
      </w:r>
      <w:r w:rsidRPr="00E915A4">
        <w:rPr>
          <w:rFonts w:eastAsia="Times New Roman"/>
        </w:rPr>
        <w:t>enje</w:t>
      </w:r>
      <w:r w:rsidRPr="00E915A4">
        <w:rPr>
          <w:rFonts w:eastAsia="Times New Roman"/>
          <w:lang w:val="sr-Latn-ME"/>
        </w:rPr>
        <w:t xml:space="preserve"> </w:t>
      </w:r>
      <w:r w:rsidRPr="00E915A4">
        <w:rPr>
          <w:rFonts w:eastAsia="Times New Roman"/>
        </w:rPr>
        <w:t>preventivnih</w:t>
      </w:r>
      <w:r w:rsidRPr="00E915A4">
        <w:rPr>
          <w:rFonts w:eastAsia="Times New Roman"/>
          <w:lang w:val="sr-Latn-ME"/>
        </w:rPr>
        <w:t xml:space="preserve"> </w:t>
      </w:r>
      <w:r w:rsidRPr="00E915A4">
        <w:rPr>
          <w:rFonts w:eastAsia="Times New Roman"/>
        </w:rPr>
        <w:t>mjera</w:t>
      </w:r>
      <w:r w:rsidRPr="00E915A4">
        <w:rPr>
          <w:rFonts w:eastAsia="Times New Roman"/>
          <w:lang w:val="sr-Latn-ME"/>
        </w:rPr>
        <w:t>.</w:t>
      </w:r>
    </w:p>
    <w:p w14:paraId="4784C883" w14:textId="77777777" w:rsidR="006B4142" w:rsidRPr="00E915A4" w:rsidRDefault="006B4142" w:rsidP="006B4142">
      <w:pPr>
        <w:widowControl/>
        <w:numPr>
          <w:ilvl w:val="0"/>
          <w:numId w:val="12"/>
        </w:numPr>
        <w:spacing w:before="100" w:beforeAutospacing="1" w:after="100" w:afterAutospacing="1"/>
        <w:jc w:val="both"/>
        <w:rPr>
          <w:rFonts w:eastAsia="Times New Roman"/>
          <w:lang w:val="sr-Latn-ME"/>
        </w:rPr>
      </w:pPr>
      <w:r w:rsidRPr="00E915A4">
        <w:rPr>
          <w:rFonts w:eastAsia="Times New Roman"/>
          <w:b/>
          <w:bCs/>
        </w:rPr>
        <w:t>Ja</w:t>
      </w:r>
      <w:r w:rsidRPr="00E915A4">
        <w:rPr>
          <w:rFonts w:eastAsia="Times New Roman"/>
          <w:b/>
          <w:bCs/>
          <w:lang w:val="sr-Latn-ME"/>
        </w:rPr>
        <w:t>č</w:t>
      </w:r>
      <w:r w:rsidRPr="00E915A4">
        <w:rPr>
          <w:rFonts w:eastAsia="Times New Roman"/>
          <w:b/>
          <w:bCs/>
        </w:rPr>
        <w:t>anje</w:t>
      </w:r>
      <w:r w:rsidRPr="00E915A4">
        <w:rPr>
          <w:rFonts w:eastAsia="Times New Roman"/>
          <w:b/>
          <w:bCs/>
          <w:lang w:val="sr-Latn-ME"/>
        </w:rPr>
        <w:t xml:space="preserve"> </w:t>
      </w:r>
      <w:r w:rsidRPr="00E915A4">
        <w:rPr>
          <w:rFonts w:eastAsia="Times New Roman"/>
          <w:b/>
          <w:bCs/>
        </w:rPr>
        <w:t>institucionalnih</w:t>
      </w:r>
      <w:r w:rsidRPr="00E915A4">
        <w:rPr>
          <w:rFonts w:eastAsia="Times New Roman"/>
          <w:b/>
          <w:bCs/>
          <w:lang w:val="sr-Latn-ME"/>
        </w:rPr>
        <w:t xml:space="preserve"> </w:t>
      </w:r>
      <w:r w:rsidRPr="00E915A4">
        <w:rPr>
          <w:rFonts w:eastAsia="Times New Roman"/>
          <w:b/>
          <w:bCs/>
        </w:rPr>
        <w:t>kapaciteta</w:t>
      </w:r>
      <w:r w:rsidRPr="00E915A4">
        <w:rPr>
          <w:rFonts w:eastAsia="Times New Roman"/>
          <w:b/>
          <w:bCs/>
          <w:lang w:val="sr-Latn-ME"/>
        </w:rPr>
        <w:tab/>
      </w:r>
      <w:r w:rsidRPr="00E915A4">
        <w:rPr>
          <w:rFonts w:eastAsia="Times New Roman"/>
          <w:lang w:val="sr-Latn-ME"/>
        </w:rPr>
        <w:br/>
      </w:r>
      <w:r w:rsidRPr="00E915A4">
        <w:rPr>
          <w:rFonts w:eastAsia="Times New Roman"/>
        </w:rPr>
        <w:t>Obezbijediti</w:t>
      </w:r>
      <w:r w:rsidRPr="00E915A4">
        <w:rPr>
          <w:rFonts w:eastAsia="Times New Roman"/>
          <w:lang w:val="sr-Latn-ME"/>
        </w:rPr>
        <w:t xml:space="preserve"> </w:t>
      </w:r>
      <w:r w:rsidRPr="00E915A4">
        <w:rPr>
          <w:rFonts w:eastAsia="Times New Roman"/>
        </w:rPr>
        <w:t>obuke</w:t>
      </w:r>
      <w:r w:rsidRPr="00E915A4">
        <w:rPr>
          <w:rFonts w:eastAsia="Times New Roman"/>
          <w:lang w:val="sr-Latn-ME"/>
        </w:rPr>
        <w:t xml:space="preserve">, </w:t>
      </w:r>
      <w:r w:rsidRPr="00E915A4">
        <w:rPr>
          <w:rFonts w:eastAsia="Times New Roman"/>
        </w:rPr>
        <w:t>tehni</w:t>
      </w:r>
      <w:r w:rsidRPr="00E915A4">
        <w:rPr>
          <w:rFonts w:eastAsia="Times New Roman"/>
          <w:lang w:val="sr-Latn-ME"/>
        </w:rPr>
        <w:t>č</w:t>
      </w:r>
      <w:r w:rsidRPr="00E915A4">
        <w:rPr>
          <w:rFonts w:eastAsia="Times New Roman"/>
        </w:rPr>
        <w:t>ku</w:t>
      </w:r>
      <w:r w:rsidRPr="00E915A4">
        <w:rPr>
          <w:rFonts w:eastAsia="Times New Roman"/>
          <w:lang w:val="sr-Latn-ME"/>
        </w:rPr>
        <w:t xml:space="preserve"> </w:t>
      </w:r>
      <w:r w:rsidRPr="00E915A4">
        <w:rPr>
          <w:rFonts w:eastAsia="Times New Roman"/>
        </w:rPr>
        <w:t>podr</w:t>
      </w:r>
      <w:r w:rsidRPr="00E915A4">
        <w:rPr>
          <w:rFonts w:eastAsia="Times New Roman"/>
          <w:lang w:val="sr-Latn-ME"/>
        </w:rPr>
        <w:t>š</w:t>
      </w:r>
      <w:r w:rsidRPr="00E915A4">
        <w:rPr>
          <w:rFonts w:eastAsia="Times New Roman"/>
        </w:rPr>
        <w:t>ku</w:t>
      </w:r>
      <w:r w:rsidRPr="00E915A4">
        <w:rPr>
          <w:rFonts w:eastAsia="Times New Roman"/>
          <w:lang w:val="sr-Latn-ME"/>
        </w:rPr>
        <w:t xml:space="preserve"> </w:t>
      </w:r>
      <w:r w:rsidRPr="00E915A4">
        <w:rPr>
          <w:rFonts w:eastAsia="Times New Roman"/>
        </w:rPr>
        <w:t>i</w:t>
      </w:r>
      <w:r w:rsidRPr="00E915A4">
        <w:rPr>
          <w:rFonts w:eastAsia="Times New Roman"/>
          <w:lang w:val="sr-Latn-ME"/>
        </w:rPr>
        <w:t xml:space="preserve"> </w:t>
      </w:r>
      <w:r w:rsidRPr="00E915A4">
        <w:rPr>
          <w:rFonts w:eastAsia="Times New Roman"/>
        </w:rPr>
        <w:t>razvoj</w:t>
      </w:r>
      <w:r w:rsidRPr="00E915A4">
        <w:rPr>
          <w:rFonts w:eastAsia="Times New Roman"/>
          <w:lang w:val="sr-Latn-ME"/>
        </w:rPr>
        <w:t xml:space="preserve"> </w:t>
      </w:r>
      <w:r w:rsidRPr="00E915A4">
        <w:rPr>
          <w:rFonts w:eastAsia="Times New Roman"/>
        </w:rPr>
        <w:t>protokola</w:t>
      </w:r>
      <w:r w:rsidRPr="00E915A4">
        <w:rPr>
          <w:rFonts w:eastAsia="Times New Roman"/>
          <w:lang w:val="sr-Latn-ME"/>
        </w:rPr>
        <w:t xml:space="preserve"> </w:t>
      </w:r>
      <w:r w:rsidRPr="00E915A4">
        <w:rPr>
          <w:rFonts w:eastAsia="Times New Roman"/>
        </w:rPr>
        <w:t>za</w:t>
      </w:r>
      <w:r w:rsidRPr="00E915A4">
        <w:rPr>
          <w:rFonts w:eastAsia="Times New Roman"/>
          <w:lang w:val="sr-Latn-ME"/>
        </w:rPr>
        <w:t xml:space="preserve"> </w:t>
      </w:r>
      <w:r w:rsidRPr="00E915A4">
        <w:rPr>
          <w:rFonts w:eastAsia="Times New Roman"/>
        </w:rPr>
        <w:t>relevantne</w:t>
      </w:r>
      <w:r w:rsidRPr="00E915A4">
        <w:rPr>
          <w:rFonts w:eastAsia="Times New Roman"/>
          <w:lang w:val="sr-Latn-ME"/>
        </w:rPr>
        <w:t xml:space="preserve"> </w:t>
      </w:r>
      <w:r w:rsidRPr="00E915A4">
        <w:rPr>
          <w:rFonts w:eastAsia="Times New Roman"/>
        </w:rPr>
        <w:t>institucije</w:t>
      </w:r>
      <w:r w:rsidRPr="00E915A4">
        <w:rPr>
          <w:rFonts w:eastAsia="Times New Roman"/>
          <w:lang w:val="sr-Latn-ME"/>
        </w:rPr>
        <w:t xml:space="preserve"> </w:t>
      </w:r>
      <w:r w:rsidRPr="00E915A4">
        <w:rPr>
          <w:rFonts w:eastAsia="Times New Roman"/>
        </w:rPr>
        <w:t>i</w:t>
      </w:r>
      <w:r w:rsidRPr="00E915A4">
        <w:rPr>
          <w:rFonts w:eastAsia="Times New Roman"/>
          <w:lang w:val="sr-Latn-ME"/>
        </w:rPr>
        <w:t xml:space="preserve"> </w:t>
      </w:r>
      <w:r w:rsidRPr="00E915A4">
        <w:rPr>
          <w:rFonts w:eastAsia="Times New Roman"/>
        </w:rPr>
        <w:t>slu</w:t>
      </w:r>
      <w:r w:rsidRPr="00E915A4">
        <w:rPr>
          <w:rFonts w:eastAsia="Times New Roman"/>
          <w:lang w:val="sr-Latn-ME"/>
        </w:rPr>
        <w:t>ž</w:t>
      </w:r>
      <w:r w:rsidRPr="00E915A4">
        <w:rPr>
          <w:rFonts w:eastAsia="Times New Roman"/>
        </w:rPr>
        <w:t>be</w:t>
      </w:r>
      <w:r w:rsidRPr="00E915A4">
        <w:rPr>
          <w:rFonts w:eastAsia="Times New Roman"/>
          <w:lang w:val="sr-Latn-ME"/>
        </w:rPr>
        <w:t xml:space="preserve"> (</w:t>
      </w:r>
      <w:r w:rsidRPr="00E915A4">
        <w:rPr>
          <w:rFonts w:eastAsia="Times New Roman"/>
        </w:rPr>
        <w:t>carina</w:t>
      </w:r>
      <w:r w:rsidRPr="00E915A4">
        <w:rPr>
          <w:rFonts w:eastAsia="Times New Roman"/>
          <w:lang w:val="sr-Latn-ME"/>
        </w:rPr>
        <w:t xml:space="preserve">, </w:t>
      </w:r>
      <w:r w:rsidRPr="00E915A4">
        <w:rPr>
          <w:rFonts w:eastAsia="Times New Roman"/>
        </w:rPr>
        <w:t>inspekcije</w:t>
      </w:r>
      <w:r w:rsidRPr="00E915A4">
        <w:rPr>
          <w:rFonts w:eastAsia="Times New Roman"/>
          <w:lang w:val="sr-Latn-ME"/>
        </w:rPr>
        <w:t xml:space="preserve">, </w:t>
      </w:r>
      <w:r w:rsidRPr="00E915A4">
        <w:rPr>
          <w:rFonts w:eastAsia="Times New Roman"/>
        </w:rPr>
        <w:t>transportni</w:t>
      </w:r>
      <w:r w:rsidRPr="00E915A4">
        <w:rPr>
          <w:rFonts w:eastAsia="Times New Roman"/>
          <w:lang w:val="sr-Latn-ME"/>
        </w:rPr>
        <w:t xml:space="preserve"> </w:t>
      </w:r>
      <w:r w:rsidRPr="00E915A4">
        <w:rPr>
          <w:rFonts w:eastAsia="Times New Roman"/>
        </w:rPr>
        <w:t>sektor</w:t>
      </w:r>
      <w:r w:rsidRPr="00E915A4">
        <w:rPr>
          <w:rFonts w:eastAsia="Times New Roman"/>
          <w:lang w:val="sr-Latn-ME"/>
        </w:rPr>
        <w:t xml:space="preserve"> </w:t>
      </w:r>
      <w:r w:rsidRPr="00E915A4">
        <w:rPr>
          <w:rFonts w:eastAsia="Times New Roman"/>
        </w:rPr>
        <w:t>i</w:t>
      </w:r>
      <w:r w:rsidRPr="00E915A4">
        <w:rPr>
          <w:rFonts w:eastAsia="Times New Roman"/>
          <w:lang w:val="sr-Latn-ME"/>
        </w:rPr>
        <w:t xml:space="preserve"> </w:t>
      </w:r>
      <w:r w:rsidRPr="00E915A4">
        <w:rPr>
          <w:rFonts w:eastAsia="Times New Roman"/>
        </w:rPr>
        <w:t>dr</w:t>
      </w:r>
      <w:r w:rsidRPr="00E915A4">
        <w:rPr>
          <w:rFonts w:eastAsia="Times New Roman"/>
          <w:lang w:val="sr-Latn-ME"/>
        </w:rPr>
        <w:t xml:space="preserve">.) </w:t>
      </w:r>
      <w:r w:rsidRPr="00E915A4">
        <w:rPr>
          <w:rFonts w:eastAsia="Times New Roman"/>
        </w:rPr>
        <w:t>kako</w:t>
      </w:r>
      <w:r w:rsidRPr="00E915A4">
        <w:rPr>
          <w:rFonts w:eastAsia="Times New Roman"/>
          <w:lang w:val="sr-Latn-ME"/>
        </w:rPr>
        <w:t xml:space="preserve"> </w:t>
      </w:r>
      <w:r w:rsidRPr="00E915A4">
        <w:rPr>
          <w:rFonts w:eastAsia="Times New Roman"/>
        </w:rPr>
        <w:t>bi</w:t>
      </w:r>
      <w:r w:rsidRPr="00E915A4">
        <w:rPr>
          <w:rFonts w:eastAsia="Times New Roman"/>
          <w:lang w:val="sr-Latn-ME"/>
        </w:rPr>
        <w:t xml:space="preserve"> </w:t>
      </w:r>
      <w:r w:rsidRPr="00E915A4">
        <w:rPr>
          <w:rFonts w:eastAsia="Times New Roman"/>
        </w:rPr>
        <w:t>se</w:t>
      </w:r>
      <w:r w:rsidRPr="00E915A4">
        <w:rPr>
          <w:rFonts w:eastAsia="Times New Roman"/>
          <w:lang w:val="sr-Latn-ME"/>
        </w:rPr>
        <w:t xml:space="preserve"> </w:t>
      </w:r>
      <w:r w:rsidRPr="00E915A4">
        <w:rPr>
          <w:rFonts w:eastAsia="Times New Roman"/>
        </w:rPr>
        <w:t>osigurala</w:t>
      </w:r>
      <w:r w:rsidRPr="00E915A4">
        <w:rPr>
          <w:rFonts w:eastAsia="Times New Roman"/>
          <w:lang w:val="sr-Latn-ME"/>
        </w:rPr>
        <w:t xml:space="preserve"> </w:t>
      </w:r>
      <w:r w:rsidRPr="00E915A4">
        <w:rPr>
          <w:rFonts w:eastAsia="Times New Roman"/>
        </w:rPr>
        <w:t>efikasna</w:t>
      </w:r>
      <w:r w:rsidRPr="00E915A4">
        <w:rPr>
          <w:rFonts w:eastAsia="Times New Roman"/>
          <w:lang w:val="sr-Latn-ME"/>
        </w:rPr>
        <w:t xml:space="preserve"> </w:t>
      </w:r>
      <w:r w:rsidRPr="00E915A4">
        <w:rPr>
          <w:rFonts w:eastAsia="Times New Roman"/>
        </w:rPr>
        <w:t>identifikacija</w:t>
      </w:r>
      <w:r w:rsidRPr="00E915A4">
        <w:rPr>
          <w:rFonts w:eastAsia="Times New Roman"/>
          <w:lang w:val="sr-Latn-ME"/>
        </w:rPr>
        <w:t xml:space="preserve">, </w:t>
      </w:r>
      <w:r w:rsidRPr="00E915A4">
        <w:rPr>
          <w:rFonts w:eastAsia="Times New Roman"/>
        </w:rPr>
        <w:t>monitoring</w:t>
      </w:r>
      <w:r w:rsidRPr="00E915A4">
        <w:rPr>
          <w:rFonts w:eastAsia="Times New Roman"/>
          <w:lang w:val="sr-Latn-ME"/>
        </w:rPr>
        <w:t xml:space="preserve"> </w:t>
      </w:r>
      <w:r w:rsidRPr="00E915A4">
        <w:rPr>
          <w:rFonts w:eastAsia="Times New Roman"/>
        </w:rPr>
        <w:t>i</w:t>
      </w:r>
      <w:r w:rsidRPr="00E915A4">
        <w:rPr>
          <w:rFonts w:eastAsia="Times New Roman"/>
          <w:lang w:val="sr-Latn-ME"/>
        </w:rPr>
        <w:t xml:space="preserve"> </w:t>
      </w:r>
      <w:r w:rsidRPr="00E915A4">
        <w:rPr>
          <w:rFonts w:eastAsia="Times New Roman"/>
        </w:rPr>
        <w:t>kontrola</w:t>
      </w:r>
      <w:r w:rsidRPr="00E915A4">
        <w:rPr>
          <w:rFonts w:eastAsia="Times New Roman"/>
          <w:lang w:val="sr-Latn-ME"/>
        </w:rPr>
        <w:t xml:space="preserve"> </w:t>
      </w:r>
      <w:r w:rsidRPr="00E915A4">
        <w:rPr>
          <w:rFonts w:eastAsia="Times New Roman"/>
        </w:rPr>
        <w:t>potencijalnih</w:t>
      </w:r>
      <w:r w:rsidRPr="00E915A4">
        <w:rPr>
          <w:rFonts w:eastAsia="Times New Roman"/>
          <w:lang w:val="sr-Latn-ME"/>
        </w:rPr>
        <w:t xml:space="preserve"> </w:t>
      </w:r>
      <w:r w:rsidRPr="00E915A4">
        <w:rPr>
          <w:rFonts w:eastAsia="Times New Roman"/>
        </w:rPr>
        <w:t>puteva</w:t>
      </w:r>
      <w:r w:rsidRPr="00E915A4">
        <w:rPr>
          <w:rFonts w:eastAsia="Times New Roman"/>
          <w:lang w:val="sr-Latn-ME"/>
        </w:rPr>
        <w:t xml:space="preserve"> </w:t>
      </w:r>
      <w:r w:rsidRPr="00E915A4">
        <w:rPr>
          <w:rFonts w:eastAsia="Times New Roman"/>
        </w:rPr>
        <w:t>unosa</w:t>
      </w:r>
      <w:r w:rsidRPr="00E915A4">
        <w:rPr>
          <w:rFonts w:eastAsia="Times New Roman"/>
          <w:lang w:val="sr-Latn-ME"/>
        </w:rPr>
        <w:t xml:space="preserve"> </w:t>
      </w:r>
      <w:r w:rsidRPr="00E915A4">
        <w:rPr>
          <w:rFonts w:eastAsia="Times New Roman"/>
        </w:rPr>
        <w:t>invazivnih</w:t>
      </w:r>
      <w:r w:rsidRPr="00E915A4">
        <w:rPr>
          <w:rFonts w:eastAsia="Times New Roman"/>
          <w:lang w:val="sr-Latn-ME"/>
        </w:rPr>
        <w:t xml:space="preserve"> </w:t>
      </w:r>
      <w:r w:rsidRPr="00E915A4">
        <w:rPr>
          <w:rFonts w:eastAsia="Times New Roman"/>
        </w:rPr>
        <w:t>vrsta</w:t>
      </w:r>
      <w:r w:rsidRPr="00E915A4">
        <w:rPr>
          <w:rFonts w:eastAsia="Times New Roman"/>
          <w:lang w:val="sr-Latn-ME"/>
        </w:rPr>
        <w:t xml:space="preserve"> </w:t>
      </w:r>
      <w:r w:rsidRPr="00E915A4">
        <w:rPr>
          <w:rFonts w:eastAsia="Times New Roman"/>
        </w:rPr>
        <w:t>putem</w:t>
      </w:r>
      <w:r w:rsidRPr="00E915A4">
        <w:rPr>
          <w:rFonts w:eastAsia="Times New Roman"/>
          <w:lang w:val="sr-Latn-ME"/>
        </w:rPr>
        <w:t xml:space="preserve"> </w:t>
      </w:r>
      <w:r w:rsidRPr="00E915A4">
        <w:rPr>
          <w:rFonts w:eastAsia="Times New Roman"/>
        </w:rPr>
        <w:t>vodenog</w:t>
      </w:r>
      <w:r w:rsidRPr="00E915A4">
        <w:rPr>
          <w:rFonts w:eastAsia="Times New Roman"/>
          <w:lang w:val="sr-Latn-ME"/>
        </w:rPr>
        <w:t xml:space="preserve"> </w:t>
      </w:r>
      <w:r w:rsidRPr="00E915A4">
        <w:rPr>
          <w:rFonts w:eastAsia="Times New Roman"/>
        </w:rPr>
        <w:t>saobra</w:t>
      </w:r>
      <w:r w:rsidRPr="00E915A4">
        <w:rPr>
          <w:rFonts w:eastAsia="Times New Roman"/>
          <w:lang w:val="sr-Latn-ME"/>
        </w:rPr>
        <w:t>ć</w:t>
      </w:r>
      <w:r w:rsidRPr="00E915A4">
        <w:rPr>
          <w:rFonts w:eastAsia="Times New Roman"/>
        </w:rPr>
        <w:t>aja</w:t>
      </w:r>
      <w:r w:rsidRPr="00E915A4">
        <w:rPr>
          <w:rFonts w:eastAsia="Times New Roman"/>
          <w:lang w:val="sr-Latn-ME"/>
        </w:rPr>
        <w:t>.</w:t>
      </w:r>
    </w:p>
    <w:p w14:paraId="4C0D2E98" w14:textId="77777777" w:rsidR="006B4142" w:rsidRPr="00E915A4" w:rsidRDefault="006B4142" w:rsidP="006B4142">
      <w:pPr>
        <w:widowControl/>
        <w:numPr>
          <w:ilvl w:val="0"/>
          <w:numId w:val="12"/>
        </w:numPr>
        <w:spacing w:before="100" w:beforeAutospacing="1" w:after="100" w:afterAutospacing="1"/>
        <w:jc w:val="both"/>
        <w:rPr>
          <w:rFonts w:eastAsia="Times New Roman"/>
          <w:lang w:val="sr-Latn-ME"/>
        </w:rPr>
      </w:pPr>
      <w:r w:rsidRPr="00E915A4">
        <w:rPr>
          <w:rFonts w:eastAsia="Times New Roman"/>
          <w:b/>
          <w:bCs/>
        </w:rPr>
        <w:t>Identifikacija</w:t>
      </w:r>
      <w:r w:rsidRPr="00E915A4">
        <w:rPr>
          <w:rFonts w:eastAsia="Times New Roman"/>
          <w:b/>
          <w:bCs/>
          <w:lang w:val="sr-Latn-ME"/>
        </w:rPr>
        <w:t xml:space="preserve"> </w:t>
      </w:r>
      <w:r w:rsidRPr="00E915A4">
        <w:rPr>
          <w:rFonts w:eastAsia="Times New Roman"/>
          <w:b/>
          <w:bCs/>
        </w:rPr>
        <w:t>prioritetnih</w:t>
      </w:r>
      <w:r w:rsidRPr="00E915A4">
        <w:rPr>
          <w:rFonts w:eastAsia="Times New Roman"/>
          <w:b/>
          <w:bCs/>
          <w:lang w:val="sr-Latn-ME"/>
        </w:rPr>
        <w:t xml:space="preserve"> </w:t>
      </w:r>
      <w:r w:rsidRPr="00E915A4">
        <w:rPr>
          <w:rFonts w:eastAsia="Times New Roman"/>
          <w:b/>
          <w:bCs/>
        </w:rPr>
        <w:t>podru</w:t>
      </w:r>
      <w:r w:rsidRPr="00E915A4">
        <w:rPr>
          <w:rFonts w:eastAsia="Times New Roman"/>
          <w:b/>
          <w:bCs/>
          <w:lang w:val="sr-Latn-ME"/>
        </w:rPr>
        <w:t>č</w:t>
      </w:r>
      <w:r w:rsidRPr="00E915A4">
        <w:rPr>
          <w:rFonts w:eastAsia="Times New Roman"/>
          <w:b/>
          <w:bCs/>
        </w:rPr>
        <w:t>ja</w:t>
      </w:r>
      <w:r w:rsidRPr="00E915A4">
        <w:rPr>
          <w:rFonts w:eastAsia="Times New Roman"/>
          <w:b/>
          <w:bCs/>
          <w:lang w:val="sr-Latn-ME"/>
        </w:rPr>
        <w:t xml:space="preserve"> </w:t>
      </w:r>
      <w:r w:rsidRPr="00E915A4">
        <w:rPr>
          <w:rFonts w:eastAsia="Times New Roman"/>
          <w:b/>
          <w:bCs/>
        </w:rPr>
        <w:t>za</w:t>
      </w:r>
      <w:r w:rsidRPr="00E915A4">
        <w:rPr>
          <w:rFonts w:eastAsia="Times New Roman"/>
          <w:b/>
          <w:bCs/>
          <w:lang w:val="sr-Latn-ME"/>
        </w:rPr>
        <w:t xml:space="preserve"> </w:t>
      </w:r>
      <w:r w:rsidRPr="00E915A4">
        <w:rPr>
          <w:rFonts w:eastAsia="Times New Roman"/>
          <w:b/>
          <w:bCs/>
        </w:rPr>
        <w:t>primjenu</w:t>
      </w:r>
      <w:r w:rsidRPr="00E915A4">
        <w:rPr>
          <w:rFonts w:eastAsia="Times New Roman"/>
          <w:b/>
          <w:bCs/>
          <w:lang w:val="sr-Latn-ME"/>
        </w:rPr>
        <w:t xml:space="preserve"> </w:t>
      </w:r>
      <w:r w:rsidRPr="00E915A4">
        <w:rPr>
          <w:rFonts w:eastAsia="Times New Roman"/>
          <w:b/>
          <w:bCs/>
        </w:rPr>
        <w:t>biosigurnosnih</w:t>
      </w:r>
      <w:r w:rsidRPr="00E915A4">
        <w:rPr>
          <w:rFonts w:eastAsia="Times New Roman"/>
          <w:b/>
          <w:bCs/>
          <w:lang w:val="sr-Latn-ME"/>
        </w:rPr>
        <w:t xml:space="preserve"> </w:t>
      </w:r>
      <w:r w:rsidRPr="00E915A4">
        <w:rPr>
          <w:rFonts w:eastAsia="Times New Roman"/>
          <w:b/>
          <w:bCs/>
        </w:rPr>
        <w:t>mjera</w:t>
      </w:r>
      <w:r w:rsidRPr="00E915A4">
        <w:rPr>
          <w:rFonts w:eastAsia="Times New Roman"/>
          <w:lang w:val="sr-Latn-ME"/>
        </w:rPr>
        <w:br/>
      </w:r>
      <w:r w:rsidRPr="00E915A4">
        <w:rPr>
          <w:rFonts w:eastAsia="Times New Roman"/>
        </w:rPr>
        <w:t>Sprovesti</w:t>
      </w:r>
      <w:r w:rsidRPr="00E915A4">
        <w:rPr>
          <w:rFonts w:eastAsia="Times New Roman"/>
          <w:lang w:val="sr-Latn-ME"/>
        </w:rPr>
        <w:t xml:space="preserve"> </w:t>
      </w:r>
      <w:r w:rsidRPr="00E915A4">
        <w:rPr>
          <w:rFonts w:eastAsia="Times New Roman"/>
        </w:rPr>
        <w:t>procjenu</w:t>
      </w:r>
      <w:r w:rsidRPr="00E915A4">
        <w:rPr>
          <w:rFonts w:eastAsia="Times New Roman"/>
          <w:lang w:val="sr-Latn-ME"/>
        </w:rPr>
        <w:t xml:space="preserve"> </w:t>
      </w:r>
      <w:r w:rsidRPr="00E915A4">
        <w:rPr>
          <w:rFonts w:eastAsia="Times New Roman"/>
        </w:rPr>
        <w:t>rizika</w:t>
      </w:r>
      <w:r w:rsidRPr="00E915A4">
        <w:rPr>
          <w:rFonts w:eastAsia="Times New Roman"/>
          <w:lang w:val="sr-Latn-ME"/>
        </w:rPr>
        <w:t xml:space="preserve"> </w:t>
      </w:r>
      <w:r w:rsidRPr="00E915A4">
        <w:rPr>
          <w:rFonts w:eastAsia="Times New Roman"/>
        </w:rPr>
        <w:t>i</w:t>
      </w:r>
      <w:r w:rsidRPr="00E915A4">
        <w:rPr>
          <w:rFonts w:eastAsia="Times New Roman"/>
          <w:lang w:val="sr-Latn-ME"/>
        </w:rPr>
        <w:t xml:space="preserve"> </w:t>
      </w:r>
      <w:r w:rsidRPr="00E915A4">
        <w:rPr>
          <w:rFonts w:eastAsia="Times New Roman"/>
        </w:rPr>
        <w:t>identifikovati</w:t>
      </w:r>
      <w:r w:rsidRPr="00E915A4">
        <w:rPr>
          <w:rFonts w:eastAsia="Times New Roman"/>
          <w:lang w:val="sr-Latn-ME"/>
        </w:rPr>
        <w:t xml:space="preserve"> </w:t>
      </w:r>
      <w:r w:rsidRPr="00E915A4">
        <w:rPr>
          <w:rFonts w:eastAsia="Times New Roman"/>
        </w:rPr>
        <w:t>klju</w:t>
      </w:r>
      <w:r w:rsidRPr="00E915A4">
        <w:rPr>
          <w:rFonts w:eastAsia="Times New Roman"/>
          <w:lang w:val="sr-Latn-ME"/>
        </w:rPr>
        <w:t>č</w:t>
      </w:r>
      <w:r w:rsidRPr="00E915A4">
        <w:rPr>
          <w:rFonts w:eastAsia="Times New Roman"/>
        </w:rPr>
        <w:t>ne</w:t>
      </w:r>
      <w:r w:rsidRPr="00E915A4">
        <w:rPr>
          <w:rFonts w:eastAsia="Times New Roman"/>
          <w:lang w:val="sr-Latn-ME"/>
        </w:rPr>
        <w:t xml:space="preserve"> </w:t>
      </w:r>
      <w:r w:rsidRPr="00E915A4">
        <w:rPr>
          <w:rFonts w:eastAsia="Times New Roman"/>
        </w:rPr>
        <w:t>lokacije</w:t>
      </w:r>
      <w:r w:rsidRPr="00E915A4">
        <w:rPr>
          <w:rFonts w:eastAsia="Times New Roman"/>
          <w:lang w:val="sr-Latn-ME"/>
        </w:rPr>
        <w:t xml:space="preserve"> (</w:t>
      </w:r>
      <w:r w:rsidRPr="00E915A4">
        <w:rPr>
          <w:rFonts w:eastAsia="Times New Roman"/>
        </w:rPr>
        <w:t>npr</w:t>
      </w:r>
      <w:r w:rsidRPr="00E915A4">
        <w:rPr>
          <w:rFonts w:eastAsia="Times New Roman"/>
          <w:lang w:val="sr-Latn-ME"/>
        </w:rPr>
        <w:t xml:space="preserve">. </w:t>
      </w:r>
      <w:r w:rsidRPr="00E915A4">
        <w:rPr>
          <w:rFonts w:eastAsia="Times New Roman"/>
        </w:rPr>
        <w:t>luke</w:t>
      </w:r>
      <w:r w:rsidRPr="00E915A4">
        <w:rPr>
          <w:rFonts w:eastAsia="Times New Roman"/>
          <w:lang w:val="sr-Latn-ME"/>
        </w:rPr>
        <w:t xml:space="preserve">, </w:t>
      </w:r>
      <w:r w:rsidRPr="00E915A4">
        <w:rPr>
          <w:rFonts w:eastAsia="Times New Roman"/>
        </w:rPr>
        <w:t>pristani</w:t>
      </w:r>
      <w:r w:rsidRPr="00E915A4">
        <w:rPr>
          <w:rFonts w:eastAsia="Times New Roman"/>
          <w:lang w:val="sr-Latn-ME"/>
        </w:rPr>
        <w:t>š</w:t>
      </w:r>
      <w:r w:rsidRPr="00E915A4">
        <w:rPr>
          <w:rFonts w:eastAsia="Times New Roman"/>
        </w:rPr>
        <w:t>ta</w:t>
      </w:r>
      <w:r w:rsidRPr="00E915A4">
        <w:rPr>
          <w:rFonts w:eastAsia="Times New Roman"/>
          <w:lang w:val="sr-Latn-ME"/>
        </w:rPr>
        <w:t xml:space="preserve">, </w:t>
      </w:r>
      <w:r w:rsidRPr="00E915A4">
        <w:rPr>
          <w:rFonts w:eastAsia="Times New Roman"/>
        </w:rPr>
        <w:t>zone</w:t>
      </w:r>
      <w:r w:rsidRPr="00E915A4">
        <w:rPr>
          <w:rFonts w:eastAsia="Times New Roman"/>
          <w:lang w:val="sr-Latn-ME"/>
        </w:rPr>
        <w:t xml:space="preserve"> </w:t>
      </w:r>
      <w:r w:rsidRPr="00E915A4">
        <w:rPr>
          <w:rFonts w:eastAsia="Times New Roman"/>
        </w:rPr>
        <w:t>intenzivnog</w:t>
      </w:r>
      <w:r w:rsidRPr="00E915A4">
        <w:rPr>
          <w:rFonts w:eastAsia="Times New Roman"/>
          <w:lang w:val="sr-Latn-ME"/>
        </w:rPr>
        <w:t xml:space="preserve"> </w:t>
      </w:r>
      <w:r w:rsidRPr="00E915A4">
        <w:rPr>
          <w:rFonts w:eastAsia="Times New Roman"/>
        </w:rPr>
        <w:t>plovnog</w:t>
      </w:r>
      <w:r w:rsidRPr="00E915A4">
        <w:rPr>
          <w:rFonts w:eastAsia="Times New Roman"/>
          <w:lang w:val="sr-Latn-ME"/>
        </w:rPr>
        <w:t xml:space="preserve"> </w:t>
      </w:r>
      <w:r w:rsidRPr="00E915A4">
        <w:rPr>
          <w:rFonts w:eastAsia="Times New Roman"/>
        </w:rPr>
        <w:t>saobra</w:t>
      </w:r>
      <w:r w:rsidRPr="00E915A4">
        <w:rPr>
          <w:rFonts w:eastAsia="Times New Roman"/>
          <w:lang w:val="sr-Latn-ME"/>
        </w:rPr>
        <w:t>ć</w:t>
      </w:r>
      <w:r w:rsidRPr="00E915A4">
        <w:rPr>
          <w:rFonts w:eastAsia="Times New Roman"/>
        </w:rPr>
        <w:t>aja</w:t>
      </w:r>
      <w:r w:rsidRPr="00E915A4">
        <w:rPr>
          <w:rFonts w:eastAsia="Times New Roman"/>
          <w:lang w:val="sr-Latn-ME"/>
        </w:rPr>
        <w:t xml:space="preserve">) </w:t>
      </w:r>
      <w:r w:rsidRPr="00E915A4">
        <w:rPr>
          <w:rFonts w:eastAsia="Times New Roman"/>
        </w:rPr>
        <w:t>gdje</w:t>
      </w:r>
      <w:r w:rsidRPr="00E915A4">
        <w:rPr>
          <w:rFonts w:eastAsia="Times New Roman"/>
          <w:lang w:val="sr-Latn-ME"/>
        </w:rPr>
        <w:t xml:space="preserve"> </w:t>
      </w:r>
      <w:r w:rsidRPr="00E915A4">
        <w:rPr>
          <w:rFonts w:eastAsia="Times New Roman"/>
        </w:rPr>
        <w:t>postoji</w:t>
      </w:r>
      <w:r w:rsidRPr="00E915A4">
        <w:rPr>
          <w:rFonts w:eastAsia="Times New Roman"/>
          <w:lang w:val="sr-Latn-ME"/>
        </w:rPr>
        <w:t xml:space="preserve"> </w:t>
      </w:r>
      <w:r w:rsidRPr="00E915A4">
        <w:rPr>
          <w:rFonts w:eastAsia="Times New Roman"/>
        </w:rPr>
        <w:t>pove</w:t>
      </w:r>
      <w:r w:rsidRPr="00E915A4">
        <w:rPr>
          <w:rFonts w:eastAsia="Times New Roman"/>
          <w:lang w:val="sr-Latn-ME"/>
        </w:rPr>
        <w:t>ć</w:t>
      </w:r>
      <w:r w:rsidRPr="00E915A4">
        <w:rPr>
          <w:rFonts w:eastAsia="Times New Roman"/>
        </w:rPr>
        <w:t>ana</w:t>
      </w:r>
      <w:r w:rsidRPr="00E915A4">
        <w:rPr>
          <w:rFonts w:eastAsia="Times New Roman"/>
          <w:lang w:val="sr-Latn-ME"/>
        </w:rPr>
        <w:t xml:space="preserve"> </w:t>
      </w:r>
      <w:r w:rsidRPr="00E915A4">
        <w:rPr>
          <w:rFonts w:eastAsia="Times New Roman"/>
        </w:rPr>
        <w:t>vjerovatno</w:t>
      </w:r>
      <w:r w:rsidRPr="00E915A4">
        <w:rPr>
          <w:rFonts w:eastAsia="Times New Roman"/>
          <w:lang w:val="sr-Latn-ME"/>
        </w:rPr>
        <w:t>ć</w:t>
      </w:r>
      <w:r w:rsidRPr="00E915A4">
        <w:rPr>
          <w:rFonts w:eastAsia="Times New Roman"/>
        </w:rPr>
        <w:t>a</w:t>
      </w:r>
      <w:r w:rsidRPr="00E915A4">
        <w:rPr>
          <w:rFonts w:eastAsia="Times New Roman"/>
          <w:lang w:val="sr-Latn-ME"/>
        </w:rPr>
        <w:t xml:space="preserve"> </w:t>
      </w:r>
      <w:r w:rsidRPr="00E915A4">
        <w:rPr>
          <w:rFonts w:eastAsia="Times New Roman"/>
        </w:rPr>
        <w:t>unosa</w:t>
      </w:r>
      <w:r w:rsidRPr="00E915A4">
        <w:rPr>
          <w:rFonts w:eastAsia="Times New Roman"/>
          <w:lang w:val="sr-Latn-ME"/>
        </w:rPr>
        <w:t xml:space="preserve"> </w:t>
      </w:r>
      <w:r w:rsidRPr="00E915A4">
        <w:rPr>
          <w:rFonts w:eastAsia="Times New Roman"/>
        </w:rPr>
        <w:t>invazivnih</w:t>
      </w:r>
      <w:r w:rsidRPr="00E915A4">
        <w:rPr>
          <w:rFonts w:eastAsia="Times New Roman"/>
          <w:lang w:val="sr-Latn-ME"/>
        </w:rPr>
        <w:t xml:space="preserve"> </w:t>
      </w:r>
      <w:r w:rsidRPr="00E915A4">
        <w:rPr>
          <w:rFonts w:eastAsia="Times New Roman"/>
        </w:rPr>
        <w:t>vrsta</w:t>
      </w:r>
      <w:r w:rsidRPr="00E915A4">
        <w:rPr>
          <w:rFonts w:eastAsia="Times New Roman"/>
          <w:lang w:val="sr-Latn-ME"/>
        </w:rPr>
        <w:t xml:space="preserve">, </w:t>
      </w:r>
      <w:r w:rsidRPr="00E915A4">
        <w:rPr>
          <w:rFonts w:eastAsia="Times New Roman"/>
        </w:rPr>
        <w:t>te</w:t>
      </w:r>
      <w:r w:rsidRPr="00E915A4">
        <w:rPr>
          <w:rFonts w:eastAsia="Times New Roman"/>
          <w:lang w:val="sr-Latn-ME"/>
        </w:rPr>
        <w:t xml:space="preserve"> </w:t>
      </w:r>
      <w:r w:rsidRPr="00E915A4">
        <w:rPr>
          <w:rFonts w:eastAsia="Times New Roman"/>
        </w:rPr>
        <w:t>uspostaviti</w:t>
      </w:r>
      <w:r w:rsidRPr="00E915A4">
        <w:rPr>
          <w:rFonts w:eastAsia="Times New Roman"/>
          <w:lang w:val="sr-Latn-ME"/>
        </w:rPr>
        <w:t xml:space="preserve"> </w:t>
      </w:r>
      <w:r w:rsidRPr="00E915A4">
        <w:rPr>
          <w:rFonts w:eastAsia="Times New Roman"/>
        </w:rPr>
        <w:t>konkretne</w:t>
      </w:r>
      <w:r w:rsidRPr="00E915A4">
        <w:rPr>
          <w:rFonts w:eastAsia="Times New Roman"/>
          <w:lang w:val="sr-Latn-ME"/>
        </w:rPr>
        <w:t xml:space="preserve"> </w:t>
      </w:r>
      <w:r w:rsidRPr="00E915A4">
        <w:rPr>
          <w:rFonts w:eastAsia="Times New Roman"/>
        </w:rPr>
        <w:t>i</w:t>
      </w:r>
      <w:r w:rsidRPr="00E915A4">
        <w:rPr>
          <w:rFonts w:eastAsia="Times New Roman"/>
          <w:lang w:val="sr-Latn-ME"/>
        </w:rPr>
        <w:t xml:space="preserve"> </w:t>
      </w:r>
      <w:r w:rsidRPr="00E915A4">
        <w:rPr>
          <w:rFonts w:eastAsia="Times New Roman"/>
        </w:rPr>
        <w:t>sprovodive</w:t>
      </w:r>
      <w:r w:rsidRPr="00E915A4">
        <w:rPr>
          <w:rFonts w:eastAsia="Times New Roman"/>
          <w:lang w:val="sr-Latn-ME"/>
        </w:rPr>
        <w:t xml:space="preserve"> </w:t>
      </w:r>
      <w:r w:rsidRPr="00E915A4">
        <w:rPr>
          <w:rFonts w:eastAsia="Times New Roman"/>
        </w:rPr>
        <w:t>biosigurnosne</w:t>
      </w:r>
      <w:r w:rsidRPr="00E915A4">
        <w:rPr>
          <w:rFonts w:eastAsia="Times New Roman"/>
          <w:lang w:val="sr-Latn-ME"/>
        </w:rPr>
        <w:t xml:space="preserve"> </w:t>
      </w:r>
      <w:r w:rsidRPr="00E915A4">
        <w:rPr>
          <w:rFonts w:eastAsia="Times New Roman"/>
        </w:rPr>
        <w:t>protokole</w:t>
      </w:r>
      <w:r w:rsidRPr="00E915A4">
        <w:rPr>
          <w:rFonts w:eastAsia="Times New Roman"/>
          <w:lang w:val="sr-Latn-ME"/>
        </w:rPr>
        <w:t xml:space="preserve"> </w:t>
      </w:r>
      <w:r w:rsidRPr="00E915A4">
        <w:rPr>
          <w:rFonts w:eastAsia="Times New Roman"/>
        </w:rPr>
        <w:t>u</w:t>
      </w:r>
      <w:r w:rsidRPr="00E915A4">
        <w:rPr>
          <w:rFonts w:eastAsia="Times New Roman"/>
          <w:lang w:val="sr-Latn-ME"/>
        </w:rPr>
        <w:t xml:space="preserve"> </w:t>
      </w:r>
      <w:r w:rsidRPr="00E915A4">
        <w:rPr>
          <w:rFonts w:eastAsia="Times New Roman"/>
        </w:rPr>
        <w:t>tim</w:t>
      </w:r>
      <w:r w:rsidRPr="00E915A4">
        <w:rPr>
          <w:rFonts w:eastAsia="Times New Roman"/>
          <w:lang w:val="sr-Latn-ME"/>
        </w:rPr>
        <w:t xml:space="preserve"> </w:t>
      </w:r>
      <w:r w:rsidRPr="00E915A4">
        <w:rPr>
          <w:rFonts w:eastAsia="Times New Roman"/>
        </w:rPr>
        <w:t>zonama</w:t>
      </w:r>
      <w:r w:rsidRPr="00E915A4">
        <w:rPr>
          <w:rFonts w:eastAsia="Times New Roman"/>
          <w:lang w:val="sr-Latn-ME"/>
        </w:rPr>
        <w:t>.</w:t>
      </w:r>
    </w:p>
    <w:p w14:paraId="30C1515D" w14:textId="77777777" w:rsidR="006B4142" w:rsidRPr="00E915A4" w:rsidRDefault="006B4142" w:rsidP="006B4142">
      <w:pPr>
        <w:widowControl/>
        <w:jc w:val="both"/>
        <w:rPr>
          <w:rFonts w:eastAsia="Times New Roman"/>
          <w:u w:val="single"/>
          <w:lang w:val="sr-Latn-ME" w:eastAsia="zh-CN"/>
        </w:rPr>
      </w:pPr>
      <w:r w:rsidRPr="00E915A4">
        <w:rPr>
          <w:rFonts w:eastAsia="Times New Roman"/>
          <w:b/>
          <w:u w:val="single"/>
          <w:lang w:eastAsia="zh-CN"/>
        </w:rPr>
        <w:lastRenderedPageBreak/>
        <w:t>CILJ</w:t>
      </w:r>
      <w:r w:rsidRPr="00E915A4">
        <w:rPr>
          <w:rFonts w:eastAsia="Times New Roman"/>
          <w:b/>
          <w:u w:val="single"/>
          <w:lang w:val="sr-Latn-ME" w:eastAsia="zh-CN"/>
        </w:rPr>
        <w:t xml:space="preserve"> 1:</w:t>
      </w:r>
      <w:r w:rsidRPr="00E915A4">
        <w:rPr>
          <w:rFonts w:eastAsia="Times New Roman"/>
          <w:u w:val="single"/>
          <w:lang w:val="sr-Latn-ME" w:eastAsia="zh-CN"/>
        </w:rPr>
        <w:t xml:space="preserve"> </w:t>
      </w:r>
      <w:r w:rsidRPr="00E915A4">
        <w:rPr>
          <w:rFonts w:eastAsia="Times New Roman"/>
          <w:u w:val="single"/>
          <w:lang w:eastAsia="zh-CN"/>
        </w:rPr>
        <w:t>Pove</w:t>
      </w:r>
      <w:r w:rsidRPr="00E915A4">
        <w:rPr>
          <w:rFonts w:eastAsia="Times New Roman"/>
          <w:u w:val="single"/>
          <w:lang w:val="sr-Latn-ME" w:eastAsia="zh-CN"/>
        </w:rPr>
        <w:t>ć</w:t>
      </w:r>
      <w:r w:rsidRPr="00E915A4">
        <w:rPr>
          <w:rFonts w:eastAsia="Times New Roman"/>
          <w:u w:val="single"/>
          <w:lang w:eastAsia="zh-CN"/>
        </w:rPr>
        <w:t>anje</w:t>
      </w:r>
      <w:r w:rsidRPr="00E915A4">
        <w:rPr>
          <w:rFonts w:eastAsia="Times New Roman"/>
          <w:u w:val="single"/>
          <w:lang w:val="sr-Latn-ME" w:eastAsia="zh-CN"/>
        </w:rPr>
        <w:t xml:space="preserve"> </w:t>
      </w:r>
      <w:r w:rsidRPr="00E915A4">
        <w:rPr>
          <w:rFonts w:eastAsia="Times New Roman"/>
          <w:u w:val="single"/>
          <w:lang w:eastAsia="zh-CN"/>
        </w:rPr>
        <w:t>svijesti</w:t>
      </w:r>
      <w:r w:rsidRPr="00E915A4">
        <w:rPr>
          <w:rFonts w:eastAsia="Times New Roman"/>
          <w:u w:val="single"/>
          <w:lang w:val="sr-Latn-ME" w:eastAsia="zh-CN"/>
        </w:rPr>
        <w:t xml:space="preserve"> </w:t>
      </w:r>
      <w:r w:rsidRPr="00E915A4">
        <w:rPr>
          <w:rFonts w:eastAsia="Times New Roman"/>
          <w:u w:val="single"/>
          <w:lang w:eastAsia="zh-CN"/>
        </w:rPr>
        <w:t>korisnika</w:t>
      </w:r>
      <w:r w:rsidRPr="00E915A4">
        <w:rPr>
          <w:rFonts w:eastAsia="Times New Roman"/>
          <w:u w:val="single"/>
          <w:lang w:val="sr-Latn-ME" w:eastAsia="zh-CN"/>
        </w:rPr>
        <w:t xml:space="preserve"> </w:t>
      </w:r>
      <w:r w:rsidRPr="00E915A4">
        <w:rPr>
          <w:rFonts w:eastAsia="Times New Roman"/>
          <w:u w:val="single"/>
          <w:lang w:eastAsia="zh-CN"/>
        </w:rPr>
        <w:t>vodnih</w:t>
      </w:r>
      <w:r w:rsidRPr="00E915A4">
        <w:rPr>
          <w:rFonts w:eastAsia="Times New Roman"/>
          <w:u w:val="single"/>
          <w:lang w:val="sr-Latn-ME" w:eastAsia="zh-CN"/>
        </w:rPr>
        <w:t xml:space="preserve"> </w:t>
      </w:r>
      <w:r w:rsidRPr="00E915A4">
        <w:rPr>
          <w:rFonts w:eastAsia="Times New Roman"/>
          <w:u w:val="single"/>
          <w:lang w:eastAsia="zh-CN"/>
        </w:rPr>
        <w:t>ekosistema</w:t>
      </w:r>
      <w:r w:rsidRPr="00E915A4">
        <w:rPr>
          <w:rFonts w:eastAsia="Times New Roman"/>
          <w:u w:val="single"/>
          <w:lang w:val="sr-Latn-ME" w:eastAsia="zh-CN"/>
        </w:rPr>
        <w:t xml:space="preserve"> (</w:t>
      </w:r>
      <w:r w:rsidRPr="00E915A4">
        <w:rPr>
          <w:rFonts w:eastAsia="Times New Roman"/>
          <w:u w:val="single"/>
          <w:lang w:eastAsia="zh-CN"/>
        </w:rPr>
        <w:t>sportski</w:t>
      </w:r>
      <w:r w:rsidRPr="00E915A4">
        <w:rPr>
          <w:rFonts w:eastAsia="Times New Roman"/>
          <w:u w:val="single"/>
          <w:lang w:val="sr-Latn-ME" w:eastAsia="zh-CN"/>
        </w:rPr>
        <w:t xml:space="preserve"> </w:t>
      </w:r>
      <w:r w:rsidRPr="00E915A4">
        <w:rPr>
          <w:rFonts w:eastAsia="Times New Roman"/>
          <w:u w:val="single"/>
          <w:lang w:eastAsia="zh-CN"/>
        </w:rPr>
        <w:t>i</w:t>
      </w:r>
      <w:r w:rsidRPr="00E915A4">
        <w:rPr>
          <w:rFonts w:eastAsia="Times New Roman"/>
          <w:u w:val="single"/>
          <w:lang w:val="sr-Latn-ME" w:eastAsia="zh-CN"/>
        </w:rPr>
        <w:t xml:space="preserve"> </w:t>
      </w:r>
      <w:r w:rsidRPr="00E915A4">
        <w:rPr>
          <w:rFonts w:eastAsia="Times New Roman"/>
          <w:u w:val="single"/>
          <w:lang w:eastAsia="zh-CN"/>
        </w:rPr>
        <w:t>privredni</w:t>
      </w:r>
      <w:r w:rsidRPr="00E915A4">
        <w:rPr>
          <w:rFonts w:eastAsia="Times New Roman"/>
          <w:u w:val="single"/>
          <w:lang w:val="sr-Latn-ME" w:eastAsia="zh-CN"/>
        </w:rPr>
        <w:t xml:space="preserve"> </w:t>
      </w:r>
      <w:r w:rsidRPr="00E915A4">
        <w:rPr>
          <w:rFonts w:eastAsia="Times New Roman"/>
          <w:u w:val="single"/>
          <w:lang w:eastAsia="zh-CN"/>
        </w:rPr>
        <w:t>ribolovci</w:t>
      </w:r>
      <w:r w:rsidRPr="00E915A4">
        <w:rPr>
          <w:rFonts w:eastAsia="Times New Roman"/>
          <w:u w:val="single"/>
          <w:lang w:val="sr-Latn-ME" w:eastAsia="zh-CN"/>
        </w:rPr>
        <w:t xml:space="preserve">, </w:t>
      </w:r>
      <w:r w:rsidRPr="00E915A4">
        <w:rPr>
          <w:rFonts w:eastAsia="Times New Roman"/>
          <w:u w:val="single"/>
          <w:lang w:eastAsia="zh-CN"/>
        </w:rPr>
        <w:t>turisti</w:t>
      </w:r>
      <w:r w:rsidRPr="00E915A4">
        <w:rPr>
          <w:rFonts w:eastAsia="Times New Roman"/>
          <w:u w:val="single"/>
          <w:lang w:val="sr-Latn-ME" w:eastAsia="zh-CN"/>
        </w:rPr>
        <w:t>č</w:t>
      </w:r>
      <w:r w:rsidRPr="00E915A4">
        <w:rPr>
          <w:rFonts w:eastAsia="Times New Roman"/>
          <w:u w:val="single"/>
          <w:lang w:eastAsia="zh-CN"/>
        </w:rPr>
        <w:t>ki</w:t>
      </w:r>
      <w:r w:rsidRPr="00E915A4">
        <w:rPr>
          <w:rFonts w:eastAsia="Times New Roman"/>
          <w:u w:val="single"/>
          <w:lang w:val="sr-Latn-ME" w:eastAsia="zh-CN"/>
        </w:rPr>
        <w:t xml:space="preserve"> </w:t>
      </w:r>
      <w:r w:rsidRPr="00E915A4">
        <w:rPr>
          <w:rFonts w:eastAsia="Times New Roman"/>
          <w:u w:val="single"/>
          <w:lang w:eastAsia="zh-CN"/>
        </w:rPr>
        <w:t>brodovi</w:t>
      </w:r>
      <w:r w:rsidRPr="00E915A4">
        <w:rPr>
          <w:rFonts w:eastAsia="Times New Roman"/>
          <w:u w:val="single"/>
          <w:lang w:val="sr-Latn-ME" w:eastAsia="zh-CN"/>
        </w:rPr>
        <w:t xml:space="preserve">, </w:t>
      </w:r>
      <w:r w:rsidRPr="00E915A4">
        <w:rPr>
          <w:rFonts w:eastAsia="Times New Roman"/>
          <w:u w:val="single"/>
          <w:lang w:eastAsia="zh-CN"/>
        </w:rPr>
        <w:t>brodari</w:t>
      </w:r>
      <w:r w:rsidRPr="00E915A4">
        <w:rPr>
          <w:rFonts w:eastAsia="Times New Roman"/>
          <w:u w:val="single"/>
          <w:lang w:val="sr-Latn-ME" w:eastAsia="zh-CN"/>
        </w:rPr>
        <w:t xml:space="preserve">) </w:t>
      </w:r>
      <w:r w:rsidRPr="00E915A4">
        <w:rPr>
          <w:rFonts w:eastAsia="Times New Roman"/>
          <w:u w:val="single"/>
          <w:lang w:eastAsia="zh-CN"/>
        </w:rPr>
        <w:t>o</w:t>
      </w:r>
      <w:r w:rsidRPr="00E915A4">
        <w:rPr>
          <w:rFonts w:eastAsia="Times New Roman"/>
          <w:u w:val="single"/>
          <w:lang w:val="sr-Latn-ME" w:eastAsia="zh-CN"/>
        </w:rPr>
        <w:t xml:space="preserve"> </w:t>
      </w:r>
      <w:r w:rsidRPr="00E915A4">
        <w:rPr>
          <w:rFonts w:eastAsia="Times New Roman"/>
          <w:u w:val="single"/>
          <w:lang w:eastAsia="zh-CN"/>
        </w:rPr>
        <w:t>invazivnim</w:t>
      </w:r>
      <w:r w:rsidRPr="00E915A4">
        <w:rPr>
          <w:rFonts w:eastAsia="Times New Roman"/>
          <w:u w:val="single"/>
          <w:lang w:val="sr-Latn-ME" w:eastAsia="zh-CN"/>
        </w:rPr>
        <w:t xml:space="preserve"> </w:t>
      </w:r>
      <w:r w:rsidRPr="00E915A4">
        <w:rPr>
          <w:rFonts w:eastAsia="Times New Roman"/>
          <w:u w:val="single"/>
          <w:lang w:eastAsia="zh-CN"/>
        </w:rPr>
        <w:t>vrstama</w:t>
      </w:r>
      <w:r w:rsidRPr="00E915A4">
        <w:rPr>
          <w:rFonts w:eastAsia="Times New Roman"/>
          <w:u w:val="single"/>
          <w:lang w:val="sr-Latn-ME" w:eastAsia="zh-CN"/>
        </w:rPr>
        <w:t xml:space="preserve"> </w:t>
      </w:r>
      <w:r w:rsidRPr="00E915A4">
        <w:rPr>
          <w:rFonts w:eastAsia="Times New Roman"/>
          <w:u w:val="single"/>
          <w:lang w:eastAsia="zh-CN"/>
        </w:rPr>
        <w:t>i</w:t>
      </w:r>
      <w:r w:rsidRPr="00E915A4">
        <w:rPr>
          <w:rFonts w:eastAsia="Times New Roman"/>
          <w:u w:val="single"/>
          <w:lang w:val="sr-Latn-ME" w:eastAsia="zh-CN"/>
        </w:rPr>
        <w:t xml:space="preserve"> </w:t>
      </w:r>
      <w:r w:rsidRPr="00E915A4">
        <w:rPr>
          <w:rFonts w:eastAsia="Times New Roman"/>
          <w:u w:val="single"/>
          <w:lang w:eastAsia="zh-CN"/>
        </w:rPr>
        <w:t>biosigurnosnim</w:t>
      </w:r>
      <w:r w:rsidRPr="00E915A4">
        <w:rPr>
          <w:rFonts w:eastAsia="Times New Roman"/>
          <w:u w:val="single"/>
          <w:lang w:val="sr-Latn-ME" w:eastAsia="zh-CN"/>
        </w:rPr>
        <w:t xml:space="preserve"> </w:t>
      </w:r>
      <w:r w:rsidRPr="00E915A4">
        <w:rPr>
          <w:rFonts w:eastAsia="Times New Roman"/>
          <w:u w:val="single"/>
          <w:lang w:eastAsia="zh-CN"/>
        </w:rPr>
        <w:t>mjerama</w:t>
      </w:r>
    </w:p>
    <w:p w14:paraId="035B35F4" w14:textId="77777777" w:rsidR="006B4142" w:rsidRPr="00E915A4" w:rsidRDefault="006B4142" w:rsidP="006B4142">
      <w:pPr>
        <w:widowControl/>
        <w:rPr>
          <w:rFonts w:eastAsia="Times New Roman"/>
          <w:u w:val="single"/>
          <w:lang w:val="sr-Latn-ME" w:eastAsia="zh-CN"/>
        </w:rPr>
      </w:pPr>
    </w:p>
    <w:p w14:paraId="5D318AF6" w14:textId="77777777" w:rsidR="006B4142" w:rsidRPr="00E915A4" w:rsidRDefault="006B4142" w:rsidP="006B4142">
      <w:pPr>
        <w:widowControl/>
        <w:jc w:val="both"/>
        <w:rPr>
          <w:rFonts w:eastAsia="Times New Roman"/>
          <w:b/>
          <w:bCs/>
          <w:lang w:val="sr-Latn-ME" w:eastAsia="zh-CN"/>
        </w:rPr>
      </w:pPr>
      <w:r w:rsidRPr="00E915A4">
        <w:rPr>
          <w:rFonts w:eastAsia="Times New Roman"/>
          <w:b/>
          <w:bCs/>
          <w:lang w:eastAsia="zh-CN"/>
        </w:rPr>
        <w:t>Zadaci</w:t>
      </w:r>
      <w:r w:rsidRPr="00E915A4">
        <w:rPr>
          <w:rFonts w:eastAsia="Times New Roman"/>
          <w:b/>
          <w:bCs/>
          <w:lang w:val="sr-Latn-ME" w:eastAsia="zh-CN"/>
        </w:rPr>
        <w:t>:</w:t>
      </w:r>
    </w:p>
    <w:p w14:paraId="50ACD77B" w14:textId="77777777" w:rsidR="006B4142" w:rsidRPr="00E915A4" w:rsidRDefault="006B4142" w:rsidP="006B4142">
      <w:pPr>
        <w:widowControl/>
        <w:jc w:val="both"/>
        <w:rPr>
          <w:rFonts w:eastAsia="Times New Roman"/>
          <w:lang w:val="sr-Latn-ME" w:eastAsia="zh-CN"/>
        </w:rPr>
      </w:pPr>
      <w:r w:rsidRPr="00E915A4">
        <w:rPr>
          <w:rFonts w:eastAsia="Times New Roman"/>
          <w:lang w:val="sr-Latn-ME" w:eastAsia="zh-CN"/>
        </w:rPr>
        <w:t xml:space="preserve">1.1 </w:t>
      </w:r>
      <w:r w:rsidRPr="00E915A4">
        <w:rPr>
          <w:rFonts w:eastAsia="Times New Roman"/>
          <w:b/>
          <w:bCs/>
          <w:lang w:eastAsia="zh-CN"/>
        </w:rPr>
        <w:t>Izrada</w:t>
      </w:r>
      <w:r w:rsidRPr="00E915A4">
        <w:rPr>
          <w:rFonts w:eastAsia="Times New Roman"/>
          <w:b/>
          <w:bCs/>
          <w:lang w:val="sr-Latn-ME" w:eastAsia="zh-CN"/>
        </w:rPr>
        <w:t xml:space="preserve"> </w:t>
      </w:r>
      <w:r w:rsidRPr="00E915A4">
        <w:rPr>
          <w:rFonts w:eastAsia="Times New Roman"/>
          <w:b/>
          <w:bCs/>
          <w:lang w:eastAsia="zh-CN"/>
        </w:rPr>
        <w:t>i</w:t>
      </w:r>
      <w:r w:rsidRPr="00E915A4">
        <w:rPr>
          <w:rFonts w:eastAsia="Times New Roman"/>
          <w:b/>
          <w:bCs/>
          <w:lang w:val="sr-Latn-ME" w:eastAsia="zh-CN"/>
        </w:rPr>
        <w:t xml:space="preserve"> </w:t>
      </w:r>
      <w:r w:rsidRPr="00E915A4">
        <w:rPr>
          <w:rFonts w:eastAsia="Times New Roman"/>
          <w:b/>
          <w:bCs/>
          <w:lang w:eastAsia="zh-CN"/>
        </w:rPr>
        <w:t>distribucija</w:t>
      </w:r>
      <w:r w:rsidRPr="00E915A4">
        <w:rPr>
          <w:rFonts w:eastAsia="Times New Roman"/>
          <w:b/>
          <w:bCs/>
          <w:lang w:val="sr-Latn-ME" w:eastAsia="zh-CN"/>
        </w:rPr>
        <w:t xml:space="preserve"> </w:t>
      </w:r>
      <w:r w:rsidRPr="00E915A4">
        <w:rPr>
          <w:rFonts w:eastAsia="Times New Roman"/>
          <w:b/>
          <w:bCs/>
          <w:lang w:eastAsia="zh-CN"/>
        </w:rPr>
        <w:t>edukativnog</w:t>
      </w:r>
      <w:r w:rsidRPr="00E915A4">
        <w:rPr>
          <w:rFonts w:eastAsia="Times New Roman"/>
          <w:b/>
          <w:bCs/>
          <w:lang w:val="sr-Latn-ME" w:eastAsia="zh-CN"/>
        </w:rPr>
        <w:t xml:space="preserve"> </w:t>
      </w:r>
      <w:r w:rsidRPr="00E915A4">
        <w:rPr>
          <w:rFonts w:eastAsia="Times New Roman"/>
          <w:b/>
          <w:bCs/>
          <w:lang w:eastAsia="zh-CN"/>
        </w:rPr>
        <w:t>materijala</w:t>
      </w:r>
      <w:r w:rsidRPr="00E915A4">
        <w:rPr>
          <w:rFonts w:eastAsia="Times New Roman"/>
          <w:lang w:val="sr-Latn-ME" w:eastAsia="zh-CN"/>
        </w:rPr>
        <w:t xml:space="preserve"> </w:t>
      </w:r>
      <w:r w:rsidRPr="00E915A4">
        <w:rPr>
          <w:rFonts w:eastAsia="Times New Roman"/>
          <w:lang w:eastAsia="zh-CN"/>
        </w:rPr>
        <w:t>namijenjenog</w:t>
      </w:r>
      <w:r w:rsidRPr="00E915A4">
        <w:rPr>
          <w:rFonts w:eastAsia="Times New Roman"/>
          <w:lang w:val="sr-Latn-ME" w:eastAsia="zh-CN"/>
        </w:rPr>
        <w:t xml:space="preserve"> </w:t>
      </w:r>
      <w:r w:rsidRPr="00E915A4">
        <w:rPr>
          <w:rFonts w:eastAsia="Times New Roman"/>
          <w:lang w:eastAsia="zh-CN"/>
        </w:rPr>
        <w:t>korisnicima</w:t>
      </w:r>
      <w:r w:rsidRPr="00E915A4">
        <w:rPr>
          <w:rFonts w:eastAsia="Times New Roman"/>
          <w:lang w:val="sr-Latn-ME" w:eastAsia="zh-CN"/>
        </w:rPr>
        <w:t xml:space="preserve"> </w:t>
      </w:r>
      <w:r w:rsidRPr="00E915A4">
        <w:rPr>
          <w:rFonts w:eastAsia="Times New Roman"/>
          <w:lang w:eastAsia="zh-CN"/>
        </w:rPr>
        <w:t>vodnih</w:t>
      </w:r>
      <w:r w:rsidRPr="00E915A4">
        <w:rPr>
          <w:rFonts w:eastAsia="Times New Roman"/>
          <w:lang w:val="sr-Latn-ME" w:eastAsia="zh-CN"/>
        </w:rPr>
        <w:t xml:space="preserve"> </w:t>
      </w:r>
      <w:r w:rsidRPr="00E915A4">
        <w:rPr>
          <w:rFonts w:eastAsia="Times New Roman"/>
          <w:lang w:eastAsia="zh-CN"/>
        </w:rPr>
        <w:t>tijela</w:t>
      </w:r>
      <w:r w:rsidRPr="00E915A4">
        <w:rPr>
          <w:rFonts w:eastAsia="Times New Roman"/>
          <w:lang w:val="sr-Latn-ME" w:eastAsia="zh-CN"/>
        </w:rPr>
        <w:t xml:space="preserve"> (</w:t>
      </w:r>
      <w:r w:rsidRPr="00E915A4">
        <w:rPr>
          <w:rFonts w:eastAsia="Times New Roman"/>
          <w:lang w:eastAsia="zh-CN"/>
        </w:rPr>
        <w:t>ribolovci</w:t>
      </w:r>
      <w:r w:rsidRPr="00E915A4">
        <w:rPr>
          <w:rFonts w:eastAsia="Times New Roman"/>
          <w:lang w:val="sr-Latn-ME" w:eastAsia="zh-CN"/>
        </w:rPr>
        <w:t xml:space="preserve">, </w:t>
      </w:r>
      <w:r w:rsidRPr="00E915A4">
        <w:rPr>
          <w:rFonts w:eastAsia="Times New Roman"/>
          <w:lang w:eastAsia="zh-CN"/>
        </w:rPr>
        <w:t>brodari</w:t>
      </w:r>
      <w:r w:rsidRPr="00E915A4">
        <w:rPr>
          <w:rFonts w:eastAsia="Times New Roman"/>
          <w:lang w:val="sr-Latn-ME" w:eastAsia="zh-CN"/>
        </w:rPr>
        <w:t xml:space="preserve">, </w:t>
      </w:r>
      <w:r w:rsidRPr="00E915A4">
        <w:rPr>
          <w:rFonts w:eastAsia="Times New Roman"/>
          <w:lang w:eastAsia="zh-CN"/>
        </w:rPr>
        <w:t>ronioci</w:t>
      </w:r>
      <w:r w:rsidRPr="00E915A4">
        <w:rPr>
          <w:rFonts w:eastAsia="Times New Roman"/>
          <w:lang w:val="sr-Latn-ME" w:eastAsia="zh-CN"/>
        </w:rPr>
        <w:t xml:space="preserve">, </w:t>
      </w:r>
      <w:r w:rsidRPr="00E915A4">
        <w:rPr>
          <w:rFonts w:eastAsia="Times New Roman"/>
          <w:lang w:eastAsia="zh-CN"/>
        </w:rPr>
        <w:t>marina</w:t>
      </w:r>
      <w:r w:rsidRPr="00E915A4">
        <w:rPr>
          <w:rFonts w:eastAsia="Times New Roman"/>
          <w:lang w:val="sr-Latn-ME" w:eastAsia="zh-CN"/>
        </w:rPr>
        <w:t xml:space="preserve"> </w:t>
      </w:r>
      <w:r w:rsidRPr="00E915A4">
        <w:rPr>
          <w:rFonts w:eastAsia="Times New Roman"/>
          <w:lang w:eastAsia="zh-CN"/>
        </w:rPr>
        <w:t>operateri</w:t>
      </w:r>
      <w:r w:rsidRPr="00E915A4">
        <w:rPr>
          <w:rFonts w:eastAsia="Times New Roman"/>
          <w:lang w:val="sr-Latn-ME" w:eastAsia="zh-CN"/>
        </w:rPr>
        <w:t xml:space="preserve">), </w:t>
      </w:r>
      <w:r w:rsidRPr="00E915A4">
        <w:rPr>
          <w:rFonts w:eastAsia="Times New Roman"/>
          <w:lang w:eastAsia="zh-CN"/>
        </w:rPr>
        <w:t>koji</w:t>
      </w:r>
      <w:r w:rsidRPr="00E915A4">
        <w:rPr>
          <w:rFonts w:eastAsia="Times New Roman"/>
          <w:lang w:val="sr-Latn-ME" w:eastAsia="zh-CN"/>
        </w:rPr>
        <w:t xml:space="preserve"> </w:t>
      </w:r>
      <w:r w:rsidRPr="00E915A4">
        <w:rPr>
          <w:rFonts w:eastAsia="Times New Roman"/>
          <w:lang w:eastAsia="zh-CN"/>
        </w:rPr>
        <w:t>uklju</w:t>
      </w:r>
      <w:r w:rsidRPr="00E915A4">
        <w:rPr>
          <w:rFonts w:eastAsia="Times New Roman"/>
          <w:lang w:val="sr-Latn-ME" w:eastAsia="zh-CN"/>
        </w:rPr>
        <w:t>č</w:t>
      </w:r>
      <w:r w:rsidRPr="00E915A4">
        <w:rPr>
          <w:rFonts w:eastAsia="Times New Roman"/>
          <w:lang w:eastAsia="zh-CN"/>
        </w:rPr>
        <w:t>uje</w:t>
      </w:r>
      <w:r w:rsidRPr="00E915A4">
        <w:rPr>
          <w:rFonts w:eastAsia="Times New Roman"/>
          <w:lang w:val="sr-Latn-ME" w:eastAsia="zh-CN"/>
        </w:rPr>
        <w:t>:</w:t>
      </w:r>
    </w:p>
    <w:p w14:paraId="11D37AE7" w14:textId="77777777" w:rsidR="006B4142" w:rsidRPr="00E915A4" w:rsidRDefault="006B4142" w:rsidP="006B4142">
      <w:pPr>
        <w:widowControl/>
        <w:numPr>
          <w:ilvl w:val="0"/>
          <w:numId w:val="13"/>
        </w:numPr>
        <w:jc w:val="both"/>
        <w:rPr>
          <w:rFonts w:eastAsia="Times New Roman"/>
          <w:lang w:val="pl-PL" w:eastAsia="zh-CN"/>
        </w:rPr>
      </w:pPr>
      <w:r w:rsidRPr="00E915A4">
        <w:rPr>
          <w:rFonts w:eastAsia="Times New Roman"/>
          <w:lang w:val="pl-PL" w:eastAsia="zh-CN"/>
        </w:rPr>
        <w:t>Osnovne informacije o invazivnim vrstama,</w:t>
      </w:r>
    </w:p>
    <w:p w14:paraId="791EB500" w14:textId="77777777" w:rsidR="006B4142" w:rsidRPr="00E915A4" w:rsidRDefault="006B4142" w:rsidP="006B4142">
      <w:pPr>
        <w:widowControl/>
        <w:numPr>
          <w:ilvl w:val="0"/>
          <w:numId w:val="13"/>
        </w:numPr>
        <w:jc w:val="both"/>
        <w:rPr>
          <w:rFonts w:eastAsia="Times New Roman"/>
          <w:lang w:val="pl-PL" w:eastAsia="zh-CN"/>
        </w:rPr>
      </w:pPr>
      <w:r w:rsidRPr="00E915A4">
        <w:rPr>
          <w:rFonts w:eastAsia="Times New Roman"/>
          <w:lang w:val="pl-PL" w:eastAsia="zh-CN"/>
        </w:rPr>
        <w:t>Načine prenosa putem plovila i opreme,</w:t>
      </w:r>
    </w:p>
    <w:p w14:paraId="2A12ACF9" w14:textId="77777777" w:rsidR="006B4142" w:rsidRPr="00E915A4" w:rsidRDefault="006B4142" w:rsidP="006B4142">
      <w:pPr>
        <w:widowControl/>
        <w:numPr>
          <w:ilvl w:val="0"/>
          <w:numId w:val="13"/>
        </w:numPr>
        <w:jc w:val="both"/>
        <w:rPr>
          <w:rFonts w:eastAsia="Times New Roman"/>
          <w:lang w:val="pl-PL" w:eastAsia="zh-CN"/>
        </w:rPr>
      </w:pPr>
      <w:r w:rsidRPr="00E915A4">
        <w:rPr>
          <w:rFonts w:eastAsia="Times New Roman"/>
          <w:lang w:val="pl-PL" w:eastAsia="zh-CN"/>
        </w:rPr>
        <w:t>Primjere biosigurnosnih mjera (čišćenje, karantin, dezinfekcija),</w:t>
      </w:r>
    </w:p>
    <w:p w14:paraId="29829C8F" w14:textId="77777777" w:rsidR="006B4142" w:rsidRPr="00E915A4" w:rsidRDefault="006B4142" w:rsidP="006B4142">
      <w:pPr>
        <w:widowControl/>
        <w:numPr>
          <w:ilvl w:val="0"/>
          <w:numId w:val="13"/>
        </w:numPr>
        <w:jc w:val="both"/>
        <w:rPr>
          <w:rFonts w:eastAsia="Times New Roman"/>
          <w:lang w:val="pl-PL" w:eastAsia="zh-CN"/>
        </w:rPr>
      </w:pPr>
      <w:r w:rsidRPr="00E915A4">
        <w:rPr>
          <w:rFonts w:eastAsia="Times New Roman"/>
          <w:lang w:val="pl-PL" w:eastAsia="zh-CN"/>
        </w:rPr>
        <w:t>Protokol za brzo prijavljivanje novih nalaza.</w:t>
      </w:r>
    </w:p>
    <w:p w14:paraId="12BCD419" w14:textId="77777777" w:rsidR="006B4142" w:rsidRPr="00E915A4" w:rsidRDefault="006B4142" w:rsidP="006B4142">
      <w:pPr>
        <w:widowControl/>
        <w:ind w:left="720"/>
        <w:jc w:val="both"/>
        <w:rPr>
          <w:rFonts w:eastAsia="Times New Roman"/>
          <w:lang w:val="pl-PL" w:eastAsia="zh-CN"/>
        </w:rPr>
      </w:pPr>
    </w:p>
    <w:p w14:paraId="712174C2" w14:textId="77777777" w:rsidR="006B4142" w:rsidRPr="00E915A4" w:rsidRDefault="006B4142" w:rsidP="006B4142">
      <w:pPr>
        <w:widowControl/>
        <w:jc w:val="both"/>
        <w:rPr>
          <w:rFonts w:eastAsia="Times New Roman"/>
          <w:lang w:val="pl-PL" w:eastAsia="zh-CN"/>
        </w:rPr>
      </w:pPr>
      <w:r w:rsidRPr="00E915A4">
        <w:rPr>
          <w:rFonts w:eastAsia="Times New Roman"/>
          <w:lang w:val="pl-PL" w:eastAsia="zh-CN"/>
        </w:rPr>
        <w:t xml:space="preserve">1.2 </w:t>
      </w:r>
      <w:r w:rsidRPr="00E915A4">
        <w:rPr>
          <w:rFonts w:eastAsia="Times New Roman"/>
          <w:b/>
          <w:bCs/>
          <w:lang w:val="pl-PL" w:eastAsia="zh-CN"/>
        </w:rPr>
        <w:t>Organizacija edukativnih radionica i treninga</w:t>
      </w:r>
      <w:r w:rsidRPr="00E915A4">
        <w:rPr>
          <w:rFonts w:eastAsia="Times New Roman"/>
          <w:lang w:val="pl-PL" w:eastAsia="zh-CN"/>
        </w:rPr>
        <w:t xml:space="preserve"> za vlasnike čamaca, rekreativne i privredne ribolovce, ronioce, upravljače marina i drugo tehničko osoblje.</w:t>
      </w:r>
    </w:p>
    <w:p w14:paraId="2B8920BA" w14:textId="77777777" w:rsidR="006B4142" w:rsidRPr="00E915A4" w:rsidRDefault="006B4142" w:rsidP="006B4142">
      <w:pPr>
        <w:widowControl/>
        <w:numPr>
          <w:ilvl w:val="0"/>
          <w:numId w:val="14"/>
        </w:numPr>
        <w:jc w:val="both"/>
        <w:rPr>
          <w:rFonts w:eastAsia="Times New Roman"/>
          <w:lang w:val="pl-PL" w:eastAsia="zh-CN"/>
        </w:rPr>
      </w:pPr>
      <w:r w:rsidRPr="00E915A4">
        <w:rPr>
          <w:rFonts w:eastAsia="Times New Roman"/>
          <w:lang w:val="pl-PL" w:eastAsia="zh-CN"/>
        </w:rPr>
        <w:t>Fokus na praktične postupke održavanja čamaca, karantina opreme i zaštite osjetljivih područja.</w:t>
      </w:r>
    </w:p>
    <w:p w14:paraId="46B948C6" w14:textId="77777777" w:rsidR="006B4142" w:rsidRPr="00E915A4" w:rsidRDefault="006B4142" w:rsidP="006B4142">
      <w:pPr>
        <w:widowControl/>
        <w:ind w:left="720"/>
        <w:jc w:val="both"/>
        <w:rPr>
          <w:rFonts w:eastAsia="Times New Roman"/>
          <w:lang w:val="pl-PL" w:eastAsia="zh-CN"/>
        </w:rPr>
      </w:pPr>
    </w:p>
    <w:p w14:paraId="4D29BF87" w14:textId="77777777" w:rsidR="006B4142" w:rsidRPr="00E915A4" w:rsidRDefault="006B4142" w:rsidP="006B4142">
      <w:pPr>
        <w:widowControl/>
        <w:jc w:val="both"/>
        <w:rPr>
          <w:rFonts w:eastAsia="Times New Roman"/>
          <w:lang w:val="pl-PL" w:eastAsia="zh-CN"/>
        </w:rPr>
      </w:pPr>
      <w:r w:rsidRPr="00E915A4">
        <w:rPr>
          <w:rFonts w:eastAsia="Times New Roman"/>
          <w:lang w:val="pl-PL" w:eastAsia="zh-CN"/>
        </w:rPr>
        <w:t xml:space="preserve">1.3 </w:t>
      </w:r>
      <w:r w:rsidRPr="00E915A4">
        <w:rPr>
          <w:rFonts w:eastAsia="Times New Roman"/>
          <w:b/>
          <w:bCs/>
          <w:lang w:val="pl-PL" w:eastAsia="zh-CN"/>
        </w:rPr>
        <w:t>Uvođenje obavezujućih biosigurnosnih pravila u regulatorni okvir</w:t>
      </w:r>
      <w:r w:rsidRPr="00E915A4">
        <w:rPr>
          <w:rFonts w:eastAsia="Times New Roman"/>
          <w:lang w:val="pl-PL" w:eastAsia="zh-CN"/>
        </w:rPr>
        <w:t xml:space="preserve"> za izdavanje:</w:t>
      </w:r>
    </w:p>
    <w:p w14:paraId="55A57196" w14:textId="77777777" w:rsidR="006B4142" w:rsidRPr="00E915A4" w:rsidRDefault="006B4142" w:rsidP="006B4142">
      <w:pPr>
        <w:widowControl/>
        <w:numPr>
          <w:ilvl w:val="0"/>
          <w:numId w:val="15"/>
        </w:numPr>
        <w:jc w:val="both"/>
        <w:rPr>
          <w:rFonts w:eastAsia="Times New Roman"/>
          <w:lang w:eastAsia="zh-CN"/>
        </w:rPr>
      </w:pPr>
      <w:r w:rsidRPr="00E915A4">
        <w:rPr>
          <w:rFonts w:eastAsia="Times New Roman"/>
          <w:lang w:eastAsia="zh-CN"/>
        </w:rPr>
        <w:t>Ribolovnih dozvola,</w:t>
      </w:r>
    </w:p>
    <w:p w14:paraId="470375A3" w14:textId="77777777" w:rsidR="006B4142" w:rsidRPr="00E915A4" w:rsidRDefault="006B4142" w:rsidP="006B4142">
      <w:pPr>
        <w:widowControl/>
        <w:numPr>
          <w:ilvl w:val="0"/>
          <w:numId w:val="15"/>
        </w:numPr>
        <w:jc w:val="both"/>
        <w:rPr>
          <w:rFonts w:eastAsia="Times New Roman"/>
          <w:lang w:eastAsia="zh-CN"/>
        </w:rPr>
      </w:pPr>
      <w:r w:rsidRPr="00E915A4">
        <w:rPr>
          <w:rFonts w:eastAsia="Times New Roman"/>
          <w:lang w:eastAsia="zh-CN"/>
        </w:rPr>
        <w:t>Dozvola za upravljanje plovilima,</w:t>
      </w:r>
    </w:p>
    <w:p w14:paraId="6AC4C880" w14:textId="77777777" w:rsidR="006B4142" w:rsidRPr="00E915A4" w:rsidRDefault="006B4142" w:rsidP="006B4142">
      <w:pPr>
        <w:widowControl/>
        <w:numPr>
          <w:ilvl w:val="0"/>
          <w:numId w:val="15"/>
        </w:numPr>
        <w:jc w:val="both"/>
        <w:rPr>
          <w:rFonts w:eastAsia="Times New Roman"/>
          <w:lang w:eastAsia="zh-CN"/>
        </w:rPr>
      </w:pPr>
      <w:r w:rsidRPr="00E915A4">
        <w:rPr>
          <w:rFonts w:eastAsia="Times New Roman"/>
          <w:lang w:eastAsia="zh-CN"/>
        </w:rPr>
        <w:t>Registracije čamaca i brodova.</w:t>
      </w:r>
    </w:p>
    <w:p w14:paraId="2566422D" w14:textId="77777777" w:rsidR="001F66A1" w:rsidRPr="00E915A4" w:rsidRDefault="001F66A1" w:rsidP="001F66A1">
      <w:pPr>
        <w:widowControl/>
        <w:spacing w:before="100" w:beforeAutospacing="1"/>
        <w:ind w:left="360"/>
        <w:jc w:val="both"/>
        <w:rPr>
          <w:rFonts w:eastAsia="Times New Roman"/>
          <w:lang w:eastAsia="zh-CN"/>
        </w:rPr>
      </w:pPr>
    </w:p>
    <w:p w14:paraId="35B54C12" w14:textId="77777777" w:rsidR="006B4142" w:rsidRPr="00E915A4" w:rsidRDefault="006B4142" w:rsidP="006B4142">
      <w:pPr>
        <w:widowControl/>
        <w:spacing w:before="100" w:beforeAutospacing="1"/>
        <w:ind w:left="360"/>
        <w:jc w:val="both"/>
        <w:rPr>
          <w:rFonts w:eastAsia="Times New Roman"/>
          <w:lang w:eastAsia="zh-CN"/>
        </w:rPr>
      </w:pPr>
    </w:p>
    <w:tbl>
      <w:tblPr>
        <w:tblStyle w:val="Tablicareetke2-isticanje11"/>
        <w:tblW w:w="0" w:type="auto"/>
        <w:tblLook w:val="04A0" w:firstRow="1" w:lastRow="0" w:firstColumn="1" w:lastColumn="0" w:noHBand="0" w:noVBand="1"/>
      </w:tblPr>
      <w:tblGrid>
        <w:gridCol w:w="1256"/>
        <w:gridCol w:w="7624"/>
      </w:tblGrid>
      <w:tr w:rsidR="006B4142" w:rsidRPr="00E915A4" w14:paraId="75BED143" w14:textId="77777777" w:rsidTr="00EA02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gridSpan w:val="2"/>
          </w:tcPr>
          <w:p w14:paraId="07342011" w14:textId="77777777" w:rsidR="006B4142" w:rsidRPr="00E915A4" w:rsidRDefault="006B4142" w:rsidP="00EA02CD">
            <w:pPr>
              <w:widowControl/>
              <w:rPr>
                <w:rFonts w:ascii="Arial" w:hAnsi="Arial" w:cs="Arial"/>
                <w:b w:val="0"/>
                <w:lang w:eastAsia="zh-CN"/>
              </w:rPr>
            </w:pPr>
            <w:r w:rsidRPr="00E915A4">
              <w:rPr>
                <w:rFonts w:ascii="Arial" w:hAnsi="Arial" w:cs="Arial"/>
                <w:lang w:eastAsia="zh-CN"/>
              </w:rPr>
              <w:t>CILJ 1:</w:t>
            </w:r>
            <w:r w:rsidRPr="00E915A4">
              <w:rPr>
                <w:rFonts w:ascii="Arial" w:hAnsi="Arial" w:cs="Arial"/>
                <w:b w:val="0"/>
                <w:lang w:eastAsia="zh-CN"/>
              </w:rPr>
              <w:t xml:space="preserve"> </w:t>
            </w:r>
            <w:r w:rsidRPr="00E915A4">
              <w:rPr>
                <w:rFonts w:ascii="Arial" w:hAnsi="Arial" w:cs="Arial"/>
                <w:b w:val="0"/>
                <w:u w:val="single"/>
                <w:lang w:eastAsia="zh-CN"/>
              </w:rPr>
              <w:t>Povećanje svijesti korisnika vodnih ekosistema (sportski i privredni ribolovci, turistički brodovi, brodari) o invazivnim vrstama i biosigurnosnim mjerama</w:t>
            </w:r>
          </w:p>
        </w:tc>
      </w:tr>
      <w:tr w:rsidR="006B4142" w:rsidRPr="00E915A4" w14:paraId="730AEAEE"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346EF42C"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 xml:space="preserve">Aktivnost 1.1. </w:t>
            </w:r>
          </w:p>
        </w:tc>
        <w:tc>
          <w:tcPr>
            <w:tcW w:w="7624" w:type="dxa"/>
          </w:tcPr>
          <w:p w14:paraId="1F9A06FD" w14:textId="77777777" w:rsidR="006B4142" w:rsidRPr="00E915A4" w:rsidRDefault="006B4142" w:rsidP="00EA02CD">
            <w:pPr>
              <w:widowControl/>
              <w:spacing w:after="200"/>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pl-PL"/>
              </w:rPr>
            </w:pPr>
            <w:r w:rsidRPr="00E915A4">
              <w:rPr>
                <w:rFonts w:ascii="Arial" w:hAnsi="Arial" w:cs="Arial"/>
                <w:lang w:val="pl-PL"/>
              </w:rPr>
              <w:t>Izrada i distribucija edukativnog materijala za ribolovce, brodare, ronioce ioperatere marina</w:t>
            </w:r>
          </w:p>
        </w:tc>
      </w:tr>
      <w:tr w:rsidR="006B4142" w:rsidRPr="00E915A4" w14:paraId="376451C5" w14:textId="77777777" w:rsidTr="00EA02CD">
        <w:tc>
          <w:tcPr>
            <w:cnfStyle w:val="001000000000" w:firstRow="0" w:lastRow="0" w:firstColumn="1" w:lastColumn="0" w:oddVBand="0" w:evenVBand="0" w:oddHBand="0" w:evenHBand="0" w:firstRowFirstColumn="0" w:firstRowLastColumn="0" w:lastRowFirstColumn="0" w:lastRowLastColumn="0"/>
            <w:tcW w:w="1232" w:type="dxa"/>
          </w:tcPr>
          <w:p w14:paraId="04E39032" w14:textId="77777777" w:rsidR="006B4142" w:rsidRPr="00E915A4" w:rsidRDefault="006B4142" w:rsidP="00EA02CD">
            <w:pPr>
              <w:widowControl/>
              <w:jc w:val="both"/>
              <w:rPr>
                <w:rFonts w:ascii="Arial" w:hAnsi="Arial" w:cs="Arial"/>
                <w:b w:val="0"/>
                <w:lang w:eastAsia="zh-CN"/>
              </w:rPr>
            </w:pPr>
            <w:r w:rsidRPr="00E915A4">
              <w:rPr>
                <w:rFonts w:ascii="Arial" w:hAnsi="Arial" w:cs="Arial"/>
                <w:b w:val="0"/>
                <w:lang w:eastAsia="zh-CN"/>
              </w:rPr>
              <w:t>Opis aktivnosti</w:t>
            </w:r>
          </w:p>
        </w:tc>
        <w:tc>
          <w:tcPr>
            <w:tcW w:w="7624" w:type="dxa"/>
          </w:tcPr>
          <w:p w14:paraId="291F78A6" w14:textId="77777777" w:rsidR="006B4142" w:rsidRPr="00E915A4" w:rsidRDefault="006B4142" w:rsidP="00EA02CD">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E915A4">
              <w:rPr>
                <w:rFonts w:ascii="Arial" w:hAnsi="Arial" w:cs="Arial"/>
                <w:lang w:eastAsia="zh-CN"/>
              </w:rPr>
              <w:t>Priprema brošura, postera i online sadržaja sa informacijama o invazivnim vrstama, njihovom uticaju i mjerama prevencije.</w:t>
            </w:r>
          </w:p>
        </w:tc>
      </w:tr>
      <w:tr w:rsidR="006B4142" w:rsidRPr="00E915A4" w14:paraId="21B5DEBA"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1EA1C7C3" w14:textId="77777777" w:rsidR="006B4142" w:rsidRPr="00E915A4" w:rsidRDefault="006B4142" w:rsidP="00EA02CD">
            <w:pPr>
              <w:widowControl/>
              <w:jc w:val="both"/>
              <w:rPr>
                <w:rFonts w:ascii="Arial" w:hAnsi="Arial" w:cs="Arial"/>
                <w:b w:val="0"/>
                <w:lang w:eastAsia="zh-CN"/>
              </w:rPr>
            </w:pPr>
            <w:r w:rsidRPr="00E915A4">
              <w:rPr>
                <w:rFonts w:ascii="Arial" w:hAnsi="Arial" w:cs="Arial"/>
                <w:b w:val="0"/>
                <w:lang w:eastAsia="zh-CN"/>
              </w:rPr>
              <w:t>Indikator</w:t>
            </w:r>
          </w:p>
        </w:tc>
        <w:tc>
          <w:tcPr>
            <w:tcW w:w="7624" w:type="dxa"/>
          </w:tcPr>
          <w:p w14:paraId="3F794B79" w14:textId="77777777" w:rsidR="006B4142" w:rsidRPr="00E915A4" w:rsidRDefault="006B4142" w:rsidP="00EA02CD">
            <w:pPr>
              <w:widowControl/>
              <w:numPr>
                <w:ilvl w:val="0"/>
                <w:numId w:val="19"/>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E915A4">
              <w:rPr>
                <w:rFonts w:ascii="Arial" w:hAnsi="Arial" w:cs="Arial"/>
                <w:lang w:eastAsia="zh-CN"/>
              </w:rPr>
              <w:t>Broj izrađenih i distribuiranih edukativnih materijala (brošura, postera, online sadržaja)</w:t>
            </w:r>
          </w:p>
          <w:p w14:paraId="2B512D50" w14:textId="77777777" w:rsidR="006B4142" w:rsidRPr="00E915A4" w:rsidRDefault="006B4142" w:rsidP="00EA02CD">
            <w:pPr>
              <w:widowControl/>
              <w:numPr>
                <w:ilvl w:val="0"/>
                <w:numId w:val="19"/>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E915A4">
              <w:rPr>
                <w:rFonts w:ascii="Arial" w:hAnsi="Arial" w:cs="Arial"/>
                <w:lang w:val="pl-PL" w:eastAsia="zh-CN"/>
              </w:rPr>
              <w:t>Broj korisnika kojima je materijal dostavljen (po segmentima: ribari, brodari, ronioci…)</w:t>
            </w:r>
          </w:p>
          <w:p w14:paraId="64440D0F" w14:textId="77777777" w:rsidR="006B4142" w:rsidRPr="00E915A4" w:rsidRDefault="006B4142" w:rsidP="00EA02CD">
            <w:pPr>
              <w:widowControl/>
              <w:numPr>
                <w:ilvl w:val="0"/>
                <w:numId w:val="19"/>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E915A4">
              <w:rPr>
                <w:rFonts w:ascii="Arial" w:hAnsi="Arial" w:cs="Arial"/>
                <w:lang w:val="pl-PL" w:eastAsia="zh-CN"/>
              </w:rPr>
              <w:t>Broj prikaza online sadržaja (ako postoji web ili društvene mreže)</w:t>
            </w:r>
          </w:p>
        </w:tc>
      </w:tr>
      <w:tr w:rsidR="006B4142" w:rsidRPr="00E915A4" w14:paraId="797E28B4" w14:textId="77777777" w:rsidTr="00EA02CD">
        <w:tc>
          <w:tcPr>
            <w:cnfStyle w:val="001000000000" w:firstRow="0" w:lastRow="0" w:firstColumn="1" w:lastColumn="0" w:oddVBand="0" w:evenVBand="0" w:oddHBand="0" w:evenHBand="0" w:firstRowFirstColumn="0" w:firstRowLastColumn="0" w:lastRowFirstColumn="0" w:lastRowLastColumn="0"/>
            <w:tcW w:w="1232" w:type="dxa"/>
          </w:tcPr>
          <w:p w14:paraId="592E5D16" w14:textId="77777777" w:rsidR="006B4142" w:rsidRPr="00E915A4" w:rsidRDefault="006B4142" w:rsidP="00EA02CD">
            <w:pPr>
              <w:widowControl/>
              <w:jc w:val="both"/>
              <w:rPr>
                <w:rFonts w:ascii="Arial" w:hAnsi="Arial" w:cs="Arial"/>
                <w:b w:val="0"/>
                <w:lang w:eastAsia="zh-CN"/>
              </w:rPr>
            </w:pPr>
            <w:r w:rsidRPr="00E915A4">
              <w:rPr>
                <w:rFonts w:ascii="Arial" w:hAnsi="Arial" w:cs="Arial"/>
                <w:b w:val="0"/>
                <w:lang w:eastAsia="zh-CN"/>
              </w:rPr>
              <w:t>Odgovorni akteri</w:t>
            </w:r>
          </w:p>
        </w:tc>
        <w:tc>
          <w:tcPr>
            <w:tcW w:w="7624" w:type="dxa"/>
          </w:tcPr>
          <w:p w14:paraId="62B5F4D3" w14:textId="77777777" w:rsidR="006B4142" w:rsidRPr="00E915A4" w:rsidRDefault="006B4142" w:rsidP="00EA02CD">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E915A4">
              <w:rPr>
                <w:rFonts w:ascii="Arial" w:hAnsi="Arial" w:cs="Arial"/>
                <w:lang w:eastAsia="zh-CN"/>
              </w:rPr>
              <w:t>Agencija za zaštitu životne sredine, Institut za biologiju mora Kotor, JP Nacionalni Parkovi Crne Gore, JP morsko dobro Crne Gore, Ministarstvo ekologije održivog razvoja i razvoja sjevera, Ministarstvo poljoprivrede vodoprivrede i šumarstva</w:t>
            </w:r>
          </w:p>
        </w:tc>
      </w:tr>
      <w:tr w:rsidR="006B4142" w:rsidRPr="00E915A4" w14:paraId="395A2B0F"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77EC6A5D" w14:textId="77777777" w:rsidR="006B4142" w:rsidRPr="00E915A4" w:rsidRDefault="006B4142" w:rsidP="00EA02CD">
            <w:pPr>
              <w:widowControl/>
              <w:jc w:val="both"/>
              <w:rPr>
                <w:rFonts w:ascii="Arial" w:hAnsi="Arial" w:cs="Arial"/>
                <w:b w:val="0"/>
                <w:lang w:eastAsia="zh-CN"/>
              </w:rPr>
            </w:pPr>
            <w:r w:rsidRPr="00E915A4">
              <w:rPr>
                <w:rFonts w:ascii="Arial" w:hAnsi="Arial" w:cs="Arial"/>
                <w:b w:val="0"/>
                <w:lang w:eastAsia="zh-CN"/>
              </w:rPr>
              <w:t>Vremenski okvir</w:t>
            </w:r>
          </w:p>
        </w:tc>
        <w:tc>
          <w:tcPr>
            <w:tcW w:w="7624" w:type="dxa"/>
          </w:tcPr>
          <w:p w14:paraId="43B95E0F" w14:textId="77777777" w:rsidR="006B4142" w:rsidRPr="00E915A4" w:rsidRDefault="006B4142" w:rsidP="00EA02CD">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E915A4">
              <w:rPr>
                <w:rFonts w:ascii="Arial" w:hAnsi="Arial" w:cs="Arial"/>
                <w:lang w:eastAsia="zh-CN"/>
              </w:rPr>
              <w:t>I - VI godina</w:t>
            </w:r>
          </w:p>
        </w:tc>
      </w:tr>
      <w:tr w:rsidR="006B4142" w:rsidRPr="00E915A4" w14:paraId="1DE3B14D" w14:textId="77777777" w:rsidTr="00EA02CD">
        <w:tc>
          <w:tcPr>
            <w:cnfStyle w:val="001000000000" w:firstRow="0" w:lastRow="0" w:firstColumn="1" w:lastColumn="0" w:oddVBand="0" w:evenVBand="0" w:oddHBand="0" w:evenHBand="0" w:firstRowFirstColumn="0" w:firstRowLastColumn="0" w:lastRowFirstColumn="0" w:lastRowLastColumn="0"/>
            <w:tcW w:w="1232" w:type="dxa"/>
          </w:tcPr>
          <w:p w14:paraId="5332AE79" w14:textId="77777777" w:rsidR="006B4142" w:rsidRPr="00E915A4" w:rsidRDefault="006B4142" w:rsidP="00EA02CD">
            <w:pPr>
              <w:widowControl/>
              <w:jc w:val="both"/>
              <w:rPr>
                <w:rFonts w:ascii="Arial" w:hAnsi="Arial" w:cs="Arial"/>
                <w:b w:val="0"/>
                <w:lang w:eastAsia="zh-CN"/>
              </w:rPr>
            </w:pPr>
            <w:r w:rsidRPr="00E915A4">
              <w:rPr>
                <w:rFonts w:ascii="Arial" w:hAnsi="Arial" w:cs="Arial"/>
                <w:b w:val="0"/>
                <w:lang w:eastAsia="zh-CN"/>
              </w:rPr>
              <w:t>Prioritet</w:t>
            </w:r>
          </w:p>
        </w:tc>
        <w:tc>
          <w:tcPr>
            <w:tcW w:w="7624" w:type="dxa"/>
          </w:tcPr>
          <w:p w14:paraId="5A5C317F" w14:textId="77777777" w:rsidR="006B4142" w:rsidRPr="00E915A4" w:rsidRDefault="006B4142" w:rsidP="00EA02CD">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E915A4">
              <w:rPr>
                <w:rFonts w:ascii="Arial" w:hAnsi="Arial" w:cs="Arial"/>
                <w:lang w:eastAsia="zh-CN"/>
              </w:rPr>
              <w:t>1</w:t>
            </w:r>
          </w:p>
        </w:tc>
      </w:tr>
      <w:tr w:rsidR="006B4142" w:rsidRPr="00E915A4" w14:paraId="229EACC5"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43159A7C"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Potrebna sredstva (€)</w:t>
            </w:r>
          </w:p>
        </w:tc>
        <w:tc>
          <w:tcPr>
            <w:tcW w:w="7624" w:type="dxa"/>
          </w:tcPr>
          <w:p w14:paraId="2ED453C6" w14:textId="77777777" w:rsidR="006B4142" w:rsidRPr="00E915A4" w:rsidRDefault="006B4142" w:rsidP="00EA02CD">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E915A4">
              <w:rPr>
                <w:rFonts w:ascii="Arial" w:hAnsi="Arial" w:cs="Arial"/>
                <w:lang w:eastAsia="zh-CN"/>
              </w:rPr>
              <w:t>10.000,00 EUR</w:t>
            </w:r>
          </w:p>
        </w:tc>
      </w:tr>
      <w:tr w:rsidR="006B4142" w:rsidRPr="00E915A4" w14:paraId="1C9F8373" w14:textId="77777777" w:rsidTr="00EA02CD">
        <w:tc>
          <w:tcPr>
            <w:cnfStyle w:val="001000000000" w:firstRow="0" w:lastRow="0" w:firstColumn="1" w:lastColumn="0" w:oddVBand="0" w:evenVBand="0" w:oddHBand="0" w:evenHBand="0" w:firstRowFirstColumn="0" w:firstRowLastColumn="0" w:lastRowFirstColumn="0" w:lastRowLastColumn="0"/>
            <w:tcW w:w="1232" w:type="dxa"/>
          </w:tcPr>
          <w:p w14:paraId="3C56D33D"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 xml:space="preserve">Aktivnost 1.2. </w:t>
            </w:r>
          </w:p>
        </w:tc>
        <w:tc>
          <w:tcPr>
            <w:tcW w:w="7624" w:type="dxa"/>
          </w:tcPr>
          <w:p w14:paraId="69F2A48C" w14:textId="77777777" w:rsidR="006B4142" w:rsidRPr="00E915A4" w:rsidRDefault="006B4142" w:rsidP="00EA02CD">
            <w:pPr>
              <w:widowControl/>
              <w:spacing w:after="200"/>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rPr>
            </w:pPr>
            <w:r w:rsidRPr="00E915A4">
              <w:rPr>
                <w:rFonts w:ascii="Arial" w:hAnsi="Arial" w:cs="Arial"/>
                <w:lang w:val="pl-PL"/>
              </w:rPr>
              <w:t>Organizacija edukativnih radionica i treninga za korisnike vodnih tijela</w:t>
            </w:r>
          </w:p>
        </w:tc>
      </w:tr>
      <w:tr w:rsidR="006B4142" w:rsidRPr="00E915A4" w14:paraId="380AF77C"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2E829E88" w14:textId="77777777" w:rsidR="006B4142" w:rsidRPr="00E915A4" w:rsidRDefault="006B4142" w:rsidP="00EA02CD">
            <w:pPr>
              <w:widowControl/>
              <w:jc w:val="both"/>
              <w:rPr>
                <w:rFonts w:ascii="Arial" w:hAnsi="Arial" w:cs="Arial"/>
                <w:b w:val="0"/>
                <w:lang w:eastAsia="zh-CN"/>
              </w:rPr>
            </w:pPr>
            <w:r w:rsidRPr="00E915A4">
              <w:rPr>
                <w:rFonts w:ascii="Arial" w:hAnsi="Arial" w:cs="Arial"/>
                <w:b w:val="0"/>
                <w:lang w:eastAsia="zh-CN"/>
              </w:rPr>
              <w:t>Opis aktivnosti</w:t>
            </w:r>
          </w:p>
        </w:tc>
        <w:tc>
          <w:tcPr>
            <w:tcW w:w="7624" w:type="dxa"/>
          </w:tcPr>
          <w:p w14:paraId="64089362" w14:textId="77777777" w:rsidR="006B4142" w:rsidRPr="00E915A4" w:rsidRDefault="006B4142" w:rsidP="00EA02CD">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E915A4">
              <w:rPr>
                <w:rFonts w:ascii="Arial" w:hAnsi="Arial" w:cs="Arial"/>
                <w:lang w:eastAsia="zh-CN"/>
              </w:rPr>
              <w:t>Edukacija korisnika o prepoznavanju invazivnih vrsta, pravilnim biosigurnosnim mjerama i izvještavanju.</w:t>
            </w:r>
          </w:p>
        </w:tc>
      </w:tr>
      <w:tr w:rsidR="006B4142" w:rsidRPr="00E915A4" w14:paraId="7B6A2652" w14:textId="77777777" w:rsidTr="00EA02CD">
        <w:tc>
          <w:tcPr>
            <w:cnfStyle w:val="001000000000" w:firstRow="0" w:lastRow="0" w:firstColumn="1" w:lastColumn="0" w:oddVBand="0" w:evenVBand="0" w:oddHBand="0" w:evenHBand="0" w:firstRowFirstColumn="0" w:firstRowLastColumn="0" w:lastRowFirstColumn="0" w:lastRowLastColumn="0"/>
            <w:tcW w:w="1232" w:type="dxa"/>
          </w:tcPr>
          <w:p w14:paraId="17C52492" w14:textId="77777777" w:rsidR="006B4142" w:rsidRPr="00E915A4" w:rsidRDefault="006B4142" w:rsidP="00EA02CD">
            <w:pPr>
              <w:widowControl/>
              <w:jc w:val="both"/>
              <w:rPr>
                <w:rFonts w:ascii="Arial" w:hAnsi="Arial" w:cs="Arial"/>
                <w:b w:val="0"/>
                <w:lang w:eastAsia="zh-CN"/>
              </w:rPr>
            </w:pPr>
            <w:r w:rsidRPr="00E915A4">
              <w:rPr>
                <w:rFonts w:ascii="Arial" w:hAnsi="Arial" w:cs="Arial"/>
                <w:b w:val="0"/>
                <w:lang w:eastAsia="zh-CN"/>
              </w:rPr>
              <w:t>Indikator</w:t>
            </w:r>
          </w:p>
        </w:tc>
        <w:tc>
          <w:tcPr>
            <w:tcW w:w="7624" w:type="dxa"/>
          </w:tcPr>
          <w:p w14:paraId="0118A453" w14:textId="77777777" w:rsidR="006B4142" w:rsidRPr="00E915A4" w:rsidRDefault="006B4142" w:rsidP="00EA02CD">
            <w:pPr>
              <w:widowControl/>
              <w:numPr>
                <w:ilvl w:val="0"/>
                <w:numId w:val="20"/>
              </w:num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eastAsia="zh-CN"/>
              </w:rPr>
            </w:pPr>
            <w:r w:rsidRPr="00E915A4">
              <w:rPr>
                <w:rFonts w:ascii="Arial" w:hAnsi="Arial" w:cs="Arial"/>
                <w:lang w:val="pl-PL" w:eastAsia="zh-CN"/>
              </w:rPr>
              <w:t>Broj održanih edukativnih radionica i treninga</w:t>
            </w:r>
          </w:p>
          <w:p w14:paraId="2964A8DE" w14:textId="77777777" w:rsidR="006B4142" w:rsidRPr="00E915A4" w:rsidRDefault="006B4142" w:rsidP="00EA02CD">
            <w:pPr>
              <w:widowControl/>
              <w:numPr>
                <w:ilvl w:val="0"/>
                <w:numId w:val="20"/>
              </w:num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eastAsia="zh-CN"/>
              </w:rPr>
            </w:pPr>
            <w:r w:rsidRPr="00E915A4">
              <w:rPr>
                <w:rFonts w:ascii="Arial" w:hAnsi="Arial" w:cs="Arial"/>
                <w:lang w:val="pl-PL" w:eastAsia="zh-CN"/>
              </w:rPr>
              <w:t>Broj učesnika po tipu korisnika (ribari, rafting, ronilačka društva itd.)</w:t>
            </w:r>
          </w:p>
          <w:p w14:paraId="15AF26A4" w14:textId="77777777" w:rsidR="006B4142" w:rsidRPr="00E915A4" w:rsidRDefault="006B4142" w:rsidP="00EA02CD">
            <w:pPr>
              <w:widowControl/>
              <w:numPr>
                <w:ilvl w:val="0"/>
                <w:numId w:val="20"/>
              </w:num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eastAsia="zh-CN"/>
              </w:rPr>
            </w:pPr>
            <w:r w:rsidRPr="00E915A4">
              <w:rPr>
                <w:rFonts w:ascii="Arial" w:hAnsi="Arial" w:cs="Arial"/>
                <w:lang w:val="pl-PL" w:eastAsia="zh-CN"/>
              </w:rPr>
              <w:t>Stepen znanja učesnika prije i nakon obuke (preko kratkih evaluacija/testova)</w:t>
            </w:r>
          </w:p>
        </w:tc>
      </w:tr>
      <w:tr w:rsidR="006B4142" w:rsidRPr="00E915A4" w14:paraId="5A715BAD"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324D1DF3" w14:textId="77777777" w:rsidR="006B4142" w:rsidRPr="00E915A4" w:rsidRDefault="006B4142" w:rsidP="00EA02CD">
            <w:pPr>
              <w:widowControl/>
              <w:jc w:val="both"/>
              <w:rPr>
                <w:rFonts w:ascii="Arial" w:hAnsi="Arial" w:cs="Arial"/>
                <w:b w:val="0"/>
                <w:lang w:eastAsia="zh-CN"/>
              </w:rPr>
            </w:pPr>
            <w:r w:rsidRPr="00E915A4">
              <w:rPr>
                <w:rFonts w:ascii="Arial" w:hAnsi="Arial" w:cs="Arial"/>
                <w:b w:val="0"/>
                <w:lang w:eastAsia="zh-CN"/>
              </w:rPr>
              <w:lastRenderedPageBreak/>
              <w:t>Odgovorni akteri</w:t>
            </w:r>
          </w:p>
        </w:tc>
        <w:tc>
          <w:tcPr>
            <w:tcW w:w="7624" w:type="dxa"/>
          </w:tcPr>
          <w:p w14:paraId="5382C2A0" w14:textId="77777777" w:rsidR="006B4142" w:rsidRPr="00E915A4" w:rsidRDefault="006B4142" w:rsidP="00EA02CD">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E915A4">
              <w:rPr>
                <w:rFonts w:ascii="Arial" w:hAnsi="Arial" w:cs="Arial"/>
                <w:lang w:eastAsia="zh-CN"/>
              </w:rPr>
              <w:t>Ministarstvo ekologije održivog razvoja i razvoja sjevera, Ministarstvo poljoprivrede vodoprivrede i šumarstva, Agencija za zaštitu životne sredine, JP Nacionalni parkovi Crne Gore, JP morsko dobro, rafting agencije, ronilačka društva, sportska i privredna ribolovna društva.</w:t>
            </w:r>
          </w:p>
        </w:tc>
      </w:tr>
      <w:tr w:rsidR="006B4142" w:rsidRPr="00E915A4" w14:paraId="516F0E88" w14:textId="77777777" w:rsidTr="00EA02CD">
        <w:tc>
          <w:tcPr>
            <w:cnfStyle w:val="001000000000" w:firstRow="0" w:lastRow="0" w:firstColumn="1" w:lastColumn="0" w:oddVBand="0" w:evenVBand="0" w:oddHBand="0" w:evenHBand="0" w:firstRowFirstColumn="0" w:firstRowLastColumn="0" w:lastRowFirstColumn="0" w:lastRowLastColumn="0"/>
            <w:tcW w:w="1232" w:type="dxa"/>
          </w:tcPr>
          <w:p w14:paraId="49D6D6BC" w14:textId="77777777" w:rsidR="006B4142" w:rsidRPr="00E915A4" w:rsidRDefault="006B4142" w:rsidP="00EA02CD">
            <w:pPr>
              <w:widowControl/>
              <w:jc w:val="both"/>
              <w:rPr>
                <w:rFonts w:ascii="Arial" w:hAnsi="Arial" w:cs="Arial"/>
                <w:b w:val="0"/>
                <w:lang w:eastAsia="zh-CN"/>
              </w:rPr>
            </w:pPr>
            <w:r w:rsidRPr="00E915A4">
              <w:rPr>
                <w:rFonts w:ascii="Arial" w:hAnsi="Arial" w:cs="Arial"/>
                <w:b w:val="0"/>
                <w:lang w:eastAsia="zh-CN"/>
              </w:rPr>
              <w:t>Vremenski okvir</w:t>
            </w:r>
          </w:p>
        </w:tc>
        <w:tc>
          <w:tcPr>
            <w:tcW w:w="7624" w:type="dxa"/>
          </w:tcPr>
          <w:p w14:paraId="51F8D0CC" w14:textId="77777777" w:rsidR="006B4142" w:rsidRPr="00E915A4" w:rsidRDefault="006B4142" w:rsidP="00EA02CD">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E915A4">
              <w:rPr>
                <w:rFonts w:ascii="Arial" w:hAnsi="Arial" w:cs="Arial"/>
                <w:lang w:eastAsia="zh-CN"/>
              </w:rPr>
              <w:t>I-VI godina</w:t>
            </w:r>
          </w:p>
        </w:tc>
      </w:tr>
      <w:tr w:rsidR="006B4142" w:rsidRPr="00E915A4" w14:paraId="6164B1A1"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2C8D4AE1" w14:textId="77777777" w:rsidR="006B4142" w:rsidRPr="00E915A4" w:rsidRDefault="006B4142" w:rsidP="00EA02CD">
            <w:pPr>
              <w:widowControl/>
              <w:jc w:val="both"/>
              <w:rPr>
                <w:rFonts w:ascii="Arial" w:hAnsi="Arial" w:cs="Arial"/>
                <w:b w:val="0"/>
                <w:lang w:eastAsia="zh-CN"/>
              </w:rPr>
            </w:pPr>
            <w:r w:rsidRPr="00E915A4">
              <w:rPr>
                <w:rFonts w:ascii="Arial" w:hAnsi="Arial" w:cs="Arial"/>
                <w:b w:val="0"/>
                <w:lang w:eastAsia="zh-CN"/>
              </w:rPr>
              <w:t>Prioritet</w:t>
            </w:r>
          </w:p>
        </w:tc>
        <w:tc>
          <w:tcPr>
            <w:tcW w:w="7624" w:type="dxa"/>
          </w:tcPr>
          <w:p w14:paraId="437E5A8D" w14:textId="77777777" w:rsidR="006B4142" w:rsidRPr="00E915A4" w:rsidRDefault="006B4142" w:rsidP="00EA02CD">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E915A4">
              <w:rPr>
                <w:rFonts w:ascii="Arial" w:hAnsi="Arial" w:cs="Arial"/>
                <w:lang w:eastAsia="zh-CN"/>
              </w:rPr>
              <w:t>1</w:t>
            </w:r>
          </w:p>
        </w:tc>
      </w:tr>
      <w:tr w:rsidR="006B4142" w:rsidRPr="00E915A4" w14:paraId="11B83949" w14:textId="77777777" w:rsidTr="00EA02CD">
        <w:tc>
          <w:tcPr>
            <w:cnfStyle w:val="001000000000" w:firstRow="0" w:lastRow="0" w:firstColumn="1" w:lastColumn="0" w:oddVBand="0" w:evenVBand="0" w:oddHBand="0" w:evenHBand="0" w:firstRowFirstColumn="0" w:firstRowLastColumn="0" w:lastRowFirstColumn="0" w:lastRowLastColumn="0"/>
            <w:tcW w:w="1232" w:type="dxa"/>
          </w:tcPr>
          <w:p w14:paraId="6EFF6898"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Potrebna sredstva (€)</w:t>
            </w:r>
          </w:p>
        </w:tc>
        <w:tc>
          <w:tcPr>
            <w:tcW w:w="7624" w:type="dxa"/>
          </w:tcPr>
          <w:p w14:paraId="575C79C4" w14:textId="77777777" w:rsidR="006B4142" w:rsidRPr="00E915A4" w:rsidRDefault="006B4142" w:rsidP="00EA02CD">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E915A4">
              <w:rPr>
                <w:rFonts w:ascii="Arial" w:hAnsi="Arial" w:cs="Arial"/>
                <w:lang w:eastAsia="zh-CN"/>
              </w:rPr>
              <w:t>3.500,00 EUR</w:t>
            </w:r>
          </w:p>
        </w:tc>
      </w:tr>
      <w:tr w:rsidR="006B4142" w:rsidRPr="00E915A4" w14:paraId="7886B83A"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637A5A44"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 xml:space="preserve">Aktivnost 1.3. </w:t>
            </w:r>
          </w:p>
        </w:tc>
        <w:tc>
          <w:tcPr>
            <w:tcW w:w="7624" w:type="dxa"/>
          </w:tcPr>
          <w:p w14:paraId="67E5DE1C" w14:textId="77777777" w:rsidR="006B4142" w:rsidRPr="00E915A4" w:rsidRDefault="006B4142" w:rsidP="00EA02CD">
            <w:pPr>
              <w:widowControl/>
              <w:spacing w:after="200"/>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915A4">
              <w:rPr>
                <w:rFonts w:ascii="Arial" w:hAnsi="Arial" w:cs="Arial"/>
              </w:rPr>
              <w:t>Uvođenje biosigurnosnih pravila u postupke za izdavanje ribolovnih dozvola i registraciju plovila</w:t>
            </w:r>
          </w:p>
        </w:tc>
      </w:tr>
      <w:tr w:rsidR="006B4142" w:rsidRPr="00E915A4" w14:paraId="5A1AEE5C" w14:textId="77777777" w:rsidTr="00EA02CD">
        <w:tc>
          <w:tcPr>
            <w:cnfStyle w:val="001000000000" w:firstRow="0" w:lastRow="0" w:firstColumn="1" w:lastColumn="0" w:oddVBand="0" w:evenVBand="0" w:oddHBand="0" w:evenHBand="0" w:firstRowFirstColumn="0" w:firstRowLastColumn="0" w:lastRowFirstColumn="0" w:lastRowLastColumn="0"/>
            <w:tcW w:w="1232" w:type="dxa"/>
          </w:tcPr>
          <w:p w14:paraId="63568407" w14:textId="77777777" w:rsidR="006B4142" w:rsidRPr="00E915A4" w:rsidRDefault="006B4142" w:rsidP="00EA02CD">
            <w:pPr>
              <w:widowControl/>
              <w:jc w:val="both"/>
              <w:rPr>
                <w:rFonts w:ascii="Arial" w:hAnsi="Arial" w:cs="Arial"/>
                <w:b w:val="0"/>
                <w:lang w:eastAsia="zh-CN"/>
              </w:rPr>
            </w:pPr>
            <w:r w:rsidRPr="00E915A4">
              <w:rPr>
                <w:rFonts w:ascii="Arial" w:hAnsi="Arial" w:cs="Arial"/>
                <w:b w:val="0"/>
                <w:lang w:eastAsia="zh-CN"/>
              </w:rPr>
              <w:t>Opis aktivnosti</w:t>
            </w:r>
          </w:p>
        </w:tc>
        <w:tc>
          <w:tcPr>
            <w:tcW w:w="7624" w:type="dxa"/>
          </w:tcPr>
          <w:p w14:paraId="0913DD3C" w14:textId="77777777" w:rsidR="006B4142" w:rsidRPr="00E915A4" w:rsidRDefault="006B4142" w:rsidP="00EA02CD">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eastAsia="zh-CN"/>
              </w:rPr>
            </w:pPr>
            <w:r w:rsidRPr="00E915A4">
              <w:rPr>
                <w:rFonts w:ascii="Arial" w:hAnsi="Arial" w:cs="Arial"/>
                <w:lang w:val="pl-PL" w:eastAsia="zh-CN"/>
              </w:rPr>
              <w:t>Revizija administrativnih procedura kako bi uključivale obavezne biosigurnosne mjere.</w:t>
            </w:r>
          </w:p>
        </w:tc>
      </w:tr>
      <w:tr w:rsidR="006B4142" w:rsidRPr="00E915A4" w14:paraId="023181B0"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563715AA" w14:textId="77777777" w:rsidR="006B4142" w:rsidRPr="00E915A4" w:rsidRDefault="006B4142" w:rsidP="00EA02CD">
            <w:pPr>
              <w:widowControl/>
              <w:jc w:val="both"/>
              <w:rPr>
                <w:rFonts w:ascii="Arial" w:hAnsi="Arial" w:cs="Arial"/>
                <w:b w:val="0"/>
                <w:lang w:eastAsia="zh-CN"/>
              </w:rPr>
            </w:pPr>
            <w:r w:rsidRPr="00E915A4">
              <w:rPr>
                <w:rFonts w:ascii="Arial" w:hAnsi="Arial" w:cs="Arial"/>
                <w:b w:val="0"/>
                <w:lang w:eastAsia="zh-CN"/>
              </w:rPr>
              <w:t>Indikator</w:t>
            </w:r>
          </w:p>
        </w:tc>
        <w:tc>
          <w:tcPr>
            <w:tcW w:w="7624" w:type="dxa"/>
          </w:tcPr>
          <w:p w14:paraId="1A46F739" w14:textId="77777777" w:rsidR="006B4142" w:rsidRPr="00E915A4" w:rsidRDefault="006B4142" w:rsidP="00EA02CD">
            <w:pPr>
              <w:widowControl/>
              <w:numPr>
                <w:ilvl w:val="0"/>
                <w:numId w:val="21"/>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E915A4">
              <w:rPr>
                <w:rFonts w:ascii="Arial" w:hAnsi="Arial" w:cs="Arial"/>
                <w:lang w:eastAsia="zh-CN"/>
              </w:rPr>
              <w:t>Broj izmijenjenih/novih administrativnih procedura koje uključuju biosigurnosne mjere</w:t>
            </w:r>
          </w:p>
          <w:p w14:paraId="2F86FEBB" w14:textId="77777777" w:rsidR="006B4142" w:rsidRPr="00E915A4" w:rsidRDefault="006B4142" w:rsidP="00EA02CD">
            <w:pPr>
              <w:widowControl/>
              <w:numPr>
                <w:ilvl w:val="0"/>
                <w:numId w:val="21"/>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E915A4">
              <w:rPr>
                <w:rFonts w:ascii="Arial" w:hAnsi="Arial" w:cs="Arial"/>
                <w:lang w:eastAsia="zh-CN"/>
              </w:rPr>
              <w:t>Broj izdatih dozvola sa uključenim biosigurnosnim uslovima</w:t>
            </w:r>
          </w:p>
          <w:p w14:paraId="68E7082C" w14:textId="77777777" w:rsidR="006B4142" w:rsidRPr="00E915A4" w:rsidRDefault="006B4142" w:rsidP="00EA02CD">
            <w:pPr>
              <w:widowControl/>
              <w:numPr>
                <w:ilvl w:val="0"/>
                <w:numId w:val="21"/>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E915A4">
              <w:rPr>
                <w:rFonts w:ascii="Arial" w:hAnsi="Arial" w:cs="Arial"/>
                <w:lang w:val="pl-PL" w:eastAsia="zh-CN"/>
              </w:rPr>
              <w:t>Postojanje i primjena kontrolnog mehanizma za provjeru poštovanja novih pravila</w:t>
            </w:r>
          </w:p>
        </w:tc>
      </w:tr>
      <w:tr w:rsidR="006B4142" w:rsidRPr="00E915A4" w14:paraId="36D09799" w14:textId="77777777" w:rsidTr="00EA02CD">
        <w:tc>
          <w:tcPr>
            <w:cnfStyle w:val="001000000000" w:firstRow="0" w:lastRow="0" w:firstColumn="1" w:lastColumn="0" w:oddVBand="0" w:evenVBand="0" w:oddHBand="0" w:evenHBand="0" w:firstRowFirstColumn="0" w:firstRowLastColumn="0" w:lastRowFirstColumn="0" w:lastRowLastColumn="0"/>
            <w:tcW w:w="1232" w:type="dxa"/>
          </w:tcPr>
          <w:p w14:paraId="40490086" w14:textId="77777777" w:rsidR="006B4142" w:rsidRPr="00E915A4" w:rsidRDefault="006B4142" w:rsidP="00EA02CD">
            <w:pPr>
              <w:widowControl/>
              <w:jc w:val="both"/>
              <w:rPr>
                <w:rFonts w:ascii="Arial" w:hAnsi="Arial" w:cs="Arial"/>
                <w:b w:val="0"/>
                <w:lang w:eastAsia="zh-CN"/>
              </w:rPr>
            </w:pPr>
            <w:r w:rsidRPr="00E915A4">
              <w:rPr>
                <w:rFonts w:ascii="Arial" w:hAnsi="Arial" w:cs="Arial"/>
                <w:b w:val="0"/>
                <w:lang w:eastAsia="zh-CN"/>
              </w:rPr>
              <w:t>Odgovorni akteri</w:t>
            </w:r>
          </w:p>
        </w:tc>
        <w:tc>
          <w:tcPr>
            <w:tcW w:w="7624" w:type="dxa"/>
          </w:tcPr>
          <w:p w14:paraId="4BA5E860" w14:textId="77777777" w:rsidR="006B4142" w:rsidRPr="00E915A4" w:rsidRDefault="006B4142" w:rsidP="00EA02CD">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E915A4">
              <w:rPr>
                <w:rFonts w:ascii="Arial" w:hAnsi="Arial" w:cs="Arial"/>
                <w:lang w:eastAsia="zh-CN"/>
              </w:rPr>
              <w:t>Ministarstvo poljoprivrede vodoprivrede i šumarstva, Agencija za zaštitu životne sredine, Ministarstvo pomorstva, Lučke kapetanije.</w:t>
            </w:r>
          </w:p>
        </w:tc>
      </w:tr>
      <w:tr w:rsidR="006B4142" w:rsidRPr="00E915A4" w14:paraId="05E2BE5A"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7B54918F" w14:textId="77777777" w:rsidR="006B4142" w:rsidRPr="00E915A4" w:rsidRDefault="006B4142" w:rsidP="00EA02CD">
            <w:pPr>
              <w:widowControl/>
              <w:jc w:val="both"/>
              <w:rPr>
                <w:rFonts w:ascii="Arial" w:hAnsi="Arial" w:cs="Arial"/>
                <w:b w:val="0"/>
                <w:lang w:eastAsia="zh-CN"/>
              </w:rPr>
            </w:pPr>
            <w:r w:rsidRPr="00E915A4">
              <w:rPr>
                <w:rFonts w:ascii="Arial" w:hAnsi="Arial" w:cs="Arial"/>
                <w:b w:val="0"/>
                <w:lang w:eastAsia="zh-CN"/>
              </w:rPr>
              <w:t>Vremenski okvir</w:t>
            </w:r>
          </w:p>
        </w:tc>
        <w:tc>
          <w:tcPr>
            <w:tcW w:w="7624" w:type="dxa"/>
          </w:tcPr>
          <w:p w14:paraId="76611800" w14:textId="77777777" w:rsidR="006B4142" w:rsidRPr="00E915A4" w:rsidRDefault="006B4142" w:rsidP="00EA02CD">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E915A4">
              <w:rPr>
                <w:rFonts w:ascii="Arial" w:hAnsi="Arial" w:cs="Arial"/>
                <w:lang w:eastAsia="zh-CN"/>
              </w:rPr>
              <w:t>III- VI godina</w:t>
            </w:r>
          </w:p>
        </w:tc>
      </w:tr>
      <w:tr w:rsidR="006B4142" w:rsidRPr="00E915A4" w14:paraId="53178F22" w14:textId="77777777" w:rsidTr="00EA02CD">
        <w:tc>
          <w:tcPr>
            <w:cnfStyle w:val="001000000000" w:firstRow="0" w:lastRow="0" w:firstColumn="1" w:lastColumn="0" w:oddVBand="0" w:evenVBand="0" w:oddHBand="0" w:evenHBand="0" w:firstRowFirstColumn="0" w:firstRowLastColumn="0" w:lastRowFirstColumn="0" w:lastRowLastColumn="0"/>
            <w:tcW w:w="1232" w:type="dxa"/>
          </w:tcPr>
          <w:p w14:paraId="66AD2A08" w14:textId="77777777" w:rsidR="006B4142" w:rsidRPr="00E915A4" w:rsidRDefault="006B4142" w:rsidP="00EA02CD">
            <w:pPr>
              <w:widowControl/>
              <w:jc w:val="both"/>
              <w:rPr>
                <w:rFonts w:ascii="Arial" w:hAnsi="Arial" w:cs="Arial"/>
                <w:b w:val="0"/>
                <w:lang w:eastAsia="zh-CN"/>
              </w:rPr>
            </w:pPr>
            <w:r w:rsidRPr="00E915A4">
              <w:rPr>
                <w:rFonts w:ascii="Arial" w:hAnsi="Arial" w:cs="Arial"/>
                <w:b w:val="0"/>
                <w:lang w:eastAsia="zh-CN"/>
              </w:rPr>
              <w:t xml:space="preserve">Prioritet </w:t>
            </w:r>
          </w:p>
        </w:tc>
        <w:tc>
          <w:tcPr>
            <w:tcW w:w="7624" w:type="dxa"/>
          </w:tcPr>
          <w:p w14:paraId="1C325C9C" w14:textId="77777777" w:rsidR="006B4142" w:rsidRPr="00E915A4" w:rsidRDefault="006B4142" w:rsidP="00EA02CD">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E915A4">
              <w:rPr>
                <w:rFonts w:ascii="Arial" w:hAnsi="Arial" w:cs="Arial"/>
                <w:lang w:eastAsia="zh-CN"/>
              </w:rPr>
              <w:t>2</w:t>
            </w:r>
          </w:p>
        </w:tc>
      </w:tr>
      <w:tr w:rsidR="006B4142" w:rsidRPr="00E915A4" w14:paraId="4CB114E5"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49DAE99C"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Potrebna sredstva (€)</w:t>
            </w:r>
          </w:p>
        </w:tc>
        <w:tc>
          <w:tcPr>
            <w:tcW w:w="7624" w:type="dxa"/>
          </w:tcPr>
          <w:p w14:paraId="6E40F2D7" w14:textId="77777777" w:rsidR="006B4142" w:rsidRPr="00E915A4" w:rsidRDefault="006B4142" w:rsidP="00EA02CD">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E915A4">
              <w:rPr>
                <w:rFonts w:ascii="Arial" w:hAnsi="Arial" w:cs="Arial"/>
                <w:lang w:eastAsia="zh-CN"/>
              </w:rPr>
              <w:t>1.500,00 EUR</w:t>
            </w:r>
          </w:p>
        </w:tc>
      </w:tr>
    </w:tbl>
    <w:p w14:paraId="407B7985" w14:textId="77777777" w:rsidR="006B4142" w:rsidRPr="00E915A4" w:rsidRDefault="006B4142" w:rsidP="006B4142">
      <w:pPr>
        <w:widowControl/>
        <w:rPr>
          <w:rFonts w:eastAsia="Times New Roman"/>
          <w:u w:val="single"/>
          <w:lang w:val="pl-PL" w:eastAsia="zh-CN"/>
        </w:rPr>
      </w:pPr>
    </w:p>
    <w:p w14:paraId="5BF1C579" w14:textId="77777777" w:rsidR="006B4142" w:rsidRPr="00E915A4" w:rsidRDefault="006B4142" w:rsidP="006B4142">
      <w:pPr>
        <w:widowControl/>
        <w:rPr>
          <w:rFonts w:eastAsia="Times New Roman"/>
          <w:u w:val="single"/>
          <w:lang w:val="pl-PL" w:eastAsia="zh-CN"/>
        </w:rPr>
      </w:pPr>
      <w:r w:rsidRPr="00E915A4">
        <w:rPr>
          <w:rFonts w:eastAsia="Times New Roman"/>
          <w:b/>
          <w:u w:val="single"/>
          <w:lang w:val="pl-PL" w:eastAsia="zh-CN"/>
        </w:rPr>
        <w:t>CILJ 2:</w:t>
      </w:r>
      <w:r w:rsidRPr="00E915A4">
        <w:rPr>
          <w:rFonts w:eastAsia="Times New Roman"/>
          <w:u w:val="single"/>
          <w:lang w:val="pl-PL" w:eastAsia="zh-CN"/>
        </w:rPr>
        <w:t xml:space="preserve"> Podizanje nivoa javne svijesti o invazivnim i stranim vrstama</w:t>
      </w:r>
    </w:p>
    <w:p w14:paraId="65318AD9" w14:textId="77777777" w:rsidR="006B4142" w:rsidRPr="00E915A4" w:rsidRDefault="006B4142" w:rsidP="006B4142">
      <w:pPr>
        <w:widowControl/>
        <w:jc w:val="both"/>
        <w:rPr>
          <w:rFonts w:eastAsia="Times New Roman"/>
          <w:b/>
          <w:bCs/>
          <w:lang w:val="pl-PL" w:eastAsia="zh-CN"/>
        </w:rPr>
      </w:pPr>
    </w:p>
    <w:p w14:paraId="38A88325" w14:textId="77777777" w:rsidR="006B4142" w:rsidRPr="00E915A4" w:rsidRDefault="006B4142" w:rsidP="006B4142">
      <w:pPr>
        <w:widowControl/>
        <w:jc w:val="both"/>
        <w:rPr>
          <w:rFonts w:eastAsia="Times New Roman"/>
          <w:lang w:val="pl-PL" w:eastAsia="zh-CN"/>
        </w:rPr>
      </w:pPr>
      <w:r w:rsidRPr="00E915A4">
        <w:rPr>
          <w:rFonts w:eastAsia="Times New Roman"/>
          <w:b/>
          <w:bCs/>
          <w:lang w:val="pl-PL" w:eastAsia="zh-CN"/>
        </w:rPr>
        <w:t>Zadaci:</w:t>
      </w:r>
    </w:p>
    <w:p w14:paraId="33BBF3E4" w14:textId="77777777" w:rsidR="006B4142" w:rsidRPr="00E915A4" w:rsidRDefault="006B4142" w:rsidP="006B4142">
      <w:pPr>
        <w:widowControl/>
        <w:jc w:val="both"/>
        <w:rPr>
          <w:rFonts w:eastAsia="Times New Roman"/>
          <w:lang w:val="pl-PL" w:eastAsia="zh-CN"/>
        </w:rPr>
      </w:pPr>
      <w:r w:rsidRPr="00E915A4">
        <w:rPr>
          <w:rFonts w:eastAsia="Times New Roman"/>
          <w:lang w:val="pl-PL" w:eastAsia="zh-CN"/>
        </w:rPr>
        <w:t xml:space="preserve">2.1 </w:t>
      </w:r>
      <w:r w:rsidRPr="00E915A4">
        <w:rPr>
          <w:rFonts w:eastAsia="Times New Roman"/>
          <w:b/>
          <w:bCs/>
          <w:lang w:val="pl-PL" w:eastAsia="zh-CN"/>
        </w:rPr>
        <w:t>Sprovođenje informativnih kampanja za širu javnost i turiste</w:t>
      </w:r>
      <w:r w:rsidRPr="00E915A4">
        <w:rPr>
          <w:rFonts w:eastAsia="Times New Roman"/>
          <w:lang w:val="pl-PL" w:eastAsia="zh-CN"/>
        </w:rPr>
        <w:t>, putem:</w:t>
      </w:r>
    </w:p>
    <w:p w14:paraId="4C883650" w14:textId="77777777" w:rsidR="006B4142" w:rsidRPr="00E915A4" w:rsidRDefault="006B4142" w:rsidP="006B4142">
      <w:pPr>
        <w:widowControl/>
        <w:numPr>
          <w:ilvl w:val="0"/>
          <w:numId w:val="16"/>
        </w:numPr>
        <w:jc w:val="both"/>
        <w:rPr>
          <w:rFonts w:eastAsia="Times New Roman"/>
          <w:lang w:val="pl-PL" w:eastAsia="zh-CN"/>
        </w:rPr>
      </w:pPr>
      <w:r w:rsidRPr="00E915A4">
        <w:rPr>
          <w:rFonts w:eastAsia="Times New Roman"/>
          <w:lang w:val="pl-PL" w:eastAsia="zh-CN"/>
        </w:rPr>
        <w:t>Vizuala u lukama i marinama i zaštićenim područjima,</w:t>
      </w:r>
    </w:p>
    <w:p w14:paraId="209875A7" w14:textId="77777777" w:rsidR="006B4142" w:rsidRPr="00E915A4" w:rsidRDefault="006B4142" w:rsidP="006B4142">
      <w:pPr>
        <w:widowControl/>
        <w:numPr>
          <w:ilvl w:val="0"/>
          <w:numId w:val="16"/>
        </w:numPr>
        <w:jc w:val="both"/>
        <w:rPr>
          <w:rFonts w:eastAsia="Times New Roman"/>
          <w:lang w:val="pl-PL" w:eastAsia="zh-CN"/>
        </w:rPr>
      </w:pPr>
      <w:r w:rsidRPr="00E915A4">
        <w:rPr>
          <w:rFonts w:eastAsia="Times New Roman"/>
          <w:lang w:val="pl-PL" w:eastAsia="zh-CN"/>
        </w:rPr>
        <w:t>Online kampanja i društvenih mreža,</w:t>
      </w:r>
    </w:p>
    <w:p w14:paraId="13E6524D" w14:textId="77777777" w:rsidR="006B4142" w:rsidRPr="00E915A4" w:rsidRDefault="006B4142" w:rsidP="006B4142">
      <w:pPr>
        <w:widowControl/>
        <w:numPr>
          <w:ilvl w:val="0"/>
          <w:numId w:val="16"/>
        </w:numPr>
        <w:jc w:val="both"/>
        <w:rPr>
          <w:rFonts w:eastAsia="Times New Roman"/>
          <w:lang w:val="pl-PL" w:eastAsia="zh-CN"/>
        </w:rPr>
      </w:pPr>
      <w:r w:rsidRPr="00E915A4">
        <w:rPr>
          <w:rFonts w:eastAsia="Times New Roman"/>
          <w:lang w:val="pl-PL" w:eastAsia="zh-CN"/>
        </w:rPr>
        <w:t>Saradnje sa turističkim agencijama, NP-ovima i vodičima.</w:t>
      </w:r>
    </w:p>
    <w:p w14:paraId="05F00428" w14:textId="77777777" w:rsidR="006B4142" w:rsidRPr="00E915A4" w:rsidRDefault="006B4142" w:rsidP="006B4142">
      <w:pPr>
        <w:widowControl/>
        <w:ind w:left="720"/>
        <w:jc w:val="both"/>
        <w:rPr>
          <w:rFonts w:eastAsia="Times New Roman"/>
          <w:lang w:val="pl-PL" w:eastAsia="zh-CN"/>
        </w:rPr>
      </w:pPr>
    </w:p>
    <w:p w14:paraId="63DC1E23" w14:textId="77777777" w:rsidR="006B4142" w:rsidRPr="00E915A4" w:rsidRDefault="006B4142" w:rsidP="006B4142">
      <w:pPr>
        <w:widowControl/>
        <w:jc w:val="both"/>
        <w:rPr>
          <w:rFonts w:eastAsia="Times New Roman"/>
          <w:lang w:val="pl-PL" w:eastAsia="zh-CN"/>
        </w:rPr>
      </w:pPr>
      <w:r w:rsidRPr="00E915A4">
        <w:rPr>
          <w:rFonts w:eastAsia="Times New Roman"/>
          <w:lang w:val="pl-PL" w:eastAsia="zh-CN"/>
        </w:rPr>
        <w:t xml:space="preserve">2.2 </w:t>
      </w:r>
      <w:r w:rsidRPr="00E915A4">
        <w:rPr>
          <w:rFonts w:eastAsia="Times New Roman"/>
          <w:b/>
          <w:bCs/>
          <w:lang w:val="pl-PL" w:eastAsia="zh-CN"/>
        </w:rPr>
        <w:t>Izrada promotivnog materijala za generalnu javnost</w:t>
      </w:r>
      <w:r w:rsidRPr="00E915A4">
        <w:rPr>
          <w:rFonts w:eastAsia="Times New Roman"/>
          <w:lang w:val="pl-PL" w:eastAsia="zh-CN"/>
        </w:rPr>
        <w:t xml:space="preserve"> (brošure, posteri, kratki video materijali) s fokusom na pridržavanje mjera biosigurnosti za očuvanje prirode.</w:t>
      </w:r>
    </w:p>
    <w:p w14:paraId="0E7D19FB" w14:textId="77777777" w:rsidR="006B4142" w:rsidRPr="00E915A4" w:rsidRDefault="006B4142" w:rsidP="006B4142">
      <w:pPr>
        <w:widowControl/>
        <w:jc w:val="both"/>
        <w:rPr>
          <w:rFonts w:eastAsia="Times New Roman"/>
          <w:lang w:val="pl-PL" w:eastAsia="zh-CN"/>
        </w:rPr>
      </w:pPr>
    </w:p>
    <w:tbl>
      <w:tblPr>
        <w:tblStyle w:val="Tablicareetke2-isticanje51"/>
        <w:tblW w:w="0" w:type="auto"/>
        <w:tblLook w:val="04A0" w:firstRow="1" w:lastRow="0" w:firstColumn="1" w:lastColumn="0" w:noHBand="0" w:noVBand="1"/>
      </w:tblPr>
      <w:tblGrid>
        <w:gridCol w:w="1329"/>
        <w:gridCol w:w="7624"/>
      </w:tblGrid>
      <w:tr w:rsidR="006B4142" w:rsidRPr="00E915A4" w14:paraId="5884A459" w14:textId="77777777" w:rsidTr="00EA02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gridSpan w:val="2"/>
          </w:tcPr>
          <w:p w14:paraId="705A6FEC" w14:textId="77777777" w:rsidR="006B4142" w:rsidRPr="00E915A4" w:rsidRDefault="006B4142" w:rsidP="00EA02CD">
            <w:pPr>
              <w:widowControl/>
              <w:jc w:val="both"/>
              <w:outlineLvl w:val="2"/>
              <w:rPr>
                <w:rFonts w:ascii="Arial" w:hAnsi="Arial" w:cs="Arial"/>
                <w:u w:val="single"/>
                <w:lang w:val="pl-PL" w:eastAsia="zh-CN"/>
              </w:rPr>
            </w:pPr>
            <w:bookmarkStart w:id="33" w:name="_Toc200892425"/>
            <w:r w:rsidRPr="00E915A4">
              <w:rPr>
                <w:rFonts w:ascii="Arial" w:hAnsi="Arial" w:cs="Arial"/>
                <w:u w:val="single"/>
                <w:lang w:val="pl-PL" w:eastAsia="zh-CN"/>
              </w:rPr>
              <w:t>Cilj 2: Podizanje nivoa javne svijesti o stranim i invazivnim stranim vrstama</w:t>
            </w:r>
            <w:bookmarkEnd w:id="33"/>
          </w:p>
        </w:tc>
      </w:tr>
      <w:tr w:rsidR="006B4142" w:rsidRPr="00E915A4" w14:paraId="1501F81E"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73A1CEA8"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 xml:space="preserve">Aktivnost 2.1. </w:t>
            </w:r>
          </w:p>
        </w:tc>
        <w:tc>
          <w:tcPr>
            <w:tcW w:w="7624" w:type="dxa"/>
          </w:tcPr>
          <w:p w14:paraId="21820B8E" w14:textId="77777777" w:rsidR="006B4142" w:rsidRPr="00E915A4" w:rsidRDefault="006B4142" w:rsidP="00EA02CD">
            <w:pPr>
              <w:widowControl/>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
                <w:lang w:val="pl-PL"/>
              </w:rPr>
            </w:pPr>
            <w:r w:rsidRPr="00E915A4">
              <w:rPr>
                <w:rFonts w:ascii="Arial" w:hAnsi="Arial" w:cs="Arial"/>
                <w:b/>
                <w:lang w:val="pl-PL"/>
              </w:rPr>
              <w:t>Sprovođenje informativnih kampanja za širu javnost i turiste</w:t>
            </w:r>
          </w:p>
        </w:tc>
      </w:tr>
      <w:tr w:rsidR="006B4142" w:rsidRPr="00E915A4" w14:paraId="500378A4" w14:textId="77777777" w:rsidTr="00EA02CD">
        <w:tc>
          <w:tcPr>
            <w:cnfStyle w:val="001000000000" w:firstRow="0" w:lastRow="0" w:firstColumn="1" w:lastColumn="0" w:oddVBand="0" w:evenVBand="0" w:oddHBand="0" w:evenHBand="0" w:firstRowFirstColumn="0" w:firstRowLastColumn="0" w:lastRowFirstColumn="0" w:lastRowLastColumn="0"/>
            <w:tcW w:w="1232" w:type="dxa"/>
          </w:tcPr>
          <w:p w14:paraId="07984CDA"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Opis aktivnosti</w:t>
            </w:r>
          </w:p>
        </w:tc>
        <w:tc>
          <w:tcPr>
            <w:tcW w:w="7624" w:type="dxa"/>
          </w:tcPr>
          <w:p w14:paraId="78C8F247" w14:textId="77777777" w:rsidR="006B4142" w:rsidRPr="00E915A4" w:rsidRDefault="006B4142" w:rsidP="00EA02CD">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eastAsia="zh-CN"/>
              </w:rPr>
            </w:pPr>
            <w:r w:rsidRPr="00E915A4">
              <w:rPr>
                <w:rFonts w:ascii="Arial" w:hAnsi="Arial" w:cs="Arial"/>
                <w:lang w:val="pl-PL" w:eastAsia="zh-CN"/>
              </w:rPr>
              <w:t>Kampanje putem medija, plakata i info-tačaka na turističkim lokacijama, lukama i marinama.</w:t>
            </w:r>
          </w:p>
        </w:tc>
      </w:tr>
      <w:tr w:rsidR="006B4142" w:rsidRPr="00E915A4" w14:paraId="356A11B1"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3038062B"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Indikator</w:t>
            </w:r>
          </w:p>
        </w:tc>
        <w:tc>
          <w:tcPr>
            <w:tcW w:w="7624" w:type="dxa"/>
          </w:tcPr>
          <w:p w14:paraId="70516A3F" w14:textId="77777777" w:rsidR="006B4142" w:rsidRPr="00E915A4" w:rsidRDefault="006B4142" w:rsidP="00EA02CD">
            <w:pPr>
              <w:widowControl/>
              <w:numPr>
                <w:ilvl w:val="0"/>
                <w:numId w:val="22"/>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E915A4">
              <w:rPr>
                <w:rFonts w:ascii="Arial" w:hAnsi="Arial" w:cs="Arial"/>
                <w:lang w:eastAsia="zh-CN"/>
              </w:rPr>
              <w:t>Broj održanih kampanja i promotivnih aktivnosti (TV, radio, društvene mreže, plakati, info-tačke)</w:t>
            </w:r>
          </w:p>
          <w:p w14:paraId="7E65EFCA" w14:textId="77777777" w:rsidR="006B4142" w:rsidRPr="00E915A4" w:rsidRDefault="006B4142" w:rsidP="00EA02CD">
            <w:pPr>
              <w:widowControl/>
              <w:numPr>
                <w:ilvl w:val="0"/>
                <w:numId w:val="22"/>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E915A4">
              <w:rPr>
                <w:rFonts w:ascii="Arial" w:hAnsi="Arial" w:cs="Arial"/>
                <w:lang w:val="pl-PL" w:eastAsia="zh-CN"/>
              </w:rPr>
              <w:t>Doseg kampanja (procijenjeni broj gledalaca/posjetilaca)</w:t>
            </w:r>
          </w:p>
          <w:p w14:paraId="27AD10CB" w14:textId="77777777" w:rsidR="006B4142" w:rsidRPr="00E915A4" w:rsidRDefault="006B4142" w:rsidP="00EA02CD">
            <w:pPr>
              <w:widowControl/>
              <w:numPr>
                <w:ilvl w:val="0"/>
                <w:numId w:val="22"/>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E915A4">
              <w:rPr>
                <w:rFonts w:ascii="Arial" w:hAnsi="Arial" w:cs="Arial"/>
                <w:lang w:val="pl-PL" w:eastAsia="zh-CN"/>
              </w:rPr>
              <w:t>Stepen prepoznavanja ključnih poruka kampanje putem anketa među ciljnom grupom</w:t>
            </w:r>
          </w:p>
        </w:tc>
      </w:tr>
      <w:tr w:rsidR="006B4142" w:rsidRPr="00E915A4" w14:paraId="693E8CFC" w14:textId="77777777" w:rsidTr="00EA02CD">
        <w:tc>
          <w:tcPr>
            <w:cnfStyle w:val="001000000000" w:firstRow="0" w:lastRow="0" w:firstColumn="1" w:lastColumn="0" w:oddVBand="0" w:evenVBand="0" w:oddHBand="0" w:evenHBand="0" w:firstRowFirstColumn="0" w:firstRowLastColumn="0" w:lastRowFirstColumn="0" w:lastRowLastColumn="0"/>
            <w:tcW w:w="1232" w:type="dxa"/>
          </w:tcPr>
          <w:p w14:paraId="413573E4"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Odgovorni akteri</w:t>
            </w:r>
          </w:p>
        </w:tc>
        <w:tc>
          <w:tcPr>
            <w:tcW w:w="7624" w:type="dxa"/>
          </w:tcPr>
          <w:p w14:paraId="3AABBB55" w14:textId="77777777" w:rsidR="006B4142" w:rsidRPr="00E915A4" w:rsidRDefault="006B4142" w:rsidP="00EA02CD">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E915A4">
              <w:rPr>
                <w:rFonts w:ascii="Arial" w:hAnsi="Arial" w:cs="Arial"/>
                <w:lang w:eastAsia="zh-CN"/>
              </w:rPr>
              <w:t>Ministarstvo ekologije održivog razvoja i razvoja sjevera, Agencija za zaštitu životne sredine, Ministarstvo turizma, JP Nacionalni Parkovi Crne Gore, JP morsko dobro, Institut za biologiju mora, lokalne turističke organizacije.</w:t>
            </w:r>
          </w:p>
        </w:tc>
      </w:tr>
      <w:tr w:rsidR="006B4142" w:rsidRPr="00E915A4" w14:paraId="536FFBDD"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1FB388F9"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Vremenski okvir</w:t>
            </w:r>
          </w:p>
        </w:tc>
        <w:tc>
          <w:tcPr>
            <w:tcW w:w="7624" w:type="dxa"/>
          </w:tcPr>
          <w:p w14:paraId="459A81BD" w14:textId="77777777" w:rsidR="006B4142" w:rsidRPr="00E915A4" w:rsidRDefault="006B4142" w:rsidP="00EA02CD">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E915A4">
              <w:rPr>
                <w:rFonts w:ascii="Arial" w:hAnsi="Arial" w:cs="Arial"/>
                <w:lang w:eastAsia="zh-CN"/>
              </w:rPr>
              <w:t>II- IV godine</w:t>
            </w:r>
          </w:p>
        </w:tc>
      </w:tr>
      <w:tr w:rsidR="006B4142" w:rsidRPr="00E915A4" w14:paraId="7B086632" w14:textId="77777777" w:rsidTr="00EA02CD">
        <w:tc>
          <w:tcPr>
            <w:cnfStyle w:val="001000000000" w:firstRow="0" w:lastRow="0" w:firstColumn="1" w:lastColumn="0" w:oddVBand="0" w:evenVBand="0" w:oddHBand="0" w:evenHBand="0" w:firstRowFirstColumn="0" w:firstRowLastColumn="0" w:lastRowFirstColumn="0" w:lastRowLastColumn="0"/>
            <w:tcW w:w="1232" w:type="dxa"/>
          </w:tcPr>
          <w:p w14:paraId="0A1E1CB6"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lastRenderedPageBreak/>
              <w:t>Prioritet</w:t>
            </w:r>
          </w:p>
        </w:tc>
        <w:tc>
          <w:tcPr>
            <w:tcW w:w="7624" w:type="dxa"/>
          </w:tcPr>
          <w:p w14:paraId="40403A46" w14:textId="77777777" w:rsidR="006B4142" w:rsidRPr="00E915A4" w:rsidRDefault="006B4142" w:rsidP="00EA02CD">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E915A4">
              <w:rPr>
                <w:rFonts w:ascii="Arial" w:hAnsi="Arial" w:cs="Arial"/>
                <w:lang w:eastAsia="zh-CN"/>
              </w:rPr>
              <w:t>1</w:t>
            </w:r>
          </w:p>
        </w:tc>
      </w:tr>
      <w:tr w:rsidR="006B4142" w:rsidRPr="00E915A4" w14:paraId="483E3981"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0C45730B"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Potrebna sredstva (€)</w:t>
            </w:r>
          </w:p>
        </w:tc>
        <w:tc>
          <w:tcPr>
            <w:tcW w:w="7624" w:type="dxa"/>
          </w:tcPr>
          <w:p w14:paraId="5F5B2F9B" w14:textId="77777777" w:rsidR="006B4142" w:rsidRPr="00E915A4" w:rsidRDefault="006B4142" w:rsidP="00EA02CD">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E915A4">
              <w:rPr>
                <w:rFonts w:ascii="Arial" w:hAnsi="Arial" w:cs="Arial"/>
                <w:lang w:eastAsia="zh-CN"/>
              </w:rPr>
              <w:t>30.000,00 EUR</w:t>
            </w:r>
          </w:p>
        </w:tc>
      </w:tr>
      <w:tr w:rsidR="006B4142" w:rsidRPr="00E915A4" w14:paraId="02547106" w14:textId="77777777" w:rsidTr="00EA02CD">
        <w:tc>
          <w:tcPr>
            <w:cnfStyle w:val="001000000000" w:firstRow="0" w:lastRow="0" w:firstColumn="1" w:lastColumn="0" w:oddVBand="0" w:evenVBand="0" w:oddHBand="0" w:evenHBand="0" w:firstRowFirstColumn="0" w:firstRowLastColumn="0" w:lastRowFirstColumn="0" w:lastRowLastColumn="0"/>
            <w:tcW w:w="1232" w:type="dxa"/>
          </w:tcPr>
          <w:p w14:paraId="1630EECB"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 xml:space="preserve">Aktivnost 2.2. </w:t>
            </w:r>
          </w:p>
        </w:tc>
        <w:tc>
          <w:tcPr>
            <w:tcW w:w="7624" w:type="dxa"/>
          </w:tcPr>
          <w:p w14:paraId="6E45AEEB" w14:textId="77777777" w:rsidR="006B4142" w:rsidRPr="00E915A4" w:rsidRDefault="006B4142" w:rsidP="00EA02CD">
            <w:pPr>
              <w:widowControl/>
              <w:spacing w:after="200" w:line="276" w:lineRule="auto"/>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lang w:val="pl-PL"/>
              </w:rPr>
            </w:pPr>
            <w:r w:rsidRPr="00E915A4">
              <w:rPr>
                <w:rFonts w:ascii="Arial" w:hAnsi="Arial" w:cs="Arial"/>
                <w:b/>
                <w:lang w:val="pl-PL"/>
              </w:rPr>
              <w:t>Izrada promotivnog materijala za turiste i javnost</w:t>
            </w:r>
          </w:p>
        </w:tc>
      </w:tr>
      <w:tr w:rsidR="006B4142" w:rsidRPr="00E915A4" w14:paraId="1194219F"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7C80AC32"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Opis aktivnosti</w:t>
            </w:r>
          </w:p>
        </w:tc>
        <w:tc>
          <w:tcPr>
            <w:tcW w:w="7624" w:type="dxa"/>
          </w:tcPr>
          <w:p w14:paraId="6F5B0322" w14:textId="77777777" w:rsidR="006B4142" w:rsidRPr="00E915A4" w:rsidRDefault="006B4142" w:rsidP="00EA02CD">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E915A4">
              <w:rPr>
                <w:rFonts w:ascii="Arial" w:hAnsi="Arial" w:cs="Arial"/>
                <w:lang w:eastAsia="zh-CN"/>
              </w:rPr>
              <w:t>Kreiranje vizuelno privlačnih edukativnih materijala usmjerenih ka turistima i lokalnoj zajednici.</w:t>
            </w:r>
          </w:p>
        </w:tc>
      </w:tr>
      <w:tr w:rsidR="006B4142" w:rsidRPr="00E915A4" w14:paraId="43507E3D" w14:textId="77777777" w:rsidTr="00EA02CD">
        <w:tc>
          <w:tcPr>
            <w:cnfStyle w:val="001000000000" w:firstRow="0" w:lastRow="0" w:firstColumn="1" w:lastColumn="0" w:oddVBand="0" w:evenVBand="0" w:oddHBand="0" w:evenHBand="0" w:firstRowFirstColumn="0" w:firstRowLastColumn="0" w:lastRowFirstColumn="0" w:lastRowLastColumn="0"/>
            <w:tcW w:w="1232" w:type="dxa"/>
          </w:tcPr>
          <w:p w14:paraId="7ADA8462"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Indikator</w:t>
            </w:r>
          </w:p>
        </w:tc>
        <w:tc>
          <w:tcPr>
            <w:tcW w:w="7624" w:type="dxa"/>
          </w:tcPr>
          <w:p w14:paraId="2C15A993" w14:textId="77777777" w:rsidR="006B4142" w:rsidRPr="00E915A4" w:rsidRDefault="006B4142" w:rsidP="00EA02CD">
            <w:pPr>
              <w:widowControl/>
              <w:numPr>
                <w:ilvl w:val="0"/>
                <w:numId w:val="23"/>
              </w:num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E915A4">
              <w:rPr>
                <w:rFonts w:ascii="Arial" w:hAnsi="Arial" w:cs="Arial"/>
                <w:lang w:eastAsia="zh-CN"/>
              </w:rPr>
              <w:t>Broj izrađenih i distribuiranih promotivnih materijala (letaka, brošura, plakata, digitalnih sadržaja)</w:t>
            </w:r>
          </w:p>
          <w:p w14:paraId="56173D8C" w14:textId="77777777" w:rsidR="006B4142" w:rsidRPr="00E915A4" w:rsidRDefault="006B4142" w:rsidP="00EA02CD">
            <w:pPr>
              <w:widowControl/>
              <w:numPr>
                <w:ilvl w:val="0"/>
                <w:numId w:val="23"/>
              </w:num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eastAsia="zh-CN"/>
              </w:rPr>
            </w:pPr>
            <w:r w:rsidRPr="00E915A4">
              <w:rPr>
                <w:rFonts w:ascii="Arial" w:hAnsi="Arial" w:cs="Arial"/>
                <w:lang w:val="pl-PL" w:eastAsia="zh-CN"/>
              </w:rPr>
              <w:t>Broj lokacija na kojima su materijali dostupni (turističke info-centre, hoteli, pristaništa idr)</w:t>
            </w:r>
          </w:p>
          <w:p w14:paraId="54A11932" w14:textId="77777777" w:rsidR="006B4142" w:rsidRPr="00E915A4" w:rsidRDefault="006B4142" w:rsidP="00EA02CD">
            <w:pPr>
              <w:widowControl/>
              <w:numPr>
                <w:ilvl w:val="0"/>
                <w:numId w:val="23"/>
              </w:num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eastAsia="zh-CN"/>
              </w:rPr>
            </w:pPr>
            <w:r w:rsidRPr="00E915A4">
              <w:rPr>
                <w:rFonts w:ascii="Arial" w:hAnsi="Arial" w:cs="Arial"/>
                <w:lang w:val="pl-PL" w:eastAsia="zh-CN"/>
              </w:rPr>
              <w:t>Povratne informacije korisnika o razumijevanju i korisnosti materijala (ankete ili focus grupe)</w:t>
            </w:r>
          </w:p>
        </w:tc>
      </w:tr>
      <w:tr w:rsidR="006B4142" w:rsidRPr="00E915A4" w14:paraId="564B3342"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0207B34B"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Odgovorni akteri</w:t>
            </w:r>
          </w:p>
        </w:tc>
        <w:tc>
          <w:tcPr>
            <w:tcW w:w="7624" w:type="dxa"/>
          </w:tcPr>
          <w:p w14:paraId="7C760282" w14:textId="77777777" w:rsidR="006B4142" w:rsidRPr="00E915A4" w:rsidRDefault="006B4142" w:rsidP="00EA02CD">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E915A4">
              <w:rPr>
                <w:rFonts w:ascii="Arial" w:hAnsi="Arial" w:cs="Arial"/>
                <w:lang w:eastAsia="zh-CN"/>
              </w:rPr>
              <w:t>Ministarstvo ekologije održivog razvoja i razvoja sjevera, Agencija za zaštitu životne sredine, JP Nacionalni parkovi Crne Gore, JP morsko dobro, Institut za biologiju mora, lokalne turističke organizacije</w:t>
            </w:r>
          </w:p>
        </w:tc>
      </w:tr>
      <w:tr w:rsidR="006B4142" w:rsidRPr="00E915A4" w14:paraId="6992B369" w14:textId="77777777" w:rsidTr="00EA02CD">
        <w:tc>
          <w:tcPr>
            <w:cnfStyle w:val="001000000000" w:firstRow="0" w:lastRow="0" w:firstColumn="1" w:lastColumn="0" w:oddVBand="0" w:evenVBand="0" w:oddHBand="0" w:evenHBand="0" w:firstRowFirstColumn="0" w:firstRowLastColumn="0" w:lastRowFirstColumn="0" w:lastRowLastColumn="0"/>
            <w:tcW w:w="1232" w:type="dxa"/>
          </w:tcPr>
          <w:p w14:paraId="1DFA4950"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Vremenski okvir</w:t>
            </w:r>
          </w:p>
        </w:tc>
        <w:tc>
          <w:tcPr>
            <w:tcW w:w="7624" w:type="dxa"/>
          </w:tcPr>
          <w:p w14:paraId="25DB4FD7" w14:textId="77777777" w:rsidR="006B4142" w:rsidRPr="00E915A4" w:rsidRDefault="006B4142" w:rsidP="00EA02CD">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E915A4">
              <w:rPr>
                <w:rFonts w:ascii="Arial" w:hAnsi="Arial" w:cs="Arial"/>
                <w:lang w:eastAsia="zh-CN"/>
              </w:rPr>
              <w:t>I-III godine</w:t>
            </w:r>
          </w:p>
        </w:tc>
      </w:tr>
      <w:tr w:rsidR="006B4142" w:rsidRPr="00E915A4" w14:paraId="379CD4E1"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3BF9A7D9"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Prioritet</w:t>
            </w:r>
          </w:p>
        </w:tc>
        <w:tc>
          <w:tcPr>
            <w:tcW w:w="7624" w:type="dxa"/>
          </w:tcPr>
          <w:p w14:paraId="73A90E77" w14:textId="77777777" w:rsidR="006B4142" w:rsidRPr="00E915A4" w:rsidRDefault="006B4142" w:rsidP="00EA02CD">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E915A4">
              <w:rPr>
                <w:rFonts w:ascii="Arial" w:hAnsi="Arial" w:cs="Arial"/>
                <w:lang w:eastAsia="zh-CN"/>
              </w:rPr>
              <w:t>2</w:t>
            </w:r>
          </w:p>
        </w:tc>
      </w:tr>
      <w:tr w:rsidR="006B4142" w:rsidRPr="00E915A4" w14:paraId="63EF3FBC" w14:textId="77777777" w:rsidTr="00EA02CD">
        <w:tc>
          <w:tcPr>
            <w:cnfStyle w:val="001000000000" w:firstRow="0" w:lastRow="0" w:firstColumn="1" w:lastColumn="0" w:oddVBand="0" w:evenVBand="0" w:oddHBand="0" w:evenHBand="0" w:firstRowFirstColumn="0" w:firstRowLastColumn="0" w:lastRowFirstColumn="0" w:lastRowLastColumn="0"/>
            <w:tcW w:w="1232" w:type="dxa"/>
          </w:tcPr>
          <w:p w14:paraId="169F99ED"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Potrebna sredstva (€)</w:t>
            </w:r>
          </w:p>
        </w:tc>
        <w:tc>
          <w:tcPr>
            <w:tcW w:w="7624" w:type="dxa"/>
          </w:tcPr>
          <w:p w14:paraId="03E0D8F1" w14:textId="77777777" w:rsidR="006B4142" w:rsidRPr="00E915A4" w:rsidRDefault="006B4142" w:rsidP="00EA02CD">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E915A4">
              <w:rPr>
                <w:rFonts w:ascii="Arial" w:hAnsi="Arial" w:cs="Arial"/>
                <w:lang w:eastAsia="zh-CN"/>
              </w:rPr>
              <w:t>10.000,00 EUR</w:t>
            </w:r>
          </w:p>
        </w:tc>
      </w:tr>
    </w:tbl>
    <w:p w14:paraId="6C6CF340" w14:textId="77777777" w:rsidR="006B4142" w:rsidRPr="00E915A4" w:rsidRDefault="006B4142" w:rsidP="006B4142">
      <w:pPr>
        <w:widowControl/>
        <w:jc w:val="both"/>
        <w:rPr>
          <w:rFonts w:eastAsia="Times New Roman"/>
          <w:lang w:eastAsia="zh-CN"/>
        </w:rPr>
      </w:pPr>
    </w:p>
    <w:p w14:paraId="2ABCC3EE" w14:textId="77777777" w:rsidR="006B4142" w:rsidRPr="00E915A4" w:rsidRDefault="006B4142" w:rsidP="006B4142">
      <w:pPr>
        <w:widowControl/>
        <w:rPr>
          <w:rFonts w:eastAsia="Times New Roman"/>
          <w:lang w:eastAsia="zh-CN"/>
        </w:rPr>
      </w:pPr>
      <w:r w:rsidRPr="00E915A4">
        <w:rPr>
          <w:rFonts w:eastAsia="Times New Roman"/>
          <w:b/>
          <w:u w:val="single"/>
          <w:lang w:eastAsia="zh-CN"/>
        </w:rPr>
        <w:t>CILJ 3:</w:t>
      </w:r>
      <w:r w:rsidRPr="00E915A4">
        <w:rPr>
          <w:rFonts w:eastAsia="Times New Roman"/>
          <w:u w:val="single"/>
          <w:lang w:eastAsia="zh-CN"/>
        </w:rPr>
        <w:t xml:space="preserve"> Jačanje kapaciteta svih relevantnih aktera (carina, inspekcije, transportne službe, institucije)</w:t>
      </w:r>
    </w:p>
    <w:p w14:paraId="26B547AC" w14:textId="77777777" w:rsidR="006B4142" w:rsidRPr="00E915A4" w:rsidRDefault="006B4142" w:rsidP="006B4142">
      <w:pPr>
        <w:widowControl/>
        <w:rPr>
          <w:rFonts w:eastAsia="Times New Roman"/>
          <w:lang w:eastAsia="zh-CN"/>
        </w:rPr>
      </w:pPr>
    </w:p>
    <w:p w14:paraId="138B4C88" w14:textId="77777777" w:rsidR="006B4142" w:rsidRPr="00E915A4" w:rsidRDefault="006B4142" w:rsidP="006B4142">
      <w:pPr>
        <w:widowControl/>
        <w:jc w:val="both"/>
        <w:rPr>
          <w:rFonts w:eastAsia="Times New Roman"/>
          <w:lang w:eastAsia="zh-CN"/>
        </w:rPr>
      </w:pPr>
      <w:r w:rsidRPr="00E915A4">
        <w:rPr>
          <w:rFonts w:eastAsia="Times New Roman"/>
          <w:b/>
          <w:bCs/>
          <w:lang w:eastAsia="zh-CN"/>
        </w:rPr>
        <w:t>Zadaci:</w:t>
      </w:r>
    </w:p>
    <w:p w14:paraId="6203B5FA" w14:textId="77777777" w:rsidR="006B4142" w:rsidRPr="00E915A4" w:rsidRDefault="006B4142" w:rsidP="006B4142">
      <w:pPr>
        <w:widowControl/>
        <w:jc w:val="both"/>
        <w:rPr>
          <w:rFonts w:eastAsia="Times New Roman"/>
          <w:lang w:eastAsia="zh-CN"/>
        </w:rPr>
      </w:pPr>
      <w:r w:rsidRPr="00E915A4">
        <w:rPr>
          <w:rFonts w:eastAsia="Times New Roman"/>
          <w:lang w:eastAsia="zh-CN"/>
        </w:rPr>
        <w:t xml:space="preserve">3.1 </w:t>
      </w:r>
      <w:r w:rsidRPr="00E915A4">
        <w:rPr>
          <w:rFonts w:eastAsia="Times New Roman"/>
          <w:b/>
          <w:bCs/>
          <w:lang w:eastAsia="zh-CN"/>
        </w:rPr>
        <w:t>Organizacija specijalizovanih obuka</w:t>
      </w:r>
      <w:r w:rsidRPr="00E915A4">
        <w:rPr>
          <w:rFonts w:eastAsia="Times New Roman"/>
          <w:lang w:eastAsia="zh-CN"/>
        </w:rPr>
        <w:t xml:space="preserve"> za carinske službenike, inspektore, i prevoznike (logistika i transport plovila) o prepoznavanju i sprečavanju prenosa invazivnih vrsta.</w:t>
      </w:r>
    </w:p>
    <w:p w14:paraId="436916FB" w14:textId="77777777" w:rsidR="006B4142" w:rsidRPr="00E915A4" w:rsidRDefault="006B4142" w:rsidP="006B4142">
      <w:pPr>
        <w:widowControl/>
        <w:jc w:val="both"/>
        <w:rPr>
          <w:rFonts w:eastAsia="Times New Roman"/>
          <w:lang w:val="pl-PL" w:eastAsia="zh-CN"/>
        </w:rPr>
      </w:pPr>
      <w:r w:rsidRPr="00E915A4">
        <w:rPr>
          <w:rFonts w:eastAsia="Times New Roman"/>
          <w:lang w:val="pl-PL" w:eastAsia="zh-CN"/>
        </w:rPr>
        <w:t xml:space="preserve">3.2 </w:t>
      </w:r>
      <w:r w:rsidRPr="00E915A4">
        <w:rPr>
          <w:rFonts w:eastAsia="Times New Roman"/>
          <w:b/>
          <w:bCs/>
          <w:lang w:val="pl-PL" w:eastAsia="zh-CN"/>
        </w:rPr>
        <w:t>Definisanje i standardizacija protokola biosigurnosnih mjera</w:t>
      </w:r>
      <w:r w:rsidRPr="00E915A4">
        <w:rPr>
          <w:rFonts w:eastAsia="Times New Roman"/>
          <w:lang w:val="pl-PL" w:eastAsia="zh-CN"/>
        </w:rPr>
        <w:t xml:space="preserve"> pri:</w:t>
      </w:r>
    </w:p>
    <w:p w14:paraId="31A368E3" w14:textId="77777777" w:rsidR="006B4142" w:rsidRPr="00E915A4" w:rsidRDefault="006B4142" w:rsidP="006B4142">
      <w:pPr>
        <w:widowControl/>
        <w:numPr>
          <w:ilvl w:val="0"/>
          <w:numId w:val="17"/>
        </w:numPr>
        <w:jc w:val="both"/>
        <w:rPr>
          <w:rFonts w:eastAsia="Times New Roman"/>
          <w:lang w:val="pl-PL" w:eastAsia="zh-CN"/>
        </w:rPr>
      </w:pPr>
      <w:r w:rsidRPr="00E915A4">
        <w:rPr>
          <w:rFonts w:eastAsia="Times New Roman"/>
          <w:lang w:val="pl-PL" w:eastAsia="zh-CN"/>
        </w:rPr>
        <w:t>Uvozu i izvozu plovila i ribolovne opreme,</w:t>
      </w:r>
    </w:p>
    <w:p w14:paraId="64FB8DCD" w14:textId="77777777" w:rsidR="006B4142" w:rsidRPr="00E915A4" w:rsidRDefault="006B4142" w:rsidP="006B4142">
      <w:pPr>
        <w:widowControl/>
        <w:numPr>
          <w:ilvl w:val="0"/>
          <w:numId w:val="17"/>
        </w:numPr>
        <w:jc w:val="both"/>
        <w:rPr>
          <w:rFonts w:eastAsia="Times New Roman"/>
          <w:lang w:val="pl-PL" w:eastAsia="zh-CN"/>
        </w:rPr>
      </w:pPr>
      <w:r w:rsidRPr="00E915A4">
        <w:rPr>
          <w:rFonts w:eastAsia="Times New Roman"/>
          <w:lang w:val="pl-PL" w:eastAsia="zh-CN"/>
        </w:rPr>
        <w:t>Prometu sekundarne opreme (prikolice, kontejneri i dr.).</w:t>
      </w:r>
    </w:p>
    <w:p w14:paraId="217BDA4D" w14:textId="77777777" w:rsidR="006B4142" w:rsidRPr="00E915A4" w:rsidRDefault="006B4142" w:rsidP="006B4142">
      <w:pPr>
        <w:widowControl/>
        <w:jc w:val="both"/>
        <w:rPr>
          <w:rFonts w:eastAsia="Times New Roman"/>
          <w:lang w:eastAsia="zh-CN"/>
        </w:rPr>
      </w:pPr>
      <w:r w:rsidRPr="00E915A4">
        <w:rPr>
          <w:rFonts w:eastAsia="Times New Roman"/>
          <w:lang w:eastAsia="zh-CN"/>
        </w:rPr>
        <w:t xml:space="preserve">3.3 </w:t>
      </w:r>
      <w:r w:rsidRPr="00E915A4">
        <w:rPr>
          <w:rFonts w:eastAsia="Times New Roman"/>
          <w:b/>
          <w:bCs/>
          <w:lang w:eastAsia="zh-CN"/>
        </w:rPr>
        <w:t>Izrada analize postojećeg stanja</w:t>
      </w:r>
      <w:r w:rsidRPr="00E915A4">
        <w:rPr>
          <w:rFonts w:eastAsia="Times New Roman"/>
          <w:lang w:eastAsia="zh-CN"/>
        </w:rPr>
        <w:t>:</w:t>
      </w:r>
    </w:p>
    <w:p w14:paraId="277273DF" w14:textId="77777777" w:rsidR="006B4142" w:rsidRPr="00E915A4" w:rsidRDefault="006B4142" w:rsidP="006B4142">
      <w:pPr>
        <w:widowControl/>
        <w:numPr>
          <w:ilvl w:val="0"/>
          <w:numId w:val="18"/>
        </w:numPr>
        <w:jc w:val="both"/>
        <w:rPr>
          <w:rFonts w:eastAsia="Times New Roman"/>
          <w:lang w:val="pl-PL" w:eastAsia="zh-CN"/>
        </w:rPr>
      </w:pPr>
      <w:r w:rsidRPr="00E915A4">
        <w:rPr>
          <w:rFonts w:eastAsia="Times New Roman"/>
          <w:lang w:val="pl-PL" w:eastAsia="zh-CN"/>
        </w:rPr>
        <w:t>Kategorizacija plovila i njihove distribucije po vodnim tijelima,</w:t>
      </w:r>
    </w:p>
    <w:p w14:paraId="6CD3F8D1" w14:textId="77777777" w:rsidR="006B4142" w:rsidRPr="00E915A4" w:rsidRDefault="006B4142" w:rsidP="006B4142">
      <w:pPr>
        <w:widowControl/>
        <w:numPr>
          <w:ilvl w:val="0"/>
          <w:numId w:val="18"/>
        </w:numPr>
        <w:jc w:val="both"/>
        <w:rPr>
          <w:rFonts w:eastAsia="Times New Roman"/>
          <w:lang w:val="pl-PL" w:eastAsia="zh-CN"/>
        </w:rPr>
      </w:pPr>
      <w:r w:rsidRPr="00E915A4">
        <w:rPr>
          <w:rFonts w:eastAsia="Times New Roman"/>
          <w:lang w:val="pl-PL" w:eastAsia="zh-CN"/>
        </w:rPr>
        <w:t>Mapiranje korisnika ribolovnog alata i nivo njihove izloženosti riziku.</w:t>
      </w:r>
    </w:p>
    <w:p w14:paraId="1AFD5CB8" w14:textId="77777777" w:rsidR="006B4142" w:rsidRPr="00E915A4" w:rsidRDefault="006B4142" w:rsidP="006B4142">
      <w:pPr>
        <w:widowControl/>
        <w:jc w:val="both"/>
        <w:rPr>
          <w:rFonts w:eastAsia="Times New Roman"/>
          <w:lang w:val="pl-PL" w:eastAsia="zh-CN"/>
        </w:rPr>
      </w:pPr>
      <w:r w:rsidRPr="00E915A4">
        <w:rPr>
          <w:rFonts w:eastAsia="Times New Roman"/>
          <w:lang w:val="pl-PL" w:eastAsia="zh-CN"/>
        </w:rPr>
        <w:t xml:space="preserve">3.4. </w:t>
      </w:r>
      <w:r w:rsidRPr="00E915A4">
        <w:rPr>
          <w:rFonts w:eastAsia="Times New Roman"/>
          <w:b/>
          <w:bCs/>
          <w:lang w:val="pl-PL" w:eastAsia="zh-CN"/>
        </w:rPr>
        <w:t>Uspostavljanje mehanizma za brzo izvještavanje</w:t>
      </w:r>
      <w:r w:rsidRPr="00E915A4">
        <w:rPr>
          <w:rFonts w:eastAsia="Times New Roman"/>
          <w:lang w:val="pl-PL" w:eastAsia="zh-CN"/>
        </w:rPr>
        <w:t xml:space="preserve"> o prisustvu novih invazivnih vrsta (npr. mobilna aplikacija, web obrazac za dojave nalaza ili kontakt tačka u instituciji). </w:t>
      </w:r>
    </w:p>
    <w:p w14:paraId="04DABCD0" w14:textId="77777777" w:rsidR="006B4142" w:rsidRPr="00E915A4" w:rsidRDefault="006B4142" w:rsidP="006B4142">
      <w:pPr>
        <w:widowControl/>
        <w:jc w:val="both"/>
        <w:rPr>
          <w:rFonts w:eastAsia="Times New Roman"/>
          <w:b/>
          <w:bCs/>
          <w:lang w:val="pl-PL" w:eastAsia="zh-CN"/>
        </w:rPr>
      </w:pPr>
      <w:r w:rsidRPr="00E915A4">
        <w:rPr>
          <w:rFonts w:eastAsia="Times New Roman"/>
          <w:lang w:val="pl-PL" w:eastAsia="zh-CN"/>
        </w:rPr>
        <w:t xml:space="preserve">3.5. </w:t>
      </w:r>
      <w:r w:rsidRPr="00E915A4">
        <w:rPr>
          <w:rFonts w:eastAsia="Times New Roman"/>
          <w:b/>
          <w:bCs/>
          <w:lang w:val="pl-PL" w:eastAsia="zh-CN"/>
        </w:rPr>
        <w:t xml:space="preserve">Izraditi i promovisati kodeks dobre prakse za naučnike (istraživače) i stručnjake koji rade u slatkovodnim ekosistemima </w:t>
      </w:r>
    </w:p>
    <w:p w14:paraId="568A335B" w14:textId="77777777" w:rsidR="006B4142" w:rsidRPr="00E915A4" w:rsidRDefault="006B4142" w:rsidP="006B4142">
      <w:pPr>
        <w:widowControl/>
        <w:jc w:val="both"/>
        <w:rPr>
          <w:rFonts w:eastAsia="Times New Roman"/>
          <w:lang w:val="pl-PL" w:eastAsia="zh-CN"/>
        </w:rPr>
      </w:pPr>
      <w:r w:rsidRPr="00E915A4">
        <w:rPr>
          <w:rFonts w:eastAsia="Times New Roman"/>
          <w:lang w:val="pl-PL" w:eastAsia="zh-CN"/>
        </w:rPr>
        <w:t xml:space="preserve">3.6. </w:t>
      </w:r>
      <w:r w:rsidRPr="00E915A4">
        <w:rPr>
          <w:rFonts w:eastAsia="Times New Roman"/>
          <w:b/>
          <w:bCs/>
          <w:lang w:val="pl-PL" w:eastAsia="zh-CN"/>
        </w:rPr>
        <w:t>Informisati upravitelje vodnih objekata, nadležne za zaštitu okoline i upravitelje HEP akumulacija o kodeksu dobre prakse u radu sa strojevima, vozilima na vodi i malim plovilima u slatkovodnim ekosistemima</w:t>
      </w:r>
    </w:p>
    <w:p w14:paraId="0EE101F4" w14:textId="77777777" w:rsidR="006B4142" w:rsidRPr="00E915A4" w:rsidRDefault="006B4142" w:rsidP="006B4142">
      <w:pPr>
        <w:widowControl/>
        <w:jc w:val="both"/>
        <w:rPr>
          <w:rFonts w:eastAsia="Times New Roman"/>
          <w:lang w:eastAsia="zh-CN"/>
        </w:rPr>
      </w:pPr>
      <w:r w:rsidRPr="00E915A4">
        <w:rPr>
          <w:rFonts w:eastAsia="Times New Roman"/>
          <w:lang w:val="pl-PL" w:eastAsia="zh-CN"/>
        </w:rPr>
        <w:t xml:space="preserve">3.7. </w:t>
      </w:r>
      <w:r w:rsidRPr="00E915A4">
        <w:rPr>
          <w:rFonts w:eastAsia="Times New Roman"/>
          <w:b/>
          <w:bCs/>
          <w:lang w:val="pl-PL" w:eastAsia="zh-CN"/>
        </w:rPr>
        <w:t>Uključivanje Crne Gore u međunarodne mreže za razmjenu podataka i najbolje prakse</w:t>
      </w:r>
      <w:r w:rsidRPr="00E915A4">
        <w:rPr>
          <w:rFonts w:eastAsia="Times New Roman"/>
          <w:lang w:val="pl-PL" w:eastAsia="zh-CN"/>
        </w:rPr>
        <w:t xml:space="preserve"> o invazivnim stranim vrstama (npr. </w:t>
      </w:r>
      <w:r w:rsidRPr="00E915A4">
        <w:rPr>
          <w:rFonts w:eastAsia="Times New Roman"/>
          <w:lang w:eastAsia="zh-CN"/>
        </w:rPr>
        <w:t>EASIN – EU, GloBallast – IMO).</w:t>
      </w:r>
    </w:p>
    <w:p w14:paraId="6914A396" w14:textId="77777777" w:rsidR="006B4142" w:rsidRPr="00E915A4" w:rsidRDefault="006B4142" w:rsidP="006B4142">
      <w:pPr>
        <w:widowControl/>
        <w:jc w:val="both"/>
        <w:rPr>
          <w:rFonts w:eastAsia="Times New Roman"/>
          <w:lang w:eastAsia="zh-CN"/>
        </w:rPr>
      </w:pPr>
    </w:p>
    <w:tbl>
      <w:tblPr>
        <w:tblStyle w:val="Tablicareetke2-isticanje51"/>
        <w:tblW w:w="0" w:type="auto"/>
        <w:tblLook w:val="04A0" w:firstRow="1" w:lastRow="0" w:firstColumn="1" w:lastColumn="0" w:noHBand="0" w:noVBand="1"/>
      </w:tblPr>
      <w:tblGrid>
        <w:gridCol w:w="1550"/>
        <w:gridCol w:w="6756"/>
      </w:tblGrid>
      <w:tr w:rsidR="006B4142" w:rsidRPr="00E915A4" w14:paraId="146FD9D3" w14:textId="77777777" w:rsidTr="00EA02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6" w:type="dxa"/>
            <w:gridSpan w:val="2"/>
          </w:tcPr>
          <w:p w14:paraId="57D4A94D" w14:textId="77777777" w:rsidR="006B4142" w:rsidRPr="00E915A4" w:rsidRDefault="006B4142" w:rsidP="00EA02CD">
            <w:pPr>
              <w:widowControl/>
              <w:jc w:val="both"/>
              <w:rPr>
                <w:rFonts w:ascii="Arial" w:hAnsi="Arial" w:cs="Arial"/>
                <w:lang w:val="pl-PL" w:eastAsia="zh-CN"/>
              </w:rPr>
            </w:pPr>
            <w:r w:rsidRPr="00E915A4">
              <w:rPr>
                <w:rFonts w:ascii="Arial" w:hAnsi="Arial" w:cs="Arial"/>
                <w:lang w:val="pl-PL" w:eastAsia="zh-CN"/>
              </w:rPr>
              <w:t xml:space="preserve">CILJ 3: </w:t>
            </w:r>
            <w:r w:rsidRPr="00E915A4">
              <w:rPr>
                <w:rFonts w:ascii="Arial" w:hAnsi="Arial" w:cs="Arial"/>
                <w:b w:val="0"/>
                <w:u w:val="single"/>
                <w:lang w:val="pl-PL" w:eastAsia="zh-CN"/>
              </w:rPr>
              <w:t>Jačanje kapaciteta svih relevantnih aktera (carina, inspekcije, transportne službe, institucije)</w:t>
            </w:r>
          </w:p>
        </w:tc>
      </w:tr>
      <w:tr w:rsidR="006B4142" w:rsidRPr="00E915A4" w14:paraId="4159C5B1"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220427E1"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 xml:space="preserve">Aktivnost 3.1. </w:t>
            </w:r>
          </w:p>
        </w:tc>
        <w:tc>
          <w:tcPr>
            <w:tcW w:w="6756" w:type="dxa"/>
          </w:tcPr>
          <w:p w14:paraId="147AAD5F" w14:textId="77777777" w:rsidR="006B4142" w:rsidRPr="00E915A4" w:rsidRDefault="006B4142" w:rsidP="00EA02CD">
            <w:pPr>
              <w:widowControl/>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
                <w:lang w:val="pl-PL"/>
              </w:rPr>
            </w:pPr>
            <w:r w:rsidRPr="00E915A4">
              <w:rPr>
                <w:rFonts w:ascii="Arial" w:hAnsi="Arial" w:cs="Arial"/>
                <w:b/>
                <w:lang w:val="pl-PL"/>
              </w:rPr>
              <w:t>Organizacija obuka za carinu, inspekcije i transportne službe.</w:t>
            </w:r>
          </w:p>
        </w:tc>
      </w:tr>
      <w:tr w:rsidR="006B4142" w:rsidRPr="00E915A4" w14:paraId="355D079F" w14:textId="77777777" w:rsidTr="00EA02CD">
        <w:tc>
          <w:tcPr>
            <w:cnfStyle w:val="001000000000" w:firstRow="0" w:lastRow="0" w:firstColumn="1" w:lastColumn="0" w:oddVBand="0" w:evenVBand="0" w:oddHBand="0" w:evenHBand="0" w:firstRowFirstColumn="0" w:firstRowLastColumn="0" w:lastRowFirstColumn="0" w:lastRowLastColumn="0"/>
            <w:tcW w:w="1550" w:type="dxa"/>
          </w:tcPr>
          <w:p w14:paraId="2C01E946"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Opis aktivnosti</w:t>
            </w:r>
          </w:p>
        </w:tc>
        <w:tc>
          <w:tcPr>
            <w:tcW w:w="6756" w:type="dxa"/>
          </w:tcPr>
          <w:p w14:paraId="605EF154" w14:textId="77777777" w:rsidR="006B4142" w:rsidRPr="00E915A4" w:rsidRDefault="006B4142" w:rsidP="00EA02CD">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E915A4">
              <w:rPr>
                <w:rFonts w:ascii="Arial" w:hAnsi="Arial" w:cs="Arial"/>
                <w:lang w:eastAsia="zh-CN"/>
              </w:rPr>
              <w:t>Razvijanje kurseva i treninga za bolje razumijevanje invazivnih vrsta i biosigurnosti.</w:t>
            </w:r>
          </w:p>
        </w:tc>
      </w:tr>
      <w:tr w:rsidR="006B4142" w:rsidRPr="00E915A4" w14:paraId="1C152470"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4CFA2C03"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Indikator</w:t>
            </w:r>
          </w:p>
        </w:tc>
        <w:tc>
          <w:tcPr>
            <w:tcW w:w="6756" w:type="dxa"/>
          </w:tcPr>
          <w:p w14:paraId="34775358" w14:textId="77777777" w:rsidR="006B4142" w:rsidRPr="00E915A4" w:rsidRDefault="006B4142" w:rsidP="00EA02CD">
            <w:pPr>
              <w:widowControl/>
              <w:numPr>
                <w:ilvl w:val="0"/>
                <w:numId w:val="24"/>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E915A4">
              <w:rPr>
                <w:rFonts w:ascii="Arial" w:hAnsi="Arial" w:cs="Arial"/>
                <w:lang w:eastAsia="zh-CN"/>
              </w:rPr>
              <w:t>Broj organizovanih obuka/treninga</w:t>
            </w:r>
          </w:p>
          <w:p w14:paraId="60C53228" w14:textId="77777777" w:rsidR="006B4142" w:rsidRPr="00E915A4" w:rsidRDefault="006B4142" w:rsidP="00EA02CD">
            <w:pPr>
              <w:widowControl/>
              <w:numPr>
                <w:ilvl w:val="0"/>
                <w:numId w:val="24"/>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E915A4">
              <w:rPr>
                <w:rFonts w:ascii="Arial" w:hAnsi="Arial" w:cs="Arial"/>
                <w:lang w:val="pl-PL" w:eastAsia="zh-CN"/>
              </w:rPr>
              <w:t>Broj obučenih službenika (po institucijama)</w:t>
            </w:r>
          </w:p>
          <w:p w14:paraId="0822048C" w14:textId="77777777" w:rsidR="006B4142" w:rsidRPr="00E915A4" w:rsidRDefault="006B4142" w:rsidP="00EA02CD">
            <w:pPr>
              <w:widowControl/>
              <w:numPr>
                <w:ilvl w:val="0"/>
                <w:numId w:val="24"/>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E915A4">
              <w:rPr>
                <w:rFonts w:ascii="Arial" w:hAnsi="Arial" w:cs="Arial"/>
                <w:lang w:val="pl-PL" w:eastAsia="zh-CN"/>
              </w:rPr>
              <w:lastRenderedPageBreak/>
              <w:t>Procjena nivoa informisanosti prije i nakon obuke (testovi/evaluacije)</w:t>
            </w:r>
          </w:p>
        </w:tc>
      </w:tr>
      <w:tr w:rsidR="006B4142" w:rsidRPr="00E915A4" w14:paraId="16A4DD09" w14:textId="77777777" w:rsidTr="00EA02CD">
        <w:tc>
          <w:tcPr>
            <w:cnfStyle w:val="001000000000" w:firstRow="0" w:lastRow="0" w:firstColumn="1" w:lastColumn="0" w:oddVBand="0" w:evenVBand="0" w:oddHBand="0" w:evenHBand="0" w:firstRowFirstColumn="0" w:firstRowLastColumn="0" w:lastRowFirstColumn="0" w:lastRowLastColumn="0"/>
            <w:tcW w:w="1550" w:type="dxa"/>
          </w:tcPr>
          <w:p w14:paraId="72238B4A"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lastRenderedPageBreak/>
              <w:t>Odgovorni akteri</w:t>
            </w:r>
          </w:p>
        </w:tc>
        <w:tc>
          <w:tcPr>
            <w:tcW w:w="6756" w:type="dxa"/>
          </w:tcPr>
          <w:p w14:paraId="58A39556" w14:textId="77777777" w:rsidR="006B4142" w:rsidRPr="00E915A4" w:rsidRDefault="006B4142" w:rsidP="00EA02CD">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E915A4">
              <w:rPr>
                <w:rFonts w:ascii="Arial" w:hAnsi="Arial" w:cs="Arial"/>
                <w:lang w:eastAsia="zh-CN"/>
              </w:rPr>
              <w:t>Carina CG, nadležne inspekcije, Ministarstvo saobraćaja, Ministarstvo pomorstva, Ministarstvo ekologije, održivog ravoja i razvoja sjevera</w:t>
            </w:r>
          </w:p>
        </w:tc>
      </w:tr>
      <w:tr w:rsidR="006B4142" w:rsidRPr="00E915A4" w14:paraId="6E08972B"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4DC05F1C"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Vremenski okvir</w:t>
            </w:r>
          </w:p>
        </w:tc>
        <w:tc>
          <w:tcPr>
            <w:tcW w:w="6756" w:type="dxa"/>
          </w:tcPr>
          <w:p w14:paraId="680DA1E4" w14:textId="77777777" w:rsidR="006B4142" w:rsidRPr="00E915A4" w:rsidRDefault="006B4142" w:rsidP="00EA02CD">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E915A4">
              <w:rPr>
                <w:rFonts w:ascii="Arial" w:hAnsi="Arial" w:cs="Arial"/>
                <w:lang w:eastAsia="zh-CN"/>
              </w:rPr>
              <w:t>I-III godine</w:t>
            </w:r>
          </w:p>
        </w:tc>
      </w:tr>
      <w:tr w:rsidR="006B4142" w:rsidRPr="00E915A4" w14:paraId="38272601" w14:textId="77777777" w:rsidTr="00EA02CD">
        <w:tc>
          <w:tcPr>
            <w:cnfStyle w:val="001000000000" w:firstRow="0" w:lastRow="0" w:firstColumn="1" w:lastColumn="0" w:oddVBand="0" w:evenVBand="0" w:oddHBand="0" w:evenHBand="0" w:firstRowFirstColumn="0" w:firstRowLastColumn="0" w:lastRowFirstColumn="0" w:lastRowLastColumn="0"/>
            <w:tcW w:w="1550" w:type="dxa"/>
          </w:tcPr>
          <w:p w14:paraId="5A9C49AD"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Prioritet</w:t>
            </w:r>
          </w:p>
        </w:tc>
        <w:tc>
          <w:tcPr>
            <w:tcW w:w="6756" w:type="dxa"/>
          </w:tcPr>
          <w:p w14:paraId="38C351D5" w14:textId="77777777" w:rsidR="006B4142" w:rsidRPr="00E915A4" w:rsidRDefault="006B4142" w:rsidP="00EA02CD">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E915A4">
              <w:rPr>
                <w:rFonts w:ascii="Arial" w:hAnsi="Arial" w:cs="Arial"/>
                <w:lang w:eastAsia="zh-CN"/>
              </w:rPr>
              <w:t>1</w:t>
            </w:r>
          </w:p>
        </w:tc>
      </w:tr>
      <w:tr w:rsidR="006B4142" w:rsidRPr="00E915A4" w14:paraId="78BDE5A4"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50E9D518"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Potrebna sredstva (€)</w:t>
            </w:r>
          </w:p>
        </w:tc>
        <w:tc>
          <w:tcPr>
            <w:tcW w:w="6756" w:type="dxa"/>
          </w:tcPr>
          <w:p w14:paraId="35A0E6AA" w14:textId="77777777" w:rsidR="006B4142" w:rsidRPr="00E915A4" w:rsidRDefault="006B4142" w:rsidP="00EA02CD">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E915A4">
              <w:rPr>
                <w:rFonts w:ascii="Arial" w:hAnsi="Arial" w:cs="Arial"/>
                <w:lang w:eastAsia="zh-CN"/>
              </w:rPr>
              <w:t>2.100,00 EUR</w:t>
            </w:r>
          </w:p>
        </w:tc>
      </w:tr>
      <w:tr w:rsidR="006B4142" w:rsidRPr="00E915A4" w14:paraId="59561689" w14:textId="77777777" w:rsidTr="00EA02CD">
        <w:tc>
          <w:tcPr>
            <w:cnfStyle w:val="001000000000" w:firstRow="0" w:lastRow="0" w:firstColumn="1" w:lastColumn="0" w:oddVBand="0" w:evenVBand="0" w:oddHBand="0" w:evenHBand="0" w:firstRowFirstColumn="0" w:firstRowLastColumn="0" w:lastRowFirstColumn="0" w:lastRowLastColumn="0"/>
            <w:tcW w:w="1550" w:type="dxa"/>
          </w:tcPr>
          <w:p w14:paraId="281FB546"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 xml:space="preserve">Aktivnost 3.2. </w:t>
            </w:r>
          </w:p>
        </w:tc>
        <w:tc>
          <w:tcPr>
            <w:tcW w:w="6756" w:type="dxa"/>
          </w:tcPr>
          <w:p w14:paraId="6379F919" w14:textId="77777777" w:rsidR="006B4142" w:rsidRPr="00E915A4" w:rsidRDefault="006B4142" w:rsidP="00EA02CD">
            <w:pPr>
              <w:widowControl/>
              <w:spacing w:after="200" w:line="276" w:lineRule="auto"/>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lang w:val="pl-PL"/>
              </w:rPr>
            </w:pPr>
            <w:r w:rsidRPr="00E915A4">
              <w:rPr>
                <w:rFonts w:ascii="Arial" w:hAnsi="Arial" w:cs="Arial"/>
                <w:b/>
                <w:lang w:val="pl-PL"/>
              </w:rPr>
              <w:t>Definisanje protokola biosigurnosnih mjera za uvoz/izvoz.</w:t>
            </w:r>
          </w:p>
        </w:tc>
      </w:tr>
      <w:tr w:rsidR="006B4142" w:rsidRPr="00E915A4" w14:paraId="5487E887"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56AB7988"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Opis aktivnosti</w:t>
            </w:r>
          </w:p>
        </w:tc>
        <w:tc>
          <w:tcPr>
            <w:tcW w:w="6756" w:type="dxa"/>
          </w:tcPr>
          <w:p w14:paraId="0B62489A" w14:textId="77777777" w:rsidR="006B4142" w:rsidRPr="00E915A4" w:rsidRDefault="006B4142" w:rsidP="00EA02CD">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E915A4">
              <w:rPr>
                <w:rFonts w:ascii="Arial" w:hAnsi="Arial" w:cs="Arial"/>
                <w:lang w:val="pl-PL" w:eastAsia="zh-CN"/>
              </w:rPr>
              <w:t>Standardizacija procedura inspekcije i dekontaminacije plovila i opreme.</w:t>
            </w:r>
          </w:p>
        </w:tc>
      </w:tr>
      <w:tr w:rsidR="006B4142" w:rsidRPr="00E915A4" w14:paraId="03F64A7E" w14:textId="77777777" w:rsidTr="00EA02CD">
        <w:tc>
          <w:tcPr>
            <w:cnfStyle w:val="001000000000" w:firstRow="0" w:lastRow="0" w:firstColumn="1" w:lastColumn="0" w:oddVBand="0" w:evenVBand="0" w:oddHBand="0" w:evenHBand="0" w:firstRowFirstColumn="0" w:firstRowLastColumn="0" w:lastRowFirstColumn="0" w:lastRowLastColumn="0"/>
            <w:tcW w:w="1550" w:type="dxa"/>
          </w:tcPr>
          <w:p w14:paraId="7CF05FCD"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Indikator</w:t>
            </w:r>
          </w:p>
        </w:tc>
        <w:tc>
          <w:tcPr>
            <w:tcW w:w="6756" w:type="dxa"/>
          </w:tcPr>
          <w:p w14:paraId="2C9836BB" w14:textId="77777777" w:rsidR="006B4142" w:rsidRPr="00E915A4" w:rsidRDefault="006B4142" w:rsidP="00EA02CD">
            <w:pPr>
              <w:widowControl/>
              <w:numPr>
                <w:ilvl w:val="0"/>
                <w:numId w:val="25"/>
              </w:numPr>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rPr>
            </w:pPr>
            <w:r w:rsidRPr="00E915A4">
              <w:rPr>
                <w:rFonts w:ascii="Arial" w:hAnsi="Arial" w:cs="Arial"/>
                <w:lang w:val="pl-PL"/>
              </w:rPr>
              <w:t>Broj izrađenih i usvojenih protokola i procedura</w:t>
            </w:r>
          </w:p>
          <w:p w14:paraId="66787621" w14:textId="77777777" w:rsidR="006B4142" w:rsidRPr="00E915A4" w:rsidRDefault="006B4142" w:rsidP="00EA02CD">
            <w:pPr>
              <w:widowControl/>
              <w:numPr>
                <w:ilvl w:val="0"/>
                <w:numId w:val="25"/>
              </w:numPr>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rPr>
            </w:pPr>
            <w:r w:rsidRPr="00E915A4">
              <w:rPr>
                <w:rFonts w:ascii="Arial" w:hAnsi="Arial" w:cs="Arial"/>
                <w:lang w:val="pl-PL"/>
              </w:rPr>
              <w:t>Stepen implementacije protokola u praksi (npr. broj inspekcija po novim pravilima)</w:t>
            </w:r>
          </w:p>
          <w:p w14:paraId="3658B3CB" w14:textId="77777777" w:rsidR="006B4142" w:rsidRPr="00E915A4" w:rsidRDefault="006B4142" w:rsidP="00EA02CD">
            <w:pPr>
              <w:widowControl/>
              <w:numPr>
                <w:ilvl w:val="0"/>
                <w:numId w:val="25"/>
              </w:numPr>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rPr>
            </w:pPr>
            <w:r w:rsidRPr="00E915A4">
              <w:rPr>
                <w:rFonts w:ascii="Arial" w:hAnsi="Arial" w:cs="Arial"/>
                <w:lang w:val="pl-PL"/>
              </w:rPr>
              <w:t>Broj prijavljenih slučajeva nepoštovanja protokola</w:t>
            </w:r>
          </w:p>
        </w:tc>
      </w:tr>
      <w:tr w:rsidR="006B4142" w:rsidRPr="00E915A4" w14:paraId="211B24DB"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1A946BCA"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Odgovorni akteri</w:t>
            </w:r>
          </w:p>
        </w:tc>
        <w:tc>
          <w:tcPr>
            <w:tcW w:w="6756" w:type="dxa"/>
          </w:tcPr>
          <w:p w14:paraId="4AF7D7B5" w14:textId="77777777" w:rsidR="006B4142" w:rsidRPr="00E915A4" w:rsidRDefault="006B4142" w:rsidP="00EA02CD">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E915A4">
              <w:rPr>
                <w:rFonts w:ascii="Arial" w:hAnsi="Arial" w:cs="Arial"/>
                <w:lang w:eastAsia="zh-CN"/>
              </w:rPr>
              <w:t>Agencija za zaštitu životne sredine, Ministarstvo ekologije održivog razvoja i razvoja sjevera, Ministarstvo saobraćaja, Ministasrtvo pomorstva, Carina CG i nadležne inspekcije</w:t>
            </w:r>
          </w:p>
        </w:tc>
      </w:tr>
      <w:tr w:rsidR="006B4142" w:rsidRPr="00E915A4" w14:paraId="08C35E93" w14:textId="77777777" w:rsidTr="00EA02CD">
        <w:tc>
          <w:tcPr>
            <w:cnfStyle w:val="001000000000" w:firstRow="0" w:lastRow="0" w:firstColumn="1" w:lastColumn="0" w:oddVBand="0" w:evenVBand="0" w:oddHBand="0" w:evenHBand="0" w:firstRowFirstColumn="0" w:firstRowLastColumn="0" w:lastRowFirstColumn="0" w:lastRowLastColumn="0"/>
            <w:tcW w:w="1550" w:type="dxa"/>
          </w:tcPr>
          <w:p w14:paraId="2961A0D4"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Vremenski okvir</w:t>
            </w:r>
          </w:p>
        </w:tc>
        <w:tc>
          <w:tcPr>
            <w:tcW w:w="6756" w:type="dxa"/>
          </w:tcPr>
          <w:p w14:paraId="2163B27E" w14:textId="77777777" w:rsidR="006B4142" w:rsidRPr="00E915A4" w:rsidRDefault="006B4142" w:rsidP="00EA02CD">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E915A4">
              <w:rPr>
                <w:rFonts w:ascii="Arial" w:hAnsi="Arial" w:cs="Arial"/>
                <w:lang w:eastAsia="zh-CN"/>
              </w:rPr>
              <w:t>III-VI godine</w:t>
            </w:r>
          </w:p>
        </w:tc>
      </w:tr>
      <w:tr w:rsidR="006B4142" w:rsidRPr="00E915A4" w14:paraId="0FC26C9C"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4A0FD5DD"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Prioritet</w:t>
            </w:r>
          </w:p>
        </w:tc>
        <w:tc>
          <w:tcPr>
            <w:tcW w:w="6756" w:type="dxa"/>
          </w:tcPr>
          <w:p w14:paraId="5C8C5C6B" w14:textId="77777777" w:rsidR="006B4142" w:rsidRPr="00E915A4" w:rsidRDefault="006B4142" w:rsidP="00EA02CD">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E915A4">
              <w:rPr>
                <w:rFonts w:ascii="Arial" w:hAnsi="Arial" w:cs="Arial"/>
                <w:lang w:eastAsia="zh-CN"/>
              </w:rPr>
              <w:t>2</w:t>
            </w:r>
          </w:p>
        </w:tc>
      </w:tr>
      <w:tr w:rsidR="006B4142" w:rsidRPr="00E915A4" w14:paraId="7E69F60E" w14:textId="77777777" w:rsidTr="00EA02CD">
        <w:tc>
          <w:tcPr>
            <w:cnfStyle w:val="001000000000" w:firstRow="0" w:lastRow="0" w:firstColumn="1" w:lastColumn="0" w:oddVBand="0" w:evenVBand="0" w:oddHBand="0" w:evenHBand="0" w:firstRowFirstColumn="0" w:firstRowLastColumn="0" w:lastRowFirstColumn="0" w:lastRowLastColumn="0"/>
            <w:tcW w:w="1550" w:type="dxa"/>
          </w:tcPr>
          <w:p w14:paraId="30CD5A30"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Potrebna sredstva (€)</w:t>
            </w:r>
          </w:p>
        </w:tc>
        <w:tc>
          <w:tcPr>
            <w:tcW w:w="6756" w:type="dxa"/>
          </w:tcPr>
          <w:p w14:paraId="5109C225" w14:textId="77777777" w:rsidR="006B4142" w:rsidRPr="00E915A4" w:rsidRDefault="006B4142" w:rsidP="00EA02CD">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E915A4">
              <w:rPr>
                <w:rFonts w:ascii="Arial" w:hAnsi="Arial" w:cs="Arial"/>
                <w:lang w:eastAsia="zh-CN"/>
              </w:rPr>
              <w:t>1.500,00 EUR</w:t>
            </w:r>
          </w:p>
        </w:tc>
      </w:tr>
      <w:tr w:rsidR="006B4142" w:rsidRPr="00E915A4" w14:paraId="57A615A5"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42117783"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 xml:space="preserve">Aktivnost 3.3. </w:t>
            </w:r>
          </w:p>
        </w:tc>
        <w:tc>
          <w:tcPr>
            <w:tcW w:w="6756" w:type="dxa"/>
          </w:tcPr>
          <w:p w14:paraId="3322C32B" w14:textId="77777777" w:rsidR="006B4142" w:rsidRPr="00E915A4" w:rsidRDefault="006B4142" w:rsidP="00EA02CD">
            <w:pPr>
              <w:widowControl/>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
                <w:lang w:val="pl-PL"/>
              </w:rPr>
            </w:pPr>
            <w:r w:rsidRPr="00E915A4">
              <w:rPr>
                <w:rFonts w:ascii="Arial" w:hAnsi="Arial" w:cs="Arial"/>
                <w:b/>
                <w:lang w:val="pl-PL"/>
              </w:rPr>
              <w:t>Izrada analize prisutnosti plovila i ribolovne opreme po vodnim tijelima</w:t>
            </w:r>
          </w:p>
        </w:tc>
      </w:tr>
      <w:tr w:rsidR="006B4142" w:rsidRPr="00E915A4" w14:paraId="12A0853C" w14:textId="77777777" w:rsidTr="00EA02CD">
        <w:tc>
          <w:tcPr>
            <w:cnfStyle w:val="001000000000" w:firstRow="0" w:lastRow="0" w:firstColumn="1" w:lastColumn="0" w:oddVBand="0" w:evenVBand="0" w:oddHBand="0" w:evenHBand="0" w:firstRowFirstColumn="0" w:firstRowLastColumn="0" w:lastRowFirstColumn="0" w:lastRowLastColumn="0"/>
            <w:tcW w:w="1550" w:type="dxa"/>
          </w:tcPr>
          <w:p w14:paraId="199950A8"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Opis aktivnosti</w:t>
            </w:r>
          </w:p>
        </w:tc>
        <w:tc>
          <w:tcPr>
            <w:tcW w:w="6756" w:type="dxa"/>
          </w:tcPr>
          <w:p w14:paraId="29B7FE38" w14:textId="77777777" w:rsidR="006B4142" w:rsidRPr="00E915A4" w:rsidRDefault="006B4142" w:rsidP="00EA02CD">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E915A4">
              <w:rPr>
                <w:rFonts w:ascii="Arial" w:hAnsi="Arial" w:cs="Arial"/>
                <w:lang w:eastAsia="zh-CN"/>
              </w:rPr>
              <w:t>Sprovođenje istraživanja o vrsti i intenzitetu upotrebe plovila i ribolovnog alata.</w:t>
            </w:r>
          </w:p>
        </w:tc>
      </w:tr>
      <w:tr w:rsidR="006B4142" w:rsidRPr="00E915A4" w14:paraId="39928148"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33240EF0"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Indikator</w:t>
            </w:r>
          </w:p>
        </w:tc>
        <w:tc>
          <w:tcPr>
            <w:tcW w:w="6756" w:type="dxa"/>
          </w:tcPr>
          <w:p w14:paraId="095DD340" w14:textId="77777777" w:rsidR="006B4142" w:rsidRPr="00E915A4" w:rsidRDefault="006B4142" w:rsidP="00EA02CD">
            <w:pPr>
              <w:widowControl/>
              <w:numPr>
                <w:ilvl w:val="0"/>
                <w:numId w:val="26"/>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E915A4">
              <w:rPr>
                <w:rFonts w:ascii="Arial" w:hAnsi="Arial" w:cs="Arial"/>
                <w:lang w:val="pl-PL" w:eastAsia="zh-CN"/>
              </w:rPr>
              <w:t>Izrađena i dokumentovana analiza prisutnosti plovila i opreme</w:t>
            </w:r>
          </w:p>
          <w:p w14:paraId="6F7DEB5B" w14:textId="77777777" w:rsidR="006B4142" w:rsidRPr="00E915A4" w:rsidRDefault="006B4142" w:rsidP="00EA02CD">
            <w:pPr>
              <w:widowControl/>
              <w:numPr>
                <w:ilvl w:val="0"/>
                <w:numId w:val="26"/>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E915A4">
              <w:rPr>
                <w:rFonts w:ascii="Arial" w:hAnsi="Arial" w:cs="Arial"/>
                <w:lang w:eastAsia="zh-CN"/>
              </w:rPr>
              <w:t>Broj uključenih lokacija u istraživanje</w:t>
            </w:r>
          </w:p>
          <w:p w14:paraId="4CBAE93C" w14:textId="77777777" w:rsidR="006B4142" w:rsidRPr="00E915A4" w:rsidRDefault="006B4142" w:rsidP="00EA02CD">
            <w:pPr>
              <w:widowControl/>
              <w:numPr>
                <w:ilvl w:val="0"/>
                <w:numId w:val="26"/>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E915A4">
              <w:rPr>
                <w:rFonts w:ascii="Arial" w:hAnsi="Arial" w:cs="Arial"/>
                <w:lang w:val="pl-PL" w:eastAsia="zh-CN"/>
              </w:rPr>
              <w:t>Broj korisnika plovila i opreme po kategorijama (privredni, sportski ribolovci, rekreativci)</w:t>
            </w:r>
          </w:p>
        </w:tc>
      </w:tr>
      <w:tr w:rsidR="006B4142" w:rsidRPr="00E915A4" w14:paraId="123D6F5C" w14:textId="77777777" w:rsidTr="00EA02CD">
        <w:tc>
          <w:tcPr>
            <w:cnfStyle w:val="001000000000" w:firstRow="0" w:lastRow="0" w:firstColumn="1" w:lastColumn="0" w:oddVBand="0" w:evenVBand="0" w:oddHBand="0" w:evenHBand="0" w:firstRowFirstColumn="0" w:firstRowLastColumn="0" w:lastRowFirstColumn="0" w:lastRowLastColumn="0"/>
            <w:tcW w:w="1550" w:type="dxa"/>
          </w:tcPr>
          <w:p w14:paraId="447682DE"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Odgovorni akteri</w:t>
            </w:r>
          </w:p>
        </w:tc>
        <w:tc>
          <w:tcPr>
            <w:tcW w:w="6756" w:type="dxa"/>
          </w:tcPr>
          <w:p w14:paraId="11876514" w14:textId="77777777" w:rsidR="006B4142" w:rsidRPr="00E915A4" w:rsidRDefault="006B4142" w:rsidP="00EA02CD">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E915A4">
              <w:rPr>
                <w:rFonts w:ascii="Arial" w:hAnsi="Arial" w:cs="Arial"/>
                <w:lang w:eastAsia="zh-CN"/>
              </w:rPr>
              <w:t>Ministarstvo poljoprivrede, vodoprivrede i šumarstva, Institut za biologiju mora, Agencija za zaštitu životne sredine, JP nacionalni parkovi CG, JP morsko dobro CG</w:t>
            </w:r>
          </w:p>
        </w:tc>
      </w:tr>
      <w:tr w:rsidR="006B4142" w:rsidRPr="00E915A4" w14:paraId="441B2DBD"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59E5CDA6"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Vremenski okvir</w:t>
            </w:r>
          </w:p>
        </w:tc>
        <w:tc>
          <w:tcPr>
            <w:tcW w:w="6756" w:type="dxa"/>
          </w:tcPr>
          <w:p w14:paraId="600F401B" w14:textId="77777777" w:rsidR="006B4142" w:rsidRPr="00E915A4" w:rsidRDefault="006B4142" w:rsidP="00EA02CD">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E915A4">
              <w:rPr>
                <w:rFonts w:ascii="Arial" w:hAnsi="Arial" w:cs="Arial"/>
                <w:lang w:eastAsia="zh-CN"/>
              </w:rPr>
              <w:t>I-II godine</w:t>
            </w:r>
          </w:p>
        </w:tc>
      </w:tr>
      <w:tr w:rsidR="006B4142" w:rsidRPr="00E915A4" w14:paraId="14227DBE" w14:textId="77777777" w:rsidTr="00EA02CD">
        <w:tc>
          <w:tcPr>
            <w:cnfStyle w:val="001000000000" w:firstRow="0" w:lastRow="0" w:firstColumn="1" w:lastColumn="0" w:oddVBand="0" w:evenVBand="0" w:oddHBand="0" w:evenHBand="0" w:firstRowFirstColumn="0" w:firstRowLastColumn="0" w:lastRowFirstColumn="0" w:lastRowLastColumn="0"/>
            <w:tcW w:w="1550" w:type="dxa"/>
          </w:tcPr>
          <w:p w14:paraId="61B69502"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Prioritet</w:t>
            </w:r>
          </w:p>
        </w:tc>
        <w:tc>
          <w:tcPr>
            <w:tcW w:w="6756" w:type="dxa"/>
          </w:tcPr>
          <w:p w14:paraId="347F5667" w14:textId="77777777" w:rsidR="006B4142" w:rsidRPr="00E915A4" w:rsidRDefault="006B4142" w:rsidP="00EA02CD">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E915A4">
              <w:rPr>
                <w:rFonts w:ascii="Arial" w:hAnsi="Arial" w:cs="Arial"/>
                <w:lang w:eastAsia="zh-CN"/>
              </w:rPr>
              <w:t>3</w:t>
            </w:r>
          </w:p>
        </w:tc>
      </w:tr>
      <w:tr w:rsidR="006B4142" w:rsidRPr="00E915A4" w14:paraId="250FA624"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0A3EB114"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Potrebna sredstva (€)</w:t>
            </w:r>
          </w:p>
        </w:tc>
        <w:tc>
          <w:tcPr>
            <w:tcW w:w="6756" w:type="dxa"/>
          </w:tcPr>
          <w:p w14:paraId="221BF195" w14:textId="77777777" w:rsidR="006B4142" w:rsidRPr="00E915A4" w:rsidRDefault="006B4142" w:rsidP="00EA02CD">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E915A4">
              <w:rPr>
                <w:rFonts w:ascii="Arial" w:hAnsi="Arial" w:cs="Arial"/>
                <w:lang w:eastAsia="zh-CN"/>
              </w:rPr>
              <w:t>3.000,00 EUR</w:t>
            </w:r>
          </w:p>
        </w:tc>
      </w:tr>
      <w:tr w:rsidR="006B4142" w:rsidRPr="00E915A4" w14:paraId="1EBBDA97" w14:textId="77777777" w:rsidTr="00EA02CD">
        <w:tc>
          <w:tcPr>
            <w:cnfStyle w:val="001000000000" w:firstRow="0" w:lastRow="0" w:firstColumn="1" w:lastColumn="0" w:oddVBand="0" w:evenVBand="0" w:oddHBand="0" w:evenHBand="0" w:firstRowFirstColumn="0" w:firstRowLastColumn="0" w:lastRowFirstColumn="0" w:lastRowLastColumn="0"/>
            <w:tcW w:w="1550" w:type="dxa"/>
          </w:tcPr>
          <w:p w14:paraId="646571B7"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Aktivnost 3.4.</w:t>
            </w:r>
          </w:p>
        </w:tc>
        <w:tc>
          <w:tcPr>
            <w:tcW w:w="6756" w:type="dxa"/>
          </w:tcPr>
          <w:p w14:paraId="22C873FE" w14:textId="77777777" w:rsidR="006B4142" w:rsidRPr="00E915A4" w:rsidRDefault="006B4142" w:rsidP="00EA02CD">
            <w:pPr>
              <w:widowControl/>
              <w:spacing w:after="200" w:line="276" w:lineRule="auto"/>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lang w:val="sr-Latn-ME"/>
              </w:rPr>
            </w:pPr>
            <w:r w:rsidRPr="00E915A4">
              <w:rPr>
                <w:rFonts w:ascii="Arial" w:hAnsi="Arial" w:cs="Arial"/>
                <w:b/>
                <w:lang w:val="pl-PL"/>
              </w:rPr>
              <w:t>Uspostavljanje</w:t>
            </w:r>
            <w:r w:rsidRPr="00E915A4">
              <w:rPr>
                <w:rFonts w:ascii="Arial" w:hAnsi="Arial" w:cs="Arial"/>
                <w:b/>
                <w:lang w:val="sr-Latn-ME"/>
              </w:rPr>
              <w:t xml:space="preserve"> s</w:t>
            </w:r>
            <w:r w:rsidRPr="00E915A4">
              <w:rPr>
                <w:rFonts w:ascii="Arial" w:hAnsi="Arial" w:cs="Arial"/>
                <w:b/>
                <w:lang w:val="pl-PL"/>
              </w:rPr>
              <w:t>istema</w:t>
            </w:r>
            <w:r w:rsidRPr="00E915A4">
              <w:rPr>
                <w:rFonts w:ascii="Arial" w:hAnsi="Arial" w:cs="Arial"/>
                <w:b/>
                <w:lang w:val="sr-Latn-ME"/>
              </w:rPr>
              <w:t xml:space="preserve"> </w:t>
            </w:r>
            <w:r w:rsidRPr="00E915A4">
              <w:rPr>
                <w:rFonts w:ascii="Arial" w:hAnsi="Arial" w:cs="Arial"/>
                <w:b/>
                <w:lang w:val="pl-PL"/>
              </w:rPr>
              <w:t>za</w:t>
            </w:r>
            <w:r w:rsidRPr="00E915A4">
              <w:rPr>
                <w:rFonts w:ascii="Arial" w:hAnsi="Arial" w:cs="Arial"/>
                <w:b/>
                <w:lang w:val="sr-Latn-ME"/>
              </w:rPr>
              <w:t xml:space="preserve"> </w:t>
            </w:r>
            <w:r w:rsidRPr="00E915A4">
              <w:rPr>
                <w:rFonts w:ascii="Arial" w:hAnsi="Arial" w:cs="Arial"/>
                <w:b/>
                <w:lang w:val="pl-PL"/>
              </w:rPr>
              <w:t>brzo</w:t>
            </w:r>
            <w:r w:rsidRPr="00E915A4">
              <w:rPr>
                <w:rFonts w:ascii="Arial" w:hAnsi="Arial" w:cs="Arial"/>
                <w:b/>
                <w:lang w:val="sr-Latn-ME"/>
              </w:rPr>
              <w:t xml:space="preserve"> </w:t>
            </w:r>
            <w:r w:rsidRPr="00E915A4">
              <w:rPr>
                <w:rFonts w:ascii="Arial" w:hAnsi="Arial" w:cs="Arial"/>
                <w:b/>
                <w:lang w:val="pl-PL"/>
              </w:rPr>
              <w:t>izvje</w:t>
            </w:r>
            <w:r w:rsidRPr="00E915A4">
              <w:rPr>
                <w:rFonts w:ascii="Arial" w:hAnsi="Arial" w:cs="Arial"/>
                <w:b/>
                <w:lang w:val="sr-Latn-ME"/>
              </w:rPr>
              <w:t>š</w:t>
            </w:r>
            <w:r w:rsidRPr="00E915A4">
              <w:rPr>
                <w:rFonts w:ascii="Arial" w:hAnsi="Arial" w:cs="Arial"/>
                <w:b/>
                <w:lang w:val="pl-PL"/>
              </w:rPr>
              <w:t>tavanje</w:t>
            </w:r>
            <w:r w:rsidRPr="00E915A4">
              <w:rPr>
                <w:rFonts w:ascii="Arial" w:hAnsi="Arial" w:cs="Arial"/>
                <w:b/>
                <w:lang w:val="sr-Latn-ME"/>
              </w:rPr>
              <w:t xml:space="preserve"> </w:t>
            </w:r>
            <w:r w:rsidRPr="00E915A4">
              <w:rPr>
                <w:rFonts w:ascii="Arial" w:hAnsi="Arial" w:cs="Arial"/>
                <w:b/>
                <w:lang w:val="pl-PL"/>
              </w:rPr>
              <w:t>o</w:t>
            </w:r>
            <w:r w:rsidRPr="00E915A4">
              <w:rPr>
                <w:rFonts w:ascii="Arial" w:hAnsi="Arial" w:cs="Arial"/>
                <w:b/>
                <w:lang w:val="sr-Latn-ME"/>
              </w:rPr>
              <w:t xml:space="preserve"> </w:t>
            </w:r>
            <w:r w:rsidRPr="00E915A4">
              <w:rPr>
                <w:rFonts w:ascii="Arial" w:hAnsi="Arial" w:cs="Arial"/>
                <w:b/>
                <w:lang w:val="pl-PL"/>
              </w:rPr>
              <w:t>novim</w:t>
            </w:r>
            <w:r w:rsidRPr="00E915A4">
              <w:rPr>
                <w:rFonts w:ascii="Arial" w:hAnsi="Arial" w:cs="Arial"/>
                <w:b/>
                <w:lang w:val="sr-Latn-ME"/>
              </w:rPr>
              <w:t xml:space="preserve"> </w:t>
            </w:r>
            <w:r w:rsidRPr="00E915A4">
              <w:rPr>
                <w:rFonts w:ascii="Arial" w:hAnsi="Arial" w:cs="Arial"/>
                <w:b/>
                <w:lang w:val="pl-PL"/>
              </w:rPr>
              <w:t>vrstama</w:t>
            </w:r>
          </w:p>
          <w:p w14:paraId="7F168A12" w14:textId="77777777" w:rsidR="006B4142" w:rsidRPr="00E915A4" w:rsidRDefault="006B4142" w:rsidP="00EA02CD">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b/>
                <w:lang w:val="pl-PL" w:eastAsia="zh-CN"/>
              </w:rPr>
            </w:pPr>
          </w:p>
        </w:tc>
      </w:tr>
      <w:tr w:rsidR="006B4142" w:rsidRPr="00E915A4" w14:paraId="5E2DAD04"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27BD84AF"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Opis</w:t>
            </w:r>
          </w:p>
        </w:tc>
        <w:tc>
          <w:tcPr>
            <w:tcW w:w="6756" w:type="dxa"/>
          </w:tcPr>
          <w:p w14:paraId="2C97FF66" w14:textId="77777777" w:rsidR="006B4142" w:rsidRPr="00E915A4" w:rsidRDefault="006B4142" w:rsidP="00EA02CD">
            <w:pPr>
              <w:widowControl/>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sr-Latn-ME"/>
              </w:rPr>
            </w:pPr>
            <w:r w:rsidRPr="00E915A4">
              <w:rPr>
                <w:rFonts w:ascii="Arial" w:hAnsi="Arial" w:cs="Arial"/>
                <w:lang w:val="sr-Latn-ME"/>
              </w:rPr>
              <w:t xml:space="preserve"> Razvijanje </w:t>
            </w:r>
            <w:r w:rsidRPr="00E915A4">
              <w:rPr>
                <w:rFonts w:ascii="Arial" w:hAnsi="Arial" w:cs="Arial"/>
              </w:rPr>
              <w:t>digitalnog</w:t>
            </w:r>
            <w:r w:rsidRPr="00E915A4">
              <w:rPr>
                <w:rFonts w:ascii="Arial" w:hAnsi="Arial" w:cs="Arial"/>
                <w:lang w:val="sr-Latn-ME"/>
              </w:rPr>
              <w:t xml:space="preserve"> </w:t>
            </w:r>
            <w:r w:rsidRPr="00E915A4">
              <w:rPr>
                <w:rFonts w:ascii="Arial" w:hAnsi="Arial" w:cs="Arial"/>
              </w:rPr>
              <w:t>sistema</w:t>
            </w:r>
            <w:r w:rsidRPr="00E915A4">
              <w:rPr>
                <w:rFonts w:ascii="Arial" w:hAnsi="Arial" w:cs="Arial"/>
                <w:lang w:val="sr-Latn-ME"/>
              </w:rPr>
              <w:t xml:space="preserve"> </w:t>
            </w:r>
            <w:r w:rsidRPr="00E915A4">
              <w:rPr>
                <w:rFonts w:ascii="Arial" w:hAnsi="Arial" w:cs="Arial"/>
              </w:rPr>
              <w:t>ili</w:t>
            </w:r>
            <w:r w:rsidRPr="00E915A4">
              <w:rPr>
                <w:rFonts w:ascii="Arial" w:hAnsi="Arial" w:cs="Arial"/>
                <w:lang w:val="sr-Latn-ME"/>
              </w:rPr>
              <w:t xml:space="preserve"> </w:t>
            </w:r>
            <w:r w:rsidRPr="00E915A4">
              <w:rPr>
                <w:rFonts w:ascii="Arial" w:hAnsi="Arial" w:cs="Arial"/>
              </w:rPr>
              <w:t>aplikacije</w:t>
            </w:r>
            <w:r w:rsidRPr="00E915A4">
              <w:rPr>
                <w:rFonts w:ascii="Arial" w:hAnsi="Arial" w:cs="Arial"/>
                <w:lang w:val="sr-Latn-ME"/>
              </w:rPr>
              <w:t xml:space="preserve"> </w:t>
            </w:r>
            <w:r w:rsidRPr="00E915A4">
              <w:rPr>
                <w:rFonts w:ascii="Arial" w:hAnsi="Arial" w:cs="Arial"/>
              </w:rPr>
              <w:t>za</w:t>
            </w:r>
            <w:r w:rsidRPr="00E915A4">
              <w:rPr>
                <w:rFonts w:ascii="Arial" w:hAnsi="Arial" w:cs="Arial"/>
                <w:lang w:val="sr-Latn-ME"/>
              </w:rPr>
              <w:t xml:space="preserve"> </w:t>
            </w:r>
            <w:r w:rsidRPr="00E915A4">
              <w:rPr>
                <w:rFonts w:ascii="Arial" w:hAnsi="Arial" w:cs="Arial"/>
              </w:rPr>
              <w:t>brzo</w:t>
            </w:r>
            <w:r w:rsidRPr="00E915A4">
              <w:rPr>
                <w:rFonts w:ascii="Arial" w:hAnsi="Arial" w:cs="Arial"/>
                <w:lang w:val="sr-Latn-ME"/>
              </w:rPr>
              <w:t xml:space="preserve"> </w:t>
            </w:r>
            <w:r w:rsidRPr="00E915A4">
              <w:rPr>
                <w:rFonts w:ascii="Arial" w:hAnsi="Arial" w:cs="Arial"/>
              </w:rPr>
              <w:t>prijavljivanje</w:t>
            </w:r>
            <w:r w:rsidRPr="00E915A4">
              <w:rPr>
                <w:rFonts w:ascii="Arial" w:hAnsi="Arial" w:cs="Arial"/>
                <w:lang w:val="sr-Latn-ME"/>
              </w:rPr>
              <w:t xml:space="preserve"> </w:t>
            </w:r>
            <w:r w:rsidRPr="00E915A4">
              <w:rPr>
                <w:rFonts w:ascii="Arial" w:hAnsi="Arial" w:cs="Arial"/>
              </w:rPr>
              <w:t>pojave</w:t>
            </w:r>
            <w:r w:rsidRPr="00E915A4">
              <w:rPr>
                <w:rFonts w:ascii="Arial" w:hAnsi="Arial" w:cs="Arial"/>
                <w:lang w:val="sr-Latn-ME"/>
              </w:rPr>
              <w:t xml:space="preserve"> </w:t>
            </w:r>
            <w:r w:rsidRPr="00E915A4">
              <w:rPr>
                <w:rFonts w:ascii="Arial" w:hAnsi="Arial" w:cs="Arial"/>
              </w:rPr>
              <w:t>novih</w:t>
            </w:r>
            <w:r w:rsidRPr="00E915A4">
              <w:rPr>
                <w:rFonts w:ascii="Arial" w:hAnsi="Arial" w:cs="Arial"/>
                <w:lang w:val="sr-Latn-ME"/>
              </w:rPr>
              <w:t xml:space="preserve"> </w:t>
            </w:r>
            <w:r w:rsidRPr="00E915A4">
              <w:rPr>
                <w:rFonts w:ascii="Arial" w:hAnsi="Arial" w:cs="Arial"/>
              </w:rPr>
              <w:t>vrsta</w:t>
            </w:r>
          </w:p>
        </w:tc>
      </w:tr>
      <w:tr w:rsidR="006B4142" w:rsidRPr="00E915A4" w14:paraId="6D179112" w14:textId="77777777" w:rsidTr="00EA02CD">
        <w:tc>
          <w:tcPr>
            <w:cnfStyle w:val="001000000000" w:firstRow="0" w:lastRow="0" w:firstColumn="1" w:lastColumn="0" w:oddVBand="0" w:evenVBand="0" w:oddHBand="0" w:evenHBand="0" w:firstRowFirstColumn="0" w:firstRowLastColumn="0" w:lastRowFirstColumn="0" w:lastRowLastColumn="0"/>
            <w:tcW w:w="1550" w:type="dxa"/>
          </w:tcPr>
          <w:p w14:paraId="19535ECD"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Indikator</w:t>
            </w:r>
          </w:p>
        </w:tc>
        <w:tc>
          <w:tcPr>
            <w:tcW w:w="6756" w:type="dxa"/>
          </w:tcPr>
          <w:p w14:paraId="2E68AAFA" w14:textId="77777777" w:rsidR="006B4142" w:rsidRPr="00E915A4" w:rsidRDefault="006B4142" w:rsidP="00EA02CD">
            <w:pPr>
              <w:widowControl/>
              <w:tabs>
                <w:tab w:val="num" w:pos="360"/>
              </w:tabs>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rPr>
            </w:pPr>
            <w:r w:rsidRPr="00E915A4">
              <w:rPr>
                <w:rFonts w:ascii="Arial" w:hAnsi="Arial" w:cs="Arial"/>
                <w:lang w:val="pl-PL"/>
              </w:rPr>
              <w:t>Uspostavljen i funkcionalan digitalni sistem/aplikacija na bazi postojećih IT rješenja za IAS (iNaturalist, Invasive Alien Species Europe App)</w:t>
            </w:r>
          </w:p>
          <w:p w14:paraId="0073FDC2" w14:textId="77777777" w:rsidR="006B4142" w:rsidRPr="00E915A4" w:rsidRDefault="006B4142" w:rsidP="00EA02CD">
            <w:pPr>
              <w:widowControl/>
              <w:tabs>
                <w:tab w:val="num" w:pos="360"/>
              </w:tabs>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rPr>
            </w:pPr>
            <w:r w:rsidRPr="00E915A4">
              <w:rPr>
                <w:rFonts w:ascii="Arial" w:hAnsi="Arial" w:cs="Arial"/>
                <w:lang w:val="pl-PL"/>
              </w:rPr>
              <w:t>Broj prijava novih invazivnih vrsta putem aplikacija</w:t>
            </w:r>
          </w:p>
          <w:p w14:paraId="7CDAB325" w14:textId="77777777" w:rsidR="006B4142" w:rsidRPr="00E915A4" w:rsidRDefault="006B4142" w:rsidP="00EA02CD">
            <w:pPr>
              <w:widowControl/>
              <w:tabs>
                <w:tab w:val="num" w:pos="360"/>
              </w:tabs>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rPr>
            </w:pPr>
            <w:r w:rsidRPr="00E915A4">
              <w:rPr>
                <w:rFonts w:ascii="Arial" w:hAnsi="Arial" w:cs="Arial"/>
                <w:lang w:val="pl-PL"/>
              </w:rPr>
              <w:t xml:space="preserve">Vremenski odziv nadležnih na prijave (prosječno vrijeme reakcije) </w:t>
            </w:r>
          </w:p>
        </w:tc>
      </w:tr>
      <w:tr w:rsidR="006B4142" w:rsidRPr="00E915A4" w14:paraId="0D4EFF9A"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3C2543DE"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lastRenderedPageBreak/>
              <w:t>Odgovorni akteri</w:t>
            </w:r>
          </w:p>
        </w:tc>
        <w:tc>
          <w:tcPr>
            <w:tcW w:w="6756" w:type="dxa"/>
          </w:tcPr>
          <w:p w14:paraId="7CA97DE0" w14:textId="77777777" w:rsidR="006B4142" w:rsidRPr="00E915A4" w:rsidRDefault="006B4142" w:rsidP="00EA02CD">
            <w:pPr>
              <w:widowControl/>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915A4">
              <w:rPr>
                <w:rFonts w:ascii="Arial" w:hAnsi="Arial" w:cs="Arial"/>
              </w:rPr>
              <w:t>Ministarstvo ekologije održivog razvoja i razvoja sjevera, Agencija za zaštitu životne sredine, Institut za biologiju mora, JP Nacionalni parkovi Crne Gore</w:t>
            </w:r>
          </w:p>
        </w:tc>
      </w:tr>
      <w:tr w:rsidR="006B4142" w:rsidRPr="00E915A4" w14:paraId="2170BE14" w14:textId="77777777" w:rsidTr="00EA02CD">
        <w:tc>
          <w:tcPr>
            <w:cnfStyle w:val="001000000000" w:firstRow="0" w:lastRow="0" w:firstColumn="1" w:lastColumn="0" w:oddVBand="0" w:evenVBand="0" w:oddHBand="0" w:evenHBand="0" w:firstRowFirstColumn="0" w:firstRowLastColumn="0" w:lastRowFirstColumn="0" w:lastRowLastColumn="0"/>
            <w:tcW w:w="1550" w:type="dxa"/>
          </w:tcPr>
          <w:p w14:paraId="2AB068C6"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Vremenski okvir</w:t>
            </w:r>
          </w:p>
        </w:tc>
        <w:tc>
          <w:tcPr>
            <w:tcW w:w="6756" w:type="dxa"/>
          </w:tcPr>
          <w:p w14:paraId="4CB045C0" w14:textId="77777777" w:rsidR="006B4142" w:rsidRPr="00E915A4" w:rsidRDefault="006B4142" w:rsidP="00EA02CD">
            <w:pPr>
              <w:widowControl/>
              <w:spacing w:after="200" w:line="276" w:lineRule="auto"/>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915A4">
              <w:rPr>
                <w:rFonts w:ascii="Arial" w:hAnsi="Arial" w:cs="Arial"/>
              </w:rPr>
              <w:t>II-IV godine</w:t>
            </w:r>
          </w:p>
        </w:tc>
      </w:tr>
      <w:tr w:rsidR="006B4142" w:rsidRPr="00E915A4" w14:paraId="79740B1E"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7D38CB3F"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Prioritet</w:t>
            </w:r>
          </w:p>
        </w:tc>
        <w:tc>
          <w:tcPr>
            <w:tcW w:w="6756" w:type="dxa"/>
          </w:tcPr>
          <w:p w14:paraId="06DA22C1" w14:textId="77777777" w:rsidR="006B4142" w:rsidRPr="00E915A4" w:rsidRDefault="006B4142" w:rsidP="00EA02CD">
            <w:pPr>
              <w:widowControl/>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915A4">
              <w:rPr>
                <w:rFonts w:ascii="Arial" w:hAnsi="Arial" w:cs="Arial"/>
              </w:rPr>
              <w:t>1</w:t>
            </w:r>
          </w:p>
        </w:tc>
      </w:tr>
      <w:tr w:rsidR="006B4142" w:rsidRPr="00E915A4" w14:paraId="1FA56313" w14:textId="77777777" w:rsidTr="00EA02CD">
        <w:tc>
          <w:tcPr>
            <w:cnfStyle w:val="001000000000" w:firstRow="0" w:lastRow="0" w:firstColumn="1" w:lastColumn="0" w:oddVBand="0" w:evenVBand="0" w:oddHBand="0" w:evenHBand="0" w:firstRowFirstColumn="0" w:firstRowLastColumn="0" w:lastRowFirstColumn="0" w:lastRowLastColumn="0"/>
            <w:tcW w:w="1550" w:type="dxa"/>
          </w:tcPr>
          <w:p w14:paraId="73DB8943"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Potrebna sredstva (€)</w:t>
            </w:r>
          </w:p>
        </w:tc>
        <w:tc>
          <w:tcPr>
            <w:tcW w:w="6756" w:type="dxa"/>
          </w:tcPr>
          <w:p w14:paraId="482DC9D9" w14:textId="77777777" w:rsidR="006B4142" w:rsidRPr="00E915A4" w:rsidRDefault="006B4142" w:rsidP="00EA02CD">
            <w:pPr>
              <w:widowControl/>
              <w:spacing w:after="200" w:line="276" w:lineRule="auto"/>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915A4">
              <w:rPr>
                <w:rFonts w:ascii="Arial" w:hAnsi="Arial" w:cs="Arial"/>
              </w:rPr>
              <w:t>30.000,00 EUR</w:t>
            </w:r>
          </w:p>
        </w:tc>
      </w:tr>
      <w:tr w:rsidR="006B4142" w:rsidRPr="00E915A4" w14:paraId="46A80C56"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26D69031"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Aktivnost 3.5.</w:t>
            </w:r>
          </w:p>
        </w:tc>
        <w:tc>
          <w:tcPr>
            <w:tcW w:w="6756" w:type="dxa"/>
          </w:tcPr>
          <w:p w14:paraId="10667BCC" w14:textId="77777777" w:rsidR="006B4142" w:rsidRPr="00E915A4" w:rsidRDefault="006B4142" w:rsidP="00EA02CD">
            <w:pPr>
              <w:widowControl/>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915A4">
              <w:rPr>
                <w:rFonts w:ascii="Arial" w:hAnsi="Arial" w:cs="Arial"/>
                <w:b/>
                <w:bCs/>
              </w:rPr>
              <w:t>Izraditi i promovisati kodeks dobre prakse za naučnike (istraživače) i stručnjake koji rade u slatkovodnim ekosistemima</w:t>
            </w:r>
          </w:p>
        </w:tc>
      </w:tr>
      <w:tr w:rsidR="006B4142" w:rsidRPr="00E915A4" w14:paraId="0B93BBDC" w14:textId="77777777" w:rsidTr="00EA02CD">
        <w:tc>
          <w:tcPr>
            <w:cnfStyle w:val="001000000000" w:firstRow="0" w:lastRow="0" w:firstColumn="1" w:lastColumn="0" w:oddVBand="0" w:evenVBand="0" w:oddHBand="0" w:evenHBand="0" w:firstRowFirstColumn="0" w:firstRowLastColumn="0" w:lastRowFirstColumn="0" w:lastRowLastColumn="0"/>
            <w:tcW w:w="1550" w:type="dxa"/>
          </w:tcPr>
          <w:p w14:paraId="37EE272B" w14:textId="77777777" w:rsidR="006B4142" w:rsidRPr="00E915A4" w:rsidRDefault="006B4142" w:rsidP="00EA02CD">
            <w:pPr>
              <w:widowControl/>
              <w:jc w:val="both"/>
              <w:rPr>
                <w:rFonts w:ascii="Arial" w:hAnsi="Arial" w:cs="Arial"/>
                <w:iCs/>
                <w:lang w:eastAsia="zh-CN"/>
              </w:rPr>
            </w:pPr>
            <w:r w:rsidRPr="00E915A4">
              <w:rPr>
                <w:rFonts w:ascii="Arial" w:hAnsi="Arial" w:cs="Arial"/>
                <w:iCs/>
                <w:lang w:eastAsia="zh-CN"/>
              </w:rPr>
              <w:t xml:space="preserve">Indikator </w:t>
            </w:r>
          </w:p>
        </w:tc>
        <w:tc>
          <w:tcPr>
            <w:tcW w:w="6756" w:type="dxa"/>
          </w:tcPr>
          <w:p w14:paraId="466173FD" w14:textId="77777777" w:rsidR="006B4142" w:rsidRPr="00E915A4" w:rsidRDefault="006B4142" w:rsidP="00EA02CD">
            <w:pPr>
              <w:widowControl/>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3AB82CF" w14:textId="77777777" w:rsidR="006B4142" w:rsidRPr="00E915A4" w:rsidRDefault="006B4142" w:rsidP="00EA02CD">
            <w:pPr>
              <w:widowControl/>
              <w:numPr>
                <w:ilvl w:val="0"/>
                <w:numId w:val="37"/>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Cs/>
                <w:lang w:val="pl-PL"/>
              </w:rPr>
            </w:pPr>
            <w:r w:rsidRPr="00E915A4">
              <w:rPr>
                <w:rFonts w:ascii="Arial" w:hAnsi="Arial" w:cs="Arial"/>
                <w:iCs/>
                <w:lang w:val="pl-PL"/>
              </w:rPr>
              <w:t>Broj institucija koje su usvojile kodeks</w:t>
            </w:r>
          </w:p>
          <w:p w14:paraId="05C60722" w14:textId="77777777" w:rsidR="006B4142" w:rsidRPr="00E915A4" w:rsidRDefault="006B4142" w:rsidP="00EA02CD">
            <w:pPr>
              <w:widowControl/>
              <w:numPr>
                <w:ilvl w:val="0"/>
                <w:numId w:val="37"/>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Cs/>
                <w:lang w:val="pl-PL"/>
              </w:rPr>
            </w:pPr>
            <w:r w:rsidRPr="00E915A4">
              <w:rPr>
                <w:rFonts w:ascii="Arial" w:hAnsi="Arial" w:cs="Arial"/>
                <w:iCs/>
                <w:lang w:val="pl-PL"/>
              </w:rPr>
              <w:t>Broj izdanih rješenja u kojim se navodi obaveza čišćenja i dezinfekcije opreme</w:t>
            </w:r>
          </w:p>
          <w:p w14:paraId="190C6537" w14:textId="77777777" w:rsidR="006B4142" w:rsidRPr="00E915A4" w:rsidRDefault="006B4142" w:rsidP="00EA02CD">
            <w:pPr>
              <w:widowControl/>
              <w:numPr>
                <w:ilvl w:val="0"/>
                <w:numId w:val="37"/>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Cs/>
                <w:lang w:val="pl-PL"/>
              </w:rPr>
            </w:pPr>
            <w:r w:rsidRPr="00E915A4">
              <w:rPr>
                <w:rFonts w:ascii="Arial" w:hAnsi="Arial" w:cs="Arial"/>
                <w:iCs/>
                <w:lang w:val="pl-PL"/>
              </w:rPr>
              <w:t>Povećanje svijesti među ciljnom grupom (prije/poslije evaluacija)</w:t>
            </w:r>
          </w:p>
        </w:tc>
      </w:tr>
      <w:tr w:rsidR="006B4142" w:rsidRPr="00E915A4" w14:paraId="277804A0"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3D9AA856"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Odgovorni akteri</w:t>
            </w:r>
          </w:p>
        </w:tc>
        <w:tc>
          <w:tcPr>
            <w:tcW w:w="6756" w:type="dxa"/>
          </w:tcPr>
          <w:p w14:paraId="7138B4AB" w14:textId="77777777" w:rsidR="006B4142" w:rsidRPr="00E915A4" w:rsidRDefault="006B4142" w:rsidP="00EA02CD">
            <w:pPr>
              <w:widowControl/>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915A4">
              <w:rPr>
                <w:rFonts w:ascii="Arial" w:hAnsi="Arial" w:cs="Arial"/>
              </w:rPr>
              <w:t>Ministarstvo ekologije održivog razvoja i razvoja sjevera, Agencija za zaštitu životne sredine</w:t>
            </w:r>
          </w:p>
        </w:tc>
      </w:tr>
      <w:tr w:rsidR="006B4142" w:rsidRPr="00E915A4" w14:paraId="4EC6D3EC" w14:textId="77777777" w:rsidTr="00EA02CD">
        <w:tc>
          <w:tcPr>
            <w:cnfStyle w:val="001000000000" w:firstRow="0" w:lastRow="0" w:firstColumn="1" w:lastColumn="0" w:oddVBand="0" w:evenVBand="0" w:oddHBand="0" w:evenHBand="0" w:firstRowFirstColumn="0" w:firstRowLastColumn="0" w:lastRowFirstColumn="0" w:lastRowLastColumn="0"/>
            <w:tcW w:w="1550" w:type="dxa"/>
          </w:tcPr>
          <w:p w14:paraId="42563562"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Vremenski okvir</w:t>
            </w:r>
          </w:p>
        </w:tc>
        <w:tc>
          <w:tcPr>
            <w:tcW w:w="6756" w:type="dxa"/>
          </w:tcPr>
          <w:p w14:paraId="004AC07B" w14:textId="77777777" w:rsidR="006B4142" w:rsidRPr="00E915A4" w:rsidRDefault="006B4142" w:rsidP="00EA02CD">
            <w:pPr>
              <w:widowControl/>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915A4">
              <w:rPr>
                <w:rFonts w:ascii="Arial" w:hAnsi="Arial" w:cs="Arial"/>
              </w:rPr>
              <w:t>I i II godina</w:t>
            </w:r>
          </w:p>
        </w:tc>
      </w:tr>
      <w:tr w:rsidR="006B4142" w:rsidRPr="00E915A4" w14:paraId="240F0F0C"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3CBCE924"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Potrebna sredstva (€)</w:t>
            </w:r>
          </w:p>
        </w:tc>
        <w:tc>
          <w:tcPr>
            <w:tcW w:w="6756" w:type="dxa"/>
          </w:tcPr>
          <w:p w14:paraId="3648DB3A" w14:textId="77777777" w:rsidR="006B4142" w:rsidRPr="00E915A4" w:rsidRDefault="006B4142" w:rsidP="00EA02CD">
            <w:pPr>
              <w:widowControl/>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915A4">
              <w:rPr>
                <w:rFonts w:ascii="Arial" w:hAnsi="Arial" w:cs="Arial"/>
              </w:rPr>
              <w:t>3.000,00 EUR</w:t>
            </w:r>
          </w:p>
        </w:tc>
      </w:tr>
      <w:tr w:rsidR="006B4142" w:rsidRPr="00E915A4" w14:paraId="3F8857C0" w14:textId="77777777" w:rsidTr="00EA02CD">
        <w:tc>
          <w:tcPr>
            <w:cnfStyle w:val="001000000000" w:firstRow="0" w:lastRow="0" w:firstColumn="1" w:lastColumn="0" w:oddVBand="0" w:evenVBand="0" w:oddHBand="0" w:evenHBand="0" w:firstRowFirstColumn="0" w:firstRowLastColumn="0" w:lastRowFirstColumn="0" w:lastRowLastColumn="0"/>
            <w:tcW w:w="1550" w:type="dxa"/>
          </w:tcPr>
          <w:p w14:paraId="70C10411"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Aktivnost 3.6.</w:t>
            </w:r>
          </w:p>
        </w:tc>
        <w:tc>
          <w:tcPr>
            <w:tcW w:w="6756" w:type="dxa"/>
          </w:tcPr>
          <w:p w14:paraId="37C5EFAB" w14:textId="77777777" w:rsidR="006B4142" w:rsidRPr="00E915A4" w:rsidRDefault="006B4142" w:rsidP="00EA02CD">
            <w:pPr>
              <w:widowControl/>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915A4">
              <w:rPr>
                <w:rFonts w:ascii="Arial" w:hAnsi="Arial" w:cs="Arial"/>
                <w:b/>
                <w:bCs/>
              </w:rPr>
              <w:t>Informisati upravitelje vodnih objekata, nadležne za zaštitu okoline i upravitelje HEP akumulacija o kodeksu dobre prakse u radu sa strojevima, vozilima na vodi i malim plovilima u slatkovodnim ekosistemima</w:t>
            </w:r>
          </w:p>
        </w:tc>
      </w:tr>
      <w:tr w:rsidR="006B4142" w:rsidRPr="00E915A4" w14:paraId="6BE040ED"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6C9B386A" w14:textId="77777777" w:rsidR="006B4142" w:rsidRPr="00E915A4" w:rsidRDefault="006B4142" w:rsidP="00EA02CD">
            <w:pPr>
              <w:widowControl/>
              <w:jc w:val="both"/>
              <w:rPr>
                <w:rFonts w:ascii="Arial" w:hAnsi="Arial" w:cs="Arial"/>
                <w:iCs/>
                <w:lang w:eastAsia="zh-CN"/>
              </w:rPr>
            </w:pPr>
            <w:r w:rsidRPr="00E915A4">
              <w:rPr>
                <w:rFonts w:ascii="Arial" w:hAnsi="Arial" w:cs="Arial"/>
                <w:iCs/>
                <w:lang w:eastAsia="zh-CN"/>
              </w:rPr>
              <w:t>Indikator</w:t>
            </w:r>
          </w:p>
        </w:tc>
        <w:tc>
          <w:tcPr>
            <w:tcW w:w="6756" w:type="dxa"/>
          </w:tcPr>
          <w:p w14:paraId="19D02848" w14:textId="77777777" w:rsidR="006B4142" w:rsidRPr="00E915A4" w:rsidRDefault="006B4142" w:rsidP="00EA02CD">
            <w:pPr>
              <w:widowControl/>
              <w:tabs>
                <w:tab w:val="num" w:pos="360"/>
              </w:tabs>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iCs/>
              </w:rPr>
            </w:pPr>
            <w:r w:rsidRPr="00E915A4">
              <w:rPr>
                <w:rFonts w:ascii="Arial" w:hAnsi="Arial" w:cs="Arial"/>
                <w:iCs/>
              </w:rPr>
              <w:t>Broj informisanih institucija/ustanova</w:t>
            </w:r>
          </w:p>
          <w:p w14:paraId="61A609AD" w14:textId="77777777" w:rsidR="006B4142" w:rsidRPr="00E915A4" w:rsidRDefault="006B4142" w:rsidP="00EA02CD">
            <w:pPr>
              <w:widowControl/>
              <w:tabs>
                <w:tab w:val="num" w:pos="360"/>
              </w:tabs>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iCs/>
              </w:rPr>
            </w:pPr>
            <w:r w:rsidRPr="00E915A4">
              <w:rPr>
                <w:rFonts w:ascii="Arial" w:hAnsi="Arial" w:cs="Arial"/>
                <w:iCs/>
              </w:rPr>
              <w:t>Broj informisanih odgovornih osoba (voditelji, upravitelji, službenici)</w:t>
            </w:r>
          </w:p>
          <w:p w14:paraId="39CE228A" w14:textId="77777777" w:rsidR="006B4142" w:rsidRPr="00E915A4" w:rsidRDefault="006B4142" w:rsidP="00EA02CD">
            <w:pPr>
              <w:widowControl/>
              <w:tabs>
                <w:tab w:val="num" w:pos="360"/>
              </w:tabs>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iCs/>
                <w:lang w:val="pl-PL"/>
              </w:rPr>
            </w:pPr>
            <w:r w:rsidRPr="00E915A4">
              <w:rPr>
                <w:rFonts w:ascii="Arial" w:hAnsi="Arial" w:cs="Arial"/>
                <w:iCs/>
                <w:lang w:val="pl-PL"/>
              </w:rPr>
              <w:t>Broj organiziranih informativnih sastanaka/prezentacija</w:t>
            </w:r>
          </w:p>
          <w:p w14:paraId="340FE92A" w14:textId="77777777" w:rsidR="006B4142" w:rsidRPr="00E915A4" w:rsidRDefault="006B4142" w:rsidP="00EA02CD">
            <w:pPr>
              <w:widowControl/>
              <w:tabs>
                <w:tab w:val="num" w:pos="360"/>
              </w:tabs>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iCs/>
                <w:lang w:val="pl-PL"/>
              </w:rPr>
            </w:pPr>
            <w:r w:rsidRPr="00E915A4">
              <w:rPr>
                <w:rFonts w:ascii="Arial" w:hAnsi="Arial" w:cs="Arial"/>
                <w:iCs/>
                <w:lang w:val="pl-PL"/>
              </w:rPr>
              <w:t>Broj distribuiranih primjeraka kodeksa (fizičkih ili digitalnih)</w:t>
            </w:r>
          </w:p>
          <w:p w14:paraId="6170D2B6" w14:textId="77777777" w:rsidR="006B4142" w:rsidRPr="00E915A4" w:rsidRDefault="006B4142" w:rsidP="00EA02CD">
            <w:pPr>
              <w:widowControl/>
              <w:tabs>
                <w:tab w:val="num" w:pos="360"/>
              </w:tabs>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iCs/>
                <w:lang w:val="pl-PL"/>
              </w:rPr>
            </w:pPr>
            <w:r w:rsidRPr="00E915A4">
              <w:rPr>
                <w:rFonts w:ascii="Arial" w:hAnsi="Arial" w:cs="Arial"/>
                <w:iCs/>
                <w:lang w:val="pl-PL"/>
              </w:rPr>
              <w:t>Postojanje potvrda/prijava o primljenim informacijama (npr. potpisane liste, e-mail potvrde)</w:t>
            </w:r>
          </w:p>
          <w:p w14:paraId="405083E2" w14:textId="77777777" w:rsidR="006B4142" w:rsidRPr="00E915A4" w:rsidRDefault="006B4142" w:rsidP="00EA02CD">
            <w:pPr>
              <w:widowControl/>
              <w:tabs>
                <w:tab w:val="num" w:pos="360"/>
              </w:tabs>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iCs/>
                <w:lang w:val="pl-PL"/>
              </w:rPr>
            </w:pPr>
            <w:r w:rsidRPr="00E915A4">
              <w:rPr>
                <w:rFonts w:ascii="Arial" w:hAnsi="Arial" w:cs="Arial"/>
                <w:iCs/>
                <w:lang w:val="pl-PL"/>
              </w:rPr>
              <w:t>Broj pozitivnih povratnih informacija o razumijevanju i primjeni kodeksa (evaluacije, upitnici)</w:t>
            </w:r>
          </w:p>
        </w:tc>
      </w:tr>
      <w:tr w:rsidR="006B4142" w:rsidRPr="00E915A4" w14:paraId="23225843" w14:textId="77777777" w:rsidTr="00EA02CD">
        <w:tc>
          <w:tcPr>
            <w:cnfStyle w:val="001000000000" w:firstRow="0" w:lastRow="0" w:firstColumn="1" w:lastColumn="0" w:oddVBand="0" w:evenVBand="0" w:oddHBand="0" w:evenHBand="0" w:firstRowFirstColumn="0" w:firstRowLastColumn="0" w:lastRowFirstColumn="0" w:lastRowLastColumn="0"/>
            <w:tcW w:w="1550" w:type="dxa"/>
          </w:tcPr>
          <w:p w14:paraId="1527BD69"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Odgovorni akteri</w:t>
            </w:r>
          </w:p>
        </w:tc>
        <w:tc>
          <w:tcPr>
            <w:tcW w:w="6756" w:type="dxa"/>
          </w:tcPr>
          <w:p w14:paraId="309A1B9E" w14:textId="77777777" w:rsidR="006B4142" w:rsidRPr="00E915A4" w:rsidRDefault="006B4142" w:rsidP="00EA02CD">
            <w:pPr>
              <w:widowControl/>
              <w:spacing w:after="200" w:line="276" w:lineRule="auto"/>
              <w:ind w:left="3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rPr>
            </w:pPr>
            <w:r w:rsidRPr="00E915A4">
              <w:rPr>
                <w:rFonts w:ascii="Arial" w:hAnsi="Arial" w:cs="Arial"/>
                <w:lang w:val="pl-PL"/>
              </w:rPr>
              <w:t>Ministarstvo pomorstva, Upravitelji luka i marina, Nacionalni parkovi Crne Gore</w:t>
            </w:r>
          </w:p>
        </w:tc>
      </w:tr>
      <w:tr w:rsidR="006B4142" w:rsidRPr="00E915A4" w14:paraId="228C0845"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77A0D056"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Vremenski okvir</w:t>
            </w:r>
          </w:p>
        </w:tc>
        <w:tc>
          <w:tcPr>
            <w:tcW w:w="6756" w:type="dxa"/>
          </w:tcPr>
          <w:p w14:paraId="6F6576D0" w14:textId="77777777" w:rsidR="006B4142" w:rsidRPr="00E915A4" w:rsidRDefault="006B4142" w:rsidP="00EA02CD">
            <w:pPr>
              <w:widowControl/>
              <w:spacing w:after="200" w:line="276" w:lineRule="auto"/>
              <w:ind w:left="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pl-PL"/>
              </w:rPr>
            </w:pPr>
            <w:r w:rsidRPr="00E915A4">
              <w:rPr>
                <w:rFonts w:ascii="Arial" w:hAnsi="Arial" w:cs="Arial"/>
                <w:lang w:val="pl-PL"/>
              </w:rPr>
              <w:t>I i II godina</w:t>
            </w:r>
          </w:p>
        </w:tc>
      </w:tr>
      <w:tr w:rsidR="006B4142" w:rsidRPr="00E915A4" w14:paraId="5366B243" w14:textId="77777777" w:rsidTr="00EA02CD">
        <w:tc>
          <w:tcPr>
            <w:cnfStyle w:val="001000000000" w:firstRow="0" w:lastRow="0" w:firstColumn="1" w:lastColumn="0" w:oddVBand="0" w:evenVBand="0" w:oddHBand="0" w:evenHBand="0" w:firstRowFirstColumn="0" w:firstRowLastColumn="0" w:lastRowFirstColumn="0" w:lastRowLastColumn="0"/>
            <w:tcW w:w="1550" w:type="dxa"/>
          </w:tcPr>
          <w:p w14:paraId="7125F889"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Potrebna sredstva (€)</w:t>
            </w:r>
          </w:p>
        </w:tc>
        <w:tc>
          <w:tcPr>
            <w:tcW w:w="6756" w:type="dxa"/>
          </w:tcPr>
          <w:p w14:paraId="58BC85D2" w14:textId="77777777" w:rsidR="006B4142" w:rsidRPr="00E915A4" w:rsidRDefault="006B4142" w:rsidP="00EA02CD">
            <w:pPr>
              <w:widowControl/>
              <w:spacing w:after="200" w:line="276" w:lineRule="auto"/>
              <w:ind w:left="3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rPr>
            </w:pPr>
            <w:r w:rsidRPr="00E915A4">
              <w:rPr>
                <w:rFonts w:ascii="Arial" w:hAnsi="Arial" w:cs="Arial"/>
                <w:lang w:val="pl-PL"/>
              </w:rPr>
              <w:t>3.000,00 EUR</w:t>
            </w:r>
          </w:p>
        </w:tc>
      </w:tr>
      <w:tr w:rsidR="006B4142" w:rsidRPr="00E915A4" w14:paraId="410A7C34"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25D1A08A"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Aktivnost 3.7.</w:t>
            </w:r>
          </w:p>
        </w:tc>
        <w:tc>
          <w:tcPr>
            <w:tcW w:w="6756" w:type="dxa"/>
          </w:tcPr>
          <w:p w14:paraId="76088CB2" w14:textId="77777777" w:rsidR="006B4142" w:rsidRPr="00E915A4" w:rsidRDefault="006B4142" w:rsidP="00EA02CD">
            <w:pPr>
              <w:widowControl/>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
                <w:lang w:val="sr-Latn-ME"/>
              </w:rPr>
            </w:pPr>
            <w:r w:rsidRPr="00E915A4">
              <w:rPr>
                <w:rFonts w:ascii="Arial" w:hAnsi="Arial" w:cs="Arial"/>
                <w:b/>
              </w:rPr>
              <w:t>Uklju</w:t>
            </w:r>
            <w:r w:rsidRPr="00E915A4">
              <w:rPr>
                <w:rFonts w:ascii="Arial" w:hAnsi="Arial" w:cs="Arial"/>
                <w:b/>
                <w:lang w:val="sr-Latn-ME"/>
              </w:rPr>
              <w:t>č</w:t>
            </w:r>
            <w:r w:rsidRPr="00E915A4">
              <w:rPr>
                <w:rFonts w:ascii="Arial" w:hAnsi="Arial" w:cs="Arial"/>
                <w:b/>
              </w:rPr>
              <w:t>enje</w:t>
            </w:r>
            <w:r w:rsidRPr="00E915A4">
              <w:rPr>
                <w:rFonts w:ascii="Arial" w:hAnsi="Arial" w:cs="Arial"/>
                <w:b/>
                <w:lang w:val="sr-Latn-ME"/>
              </w:rPr>
              <w:t xml:space="preserve"> </w:t>
            </w:r>
            <w:r w:rsidRPr="00E915A4">
              <w:rPr>
                <w:rFonts w:ascii="Arial" w:hAnsi="Arial" w:cs="Arial"/>
                <w:b/>
              </w:rPr>
              <w:t>Crne</w:t>
            </w:r>
            <w:r w:rsidRPr="00E915A4">
              <w:rPr>
                <w:rFonts w:ascii="Arial" w:hAnsi="Arial" w:cs="Arial"/>
                <w:b/>
                <w:lang w:val="sr-Latn-ME"/>
              </w:rPr>
              <w:t xml:space="preserve"> </w:t>
            </w:r>
            <w:r w:rsidRPr="00E915A4">
              <w:rPr>
                <w:rFonts w:ascii="Arial" w:hAnsi="Arial" w:cs="Arial"/>
                <w:b/>
              </w:rPr>
              <w:t>Gore</w:t>
            </w:r>
            <w:r w:rsidRPr="00E915A4">
              <w:rPr>
                <w:rFonts w:ascii="Arial" w:hAnsi="Arial" w:cs="Arial"/>
                <w:b/>
                <w:lang w:val="sr-Latn-ME"/>
              </w:rPr>
              <w:t xml:space="preserve"> </w:t>
            </w:r>
            <w:r w:rsidRPr="00E915A4">
              <w:rPr>
                <w:rFonts w:ascii="Arial" w:hAnsi="Arial" w:cs="Arial"/>
                <w:b/>
              </w:rPr>
              <w:t>u</w:t>
            </w:r>
            <w:r w:rsidRPr="00E915A4">
              <w:rPr>
                <w:rFonts w:ascii="Arial" w:hAnsi="Arial" w:cs="Arial"/>
                <w:b/>
                <w:lang w:val="sr-Latn-ME"/>
              </w:rPr>
              <w:t xml:space="preserve"> </w:t>
            </w:r>
            <w:r w:rsidRPr="00E915A4">
              <w:rPr>
                <w:rFonts w:ascii="Arial" w:hAnsi="Arial" w:cs="Arial"/>
                <w:b/>
              </w:rPr>
              <w:t>me</w:t>
            </w:r>
            <w:r w:rsidRPr="00E915A4">
              <w:rPr>
                <w:rFonts w:ascii="Arial" w:hAnsi="Arial" w:cs="Arial"/>
                <w:b/>
                <w:lang w:val="sr-Latn-ME"/>
              </w:rPr>
              <w:t>đ</w:t>
            </w:r>
            <w:r w:rsidRPr="00E915A4">
              <w:rPr>
                <w:rFonts w:ascii="Arial" w:hAnsi="Arial" w:cs="Arial"/>
                <w:b/>
              </w:rPr>
              <w:t>unarodne</w:t>
            </w:r>
            <w:r w:rsidRPr="00E915A4">
              <w:rPr>
                <w:rFonts w:ascii="Arial" w:hAnsi="Arial" w:cs="Arial"/>
                <w:b/>
                <w:lang w:val="sr-Latn-ME"/>
              </w:rPr>
              <w:t xml:space="preserve"> </w:t>
            </w:r>
            <w:r w:rsidRPr="00E915A4">
              <w:rPr>
                <w:rFonts w:ascii="Arial" w:hAnsi="Arial" w:cs="Arial"/>
                <w:b/>
              </w:rPr>
              <w:t>mre</w:t>
            </w:r>
            <w:r w:rsidRPr="00E915A4">
              <w:rPr>
                <w:rFonts w:ascii="Arial" w:hAnsi="Arial" w:cs="Arial"/>
                <w:b/>
                <w:lang w:val="sr-Latn-ME"/>
              </w:rPr>
              <w:t>ž</w:t>
            </w:r>
            <w:r w:rsidRPr="00E915A4">
              <w:rPr>
                <w:rFonts w:ascii="Arial" w:hAnsi="Arial" w:cs="Arial"/>
                <w:b/>
              </w:rPr>
              <w:t>e</w:t>
            </w:r>
            <w:r w:rsidRPr="00E915A4">
              <w:rPr>
                <w:rFonts w:ascii="Arial" w:hAnsi="Arial" w:cs="Arial"/>
                <w:b/>
                <w:lang w:val="sr-Latn-ME"/>
              </w:rPr>
              <w:t xml:space="preserve"> </w:t>
            </w:r>
            <w:r w:rsidRPr="00E915A4">
              <w:rPr>
                <w:rFonts w:ascii="Arial" w:hAnsi="Arial" w:cs="Arial"/>
                <w:b/>
              </w:rPr>
              <w:t>za</w:t>
            </w:r>
            <w:r w:rsidRPr="00E915A4">
              <w:rPr>
                <w:rFonts w:ascii="Arial" w:hAnsi="Arial" w:cs="Arial"/>
                <w:b/>
                <w:lang w:val="sr-Latn-ME"/>
              </w:rPr>
              <w:t xml:space="preserve"> </w:t>
            </w:r>
            <w:r w:rsidRPr="00E915A4">
              <w:rPr>
                <w:rFonts w:ascii="Arial" w:hAnsi="Arial" w:cs="Arial"/>
                <w:b/>
              </w:rPr>
              <w:t>pra</w:t>
            </w:r>
            <w:r w:rsidRPr="00E915A4">
              <w:rPr>
                <w:rFonts w:ascii="Arial" w:hAnsi="Arial" w:cs="Arial"/>
                <w:b/>
                <w:lang w:val="sr-Latn-ME"/>
              </w:rPr>
              <w:t>ć</w:t>
            </w:r>
            <w:r w:rsidRPr="00E915A4">
              <w:rPr>
                <w:rFonts w:ascii="Arial" w:hAnsi="Arial" w:cs="Arial"/>
                <w:b/>
              </w:rPr>
              <w:t>enje</w:t>
            </w:r>
            <w:r w:rsidRPr="00E915A4">
              <w:rPr>
                <w:rFonts w:ascii="Arial" w:hAnsi="Arial" w:cs="Arial"/>
                <w:b/>
                <w:lang w:val="sr-Latn-ME"/>
              </w:rPr>
              <w:t xml:space="preserve"> </w:t>
            </w:r>
            <w:r w:rsidRPr="00E915A4">
              <w:rPr>
                <w:rFonts w:ascii="Arial" w:hAnsi="Arial" w:cs="Arial"/>
                <w:b/>
              </w:rPr>
              <w:t>invazivnih</w:t>
            </w:r>
            <w:r w:rsidRPr="00E915A4">
              <w:rPr>
                <w:rFonts w:ascii="Arial" w:hAnsi="Arial" w:cs="Arial"/>
                <w:b/>
                <w:lang w:val="sr-Latn-ME"/>
              </w:rPr>
              <w:t xml:space="preserve"> </w:t>
            </w:r>
            <w:r w:rsidRPr="00E915A4">
              <w:rPr>
                <w:rFonts w:ascii="Arial" w:hAnsi="Arial" w:cs="Arial"/>
                <w:b/>
              </w:rPr>
              <w:t>vrsta</w:t>
            </w:r>
          </w:p>
        </w:tc>
      </w:tr>
      <w:tr w:rsidR="006B4142" w:rsidRPr="00E915A4" w14:paraId="5FE865AB" w14:textId="77777777" w:rsidTr="00EA02CD">
        <w:tc>
          <w:tcPr>
            <w:cnfStyle w:val="001000000000" w:firstRow="0" w:lastRow="0" w:firstColumn="1" w:lastColumn="0" w:oddVBand="0" w:evenVBand="0" w:oddHBand="0" w:evenHBand="0" w:firstRowFirstColumn="0" w:firstRowLastColumn="0" w:lastRowFirstColumn="0" w:lastRowLastColumn="0"/>
            <w:tcW w:w="1550" w:type="dxa"/>
          </w:tcPr>
          <w:p w14:paraId="4A4BB42D"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Opis</w:t>
            </w:r>
          </w:p>
        </w:tc>
        <w:tc>
          <w:tcPr>
            <w:tcW w:w="6756" w:type="dxa"/>
          </w:tcPr>
          <w:p w14:paraId="554C01A8" w14:textId="77777777" w:rsidR="006B4142" w:rsidRPr="00E915A4" w:rsidRDefault="006B4142" w:rsidP="00EA02CD">
            <w:pPr>
              <w:widowControl/>
              <w:spacing w:after="200" w:line="276" w:lineRule="auto"/>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rPr>
            </w:pPr>
            <w:r w:rsidRPr="00E915A4">
              <w:rPr>
                <w:rFonts w:ascii="Arial" w:hAnsi="Arial" w:cs="Arial"/>
                <w:lang w:val="pl-PL"/>
              </w:rPr>
              <w:t>Formalno pristupanje mrežama kao što su EASIN i GloBallast i učešće u razmjeni podataka.</w:t>
            </w:r>
          </w:p>
        </w:tc>
      </w:tr>
      <w:tr w:rsidR="006B4142" w:rsidRPr="00E915A4" w14:paraId="0946DE1A"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71913094"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Indikator</w:t>
            </w:r>
          </w:p>
        </w:tc>
        <w:tc>
          <w:tcPr>
            <w:tcW w:w="6756" w:type="dxa"/>
          </w:tcPr>
          <w:p w14:paraId="6A018756" w14:textId="77777777" w:rsidR="006B4142" w:rsidRPr="00E915A4" w:rsidRDefault="006B4142" w:rsidP="00EA02CD">
            <w:pPr>
              <w:widowControl/>
              <w:tabs>
                <w:tab w:val="num" w:pos="360"/>
              </w:tabs>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sr-Latn-ME"/>
              </w:rPr>
            </w:pPr>
            <w:r w:rsidRPr="00E915A4">
              <w:rPr>
                <w:rFonts w:ascii="Arial" w:hAnsi="Arial" w:cs="Arial"/>
                <w:lang w:val="pl-PL"/>
              </w:rPr>
              <w:t>Broj</w:t>
            </w:r>
            <w:r w:rsidRPr="00E915A4">
              <w:rPr>
                <w:rFonts w:ascii="Arial" w:hAnsi="Arial" w:cs="Arial"/>
                <w:lang w:val="sr-Latn-ME"/>
              </w:rPr>
              <w:t xml:space="preserve"> </w:t>
            </w:r>
            <w:r w:rsidRPr="00E915A4">
              <w:rPr>
                <w:rFonts w:ascii="Arial" w:hAnsi="Arial" w:cs="Arial"/>
                <w:lang w:val="pl-PL"/>
              </w:rPr>
              <w:t>potpisanih</w:t>
            </w:r>
            <w:r w:rsidRPr="00E915A4">
              <w:rPr>
                <w:rFonts w:ascii="Arial" w:hAnsi="Arial" w:cs="Arial"/>
                <w:lang w:val="sr-Latn-ME"/>
              </w:rPr>
              <w:t xml:space="preserve"> </w:t>
            </w:r>
            <w:r w:rsidRPr="00E915A4">
              <w:rPr>
                <w:rFonts w:ascii="Arial" w:hAnsi="Arial" w:cs="Arial"/>
                <w:lang w:val="pl-PL"/>
              </w:rPr>
              <w:t>ugovora</w:t>
            </w:r>
            <w:r w:rsidRPr="00E915A4">
              <w:rPr>
                <w:rFonts w:ascii="Arial" w:hAnsi="Arial" w:cs="Arial"/>
                <w:lang w:val="sr-Latn-ME"/>
              </w:rPr>
              <w:t xml:space="preserve"> </w:t>
            </w:r>
            <w:r w:rsidRPr="00E915A4">
              <w:rPr>
                <w:rFonts w:ascii="Arial" w:hAnsi="Arial" w:cs="Arial"/>
                <w:lang w:val="pl-PL"/>
              </w:rPr>
              <w:t>o</w:t>
            </w:r>
            <w:r w:rsidRPr="00E915A4">
              <w:rPr>
                <w:rFonts w:ascii="Arial" w:hAnsi="Arial" w:cs="Arial"/>
                <w:lang w:val="sr-Latn-ME"/>
              </w:rPr>
              <w:t xml:space="preserve"> č</w:t>
            </w:r>
            <w:r w:rsidRPr="00E915A4">
              <w:rPr>
                <w:rFonts w:ascii="Arial" w:hAnsi="Arial" w:cs="Arial"/>
                <w:lang w:val="pl-PL"/>
              </w:rPr>
              <w:t>lanstvu</w:t>
            </w:r>
            <w:r w:rsidRPr="00E915A4">
              <w:rPr>
                <w:rFonts w:ascii="Arial" w:hAnsi="Arial" w:cs="Arial"/>
                <w:lang w:val="sr-Latn-ME"/>
              </w:rPr>
              <w:t xml:space="preserve"> </w:t>
            </w:r>
            <w:r w:rsidRPr="00E915A4">
              <w:rPr>
                <w:rFonts w:ascii="Arial" w:hAnsi="Arial" w:cs="Arial"/>
                <w:lang w:val="pl-PL"/>
              </w:rPr>
              <w:t>u</w:t>
            </w:r>
            <w:r w:rsidRPr="00E915A4">
              <w:rPr>
                <w:rFonts w:ascii="Arial" w:hAnsi="Arial" w:cs="Arial"/>
                <w:lang w:val="sr-Latn-ME"/>
              </w:rPr>
              <w:t xml:space="preserve"> </w:t>
            </w:r>
            <w:r w:rsidRPr="00E915A4">
              <w:rPr>
                <w:rFonts w:ascii="Arial" w:hAnsi="Arial" w:cs="Arial"/>
                <w:lang w:val="pl-PL"/>
              </w:rPr>
              <w:t>mre</w:t>
            </w:r>
            <w:r w:rsidRPr="00E915A4">
              <w:rPr>
                <w:rFonts w:ascii="Arial" w:hAnsi="Arial" w:cs="Arial"/>
                <w:lang w:val="sr-Latn-ME"/>
              </w:rPr>
              <w:t>ž</w:t>
            </w:r>
            <w:r w:rsidRPr="00E915A4">
              <w:rPr>
                <w:rFonts w:ascii="Arial" w:hAnsi="Arial" w:cs="Arial"/>
                <w:lang w:val="pl-PL"/>
              </w:rPr>
              <w:t>ama</w:t>
            </w:r>
          </w:p>
          <w:p w14:paraId="57B1EBE5" w14:textId="77777777" w:rsidR="006B4142" w:rsidRPr="00E915A4" w:rsidRDefault="006B4142" w:rsidP="00EA02CD">
            <w:pPr>
              <w:widowControl/>
              <w:tabs>
                <w:tab w:val="num" w:pos="360"/>
              </w:tabs>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sr-Latn-ME"/>
              </w:rPr>
            </w:pPr>
            <w:r w:rsidRPr="00E915A4">
              <w:rPr>
                <w:rFonts w:ascii="Arial" w:hAnsi="Arial" w:cs="Arial"/>
                <w:lang w:val="pl-PL"/>
              </w:rPr>
              <w:t>Broj</w:t>
            </w:r>
            <w:r w:rsidRPr="00E915A4">
              <w:rPr>
                <w:rFonts w:ascii="Arial" w:hAnsi="Arial" w:cs="Arial"/>
                <w:lang w:val="sr-Latn-ME"/>
              </w:rPr>
              <w:t xml:space="preserve"> </w:t>
            </w:r>
            <w:r w:rsidRPr="00E915A4">
              <w:rPr>
                <w:rFonts w:ascii="Arial" w:hAnsi="Arial" w:cs="Arial"/>
                <w:lang w:val="pl-PL"/>
              </w:rPr>
              <w:t>razmijenjenih</w:t>
            </w:r>
            <w:r w:rsidRPr="00E915A4">
              <w:rPr>
                <w:rFonts w:ascii="Arial" w:hAnsi="Arial" w:cs="Arial"/>
                <w:lang w:val="sr-Latn-ME"/>
              </w:rPr>
              <w:t xml:space="preserve"> </w:t>
            </w:r>
            <w:r w:rsidRPr="00E915A4">
              <w:rPr>
                <w:rFonts w:ascii="Arial" w:hAnsi="Arial" w:cs="Arial"/>
                <w:lang w:val="pl-PL"/>
              </w:rPr>
              <w:t>izvje</w:t>
            </w:r>
            <w:r w:rsidRPr="00E915A4">
              <w:rPr>
                <w:rFonts w:ascii="Arial" w:hAnsi="Arial" w:cs="Arial"/>
                <w:lang w:val="sr-Latn-ME"/>
              </w:rPr>
              <w:t>š</w:t>
            </w:r>
            <w:r w:rsidRPr="00E915A4">
              <w:rPr>
                <w:rFonts w:ascii="Arial" w:hAnsi="Arial" w:cs="Arial"/>
                <w:lang w:val="pl-PL"/>
              </w:rPr>
              <w:t>taja</w:t>
            </w:r>
            <w:r w:rsidRPr="00E915A4">
              <w:rPr>
                <w:rFonts w:ascii="Arial" w:hAnsi="Arial" w:cs="Arial"/>
                <w:lang w:val="sr-Latn-ME"/>
              </w:rPr>
              <w:t xml:space="preserve"> </w:t>
            </w:r>
            <w:r w:rsidRPr="00E915A4">
              <w:rPr>
                <w:rFonts w:ascii="Arial" w:hAnsi="Arial" w:cs="Arial"/>
                <w:lang w:val="pl-PL"/>
              </w:rPr>
              <w:t>i</w:t>
            </w:r>
            <w:r w:rsidRPr="00E915A4">
              <w:rPr>
                <w:rFonts w:ascii="Arial" w:hAnsi="Arial" w:cs="Arial"/>
                <w:lang w:val="sr-Latn-ME"/>
              </w:rPr>
              <w:t xml:space="preserve"> </w:t>
            </w:r>
            <w:r w:rsidRPr="00E915A4">
              <w:rPr>
                <w:rFonts w:ascii="Arial" w:hAnsi="Arial" w:cs="Arial"/>
                <w:lang w:val="pl-PL"/>
              </w:rPr>
              <w:t>podataka</w:t>
            </w:r>
            <w:r w:rsidRPr="00E915A4">
              <w:rPr>
                <w:rFonts w:ascii="Arial" w:hAnsi="Arial" w:cs="Arial"/>
                <w:lang w:val="sr-Latn-ME"/>
              </w:rPr>
              <w:t xml:space="preserve"> </w:t>
            </w:r>
            <w:r w:rsidRPr="00E915A4">
              <w:rPr>
                <w:rFonts w:ascii="Arial" w:hAnsi="Arial" w:cs="Arial"/>
                <w:lang w:val="pl-PL"/>
              </w:rPr>
              <w:t>sa</w:t>
            </w:r>
            <w:r w:rsidRPr="00E915A4">
              <w:rPr>
                <w:rFonts w:ascii="Arial" w:hAnsi="Arial" w:cs="Arial"/>
                <w:lang w:val="sr-Latn-ME"/>
              </w:rPr>
              <w:t xml:space="preserve"> </w:t>
            </w:r>
            <w:r w:rsidRPr="00E915A4">
              <w:rPr>
                <w:rFonts w:ascii="Arial" w:hAnsi="Arial" w:cs="Arial"/>
                <w:lang w:val="pl-PL"/>
              </w:rPr>
              <w:t>mre</w:t>
            </w:r>
            <w:r w:rsidRPr="00E915A4">
              <w:rPr>
                <w:rFonts w:ascii="Arial" w:hAnsi="Arial" w:cs="Arial"/>
                <w:lang w:val="sr-Latn-ME"/>
              </w:rPr>
              <w:t>ž</w:t>
            </w:r>
            <w:r w:rsidRPr="00E915A4">
              <w:rPr>
                <w:rFonts w:ascii="Arial" w:hAnsi="Arial" w:cs="Arial"/>
                <w:lang w:val="pl-PL"/>
              </w:rPr>
              <w:t>ama</w:t>
            </w:r>
          </w:p>
          <w:p w14:paraId="5FB3A17B" w14:textId="77777777" w:rsidR="006B4142" w:rsidRPr="00E915A4" w:rsidRDefault="006B4142" w:rsidP="00EA02CD">
            <w:pPr>
              <w:widowControl/>
              <w:tabs>
                <w:tab w:val="num" w:pos="360"/>
              </w:tabs>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sr-Latn-ME"/>
              </w:rPr>
            </w:pPr>
            <w:r w:rsidRPr="00E915A4">
              <w:rPr>
                <w:rFonts w:ascii="Arial" w:hAnsi="Arial" w:cs="Arial"/>
                <w:lang w:val="pl-PL"/>
              </w:rPr>
              <w:t>Učešće u međunarodnim sastancima i konferencijama</w:t>
            </w:r>
          </w:p>
        </w:tc>
      </w:tr>
      <w:tr w:rsidR="006B4142" w:rsidRPr="00E915A4" w14:paraId="1E1889CD" w14:textId="77777777" w:rsidTr="00EA02CD">
        <w:tc>
          <w:tcPr>
            <w:cnfStyle w:val="001000000000" w:firstRow="0" w:lastRow="0" w:firstColumn="1" w:lastColumn="0" w:oddVBand="0" w:evenVBand="0" w:oddHBand="0" w:evenHBand="0" w:firstRowFirstColumn="0" w:firstRowLastColumn="0" w:lastRowFirstColumn="0" w:lastRowLastColumn="0"/>
            <w:tcW w:w="1550" w:type="dxa"/>
          </w:tcPr>
          <w:p w14:paraId="7EC34CEE"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lastRenderedPageBreak/>
              <w:t>Odgovorni akteri</w:t>
            </w:r>
          </w:p>
        </w:tc>
        <w:tc>
          <w:tcPr>
            <w:tcW w:w="6756" w:type="dxa"/>
          </w:tcPr>
          <w:p w14:paraId="256B3D39" w14:textId="77777777" w:rsidR="006B4142" w:rsidRPr="00E915A4" w:rsidRDefault="006B4142" w:rsidP="00EA02CD">
            <w:pPr>
              <w:widowControl/>
              <w:spacing w:after="200" w:line="276" w:lineRule="auto"/>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915A4">
              <w:rPr>
                <w:rFonts w:ascii="Arial" w:hAnsi="Arial" w:cs="Arial"/>
              </w:rPr>
              <w:t>Ministarstvo ekologije održivog razvoja i razvoja sjevera, Ministarstvo vanjskih poslova, Ministarstvo pomorstva</w:t>
            </w:r>
          </w:p>
        </w:tc>
      </w:tr>
      <w:tr w:rsidR="006B4142" w:rsidRPr="00E915A4" w14:paraId="30B9B533"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2E6B4C00"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Vremenski okvir</w:t>
            </w:r>
          </w:p>
        </w:tc>
        <w:tc>
          <w:tcPr>
            <w:tcW w:w="6756" w:type="dxa"/>
          </w:tcPr>
          <w:p w14:paraId="654F5D43" w14:textId="77777777" w:rsidR="006B4142" w:rsidRPr="00E915A4" w:rsidRDefault="006B4142" w:rsidP="00EA02CD">
            <w:pPr>
              <w:widowControl/>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915A4">
              <w:rPr>
                <w:rFonts w:ascii="Arial" w:hAnsi="Arial" w:cs="Arial"/>
              </w:rPr>
              <w:t>II-IV godine</w:t>
            </w:r>
          </w:p>
        </w:tc>
      </w:tr>
      <w:tr w:rsidR="006B4142" w:rsidRPr="00E915A4" w14:paraId="1EE91332" w14:textId="77777777" w:rsidTr="00EA02CD">
        <w:tc>
          <w:tcPr>
            <w:cnfStyle w:val="001000000000" w:firstRow="0" w:lastRow="0" w:firstColumn="1" w:lastColumn="0" w:oddVBand="0" w:evenVBand="0" w:oddHBand="0" w:evenHBand="0" w:firstRowFirstColumn="0" w:firstRowLastColumn="0" w:lastRowFirstColumn="0" w:lastRowLastColumn="0"/>
            <w:tcW w:w="1550" w:type="dxa"/>
          </w:tcPr>
          <w:p w14:paraId="5F69218B"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Prioritet</w:t>
            </w:r>
          </w:p>
        </w:tc>
        <w:tc>
          <w:tcPr>
            <w:tcW w:w="6756" w:type="dxa"/>
          </w:tcPr>
          <w:p w14:paraId="5F38BE4A" w14:textId="77777777" w:rsidR="006B4142" w:rsidRPr="00E915A4" w:rsidRDefault="006B4142" w:rsidP="00EA02CD">
            <w:pPr>
              <w:widowControl/>
              <w:spacing w:after="200" w:line="276" w:lineRule="auto"/>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915A4">
              <w:rPr>
                <w:rFonts w:ascii="Arial" w:hAnsi="Arial" w:cs="Arial"/>
              </w:rPr>
              <w:t>3</w:t>
            </w:r>
          </w:p>
        </w:tc>
      </w:tr>
      <w:tr w:rsidR="006B4142" w:rsidRPr="00E915A4" w14:paraId="5D3CA257"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6E9237BC"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Potrebna sredstva (€)</w:t>
            </w:r>
          </w:p>
        </w:tc>
        <w:tc>
          <w:tcPr>
            <w:tcW w:w="6756" w:type="dxa"/>
          </w:tcPr>
          <w:p w14:paraId="7A710794" w14:textId="77777777" w:rsidR="006B4142" w:rsidRPr="00E915A4" w:rsidRDefault="006B4142" w:rsidP="00EA02CD">
            <w:pPr>
              <w:widowControl/>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915A4">
              <w:rPr>
                <w:rFonts w:ascii="Arial" w:hAnsi="Arial" w:cs="Arial"/>
              </w:rPr>
              <w:t>0,00 EUR</w:t>
            </w:r>
          </w:p>
        </w:tc>
      </w:tr>
    </w:tbl>
    <w:p w14:paraId="7A2CBAE5" w14:textId="77777777" w:rsidR="006B4142" w:rsidRPr="00E915A4" w:rsidRDefault="006B4142" w:rsidP="006B4142">
      <w:pPr>
        <w:widowControl/>
        <w:jc w:val="both"/>
        <w:rPr>
          <w:rFonts w:eastAsia="Times New Roman"/>
          <w:lang w:eastAsia="zh-CN"/>
        </w:rPr>
      </w:pPr>
    </w:p>
    <w:p w14:paraId="210AD47C" w14:textId="77777777" w:rsidR="006B4142" w:rsidRPr="00E915A4" w:rsidRDefault="006B4142" w:rsidP="006B4142">
      <w:pPr>
        <w:widowControl/>
        <w:rPr>
          <w:rFonts w:eastAsia="Times New Roman"/>
          <w:u w:val="single"/>
          <w:lang w:eastAsia="zh-CN"/>
        </w:rPr>
      </w:pPr>
      <w:r w:rsidRPr="00E915A4">
        <w:rPr>
          <w:rFonts w:eastAsia="Times New Roman"/>
          <w:b/>
          <w:u w:val="single"/>
          <w:lang w:eastAsia="zh-CN"/>
        </w:rPr>
        <w:t>CILJ 4:</w:t>
      </w:r>
      <w:r w:rsidRPr="00E915A4">
        <w:rPr>
          <w:rFonts w:eastAsia="Times New Roman"/>
          <w:u w:val="single"/>
          <w:lang w:eastAsia="zh-CN"/>
        </w:rPr>
        <w:t xml:space="preserve"> Identifikacija prioritetnih lokacija i sprovođenje biosigurnosnih mjera</w:t>
      </w:r>
    </w:p>
    <w:p w14:paraId="3786651A" w14:textId="77777777" w:rsidR="006B4142" w:rsidRPr="00E915A4" w:rsidRDefault="006B4142" w:rsidP="006B4142">
      <w:pPr>
        <w:widowControl/>
        <w:jc w:val="both"/>
        <w:rPr>
          <w:rFonts w:eastAsia="Times New Roman"/>
          <w:b/>
          <w:bCs/>
          <w:lang w:eastAsia="zh-CN"/>
        </w:rPr>
      </w:pPr>
    </w:p>
    <w:p w14:paraId="39E157EF" w14:textId="77777777" w:rsidR="006B4142" w:rsidRPr="00E915A4" w:rsidRDefault="006B4142" w:rsidP="006B4142">
      <w:pPr>
        <w:widowControl/>
        <w:jc w:val="both"/>
        <w:rPr>
          <w:rFonts w:eastAsia="Times New Roman"/>
          <w:lang w:eastAsia="zh-CN"/>
        </w:rPr>
      </w:pPr>
      <w:r w:rsidRPr="00E915A4">
        <w:rPr>
          <w:rFonts w:eastAsia="Times New Roman"/>
          <w:b/>
          <w:bCs/>
          <w:lang w:eastAsia="zh-CN"/>
        </w:rPr>
        <w:t>Zadaci:</w:t>
      </w:r>
    </w:p>
    <w:p w14:paraId="14F73C3A" w14:textId="77777777" w:rsidR="006B4142" w:rsidRPr="00E915A4" w:rsidRDefault="006B4142" w:rsidP="006B4142">
      <w:pPr>
        <w:widowControl/>
        <w:jc w:val="both"/>
        <w:rPr>
          <w:rFonts w:eastAsia="Times New Roman"/>
          <w:lang w:eastAsia="zh-CN"/>
        </w:rPr>
      </w:pPr>
      <w:r w:rsidRPr="00E915A4">
        <w:rPr>
          <w:rFonts w:eastAsia="Times New Roman"/>
          <w:lang w:eastAsia="zh-CN"/>
        </w:rPr>
        <w:t xml:space="preserve">4.1 </w:t>
      </w:r>
      <w:r w:rsidRPr="00E915A4">
        <w:rPr>
          <w:rFonts w:eastAsia="Times New Roman"/>
          <w:b/>
          <w:bCs/>
          <w:lang w:eastAsia="zh-CN"/>
        </w:rPr>
        <w:t>Definisanje "hot spot" lokacija</w:t>
      </w:r>
      <w:r w:rsidRPr="00E915A4">
        <w:rPr>
          <w:rFonts w:eastAsia="Times New Roman"/>
          <w:lang w:eastAsia="zh-CN"/>
        </w:rPr>
        <w:t xml:space="preserve"> (luke, zone turističke koncentracije, vodena čvorišta) gdje će se implementirati strože biosigurnosne kontrole.</w:t>
      </w:r>
    </w:p>
    <w:p w14:paraId="6BCE2CB9" w14:textId="77777777" w:rsidR="006B4142" w:rsidRPr="00E915A4" w:rsidRDefault="006B4142" w:rsidP="006B4142">
      <w:pPr>
        <w:widowControl/>
        <w:jc w:val="both"/>
        <w:rPr>
          <w:rFonts w:eastAsia="Times New Roman"/>
          <w:lang w:val="pl-PL" w:eastAsia="zh-CN"/>
        </w:rPr>
      </w:pPr>
      <w:r w:rsidRPr="00E915A4">
        <w:rPr>
          <w:rFonts w:eastAsia="Times New Roman"/>
          <w:lang w:val="pl-PL" w:eastAsia="zh-CN"/>
        </w:rPr>
        <w:t xml:space="preserve">4.2 </w:t>
      </w:r>
      <w:r w:rsidRPr="00E915A4">
        <w:rPr>
          <w:rFonts w:eastAsia="Times New Roman"/>
          <w:b/>
          <w:bCs/>
          <w:lang w:val="pl-PL" w:eastAsia="zh-CN"/>
        </w:rPr>
        <w:t>Izrada analize pogodnih lokacija za postavljanje sistema za čišćenje i dezinfekciju</w:t>
      </w:r>
      <w:r w:rsidRPr="00E915A4">
        <w:rPr>
          <w:rFonts w:eastAsia="Times New Roman"/>
          <w:lang w:val="pl-PL" w:eastAsia="zh-CN"/>
        </w:rPr>
        <w:t xml:space="preserve"> opreme, čamaca i kontejnera – sa posebnim fokusom na posebno zaštićena područja (npr. NP, RAMSAR zone idr).</w:t>
      </w:r>
    </w:p>
    <w:p w14:paraId="5F96A320" w14:textId="77777777" w:rsidR="006B4142" w:rsidRPr="00E915A4" w:rsidRDefault="006B4142" w:rsidP="006B4142">
      <w:pPr>
        <w:widowControl/>
        <w:jc w:val="both"/>
        <w:rPr>
          <w:rFonts w:eastAsia="Times New Roman"/>
          <w:lang w:val="pl-PL" w:eastAsia="zh-CN"/>
        </w:rPr>
      </w:pPr>
      <w:r w:rsidRPr="00E915A4">
        <w:rPr>
          <w:rFonts w:eastAsia="Times New Roman"/>
          <w:lang w:val="pl-PL" w:eastAsia="zh-CN"/>
        </w:rPr>
        <w:t xml:space="preserve">4.3 </w:t>
      </w:r>
      <w:r w:rsidRPr="00E915A4">
        <w:rPr>
          <w:rFonts w:eastAsia="Times New Roman"/>
          <w:b/>
          <w:bCs/>
          <w:lang w:val="pl-PL" w:eastAsia="zh-CN"/>
        </w:rPr>
        <w:t>Instalacija sistema za čišćenje i dezinfekciju</w:t>
      </w:r>
      <w:r w:rsidRPr="00E915A4">
        <w:rPr>
          <w:rFonts w:eastAsia="Times New Roman"/>
          <w:lang w:val="pl-PL" w:eastAsia="zh-CN"/>
        </w:rPr>
        <w:t xml:space="preserve"> plovila i prateće opreme u odabranim lukama i zonama visokog rizika, a posebno zaštićenim područjima.</w:t>
      </w:r>
    </w:p>
    <w:p w14:paraId="30FCEE73" w14:textId="77777777" w:rsidR="006B4142" w:rsidRPr="00E915A4" w:rsidRDefault="006B4142" w:rsidP="006B4142">
      <w:pPr>
        <w:widowControl/>
        <w:jc w:val="both"/>
        <w:rPr>
          <w:rFonts w:eastAsia="Times New Roman"/>
          <w:lang w:val="pl-PL" w:eastAsia="zh-CN"/>
        </w:rPr>
      </w:pPr>
    </w:p>
    <w:tbl>
      <w:tblPr>
        <w:tblStyle w:val="Tablicareetke2-isticanje51"/>
        <w:tblW w:w="0" w:type="auto"/>
        <w:tblLook w:val="04A0" w:firstRow="1" w:lastRow="0" w:firstColumn="1" w:lastColumn="0" w:noHBand="0" w:noVBand="1"/>
      </w:tblPr>
      <w:tblGrid>
        <w:gridCol w:w="1329"/>
        <w:gridCol w:w="7036"/>
      </w:tblGrid>
      <w:tr w:rsidR="006B4142" w:rsidRPr="00E915A4" w14:paraId="2CEDC711" w14:textId="77777777" w:rsidTr="00EA02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6" w:type="dxa"/>
            <w:gridSpan w:val="2"/>
          </w:tcPr>
          <w:p w14:paraId="725473DD" w14:textId="77777777" w:rsidR="006B4142" w:rsidRPr="00E915A4" w:rsidRDefault="006B4142" w:rsidP="00EA02CD">
            <w:pPr>
              <w:widowControl/>
              <w:jc w:val="both"/>
              <w:rPr>
                <w:rFonts w:ascii="Arial" w:hAnsi="Arial" w:cs="Arial"/>
                <w:lang w:val="pl-PL" w:eastAsia="zh-CN"/>
              </w:rPr>
            </w:pPr>
            <w:r w:rsidRPr="00E915A4">
              <w:rPr>
                <w:rFonts w:ascii="Arial" w:hAnsi="Arial" w:cs="Arial"/>
                <w:lang w:val="pl-PL" w:eastAsia="zh-CN"/>
              </w:rPr>
              <w:t xml:space="preserve">CILJ 4: </w:t>
            </w:r>
            <w:r w:rsidRPr="00E915A4">
              <w:rPr>
                <w:rFonts w:ascii="Arial" w:hAnsi="Arial" w:cs="Arial"/>
                <w:b w:val="0"/>
                <w:u w:val="single"/>
                <w:lang w:val="pl-PL" w:eastAsia="zh-CN"/>
              </w:rPr>
              <w:t>Identifikacija prioritetnih lokacija i sprovođenje biosigurnosnih mjera</w:t>
            </w:r>
          </w:p>
        </w:tc>
      </w:tr>
      <w:tr w:rsidR="006B4142" w:rsidRPr="00E915A4" w14:paraId="4762969C"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38FAB2AA"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 xml:space="preserve">Aktivnost 4.1. </w:t>
            </w:r>
          </w:p>
        </w:tc>
        <w:tc>
          <w:tcPr>
            <w:tcW w:w="7036" w:type="dxa"/>
          </w:tcPr>
          <w:p w14:paraId="04A4F549" w14:textId="77777777" w:rsidR="006B4142" w:rsidRPr="00E915A4" w:rsidRDefault="006B4142" w:rsidP="00EA02CD">
            <w:pPr>
              <w:widowControl/>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
                <w:lang w:val="pl-PL"/>
              </w:rPr>
            </w:pPr>
            <w:r w:rsidRPr="00E915A4">
              <w:rPr>
                <w:rFonts w:ascii="Arial" w:hAnsi="Arial" w:cs="Arial"/>
                <w:b/>
                <w:lang w:val="pl-PL"/>
              </w:rPr>
              <w:t>Definisanje 'hot spot' lokacija za primjenu biosigurnosnih mjera</w:t>
            </w:r>
          </w:p>
        </w:tc>
      </w:tr>
      <w:tr w:rsidR="006B4142" w:rsidRPr="00E915A4" w14:paraId="44F285A6" w14:textId="77777777" w:rsidTr="00EA02CD">
        <w:tc>
          <w:tcPr>
            <w:cnfStyle w:val="001000000000" w:firstRow="0" w:lastRow="0" w:firstColumn="1" w:lastColumn="0" w:oddVBand="0" w:evenVBand="0" w:oddHBand="0" w:evenHBand="0" w:firstRowFirstColumn="0" w:firstRowLastColumn="0" w:lastRowFirstColumn="0" w:lastRowLastColumn="0"/>
            <w:tcW w:w="1270" w:type="dxa"/>
          </w:tcPr>
          <w:p w14:paraId="2C38B524"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Opis aktivnosti</w:t>
            </w:r>
          </w:p>
        </w:tc>
        <w:tc>
          <w:tcPr>
            <w:tcW w:w="7036" w:type="dxa"/>
          </w:tcPr>
          <w:p w14:paraId="1689F116" w14:textId="77777777" w:rsidR="006B4142" w:rsidRPr="00E915A4" w:rsidRDefault="006B4142" w:rsidP="00EA02CD">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E915A4">
              <w:rPr>
                <w:rFonts w:ascii="Arial" w:hAnsi="Arial" w:cs="Arial"/>
                <w:lang w:eastAsia="zh-CN"/>
              </w:rPr>
              <w:t>Terenski rad i analiza biodiverziteta i intenziteta ljudskih aktivnosti radi određivanja prioritetnih zona.</w:t>
            </w:r>
          </w:p>
        </w:tc>
      </w:tr>
      <w:tr w:rsidR="006B4142" w:rsidRPr="00E915A4" w14:paraId="0649377D"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26FE1509"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Indikator</w:t>
            </w:r>
          </w:p>
        </w:tc>
        <w:tc>
          <w:tcPr>
            <w:tcW w:w="7036" w:type="dxa"/>
          </w:tcPr>
          <w:p w14:paraId="7C79CB0A" w14:textId="77777777" w:rsidR="006B4142" w:rsidRPr="00E915A4" w:rsidRDefault="006B4142" w:rsidP="00EA02CD">
            <w:pPr>
              <w:widowControl/>
              <w:numPr>
                <w:ilvl w:val="0"/>
                <w:numId w:val="27"/>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E915A4">
              <w:rPr>
                <w:rFonts w:ascii="Arial" w:hAnsi="Arial" w:cs="Arial"/>
                <w:lang w:val="pl-PL" w:eastAsia="zh-CN"/>
              </w:rPr>
              <w:t>Broj identifikovanih i dokumentovanih 'hot spot' lokacija</w:t>
            </w:r>
          </w:p>
          <w:p w14:paraId="676F377D" w14:textId="77777777" w:rsidR="006B4142" w:rsidRPr="00E915A4" w:rsidRDefault="006B4142" w:rsidP="00EA02CD">
            <w:pPr>
              <w:widowControl/>
              <w:numPr>
                <w:ilvl w:val="0"/>
                <w:numId w:val="27"/>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E915A4">
              <w:rPr>
                <w:rFonts w:ascii="Arial" w:hAnsi="Arial" w:cs="Arial"/>
                <w:lang w:val="pl-PL" w:eastAsia="zh-CN"/>
              </w:rPr>
              <w:t>Izrađen izvještaj sa analizom biodiverziteta i ljudskih aktivnosti</w:t>
            </w:r>
          </w:p>
          <w:p w14:paraId="30B0B62A" w14:textId="77777777" w:rsidR="006B4142" w:rsidRPr="00E915A4" w:rsidRDefault="006B4142" w:rsidP="00EA02CD">
            <w:pPr>
              <w:widowControl/>
              <w:numPr>
                <w:ilvl w:val="0"/>
                <w:numId w:val="27"/>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E915A4">
              <w:rPr>
                <w:rFonts w:ascii="Arial" w:hAnsi="Arial" w:cs="Arial"/>
                <w:lang w:val="pl-PL" w:eastAsia="zh-CN"/>
              </w:rPr>
              <w:t>Uključivanje relevantnih aktera u proces identifikacije</w:t>
            </w:r>
          </w:p>
        </w:tc>
      </w:tr>
      <w:tr w:rsidR="006B4142" w:rsidRPr="00E915A4" w14:paraId="2C6D83A9" w14:textId="77777777" w:rsidTr="00EA02CD">
        <w:tc>
          <w:tcPr>
            <w:cnfStyle w:val="001000000000" w:firstRow="0" w:lastRow="0" w:firstColumn="1" w:lastColumn="0" w:oddVBand="0" w:evenVBand="0" w:oddHBand="0" w:evenHBand="0" w:firstRowFirstColumn="0" w:firstRowLastColumn="0" w:lastRowFirstColumn="0" w:lastRowLastColumn="0"/>
            <w:tcW w:w="1270" w:type="dxa"/>
          </w:tcPr>
          <w:p w14:paraId="41E25BCD"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Odgovorni akteri</w:t>
            </w:r>
          </w:p>
        </w:tc>
        <w:tc>
          <w:tcPr>
            <w:tcW w:w="7036" w:type="dxa"/>
          </w:tcPr>
          <w:p w14:paraId="23E89374" w14:textId="77777777" w:rsidR="006B4142" w:rsidRPr="00E915A4" w:rsidRDefault="006B4142" w:rsidP="00EA02CD">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eastAsia="zh-CN"/>
              </w:rPr>
            </w:pPr>
            <w:r w:rsidRPr="00E915A4">
              <w:rPr>
                <w:rFonts w:ascii="Arial" w:hAnsi="Arial" w:cs="Arial"/>
                <w:lang w:val="pl-PL" w:eastAsia="zh-CN"/>
              </w:rPr>
              <w:t>Agencija za zaštitu životne sredine, Institut za biologiju mora</w:t>
            </w:r>
          </w:p>
        </w:tc>
      </w:tr>
      <w:tr w:rsidR="006B4142" w:rsidRPr="00E915A4" w14:paraId="11EB8DC0"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0060BEEB"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Vremenski okvir</w:t>
            </w:r>
          </w:p>
        </w:tc>
        <w:tc>
          <w:tcPr>
            <w:tcW w:w="7036" w:type="dxa"/>
          </w:tcPr>
          <w:p w14:paraId="1A88ECA7" w14:textId="77777777" w:rsidR="006B4142" w:rsidRPr="00E915A4" w:rsidRDefault="006B4142" w:rsidP="00EA02CD">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E915A4">
              <w:rPr>
                <w:rFonts w:ascii="Arial" w:hAnsi="Arial" w:cs="Arial"/>
                <w:lang w:eastAsia="zh-CN"/>
              </w:rPr>
              <w:t>I-II godine</w:t>
            </w:r>
          </w:p>
        </w:tc>
      </w:tr>
      <w:tr w:rsidR="006B4142" w:rsidRPr="00E915A4" w14:paraId="68B6F2BA" w14:textId="77777777" w:rsidTr="00EA02CD">
        <w:tc>
          <w:tcPr>
            <w:cnfStyle w:val="001000000000" w:firstRow="0" w:lastRow="0" w:firstColumn="1" w:lastColumn="0" w:oddVBand="0" w:evenVBand="0" w:oddHBand="0" w:evenHBand="0" w:firstRowFirstColumn="0" w:firstRowLastColumn="0" w:lastRowFirstColumn="0" w:lastRowLastColumn="0"/>
            <w:tcW w:w="1270" w:type="dxa"/>
          </w:tcPr>
          <w:p w14:paraId="14A9C0BF"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Prioritet</w:t>
            </w:r>
          </w:p>
        </w:tc>
        <w:tc>
          <w:tcPr>
            <w:tcW w:w="7036" w:type="dxa"/>
          </w:tcPr>
          <w:p w14:paraId="4F541BAF" w14:textId="77777777" w:rsidR="006B4142" w:rsidRPr="00E915A4" w:rsidRDefault="006B4142" w:rsidP="00EA02CD">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E915A4">
              <w:rPr>
                <w:rFonts w:ascii="Arial" w:hAnsi="Arial" w:cs="Arial"/>
                <w:lang w:eastAsia="zh-CN"/>
              </w:rPr>
              <w:t>1</w:t>
            </w:r>
          </w:p>
        </w:tc>
      </w:tr>
      <w:tr w:rsidR="006B4142" w:rsidRPr="00E915A4" w14:paraId="21BB4A4C"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4D8ABA0A"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Potrebna sredstva (€)</w:t>
            </w:r>
          </w:p>
        </w:tc>
        <w:tc>
          <w:tcPr>
            <w:tcW w:w="7036" w:type="dxa"/>
          </w:tcPr>
          <w:p w14:paraId="5E0FDDC2" w14:textId="77777777" w:rsidR="006B4142" w:rsidRPr="00E915A4" w:rsidRDefault="006B4142" w:rsidP="00EA02CD">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E915A4">
              <w:rPr>
                <w:rFonts w:ascii="Arial" w:hAnsi="Arial" w:cs="Arial"/>
                <w:lang w:eastAsia="zh-CN"/>
              </w:rPr>
              <w:t>3.000,00 EUR</w:t>
            </w:r>
          </w:p>
        </w:tc>
      </w:tr>
      <w:tr w:rsidR="006B4142" w:rsidRPr="00E915A4" w14:paraId="19B746F6" w14:textId="77777777" w:rsidTr="00EA02CD">
        <w:tc>
          <w:tcPr>
            <w:cnfStyle w:val="001000000000" w:firstRow="0" w:lastRow="0" w:firstColumn="1" w:lastColumn="0" w:oddVBand="0" w:evenVBand="0" w:oddHBand="0" w:evenHBand="0" w:firstRowFirstColumn="0" w:firstRowLastColumn="0" w:lastRowFirstColumn="0" w:lastRowLastColumn="0"/>
            <w:tcW w:w="1270" w:type="dxa"/>
          </w:tcPr>
          <w:p w14:paraId="291E11E3"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 xml:space="preserve">Aktivnost 4.2. </w:t>
            </w:r>
          </w:p>
        </w:tc>
        <w:tc>
          <w:tcPr>
            <w:tcW w:w="7036" w:type="dxa"/>
          </w:tcPr>
          <w:p w14:paraId="01A107DC" w14:textId="77777777" w:rsidR="006B4142" w:rsidRPr="00E915A4" w:rsidRDefault="006B4142" w:rsidP="00EA02CD">
            <w:pPr>
              <w:widowControl/>
              <w:spacing w:after="200" w:line="276" w:lineRule="auto"/>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lang w:val="pl-PL"/>
              </w:rPr>
            </w:pPr>
            <w:r w:rsidRPr="00E915A4">
              <w:rPr>
                <w:rFonts w:ascii="Arial" w:hAnsi="Arial" w:cs="Arial"/>
                <w:b/>
                <w:lang w:val="pl-PL"/>
              </w:rPr>
              <w:t>Izrada analize lokacija za postavljanje sistema za čišćenje</w:t>
            </w:r>
          </w:p>
        </w:tc>
      </w:tr>
      <w:tr w:rsidR="006B4142" w:rsidRPr="00E915A4" w14:paraId="71ED748D"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2729FC26"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Opis aktivnosti</w:t>
            </w:r>
          </w:p>
        </w:tc>
        <w:tc>
          <w:tcPr>
            <w:tcW w:w="7036" w:type="dxa"/>
          </w:tcPr>
          <w:p w14:paraId="10BB064D" w14:textId="77777777" w:rsidR="006B4142" w:rsidRPr="00E915A4" w:rsidRDefault="006B4142" w:rsidP="00EA02CD">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E915A4">
              <w:rPr>
                <w:rFonts w:ascii="Arial" w:hAnsi="Arial" w:cs="Arial"/>
                <w:lang w:val="pl-PL" w:eastAsia="zh-CN"/>
              </w:rPr>
              <w:t>Procjena infrastrukture i lokacija pogodnih za instalaciju sistema za čišćenje.</w:t>
            </w:r>
          </w:p>
        </w:tc>
      </w:tr>
      <w:tr w:rsidR="006B4142" w:rsidRPr="00E915A4" w14:paraId="0A69CBB5" w14:textId="77777777" w:rsidTr="00EA02CD">
        <w:tc>
          <w:tcPr>
            <w:cnfStyle w:val="001000000000" w:firstRow="0" w:lastRow="0" w:firstColumn="1" w:lastColumn="0" w:oddVBand="0" w:evenVBand="0" w:oddHBand="0" w:evenHBand="0" w:firstRowFirstColumn="0" w:firstRowLastColumn="0" w:lastRowFirstColumn="0" w:lastRowLastColumn="0"/>
            <w:tcW w:w="1270" w:type="dxa"/>
          </w:tcPr>
          <w:p w14:paraId="3D9D2CBD"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Indikator</w:t>
            </w:r>
          </w:p>
        </w:tc>
        <w:tc>
          <w:tcPr>
            <w:tcW w:w="7036" w:type="dxa"/>
          </w:tcPr>
          <w:p w14:paraId="51CA12EB" w14:textId="77777777" w:rsidR="006B4142" w:rsidRPr="00E915A4" w:rsidRDefault="006B4142" w:rsidP="00EA02CD">
            <w:pPr>
              <w:widowControl/>
              <w:numPr>
                <w:ilvl w:val="0"/>
                <w:numId w:val="28"/>
              </w:numPr>
              <w:spacing w:before="100" w:beforeAutospacing="1"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lang w:val="sr-Latn-ME"/>
              </w:rPr>
            </w:pPr>
            <w:r w:rsidRPr="00E915A4">
              <w:rPr>
                <w:rFonts w:ascii="Arial" w:hAnsi="Arial" w:cs="Arial"/>
                <w:lang w:val="pl-PL"/>
              </w:rPr>
              <w:t>Izra</w:t>
            </w:r>
            <w:r w:rsidRPr="00E915A4">
              <w:rPr>
                <w:rFonts w:ascii="Arial" w:hAnsi="Arial" w:cs="Arial"/>
                <w:lang w:val="sr-Latn-ME"/>
              </w:rPr>
              <w:t>đ</w:t>
            </w:r>
            <w:r w:rsidRPr="00E915A4">
              <w:rPr>
                <w:rFonts w:ascii="Arial" w:hAnsi="Arial" w:cs="Arial"/>
                <w:lang w:val="pl-PL"/>
              </w:rPr>
              <w:t>en</w:t>
            </w:r>
            <w:r w:rsidRPr="00E915A4">
              <w:rPr>
                <w:rFonts w:ascii="Arial" w:hAnsi="Arial" w:cs="Arial"/>
                <w:lang w:val="sr-Latn-ME"/>
              </w:rPr>
              <w:t xml:space="preserve"> </w:t>
            </w:r>
            <w:r w:rsidRPr="00E915A4">
              <w:rPr>
                <w:rFonts w:ascii="Arial" w:hAnsi="Arial" w:cs="Arial"/>
                <w:lang w:val="pl-PL"/>
              </w:rPr>
              <w:t>i</w:t>
            </w:r>
            <w:r w:rsidRPr="00E915A4">
              <w:rPr>
                <w:rFonts w:ascii="Arial" w:hAnsi="Arial" w:cs="Arial"/>
                <w:lang w:val="sr-Latn-ME"/>
              </w:rPr>
              <w:t xml:space="preserve"> </w:t>
            </w:r>
            <w:r w:rsidRPr="00E915A4">
              <w:rPr>
                <w:rFonts w:ascii="Arial" w:hAnsi="Arial" w:cs="Arial"/>
                <w:lang w:val="pl-PL"/>
              </w:rPr>
              <w:t>usvojen</w:t>
            </w:r>
            <w:r w:rsidRPr="00E915A4">
              <w:rPr>
                <w:rFonts w:ascii="Arial" w:hAnsi="Arial" w:cs="Arial"/>
                <w:lang w:val="sr-Latn-ME"/>
              </w:rPr>
              <w:t xml:space="preserve"> </w:t>
            </w:r>
            <w:r w:rsidRPr="00E915A4">
              <w:rPr>
                <w:rFonts w:ascii="Arial" w:hAnsi="Arial" w:cs="Arial"/>
                <w:lang w:val="pl-PL"/>
              </w:rPr>
              <w:t>izvje</w:t>
            </w:r>
            <w:r w:rsidRPr="00E915A4">
              <w:rPr>
                <w:rFonts w:ascii="Arial" w:hAnsi="Arial" w:cs="Arial"/>
                <w:lang w:val="sr-Latn-ME"/>
              </w:rPr>
              <w:t>š</w:t>
            </w:r>
            <w:r w:rsidRPr="00E915A4">
              <w:rPr>
                <w:rFonts w:ascii="Arial" w:hAnsi="Arial" w:cs="Arial"/>
                <w:lang w:val="pl-PL"/>
              </w:rPr>
              <w:t>taj</w:t>
            </w:r>
            <w:r w:rsidRPr="00E915A4">
              <w:rPr>
                <w:rFonts w:ascii="Arial" w:hAnsi="Arial" w:cs="Arial"/>
                <w:lang w:val="sr-Latn-ME"/>
              </w:rPr>
              <w:t xml:space="preserve"> </w:t>
            </w:r>
            <w:r w:rsidRPr="00E915A4">
              <w:rPr>
                <w:rFonts w:ascii="Arial" w:hAnsi="Arial" w:cs="Arial"/>
                <w:lang w:val="pl-PL"/>
              </w:rPr>
              <w:t>o</w:t>
            </w:r>
            <w:r w:rsidRPr="00E915A4">
              <w:rPr>
                <w:rFonts w:ascii="Arial" w:hAnsi="Arial" w:cs="Arial"/>
                <w:lang w:val="sr-Latn-ME"/>
              </w:rPr>
              <w:t xml:space="preserve"> </w:t>
            </w:r>
            <w:r w:rsidRPr="00E915A4">
              <w:rPr>
                <w:rFonts w:ascii="Arial" w:hAnsi="Arial" w:cs="Arial"/>
                <w:lang w:val="pl-PL"/>
              </w:rPr>
              <w:t>lokacijama</w:t>
            </w:r>
            <w:r w:rsidRPr="00E915A4">
              <w:rPr>
                <w:rFonts w:ascii="Arial" w:hAnsi="Arial" w:cs="Arial"/>
                <w:lang w:val="sr-Latn-ME"/>
              </w:rPr>
              <w:t xml:space="preserve"> </w:t>
            </w:r>
            <w:r w:rsidRPr="00E915A4">
              <w:rPr>
                <w:rFonts w:ascii="Arial" w:hAnsi="Arial" w:cs="Arial"/>
                <w:lang w:val="pl-PL"/>
              </w:rPr>
              <w:t>pogodnim</w:t>
            </w:r>
            <w:r w:rsidRPr="00E915A4">
              <w:rPr>
                <w:rFonts w:ascii="Arial" w:hAnsi="Arial" w:cs="Arial"/>
                <w:lang w:val="sr-Latn-ME"/>
              </w:rPr>
              <w:t xml:space="preserve"> </w:t>
            </w:r>
            <w:r w:rsidRPr="00E915A4">
              <w:rPr>
                <w:rFonts w:ascii="Arial" w:hAnsi="Arial" w:cs="Arial"/>
                <w:lang w:val="pl-PL"/>
              </w:rPr>
              <w:t>za</w:t>
            </w:r>
            <w:r w:rsidRPr="00E915A4">
              <w:rPr>
                <w:rFonts w:ascii="Arial" w:hAnsi="Arial" w:cs="Arial"/>
                <w:lang w:val="sr-Latn-ME"/>
              </w:rPr>
              <w:t xml:space="preserve"> </w:t>
            </w:r>
            <w:r w:rsidRPr="00E915A4">
              <w:rPr>
                <w:rFonts w:ascii="Arial" w:hAnsi="Arial" w:cs="Arial"/>
                <w:lang w:val="pl-PL"/>
              </w:rPr>
              <w:t>postavljanje</w:t>
            </w:r>
            <w:r w:rsidRPr="00E915A4">
              <w:rPr>
                <w:rFonts w:ascii="Arial" w:hAnsi="Arial" w:cs="Arial"/>
                <w:lang w:val="sr-Latn-ME"/>
              </w:rPr>
              <w:t xml:space="preserve"> </w:t>
            </w:r>
            <w:r w:rsidRPr="00E915A4">
              <w:rPr>
                <w:rFonts w:ascii="Arial" w:hAnsi="Arial" w:cs="Arial"/>
                <w:lang w:val="pl-PL"/>
              </w:rPr>
              <w:t>sistema</w:t>
            </w:r>
            <w:r w:rsidRPr="00E915A4">
              <w:rPr>
                <w:rFonts w:ascii="Arial" w:hAnsi="Arial" w:cs="Arial"/>
                <w:lang w:val="sr-Latn-ME"/>
              </w:rPr>
              <w:t xml:space="preserve"> </w:t>
            </w:r>
            <w:r w:rsidRPr="00E915A4">
              <w:rPr>
                <w:rFonts w:ascii="Arial" w:hAnsi="Arial" w:cs="Arial"/>
                <w:lang w:val="pl-PL"/>
              </w:rPr>
              <w:t>za</w:t>
            </w:r>
            <w:r w:rsidRPr="00E915A4">
              <w:rPr>
                <w:rFonts w:ascii="Arial" w:hAnsi="Arial" w:cs="Arial"/>
                <w:lang w:val="sr-Latn-ME"/>
              </w:rPr>
              <w:t xml:space="preserve"> č</w:t>
            </w:r>
            <w:r w:rsidRPr="00E915A4">
              <w:rPr>
                <w:rFonts w:ascii="Arial" w:hAnsi="Arial" w:cs="Arial"/>
                <w:lang w:val="pl-PL"/>
              </w:rPr>
              <w:t>i</w:t>
            </w:r>
            <w:r w:rsidRPr="00E915A4">
              <w:rPr>
                <w:rFonts w:ascii="Arial" w:hAnsi="Arial" w:cs="Arial"/>
                <w:lang w:val="sr-Latn-ME"/>
              </w:rPr>
              <w:t>šć</w:t>
            </w:r>
            <w:r w:rsidRPr="00E915A4">
              <w:rPr>
                <w:rFonts w:ascii="Arial" w:hAnsi="Arial" w:cs="Arial"/>
                <w:lang w:val="pl-PL"/>
              </w:rPr>
              <w:t>enje</w:t>
            </w:r>
          </w:p>
          <w:p w14:paraId="5044AD6B" w14:textId="77777777" w:rsidR="006B4142" w:rsidRPr="00E915A4" w:rsidRDefault="006B4142" w:rsidP="00EA02CD">
            <w:pPr>
              <w:widowControl/>
              <w:numPr>
                <w:ilvl w:val="0"/>
                <w:numId w:val="28"/>
              </w:numPr>
              <w:spacing w:before="100" w:beforeAutospacing="1"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915A4">
              <w:rPr>
                <w:rFonts w:ascii="Arial" w:hAnsi="Arial" w:cs="Arial"/>
              </w:rPr>
              <w:t>Broj analiziranih lokacija</w:t>
            </w:r>
          </w:p>
          <w:p w14:paraId="75BDB8DC" w14:textId="77777777" w:rsidR="006B4142" w:rsidRPr="00E915A4" w:rsidRDefault="006B4142" w:rsidP="00EA02CD">
            <w:pPr>
              <w:widowControl/>
              <w:numPr>
                <w:ilvl w:val="0"/>
                <w:numId w:val="28"/>
              </w:numPr>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rPr>
            </w:pPr>
            <w:r w:rsidRPr="00E915A4">
              <w:rPr>
                <w:rFonts w:ascii="Arial" w:hAnsi="Arial" w:cs="Arial"/>
                <w:lang w:val="pl-PL"/>
              </w:rPr>
              <w:t>Uključivanje lokalnih uprava i upravljača luka u procese evaluacije</w:t>
            </w:r>
          </w:p>
        </w:tc>
      </w:tr>
      <w:tr w:rsidR="006B4142" w:rsidRPr="00E915A4" w14:paraId="7CA0D042"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17B894EE"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Odgovorni akteri</w:t>
            </w:r>
          </w:p>
        </w:tc>
        <w:tc>
          <w:tcPr>
            <w:tcW w:w="7036" w:type="dxa"/>
          </w:tcPr>
          <w:p w14:paraId="1F362E74" w14:textId="77777777" w:rsidR="006B4142" w:rsidRPr="00E915A4" w:rsidRDefault="006B4142" w:rsidP="00EA02CD">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E915A4">
              <w:rPr>
                <w:rFonts w:ascii="Arial" w:hAnsi="Arial" w:cs="Arial"/>
                <w:lang w:val="pl-PL" w:eastAsia="zh-CN"/>
              </w:rPr>
              <w:t>Agencija za zaštitu životne sredine, Institut za biologiju mora</w:t>
            </w:r>
          </w:p>
        </w:tc>
      </w:tr>
      <w:tr w:rsidR="006B4142" w:rsidRPr="00E915A4" w14:paraId="6C1A1241" w14:textId="77777777" w:rsidTr="00EA02CD">
        <w:tc>
          <w:tcPr>
            <w:cnfStyle w:val="001000000000" w:firstRow="0" w:lastRow="0" w:firstColumn="1" w:lastColumn="0" w:oddVBand="0" w:evenVBand="0" w:oddHBand="0" w:evenHBand="0" w:firstRowFirstColumn="0" w:firstRowLastColumn="0" w:lastRowFirstColumn="0" w:lastRowLastColumn="0"/>
            <w:tcW w:w="1270" w:type="dxa"/>
          </w:tcPr>
          <w:p w14:paraId="4062760D"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Vremenski okvir</w:t>
            </w:r>
          </w:p>
        </w:tc>
        <w:tc>
          <w:tcPr>
            <w:tcW w:w="7036" w:type="dxa"/>
          </w:tcPr>
          <w:p w14:paraId="1C57B727" w14:textId="77777777" w:rsidR="006B4142" w:rsidRPr="00E915A4" w:rsidRDefault="006B4142" w:rsidP="00EA02CD">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E915A4">
              <w:rPr>
                <w:rFonts w:ascii="Arial" w:hAnsi="Arial" w:cs="Arial"/>
                <w:lang w:eastAsia="zh-CN"/>
              </w:rPr>
              <w:t>II-III godine</w:t>
            </w:r>
          </w:p>
        </w:tc>
      </w:tr>
      <w:tr w:rsidR="006B4142" w:rsidRPr="00E915A4" w14:paraId="7D16B41E"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3F3B4591"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Prioritet</w:t>
            </w:r>
          </w:p>
        </w:tc>
        <w:tc>
          <w:tcPr>
            <w:tcW w:w="7036" w:type="dxa"/>
          </w:tcPr>
          <w:p w14:paraId="5FE8B28D" w14:textId="77777777" w:rsidR="006B4142" w:rsidRPr="00E915A4" w:rsidRDefault="006B4142" w:rsidP="00EA02CD">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E915A4">
              <w:rPr>
                <w:rFonts w:ascii="Arial" w:hAnsi="Arial" w:cs="Arial"/>
                <w:lang w:eastAsia="zh-CN"/>
              </w:rPr>
              <w:t>2</w:t>
            </w:r>
          </w:p>
        </w:tc>
      </w:tr>
      <w:tr w:rsidR="006B4142" w:rsidRPr="00E915A4" w14:paraId="5BB0CD9D" w14:textId="77777777" w:rsidTr="00EA02CD">
        <w:tc>
          <w:tcPr>
            <w:cnfStyle w:val="001000000000" w:firstRow="0" w:lastRow="0" w:firstColumn="1" w:lastColumn="0" w:oddVBand="0" w:evenVBand="0" w:oddHBand="0" w:evenHBand="0" w:firstRowFirstColumn="0" w:firstRowLastColumn="0" w:lastRowFirstColumn="0" w:lastRowLastColumn="0"/>
            <w:tcW w:w="1270" w:type="dxa"/>
          </w:tcPr>
          <w:p w14:paraId="6B08EE7D"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Potrebna sredstva (€)</w:t>
            </w:r>
          </w:p>
        </w:tc>
        <w:tc>
          <w:tcPr>
            <w:tcW w:w="7036" w:type="dxa"/>
          </w:tcPr>
          <w:p w14:paraId="50B21A89" w14:textId="77777777" w:rsidR="006B4142" w:rsidRPr="00E915A4" w:rsidRDefault="006B4142" w:rsidP="00EA02CD">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E915A4">
              <w:rPr>
                <w:rFonts w:ascii="Arial" w:hAnsi="Arial" w:cs="Arial"/>
                <w:lang w:eastAsia="zh-CN"/>
              </w:rPr>
              <w:t>5.000,00 EUR</w:t>
            </w:r>
          </w:p>
        </w:tc>
      </w:tr>
      <w:tr w:rsidR="006B4142" w:rsidRPr="00E915A4" w14:paraId="77AE2D6C"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28CCE3B1"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lastRenderedPageBreak/>
              <w:t xml:space="preserve">Aktivnost 4.3. </w:t>
            </w:r>
          </w:p>
        </w:tc>
        <w:tc>
          <w:tcPr>
            <w:tcW w:w="7036" w:type="dxa"/>
          </w:tcPr>
          <w:p w14:paraId="5747C71B" w14:textId="77777777" w:rsidR="006B4142" w:rsidRPr="00E915A4" w:rsidRDefault="006B4142" w:rsidP="00EA02CD">
            <w:pPr>
              <w:widowControl/>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
                <w:lang w:val="pl-PL"/>
              </w:rPr>
            </w:pPr>
            <w:r w:rsidRPr="00E915A4">
              <w:rPr>
                <w:rFonts w:ascii="Arial" w:hAnsi="Arial" w:cs="Arial"/>
                <w:b/>
                <w:lang w:val="pl-PL"/>
              </w:rPr>
              <w:t>Postavljanje sistema za čišćenje i dezinfekciju opreme</w:t>
            </w:r>
          </w:p>
        </w:tc>
      </w:tr>
      <w:tr w:rsidR="006B4142" w:rsidRPr="00E915A4" w14:paraId="15994612" w14:textId="77777777" w:rsidTr="00EA02CD">
        <w:tc>
          <w:tcPr>
            <w:cnfStyle w:val="001000000000" w:firstRow="0" w:lastRow="0" w:firstColumn="1" w:lastColumn="0" w:oddVBand="0" w:evenVBand="0" w:oddHBand="0" w:evenHBand="0" w:firstRowFirstColumn="0" w:firstRowLastColumn="0" w:lastRowFirstColumn="0" w:lastRowLastColumn="0"/>
            <w:tcW w:w="1270" w:type="dxa"/>
          </w:tcPr>
          <w:p w14:paraId="70118789"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Opis aktivnosti</w:t>
            </w:r>
          </w:p>
        </w:tc>
        <w:tc>
          <w:tcPr>
            <w:tcW w:w="7036" w:type="dxa"/>
          </w:tcPr>
          <w:p w14:paraId="6B8983FC" w14:textId="77777777" w:rsidR="006B4142" w:rsidRPr="00E915A4" w:rsidRDefault="006B4142" w:rsidP="00EA02CD">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eastAsia="zh-CN"/>
              </w:rPr>
            </w:pPr>
            <w:r w:rsidRPr="00E915A4">
              <w:rPr>
                <w:rFonts w:ascii="Arial" w:hAnsi="Arial" w:cs="Arial"/>
                <w:lang w:val="pl-PL" w:eastAsia="zh-CN"/>
              </w:rPr>
              <w:t>Nabavka i instalacija opreme za čišćenje plovila i druge opreme u prioritetnim lokacijama.</w:t>
            </w:r>
          </w:p>
        </w:tc>
      </w:tr>
      <w:tr w:rsidR="006B4142" w:rsidRPr="00E915A4" w14:paraId="0BEEC3D0"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3421ED31"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Indikator</w:t>
            </w:r>
          </w:p>
        </w:tc>
        <w:tc>
          <w:tcPr>
            <w:tcW w:w="7036" w:type="dxa"/>
          </w:tcPr>
          <w:p w14:paraId="149543AD" w14:textId="77777777" w:rsidR="006B4142" w:rsidRPr="00E915A4" w:rsidRDefault="006B4142" w:rsidP="00EA02CD">
            <w:pPr>
              <w:widowControl/>
              <w:numPr>
                <w:ilvl w:val="0"/>
                <w:numId w:val="29"/>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E915A4">
              <w:rPr>
                <w:rFonts w:ascii="Arial" w:hAnsi="Arial" w:cs="Arial"/>
                <w:lang w:val="pl-PL" w:eastAsia="zh-CN"/>
              </w:rPr>
              <w:t>Broj postavljenih Sistema za čišćenje i dezinfekciju opreme</w:t>
            </w:r>
          </w:p>
          <w:p w14:paraId="3D51F347" w14:textId="77777777" w:rsidR="006B4142" w:rsidRPr="00E915A4" w:rsidRDefault="006B4142" w:rsidP="00EA02CD">
            <w:pPr>
              <w:widowControl/>
              <w:numPr>
                <w:ilvl w:val="0"/>
                <w:numId w:val="29"/>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E915A4">
              <w:rPr>
                <w:rFonts w:ascii="Arial" w:hAnsi="Arial" w:cs="Arial"/>
                <w:lang w:val="pl-PL" w:eastAsia="zh-CN"/>
              </w:rPr>
              <w:t>Broj nabavljenih mobilnih Sistema za čišćenje I dezinfekciju opreme</w:t>
            </w:r>
          </w:p>
        </w:tc>
      </w:tr>
      <w:tr w:rsidR="006B4142" w:rsidRPr="00E915A4" w14:paraId="20B43089" w14:textId="77777777" w:rsidTr="00EA02CD">
        <w:tc>
          <w:tcPr>
            <w:cnfStyle w:val="001000000000" w:firstRow="0" w:lastRow="0" w:firstColumn="1" w:lastColumn="0" w:oddVBand="0" w:evenVBand="0" w:oddHBand="0" w:evenHBand="0" w:firstRowFirstColumn="0" w:firstRowLastColumn="0" w:lastRowFirstColumn="0" w:lastRowLastColumn="0"/>
            <w:tcW w:w="1270" w:type="dxa"/>
          </w:tcPr>
          <w:p w14:paraId="61DAADF2"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Odgovorni akteri</w:t>
            </w:r>
          </w:p>
        </w:tc>
        <w:tc>
          <w:tcPr>
            <w:tcW w:w="7036" w:type="dxa"/>
          </w:tcPr>
          <w:p w14:paraId="1D4FFD46" w14:textId="77777777" w:rsidR="006B4142" w:rsidRPr="00E915A4" w:rsidRDefault="006B4142" w:rsidP="00EA02CD">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E915A4">
              <w:rPr>
                <w:rFonts w:ascii="Arial" w:hAnsi="Arial" w:cs="Arial"/>
                <w:lang w:eastAsia="zh-CN"/>
              </w:rPr>
              <w:t>Ministarstvo saobraćaja, Ministarstvo ekologije održivog razvoja i razvoja sjevera, Ministarstvo pomorstva, Ministarstvo poljoprivrede, vodoprivrede i šumarstva</w:t>
            </w:r>
          </w:p>
        </w:tc>
      </w:tr>
      <w:tr w:rsidR="006B4142" w:rsidRPr="00E915A4" w14:paraId="4C2D9A5E"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3BB6C3E6"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Vremenski okvir</w:t>
            </w:r>
          </w:p>
        </w:tc>
        <w:tc>
          <w:tcPr>
            <w:tcW w:w="7036" w:type="dxa"/>
          </w:tcPr>
          <w:p w14:paraId="6D861702" w14:textId="77777777" w:rsidR="006B4142" w:rsidRPr="00E915A4" w:rsidRDefault="006B4142" w:rsidP="00EA02CD">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E915A4">
              <w:rPr>
                <w:rFonts w:ascii="Arial" w:hAnsi="Arial" w:cs="Arial"/>
                <w:lang w:eastAsia="zh-CN"/>
              </w:rPr>
              <w:t>III-VI godine</w:t>
            </w:r>
          </w:p>
        </w:tc>
      </w:tr>
      <w:tr w:rsidR="006B4142" w:rsidRPr="00E915A4" w14:paraId="3A78BE8C" w14:textId="77777777" w:rsidTr="00EA02CD">
        <w:tc>
          <w:tcPr>
            <w:cnfStyle w:val="001000000000" w:firstRow="0" w:lastRow="0" w:firstColumn="1" w:lastColumn="0" w:oddVBand="0" w:evenVBand="0" w:oddHBand="0" w:evenHBand="0" w:firstRowFirstColumn="0" w:firstRowLastColumn="0" w:lastRowFirstColumn="0" w:lastRowLastColumn="0"/>
            <w:tcW w:w="1270" w:type="dxa"/>
          </w:tcPr>
          <w:p w14:paraId="0C87DE8B"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Prioritet</w:t>
            </w:r>
          </w:p>
        </w:tc>
        <w:tc>
          <w:tcPr>
            <w:tcW w:w="7036" w:type="dxa"/>
          </w:tcPr>
          <w:p w14:paraId="53713E88" w14:textId="77777777" w:rsidR="006B4142" w:rsidRPr="00E915A4" w:rsidRDefault="006B4142" w:rsidP="00EA02CD">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E915A4">
              <w:rPr>
                <w:rFonts w:ascii="Arial" w:hAnsi="Arial" w:cs="Arial"/>
                <w:lang w:eastAsia="zh-CN"/>
              </w:rPr>
              <w:t>2</w:t>
            </w:r>
          </w:p>
        </w:tc>
      </w:tr>
      <w:tr w:rsidR="006B4142" w:rsidRPr="00E915A4" w14:paraId="15B3F289"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4532E437" w14:textId="77777777" w:rsidR="006B4142" w:rsidRPr="00E915A4" w:rsidRDefault="006B4142" w:rsidP="00EA02CD">
            <w:pPr>
              <w:widowControl/>
              <w:jc w:val="both"/>
              <w:rPr>
                <w:rFonts w:ascii="Arial" w:hAnsi="Arial" w:cs="Arial"/>
                <w:lang w:eastAsia="zh-CN"/>
              </w:rPr>
            </w:pPr>
            <w:r w:rsidRPr="00E915A4">
              <w:rPr>
                <w:rFonts w:ascii="Arial" w:hAnsi="Arial" w:cs="Arial"/>
                <w:lang w:eastAsia="zh-CN"/>
              </w:rPr>
              <w:t>Potrebna sredstva (€)</w:t>
            </w:r>
          </w:p>
        </w:tc>
        <w:tc>
          <w:tcPr>
            <w:tcW w:w="7036" w:type="dxa"/>
          </w:tcPr>
          <w:p w14:paraId="4C69E646" w14:textId="77777777" w:rsidR="006B4142" w:rsidRPr="00E915A4" w:rsidRDefault="006B4142" w:rsidP="00EA02CD">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E915A4">
              <w:rPr>
                <w:rFonts w:ascii="Arial" w:hAnsi="Arial" w:cs="Arial"/>
                <w:lang w:eastAsia="zh-CN"/>
              </w:rPr>
              <w:t>52,000,00 EUR</w:t>
            </w:r>
          </w:p>
        </w:tc>
      </w:tr>
    </w:tbl>
    <w:p w14:paraId="336C22D9" w14:textId="77777777" w:rsidR="006B4142" w:rsidRPr="00E915A4" w:rsidRDefault="006B4142" w:rsidP="006B4142">
      <w:pPr>
        <w:keepNext/>
        <w:keepLines/>
        <w:widowControl/>
        <w:spacing w:before="240"/>
        <w:outlineLvl w:val="0"/>
        <w:rPr>
          <w:rFonts w:eastAsia="Times New Roman"/>
          <w:lang w:eastAsia="zh-CN"/>
        </w:rPr>
        <w:sectPr w:rsidR="006B4142" w:rsidRPr="00E915A4" w:rsidSect="006B4142">
          <w:headerReference w:type="default" r:id="rId18"/>
          <w:footerReference w:type="default" r:id="rId19"/>
          <w:pgSz w:w="11906" w:h="16838" w:code="9"/>
          <w:pgMar w:top="1440" w:right="1440" w:bottom="1440" w:left="1440" w:header="720" w:footer="720" w:gutter="0"/>
          <w:cols w:space="720"/>
          <w:titlePg/>
          <w:docGrid w:linePitch="299"/>
        </w:sectPr>
      </w:pPr>
      <w:bookmarkStart w:id="34" w:name="_Toc200892426"/>
    </w:p>
    <w:p w14:paraId="5681B7B2" w14:textId="77777777" w:rsidR="006B4142" w:rsidRPr="00E915A4" w:rsidRDefault="006B4142" w:rsidP="006B4142">
      <w:pPr>
        <w:keepNext/>
        <w:keepLines/>
        <w:widowControl/>
        <w:spacing w:before="240"/>
        <w:outlineLvl w:val="0"/>
        <w:rPr>
          <w:rFonts w:eastAsia="Times New Roman"/>
          <w:b/>
          <w:lang w:eastAsia="zh-CN"/>
        </w:rPr>
      </w:pPr>
      <w:r w:rsidRPr="00E915A4">
        <w:rPr>
          <w:rFonts w:eastAsia="Times New Roman"/>
          <w:b/>
          <w:lang w:eastAsia="zh-CN"/>
        </w:rPr>
        <w:lastRenderedPageBreak/>
        <w:t>Identifikovani korisnici (stakeholderi) Akcionog plana</w:t>
      </w:r>
      <w:bookmarkEnd w:id="34"/>
    </w:p>
    <w:p w14:paraId="497111D6" w14:textId="77777777" w:rsidR="006B4142" w:rsidRPr="00E915A4" w:rsidRDefault="006B4142" w:rsidP="006B4142">
      <w:pPr>
        <w:widowControl/>
        <w:rPr>
          <w:rFonts w:eastAsia="Times New Roman"/>
          <w:lang w:eastAsia="zh-CN"/>
        </w:rPr>
      </w:pPr>
    </w:p>
    <w:p w14:paraId="11C62758" w14:textId="77777777" w:rsidR="006B4142" w:rsidRPr="00E915A4" w:rsidRDefault="006B4142" w:rsidP="006B4142">
      <w:pPr>
        <w:widowControl/>
        <w:jc w:val="both"/>
        <w:rPr>
          <w:rFonts w:eastAsia="Times New Roman"/>
          <w:lang w:val="pl-PL" w:eastAsia="zh-CN"/>
        </w:rPr>
      </w:pPr>
      <w:r w:rsidRPr="00E915A4">
        <w:rPr>
          <w:rFonts w:eastAsia="Times New Roman"/>
          <w:lang w:eastAsia="zh-CN"/>
        </w:rPr>
        <w:t xml:space="preserve">Tokom izrade ovog akcionog plana, vršene su konsultacije sa predstavnicima relevantnih institucija, uključujući nadležne sektore Ministarstva i uprave nacionalnih parkova. Razmjena mišljenja, iskustava i potreba iz prakse omogućila je bolje usklađivanje predloženih aktivnosti sa stvarnim izazovima u zaštiti slatkovodnih ekosistema. </w:t>
      </w:r>
      <w:r w:rsidRPr="00E915A4">
        <w:rPr>
          <w:rFonts w:eastAsia="Times New Roman"/>
          <w:lang w:val="pl-PL" w:eastAsia="zh-CN"/>
        </w:rPr>
        <w:t>Uključivanje ključnih aktera doprinijelo je definisanju realističnih i primjenljivih mjera u okviru plana.</w:t>
      </w:r>
    </w:p>
    <w:p w14:paraId="79E02452" w14:textId="77777777" w:rsidR="006B4142" w:rsidRPr="00E915A4" w:rsidRDefault="006B4142" w:rsidP="006B4142">
      <w:pPr>
        <w:widowControl/>
        <w:rPr>
          <w:rFonts w:eastAsia="Times New Roman"/>
          <w:lang w:val="pl-PL" w:eastAsia="zh-CN"/>
        </w:rPr>
      </w:pPr>
    </w:p>
    <w:tbl>
      <w:tblPr>
        <w:tblStyle w:val="Reetkatablice2"/>
        <w:tblW w:w="0" w:type="auto"/>
        <w:tblLook w:val="04A0" w:firstRow="1" w:lastRow="0" w:firstColumn="1" w:lastColumn="0" w:noHBand="0" w:noVBand="1"/>
      </w:tblPr>
      <w:tblGrid>
        <w:gridCol w:w="4320"/>
        <w:gridCol w:w="4320"/>
      </w:tblGrid>
      <w:tr w:rsidR="006B4142" w:rsidRPr="00E915A4" w14:paraId="45D80F09" w14:textId="77777777" w:rsidTr="00EA02CD">
        <w:tc>
          <w:tcPr>
            <w:tcW w:w="4320" w:type="dxa"/>
          </w:tcPr>
          <w:p w14:paraId="26DE5753" w14:textId="77777777" w:rsidR="006B4142" w:rsidRPr="00E915A4" w:rsidRDefault="006B4142" w:rsidP="00EA02CD">
            <w:pPr>
              <w:widowControl/>
              <w:rPr>
                <w:rFonts w:ascii="Arial" w:hAnsi="Arial" w:cs="Arial"/>
                <w:lang w:eastAsia="zh-CN"/>
              </w:rPr>
            </w:pPr>
            <w:r w:rsidRPr="00E915A4">
              <w:rPr>
                <w:rFonts w:ascii="Arial" w:hAnsi="Arial" w:cs="Arial"/>
                <w:lang w:eastAsia="zh-CN"/>
              </w:rPr>
              <w:t>Stakeholder</w:t>
            </w:r>
          </w:p>
        </w:tc>
        <w:tc>
          <w:tcPr>
            <w:tcW w:w="4320" w:type="dxa"/>
          </w:tcPr>
          <w:p w14:paraId="3AC8D675" w14:textId="77777777" w:rsidR="006B4142" w:rsidRPr="00E915A4" w:rsidRDefault="006B4142" w:rsidP="00EA02CD">
            <w:pPr>
              <w:widowControl/>
              <w:rPr>
                <w:rFonts w:ascii="Arial" w:hAnsi="Arial" w:cs="Arial"/>
                <w:lang w:val="pl-PL" w:eastAsia="zh-CN"/>
              </w:rPr>
            </w:pPr>
            <w:r w:rsidRPr="00E915A4">
              <w:rPr>
                <w:rFonts w:ascii="Arial" w:hAnsi="Arial" w:cs="Arial"/>
                <w:lang w:val="pl-PL" w:eastAsia="zh-CN"/>
              </w:rPr>
              <w:t>Povezanost sa aktivnostima akcionog plana</w:t>
            </w:r>
          </w:p>
        </w:tc>
      </w:tr>
      <w:tr w:rsidR="006B4142" w:rsidRPr="00E915A4" w14:paraId="5B563E7A" w14:textId="77777777" w:rsidTr="00EA02CD">
        <w:tc>
          <w:tcPr>
            <w:tcW w:w="4320" w:type="dxa"/>
          </w:tcPr>
          <w:p w14:paraId="0CC59F85" w14:textId="77777777" w:rsidR="006B4142" w:rsidRPr="00E915A4" w:rsidRDefault="006B4142" w:rsidP="00EA02CD">
            <w:pPr>
              <w:widowControl/>
              <w:rPr>
                <w:rFonts w:ascii="Arial" w:hAnsi="Arial" w:cs="Arial"/>
                <w:lang w:val="pl-PL" w:eastAsia="zh-CN"/>
              </w:rPr>
            </w:pPr>
            <w:r w:rsidRPr="00E915A4">
              <w:rPr>
                <w:rFonts w:ascii="Arial" w:hAnsi="Arial" w:cs="Arial"/>
                <w:lang w:val="pl-PL" w:eastAsia="zh-CN"/>
              </w:rPr>
              <w:t>Agencija za zaštitu životne sredine</w:t>
            </w:r>
          </w:p>
        </w:tc>
        <w:tc>
          <w:tcPr>
            <w:tcW w:w="4320" w:type="dxa"/>
          </w:tcPr>
          <w:p w14:paraId="14855D3A" w14:textId="77777777" w:rsidR="006B4142" w:rsidRPr="00E915A4" w:rsidRDefault="006B4142" w:rsidP="00EA02CD">
            <w:pPr>
              <w:widowControl/>
              <w:rPr>
                <w:rFonts w:ascii="Arial" w:hAnsi="Arial" w:cs="Arial"/>
                <w:lang w:val="pl-PL" w:eastAsia="zh-CN"/>
              </w:rPr>
            </w:pPr>
            <w:r w:rsidRPr="00E915A4">
              <w:rPr>
                <w:rFonts w:ascii="Arial" w:hAnsi="Arial" w:cs="Arial"/>
                <w:lang w:val="pl-PL" w:eastAsia="zh-CN"/>
              </w:rPr>
              <w:t>Izrada edukativnog i promotivnog materijala (1.1, 2.2); Edukacija korisnika (1.2); Informativne kampanje (2.1); Jačanje kapaciteta institucija (3.2, 3.4); Identifikacija ključnih lokacija i 'hot spot' analiza (4.1)</w:t>
            </w:r>
          </w:p>
        </w:tc>
      </w:tr>
      <w:tr w:rsidR="006B4142" w:rsidRPr="00E915A4" w14:paraId="76344D28" w14:textId="77777777" w:rsidTr="00EA02CD">
        <w:tc>
          <w:tcPr>
            <w:tcW w:w="4320" w:type="dxa"/>
          </w:tcPr>
          <w:p w14:paraId="16A7C84E" w14:textId="77777777" w:rsidR="006B4142" w:rsidRPr="00E915A4" w:rsidRDefault="006B4142" w:rsidP="00EA02CD">
            <w:pPr>
              <w:widowControl/>
              <w:rPr>
                <w:rFonts w:ascii="Arial" w:hAnsi="Arial" w:cs="Arial"/>
                <w:lang w:val="pl-PL" w:eastAsia="zh-CN"/>
              </w:rPr>
            </w:pPr>
            <w:r w:rsidRPr="00E915A4">
              <w:rPr>
                <w:rFonts w:ascii="Arial" w:hAnsi="Arial" w:cs="Arial"/>
                <w:lang w:val="pl-PL" w:eastAsia="zh-CN"/>
              </w:rPr>
              <w:t>Institut za biologiju mora Kotor</w:t>
            </w:r>
          </w:p>
        </w:tc>
        <w:tc>
          <w:tcPr>
            <w:tcW w:w="4320" w:type="dxa"/>
          </w:tcPr>
          <w:p w14:paraId="3DBC2716" w14:textId="77777777" w:rsidR="006B4142" w:rsidRPr="00E915A4" w:rsidRDefault="006B4142" w:rsidP="00EA02CD">
            <w:pPr>
              <w:widowControl/>
              <w:rPr>
                <w:rFonts w:ascii="Arial" w:hAnsi="Arial" w:cs="Arial"/>
                <w:lang w:val="pl-PL" w:eastAsia="zh-CN"/>
              </w:rPr>
            </w:pPr>
            <w:r w:rsidRPr="00E915A4">
              <w:rPr>
                <w:rFonts w:ascii="Arial" w:hAnsi="Arial" w:cs="Arial"/>
                <w:lang w:val="pl-PL" w:eastAsia="zh-CN"/>
              </w:rPr>
              <w:t>Izrada edukativnog i promotivnog materijala (1.1, 2.2); Edukacija i praćenje invazivnih vrsta (1.2, 3.3); Identifikacija ‘hot spot’ lokacija (4.1)</w:t>
            </w:r>
          </w:p>
        </w:tc>
      </w:tr>
      <w:tr w:rsidR="006B4142" w:rsidRPr="00E915A4" w14:paraId="7E4FBDB1" w14:textId="77777777" w:rsidTr="00EA02CD">
        <w:tc>
          <w:tcPr>
            <w:tcW w:w="4320" w:type="dxa"/>
          </w:tcPr>
          <w:p w14:paraId="4F80F363" w14:textId="77777777" w:rsidR="006B4142" w:rsidRPr="00E915A4" w:rsidRDefault="006B4142" w:rsidP="00EA02CD">
            <w:pPr>
              <w:widowControl/>
              <w:rPr>
                <w:rFonts w:ascii="Arial" w:hAnsi="Arial" w:cs="Arial"/>
                <w:lang w:val="pl-PL" w:eastAsia="zh-CN"/>
              </w:rPr>
            </w:pPr>
            <w:r w:rsidRPr="00E915A4">
              <w:rPr>
                <w:rFonts w:ascii="Arial" w:hAnsi="Arial" w:cs="Arial"/>
                <w:lang w:val="pl-PL" w:eastAsia="zh-CN"/>
              </w:rPr>
              <w:t>Ministarstvo ekologije, održivog razvoja i razvoja sjevera</w:t>
            </w:r>
          </w:p>
        </w:tc>
        <w:tc>
          <w:tcPr>
            <w:tcW w:w="4320" w:type="dxa"/>
          </w:tcPr>
          <w:p w14:paraId="2106008C" w14:textId="77777777" w:rsidR="006B4142" w:rsidRPr="00E915A4" w:rsidRDefault="006B4142" w:rsidP="00EA02CD">
            <w:pPr>
              <w:widowControl/>
              <w:rPr>
                <w:rFonts w:ascii="Arial" w:hAnsi="Arial" w:cs="Arial"/>
                <w:lang w:val="pl-PL" w:eastAsia="zh-CN"/>
              </w:rPr>
            </w:pPr>
            <w:r w:rsidRPr="00E915A4">
              <w:rPr>
                <w:rFonts w:ascii="Arial" w:hAnsi="Arial" w:cs="Arial"/>
                <w:lang w:val="pl-PL" w:eastAsia="zh-CN"/>
              </w:rPr>
              <w:t>Sve aktivnosti vezane za biosigurnost (1.1, 1.2, 1.3, 2.1, 3.1, 3.2, 4.2, 4.3); Saradnja sa međunarodnim mrežama (3.7.)</w:t>
            </w:r>
          </w:p>
        </w:tc>
      </w:tr>
      <w:tr w:rsidR="006B4142" w:rsidRPr="00E915A4" w14:paraId="11591D72" w14:textId="77777777" w:rsidTr="00EA02CD">
        <w:tc>
          <w:tcPr>
            <w:tcW w:w="4320" w:type="dxa"/>
          </w:tcPr>
          <w:p w14:paraId="542D3067" w14:textId="77777777" w:rsidR="006B4142" w:rsidRPr="00E915A4" w:rsidRDefault="006B4142" w:rsidP="00EA02CD">
            <w:pPr>
              <w:widowControl/>
              <w:rPr>
                <w:rFonts w:ascii="Arial" w:hAnsi="Arial" w:cs="Arial"/>
                <w:lang w:eastAsia="zh-CN"/>
              </w:rPr>
            </w:pPr>
            <w:r w:rsidRPr="00E915A4">
              <w:rPr>
                <w:rFonts w:ascii="Arial" w:hAnsi="Arial" w:cs="Arial"/>
                <w:lang w:eastAsia="zh-CN"/>
              </w:rPr>
              <w:t xml:space="preserve">Ministarstvo saobraćaja </w:t>
            </w:r>
          </w:p>
          <w:p w14:paraId="64A6B80E" w14:textId="77777777" w:rsidR="006B4142" w:rsidRPr="00E915A4" w:rsidRDefault="006B4142" w:rsidP="00EA02CD">
            <w:pPr>
              <w:widowControl/>
              <w:rPr>
                <w:rFonts w:ascii="Arial" w:hAnsi="Arial" w:cs="Arial"/>
                <w:lang w:eastAsia="zh-CN"/>
              </w:rPr>
            </w:pPr>
          </w:p>
        </w:tc>
        <w:tc>
          <w:tcPr>
            <w:tcW w:w="4320" w:type="dxa"/>
          </w:tcPr>
          <w:p w14:paraId="6AEFECB7" w14:textId="77777777" w:rsidR="006B4142" w:rsidRPr="00E915A4" w:rsidRDefault="006B4142" w:rsidP="00EA02CD">
            <w:pPr>
              <w:widowControl/>
              <w:rPr>
                <w:rFonts w:ascii="Arial" w:hAnsi="Arial" w:cs="Arial"/>
                <w:lang w:val="pl-PL" w:eastAsia="zh-CN"/>
              </w:rPr>
            </w:pPr>
            <w:r w:rsidRPr="00E915A4">
              <w:rPr>
                <w:rFonts w:ascii="Arial" w:hAnsi="Arial" w:cs="Arial"/>
                <w:lang w:val="pl-PL" w:eastAsia="zh-CN"/>
              </w:rPr>
              <w:t>Biosigurnosna pravila za plovila (3.1, 3.2); Procjena i implementacija sistema čišćenja (4.3)</w:t>
            </w:r>
          </w:p>
        </w:tc>
      </w:tr>
      <w:tr w:rsidR="006B4142" w:rsidRPr="00E915A4" w14:paraId="10802A7F" w14:textId="77777777" w:rsidTr="00EA02CD">
        <w:tc>
          <w:tcPr>
            <w:tcW w:w="4320" w:type="dxa"/>
          </w:tcPr>
          <w:p w14:paraId="22CB66B9" w14:textId="77777777" w:rsidR="006B4142" w:rsidRPr="00E915A4" w:rsidRDefault="006B4142" w:rsidP="00EA02CD">
            <w:pPr>
              <w:widowControl/>
              <w:rPr>
                <w:rFonts w:ascii="Arial" w:hAnsi="Arial" w:cs="Arial"/>
                <w:lang w:eastAsia="zh-CN"/>
              </w:rPr>
            </w:pPr>
            <w:r w:rsidRPr="00E915A4">
              <w:rPr>
                <w:rFonts w:ascii="Arial" w:hAnsi="Arial" w:cs="Arial"/>
                <w:lang w:eastAsia="zh-CN"/>
              </w:rPr>
              <w:t>Ministarstvo pomorstva</w:t>
            </w:r>
          </w:p>
        </w:tc>
        <w:tc>
          <w:tcPr>
            <w:tcW w:w="4320" w:type="dxa"/>
          </w:tcPr>
          <w:p w14:paraId="7030858B" w14:textId="77777777" w:rsidR="006B4142" w:rsidRPr="00E915A4" w:rsidRDefault="006B4142" w:rsidP="00EA02CD">
            <w:pPr>
              <w:widowControl/>
              <w:rPr>
                <w:rFonts w:ascii="Arial" w:hAnsi="Arial" w:cs="Arial"/>
                <w:lang w:val="pl-PL" w:eastAsia="zh-CN"/>
              </w:rPr>
            </w:pPr>
            <w:r w:rsidRPr="00E915A4">
              <w:rPr>
                <w:rFonts w:ascii="Arial" w:hAnsi="Arial" w:cs="Arial"/>
                <w:lang w:val="pl-PL" w:eastAsia="zh-CN"/>
              </w:rPr>
              <w:t>Biosigurnosna pravila za plovila (1.3, 3.1, 3.2); Uključenje u međunarodne mreže (3.7) Procjena i implementacija sistema čišćenja (4.2, 4.3)</w:t>
            </w:r>
          </w:p>
        </w:tc>
      </w:tr>
      <w:tr w:rsidR="006B4142" w:rsidRPr="00E915A4" w14:paraId="7E0546F6" w14:textId="77777777" w:rsidTr="00EA02CD">
        <w:tc>
          <w:tcPr>
            <w:tcW w:w="4320" w:type="dxa"/>
          </w:tcPr>
          <w:p w14:paraId="1FEB0D80" w14:textId="77777777" w:rsidR="006B4142" w:rsidRPr="00E915A4" w:rsidRDefault="006B4142" w:rsidP="00EA02CD">
            <w:pPr>
              <w:widowControl/>
              <w:rPr>
                <w:rFonts w:ascii="Arial" w:hAnsi="Arial" w:cs="Arial"/>
                <w:lang w:val="nl-NL" w:eastAsia="zh-CN"/>
              </w:rPr>
            </w:pPr>
            <w:r w:rsidRPr="00E915A4">
              <w:rPr>
                <w:rFonts w:ascii="Arial" w:hAnsi="Arial" w:cs="Arial"/>
                <w:lang w:val="nl-NL" w:eastAsia="zh-CN"/>
              </w:rPr>
              <w:t>Ministarstvo poljoprivrede, vodoprivrede i šumarstva</w:t>
            </w:r>
          </w:p>
        </w:tc>
        <w:tc>
          <w:tcPr>
            <w:tcW w:w="4320" w:type="dxa"/>
          </w:tcPr>
          <w:p w14:paraId="1771A64B" w14:textId="77777777" w:rsidR="006B4142" w:rsidRPr="00E915A4" w:rsidRDefault="006B4142" w:rsidP="00EA02CD">
            <w:pPr>
              <w:widowControl/>
              <w:rPr>
                <w:rFonts w:ascii="Arial" w:hAnsi="Arial" w:cs="Arial"/>
                <w:lang w:val="nl-NL" w:eastAsia="zh-CN"/>
              </w:rPr>
            </w:pPr>
            <w:r w:rsidRPr="00E915A4">
              <w:rPr>
                <w:rFonts w:ascii="Arial" w:hAnsi="Arial" w:cs="Arial"/>
                <w:lang w:val="nl-NL" w:eastAsia="zh-CN"/>
              </w:rPr>
              <w:t>Uvođenje biosigurnosnih mjera u dozvole (1.3); Analiza ribolovnog pritiska i opreme (3.3)</w:t>
            </w:r>
          </w:p>
        </w:tc>
      </w:tr>
      <w:tr w:rsidR="006B4142" w:rsidRPr="00E915A4" w14:paraId="2E8D7385" w14:textId="77777777" w:rsidTr="00EA02CD">
        <w:tc>
          <w:tcPr>
            <w:tcW w:w="4320" w:type="dxa"/>
          </w:tcPr>
          <w:p w14:paraId="2B8042A8" w14:textId="77777777" w:rsidR="006B4142" w:rsidRPr="00E915A4" w:rsidRDefault="006B4142" w:rsidP="00EA02CD">
            <w:pPr>
              <w:widowControl/>
              <w:rPr>
                <w:rFonts w:ascii="Arial" w:hAnsi="Arial" w:cs="Arial"/>
                <w:lang w:eastAsia="zh-CN"/>
              </w:rPr>
            </w:pPr>
            <w:r w:rsidRPr="00E915A4">
              <w:rPr>
                <w:rFonts w:ascii="Arial" w:hAnsi="Arial" w:cs="Arial"/>
                <w:lang w:eastAsia="zh-CN"/>
              </w:rPr>
              <w:t>Ministarstvo turizma</w:t>
            </w:r>
          </w:p>
        </w:tc>
        <w:tc>
          <w:tcPr>
            <w:tcW w:w="4320" w:type="dxa"/>
          </w:tcPr>
          <w:p w14:paraId="7289E119" w14:textId="77777777" w:rsidR="006B4142" w:rsidRPr="00E915A4" w:rsidRDefault="006B4142" w:rsidP="00EA02CD">
            <w:pPr>
              <w:widowControl/>
              <w:rPr>
                <w:rFonts w:ascii="Arial" w:hAnsi="Arial" w:cs="Arial"/>
                <w:lang w:val="pl-PL" w:eastAsia="zh-CN"/>
              </w:rPr>
            </w:pPr>
            <w:r w:rsidRPr="00E915A4">
              <w:rPr>
                <w:rFonts w:ascii="Arial" w:hAnsi="Arial" w:cs="Arial"/>
                <w:lang w:val="pl-PL" w:eastAsia="zh-CN"/>
              </w:rPr>
              <w:t>Informativne kampanje (2.1); Promotivni materijali za turiste (2.2)</w:t>
            </w:r>
          </w:p>
        </w:tc>
      </w:tr>
      <w:tr w:rsidR="006B4142" w:rsidRPr="00E915A4" w14:paraId="2254094E" w14:textId="77777777" w:rsidTr="00EA02CD">
        <w:tc>
          <w:tcPr>
            <w:tcW w:w="4320" w:type="dxa"/>
          </w:tcPr>
          <w:p w14:paraId="03957D54" w14:textId="77777777" w:rsidR="006B4142" w:rsidRPr="00E915A4" w:rsidRDefault="006B4142" w:rsidP="00EA02CD">
            <w:pPr>
              <w:widowControl/>
              <w:rPr>
                <w:rFonts w:ascii="Arial" w:hAnsi="Arial" w:cs="Arial"/>
                <w:lang w:eastAsia="zh-CN"/>
              </w:rPr>
            </w:pPr>
            <w:r w:rsidRPr="00E915A4">
              <w:rPr>
                <w:rFonts w:ascii="Arial" w:hAnsi="Arial" w:cs="Arial"/>
                <w:lang w:eastAsia="zh-CN"/>
              </w:rPr>
              <w:t>Ministarstvo vanjskih poslova</w:t>
            </w:r>
          </w:p>
        </w:tc>
        <w:tc>
          <w:tcPr>
            <w:tcW w:w="4320" w:type="dxa"/>
          </w:tcPr>
          <w:p w14:paraId="18F5A1FC" w14:textId="77777777" w:rsidR="006B4142" w:rsidRPr="00E915A4" w:rsidRDefault="006B4142" w:rsidP="00EA02CD">
            <w:pPr>
              <w:widowControl/>
              <w:rPr>
                <w:rFonts w:ascii="Arial" w:hAnsi="Arial" w:cs="Arial"/>
                <w:lang w:eastAsia="zh-CN"/>
              </w:rPr>
            </w:pPr>
            <w:r w:rsidRPr="00E915A4">
              <w:rPr>
                <w:rFonts w:ascii="Arial" w:hAnsi="Arial" w:cs="Arial"/>
                <w:lang w:eastAsia="zh-CN"/>
              </w:rPr>
              <w:t>Uključenje u međunarodne mreže (3.7)</w:t>
            </w:r>
          </w:p>
        </w:tc>
      </w:tr>
      <w:tr w:rsidR="006B4142" w:rsidRPr="00E915A4" w14:paraId="2A10A94E" w14:textId="77777777" w:rsidTr="00EA02CD">
        <w:tc>
          <w:tcPr>
            <w:tcW w:w="4320" w:type="dxa"/>
          </w:tcPr>
          <w:p w14:paraId="0CF5B720" w14:textId="77777777" w:rsidR="006B4142" w:rsidRPr="00E915A4" w:rsidRDefault="006B4142" w:rsidP="00EA02CD">
            <w:pPr>
              <w:widowControl/>
              <w:rPr>
                <w:rFonts w:ascii="Arial" w:hAnsi="Arial" w:cs="Arial"/>
                <w:lang w:eastAsia="zh-CN"/>
              </w:rPr>
            </w:pPr>
            <w:r w:rsidRPr="00E915A4">
              <w:rPr>
                <w:rFonts w:ascii="Arial" w:hAnsi="Arial" w:cs="Arial"/>
                <w:lang w:eastAsia="zh-CN"/>
              </w:rPr>
              <w:t>Nadležne inspekcije</w:t>
            </w:r>
          </w:p>
        </w:tc>
        <w:tc>
          <w:tcPr>
            <w:tcW w:w="4320" w:type="dxa"/>
          </w:tcPr>
          <w:p w14:paraId="497F0C88" w14:textId="77777777" w:rsidR="006B4142" w:rsidRPr="00E915A4" w:rsidRDefault="006B4142" w:rsidP="00EA02CD">
            <w:pPr>
              <w:widowControl/>
              <w:rPr>
                <w:rFonts w:ascii="Arial" w:hAnsi="Arial" w:cs="Arial"/>
                <w:lang w:val="pl-PL" w:eastAsia="zh-CN"/>
              </w:rPr>
            </w:pPr>
            <w:r w:rsidRPr="00E915A4">
              <w:rPr>
                <w:rFonts w:ascii="Arial" w:hAnsi="Arial" w:cs="Arial"/>
                <w:lang w:val="pl-PL" w:eastAsia="zh-CN"/>
              </w:rPr>
              <w:t>Obuke i kontrola biosigurnosnih mjera (3.1, 3.2)</w:t>
            </w:r>
          </w:p>
        </w:tc>
      </w:tr>
      <w:tr w:rsidR="006B4142" w:rsidRPr="00E915A4" w14:paraId="566DE8B2" w14:textId="77777777" w:rsidTr="00EA02CD">
        <w:tc>
          <w:tcPr>
            <w:tcW w:w="4320" w:type="dxa"/>
          </w:tcPr>
          <w:p w14:paraId="5C3BDE64" w14:textId="77777777" w:rsidR="006B4142" w:rsidRPr="00E915A4" w:rsidRDefault="006B4142" w:rsidP="00EA02CD">
            <w:pPr>
              <w:widowControl/>
              <w:rPr>
                <w:rFonts w:ascii="Arial" w:hAnsi="Arial" w:cs="Arial"/>
                <w:lang w:eastAsia="zh-CN"/>
              </w:rPr>
            </w:pPr>
            <w:r w:rsidRPr="00E915A4">
              <w:rPr>
                <w:rFonts w:ascii="Arial" w:hAnsi="Arial" w:cs="Arial"/>
                <w:lang w:eastAsia="zh-CN"/>
              </w:rPr>
              <w:t>Carina CG</w:t>
            </w:r>
          </w:p>
        </w:tc>
        <w:tc>
          <w:tcPr>
            <w:tcW w:w="4320" w:type="dxa"/>
          </w:tcPr>
          <w:p w14:paraId="7FCF7FFC" w14:textId="77777777" w:rsidR="006B4142" w:rsidRPr="00E915A4" w:rsidRDefault="006B4142" w:rsidP="00EA02CD">
            <w:pPr>
              <w:widowControl/>
              <w:rPr>
                <w:rFonts w:ascii="Arial" w:hAnsi="Arial" w:cs="Arial"/>
                <w:lang w:eastAsia="zh-CN"/>
              </w:rPr>
            </w:pPr>
            <w:r w:rsidRPr="00E915A4">
              <w:rPr>
                <w:rFonts w:ascii="Arial" w:hAnsi="Arial" w:cs="Arial"/>
                <w:lang w:eastAsia="zh-CN"/>
              </w:rPr>
              <w:t>Obuke i protokoli inspekcije (3.1, 3.2)</w:t>
            </w:r>
          </w:p>
        </w:tc>
      </w:tr>
      <w:tr w:rsidR="006B4142" w:rsidRPr="00E915A4" w14:paraId="56DF4C83" w14:textId="77777777" w:rsidTr="00EA02CD">
        <w:tc>
          <w:tcPr>
            <w:tcW w:w="4320" w:type="dxa"/>
          </w:tcPr>
          <w:p w14:paraId="5184E222" w14:textId="77777777" w:rsidR="006B4142" w:rsidRPr="00E915A4" w:rsidRDefault="006B4142" w:rsidP="00EA02CD">
            <w:pPr>
              <w:widowControl/>
              <w:rPr>
                <w:rFonts w:ascii="Arial" w:hAnsi="Arial" w:cs="Arial"/>
                <w:lang w:val="pl-PL" w:eastAsia="zh-CN"/>
              </w:rPr>
            </w:pPr>
            <w:r w:rsidRPr="00E915A4">
              <w:rPr>
                <w:rFonts w:ascii="Arial" w:hAnsi="Arial" w:cs="Arial"/>
                <w:lang w:val="pl-PL" w:eastAsia="zh-CN"/>
              </w:rPr>
              <w:t>Lučke kapetanije i upravljači luka (Bar, Kotor, Porto Novi)</w:t>
            </w:r>
          </w:p>
        </w:tc>
        <w:tc>
          <w:tcPr>
            <w:tcW w:w="4320" w:type="dxa"/>
          </w:tcPr>
          <w:p w14:paraId="71E41AA6" w14:textId="77777777" w:rsidR="006B4142" w:rsidRPr="00E915A4" w:rsidRDefault="006B4142" w:rsidP="00EA02CD">
            <w:pPr>
              <w:widowControl/>
              <w:rPr>
                <w:rFonts w:ascii="Arial" w:hAnsi="Arial" w:cs="Arial"/>
                <w:lang w:val="pl-PL" w:eastAsia="zh-CN"/>
              </w:rPr>
            </w:pPr>
            <w:r w:rsidRPr="00E915A4">
              <w:rPr>
                <w:rFonts w:ascii="Arial" w:hAnsi="Arial" w:cs="Arial"/>
                <w:lang w:val="pl-PL" w:eastAsia="zh-CN"/>
              </w:rPr>
              <w:t>Registracija plovila, sistem za čišćenje (1.3, 4.2, 4.3)</w:t>
            </w:r>
          </w:p>
        </w:tc>
      </w:tr>
      <w:tr w:rsidR="006B4142" w:rsidRPr="00E915A4" w14:paraId="0092C1D0" w14:textId="77777777" w:rsidTr="00EA02CD">
        <w:tc>
          <w:tcPr>
            <w:tcW w:w="4320" w:type="dxa"/>
          </w:tcPr>
          <w:p w14:paraId="4F872152" w14:textId="77777777" w:rsidR="006B4142" w:rsidRPr="00E915A4" w:rsidRDefault="006B4142" w:rsidP="00EA02CD">
            <w:pPr>
              <w:widowControl/>
              <w:rPr>
                <w:rFonts w:ascii="Arial" w:hAnsi="Arial" w:cs="Arial"/>
                <w:lang w:val="pl-PL" w:eastAsia="zh-CN"/>
              </w:rPr>
            </w:pPr>
            <w:r w:rsidRPr="00E915A4">
              <w:rPr>
                <w:rFonts w:ascii="Arial" w:hAnsi="Arial" w:cs="Arial"/>
                <w:lang w:val="pl-PL" w:eastAsia="zh-CN"/>
              </w:rPr>
              <w:t>Nacionalni parkovi Crne Gore (NPCG)</w:t>
            </w:r>
          </w:p>
        </w:tc>
        <w:tc>
          <w:tcPr>
            <w:tcW w:w="4320" w:type="dxa"/>
          </w:tcPr>
          <w:p w14:paraId="0E161791" w14:textId="77777777" w:rsidR="006B4142" w:rsidRPr="00E915A4" w:rsidRDefault="006B4142" w:rsidP="00EA02CD">
            <w:pPr>
              <w:widowControl/>
              <w:rPr>
                <w:rFonts w:ascii="Arial" w:hAnsi="Arial" w:cs="Arial"/>
                <w:lang w:val="pl-PL" w:eastAsia="zh-CN"/>
              </w:rPr>
            </w:pPr>
            <w:r w:rsidRPr="00E915A4">
              <w:rPr>
                <w:rFonts w:ascii="Arial" w:hAnsi="Arial" w:cs="Arial"/>
                <w:lang w:val="pl-PL" w:eastAsia="zh-CN"/>
              </w:rPr>
              <w:t>Radionice i edukacija korisnika (1.2); Kampanje za javnost (2.1); Sistem za brzo izvještavanje (3.4); Identifikacija ‘hot spot’ lokacija (4.1)</w:t>
            </w:r>
          </w:p>
        </w:tc>
      </w:tr>
      <w:tr w:rsidR="006B4142" w:rsidRPr="00E915A4" w14:paraId="621FF8FE" w14:textId="77777777" w:rsidTr="00EA02CD">
        <w:tc>
          <w:tcPr>
            <w:tcW w:w="4320" w:type="dxa"/>
          </w:tcPr>
          <w:p w14:paraId="1921FB84" w14:textId="77777777" w:rsidR="006B4142" w:rsidRPr="00E915A4" w:rsidRDefault="006B4142" w:rsidP="00EA02CD">
            <w:pPr>
              <w:widowControl/>
              <w:rPr>
                <w:rFonts w:ascii="Arial" w:hAnsi="Arial" w:cs="Arial"/>
                <w:lang w:val="pl-PL" w:eastAsia="zh-CN"/>
              </w:rPr>
            </w:pPr>
            <w:r w:rsidRPr="00E915A4">
              <w:rPr>
                <w:rFonts w:ascii="Arial" w:hAnsi="Arial" w:cs="Arial"/>
                <w:lang w:val="pl-PL" w:eastAsia="zh-CN"/>
              </w:rPr>
              <w:t>Sportska i privredna ribolovna društva</w:t>
            </w:r>
          </w:p>
        </w:tc>
        <w:tc>
          <w:tcPr>
            <w:tcW w:w="4320" w:type="dxa"/>
          </w:tcPr>
          <w:p w14:paraId="47BABE36" w14:textId="77777777" w:rsidR="006B4142" w:rsidRPr="00E915A4" w:rsidRDefault="006B4142" w:rsidP="00EA02CD">
            <w:pPr>
              <w:widowControl/>
              <w:rPr>
                <w:rFonts w:ascii="Arial" w:hAnsi="Arial" w:cs="Arial"/>
                <w:lang w:val="pl-PL" w:eastAsia="zh-CN"/>
              </w:rPr>
            </w:pPr>
            <w:r w:rsidRPr="00E915A4">
              <w:rPr>
                <w:rFonts w:ascii="Arial" w:hAnsi="Arial" w:cs="Arial"/>
                <w:lang w:val="pl-PL" w:eastAsia="zh-CN"/>
              </w:rPr>
              <w:t>Ciljna grupa za edukaciju i distribuciju materijala (1.1, 1.2)</w:t>
            </w:r>
          </w:p>
        </w:tc>
      </w:tr>
      <w:tr w:rsidR="006B4142" w:rsidRPr="00E915A4" w14:paraId="664F19FC" w14:textId="77777777" w:rsidTr="00EA02CD">
        <w:tc>
          <w:tcPr>
            <w:tcW w:w="4320" w:type="dxa"/>
          </w:tcPr>
          <w:p w14:paraId="7FA0028F" w14:textId="77777777" w:rsidR="006B4142" w:rsidRPr="00E915A4" w:rsidRDefault="006B4142" w:rsidP="00EA02CD">
            <w:pPr>
              <w:widowControl/>
              <w:rPr>
                <w:rFonts w:ascii="Arial" w:hAnsi="Arial" w:cs="Arial"/>
                <w:lang w:eastAsia="zh-CN"/>
              </w:rPr>
            </w:pPr>
            <w:r w:rsidRPr="00E915A4">
              <w:rPr>
                <w:rFonts w:ascii="Arial" w:hAnsi="Arial" w:cs="Arial"/>
                <w:lang w:eastAsia="zh-CN"/>
              </w:rPr>
              <w:t>Rafting i ronilačke agencije / društva</w:t>
            </w:r>
          </w:p>
        </w:tc>
        <w:tc>
          <w:tcPr>
            <w:tcW w:w="4320" w:type="dxa"/>
          </w:tcPr>
          <w:p w14:paraId="388F236F" w14:textId="77777777" w:rsidR="006B4142" w:rsidRPr="00E915A4" w:rsidRDefault="006B4142" w:rsidP="00EA02CD">
            <w:pPr>
              <w:widowControl/>
              <w:rPr>
                <w:rFonts w:ascii="Arial" w:hAnsi="Arial" w:cs="Arial"/>
                <w:lang w:eastAsia="zh-CN"/>
              </w:rPr>
            </w:pPr>
            <w:r w:rsidRPr="00E915A4">
              <w:rPr>
                <w:rFonts w:ascii="Arial" w:hAnsi="Arial" w:cs="Arial"/>
                <w:lang w:eastAsia="zh-CN"/>
              </w:rPr>
              <w:t>Edukacija i primjena biosigurnosti (1.2)</w:t>
            </w:r>
          </w:p>
        </w:tc>
      </w:tr>
      <w:tr w:rsidR="006B4142" w:rsidRPr="00E915A4" w14:paraId="0526C74B" w14:textId="77777777" w:rsidTr="00EA02CD">
        <w:tc>
          <w:tcPr>
            <w:tcW w:w="4320" w:type="dxa"/>
          </w:tcPr>
          <w:p w14:paraId="03A4CF63" w14:textId="77777777" w:rsidR="006B4142" w:rsidRPr="00E915A4" w:rsidRDefault="006B4142" w:rsidP="00EA02CD">
            <w:pPr>
              <w:widowControl/>
              <w:rPr>
                <w:rFonts w:ascii="Arial" w:hAnsi="Arial" w:cs="Arial"/>
                <w:lang w:eastAsia="zh-CN"/>
              </w:rPr>
            </w:pPr>
            <w:r w:rsidRPr="00E915A4">
              <w:rPr>
                <w:rFonts w:ascii="Arial" w:hAnsi="Arial" w:cs="Arial"/>
                <w:lang w:eastAsia="zh-CN"/>
              </w:rPr>
              <w:t>Lokalne samouprave / zajednice</w:t>
            </w:r>
          </w:p>
        </w:tc>
        <w:tc>
          <w:tcPr>
            <w:tcW w:w="4320" w:type="dxa"/>
          </w:tcPr>
          <w:p w14:paraId="64B4BF96" w14:textId="77777777" w:rsidR="006B4142" w:rsidRPr="00E915A4" w:rsidRDefault="006B4142" w:rsidP="00EA02CD">
            <w:pPr>
              <w:widowControl/>
              <w:rPr>
                <w:rFonts w:ascii="Arial" w:hAnsi="Arial" w:cs="Arial"/>
                <w:lang w:eastAsia="zh-CN"/>
              </w:rPr>
            </w:pPr>
            <w:r w:rsidRPr="00E915A4">
              <w:rPr>
                <w:rFonts w:ascii="Arial" w:hAnsi="Arial" w:cs="Arial"/>
                <w:lang w:eastAsia="zh-CN"/>
              </w:rPr>
              <w:t>Kampanje i distribucija edukativnog sadržaja (2.1, 2.2); Učešće u analizi lokacija (4.2)</w:t>
            </w:r>
          </w:p>
        </w:tc>
      </w:tr>
      <w:tr w:rsidR="006B4142" w:rsidRPr="00E915A4" w14:paraId="04B6F374" w14:textId="77777777" w:rsidTr="00EA02CD">
        <w:tc>
          <w:tcPr>
            <w:tcW w:w="4320" w:type="dxa"/>
          </w:tcPr>
          <w:p w14:paraId="3BB84E01" w14:textId="77777777" w:rsidR="006B4142" w:rsidRPr="00E915A4" w:rsidRDefault="006B4142" w:rsidP="00EA02CD">
            <w:pPr>
              <w:widowControl/>
              <w:rPr>
                <w:rFonts w:ascii="Arial" w:hAnsi="Arial" w:cs="Arial"/>
                <w:lang w:eastAsia="zh-CN"/>
              </w:rPr>
            </w:pPr>
            <w:r w:rsidRPr="00E915A4">
              <w:rPr>
                <w:rFonts w:ascii="Arial" w:hAnsi="Arial" w:cs="Arial"/>
                <w:lang w:eastAsia="zh-CN"/>
              </w:rPr>
              <w:lastRenderedPageBreak/>
              <w:t>Lokalne turističke organizacije</w:t>
            </w:r>
          </w:p>
        </w:tc>
        <w:tc>
          <w:tcPr>
            <w:tcW w:w="4320" w:type="dxa"/>
          </w:tcPr>
          <w:p w14:paraId="28955A53" w14:textId="77777777" w:rsidR="006B4142" w:rsidRPr="00E915A4" w:rsidRDefault="006B4142" w:rsidP="00EA02CD">
            <w:pPr>
              <w:widowControl/>
              <w:rPr>
                <w:rFonts w:ascii="Arial" w:hAnsi="Arial" w:cs="Arial"/>
                <w:lang w:eastAsia="zh-CN"/>
              </w:rPr>
            </w:pPr>
            <w:r w:rsidRPr="00E915A4">
              <w:rPr>
                <w:rFonts w:ascii="Arial" w:hAnsi="Arial" w:cs="Arial"/>
                <w:lang w:eastAsia="zh-CN"/>
              </w:rPr>
              <w:t>Izrada promotivnog materijala i distribucija (2.2)</w:t>
            </w:r>
          </w:p>
        </w:tc>
      </w:tr>
    </w:tbl>
    <w:p w14:paraId="01F174BA" w14:textId="77777777" w:rsidR="001F66A1" w:rsidRPr="00E915A4" w:rsidRDefault="001F66A1" w:rsidP="001F66A1">
      <w:pPr>
        <w:widowControl/>
        <w:jc w:val="both"/>
        <w:rPr>
          <w:rFonts w:eastAsia="Times New Roman"/>
          <w:lang w:eastAsia="zh-CN"/>
        </w:rPr>
      </w:pPr>
    </w:p>
    <w:p w14:paraId="61450D0B" w14:textId="77777777" w:rsidR="00E915A4" w:rsidRPr="00E915A4" w:rsidRDefault="00E915A4" w:rsidP="00E915A4">
      <w:pPr>
        <w:keepNext/>
        <w:keepLines/>
        <w:widowControl/>
        <w:spacing w:before="240"/>
        <w:outlineLvl w:val="0"/>
        <w:rPr>
          <w:rFonts w:eastAsia="Times New Roman"/>
          <w:b/>
          <w:lang w:eastAsia="zh-CN"/>
        </w:rPr>
      </w:pPr>
      <w:bookmarkStart w:id="35" w:name="_Toc200892427"/>
      <w:bookmarkEnd w:id="0"/>
      <w:bookmarkEnd w:id="18"/>
      <w:bookmarkEnd w:id="19"/>
      <w:bookmarkEnd w:id="20"/>
      <w:bookmarkEnd w:id="23"/>
      <w:bookmarkEnd w:id="24"/>
      <w:r w:rsidRPr="00E915A4">
        <w:rPr>
          <w:rFonts w:eastAsia="Times New Roman"/>
          <w:b/>
          <w:lang w:eastAsia="zh-CN"/>
        </w:rPr>
        <w:t>M</w:t>
      </w:r>
      <w:bookmarkEnd w:id="35"/>
      <w:r w:rsidRPr="00E915A4">
        <w:rPr>
          <w:rFonts w:eastAsia="Times New Roman"/>
          <w:b/>
          <w:lang w:eastAsia="zh-CN"/>
        </w:rPr>
        <w:t>onitoring i evaluacija</w:t>
      </w:r>
    </w:p>
    <w:p w14:paraId="31125323" w14:textId="77777777" w:rsidR="00E915A4" w:rsidRPr="00E915A4" w:rsidRDefault="00E915A4" w:rsidP="00E915A4">
      <w:pPr>
        <w:widowControl/>
        <w:rPr>
          <w:rFonts w:eastAsia="Times New Roman"/>
          <w:lang w:eastAsia="zh-CN"/>
        </w:rPr>
      </w:pPr>
    </w:p>
    <w:p w14:paraId="270C2E06" w14:textId="77777777" w:rsidR="00E915A4" w:rsidRPr="00E915A4" w:rsidRDefault="00E915A4" w:rsidP="00E915A4">
      <w:pPr>
        <w:widowControl/>
        <w:jc w:val="both"/>
        <w:rPr>
          <w:rFonts w:eastAsia="Times New Roman"/>
          <w:lang w:eastAsia="zh-CN"/>
        </w:rPr>
      </w:pPr>
      <w:r w:rsidRPr="00E915A4">
        <w:rPr>
          <w:rFonts w:eastAsia="Times New Roman"/>
          <w:lang w:eastAsia="zh-CN"/>
        </w:rPr>
        <w:t xml:space="preserve">Efikasan monitoring i evaluacija (M&amp;E) predstavljaju ključne komponente za uspješnu realizaciju </w:t>
      </w:r>
      <w:r w:rsidRPr="00E915A4">
        <w:rPr>
          <w:rFonts w:eastAsia="Times New Roman"/>
        </w:rPr>
        <w:t>Akcionog plana za kontrolu puteva nenamjernog unosa invazivnih stranih vrsta</w:t>
      </w:r>
      <w:r w:rsidRPr="00E915A4">
        <w:rPr>
          <w:rFonts w:eastAsia="Times New Roman"/>
          <w:lang w:eastAsia="zh-CN"/>
        </w:rPr>
        <w:t xml:space="preserve"> putem plovila i ribolovne opreme. Sistematsko praćenje implementacije aktivnosti omogućava pravovremenu identifikaciju prepreka, mjerenje napretka i osiguranje transparentnosti u radu svih aktera.</w:t>
      </w:r>
      <w:r w:rsidRPr="00E915A4">
        <w:rPr>
          <w:rFonts w:eastAsia="Times New Roman"/>
          <w:lang w:eastAsia="zh-CN"/>
        </w:rPr>
        <w:tab/>
      </w:r>
      <w:r w:rsidRPr="00E915A4">
        <w:rPr>
          <w:rFonts w:eastAsia="Times New Roman"/>
          <w:lang w:eastAsia="zh-CN"/>
        </w:rPr>
        <w:br/>
      </w:r>
      <w:r w:rsidRPr="00E915A4">
        <w:rPr>
          <w:rFonts w:eastAsia="Times New Roman"/>
          <w:lang w:eastAsia="zh-CN"/>
        </w:rPr>
        <w:br/>
        <w:t>Ciljevi Monitoringa i evaluacijeE uključuju:</w:t>
      </w:r>
      <w:r w:rsidRPr="00E915A4">
        <w:rPr>
          <w:rFonts w:eastAsia="Times New Roman"/>
          <w:lang w:eastAsia="zh-CN"/>
        </w:rPr>
        <w:tab/>
      </w:r>
      <w:r w:rsidRPr="00E915A4">
        <w:rPr>
          <w:rFonts w:eastAsia="Times New Roman"/>
          <w:lang w:eastAsia="zh-CN"/>
        </w:rPr>
        <w:br/>
        <w:t>- Praćenje realizacije planiranih aktivnosti;</w:t>
      </w:r>
      <w:r w:rsidRPr="00E915A4">
        <w:rPr>
          <w:rFonts w:eastAsia="Times New Roman"/>
          <w:lang w:eastAsia="zh-CN"/>
        </w:rPr>
        <w:tab/>
      </w:r>
      <w:r w:rsidRPr="00E915A4">
        <w:rPr>
          <w:rFonts w:eastAsia="Times New Roman"/>
          <w:lang w:eastAsia="zh-CN"/>
        </w:rPr>
        <w:br/>
        <w:t>- Procjenu efektivnosti sprovedenih mjera;</w:t>
      </w:r>
      <w:r w:rsidRPr="00E915A4">
        <w:rPr>
          <w:rFonts w:eastAsia="Times New Roman"/>
          <w:lang w:eastAsia="zh-CN"/>
        </w:rPr>
        <w:tab/>
      </w:r>
      <w:r w:rsidRPr="00E915A4">
        <w:rPr>
          <w:rFonts w:eastAsia="Times New Roman"/>
          <w:lang w:eastAsia="zh-CN"/>
        </w:rPr>
        <w:br/>
        <w:t>- Identifikaciju potreba za prilagođavanjem mjera;</w:t>
      </w:r>
      <w:r w:rsidRPr="00E915A4">
        <w:rPr>
          <w:rFonts w:eastAsia="Times New Roman"/>
          <w:lang w:eastAsia="zh-CN"/>
        </w:rPr>
        <w:tab/>
      </w:r>
      <w:r w:rsidRPr="00E915A4">
        <w:rPr>
          <w:rFonts w:eastAsia="Times New Roman"/>
          <w:lang w:eastAsia="zh-CN"/>
        </w:rPr>
        <w:br/>
        <w:t>- Izvještavanje o napretku i izazovima.</w:t>
      </w:r>
      <w:r w:rsidRPr="00E915A4">
        <w:rPr>
          <w:rFonts w:eastAsia="Times New Roman"/>
          <w:lang w:eastAsia="zh-CN"/>
        </w:rPr>
        <w:tab/>
      </w:r>
      <w:r w:rsidRPr="00E915A4">
        <w:rPr>
          <w:rFonts w:eastAsia="Times New Roman"/>
          <w:lang w:eastAsia="zh-CN"/>
        </w:rPr>
        <w:br/>
      </w:r>
      <w:r w:rsidRPr="00E915A4">
        <w:rPr>
          <w:rFonts w:eastAsia="Times New Roman"/>
          <w:lang w:eastAsia="zh-CN"/>
        </w:rPr>
        <w:br/>
        <w:t>Evaluacija se vrši srednjoročno, odnosno nakon 3 godine sprovođenja akcionog plana i na kraju perioda implementacije, a uključuje kvantitativnu i kvalitativnu analizu postignuća, učinak biosigurnosnih mjera i preporuke za buduće korake.</w:t>
      </w:r>
    </w:p>
    <w:p w14:paraId="194E5A86" w14:textId="77777777" w:rsidR="00E915A4" w:rsidRPr="00E915A4" w:rsidRDefault="00E915A4" w:rsidP="00E915A4">
      <w:pPr>
        <w:widowControl/>
        <w:jc w:val="both"/>
        <w:rPr>
          <w:rFonts w:eastAsia="Times New Roman"/>
          <w:lang w:eastAsia="zh-CN"/>
        </w:rPr>
      </w:pPr>
    </w:p>
    <w:p w14:paraId="6DF37EF3" w14:textId="77777777" w:rsidR="00E915A4" w:rsidRPr="00E915A4" w:rsidRDefault="00E915A4" w:rsidP="00E915A4">
      <w:pPr>
        <w:keepNext/>
        <w:keepLines/>
        <w:widowControl/>
        <w:spacing w:before="40" w:line="259" w:lineRule="auto"/>
        <w:outlineLvl w:val="1"/>
        <w:rPr>
          <w:rFonts w:eastAsia="Times New Roman"/>
          <w:b/>
          <w:lang w:val="sr-Latn-ME"/>
        </w:rPr>
      </w:pPr>
      <w:bookmarkStart w:id="36" w:name="_Toc200892428"/>
      <w:r w:rsidRPr="00E915A4">
        <w:rPr>
          <w:rFonts w:eastAsia="Times New Roman"/>
          <w:b/>
          <w:lang w:val="sr-Latn-ME"/>
        </w:rPr>
        <w:t>Okvirni plan monitoringa i evaluacije</w:t>
      </w:r>
      <w:bookmarkEnd w:id="36"/>
    </w:p>
    <w:p w14:paraId="315A19ED" w14:textId="77777777" w:rsidR="00E915A4" w:rsidRPr="00E915A4" w:rsidRDefault="00E915A4" w:rsidP="00E915A4">
      <w:pPr>
        <w:widowControl/>
        <w:rPr>
          <w:rFonts w:eastAsia="Times New Roman"/>
          <w:lang w:val="sr-Latn-ME"/>
        </w:rPr>
      </w:pPr>
    </w:p>
    <w:tbl>
      <w:tblPr>
        <w:tblStyle w:val="Reetkatablice2"/>
        <w:tblW w:w="9355" w:type="dxa"/>
        <w:jc w:val="center"/>
        <w:tblLook w:val="04A0" w:firstRow="1" w:lastRow="0" w:firstColumn="1" w:lastColumn="0" w:noHBand="0" w:noVBand="1"/>
      </w:tblPr>
      <w:tblGrid>
        <w:gridCol w:w="1435"/>
        <w:gridCol w:w="2520"/>
        <w:gridCol w:w="1710"/>
        <w:gridCol w:w="1800"/>
        <w:gridCol w:w="1890"/>
      </w:tblGrid>
      <w:tr w:rsidR="00E915A4" w:rsidRPr="00E915A4" w14:paraId="4186C5C4" w14:textId="77777777" w:rsidTr="00EA02CD">
        <w:trPr>
          <w:jc w:val="center"/>
        </w:trPr>
        <w:tc>
          <w:tcPr>
            <w:tcW w:w="1435" w:type="dxa"/>
          </w:tcPr>
          <w:p w14:paraId="68A17748"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Cilj</w:t>
            </w:r>
          </w:p>
        </w:tc>
        <w:tc>
          <w:tcPr>
            <w:tcW w:w="2520" w:type="dxa"/>
          </w:tcPr>
          <w:p w14:paraId="1569EB5D"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Aktivnost</w:t>
            </w:r>
          </w:p>
        </w:tc>
        <w:tc>
          <w:tcPr>
            <w:tcW w:w="1710" w:type="dxa"/>
          </w:tcPr>
          <w:p w14:paraId="1B76F8F9"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Indikator</w:t>
            </w:r>
          </w:p>
        </w:tc>
        <w:tc>
          <w:tcPr>
            <w:tcW w:w="1800" w:type="dxa"/>
          </w:tcPr>
          <w:p w14:paraId="3E3A260C"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Izvor podataka</w:t>
            </w:r>
          </w:p>
        </w:tc>
        <w:tc>
          <w:tcPr>
            <w:tcW w:w="1890" w:type="dxa"/>
          </w:tcPr>
          <w:p w14:paraId="57D28009"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Učestalost praćenja</w:t>
            </w:r>
          </w:p>
        </w:tc>
      </w:tr>
      <w:tr w:rsidR="00E915A4" w:rsidRPr="00E915A4" w14:paraId="183C2C71" w14:textId="77777777" w:rsidTr="00EA02CD">
        <w:trPr>
          <w:jc w:val="center"/>
        </w:trPr>
        <w:tc>
          <w:tcPr>
            <w:tcW w:w="1435" w:type="dxa"/>
          </w:tcPr>
          <w:p w14:paraId="6A5DCAA4"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1. Povećanje svijesti</w:t>
            </w:r>
          </w:p>
        </w:tc>
        <w:tc>
          <w:tcPr>
            <w:tcW w:w="2520" w:type="dxa"/>
          </w:tcPr>
          <w:p w14:paraId="2B33D8A3"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1.1 Edukativni materijal</w:t>
            </w:r>
          </w:p>
        </w:tc>
        <w:tc>
          <w:tcPr>
            <w:tcW w:w="1710" w:type="dxa"/>
          </w:tcPr>
          <w:p w14:paraId="7F0A9DA2" w14:textId="77777777" w:rsidR="00E915A4" w:rsidRPr="00E915A4" w:rsidRDefault="00E915A4" w:rsidP="00EA02CD">
            <w:pPr>
              <w:widowControl/>
              <w:jc w:val="both"/>
              <w:rPr>
                <w:rFonts w:ascii="Arial" w:hAnsi="Arial" w:cs="Arial"/>
                <w:lang w:val="pl-PL" w:eastAsia="zh-CN"/>
              </w:rPr>
            </w:pPr>
            <w:r w:rsidRPr="00E915A4">
              <w:rPr>
                <w:rFonts w:ascii="Arial" w:hAnsi="Arial" w:cs="Arial"/>
                <w:lang w:val="pl-PL" w:eastAsia="zh-CN"/>
              </w:rPr>
              <w:t>Broj izrađenih materijala, korisnika, prikaza</w:t>
            </w:r>
          </w:p>
        </w:tc>
        <w:tc>
          <w:tcPr>
            <w:tcW w:w="1800" w:type="dxa"/>
          </w:tcPr>
          <w:p w14:paraId="554E4770"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Izvještaji, web analitika</w:t>
            </w:r>
          </w:p>
        </w:tc>
        <w:tc>
          <w:tcPr>
            <w:tcW w:w="1890" w:type="dxa"/>
          </w:tcPr>
          <w:p w14:paraId="371769A2"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Polugodišnje</w:t>
            </w:r>
          </w:p>
        </w:tc>
      </w:tr>
      <w:tr w:rsidR="00E915A4" w:rsidRPr="00E915A4" w14:paraId="3CF9B27B" w14:textId="77777777" w:rsidTr="00EA02CD">
        <w:trPr>
          <w:jc w:val="center"/>
        </w:trPr>
        <w:tc>
          <w:tcPr>
            <w:tcW w:w="1435" w:type="dxa"/>
          </w:tcPr>
          <w:p w14:paraId="5781B48E" w14:textId="77777777" w:rsidR="00E915A4" w:rsidRPr="00E915A4" w:rsidRDefault="00E915A4" w:rsidP="00EA02CD">
            <w:pPr>
              <w:widowControl/>
              <w:jc w:val="both"/>
              <w:rPr>
                <w:rFonts w:ascii="Arial" w:hAnsi="Arial" w:cs="Arial"/>
                <w:lang w:eastAsia="zh-CN"/>
              </w:rPr>
            </w:pPr>
          </w:p>
        </w:tc>
        <w:tc>
          <w:tcPr>
            <w:tcW w:w="2520" w:type="dxa"/>
          </w:tcPr>
          <w:p w14:paraId="25F88CB2"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1.2 Radionice i treninzi</w:t>
            </w:r>
          </w:p>
        </w:tc>
        <w:tc>
          <w:tcPr>
            <w:tcW w:w="1710" w:type="dxa"/>
          </w:tcPr>
          <w:p w14:paraId="4B3A4BB9"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Broj radionica, učesnika, testovi</w:t>
            </w:r>
          </w:p>
        </w:tc>
        <w:tc>
          <w:tcPr>
            <w:tcW w:w="1800" w:type="dxa"/>
          </w:tcPr>
          <w:p w14:paraId="1677E7DA"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Izvještaji, liste prisustva</w:t>
            </w:r>
          </w:p>
        </w:tc>
        <w:tc>
          <w:tcPr>
            <w:tcW w:w="1890" w:type="dxa"/>
          </w:tcPr>
          <w:p w14:paraId="11066267"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Godišnje</w:t>
            </w:r>
          </w:p>
        </w:tc>
      </w:tr>
      <w:tr w:rsidR="00E915A4" w:rsidRPr="00E915A4" w14:paraId="54653523" w14:textId="77777777" w:rsidTr="00EA02CD">
        <w:trPr>
          <w:jc w:val="center"/>
        </w:trPr>
        <w:tc>
          <w:tcPr>
            <w:tcW w:w="1435" w:type="dxa"/>
          </w:tcPr>
          <w:p w14:paraId="5240E0D7" w14:textId="77777777" w:rsidR="00E915A4" w:rsidRPr="00E915A4" w:rsidRDefault="00E915A4" w:rsidP="00EA02CD">
            <w:pPr>
              <w:widowControl/>
              <w:jc w:val="both"/>
              <w:rPr>
                <w:rFonts w:ascii="Arial" w:hAnsi="Arial" w:cs="Arial"/>
                <w:lang w:eastAsia="zh-CN"/>
              </w:rPr>
            </w:pPr>
          </w:p>
        </w:tc>
        <w:tc>
          <w:tcPr>
            <w:tcW w:w="2520" w:type="dxa"/>
          </w:tcPr>
          <w:p w14:paraId="1DFE6EE0"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1.3 Pravno uvođenje mjera</w:t>
            </w:r>
          </w:p>
        </w:tc>
        <w:tc>
          <w:tcPr>
            <w:tcW w:w="1710" w:type="dxa"/>
          </w:tcPr>
          <w:p w14:paraId="44F047E3" w14:textId="77777777" w:rsidR="00E915A4" w:rsidRPr="00E915A4" w:rsidRDefault="00E915A4" w:rsidP="00EA02CD">
            <w:pPr>
              <w:widowControl/>
              <w:jc w:val="both"/>
              <w:rPr>
                <w:rFonts w:ascii="Arial" w:hAnsi="Arial" w:cs="Arial"/>
                <w:lang w:val="pl-PL" w:eastAsia="zh-CN"/>
              </w:rPr>
            </w:pPr>
            <w:r w:rsidRPr="00E915A4">
              <w:rPr>
                <w:rFonts w:ascii="Arial" w:hAnsi="Arial" w:cs="Arial"/>
                <w:lang w:val="pl-PL" w:eastAsia="zh-CN"/>
              </w:rPr>
              <w:t>Broj izmjena, dozvola sa mjerama</w:t>
            </w:r>
          </w:p>
        </w:tc>
        <w:tc>
          <w:tcPr>
            <w:tcW w:w="1800" w:type="dxa"/>
          </w:tcPr>
          <w:p w14:paraId="5102B85D"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Službeni izvještaji</w:t>
            </w:r>
          </w:p>
        </w:tc>
        <w:tc>
          <w:tcPr>
            <w:tcW w:w="1890" w:type="dxa"/>
          </w:tcPr>
          <w:p w14:paraId="7067AD03"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Godišnje</w:t>
            </w:r>
          </w:p>
        </w:tc>
      </w:tr>
      <w:tr w:rsidR="00E915A4" w:rsidRPr="00E915A4" w14:paraId="1761BB31" w14:textId="77777777" w:rsidTr="00EA02CD">
        <w:trPr>
          <w:jc w:val="center"/>
        </w:trPr>
        <w:tc>
          <w:tcPr>
            <w:tcW w:w="1435" w:type="dxa"/>
          </w:tcPr>
          <w:p w14:paraId="49B472E1"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2.</w:t>
            </w:r>
          </w:p>
          <w:p w14:paraId="2AA8028C"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Javno informisanje</w:t>
            </w:r>
          </w:p>
        </w:tc>
        <w:tc>
          <w:tcPr>
            <w:tcW w:w="2520" w:type="dxa"/>
          </w:tcPr>
          <w:p w14:paraId="0A76826A"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2.1 Kampanje</w:t>
            </w:r>
          </w:p>
        </w:tc>
        <w:tc>
          <w:tcPr>
            <w:tcW w:w="1710" w:type="dxa"/>
          </w:tcPr>
          <w:p w14:paraId="7F75CFE8"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Broj kampanja, doseg, ankete</w:t>
            </w:r>
          </w:p>
        </w:tc>
        <w:tc>
          <w:tcPr>
            <w:tcW w:w="1800" w:type="dxa"/>
          </w:tcPr>
          <w:p w14:paraId="65B5E859"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Mediji, društvene mreže</w:t>
            </w:r>
          </w:p>
        </w:tc>
        <w:tc>
          <w:tcPr>
            <w:tcW w:w="1890" w:type="dxa"/>
          </w:tcPr>
          <w:p w14:paraId="0E9F7BEC"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Godišnje</w:t>
            </w:r>
          </w:p>
        </w:tc>
      </w:tr>
      <w:tr w:rsidR="00E915A4" w:rsidRPr="00E915A4" w14:paraId="7C70CD0F" w14:textId="77777777" w:rsidTr="00EA02CD">
        <w:trPr>
          <w:jc w:val="center"/>
        </w:trPr>
        <w:tc>
          <w:tcPr>
            <w:tcW w:w="1435" w:type="dxa"/>
          </w:tcPr>
          <w:p w14:paraId="1B5711F5" w14:textId="77777777" w:rsidR="00E915A4" w:rsidRPr="00E915A4" w:rsidRDefault="00E915A4" w:rsidP="00EA02CD">
            <w:pPr>
              <w:widowControl/>
              <w:jc w:val="both"/>
              <w:rPr>
                <w:rFonts w:ascii="Arial" w:hAnsi="Arial" w:cs="Arial"/>
                <w:lang w:eastAsia="zh-CN"/>
              </w:rPr>
            </w:pPr>
          </w:p>
        </w:tc>
        <w:tc>
          <w:tcPr>
            <w:tcW w:w="2520" w:type="dxa"/>
          </w:tcPr>
          <w:p w14:paraId="76589E98"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2.2 Promotivni material</w:t>
            </w:r>
          </w:p>
        </w:tc>
        <w:tc>
          <w:tcPr>
            <w:tcW w:w="1710" w:type="dxa"/>
          </w:tcPr>
          <w:p w14:paraId="40C92F12"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Broj materijala, lokacija, ankete</w:t>
            </w:r>
          </w:p>
        </w:tc>
        <w:tc>
          <w:tcPr>
            <w:tcW w:w="1800" w:type="dxa"/>
          </w:tcPr>
          <w:p w14:paraId="011F9724"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Distribucija, fokus grupe</w:t>
            </w:r>
          </w:p>
        </w:tc>
        <w:tc>
          <w:tcPr>
            <w:tcW w:w="1890" w:type="dxa"/>
          </w:tcPr>
          <w:p w14:paraId="33F5EC23"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Godišnje</w:t>
            </w:r>
          </w:p>
        </w:tc>
      </w:tr>
      <w:tr w:rsidR="00E915A4" w:rsidRPr="00E915A4" w14:paraId="04CE3BE9" w14:textId="77777777" w:rsidTr="00EA02CD">
        <w:trPr>
          <w:jc w:val="center"/>
        </w:trPr>
        <w:tc>
          <w:tcPr>
            <w:tcW w:w="1435" w:type="dxa"/>
          </w:tcPr>
          <w:p w14:paraId="0E77B5B2"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 xml:space="preserve">3. </w:t>
            </w:r>
          </w:p>
          <w:p w14:paraId="2182257D"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Jačanje kapaciteta</w:t>
            </w:r>
          </w:p>
        </w:tc>
        <w:tc>
          <w:tcPr>
            <w:tcW w:w="2520" w:type="dxa"/>
          </w:tcPr>
          <w:p w14:paraId="18E4EC40"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3.1 Obuke za institucije</w:t>
            </w:r>
          </w:p>
        </w:tc>
        <w:tc>
          <w:tcPr>
            <w:tcW w:w="1710" w:type="dxa"/>
          </w:tcPr>
          <w:p w14:paraId="214823CD"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Broj obuka, učesnika, testovi</w:t>
            </w:r>
          </w:p>
        </w:tc>
        <w:tc>
          <w:tcPr>
            <w:tcW w:w="1800" w:type="dxa"/>
          </w:tcPr>
          <w:p w14:paraId="67922D10"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Izvještaji o obuci</w:t>
            </w:r>
          </w:p>
        </w:tc>
        <w:tc>
          <w:tcPr>
            <w:tcW w:w="1890" w:type="dxa"/>
          </w:tcPr>
          <w:p w14:paraId="6DD7A47D"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Polugodišnje</w:t>
            </w:r>
          </w:p>
        </w:tc>
      </w:tr>
      <w:tr w:rsidR="00E915A4" w:rsidRPr="00E915A4" w14:paraId="4AE7F5F4" w14:textId="77777777" w:rsidTr="00EA02CD">
        <w:trPr>
          <w:jc w:val="center"/>
        </w:trPr>
        <w:tc>
          <w:tcPr>
            <w:tcW w:w="1435" w:type="dxa"/>
          </w:tcPr>
          <w:p w14:paraId="76DD0DB7" w14:textId="77777777" w:rsidR="00E915A4" w:rsidRPr="00E915A4" w:rsidRDefault="00E915A4" w:rsidP="00EA02CD">
            <w:pPr>
              <w:widowControl/>
              <w:jc w:val="both"/>
              <w:rPr>
                <w:rFonts w:ascii="Arial" w:hAnsi="Arial" w:cs="Arial"/>
                <w:lang w:eastAsia="zh-CN"/>
              </w:rPr>
            </w:pPr>
          </w:p>
        </w:tc>
        <w:tc>
          <w:tcPr>
            <w:tcW w:w="2520" w:type="dxa"/>
          </w:tcPr>
          <w:p w14:paraId="19642EE7"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3.2 Protokoli biosigurnosti</w:t>
            </w:r>
          </w:p>
        </w:tc>
        <w:tc>
          <w:tcPr>
            <w:tcW w:w="1710" w:type="dxa"/>
          </w:tcPr>
          <w:p w14:paraId="33680C57"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Broj protokola, inspekcija</w:t>
            </w:r>
          </w:p>
        </w:tc>
        <w:tc>
          <w:tcPr>
            <w:tcW w:w="1800" w:type="dxa"/>
          </w:tcPr>
          <w:p w14:paraId="39AE36D4"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Službeni dokumenti</w:t>
            </w:r>
          </w:p>
        </w:tc>
        <w:tc>
          <w:tcPr>
            <w:tcW w:w="1890" w:type="dxa"/>
          </w:tcPr>
          <w:p w14:paraId="6B7A38F5"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Godišnje</w:t>
            </w:r>
          </w:p>
        </w:tc>
      </w:tr>
      <w:tr w:rsidR="00E915A4" w:rsidRPr="00E915A4" w14:paraId="250FA05F" w14:textId="77777777" w:rsidTr="00EA02CD">
        <w:trPr>
          <w:jc w:val="center"/>
        </w:trPr>
        <w:tc>
          <w:tcPr>
            <w:tcW w:w="1435" w:type="dxa"/>
          </w:tcPr>
          <w:p w14:paraId="3FD38182" w14:textId="77777777" w:rsidR="00E915A4" w:rsidRPr="00E915A4" w:rsidRDefault="00E915A4" w:rsidP="00EA02CD">
            <w:pPr>
              <w:widowControl/>
              <w:jc w:val="both"/>
              <w:rPr>
                <w:rFonts w:ascii="Arial" w:hAnsi="Arial" w:cs="Arial"/>
                <w:lang w:eastAsia="zh-CN"/>
              </w:rPr>
            </w:pPr>
          </w:p>
        </w:tc>
        <w:tc>
          <w:tcPr>
            <w:tcW w:w="2520" w:type="dxa"/>
          </w:tcPr>
          <w:p w14:paraId="301C3956"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3.3 Analiza prisutnosti</w:t>
            </w:r>
          </w:p>
        </w:tc>
        <w:tc>
          <w:tcPr>
            <w:tcW w:w="1710" w:type="dxa"/>
          </w:tcPr>
          <w:p w14:paraId="45D05B4E"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Broj lokacija, korisnika</w:t>
            </w:r>
          </w:p>
        </w:tc>
        <w:tc>
          <w:tcPr>
            <w:tcW w:w="1800" w:type="dxa"/>
          </w:tcPr>
          <w:p w14:paraId="654B889D"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Terenski izvještaji</w:t>
            </w:r>
          </w:p>
        </w:tc>
        <w:tc>
          <w:tcPr>
            <w:tcW w:w="1890" w:type="dxa"/>
          </w:tcPr>
          <w:p w14:paraId="1DC4E19A"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Po završetku</w:t>
            </w:r>
          </w:p>
        </w:tc>
      </w:tr>
      <w:tr w:rsidR="00E915A4" w:rsidRPr="00E915A4" w14:paraId="058D1A4D" w14:textId="77777777" w:rsidTr="00EA02CD">
        <w:trPr>
          <w:jc w:val="center"/>
        </w:trPr>
        <w:tc>
          <w:tcPr>
            <w:tcW w:w="1435" w:type="dxa"/>
          </w:tcPr>
          <w:p w14:paraId="638824AA" w14:textId="77777777" w:rsidR="00E915A4" w:rsidRPr="00E915A4" w:rsidRDefault="00E915A4" w:rsidP="00EA02CD">
            <w:pPr>
              <w:widowControl/>
              <w:jc w:val="both"/>
              <w:rPr>
                <w:rFonts w:ascii="Arial" w:hAnsi="Arial" w:cs="Arial"/>
                <w:lang w:eastAsia="zh-CN"/>
              </w:rPr>
            </w:pPr>
          </w:p>
        </w:tc>
        <w:tc>
          <w:tcPr>
            <w:tcW w:w="2520" w:type="dxa"/>
          </w:tcPr>
          <w:p w14:paraId="78F38AE3"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3.4 Digitalno izvještavanje</w:t>
            </w:r>
          </w:p>
        </w:tc>
        <w:tc>
          <w:tcPr>
            <w:tcW w:w="1710" w:type="dxa"/>
          </w:tcPr>
          <w:p w14:paraId="32240D58"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Broj prijava, vrijeme odgovora</w:t>
            </w:r>
          </w:p>
        </w:tc>
        <w:tc>
          <w:tcPr>
            <w:tcW w:w="1800" w:type="dxa"/>
          </w:tcPr>
          <w:p w14:paraId="2C20AB95"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Statistika sistema</w:t>
            </w:r>
          </w:p>
        </w:tc>
        <w:tc>
          <w:tcPr>
            <w:tcW w:w="1890" w:type="dxa"/>
          </w:tcPr>
          <w:p w14:paraId="7C6338F5"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Kvartalno</w:t>
            </w:r>
          </w:p>
        </w:tc>
      </w:tr>
      <w:tr w:rsidR="00E915A4" w:rsidRPr="00E915A4" w14:paraId="5429638B" w14:textId="77777777" w:rsidTr="00EA02CD">
        <w:trPr>
          <w:jc w:val="center"/>
        </w:trPr>
        <w:tc>
          <w:tcPr>
            <w:tcW w:w="1435" w:type="dxa"/>
          </w:tcPr>
          <w:p w14:paraId="1136A2DD"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lastRenderedPageBreak/>
              <w:t>4. Prioritetne lokacije</w:t>
            </w:r>
          </w:p>
        </w:tc>
        <w:tc>
          <w:tcPr>
            <w:tcW w:w="2520" w:type="dxa"/>
          </w:tcPr>
          <w:p w14:paraId="7812B62C"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4.1 Hot spot analiza</w:t>
            </w:r>
          </w:p>
        </w:tc>
        <w:tc>
          <w:tcPr>
            <w:tcW w:w="1710" w:type="dxa"/>
          </w:tcPr>
          <w:p w14:paraId="00E3B78A"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Broj lokacija, izvještaji</w:t>
            </w:r>
          </w:p>
        </w:tc>
        <w:tc>
          <w:tcPr>
            <w:tcW w:w="1800" w:type="dxa"/>
          </w:tcPr>
          <w:p w14:paraId="3B04DEDB"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GIS, terenski izvještaji</w:t>
            </w:r>
          </w:p>
        </w:tc>
        <w:tc>
          <w:tcPr>
            <w:tcW w:w="1890" w:type="dxa"/>
          </w:tcPr>
          <w:p w14:paraId="44E65A77"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Po završetku</w:t>
            </w:r>
          </w:p>
        </w:tc>
      </w:tr>
      <w:tr w:rsidR="00E915A4" w:rsidRPr="00E915A4" w14:paraId="150951FE" w14:textId="77777777" w:rsidTr="00EA02CD">
        <w:trPr>
          <w:jc w:val="center"/>
        </w:trPr>
        <w:tc>
          <w:tcPr>
            <w:tcW w:w="1435" w:type="dxa"/>
          </w:tcPr>
          <w:p w14:paraId="52DC9CF1" w14:textId="77777777" w:rsidR="00E915A4" w:rsidRPr="00E915A4" w:rsidRDefault="00E915A4" w:rsidP="00EA02CD">
            <w:pPr>
              <w:widowControl/>
              <w:jc w:val="both"/>
              <w:rPr>
                <w:rFonts w:ascii="Arial" w:hAnsi="Arial" w:cs="Arial"/>
                <w:lang w:eastAsia="zh-CN"/>
              </w:rPr>
            </w:pPr>
          </w:p>
        </w:tc>
        <w:tc>
          <w:tcPr>
            <w:tcW w:w="2520" w:type="dxa"/>
          </w:tcPr>
          <w:p w14:paraId="747DB465"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4.2 Lokacije za čišćenje</w:t>
            </w:r>
          </w:p>
        </w:tc>
        <w:tc>
          <w:tcPr>
            <w:tcW w:w="1710" w:type="dxa"/>
          </w:tcPr>
          <w:p w14:paraId="157E87A5"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Broj lokacija, uključeni akteri</w:t>
            </w:r>
          </w:p>
        </w:tc>
        <w:tc>
          <w:tcPr>
            <w:tcW w:w="1800" w:type="dxa"/>
          </w:tcPr>
          <w:p w14:paraId="32268FA5"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Evaluacije, zapisnici</w:t>
            </w:r>
          </w:p>
        </w:tc>
        <w:tc>
          <w:tcPr>
            <w:tcW w:w="1890" w:type="dxa"/>
          </w:tcPr>
          <w:p w14:paraId="0C618A75"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Po završetku</w:t>
            </w:r>
          </w:p>
        </w:tc>
      </w:tr>
      <w:tr w:rsidR="00E915A4" w:rsidRPr="00E915A4" w14:paraId="40880D0B" w14:textId="77777777" w:rsidTr="00EA02CD">
        <w:trPr>
          <w:jc w:val="center"/>
        </w:trPr>
        <w:tc>
          <w:tcPr>
            <w:tcW w:w="1435" w:type="dxa"/>
          </w:tcPr>
          <w:p w14:paraId="219B4C8D" w14:textId="77777777" w:rsidR="00E915A4" w:rsidRPr="00E915A4" w:rsidRDefault="00E915A4" w:rsidP="00EA02CD">
            <w:pPr>
              <w:widowControl/>
              <w:jc w:val="both"/>
              <w:rPr>
                <w:rFonts w:ascii="Arial" w:hAnsi="Arial" w:cs="Arial"/>
                <w:lang w:eastAsia="zh-CN"/>
              </w:rPr>
            </w:pPr>
          </w:p>
        </w:tc>
        <w:tc>
          <w:tcPr>
            <w:tcW w:w="2520" w:type="dxa"/>
          </w:tcPr>
          <w:p w14:paraId="5DD47771"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4.3 Instalacija sistema</w:t>
            </w:r>
          </w:p>
        </w:tc>
        <w:tc>
          <w:tcPr>
            <w:tcW w:w="1710" w:type="dxa"/>
          </w:tcPr>
          <w:p w14:paraId="3AF7090F" w14:textId="77777777" w:rsidR="00E915A4" w:rsidRPr="00E915A4" w:rsidRDefault="00E915A4" w:rsidP="00EA02CD">
            <w:pPr>
              <w:widowControl/>
              <w:jc w:val="both"/>
              <w:rPr>
                <w:rFonts w:ascii="Arial" w:hAnsi="Arial" w:cs="Arial"/>
                <w:lang w:val="pl-PL" w:eastAsia="zh-CN"/>
              </w:rPr>
            </w:pPr>
            <w:r w:rsidRPr="00E915A4">
              <w:rPr>
                <w:rFonts w:ascii="Arial" w:hAnsi="Arial" w:cs="Arial"/>
                <w:lang w:val="pl-PL" w:eastAsia="zh-CN"/>
              </w:rPr>
              <w:t>Broj sistema, izvještaji o korišćenju</w:t>
            </w:r>
          </w:p>
        </w:tc>
        <w:tc>
          <w:tcPr>
            <w:tcW w:w="1800" w:type="dxa"/>
          </w:tcPr>
          <w:p w14:paraId="32236A94"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Tehnički izvještaji</w:t>
            </w:r>
          </w:p>
        </w:tc>
        <w:tc>
          <w:tcPr>
            <w:tcW w:w="1890" w:type="dxa"/>
          </w:tcPr>
          <w:p w14:paraId="13BC7959"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Godišnje</w:t>
            </w:r>
          </w:p>
        </w:tc>
      </w:tr>
      <w:tr w:rsidR="00E915A4" w:rsidRPr="00E915A4" w14:paraId="2714CED0" w14:textId="77777777" w:rsidTr="00EA02CD">
        <w:trPr>
          <w:jc w:val="center"/>
        </w:trPr>
        <w:tc>
          <w:tcPr>
            <w:tcW w:w="1435" w:type="dxa"/>
          </w:tcPr>
          <w:p w14:paraId="3E69444D" w14:textId="77777777" w:rsidR="00E915A4" w:rsidRPr="00E915A4" w:rsidRDefault="00E915A4" w:rsidP="00EA02CD">
            <w:pPr>
              <w:widowControl/>
              <w:jc w:val="both"/>
              <w:rPr>
                <w:rFonts w:ascii="Arial" w:hAnsi="Arial" w:cs="Arial"/>
                <w:lang w:eastAsia="zh-CN"/>
              </w:rPr>
            </w:pPr>
          </w:p>
        </w:tc>
        <w:tc>
          <w:tcPr>
            <w:tcW w:w="2520" w:type="dxa"/>
          </w:tcPr>
          <w:p w14:paraId="676E07A0"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4.4 Međunarodne mreže</w:t>
            </w:r>
          </w:p>
        </w:tc>
        <w:tc>
          <w:tcPr>
            <w:tcW w:w="1710" w:type="dxa"/>
          </w:tcPr>
          <w:p w14:paraId="0327742C"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Broj ugovora, razmjena podataka</w:t>
            </w:r>
          </w:p>
        </w:tc>
        <w:tc>
          <w:tcPr>
            <w:tcW w:w="1800" w:type="dxa"/>
          </w:tcPr>
          <w:p w14:paraId="1BA076CE"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Međunarodna dokumentacija</w:t>
            </w:r>
          </w:p>
        </w:tc>
        <w:tc>
          <w:tcPr>
            <w:tcW w:w="1890" w:type="dxa"/>
          </w:tcPr>
          <w:p w14:paraId="75FA86DD" w14:textId="77777777" w:rsidR="00E915A4" w:rsidRPr="00E915A4" w:rsidRDefault="00E915A4" w:rsidP="00EA02CD">
            <w:pPr>
              <w:widowControl/>
              <w:jc w:val="both"/>
              <w:rPr>
                <w:rFonts w:ascii="Arial" w:hAnsi="Arial" w:cs="Arial"/>
                <w:lang w:eastAsia="zh-CN"/>
              </w:rPr>
            </w:pPr>
            <w:r w:rsidRPr="00E915A4">
              <w:rPr>
                <w:rFonts w:ascii="Arial" w:hAnsi="Arial" w:cs="Arial"/>
                <w:lang w:eastAsia="zh-CN"/>
              </w:rPr>
              <w:t>Godišnje</w:t>
            </w:r>
          </w:p>
        </w:tc>
      </w:tr>
    </w:tbl>
    <w:p w14:paraId="644EC512" w14:textId="6F95707B" w:rsidR="00E915A4" w:rsidRPr="00E915A4" w:rsidRDefault="00E915A4" w:rsidP="00E915A4">
      <w:pPr>
        <w:keepNext/>
        <w:keepLines/>
        <w:widowControl/>
        <w:spacing w:before="240"/>
        <w:outlineLvl w:val="0"/>
        <w:rPr>
          <w:rFonts w:eastAsia="Times New Roman"/>
          <w:lang w:eastAsia="zh-CN"/>
        </w:rPr>
      </w:pPr>
      <w:bookmarkStart w:id="37" w:name="_Toc200892429"/>
      <w:r w:rsidRPr="00E915A4">
        <w:rPr>
          <w:rFonts w:eastAsia="Times New Roman"/>
          <w:b/>
          <w:lang w:eastAsia="zh-CN"/>
        </w:rPr>
        <w:t>Annex I</w:t>
      </w:r>
      <w:r w:rsidRPr="00E915A4">
        <w:rPr>
          <w:rFonts w:eastAsia="Times New Roman"/>
          <w:lang w:eastAsia="zh-CN"/>
        </w:rPr>
        <w:t xml:space="preserve"> – Kodeksi ponašanja za rekreativnu plovidbu i ribolov u cilju sprječavanja širenja invazivnih stranih vrsta</w:t>
      </w:r>
      <w:bookmarkEnd w:id="37"/>
    </w:p>
    <w:p w14:paraId="3CEB36A1" w14:textId="02EA1904" w:rsidR="00E915A4" w:rsidRPr="00E915A4" w:rsidRDefault="00E915A4" w:rsidP="00E915A4">
      <w:pPr>
        <w:widowControl/>
        <w:rPr>
          <w:rFonts w:eastAsia="Times New Roman"/>
          <w:lang w:eastAsia="zh-CN"/>
        </w:rPr>
      </w:pPr>
    </w:p>
    <w:p w14:paraId="269B9854" w14:textId="1A1D03F7" w:rsidR="00E915A4" w:rsidRPr="00E915A4" w:rsidRDefault="00E915A4" w:rsidP="00E915A4">
      <w:pPr>
        <w:widowControl/>
        <w:jc w:val="both"/>
        <w:rPr>
          <w:rFonts w:eastAsia="Times New Roman"/>
          <w:lang w:eastAsia="zh-CN"/>
        </w:rPr>
      </w:pPr>
      <w:r w:rsidRPr="00E915A4">
        <w:rPr>
          <w:rFonts w:eastAsia="Times New Roman"/>
          <w:lang w:eastAsia="zh-CN"/>
        </w:rPr>
        <w:t>Ovim Kodeksom ponašanja pružaju se smjernice namijenjene svim osobama koje se bave rekreativnom plovidbom i rekreativnom ribolovom, bilo da je riječ o jedriličarima, ribolovcima, jedriličarskim i ribolovačkim klubovima, školama jedrenja, društvima, njima pridruženim skupinama, kao i tijelima nadležnima za upravljanje ovim aktivnostima, uključujući i one koji u tim sektorima djeluju u komercijalne svrhe – poput charter agencija, marina ili privrednih subjekata koji iznajmljuju plovila i upravljaju ribolovnim vodama. Ovaj Kodeks mogu takođe primjenjivati tijela nadležna za upravljanje vodama, lukama i vodnim putevima, kao i države članice koje žele regulisati rekreativnu plovidbu i ribolov te njihova nadležna tijela. Važno je naglasiti da se odredbe ovog Kodeksa primjenjuju isključivo dobrovoljno, da nije pravno obavezujući akt, niti predstavlja osnovu za donošenje zakona ili propisa.</w:t>
      </w:r>
    </w:p>
    <w:p w14:paraId="3A2FA030" w14:textId="22E279AA" w:rsidR="00E915A4" w:rsidRPr="00E915A4" w:rsidRDefault="00E915A4" w:rsidP="00E915A4">
      <w:pPr>
        <w:widowControl/>
        <w:jc w:val="both"/>
        <w:rPr>
          <w:rFonts w:eastAsia="Times New Roman"/>
          <w:lang w:eastAsia="zh-CN"/>
        </w:rPr>
      </w:pPr>
    </w:p>
    <w:tbl>
      <w:tblPr>
        <w:tblStyle w:val="Tablicareetke2-isticanje51"/>
        <w:tblW w:w="0" w:type="auto"/>
        <w:tblLook w:val="04A0" w:firstRow="1" w:lastRow="0" w:firstColumn="1" w:lastColumn="0" w:noHBand="0" w:noVBand="1"/>
      </w:tblPr>
      <w:tblGrid>
        <w:gridCol w:w="2880"/>
        <w:gridCol w:w="2880"/>
        <w:gridCol w:w="2880"/>
      </w:tblGrid>
      <w:tr w:rsidR="00E915A4" w:rsidRPr="00E915A4" w14:paraId="3C5DAAC5" w14:textId="77777777" w:rsidTr="00EA02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0212AD4" w14:textId="77777777" w:rsidR="00E915A4" w:rsidRPr="00E915A4" w:rsidRDefault="00E915A4" w:rsidP="00EA02CD">
            <w:pPr>
              <w:widowControl/>
              <w:rPr>
                <w:rFonts w:ascii="Arial" w:hAnsi="Arial" w:cs="Arial"/>
                <w:lang w:eastAsia="zh-CN"/>
              </w:rPr>
            </w:pPr>
            <w:r w:rsidRPr="00E915A4">
              <w:rPr>
                <w:rFonts w:ascii="Arial" w:hAnsi="Arial" w:cs="Arial"/>
                <w:lang w:eastAsia="zh-CN"/>
              </w:rPr>
              <w:t>Kodeks ponašanja</w:t>
            </w:r>
          </w:p>
        </w:tc>
        <w:tc>
          <w:tcPr>
            <w:tcW w:w="2880" w:type="dxa"/>
          </w:tcPr>
          <w:p w14:paraId="2374D53E" w14:textId="77777777" w:rsidR="00E915A4" w:rsidRPr="00E915A4" w:rsidRDefault="00E915A4" w:rsidP="00EA02CD">
            <w:pPr>
              <w:widowControl/>
              <w:cnfStyle w:val="100000000000" w:firstRow="1" w:lastRow="0" w:firstColumn="0" w:lastColumn="0" w:oddVBand="0" w:evenVBand="0" w:oddHBand="0" w:evenHBand="0" w:firstRowFirstColumn="0" w:firstRowLastColumn="0" w:lastRowFirstColumn="0" w:lastRowLastColumn="0"/>
              <w:rPr>
                <w:rFonts w:ascii="Arial" w:hAnsi="Arial" w:cs="Arial"/>
                <w:lang w:eastAsia="zh-CN"/>
              </w:rPr>
            </w:pPr>
            <w:r w:rsidRPr="00E915A4">
              <w:rPr>
                <w:rFonts w:ascii="Arial" w:hAnsi="Arial" w:cs="Arial"/>
                <w:lang w:eastAsia="zh-CN"/>
              </w:rPr>
              <w:t>Rekreativna plovidba</w:t>
            </w:r>
          </w:p>
        </w:tc>
        <w:tc>
          <w:tcPr>
            <w:tcW w:w="2880" w:type="dxa"/>
          </w:tcPr>
          <w:p w14:paraId="54257746" w14:textId="77777777" w:rsidR="00E915A4" w:rsidRPr="00E915A4" w:rsidRDefault="00E915A4" w:rsidP="00EA02CD">
            <w:pPr>
              <w:widowControl/>
              <w:cnfStyle w:val="100000000000" w:firstRow="1" w:lastRow="0" w:firstColumn="0" w:lastColumn="0" w:oddVBand="0" w:evenVBand="0" w:oddHBand="0" w:evenHBand="0" w:firstRowFirstColumn="0" w:firstRowLastColumn="0" w:lastRowFirstColumn="0" w:lastRowLastColumn="0"/>
              <w:rPr>
                <w:rFonts w:ascii="Arial" w:hAnsi="Arial" w:cs="Arial"/>
                <w:lang w:eastAsia="zh-CN"/>
              </w:rPr>
            </w:pPr>
            <w:r w:rsidRPr="00E915A4">
              <w:rPr>
                <w:rFonts w:ascii="Arial" w:hAnsi="Arial" w:cs="Arial"/>
                <w:lang w:eastAsia="zh-CN"/>
              </w:rPr>
              <w:t>Rekreativni ribolov</w:t>
            </w:r>
          </w:p>
        </w:tc>
      </w:tr>
      <w:tr w:rsidR="00E915A4" w:rsidRPr="00E915A4" w14:paraId="61EC814A"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06D2872" w14:textId="77777777" w:rsidR="00E915A4" w:rsidRPr="00E915A4" w:rsidRDefault="00E915A4" w:rsidP="00EA02CD">
            <w:pPr>
              <w:widowControl/>
              <w:rPr>
                <w:rFonts w:ascii="Arial" w:hAnsi="Arial" w:cs="Arial"/>
                <w:lang w:eastAsia="zh-CN"/>
              </w:rPr>
            </w:pPr>
          </w:p>
          <w:p w14:paraId="26B5984C" w14:textId="77777777" w:rsidR="00E915A4" w:rsidRPr="00E915A4" w:rsidRDefault="00E915A4" w:rsidP="00EA02CD">
            <w:pPr>
              <w:widowControl/>
              <w:rPr>
                <w:rFonts w:ascii="Arial" w:hAnsi="Arial" w:cs="Arial"/>
                <w:lang w:eastAsia="zh-CN"/>
              </w:rPr>
            </w:pPr>
            <w:r w:rsidRPr="00E915A4">
              <w:rPr>
                <w:rFonts w:ascii="Arial" w:hAnsi="Arial" w:cs="Arial"/>
                <w:lang w:eastAsia="zh-CN"/>
              </w:rPr>
              <w:t>Planiranje i informisanje</w:t>
            </w:r>
          </w:p>
        </w:tc>
        <w:tc>
          <w:tcPr>
            <w:tcW w:w="2880" w:type="dxa"/>
          </w:tcPr>
          <w:p w14:paraId="1FA07141" w14:textId="77777777" w:rsidR="00E915A4" w:rsidRPr="00E915A4" w:rsidRDefault="00E915A4" w:rsidP="00EA02CD">
            <w:pPr>
              <w:widowControl/>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E915A4">
              <w:rPr>
                <w:rFonts w:ascii="Arial" w:hAnsi="Arial" w:cs="Arial"/>
                <w:lang w:val="pl-PL" w:eastAsia="zh-CN"/>
              </w:rPr>
              <w:t>Informisati se o prisutnosti IAS u području plovidbe</w:t>
            </w:r>
          </w:p>
        </w:tc>
        <w:tc>
          <w:tcPr>
            <w:tcW w:w="2880" w:type="dxa"/>
          </w:tcPr>
          <w:p w14:paraId="692595B0" w14:textId="77777777" w:rsidR="00E915A4" w:rsidRPr="00E915A4" w:rsidRDefault="00E915A4" w:rsidP="00EA02CD">
            <w:pPr>
              <w:widowControl/>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E915A4">
              <w:rPr>
                <w:rFonts w:ascii="Arial" w:hAnsi="Arial" w:cs="Arial"/>
                <w:lang w:val="pl-PL" w:eastAsia="zh-CN"/>
              </w:rPr>
              <w:t>Informisati se o prisutnosti IAS i mjerama zaštite</w:t>
            </w:r>
          </w:p>
        </w:tc>
      </w:tr>
      <w:tr w:rsidR="00E915A4" w:rsidRPr="00E915A4" w14:paraId="5E20E7D3" w14:textId="77777777" w:rsidTr="00EA02CD">
        <w:tc>
          <w:tcPr>
            <w:cnfStyle w:val="001000000000" w:firstRow="0" w:lastRow="0" w:firstColumn="1" w:lastColumn="0" w:oddVBand="0" w:evenVBand="0" w:oddHBand="0" w:evenHBand="0" w:firstRowFirstColumn="0" w:firstRowLastColumn="0" w:lastRowFirstColumn="0" w:lastRowLastColumn="0"/>
            <w:tcW w:w="2880" w:type="dxa"/>
          </w:tcPr>
          <w:p w14:paraId="4928D37E" w14:textId="77777777" w:rsidR="00E915A4" w:rsidRPr="00E915A4" w:rsidRDefault="00E915A4" w:rsidP="00EA02CD">
            <w:pPr>
              <w:widowControl/>
              <w:rPr>
                <w:rFonts w:ascii="Arial" w:hAnsi="Arial" w:cs="Arial"/>
                <w:lang w:eastAsia="zh-CN"/>
              </w:rPr>
            </w:pPr>
            <w:r w:rsidRPr="00E915A4">
              <w:rPr>
                <w:rFonts w:ascii="Arial" w:hAnsi="Arial" w:cs="Arial"/>
                <w:lang w:eastAsia="zh-CN"/>
              </w:rPr>
              <w:t>Čišćenje i održavanje opreme</w:t>
            </w:r>
          </w:p>
        </w:tc>
        <w:tc>
          <w:tcPr>
            <w:tcW w:w="2880" w:type="dxa"/>
          </w:tcPr>
          <w:p w14:paraId="3E4659EC" w14:textId="77777777" w:rsidR="00E915A4" w:rsidRPr="00E915A4" w:rsidRDefault="00E915A4" w:rsidP="00EA02CD">
            <w:pPr>
              <w:widowControl/>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E915A4">
              <w:rPr>
                <w:rFonts w:ascii="Arial" w:hAnsi="Arial" w:cs="Arial"/>
                <w:lang w:eastAsia="zh-CN"/>
              </w:rPr>
              <w:t>Redovno čistiti trupove, propelere, užad, sidra i prateću opremu</w:t>
            </w:r>
          </w:p>
        </w:tc>
        <w:tc>
          <w:tcPr>
            <w:tcW w:w="2880" w:type="dxa"/>
          </w:tcPr>
          <w:p w14:paraId="2BF481B6" w14:textId="77777777" w:rsidR="00E915A4" w:rsidRPr="00E915A4" w:rsidRDefault="00E915A4" w:rsidP="00EA02CD">
            <w:pPr>
              <w:widowControl/>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E915A4">
              <w:rPr>
                <w:rFonts w:ascii="Arial" w:hAnsi="Arial" w:cs="Arial"/>
                <w:lang w:eastAsia="zh-CN"/>
              </w:rPr>
              <w:t>Čistiti čizme, mreže, posude, čuvarice i ribolovni pribor</w:t>
            </w:r>
          </w:p>
        </w:tc>
      </w:tr>
      <w:tr w:rsidR="00E915A4" w:rsidRPr="00E915A4" w14:paraId="02FC27AA"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F6A7926" w14:textId="77777777" w:rsidR="00E915A4" w:rsidRPr="00E915A4" w:rsidRDefault="00E915A4" w:rsidP="00EA02CD">
            <w:pPr>
              <w:widowControl/>
              <w:rPr>
                <w:rFonts w:ascii="Arial" w:hAnsi="Arial" w:cs="Arial"/>
                <w:lang w:eastAsia="zh-CN"/>
              </w:rPr>
            </w:pPr>
            <w:r w:rsidRPr="00E915A4">
              <w:rPr>
                <w:rFonts w:ascii="Arial" w:hAnsi="Arial" w:cs="Arial"/>
                <w:lang w:eastAsia="zh-CN"/>
              </w:rPr>
              <w:t>Primjena pravila 'Provjeri – Očisti – Osuši'</w:t>
            </w:r>
          </w:p>
        </w:tc>
        <w:tc>
          <w:tcPr>
            <w:tcW w:w="2880" w:type="dxa"/>
          </w:tcPr>
          <w:p w14:paraId="22B66512" w14:textId="77777777" w:rsidR="00E915A4" w:rsidRPr="00E915A4" w:rsidRDefault="00E915A4" w:rsidP="00EA02CD">
            <w:pPr>
              <w:widowControl/>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E915A4">
              <w:rPr>
                <w:rFonts w:ascii="Arial" w:hAnsi="Arial" w:cs="Arial"/>
                <w:lang w:eastAsia="zh-CN"/>
              </w:rPr>
              <w:t>Vizuelna provjera, uklanjanje materijala, sušenje opreme 48h</w:t>
            </w:r>
          </w:p>
        </w:tc>
        <w:tc>
          <w:tcPr>
            <w:tcW w:w="2880" w:type="dxa"/>
          </w:tcPr>
          <w:p w14:paraId="4A503B34" w14:textId="77777777" w:rsidR="00E915A4" w:rsidRPr="00E915A4" w:rsidRDefault="00E915A4" w:rsidP="00EA02CD">
            <w:pPr>
              <w:widowControl/>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E915A4">
              <w:rPr>
                <w:rFonts w:ascii="Arial" w:hAnsi="Arial" w:cs="Arial"/>
                <w:lang w:eastAsia="zh-CN"/>
              </w:rPr>
              <w:t>Vizuelna provjera, uklanjanje materijala, sušenje opreme 48h</w:t>
            </w:r>
          </w:p>
        </w:tc>
      </w:tr>
      <w:tr w:rsidR="00E915A4" w:rsidRPr="00E915A4" w14:paraId="3F82E7D1" w14:textId="77777777" w:rsidTr="00EA02CD">
        <w:tc>
          <w:tcPr>
            <w:cnfStyle w:val="001000000000" w:firstRow="0" w:lastRow="0" w:firstColumn="1" w:lastColumn="0" w:oddVBand="0" w:evenVBand="0" w:oddHBand="0" w:evenHBand="0" w:firstRowFirstColumn="0" w:firstRowLastColumn="0" w:lastRowFirstColumn="0" w:lastRowLastColumn="0"/>
            <w:tcW w:w="2880" w:type="dxa"/>
          </w:tcPr>
          <w:p w14:paraId="1E8A5C35" w14:textId="77777777" w:rsidR="00E915A4" w:rsidRPr="00E915A4" w:rsidRDefault="00E915A4" w:rsidP="00EA02CD">
            <w:pPr>
              <w:widowControl/>
              <w:rPr>
                <w:rFonts w:ascii="Arial" w:hAnsi="Arial" w:cs="Arial"/>
                <w:lang w:eastAsia="zh-CN"/>
              </w:rPr>
            </w:pPr>
            <w:r w:rsidRPr="00E915A4">
              <w:rPr>
                <w:rFonts w:ascii="Arial" w:hAnsi="Arial" w:cs="Arial"/>
                <w:lang w:eastAsia="zh-CN"/>
              </w:rPr>
              <w:t>Upravljanje balastnim vodama</w:t>
            </w:r>
          </w:p>
        </w:tc>
        <w:tc>
          <w:tcPr>
            <w:tcW w:w="2880" w:type="dxa"/>
          </w:tcPr>
          <w:p w14:paraId="3D00209E" w14:textId="77777777" w:rsidR="00E915A4" w:rsidRPr="00E915A4" w:rsidRDefault="00E915A4" w:rsidP="00EA02CD">
            <w:pPr>
              <w:widowControl/>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E915A4">
              <w:rPr>
                <w:rFonts w:ascii="Arial" w:hAnsi="Arial" w:cs="Arial"/>
                <w:lang w:eastAsia="zh-CN"/>
              </w:rPr>
              <w:t>Ne prebacivati balastnu vodu između različitih vodnih tijela</w:t>
            </w:r>
          </w:p>
        </w:tc>
        <w:tc>
          <w:tcPr>
            <w:tcW w:w="2880" w:type="dxa"/>
          </w:tcPr>
          <w:p w14:paraId="48F02331" w14:textId="77777777" w:rsidR="00E915A4" w:rsidRPr="00E915A4" w:rsidRDefault="00E915A4" w:rsidP="00EA02CD">
            <w:pPr>
              <w:widowControl/>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E915A4">
              <w:rPr>
                <w:rFonts w:ascii="Arial" w:hAnsi="Arial" w:cs="Arial"/>
                <w:lang w:eastAsia="zh-CN"/>
              </w:rPr>
              <w:t>Nije primjenjivo</w:t>
            </w:r>
          </w:p>
        </w:tc>
      </w:tr>
      <w:tr w:rsidR="00E915A4" w:rsidRPr="00E915A4" w14:paraId="2364F788"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C040EAD" w14:textId="77777777" w:rsidR="00E915A4" w:rsidRPr="00E915A4" w:rsidRDefault="00E915A4" w:rsidP="00EA02CD">
            <w:pPr>
              <w:widowControl/>
              <w:rPr>
                <w:rFonts w:ascii="Arial" w:hAnsi="Arial" w:cs="Arial"/>
                <w:lang w:val="pl-PL" w:eastAsia="zh-CN"/>
              </w:rPr>
            </w:pPr>
            <w:r w:rsidRPr="00E915A4">
              <w:rPr>
                <w:rFonts w:ascii="Arial" w:hAnsi="Arial" w:cs="Arial"/>
                <w:lang w:val="pl-PL" w:eastAsia="zh-CN"/>
              </w:rPr>
              <w:t>Pravilno rukovanje ulovom i mamcima</w:t>
            </w:r>
          </w:p>
        </w:tc>
        <w:tc>
          <w:tcPr>
            <w:tcW w:w="2880" w:type="dxa"/>
          </w:tcPr>
          <w:p w14:paraId="62B3BCD7" w14:textId="77777777" w:rsidR="00E915A4" w:rsidRPr="00E915A4" w:rsidRDefault="00E915A4" w:rsidP="00EA02CD">
            <w:pPr>
              <w:widowControl/>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E915A4">
              <w:rPr>
                <w:rFonts w:ascii="Arial" w:hAnsi="Arial" w:cs="Arial"/>
                <w:lang w:eastAsia="zh-CN"/>
              </w:rPr>
              <w:t>Nije primjenjivo</w:t>
            </w:r>
          </w:p>
        </w:tc>
        <w:tc>
          <w:tcPr>
            <w:tcW w:w="2880" w:type="dxa"/>
          </w:tcPr>
          <w:p w14:paraId="24607493" w14:textId="77777777" w:rsidR="00E915A4" w:rsidRPr="00E915A4" w:rsidRDefault="00E915A4" w:rsidP="00EA02CD">
            <w:pPr>
              <w:widowControl/>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E915A4">
              <w:rPr>
                <w:rFonts w:ascii="Arial" w:hAnsi="Arial" w:cs="Arial"/>
                <w:lang w:eastAsia="zh-CN"/>
              </w:rPr>
              <w:t>Ne koristiti žive mamce alohtonih vrsta ili iz drugih područja; ne premeštati ulov</w:t>
            </w:r>
          </w:p>
        </w:tc>
      </w:tr>
      <w:tr w:rsidR="00E915A4" w:rsidRPr="00E915A4" w14:paraId="04AF93DE" w14:textId="77777777" w:rsidTr="00EA02CD">
        <w:tc>
          <w:tcPr>
            <w:cnfStyle w:val="001000000000" w:firstRow="0" w:lastRow="0" w:firstColumn="1" w:lastColumn="0" w:oddVBand="0" w:evenVBand="0" w:oddHBand="0" w:evenHBand="0" w:firstRowFirstColumn="0" w:firstRowLastColumn="0" w:lastRowFirstColumn="0" w:lastRowLastColumn="0"/>
            <w:tcW w:w="2880" w:type="dxa"/>
          </w:tcPr>
          <w:p w14:paraId="7378E4DC" w14:textId="77777777" w:rsidR="00E915A4" w:rsidRPr="00E915A4" w:rsidRDefault="00E915A4" w:rsidP="00EA02CD">
            <w:pPr>
              <w:widowControl/>
              <w:rPr>
                <w:rFonts w:ascii="Arial" w:hAnsi="Arial" w:cs="Arial"/>
                <w:lang w:eastAsia="zh-CN"/>
              </w:rPr>
            </w:pPr>
            <w:r w:rsidRPr="00E915A4">
              <w:rPr>
                <w:rFonts w:ascii="Arial" w:hAnsi="Arial" w:cs="Arial"/>
                <w:lang w:eastAsia="zh-CN"/>
              </w:rPr>
              <w:t>Izbjegavanje poribljavanja bez odobrenja</w:t>
            </w:r>
          </w:p>
        </w:tc>
        <w:tc>
          <w:tcPr>
            <w:tcW w:w="2880" w:type="dxa"/>
          </w:tcPr>
          <w:p w14:paraId="7FF0BE8F" w14:textId="77777777" w:rsidR="00E915A4" w:rsidRPr="00E915A4" w:rsidRDefault="00E915A4" w:rsidP="00EA02CD">
            <w:pPr>
              <w:widowControl/>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E915A4">
              <w:rPr>
                <w:rFonts w:ascii="Arial" w:hAnsi="Arial" w:cs="Arial"/>
                <w:lang w:eastAsia="zh-CN"/>
              </w:rPr>
              <w:t>Nije primjenjivo</w:t>
            </w:r>
          </w:p>
        </w:tc>
        <w:tc>
          <w:tcPr>
            <w:tcW w:w="2880" w:type="dxa"/>
          </w:tcPr>
          <w:p w14:paraId="51CB70B4" w14:textId="77777777" w:rsidR="00E915A4" w:rsidRPr="00E915A4" w:rsidRDefault="00E915A4" w:rsidP="00EA02CD">
            <w:pPr>
              <w:widowControl/>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E915A4">
              <w:rPr>
                <w:rFonts w:ascii="Arial" w:hAnsi="Arial" w:cs="Arial"/>
                <w:lang w:eastAsia="zh-CN"/>
              </w:rPr>
              <w:t>Poribljavanje isključivo uz dozvolu nadležnih organa</w:t>
            </w:r>
          </w:p>
        </w:tc>
      </w:tr>
      <w:tr w:rsidR="00E915A4" w:rsidRPr="00E915A4" w14:paraId="5DC5F2C8" w14:textId="77777777" w:rsidTr="00EA0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EC86365" w14:textId="77777777" w:rsidR="00E915A4" w:rsidRPr="00E915A4" w:rsidRDefault="00E915A4" w:rsidP="00EA02CD">
            <w:pPr>
              <w:widowControl/>
              <w:rPr>
                <w:rFonts w:ascii="Arial" w:hAnsi="Arial" w:cs="Arial"/>
                <w:lang w:eastAsia="zh-CN"/>
              </w:rPr>
            </w:pPr>
            <w:r w:rsidRPr="00E915A4">
              <w:rPr>
                <w:rFonts w:ascii="Arial" w:hAnsi="Arial" w:cs="Arial"/>
                <w:lang w:eastAsia="zh-CN"/>
              </w:rPr>
              <w:t>Edukacija i prijava IAS</w:t>
            </w:r>
          </w:p>
        </w:tc>
        <w:tc>
          <w:tcPr>
            <w:tcW w:w="2880" w:type="dxa"/>
          </w:tcPr>
          <w:p w14:paraId="4899F8ED" w14:textId="77777777" w:rsidR="00E915A4" w:rsidRPr="00E915A4" w:rsidRDefault="00E915A4" w:rsidP="00EA02CD">
            <w:pPr>
              <w:widowControl/>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E915A4">
              <w:rPr>
                <w:rFonts w:ascii="Arial" w:hAnsi="Arial" w:cs="Arial"/>
                <w:lang w:val="pl-PL" w:eastAsia="zh-CN"/>
              </w:rPr>
              <w:t>Prijaviti sumnjive organizme; upoznati se s lokalnim propisima</w:t>
            </w:r>
          </w:p>
        </w:tc>
        <w:tc>
          <w:tcPr>
            <w:tcW w:w="2880" w:type="dxa"/>
          </w:tcPr>
          <w:p w14:paraId="55EF70C4" w14:textId="77777777" w:rsidR="00E915A4" w:rsidRPr="00E915A4" w:rsidRDefault="00E915A4" w:rsidP="00EA02CD">
            <w:pPr>
              <w:widowControl/>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E915A4">
              <w:rPr>
                <w:rFonts w:ascii="Arial" w:hAnsi="Arial" w:cs="Arial"/>
                <w:lang w:eastAsia="zh-CN"/>
              </w:rPr>
              <w:t>Prijaviti IAS; edukovati članove i druge korisnike</w:t>
            </w:r>
          </w:p>
        </w:tc>
      </w:tr>
    </w:tbl>
    <w:p w14:paraId="0DFFCBDC" w14:textId="7B1CDC5F" w:rsidR="00E915A4" w:rsidRPr="00E915A4" w:rsidRDefault="00E915A4" w:rsidP="00E915A4">
      <w:pPr>
        <w:widowControl/>
        <w:rPr>
          <w:lang w:val="en-GB"/>
        </w:rPr>
      </w:pPr>
    </w:p>
    <w:p w14:paraId="293C6B4C" w14:textId="19330B84" w:rsidR="00E915A4" w:rsidRPr="00E915A4" w:rsidRDefault="00E915A4" w:rsidP="00E915A4">
      <w:pPr>
        <w:ind w:right="95"/>
        <w:jc w:val="both"/>
        <w:rPr>
          <w:lang w:val="sr-Latn-ME"/>
        </w:rPr>
      </w:pPr>
      <w:r w:rsidRPr="00E915A4">
        <w:rPr>
          <w:lang w:val="sr-Latn-ME"/>
        </w:rPr>
        <w:t>Ovaj plan objaviće se u "Službenom listu Crne Gore".</w:t>
      </w:r>
    </w:p>
    <w:p w14:paraId="0DED1B2E" w14:textId="77777777" w:rsidR="00E915A4" w:rsidRPr="00E915A4" w:rsidRDefault="00E915A4" w:rsidP="00E915A4">
      <w:pPr>
        <w:ind w:right="95"/>
        <w:rPr>
          <w:b/>
          <w:lang w:val="sr-Latn-ME"/>
        </w:rPr>
      </w:pPr>
    </w:p>
    <w:p w14:paraId="048C8064" w14:textId="55DD6B91" w:rsidR="00E915A4" w:rsidRPr="00E915A4" w:rsidRDefault="00E915A4" w:rsidP="00E915A4">
      <w:pPr>
        <w:ind w:right="96" w:firstLine="720"/>
        <w:jc w:val="center"/>
        <w:rPr>
          <w:b/>
          <w:lang w:val="sr-Latn-ME"/>
        </w:rPr>
      </w:pPr>
      <w:r w:rsidRPr="00E915A4">
        <w:rPr>
          <w:b/>
          <w:lang w:val="sr-Latn-ME"/>
        </w:rPr>
        <w:t xml:space="preserve">                                                                                                        </w:t>
      </w:r>
    </w:p>
    <w:p w14:paraId="6D08F23B" w14:textId="060E275C" w:rsidR="005B241C" w:rsidRPr="00E915A4" w:rsidRDefault="00E915A4" w:rsidP="00E915A4">
      <w:pPr>
        <w:spacing w:after="160"/>
        <w:jc w:val="both"/>
        <w:rPr>
          <w:lang w:val="en-GB"/>
        </w:rPr>
      </w:pPr>
      <w:r w:rsidRPr="00E915A4">
        <w:rPr>
          <w:lang w:val="sr-Latn-ME"/>
        </w:rPr>
        <w:t xml:space="preserve">                             </w:t>
      </w:r>
    </w:p>
    <w:p w14:paraId="0B41B6A0" w14:textId="7DD7EA3A" w:rsidR="005B241C" w:rsidRPr="00E915A4" w:rsidRDefault="005B241C" w:rsidP="00236F40">
      <w:pPr>
        <w:spacing w:after="160"/>
        <w:jc w:val="both"/>
        <w:rPr>
          <w:lang w:val="en-GB"/>
        </w:rPr>
      </w:pPr>
    </w:p>
    <w:p w14:paraId="7307CEE5" w14:textId="1D3F311C" w:rsidR="005B241C" w:rsidRPr="00E915A4" w:rsidRDefault="00E915A4" w:rsidP="00236F40">
      <w:pPr>
        <w:spacing w:after="160"/>
        <w:jc w:val="both"/>
        <w:rPr>
          <w:lang w:val="en-GB"/>
        </w:rPr>
      </w:pPr>
      <w:r w:rsidRPr="00E915A4">
        <w:rPr>
          <w:noProof/>
          <w:lang w:val="en-GB"/>
        </w:rPr>
        <w:lastRenderedPageBreak/>
        <w:drawing>
          <wp:anchor distT="0" distB="0" distL="114300" distR="114300" simplePos="0" relativeHeight="251667456" behindDoc="1" locked="0" layoutInCell="1" allowOverlap="1" wp14:anchorId="1850736A" wp14:editId="1DF01ED7">
            <wp:simplePos x="0" y="0"/>
            <wp:positionH relativeFrom="column">
              <wp:posOffset>-867410</wp:posOffset>
            </wp:positionH>
            <wp:positionV relativeFrom="page">
              <wp:posOffset>43996</wp:posOffset>
            </wp:positionV>
            <wp:extent cx="7553325" cy="1762125"/>
            <wp:effectExtent l="0" t="0" r="9525" b="9525"/>
            <wp:wrapNone/>
            <wp:docPr id="1903385476"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748879" name="Picture 2"/>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7553325" cy="1762125"/>
                    </a:xfrm>
                    <a:prstGeom prst="rect">
                      <a:avLst/>
                    </a:prstGeom>
                    <a:noFill/>
                  </pic:spPr>
                </pic:pic>
              </a:graphicData>
            </a:graphic>
          </wp:anchor>
        </w:drawing>
      </w:r>
    </w:p>
    <w:p w14:paraId="0D991EEE" w14:textId="77777777" w:rsidR="005B241C" w:rsidRPr="00E915A4" w:rsidRDefault="005B241C" w:rsidP="00236F40">
      <w:pPr>
        <w:spacing w:after="160"/>
        <w:jc w:val="both"/>
        <w:rPr>
          <w:lang w:val="en-GB"/>
        </w:rPr>
      </w:pPr>
    </w:p>
    <w:p w14:paraId="46444E20" w14:textId="77777777" w:rsidR="005B241C" w:rsidRPr="00E915A4" w:rsidRDefault="005B241C" w:rsidP="00236F40">
      <w:pPr>
        <w:spacing w:after="160"/>
        <w:jc w:val="both"/>
        <w:rPr>
          <w:lang w:val="en-GB"/>
        </w:rPr>
      </w:pPr>
    </w:p>
    <w:p w14:paraId="45760E45" w14:textId="77777777" w:rsidR="005B241C" w:rsidRPr="00E915A4" w:rsidRDefault="005B241C" w:rsidP="00236F40">
      <w:pPr>
        <w:spacing w:after="160"/>
        <w:jc w:val="both"/>
        <w:rPr>
          <w:lang w:val="en-GB"/>
        </w:rPr>
      </w:pPr>
    </w:p>
    <w:p w14:paraId="5D0E5571" w14:textId="77777777" w:rsidR="005B241C" w:rsidRPr="00E915A4" w:rsidRDefault="005B241C" w:rsidP="00236F40">
      <w:pPr>
        <w:spacing w:after="160"/>
        <w:jc w:val="both"/>
        <w:rPr>
          <w:lang w:val="en-GB"/>
        </w:rPr>
      </w:pPr>
    </w:p>
    <w:p w14:paraId="09F0AADE" w14:textId="77777777" w:rsidR="00834E1C" w:rsidRPr="00E915A4" w:rsidRDefault="00834E1C" w:rsidP="005B241C">
      <w:pPr>
        <w:spacing w:after="160"/>
        <w:jc w:val="both"/>
        <w:rPr>
          <w:lang w:val="en-GB"/>
        </w:rPr>
      </w:pPr>
    </w:p>
    <w:p w14:paraId="70D7BFD1" w14:textId="77777777" w:rsidR="00834E1C" w:rsidRPr="00E915A4" w:rsidRDefault="00834E1C" w:rsidP="005B241C">
      <w:pPr>
        <w:spacing w:after="160"/>
        <w:jc w:val="both"/>
        <w:rPr>
          <w:lang w:val="en-GB"/>
        </w:rPr>
      </w:pPr>
    </w:p>
    <w:p w14:paraId="1FE6A578" w14:textId="77777777" w:rsidR="00834E1C" w:rsidRPr="00E915A4" w:rsidRDefault="00834E1C" w:rsidP="005B241C">
      <w:pPr>
        <w:spacing w:after="160"/>
        <w:jc w:val="both"/>
        <w:rPr>
          <w:lang w:val="en-GB"/>
        </w:rPr>
      </w:pPr>
    </w:p>
    <w:p w14:paraId="6E66BFD6" w14:textId="77777777" w:rsidR="00834E1C" w:rsidRPr="00E915A4" w:rsidRDefault="00834E1C" w:rsidP="005B241C">
      <w:pPr>
        <w:spacing w:after="160"/>
        <w:jc w:val="both"/>
        <w:rPr>
          <w:lang w:val="en-GB"/>
        </w:rPr>
      </w:pPr>
    </w:p>
    <w:p w14:paraId="76DA6D60" w14:textId="77777777" w:rsidR="00834E1C" w:rsidRPr="00E915A4" w:rsidRDefault="00834E1C" w:rsidP="005B241C">
      <w:pPr>
        <w:spacing w:after="160"/>
        <w:jc w:val="both"/>
        <w:rPr>
          <w:lang w:val="en-GB"/>
        </w:rPr>
      </w:pPr>
    </w:p>
    <w:p w14:paraId="34A2E6CC" w14:textId="77777777" w:rsidR="00834E1C" w:rsidRPr="00E915A4" w:rsidRDefault="00834E1C" w:rsidP="005B241C">
      <w:pPr>
        <w:spacing w:after="160"/>
        <w:jc w:val="both"/>
        <w:rPr>
          <w:lang w:val="en-GB"/>
        </w:rPr>
      </w:pPr>
    </w:p>
    <w:p w14:paraId="687D01BD" w14:textId="77777777" w:rsidR="00834E1C" w:rsidRPr="00E915A4" w:rsidRDefault="00834E1C" w:rsidP="005B241C">
      <w:pPr>
        <w:spacing w:after="160"/>
        <w:jc w:val="both"/>
        <w:rPr>
          <w:lang w:val="en-GB"/>
        </w:rPr>
      </w:pPr>
    </w:p>
    <w:p w14:paraId="1EB8A380" w14:textId="77777777" w:rsidR="00834E1C" w:rsidRPr="00E915A4" w:rsidRDefault="00834E1C" w:rsidP="005B241C">
      <w:pPr>
        <w:spacing w:after="160"/>
        <w:jc w:val="both"/>
        <w:rPr>
          <w:lang w:val="en-GB"/>
        </w:rPr>
      </w:pPr>
    </w:p>
    <w:p w14:paraId="2C65384C" w14:textId="77777777" w:rsidR="00834E1C" w:rsidRPr="00E915A4" w:rsidRDefault="00834E1C" w:rsidP="005B241C">
      <w:pPr>
        <w:spacing w:after="160"/>
        <w:jc w:val="both"/>
        <w:rPr>
          <w:lang w:val="en-GB"/>
        </w:rPr>
      </w:pPr>
    </w:p>
    <w:p w14:paraId="422D8A6F" w14:textId="77777777" w:rsidR="00834E1C" w:rsidRPr="00E915A4" w:rsidRDefault="00834E1C" w:rsidP="005B241C">
      <w:pPr>
        <w:spacing w:after="160"/>
        <w:jc w:val="both"/>
        <w:rPr>
          <w:lang w:val="en-GB"/>
        </w:rPr>
      </w:pPr>
    </w:p>
    <w:p w14:paraId="6824A175" w14:textId="77777777" w:rsidR="00834E1C" w:rsidRPr="00E915A4" w:rsidRDefault="00834E1C" w:rsidP="005B241C">
      <w:pPr>
        <w:spacing w:after="160"/>
        <w:jc w:val="both"/>
        <w:rPr>
          <w:lang w:val="en-GB"/>
        </w:rPr>
      </w:pPr>
    </w:p>
    <w:p w14:paraId="6052FD3D" w14:textId="77777777" w:rsidR="00834E1C" w:rsidRPr="00E915A4" w:rsidRDefault="00834E1C" w:rsidP="005B241C">
      <w:pPr>
        <w:spacing w:after="160"/>
        <w:jc w:val="both"/>
        <w:rPr>
          <w:lang w:val="en-GB"/>
        </w:rPr>
      </w:pPr>
    </w:p>
    <w:p w14:paraId="6AC9F10A" w14:textId="77777777" w:rsidR="00834E1C" w:rsidRPr="00E915A4" w:rsidRDefault="00834E1C" w:rsidP="005B241C">
      <w:pPr>
        <w:spacing w:after="160"/>
        <w:jc w:val="both"/>
        <w:rPr>
          <w:lang w:val="en-GB"/>
        </w:rPr>
      </w:pPr>
    </w:p>
    <w:p w14:paraId="6030EB57" w14:textId="77777777" w:rsidR="00834E1C" w:rsidRPr="00E915A4" w:rsidRDefault="00834E1C" w:rsidP="005B241C">
      <w:pPr>
        <w:spacing w:after="160"/>
        <w:jc w:val="both"/>
        <w:rPr>
          <w:lang w:val="en-GB"/>
        </w:rPr>
      </w:pPr>
    </w:p>
    <w:p w14:paraId="4FC15939" w14:textId="77777777" w:rsidR="00834E1C" w:rsidRPr="00E915A4" w:rsidRDefault="00834E1C" w:rsidP="005B241C">
      <w:pPr>
        <w:spacing w:after="160"/>
        <w:jc w:val="both"/>
        <w:rPr>
          <w:lang w:val="en-GB"/>
        </w:rPr>
      </w:pPr>
    </w:p>
    <w:p w14:paraId="4788B9C5" w14:textId="77777777" w:rsidR="00834E1C" w:rsidRPr="00E915A4" w:rsidRDefault="00834E1C" w:rsidP="005B241C">
      <w:pPr>
        <w:spacing w:after="160"/>
        <w:jc w:val="both"/>
        <w:rPr>
          <w:lang w:val="en-GB"/>
        </w:rPr>
      </w:pPr>
    </w:p>
    <w:p w14:paraId="634BA124" w14:textId="77777777" w:rsidR="00834E1C" w:rsidRPr="00E915A4" w:rsidRDefault="00834E1C" w:rsidP="005B241C">
      <w:pPr>
        <w:spacing w:after="160"/>
        <w:jc w:val="both"/>
        <w:rPr>
          <w:lang w:val="en-GB"/>
        </w:rPr>
      </w:pPr>
    </w:p>
    <w:p w14:paraId="6771D577" w14:textId="77777777" w:rsidR="00834E1C" w:rsidRPr="00E915A4" w:rsidRDefault="00834E1C" w:rsidP="005B241C">
      <w:pPr>
        <w:spacing w:after="160"/>
        <w:jc w:val="both"/>
        <w:rPr>
          <w:lang w:val="en-GB"/>
        </w:rPr>
      </w:pPr>
    </w:p>
    <w:p w14:paraId="15172BF2" w14:textId="77777777" w:rsidR="00834E1C" w:rsidRPr="00E915A4" w:rsidRDefault="00834E1C" w:rsidP="005B241C">
      <w:pPr>
        <w:spacing w:after="160"/>
        <w:jc w:val="both"/>
        <w:rPr>
          <w:lang w:val="en-GB"/>
        </w:rPr>
      </w:pPr>
    </w:p>
    <w:p w14:paraId="34FDA41A" w14:textId="77777777" w:rsidR="00834E1C" w:rsidRPr="00E915A4" w:rsidRDefault="00834E1C" w:rsidP="005B241C">
      <w:pPr>
        <w:spacing w:after="160"/>
        <w:jc w:val="both"/>
        <w:rPr>
          <w:lang w:val="en-GB"/>
        </w:rPr>
      </w:pPr>
    </w:p>
    <w:p w14:paraId="018D5456" w14:textId="77777777" w:rsidR="00834E1C" w:rsidRPr="00E915A4" w:rsidRDefault="00834E1C" w:rsidP="005B241C">
      <w:pPr>
        <w:spacing w:after="160"/>
        <w:jc w:val="both"/>
        <w:rPr>
          <w:lang w:val="en-GB"/>
        </w:rPr>
      </w:pPr>
    </w:p>
    <w:p w14:paraId="25E92762" w14:textId="77777777" w:rsidR="00CA2C1C" w:rsidRPr="00E915A4" w:rsidRDefault="006B4885" w:rsidP="005B241C">
      <w:pPr>
        <w:spacing w:after="160"/>
        <w:jc w:val="both"/>
        <w:rPr>
          <w:lang w:val="en-GB"/>
        </w:rPr>
      </w:pPr>
      <w:r w:rsidRPr="00E915A4">
        <w:rPr>
          <w:noProof/>
          <w:lang w:val="en-GB"/>
        </w:rPr>
        <w:drawing>
          <wp:anchor distT="0" distB="0" distL="114300" distR="114300" simplePos="0" relativeHeight="251665408" behindDoc="1" locked="0" layoutInCell="1" allowOverlap="1" wp14:anchorId="7C483B44" wp14:editId="7A16A1B3">
            <wp:simplePos x="0" y="0"/>
            <wp:positionH relativeFrom="column">
              <wp:posOffset>-878774</wp:posOffset>
            </wp:positionH>
            <wp:positionV relativeFrom="page">
              <wp:posOffset>1781299</wp:posOffset>
            </wp:positionV>
            <wp:extent cx="7559675" cy="567055"/>
            <wp:effectExtent l="0" t="0" r="3175" b="4445"/>
            <wp:wrapNone/>
            <wp:docPr id="1689324851"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83325" name="Picture 3"/>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7559675" cy="567055"/>
                    </a:xfrm>
                    <a:prstGeom prst="rect">
                      <a:avLst/>
                    </a:prstGeom>
                    <a:noFill/>
                  </pic:spPr>
                </pic:pic>
              </a:graphicData>
            </a:graphic>
          </wp:anchor>
        </w:drawing>
      </w:r>
    </w:p>
    <w:p w14:paraId="7C98A0A8" w14:textId="77777777" w:rsidR="00CA2C1C" w:rsidRPr="00E915A4" w:rsidRDefault="006B4885" w:rsidP="005B241C">
      <w:pPr>
        <w:spacing w:after="160"/>
        <w:jc w:val="both"/>
        <w:rPr>
          <w:lang w:val="en-GB"/>
        </w:rPr>
      </w:pPr>
      <w:r w:rsidRPr="00E915A4">
        <w:rPr>
          <w:i/>
          <w:iCs/>
          <w:color w:val="FFFFFF" w:themeColor="background1"/>
          <w:u w:val="single"/>
          <w:lang w:val="en-GB"/>
        </w:rPr>
        <w:t>Odricanje od odgovornosti</w:t>
      </w:r>
      <w:r w:rsidR="00014FB8" w:rsidRPr="00E915A4">
        <w:rPr>
          <w:i/>
          <w:iCs/>
          <w:color w:val="FFFFFF" w:themeColor="background1"/>
          <w:u w:val="single"/>
          <w:lang w:val="en-GB"/>
        </w:rPr>
        <w:t>:</w:t>
      </w:r>
      <w:r w:rsidR="00014FB8" w:rsidRPr="00E915A4">
        <w:rPr>
          <w:lang w:val="en-GB"/>
        </w:rPr>
        <w:t xml:space="preserve"> </w:t>
      </w:r>
    </w:p>
    <w:p w14:paraId="0658525F" w14:textId="77777777" w:rsidR="005B241C" w:rsidRPr="00E915A4" w:rsidRDefault="006B4885" w:rsidP="005B241C">
      <w:pPr>
        <w:spacing w:after="160"/>
        <w:jc w:val="both"/>
        <w:rPr>
          <w:i/>
          <w:color w:val="FFFFFF" w:themeColor="background1"/>
          <w:lang w:val="en-GB"/>
        </w:rPr>
      </w:pPr>
      <w:r w:rsidRPr="00E915A4">
        <w:rPr>
          <w:i/>
          <w:color w:val="FFFFFF" w:themeColor="background1"/>
          <w:lang w:val="en-GB"/>
        </w:rPr>
        <w:t xml:space="preserve">Ovaj dokument je pripremljen u okviru projekta “Centar za strateško-pravno savjetovanje (PLAC) za Crnu Goru”, finansiranog od strane EU. Stavovi izraženi u ovom dokumentu su isključiva odgovornost eksperta/eksperata i ne odražavaju nužno stavove Evropske unije ili njenih institucija. </w:t>
      </w:r>
      <w:r w:rsidR="00014FB8" w:rsidRPr="00E915A4">
        <w:rPr>
          <w:i/>
          <w:iCs/>
          <w:noProof/>
          <w:color w:val="FFFFFF" w:themeColor="background1"/>
          <w:lang w:val="en-GB"/>
        </w:rPr>
        <w:drawing>
          <wp:anchor distT="0" distB="0" distL="114300" distR="114300" simplePos="0" relativeHeight="251666432" behindDoc="1" locked="0" layoutInCell="1" allowOverlap="1" wp14:anchorId="514655EC" wp14:editId="125B2F5B">
            <wp:simplePos x="0" y="0"/>
            <wp:positionH relativeFrom="column">
              <wp:posOffset>-878840</wp:posOffset>
            </wp:positionH>
            <wp:positionV relativeFrom="page">
              <wp:posOffset>2348173</wp:posOffset>
            </wp:positionV>
            <wp:extent cx="7559675" cy="8352155"/>
            <wp:effectExtent l="0" t="0" r="3175" b="0"/>
            <wp:wrapNone/>
            <wp:docPr id="77819804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777952" name="Picture 4"/>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7559675" cy="8352155"/>
                    </a:xfrm>
                    <a:prstGeom prst="rect">
                      <a:avLst/>
                    </a:prstGeom>
                    <a:noFill/>
                  </pic:spPr>
                </pic:pic>
              </a:graphicData>
            </a:graphic>
          </wp:anchor>
        </w:drawing>
      </w:r>
      <w:bookmarkEnd w:id="1"/>
    </w:p>
    <w:p w14:paraId="62D358A2" w14:textId="77777777" w:rsidR="00E915A4" w:rsidRPr="00E915A4" w:rsidRDefault="00E915A4">
      <w:pPr>
        <w:spacing w:after="160"/>
        <w:jc w:val="both"/>
        <w:rPr>
          <w:i/>
          <w:color w:val="FFFFFF" w:themeColor="background1"/>
          <w:lang w:val="en-GB"/>
        </w:rPr>
      </w:pPr>
    </w:p>
    <w:sectPr w:rsidR="00E915A4" w:rsidRPr="00E915A4" w:rsidSect="005C376B">
      <w:pgSz w:w="11906" w:h="16838"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FBB1E" w14:textId="77777777" w:rsidR="00E67C95" w:rsidRDefault="00E67C95">
      <w:r>
        <w:separator/>
      </w:r>
    </w:p>
  </w:endnote>
  <w:endnote w:type="continuationSeparator" w:id="0">
    <w:p w14:paraId="54E1C920" w14:textId="77777777" w:rsidR="00E67C95" w:rsidRDefault="00E6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venir Next">
    <w:altName w:val="Arial"/>
    <w:charset w:val="00"/>
    <w:family w:val="swiss"/>
    <w:pitch w:val="variable"/>
    <w:sig w:usb0="8000002F" w:usb1="5000204A" w:usb2="00000000" w:usb3="00000000" w:csb0="0000009B" w:csb1="00000000"/>
  </w:font>
  <w:font w:name="_GOPA TheSerif Light">
    <w:altName w:val="Times New Roman"/>
    <w:charset w:val="00"/>
    <w:family w:val="roman"/>
    <w:pitch w:val="variable"/>
    <w:sig w:usb0="00000001"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687738"/>
      <w:docPartObj>
        <w:docPartGallery w:val="Page Numbers (Bottom of Page)"/>
        <w:docPartUnique/>
      </w:docPartObj>
    </w:sdtPr>
    <w:sdtEndPr>
      <w:rPr>
        <w:rFonts w:asciiTheme="minorHAnsi" w:hAnsiTheme="minorHAnsi" w:cstheme="minorHAnsi"/>
        <w:sz w:val="20"/>
        <w:szCs w:val="20"/>
      </w:rPr>
    </w:sdtEndPr>
    <w:sdtContent>
      <w:p w14:paraId="56B4ACCA" w14:textId="77777777" w:rsidR="00357E0A" w:rsidRPr="002E6E6C" w:rsidRDefault="00357E0A" w:rsidP="0073003A">
        <w:pPr>
          <w:pStyle w:val="Footer"/>
          <w:jc w:val="center"/>
          <w:rPr>
            <w:rFonts w:asciiTheme="minorHAnsi" w:hAnsiTheme="minorHAnsi" w:cstheme="minorHAnsi"/>
            <w:sz w:val="20"/>
            <w:szCs w:val="20"/>
          </w:rPr>
        </w:pPr>
        <w:r w:rsidRPr="002E6E6C">
          <w:rPr>
            <w:rFonts w:asciiTheme="minorHAnsi" w:hAnsiTheme="minorHAnsi" w:cstheme="minorHAnsi"/>
            <w:noProof/>
            <w:sz w:val="20"/>
            <w:szCs w:val="20"/>
          </w:rPr>
          <w:drawing>
            <wp:anchor distT="0" distB="0" distL="114300" distR="114300" simplePos="0" relativeHeight="251658240" behindDoc="0" locked="0" layoutInCell="1" allowOverlap="1" wp14:anchorId="096172BF" wp14:editId="7A7BACF9">
              <wp:simplePos x="0" y="0"/>
              <wp:positionH relativeFrom="margin">
                <wp:align>right</wp:align>
              </wp:positionH>
              <wp:positionV relativeFrom="paragraph">
                <wp:posOffset>-197485</wp:posOffset>
              </wp:positionV>
              <wp:extent cx="1243965" cy="524510"/>
              <wp:effectExtent l="0" t="0" r="0" b="8890"/>
              <wp:wrapNone/>
              <wp:docPr id="18484804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41054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43965" cy="524510"/>
                      </a:xfrm>
                      <a:prstGeom prst="rect">
                        <a:avLst/>
                      </a:prstGeom>
                      <a:noFill/>
                    </pic:spPr>
                  </pic:pic>
                </a:graphicData>
              </a:graphic>
              <wp14:sizeRelH relativeFrom="margin">
                <wp14:pctWidth>0</wp14:pctWidth>
              </wp14:sizeRelH>
              <wp14:sizeRelV relativeFrom="margin">
                <wp14:pctHeight>0</wp14:pctHeight>
              </wp14:sizeRelV>
            </wp:anchor>
          </w:drawing>
        </w:r>
        <w:r w:rsidRPr="002E6E6C">
          <w:rPr>
            <w:rFonts w:asciiTheme="minorHAnsi" w:hAnsiTheme="minorHAnsi" w:cstheme="minorHAnsi"/>
            <w:i/>
            <w:iCs/>
            <w:noProof/>
            <w:sz w:val="20"/>
            <w:szCs w:val="20"/>
          </w:rPr>
          <w:drawing>
            <wp:anchor distT="0" distB="0" distL="114300" distR="114300" simplePos="0" relativeHeight="251659264" behindDoc="0" locked="0" layoutInCell="1" allowOverlap="1" wp14:anchorId="75A7D75F" wp14:editId="42FE4EB9">
              <wp:simplePos x="0" y="0"/>
              <wp:positionH relativeFrom="margin">
                <wp:align>left</wp:align>
              </wp:positionH>
              <wp:positionV relativeFrom="paragraph">
                <wp:posOffset>-137160</wp:posOffset>
              </wp:positionV>
              <wp:extent cx="1760855" cy="467995"/>
              <wp:effectExtent l="0" t="0" r="0" b="8255"/>
              <wp:wrapNone/>
              <wp:docPr id="6543063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7226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760855" cy="467995"/>
                      </a:xfrm>
                      <a:prstGeom prst="rect">
                        <a:avLst/>
                      </a:prstGeom>
                      <a:noFill/>
                    </pic:spPr>
                  </pic:pic>
                </a:graphicData>
              </a:graphic>
              <wp14:sizeRelH relativeFrom="margin">
                <wp14:pctWidth>0</wp14:pctWidth>
              </wp14:sizeRelH>
              <wp14:sizeRelV relativeFrom="margin">
                <wp14:pctHeight>0</wp14:pctHeight>
              </wp14:sizeRelV>
            </wp:anchor>
          </w:drawing>
        </w:r>
        <w:r w:rsidRPr="002E6E6C">
          <w:rPr>
            <w:rFonts w:asciiTheme="minorHAnsi" w:hAnsiTheme="minorHAnsi" w:cstheme="minorHAnsi"/>
            <w:sz w:val="20"/>
            <w:szCs w:val="20"/>
          </w:rPr>
          <w:fldChar w:fldCharType="begin"/>
        </w:r>
        <w:r w:rsidRPr="002E6E6C">
          <w:rPr>
            <w:rFonts w:asciiTheme="minorHAnsi" w:hAnsiTheme="minorHAnsi" w:cstheme="minorHAnsi"/>
            <w:sz w:val="20"/>
            <w:szCs w:val="20"/>
          </w:rPr>
          <w:instrText xml:space="preserve"> PAGE   \* MERGEFORMAT </w:instrText>
        </w:r>
        <w:r w:rsidRPr="002E6E6C">
          <w:rPr>
            <w:rFonts w:asciiTheme="minorHAnsi" w:hAnsiTheme="minorHAnsi" w:cstheme="minorHAnsi"/>
            <w:sz w:val="20"/>
            <w:szCs w:val="20"/>
          </w:rPr>
          <w:fldChar w:fldCharType="separate"/>
        </w:r>
        <w:r w:rsidRPr="002E6E6C">
          <w:rPr>
            <w:rFonts w:asciiTheme="minorHAnsi" w:hAnsiTheme="minorHAnsi" w:cstheme="minorHAnsi"/>
            <w:sz w:val="20"/>
            <w:szCs w:val="20"/>
          </w:rPr>
          <w:t>31</w:t>
        </w:r>
        <w:r w:rsidRPr="002E6E6C">
          <w:rPr>
            <w:rFonts w:asciiTheme="minorHAnsi" w:hAnsiTheme="minorHAnsi" w:cstheme="minorHAnsi"/>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1490175496"/>
      <w:docPartObj>
        <w:docPartGallery w:val="Page Numbers (Bottom of Page)"/>
        <w:docPartUnique/>
      </w:docPartObj>
    </w:sdtPr>
    <w:sdtEndPr/>
    <w:sdtContent>
      <w:p w14:paraId="497EB453" w14:textId="77777777" w:rsidR="00357E0A" w:rsidRPr="005C376B" w:rsidRDefault="00357E0A">
        <w:pPr>
          <w:pStyle w:val="Footer"/>
          <w:jc w:val="center"/>
          <w:rPr>
            <w:rFonts w:asciiTheme="minorHAnsi" w:hAnsiTheme="minorHAnsi" w:cstheme="minorHAnsi"/>
          </w:rPr>
        </w:pPr>
        <w:r w:rsidRPr="005C376B">
          <w:rPr>
            <w:rFonts w:asciiTheme="minorHAnsi" w:hAnsiTheme="minorHAnsi" w:cstheme="minorHAnsi"/>
            <w:noProof/>
          </w:rPr>
          <w:drawing>
            <wp:anchor distT="0" distB="0" distL="114300" distR="114300" simplePos="0" relativeHeight="251661312" behindDoc="0" locked="0" layoutInCell="1" allowOverlap="1" wp14:anchorId="311EE8BF" wp14:editId="09D3C38D">
              <wp:simplePos x="0" y="0"/>
              <wp:positionH relativeFrom="column">
                <wp:posOffset>4622800</wp:posOffset>
              </wp:positionH>
              <wp:positionV relativeFrom="paragraph">
                <wp:posOffset>-52070</wp:posOffset>
              </wp:positionV>
              <wp:extent cx="1243965" cy="524510"/>
              <wp:effectExtent l="0" t="0" r="0" b="8890"/>
              <wp:wrapNone/>
              <wp:docPr id="430893291"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860722"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43965" cy="524510"/>
                      </a:xfrm>
                      <a:prstGeom prst="rect">
                        <a:avLst/>
                      </a:prstGeom>
                      <a:noFill/>
                    </pic:spPr>
                  </pic:pic>
                </a:graphicData>
              </a:graphic>
            </wp:anchor>
          </w:drawing>
        </w:r>
        <w:r w:rsidRPr="005C376B">
          <w:rPr>
            <w:rFonts w:asciiTheme="minorHAnsi" w:hAnsiTheme="minorHAnsi" w:cstheme="minorHAnsi"/>
            <w:noProof/>
          </w:rPr>
          <w:drawing>
            <wp:anchor distT="0" distB="0" distL="114300" distR="114300" simplePos="0" relativeHeight="251660288" behindDoc="0" locked="0" layoutInCell="1" allowOverlap="1" wp14:anchorId="1C01BBBC" wp14:editId="098BE807">
              <wp:simplePos x="0" y="0"/>
              <wp:positionH relativeFrom="column">
                <wp:posOffset>38100</wp:posOffset>
              </wp:positionH>
              <wp:positionV relativeFrom="paragraph">
                <wp:posOffset>-52070</wp:posOffset>
              </wp:positionV>
              <wp:extent cx="1762125" cy="469265"/>
              <wp:effectExtent l="0" t="0" r="9525" b="6985"/>
              <wp:wrapNone/>
              <wp:docPr id="53363637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093674"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762125" cy="469265"/>
                      </a:xfrm>
                      <a:prstGeom prst="rect">
                        <a:avLst/>
                      </a:prstGeom>
                      <a:noFill/>
                    </pic:spPr>
                  </pic:pic>
                </a:graphicData>
              </a:graphic>
            </wp:anchor>
          </w:drawing>
        </w:r>
        <w:r w:rsidRPr="005C376B">
          <w:rPr>
            <w:rFonts w:asciiTheme="minorHAnsi" w:hAnsiTheme="minorHAnsi" w:cstheme="minorHAnsi"/>
          </w:rPr>
          <w:fldChar w:fldCharType="begin"/>
        </w:r>
        <w:r w:rsidRPr="005C376B">
          <w:rPr>
            <w:rFonts w:asciiTheme="minorHAnsi" w:hAnsiTheme="minorHAnsi" w:cstheme="minorHAnsi"/>
          </w:rPr>
          <w:instrText>PAGE   \* MERGEFORMAT</w:instrText>
        </w:r>
        <w:r w:rsidRPr="005C376B">
          <w:rPr>
            <w:rFonts w:asciiTheme="minorHAnsi" w:hAnsiTheme="minorHAnsi" w:cstheme="minorHAnsi"/>
          </w:rPr>
          <w:fldChar w:fldCharType="separate"/>
        </w:r>
        <w:r w:rsidRPr="005C376B">
          <w:rPr>
            <w:rFonts w:asciiTheme="minorHAnsi" w:hAnsiTheme="minorHAnsi" w:cstheme="minorHAnsi"/>
            <w:lang w:val="hr-HR"/>
          </w:rPr>
          <w:t>2</w:t>
        </w:r>
        <w:r w:rsidRPr="005C376B">
          <w:rPr>
            <w:rFonts w:asciiTheme="minorHAnsi" w:hAnsiTheme="minorHAnsi" w:cstheme="minorHAnsi"/>
          </w:rPr>
          <w:fldChar w:fldCharType="end"/>
        </w:r>
      </w:p>
    </w:sdtContent>
  </w:sdt>
  <w:p w14:paraId="1CD8A29B" w14:textId="77777777" w:rsidR="00357E0A" w:rsidRDefault="00357E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0651929"/>
      <w:docPartObj>
        <w:docPartGallery w:val="Page Numbers (Bottom of Page)"/>
        <w:docPartUnique/>
      </w:docPartObj>
    </w:sdtPr>
    <w:sdtEndPr>
      <w:rPr>
        <w:rFonts w:asciiTheme="minorHAnsi" w:hAnsiTheme="minorHAnsi" w:cstheme="minorHAnsi"/>
        <w:sz w:val="20"/>
        <w:szCs w:val="20"/>
      </w:rPr>
    </w:sdtEndPr>
    <w:sdtContent>
      <w:p w14:paraId="1CE06F17" w14:textId="77777777" w:rsidR="006B4142" w:rsidRPr="002E6E6C" w:rsidRDefault="006B4142" w:rsidP="0073003A">
        <w:pPr>
          <w:pStyle w:val="Footer"/>
          <w:jc w:val="center"/>
          <w:rPr>
            <w:rFonts w:asciiTheme="minorHAnsi" w:hAnsiTheme="minorHAnsi" w:cstheme="minorHAnsi"/>
            <w:sz w:val="20"/>
            <w:szCs w:val="20"/>
          </w:rPr>
        </w:pPr>
        <w:r w:rsidRPr="002E6E6C">
          <w:rPr>
            <w:rFonts w:asciiTheme="minorHAnsi" w:hAnsiTheme="minorHAnsi" w:cstheme="minorHAnsi"/>
            <w:sz w:val="20"/>
            <w:szCs w:val="20"/>
          </w:rPr>
          <w:fldChar w:fldCharType="begin"/>
        </w:r>
        <w:r w:rsidRPr="002E6E6C">
          <w:rPr>
            <w:rFonts w:asciiTheme="minorHAnsi" w:hAnsiTheme="minorHAnsi" w:cstheme="minorHAnsi"/>
            <w:sz w:val="20"/>
            <w:szCs w:val="20"/>
          </w:rPr>
          <w:instrText xml:space="preserve"> PAGE   \* MERGEFORMAT </w:instrText>
        </w:r>
        <w:r w:rsidRPr="002E6E6C">
          <w:rPr>
            <w:rFonts w:asciiTheme="minorHAnsi" w:hAnsiTheme="minorHAnsi" w:cstheme="minorHAnsi"/>
            <w:sz w:val="20"/>
            <w:szCs w:val="20"/>
          </w:rPr>
          <w:fldChar w:fldCharType="separate"/>
        </w:r>
        <w:r w:rsidRPr="002E6E6C">
          <w:rPr>
            <w:rFonts w:asciiTheme="minorHAnsi" w:hAnsiTheme="minorHAnsi" w:cstheme="minorHAnsi"/>
            <w:sz w:val="20"/>
            <w:szCs w:val="20"/>
          </w:rPr>
          <w:t>31</w:t>
        </w:r>
        <w:r w:rsidRPr="002E6E6C">
          <w:rPr>
            <w:rFonts w:asciiTheme="minorHAnsi" w:hAnsiTheme="minorHAnsi" w:cstheme="minorHAns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23941" w14:textId="77777777" w:rsidR="00E67C95" w:rsidRPr="00FC0D49" w:rsidRDefault="00E67C95" w:rsidP="0013482D">
      <w:r w:rsidRPr="00FC0D49">
        <w:separator/>
      </w:r>
    </w:p>
  </w:footnote>
  <w:footnote w:type="continuationSeparator" w:id="0">
    <w:p w14:paraId="0DE83A9B" w14:textId="77777777" w:rsidR="00E67C95" w:rsidRPr="00FC0D49" w:rsidRDefault="00E67C95" w:rsidP="0013482D">
      <w:r w:rsidRPr="00FC0D49">
        <w:continuationSeparator/>
      </w:r>
    </w:p>
  </w:footnote>
  <w:footnote w:id="1">
    <w:p w14:paraId="42C53EFE" w14:textId="77777777" w:rsidR="006B4142" w:rsidRPr="00DE2CB1" w:rsidRDefault="006B4142" w:rsidP="006B4142">
      <w:pPr>
        <w:pStyle w:val="FootnoteText"/>
        <w:rPr>
          <w:lang w:val="sr-Latn-ME"/>
        </w:rPr>
      </w:pPr>
      <w:r>
        <w:rPr>
          <w:rStyle w:val="FootnoteReference"/>
        </w:rPr>
        <w:footnoteRef/>
      </w:r>
      <w:r>
        <w:t xml:space="preserve"> </w:t>
      </w:r>
      <w:r w:rsidRPr="00DE2CB1">
        <w:t>https://www.coe.int/en/web/bern-convention/on-invasive-alien-species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BDCE7" w14:textId="77777777" w:rsidR="00357E0A" w:rsidRPr="005C376B" w:rsidRDefault="00357E0A" w:rsidP="008A7E18">
    <w:pPr>
      <w:pStyle w:val="Header"/>
      <w:jc w:val="center"/>
      <w:rPr>
        <w:rFonts w:cs="Arial"/>
        <w:b/>
        <w:bCs/>
        <w:i/>
        <w:iCs/>
        <w:sz w:val="16"/>
        <w:szCs w:val="16"/>
      </w:rPr>
    </w:pPr>
    <w:bookmarkStart w:id="4" w:name="_Hlk183270745"/>
    <w:bookmarkStart w:id="5" w:name="_Hlk183270746"/>
    <w:bookmarkStart w:id="6" w:name="_Hlk183270747"/>
    <w:bookmarkStart w:id="7" w:name="_Hlk183270748"/>
    <w:bookmarkStart w:id="8" w:name="_Hlk184206177"/>
    <w:bookmarkStart w:id="9" w:name="_Hlk184206178"/>
    <w:bookmarkStart w:id="10" w:name="_Hlk184206179"/>
    <w:bookmarkStart w:id="11" w:name="_Hlk184206180"/>
    <w:bookmarkStart w:id="12" w:name="_Hlk184206181"/>
    <w:bookmarkStart w:id="13" w:name="_Hlk184206182"/>
    <w:bookmarkStart w:id="14" w:name="_Hlk184206183"/>
    <w:bookmarkStart w:id="15" w:name="_Hlk184206184"/>
    <w:bookmarkStart w:id="16" w:name="_Hlk184206185"/>
    <w:bookmarkStart w:id="17" w:name="_Hlk184206186"/>
    <w:r>
      <w:rPr>
        <w:rFonts w:cs="Arial"/>
        <w:b/>
        <w:bCs/>
        <w:i/>
        <w:iCs/>
        <w:sz w:val="16"/>
        <w:szCs w:val="16"/>
      </w:rPr>
      <w:t>Centar za strateško-pravno savjetovanje (PLAC) za Crnu Goru</w:t>
    </w:r>
    <w:r w:rsidRPr="005C376B">
      <w:rPr>
        <w:rFonts w:cs="Arial"/>
        <w:b/>
        <w:bCs/>
        <w:i/>
        <w:iCs/>
        <w:sz w:val="16"/>
        <w:szCs w:val="16"/>
      </w:rPr>
      <w:t xml:space="preserve"> </w:t>
    </w:r>
  </w:p>
  <w:bookmarkEnd w:id="4"/>
  <w:bookmarkEnd w:id="5"/>
  <w:bookmarkEnd w:id="6"/>
  <w:bookmarkEnd w:id="7"/>
  <w:p w14:paraId="22566A34" w14:textId="77777777" w:rsidR="00357E0A" w:rsidRPr="00FA5EC4" w:rsidRDefault="00357E0A" w:rsidP="008A7E18">
    <w:pPr>
      <w:pStyle w:val="Header"/>
      <w:jc w:val="center"/>
    </w:pPr>
    <w:r>
      <w:rPr>
        <w:rFonts w:cs="Arial"/>
        <w:i/>
        <w:iCs/>
        <w:sz w:val="16"/>
        <w:szCs w:val="16"/>
      </w:rPr>
      <w:t>Procjena nedostataka sudskih kapaciteta u Crnoj Gori u oblastima pravila konkurencije i kontrole državne pomoći</w:t>
    </w:r>
    <w:bookmarkEnd w:id="8"/>
    <w:bookmarkEnd w:id="9"/>
    <w:bookmarkEnd w:id="10"/>
    <w:bookmarkEnd w:id="11"/>
    <w:bookmarkEnd w:id="12"/>
    <w:bookmarkEnd w:id="13"/>
    <w:bookmarkEnd w:id="14"/>
    <w:bookmarkEnd w:id="15"/>
    <w:bookmarkEnd w:id="16"/>
    <w:bookmarkEnd w:id="1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27D1" w14:textId="77777777" w:rsidR="00357E0A" w:rsidRPr="00ED7666" w:rsidRDefault="00357E0A" w:rsidP="00ED7666">
    <w:pPr>
      <w:tabs>
        <w:tab w:val="center" w:pos="4819"/>
        <w:tab w:val="right" w:pos="9638"/>
      </w:tabs>
      <w:jc w:val="center"/>
      <w:rPr>
        <w:b/>
        <w:bCs/>
        <w:i/>
        <w:iCs/>
        <w:sz w:val="16"/>
        <w:szCs w:val="16"/>
      </w:rPr>
    </w:pPr>
    <w:r w:rsidRPr="00ED7666">
      <w:rPr>
        <w:b/>
        <w:bCs/>
        <w:i/>
        <w:iCs/>
        <w:sz w:val="16"/>
        <w:szCs w:val="16"/>
      </w:rPr>
      <w:t xml:space="preserve">Centar za strateško-pravno savjetovanje (PLAC) za Crnu Goru </w:t>
    </w:r>
  </w:p>
  <w:p w14:paraId="7ACF41A2" w14:textId="77777777" w:rsidR="00357E0A" w:rsidRPr="00ED7666" w:rsidRDefault="00357E0A" w:rsidP="00ED7666">
    <w:pPr>
      <w:tabs>
        <w:tab w:val="center" w:pos="4819"/>
        <w:tab w:val="right" w:pos="9638"/>
      </w:tabs>
      <w:jc w:val="center"/>
      <w:rPr>
        <w:rFonts w:cs="Times New Roman"/>
      </w:rPr>
    </w:pPr>
    <w:r w:rsidRPr="00ED7666">
      <w:rPr>
        <w:i/>
        <w:iCs/>
        <w:sz w:val="16"/>
        <w:szCs w:val="16"/>
      </w:rPr>
      <w:t>Procjena nedostataka sudskih kapaciteta u Crnoj Gori u oblastima pravila konkurencije i kontrole državne pomoći</w:t>
    </w:r>
  </w:p>
  <w:p w14:paraId="7C15D357" w14:textId="77777777" w:rsidR="00357E0A" w:rsidRDefault="00357E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59F8B" w14:textId="77777777" w:rsidR="006B4142" w:rsidRPr="00FA5EC4" w:rsidRDefault="006B4142" w:rsidP="008A7E1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FA14F3"/>
    <w:multiLevelType w:val="singleLevel"/>
    <w:tmpl w:val="BFFA14F3"/>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EF97E07C"/>
    <w:multiLevelType w:val="singleLevel"/>
    <w:tmpl w:val="EF97E07C"/>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81702C7"/>
    <w:multiLevelType w:val="hybridMultilevel"/>
    <w:tmpl w:val="5176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E177C"/>
    <w:multiLevelType w:val="multilevel"/>
    <w:tmpl w:val="6F8C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50083"/>
    <w:multiLevelType w:val="hybridMultilevel"/>
    <w:tmpl w:val="015A34AE"/>
    <w:lvl w:ilvl="0" w:tplc="00B8D2D6">
      <w:start w:val="1"/>
      <w:numFmt w:val="bullet"/>
      <w:pStyle w:val="BodyText1"/>
      <w:lvlText w:val=""/>
      <w:lvlJc w:val="left"/>
      <w:pPr>
        <w:ind w:left="360" w:hanging="360"/>
      </w:pPr>
      <w:rPr>
        <w:rFonts w:ascii="Symbol" w:hAnsi="Symbol" w:hint="default"/>
      </w:rPr>
    </w:lvl>
    <w:lvl w:ilvl="1" w:tplc="03CC2746" w:tentative="1">
      <w:start w:val="1"/>
      <w:numFmt w:val="bullet"/>
      <w:lvlText w:val="o"/>
      <w:lvlJc w:val="left"/>
      <w:pPr>
        <w:ind w:left="1080" w:hanging="360"/>
      </w:pPr>
      <w:rPr>
        <w:rFonts w:ascii="Courier New" w:hAnsi="Courier New" w:cs="Courier New" w:hint="default"/>
      </w:rPr>
    </w:lvl>
    <w:lvl w:ilvl="2" w:tplc="F5F2DB50" w:tentative="1">
      <w:start w:val="1"/>
      <w:numFmt w:val="bullet"/>
      <w:lvlText w:val=""/>
      <w:lvlJc w:val="left"/>
      <w:pPr>
        <w:ind w:left="1800" w:hanging="360"/>
      </w:pPr>
      <w:rPr>
        <w:rFonts w:ascii="Wingdings" w:hAnsi="Wingdings" w:hint="default"/>
      </w:rPr>
    </w:lvl>
    <w:lvl w:ilvl="3" w:tplc="16D2BCF0" w:tentative="1">
      <w:start w:val="1"/>
      <w:numFmt w:val="bullet"/>
      <w:lvlText w:val=""/>
      <w:lvlJc w:val="left"/>
      <w:pPr>
        <w:ind w:left="2520" w:hanging="360"/>
      </w:pPr>
      <w:rPr>
        <w:rFonts w:ascii="Symbol" w:hAnsi="Symbol" w:hint="default"/>
      </w:rPr>
    </w:lvl>
    <w:lvl w:ilvl="4" w:tplc="E14812D4" w:tentative="1">
      <w:start w:val="1"/>
      <w:numFmt w:val="bullet"/>
      <w:lvlText w:val="o"/>
      <w:lvlJc w:val="left"/>
      <w:pPr>
        <w:ind w:left="3240" w:hanging="360"/>
      </w:pPr>
      <w:rPr>
        <w:rFonts w:ascii="Courier New" w:hAnsi="Courier New" w:cs="Courier New" w:hint="default"/>
      </w:rPr>
    </w:lvl>
    <w:lvl w:ilvl="5" w:tplc="8BF6D62A" w:tentative="1">
      <w:start w:val="1"/>
      <w:numFmt w:val="bullet"/>
      <w:lvlText w:val=""/>
      <w:lvlJc w:val="left"/>
      <w:pPr>
        <w:ind w:left="3960" w:hanging="360"/>
      </w:pPr>
      <w:rPr>
        <w:rFonts w:ascii="Wingdings" w:hAnsi="Wingdings" w:hint="default"/>
      </w:rPr>
    </w:lvl>
    <w:lvl w:ilvl="6" w:tplc="81F4DC88" w:tentative="1">
      <w:start w:val="1"/>
      <w:numFmt w:val="bullet"/>
      <w:lvlText w:val=""/>
      <w:lvlJc w:val="left"/>
      <w:pPr>
        <w:ind w:left="4680" w:hanging="360"/>
      </w:pPr>
      <w:rPr>
        <w:rFonts w:ascii="Symbol" w:hAnsi="Symbol" w:hint="default"/>
      </w:rPr>
    </w:lvl>
    <w:lvl w:ilvl="7" w:tplc="F2DA5912" w:tentative="1">
      <w:start w:val="1"/>
      <w:numFmt w:val="bullet"/>
      <w:lvlText w:val="o"/>
      <w:lvlJc w:val="left"/>
      <w:pPr>
        <w:ind w:left="5400" w:hanging="360"/>
      </w:pPr>
      <w:rPr>
        <w:rFonts w:ascii="Courier New" w:hAnsi="Courier New" w:cs="Courier New" w:hint="default"/>
      </w:rPr>
    </w:lvl>
    <w:lvl w:ilvl="8" w:tplc="96EC826C" w:tentative="1">
      <w:start w:val="1"/>
      <w:numFmt w:val="bullet"/>
      <w:lvlText w:val=""/>
      <w:lvlJc w:val="left"/>
      <w:pPr>
        <w:ind w:left="6120" w:hanging="360"/>
      </w:pPr>
      <w:rPr>
        <w:rFonts w:ascii="Wingdings" w:hAnsi="Wingdings" w:hint="default"/>
      </w:rPr>
    </w:lvl>
  </w:abstractNum>
  <w:abstractNum w:abstractNumId="5" w15:restartNumberingAfterBreak="0">
    <w:nsid w:val="11551EAB"/>
    <w:multiLevelType w:val="multilevel"/>
    <w:tmpl w:val="5E962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249D3"/>
    <w:multiLevelType w:val="hybridMultilevel"/>
    <w:tmpl w:val="F4F87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A0554"/>
    <w:multiLevelType w:val="hybridMultilevel"/>
    <w:tmpl w:val="2E6AD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C5E98"/>
    <w:multiLevelType w:val="multilevel"/>
    <w:tmpl w:val="8F96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EC531B"/>
    <w:multiLevelType w:val="multilevel"/>
    <w:tmpl w:val="0B1E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C5F80"/>
    <w:multiLevelType w:val="multilevel"/>
    <w:tmpl w:val="AAE21B6E"/>
    <w:lvl w:ilvl="0">
      <w:start w:val="1"/>
      <w:numFmt w:val="decimal"/>
      <w:pStyle w:val="ListNumber"/>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219E5610"/>
    <w:multiLevelType w:val="singleLevel"/>
    <w:tmpl w:val="C834FB28"/>
    <w:lvl w:ilvl="0">
      <w:start w:val="1"/>
      <w:numFmt w:val="bullet"/>
      <w:pStyle w:val="g-table-bullets1"/>
      <w:lvlText w:val=""/>
      <w:lvlJc w:val="left"/>
      <w:pPr>
        <w:ind w:left="360" w:hanging="360"/>
      </w:pPr>
      <w:rPr>
        <w:rFonts w:ascii="Symbol" w:hAnsi="Symbol" w:hint="default"/>
        <w:color w:val="auto"/>
        <w:sz w:val="16"/>
        <w:szCs w:val="16"/>
      </w:rPr>
    </w:lvl>
  </w:abstractNum>
  <w:abstractNum w:abstractNumId="12" w15:restartNumberingAfterBreak="0">
    <w:nsid w:val="22B12922"/>
    <w:multiLevelType w:val="multilevel"/>
    <w:tmpl w:val="4DAC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440799"/>
    <w:multiLevelType w:val="multilevel"/>
    <w:tmpl w:val="E6EEC38A"/>
    <w:styleLink w:val="GFABulletedList"/>
    <w:lvl w:ilvl="0">
      <w:start w:val="1"/>
      <w:numFmt w:val="bullet"/>
      <w:pStyle w:val="GFABulletedLists1"/>
      <w:lvlText w:val=""/>
      <w:lvlJc w:val="left"/>
      <w:pPr>
        <w:ind w:left="284" w:hanging="284"/>
      </w:pPr>
      <w:rPr>
        <w:rFonts w:ascii="Wingdings" w:hAnsi="Wingdings" w:hint="default"/>
        <w:color w:val="1F497D" w:themeColor="text2"/>
      </w:rPr>
    </w:lvl>
    <w:lvl w:ilvl="1">
      <w:start w:val="1"/>
      <w:numFmt w:val="bullet"/>
      <w:pStyle w:val="GFABulletedLists2"/>
      <w:lvlText w:val="-"/>
      <w:lvlJc w:val="left"/>
      <w:pPr>
        <w:ind w:left="568" w:hanging="284"/>
      </w:pPr>
      <w:rPr>
        <w:rFonts w:ascii="Arial" w:hAnsi="Arial" w:hint="default"/>
      </w:rPr>
    </w:lvl>
    <w:lvl w:ilvl="2">
      <w:start w:val="1"/>
      <w:numFmt w:val="bullet"/>
      <w:pStyle w:val="GFABulletedLists3"/>
      <w:lvlText w:val="o"/>
      <w:lvlJc w:val="left"/>
      <w:pPr>
        <w:ind w:left="852" w:hanging="284"/>
      </w:pPr>
      <w:rPr>
        <w:rFonts w:ascii="Courier New" w:hAnsi="Courier New" w:hint="default"/>
      </w:rPr>
    </w:lvl>
    <w:lvl w:ilvl="3">
      <w:start w:val="1"/>
      <w:numFmt w:val="bullet"/>
      <w:pStyle w:val="GFABulletedLists4"/>
      <w:lvlText w:val=""/>
      <w:lvlJc w:val="left"/>
      <w:pPr>
        <w:ind w:left="1136" w:hanging="284"/>
      </w:pPr>
      <w:rPr>
        <w:rFonts w:ascii="Symbol" w:hAnsi="Symbol" w:hint="default"/>
      </w:rPr>
    </w:lvl>
    <w:lvl w:ilvl="4">
      <w:start w:val="1"/>
      <w:numFmt w:val="bullet"/>
      <w:pStyle w:val="GFABulletedLists5"/>
      <w:lvlText w:val=""/>
      <w:lvlJc w:val="left"/>
      <w:pPr>
        <w:ind w:left="1420" w:hanging="284"/>
      </w:pPr>
      <w:rPr>
        <w:rFonts w:ascii="Symbol" w:hAnsi="Symbol" w:hint="default"/>
      </w:rPr>
    </w:lvl>
    <w:lvl w:ilvl="5">
      <w:start w:val="1"/>
      <w:numFmt w:val="bullet"/>
      <w:pStyle w:val="GFABulletedLists6"/>
      <w:lvlText w:val=""/>
      <w:lvlJc w:val="left"/>
      <w:pPr>
        <w:ind w:left="1701" w:hanging="281"/>
      </w:pPr>
      <w:rPr>
        <w:rFonts w:ascii="Symbol" w:hAnsi="Symbol" w:hint="default"/>
      </w:rPr>
    </w:lvl>
    <w:lvl w:ilvl="6">
      <w:start w:val="1"/>
      <w:numFmt w:val="bullet"/>
      <w:pStyle w:val="GFABulletedLists7"/>
      <w:lvlText w:val=""/>
      <w:lvlJc w:val="left"/>
      <w:pPr>
        <w:ind w:left="1985" w:hanging="284"/>
      </w:pPr>
      <w:rPr>
        <w:rFonts w:ascii="Symbol" w:hAnsi="Symbol" w:hint="default"/>
      </w:rPr>
    </w:lvl>
    <w:lvl w:ilvl="7">
      <w:start w:val="1"/>
      <w:numFmt w:val="bullet"/>
      <w:pStyle w:val="GFABulletedLists8"/>
      <w:lvlText w:val=""/>
      <w:lvlJc w:val="left"/>
      <w:pPr>
        <w:ind w:left="2268" w:hanging="283"/>
      </w:pPr>
      <w:rPr>
        <w:rFonts w:ascii="Symbol" w:hAnsi="Symbol" w:hint="default"/>
      </w:rPr>
    </w:lvl>
    <w:lvl w:ilvl="8">
      <w:start w:val="1"/>
      <w:numFmt w:val="bullet"/>
      <w:pStyle w:val="GFABulletedLists9"/>
      <w:lvlText w:val=""/>
      <w:lvlJc w:val="left"/>
      <w:pPr>
        <w:ind w:left="2268" w:firstLine="0"/>
      </w:pPr>
      <w:rPr>
        <w:rFonts w:ascii="Symbol" w:hAnsi="Symbol" w:hint="default"/>
      </w:rPr>
    </w:lvl>
  </w:abstractNum>
  <w:abstractNum w:abstractNumId="14" w15:restartNumberingAfterBreak="0">
    <w:nsid w:val="30F60E36"/>
    <w:multiLevelType w:val="hybridMultilevel"/>
    <w:tmpl w:val="E1AE9074"/>
    <w:lvl w:ilvl="0" w:tplc="CC5699A2">
      <w:start w:val="1"/>
      <w:numFmt w:val="bullet"/>
      <w:pStyle w:val="I2T-lis1"/>
      <w:lvlText w:val="■"/>
      <w:lvlJc w:val="left"/>
      <w:pPr>
        <w:ind w:left="720" w:hanging="360"/>
      </w:pPr>
      <w:rPr>
        <w:rFonts w:ascii="Arial" w:hAnsi="Arial" w:hint="default"/>
        <w:color w:val="22A7F6"/>
      </w:rPr>
    </w:lvl>
    <w:lvl w:ilvl="1" w:tplc="8788E4F0" w:tentative="1">
      <w:start w:val="1"/>
      <w:numFmt w:val="lowerLetter"/>
      <w:lvlText w:val="%2."/>
      <w:lvlJc w:val="left"/>
      <w:pPr>
        <w:ind w:left="1440" w:hanging="360"/>
      </w:pPr>
    </w:lvl>
    <w:lvl w:ilvl="2" w:tplc="4F12E66C" w:tentative="1">
      <w:start w:val="1"/>
      <w:numFmt w:val="lowerRoman"/>
      <w:lvlText w:val="%3."/>
      <w:lvlJc w:val="right"/>
      <w:pPr>
        <w:ind w:left="2160" w:hanging="180"/>
      </w:pPr>
    </w:lvl>
    <w:lvl w:ilvl="3" w:tplc="7D20CD60" w:tentative="1">
      <w:start w:val="1"/>
      <w:numFmt w:val="decimal"/>
      <w:lvlText w:val="%4."/>
      <w:lvlJc w:val="left"/>
      <w:pPr>
        <w:ind w:left="2880" w:hanging="360"/>
      </w:pPr>
    </w:lvl>
    <w:lvl w:ilvl="4" w:tplc="8FC62C7E" w:tentative="1">
      <w:start w:val="1"/>
      <w:numFmt w:val="lowerLetter"/>
      <w:lvlText w:val="%5."/>
      <w:lvlJc w:val="left"/>
      <w:pPr>
        <w:ind w:left="3600" w:hanging="360"/>
      </w:pPr>
    </w:lvl>
    <w:lvl w:ilvl="5" w:tplc="50C4F022" w:tentative="1">
      <w:start w:val="1"/>
      <w:numFmt w:val="lowerRoman"/>
      <w:lvlText w:val="%6."/>
      <w:lvlJc w:val="right"/>
      <w:pPr>
        <w:ind w:left="4320" w:hanging="180"/>
      </w:pPr>
    </w:lvl>
    <w:lvl w:ilvl="6" w:tplc="E99E04B2" w:tentative="1">
      <w:start w:val="1"/>
      <w:numFmt w:val="decimal"/>
      <w:lvlText w:val="%7."/>
      <w:lvlJc w:val="left"/>
      <w:pPr>
        <w:ind w:left="5040" w:hanging="360"/>
      </w:pPr>
    </w:lvl>
    <w:lvl w:ilvl="7" w:tplc="A0EE6414" w:tentative="1">
      <w:start w:val="1"/>
      <w:numFmt w:val="lowerLetter"/>
      <w:lvlText w:val="%8."/>
      <w:lvlJc w:val="left"/>
      <w:pPr>
        <w:ind w:left="5760" w:hanging="360"/>
      </w:pPr>
    </w:lvl>
    <w:lvl w:ilvl="8" w:tplc="AFC6AD72" w:tentative="1">
      <w:start w:val="1"/>
      <w:numFmt w:val="lowerRoman"/>
      <w:lvlText w:val="%9."/>
      <w:lvlJc w:val="right"/>
      <w:pPr>
        <w:ind w:left="6480" w:hanging="180"/>
      </w:pPr>
    </w:lvl>
  </w:abstractNum>
  <w:abstractNum w:abstractNumId="15" w15:restartNumberingAfterBreak="0">
    <w:nsid w:val="394B27A0"/>
    <w:multiLevelType w:val="multilevel"/>
    <w:tmpl w:val="AA98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1819EC"/>
    <w:multiLevelType w:val="multilevel"/>
    <w:tmpl w:val="5676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284457"/>
    <w:multiLevelType w:val="hybridMultilevel"/>
    <w:tmpl w:val="E33A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2D1209"/>
    <w:multiLevelType w:val="multilevel"/>
    <w:tmpl w:val="36AA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6D7C64"/>
    <w:multiLevelType w:val="multilevel"/>
    <w:tmpl w:val="B20A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6F3700"/>
    <w:multiLevelType w:val="multilevel"/>
    <w:tmpl w:val="686C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6D34F4"/>
    <w:multiLevelType w:val="multilevel"/>
    <w:tmpl w:val="3FAE717C"/>
    <w:styleLink w:val="Stil1"/>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54284F50"/>
    <w:multiLevelType w:val="multilevel"/>
    <w:tmpl w:val="ECF6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060986"/>
    <w:multiLevelType w:val="hybridMultilevel"/>
    <w:tmpl w:val="F702B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E27779"/>
    <w:multiLevelType w:val="multilevel"/>
    <w:tmpl w:val="7294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B3067D"/>
    <w:multiLevelType w:val="hybridMultilevel"/>
    <w:tmpl w:val="3822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DE32F3"/>
    <w:multiLevelType w:val="multilevel"/>
    <w:tmpl w:val="B2D4F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7C7991"/>
    <w:multiLevelType w:val="hybridMultilevel"/>
    <w:tmpl w:val="39E0BFB6"/>
    <w:lvl w:ilvl="0" w:tplc="4644008C">
      <w:start w:val="1"/>
      <w:numFmt w:val="decimal"/>
      <w:pStyle w:val="g-table-numbered-list"/>
      <w:lvlText w:val="%1."/>
      <w:lvlJc w:val="left"/>
      <w:pPr>
        <w:ind w:left="360" w:hanging="360"/>
      </w:pPr>
      <w:rPr>
        <w:rFonts w:hint="default"/>
      </w:rPr>
    </w:lvl>
    <w:lvl w:ilvl="1" w:tplc="60700AAC">
      <w:start w:val="1"/>
      <w:numFmt w:val="lowerLetter"/>
      <w:lvlText w:val="%2."/>
      <w:lvlJc w:val="left"/>
      <w:pPr>
        <w:ind w:left="1440" w:hanging="360"/>
      </w:pPr>
    </w:lvl>
    <w:lvl w:ilvl="2" w:tplc="D848CB24" w:tentative="1">
      <w:start w:val="1"/>
      <w:numFmt w:val="lowerRoman"/>
      <w:lvlText w:val="%3."/>
      <w:lvlJc w:val="right"/>
      <w:pPr>
        <w:ind w:left="2160" w:hanging="180"/>
      </w:pPr>
    </w:lvl>
    <w:lvl w:ilvl="3" w:tplc="A8A675BA" w:tentative="1">
      <w:start w:val="1"/>
      <w:numFmt w:val="decimal"/>
      <w:lvlText w:val="%4."/>
      <w:lvlJc w:val="left"/>
      <w:pPr>
        <w:ind w:left="2880" w:hanging="360"/>
      </w:pPr>
    </w:lvl>
    <w:lvl w:ilvl="4" w:tplc="F6AEFDE0" w:tentative="1">
      <w:start w:val="1"/>
      <w:numFmt w:val="lowerLetter"/>
      <w:lvlText w:val="%5."/>
      <w:lvlJc w:val="left"/>
      <w:pPr>
        <w:ind w:left="3600" w:hanging="360"/>
      </w:pPr>
    </w:lvl>
    <w:lvl w:ilvl="5" w:tplc="0966E764" w:tentative="1">
      <w:start w:val="1"/>
      <w:numFmt w:val="lowerRoman"/>
      <w:lvlText w:val="%6."/>
      <w:lvlJc w:val="right"/>
      <w:pPr>
        <w:ind w:left="4320" w:hanging="180"/>
      </w:pPr>
    </w:lvl>
    <w:lvl w:ilvl="6" w:tplc="93B4F390" w:tentative="1">
      <w:start w:val="1"/>
      <w:numFmt w:val="decimal"/>
      <w:lvlText w:val="%7."/>
      <w:lvlJc w:val="left"/>
      <w:pPr>
        <w:ind w:left="5040" w:hanging="360"/>
      </w:pPr>
    </w:lvl>
    <w:lvl w:ilvl="7" w:tplc="9BA0B692" w:tentative="1">
      <w:start w:val="1"/>
      <w:numFmt w:val="lowerLetter"/>
      <w:lvlText w:val="%8."/>
      <w:lvlJc w:val="left"/>
      <w:pPr>
        <w:ind w:left="5760" w:hanging="360"/>
      </w:pPr>
    </w:lvl>
    <w:lvl w:ilvl="8" w:tplc="A154817C" w:tentative="1">
      <w:start w:val="1"/>
      <w:numFmt w:val="lowerRoman"/>
      <w:lvlText w:val="%9."/>
      <w:lvlJc w:val="right"/>
      <w:pPr>
        <w:ind w:left="6480" w:hanging="180"/>
      </w:pPr>
    </w:lvl>
  </w:abstractNum>
  <w:abstractNum w:abstractNumId="28" w15:restartNumberingAfterBreak="0">
    <w:nsid w:val="66CC5E15"/>
    <w:multiLevelType w:val="hybridMultilevel"/>
    <w:tmpl w:val="35B49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62CEE"/>
    <w:multiLevelType w:val="hybridMultilevel"/>
    <w:tmpl w:val="E494B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DB1B32"/>
    <w:multiLevelType w:val="multilevel"/>
    <w:tmpl w:val="E6EEC38A"/>
    <w:numStyleLink w:val="GFABulletedList"/>
  </w:abstractNum>
  <w:abstractNum w:abstractNumId="31" w15:restartNumberingAfterBreak="0">
    <w:nsid w:val="6B0F7CE5"/>
    <w:multiLevelType w:val="hybridMultilevel"/>
    <w:tmpl w:val="862CC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1C4FA8"/>
    <w:multiLevelType w:val="multilevel"/>
    <w:tmpl w:val="648A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4D0FA3"/>
    <w:multiLevelType w:val="hybridMultilevel"/>
    <w:tmpl w:val="29C25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E1797E"/>
    <w:multiLevelType w:val="hybridMultilevel"/>
    <w:tmpl w:val="303E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340CA3"/>
    <w:multiLevelType w:val="hybridMultilevel"/>
    <w:tmpl w:val="D5CA6150"/>
    <w:lvl w:ilvl="0" w:tplc="31945292">
      <w:start w:val="1"/>
      <w:numFmt w:val="bullet"/>
      <w:pStyle w:val="HDTextBulletlist1"/>
      <w:lvlText w:val=""/>
      <w:lvlJc w:val="left"/>
      <w:pPr>
        <w:ind w:left="720" w:hanging="360"/>
      </w:pPr>
      <w:rPr>
        <w:rFonts w:ascii="Wingdings" w:hAnsi="Wingdings" w:hint="default"/>
      </w:rPr>
    </w:lvl>
    <w:lvl w:ilvl="1" w:tplc="11F415F4" w:tentative="1">
      <w:start w:val="1"/>
      <w:numFmt w:val="bullet"/>
      <w:lvlText w:val="o"/>
      <w:lvlJc w:val="left"/>
      <w:pPr>
        <w:ind w:left="1440" w:hanging="360"/>
      </w:pPr>
      <w:rPr>
        <w:rFonts w:ascii="Courier New" w:hAnsi="Courier New" w:cs="Courier New" w:hint="default"/>
      </w:rPr>
    </w:lvl>
    <w:lvl w:ilvl="2" w:tplc="A6FEC8A6" w:tentative="1">
      <w:start w:val="1"/>
      <w:numFmt w:val="bullet"/>
      <w:lvlText w:val=""/>
      <w:lvlJc w:val="left"/>
      <w:pPr>
        <w:ind w:left="2160" w:hanging="360"/>
      </w:pPr>
      <w:rPr>
        <w:rFonts w:ascii="Wingdings" w:hAnsi="Wingdings" w:hint="default"/>
      </w:rPr>
    </w:lvl>
    <w:lvl w:ilvl="3" w:tplc="33B053E0" w:tentative="1">
      <w:start w:val="1"/>
      <w:numFmt w:val="bullet"/>
      <w:lvlText w:val=""/>
      <w:lvlJc w:val="left"/>
      <w:pPr>
        <w:ind w:left="2880" w:hanging="360"/>
      </w:pPr>
      <w:rPr>
        <w:rFonts w:ascii="Symbol" w:hAnsi="Symbol" w:hint="default"/>
      </w:rPr>
    </w:lvl>
    <w:lvl w:ilvl="4" w:tplc="4D6A5220" w:tentative="1">
      <w:start w:val="1"/>
      <w:numFmt w:val="bullet"/>
      <w:lvlText w:val="o"/>
      <w:lvlJc w:val="left"/>
      <w:pPr>
        <w:ind w:left="3600" w:hanging="360"/>
      </w:pPr>
      <w:rPr>
        <w:rFonts w:ascii="Courier New" w:hAnsi="Courier New" w:cs="Courier New" w:hint="default"/>
      </w:rPr>
    </w:lvl>
    <w:lvl w:ilvl="5" w:tplc="2160AC5C" w:tentative="1">
      <w:start w:val="1"/>
      <w:numFmt w:val="bullet"/>
      <w:lvlText w:val=""/>
      <w:lvlJc w:val="left"/>
      <w:pPr>
        <w:ind w:left="4320" w:hanging="360"/>
      </w:pPr>
      <w:rPr>
        <w:rFonts w:ascii="Wingdings" w:hAnsi="Wingdings" w:hint="default"/>
      </w:rPr>
    </w:lvl>
    <w:lvl w:ilvl="6" w:tplc="C9F8D800" w:tentative="1">
      <w:start w:val="1"/>
      <w:numFmt w:val="bullet"/>
      <w:lvlText w:val=""/>
      <w:lvlJc w:val="left"/>
      <w:pPr>
        <w:ind w:left="5040" w:hanging="360"/>
      </w:pPr>
      <w:rPr>
        <w:rFonts w:ascii="Symbol" w:hAnsi="Symbol" w:hint="default"/>
      </w:rPr>
    </w:lvl>
    <w:lvl w:ilvl="7" w:tplc="FF82D350" w:tentative="1">
      <w:start w:val="1"/>
      <w:numFmt w:val="bullet"/>
      <w:lvlText w:val="o"/>
      <w:lvlJc w:val="left"/>
      <w:pPr>
        <w:ind w:left="5760" w:hanging="360"/>
      </w:pPr>
      <w:rPr>
        <w:rFonts w:ascii="Courier New" w:hAnsi="Courier New" w:cs="Courier New" w:hint="default"/>
      </w:rPr>
    </w:lvl>
    <w:lvl w:ilvl="8" w:tplc="4470F768" w:tentative="1">
      <w:start w:val="1"/>
      <w:numFmt w:val="bullet"/>
      <w:lvlText w:val=""/>
      <w:lvlJc w:val="left"/>
      <w:pPr>
        <w:ind w:left="6480" w:hanging="360"/>
      </w:pPr>
      <w:rPr>
        <w:rFonts w:ascii="Wingdings" w:hAnsi="Wingdings" w:hint="default"/>
      </w:rPr>
    </w:lvl>
  </w:abstractNum>
  <w:abstractNum w:abstractNumId="36" w15:restartNumberingAfterBreak="0">
    <w:nsid w:val="7C76133F"/>
    <w:multiLevelType w:val="hybridMultilevel"/>
    <w:tmpl w:val="0FA0B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1"/>
  </w:num>
  <w:num w:numId="4">
    <w:abstractNumId w:val="27"/>
  </w:num>
  <w:num w:numId="5">
    <w:abstractNumId w:val="35"/>
  </w:num>
  <w:num w:numId="6">
    <w:abstractNumId w:val="21"/>
  </w:num>
  <w:num w:numId="7">
    <w:abstractNumId w:val="13"/>
  </w:num>
  <w:num w:numId="8">
    <w:abstractNumId w:val="30"/>
  </w:num>
  <w:num w:numId="9">
    <w:abstractNumId w:val="14"/>
  </w:num>
  <w:num w:numId="10">
    <w:abstractNumId w:val="0"/>
  </w:num>
  <w:num w:numId="11">
    <w:abstractNumId w:val="1"/>
  </w:num>
  <w:num w:numId="12">
    <w:abstractNumId w:val="26"/>
  </w:num>
  <w:num w:numId="13">
    <w:abstractNumId w:val="20"/>
  </w:num>
  <w:num w:numId="14">
    <w:abstractNumId w:val="5"/>
  </w:num>
  <w:num w:numId="15">
    <w:abstractNumId w:val="32"/>
  </w:num>
  <w:num w:numId="16">
    <w:abstractNumId w:val="15"/>
  </w:num>
  <w:num w:numId="17">
    <w:abstractNumId w:val="9"/>
  </w:num>
  <w:num w:numId="18">
    <w:abstractNumId w:val="16"/>
  </w:num>
  <w:num w:numId="19">
    <w:abstractNumId w:val="17"/>
  </w:num>
  <w:num w:numId="20">
    <w:abstractNumId w:val="34"/>
  </w:num>
  <w:num w:numId="21">
    <w:abstractNumId w:val="23"/>
  </w:num>
  <w:num w:numId="22">
    <w:abstractNumId w:val="25"/>
  </w:num>
  <w:num w:numId="23">
    <w:abstractNumId w:val="6"/>
  </w:num>
  <w:num w:numId="24">
    <w:abstractNumId w:val="7"/>
  </w:num>
  <w:num w:numId="25">
    <w:abstractNumId w:val="29"/>
  </w:num>
  <w:num w:numId="26">
    <w:abstractNumId w:val="31"/>
  </w:num>
  <w:num w:numId="27">
    <w:abstractNumId w:val="2"/>
  </w:num>
  <w:num w:numId="28">
    <w:abstractNumId w:val="33"/>
  </w:num>
  <w:num w:numId="29">
    <w:abstractNumId w:val="36"/>
  </w:num>
  <w:num w:numId="30">
    <w:abstractNumId w:val="12"/>
  </w:num>
  <w:num w:numId="31">
    <w:abstractNumId w:val="24"/>
  </w:num>
  <w:num w:numId="32">
    <w:abstractNumId w:val="19"/>
  </w:num>
  <w:num w:numId="33">
    <w:abstractNumId w:val="22"/>
  </w:num>
  <w:num w:numId="34">
    <w:abstractNumId w:val="8"/>
  </w:num>
  <w:num w:numId="35">
    <w:abstractNumId w:val="3"/>
  </w:num>
  <w:num w:numId="36">
    <w:abstractNumId w:val="18"/>
  </w:num>
  <w:num w:numId="37">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wMDEzszA3MDcwMjVU0lEKTi0uzszPAykwNqoFAC4l3WQtAAAA"/>
    <w:docVar w:name="LW_DocType" w:val="NORMAL"/>
  </w:docVars>
  <w:rsids>
    <w:rsidRoot w:val="0045759C"/>
    <w:rsid w:val="000002CE"/>
    <w:rsid w:val="000007C0"/>
    <w:rsid w:val="000007D8"/>
    <w:rsid w:val="00000DA6"/>
    <w:rsid w:val="000010DF"/>
    <w:rsid w:val="00001558"/>
    <w:rsid w:val="00001A19"/>
    <w:rsid w:val="00001B62"/>
    <w:rsid w:val="00001E0E"/>
    <w:rsid w:val="00002B8F"/>
    <w:rsid w:val="000035FE"/>
    <w:rsid w:val="0000360E"/>
    <w:rsid w:val="00003E87"/>
    <w:rsid w:val="00004274"/>
    <w:rsid w:val="0000495F"/>
    <w:rsid w:val="00004A9A"/>
    <w:rsid w:val="00004D6A"/>
    <w:rsid w:val="00005B0C"/>
    <w:rsid w:val="00006789"/>
    <w:rsid w:val="00006A4B"/>
    <w:rsid w:val="0000720D"/>
    <w:rsid w:val="000075B9"/>
    <w:rsid w:val="000106F8"/>
    <w:rsid w:val="00010CF5"/>
    <w:rsid w:val="00012BC8"/>
    <w:rsid w:val="00013872"/>
    <w:rsid w:val="00014467"/>
    <w:rsid w:val="0001448B"/>
    <w:rsid w:val="00014FB8"/>
    <w:rsid w:val="00016554"/>
    <w:rsid w:val="0001700F"/>
    <w:rsid w:val="0001729B"/>
    <w:rsid w:val="00017512"/>
    <w:rsid w:val="00020278"/>
    <w:rsid w:val="00022238"/>
    <w:rsid w:val="0002324A"/>
    <w:rsid w:val="0002384A"/>
    <w:rsid w:val="000238A6"/>
    <w:rsid w:val="00023F88"/>
    <w:rsid w:val="00025D49"/>
    <w:rsid w:val="0002639C"/>
    <w:rsid w:val="00026DD3"/>
    <w:rsid w:val="000275DA"/>
    <w:rsid w:val="00027E0E"/>
    <w:rsid w:val="00030DEC"/>
    <w:rsid w:val="0003168F"/>
    <w:rsid w:val="0003295C"/>
    <w:rsid w:val="00032D68"/>
    <w:rsid w:val="00034871"/>
    <w:rsid w:val="00034CC9"/>
    <w:rsid w:val="00034F28"/>
    <w:rsid w:val="00035D56"/>
    <w:rsid w:val="00035E2C"/>
    <w:rsid w:val="000365FC"/>
    <w:rsid w:val="00036659"/>
    <w:rsid w:val="0003679C"/>
    <w:rsid w:val="00037C15"/>
    <w:rsid w:val="000405A7"/>
    <w:rsid w:val="000412D5"/>
    <w:rsid w:val="00041482"/>
    <w:rsid w:val="000422C4"/>
    <w:rsid w:val="0004299D"/>
    <w:rsid w:val="00042C64"/>
    <w:rsid w:val="000430B8"/>
    <w:rsid w:val="000440B1"/>
    <w:rsid w:val="0004460A"/>
    <w:rsid w:val="0004461D"/>
    <w:rsid w:val="0004552D"/>
    <w:rsid w:val="000457DA"/>
    <w:rsid w:val="00045B33"/>
    <w:rsid w:val="00046AB5"/>
    <w:rsid w:val="0004718B"/>
    <w:rsid w:val="00047776"/>
    <w:rsid w:val="000478E4"/>
    <w:rsid w:val="000503C6"/>
    <w:rsid w:val="00050591"/>
    <w:rsid w:val="00050882"/>
    <w:rsid w:val="000509A5"/>
    <w:rsid w:val="00050B19"/>
    <w:rsid w:val="000518DF"/>
    <w:rsid w:val="00052953"/>
    <w:rsid w:val="000532FC"/>
    <w:rsid w:val="00054CD1"/>
    <w:rsid w:val="00056326"/>
    <w:rsid w:val="000564D9"/>
    <w:rsid w:val="00056AAF"/>
    <w:rsid w:val="00056D6D"/>
    <w:rsid w:val="000576FD"/>
    <w:rsid w:val="00057B97"/>
    <w:rsid w:val="0006054F"/>
    <w:rsid w:val="000605B3"/>
    <w:rsid w:val="00060BD9"/>
    <w:rsid w:val="00060D73"/>
    <w:rsid w:val="00060E0B"/>
    <w:rsid w:val="000619EF"/>
    <w:rsid w:val="00061DAD"/>
    <w:rsid w:val="00061FA9"/>
    <w:rsid w:val="00062059"/>
    <w:rsid w:val="00062239"/>
    <w:rsid w:val="0006239F"/>
    <w:rsid w:val="00062C39"/>
    <w:rsid w:val="00062E18"/>
    <w:rsid w:val="000638A3"/>
    <w:rsid w:val="00066D66"/>
    <w:rsid w:val="0006794A"/>
    <w:rsid w:val="00067B2A"/>
    <w:rsid w:val="00067DF0"/>
    <w:rsid w:val="00067E8C"/>
    <w:rsid w:val="0007072F"/>
    <w:rsid w:val="000714C7"/>
    <w:rsid w:val="000724F3"/>
    <w:rsid w:val="00073005"/>
    <w:rsid w:val="00073099"/>
    <w:rsid w:val="00073572"/>
    <w:rsid w:val="000737E1"/>
    <w:rsid w:val="00073CBB"/>
    <w:rsid w:val="0007477C"/>
    <w:rsid w:val="00074A21"/>
    <w:rsid w:val="00074AA7"/>
    <w:rsid w:val="00074EF2"/>
    <w:rsid w:val="0007503E"/>
    <w:rsid w:val="000756DD"/>
    <w:rsid w:val="00076037"/>
    <w:rsid w:val="0007629E"/>
    <w:rsid w:val="000769EB"/>
    <w:rsid w:val="00076C20"/>
    <w:rsid w:val="000776B7"/>
    <w:rsid w:val="00077F87"/>
    <w:rsid w:val="00080200"/>
    <w:rsid w:val="0008020A"/>
    <w:rsid w:val="000804E2"/>
    <w:rsid w:val="00080510"/>
    <w:rsid w:val="000811B8"/>
    <w:rsid w:val="00081E5C"/>
    <w:rsid w:val="00081FA7"/>
    <w:rsid w:val="000822FB"/>
    <w:rsid w:val="000828A4"/>
    <w:rsid w:val="00082D6C"/>
    <w:rsid w:val="000841E7"/>
    <w:rsid w:val="00085398"/>
    <w:rsid w:val="00085802"/>
    <w:rsid w:val="00085981"/>
    <w:rsid w:val="00085CB2"/>
    <w:rsid w:val="00085FA9"/>
    <w:rsid w:val="0008677C"/>
    <w:rsid w:val="000904F6"/>
    <w:rsid w:val="00090CB2"/>
    <w:rsid w:val="00091675"/>
    <w:rsid w:val="00091C64"/>
    <w:rsid w:val="0009209C"/>
    <w:rsid w:val="0009209E"/>
    <w:rsid w:val="00092A7E"/>
    <w:rsid w:val="00092E49"/>
    <w:rsid w:val="00093687"/>
    <w:rsid w:val="0009435C"/>
    <w:rsid w:val="000946BF"/>
    <w:rsid w:val="0009516B"/>
    <w:rsid w:val="0009561C"/>
    <w:rsid w:val="00095D5C"/>
    <w:rsid w:val="00096410"/>
    <w:rsid w:val="00096899"/>
    <w:rsid w:val="000A01D5"/>
    <w:rsid w:val="000A0AD1"/>
    <w:rsid w:val="000A1D00"/>
    <w:rsid w:val="000A24D5"/>
    <w:rsid w:val="000A2C18"/>
    <w:rsid w:val="000A47E6"/>
    <w:rsid w:val="000A4B42"/>
    <w:rsid w:val="000A4EB3"/>
    <w:rsid w:val="000A5ACE"/>
    <w:rsid w:val="000A614D"/>
    <w:rsid w:val="000A64D8"/>
    <w:rsid w:val="000B01D6"/>
    <w:rsid w:val="000B18E2"/>
    <w:rsid w:val="000B3524"/>
    <w:rsid w:val="000B580A"/>
    <w:rsid w:val="000B65D3"/>
    <w:rsid w:val="000B6B13"/>
    <w:rsid w:val="000B751B"/>
    <w:rsid w:val="000C0A09"/>
    <w:rsid w:val="000C0BBD"/>
    <w:rsid w:val="000C1F51"/>
    <w:rsid w:val="000C4A76"/>
    <w:rsid w:val="000C55CA"/>
    <w:rsid w:val="000C6435"/>
    <w:rsid w:val="000C6517"/>
    <w:rsid w:val="000C6895"/>
    <w:rsid w:val="000C6914"/>
    <w:rsid w:val="000C7282"/>
    <w:rsid w:val="000C74CB"/>
    <w:rsid w:val="000D0E4D"/>
    <w:rsid w:val="000D1913"/>
    <w:rsid w:val="000D1E73"/>
    <w:rsid w:val="000D20CE"/>
    <w:rsid w:val="000D2539"/>
    <w:rsid w:val="000D3024"/>
    <w:rsid w:val="000D32FC"/>
    <w:rsid w:val="000D4E6F"/>
    <w:rsid w:val="000D4EE0"/>
    <w:rsid w:val="000D6398"/>
    <w:rsid w:val="000D7798"/>
    <w:rsid w:val="000D7CD4"/>
    <w:rsid w:val="000E07F3"/>
    <w:rsid w:val="000E1834"/>
    <w:rsid w:val="000E1947"/>
    <w:rsid w:val="000E3867"/>
    <w:rsid w:val="000E4D40"/>
    <w:rsid w:val="000E6897"/>
    <w:rsid w:val="000E69F5"/>
    <w:rsid w:val="000E6ECA"/>
    <w:rsid w:val="000E7446"/>
    <w:rsid w:val="000E7516"/>
    <w:rsid w:val="000E75C0"/>
    <w:rsid w:val="000F093F"/>
    <w:rsid w:val="000F10ED"/>
    <w:rsid w:val="000F1306"/>
    <w:rsid w:val="000F1A28"/>
    <w:rsid w:val="000F2430"/>
    <w:rsid w:val="000F3986"/>
    <w:rsid w:val="000F41D1"/>
    <w:rsid w:val="000F41F1"/>
    <w:rsid w:val="000F4396"/>
    <w:rsid w:val="000F4F8B"/>
    <w:rsid w:val="000F4FFE"/>
    <w:rsid w:val="000F6613"/>
    <w:rsid w:val="000F683E"/>
    <w:rsid w:val="000F73A3"/>
    <w:rsid w:val="000F77A9"/>
    <w:rsid w:val="000F7DB5"/>
    <w:rsid w:val="00100641"/>
    <w:rsid w:val="00101037"/>
    <w:rsid w:val="00101D6C"/>
    <w:rsid w:val="00101EB7"/>
    <w:rsid w:val="00102138"/>
    <w:rsid w:val="001029E7"/>
    <w:rsid w:val="001031F3"/>
    <w:rsid w:val="00103938"/>
    <w:rsid w:val="00106356"/>
    <w:rsid w:val="00107017"/>
    <w:rsid w:val="00107176"/>
    <w:rsid w:val="0010755B"/>
    <w:rsid w:val="001101D6"/>
    <w:rsid w:val="00110202"/>
    <w:rsid w:val="0011026A"/>
    <w:rsid w:val="00110917"/>
    <w:rsid w:val="001119C4"/>
    <w:rsid w:val="00111A24"/>
    <w:rsid w:val="001124AF"/>
    <w:rsid w:val="00113204"/>
    <w:rsid w:val="0011372B"/>
    <w:rsid w:val="00113A6E"/>
    <w:rsid w:val="00113EE0"/>
    <w:rsid w:val="00114C68"/>
    <w:rsid w:val="00114D10"/>
    <w:rsid w:val="001154D9"/>
    <w:rsid w:val="00117F6D"/>
    <w:rsid w:val="001209A4"/>
    <w:rsid w:val="00120B70"/>
    <w:rsid w:val="00122E27"/>
    <w:rsid w:val="00124BCE"/>
    <w:rsid w:val="00124D72"/>
    <w:rsid w:val="00125483"/>
    <w:rsid w:val="001259F7"/>
    <w:rsid w:val="00125D65"/>
    <w:rsid w:val="00125F5C"/>
    <w:rsid w:val="00126733"/>
    <w:rsid w:val="00127AE7"/>
    <w:rsid w:val="00127F5C"/>
    <w:rsid w:val="00130A31"/>
    <w:rsid w:val="00131F4D"/>
    <w:rsid w:val="00132B57"/>
    <w:rsid w:val="00132FD6"/>
    <w:rsid w:val="0013482D"/>
    <w:rsid w:val="00135B74"/>
    <w:rsid w:val="001362C1"/>
    <w:rsid w:val="0013659C"/>
    <w:rsid w:val="00136C4B"/>
    <w:rsid w:val="00136D47"/>
    <w:rsid w:val="00136EB0"/>
    <w:rsid w:val="00137A11"/>
    <w:rsid w:val="00140141"/>
    <w:rsid w:val="0014021A"/>
    <w:rsid w:val="00140917"/>
    <w:rsid w:val="00140B28"/>
    <w:rsid w:val="00140B49"/>
    <w:rsid w:val="0014169C"/>
    <w:rsid w:val="00141DF6"/>
    <w:rsid w:val="00141FB0"/>
    <w:rsid w:val="00142BB8"/>
    <w:rsid w:val="00142E51"/>
    <w:rsid w:val="00144288"/>
    <w:rsid w:val="00144B92"/>
    <w:rsid w:val="001452E6"/>
    <w:rsid w:val="0014622F"/>
    <w:rsid w:val="00146BFB"/>
    <w:rsid w:val="00146C67"/>
    <w:rsid w:val="00147492"/>
    <w:rsid w:val="001474C4"/>
    <w:rsid w:val="00147570"/>
    <w:rsid w:val="00147712"/>
    <w:rsid w:val="00147EB6"/>
    <w:rsid w:val="00150DF3"/>
    <w:rsid w:val="001513BE"/>
    <w:rsid w:val="00151B81"/>
    <w:rsid w:val="001523B8"/>
    <w:rsid w:val="0015260F"/>
    <w:rsid w:val="00152730"/>
    <w:rsid w:val="00152CEE"/>
    <w:rsid w:val="001530A9"/>
    <w:rsid w:val="00154AB7"/>
    <w:rsid w:val="0015518A"/>
    <w:rsid w:val="00155D1A"/>
    <w:rsid w:val="00155D43"/>
    <w:rsid w:val="001561FB"/>
    <w:rsid w:val="0015645D"/>
    <w:rsid w:val="00157231"/>
    <w:rsid w:val="0015748D"/>
    <w:rsid w:val="0015748F"/>
    <w:rsid w:val="00160761"/>
    <w:rsid w:val="00160B0D"/>
    <w:rsid w:val="001613D0"/>
    <w:rsid w:val="001613EF"/>
    <w:rsid w:val="0016153D"/>
    <w:rsid w:val="001620BE"/>
    <w:rsid w:val="001632E7"/>
    <w:rsid w:val="00163F09"/>
    <w:rsid w:val="001642B0"/>
    <w:rsid w:val="001645F5"/>
    <w:rsid w:val="00165561"/>
    <w:rsid w:val="0016572C"/>
    <w:rsid w:val="001672ED"/>
    <w:rsid w:val="00167DA0"/>
    <w:rsid w:val="001714BF"/>
    <w:rsid w:val="00171A20"/>
    <w:rsid w:val="0017212E"/>
    <w:rsid w:val="001725FD"/>
    <w:rsid w:val="00172949"/>
    <w:rsid w:val="00172A58"/>
    <w:rsid w:val="00172C53"/>
    <w:rsid w:val="00172E12"/>
    <w:rsid w:val="00172F7F"/>
    <w:rsid w:val="0017349C"/>
    <w:rsid w:val="001742BF"/>
    <w:rsid w:val="00174C33"/>
    <w:rsid w:val="00174EB9"/>
    <w:rsid w:val="001754E5"/>
    <w:rsid w:val="001758B3"/>
    <w:rsid w:val="00176B59"/>
    <w:rsid w:val="00176FD5"/>
    <w:rsid w:val="0017762E"/>
    <w:rsid w:val="00177B2C"/>
    <w:rsid w:val="001800FE"/>
    <w:rsid w:val="0018147E"/>
    <w:rsid w:val="001814C1"/>
    <w:rsid w:val="001819D8"/>
    <w:rsid w:val="00181A55"/>
    <w:rsid w:val="0018256A"/>
    <w:rsid w:val="0018276E"/>
    <w:rsid w:val="00182C20"/>
    <w:rsid w:val="00183FFE"/>
    <w:rsid w:val="001842D0"/>
    <w:rsid w:val="001846C7"/>
    <w:rsid w:val="00184CA6"/>
    <w:rsid w:val="00185305"/>
    <w:rsid w:val="0018764B"/>
    <w:rsid w:val="00187BF9"/>
    <w:rsid w:val="00190241"/>
    <w:rsid w:val="0019133F"/>
    <w:rsid w:val="001922D9"/>
    <w:rsid w:val="001927E5"/>
    <w:rsid w:val="00192904"/>
    <w:rsid w:val="00193781"/>
    <w:rsid w:val="00195280"/>
    <w:rsid w:val="0019558D"/>
    <w:rsid w:val="00195E9D"/>
    <w:rsid w:val="00196070"/>
    <w:rsid w:val="00197895"/>
    <w:rsid w:val="001A0697"/>
    <w:rsid w:val="001A18D1"/>
    <w:rsid w:val="001A196C"/>
    <w:rsid w:val="001A2243"/>
    <w:rsid w:val="001A38AA"/>
    <w:rsid w:val="001A47CE"/>
    <w:rsid w:val="001A4CA5"/>
    <w:rsid w:val="001A5085"/>
    <w:rsid w:val="001A697F"/>
    <w:rsid w:val="001B0E1F"/>
    <w:rsid w:val="001B0E43"/>
    <w:rsid w:val="001B0F2F"/>
    <w:rsid w:val="001B12B6"/>
    <w:rsid w:val="001B477B"/>
    <w:rsid w:val="001B4CC1"/>
    <w:rsid w:val="001B5734"/>
    <w:rsid w:val="001B610A"/>
    <w:rsid w:val="001B6AC9"/>
    <w:rsid w:val="001B6E3A"/>
    <w:rsid w:val="001B77B0"/>
    <w:rsid w:val="001B7927"/>
    <w:rsid w:val="001B7B39"/>
    <w:rsid w:val="001C1777"/>
    <w:rsid w:val="001C1AC3"/>
    <w:rsid w:val="001C228A"/>
    <w:rsid w:val="001C29AC"/>
    <w:rsid w:val="001C2E63"/>
    <w:rsid w:val="001C2F27"/>
    <w:rsid w:val="001C303C"/>
    <w:rsid w:val="001C32D3"/>
    <w:rsid w:val="001C38CE"/>
    <w:rsid w:val="001C39AD"/>
    <w:rsid w:val="001C4059"/>
    <w:rsid w:val="001C40DE"/>
    <w:rsid w:val="001C4C66"/>
    <w:rsid w:val="001C5409"/>
    <w:rsid w:val="001C56A6"/>
    <w:rsid w:val="001C5EF6"/>
    <w:rsid w:val="001D030E"/>
    <w:rsid w:val="001D20A0"/>
    <w:rsid w:val="001D2A30"/>
    <w:rsid w:val="001D2F3A"/>
    <w:rsid w:val="001D3087"/>
    <w:rsid w:val="001D4874"/>
    <w:rsid w:val="001D4FDF"/>
    <w:rsid w:val="001D583B"/>
    <w:rsid w:val="001D62C4"/>
    <w:rsid w:val="001D6FB2"/>
    <w:rsid w:val="001D7FE5"/>
    <w:rsid w:val="001E051E"/>
    <w:rsid w:val="001E20A5"/>
    <w:rsid w:val="001E354A"/>
    <w:rsid w:val="001E3F03"/>
    <w:rsid w:val="001E44E8"/>
    <w:rsid w:val="001E4EA4"/>
    <w:rsid w:val="001E637A"/>
    <w:rsid w:val="001E674C"/>
    <w:rsid w:val="001E79E7"/>
    <w:rsid w:val="001F0C9C"/>
    <w:rsid w:val="001F2796"/>
    <w:rsid w:val="001F30E0"/>
    <w:rsid w:val="001F3150"/>
    <w:rsid w:val="001F3692"/>
    <w:rsid w:val="001F3C2F"/>
    <w:rsid w:val="001F49CF"/>
    <w:rsid w:val="001F4EDE"/>
    <w:rsid w:val="001F4FE3"/>
    <w:rsid w:val="001F5119"/>
    <w:rsid w:val="001F5A58"/>
    <w:rsid w:val="001F66A1"/>
    <w:rsid w:val="001F67C2"/>
    <w:rsid w:val="001F68B1"/>
    <w:rsid w:val="001F68B8"/>
    <w:rsid w:val="001F6B89"/>
    <w:rsid w:val="001F6D5E"/>
    <w:rsid w:val="001F6F7D"/>
    <w:rsid w:val="001F714E"/>
    <w:rsid w:val="0020027C"/>
    <w:rsid w:val="00201349"/>
    <w:rsid w:val="00201EAB"/>
    <w:rsid w:val="002021C0"/>
    <w:rsid w:val="00202B47"/>
    <w:rsid w:val="00202C2F"/>
    <w:rsid w:val="00202D1E"/>
    <w:rsid w:val="0020313D"/>
    <w:rsid w:val="002035EB"/>
    <w:rsid w:val="00204CF5"/>
    <w:rsid w:val="00207C99"/>
    <w:rsid w:val="00207CF8"/>
    <w:rsid w:val="00210B73"/>
    <w:rsid w:val="00210F34"/>
    <w:rsid w:val="00210F80"/>
    <w:rsid w:val="00211120"/>
    <w:rsid w:val="00211EA8"/>
    <w:rsid w:val="002124DC"/>
    <w:rsid w:val="00212620"/>
    <w:rsid w:val="00212AB3"/>
    <w:rsid w:val="00212C22"/>
    <w:rsid w:val="00213058"/>
    <w:rsid w:val="002134A0"/>
    <w:rsid w:val="002138C7"/>
    <w:rsid w:val="00215140"/>
    <w:rsid w:val="00216099"/>
    <w:rsid w:val="00216144"/>
    <w:rsid w:val="00217935"/>
    <w:rsid w:val="00217A2E"/>
    <w:rsid w:val="00217C53"/>
    <w:rsid w:val="00220352"/>
    <w:rsid w:val="002206DB"/>
    <w:rsid w:val="00220B0E"/>
    <w:rsid w:val="00222407"/>
    <w:rsid w:val="002234BE"/>
    <w:rsid w:val="00224224"/>
    <w:rsid w:val="00224B27"/>
    <w:rsid w:val="002252B4"/>
    <w:rsid w:val="0022567A"/>
    <w:rsid w:val="002256AF"/>
    <w:rsid w:val="00225FE4"/>
    <w:rsid w:val="00226CBC"/>
    <w:rsid w:val="00227477"/>
    <w:rsid w:val="00227B18"/>
    <w:rsid w:val="00230459"/>
    <w:rsid w:val="002307D1"/>
    <w:rsid w:val="00230F1F"/>
    <w:rsid w:val="0023104A"/>
    <w:rsid w:val="00232F87"/>
    <w:rsid w:val="00233A1A"/>
    <w:rsid w:val="00233E9D"/>
    <w:rsid w:val="002347AD"/>
    <w:rsid w:val="00234C2F"/>
    <w:rsid w:val="0023624A"/>
    <w:rsid w:val="00236F40"/>
    <w:rsid w:val="00237F1E"/>
    <w:rsid w:val="002413F4"/>
    <w:rsid w:val="00241EBC"/>
    <w:rsid w:val="00242293"/>
    <w:rsid w:val="00242D2B"/>
    <w:rsid w:val="00243027"/>
    <w:rsid w:val="00243710"/>
    <w:rsid w:val="00244306"/>
    <w:rsid w:val="002447E4"/>
    <w:rsid w:val="00246861"/>
    <w:rsid w:val="00246F0C"/>
    <w:rsid w:val="00246FFB"/>
    <w:rsid w:val="002474B1"/>
    <w:rsid w:val="0024778B"/>
    <w:rsid w:val="00247F4F"/>
    <w:rsid w:val="0025021B"/>
    <w:rsid w:val="0025051D"/>
    <w:rsid w:val="00250CE7"/>
    <w:rsid w:val="00250D60"/>
    <w:rsid w:val="00251342"/>
    <w:rsid w:val="00251BB3"/>
    <w:rsid w:val="002520A9"/>
    <w:rsid w:val="002526E1"/>
    <w:rsid w:val="00253CD5"/>
    <w:rsid w:val="00253CDC"/>
    <w:rsid w:val="0025428B"/>
    <w:rsid w:val="00254874"/>
    <w:rsid w:val="00254970"/>
    <w:rsid w:val="00255F0A"/>
    <w:rsid w:val="00257539"/>
    <w:rsid w:val="0025775D"/>
    <w:rsid w:val="002577CA"/>
    <w:rsid w:val="0025788D"/>
    <w:rsid w:val="00257EE2"/>
    <w:rsid w:val="00260213"/>
    <w:rsid w:val="002603EC"/>
    <w:rsid w:val="00260850"/>
    <w:rsid w:val="0026089B"/>
    <w:rsid w:val="00260971"/>
    <w:rsid w:val="0026368F"/>
    <w:rsid w:val="00264BB1"/>
    <w:rsid w:val="00265E3C"/>
    <w:rsid w:val="00266F89"/>
    <w:rsid w:val="002672FE"/>
    <w:rsid w:val="0026753B"/>
    <w:rsid w:val="00267817"/>
    <w:rsid w:val="002700BA"/>
    <w:rsid w:val="0027029C"/>
    <w:rsid w:val="00271499"/>
    <w:rsid w:val="00271630"/>
    <w:rsid w:val="00271C6A"/>
    <w:rsid w:val="002723CD"/>
    <w:rsid w:val="002723D3"/>
    <w:rsid w:val="00274070"/>
    <w:rsid w:val="002746A6"/>
    <w:rsid w:val="00275E36"/>
    <w:rsid w:val="00275F01"/>
    <w:rsid w:val="00276345"/>
    <w:rsid w:val="002765C7"/>
    <w:rsid w:val="002771F9"/>
    <w:rsid w:val="002772C0"/>
    <w:rsid w:val="00277510"/>
    <w:rsid w:val="002778A1"/>
    <w:rsid w:val="0028124B"/>
    <w:rsid w:val="002828F0"/>
    <w:rsid w:val="00283402"/>
    <w:rsid w:val="002837AF"/>
    <w:rsid w:val="00283B1F"/>
    <w:rsid w:val="00284154"/>
    <w:rsid w:val="00284CB9"/>
    <w:rsid w:val="00285ADB"/>
    <w:rsid w:val="00285FE6"/>
    <w:rsid w:val="002860C2"/>
    <w:rsid w:val="00286584"/>
    <w:rsid w:val="00286AF0"/>
    <w:rsid w:val="0028715F"/>
    <w:rsid w:val="00287B64"/>
    <w:rsid w:val="00290014"/>
    <w:rsid w:val="00290D2D"/>
    <w:rsid w:val="00290F93"/>
    <w:rsid w:val="00291EBD"/>
    <w:rsid w:val="0029425A"/>
    <w:rsid w:val="00295139"/>
    <w:rsid w:val="00295E59"/>
    <w:rsid w:val="00295E5B"/>
    <w:rsid w:val="002971C7"/>
    <w:rsid w:val="002A0110"/>
    <w:rsid w:val="002A0D71"/>
    <w:rsid w:val="002A15F3"/>
    <w:rsid w:val="002A167C"/>
    <w:rsid w:val="002A1EE9"/>
    <w:rsid w:val="002A3A3D"/>
    <w:rsid w:val="002A3C01"/>
    <w:rsid w:val="002A3E9C"/>
    <w:rsid w:val="002A445B"/>
    <w:rsid w:val="002A4E50"/>
    <w:rsid w:val="002A52E8"/>
    <w:rsid w:val="002A5627"/>
    <w:rsid w:val="002A5DA5"/>
    <w:rsid w:val="002A60B6"/>
    <w:rsid w:val="002A61E2"/>
    <w:rsid w:val="002A64C5"/>
    <w:rsid w:val="002A7C5C"/>
    <w:rsid w:val="002A7CA0"/>
    <w:rsid w:val="002B07D3"/>
    <w:rsid w:val="002B0D94"/>
    <w:rsid w:val="002B133F"/>
    <w:rsid w:val="002B1537"/>
    <w:rsid w:val="002B1CB7"/>
    <w:rsid w:val="002B287C"/>
    <w:rsid w:val="002B2A78"/>
    <w:rsid w:val="002B354C"/>
    <w:rsid w:val="002B3D79"/>
    <w:rsid w:val="002B3F94"/>
    <w:rsid w:val="002B40DF"/>
    <w:rsid w:val="002B5913"/>
    <w:rsid w:val="002B5B0E"/>
    <w:rsid w:val="002B63B9"/>
    <w:rsid w:val="002B6F3F"/>
    <w:rsid w:val="002B7074"/>
    <w:rsid w:val="002B7272"/>
    <w:rsid w:val="002B76B4"/>
    <w:rsid w:val="002C1466"/>
    <w:rsid w:val="002C1778"/>
    <w:rsid w:val="002C1C62"/>
    <w:rsid w:val="002C248C"/>
    <w:rsid w:val="002C28CA"/>
    <w:rsid w:val="002C3366"/>
    <w:rsid w:val="002C36BD"/>
    <w:rsid w:val="002C37D2"/>
    <w:rsid w:val="002C4214"/>
    <w:rsid w:val="002C4B69"/>
    <w:rsid w:val="002C522B"/>
    <w:rsid w:val="002C56B0"/>
    <w:rsid w:val="002C6BF4"/>
    <w:rsid w:val="002C6CD7"/>
    <w:rsid w:val="002C7B46"/>
    <w:rsid w:val="002D00D3"/>
    <w:rsid w:val="002D09A2"/>
    <w:rsid w:val="002D0A32"/>
    <w:rsid w:val="002D0AEE"/>
    <w:rsid w:val="002D1D36"/>
    <w:rsid w:val="002D1F84"/>
    <w:rsid w:val="002D26F4"/>
    <w:rsid w:val="002D2E99"/>
    <w:rsid w:val="002D39EB"/>
    <w:rsid w:val="002D4433"/>
    <w:rsid w:val="002D4CCB"/>
    <w:rsid w:val="002D4D96"/>
    <w:rsid w:val="002D685B"/>
    <w:rsid w:val="002E03CF"/>
    <w:rsid w:val="002E0B77"/>
    <w:rsid w:val="002E0E60"/>
    <w:rsid w:val="002E11C8"/>
    <w:rsid w:val="002E1604"/>
    <w:rsid w:val="002E18AF"/>
    <w:rsid w:val="002E1A30"/>
    <w:rsid w:val="002E1A64"/>
    <w:rsid w:val="002E22CE"/>
    <w:rsid w:val="002E3871"/>
    <w:rsid w:val="002E40B0"/>
    <w:rsid w:val="002E4571"/>
    <w:rsid w:val="002E487D"/>
    <w:rsid w:val="002E4AB5"/>
    <w:rsid w:val="002E5EC3"/>
    <w:rsid w:val="002E6E6C"/>
    <w:rsid w:val="002E7075"/>
    <w:rsid w:val="002E7424"/>
    <w:rsid w:val="002E7975"/>
    <w:rsid w:val="002F0262"/>
    <w:rsid w:val="002F074A"/>
    <w:rsid w:val="002F0C22"/>
    <w:rsid w:val="002F0D4C"/>
    <w:rsid w:val="002F0EFA"/>
    <w:rsid w:val="002F1044"/>
    <w:rsid w:val="002F13DC"/>
    <w:rsid w:val="002F17D4"/>
    <w:rsid w:val="002F1A61"/>
    <w:rsid w:val="002F24BB"/>
    <w:rsid w:val="002F2622"/>
    <w:rsid w:val="002F2C07"/>
    <w:rsid w:val="002F385A"/>
    <w:rsid w:val="002F3967"/>
    <w:rsid w:val="002F3C2A"/>
    <w:rsid w:val="002F601B"/>
    <w:rsid w:val="002F62F5"/>
    <w:rsid w:val="002F6456"/>
    <w:rsid w:val="002F645E"/>
    <w:rsid w:val="002F6708"/>
    <w:rsid w:val="002F6C92"/>
    <w:rsid w:val="002F6DEA"/>
    <w:rsid w:val="002F71E9"/>
    <w:rsid w:val="002F7390"/>
    <w:rsid w:val="0030061E"/>
    <w:rsid w:val="003006AE"/>
    <w:rsid w:val="003007AA"/>
    <w:rsid w:val="00300C49"/>
    <w:rsid w:val="00301272"/>
    <w:rsid w:val="00302DB0"/>
    <w:rsid w:val="00303567"/>
    <w:rsid w:val="003038A5"/>
    <w:rsid w:val="003046F6"/>
    <w:rsid w:val="00307C18"/>
    <w:rsid w:val="003100CB"/>
    <w:rsid w:val="003103CC"/>
    <w:rsid w:val="00310493"/>
    <w:rsid w:val="003104DA"/>
    <w:rsid w:val="00310BA5"/>
    <w:rsid w:val="0031162B"/>
    <w:rsid w:val="003139CC"/>
    <w:rsid w:val="003144D9"/>
    <w:rsid w:val="003153D3"/>
    <w:rsid w:val="003154AD"/>
    <w:rsid w:val="0031554D"/>
    <w:rsid w:val="00315668"/>
    <w:rsid w:val="0031578F"/>
    <w:rsid w:val="00315A03"/>
    <w:rsid w:val="00315AF5"/>
    <w:rsid w:val="003161CA"/>
    <w:rsid w:val="0031649D"/>
    <w:rsid w:val="00317914"/>
    <w:rsid w:val="00321046"/>
    <w:rsid w:val="0032126E"/>
    <w:rsid w:val="0032182F"/>
    <w:rsid w:val="00321FAC"/>
    <w:rsid w:val="00322483"/>
    <w:rsid w:val="0032295B"/>
    <w:rsid w:val="00325658"/>
    <w:rsid w:val="00325858"/>
    <w:rsid w:val="00325865"/>
    <w:rsid w:val="00325959"/>
    <w:rsid w:val="00325DCD"/>
    <w:rsid w:val="003266ED"/>
    <w:rsid w:val="003327CD"/>
    <w:rsid w:val="00332892"/>
    <w:rsid w:val="00332DF8"/>
    <w:rsid w:val="0033319A"/>
    <w:rsid w:val="0033518C"/>
    <w:rsid w:val="003352B8"/>
    <w:rsid w:val="00335473"/>
    <w:rsid w:val="003356B6"/>
    <w:rsid w:val="00337289"/>
    <w:rsid w:val="00337417"/>
    <w:rsid w:val="003375D1"/>
    <w:rsid w:val="0033766E"/>
    <w:rsid w:val="00337B8E"/>
    <w:rsid w:val="003405C2"/>
    <w:rsid w:val="00340AD6"/>
    <w:rsid w:val="00341080"/>
    <w:rsid w:val="00341636"/>
    <w:rsid w:val="003417FC"/>
    <w:rsid w:val="0034181F"/>
    <w:rsid w:val="00341FE3"/>
    <w:rsid w:val="0034214D"/>
    <w:rsid w:val="003429F1"/>
    <w:rsid w:val="00343646"/>
    <w:rsid w:val="00345010"/>
    <w:rsid w:val="00345129"/>
    <w:rsid w:val="0034515F"/>
    <w:rsid w:val="00345576"/>
    <w:rsid w:val="00345887"/>
    <w:rsid w:val="00345E11"/>
    <w:rsid w:val="00345FFF"/>
    <w:rsid w:val="0034632A"/>
    <w:rsid w:val="00347456"/>
    <w:rsid w:val="00347BB6"/>
    <w:rsid w:val="00347F61"/>
    <w:rsid w:val="00350019"/>
    <w:rsid w:val="003511AD"/>
    <w:rsid w:val="003527D8"/>
    <w:rsid w:val="00352C3C"/>
    <w:rsid w:val="00353031"/>
    <w:rsid w:val="00353192"/>
    <w:rsid w:val="003535DF"/>
    <w:rsid w:val="003554ED"/>
    <w:rsid w:val="003560F9"/>
    <w:rsid w:val="00356657"/>
    <w:rsid w:val="00356996"/>
    <w:rsid w:val="00356CCC"/>
    <w:rsid w:val="00356D31"/>
    <w:rsid w:val="00356FD8"/>
    <w:rsid w:val="00357E0A"/>
    <w:rsid w:val="00357F6C"/>
    <w:rsid w:val="00360366"/>
    <w:rsid w:val="00360A57"/>
    <w:rsid w:val="00361644"/>
    <w:rsid w:val="00364444"/>
    <w:rsid w:val="00364EEE"/>
    <w:rsid w:val="00365183"/>
    <w:rsid w:val="003656A2"/>
    <w:rsid w:val="00365E83"/>
    <w:rsid w:val="00367A01"/>
    <w:rsid w:val="0037060B"/>
    <w:rsid w:val="00370A29"/>
    <w:rsid w:val="003712A2"/>
    <w:rsid w:val="0037214F"/>
    <w:rsid w:val="003734AB"/>
    <w:rsid w:val="00373C0F"/>
    <w:rsid w:val="003749A2"/>
    <w:rsid w:val="00375360"/>
    <w:rsid w:val="003759C0"/>
    <w:rsid w:val="0037656D"/>
    <w:rsid w:val="00380B4F"/>
    <w:rsid w:val="00380C46"/>
    <w:rsid w:val="003814D8"/>
    <w:rsid w:val="0038211B"/>
    <w:rsid w:val="00382986"/>
    <w:rsid w:val="00383467"/>
    <w:rsid w:val="00383560"/>
    <w:rsid w:val="0038459C"/>
    <w:rsid w:val="00384838"/>
    <w:rsid w:val="003849D1"/>
    <w:rsid w:val="00386327"/>
    <w:rsid w:val="00386A1A"/>
    <w:rsid w:val="00386D36"/>
    <w:rsid w:val="00390B64"/>
    <w:rsid w:val="00390CFC"/>
    <w:rsid w:val="00391042"/>
    <w:rsid w:val="003912E4"/>
    <w:rsid w:val="00391D48"/>
    <w:rsid w:val="00392E24"/>
    <w:rsid w:val="00392F4B"/>
    <w:rsid w:val="003938FD"/>
    <w:rsid w:val="00394BA7"/>
    <w:rsid w:val="00395A89"/>
    <w:rsid w:val="00395D65"/>
    <w:rsid w:val="0039634D"/>
    <w:rsid w:val="00397229"/>
    <w:rsid w:val="003974AC"/>
    <w:rsid w:val="00397ADE"/>
    <w:rsid w:val="003A0231"/>
    <w:rsid w:val="003A05FD"/>
    <w:rsid w:val="003A0694"/>
    <w:rsid w:val="003A08FD"/>
    <w:rsid w:val="003A100C"/>
    <w:rsid w:val="003A1457"/>
    <w:rsid w:val="003A36FF"/>
    <w:rsid w:val="003A3711"/>
    <w:rsid w:val="003A37FC"/>
    <w:rsid w:val="003A4B21"/>
    <w:rsid w:val="003A50A8"/>
    <w:rsid w:val="003A596C"/>
    <w:rsid w:val="003A5CF2"/>
    <w:rsid w:val="003A623C"/>
    <w:rsid w:val="003A67B2"/>
    <w:rsid w:val="003A6A22"/>
    <w:rsid w:val="003A6C79"/>
    <w:rsid w:val="003A7A77"/>
    <w:rsid w:val="003B06FC"/>
    <w:rsid w:val="003B0C1B"/>
    <w:rsid w:val="003B0D56"/>
    <w:rsid w:val="003B211F"/>
    <w:rsid w:val="003B2568"/>
    <w:rsid w:val="003B2C10"/>
    <w:rsid w:val="003B2C5A"/>
    <w:rsid w:val="003B31B3"/>
    <w:rsid w:val="003B398E"/>
    <w:rsid w:val="003B39EE"/>
    <w:rsid w:val="003B3ECB"/>
    <w:rsid w:val="003B4F09"/>
    <w:rsid w:val="003B5329"/>
    <w:rsid w:val="003B60E8"/>
    <w:rsid w:val="003B6688"/>
    <w:rsid w:val="003B67A7"/>
    <w:rsid w:val="003B6A47"/>
    <w:rsid w:val="003C02B4"/>
    <w:rsid w:val="003C05F4"/>
    <w:rsid w:val="003C1229"/>
    <w:rsid w:val="003C1B4D"/>
    <w:rsid w:val="003C1E1D"/>
    <w:rsid w:val="003C2603"/>
    <w:rsid w:val="003C31EC"/>
    <w:rsid w:val="003C3CB6"/>
    <w:rsid w:val="003C44E6"/>
    <w:rsid w:val="003C45A2"/>
    <w:rsid w:val="003C4DD1"/>
    <w:rsid w:val="003C4F4D"/>
    <w:rsid w:val="003C5634"/>
    <w:rsid w:val="003C6012"/>
    <w:rsid w:val="003C6F66"/>
    <w:rsid w:val="003C7219"/>
    <w:rsid w:val="003C772D"/>
    <w:rsid w:val="003C7883"/>
    <w:rsid w:val="003C7A44"/>
    <w:rsid w:val="003C7DDC"/>
    <w:rsid w:val="003C7F64"/>
    <w:rsid w:val="003D0011"/>
    <w:rsid w:val="003D0173"/>
    <w:rsid w:val="003D0306"/>
    <w:rsid w:val="003D08F0"/>
    <w:rsid w:val="003D099B"/>
    <w:rsid w:val="003D0C0E"/>
    <w:rsid w:val="003D198A"/>
    <w:rsid w:val="003D20BC"/>
    <w:rsid w:val="003D28D5"/>
    <w:rsid w:val="003D2D70"/>
    <w:rsid w:val="003D2F57"/>
    <w:rsid w:val="003D2F95"/>
    <w:rsid w:val="003D386B"/>
    <w:rsid w:val="003D3FE3"/>
    <w:rsid w:val="003D43A5"/>
    <w:rsid w:val="003D4A12"/>
    <w:rsid w:val="003D4E25"/>
    <w:rsid w:val="003D550B"/>
    <w:rsid w:val="003D5A5E"/>
    <w:rsid w:val="003D68B2"/>
    <w:rsid w:val="003E0554"/>
    <w:rsid w:val="003E0E87"/>
    <w:rsid w:val="003E2FF5"/>
    <w:rsid w:val="003E42D2"/>
    <w:rsid w:val="003E4A7B"/>
    <w:rsid w:val="003E6AE0"/>
    <w:rsid w:val="003E6C01"/>
    <w:rsid w:val="003E6C49"/>
    <w:rsid w:val="003E6CAC"/>
    <w:rsid w:val="003E76B8"/>
    <w:rsid w:val="003E7C98"/>
    <w:rsid w:val="003E7F4D"/>
    <w:rsid w:val="003E7F9F"/>
    <w:rsid w:val="003F0241"/>
    <w:rsid w:val="003F0672"/>
    <w:rsid w:val="003F0C4D"/>
    <w:rsid w:val="003F0CD0"/>
    <w:rsid w:val="003F0F09"/>
    <w:rsid w:val="003F0F7A"/>
    <w:rsid w:val="003F16DA"/>
    <w:rsid w:val="003F1A2F"/>
    <w:rsid w:val="003F334D"/>
    <w:rsid w:val="003F35B0"/>
    <w:rsid w:val="003F3926"/>
    <w:rsid w:val="003F3EB1"/>
    <w:rsid w:val="003F41FC"/>
    <w:rsid w:val="003F4CB3"/>
    <w:rsid w:val="003F500D"/>
    <w:rsid w:val="003F5A3A"/>
    <w:rsid w:val="003F5BBF"/>
    <w:rsid w:val="003F684F"/>
    <w:rsid w:val="003F7D52"/>
    <w:rsid w:val="00400C2E"/>
    <w:rsid w:val="00401345"/>
    <w:rsid w:val="004013FD"/>
    <w:rsid w:val="00401686"/>
    <w:rsid w:val="0040370A"/>
    <w:rsid w:val="00404547"/>
    <w:rsid w:val="0040567B"/>
    <w:rsid w:val="004061AB"/>
    <w:rsid w:val="004064F1"/>
    <w:rsid w:val="00407DB0"/>
    <w:rsid w:val="00411054"/>
    <w:rsid w:val="004111B2"/>
    <w:rsid w:val="0041186B"/>
    <w:rsid w:val="00411A05"/>
    <w:rsid w:val="00411C61"/>
    <w:rsid w:val="00411D78"/>
    <w:rsid w:val="00412071"/>
    <w:rsid w:val="00412AE1"/>
    <w:rsid w:val="00414CF1"/>
    <w:rsid w:val="004150EB"/>
    <w:rsid w:val="004156C9"/>
    <w:rsid w:val="00415B63"/>
    <w:rsid w:val="00416ACC"/>
    <w:rsid w:val="0041739D"/>
    <w:rsid w:val="00420860"/>
    <w:rsid w:val="004219C0"/>
    <w:rsid w:val="00421D19"/>
    <w:rsid w:val="00421E49"/>
    <w:rsid w:val="004227AE"/>
    <w:rsid w:val="00423420"/>
    <w:rsid w:val="00423BA4"/>
    <w:rsid w:val="00423FE9"/>
    <w:rsid w:val="004255E0"/>
    <w:rsid w:val="004279B2"/>
    <w:rsid w:val="0043034B"/>
    <w:rsid w:val="00431075"/>
    <w:rsid w:val="00431377"/>
    <w:rsid w:val="0043145D"/>
    <w:rsid w:val="004319EB"/>
    <w:rsid w:val="00432A61"/>
    <w:rsid w:val="00432E55"/>
    <w:rsid w:val="00432EA5"/>
    <w:rsid w:val="00433568"/>
    <w:rsid w:val="00434215"/>
    <w:rsid w:val="0043482D"/>
    <w:rsid w:val="00434E73"/>
    <w:rsid w:val="00434E92"/>
    <w:rsid w:val="00435482"/>
    <w:rsid w:val="004355DF"/>
    <w:rsid w:val="004358F4"/>
    <w:rsid w:val="00440049"/>
    <w:rsid w:val="004403F5"/>
    <w:rsid w:val="004406AB"/>
    <w:rsid w:val="00440714"/>
    <w:rsid w:val="00440BB1"/>
    <w:rsid w:val="00442907"/>
    <w:rsid w:val="00444ABC"/>
    <w:rsid w:val="00445323"/>
    <w:rsid w:val="00447550"/>
    <w:rsid w:val="0044777E"/>
    <w:rsid w:val="00447C22"/>
    <w:rsid w:val="00447E1A"/>
    <w:rsid w:val="0045019B"/>
    <w:rsid w:val="004508EE"/>
    <w:rsid w:val="0045111E"/>
    <w:rsid w:val="004518C5"/>
    <w:rsid w:val="004518CB"/>
    <w:rsid w:val="00451E24"/>
    <w:rsid w:val="00451F62"/>
    <w:rsid w:val="00452E36"/>
    <w:rsid w:val="004537FF"/>
    <w:rsid w:val="00453B3A"/>
    <w:rsid w:val="00454871"/>
    <w:rsid w:val="00454ECD"/>
    <w:rsid w:val="004552E7"/>
    <w:rsid w:val="004560A0"/>
    <w:rsid w:val="004564E6"/>
    <w:rsid w:val="0045759C"/>
    <w:rsid w:val="00460283"/>
    <w:rsid w:val="00460FD7"/>
    <w:rsid w:val="00462850"/>
    <w:rsid w:val="00462E7E"/>
    <w:rsid w:val="00462FA2"/>
    <w:rsid w:val="0046328B"/>
    <w:rsid w:val="004632AD"/>
    <w:rsid w:val="00464527"/>
    <w:rsid w:val="00465D45"/>
    <w:rsid w:val="00466C79"/>
    <w:rsid w:val="00466D82"/>
    <w:rsid w:val="00467D5F"/>
    <w:rsid w:val="00467E69"/>
    <w:rsid w:val="00467F15"/>
    <w:rsid w:val="0047041B"/>
    <w:rsid w:val="00471D0B"/>
    <w:rsid w:val="00471EE8"/>
    <w:rsid w:val="0047254A"/>
    <w:rsid w:val="004726DF"/>
    <w:rsid w:val="00472919"/>
    <w:rsid w:val="00472BDB"/>
    <w:rsid w:val="00472C10"/>
    <w:rsid w:val="00472E23"/>
    <w:rsid w:val="00473590"/>
    <w:rsid w:val="00473C4E"/>
    <w:rsid w:val="004741F3"/>
    <w:rsid w:val="00474250"/>
    <w:rsid w:val="004749B6"/>
    <w:rsid w:val="0047560B"/>
    <w:rsid w:val="00475685"/>
    <w:rsid w:val="00475B1B"/>
    <w:rsid w:val="0047627E"/>
    <w:rsid w:val="0047663D"/>
    <w:rsid w:val="004774FF"/>
    <w:rsid w:val="00477A7D"/>
    <w:rsid w:val="00480D5B"/>
    <w:rsid w:val="0048113D"/>
    <w:rsid w:val="0048145A"/>
    <w:rsid w:val="00481C7E"/>
    <w:rsid w:val="00485439"/>
    <w:rsid w:val="00485F24"/>
    <w:rsid w:val="00485F3E"/>
    <w:rsid w:val="0048660F"/>
    <w:rsid w:val="00487666"/>
    <w:rsid w:val="00490E3A"/>
    <w:rsid w:val="0049286B"/>
    <w:rsid w:val="004928F7"/>
    <w:rsid w:val="00493191"/>
    <w:rsid w:val="0049355C"/>
    <w:rsid w:val="00493FBB"/>
    <w:rsid w:val="00494148"/>
    <w:rsid w:val="00494E06"/>
    <w:rsid w:val="00495118"/>
    <w:rsid w:val="004954E9"/>
    <w:rsid w:val="0049562B"/>
    <w:rsid w:val="004968BB"/>
    <w:rsid w:val="00496BBA"/>
    <w:rsid w:val="00496C90"/>
    <w:rsid w:val="004973A7"/>
    <w:rsid w:val="004979D9"/>
    <w:rsid w:val="00497A38"/>
    <w:rsid w:val="00497F9E"/>
    <w:rsid w:val="004A0BD8"/>
    <w:rsid w:val="004A0F23"/>
    <w:rsid w:val="004A1A4C"/>
    <w:rsid w:val="004A1D64"/>
    <w:rsid w:val="004A40CB"/>
    <w:rsid w:val="004A42EE"/>
    <w:rsid w:val="004A5F38"/>
    <w:rsid w:val="004A6D9B"/>
    <w:rsid w:val="004A77A8"/>
    <w:rsid w:val="004A7B8D"/>
    <w:rsid w:val="004B0573"/>
    <w:rsid w:val="004B1C6D"/>
    <w:rsid w:val="004B2139"/>
    <w:rsid w:val="004B2732"/>
    <w:rsid w:val="004B320F"/>
    <w:rsid w:val="004B32A4"/>
    <w:rsid w:val="004B3FE1"/>
    <w:rsid w:val="004B416F"/>
    <w:rsid w:val="004B610B"/>
    <w:rsid w:val="004B651C"/>
    <w:rsid w:val="004B6B50"/>
    <w:rsid w:val="004C0AB9"/>
    <w:rsid w:val="004C0BA8"/>
    <w:rsid w:val="004C19CE"/>
    <w:rsid w:val="004C19D0"/>
    <w:rsid w:val="004C3846"/>
    <w:rsid w:val="004C6527"/>
    <w:rsid w:val="004C6B03"/>
    <w:rsid w:val="004C76A9"/>
    <w:rsid w:val="004D04E3"/>
    <w:rsid w:val="004D1723"/>
    <w:rsid w:val="004D1DF1"/>
    <w:rsid w:val="004D1E1B"/>
    <w:rsid w:val="004D2A34"/>
    <w:rsid w:val="004D373C"/>
    <w:rsid w:val="004D3CB3"/>
    <w:rsid w:val="004D3DF6"/>
    <w:rsid w:val="004D4533"/>
    <w:rsid w:val="004D46C1"/>
    <w:rsid w:val="004D597C"/>
    <w:rsid w:val="004D5E16"/>
    <w:rsid w:val="004D62C5"/>
    <w:rsid w:val="004D77DC"/>
    <w:rsid w:val="004D780F"/>
    <w:rsid w:val="004E0648"/>
    <w:rsid w:val="004E0746"/>
    <w:rsid w:val="004E089E"/>
    <w:rsid w:val="004E15F7"/>
    <w:rsid w:val="004E182D"/>
    <w:rsid w:val="004E1F16"/>
    <w:rsid w:val="004E2A61"/>
    <w:rsid w:val="004E3051"/>
    <w:rsid w:val="004E3863"/>
    <w:rsid w:val="004E4776"/>
    <w:rsid w:val="004E50C1"/>
    <w:rsid w:val="004E50C3"/>
    <w:rsid w:val="004E53A5"/>
    <w:rsid w:val="004E5E32"/>
    <w:rsid w:val="004E60CE"/>
    <w:rsid w:val="004E6359"/>
    <w:rsid w:val="004E691C"/>
    <w:rsid w:val="004E6E2F"/>
    <w:rsid w:val="004E6E34"/>
    <w:rsid w:val="004E7A03"/>
    <w:rsid w:val="004F0670"/>
    <w:rsid w:val="004F0E95"/>
    <w:rsid w:val="004F10E0"/>
    <w:rsid w:val="004F1BF3"/>
    <w:rsid w:val="004F26DA"/>
    <w:rsid w:val="004F2D8A"/>
    <w:rsid w:val="004F60E0"/>
    <w:rsid w:val="004F617F"/>
    <w:rsid w:val="004F632D"/>
    <w:rsid w:val="004F6CBC"/>
    <w:rsid w:val="004F6FAA"/>
    <w:rsid w:val="00500F03"/>
    <w:rsid w:val="0050106B"/>
    <w:rsid w:val="00501261"/>
    <w:rsid w:val="005012D0"/>
    <w:rsid w:val="005013DB"/>
    <w:rsid w:val="00501A4F"/>
    <w:rsid w:val="00501DC6"/>
    <w:rsid w:val="00501E2F"/>
    <w:rsid w:val="00501EC1"/>
    <w:rsid w:val="005021E5"/>
    <w:rsid w:val="005024F6"/>
    <w:rsid w:val="00502D3D"/>
    <w:rsid w:val="00502F66"/>
    <w:rsid w:val="005033A7"/>
    <w:rsid w:val="00503743"/>
    <w:rsid w:val="00504BAC"/>
    <w:rsid w:val="0050591F"/>
    <w:rsid w:val="005060A1"/>
    <w:rsid w:val="00506A29"/>
    <w:rsid w:val="00506C69"/>
    <w:rsid w:val="00506D93"/>
    <w:rsid w:val="00510A41"/>
    <w:rsid w:val="00511017"/>
    <w:rsid w:val="0051107D"/>
    <w:rsid w:val="00511B9D"/>
    <w:rsid w:val="00511EB6"/>
    <w:rsid w:val="00511FC7"/>
    <w:rsid w:val="0051225C"/>
    <w:rsid w:val="00512F2E"/>
    <w:rsid w:val="00512F4C"/>
    <w:rsid w:val="00513A24"/>
    <w:rsid w:val="00513E1D"/>
    <w:rsid w:val="005150E4"/>
    <w:rsid w:val="005168DD"/>
    <w:rsid w:val="005216E9"/>
    <w:rsid w:val="00522468"/>
    <w:rsid w:val="00522560"/>
    <w:rsid w:val="0052308F"/>
    <w:rsid w:val="00523272"/>
    <w:rsid w:val="00523388"/>
    <w:rsid w:val="00523440"/>
    <w:rsid w:val="005264C8"/>
    <w:rsid w:val="0052676C"/>
    <w:rsid w:val="00526BD1"/>
    <w:rsid w:val="00527476"/>
    <w:rsid w:val="005274FA"/>
    <w:rsid w:val="00527FCA"/>
    <w:rsid w:val="0053096A"/>
    <w:rsid w:val="00531CE4"/>
    <w:rsid w:val="00532547"/>
    <w:rsid w:val="005325BA"/>
    <w:rsid w:val="005338C9"/>
    <w:rsid w:val="005361A8"/>
    <w:rsid w:val="005366F5"/>
    <w:rsid w:val="00536975"/>
    <w:rsid w:val="00540C94"/>
    <w:rsid w:val="0054258D"/>
    <w:rsid w:val="00542817"/>
    <w:rsid w:val="00542D00"/>
    <w:rsid w:val="0054302D"/>
    <w:rsid w:val="005432A6"/>
    <w:rsid w:val="00543E33"/>
    <w:rsid w:val="005440A7"/>
    <w:rsid w:val="005443AD"/>
    <w:rsid w:val="005444F1"/>
    <w:rsid w:val="00544AB4"/>
    <w:rsid w:val="00545042"/>
    <w:rsid w:val="0054534A"/>
    <w:rsid w:val="005458F0"/>
    <w:rsid w:val="005466F0"/>
    <w:rsid w:val="00546CC8"/>
    <w:rsid w:val="00547E56"/>
    <w:rsid w:val="005516DB"/>
    <w:rsid w:val="00551FF4"/>
    <w:rsid w:val="00552150"/>
    <w:rsid w:val="005532A0"/>
    <w:rsid w:val="00553433"/>
    <w:rsid w:val="005537B4"/>
    <w:rsid w:val="00553D67"/>
    <w:rsid w:val="00554DD9"/>
    <w:rsid w:val="00555032"/>
    <w:rsid w:val="00556D41"/>
    <w:rsid w:val="00556D63"/>
    <w:rsid w:val="00557211"/>
    <w:rsid w:val="0056010D"/>
    <w:rsid w:val="005608BA"/>
    <w:rsid w:val="0056164C"/>
    <w:rsid w:val="005616DA"/>
    <w:rsid w:val="00561A3F"/>
    <w:rsid w:val="005622C7"/>
    <w:rsid w:val="005630E4"/>
    <w:rsid w:val="005639C8"/>
    <w:rsid w:val="00564AA0"/>
    <w:rsid w:val="00565C0B"/>
    <w:rsid w:val="00565C5E"/>
    <w:rsid w:val="00566BFA"/>
    <w:rsid w:val="00566E6F"/>
    <w:rsid w:val="00567372"/>
    <w:rsid w:val="00570707"/>
    <w:rsid w:val="00570ECC"/>
    <w:rsid w:val="00570FFB"/>
    <w:rsid w:val="00571A10"/>
    <w:rsid w:val="00571CB9"/>
    <w:rsid w:val="00572788"/>
    <w:rsid w:val="0057336A"/>
    <w:rsid w:val="005735B0"/>
    <w:rsid w:val="005752E2"/>
    <w:rsid w:val="00575A83"/>
    <w:rsid w:val="00575A98"/>
    <w:rsid w:val="00575FBC"/>
    <w:rsid w:val="0057677B"/>
    <w:rsid w:val="005771D2"/>
    <w:rsid w:val="00580541"/>
    <w:rsid w:val="0058095F"/>
    <w:rsid w:val="00582555"/>
    <w:rsid w:val="005830A5"/>
    <w:rsid w:val="00583741"/>
    <w:rsid w:val="005839A3"/>
    <w:rsid w:val="005846C4"/>
    <w:rsid w:val="005846CF"/>
    <w:rsid w:val="005858A9"/>
    <w:rsid w:val="00585C8A"/>
    <w:rsid w:val="00586D8C"/>
    <w:rsid w:val="00590682"/>
    <w:rsid w:val="00590AE3"/>
    <w:rsid w:val="00591288"/>
    <w:rsid w:val="005914BF"/>
    <w:rsid w:val="00591656"/>
    <w:rsid w:val="005923DD"/>
    <w:rsid w:val="005936F2"/>
    <w:rsid w:val="00594CCB"/>
    <w:rsid w:val="0059514E"/>
    <w:rsid w:val="005958FD"/>
    <w:rsid w:val="00596802"/>
    <w:rsid w:val="00596C4B"/>
    <w:rsid w:val="00597EF7"/>
    <w:rsid w:val="005A0279"/>
    <w:rsid w:val="005A0647"/>
    <w:rsid w:val="005A1634"/>
    <w:rsid w:val="005A1CEF"/>
    <w:rsid w:val="005A1F37"/>
    <w:rsid w:val="005A2B4D"/>
    <w:rsid w:val="005A3322"/>
    <w:rsid w:val="005A385F"/>
    <w:rsid w:val="005A3B0F"/>
    <w:rsid w:val="005A3C95"/>
    <w:rsid w:val="005A3D33"/>
    <w:rsid w:val="005A42FF"/>
    <w:rsid w:val="005A48FE"/>
    <w:rsid w:val="005A6C1B"/>
    <w:rsid w:val="005B02A0"/>
    <w:rsid w:val="005B076D"/>
    <w:rsid w:val="005B0AA4"/>
    <w:rsid w:val="005B0CAA"/>
    <w:rsid w:val="005B1310"/>
    <w:rsid w:val="005B1E2F"/>
    <w:rsid w:val="005B2155"/>
    <w:rsid w:val="005B241C"/>
    <w:rsid w:val="005B289D"/>
    <w:rsid w:val="005B28BD"/>
    <w:rsid w:val="005B28E1"/>
    <w:rsid w:val="005B4405"/>
    <w:rsid w:val="005B4C11"/>
    <w:rsid w:val="005B4D7E"/>
    <w:rsid w:val="005B6165"/>
    <w:rsid w:val="005B6304"/>
    <w:rsid w:val="005B78A3"/>
    <w:rsid w:val="005C084B"/>
    <w:rsid w:val="005C08C4"/>
    <w:rsid w:val="005C0E8F"/>
    <w:rsid w:val="005C19DA"/>
    <w:rsid w:val="005C1A33"/>
    <w:rsid w:val="005C1C46"/>
    <w:rsid w:val="005C1F70"/>
    <w:rsid w:val="005C21E8"/>
    <w:rsid w:val="005C2C88"/>
    <w:rsid w:val="005C2F80"/>
    <w:rsid w:val="005C2FE6"/>
    <w:rsid w:val="005C32CC"/>
    <w:rsid w:val="005C376B"/>
    <w:rsid w:val="005C3BF4"/>
    <w:rsid w:val="005C3C0F"/>
    <w:rsid w:val="005C4FAF"/>
    <w:rsid w:val="005C502F"/>
    <w:rsid w:val="005C55E9"/>
    <w:rsid w:val="005C71C9"/>
    <w:rsid w:val="005D147B"/>
    <w:rsid w:val="005D1DD2"/>
    <w:rsid w:val="005D22D2"/>
    <w:rsid w:val="005D59CC"/>
    <w:rsid w:val="005D65A2"/>
    <w:rsid w:val="005D686D"/>
    <w:rsid w:val="005D6B38"/>
    <w:rsid w:val="005E1960"/>
    <w:rsid w:val="005E1D8B"/>
    <w:rsid w:val="005E2095"/>
    <w:rsid w:val="005E27BB"/>
    <w:rsid w:val="005E3402"/>
    <w:rsid w:val="005E4441"/>
    <w:rsid w:val="005E445F"/>
    <w:rsid w:val="005E5F09"/>
    <w:rsid w:val="005E778D"/>
    <w:rsid w:val="005F0217"/>
    <w:rsid w:val="005F0432"/>
    <w:rsid w:val="005F075D"/>
    <w:rsid w:val="005F0FC8"/>
    <w:rsid w:val="005F1343"/>
    <w:rsid w:val="005F1BD5"/>
    <w:rsid w:val="005F2423"/>
    <w:rsid w:val="005F4728"/>
    <w:rsid w:val="005F4A5D"/>
    <w:rsid w:val="005F4D2D"/>
    <w:rsid w:val="005F576F"/>
    <w:rsid w:val="005F5E1D"/>
    <w:rsid w:val="005F5EB0"/>
    <w:rsid w:val="005F5F93"/>
    <w:rsid w:val="005F6849"/>
    <w:rsid w:val="005F6BC9"/>
    <w:rsid w:val="005F74D0"/>
    <w:rsid w:val="005F770A"/>
    <w:rsid w:val="005F7969"/>
    <w:rsid w:val="005F7A35"/>
    <w:rsid w:val="005F7A57"/>
    <w:rsid w:val="005F7C8F"/>
    <w:rsid w:val="00600249"/>
    <w:rsid w:val="0060078D"/>
    <w:rsid w:val="006021EC"/>
    <w:rsid w:val="00602DB5"/>
    <w:rsid w:val="00602F9F"/>
    <w:rsid w:val="006036D9"/>
    <w:rsid w:val="00603F3C"/>
    <w:rsid w:val="00604794"/>
    <w:rsid w:val="00605A47"/>
    <w:rsid w:val="00605EA3"/>
    <w:rsid w:val="006060C5"/>
    <w:rsid w:val="00606ADC"/>
    <w:rsid w:val="006070DC"/>
    <w:rsid w:val="006079DF"/>
    <w:rsid w:val="006110CE"/>
    <w:rsid w:val="00612EE0"/>
    <w:rsid w:val="00613A0D"/>
    <w:rsid w:val="00614C80"/>
    <w:rsid w:val="0061637D"/>
    <w:rsid w:val="00616B33"/>
    <w:rsid w:val="006201D2"/>
    <w:rsid w:val="00620355"/>
    <w:rsid w:val="006203FC"/>
    <w:rsid w:val="00620856"/>
    <w:rsid w:val="00622523"/>
    <w:rsid w:val="006233E9"/>
    <w:rsid w:val="00624558"/>
    <w:rsid w:val="00625574"/>
    <w:rsid w:val="00626455"/>
    <w:rsid w:val="00626C29"/>
    <w:rsid w:val="00627097"/>
    <w:rsid w:val="00630022"/>
    <w:rsid w:val="00630335"/>
    <w:rsid w:val="0063110F"/>
    <w:rsid w:val="006313A5"/>
    <w:rsid w:val="006316DE"/>
    <w:rsid w:val="00631D3F"/>
    <w:rsid w:val="00632235"/>
    <w:rsid w:val="00632831"/>
    <w:rsid w:val="00632958"/>
    <w:rsid w:val="0063420A"/>
    <w:rsid w:val="00634F99"/>
    <w:rsid w:val="00635308"/>
    <w:rsid w:val="006357B0"/>
    <w:rsid w:val="00635A7B"/>
    <w:rsid w:val="00635B35"/>
    <w:rsid w:val="00636525"/>
    <w:rsid w:val="0063678D"/>
    <w:rsid w:val="00636B4A"/>
    <w:rsid w:val="00640345"/>
    <w:rsid w:val="00640E5F"/>
    <w:rsid w:val="00641158"/>
    <w:rsid w:val="00641E6C"/>
    <w:rsid w:val="00642D43"/>
    <w:rsid w:val="00643A58"/>
    <w:rsid w:val="00643E04"/>
    <w:rsid w:val="00643E57"/>
    <w:rsid w:val="00645097"/>
    <w:rsid w:val="006457FA"/>
    <w:rsid w:val="00646D7D"/>
    <w:rsid w:val="00646F6F"/>
    <w:rsid w:val="006507F7"/>
    <w:rsid w:val="0065569C"/>
    <w:rsid w:val="006560BB"/>
    <w:rsid w:val="00656CE4"/>
    <w:rsid w:val="00657674"/>
    <w:rsid w:val="00657D25"/>
    <w:rsid w:val="00660448"/>
    <w:rsid w:val="00661D13"/>
    <w:rsid w:val="006621BA"/>
    <w:rsid w:val="00662441"/>
    <w:rsid w:val="006635E0"/>
    <w:rsid w:val="00663A54"/>
    <w:rsid w:val="00663DBF"/>
    <w:rsid w:val="006673B5"/>
    <w:rsid w:val="0067043C"/>
    <w:rsid w:val="00670478"/>
    <w:rsid w:val="00671288"/>
    <w:rsid w:val="00671F2D"/>
    <w:rsid w:val="00672D94"/>
    <w:rsid w:val="0067366C"/>
    <w:rsid w:val="0067499E"/>
    <w:rsid w:val="00674AC0"/>
    <w:rsid w:val="00675DAC"/>
    <w:rsid w:val="006779C8"/>
    <w:rsid w:val="00677D0B"/>
    <w:rsid w:val="006819BF"/>
    <w:rsid w:val="00681B33"/>
    <w:rsid w:val="00682092"/>
    <w:rsid w:val="00682D6E"/>
    <w:rsid w:val="00682FAA"/>
    <w:rsid w:val="00683D55"/>
    <w:rsid w:val="00684A8B"/>
    <w:rsid w:val="00685F6F"/>
    <w:rsid w:val="00686175"/>
    <w:rsid w:val="00686282"/>
    <w:rsid w:val="00686D24"/>
    <w:rsid w:val="00686E9C"/>
    <w:rsid w:val="006873A8"/>
    <w:rsid w:val="00687478"/>
    <w:rsid w:val="00687BC1"/>
    <w:rsid w:val="00691433"/>
    <w:rsid w:val="006924AD"/>
    <w:rsid w:val="006925C0"/>
    <w:rsid w:val="00692E14"/>
    <w:rsid w:val="006940B0"/>
    <w:rsid w:val="0069470D"/>
    <w:rsid w:val="00694D52"/>
    <w:rsid w:val="00694D95"/>
    <w:rsid w:val="00696A79"/>
    <w:rsid w:val="00697157"/>
    <w:rsid w:val="006A0A62"/>
    <w:rsid w:val="006A0C96"/>
    <w:rsid w:val="006A1316"/>
    <w:rsid w:val="006A1519"/>
    <w:rsid w:val="006A1B7E"/>
    <w:rsid w:val="006A23CE"/>
    <w:rsid w:val="006A2D21"/>
    <w:rsid w:val="006A318D"/>
    <w:rsid w:val="006A361C"/>
    <w:rsid w:val="006A3B3D"/>
    <w:rsid w:val="006A3F61"/>
    <w:rsid w:val="006A486A"/>
    <w:rsid w:val="006A4CBF"/>
    <w:rsid w:val="006A4E48"/>
    <w:rsid w:val="006A5EE9"/>
    <w:rsid w:val="006A6867"/>
    <w:rsid w:val="006A7B7F"/>
    <w:rsid w:val="006B0ADA"/>
    <w:rsid w:val="006B12C0"/>
    <w:rsid w:val="006B26F2"/>
    <w:rsid w:val="006B2C34"/>
    <w:rsid w:val="006B2C3B"/>
    <w:rsid w:val="006B3C9F"/>
    <w:rsid w:val="006B4142"/>
    <w:rsid w:val="006B4885"/>
    <w:rsid w:val="006B4FE4"/>
    <w:rsid w:val="006B5083"/>
    <w:rsid w:val="006B5465"/>
    <w:rsid w:val="006B5F64"/>
    <w:rsid w:val="006B7E89"/>
    <w:rsid w:val="006C127C"/>
    <w:rsid w:val="006C131F"/>
    <w:rsid w:val="006C2156"/>
    <w:rsid w:val="006C3776"/>
    <w:rsid w:val="006C3931"/>
    <w:rsid w:val="006C57A7"/>
    <w:rsid w:val="006C5BBD"/>
    <w:rsid w:val="006C6517"/>
    <w:rsid w:val="006C69A1"/>
    <w:rsid w:val="006C6CA9"/>
    <w:rsid w:val="006C7BC1"/>
    <w:rsid w:val="006D059E"/>
    <w:rsid w:val="006D0CD9"/>
    <w:rsid w:val="006D20E0"/>
    <w:rsid w:val="006D4E1A"/>
    <w:rsid w:val="006D51E1"/>
    <w:rsid w:val="006D616D"/>
    <w:rsid w:val="006D7041"/>
    <w:rsid w:val="006D77CF"/>
    <w:rsid w:val="006D7DFF"/>
    <w:rsid w:val="006E14D5"/>
    <w:rsid w:val="006E19EE"/>
    <w:rsid w:val="006E347A"/>
    <w:rsid w:val="006E3ABD"/>
    <w:rsid w:val="006E4087"/>
    <w:rsid w:val="006E42D9"/>
    <w:rsid w:val="006E4716"/>
    <w:rsid w:val="006E4B97"/>
    <w:rsid w:val="006E4C2C"/>
    <w:rsid w:val="006E531E"/>
    <w:rsid w:val="006E5AF0"/>
    <w:rsid w:val="006E63B1"/>
    <w:rsid w:val="006E6546"/>
    <w:rsid w:val="006E7700"/>
    <w:rsid w:val="006F04DC"/>
    <w:rsid w:val="006F068B"/>
    <w:rsid w:val="006F11C4"/>
    <w:rsid w:val="006F25C0"/>
    <w:rsid w:val="006F3010"/>
    <w:rsid w:val="006F3255"/>
    <w:rsid w:val="006F35D4"/>
    <w:rsid w:val="006F3DDE"/>
    <w:rsid w:val="006F4818"/>
    <w:rsid w:val="006F53E9"/>
    <w:rsid w:val="006F5653"/>
    <w:rsid w:val="006F5EB7"/>
    <w:rsid w:val="006F5EDA"/>
    <w:rsid w:val="006F6550"/>
    <w:rsid w:val="0070003E"/>
    <w:rsid w:val="007009EF"/>
    <w:rsid w:val="00701475"/>
    <w:rsid w:val="00702412"/>
    <w:rsid w:val="00703A9D"/>
    <w:rsid w:val="00703F04"/>
    <w:rsid w:val="0070433E"/>
    <w:rsid w:val="0070503C"/>
    <w:rsid w:val="00705173"/>
    <w:rsid w:val="00706232"/>
    <w:rsid w:val="0070634F"/>
    <w:rsid w:val="007068E9"/>
    <w:rsid w:val="00706D52"/>
    <w:rsid w:val="0070758B"/>
    <w:rsid w:val="00710886"/>
    <w:rsid w:val="00710C0F"/>
    <w:rsid w:val="00710CDA"/>
    <w:rsid w:val="00710E4A"/>
    <w:rsid w:val="0071216F"/>
    <w:rsid w:val="00712189"/>
    <w:rsid w:val="007121ED"/>
    <w:rsid w:val="00712278"/>
    <w:rsid w:val="007129B4"/>
    <w:rsid w:val="00712BF2"/>
    <w:rsid w:val="0071371B"/>
    <w:rsid w:val="0071395E"/>
    <w:rsid w:val="00713EDA"/>
    <w:rsid w:val="007144B0"/>
    <w:rsid w:val="007144C3"/>
    <w:rsid w:val="0071499B"/>
    <w:rsid w:val="00714A9F"/>
    <w:rsid w:val="00714BA6"/>
    <w:rsid w:val="00715230"/>
    <w:rsid w:val="00715432"/>
    <w:rsid w:val="007155F0"/>
    <w:rsid w:val="00715920"/>
    <w:rsid w:val="00715DC1"/>
    <w:rsid w:val="007161C7"/>
    <w:rsid w:val="00716B1E"/>
    <w:rsid w:val="00716ECE"/>
    <w:rsid w:val="00717424"/>
    <w:rsid w:val="00717A9D"/>
    <w:rsid w:val="00720282"/>
    <w:rsid w:val="00720AC9"/>
    <w:rsid w:val="00721042"/>
    <w:rsid w:val="0072172C"/>
    <w:rsid w:val="0072192F"/>
    <w:rsid w:val="00722204"/>
    <w:rsid w:val="0072265D"/>
    <w:rsid w:val="0072286E"/>
    <w:rsid w:val="0072299D"/>
    <w:rsid w:val="00723183"/>
    <w:rsid w:val="007238EC"/>
    <w:rsid w:val="00723CF6"/>
    <w:rsid w:val="0072410B"/>
    <w:rsid w:val="007246C8"/>
    <w:rsid w:val="0072527D"/>
    <w:rsid w:val="00726636"/>
    <w:rsid w:val="00726944"/>
    <w:rsid w:val="00726BCF"/>
    <w:rsid w:val="00726D0A"/>
    <w:rsid w:val="007271FE"/>
    <w:rsid w:val="00727384"/>
    <w:rsid w:val="0073003A"/>
    <w:rsid w:val="007300B3"/>
    <w:rsid w:val="007307EE"/>
    <w:rsid w:val="00730928"/>
    <w:rsid w:val="00731F22"/>
    <w:rsid w:val="00732659"/>
    <w:rsid w:val="007345E0"/>
    <w:rsid w:val="00734C16"/>
    <w:rsid w:val="00734C2A"/>
    <w:rsid w:val="00734C4D"/>
    <w:rsid w:val="00734E90"/>
    <w:rsid w:val="0073596C"/>
    <w:rsid w:val="00735CEC"/>
    <w:rsid w:val="007371B2"/>
    <w:rsid w:val="007378F4"/>
    <w:rsid w:val="00737DEB"/>
    <w:rsid w:val="00740161"/>
    <w:rsid w:val="0074039D"/>
    <w:rsid w:val="0074083D"/>
    <w:rsid w:val="00740E0C"/>
    <w:rsid w:val="00740E94"/>
    <w:rsid w:val="007412F2"/>
    <w:rsid w:val="0074144A"/>
    <w:rsid w:val="00741543"/>
    <w:rsid w:val="007428E0"/>
    <w:rsid w:val="007432DA"/>
    <w:rsid w:val="007433EB"/>
    <w:rsid w:val="00743570"/>
    <w:rsid w:val="00744140"/>
    <w:rsid w:val="00744A58"/>
    <w:rsid w:val="00744CA0"/>
    <w:rsid w:val="00744D70"/>
    <w:rsid w:val="00745285"/>
    <w:rsid w:val="007463CD"/>
    <w:rsid w:val="0074643E"/>
    <w:rsid w:val="00746851"/>
    <w:rsid w:val="007473C3"/>
    <w:rsid w:val="00747A25"/>
    <w:rsid w:val="00747A2D"/>
    <w:rsid w:val="0075040A"/>
    <w:rsid w:val="00750D73"/>
    <w:rsid w:val="00750DA6"/>
    <w:rsid w:val="00750F43"/>
    <w:rsid w:val="007515A5"/>
    <w:rsid w:val="007515F2"/>
    <w:rsid w:val="00751754"/>
    <w:rsid w:val="00752504"/>
    <w:rsid w:val="0075290D"/>
    <w:rsid w:val="00752EF9"/>
    <w:rsid w:val="007534E5"/>
    <w:rsid w:val="00753C7B"/>
    <w:rsid w:val="00754125"/>
    <w:rsid w:val="007541EF"/>
    <w:rsid w:val="00755679"/>
    <w:rsid w:val="00755D92"/>
    <w:rsid w:val="00755DFA"/>
    <w:rsid w:val="00757567"/>
    <w:rsid w:val="007575A5"/>
    <w:rsid w:val="00757B03"/>
    <w:rsid w:val="00761946"/>
    <w:rsid w:val="00762BC3"/>
    <w:rsid w:val="00764D34"/>
    <w:rsid w:val="00764E84"/>
    <w:rsid w:val="007667B8"/>
    <w:rsid w:val="007673BA"/>
    <w:rsid w:val="00767915"/>
    <w:rsid w:val="0077081C"/>
    <w:rsid w:val="00771464"/>
    <w:rsid w:val="0077152A"/>
    <w:rsid w:val="00771726"/>
    <w:rsid w:val="007721E4"/>
    <w:rsid w:val="00772C7C"/>
    <w:rsid w:val="00773007"/>
    <w:rsid w:val="00774451"/>
    <w:rsid w:val="00774B64"/>
    <w:rsid w:val="00774C55"/>
    <w:rsid w:val="0077509E"/>
    <w:rsid w:val="00775C32"/>
    <w:rsid w:val="0077696C"/>
    <w:rsid w:val="00777292"/>
    <w:rsid w:val="00777FD4"/>
    <w:rsid w:val="007813E4"/>
    <w:rsid w:val="007816FD"/>
    <w:rsid w:val="00781A24"/>
    <w:rsid w:val="0078356D"/>
    <w:rsid w:val="00783707"/>
    <w:rsid w:val="007839D3"/>
    <w:rsid w:val="00784776"/>
    <w:rsid w:val="0078511E"/>
    <w:rsid w:val="007866A1"/>
    <w:rsid w:val="007866DC"/>
    <w:rsid w:val="00790614"/>
    <w:rsid w:val="00790A67"/>
    <w:rsid w:val="00791140"/>
    <w:rsid w:val="0079168A"/>
    <w:rsid w:val="00792205"/>
    <w:rsid w:val="007926BD"/>
    <w:rsid w:val="00792909"/>
    <w:rsid w:val="0079352B"/>
    <w:rsid w:val="007937E9"/>
    <w:rsid w:val="00793E7A"/>
    <w:rsid w:val="00793ECD"/>
    <w:rsid w:val="00794575"/>
    <w:rsid w:val="00794D6B"/>
    <w:rsid w:val="00795BD4"/>
    <w:rsid w:val="007974D2"/>
    <w:rsid w:val="00797B79"/>
    <w:rsid w:val="007A0D98"/>
    <w:rsid w:val="007A13BB"/>
    <w:rsid w:val="007A2180"/>
    <w:rsid w:val="007A2252"/>
    <w:rsid w:val="007A27DC"/>
    <w:rsid w:val="007A29A4"/>
    <w:rsid w:val="007A44AE"/>
    <w:rsid w:val="007A4B6A"/>
    <w:rsid w:val="007A50A8"/>
    <w:rsid w:val="007A675B"/>
    <w:rsid w:val="007A6892"/>
    <w:rsid w:val="007A7878"/>
    <w:rsid w:val="007B003B"/>
    <w:rsid w:val="007B056A"/>
    <w:rsid w:val="007B0B3B"/>
    <w:rsid w:val="007B0C31"/>
    <w:rsid w:val="007B3382"/>
    <w:rsid w:val="007B35AE"/>
    <w:rsid w:val="007B3831"/>
    <w:rsid w:val="007B39CB"/>
    <w:rsid w:val="007B467D"/>
    <w:rsid w:val="007B4780"/>
    <w:rsid w:val="007B4D65"/>
    <w:rsid w:val="007B5633"/>
    <w:rsid w:val="007B579B"/>
    <w:rsid w:val="007B68F5"/>
    <w:rsid w:val="007B6969"/>
    <w:rsid w:val="007B6E71"/>
    <w:rsid w:val="007B73B4"/>
    <w:rsid w:val="007B73C2"/>
    <w:rsid w:val="007B76E1"/>
    <w:rsid w:val="007C0F25"/>
    <w:rsid w:val="007C0F53"/>
    <w:rsid w:val="007C2512"/>
    <w:rsid w:val="007C2BB7"/>
    <w:rsid w:val="007C36C7"/>
    <w:rsid w:val="007C4231"/>
    <w:rsid w:val="007C45FD"/>
    <w:rsid w:val="007C48EC"/>
    <w:rsid w:val="007C57E6"/>
    <w:rsid w:val="007C6517"/>
    <w:rsid w:val="007C67A7"/>
    <w:rsid w:val="007C6808"/>
    <w:rsid w:val="007C782D"/>
    <w:rsid w:val="007C7BD6"/>
    <w:rsid w:val="007D0584"/>
    <w:rsid w:val="007D0837"/>
    <w:rsid w:val="007D123A"/>
    <w:rsid w:val="007D14DD"/>
    <w:rsid w:val="007D2EF2"/>
    <w:rsid w:val="007D31E6"/>
    <w:rsid w:val="007D4B20"/>
    <w:rsid w:val="007D72ED"/>
    <w:rsid w:val="007D73E4"/>
    <w:rsid w:val="007D7CBC"/>
    <w:rsid w:val="007E089C"/>
    <w:rsid w:val="007E09C1"/>
    <w:rsid w:val="007E14F7"/>
    <w:rsid w:val="007E1AC7"/>
    <w:rsid w:val="007E1BA0"/>
    <w:rsid w:val="007E1C7F"/>
    <w:rsid w:val="007E2E7B"/>
    <w:rsid w:val="007E2ECA"/>
    <w:rsid w:val="007E35C4"/>
    <w:rsid w:val="007E52D0"/>
    <w:rsid w:val="007E64D0"/>
    <w:rsid w:val="007E6A4F"/>
    <w:rsid w:val="007E70BF"/>
    <w:rsid w:val="007E72D6"/>
    <w:rsid w:val="007E7CD3"/>
    <w:rsid w:val="007F1044"/>
    <w:rsid w:val="007F1774"/>
    <w:rsid w:val="007F2E36"/>
    <w:rsid w:val="007F321F"/>
    <w:rsid w:val="007F33C7"/>
    <w:rsid w:val="007F34B2"/>
    <w:rsid w:val="007F5284"/>
    <w:rsid w:val="007F528C"/>
    <w:rsid w:val="007F5847"/>
    <w:rsid w:val="007F5DA3"/>
    <w:rsid w:val="007F6355"/>
    <w:rsid w:val="007F71EF"/>
    <w:rsid w:val="008012AB"/>
    <w:rsid w:val="0080135A"/>
    <w:rsid w:val="0080157D"/>
    <w:rsid w:val="008023A1"/>
    <w:rsid w:val="008026EC"/>
    <w:rsid w:val="00802A11"/>
    <w:rsid w:val="008037DB"/>
    <w:rsid w:val="00803930"/>
    <w:rsid w:val="00806142"/>
    <w:rsid w:val="00806228"/>
    <w:rsid w:val="00806416"/>
    <w:rsid w:val="00807826"/>
    <w:rsid w:val="00807A32"/>
    <w:rsid w:val="008100B4"/>
    <w:rsid w:val="00810BBA"/>
    <w:rsid w:val="008115D4"/>
    <w:rsid w:val="00811E16"/>
    <w:rsid w:val="0081226D"/>
    <w:rsid w:val="00814042"/>
    <w:rsid w:val="008141BD"/>
    <w:rsid w:val="0081658B"/>
    <w:rsid w:val="0081664A"/>
    <w:rsid w:val="00816798"/>
    <w:rsid w:val="008167F7"/>
    <w:rsid w:val="008169CD"/>
    <w:rsid w:val="00817034"/>
    <w:rsid w:val="008178B4"/>
    <w:rsid w:val="00820BAF"/>
    <w:rsid w:val="0082143D"/>
    <w:rsid w:val="00821669"/>
    <w:rsid w:val="00821A77"/>
    <w:rsid w:val="00822284"/>
    <w:rsid w:val="00822341"/>
    <w:rsid w:val="0082333E"/>
    <w:rsid w:val="0082389B"/>
    <w:rsid w:val="008244E2"/>
    <w:rsid w:val="00824DAE"/>
    <w:rsid w:val="0082756C"/>
    <w:rsid w:val="00827ED9"/>
    <w:rsid w:val="0083073D"/>
    <w:rsid w:val="00830870"/>
    <w:rsid w:val="008319F1"/>
    <w:rsid w:val="00831B40"/>
    <w:rsid w:val="00831B8A"/>
    <w:rsid w:val="00832217"/>
    <w:rsid w:val="008327BA"/>
    <w:rsid w:val="00832F0B"/>
    <w:rsid w:val="008335CB"/>
    <w:rsid w:val="008336B6"/>
    <w:rsid w:val="00833836"/>
    <w:rsid w:val="00833A72"/>
    <w:rsid w:val="00834DD7"/>
    <w:rsid w:val="00834E1C"/>
    <w:rsid w:val="00835035"/>
    <w:rsid w:val="0083510F"/>
    <w:rsid w:val="00836FD5"/>
    <w:rsid w:val="0083796A"/>
    <w:rsid w:val="00837EFC"/>
    <w:rsid w:val="00841747"/>
    <w:rsid w:val="00841DBE"/>
    <w:rsid w:val="00842007"/>
    <w:rsid w:val="00842256"/>
    <w:rsid w:val="008423C2"/>
    <w:rsid w:val="008425FB"/>
    <w:rsid w:val="00842D9A"/>
    <w:rsid w:val="00842EF2"/>
    <w:rsid w:val="0084301D"/>
    <w:rsid w:val="0084358D"/>
    <w:rsid w:val="00843FCA"/>
    <w:rsid w:val="00844659"/>
    <w:rsid w:val="00844DD0"/>
    <w:rsid w:val="00845762"/>
    <w:rsid w:val="00845D7F"/>
    <w:rsid w:val="00846556"/>
    <w:rsid w:val="00846976"/>
    <w:rsid w:val="00846D8A"/>
    <w:rsid w:val="008470F4"/>
    <w:rsid w:val="00847785"/>
    <w:rsid w:val="0084798C"/>
    <w:rsid w:val="00850C51"/>
    <w:rsid w:val="00851292"/>
    <w:rsid w:val="00851877"/>
    <w:rsid w:val="00851BC5"/>
    <w:rsid w:val="00853396"/>
    <w:rsid w:val="0085447F"/>
    <w:rsid w:val="00854AA2"/>
    <w:rsid w:val="00855463"/>
    <w:rsid w:val="008561FE"/>
    <w:rsid w:val="008570FE"/>
    <w:rsid w:val="0086049E"/>
    <w:rsid w:val="008610DA"/>
    <w:rsid w:val="0086194E"/>
    <w:rsid w:val="00861A1A"/>
    <w:rsid w:val="00861DE8"/>
    <w:rsid w:val="008622AD"/>
    <w:rsid w:val="0086301E"/>
    <w:rsid w:val="00863CA6"/>
    <w:rsid w:val="008646B8"/>
    <w:rsid w:val="008647B6"/>
    <w:rsid w:val="00865381"/>
    <w:rsid w:val="00865627"/>
    <w:rsid w:val="008662A0"/>
    <w:rsid w:val="0086689F"/>
    <w:rsid w:val="00866CC9"/>
    <w:rsid w:val="008676AF"/>
    <w:rsid w:val="00867BD6"/>
    <w:rsid w:val="00870A4F"/>
    <w:rsid w:val="00871005"/>
    <w:rsid w:val="008713A5"/>
    <w:rsid w:val="00871B11"/>
    <w:rsid w:val="00871F76"/>
    <w:rsid w:val="00872267"/>
    <w:rsid w:val="008722E7"/>
    <w:rsid w:val="0087309E"/>
    <w:rsid w:val="008739ED"/>
    <w:rsid w:val="00873A2E"/>
    <w:rsid w:val="00874043"/>
    <w:rsid w:val="0087522B"/>
    <w:rsid w:val="00876F97"/>
    <w:rsid w:val="00880546"/>
    <w:rsid w:val="00881042"/>
    <w:rsid w:val="008818F3"/>
    <w:rsid w:val="008825F1"/>
    <w:rsid w:val="00882ABA"/>
    <w:rsid w:val="00882D7D"/>
    <w:rsid w:val="008835B4"/>
    <w:rsid w:val="00884424"/>
    <w:rsid w:val="008847FF"/>
    <w:rsid w:val="008851F5"/>
    <w:rsid w:val="00885393"/>
    <w:rsid w:val="00886132"/>
    <w:rsid w:val="0088689F"/>
    <w:rsid w:val="00886CE4"/>
    <w:rsid w:val="00887164"/>
    <w:rsid w:val="0088725C"/>
    <w:rsid w:val="00887F27"/>
    <w:rsid w:val="00890A74"/>
    <w:rsid w:val="00890DF2"/>
    <w:rsid w:val="00891CAD"/>
    <w:rsid w:val="00891ED5"/>
    <w:rsid w:val="008921B7"/>
    <w:rsid w:val="008925B9"/>
    <w:rsid w:val="00892758"/>
    <w:rsid w:val="008933B0"/>
    <w:rsid w:val="00893C13"/>
    <w:rsid w:val="00895AAA"/>
    <w:rsid w:val="008963B2"/>
    <w:rsid w:val="00897891"/>
    <w:rsid w:val="008A114C"/>
    <w:rsid w:val="008A2098"/>
    <w:rsid w:val="008A27F1"/>
    <w:rsid w:val="008A280A"/>
    <w:rsid w:val="008A29BD"/>
    <w:rsid w:val="008A2F2F"/>
    <w:rsid w:val="008A3232"/>
    <w:rsid w:val="008A46CF"/>
    <w:rsid w:val="008A4730"/>
    <w:rsid w:val="008A5387"/>
    <w:rsid w:val="008A5DD7"/>
    <w:rsid w:val="008A677D"/>
    <w:rsid w:val="008A7DE3"/>
    <w:rsid w:val="008A7E18"/>
    <w:rsid w:val="008B05BC"/>
    <w:rsid w:val="008B0993"/>
    <w:rsid w:val="008B13DB"/>
    <w:rsid w:val="008B2F95"/>
    <w:rsid w:val="008B3CDE"/>
    <w:rsid w:val="008B3F3B"/>
    <w:rsid w:val="008B46C7"/>
    <w:rsid w:val="008B4C63"/>
    <w:rsid w:val="008B679D"/>
    <w:rsid w:val="008B6E90"/>
    <w:rsid w:val="008B6E96"/>
    <w:rsid w:val="008B73C3"/>
    <w:rsid w:val="008B7EF6"/>
    <w:rsid w:val="008B7FA0"/>
    <w:rsid w:val="008C04A6"/>
    <w:rsid w:val="008C0EC4"/>
    <w:rsid w:val="008C0FBD"/>
    <w:rsid w:val="008C1672"/>
    <w:rsid w:val="008C1BFA"/>
    <w:rsid w:val="008C1E8C"/>
    <w:rsid w:val="008C1EE2"/>
    <w:rsid w:val="008C2826"/>
    <w:rsid w:val="008C3044"/>
    <w:rsid w:val="008C3EF6"/>
    <w:rsid w:val="008C4383"/>
    <w:rsid w:val="008C4718"/>
    <w:rsid w:val="008C4AE3"/>
    <w:rsid w:val="008C61C7"/>
    <w:rsid w:val="008C6B19"/>
    <w:rsid w:val="008C6B95"/>
    <w:rsid w:val="008D070A"/>
    <w:rsid w:val="008D2129"/>
    <w:rsid w:val="008D2BEA"/>
    <w:rsid w:val="008D30CE"/>
    <w:rsid w:val="008D403E"/>
    <w:rsid w:val="008D4689"/>
    <w:rsid w:val="008D4F12"/>
    <w:rsid w:val="008D5173"/>
    <w:rsid w:val="008D5BD4"/>
    <w:rsid w:val="008D63FD"/>
    <w:rsid w:val="008D7927"/>
    <w:rsid w:val="008E0590"/>
    <w:rsid w:val="008E0856"/>
    <w:rsid w:val="008E1D90"/>
    <w:rsid w:val="008E231E"/>
    <w:rsid w:val="008E2506"/>
    <w:rsid w:val="008E2CFD"/>
    <w:rsid w:val="008E41B7"/>
    <w:rsid w:val="008E49C5"/>
    <w:rsid w:val="008E64A2"/>
    <w:rsid w:val="008E782B"/>
    <w:rsid w:val="008F3C25"/>
    <w:rsid w:val="008F3E70"/>
    <w:rsid w:val="008F4533"/>
    <w:rsid w:val="008F4549"/>
    <w:rsid w:val="008F4879"/>
    <w:rsid w:val="008F53B1"/>
    <w:rsid w:val="008F593D"/>
    <w:rsid w:val="008F77A1"/>
    <w:rsid w:val="00900054"/>
    <w:rsid w:val="009002BE"/>
    <w:rsid w:val="00900F8B"/>
    <w:rsid w:val="009021BD"/>
    <w:rsid w:val="009021CA"/>
    <w:rsid w:val="00902758"/>
    <w:rsid w:val="00902791"/>
    <w:rsid w:val="0090329E"/>
    <w:rsid w:val="00903B90"/>
    <w:rsid w:val="00903E95"/>
    <w:rsid w:val="00904585"/>
    <w:rsid w:val="00904DCB"/>
    <w:rsid w:val="00904E37"/>
    <w:rsid w:val="00905B64"/>
    <w:rsid w:val="00905C50"/>
    <w:rsid w:val="009068CE"/>
    <w:rsid w:val="00906A25"/>
    <w:rsid w:val="00910196"/>
    <w:rsid w:val="00910215"/>
    <w:rsid w:val="0091081F"/>
    <w:rsid w:val="00910A9D"/>
    <w:rsid w:val="009110DA"/>
    <w:rsid w:val="009113B1"/>
    <w:rsid w:val="00911688"/>
    <w:rsid w:val="00912845"/>
    <w:rsid w:val="00912C5A"/>
    <w:rsid w:val="00914839"/>
    <w:rsid w:val="009149A7"/>
    <w:rsid w:val="0091567B"/>
    <w:rsid w:val="00916225"/>
    <w:rsid w:val="00917049"/>
    <w:rsid w:val="009207B2"/>
    <w:rsid w:val="0092225B"/>
    <w:rsid w:val="009227B8"/>
    <w:rsid w:val="00922D3A"/>
    <w:rsid w:val="0092326D"/>
    <w:rsid w:val="0092360B"/>
    <w:rsid w:val="00924005"/>
    <w:rsid w:val="009246AD"/>
    <w:rsid w:val="0092548F"/>
    <w:rsid w:val="0092573A"/>
    <w:rsid w:val="00925B31"/>
    <w:rsid w:val="0092665F"/>
    <w:rsid w:val="00926DA6"/>
    <w:rsid w:val="00926E91"/>
    <w:rsid w:val="009272E2"/>
    <w:rsid w:val="00927E27"/>
    <w:rsid w:val="00930ED1"/>
    <w:rsid w:val="009313CA"/>
    <w:rsid w:val="00931AD2"/>
    <w:rsid w:val="00931C14"/>
    <w:rsid w:val="00932E83"/>
    <w:rsid w:val="00932F3E"/>
    <w:rsid w:val="00932FC1"/>
    <w:rsid w:val="00932FFB"/>
    <w:rsid w:val="0093386E"/>
    <w:rsid w:val="00934B99"/>
    <w:rsid w:val="00935BAD"/>
    <w:rsid w:val="00935CAE"/>
    <w:rsid w:val="00935FBA"/>
    <w:rsid w:val="0093612A"/>
    <w:rsid w:val="0093640B"/>
    <w:rsid w:val="00936425"/>
    <w:rsid w:val="009365E6"/>
    <w:rsid w:val="00936959"/>
    <w:rsid w:val="00936C36"/>
    <w:rsid w:val="00936F6C"/>
    <w:rsid w:val="00937787"/>
    <w:rsid w:val="009377AD"/>
    <w:rsid w:val="00937BEA"/>
    <w:rsid w:val="00937DE2"/>
    <w:rsid w:val="00940FE2"/>
    <w:rsid w:val="00941708"/>
    <w:rsid w:val="009418E3"/>
    <w:rsid w:val="00941A4A"/>
    <w:rsid w:val="00941A75"/>
    <w:rsid w:val="00943EAA"/>
    <w:rsid w:val="0094521F"/>
    <w:rsid w:val="00945782"/>
    <w:rsid w:val="00945E78"/>
    <w:rsid w:val="00946066"/>
    <w:rsid w:val="00946409"/>
    <w:rsid w:val="00946A8E"/>
    <w:rsid w:val="00946DEF"/>
    <w:rsid w:val="0094706F"/>
    <w:rsid w:val="00947359"/>
    <w:rsid w:val="00947934"/>
    <w:rsid w:val="00950BD6"/>
    <w:rsid w:val="00951B07"/>
    <w:rsid w:val="00952605"/>
    <w:rsid w:val="0095355C"/>
    <w:rsid w:val="00953FED"/>
    <w:rsid w:val="0095463A"/>
    <w:rsid w:val="00954699"/>
    <w:rsid w:val="00954AA8"/>
    <w:rsid w:val="00956E96"/>
    <w:rsid w:val="00957182"/>
    <w:rsid w:val="00957515"/>
    <w:rsid w:val="009576E2"/>
    <w:rsid w:val="00957A81"/>
    <w:rsid w:val="00960034"/>
    <w:rsid w:val="009603D1"/>
    <w:rsid w:val="00960468"/>
    <w:rsid w:val="00960719"/>
    <w:rsid w:val="00960FB6"/>
    <w:rsid w:val="00960FC7"/>
    <w:rsid w:val="0096117C"/>
    <w:rsid w:val="00961BA8"/>
    <w:rsid w:val="0096217F"/>
    <w:rsid w:val="009631B9"/>
    <w:rsid w:val="00963E3D"/>
    <w:rsid w:val="00963EBE"/>
    <w:rsid w:val="00964295"/>
    <w:rsid w:val="00964D0F"/>
    <w:rsid w:val="009651D4"/>
    <w:rsid w:val="009652C5"/>
    <w:rsid w:val="00965D82"/>
    <w:rsid w:val="009668A0"/>
    <w:rsid w:val="00966FD4"/>
    <w:rsid w:val="00967542"/>
    <w:rsid w:val="009705D0"/>
    <w:rsid w:val="00970D24"/>
    <w:rsid w:val="00971A6C"/>
    <w:rsid w:val="009723B2"/>
    <w:rsid w:val="00972816"/>
    <w:rsid w:val="00972849"/>
    <w:rsid w:val="00973374"/>
    <w:rsid w:val="009738B7"/>
    <w:rsid w:val="00974485"/>
    <w:rsid w:val="009746FB"/>
    <w:rsid w:val="00974B23"/>
    <w:rsid w:val="00975AAF"/>
    <w:rsid w:val="00976FA2"/>
    <w:rsid w:val="00977004"/>
    <w:rsid w:val="00977F9D"/>
    <w:rsid w:val="00980020"/>
    <w:rsid w:val="00980113"/>
    <w:rsid w:val="00981C3B"/>
    <w:rsid w:val="00982D0B"/>
    <w:rsid w:val="009833A1"/>
    <w:rsid w:val="00984238"/>
    <w:rsid w:val="009852CF"/>
    <w:rsid w:val="0098674D"/>
    <w:rsid w:val="00987B5A"/>
    <w:rsid w:val="00990B0C"/>
    <w:rsid w:val="00990C14"/>
    <w:rsid w:val="00990DAE"/>
    <w:rsid w:val="009910BC"/>
    <w:rsid w:val="00991359"/>
    <w:rsid w:val="00991388"/>
    <w:rsid w:val="009919C5"/>
    <w:rsid w:val="0099254F"/>
    <w:rsid w:val="00992732"/>
    <w:rsid w:val="0099298C"/>
    <w:rsid w:val="00992F56"/>
    <w:rsid w:val="00993138"/>
    <w:rsid w:val="009940B0"/>
    <w:rsid w:val="0099578B"/>
    <w:rsid w:val="00995AC9"/>
    <w:rsid w:val="009960C4"/>
    <w:rsid w:val="00996169"/>
    <w:rsid w:val="00996D87"/>
    <w:rsid w:val="00997CDE"/>
    <w:rsid w:val="00997F4E"/>
    <w:rsid w:val="009A0856"/>
    <w:rsid w:val="009A09DC"/>
    <w:rsid w:val="009A13AB"/>
    <w:rsid w:val="009A17B2"/>
    <w:rsid w:val="009A1FC4"/>
    <w:rsid w:val="009A207B"/>
    <w:rsid w:val="009A22CA"/>
    <w:rsid w:val="009A2896"/>
    <w:rsid w:val="009A2EBC"/>
    <w:rsid w:val="009A325C"/>
    <w:rsid w:val="009A3ABB"/>
    <w:rsid w:val="009A3D28"/>
    <w:rsid w:val="009A515F"/>
    <w:rsid w:val="009A5811"/>
    <w:rsid w:val="009A5BBE"/>
    <w:rsid w:val="009A5E5A"/>
    <w:rsid w:val="009A6096"/>
    <w:rsid w:val="009A690E"/>
    <w:rsid w:val="009A7BFB"/>
    <w:rsid w:val="009B0860"/>
    <w:rsid w:val="009B0DAD"/>
    <w:rsid w:val="009B1101"/>
    <w:rsid w:val="009B1818"/>
    <w:rsid w:val="009B2193"/>
    <w:rsid w:val="009B2C89"/>
    <w:rsid w:val="009B3158"/>
    <w:rsid w:val="009B32DF"/>
    <w:rsid w:val="009B3582"/>
    <w:rsid w:val="009B5E62"/>
    <w:rsid w:val="009B5F65"/>
    <w:rsid w:val="009B66C0"/>
    <w:rsid w:val="009B6A1A"/>
    <w:rsid w:val="009B6F82"/>
    <w:rsid w:val="009B76B4"/>
    <w:rsid w:val="009C157B"/>
    <w:rsid w:val="009C1CD5"/>
    <w:rsid w:val="009C2856"/>
    <w:rsid w:val="009C2FA7"/>
    <w:rsid w:val="009C35B5"/>
    <w:rsid w:val="009C4642"/>
    <w:rsid w:val="009C48D8"/>
    <w:rsid w:val="009C5CEA"/>
    <w:rsid w:val="009C6577"/>
    <w:rsid w:val="009C674F"/>
    <w:rsid w:val="009C79EF"/>
    <w:rsid w:val="009C7F2A"/>
    <w:rsid w:val="009C7F7E"/>
    <w:rsid w:val="009D0694"/>
    <w:rsid w:val="009D07DF"/>
    <w:rsid w:val="009D0D89"/>
    <w:rsid w:val="009D14F3"/>
    <w:rsid w:val="009D2572"/>
    <w:rsid w:val="009D28CB"/>
    <w:rsid w:val="009D2C41"/>
    <w:rsid w:val="009D3243"/>
    <w:rsid w:val="009D3E73"/>
    <w:rsid w:val="009D4577"/>
    <w:rsid w:val="009D527E"/>
    <w:rsid w:val="009D69B9"/>
    <w:rsid w:val="009D6DBF"/>
    <w:rsid w:val="009D735A"/>
    <w:rsid w:val="009D756F"/>
    <w:rsid w:val="009D7F9E"/>
    <w:rsid w:val="009E1F3A"/>
    <w:rsid w:val="009E1FFB"/>
    <w:rsid w:val="009E257F"/>
    <w:rsid w:val="009E2A48"/>
    <w:rsid w:val="009E46D7"/>
    <w:rsid w:val="009E471E"/>
    <w:rsid w:val="009E4FB3"/>
    <w:rsid w:val="009E5D28"/>
    <w:rsid w:val="009E5D85"/>
    <w:rsid w:val="009E5DA0"/>
    <w:rsid w:val="009F1068"/>
    <w:rsid w:val="009F11FC"/>
    <w:rsid w:val="009F149F"/>
    <w:rsid w:val="009F1629"/>
    <w:rsid w:val="009F1F77"/>
    <w:rsid w:val="009F243E"/>
    <w:rsid w:val="009F318A"/>
    <w:rsid w:val="009F5343"/>
    <w:rsid w:val="009F582D"/>
    <w:rsid w:val="009F5C4A"/>
    <w:rsid w:val="009F6676"/>
    <w:rsid w:val="009F698C"/>
    <w:rsid w:val="009F7515"/>
    <w:rsid w:val="00A00180"/>
    <w:rsid w:val="00A00802"/>
    <w:rsid w:val="00A0093A"/>
    <w:rsid w:val="00A00B04"/>
    <w:rsid w:val="00A01568"/>
    <w:rsid w:val="00A01FEC"/>
    <w:rsid w:val="00A021A0"/>
    <w:rsid w:val="00A0260B"/>
    <w:rsid w:val="00A026D5"/>
    <w:rsid w:val="00A02DA0"/>
    <w:rsid w:val="00A0335D"/>
    <w:rsid w:val="00A033FA"/>
    <w:rsid w:val="00A03846"/>
    <w:rsid w:val="00A03A80"/>
    <w:rsid w:val="00A03ADC"/>
    <w:rsid w:val="00A03DA9"/>
    <w:rsid w:val="00A03DF3"/>
    <w:rsid w:val="00A04C15"/>
    <w:rsid w:val="00A0592D"/>
    <w:rsid w:val="00A0792F"/>
    <w:rsid w:val="00A07B43"/>
    <w:rsid w:val="00A11122"/>
    <w:rsid w:val="00A11FAE"/>
    <w:rsid w:val="00A124AE"/>
    <w:rsid w:val="00A13EAD"/>
    <w:rsid w:val="00A14D97"/>
    <w:rsid w:val="00A15627"/>
    <w:rsid w:val="00A1725C"/>
    <w:rsid w:val="00A175D8"/>
    <w:rsid w:val="00A17CDA"/>
    <w:rsid w:val="00A2101E"/>
    <w:rsid w:val="00A23FF4"/>
    <w:rsid w:val="00A24361"/>
    <w:rsid w:val="00A24418"/>
    <w:rsid w:val="00A2592F"/>
    <w:rsid w:val="00A25CD3"/>
    <w:rsid w:val="00A2638E"/>
    <w:rsid w:val="00A27A61"/>
    <w:rsid w:val="00A27BE5"/>
    <w:rsid w:val="00A27F24"/>
    <w:rsid w:val="00A30579"/>
    <w:rsid w:val="00A31BCC"/>
    <w:rsid w:val="00A32D52"/>
    <w:rsid w:val="00A32E57"/>
    <w:rsid w:val="00A333DC"/>
    <w:rsid w:val="00A33589"/>
    <w:rsid w:val="00A33A33"/>
    <w:rsid w:val="00A35C56"/>
    <w:rsid w:val="00A36A7B"/>
    <w:rsid w:val="00A401A4"/>
    <w:rsid w:val="00A40A93"/>
    <w:rsid w:val="00A41154"/>
    <w:rsid w:val="00A41B10"/>
    <w:rsid w:val="00A42884"/>
    <w:rsid w:val="00A42C49"/>
    <w:rsid w:val="00A42F94"/>
    <w:rsid w:val="00A44756"/>
    <w:rsid w:val="00A4487F"/>
    <w:rsid w:val="00A44965"/>
    <w:rsid w:val="00A465DA"/>
    <w:rsid w:val="00A46D77"/>
    <w:rsid w:val="00A472D5"/>
    <w:rsid w:val="00A47DC2"/>
    <w:rsid w:val="00A51536"/>
    <w:rsid w:val="00A5275F"/>
    <w:rsid w:val="00A52975"/>
    <w:rsid w:val="00A541A6"/>
    <w:rsid w:val="00A5480D"/>
    <w:rsid w:val="00A5648A"/>
    <w:rsid w:val="00A566AB"/>
    <w:rsid w:val="00A57D39"/>
    <w:rsid w:val="00A61835"/>
    <w:rsid w:val="00A61970"/>
    <w:rsid w:val="00A619F7"/>
    <w:rsid w:val="00A62557"/>
    <w:rsid w:val="00A631E3"/>
    <w:rsid w:val="00A6375B"/>
    <w:rsid w:val="00A63E09"/>
    <w:rsid w:val="00A64650"/>
    <w:rsid w:val="00A65714"/>
    <w:rsid w:val="00A658AC"/>
    <w:rsid w:val="00A65C51"/>
    <w:rsid w:val="00A6660F"/>
    <w:rsid w:val="00A66631"/>
    <w:rsid w:val="00A66DAD"/>
    <w:rsid w:val="00A67256"/>
    <w:rsid w:val="00A67AB9"/>
    <w:rsid w:val="00A706DC"/>
    <w:rsid w:val="00A72A67"/>
    <w:rsid w:val="00A72F7C"/>
    <w:rsid w:val="00A732F8"/>
    <w:rsid w:val="00A73D16"/>
    <w:rsid w:val="00A74D4F"/>
    <w:rsid w:val="00A7520C"/>
    <w:rsid w:val="00A75AE3"/>
    <w:rsid w:val="00A75CA1"/>
    <w:rsid w:val="00A75E79"/>
    <w:rsid w:val="00A75E7D"/>
    <w:rsid w:val="00A75FB2"/>
    <w:rsid w:val="00A76D1E"/>
    <w:rsid w:val="00A77A33"/>
    <w:rsid w:val="00A80027"/>
    <w:rsid w:val="00A80B5B"/>
    <w:rsid w:val="00A81234"/>
    <w:rsid w:val="00A81836"/>
    <w:rsid w:val="00A81AC5"/>
    <w:rsid w:val="00A8263E"/>
    <w:rsid w:val="00A83337"/>
    <w:rsid w:val="00A839BE"/>
    <w:rsid w:val="00A8443A"/>
    <w:rsid w:val="00A8486E"/>
    <w:rsid w:val="00A861A8"/>
    <w:rsid w:val="00A87BD1"/>
    <w:rsid w:val="00A87E9D"/>
    <w:rsid w:val="00A9014F"/>
    <w:rsid w:val="00A90CB7"/>
    <w:rsid w:val="00A9183F"/>
    <w:rsid w:val="00A91C7E"/>
    <w:rsid w:val="00A92463"/>
    <w:rsid w:val="00A924ED"/>
    <w:rsid w:val="00A93035"/>
    <w:rsid w:val="00A9339C"/>
    <w:rsid w:val="00A943AE"/>
    <w:rsid w:val="00A95B3D"/>
    <w:rsid w:val="00AA15FB"/>
    <w:rsid w:val="00AA1B0E"/>
    <w:rsid w:val="00AA2312"/>
    <w:rsid w:val="00AA2FC1"/>
    <w:rsid w:val="00AA3079"/>
    <w:rsid w:val="00AA30AE"/>
    <w:rsid w:val="00AA4046"/>
    <w:rsid w:val="00AA4C8A"/>
    <w:rsid w:val="00AA75BD"/>
    <w:rsid w:val="00AB001B"/>
    <w:rsid w:val="00AB0E6D"/>
    <w:rsid w:val="00AB1173"/>
    <w:rsid w:val="00AB1AC7"/>
    <w:rsid w:val="00AB2440"/>
    <w:rsid w:val="00AB28D0"/>
    <w:rsid w:val="00AB2E5A"/>
    <w:rsid w:val="00AB3987"/>
    <w:rsid w:val="00AB3B88"/>
    <w:rsid w:val="00AB5019"/>
    <w:rsid w:val="00AB63F6"/>
    <w:rsid w:val="00AB79B0"/>
    <w:rsid w:val="00AB7EB2"/>
    <w:rsid w:val="00AC1EEB"/>
    <w:rsid w:val="00AC238F"/>
    <w:rsid w:val="00AC26F4"/>
    <w:rsid w:val="00AC2F38"/>
    <w:rsid w:val="00AC30DB"/>
    <w:rsid w:val="00AC3992"/>
    <w:rsid w:val="00AC44A6"/>
    <w:rsid w:val="00AC57EF"/>
    <w:rsid w:val="00AC71C0"/>
    <w:rsid w:val="00AD11AC"/>
    <w:rsid w:val="00AD1F34"/>
    <w:rsid w:val="00AD3A88"/>
    <w:rsid w:val="00AD7F58"/>
    <w:rsid w:val="00AE027B"/>
    <w:rsid w:val="00AE1FF5"/>
    <w:rsid w:val="00AE2C4A"/>
    <w:rsid w:val="00AE33DC"/>
    <w:rsid w:val="00AE3579"/>
    <w:rsid w:val="00AE4D49"/>
    <w:rsid w:val="00AE4ED9"/>
    <w:rsid w:val="00AE5171"/>
    <w:rsid w:val="00AE53F7"/>
    <w:rsid w:val="00AE5915"/>
    <w:rsid w:val="00AE5BA4"/>
    <w:rsid w:val="00AE5BEF"/>
    <w:rsid w:val="00AE623C"/>
    <w:rsid w:val="00AE7843"/>
    <w:rsid w:val="00AF0044"/>
    <w:rsid w:val="00AF08F5"/>
    <w:rsid w:val="00AF0DFB"/>
    <w:rsid w:val="00AF1700"/>
    <w:rsid w:val="00AF17C4"/>
    <w:rsid w:val="00AF23B2"/>
    <w:rsid w:val="00AF23E6"/>
    <w:rsid w:val="00AF2DA2"/>
    <w:rsid w:val="00AF30A7"/>
    <w:rsid w:val="00AF3BB2"/>
    <w:rsid w:val="00AF3F3C"/>
    <w:rsid w:val="00AF4022"/>
    <w:rsid w:val="00AF4359"/>
    <w:rsid w:val="00AF460B"/>
    <w:rsid w:val="00AF46AD"/>
    <w:rsid w:val="00AF5C9F"/>
    <w:rsid w:val="00AF5D91"/>
    <w:rsid w:val="00AF5E5A"/>
    <w:rsid w:val="00AF6852"/>
    <w:rsid w:val="00AF6AD6"/>
    <w:rsid w:val="00AF6AEC"/>
    <w:rsid w:val="00AF6F6F"/>
    <w:rsid w:val="00AF720E"/>
    <w:rsid w:val="00B001C4"/>
    <w:rsid w:val="00B009B7"/>
    <w:rsid w:val="00B0105F"/>
    <w:rsid w:val="00B01D71"/>
    <w:rsid w:val="00B02D6A"/>
    <w:rsid w:val="00B04506"/>
    <w:rsid w:val="00B0464B"/>
    <w:rsid w:val="00B0587F"/>
    <w:rsid w:val="00B0781B"/>
    <w:rsid w:val="00B07FB2"/>
    <w:rsid w:val="00B109FA"/>
    <w:rsid w:val="00B10D5B"/>
    <w:rsid w:val="00B10F39"/>
    <w:rsid w:val="00B112C2"/>
    <w:rsid w:val="00B11E5F"/>
    <w:rsid w:val="00B11EA0"/>
    <w:rsid w:val="00B1220B"/>
    <w:rsid w:val="00B12483"/>
    <w:rsid w:val="00B12658"/>
    <w:rsid w:val="00B12898"/>
    <w:rsid w:val="00B13182"/>
    <w:rsid w:val="00B15458"/>
    <w:rsid w:val="00B15915"/>
    <w:rsid w:val="00B15C40"/>
    <w:rsid w:val="00B16F75"/>
    <w:rsid w:val="00B1708E"/>
    <w:rsid w:val="00B1739C"/>
    <w:rsid w:val="00B17DDD"/>
    <w:rsid w:val="00B20211"/>
    <w:rsid w:val="00B20AFF"/>
    <w:rsid w:val="00B20D94"/>
    <w:rsid w:val="00B20DAC"/>
    <w:rsid w:val="00B20EF1"/>
    <w:rsid w:val="00B217C6"/>
    <w:rsid w:val="00B22247"/>
    <w:rsid w:val="00B22CB3"/>
    <w:rsid w:val="00B232A8"/>
    <w:rsid w:val="00B237C0"/>
    <w:rsid w:val="00B24726"/>
    <w:rsid w:val="00B24D04"/>
    <w:rsid w:val="00B2555C"/>
    <w:rsid w:val="00B271F2"/>
    <w:rsid w:val="00B27560"/>
    <w:rsid w:val="00B27CCC"/>
    <w:rsid w:val="00B30367"/>
    <w:rsid w:val="00B309C1"/>
    <w:rsid w:val="00B310B8"/>
    <w:rsid w:val="00B32BC9"/>
    <w:rsid w:val="00B32FAF"/>
    <w:rsid w:val="00B353B3"/>
    <w:rsid w:val="00B3583C"/>
    <w:rsid w:val="00B37214"/>
    <w:rsid w:val="00B37407"/>
    <w:rsid w:val="00B37964"/>
    <w:rsid w:val="00B379C5"/>
    <w:rsid w:val="00B37BE5"/>
    <w:rsid w:val="00B4027A"/>
    <w:rsid w:val="00B4190B"/>
    <w:rsid w:val="00B425D2"/>
    <w:rsid w:val="00B42897"/>
    <w:rsid w:val="00B457F0"/>
    <w:rsid w:val="00B45FBF"/>
    <w:rsid w:val="00B46653"/>
    <w:rsid w:val="00B46A1D"/>
    <w:rsid w:val="00B46F2B"/>
    <w:rsid w:val="00B47A1B"/>
    <w:rsid w:val="00B47BE0"/>
    <w:rsid w:val="00B50423"/>
    <w:rsid w:val="00B50551"/>
    <w:rsid w:val="00B5074A"/>
    <w:rsid w:val="00B50F51"/>
    <w:rsid w:val="00B5141D"/>
    <w:rsid w:val="00B51780"/>
    <w:rsid w:val="00B51CB4"/>
    <w:rsid w:val="00B53E10"/>
    <w:rsid w:val="00B53E5D"/>
    <w:rsid w:val="00B5458E"/>
    <w:rsid w:val="00B54C04"/>
    <w:rsid w:val="00B554FD"/>
    <w:rsid w:val="00B55793"/>
    <w:rsid w:val="00B558F8"/>
    <w:rsid w:val="00B56C2A"/>
    <w:rsid w:val="00B570AB"/>
    <w:rsid w:val="00B57193"/>
    <w:rsid w:val="00B578AA"/>
    <w:rsid w:val="00B6005A"/>
    <w:rsid w:val="00B606CD"/>
    <w:rsid w:val="00B60807"/>
    <w:rsid w:val="00B61294"/>
    <w:rsid w:val="00B612C2"/>
    <w:rsid w:val="00B61B87"/>
    <w:rsid w:val="00B61E4D"/>
    <w:rsid w:val="00B62C3B"/>
    <w:rsid w:val="00B63059"/>
    <w:rsid w:val="00B6349E"/>
    <w:rsid w:val="00B63D1A"/>
    <w:rsid w:val="00B64096"/>
    <w:rsid w:val="00B65362"/>
    <w:rsid w:val="00B657A3"/>
    <w:rsid w:val="00B65BC2"/>
    <w:rsid w:val="00B6612E"/>
    <w:rsid w:val="00B66847"/>
    <w:rsid w:val="00B67316"/>
    <w:rsid w:val="00B677F0"/>
    <w:rsid w:val="00B71361"/>
    <w:rsid w:val="00B72519"/>
    <w:rsid w:val="00B72C0D"/>
    <w:rsid w:val="00B72E1C"/>
    <w:rsid w:val="00B735F0"/>
    <w:rsid w:val="00B73B5D"/>
    <w:rsid w:val="00B73C23"/>
    <w:rsid w:val="00B73FEF"/>
    <w:rsid w:val="00B7414C"/>
    <w:rsid w:val="00B743A0"/>
    <w:rsid w:val="00B7544B"/>
    <w:rsid w:val="00B766A1"/>
    <w:rsid w:val="00B768A1"/>
    <w:rsid w:val="00B806A3"/>
    <w:rsid w:val="00B807D8"/>
    <w:rsid w:val="00B812D9"/>
    <w:rsid w:val="00B8145A"/>
    <w:rsid w:val="00B816F4"/>
    <w:rsid w:val="00B81B95"/>
    <w:rsid w:val="00B81BDC"/>
    <w:rsid w:val="00B81E4B"/>
    <w:rsid w:val="00B8295C"/>
    <w:rsid w:val="00B843E6"/>
    <w:rsid w:val="00B8492B"/>
    <w:rsid w:val="00B84A6C"/>
    <w:rsid w:val="00B8514B"/>
    <w:rsid w:val="00B8563F"/>
    <w:rsid w:val="00B85B3F"/>
    <w:rsid w:val="00B86166"/>
    <w:rsid w:val="00B86E4A"/>
    <w:rsid w:val="00B872AF"/>
    <w:rsid w:val="00B875ED"/>
    <w:rsid w:val="00B902B9"/>
    <w:rsid w:val="00B90BFF"/>
    <w:rsid w:val="00B90D30"/>
    <w:rsid w:val="00B94A84"/>
    <w:rsid w:val="00B95132"/>
    <w:rsid w:val="00B9598E"/>
    <w:rsid w:val="00B965D1"/>
    <w:rsid w:val="00B96799"/>
    <w:rsid w:val="00BA0A6A"/>
    <w:rsid w:val="00BA0D49"/>
    <w:rsid w:val="00BA37D8"/>
    <w:rsid w:val="00BA4EBB"/>
    <w:rsid w:val="00BA6086"/>
    <w:rsid w:val="00BA62E8"/>
    <w:rsid w:val="00BA679A"/>
    <w:rsid w:val="00BA6EA5"/>
    <w:rsid w:val="00BA6F7C"/>
    <w:rsid w:val="00BA7403"/>
    <w:rsid w:val="00BA76D7"/>
    <w:rsid w:val="00BA79F0"/>
    <w:rsid w:val="00BB0207"/>
    <w:rsid w:val="00BB089E"/>
    <w:rsid w:val="00BB1A11"/>
    <w:rsid w:val="00BB2A2B"/>
    <w:rsid w:val="00BB4373"/>
    <w:rsid w:val="00BB4EF2"/>
    <w:rsid w:val="00BB50A1"/>
    <w:rsid w:val="00BB52B2"/>
    <w:rsid w:val="00BB53D2"/>
    <w:rsid w:val="00BB66C9"/>
    <w:rsid w:val="00BB6B6E"/>
    <w:rsid w:val="00BB7354"/>
    <w:rsid w:val="00BC0A3C"/>
    <w:rsid w:val="00BC0DDC"/>
    <w:rsid w:val="00BC1775"/>
    <w:rsid w:val="00BC18A9"/>
    <w:rsid w:val="00BC1B46"/>
    <w:rsid w:val="00BC32C8"/>
    <w:rsid w:val="00BC3E61"/>
    <w:rsid w:val="00BC6365"/>
    <w:rsid w:val="00BC6A36"/>
    <w:rsid w:val="00BC7F4D"/>
    <w:rsid w:val="00BD04D7"/>
    <w:rsid w:val="00BD0EA4"/>
    <w:rsid w:val="00BD10A6"/>
    <w:rsid w:val="00BD1391"/>
    <w:rsid w:val="00BD1B3F"/>
    <w:rsid w:val="00BD41BC"/>
    <w:rsid w:val="00BD447B"/>
    <w:rsid w:val="00BD5144"/>
    <w:rsid w:val="00BD52AB"/>
    <w:rsid w:val="00BD5751"/>
    <w:rsid w:val="00BD5AAB"/>
    <w:rsid w:val="00BD631F"/>
    <w:rsid w:val="00BD6668"/>
    <w:rsid w:val="00BD6689"/>
    <w:rsid w:val="00BD76AC"/>
    <w:rsid w:val="00BD7FDC"/>
    <w:rsid w:val="00BE06E7"/>
    <w:rsid w:val="00BE1025"/>
    <w:rsid w:val="00BE15A3"/>
    <w:rsid w:val="00BE19F4"/>
    <w:rsid w:val="00BE1D02"/>
    <w:rsid w:val="00BE242D"/>
    <w:rsid w:val="00BE2B60"/>
    <w:rsid w:val="00BE4CD6"/>
    <w:rsid w:val="00BE4FE1"/>
    <w:rsid w:val="00BE5199"/>
    <w:rsid w:val="00BE5558"/>
    <w:rsid w:val="00BE5647"/>
    <w:rsid w:val="00BE5B9F"/>
    <w:rsid w:val="00BE6B35"/>
    <w:rsid w:val="00BE6C48"/>
    <w:rsid w:val="00BE6F25"/>
    <w:rsid w:val="00BE7BE1"/>
    <w:rsid w:val="00BF02FF"/>
    <w:rsid w:val="00BF0D6D"/>
    <w:rsid w:val="00BF0DE9"/>
    <w:rsid w:val="00BF11B3"/>
    <w:rsid w:val="00BF2964"/>
    <w:rsid w:val="00BF2ABE"/>
    <w:rsid w:val="00BF2E01"/>
    <w:rsid w:val="00BF3117"/>
    <w:rsid w:val="00BF33B3"/>
    <w:rsid w:val="00BF3A66"/>
    <w:rsid w:val="00BF3B40"/>
    <w:rsid w:val="00BF3C8D"/>
    <w:rsid w:val="00BF3DED"/>
    <w:rsid w:val="00BF42F8"/>
    <w:rsid w:val="00BF4CF5"/>
    <w:rsid w:val="00BF5C8A"/>
    <w:rsid w:val="00BF6880"/>
    <w:rsid w:val="00BF7D6C"/>
    <w:rsid w:val="00C00416"/>
    <w:rsid w:val="00C00D75"/>
    <w:rsid w:val="00C02D84"/>
    <w:rsid w:val="00C02FD3"/>
    <w:rsid w:val="00C032DD"/>
    <w:rsid w:val="00C0394E"/>
    <w:rsid w:val="00C0433E"/>
    <w:rsid w:val="00C04665"/>
    <w:rsid w:val="00C04C6A"/>
    <w:rsid w:val="00C05A6E"/>
    <w:rsid w:val="00C06233"/>
    <w:rsid w:val="00C062EE"/>
    <w:rsid w:val="00C063A6"/>
    <w:rsid w:val="00C06B1B"/>
    <w:rsid w:val="00C06EC6"/>
    <w:rsid w:val="00C073A4"/>
    <w:rsid w:val="00C10577"/>
    <w:rsid w:val="00C1090D"/>
    <w:rsid w:val="00C109DD"/>
    <w:rsid w:val="00C10A47"/>
    <w:rsid w:val="00C10DE6"/>
    <w:rsid w:val="00C11D2E"/>
    <w:rsid w:val="00C13096"/>
    <w:rsid w:val="00C13B9E"/>
    <w:rsid w:val="00C14084"/>
    <w:rsid w:val="00C15086"/>
    <w:rsid w:val="00C150E2"/>
    <w:rsid w:val="00C161CA"/>
    <w:rsid w:val="00C17B8E"/>
    <w:rsid w:val="00C20071"/>
    <w:rsid w:val="00C20664"/>
    <w:rsid w:val="00C20ABA"/>
    <w:rsid w:val="00C20C81"/>
    <w:rsid w:val="00C22167"/>
    <w:rsid w:val="00C22321"/>
    <w:rsid w:val="00C22704"/>
    <w:rsid w:val="00C2298F"/>
    <w:rsid w:val="00C22B6B"/>
    <w:rsid w:val="00C23FD3"/>
    <w:rsid w:val="00C24684"/>
    <w:rsid w:val="00C24741"/>
    <w:rsid w:val="00C24BA8"/>
    <w:rsid w:val="00C254F6"/>
    <w:rsid w:val="00C26765"/>
    <w:rsid w:val="00C26B26"/>
    <w:rsid w:val="00C27BEE"/>
    <w:rsid w:val="00C30587"/>
    <w:rsid w:val="00C305AE"/>
    <w:rsid w:val="00C3076C"/>
    <w:rsid w:val="00C31017"/>
    <w:rsid w:val="00C31838"/>
    <w:rsid w:val="00C33C8B"/>
    <w:rsid w:val="00C34A8D"/>
    <w:rsid w:val="00C35CE5"/>
    <w:rsid w:val="00C35E8E"/>
    <w:rsid w:val="00C360ED"/>
    <w:rsid w:val="00C36328"/>
    <w:rsid w:val="00C364F2"/>
    <w:rsid w:val="00C367BA"/>
    <w:rsid w:val="00C368E4"/>
    <w:rsid w:val="00C36926"/>
    <w:rsid w:val="00C37273"/>
    <w:rsid w:val="00C37B42"/>
    <w:rsid w:val="00C408E1"/>
    <w:rsid w:val="00C414A1"/>
    <w:rsid w:val="00C41B8D"/>
    <w:rsid w:val="00C427E4"/>
    <w:rsid w:val="00C437F5"/>
    <w:rsid w:val="00C43A9C"/>
    <w:rsid w:val="00C44ACE"/>
    <w:rsid w:val="00C45A78"/>
    <w:rsid w:val="00C4640E"/>
    <w:rsid w:val="00C4674A"/>
    <w:rsid w:val="00C467FC"/>
    <w:rsid w:val="00C46908"/>
    <w:rsid w:val="00C479AA"/>
    <w:rsid w:val="00C47FF1"/>
    <w:rsid w:val="00C50124"/>
    <w:rsid w:val="00C53590"/>
    <w:rsid w:val="00C5429C"/>
    <w:rsid w:val="00C54F8D"/>
    <w:rsid w:val="00C55E5D"/>
    <w:rsid w:val="00C575EE"/>
    <w:rsid w:val="00C60845"/>
    <w:rsid w:val="00C61049"/>
    <w:rsid w:val="00C61DAA"/>
    <w:rsid w:val="00C625B4"/>
    <w:rsid w:val="00C640F6"/>
    <w:rsid w:val="00C64109"/>
    <w:rsid w:val="00C64134"/>
    <w:rsid w:val="00C6592C"/>
    <w:rsid w:val="00C65DEC"/>
    <w:rsid w:val="00C663F6"/>
    <w:rsid w:val="00C666AE"/>
    <w:rsid w:val="00C70C92"/>
    <w:rsid w:val="00C71300"/>
    <w:rsid w:val="00C7138B"/>
    <w:rsid w:val="00C714F8"/>
    <w:rsid w:val="00C72A54"/>
    <w:rsid w:val="00C74832"/>
    <w:rsid w:val="00C7522D"/>
    <w:rsid w:val="00C7589B"/>
    <w:rsid w:val="00C76654"/>
    <w:rsid w:val="00C77B2C"/>
    <w:rsid w:val="00C77EE2"/>
    <w:rsid w:val="00C80096"/>
    <w:rsid w:val="00C8166A"/>
    <w:rsid w:val="00C81E1C"/>
    <w:rsid w:val="00C81FC4"/>
    <w:rsid w:val="00C822B6"/>
    <w:rsid w:val="00C8245C"/>
    <w:rsid w:val="00C825C7"/>
    <w:rsid w:val="00C828C8"/>
    <w:rsid w:val="00C82DF1"/>
    <w:rsid w:val="00C831C7"/>
    <w:rsid w:val="00C84574"/>
    <w:rsid w:val="00C8683B"/>
    <w:rsid w:val="00C86932"/>
    <w:rsid w:val="00C87B32"/>
    <w:rsid w:val="00C925DF"/>
    <w:rsid w:val="00C926DD"/>
    <w:rsid w:val="00C92B47"/>
    <w:rsid w:val="00C937A2"/>
    <w:rsid w:val="00C9399C"/>
    <w:rsid w:val="00C93E3D"/>
    <w:rsid w:val="00C94396"/>
    <w:rsid w:val="00C94D12"/>
    <w:rsid w:val="00C953B2"/>
    <w:rsid w:val="00CA02D6"/>
    <w:rsid w:val="00CA0A43"/>
    <w:rsid w:val="00CA0E80"/>
    <w:rsid w:val="00CA14EE"/>
    <w:rsid w:val="00CA1D69"/>
    <w:rsid w:val="00CA2571"/>
    <w:rsid w:val="00CA2824"/>
    <w:rsid w:val="00CA2C1C"/>
    <w:rsid w:val="00CA310D"/>
    <w:rsid w:val="00CA316F"/>
    <w:rsid w:val="00CA5FE0"/>
    <w:rsid w:val="00CA6D2B"/>
    <w:rsid w:val="00CA79DC"/>
    <w:rsid w:val="00CB0007"/>
    <w:rsid w:val="00CB08C0"/>
    <w:rsid w:val="00CB289B"/>
    <w:rsid w:val="00CB2F56"/>
    <w:rsid w:val="00CB49B2"/>
    <w:rsid w:val="00CB4B75"/>
    <w:rsid w:val="00CB581A"/>
    <w:rsid w:val="00CC00EE"/>
    <w:rsid w:val="00CC03E7"/>
    <w:rsid w:val="00CC0991"/>
    <w:rsid w:val="00CC0FB1"/>
    <w:rsid w:val="00CC1248"/>
    <w:rsid w:val="00CC1FA3"/>
    <w:rsid w:val="00CC2EE6"/>
    <w:rsid w:val="00CC39B5"/>
    <w:rsid w:val="00CC3E3A"/>
    <w:rsid w:val="00CC489C"/>
    <w:rsid w:val="00CC48F9"/>
    <w:rsid w:val="00CC56A1"/>
    <w:rsid w:val="00CC5DED"/>
    <w:rsid w:val="00CC6368"/>
    <w:rsid w:val="00CC7ACF"/>
    <w:rsid w:val="00CD10F7"/>
    <w:rsid w:val="00CD11E6"/>
    <w:rsid w:val="00CD2175"/>
    <w:rsid w:val="00CD2664"/>
    <w:rsid w:val="00CD3301"/>
    <w:rsid w:val="00CD35B5"/>
    <w:rsid w:val="00CD4205"/>
    <w:rsid w:val="00CD42CE"/>
    <w:rsid w:val="00CD5877"/>
    <w:rsid w:val="00CD5BBF"/>
    <w:rsid w:val="00CD68BD"/>
    <w:rsid w:val="00CD6FBF"/>
    <w:rsid w:val="00CD71F7"/>
    <w:rsid w:val="00CD7229"/>
    <w:rsid w:val="00CE0243"/>
    <w:rsid w:val="00CE10B3"/>
    <w:rsid w:val="00CE13A2"/>
    <w:rsid w:val="00CE19F0"/>
    <w:rsid w:val="00CE3698"/>
    <w:rsid w:val="00CE3E70"/>
    <w:rsid w:val="00CE4774"/>
    <w:rsid w:val="00CE512A"/>
    <w:rsid w:val="00CE5967"/>
    <w:rsid w:val="00CE5BC8"/>
    <w:rsid w:val="00CF03BA"/>
    <w:rsid w:val="00CF1981"/>
    <w:rsid w:val="00CF3A19"/>
    <w:rsid w:val="00CF3B0A"/>
    <w:rsid w:val="00CF4785"/>
    <w:rsid w:val="00CF4AA1"/>
    <w:rsid w:val="00CF52FB"/>
    <w:rsid w:val="00CF6111"/>
    <w:rsid w:val="00CF6227"/>
    <w:rsid w:val="00CF68B2"/>
    <w:rsid w:val="00CF6C8D"/>
    <w:rsid w:val="00D00021"/>
    <w:rsid w:val="00D005B5"/>
    <w:rsid w:val="00D00752"/>
    <w:rsid w:val="00D00D99"/>
    <w:rsid w:val="00D01952"/>
    <w:rsid w:val="00D01DD2"/>
    <w:rsid w:val="00D02AF3"/>
    <w:rsid w:val="00D02B89"/>
    <w:rsid w:val="00D048AC"/>
    <w:rsid w:val="00D05740"/>
    <w:rsid w:val="00D0624C"/>
    <w:rsid w:val="00D06C46"/>
    <w:rsid w:val="00D06E24"/>
    <w:rsid w:val="00D11171"/>
    <w:rsid w:val="00D12139"/>
    <w:rsid w:val="00D12172"/>
    <w:rsid w:val="00D124CF"/>
    <w:rsid w:val="00D12862"/>
    <w:rsid w:val="00D12C3B"/>
    <w:rsid w:val="00D12D02"/>
    <w:rsid w:val="00D13FB7"/>
    <w:rsid w:val="00D141D9"/>
    <w:rsid w:val="00D14BD7"/>
    <w:rsid w:val="00D14F2D"/>
    <w:rsid w:val="00D1505C"/>
    <w:rsid w:val="00D15185"/>
    <w:rsid w:val="00D155DF"/>
    <w:rsid w:val="00D15A94"/>
    <w:rsid w:val="00D160DC"/>
    <w:rsid w:val="00D160EA"/>
    <w:rsid w:val="00D168A5"/>
    <w:rsid w:val="00D1701A"/>
    <w:rsid w:val="00D1767D"/>
    <w:rsid w:val="00D20BCF"/>
    <w:rsid w:val="00D20F67"/>
    <w:rsid w:val="00D21084"/>
    <w:rsid w:val="00D2114C"/>
    <w:rsid w:val="00D221B0"/>
    <w:rsid w:val="00D22FF4"/>
    <w:rsid w:val="00D235D3"/>
    <w:rsid w:val="00D23988"/>
    <w:rsid w:val="00D23CBF"/>
    <w:rsid w:val="00D24057"/>
    <w:rsid w:val="00D2454D"/>
    <w:rsid w:val="00D2689A"/>
    <w:rsid w:val="00D27B6E"/>
    <w:rsid w:val="00D304CB"/>
    <w:rsid w:val="00D30DD0"/>
    <w:rsid w:val="00D31331"/>
    <w:rsid w:val="00D31EF8"/>
    <w:rsid w:val="00D326EB"/>
    <w:rsid w:val="00D327DE"/>
    <w:rsid w:val="00D327FC"/>
    <w:rsid w:val="00D32985"/>
    <w:rsid w:val="00D341D8"/>
    <w:rsid w:val="00D34414"/>
    <w:rsid w:val="00D34E91"/>
    <w:rsid w:val="00D3530E"/>
    <w:rsid w:val="00D36182"/>
    <w:rsid w:val="00D378DD"/>
    <w:rsid w:val="00D37DBB"/>
    <w:rsid w:val="00D4122D"/>
    <w:rsid w:val="00D41E7A"/>
    <w:rsid w:val="00D457A1"/>
    <w:rsid w:val="00D45CBF"/>
    <w:rsid w:val="00D47356"/>
    <w:rsid w:val="00D51F81"/>
    <w:rsid w:val="00D5205B"/>
    <w:rsid w:val="00D52E6C"/>
    <w:rsid w:val="00D544E2"/>
    <w:rsid w:val="00D55118"/>
    <w:rsid w:val="00D552DA"/>
    <w:rsid w:val="00D57232"/>
    <w:rsid w:val="00D57369"/>
    <w:rsid w:val="00D57501"/>
    <w:rsid w:val="00D57797"/>
    <w:rsid w:val="00D57C50"/>
    <w:rsid w:val="00D6027A"/>
    <w:rsid w:val="00D60333"/>
    <w:rsid w:val="00D603D4"/>
    <w:rsid w:val="00D60C58"/>
    <w:rsid w:val="00D61AB1"/>
    <w:rsid w:val="00D61EC6"/>
    <w:rsid w:val="00D62038"/>
    <w:rsid w:val="00D628A3"/>
    <w:rsid w:val="00D630E2"/>
    <w:rsid w:val="00D631CB"/>
    <w:rsid w:val="00D63247"/>
    <w:rsid w:val="00D63F17"/>
    <w:rsid w:val="00D64BA4"/>
    <w:rsid w:val="00D65689"/>
    <w:rsid w:val="00D6568E"/>
    <w:rsid w:val="00D6690B"/>
    <w:rsid w:val="00D66990"/>
    <w:rsid w:val="00D66A4D"/>
    <w:rsid w:val="00D66DF6"/>
    <w:rsid w:val="00D67475"/>
    <w:rsid w:val="00D679B8"/>
    <w:rsid w:val="00D67CA7"/>
    <w:rsid w:val="00D7027A"/>
    <w:rsid w:val="00D70799"/>
    <w:rsid w:val="00D71F19"/>
    <w:rsid w:val="00D72E6C"/>
    <w:rsid w:val="00D72E73"/>
    <w:rsid w:val="00D73046"/>
    <w:rsid w:val="00D73E60"/>
    <w:rsid w:val="00D74484"/>
    <w:rsid w:val="00D748B5"/>
    <w:rsid w:val="00D749EB"/>
    <w:rsid w:val="00D75C2E"/>
    <w:rsid w:val="00D7616D"/>
    <w:rsid w:val="00D76ABB"/>
    <w:rsid w:val="00D76F38"/>
    <w:rsid w:val="00D81604"/>
    <w:rsid w:val="00D8249A"/>
    <w:rsid w:val="00D82E53"/>
    <w:rsid w:val="00D82EDB"/>
    <w:rsid w:val="00D8466C"/>
    <w:rsid w:val="00D84CF3"/>
    <w:rsid w:val="00D85928"/>
    <w:rsid w:val="00D85E4A"/>
    <w:rsid w:val="00D85F2A"/>
    <w:rsid w:val="00D85FE7"/>
    <w:rsid w:val="00D86712"/>
    <w:rsid w:val="00D86D89"/>
    <w:rsid w:val="00D8754A"/>
    <w:rsid w:val="00D87CE3"/>
    <w:rsid w:val="00D87E41"/>
    <w:rsid w:val="00D90A3D"/>
    <w:rsid w:val="00D90F4E"/>
    <w:rsid w:val="00D917E8"/>
    <w:rsid w:val="00D9231C"/>
    <w:rsid w:val="00D92E44"/>
    <w:rsid w:val="00D9362B"/>
    <w:rsid w:val="00D94529"/>
    <w:rsid w:val="00D9468B"/>
    <w:rsid w:val="00D9533D"/>
    <w:rsid w:val="00D95500"/>
    <w:rsid w:val="00D95BE0"/>
    <w:rsid w:val="00D95DE1"/>
    <w:rsid w:val="00D95F2A"/>
    <w:rsid w:val="00D9631F"/>
    <w:rsid w:val="00D963F6"/>
    <w:rsid w:val="00D96D9A"/>
    <w:rsid w:val="00D96E9A"/>
    <w:rsid w:val="00D97826"/>
    <w:rsid w:val="00DA1467"/>
    <w:rsid w:val="00DA14C8"/>
    <w:rsid w:val="00DA1848"/>
    <w:rsid w:val="00DA2F81"/>
    <w:rsid w:val="00DA2FF0"/>
    <w:rsid w:val="00DA334F"/>
    <w:rsid w:val="00DA34EB"/>
    <w:rsid w:val="00DA5ECE"/>
    <w:rsid w:val="00DA5F67"/>
    <w:rsid w:val="00DA684D"/>
    <w:rsid w:val="00DA7992"/>
    <w:rsid w:val="00DB021C"/>
    <w:rsid w:val="00DB0366"/>
    <w:rsid w:val="00DB1478"/>
    <w:rsid w:val="00DB211B"/>
    <w:rsid w:val="00DB283B"/>
    <w:rsid w:val="00DB3128"/>
    <w:rsid w:val="00DB339B"/>
    <w:rsid w:val="00DB360B"/>
    <w:rsid w:val="00DB379D"/>
    <w:rsid w:val="00DB39F9"/>
    <w:rsid w:val="00DB3C45"/>
    <w:rsid w:val="00DB4A5E"/>
    <w:rsid w:val="00DB4E9E"/>
    <w:rsid w:val="00DB50A5"/>
    <w:rsid w:val="00DB6409"/>
    <w:rsid w:val="00DB6B15"/>
    <w:rsid w:val="00DB700F"/>
    <w:rsid w:val="00DC14C5"/>
    <w:rsid w:val="00DC1A35"/>
    <w:rsid w:val="00DC255F"/>
    <w:rsid w:val="00DC2683"/>
    <w:rsid w:val="00DC2DAF"/>
    <w:rsid w:val="00DC44FA"/>
    <w:rsid w:val="00DC5505"/>
    <w:rsid w:val="00DC5F13"/>
    <w:rsid w:val="00DD0336"/>
    <w:rsid w:val="00DD078D"/>
    <w:rsid w:val="00DD19DE"/>
    <w:rsid w:val="00DD1AD4"/>
    <w:rsid w:val="00DD2851"/>
    <w:rsid w:val="00DD29EF"/>
    <w:rsid w:val="00DD311E"/>
    <w:rsid w:val="00DD4E7E"/>
    <w:rsid w:val="00DD55EB"/>
    <w:rsid w:val="00DD5BB9"/>
    <w:rsid w:val="00DD5FEF"/>
    <w:rsid w:val="00DD6C2C"/>
    <w:rsid w:val="00DE0881"/>
    <w:rsid w:val="00DE0915"/>
    <w:rsid w:val="00DE0B92"/>
    <w:rsid w:val="00DE1FE0"/>
    <w:rsid w:val="00DE233C"/>
    <w:rsid w:val="00DE24EB"/>
    <w:rsid w:val="00DE2796"/>
    <w:rsid w:val="00DE288C"/>
    <w:rsid w:val="00DE2EA7"/>
    <w:rsid w:val="00DE359D"/>
    <w:rsid w:val="00DE3D09"/>
    <w:rsid w:val="00DE40A6"/>
    <w:rsid w:val="00DE449B"/>
    <w:rsid w:val="00DE5532"/>
    <w:rsid w:val="00DE75F7"/>
    <w:rsid w:val="00DF0742"/>
    <w:rsid w:val="00DF0DD7"/>
    <w:rsid w:val="00DF13D6"/>
    <w:rsid w:val="00DF1715"/>
    <w:rsid w:val="00DF2344"/>
    <w:rsid w:val="00DF2510"/>
    <w:rsid w:val="00DF27D0"/>
    <w:rsid w:val="00DF2981"/>
    <w:rsid w:val="00DF332E"/>
    <w:rsid w:val="00DF3485"/>
    <w:rsid w:val="00DF3737"/>
    <w:rsid w:val="00DF52CF"/>
    <w:rsid w:val="00DF691A"/>
    <w:rsid w:val="00E018B7"/>
    <w:rsid w:val="00E01ECC"/>
    <w:rsid w:val="00E02793"/>
    <w:rsid w:val="00E02C43"/>
    <w:rsid w:val="00E0311A"/>
    <w:rsid w:val="00E03168"/>
    <w:rsid w:val="00E03FAA"/>
    <w:rsid w:val="00E04255"/>
    <w:rsid w:val="00E05649"/>
    <w:rsid w:val="00E06509"/>
    <w:rsid w:val="00E10447"/>
    <w:rsid w:val="00E112CD"/>
    <w:rsid w:val="00E11993"/>
    <w:rsid w:val="00E132C6"/>
    <w:rsid w:val="00E1340B"/>
    <w:rsid w:val="00E13B54"/>
    <w:rsid w:val="00E146FE"/>
    <w:rsid w:val="00E15495"/>
    <w:rsid w:val="00E16B97"/>
    <w:rsid w:val="00E205D3"/>
    <w:rsid w:val="00E20963"/>
    <w:rsid w:val="00E20A8B"/>
    <w:rsid w:val="00E21391"/>
    <w:rsid w:val="00E21573"/>
    <w:rsid w:val="00E21F31"/>
    <w:rsid w:val="00E227EC"/>
    <w:rsid w:val="00E238FB"/>
    <w:rsid w:val="00E242CD"/>
    <w:rsid w:val="00E24E47"/>
    <w:rsid w:val="00E25305"/>
    <w:rsid w:val="00E2605F"/>
    <w:rsid w:val="00E27E83"/>
    <w:rsid w:val="00E30716"/>
    <w:rsid w:val="00E309CE"/>
    <w:rsid w:val="00E31169"/>
    <w:rsid w:val="00E31618"/>
    <w:rsid w:val="00E32BDA"/>
    <w:rsid w:val="00E32F48"/>
    <w:rsid w:val="00E3348A"/>
    <w:rsid w:val="00E33C8D"/>
    <w:rsid w:val="00E35E78"/>
    <w:rsid w:val="00E35ECF"/>
    <w:rsid w:val="00E36433"/>
    <w:rsid w:val="00E36438"/>
    <w:rsid w:val="00E367B0"/>
    <w:rsid w:val="00E36ED1"/>
    <w:rsid w:val="00E375B0"/>
    <w:rsid w:val="00E37C11"/>
    <w:rsid w:val="00E37E5F"/>
    <w:rsid w:val="00E40744"/>
    <w:rsid w:val="00E428E6"/>
    <w:rsid w:val="00E428F3"/>
    <w:rsid w:val="00E43BCF"/>
    <w:rsid w:val="00E441AC"/>
    <w:rsid w:val="00E441CA"/>
    <w:rsid w:val="00E450CB"/>
    <w:rsid w:val="00E453D5"/>
    <w:rsid w:val="00E51A8C"/>
    <w:rsid w:val="00E51E29"/>
    <w:rsid w:val="00E527F7"/>
    <w:rsid w:val="00E546F8"/>
    <w:rsid w:val="00E54787"/>
    <w:rsid w:val="00E54C85"/>
    <w:rsid w:val="00E55058"/>
    <w:rsid w:val="00E57B45"/>
    <w:rsid w:val="00E57B87"/>
    <w:rsid w:val="00E6152F"/>
    <w:rsid w:val="00E61712"/>
    <w:rsid w:val="00E61726"/>
    <w:rsid w:val="00E62739"/>
    <w:rsid w:val="00E62D5D"/>
    <w:rsid w:val="00E640EC"/>
    <w:rsid w:val="00E6454D"/>
    <w:rsid w:val="00E6500D"/>
    <w:rsid w:val="00E65734"/>
    <w:rsid w:val="00E65C45"/>
    <w:rsid w:val="00E66675"/>
    <w:rsid w:val="00E675E2"/>
    <w:rsid w:val="00E67C95"/>
    <w:rsid w:val="00E67F8C"/>
    <w:rsid w:val="00E70199"/>
    <w:rsid w:val="00E703F0"/>
    <w:rsid w:val="00E704A2"/>
    <w:rsid w:val="00E70A6C"/>
    <w:rsid w:val="00E71727"/>
    <w:rsid w:val="00E71E2D"/>
    <w:rsid w:val="00E74665"/>
    <w:rsid w:val="00E75413"/>
    <w:rsid w:val="00E7545C"/>
    <w:rsid w:val="00E75716"/>
    <w:rsid w:val="00E765F7"/>
    <w:rsid w:val="00E76EC4"/>
    <w:rsid w:val="00E7775D"/>
    <w:rsid w:val="00E80B24"/>
    <w:rsid w:val="00E80B5A"/>
    <w:rsid w:val="00E817D5"/>
    <w:rsid w:val="00E81A4A"/>
    <w:rsid w:val="00E81C5B"/>
    <w:rsid w:val="00E8284D"/>
    <w:rsid w:val="00E82A19"/>
    <w:rsid w:val="00E82B47"/>
    <w:rsid w:val="00E83883"/>
    <w:rsid w:val="00E8421B"/>
    <w:rsid w:val="00E851CD"/>
    <w:rsid w:val="00E85CB7"/>
    <w:rsid w:val="00E862B2"/>
    <w:rsid w:val="00E865B4"/>
    <w:rsid w:val="00E86AE6"/>
    <w:rsid w:val="00E86FA2"/>
    <w:rsid w:val="00E87596"/>
    <w:rsid w:val="00E9012D"/>
    <w:rsid w:val="00E90C87"/>
    <w:rsid w:val="00E915A4"/>
    <w:rsid w:val="00E92A57"/>
    <w:rsid w:val="00E92BEE"/>
    <w:rsid w:val="00E934A6"/>
    <w:rsid w:val="00E950A9"/>
    <w:rsid w:val="00E95821"/>
    <w:rsid w:val="00E9648E"/>
    <w:rsid w:val="00E96FC0"/>
    <w:rsid w:val="00E971E1"/>
    <w:rsid w:val="00EA02DC"/>
    <w:rsid w:val="00EA1D3D"/>
    <w:rsid w:val="00EA3B57"/>
    <w:rsid w:val="00EA3CDE"/>
    <w:rsid w:val="00EA3E7C"/>
    <w:rsid w:val="00EA51BF"/>
    <w:rsid w:val="00EA5F38"/>
    <w:rsid w:val="00EA78B1"/>
    <w:rsid w:val="00EA7A35"/>
    <w:rsid w:val="00EA7E26"/>
    <w:rsid w:val="00EA7ECF"/>
    <w:rsid w:val="00EB0367"/>
    <w:rsid w:val="00EB294A"/>
    <w:rsid w:val="00EB343D"/>
    <w:rsid w:val="00EB34D1"/>
    <w:rsid w:val="00EB35E9"/>
    <w:rsid w:val="00EB44BC"/>
    <w:rsid w:val="00EB5E25"/>
    <w:rsid w:val="00EB60DD"/>
    <w:rsid w:val="00EB68D7"/>
    <w:rsid w:val="00EB7688"/>
    <w:rsid w:val="00EB7F2A"/>
    <w:rsid w:val="00EB7FBD"/>
    <w:rsid w:val="00EB7FCD"/>
    <w:rsid w:val="00EC0040"/>
    <w:rsid w:val="00EC019D"/>
    <w:rsid w:val="00EC16DF"/>
    <w:rsid w:val="00EC2BD0"/>
    <w:rsid w:val="00EC2C9D"/>
    <w:rsid w:val="00EC30EC"/>
    <w:rsid w:val="00EC4DA9"/>
    <w:rsid w:val="00EC6AC7"/>
    <w:rsid w:val="00EC793F"/>
    <w:rsid w:val="00EC7C41"/>
    <w:rsid w:val="00EC7CE9"/>
    <w:rsid w:val="00EC7DBD"/>
    <w:rsid w:val="00ED0385"/>
    <w:rsid w:val="00ED0626"/>
    <w:rsid w:val="00ED0C31"/>
    <w:rsid w:val="00ED1D3C"/>
    <w:rsid w:val="00ED3D66"/>
    <w:rsid w:val="00ED3E99"/>
    <w:rsid w:val="00ED44EB"/>
    <w:rsid w:val="00ED57B0"/>
    <w:rsid w:val="00ED5A3B"/>
    <w:rsid w:val="00ED5B61"/>
    <w:rsid w:val="00ED6BED"/>
    <w:rsid w:val="00ED7666"/>
    <w:rsid w:val="00ED7798"/>
    <w:rsid w:val="00ED7F85"/>
    <w:rsid w:val="00EE059F"/>
    <w:rsid w:val="00EE1270"/>
    <w:rsid w:val="00EE1B31"/>
    <w:rsid w:val="00EE6165"/>
    <w:rsid w:val="00EE6373"/>
    <w:rsid w:val="00EE72DA"/>
    <w:rsid w:val="00EE746B"/>
    <w:rsid w:val="00EE7B95"/>
    <w:rsid w:val="00EF03C1"/>
    <w:rsid w:val="00EF0807"/>
    <w:rsid w:val="00EF08FD"/>
    <w:rsid w:val="00EF1446"/>
    <w:rsid w:val="00EF2245"/>
    <w:rsid w:val="00EF232C"/>
    <w:rsid w:val="00EF2B77"/>
    <w:rsid w:val="00EF2D0B"/>
    <w:rsid w:val="00EF2E04"/>
    <w:rsid w:val="00EF3BD6"/>
    <w:rsid w:val="00EF402C"/>
    <w:rsid w:val="00EF4E8B"/>
    <w:rsid w:val="00EF4ECD"/>
    <w:rsid w:val="00EF6885"/>
    <w:rsid w:val="00EF757F"/>
    <w:rsid w:val="00F008C9"/>
    <w:rsid w:val="00F00CEA"/>
    <w:rsid w:val="00F00EA4"/>
    <w:rsid w:val="00F00EF2"/>
    <w:rsid w:val="00F01CCB"/>
    <w:rsid w:val="00F03DDD"/>
    <w:rsid w:val="00F03F55"/>
    <w:rsid w:val="00F0436D"/>
    <w:rsid w:val="00F051CF"/>
    <w:rsid w:val="00F056FE"/>
    <w:rsid w:val="00F06ABF"/>
    <w:rsid w:val="00F073F2"/>
    <w:rsid w:val="00F1028B"/>
    <w:rsid w:val="00F10889"/>
    <w:rsid w:val="00F10F7B"/>
    <w:rsid w:val="00F127C3"/>
    <w:rsid w:val="00F129D6"/>
    <w:rsid w:val="00F12F93"/>
    <w:rsid w:val="00F14049"/>
    <w:rsid w:val="00F14E60"/>
    <w:rsid w:val="00F14F81"/>
    <w:rsid w:val="00F15429"/>
    <w:rsid w:val="00F15815"/>
    <w:rsid w:val="00F17994"/>
    <w:rsid w:val="00F202B6"/>
    <w:rsid w:val="00F2048D"/>
    <w:rsid w:val="00F204A6"/>
    <w:rsid w:val="00F20AFA"/>
    <w:rsid w:val="00F20F55"/>
    <w:rsid w:val="00F21734"/>
    <w:rsid w:val="00F22418"/>
    <w:rsid w:val="00F2273D"/>
    <w:rsid w:val="00F230D3"/>
    <w:rsid w:val="00F230F4"/>
    <w:rsid w:val="00F23FF7"/>
    <w:rsid w:val="00F24768"/>
    <w:rsid w:val="00F2594D"/>
    <w:rsid w:val="00F262F5"/>
    <w:rsid w:val="00F262FA"/>
    <w:rsid w:val="00F269BF"/>
    <w:rsid w:val="00F27093"/>
    <w:rsid w:val="00F27436"/>
    <w:rsid w:val="00F27C33"/>
    <w:rsid w:val="00F27EA6"/>
    <w:rsid w:val="00F30224"/>
    <w:rsid w:val="00F30255"/>
    <w:rsid w:val="00F304E4"/>
    <w:rsid w:val="00F306E9"/>
    <w:rsid w:val="00F30EED"/>
    <w:rsid w:val="00F312B0"/>
    <w:rsid w:val="00F32CCA"/>
    <w:rsid w:val="00F32D52"/>
    <w:rsid w:val="00F32D97"/>
    <w:rsid w:val="00F33393"/>
    <w:rsid w:val="00F33D15"/>
    <w:rsid w:val="00F348C3"/>
    <w:rsid w:val="00F35C8B"/>
    <w:rsid w:val="00F36281"/>
    <w:rsid w:val="00F370E2"/>
    <w:rsid w:val="00F37211"/>
    <w:rsid w:val="00F375A5"/>
    <w:rsid w:val="00F379FD"/>
    <w:rsid w:val="00F40903"/>
    <w:rsid w:val="00F40BBA"/>
    <w:rsid w:val="00F40D10"/>
    <w:rsid w:val="00F40E5C"/>
    <w:rsid w:val="00F425C8"/>
    <w:rsid w:val="00F43592"/>
    <w:rsid w:val="00F436EC"/>
    <w:rsid w:val="00F4377D"/>
    <w:rsid w:val="00F4379D"/>
    <w:rsid w:val="00F43919"/>
    <w:rsid w:val="00F44036"/>
    <w:rsid w:val="00F444E1"/>
    <w:rsid w:val="00F44B2B"/>
    <w:rsid w:val="00F45FB4"/>
    <w:rsid w:val="00F460CA"/>
    <w:rsid w:val="00F462AD"/>
    <w:rsid w:val="00F46980"/>
    <w:rsid w:val="00F469A5"/>
    <w:rsid w:val="00F47ADA"/>
    <w:rsid w:val="00F50657"/>
    <w:rsid w:val="00F50DEF"/>
    <w:rsid w:val="00F51B96"/>
    <w:rsid w:val="00F51E07"/>
    <w:rsid w:val="00F522FB"/>
    <w:rsid w:val="00F5378E"/>
    <w:rsid w:val="00F54B2D"/>
    <w:rsid w:val="00F55DC8"/>
    <w:rsid w:val="00F56E78"/>
    <w:rsid w:val="00F579D8"/>
    <w:rsid w:val="00F57D6E"/>
    <w:rsid w:val="00F57F24"/>
    <w:rsid w:val="00F61DC7"/>
    <w:rsid w:val="00F61F18"/>
    <w:rsid w:val="00F624A3"/>
    <w:rsid w:val="00F62A9C"/>
    <w:rsid w:val="00F63CC8"/>
    <w:rsid w:val="00F659CF"/>
    <w:rsid w:val="00F66475"/>
    <w:rsid w:val="00F6738D"/>
    <w:rsid w:val="00F679E7"/>
    <w:rsid w:val="00F7034B"/>
    <w:rsid w:val="00F715DB"/>
    <w:rsid w:val="00F716AE"/>
    <w:rsid w:val="00F722C1"/>
    <w:rsid w:val="00F7230C"/>
    <w:rsid w:val="00F724E2"/>
    <w:rsid w:val="00F72EF0"/>
    <w:rsid w:val="00F72F82"/>
    <w:rsid w:val="00F747AD"/>
    <w:rsid w:val="00F749AD"/>
    <w:rsid w:val="00F74F61"/>
    <w:rsid w:val="00F75390"/>
    <w:rsid w:val="00F754EA"/>
    <w:rsid w:val="00F764B9"/>
    <w:rsid w:val="00F7700C"/>
    <w:rsid w:val="00F77DDB"/>
    <w:rsid w:val="00F80609"/>
    <w:rsid w:val="00F8075A"/>
    <w:rsid w:val="00F8086C"/>
    <w:rsid w:val="00F816C7"/>
    <w:rsid w:val="00F81943"/>
    <w:rsid w:val="00F8201F"/>
    <w:rsid w:val="00F82EC1"/>
    <w:rsid w:val="00F84985"/>
    <w:rsid w:val="00F849DD"/>
    <w:rsid w:val="00F84D5F"/>
    <w:rsid w:val="00F85053"/>
    <w:rsid w:val="00F852D9"/>
    <w:rsid w:val="00F85421"/>
    <w:rsid w:val="00F85627"/>
    <w:rsid w:val="00F86AF3"/>
    <w:rsid w:val="00F86D20"/>
    <w:rsid w:val="00F905EF"/>
    <w:rsid w:val="00F91AF2"/>
    <w:rsid w:val="00F91DCF"/>
    <w:rsid w:val="00F931AB"/>
    <w:rsid w:val="00F934AD"/>
    <w:rsid w:val="00F93E96"/>
    <w:rsid w:val="00F94936"/>
    <w:rsid w:val="00F94DF1"/>
    <w:rsid w:val="00F95910"/>
    <w:rsid w:val="00F95E98"/>
    <w:rsid w:val="00F96532"/>
    <w:rsid w:val="00F96B78"/>
    <w:rsid w:val="00F971B7"/>
    <w:rsid w:val="00F97BFC"/>
    <w:rsid w:val="00F97D4D"/>
    <w:rsid w:val="00FA0712"/>
    <w:rsid w:val="00FA0836"/>
    <w:rsid w:val="00FA0D3F"/>
    <w:rsid w:val="00FA11DF"/>
    <w:rsid w:val="00FA1CAF"/>
    <w:rsid w:val="00FA1E29"/>
    <w:rsid w:val="00FA241B"/>
    <w:rsid w:val="00FA2B4E"/>
    <w:rsid w:val="00FA2BA5"/>
    <w:rsid w:val="00FA2FD6"/>
    <w:rsid w:val="00FA32B7"/>
    <w:rsid w:val="00FA36DA"/>
    <w:rsid w:val="00FA3935"/>
    <w:rsid w:val="00FA5409"/>
    <w:rsid w:val="00FA551C"/>
    <w:rsid w:val="00FA5984"/>
    <w:rsid w:val="00FA5EC4"/>
    <w:rsid w:val="00FA5FBC"/>
    <w:rsid w:val="00FA662D"/>
    <w:rsid w:val="00FA6B79"/>
    <w:rsid w:val="00FA6C2F"/>
    <w:rsid w:val="00FA6E40"/>
    <w:rsid w:val="00FA702D"/>
    <w:rsid w:val="00FA7D61"/>
    <w:rsid w:val="00FB1DC3"/>
    <w:rsid w:val="00FB2238"/>
    <w:rsid w:val="00FB30C7"/>
    <w:rsid w:val="00FB3462"/>
    <w:rsid w:val="00FB3E03"/>
    <w:rsid w:val="00FB47E6"/>
    <w:rsid w:val="00FB5015"/>
    <w:rsid w:val="00FB5756"/>
    <w:rsid w:val="00FB58A2"/>
    <w:rsid w:val="00FB5929"/>
    <w:rsid w:val="00FB5AC1"/>
    <w:rsid w:val="00FB66E4"/>
    <w:rsid w:val="00FB6EF5"/>
    <w:rsid w:val="00FB7070"/>
    <w:rsid w:val="00FB7383"/>
    <w:rsid w:val="00FC0444"/>
    <w:rsid w:val="00FC0D49"/>
    <w:rsid w:val="00FC106C"/>
    <w:rsid w:val="00FC2113"/>
    <w:rsid w:val="00FC285A"/>
    <w:rsid w:val="00FC37BB"/>
    <w:rsid w:val="00FC57EE"/>
    <w:rsid w:val="00FC5E89"/>
    <w:rsid w:val="00FC603A"/>
    <w:rsid w:val="00FC7BA6"/>
    <w:rsid w:val="00FC7E66"/>
    <w:rsid w:val="00FD1396"/>
    <w:rsid w:val="00FD3047"/>
    <w:rsid w:val="00FD3165"/>
    <w:rsid w:val="00FD4155"/>
    <w:rsid w:val="00FD49E4"/>
    <w:rsid w:val="00FD49FC"/>
    <w:rsid w:val="00FD4FDC"/>
    <w:rsid w:val="00FD5D71"/>
    <w:rsid w:val="00FD60FA"/>
    <w:rsid w:val="00FD6745"/>
    <w:rsid w:val="00FD6BCE"/>
    <w:rsid w:val="00FD6CF2"/>
    <w:rsid w:val="00FD6DB4"/>
    <w:rsid w:val="00FE0E33"/>
    <w:rsid w:val="00FE23FE"/>
    <w:rsid w:val="00FE2AA9"/>
    <w:rsid w:val="00FE4DEA"/>
    <w:rsid w:val="00FE7323"/>
    <w:rsid w:val="00FE7614"/>
    <w:rsid w:val="00FF02BB"/>
    <w:rsid w:val="00FF048B"/>
    <w:rsid w:val="00FF2532"/>
    <w:rsid w:val="00FF2FD0"/>
    <w:rsid w:val="00FF423A"/>
    <w:rsid w:val="00FF4349"/>
    <w:rsid w:val="00FF4CB7"/>
    <w:rsid w:val="00FF5294"/>
    <w:rsid w:val="00FF5B8F"/>
    <w:rsid w:val="00FF5BCE"/>
    <w:rsid w:val="00FF5EB3"/>
    <w:rsid w:val="00FF62EE"/>
    <w:rsid w:val="00FF6772"/>
    <w:rsid w:val="00FF6A6D"/>
    <w:rsid w:val="00FF7A28"/>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4CDF6"/>
  <w15:docId w15:val="{398E5099-8698-4FD5-86DC-2CA0A5D4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US" w:eastAsia="en-US" w:bidi="ar-SA"/>
      </w:rPr>
    </w:rPrDefault>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D7666"/>
    <w:pPr>
      <w:widowControl w:val="0"/>
    </w:pPr>
    <w:rPr>
      <w:sz w:val="22"/>
      <w:szCs w:val="22"/>
    </w:rPr>
  </w:style>
  <w:style w:type="paragraph" w:styleId="Heading1">
    <w:name w:val="heading 1"/>
    <w:basedOn w:val="Normal"/>
    <w:next w:val="Normal"/>
    <w:link w:val="Heading1Char"/>
    <w:qFormat/>
    <w:rsid w:val="0088725C"/>
    <w:pPr>
      <w:keepNext/>
      <w:keepLines/>
      <w:shd w:val="clear" w:color="auto" w:fill="C00000"/>
      <w:spacing w:before="120"/>
      <w:outlineLvl w:val="0"/>
    </w:pPr>
    <w:rPr>
      <w:rFonts w:ascii="Cambria" w:eastAsia="Times New Roman" w:hAnsi="Cambria" w:cs="Times New Roman"/>
      <w:b/>
      <w:bCs/>
      <w:color w:val="FFFFFF"/>
      <w:sz w:val="28"/>
      <w:szCs w:val="28"/>
    </w:rPr>
  </w:style>
  <w:style w:type="paragraph" w:styleId="Heading2">
    <w:name w:val="heading 2"/>
    <w:basedOn w:val="Normal"/>
    <w:next w:val="Normal"/>
    <w:link w:val="Heading2Char"/>
    <w:uiPriority w:val="9"/>
    <w:unhideWhenUsed/>
    <w:qFormat/>
    <w:rsid w:val="0088725C"/>
    <w:pPr>
      <w:keepNext/>
      <w:keepLines/>
      <w:widowControl/>
      <w:spacing w:before="120"/>
      <w:jc w:val="both"/>
      <w:outlineLvl w:val="1"/>
    </w:pPr>
    <w:rPr>
      <w:rFonts w:ascii="Cambria" w:eastAsia="Times New Roman" w:hAnsi="Cambria" w:cs="Times New Roman"/>
      <w:b/>
      <w:bCs/>
      <w:color w:val="C00000"/>
      <w:sz w:val="24"/>
      <w:szCs w:val="26"/>
    </w:rPr>
  </w:style>
  <w:style w:type="paragraph" w:styleId="Heading3">
    <w:name w:val="heading 3"/>
    <w:basedOn w:val="Normal"/>
    <w:next w:val="Normal"/>
    <w:link w:val="Heading3Char"/>
    <w:uiPriority w:val="9"/>
    <w:unhideWhenUsed/>
    <w:qFormat/>
    <w:rsid w:val="00AC1EEB"/>
    <w:pPr>
      <w:keepNext/>
      <w:keepLines/>
      <w:widowControl/>
      <w:pBdr>
        <w:top w:val="single" w:sz="4" w:space="1" w:color="C00000"/>
        <w:left w:val="single" w:sz="4" w:space="4" w:color="C00000"/>
        <w:bottom w:val="single" w:sz="4" w:space="1" w:color="C00000"/>
        <w:right w:val="single" w:sz="4" w:space="4" w:color="C00000"/>
      </w:pBdr>
      <w:shd w:val="clear" w:color="auto" w:fill="D9D9D9"/>
      <w:spacing w:before="200"/>
      <w:jc w:val="both"/>
      <w:outlineLvl w:val="2"/>
    </w:pPr>
    <w:rPr>
      <w:rFonts w:ascii="Cambria" w:eastAsia="Times New Roman" w:hAnsi="Cambria" w:cs="Times New Roman"/>
      <w:b/>
      <w:bCs/>
      <w:color w:val="C00000"/>
      <w:szCs w:val="20"/>
    </w:rPr>
  </w:style>
  <w:style w:type="paragraph" w:styleId="Heading4">
    <w:name w:val="heading 4"/>
    <w:basedOn w:val="Normal"/>
    <w:next w:val="Normal"/>
    <w:link w:val="Heading4Char"/>
    <w:uiPriority w:val="9"/>
    <w:semiHidden/>
    <w:unhideWhenUsed/>
    <w:qFormat/>
    <w:rsid w:val="000776B7"/>
    <w:pPr>
      <w:keepNext/>
      <w:widowControl/>
      <w:tabs>
        <w:tab w:val="num" w:pos="2880"/>
      </w:tabs>
      <w:spacing w:before="240" w:after="60"/>
      <w:ind w:left="2880" w:hanging="72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0776B7"/>
    <w:pPr>
      <w:widowControl/>
      <w:tabs>
        <w:tab w:val="num" w:pos="3600"/>
      </w:tabs>
      <w:spacing w:before="240" w:after="60"/>
      <w:ind w:left="3600" w:hanging="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0776B7"/>
    <w:pPr>
      <w:widowControl/>
      <w:tabs>
        <w:tab w:val="num" w:pos="4320"/>
      </w:tabs>
      <w:spacing w:before="240" w:after="60"/>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0776B7"/>
    <w:pPr>
      <w:widowControl/>
      <w:tabs>
        <w:tab w:val="num" w:pos="5040"/>
      </w:tabs>
      <w:spacing w:before="240" w:after="60"/>
      <w:ind w:left="5040" w:hanging="72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0776B7"/>
    <w:pPr>
      <w:widowControl/>
      <w:tabs>
        <w:tab w:val="num" w:pos="5760"/>
      </w:tabs>
      <w:spacing w:before="240" w:after="60"/>
      <w:ind w:left="5760" w:hanging="72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0776B7"/>
    <w:pPr>
      <w:widowControl/>
      <w:tabs>
        <w:tab w:val="num" w:pos="6480"/>
      </w:tabs>
      <w:spacing w:before="240" w:after="60"/>
      <w:ind w:left="6480" w:hanging="72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13482D"/>
    <w:pPr>
      <w:widowControl w:val="0"/>
    </w:pPr>
    <w:rPr>
      <w:sz w:val="22"/>
      <w:szCs w:val="22"/>
    </w:rPr>
    <w:tblPr>
      <w:tblInd w:w="0" w:type="dxa"/>
      <w:tblCellMar>
        <w:top w:w="0" w:type="dxa"/>
        <w:left w:w="0" w:type="dxa"/>
        <w:bottom w:w="0" w:type="dxa"/>
        <w:right w:w="0" w:type="dxa"/>
      </w:tblCellMar>
    </w:tblPr>
  </w:style>
  <w:style w:type="paragraph" w:styleId="ListParagraph">
    <w:name w:val="List Paragraph"/>
    <w:aliases w:val="Bullet List,Bullet List Paragraph,Bullet Points,Bullet list,Bullets,Ha,Level 1 Bullet,List Paragraph1,Liste Paragraf,Listenabsatz1,Liststycke SKL,Normal bullet 2,Sombreado multicolor - Énfasis 31,Table of contents numbered,içindekiler vb"/>
    <w:basedOn w:val="Normal"/>
    <w:link w:val="ListParagraphChar"/>
    <w:uiPriority w:val="34"/>
    <w:qFormat/>
    <w:rsid w:val="0013482D"/>
    <w:rPr>
      <w:rFonts w:cs="Times New Roman"/>
    </w:rPr>
  </w:style>
  <w:style w:type="paragraph" w:customStyle="1" w:styleId="TableParagraph">
    <w:name w:val="Table Paragraph"/>
    <w:basedOn w:val="Normal"/>
    <w:uiPriority w:val="1"/>
    <w:qFormat/>
    <w:rsid w:val="0013482D"/>
  </w:style>
  <w:style w:type="paragraph" w:styleId="BalloonText">
    <w:name w:val="Balloon Text"/>
    <w:basedOn w:val="Normal"/>
    <w:link w:val="BalloonTextChar"/>
    <w:uiPriority w:val="99"/>
    <w:semiHidden/>
    <w:unhideWhenUsed/>
    <w:rsid w:val="00A17CDA"/>
    <w:rPr>
      <w:rFonts w:ascii="Tahoma" w:hAnsi="Tahoma" w:cs="Times New Roman"/>
      <w:sz w:val="16"/>
      <w:szCs w:val="16"/>
    </w:rPr>
  </w:style>
  <w:style w:type="character" w:customStyle="1" w:styleId="BalloonTextChar">
    <w:name w:val="Balloon Text Char"/>
    <w:link w:val="BalloonText"/>
    <w:uiPriority w:val="99"/>
    <w:semiHidden/>
    <w:rsid w:val="00A17CDA"/>
    <w:rPr>
      <w:rFonts w:ascii="Tahoma" w:hAnsi="Tahoma" w:cs="Tahoma"/>
      <w:sz w:val="16"/>
      <w:szCs w:val="16"/>
    </w:rPr>
  </w:style>
  <w:style w:type="table" w:styleId="TableGrid">
    <w:name w:val="Table Grid"/>
    <w:basedOn w:val="TableNormal"/>
    <w:uiPriority w:val="59"/>
    <w:qFormat/>
    <w:rsid w:val="00A17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94575"/>
    <w:pPr>
      <w:tabs>
        <w:tab w:val="center" w:pos="4819"/>
        <w:tab w:val="right" w:pos="9638"/>
      </w:tabs>
    </w:pPr>
    <w:rPr>
      <w:rFonts w:cs="Times New Roman"/>
    </w:rPr>
  </w:style>
  <w:style w:type="character" w:customStyle="1" w:styleId="FooterChar">
    <w:name w:val="Footer Char"/>
    <w:link w:val="Footer"/>
    <w:uiPriority w:val="99"/>
    <w:rsid w:val="00794575"/>
    <w:rPr>
      <w:sz w:val="22"/>
      <w:szCs w:val="22"/>
      <w:lang w:val="en-US" w:eastAsia="en-US"/>
    </w:rPr>
  </w:style>
  <w:style w:type="paragraph" w:styleId="Header">
    <w:name w:val="header"/>
    <w:aliases w:val="(17) EPR Header"/>
    <w:basedOn w:val="Normal"/>
    <w:link w:val="HeaderChar"/>
    <w:uiPriority w:val="99"/>
    <w:unhideWhenUsed/>
    <w:qFormat/>
    <w:rsid w:val="00794575"/>
    <w:pPr>
      <w:tabs>
        <w:tab w:val="center" w:pos="4819"/>
        <w:tab w:val="right" w:pos="9638"/>
      </w:tabs>
    </w:pPr>
    <w:rPr>
      <w:rFonts w:cs="Times New Roman"/>
    </w:rPr>
  </w:style>
  <w:style w:type="character" w:customStyle="1" w:styleId="HeaderChar">
    <w:name w:val="Header Char"/>
    <w:aliases w:val="(17) EPR Header Char"/>
    <w:link w:val="Header"/>
    <w:uiPriority w:val="99"/>
    <w:qFormat/>
    <w:rsid w:val="00794575"/>
    <w:rPr>
      <w:sz w:val="22"/>
      <w:szCs w:val="22"/>
      <w:lang w:val="en-US" w:eastAsia="en-US"/>
    </w:rPr>
  </w:style>
  <w:style w:type="character" w:styleId="Strong">
    <w:name w:val="Strong"/>
    <w:aliases w:val="bold,g-bold,strong"/>
    <w:uiPriority w:val="22"/>
    <w:qFormat/>
    <w:rsid w:val="00794575"/>
    <w:rPr>
      <w:rFonts w:cs="Times New Roman"/>
      <w:b/>
    </w:rPr>
  </w:style>
  <w:style w:type="paragraph" w:styleId="CommentText">
    <w:name w:val="annotation text"/>
    <w:basedOn w:val="Normal"/>
    <w:link w:val="CommentTextChar"/>
    <w:uiPriority w:val="99"/>
    <w:rsid w:val="00956E96"/>
    <w:pPr>
      <w:widowControl/>
      <w:overflowPunct w:val="0"/>
      <w:autoSpaceDE w:val="0"/>
      <w:autoSpaceDN w:val="0"/>
      <w:adjustRightInd w:val="0"/>
      <w:jc w:val="both"/>
      <w:textAlignment w:val="baseline"/>
    </w:pPr>
    <w:rPr>
      <w:rFonts w:eastAsia="Times New Roman" w:cs="Times New Roman"/>
      <w:sz w:val="20"/>
      <w:szCs w:val="20"/>
      <w:lang w:val="de-DE" w:eastAsia="de-DE"/>
    </w:rPr>
  </w:style>
  <w:style w:type="character" w:customStyle="1" w:styleId="CommentTextChar">
    <w:name w:val="Comment Text Char"/>
    <w:link w:val="CommentText"/>
    <w:uiPriority w:val="99"/>
    <w:rsid w:val="00956E96"/>
    <w:rPr>
      <w:rFonts w:ascii="Arial" w:eastAsia="Times New Roman" w:hAnsi="Arial"/>
      <w:lang w:val="de-DE" w:eastAsia="de-DE"/>
    </w:rPr>
  </w:style>
  <w:style w:type="paragraph" w:styleId="Title">
    <w:name w:val="Title"/>
    <w:basedOn w:val="Normal"/>
    <w:link w:val="TitleChar"/>
    <w:uiPriority w:val="10"/>
    <w:qFormat/>
    <w:rsid w:val="00956E9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ambria" w:eastAsia="Times New Roman" w:hAnsi="Cambria" w:cs="Times New Roman"/>
      <w:b/>
      <w:color w:val="365F91"/>
      <w:sz w:val="26"/>
      <w:szCs w:val="20"/>
    </w:rPr>
  </w:style>
  <w:style w:type="character" w:customStyle="1" w:styleId="TitleChar">
    <w:name w:val="Title Char"/>
    <w:link w:val="Title"/>
    <w:uiPriority w:val="10"/>
    <w:rsid w:val="00956E96"/>
    <w:rPr>
      <w:rFonts w:ascii="Cambria" w:eastAsia="Times New Roman" w:hAnsi="Cambria"/>
      <w:b/>
      <w:color w:val="365F91"/>
      <w:sz w:val="26"/>
      <w:lang w:val="en-GB" w:eastAsia="en-US"/>
    </w:rPr>
  </w:style>
  <w:style w:type="paragraph" w:styleId="Subtitle">
    <w:name w:val="Subtitle"/>
    <w:basedOn w:val="Normal"/>
    <w:link w:val="SubtitleChar"/>
    <w:qFormat/>
    <w:rsid w:val="00322483"/>
    <w:pPr>
      <w:widowControl/>
      <w:overflowPunct w:val="0"/>
      <w:autoSpaceDE w:val="0"/>
      <w:autoSpaceDN w:val="0"/>
      <w:adjustRightInd w:val="0"/>
      <w:spacing w:before="120"/>
      <w:ind w:left="1843" w:hanging="1843"/>
      <w:textAlignment w:val="baseline"/>
    </w:pPr>
    <w:rPr>
      <w:rFonts w:ascii="Cambria" w:eastAsia="Times New Roman" w:hAnsi="Cambria" w:cs="Times New Roman"/>
      <w:b/>
      <w:bCs/>
      <w:color w:val="365F91"/>
      <w:spacing w:val="32"/>
      <w:szCs w:val="20"/>
      <w:lang w:val="de-DE" w:eastAsia="de-DE"/>
    </w:rPr>
  </w:style>
  <w:style w:type="character" w:customStyle="1" w:styleId="SubtitleChar">
    <w:name w:val="Subtitle Char"/>
    <w:link w:val="Subtitle"/>
    <w:rsid w:val="00322483"/>
    <w:rPr>
      <w:rFonts w:ascii="Cambria" w:eastAsia="Times New Roman" w:hAnsi="Cambria"/>
      <w:b/>
      <w:bCs/>
      <w:color w:val="365F91"/>
      <w:spacing w:val="32"/>
      <w:sz w:val="22"/>
      <w:lang w:val="de-DE" w:eastAsia="de-DE"/>
    </w:rPr>
  </w:style>
  <w:style w:type="character" w:customStyle="1" w:styleId="Heading2Char">
    <w:name w:val="Heading 2 Char"/>
    <w:link w:val="Heading2"/>
    <w:uiPriority w:val="9"/>
    <w:rsid w:val="0088725C"/>
    <w:rPr>
      <w:rFonts w:ascii="Cambria" w:eastAsia="Times New Roman" w:hAnsi="Cambria"/>
      <w:b/>
      <w:bCs/>
      <w:color w:val="C00000"/>
      <w:sz w:val="24"/>
      <w:szCs w:val="26"/>
      <w:lang w:val="en-GB" w:eastAsia="en-US"/>
    </w:rPr>
  </w:style>
  <w:style w:type="character" w:customStyle="1" w:styleId="Heading3Char">
    <w:name w:val="Heading 3 Char"/>
    <w:link w:val="Heading3"/>
    <w:uiPriority w:val="9"/>
    <w:rsid w:val="00AC1EEB"/>
    <w:rPr>
      <w:rFonts w:ascii="Cambria" w:eastAsia="Times New Roman" w:hAnsi="Cambria"/>
      <w:b/>
      <w:bCs/>
      <w:color w:val="C00000"/>
      <w:sz w:val="22"/>
      <w:szCs w:val="20"/>
      <w:shd w:val="clear" w:color="auto" w:fill="D9D9D9"/>
      <w:lang w:val="en-GB" w:eastAsia="en-US"/>
    </w:rPr>
  </w:style>
  <w:style w:type="character" w:customStyle="1" w:styleId="ListParagraphChar">
    <w:name w:val="List Paragraph Char"/>
    <w:aliases w:val="Bullet List Char,Bullet List Paragraph Char,Bullet Points Char,Bullet list Char,Bullets Char,Ha Char,Level 1 Bullet Char,List Paragraph1 Char,Liste Paragraf Char,Listenabsatz1 Char,Liststycke SKL Char,Normal bullet 2 Char"/>
    <w:link w:val="ListParagraph"/>
    <w:uiPriority w:val="34"/>
    <w:qFormat/>
    <w:locked/>
    <w:rsid w:val="003C31EC"/>
    <w:rPr>
      <w:sz w:val="22"/>
      <w:szCs w:val="22"/>
      <w:lang w:val="en-GB" w:eastAsia="en-US"/>
    </w:rPr>
  </w:style>
  <w:style w:type="character" w:styleId="Emphasis">
    <w:name w:val="Emphasis"/>
    <w:aliases w:val="g-italic"/>
    <w:uiPriority w:val="20"/>
    <w:qFormat/>
    <w:rsid w:val="00B15458"/>
    <w:rPr>
      <w:rFonts w:cs="Times New Roman"/>
      <w:b/>
      <w:bCs/>
    </w:rPr>
  </w:style>
  <w:style w:type="character" w:customStyle="1" w:styleId="Heading1Char">
    <w:name w:val="Heading 1 Char"/>
    <w:link w:val="Heading1"/>
    <w:rsid w:val="0088725C"/>
    <w:rPr>
      <w:rFonts w:ascii="Cambria" w:eastAsia="Times New Roman" w:hAnsi="Cambria" w:cs="Times New Roman"/>
      <w:b/>
      <w:bCs/>
      <w:color w:val="FFFFFF"/>
      <w:sz w:val="28"/>
      <w:szCs w:val="28"/>
      <w:shd w:val="clear" w:color="auto" w:fill="C00000"/>
      <w:lang w:val="en-GB" w:eastAsia="en-US"/>
    </w:rPr>
  </w:style>
  <w:style w:type="paragraph" w:styleId="TOCHeading">
    <w:name w:val="TOC Heading"/>
    <w:basedOn w:val="Heading1"/>
    <w:next w:val="Normal"/>
    <w:uiPriority w:val="39"/>
    <w:unhideWhenUsed/>
    <w:qFormat/>
    <w:rsid w:val="001922D9"/>
    <w:pPr>
      <w:widowControl/>
      <w:shd w:val="clear" w:color="auto" w:fill="auto"/>
      <w:spacing w:before="480" w:line="276" w:lineRule="auto"/>
      <w:outlineLvl w:val="9"/>
    </w:pPr>
    <w:rPr>
      <w:color w:val="365F91"/>
    </w:rPr>
  </w:style>
  <w:style w:type="paragraph" w:styleId="TOC1">
    <w:name w:val="toc 1"/>
    <w:basedOn w:val="Normal"/>
    <w:next w:val="Normal"/>
    <w:autoRedefine/>
    <w:uiPriority w:val="39"/>
    <w:unhideWhenUsed/>
    <w:rsid w:val="00DA34EB"/>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75040A"/>
    <w:pPr>
      <w:spacing w:before="120"/>
      <w:ind w:left="220"/>
    </w:pPr>
    <w:rPr>
      <w:rFonts w:asciiTheme="minorHAnsi" w:hAnsiTheme="minorHAnsi" w:cstheme="minorHAnsi"/>
      <w:b/>
      <w:bCs/>
    </w:rPr>
  </w:style>
  <w:style w:type="paragraph" w:styleId="TOC3">
    <w:name w:val="toc 3"/>
    <w:basedOn w:val="Normal"/>
    <w:next w:val="Normal"/>
    <w:autoRedefine/>
    <w:uiPriority w:val="39"/>
    <w:unhideWhenUsed/>
    <w:qFormat/>
    <w:rsid w:val="0075040A"/>
    <w:pPr>
      <w:ind w:left="440"/>
    </w:pPr>
    <w:rPr>
      <w:rFonts w:asciiTheme="minorHAnsi" w:hAnsiTheme="minorHAnsi" w:cstheme="minorHAnsi"/>
      <w:sz w:val="20"/>
      <w:szCs w:val="20"/>
    </w:rPr>
  </w:style>
  <w:style w:type="character" w:styleId="Hyperlink">
    <w:name w:val="Hyperlink"/>
    <w:uiPriority w:val="99"/>
    <w:unhideWhenUsed/>
    <w:rsid w:val="001922D9"/>
    <w:rPr>
      <w:color w:val="0000FF"/>
      <w:u w:val="single"/>
    </w:rPr>
  </w:style>
  <w:style w:type="character" w:styleId="CommentReference">
    <w:name w:val="annotation reference"/>
    <w:uiPriority w:val="99"/>
    <w:semiHidden/>
    <w:unhideWhenUsed/>
    <w:rsid w:val="001E637A"/>
    <w:rPr>
      <w:sz w:val="16"/>
      <w:szCs w:val="16"/>
    </w:rPr>
  </w:style>
  <w:style w:type="paragraph" w:styleId="CommentSubject">
    <w:name w:val="annotation subject"/>
    <w:basedOn w:val="CommentText"/>
    <w:next w:val="CommentText"/>
    <w:link w:val="CommentSubjectChar"/>
    <w:uiPriority w:val="99"/>
    <w:semiHidden/>
    <w:unhideWhenUsed/>
    <w:rsid w:val="001E637A"/>
    <w:pPr>
      <w:widowControl w:val="0"/>
      <w:overflowPunct/>
      <w:autoSpaceDE/>
      <w:autoSpaceDN/>
      <w:adjustRightInd/>
      <w:jc w:val="left"/>
      <w:textAlignment w:val="auto"/>
    </w:pPr>
    <w:rPr>
      <w:b/>
      <w:bCs/>
      <w:lang w:val="en-GB" w:eastAsia="en-US"/>
    </w:rPr>
  </w:style>
  <w:style w:type="character" w:customStyle="1" w:styleId="CommentSubjectChar">
    <w:name w:val="Comment Subject Char"/>
    <w:link w:val="CommentSubject"/>
    <w:uiPriority w:val="99"/>
    <w:semiHidden/>
    <w:rsid w:val="001E637A"/>
    <w:rPr>
      <w:rFonts w:ascii="Arial" w:eastAsia="Times New Roman" w:hAnsi="Arial"/>
      <w:b/>
      <w:bCs/>
      <w:sz w:val="20"/>
      <w:szCs w:val="20"/>
      <w:lang w:val="en-GB" w:eastAsia="en-US"/>
    </w:rPr>
  </w:style>
  <w:style w:type="paragraph" w:styleId="NoSpacing">
    <w:name w:val="No Spacing"/>
    <w:link w:val="NoSpacingChar"/>
    <w:uiPriority w:val="1"/>
    <w:qFormat/>
    <w:rsid w:val="003C02B4"/>
    <w:rPr>
      <w:rFonts w:ascii="PMingLiU" w:eastAsia="MS Mincho" w:hAnsi="PMingLiU" w:cs="Times New Roman"/>
      <w:sz w:val="22"/>
      <w:szCs w:val="22"/>
    </w:rPr>
  </w:style>
  <w:style w:type="character" w:customStyle="1" w:styleId="NoSpacingChar">
    <w:name w:val="No Spacing Char"/>
    <w:link w:val="NoSpacing"/>
    <w:uiPriority w:val="1"/>
    <w:rsid w:val="003C02B4"/>
    <w:rPr>
      <w:rFonts w:ascii="PMingLiU" w:eastAsia="MS Mincho" w:hAnsi="PMingLiU" w:cs="Times New Roman"/>
      <w:sz w:val="22"/>
      <w:szCs w:val="22"/>
      <w:lang w:bidi="ar-SA"/>
    </w:rPr>
  </w:style>
  <w:style w:type="paragraph" w:styleId="BodyText">
    <w:name w:val="Body Text"/>
    <w:basedOn w:val="Normal"/>
    <w:link w:val="BodyTextChar"/>
    <w:uiPriority w:val="1"/>
    <w:qFormat/>
    <w:rsid w:val="00642D43"/>
    <w:pPr>
      <w:autoSpaceDE w:val="0"/>
      <w:autoSpaceDN w:val="0"/>
    </w:pPr>
    <w:rPr>
      <w:rFonts w:ascii="Avenir Next" w:eastAsia="Avenir Next" w:hAnsi="Avenir Next" w:cs="Times New Roman"/>
      <w:sz w:val="18"/>
      <w:szCs w:val="18"/>
    </w:rPr>
  </w:style>
  <w:style w:type="character" w:customStyle="1" w:styleId="BodyTextChar">
    <w:name w:val="Body Text Char"/>
    <w:link w:val="BodyText"/>
    <w:uiPriority w:val="1"/>
    <w:rsid w:val="00642D43"/>
    <w:rPr>
      <w:rFonts w:ascii="Avenir Next" w:eastAsia="Avenir Next" w:hAnsi="Avenir Next" w:cs="Avenir Next"/>
      <w:sz w:val="18"/>
      <w:szCs w:val="18"/>
      <w:lang w:val="en-US" w:eastAsia="en-US"/>
    </w:rPr>
  </w:style>
  <w:style w:type="character" w:styleId="FootnoteReference">
    <w:name w:val="footnote reference"/>
    <w:aliases w:val="16 Point,4_G,BVI fnr,Ciae niinee-FN,Footnote symbol,Footnote text,R,Ref. de nota al pie1,Referencia nota al pie,SUPERS,Superscript 6 Point,Used by Word for Help footnote symbols,fr,ftref,nota pié di pagina,Знак сноски 1,Знак сноски-FN"/>
    <w:link w:val="BVIfnrChar"/>
    <w:uiPriority w:val="99"/>
    <w:unhideWhenUsed/>
    <w:qFormat/>
    <w:rsid w:val="004D1DF1"/>
    <w:rPr>
      <w:vertAlign w:val="superscript"/>
    </w:rPr>
  </w:style>
  <w:style w:type="paragraph" w:customStyle="1" w:styleId="BVIfnrChar">
    <w:name w:val="BVI fnr Char"/>
    <w:aliases w:val="16 Point Char,BVI fnr Car Char,Exposant 3 Point Char,Footnote Reference Number Char,Footnote reference number Char,Footnote symbol Char,Footnotes refss Char,Superscript 6 Point Char,Times 10 Point Char,f,ftref Char,nota pié di pagina Char"/>
    <w:basedOn w:val="Normal"/>
    <w:link w:val="FootnoteReference"/>
    <w:qFormat/>
    <w:rsid w:val="004D1DF1"/>
    <w:pPr>
      <w:widowControl/>
      <w:spacing w:after="160" w:line="240" w:lineRule="exact"/>
    </w:pPr>
    <w:rPr>
      <w:rFonts w:cs="Times New Roman"/>
      <w:sz w:val="20"/>
      <w:szCs w:val="20"/>
      <w:vertAlign w:val="superscript"/>
    </w:rPr>
  </w:style>
  <w:style w:type="paragraph" w:styleId="FootnoteText">
    <w:name w:val="footnote text"/>
    <w:aliases w:val="Char,Char Char Char,Footnote Text Blue,Footnote Text Char Char Ch,Footnote Text Char Char Cha,Footnote Text Char Char2 Char Char,Footnote Text Char2 Char Char,Footnote Text1,Fußnotentextf,Tegn1,Tegn1 Char,footnote text Char,ft,single space"/>
    <w:basedOn w:val="Normal"/>
    <w:link w:val="FootnoteTextChar"/>
    <w:uiPriority w:val="99"/>
    <w:unhideWhenUsed/>
    <w:qFormat/>
    <w:rsid w:val="000C4A76"/>
    <w:pPr>
      <w:widowControl/>
      <w:ind w:left="85" w:hanging="85"/>
    </w:pPr>
    <w:rPr>
      <w:rFonts w:ascii="_GOPA TheSerif Light" w:hAnsi="_GOPA TheSerif Light" w:cs="Times New Roman"/>
      <w:color w:val="000000"/>
      <w:sz w:val="18"/>
      <w:szCs w:val="20"/>
    </w:rPr>
  </w:style>
  <w:style w:type="character" w:customStyle="1" w:styleId="FootnoteTextChar">
    <w:name w:val="Footnote Text Char"/>
    <w:aliases w:val="Char Char,Char Char Char Char,Footnote Text Blue Char,Footnote Text Char Char Ch Char,Footnote Text Char Char Cha Char,Footnote Text Char Char2 Char Char Char,Footnote Text Char2 Char Char Char,Footnote Text1 Char,Fußnotentextf Char"/>
    <w:link w:val="FootnoteText"/>
    <w:uiPriority w:val="99"/>
    <w:rsid w:val="000C4A76"/>
    <w:rPr>
      <w:rFonts w:ascii="_GOPA TheSerif Light" w:hAnsi="_GOPA TheSerif Light" w:cs="Times New Roman"/>
      <w:color w:val="000000"/>
      <w:sz w:val="18"/>
      <w:lang w:eastAsia="en-US"/>
    </w:rPr>
  </w:style>
  <w:style w:type="paragraph" w:customStyle="1" w:styleId="FootnotesymbolCharCharChar">
    <w:name w:val="Footnote symbol Char Char Char"/>
    <w:aliases w:val="EN Footnote Reference Char Char Char,Exposant 3 Point Char Char Char,Footnote reference number Char Char Char,SUPERS Char Char Char,Times 10 Point Char Char Char,Voetnootverwijzing Char Char Char,note TESI Char Char Char"/>
    <w:basedOn w:val="Normal"/>
    <w:rsid w:val="000C4A76"/>
    <w:pPr>
      <w:widowControl/>
      <w:spacing w:after="160" w:line="240" w:lineRule="exact"/>
      <w:jc w:val="both"/>
    </w:pPr>
    <w:rPr>
      <w:rFonts w:ascii="Calibri" w:hAnsi="Calibri" w:cs="Times New Roman"/>
      <w:sz w:val="20"/>
      <w:szCs w:val="20"/>
      <w:vertAlign w:val="superscript"/>
    </w:rPr>
  </w:style>
  <w:style w:type="character" w:customStyle="1" w:styleId="shorttext">
    <w:name w:val="short_text"/>
    <w:rsid w:val="00CB289B"/>
  </w:style>
  <w:style w:type="paragraph" w:customStyle="1" w:styleId="g-normal-bullets1">
    <w:name w:val="g-normal-bullets1"/>
    <w:basedOn w:val="ListBullet"/>
    <w:link w:val="g-normal-bullets1Char"/>
    <w:qFormat/>
    <w:rsid w:val="008F4533"/>
    <w:pPr>
      <w:widowControl/>
      <w:spacing w:before="40" w:after="40"/>
      <w:ind w:left="568" w:hanging="284"/>
      <w:contextualSpacing w:val="0"/>
      <w:jc w:val="both"/>
    </w:pPr>
    <w:rPr>
      <w:rFonts w:ascii="Calibri Light" w:hAnsi="Calibri Light" w:cs="Times New Roman"/>
      <w:sz w:val="20"/>
      <w:szCs w:val="24"/>
    </w:rPr>
  </w:style>
  <w:style w:type="character" w:customStyle="1" w:styleId="g-normal-bullets1Char">
    <w:name w:val="g-normal-bullets1 Char"/>
    <w:link w:val="g-normal-bullets1"/>
    <w:rsid w:val="008F4533"/>
    <w:rPr>
      <w:rFonts w:ascii="Calibri Light" w:hAnsi="Calibri Light" w:cs="Open Sans"/>
      <w:szCs w:val="24"/>
      <w:lang w:eastAsia="en-US"/>
    </w:rPr>
  </w:style>
  <w:style w:type="paragraph" w:customStyle="1" w:styleId="g-normal-numbered-list">
    <w:name w:val="g-normal-numbered-list"/>
    <w:basedOn w:val="ListNumber"/>
    <w:link w:val="g-normal-numbered-listChar"/>
    <w:qFormat/>
    <w:rsid w:val="008F4533"/>
    <w:pPr>
      <w:widowControl/>
      <w:numPr>
        <w:numId w:val="0"/>
      </w:numPr>
      <w:spacing w:before="40" w:after="40"/>
      <w:contextualSpacing w:val="0"/>
      <w:jc w:val="both"/>
    </w:pPr>
    <w:rPr>
      <w:rFonts w:ascii="Calibri Light" w:hAnsi="Calibri Light" w:cs="Times New Roman"/>
      <w:sz w:val="20"/>
      <w:szCs w:val="24"/>
      <w:lang w:val="fr-FR"/>
    </w:rPr>
  </w:style>
  <w:style w:type="character" w:customStyle="1" w:styleId="g-normal-numbered-listChar">
    <w:name w:val="g-normal-numbered-list Char"/>
    <w:link w:val="g-normal-numbered-list"/>
    <w:rsid w:val="008F4533"/>
    <w:rPr>
      <w:rFonts w:ascii="Calibri Light" w:hAnsi="Calibri Light" w:cs="Open Sans"/>
      <w:szCs w:val="24"/>
      <w:lang w:val="fr-FR" w:eastAsia="en-US"/>
    </w:rPr>
  </w:style>
  <w:style w:type="paragraph" w:styleId="ListBullet">
    <w:name w:val="List Bullet"/>
    <w:basedOn w:val="Normal"/>
    <w:uiPriority w:val="99"/>
    <w:unhideWhenUsed/>
    <w:rsid w:val="008F4533"/>
    <w:pPr>
      <w:ind w:left="1004" w:hanging="360"/>
      <w:contextualSpacing/>
    </w:pPr>
  </w:style>
  <w:style w:type="paragraph" w:styleId="ListNumber">
    <w:name w:val="List Number"/>
    <w:basedOn w:val="Normal"/>
    <w:uiPriority w:val="99"/>
    <w:semiHidden/>
    <w:unhideWhenUsed/>
    <w:rsid w:val="008F4533"/>
    <w:pPr>
      <w:numPr>
        <w:numId w:val="1"/>
      </w:numPr>
      <w:contextualSpacing/>
    </w:pPr>
  </w:style>
  <w:style w:type="paragraph" w:customStyle="1" w:styleId="BodyText1">
    <w:name w:val="Body Text1"/>
    <w:basedOn w:val="ListParagraph"/>
    <w:link w:val="BodytextChar0"/>
    <w:autoRedefine/>
    <w:qFormat/>
    <w:rsid w:val="00F50DEF"/>
    <w:pPr>
      <w:widowControl/>
      <w:numPr>
        <w:numId w:val="2"/>
      </w:numPr>
      <w:spacing w:after="200" w:line="276" w:lineRule="auto"/>
      <w:contextualSpacing/>
      <w:jc w:val="both"/>
    </w:pPr>
    <w:rPr>
      <w:rFonts w:ascii="Calibri" w:hAnsi="Calibri"/>
    </w:rPr>
  </w:style>
  <w:style w:type="character" w:customStyle="1" w:styleId="BodytextChar0">
    <w:name w:val="Body text Char"/>
    <w:link w:val="BodyText1"/>
    <w:rsid w:val="00F50DEF"/>
    <w:rPr>
      <w:rFonts w:ascii="Calibri" w:hAnsi="Calibri" w:cs="Times New Roman"/>
      <w:sz w:val="22"/>
      <w:szCs w:val="22"/>
    </w:rPr>
  </w:style>
  <w:style w:type="paragraph" w:styleId="NormalWeb">
    <w:name w:val="Normal (Web)"/>
    <w:basedOn w:val="Normal"/>
    <w:uiPriority w:val="99"/>
    <w:unhideWhenUsed/>
    <w:rsid w:val="005839A3"/>
    <w:pPr>
      <w:widowControl/>
      <w:spacing w:before="100" w:beforeAutospacing="1" w:after="100" w:afterAutospacing="1"/>
    </w:pPr>
    <w:rPr>
      <w:rFonts w:ascii="Times New Roman" w:eastAsia="Times New Roman" w:hAnsi="Times New Roman" w:cs="Times New Roman"/>
      <w:sz w:val="24"/>
      <w:szCs w:val="24"/>
      <w:lang w:eastAsia="en-GB"/>
    </w:rPr>
  </w:style>
  <w:style w:type="paragraph" w:customStyle="1" w:styleId="BodytextNORMAL">
    <w:name w:val="Body text NORMAL"/>
    <w:basedOn w:val="BodyText"/>
    <w:autoRedefine/>
    <w:qFormat/>
    <w:rsid w:val="005839A3"/>
    <w:pPr>
      <w:widowControl/>
      <w:tabs>
        <w:tab w:val="left" w:pos="850"/>
        <w:tab w:val="left" w:pos="1191"/>
        <w:tab w:val="left" w:pos="1531"/>
      </w:tabs>
      <w:autoSpaceDE/>
      <w:autoSpaceDN/>
      <w:jc w:val="both"/>
    </w:pPr>
    <w:rPr>
      <w:rFonts w:ascii="Arial" w:eastAsia="MS Mincho" w:hAnsi="Arial" w:cs="Arial"/>
      <w:sz w:val="20"/>
      <w:szCs w:val="20"/>
      <w:lang w:eastAsia="zh-CN"/>
    </w:rPr>
  </w:style>
  <w:style w:type="character" w:customStyle="1" w:styleId="Heading4Char">
    <w:name w:val="Heading 4 Char"/>
    <w:link w:val="Heading4"/>
    <w:uiPriority w:val="9"/>
    <w:semiHidden/>
    <w:rsid w:val="000776B7"/>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sid w:val="000776B7"/>
    <w:rPr>
      <w:rFonts w:ascii="Calibri" w:eastAsia="Times New Roman" w:hAnsi="Calibri" w:cs="Times New Roman"/>
      <w:b/>
      <w:bCs/>
      <w:i/>
      <w:iCs/>
      <w:sz w:val="26"/>
      <w:szCs w:val="26"/>
      <w:lang w:val="en-US" w:eastAsia="en-US"/>
    </w:rPr>
  </w:style>
  <w:style w:type="character" w:customStyle="1" w:styleId="Heading6Char">
    <w:name w:val="Heading 6 Char"/>
    <w:link w:val="Heading6"/>
    <w:rsid w:val="000776B7"/>
    <w:rPr>
      <w:rFonts w:ascii="Times New Roman" w:eastAsia="Times New Roman" w:hAnsi="Times New Roman" w:cs="Times New Roman"/>
      <w:b/>
      <w:bCs/>
      <w:sz w:val="22"/>
      <w:szCs w:val="22"/>
      <w:lang w:val="en-US" w:eastAsia="en-US"/>
    </w:rPr>
  </w:style>
  <w:style w:type="character" w:customStyle="1" w:styleId="Heading7Char">
    <w:name w:val="Heading 7 Char"/>
    <w:link w:val="Heading7"/>
    <w:uiPriority w:val="9"/>
    <w:semiHidden/>
    <w:rsid w:val="000776B7"/>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sid w:val="000776B7"/>
    <w:rPr>
      <w:rFonts w:ascii="Calibri" w:eastAsia="Times New Roman" w:hAnsi="Calibri" w:cs="Times New Roman"/>
      <w:i/>
      <w:iCs/>
      <w:sz w:val="24"/>
      <w:szCs w:val="24"/>
      <w:lang w:val="en-US" w:eastAsia="en-US"/>
    </w:rPr>
  </w:style>
  <w:style w:type="character" w:customStyle="1" w:styleId="Heading9Char">
    <w:name w:val="Heading 9 Char"/>
    <w:link w:val="Heading9"/>
    <w:uiPriority w:val="9"/>
    <w:semiHidden/>
    <w:rsid w:val="000776B7"/>
    <w:rPr>
      <w:rFonts w:ascii="Cambria" w:eastAsia="Times New Roman" w:hAnsi="Cambria" w:cs="Times New Roman"/>
      <w:sz w:val="22"/>
      <w:szCs w:val="22"/>
      <w:lang w:val="en-US" w:eastAsia="en-US"/>
    </w:rPr>
  </w:style>
  <w:style w:type="character" w:customStyle="1" w:styleId="tlid-translation">
    <w:name w:val="tlid-translation"/>
    <w:rsid w:val="00566BFA"/>
  </w:style>
  <w:style w:type="paragraph" w:styleId="HTMLPreformatted">
    <w:name w:val="HTML Preformatted"/>
    <w:basedOn w:val="Normal"/>
    <w:link w:val="HTMLPreformattedChar"/>
    <w:uiPriority w:val="99"/>
    <w:semiHidden/>
    <w:unhideWhenUsed/>
    <w:rsid w:val="00946A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rPr>
  </w:style>
  <w:style w:type="character" w:customStyle="1" w:styleId="HTMLPreformattedChar">
    <w:name w:val="HTML Preformatted Char"/>
    <w:link w:val="HTMLPreformatted"/>
    <w:uiPriority w:val="99"/>
    <w:semiHidden/>
    <w:rsid w:val="00946A8E"/>
    <w:rPr>
      <w:rFonts w:ascii="Courier New" w:eastAsia="Times New Roman" w:hAnsi="Courier New" w:cs="Courier New"/>
    </w:rPr>
  </w:style>
  <w:style w:type="paragraph" w:customStyle="1" w:styleId="DefaultText">
    <w:name w:val="Default Text"/>
    <w:basedOn w:val="Normal"/>
    <w:link w:val="DefaultTextChar"/>
    <w:qFormat/>
    <w:rsid w:val="00C06233"/>
    <w:pPr>
      <w:widowControl/>
      <w:spacing w:after="120" w:line="320" w:lineRule="atLeast"/>
    </w:pPr>
    <w:rPr>
      <w:rFonts w:eastAsia="Times New Roman" w:cs="Times New Roman"/>
      <w:sz w:val="20"/>
      <w:szCs w:val="20"/>
      <w:lang w:eastAsia="nl-NL"/>
    </w:rPr>
  </w:style>
  <w:style w:type="character" w:customStyle="1" w:styleId="DefaultTextChar">
    <w:name w:val="Default Text Char"/>
    <w:link w:val="DefaultText"/>
    <w:rsid w:val="00C06233"/>
    <w:rPr>
      <w:rFonts w:eastAsia="Times New Roman" w:cs="Times New Roman"/>
      <w:lang w:eastAsia="nl-NL"/>
    </w:rPr>
  </w:style>
  <w:style w:type="paragraph" w:customStyle="1" w:styleId="Text3">
    <w:name w:val="Text 3"/>
    <w:basedOn w:val="Normal"/>
    <w:rsid w:val="00C06233"/>
    <w:pPr>
      <w:widowControl/>
      <w:tabs>
        <w:tab w:val="left" w:pos="2302"/>
      </w:tabs>
      <w:spacing w:after="240"/>
      <w:ind w:left="1202"/>
      <w:jc w:val="both"/>
    </w:pPr>
    <w:rPr>
      <w:rFonts w:eastAsia="Times New Roman" w:cs="Times New Roman"/>
      <w:szCs w:val="20"/>
    </w:rPr>
  </w:style>
  <w:style w:type="paragraph" w:customStyle="1" w:styleId="AAMNormal">
    <w:name w:val="AAM_Normal"/>
    <w:basedOn w:val="Normal"/>
    <w:qFormat/>
    <w:rsid w:val="00C06233"/>
    <w:pPr>
      <w:widowControl/>
      <w:spacing w:before="60" w:after="120" w:line="280" w:lineRule="atLeast"/>
      <w:jc w:val="both"/>
    </w:pPr>
    <w:rPr>
      <w:rFonts w:ascii="Franklin Gothic Book" w:eastAsia="Times New Roman" w:hAnsi="Franklin Gothic Book" w:cs="Times New Roman"/>
      <w:sz w:val="20"/>
      <w:szCs w:val="20"/>
      <w:lang w:eastAsia="hu-HU"/>
    </w:rPr>
  </w:style>
  <w:style w:type="character" w:customStyle="1" w:styleId="UnresolvedMention1">
    <w:name w:val="Unresolved Mention1"/>
    <w:uiPriority w:val="99"/>
    <w:semiHidden/>
    <w:unhideWhenUsed/>
    <w:rsid w:val="00347456"/>
    <w:rPr>
      <w:color w:val="605E5C"/>
      <w:shd w:val="clear" w:color="auto" w:fill="E1DFDD"/>
    </w:rPr>
  </w:style>
  <w:style w:type="paragraph" w:styleId="TOC4">
    <w:name w:val="toc 4"/>
    <w:basedOn w:val="Normal"/>
    <w:next w:val="Normal"/>
    <w:autoRedefine/>
    <w:uiPriority w:val="39"/>
    <w:unhideWhenUsed/>
    <w:rsid w:val="00FB66E4"/>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FB66E4"/>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FB66E4"/>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FB66E4"/>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FB66E4"/>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FB66E4"/>
    <w:pPr>
      <w:ind w:left="1760"/>
    </w:pPr>
    <w:rPr>
      <w:rFonts w:asciiTheme="minorHAnsi" w:hAnsiTheme="minorHAnsi" w:cstheme="minorHAnsi"/>
      <w:sz w:val="20"/>
      <w:szCs w:val="20"/>
    </w:rPr>
  </w:style>
  <w:style w:type="paragraph" w:customStyle="1" w:styleId="g-table">
    <w:name w:val="g-table"/>
    <w:basedOn w:val="Normal"/>
    <w:link w:val="g-tableChar"/>
    <w:uiPriority w:val="2"/>
    <w:qFormat/>
    <w:rsid w:val="00ED3E99"/>
    <w:pPr>
      <w:widowControl/>
    </w:pPr>
    <w:rPr>
      <w:rFonts w:ascii="Calibri Light" w:hAnsi="Calibri Light" w:cs="Times New Roman"/>
      <w:spacing w:val="-2"/>
      <w:sz w:val="19"/>
      <w:szCs w:val="17"/>
    </w:rPr>
  </w:style>
  <w:style w:type="character" w:customStyle="1" w:styleId="g-tableChar">
    <w:name w:val="g-table Char"/>
    <w:link w:val="g-table"/>
    <w:uiPriority w:val="2"/>
    <w:rsid w:val="00ED3E99"/>
    <w:rPr>
      <w:rFonts w:ascii="Calibri Light" w:hAnsi="Calibri Light" w:cs="Times New Roman"/>
      <w:spacing w:val="-2"/>
      <w:sz w:val="19"/>
      <w:szCs w:val="17"/>
    </w:rPr>
  </w:style>
  <w:style w:type="character" w:customStyle="1" w:styleId="g-note">
    <w:name w:val="g-note"/>
    <w:uiPriority w:val="1"/>
    <w:qFormat/>
    <w:rsid w:val="00E27E83"/>
    <w:rPr>
      <w:color w:val="FF0000"/>
      <w:spacing w:val="0"/>
    </w:rPr>
  </w:style>
  <w:style w:type="paragraph" w:customStyle="1" w:styleId="g-table-bullets1">
    <w:name w:val="g-table-bullets1"/>
    <w:basedOn w:val="ListBullet"/>
    <w:link w:val="g-table-bullets1Char"/>
    <w:uiPriority w:val="2"/>
    <w:qFormat/>
    <w:rsid w:val="00E27E83"/>
    <w:pPr>
      <w:widowControl/>
      <w:numPr>
        <w:numId w:val="3"/>
      </w:numPr>
      <w:ind w:left="170" w:hanging="170"/>
      <w:contextualSpacing w:val="0"/>
    </w:pPr>
    <w:rPr>
      <w:rFonts w:ascii="Calibri Light" w:hAnsi="Calibri Light" w:cs="Times New Roman"/>
      <w:spacing w:val="-2"/>
      <w:sz w:val="19"/>
      <w:szCs w:val="19"/>
    </w:rPr>
  </w:style>
  <w:style w:type="character" w:customStyle="1" w:styleId="g-table-bullets1Char">
    <w:name w:val="g-table-bullets1 Char"/>
    <w:link w:val="g-table-bullets1"/>
    <w:uiPriority w:val="2"/>
    <w:rsid w:val="00E27E83"/>
    <w:rPr>
      <w:rFonts w:ascii="Calibri Light" w:hAnsi="Calibri Light" w:cs="Times New Roman"/>
      <w:spacing w:val="-2"/>
      <w:sz w:val="19"/>
      <w:szCs w:val="19"/>
    </w:rPr>
  </w:style>
  <w:style w:type="paragraph" w:customStyle="1" w:styleId="g-table-numbered-list">
    <w:name w:val="g-table-numbered-list"/>
    <w:basedOn w:val="ListNumber"/>
    <w:link w:val="g-table-numbered-listChar"/>
    <w:uiPriority w:val="2"/>
    <w:qFormat/>
    <w:rsid w:val="00E27E83"/>
    <w:pPr>
      <w:widowControl/>
      <w:numPr>
        <w:numId w:val="4"/>
      </w:numPr>
      <w:ind w:left="284" w:hanging="284"/>
      <w:contextualSpacing w:val="0"/>
    </w:pPr>
    <w:rPr>
      <w:rFonts w:ascii="Calibri Light" w:hAnsi="Calibri Light" w:cs="Times New Roman"/>
      <w:noProof/>
      <w:spacing w:val="-2"/>
      <w:sz w:val="19"/>
      <w:szCs w:val="19"/>
      <w:lang w:val="fr-FR"/>
    </w:rPr>
  </w:style>
  <w:style w:type="character" w:customStyle="1" w:styleId="g-table-numbered-listChar">
    <w:name w:val="g-table-numbered-list Char"/>
    <w:link w:val="g-table-numbered-list"/>
    <w:uiPriority w:val="2"/>
    <w:rsid w:val="00E27E83"/>
    <w:rPr>
      <w:rFonts w:ascii="Calibri Light" w:hAnsi="Calibri Light" w:cs="Times New Roman"/>
      <w:noProof/>
      <w:spacing w:val="-2"/>
      <w:sz w:val="19"/>
      <w:szCs w:val="19"/>
      <w:lang w:val="fr-FR"/>
    </w:rPr>
  </w:style>
  <w:style w:type="paragraph" w:styleId="EndnoteText">
    <w:name w:val="endnote text"/>
    <w:basedOn w:val="Normal"/>
    <w:link w:val="EndnoteTextChar"/>
    <w:uiPriority w:val="99"/>
    <w:semiHidden/>
    <w:unhideWhenUsed/>
    <w:rsid w:val="0095355C"/>
    <w:rPr>
      <w:rFonts w:cs="Times New Roman"/>
      <w:sz w:val="20"/>
      <w:szCs w:val="20"/>
    </w:rPr>
  </w:style>
  <w:style w:type="character" w:customStyle="1" w:styleId="EndnoteTextChar">
    <w:name w:val="Endnote Text Char"/>
    <w:link w:val="EndnoteText"/>
    <w:uiPriority w:val="99"/>
    <w:semiHidden/>
    <w:rsid w:val="0095355C"/>
    <w:rPr>
      <w:lang w:val="en-GB"/>
    </w:rPr>
  </w:style>
  <w:style w:type="character" w:styleId="EndnoteReference">
    <w:name w:val="endnote reference"/>
    <w:uiPriority w:val="99"/>
    <w:semiHidden/>
    <w:unhideWhenUsed/>
    <w:rsid w:val="0095355C"/>
    <w:rPr>
      <w:vertAlign w:val="superscript"/>
    </w:rPr>
  </w:style>
  <w:style w:type="paragraph" w:styleId="Revision">
    <w:name w:val="Revision"/>
    <w:hidden/>
    <w:uiPriority w:val="99"/>
    <w:semiHidden/>
    <w:rsid w:val="00090CB2"/>
    <w:rPr>
      <w:sz w:val="22"/>
      <w:szCs w:val="22"/>
      <w:lang w:val="en-GB"/>
    </w:rPr>
  </w:style>
  <w:style w:type="paragraph" w:customStyle="1" w:styleId="Default">
    <w:name w:val="Default"/>
    <w:rsid w:val="00C161CA"/>
    <w:pPr>
      <w:autoSpaceDE w:val="0"/>
      <w:autoSpaceDN w:val="0"/>
      <w:adjustRightInd w:val="0"/>
    </w:pPr>
    <w:rPr>
      <w:rFonts w:ascii="Times New Roman" w:hAnsi="Times New Roman" w:cs="Times New Roman"/>
      <w:color w:val="000000"/>
      <w:sz w:val="24"/>
      <w:szCs w:val="24"/>
      <w:lang w:val="en-GB"/>
    </w:rPr>
  </w:style>
  <w:style w:type="character" w:customStyle="1" w:styleId="st">
    <w:name w:val="st"/>
    <w:rsid w:val="00B53E10"/>
  </w:style>
  <w:style w:type="character" w:customStyle="1" w:styleId="alt-edited">
    <w:name w:val="alt-edited"/>
    <w:rsid w:val="002E7075"/>
  </w:style>
  <w:style w:type="paragraph" w:customStyle="1" w:styleId="HDTextBulletlist1">
    <w:name w:val="HD_Text_Bulletlist1"/>
    <w:basedOn w:val="Normal"/>
    <w:autoRedefine/>
    <w:qFormat/>
    <w:rsid w:val="009B0860"/>
    <w:pPr>
      <w:widowControl/>
      <w:numPr>
        <w:numId w:val="5"/>
      </w:numPr>
      <w:jc w:val="both"/>
    </w:pPr>
    <w:rPr>
      <w:rFonts w:ascii="Calibri" w:eastAsia="Times New Roman" w:hAnsi="Calibri" w:cs="Times New Roman"/>
      <w:lang w:bidi="en-US"/>
    </w:rPr>
  </w:style>
  <w:style w:type="character" w:customStyle="1" w:styleId="UnresolvedMention2">
    <w:name w:val="Unresolved Mention2"/>
    <w:basedOn w:val="DefaultParagraphFont"/>
    <w:uiPriority w:val="99"/>
    <w:semiHidden/>
    <w:unhideWhenUsed/>
    <w:rsid w:val="00F679E7"/>
    <w:rPr>
      <w:color w:val="605E5C"/>
      <w:shd w:val="clear" w:color="auto" w:fill="E1DFDD"/>
    </w:rPr>
  </w:style>
  <w:style w:type="character" w:customStyle="1" w:styleId="UnresolvedMention3">
    <w:name w:val="Unresolved Mention3"/>
    <w:basedOn w:val="DefaultParagraphFont"/>
    <w:uiPriority w:val="99"/>
    <w:semiHidden/>
    <w:unhideWhenUsed/>
    <w:rsid w:val="00210F80"/>
    <w:rPr>
      <w:color w:val="605E5C"/>
      <w:shd w:val="clear" w:color="auto" w:fill="E1DFDD"/>
    </w:rPr>
  </w:style>
  <w:style w:type="paragraph" w:customStyle="1" w:styleId="gmail-m5878548956463136518msolistparagraph">
    <w:name w:val="gmail-m5878548956463136518msolistparagraph"/>
    <w:basedOn w:val="Normal"/>
    <w:rsid w:val="0052308F"/>
    <w:pPr>
      <w:widowControl/>
      <w:spacing w:before="100" w:beforeAutospacing="1" w:after="100" w:afterAutospacing="1"/>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002B8F"/>
    <w:rPr>
      <w:color w:val="605E5C"/>
      <w:shd w:val="clear" w:color="auto" w:fill="E1DFDD"/>
    </w:rPr>
  </w:style>
  <w:style w:type="paragraph" w:customStyle="1" w:styleId="I2T-aaa">
    <w:name w:val="I2 T-aaa"/>
    <w:basedOn w:val="Normal"/>
    <w:link w:val="I2T-aaaChar"/>
    <w:qFormat/>
    <w:rsid w:val="00BC0A3C"/>
    <w:pPr>
      <w:widowControl/>
      <w:spacing w:before="100" w:after="100" w:line="276" w:lineRule="auto"/>
      <w:jc w:val="both"/>
    </w:pPr>
    <w:rPr>
      <w:rFonts w:eastAsiaTheme="minorHAnsi"/>
      <w:sz w:val="18"/>
      <w:szCs w:val="18"/>
    </w:rPr>
  </w:style>
  <w:style w:type="table" w:customStyle="1" w:styleId="I2TabSt1">
    <w:name w:val="I2 TabSt1"/>
    <w:basedOn w:val="TableNormal"/>
    <w:uiPriority w:val="99"/>
    <w:qFormat/>
    <w:rsid w:val="00BC0A3C"/>
    <w:rPr>
      <w:rFonts w:asciiTheme="minorHAnsi" w:eastAsiaTheme="minorHAnsi" w:hAnsiTheme="minorHAnsi" w:cstheme="minorBidi"/>
      <w:sz w:val="22"/>
      <w:szCs w:val="22"/>
      <w:lang w:val="en-GB"/>
    </w:rPr>
    <w:tblPr>
      <w:tblBorders>
        <w:top w:val="single" w:sz="12" w:space="0" w:color="A6A6A6" w:themeColor="background1" w:themeShade="A6"/>
        <w:bottom w:val="single" w:sz="12" w:space="0" w:color="A6A6A6" w:themeColor="background1" w:themeShade="A6"/>
        <w:insideH w:val="single" w:sz="6" w:space="0" w:color="A6A6A6" w:themeColor="background1" w:themeShade="A6"/>
      </w:tblBorders>
    </w:tblPr>
  </w:style>
  <w:style w:type="character" w:customStyle="1" w:styleId="I2T-aaaChar">
    <w:name w:val="I2 T-aaa Char"/>
    <w:basedOn w:val="DefaultParagraphFont"/>
    <w:link w:val="I2T-aaa"/>
    <w:rsid w:val="00BC0A3C"/>
    <w:rPr>
      <w:rFonts w:eastAsiaTheme="minorHAnsi"/>
      <w:sz w:val="18"/>
      <w:szCs w:val="18"/>
      <w:lang w:val="en-GB"/>
    </w:rPr>
  </w:style>
  <w:style w:type="character" w:customStyle="1" w:styleId="Nerijeenospominjanje1">
    <w:name w:val="Neriješeno spominjanje1"/>
    <w:basedOn w:val="DefaultParagraphFont"/>
    <w:uiPriority w:val="99"/>
    <w:semiHidden/>
    <w:unhideWhenUsed/>
    <w:rsid w:val="00513A24"/>
    <w:rPr>
      <w:color w:val="605E5C"/>
      <w:shd w:val="clear" w:color="auto" w:fill="E1DFDD"/>
    </w:rPr>
  </w:style>
  <w:style w:type="table" w:customStyle="1" w:styleId="TableNormal2">
    <w:name w:val="Table Normal2"/>
    <w:uiPriority w:val="2"/>
    <w:semiHidden/>
    <w:unhideWhenUsed/>
    <w:qFormat/>
    <w:rsid w:val="00321FAC"/>
    <w:pPr>
      <w:widowControl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table" w:customStyle="1" w:styleId="Reetkatablice1">
    <w:name w:val="Rešetka tablice1"/>
    <w:basedOn w:val="TableNormal"/>
    <w:next w:val="TableGrid"/>
    <w:uiPriority w:val="39"/>
    <w:rsid w:val="0025788D"/>
    <w:rPr>
      <w:rFonts w:ascii="Calibri" w:hAnsi="Calibri"/>
      <w:kern w:val="2"/>
      <w:sz w:val="22"/>
      <w:szCs w:val="22"/>
      <w:lang w:val="hr-H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1">
    <w:name w:val="Stil1"/>
    <w:uiPriority w:val="99"/>
    <w:rsid w:val="0054302D"/>
    <w:pPr>
      <w:numPr>
        <w:numId w:val="6"/>
      </w:numPr>
    </w:pPr>
  </w:style>
  <w:style w:type="paragraph" w:styleId="Caption">
    <w:name w:val="caption"/>
    <w:basedOn w:val="Normal"/>
    <w:next w:val="Normal"/>
    <w:uiPriority w:val="35"/>
    <w:unhideWhenUsed/>
    <w:qFormat/>
    <w:rsid w:val="00905C50"/>
    <w:pPr>
      <w:widowControl/>
      <w:spacing w:before="120" w:after="120"/>
      <w:jc w:val="both"/>
    </w:pPr>
    <w:rPr>
      <w:rFonts w:ascii="Calibri" w:hAnsi="Calibri" w:cs="Times New Roman"/>
      <w:i/>
      <w:iCs/>
      <w:sz w:val="24"/>
      <w:szCs w:val="18"/>
    </w:rPr>
  </w:style>
  <w:style w:type="table" w:customStyle="1" w:styleId="GridTable4-Accent31">
    <w:name w:val="Grid Table 4 - Accent 31"/>
    <w:basedOn w:val="TableNormal"/>
    <w:uiPriority w:val="49"/>
    <w:rsid w:val="0015645D"/>
    <w:rPr>
      <w:rFonts w:asciiTheme="minorHAnsi" w:hAnsiTheme="minorHAnsi" w:cstheme="minorBidi"/>
      <w:sz w:val="22"/>
      <w:szCs w:val="22"/>
      <w:lang w:val="tr-TR"/>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fontstyle01">
    <w:name w:val="fontstyle01"/>
    <w:basedOn w:val="DefaultParagraphFont"/>
    <w:rsid w:val="00BB4EF2"/>
    <w:rPr>
      <w:rFonts w:ascii="ArialMT" w:hAnsi="ArialMT" w:hint="default"/>
      <w:b w:val="0"/>
      <w:bCs w:val="0"/>
      <w:i w:val="0"/>
      <w:iCs w:val="0"/>
      <w:color w:val="000000"/>
      <w:sz w:val="14"/>
      <w:szCs w:val="14"/>
    </w:rPr>
  </w:style>
  <w:style w:type="character" w:customStyle="1" w:styleId="fontstyle21">
    <w:name w:val="fontstyle21"/>
    <w:basedOn w:val="DefaultParagraphFont"/>
    <w:rsid w:val="00BB4EF2"/>
    <w:rPr>
      <w:rFonts w:ascii="ArialMT" w:hAnsi="ArialMT" w:hint="default"/>
      <w:b w:val="0"/>
      <w:bCs w:val="0"/>
      <w:i w:val="0"/>
      <w:iCs w:val="0"/>
      <w:color w:val="000000"/>
      <w:sz w:val="20"/>
      <w:szCs w:val="20"/>
    </w:rPr>
  </w:style>
  <w:style w:type="character" w:customStyle="1" w:styleId="fontstyle31">
    <w:name w:val="fontstyle31"/>
    <w:basedOn w:val="DefaultParagraphFont"/>
    <w:rsid w:val="00BB4EF2"/>
    <w:rPr>
      <w:rFonts w:ascii="Arial-BoldMT" w:hAnsi="Arial-BoldMT" w:hint="default"/>
      <w:b/>
      <w:bCs/>
      <w:i w:val="0"/>
      <w:iCs w:val="0"/>
      <w:color w:val="000000"/>
      <w:sz w:val="20"/>
      <w:szCs w:val="20"/>
    </w:rPr>
  </w:style>
  <w:style w:type="character" w:customStyle="1" w:styleId="fontstyle41">
    <w:name w:val="fontstyle41"/>
    <w:basedOn w:val="DefaultParagraphFont"/>
    <w:rsid w:val="00BB4EF2"/>
    <w:rPr>
      <w:rFonts w:ascii="Arial-BoldItalicMT" w:hAnsi="Arial-BoldItalicMT" w:hint="default"/>
      <w:b/>
      <w:bCs/>
      <w:i/>
      <w:iCs/>
      <w:color w:val="000000"/>
      <w:sz w:val="20"/>
      <w:szCs w:val="20"/>
    </w:rPr>
  </w:style>
  <w:style w:type="paragraph" w:customStyle="1" w:styleId="msonospacing0">
    <w:name w:val="msonospacing"/>
    <w:rsid w:val="00BB4EF2"/>
    <w:rPr>
      <w:rFonts w:ascii="Calibri" w:hAnsi="Calibri" w:cs="Times New Roman"/>
      <w:sz w:val="22"/>
      <w:szCs w:val="22"/>
      <w:lang w:val="en"/>
    </w:rPr>
  </w:style>
  <w:style w:type="paragraph" w:customStyle="1" w:styleId="stil1tekst">
    <w:name w:val="stil_1tekst"/>
    <w:basedOn w:val="Normal"/>
    <w:rsid w:val="00BB4EF2"/>
    <w:pPr>
      <w:widowControl/>
      <w:ind w:left="376" w:right="376" w:firstLine="240"/>
      <w:jc w:val="both"/>
    </w:pPr>
    <w:rPr>
      <w:rFonts w:ascii="Times New Roman" w:eastAsia="Times New Roman" w:hAnsi="Times New Roman" w:cs="Times New Roman"/>
      <w:sz w:val="17"/>
      <w:szCs w:val="17"/>
    </w:rPr>
  </w:style>
  <w:style w:type="numbering" w:customStyle="1" w:styleId="GFABulletedList">
    <w:name w:val="GFA Bulleted List"/>
    <w:uiPriority w:val="99"/>
    <w:rsid w:val="00BB4EF2"/>
    <w:pPr>
      <w:numPr>
        <w:numId w:val="7"/>
      </w:numPr>
    </w:pPr>
  </w:style>
  <w:style w:type="paragraph" w:customStyle="1" w:styleId="GFABulletedLists1">
    <w:name w:val="GFA Bulleted Lists 1"/>
    <w:basedOn w:val="ListParagraph"/>
    <w:link w:val="GFABulletedLists1Zchn"/>
    <w:uiPriority w:val="2"/>
    <w:qFormat/>
    <w:rsid w:val="00BB4EF2"/>
    <w:pPr>
      <w:widowControl/>
      <w:numPr>
        <w:numId w:val="8"/>
      </w:numPr>
      <w:overflowPunct w:val="0"/>
      <w:autoSpaceDE w:val="0"/>
      <w:autoSpaceDN w:val="0"/>
      <w:adjustRightInd w:val="0"/>
      <w:spacing w:after="40"/>
      <w:textAlignment w:val="baseline"/>
    </w:pPr>
    <w:rPr>
      <w:rFonts w:asciiTheme="minorHAnsi" w:eastAsia="Times New Roman" w:hAnsiTheme="minorHAnsi"/>
      <w:sz w:val="21"/>
      <w:szCs w:val="21"/>
      <w:lang w:eastAsia="de-DE"/>
    </w:rPr>
  </w:style>
  <w:style w:type="character" w:customStyle="1" w:styleId="GFABulletedLists1Zchn">
    <w:name w:val="GFA Bulleted Lists 1 Zchn"/>
    <w:basedOn w:val="DefaultParagraphFont"/>
    <w:link w:val="GFABulletedLists1"/>
    <w:uiPriority w:val="2"/>
    <w:rsid w:val="00BB4EF2"/>
    <w:rPr>
      <w:rFonts w:asciiTheme="minorHAnsi" w:eastAsia="Times New Roman" w:hAnsiTheme="minorHAnsi" w:cs="Times New Roman"/>
      <w:sz w:val="21"/>
      <w:szCs w:val="21"/>
      <w:lang w:eastAsia="de-DE"/>
    </w:rPr>
  </w:style>
  <w:style w:type="paragraph" w:customStyle="1" w:styleId="GFABulletedLists2">
    <w:name w:val="GFA Bulleted Lists 2"/>
    <w:basedOn w:val="GFABulletedLists1"/>
    <w:uiPriority w:val="2"/>
    <w:unhideWhenUsed/>
    <w:qFormat/>
    <w:rsid w:val="00BB4EF2"/>
    <w:pPr>
      <w:numPr>
        <w:ilvl w:val="1"/>
      </w:numPr>
      <w:tabs>
        <w:tab w:val="num" w:pos="360"/>
      </w:tabs>
      <w:ind w:left="1440" w:hanging="360"/>
    </w:pPr>
  </w:style>
  <w:style w:type="paragraph" w:customStyle="1" w:styleId="GFABulletedLists3">
    <w:name w:val="GFA Bulleted Lists 3"/>
    <w:basedOn w:val="GFABulletedLists1"/>
    <w:uiPriority w:val="2"/>
    <w:semiHidden/>
    <w:unhideWhenUsed/>
    <w:qFormat/>
    <w:rsid w:val="00BB4EF2"/>
    <w:pPr>
      <w:numPr>
        <w:ilvl w:val="2"/>
      </w:numPr>
      <w:tabs>
        <w:tab w:val="num" w:pos="360"/>
      </w:tabs>
      <w:ind w:left="2160" w:hanging="360"/>
    </w:pPr>
  </w:style>
  <w:style w:type="paragraph" w:customStyle="1" w:styleId="GFABulletedLists4">
    <w:name w:val="GFA Bulleted Lists 4"/>
    <w:basedOn w:val="GFABulletedLists1"/>
    <w:uiPriority w:val="2"/>
    <w:semiHidden/>
    <w:unhideWhenUsed/>
    <w:qFormat/>
    <w:rsid w:val="00BB4EF2"/>
    <w:pPr>
      <w:numPr>
        <w:ilvl w:val="3"/>
      </w:numPr>
      <w:tabs>
        <w:tab w:val="num" w:pos="360"/>
      </w:tabs>
      <w:ind w:left="2880" w:hanging="360"/>
    </w:pPr>
  </w:style>
  <w:style w:type="paragraph" w:customStyle="1" w:styleId="GFABulletedLists5">
    <w:name w:val="GFA Bulleted Lists 5"/>
    <w:basedOn w:val="GFABulletedLists1"/>
    <w:uiPriority w:val="2"/>
    <w:semiHidden/>
    <w:qFormat/>
    <w:rsid w:val="00BB4EF2"/>
    <w:pPr>
      <w:numPr>
        <w:ilvl w:val="4"/>
      </w:numPr>
      <w:tabs>
        <w:tab w:val="num" w:pos="360"/>
      </w:tabs>
      <w:ind w:left="3600" w:hanging="360"/>
    </w:pPr>
  </w:style>
  <w:style w:type="paragraph" w:customStyle="1" w:styleId="GFABulletedLists6">
    <w:name w:val="GFA Bulleted Lists 6"/>
    <w:basedOn w:val="GFABulletedLists1"/>
    <w:uiPriority w:val="2"/>
    <w:semiHidden/>
    <w:qFormat/>
    <w:rsid w:val="00BB4EF2"/>
    <w:pPr>
      <w:numPr>
        <w:ilvl w:val="5"/>
      </w:numPr>
      <w:tabs>
        <w:tab w:val="num" w:pos="360"/>
      </w:tabs>
      <w:ind w:left="4320" w:hanging="360"/>
    </w:pPr>
  </w:style>
  <w:style w:type="paragraph" w:customStyle="1" w:styleId="GFABulletedLists7">
    <w:name w:val="GFA Bulleted Lists 7"/>
    <w:basedOn w:val="GFABulletedLists1"/>
    <w:uiPriority w:val="2"/>
    <w:semiHidden/>
    <w:qFormat/>
    <w:rsid w:val="00BB4EF2"/>
    <w:pPr>
      <w:numPr>
        <w:ilvl w:val="6"/>
      </w:numPr>
      <w:tabs>
        <w:tab w:val="num" w:pos="360"/>
      </w:tabs>
      <w:ind w:left="5040" w:hanging="360"/>
    </w:pPr>
  </w:style>
  <w:style w:type="paragraph" w:customStyle="1" w:styleId="GFABulletedLists8">
    <w:name w:val="GFA Bulleted Lists 8"/>
    <w:basedOn w:val="GFABulletedLists1"/>
    <w:uiPriority w:val="2"/>
    <w:semiHidden/>
    <w:qFormat/>
    <w:rsid w:val="00BB4EF2"/>
    <w:pPr>
      <w:numPr>
        <w:ilvl w:val="7"/>
      </w:numPr>
      <w:tabs>
        <w:tab w:val="num" w:pos="360"/>
      </w:tabs>
      <w:ind w:left="5760" w:hanging="360"/>
    </w:pPr>
  </w:style>
  <w:style w:type="paragraph" w:customStyle="1" w:styleId="GFABulletedLists9">
    <w:name w:val="GFA Bulleted Lists 9"/>
    <w:basedOn w:val="GFABulletedLists1"/>
    <w:uiPriority w:val="2"/>
    <w:semiHidden/>
    <w:qFormat/>
    <w:rsid w:val="00BB4EF2"/>
    <w:pPr>
      <w:numPr>
        <w:ilvl w:val="8"/>
      </w:numPr>
      <w:tabs>
        <w:tab w:val="num" w:pos="360"/>
      </w:tabs>
      <w:ind w:left="6480" w:hanging="360"/>
    </w:pPr>
  </w:style>
  <w:style w:type="paragraph" w:customStyle="1" w:styleId="I2T-lis1">
    <w:name w:val="I2 T-lis1"/>
    <w:basedOn w:val="Normal"/>
    <w:rsid w:val="00BB4EF2"/>
    <w:pPr>
      <w:widowControl/>
      <w:numPr>
        <w:numId w:val="9"/>
      </w:numPr>
      <w:spacing w:after="200" w:line="276" w:lineRule="auto"/>
    </w:pPr>
    <w:rPr>
      <w:rFonts w:asciiTheme="minorHAnsi" w:eastAsiaTheme="minorHAnsi" w:hAnsiTheme="minorHAnsi" w:cstheme="minorBidi"/>
    </w:rPr>
  </w:style>
  <w:style w:type="character" w:customStyle="1" w:styleId="UnresolvedMention5">
    <w:name w:val="Unresolved Mention5"/>
    <w:basedOn w:val="DefaultParagraphFont"/>
    <w:uiPriority w:val="99"/>
    <w:semiHidden/>
    <w:unhideWhenUsed/>
    <w:rsid w:val="00BB4EF2"/>
    <w:rPr>
      <w:color w:val="605E5C"/>
      <w:shd w:val="clear" w:color="auto" w:fill="E1DFDD"/>
    </w:rPr>
  </w:style>
  <w:style w:type="character" w:styleId="FollowedHyperlink">
    <w:name w:val="FollowedHyperlink"/>
    <w:basedOn w:val="DefaultParagraphFont"/>
    <w:uiPriority w:val="99"/>
    <w:semiHidden/>
    <w:unhideWhenUsed/>
    <w:rsid w:val="009B32DF"/>
    <w:rPr>
      <w:color w:val="800080" w:themeColor="followedHyperlink"/>
      <w:u w:val="single"/>
    </w:rPr>
  </w:style>
  <w:style w:type="character" w:customStyle="1" w:styleId="cf01">
    <w:name w:val="cf01"/>
    <w:basedOn w:val="DefaultParagraphFont"/>
    <w:rsid w:val="00DF2510"/>
    <w:rPr>
      <w:rFonts w:ascii="Segoe UI" w:hAnsi="Segoe UI" w:cs="Segoe UI" w:hint="default"/>
      <w:sz w:val="18"/>
      <w:szCs w:val="18"/>
    </w:rPr>
  </w:style>
  <w:style w:type="table" w:styleId="TableGridLight">
    <w:name w:val="Grid Table Light"/>
    <w:basedOn w:val="TableNormal"/>
    <w:uiPriority w:val="40"/>
    <w:rsid w:val="002E0E6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
    <w:name w:val="Grid Table 2"/>
    <w:basedOn w:val="TableNormal"/>
    <w:uiPriority w:val="47"/>
    <w:rsid w:val="002E0E6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uiPriority w:val="47"/>
    <w:rsid w:val="002E0E60"/>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E0E60"/>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3-Accent6">
    <w:name w:val="Grid Table 3 Accent 6"/>
    <w:basedOn w:val="TableNormal"/>
    <w:uiPriority w:val="48"/>
    <w:rsid w:val="002E0E6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3-Accent5">
    <w:name w:val="Grid Table 3 Accent 5"/>
    <w:basedOn w:val="TableNormal"/>
    <w:uiPriority w:val="48"/>
    <w:rsid w:val="002E0E6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4">
    <w:name w:val="Grid Table 3 Accent 4"/>
    <w:basedOn w:val="TableNormal"/>
    <w:uiPriority w:val="48"/>
    <w:rsid w:val="002E0E6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2">
    <w:name w:val="Grid Table 3 Accent 2"/>
    <w:basedOn w:val="TableNormal"/>
    <w:uiPriority w:val="48"/>
    <w:rsid w:val="002E0E6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1">
    <w:name w:val="Grid Table 3 Accent 1"/>
    <w:basedOn w:val="TableNormal"/>
    <w:uiPriority w:val="48"/>
    <w:rsid w:val="002E0E6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Accent5">
    <w:name w:val="Grid Table 2 Accent 5"/>
    <w:basedOn w:val="TableNormal"/>
    <w:uiPriority w:val="47"/>
    <w:rsid w:val="002E0E60"/>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1">
    <w:name w:val="Grid Table 1 Light Accent 1"/>
    <w:basedOn w:val="TableNormal"/>
    <w:uiPriority w:val="46"/>
    <w:rsid w:val="002E0E6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E0E6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E0E60"/>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E0E6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E0E6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E0E60"/>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E0E60"/>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6">
    <w:name w:val="List Table 3 Accent 6"/>
    <w:basedOn w:val="TableNormal"/>
    <w:uiPriority w:val="48"/>
    <w:rsid w:val="002E0E60"/>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3-Accent5">
    <w:name w:val="List Table 3 Accent 5"/>
    <w:basedOn w:val="TableNormal"/>
    <w:uiPriority w:val="48"/>
    <w:rsid w:val="002E0E60"/>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4">
    <w:name w:val="List Table 3 Accent 4"/>
    <w:basedOn w:val="TableNormal"/>
    <w:uiPriority w:val="48"/>
    <w:rsid w:val="002E0E60"/>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2-Accent1">
    <w:name w:val="List Table 2 Accent 1"/>
    <w:basedOn w:val="TableNormal"/>
    <w:uiPriority w:val="47"/>
    <w:rsid w:val="002E0E60"/>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E0E60"/>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E0E60"/>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1tekst">
    <w:name w:val="_1tekst"/>
    <w:basedOn w:val="Normal"/>
    <w:rsid w:val="00D327DE"/>
    <w:pPr>
      <w:widowControl/>
      <w:spacing w:before="100" w:beforeAutospacing="1" w:after="100" w:afterAutospacing="1"/>
    </w:pPr>
    <w:rPr>
      <w:rFonts w:ascii="Times New Roman" w:eastAsia="Times New Roman" w:hAnsi="Times New Roman" w:cs="Times New Roman"/>
      <w:sz w:val="24"/>
      <w:szCs w:val="24"/>
      <w:lang w:eastAsia="en-GB"/>
    </w:rPr>
  </w:style>
  <w:style w:type="numbering" w:customStyle="1" w:styleId="Bezpopisa1">
    <w:name w:val="Bez popisa1"/>
    <w:next w:val="NoList"/>
    <w:uiPriority w:val="99"/>
    <w:semiHidden/>
    <w:unhideWhenUsed/>
    <w:rsid w:val="001F66A1"/>
  </w:style>
  <w:style w:type="character" w:styleId="UnresolvedMention">
    <w:name w:val="Unresolved Mention"/>
    <w:basedOn w:val="DefaultParagraphFont"/>
    <w:uiPriority w:val="99"/>
    <w:unhideWhenUsed/>
    <w:rsid w:val="001F66A1"/>
    <w:rPr>
      <w:color w:val="605E5C"/>
      <w:shd w:val="clear" w:color="auto" w:fill="E1DFDD"/>
    </w:rPr>
  </w:style>
  <w:style w:type="table" w:customStyle="1" w:styleId="Tablicareetke2-isticanje51">
    <w:name w:val="Tablica rešetke 2 - isticanje 51"/>
    <w:basedOn w:val="TableNormal"/>
    <w:next w:val="GridTable2-Accent5"/>
    <w:uiPriority w:val="47"/>
    <w:rsid w:val="001F66A1"/>
    <w:rPr>
      <w:rFonts w:ascii="Calibri" w:eastAsia="Times New Roman" w:hAnsi="Calibri" w:cs="Times New Roman"/>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icareetke2-isticanje11">
    <w:name w:val="Tablica rešetke 2 - isticanje 11"/>
    <w:basedOn w:val="TableNormal"/>
    <w:next w:val="GridTable2-Accent1"/>
    <w:uiPriority w:val="47"/>
    <w:rsid w:val="001F66A1"/>
    <w:rPr>
      <w:rFonts w:ascii="Calibri" w:hAnsi="Calibri" w:cs="Times New Roman"/>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Reetkatablice2">
    <w:name w:val="Rešetka tablice2"/>
    <w:basedOn w:val="TableNormal"/>
    <w:next w:val="TableGrid"/>
    <w:uiPriority w:val="59"/>
    <w:rsid w:val="001F66A1"/>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yperlink" Target="https://alien.jrc.ec.europa.eu/easin"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image" Target="media/image9.png"/></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Dina\Desktop\petra%20kutresa\analiza\Structure%20database%201.6.2_finalna+analiza_DETALJN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r>
              <a:rPr lang="sr-Latn-ME"/>
              <a:t>Broj unosa vrsta putem "slijepi putnik"</a:t>
            </a:r>
            <a:endParaRPr lang="en-US"/>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barChart>
        <c:barDir val="col"/>
        <c:grouping val="clustered"/>
        <c:varyColors val="0"/>
        <c:ser>
          <c:idx val="0"/>
          <c:order val="0"/>
          <c:tx>
            <c:strRef>
              <c:f>'Analiza nenamjernih puteva'!$F$3</c:f>
              <c:strCache>
                <c:ptCount val="1"/>
                <c:pt idx="0">
                  <c:v>Broj unosa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'Analiza nenamjernih puteva'!$E$4:$E$13</c:f>
              <c:strCache>
                <c:ptCount val="10"/>
                <c:pt idx="0">
                  <c:v>Ribolovna oprema</c:v>
                </c:pt>
                <c:pt idx="1">
                  <c:v>Kontejneri za rasuti teret</c:v>
                </c:pt>
                <c:pt idx="2">
                  <c:v>Avion</c:v>
                </c:pt>
                <c:pt idx="3">
                  <c:v>Čamac/brod</c:v>
                </c:pt>
                <c:pt idx="4">
                  <c:v>Mašina/oprema</c:v>
                </c:pt>
                <c:pt idx="5">
                  <c:v>Putnici i njihov prtljag / oprema</c:v>
                </c:pt>
                <c:pt idx="6">
                  <c:v>Ambalaže</c:v>
                </c:pt>
                <c:pt idx="7">
                  <c:v>Balastne vode</c:v>
                </c:pt>
                <c:pt idx="8">
                  <c:v>Vozila na kopnu</c:v>
                </c:pt>
                <c:pt idx="9">
                  <c:v>Drugi slijepi putnici</c:v>
                </c:pt>
              </c:strCache>
            </c:strRef>
          </c:cat>
          <c:val>
            <c:numRef>
              <c:f>'Analiza nenamjernih puteva'!$F$4:$F$13</c:f>
              <c:numCache>
                <c:formatCode>General</c:formatCode>
                <c:ptCount val="10"/>
                <c:pt idx="0">
                  <c:v>14</c:v>
                </c:pt>
                <c:pt idx="1">
                  <c:v>5</c:v>
                </c:pt>
                <c:pt idx="2">
                  <c:v>6</c:v>
                </c:pt>
                <c:pt idx="3">
                  <c:v>19</c:v>
                </c:pt>
                <c:pt idx="4">
                  <c:v>16</c:v>
                </c:pt>
                <c:pt idx="5">
                  <c:v>5</c:v>
                </c:pt>
                <c:pt idx="6">
                  <c:v>2</c:v>
                </c:pt>
                <c:pt idx="7">
                  <c:v>5</c:v>
                </c:pt>
                <c:pt idx="8">
                  <c:v>8</c:v>
                </c:pt>
                <c:pt idx="9">
                  <c:v>16</c:v>
                </c:pt>
              </c:numCache>
            </c:numRef>
          </c:val>
          <c:extLst>
            <c:ext xmlns:c16="http://schemas.microsoft.com/office/drawing/2014/chart" uri="{C3380CC4-5D6E-409C-BE32-E72D297353CC}">
              <c16:uniqueId val="{00000000-4AD1-4E25-8746-BC534B501417}"/>
            </c:ext>
          </c:extLst>
        </c:ser>
        <c:dLbls>
          <c:dLblPos val="outEnd"/>
          <c:showLegendKey val="0"/>
          <c:showVal val="1"/>
          <c:showCatName val="0"/>
          <c:showSerName val="0"/>
          <c:showPercent val="0"/>
          <c:showBubbleSize val="0"/>
        </c:dLbls>
        <c:gapWidth val="199"/>
        <c:axId val="343349967"/>
        <c:axId val="202739231"/>
      </c:barChart>
      <c:catAx>
        <c:axId val="3433499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2739231"/>
        <c:crosses val="autoZero"/>
        <c:auto val="1"/>
        <c:lblAlgn val="ctr"/>
        <c:lblOffset val="100"/>
        <c:noMultiLvlLbl val="0"/>
      </c:catAx>
      <c:valAx>
        <c:axId val="202739231"/>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33499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755F2-455B-48F4-8FD9-E7CC8C230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6565</Words>
  <Characters>37421</Characters>
  <Application>Microsoft Office Word</Application>
  <DocSecurity>0</DocSecurity>
  <Lines>311</Lines>
  <Paragraphs>87</Paragraphs>
  <ScaleCrop>false</ScaleCrop>
  <HeadingPairs>
    <vt:vector size="6" baseType="variant">
      <vt:variant>
        <vt:lpstr>Title</vt:lpstr>
      </vt:variant>
      <vt:variant>
        <vt:i4>1</vt:i4>
      </vt:variant>
      <vt:variant>
        <vt:lpstr>Naslov</vt:lpstr>
      </vt:variant>
      <vt:variant>
        <vt:i4>1</vt:i4>
      </vt:variant>
      <vt:variant>
        <vt:lpstr>Titolo</vt:lpstr>
      </vt:variant>
      <vt:variant>
        <vt:i4>1</vt:i4>
      </vt:variant>
    </vt:vector>
  </HeadingPairs>
  <TitlesOfParts>
    <vt:vector size="3" baseType="lpstr">
      <vt:lpstr/>
      <vt:lpstr/>
      <vt:lpstr/>
    </vt:vector>
  </TitlesOfParts>
  <Company>Deftones</Company>
  <LinksUpToDate>false</LinksUpToDate>
  <CharactersWithSpaces>43899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wk</dc:creator>
  <cp:lastModifiedBy>Danijel Rmus</cp:lastModifiedBy>
  <cp:revision>2</cp:revision>
  <cp:lastPrinted>2026-02-25T11:32:00Z</cp:lastPrinted>
  <dcterms:created xsi:type="dcterms:W3CDTF">2026-02-26T08:17:00Z</dcterms:created>
  <dcterms:modified xsi:type="dcterms:W3CDTF">2026-02-26T08:17:00Z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2015-05-07T00:00:00Z</vt:filetime>
  </property>
  <property fmtid="{D5CDD505-2E9C-101B-9397-08002B2CF9AE}" pid="3" name="GrammarlyDocumentId">
    <vt:lpwstr>9ba82e9ba8d351ac36ef390cf365c5f82ec244ca4afab13d82716c51552a7e51</vt:lpwstr>
  </property>
  <property fmtid="{D5CDD505-2E9C-101B-9397-08002B2CF9AE}" pid="4" name="LastSaved">
    <vt:filetime>2015-05-07T00:00:00Z</vt:filetime>
  </property>
</Properties>
</file>