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Na osnovu člana 32b Zakona o nevladinim organizacijama ("Službeni list Crne Gore", br. 39/11 i 37/17), čl. 3 i 9 Uredbe o izboru predstavnika/ca nevladinih organizacija u radna tijela organa državne uprave i sprovođenju javne rasprave u pripremi zakona i strategija (“Službeni list CG” br. 41/18) i Odluke o utvrđivanju prioritetnih oblasti od javnog interesa i visine sredstava za finansiranje projekata i program</w:t>
      </w:r>
      <w:r w:rsidR="00952A83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a nevladinih organizacija u 2020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. godini (“Službeni list CG” br. 80/18),  Ministarstvo rada i socijalnog staranja 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objavljuje</w:t>
      </w:r>
    </w:p>
    <w:p w:rsidR="008E1FE4" w:rsidRPr="00387C60" w:rsidRDefault="008E1FE4" w:rsidP="001624A9">
      <w:pPr>
        <w:spacing w:before="100" w:beforeAutospacing="1" w:after="100" w:afterAutospacing="1" w:line="276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          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JAVNI POZIV NEVLADINI</w:t>
      </w:r>
      <w:r w:rsidR="00C91C27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M ORGANIZACIJAMA ZA PREDLAGANJE 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PREDSTAVNIKA/CE U  KOMISIJI ZA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  <w:r w:rsidR="007B01F4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RASPODJELU SREDSTAVA ZA FINANSIRANJE PROJEKATA  NEVLADINIH ORGANIZACIJA U OBLASTI  POMO</w:t>
      </w:r>
      <w:r w:rsidR="001624A9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Ć</w:t>
      </w:r>
      <w:r w:rsidR="00952A8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 STARIJIM LICIMA U 2020</w:t>
      </w:r>
      <w:r w:rsidR="007B01F4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. GODINI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Na osnovu člana 32b Zakona o nevladinim organizacijama</w:t>
      </w:r>
      <w:r w:rsidR="001624A9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Ministarstvo rada i socijalnog staranja obrazuje Komisiju za raspodjelu sredstava nevladinim organizacijama (u daljem tekstu: Komisija), koju čine predsjednik i dva člana, od kojih su predsjednik i jedan član državni službenici Minis</w:t>
      </w:r>
      <w:r w:rsidR="00C91C2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tarstva rada i socijalnog stara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nja, a </w:t>
      </w:r>
      <w:r w:rsidRPr="0082160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drugi član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predstavnik nevladinih organizacija koje djeluju u oblasti </w:t>
      </w:r>
      <w:r w:rsidR="001624A9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pomoć starijim licima.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u w:val="single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Broj predstavnika nevladinih organizacija u Komisiji za raspodjelu sredstava nevladinim organizacijama u oblasti</w:t>
      </w:r>
      <w:r w:rsidR="001624A9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pomoć starijim licima</w:t>
      </w:r>
      <w:r w:rsidR="00952A83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za 2020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. godinu: 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u w:val="single"/>
          <w:lang w:val="pl-PL"/>
        </w:rPr>
        <w:t>JEDAN</w:t>
      </w:r>
      <w:r w:rsidR="001624A9" w:rsidRPr="00387C60">
        <w:rPr>
          <w:rFonts w:ascii="Arial Narrow" w:eastAsia="Times New Roman" w:hAnsi="Arial Narrow" w:cs="Arial"/>
          <w:color w:val="000000"/>
          <w:sz w:val="24"/>
          <w:szCs w:val="24"/>
          <w:u w:val="single"/>
          <w:lang w:val="pl-PL"/>
        </w:rPr>
        <w:t>.</w:t>
      </w:r>
    </w:p>
    <w:p w:rsidR="001624A9" w:rsidRPr="00387C60" w:rsidRDefault="004373FC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Za člana/icu Komisije nevladina organizacija može da predloži samo jednog predstavnika/cu.</w:t>
      </w:r>
    </w:p>
    <w:p w:rsidR="001624A9" w:rsidRPr="00387C60" w:rsidRDefault="001624A9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Više nevladinih organizacija može predložiti istog kandidata.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U slučaju da nevladine organizacije ne predlože svog predstavnika/cu za člana Komisije, za </w:t>
      </w:r>
      <w:r w:rsidRPr="0082160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drugog člana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Komisije određuje se državni službenik/ca iz Ministarstva rada i socijalnog staranja.</w:t>
      </w:r>
    </w:p>
    <w:p w:rsidR="008E1FE4" w:rsidRPr="00387C60" w:rsidRDefault="00AE323D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I </w:t>
      </w:r>
      <w:r w:rsidR="008E1FE4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Nadležnosti i zadaci Komisije su sljedeći:</w:t>
      </w:r>
    </w:p>
    <w:p w:rsidR="008E1FE4" w:rsidRPr="00387C60" w:rsidRDefault="001624A9" w:rsidP="001624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objavljuje j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avni konkurs za raspodjelu sred</w:t>
      </w:r>
      <w:r w:rsidR="00C46E83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stava za finansiranje projekata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nevladinih  organizacija, na internet stranici ministarstva i portalu e-uprave;</w:t>
      </w:r>
    </w:p>
    <w:p w:rsidR="001624A9" w:rsidRPr="00387C60" w:rsidRDefault="001624A9" w:rsidP="001624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objavljuje obavještenje o javnom konkursu u jednom štampanom mediju, koje sadrži</w:t>
      </w:r>
      <w:r w:rsidR="00C46E83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osnovne informacije o javnom konkursu;</w:t>
      </w:r>
    </w:p>
    <w:p w:rsidR="00505AD7" w:rsidRPr="00387C60" w:rsidRDefault="001624A9" w:rsidP="00505A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objavljuje 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listu nevladinih organizacija koje nijesu dostavile urednu i potpunu prijavu uz ukazivanje na utvrđene nedostatke koji se odnose na prijavu, odnosno potrebnu dokumentaciju;</w:t>
      </w:r>
    </w:p>
    <w:p w:rsidR="00505AD7" w:rsidRPr="00387C60" w:rsidRDefault="008E1FE4" w:rsidP="00505A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utvrđuje rang listu projekata koji su bodovani od strane nezavisnih  procjenjivača;</w:t>
      </w:r>
    </w:p>
    <w:p w:rsidR="00505AD7" w:rsidRPr="00387C60" w:rsidRDefault="008E1FE4" w:rsidP="00505A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traži izjašnjenje od nevladine organizacije o tome da li sa manje dodijeljenih sredstava može realizovati projekat</w:t>
      </w:r>
      <w:r w:rsidR="000F5723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u slučaju kad projekat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nevladine organizacije ne može biti finansiran u iznosu sredstava koji je naveden u prijavi;</w:t>
      </w:r>
    </w:p>
    <w:p w:rsidR="00505AD7" w:rsidRPr="00387C60" w:rsidRDefault="008E1FE4" w:rsidP="00505A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odlučuje o raspodjeli sredstava za finansiranje projekata nevladinih organizacija, odnosno donosi odluku o raspodjeli sredstava;</w:t>
      </w:r>
    </w:p>
    <w:p w:rsidR="008E1FE4" w:rsidRPr="00387C60" w:rsidRDefault="008E1FE4" w:rsidP="00505A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dostavlja odluku o raspodjeli sredstava učesnicima konkursa i objavljuje je na internet stranici ministarstva i portalu e-uprave;</w:t>
      </w:r>
    </w:p>
    <w:p w:rsidR="008E1FE4" w:rsidRPr="00387C60" w:rsidRDefault="008E1FE4" w:rsidP="003F09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zaključuje sa nevladinom organizacijom kojoj su dodijeljena sre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dstva za finansiranje projekta 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ugovor o načinu isplate i korišćenja sredstava, izvještavanju i nad</w:t>
      </w:r>
      <w:r w:rsidR="00860F2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zoru nad realizacijom projekta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za koji su dodijeljena sredstva;</w:t>
      </w:r>
    </w:p>
    <w:p w:rsidR="008E1FE4" w:rsidRPr="00387C60" w:rsidRDefault="008E1FE4" w:rsidP="003F09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prati uspješno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st realizacije projekata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za čije finansiranje su dodijeljena sredstva;</w:t>
      </w:r>
    </w:p>
    <w:p w:rsidR="008E1FE4" w:rsidRPr="00387C60" w:rsidRDefault="008E1FE4" w:rsidP="003F09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lastRenderedPageBreak/>
        <w:t>sačinjava objedinjeni izv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ještaj o finansiranju projekata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nevladinih organizacija k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oji sadrži podatke o projektima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za čije finansiranje su dodijeljena sredstva u odgovarajućoj godini, kao i o uspješnosti njihove realizacije.</w:t>
      </w:r>
    </w:p>
    <w:p w:rsidR="00AE323D" w:rsidRPr="00872FB8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Komisija prestaje sa radom nakon realizacije, odnosno isteka roka za realizaciju projekata, koji su obuhvaćeni odlukom o raspodjeli sredstava.</w:t>
      </w:r>
    </w:p>
    <w:p w:rsidR="00AE323D" w:rsidRDefault="00AE323D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 II</w:t>
      </w:r>
      <w:r w:rsidR="002C21D1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 </w:t>
      </w:r>
      <w:r w:rsidR="008E1FE4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Kriterijumi za nevladinu organizaciju koja može da predloži svog predstavnika/cu u Komisiji</w:t>
      </w:r>
    </w:p>
    <w:p w:rsidR="00505AD7" w:rsidRPr="00AE323D" w:rsidRDefault="00505AD7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bCs/>
          <w:color w:val="000000"/>
          <w:sz w:val="24"/>
          <w:szCs w:val="24"/>
          <w:lang w:val="pl-PL"/>
        </w:rPr>
        <w:t>Nevladina organizacija može predložiti kandidata/kinju za člana/icu Komisije ukoliko ispunjava sljedeće uslove:</w:t>
      </w:r>
    </w:p>
    <w:p w:rsidR="008E1FE4" w:rsidRPr="00387C60" w:rsidRDefault="008E1FE4" w:rsidP="008E1F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da je upisana u registar nevladinih organizacija prije objavljivanja javnog poziva;</w:t>
      </w:r>
    </w:p>
    <w:p w:rsidR="008E1FE4" w:rsidRPr="00387C60" w:rsidRDefault="008E1FE4" w:rsidP="008E1F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da u statutu ima utvrđene djelatnosti i ciljeve u oblasti 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pomoć starijim licima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8E1FE4" w:rsidRPr="00387C60" w:rsidRDefault="008E1FE4" w:rsidP="008E1F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da se ne nalazi u registru kaznene evidencije;</w:t>
      </w:r>
    </w:p>
    <w:p w:rsidR="008E1FE4" w:rsidRPr="00387C60" w:rsidRDefault="008E1FE4" w:rsidP="008E1F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da je u prethodne</w:t>
      </w:r>
      <w:r w:rsidR="003B17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tri godine, sprovela ili učest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vovala u sprovođenje odeređenih aktivnosti usmjerenih na unapređenju 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položaja starijih lica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881833" w:rsidRPr="00387C60" w:rsidRDefault="008E1FE4" w:rsidP="008E1F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da je predala poreskom organu prija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vu za prethodnu fiskalnu godinu</w:t>
      </w:r>
      <w:r w:rsidR="003C3A5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(fotokopija bilansa stanja i uspjeha)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3B1760" w:rsidRPr="00872FB8" w:rsidRDefault="008E1FE4" w:rsidP="00872F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da  više  od polovine  članova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/ica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 organa upravljanja  nevladin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e  organizacije  nijesu članovi/c</w:t>
      </w:r>
      <w:r w:rsidR="003B17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e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organa političkih partija, javni funkcioneri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/ke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rukovodeća lica ili državni službenici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odnosno namještenici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.</w:t>
      </w:r>
    </w:p>
    <w:p w:rsidR="008E1FE4" w:rsidRPr="00387C60" w:rsidRDefault="003B1760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III </w:t>
      </w:r>
      <w:r w:rsidR="008E1FE4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Kriterijumi koje treba da ispunjava predstavnik/ca nevladine organizacije u Komisiji</w:t>
      </w:r>
    </w:p>
    <w:p w:rsidR="00505AD7" w:rsidRPr="00387C60" w:rsidRDefault="00505AD7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bCs/>
          <w:color w:val="000000"/>
          <w:sz w:val="24"/>
          <w:szCs w:val="24"/>
          <w:lang w:val="pl-PL"/>
        </w:rPr>
        <w:t>Kandidat/kinja nevladine organizacije za člana/icu Komisije može biti lice koje:</w:t>
      </w:r>
    </w:p>
    <w:p w:rsidR="008E1FE4" w:rsidRPr="00387C60" w:rsidRDefault="008E1FE4" w:rsidP="008E1FE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ima prebivalište u Crnoj Gori;</w:t>
      </w:r>
    </w:p>
    <w:p w:rsidR="008E1FE4" w:rsidRPr="00387C60" w:rsidRDefault="008E1FE4" w:rsidP="008E1FE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ima iskustvo u oblasti </w:t>
      </w:r>
      <w:r w:rsidR="00505AD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pomoć starijim licima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8E1FE4" w:rsidRPr="00387C60" w:rsidRDefault="00ED09D7" w:rsidP="008E1FE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nije član</w:t>
      </w:r>
      <w:r w:rsidR="00633466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/ica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organa političke partije, javni funkcioner</w:t>
      </w:r>
      <w:r w:rsidR="00633466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/ka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državni  službenik</w:t>
      </w:r>
      <w:r w:rsidR="00633466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/ca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odnosno namještenik</w:t>
      </w:r>
      <w:r w:rsidR="00633466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/ca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.</w:t>
      </w:r>
    </w:p>
    <w:p w:rsidR="00872FB8" w:rsidRPr="00872FB8" w:rsidRDefault="00FE6C11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Predstavnik/ca nevladinih organizacija u Komisiji ne može učestvovati u odlučivanju o prijavi na Javni konkurs koju je podnijela nevladina organizacija koja ga/je predložila za člana/icu Komisije.</w:t>
      </w:r>
    </w:p>
    <w:p w:rsidR="008E1FE4" w:rsidRPr="00387C60" w:rsidRDefault="00872FB8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IV </w:t>
      </w:r>
      <w:r w:rsidR="008E1FE4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Dokumentacija koja se dostavlja uz prijedlog predstavnik/ca nevladine organizacije u</w:t>
      </w:r>
      <w:r w:rsidR="008E1FE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  <w:r w:rsidR="00FE6C11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Komisiji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  <w:r w:rsidR="00FE6C11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Nevladina organizacija dužna je da uz predlog kandidata/kinje dostavi: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dokaz da je nevladina organizacija upisana u registar nevladinih organizacija (fotokopija);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fotokopija statuta nevladine organizacije;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dokaz  da  je nevladina  organizacija  u prethodne  tri  godine sprovela  ili učestivovala u sprovođenje odeređenih aktivnosti usmjerenih na unapređenju </w:t>
      </w:r>
      <w:r w:rsidR="00FE6C11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položaja starijih lica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potvrđen pečatom nevladine organizacije;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dokaz da je </w:t>
      </w:r>
      <w:r w:rsidR="0006039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nevladina organizacija 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predala poreskom organu prijavu za prethodnu f</w:t>
      </w:r>
      <w:r w:rsidR="0006039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iskalnu godinu</w:t>
      </w:r>
      <w:r w:rsidR="0039064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</w:t>
      </w:r>
      <w:r w:rsidR="003C3A54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(fotokopija bilansa stanja i uspjeha)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lastRenderedPageBreak/>
        <w:t>izjava lica ovlašćenog za zastupanje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nevladine organizacije o tome da više od polovine članova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</w:t>
      </w:r>
      <w:r w:rsidR="0039064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ca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organa upravljanja nevla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dine organizacije nijesu članov</w:t>
      </w:r>
      <w:r w:rsidR="0039064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/ce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organa političkih partija, javni funkcioneri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/ke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rukovodeća lica ili državni službenici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/ce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odnosno namještenici</w:t>
      </w:r>
      <w:r w:rsidR="00881833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/ce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fotokopija  lične karte ili druge javne isprave na osnovu koje se može utvrditi identitet predloženog predstavnika/ce nevladine organizacije u Komisiji;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biografija predloženog predstavnika/ce nevladine organizacije u Komisiji;</w:t>
      </w:r>
    </w:p>
    <w:p w:rsidR="008E1FE4" w:rsidRPr="00821609" w:rsidRDefault="008E1FE4" w:rsidP="00387C6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dokaz o iskustvu predstavnika/ce nevladine organizacije u oblasti </w:t>
      </w:r>
      <w:r w:rsidR="00CF0FBD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pomoć starijim licima (</w:t>
      </w:r>
      <w:r w:rsidR="00387C60" w:rsidRPr="0082160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ovjerena i pečatirana potvrda nevladine organizacije</w:t>
      </w:r>
      <w:r w:rsidR="00387C60" w:rsidRPr="00821609">
        <w:rPr>
          <w:rFonts w:ascii="Arial Narrow" w:hAnsi="Arial Narrow"/>
          <w:sz w:val="24"/>
          <w:szCs w:val="24"/>
        </w:rPr>
        <w:t xml:space="preserve"> </w:t>
      </w:r>
      <w:r w:rsidR="00821609">
        <w:rPr>
          <w:rFonts w:ascii="Arial Narrow" w:hAnsi="Arial Narrow"/>
          <w:sz w:val="24"/>
          <w:szCs w:val="24"/>
        </w:rPr>
        <w:t xml:space="preserve">o </w:t>
      </w:r>
      <w:r w:rsidR="00387C60" w:rsidRPr="0082160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iskustvu predstavnika/ce nevladine organizacije u oblasti pomoć starijim licima</w:t>
      </w:r>
      <w:r w:rsidR="00CF0FBD" w:rsidRPr="0082160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)</w:t>
      </w:r>
      <w:r w:rsidRPr="0082160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izjava predloženog predstavnika/ce nevladine organizacije u Komisiji da nije član</w:t>
      </w:r>
      <w:r w:rsidR="00CF0FBD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/ica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organa političke partije, javni funkcioner</w:t>
      </w:r>
      <w:r w:rsidR="00CF0FBD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/ka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rukovodeće lice ili državni službenik</w:t>
      </w:r>
      <w:r w:rsidR="00CF0FBD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/ca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, odnosno namještenik</w:t>
      </w:r>
      <w:r w:rsidR="00CF0FBD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/ca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;</w:t>
      </w:r>
    </w:p>
    <w:p w:rsidR="008E1FE4" w:rsidRPr="00387C60" w:rsidRDefault="008E1FE4" w:rsidP="008E1F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izjava predstavnika/ce nevladine organizacije da prihvata da ga ta nevladina organizacija predloži kao svog predstavnika/cu u Komisiji.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b/>
          <w:color w:val="000000"/>
          <w:sz w:val="24"/>
          <w:szCs w:val="24"/>
          <w:lang w:val="pl-PL"/>
        </w:rPr>
        <w:t>Rok za dostavljanje prijedloga je</w:t>
      </w:r>
      <w:r w:rsidR="003F0949" w:rsidRPr="00387C60">
        <w:rPr>
          <w:rFonts w:ascii="Arial Narrow" w:eastAsia="Times New Roman" w:hAnsi="Arial Narrow" w:cs="Arial"/>
          <w:b/>
          <w:color w:val="000000"/>
          <w:sz w:val="24"/>
          <w:szCs w:val="24"/>
          <w:lang w:val="pl-PL"/>
        </w:rPr>
        <w:t xml:space="preserve"> 10</w:t>
      </w:r>
      <w:r w:rsidRPr="00387C60">
        <w:rPr>
          <w:rFonts w:ascii="Arial Narrow" w:eastAsia="Times New Roman" w:hAnsi="Arial Narrow" w:cs="Arial"/>
          <w:b/>
          <w:color w:val="000000"/>
          <w:sz w:val="24"/>
          <w:szCs w:val="24"/>
          <w:lang w:val="pl-PL"/>
        </w:rPr>
        <w:t> </w:t>
      </w:r>
      <w:r w:rsidR="003F0949" w:rsidRPr="00387C60">
        <w:rPr>
          <w:rFonts w:ascii="Arial Narrow" w:eastAsia="Times New Roman" w:hAnsi="Arial Narrow" w:cs="Arial"/>
          <w:b/>
          <w:color w:val="000000"/>
          <w:sz w:val="24"/>
          <w:szCs w:val="24"/>
          <w:lang w:val="pl-PL"/>
        </w:rPr>
        <w:t>(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deset</w:t>
      </w:r>
      <w:r w:rsidR="003F0949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)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 dana</w:t>
      </w:r>
      <w:r w:rsidRPr="00387C60">
        <w:rPr>
          <w:rFonts w:ascii="Arial Narrow" w:eastAsia="Times New Roman" w:hAnsi="Arial Narrow" w:cs="Arial"/>
          <w:b/>
          <w:color w:val="000000"/>
          <w:sz w:val="24"/>
          <w:szCs w:val="24"/>
          <w:lang w:val="pl-PL"/>
        </w:rPr>
        <w:t> od dana objavljivanja javnog poziva na internet stranici Ministarstva rada i socijalnog staranja i portalu e-uprave.</w:t>
      </w:r>
    </w:p>
    <w:p w:rsidR="00334F2F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Predlaganje kandidata/kinje vrši se na propisanom obrascu, koji se može preuzeti </w:t>
      </w:r>
      <w:r w:rsidR="00334F2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na web stranici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Ministarstva rada i socijalnog staranja, na kojoj </w:t>
      </w:r>
      <w:r w:rsidR="00334F2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je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objavljen ovaj poziv.</w:t>
      </w:r>
    </w:p>
    <w:p w:rsidR="00334F2F" w:rsidRPr="00387C60" w:rsidRDefault="00334F2F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Obrazac možete preuzeti </w:t>
      </w:r>
      <w:r w:rsidRPr="00387C60">
        <w:rPr>
          <w:rFonts w:ascii="Arial Narrow" w:eastAsia="Times New Roman" w:hAnsi="Arial Narrow" w:cs="Arial"/>
          <w:b/>
          <w:color w:val="FF0000"/>
          <w:sz w:val="24"/>
          <w:szCs w:val="24"/>
          <w:u w:val="single"/>
          <w:lang w:val="pl-PL"/>
        </w:rPr>
        <w:t>OVDJE.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Propisani obrazac za predlaganje kandidata/kinje sa potrebnim prilozima, 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dostavlja se na arhivi Ministarstva</w:t>
      </w:r>
      <w:r w:rsidR="00334F2F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 xml:space="preserve"> rada i socijalnog staranja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, radnim danima od 11 do 13 časova, na adresu: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MINISTARSTVO RADA I SOCIJALNOG STARANJA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Rimski trg broj 46</w:t>
      </w:r>
    </w:p>
    <w:p w:rsidR="008E1FE4" w:rsidRPr="00387C60" w:rsidRDefault="008E1FE4" w:rsidP="00060E7B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81000 Podgorica </w:t>
      </w:r>
    </w:p>
    <w:p w:rsidR="008E1FE4" w:rsidRDefault="008E1FE4" w:rsidP="00334F2F">
      <w:pPr>
        <w:spacing w:before="100" w:beforeAutospacing="1" w:after="100" w:afterAutospacing="1" w:line="276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sa napomenom „</w:t>
      </w:r>
      <w:r w:rsidR="00334F2F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Predlaganje predstavnika/ce u  Komisiji za</w:t>
      </w:r>
      <w:r w:rsidR="00334F2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  <w:r w:rsidR="00334F2F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raspodjelu sredstava za finansiranje projekata  nevladinih organizacija u oblas</w:t>
      </w:r>
      <w:r w:rsidR="00952A8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ti  pomoć starijim licima u 2020</w:t>
      </w:r>
      <w:r w:rsidR="00334F2F"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. godini</w:t>
      </w:r>
      <w:r w:rsidR="00334F2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  <w:r w:rsidRPr="00387C6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  <w:t>“</w:t>
      </w:r>
    </w:p>
    <w:p w:rsidR="00060E7B" w:rsidRPr="00387C60" w:rsidRDefault="00060E7B" w:rsidP="00334F2F">
      <w:pPr>
        <w:spacing w:before="100" w:beforeAutospacing="1" w:after="100" w:afterAutospacing="1" w:line="276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l-PL"/>
        </w:rPr>
      </w:pP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Prijedlog kandidata za </w:t>
      </w:r>
      <w:r w:rsidR="00334F2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predstavnika/cu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nevladine organizacije u Komisiji biće razmatran samo ako je dostavljen na propisanom obrascu i uz svu potrebnu dokumentaciju, u naznačenom roku.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lastRenderedPageBreak/>
        <w:t>Ministarstvo rada i socijalnog staranja će u roku od 7 dana od dana isteka roka za dostavljanje prijedloga na svojoj internet stranici i portalu e-uprav</w:t>
      </w:r>
      <w:r w:rsidR="002C03E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e objaviti listu predstavnika/ca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nevladinih organizacija sa nazivima nevladinih organizacija koje su </w:t>
      </w:r>
      <w:r w:rsidR="002C03E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ih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predložile, a koje su ispunile gore navedene uslove.</w:t>
      </w:r>
    </w:p>
    <w:p w:rsidR="00483467" w:rsidRPr="00387C60" w:rsidRDefault="00483467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Uz listu, Ministarstvo rada i socijalnog staranja objavljuje spisak nevladinih organizacija koje nijesu dostavile uredne i potpune predloge, odnosno koje ne ispunjavaju gore navedene uslove ili su predložile predstavnika/cu koji/a ne ispunjava uslove iz ovog javnog poziva.</w:t>
      </w:r>
    </w:p>
    <w:p w:rsidR="00334F2F" w:rsidRPr="00387C60" w:rsidRDefault="00334F2F" w:rsidP="00483467">
      <w:pPr>
        <w:spacing w:before="100" w:beforeAutospacing="1" w:after="100" w:afterAutospacing="1" w:line="276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</w:t>
      </w:r>
      <w:r w:rsidR="00B87C79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o isteku ovog roka, m</w:t>
      </w:r>
      <w:r w:rsidR="0048346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inistar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rada i socijalnog staranja će </w:t>
      </w:r>
      <w:r w:rsidR="0048346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aktom o obrazovanju Komisije za raspodjelu sredstava za finansiranje projekata  nevladinih organizacija u oblas</w:t>
      </w:r>
      <w:r w:rsidR="00952A83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ti  pomoć starijim licima u 2020</w:t>
      </w:r>
      <w:r w:rsidR="00483467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. godini, izabrati za člana Komisije predstavnika/cu nevladine organizacije koji/a ispunjava uslove iz ovog javnog poziva i za koga je dostavljeno najviše predloga nevladinih organizacija koje su ispunile uslove iz ovog javnog poziva. </w:t>
      </w:r>
    </w:p>
    <w:p w:rsidR="008E1FE4" w:rsidRPr="00387C60" w:rsidRDefault="008E1FE4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Eventualna pitanja oko postupka predlaganja </w:t>
      </w:r>
      <w:r w:rsidR="00334F2F"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predstavnika/ce nevladinih organizacija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u Komisiji, mogu se dostaviti elektronskim putem, na e-mail adresu: </w:t>
      </w:r>
      <w:r w:rsidR="00952A83">
        <w:rPr>
          <w:rFonts w:ascii="Arial Narrow" w:eastAsia="Times New Roman" w:hAnsi="Arial Narrow" w:cs="Arial"/>
          <w:color w:val="000000"/>
          <w:sz w:val="24"/>
          <w:szCs w:val="24"/>
          <w:u w:val="single"/>
          <w:lang w:val="pl-PL"/>
        </w:rPr>
        <w:t>vesna.cimbaljevic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u w:val="single"/>
          <w:lang w:val="pl-PL"/>
        </w:rPr>
        <w:t>@mrs.gov.me</w:t>
      </w:r>
      <w:r w:rsidRPr="00387C60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 .</w:t>
      </w:r>
    </w:p>
    <w:p w:rsidR="00334F2F" w:rsidRDefault="00334F2F" w:rsidP="008E1FE4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</w:p>
    <w:p w:rsidR="007D4263" w:rsidRDefault="007D4263" w:rsidP="007D4263">
      <w:pPr>
        <w:spacing w:before="100" w:beforeAutospacing="1"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Broj:</w:t>
      </w:r>
      <w:r w:rsidR="00952A83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</w:t>
      </w:r>
    </w:p>
    <w:p w:rsidR="007D4263" w:rsidRDefault="00952A83" w:rsidP="007D4263">
      <w:pPr>
        <w:spacing w:before="100" w:beforeAutospacing="1"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Podgorica, 31.01</w:t>
      </w:r>
      <w:r w:rsidR="007D4263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.</w:t>
      </w:r>
      <w:r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>2020.</w:t>
      </w:r>
      <w:bookmarkStart w:id="0" w:name="_GoBack"/>
      <w:bookmarkEnd w:id="0"/>
      <w:r w:rsidR="007D4263"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  <w:t xml:space="preserve"> godine</w:t>
      </w:r>
    </w:p>
    <w:p w:rsidR="007D4263" w:rsidRPr="00387C60" w:rsidRDefault="007D4263" w:rsidP="007D4263">
      <w:pPr>
        <w:spacing w:before="100" w:beforeAutospacing="1"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pl-PL"/>
        </w:rPr>
      </w:pPr>
    </w:p>
    <w:p w:rsidR="003C3A54" w:rsidRPr="00387C60" w:rsidRDefault="00083F12">
      <w:pPr>
        <w:rPr>
          <w:rFonts w:ascii="Arial Narrow" w:hAnsi="Arial Narrow"/>
          <w:b/>
          <w:sz w:val="24"/>
        </w:rPr>
      </w:pPr>
      <w:r>
        <w:t xml:space="preserve">                                                                                                                                              </w:t>
      </w:r>
      <w:r w:rsidR="003C3A54">
        <w:t xml:space="preserve"> </w:t>
      </w:r>
      <w:r w:rsidR="00387C60">
        <w:t xml:space="preserve">                     </w:t>
      </w:r>
      <w:r w:rsidRPr="00387C60">
        <w:rPr>
          <w:rFonts w:ascii="Arial Narrow" w:hAnsi="Arial Narrow"/>
          <w:b/>
          <w:sz w:val="24"/>
        </w:rPr>
        <w:t xml:space="preserve">MINISTAR </w:t>
      </w:r>
    </w:p>
    <w:p w:rsidR="0033225D" w:rsidRPr="00387C60" w:rsidRDefault="00083F12" w:rsidP="00083F12">
      <w:pPr>
        <w:tabs>
          <w:tab w:val="left" w:pos="6975"/>
        </w:tabs>
        <w:rPr>
          <w:rFonts w:ascii="Arial Narrow" w:hAnsi="Arial Narrow"/>
          <w:b/>
          <w:sz w:val="24"/>
        </w:rPr>
      </w:pPr>
      <w:r w:rsidRPr="00387C60">
        <w:rPr>
          <w:rFonts w:ascii="Arial Narrow" w:hAnsi="Arial Narrow"/>
          <w:b/>
          <w:sz w:val="24"/>
        </w:rPr>
        <w:tab/>
      </w:r>
      <w:r w:rsidR="00387C60">
        <w:rPr>
          <w:rFonts w:ascii="Arial Narrow" w:hAnsi="Arial Narrow"/>
          <w:b/>
          <w:sz w:val="24"/>
        </w:rPr>
        <w:t xml:space="preserve">                   </w:t>
      </w:r>
      <w:r w:rsidRPr="00387C60">
        <w:rPr>
          <w:rFonts w:ascii="Arial Narrow" w:hAnsi="Arial Narrow"/>
          <w:b/>
          <w:sz w:val="24"/>
        </w:rPr>
        <w:t xml:space="preserve">Kemal </w:t>
      </w:r>
      <w:proofErr w:type="spellStart"/>
      <w:r w:rsidRPr="00387C60">
        <w:rPr>
          <w:rFonts w:ascii="Arial Narrow" w:hAnsi="Arial Narrow"/>
          <w:b/>
          <w:sz w:val="24"/>
        </w:rPr>
        <w:t>Purišić</w:t>
      </w:r>
      <w:proofErr w:type="spellEnd"/>
      <w:r w:rsidRPr="00387C60">
        <w:rPr>
          <w:rFonts w:ascii="Arial Narrow" w:hAnsi="Arial Narrow"/>
          <w:b/>
          <w:sz w:val="24"/>
        </w:rPr>
        <w:t xml:space="preserve"> </w:t>
      </w:r>
    </w:p>
    <w:sectPr w:rsidR="0033225D" w:rsidRPr="00387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5736"/>
    <w:multiLevelType w:val="multilevel"/>
    <w:tmpl w:val="DDFC8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8007E"/>
    <w:multiLevelType w:val="multilevel"/>
    <w:tmpl w:val="073AB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30C11"/>
    <w:multiLevelType w:val="multilevel"/>
    <w:tmpl w:val="39442F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46BF4"/>
    <w:multiLevelType w:val="multilevel"/>
    <w:tmpl w:val="9E662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46F24"/>
    <w:multiLevelType w:val="multilevel"/>
    <w:tmpl w:val="2F66A9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E4"/>
    <w:rsid w:val="000158EA"/>
    <w:rsid w:val="00060393"/>
    <w:rsid w:val="00060E7B"/>
    <w:rsid w:val="00083F12"/>
    <w:rsid w:val="000F5723"/>
    <w:rsid w:val="001624A9"/>
    <w:rsid w:val="001771D5"/>
    <w:rsid w:val="002C03EF"/>
    <w:rsid w:val="002C21D1"/>
    <w:rsid w:val="0033225D"/>
    <w:rsid w:val="00334F2F"/>
    <w:rsid w:val="00374126"/>
    <w:rsid w:val="00387C60"/>
    <w:rsid w:val="00390649"/>
    <w:rsid w:val="003B1760"/>
    <w:rsid w:val="003C3A54"/>
    <w:rsid w:val="003F0949"/>
    <w:rsid w:val="004373FC"/>
    <w:rsid w:val="00483467"/>
    <w:rsid w:val="00505AD7"/>
    <w:rsid w:val="005F1877"/>
    <w:rsid w:val="00633466"/>
    <w:rsid w:val="007B01F4"/>
    <w:rsid w:val="007D4263"/>
    <w:rsid w:val="00821609"/>
    <w:rsid w:val="00860F29"/>
    <w:rsid w:val="00872FB8"/>
    <w:rsid w:val="00881833"/>
    <w:rsid w:val="008E1FE4"/>
    <w:rsid w:val="0093248A"/>
    <w:rsid w:val="00952A83"/>
    <w:rsid w:val="00AE323D"/>
    <w:rsid w:val="00B87C79"/>
    <w:rsid w:val="00C46E83"/>
    <w:rsid w:val="00C91C27"/>
    <w:rsid w:val="00CF0FBD"/>
    <w:rsid w:val="00DE1917"/>
    <w:rsid w:val="00ED09D7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AF49"/>
  <w15:docId w15:val="{33AA60A7-8264-4824-8108-A5C4B423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1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Sukovic</dc:creator>
  <cp:lastModifiedBy>Amela Orahovac</cp:lastModifiedBy>
  <cp:revision>43</cp:revision>
  <cp:lastPrinted>2020-01-31T09:20:00Z</cp:lastPrinted>
  <dcterms:created xsi:type="dcterms:W3CDTF">2019-02-28T12:46:00Z</dcterms:created>
  <dcterms:modified xsi:type="dcterms:W3CDTF">2020-01-31T09:22:00Z</dcterms:modified>
</cp:coreProperties>
</file>