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104" w:rsidRPr="00800EFC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800EFC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</w:p>
    <w:p w:rsidR="00A66276" w:rsidRPr="00800EFC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800EFC" w:rsidRPr="00800EF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29.07.2024. godine</w:t>
      </w:r>
    </w:p>
    <w:p w:rsidR="00F536EC" w:rsidRPr="00800EFC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00EF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800EFC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00EF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800EFC" w:rsidRPr="00800EF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SNP - CIVIS</w:t>
      </w:r>
    </w:p>
    <w:p w:rsidR="00594579" w:rsidRPr="00800EFC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00EF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800EF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800EF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800EFC" w:rsidRPr="00800EF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Bogdan Božović</w:t>
      </w:r>
    </w:p>
    <w:p w:rsidR="006756E9" w:rsidRPr="00800EFC" w:rsidRDefault="006756E9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800EFC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800EFC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00EF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800EFC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2D374C" w:rsidRPr="00800EFC" w:rsidRDefault="002D374C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800EFC" w:rsidRPr="00800EFC" w:rsidRDefault="00800EFC" w:rsidP="00800EFC">
      <w:pPr>
        <w:shd w:val="clear" w:color="auto" w:fill="FFFFFF"/>
        <w:spacing w:line="276" w:lineRule="auto"/>
        <w:rPr>
          <w:rFonts w:ascii="Cambria" w:eastAsia="Calibri" w:hAnsi="Cambria" w:cs="Arial"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sz w:val="30"/>
          <w:szCs w:val="30"/>
          <w:lang w:val="sr-Latn-ME"/>
        </w:rPr>
        <w:t>Da li Vlada Crne Gore u narednom periodu planira da preduzme konkretne aktivnosti kako bi obeštetila bivše radnike Impregnacije AD Kolašin?</w:t>
      </w:r>
    </w:p>
    <w:p w:rsidR="00800EFC" w:rsidRPr="00800EFC" w:rsidRDefault="00800EFC" w:rsidP="00800EFC">
      <w:pPr>
        <w:shd w:val="clear" w:color="auto" w:fill="FFFFFF"/>
        <w:spacing w:line="276" w:lineRule="auto"/>
        <w:rPr>
          <w:rFonts w:ascii="Cambria" w:eastAsia="Calibri" w:hAnsi="Cambria" w:cs="Arial"/>
          <w:b/>
          <w:sz w:val="30"/>
          <w:szCs w:val="30"/>
          <w:lang w:val="sr-Latn-ME"/>
        </w:rPr>
      </w:pPr>
    </w:p>
    <w:p w:rsidR="00800EFC" w:rsidRPr="00800EFC" w:rsidRDefault="00800EFC" w:rsidP="00800EFC">
      <w:pPr>
        <w:shd w:val="clear" w:color="auto" w:fill="FFFFFF"/>
        <w:spacing w:after="0" w:line="276" w:lineRule="auto"/>
        <w:jc w:val="center"/>
        <w:rPr>
          <w:rFonts w:ascii="Cambria" w:eastAsia="Calibri" w:hAnsi="Cambria" w:cs="Arial"/>
          <w:b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b/>
          <w:sz w:val="30"/>
          <w:szCs w:val="30"/>
          <w:lang w:val="sr-Latn-ME"/>
        </w:rPr>
        <w:t>ODGOVOR</w:t>
      </w:r>
    </w:p>
    <w:p w:rsidR="008C54CF" w:rsidRPr="001628D4" w:rsidRDefault="008C54CF" w:rsidP="008C54C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bookmarkStart w:id="0" w:name="_Hlk173154901"/>
      <w:r w:rsidRPr="001628D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poslaniče,</w:t>
      </w:r>
    </w:p>
    <w:p w:rsidR="008C54CF" w:rsidRPr="001628D4" w:rsidRDefault="008C54CF" w:rsidP="008C54C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8C54CF" w:rsidRPr="00887AC8" w:rsidRDefault="008C54CF" w:rsidP="008C54CF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12121"/>
          <w:sz w:val="30"/>
          <w:szCs w:val="30"/>
          <w:lang w:val="en-US" w:eastAsia="sr-Latn-CS"/>
        </w:rPr>
      </w:pPr>
      <w:r w:rsidRPr="001628D4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Ministarstvo poljoprivrede, šumarstva i vodoprivrede je u saradnji sa Ministarstvom ekonomskog razvoja početkom 2022. godine održalo sastanak sa bivšim radnicima „Impregnacije drveta“ Kolašin, u vezi sa njihovim zahtjevom za povezivanje radnog staža i isplatu neisplaćenih zarada i otpremnine, čiju je obavezu preuzela 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kompanija </w:t>
      </w:r>
      <w:r w:rsidRPr="001628D4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“Vektra Nord”. </w:t>
      </w:r>
    </w:p>
    <w:p w:rsidR="008C54CF" w:rsidRPr="001628D4" w:rsidRDefault="003518CB" w:rsidP="008C54CF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</w:pP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Tom prilikom je 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konstatovano da je “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>Impregnacija drveta“ Kolašin, bivše državno preduzeće koje je spletom okolnosti februara 2007. godine otišlo u stečaj, te da su uvođenjem stečaja svi radnici ostali bez zapo</w:t>
      </w:r>
      <w:r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>s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>lenja i socijalnih davanja (otpremnine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) odnosno da 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kupac 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koji je 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prihvatio investicioni i socijalni program, 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navedeno </w:t>
      </w:r>
      <w:r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ipak 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>nije realizova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>o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ME" w:eastAsia="sr-Latn-CS"/>
        </w:rPr>
        <w:t xml:space="preserve">. </w:t>
      </w:r>
    </w:p>
    <w:p w:rsidR="008C54CF" w:rsidRDefault="003518CB" w:rsidP="00887AC8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12121"/>
          <w:sz w:val="30"/>
          <w:szCs w:val="30"/>
          <w:lang w:val="en-US" w:eastAsia="sr-Latn-CS"/>
        </w:rPr>
      </w:pP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lastRenderedPageBreak/>
        <w:t>Zbog svega što je uslije</w:t>
      </w:r>
      <w:r w:rsidR="00E0175E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d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ilo, a javnosti je kao i </w:t>
      </w:r>
      <w:r w:rsidR="00E0175E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V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ama poznato, na predmetnom sasta</w:t>
      </w:r>
      <w:r w:rsidR="00E0175E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n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ku je 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zaključeno da se, zbog sumnje o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val="sr-Latn-RS" w:eastAsia="sr-Latn-CS"/>
        </w:rPr>
        <w:t xml:space="preserve"> </w:t>
      </w:r>
      <w:r w:rsidR="008C54CF" w:rsidRPr="001628D4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pitanju postojanja elemenata korupcije na visokom nivou, dokumentacija dostavljena od strane bivših radnika uputi na dalju nadležnost Nacionalnom savjetu za borbu protiv korupcije na visokom nivou, što je i učinjeno.</w:t>
      </w:r>
    </w:p>
    <w:p w:rsidR="008C54CF" w:rsidRDefault="008C54CF" w:rsidP="008C54CF">
      <w:pPr>
        <w:rPr>
          <w:rFonts w:ascii="Cambria" w:eastAsia="Calibri" w:hAnsi="Cambria" w:cs="Arial"/>
          <w:color w:val="000000"/>
          <w:sz w:val="30"/>
          <w:szCs w:val="30"/>
        </w:rPr>
      </w:pPr>
      <w:r w:rsidRPr="001628D4">
        <w:rPr>
          <w:rFonts w:ascii="Cambria" w:eastAsia="Calibri" w:hAnsi="Cambria" w:cs="Arial"/>
          <w:color w:val="000000"/>
          <w:sz w:val="30"/>
          <w:szCs w:val="30"/>
        </w:rPr>
        <w:t>U</w:t>
      </w:r>
      <w:r w:rsidR="003518CB">
        <w:rPr>
          <w:rFonts w:ascii="Cambria" w:eastAsia="Calibri" w:hAnsi="Cambria" w:cs="Arial"/>
          <w:color w:val="000000"/>
          <w:sz w:val="30"/>
          <w:szCs w:val="30"/>
        </w:rPr>
        <w:t xml:space="preserve"> najkraćem, </w:t>
      </w:r>
      <w:r w:rsidRPr="001628D4">
        <w:rPr>
          <w:rFonts w:ascii="Cambria" w:eastAsia="Calibri" w:hAnsi="Cambria" w:cs="Arial"/>
          <w:color w:val="000000"/>
          <w:sz w:val="30"/>
          <w:szCs w:val="30"/>
        </w:rPr>
        <w:t>zaključeno je da bivši radnici imaju potraživanja prema privatnoj firmi, te probleme  sa vlasnikom privatnih preduzeća koji je kupio državno preduzeće i nije ispoštovao ugovornu obavezu, već je osnivanjem drugog preduzeća izbjegao izvršavanje obaveza iz ugovora, kao i da je</w:t>
      </w:r>
      <w:r w:rsidR="00E0175E">
        <w:rPr>
          <w:rFonts w:ascii="Cambria" w:eastAsia="Calibri" w:hAnsi="Cambria" w:cs="Arial"/>
          <w:color w:val="000000"/>
          <w:sz w:val="30"/>
          <w:szCs w:val="30"/>
        </w:rPr>
        <w:t xml:space="preserve"> isti</w:t>
      </w:r>
      <w:r w:rsidRPr="001628D4">
        <w:rPr>
          <w:rFonts w:ascii="Cambria" w:eastAsia="Calibri" w:hAnsi="Cambria" w:cs="Arial"/>
          <w:color w:val="000000"/>
          <w:sz w:val="30"/>
          <w:szCs w:val="30"/>
        </w:rPr>
        <w:t xml:space="preserve"> nastavio sa prodajom imovine državnog preduzeća iako nije nikada postala vlasništvo njegove firme.</w:t>
      </w:r>
    </w:p>
    <w:p w:rsidR="009865B9" w:rsidRDefault="009865B9" w:rsidP="008C54CF">
      <w:pP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</w:pP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Poštovani poslaniče, </w:t>
      </w:r>
    </w:p>
    <w:p w:rsidR="009865B9" w:rsidRPr="001628D4" w:rsidRDefault="009865B9" w:rsidP="008C54CF">
      <w:pPr>
        <w:rPr>
          <w:rFonts w:ascii="Cambria" w:eastAsia="Calibri" w:hAnsi="Cambria" w:cs="Arial"/>
          <w:color w:val="000000"/>
          <w:sz w:val="30"/>
          <w:szCs w:val="30"/>
        </w:rPr>
      </w:pPr>
      <w:bookmarkStart w:id="1" w:name="OLE_LINK5"/>
      <w:bookmarkStart w:id="2" w:name="OLE_LINK6"/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Zahvaljujem što skrećete pažnju na očigledne propuste i nepravdu koja je učinjena zaposlenima ovog predu</w:t>
      </w:r>
      <w:r w:rsidR="005D0CF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ze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ća u prethodnom periodu.</w:t>
      </w:r>
      <w:r w:rsidR="005D0CF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</w:t>
      </w:r>
      <w:r w:rsidR="005D0CFD" w:rsidRPr="005D0CF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Nažalost moramo konstatovati da ovo nije jedini slučaj u kojem je došlo do povrede prava radnika. Naprotiv, </w:t>
      </w:r>
      <w:r w:rsidR="0035268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brojni su primjeri u kojima su </w:t>
      </w:r>
      <w:r w:rsidR="005D0CFD" w:rsidRPr="005D0CF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radnici osjetili najjače posljedice perioda tranzicije. Zbog toga Vlada sa posebnim senzibilitetom gleda na njihove probleme i pokušava da nađe </w:t>
      </w:r>
      <w:r w:rsidR="0035268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optimalna</w:t>
      </w:r>
      <w:r w:rsidR="005D0CFD" w:rsidRPr="005D0CF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, na zakonu utemeljena</w:t>
      </w:r>
      <w:r w:rsidR="0035268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,</w:t>
      </w:r>
      <w:r w:rsidR="005D0CFD" w:rsidRPr="005D0CF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rješenja.</w:t>
      </w:r>
    </w:p>
    <w:p w:rsidR="00E0175E" w:rsidRPr="009865B9" w:rsidRDefault="00E0175E" w:rsidP="008C54CF">
      <w:pPr>
        <w:rPr>
          <w:rFonts w:ascii="Cambria" w:eastAsia="Calibri" w:hAnsi="Cambria" w:cs="Arial"/>
          <w:bCs/>
          <w:color w:val="000000"/>
          <w:sz w:val="30"/>
          <w:szCs w:val="30"/>
        </w:rPr>
      </w:pP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>Imajući u vidu da</w:t>
      </w:r>
      <w:r w:rsidR="0035268D">
        <w:rPr>
          <w:rFonts w:ascii="Cambria" w:eastAsia="Calibri" w:hAnsi="Cambria" w:cs="Arial"/>
          <w:bCs/>
          <w:color w:val="000000"/>
          <w:sz w:val="30"/>
          <w:szCs w:val="30"/>
        </w:rPr>
        <w:t>, u konkretnom slučaju,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postoji određeni stepen sumnje </w:t>
      </w:r>
      <w:r w:rsidR="008C54CF" w:rsidRPr="009865B9">
        <w:rPr>
          <w:rFonts w:ascii="Cambria" w:eastAsia="Calibri" w:hAnsi="Cambria" w:cs="Arial"/>
          <w:bCs/>
          <w:color w:val="000000"/>
          <w:sz w:val="30"/>
          <w:szCs w:val="30"/>
        </w:rPr>
        <w:t>na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potencijalnu</w:t>
      </w:r>
      <w:r w:rsidR="008C54CF"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zloupotreb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>u</w:t>
      </w:r>
      <w:r w:rsidR="008C54CF"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prilikom kupovine državnog preduzeća i prodaje imovine istog, te postupanja prema bivšim radnicima</w:t>
      </w:r>
      <w:r w:rsidR="009865B9"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zadužićemo </w:t>
      </w:r>
      <w:r w:rsidR="005D0CFD">
        <w:rPr>
          <w:rFonts w:ascii="Cambria" w:eastAsia="Calibri" w:hAnsi="Cambria" w:cs="Arial"/>
          <w:bCs/>
          <w:color w:val="000000"/>
          <w:sz w:val="30"/>
          <w:szCs w:val="30"/>
        </w:rPr>
        <w:t>S</w:t>
      </w:r>
      <w:r w:rsidR="008C54CF"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avjet za borbu protiv korupcije 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44. Vlade da detaljno razmotri ovaj slučaj te ukaže na </w:t>
      </w:r>
      <w:r w:rsidR="009865B9" w:rsidRPr="009865B9">
        <w:rPr>
          <w:rFonts w:ascii="Cambria" w:eastAsia="Calibri" w:hAnsi="Cambria" w:cs="Arial"/>
          <w:bCs/>
          <w:color w:val="000000"/>
          <w:sz w:val="30"/>
          <w:szCs w:val="30"/>
        </w:rPr>
        <w:t>potencijalne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pravne propuste </w:t>
      </w:r>
      <w:r w:rsidR="009865B9" w:rsidRPr="009865B9">
        <w:rPr>
          <w:rFonts w:ascii="Cambria" w:eastAsia="Calibri" w:hAnsi="Cambria" w:cs="Arial"/>
          <w:bCs/>
          <w:color w:val="000000"/>
          <w:sz w:val="30"/>
          <w:szCs w:val="30"/>
        </w:rPr>
        <w:t>i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 da smjernice za </w:t>
      </w:r>
      <w:r w:rsidR="009865B9"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eventualno, </w:t>
      </w:r>
      <w:r w:rsidRPr="009865B9">
        <w:rPr>
          <w:rFonts w:ascii="Cambria" w:eastAsia="Calibri" w:hAnsi="Cambria" w:cs="Arial"/>
          <w:bCs/>
          <w:color w:val="000000"/>
          <w:sz w:val="30"/>
          <w:szCs w:val="30"/>
        </w:rPr>
        <w:t xml:space="preserve">dalje postupanje. </w:t>
      </w:r>
    </w:p>
    <w:p w:rsidR="00E0175E" w:rsidRDefault="00E0175E" w:rsidP="008C54CF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</w:pP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Svakako,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poslaniče</w:t>
      </w:r>
      <w:r w:rsidR="0035268D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Božoviću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,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ističem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da će Vlada, u mjeri onog što su zakonske mogućnosti, ispitati i postupiti u ovom i drugim slučajevima za koje se ispostavi da 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za isto 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postoji uporište u pravnom sistemu  drža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ve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 xml:space="preserve"> Crne G</w:t>
      </w:r>
      <w:r w:rsidR="009865B9"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ore</w:t>
      </w:r>
      <w:r>
        <w:rPr>
          <w:rFonts w:ascii="Cambria" w:eastAsia="Times New Roman" w:hAnsi="Cambria" w:cs="Arial"/>
          <w:color w:val="212121"/>
          <w:sz w:val="30"/>
          <w:szCs w:val="30"/>
          <w:lang w:eastAsia="sr-Latn-CS"/>
        </w:rPr>
        <w:t>.</w:t>
      </w:r>
    </w:p>
    <w:bookmarkEnd w:id="0"/>
    <w:bookmarkEnd w:id="1"/>
    <w:bookmarkEnd w:id="2"/>
    <w:p w:rsidR="006756E9" w:rsidRPr="00800EFC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800EFC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800EFC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800EFC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800EFC" w:rsidRDefault="00046C86" w:rsidP="00887AC8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                                                                                                            </w:t>
      </w:r>
      <w:r w:rsidRPr="00800EF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800EFC" w:rsidRDefault="00046C86" w:rsidP="00887AC8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00EF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800EF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800EF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800EF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800EFC" w:rsidRDefault="00F536EC" w:rsidP="00887AC8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800EFC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B51" w:rsidRDefault="00633B51">
      <w:pPr>
        <w:spacing w:line="240" w:lineRule="auto"/>
      </w:pPr>
      <w:r>
        <w:separator/>
      </w:r>
    </w:p>
  </w:endnote>
  <w:endnote w:type="continuationSeparator" w:id="0">
    <w:p w:rsidR="00633B51" w:rsidRDefault="00633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B51" w:rsidRDefault="00633B51">
      <w:pPr>
        <w:spacing w:before="0" w:after="0"/>
      </w:pPr>
      <w:r>
        <w:separator/>
      </w:r>
    </w:p>
  </w:footnote>
  <w:footnote w:type="continuationSeparator" w:id="0">
    <w:p w:rsidR="00633B51" w:rsidRDefault="00633B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18CB"/>
    <w:rsid w:val="0035268D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E70A8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0CFD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3B51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04B5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0EFC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87AC8"/>
    <w:rsid w:val="0089050F"/>
    <w:rsid w:val="0089145B"/>
    <w:rsid w:val="0089417A"/>
    <w:rsid w:val="008A4A6D"/>
    <w:rsid w:val="008C3A52"/>
    <w:rsid w:val="008C54CF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65B9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5751B"/>
    <w:rsid w:val="00A6505B"/>
    <w:rsid w:val="00A66276"/>
    <w:rsid w:val="00A77847"/>
    <w:rsid w:val="00A84545"/>
    <w:rsid w:val="00A860D9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74133"/>
    <w:rsid w:val="00B83F7A"/>
    <w:rsid w:val="00B84F08"/>
    <w:rsid w:val="00B869CC"/>
    <w:rsid w:val="00BA485F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0175E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87877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E5CC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Microsoft Office User</cp:lastModifiedBy>
  <cp:revision>4</cp:revision>
  <cp:lastPrinted>2024-07-29T12:06:00Z</cp:lastPrinted>
  <dcterms:created xsi:type="dcterms:W3CDTF">2024-07-30T08:23:00Z</dcterms:created>
  <dcterms:modified xsi:type="dcterms:W3CDTF">2024-07-30T08:25:00Z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