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6D" w:rsidRPr="00AC366D" w:rsidRDefault="00AC366D" w:rsidP="00AC366D">
      <w:pPr>
        <w:pStyle w:val="Heading1"/>
      </w:pPr>
      <w:r w:rsidRPr="00AC366D">
        <w:t>Predsjednik Vlade Duško Marković</w:t>
      </w:r>
    </w:p>
    <w:p w:rsidR="00AC366D" w:rsidRPr="00AC366D" w:rsidRDefault="00AC366D" w:rsidP="00AC366D">
      <w:pPr>
        <w:pStyle w:val="Heading2"/>
      </w:pPr>
      <w:r w:rsidRPr="00AC366D">
        <w:t>Obraćanje na otvaranju fabrike Franca</w:t>
      </w:r>
    </w:p>
    <w:p w:rsidR="00AC366D" w:rsidRDefault="00AC366D" w:rsidP="00AC366D">
      <w:pPr>
        <w:pStyle w:val="Heading2"/>
      </w:pPr>
      <w:r>
        <w:t>Bijelo Polje, 29. septembar 2017. godine</w:t>
      </w:r>
    </w:p>
    <w:p w:rsidR="00C4462C" w:rsidRDefault="00C4462C" w:rsidP="00C4462C">
      <w:pPr>
        <w:spacing w:before="480"/>
        <w:contextualSpacing/>
      </w:pPr>
      <w:r>
        <w:t>Uvaženi gospodine Franca,</w:t>
      </w:r>
    </w:p>
    <w:p w:rsidR="00C4462C" w:rsidRDefault="00C4462C" w:rsidP="00C4462C">
      <w:pPr>
        <w:contextualSpacing/>
      </w:pPr>
      <w:r>
        <w:t>Poštovani zaposleni u Kompaniji,</w:t>
      </w:r>
    </w:p>
    <w:p w:rsidR="00C4462C" w:rsidRDefault="00C4462C" w:rsidP="00C4462C">
      <w:r>
        <w:t>Dame i gospodo,</w:t>
      </w:r>
    </w:p>
    <w:p w:rsidR="00C4462C" w:rsidRDefault="00C4462C" w:rsidP="00C4462C">
      <w:r>
        <w:t>Pozdravljam vas u ime Vlade i izražavam zadovoljstvo na pruženoj prilici da otvorimo još jednu fabriku na Sjeveru Crne Gore.</w:t>
      </w:r>
    </w:p>
    <w:p w:rsidR="00C4462C" w:rsidRDefault="00C4462C" w:rsidP="00C4462C">
      <w:r>
        <w:t>Danas svjedočimo realizovanoj viziji uspješnog privrednika i njegove investicije čija perspektiva već prevazilazi granice Bijelog Polja, a i Crne Gore. Upravo ova činjenica posebno obavezuje Vladu da nastavi sa podrškom ovakvim kompanijama i njihovim razvojnim projektima.</w:t>
      </w:r>
    </w:p>
    <w:p w:rsidR="00C4462C" w:rsidRDefault="00C4462C" w:rsidP="00C4462C">
      <w:r>
        <w:t>Značajni su efekti ove investicije za ravnomjerniji regionalni razvoj. Ovo naročito kroz doprinos razvoju u prioritetnim oblastima: turizmu, poljoprivredi i prehrambenoj industriji, kao ključnim za diverzifikaciju i proširenje proizvodne baze naše ekonomije, naročito na sjeveru.</w:t>
      </w:r>
    </w:p>
    <w:p w:rsidR="00C4462C" w:rsidRDefault="00C4462C" w:rsidP="00C4462C">
      <w:r>
        <w:t>Investicija kompanije Franca uticaće na povećanje proizvodnje na individualnim gazdinstvima, a samim tim na proširenje proizvodnog asortimana ovog preduzeća.</w:t>
      </w:r>
    </w:p>
    <w:p w:rsidR="00C4462C" w:rsidRDefault="00C4462C" w:rsidP="00C4462C">
      <w:r>
        <w:t>Pored značajnog uticaja na lokalnu poljoprivredu, imaćemo i nove razvojne mogućnosti u turizmu i trgovini, kao povezanim granama, što će se odraziti na ekonomski rast.</w:t>
      </w:r>
    </w:p>
    <w:p w:rsidR="00C4462C" w:rsidRDefault="00C4462C" w:rsidP="00C4462C">
      <w:r>
        <w:t>Crna Gora u prvih šest mjeseci bilježi snažan rast ekonomije, koji je u drugom kvartalu 2017. godine dostigao 5,1%, a za pola godine 4,2%. To je jedna od najviših stopa rasta u Evropi.</w:t>
      </w:r>
    </w:p>
    <w:p w:rsidR="00C4462C" w:rsidRDefault="00C4462C" w:rsidP="00C4462C">
      <w:r>
        <w:t>Ovo je rezultat posvećenosti Vlade programskim ciljevima koji otvaraju nove perspektive za razvoj zemlje.</w:t>
      </w:r>
    </w:p>
    <w:p w:rsidR="00C4462C" w:rsidRDefault="00C4462C" w:rsidP="00C4462C">
      <w:pPr>
        <w:spacing w:before="480"/>
      </w:pPr>
      <w:r>
        <w:t>Dragi prijatelji,</w:t>
      </w:r>
    </w:p>
    <w:p w:rsidR="00C4462C" w:rsidRDefault="00C4462C" w:rsidP="00C4462C">
      <w:r>
        <w:t>Da bi</w:t>
      </w:r>
      <w:r w:rsidR="00CA5F77">
        <w:t>smo</w:t>
      </w:r>
      <w:bookmarkStart w:id="0" w:name="_GoBack"/>
      <w:bookmarkEnd w:id="0"/>
      <w:r>
        <w:t xml:space="preserve"> obezbijedili dalji ekonomski rast i time poboljšali kvalitet života naših građana, Vlada u kontinuitetu radi na unapređenju ambijenta za razvoj biznisa i ekonomije, koja će svima pružiti šanse za poslovni uspjeh. U tom smislu, posebno smo fokusirani na crnogorske kompanije i preduzetnike.</w:t>
      </w:r>
    </w:p>
    <w:p w:rsidR="00C4462C" w:rsidRDefault="00C4462C" w:rsidP="00C4462C">
      <w:r>
        <w:lastRenderedPageBreak/>
        <w:t>Već smo ostvarili zavidan napredak, što je potvrdio i upravo objavljeni Izvještaj Svjetskog ekonomskog foruma o Indeksu globalne konkurentosti, po kome je Crna Gora ostvarila poboljšanje na polju konkurentnosti za pet mjesta u odnosu na prethodnu godinu.</w:t>
      </w:r>
    </w:p>
    <w:p w:rsidR="00C4462C" w:rsidRDefault="00C4462C" w:rsidP="00C4462C">
      <w:r>
        <w:t>Tome su doprinijeli indikatori unapređenja makroekonomske stabilnosti, jačanja institucija i infrastrukture, efikasnosti tržišta roba i tržišta rada, kao i finansijskog tržišta i investicija.</w:t>
      </w:r>
    </w:p>
    <w:p w:rsidR="00C4462C" w:rsidRDefault="00C4462C" w:rsidP="00C4462C">
      <w:r>
        <w:t>Svjesni smo da ovo ne smije biti kratkoročni napredak, i ostvareni rezultat nas ne čini u cjelosti zadovoljnim. Permanentno, u saradnji sa privredom, moramo raditi na daljem unapređenju poslovnog ambijenta koji će doprinijeti svrstavanju Crne Gore u red najkonkurentnijih ekonomija Evrope, i šire.</w:t>
      </w:r>
    </w:p>
    <w:p w:rsidR="00C4462C" w:rsidRDefault="00C4462C" w:rsidP="00C4462C">
      <w:r>
        <w:t>Tome će sigurno doprinijeti i povećanje konkurentnosti crnogorskih preduzeća, odnosno pojedinci i kompanije čija razvojna vizija doseže dalje, a njihovi projekti, poput ovog čijem otvaranju danas prisustvujemo, našu privredu „pomjeraju naprijed“.</w:t>
      </w:r>
    </w:p>
    <w:p w:rsidR="00C4462C" w:rsidRDefault="00C4462C" w:rsidP="00C4462C">
      <w:r>
        <w:t xml:space="preserve">Ovakvi projekti na Sjeveru Crne Gore imaju posebnu vrijednost. Upravo zbog toga ćemo učiniti dodatne napore da ovaj region sve više bude šansa za život, a sve manje izazov. </w:t>
      </w:r>
    </w:p>
    <w:p w:rsidR="00C4462C" w:rsidRDefault="00C4462C" w:rsidP="00C4462C">
      <w:r>
        <w:t>Zbog toga je Vlada povećala ulaganja u Sjever, a to se posebno odnosi na saobraćajnu infrastrukturu, sa kapitalnim projektom izgradnje autoputa Bar-Boljare, kao i kroz izgradnju regionalnih i lokalnih saobraćajnica.</w:t>
      </w:r>
    </w:p>
    <w:p w:rsidR="00C4462C" w:rsidRDefault="00C4462C" w:rsidP="00C4462C">
      <w:r>
        <w:t>Na taj način se preko 70% kapitalnog budžeta države opredjeljuje za Sjever. Značajne su investicije i u oblasti obrazovanja – kroz bolju dostupnost i kvalitet obrazovnih institucija; unapređenje zdravstvene zaštite, razvoj kulture i sporta, što podrazumijeva i izgradnju važnih infrastrukturnih objekata u ovim oblastima.</w:t>
      </w:r>
    </w:p>
    <w:p w:rsidR="00C4462C" w:rsidRDefault="00C4462C" w:rsidP="00C4462C">
      <w:r>
        <w:t>Kompanija Franca postoji već 27 godina; tokom prošle godine ostvarila je promet od blizu 120 miliona eura; u njoj je zaposleno preko 1300 radnika u 55 poslovnih objekata. Danas obilježavamo početak rada nove fabrike, rekao bih najznačajnijeg objekta u tom impresivnom lancu.</w:t>
      </w:r>
    </w:p>
    <w:p w:rsidR="00C4462C" w:rsidRDefault="00C4462C" w:rsidP="00C4462C">
      <w:r>
        <w:t>Kompanija Franca pripada korpusu onih kompanija koje su svoj uspjeh i viziju razvoja podijelile sa lokalnom i širom društvenom zajednicom.</w:t>
      </w:r>
    </w:p>
    <w:p w:rsidR="00C4462C" w:rsidRDefault="00C4462C" w:rsidP="00C4462C">
      <w:r>
        <w:t>Zbog toga će Vlada, kroz ostvarivanje utvrđenih razvojnih planova i prioriteta, nastaviti da podržava i ovu kompaniju, i sve crnogorske privrednike u pogledu jačanja njihovih proizvodnih, prerađivačkih i izvoznih kapaciteta, ali i svih poslovnih inicijativa.</w:t>
      </w:r>
    </w:p>
    <w:p w:rsidR="00BA0674" w:rsidRPr="00EE19B3" w:rsidRDefault="00C4462C" w:rsidP="00C4462C">
      <w:r>
        <w:t>Čestitam gospodinu Franci i njegovom Timu na realizaciji ovako značajne investicije.</w:t>
      </w:r>
    </w:p>
    <w:sectPr w:rsidR="00BA0674" w:rsidRPr="00EE19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50" w:rsidRDefault="00187050" w:rsidP="00EE19B3">
      <w:pPr>
        <w:spacing w:before="0" w:after="0" w:line="240" w:lineRule="auto"/>
      </w:pPr>
      <w:r>
        <w:separator/>
      </w:r>
    </w:p>
  </w:endnote>
  <w:endnote w:type="continuationSeparator" w:id="0">
    <w:p w:rsidR="00187050" w:rsidRDefault="00187050" w:rsidP="00EE1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7C" w:rsidRPr="00EE19B3" w:rsidRDefault="00216BDF" w:rsidP="00FE3CA2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CA5F77" w:rsidRPr="00CA5F77">
      <w:rPr>
        <w:b/>
        <w:bCs/>
        <w:sz w:val="20"/>
      </w:rPr>
      <w:t>2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50" w:rsidRDefault="00187050" w:rsidP="00EE19B3">
      <w:pPr>
        <w:spacing w:before="0" w:after="0" w:line="240" w:lineRule="auto"/>
      </w:pPr>
      <w:r>
        <w:separator/>
      </w:r>
    </w:p>
  </w:footnote>
  <w:footnote w:type="continuationSeparator" w:id="0">
    <w:p w:rsidR="00187050" w:rsidRDefault="00187050" w:rsidP="00EE19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6D"/>
    <w:rsid w:val="000B0350"/>
    <w:rsid w:val="00187050"/>
    <w:rsid w:val="00216BDF"/>
    <w:rsid w:val="00423852"/>
    <w:rsid w:val="00437DB6"/>
    <w:rsid w:val="00470713"/>
    <w:rsid w:val="005F41F5"/>
    <w:rsid w:val="006F1DBF"/>
    <w:rsid w:val="008523DA"/>
    <w:rsid w:val="008F3AFB"/>
    <w:rsid w:val="00AC366D"/>
    <w:rsid w:val="00BA0674"/>
    <w:rsid w:val="00BA674D"/>
    <w:rsid w:val="00BE3012"/>
    <w:rsid w:val="00C406F8"/>
    <w:rsid w:val="00C4462C"/>
    <w:rsid w:val="00CA5F77"/>
    <w:rsid w:val="00CC501A"/>
    <w:rsid w:val="00D361A4"/>
    <w:rsid w:val="00D5204C"/>
    <w:rsid w:val="00D61786"/>
    <w:rsid w:val="00DC6E1F"/>
    <w:rsid w:val="00E3153A"/>
    <w:rsid w:val="00E94996"/>
    <w:rsid w:val="00EE19B3"/>
    <w:rsid w:val="00E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7BD1-15E6-4534-B327-8F78B6B8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B3"/>
    <w:pPr>
      <w:spacing w:before="240" w:after="240"/>
      <w:jc w:val="both"/>
    </w:pPr>
    <w:rPr>
      <w:noProof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66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66D"/>
    <w:pPr>
      <w:keepNext/>
      <w:keepLines/>
      <w:spacing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1A4"/>
    <w:pPr>
      <w:keepNext/>
      <w:spacing w:before="480"/>
      <w:outlineLvl w:val="2"/>
    </w:pPr>
    <w:rPr>
      <w:rFonts w:ascii="Calibri Light" w:eastAsia="Times New Roman" w:hAnsi="Calibri Ligh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9B3"/>
    <w:pPr>
      <w:keepNext/>
      <w:keepLines/>
      <w:spacing w:before="0" w:after="0"/>
      <w:jc w:val="center"/>
      <w:outlineLvl w:val="3"/>
    </w:pPr>
    <w:rPr>
      <w:rFonts w:eastAsia="Calibri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361A4"/>
    <w:rPr>
      <w:rFonts w:ascii="Calibri Light" w:eastAsia="Times New Roman" w:hAnsi="Calibri Light" w:cs="Times New Roman"/>
      <w:b/>
      <w:bCs/>
      <w:noProof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AC366D"/>
    <w:rPr>
      <w:rFonts w:eastAsia="Calibri"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19B3"/>
    <w:rPr>
      <w:rFonts w:cstheme="majorBidi"/>
      <w:b/>
      <w:i/>
      <w:iCs/>
      <w:noProof/>
      <w:color w:val="000000" w:themeColor="text1"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AC366D"/>
    <w:rPr>
      <w:rFonts w:asciiTheme="majorHAnsi" w:eastAsiaTheme="majorEastAsia" w:hAnsiTheme="majorHAnsi" w:cstheme="majorBidi"/>
      <w:b/>
      <w:caps/>
      <w:noProof/>
      <w:color w:val="000000" w:themeColor="text1"/>
      <w:sz w:val="32"/>
      <w:szCs w:val="32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7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77"/>
    <w:rPr>
      <w:rFonts w:ascii="Segoe UI" w:hAnsi="Segoe UI" w:cs="Segoe UI"/>
      <w:noProof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5</cp:revision>
  <cp:lastPrinted>2017-09-29T12:00:00Z</cp:lastPrinted>
  <dcterms:created xsi:type="dcterms:W3CDTF">2017-09-29T09:33:00Z</dcterms:created>
  <dcterms:modified xsi:type="dcterms:W3CDTF">2017-09-29T12:37:00Z</dcterms:modified>
</cp:coreProperties>
</file>