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Arial" w:hAnsi="Arial" w:cs="Arial"/>
          <w:sz w:val="22"/>
          <w:lang w:val="en-US"/>
        </w:rPr>
      </w:pPr>
    </w:p>
    <w:p>
      <w:pPr>
        <w:spacing w:before="0" w:after="0" w:line="259" w:lineRule="auto"/>
        <w:jc w:val="left"/>
        <w:rPr>
          <w:rFonts w:ascii="Arial" w:hAnsi="Arial" w:cs="Arial"/>
          <w:sz w:val="22"/>
          <w:lang w:val="sr-Latn-ME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Spisak kandidata koji su položili stručni ispit za rad na poslovima javnih nabavki, održanog </w:t>
      </w:r>
      <w:r>
        <w:rPr>
          <w:rFonts w:hint="default" w:ascii="Arial" w:hAnsi="Arial" w:cs="Arial"/>
          <w:b/>
          <w:bCs/>
          <w:sz w:val="28"/>
          <w:szCs w:val="28"/>
          <w:lang w:val="sr-Latn-RS"/>
        </w:rPr>
        <w:t>30. septembra</w:t>
      </w:r>
      <w:r>
        <w:rPr>
          <w:rFonts w:hint="default" w:ascii="Arial" w:hAnsi="Arial" w:cs="Arial"/>
          <w:b/>
          <w:bCs/>
          <w:sz w:val="28"/>
          <w:szCs w:val="28"/>
        </w:rPr>
        <w:t xml:space="preserve"> 202</w:t>
      </w:r>
      <w:r>
        <w:rPr>
          <w:rFonts w:hint="default" w:ascii="Arial" w:hAnsi="Arial" w:cs="Arial"/>
          <w:b/>
          <w:bCs/>
          <w:sz w:val="28"/>
          <w:szCs w:val="28"/>
          <w:lang w:val="sr-Latn-RS"/>
        </w:rPr>
        <w:t>4</w:t>
      </w:r>
      <w:r>
        <w:rPr>
          <w:rFonts w:hint="default" w:ascii="Arial" w:hAnsi="Arial" w:cs="Arial"/>
          <w:b/>
          <w:bCs/>
          <w:sz w:val="28"/>
          <w:szCs w:val="28"/>
        </w:rPr>
        <w:t xml:space="preserve">. godine (pismeni dio ispita) i </w:t>
      </w:r>
      <w:r>
        <w:rPr>
          <w:rFonts w:hint="default" w:ascii="Arial" w:hAnsi="Arial" w:cs="Arial"/>
          <w:b/>
          <w:bCs/>
          <w:sz w:val="28"/>
          <w:szCs w:val="28"/>
          <w:lang w:val="sr-Latn-RS"/>
        </w:rPr>
        <w:t>15. oktobra</w:t>
      </w:r>
      <w:r>
        <w:rPr>
          <w:rFonts w:hint="default" w:ascii="Arial" w:hAnsi="Arial" w:cs="Arial"/>
          <w:b/>
          <w:bCs/>
          <w:sz w:val="28"/>
          <w:szCs w:val="28"/>
        </w:rPr>
        <w:t xml:space="preserve"> 202</w:t>
      </w:r>
      <w:r>
        <w:rPr>
          <w:rFonts w:hint="default" w:ascii="Arial" w:hAnsi="Arial" w:cs="Arial"/>
          <w:b/>
          <w:bCs/>
          <w:sz w:val="28"/>
          <w:szCs w:val="28"/>
          <w:lang w:val="sr-Latn-RS"/>
        </w:rPr>
        <w:t>4</w:t>
      </w:r>
      <w:r>
        <w:rPr>
          <w:rFonts w:hint="default" w:ascii="Arial" w:hAnsi="Arial" w:cs="Arial"/>
          <w:b/>
          <w:bCs/>
          <w:sz w:val="28"/>
          <w:szCs w:val="28"/>
        </w:rPr>
        <w:t>. godine (usmeni dio ispita)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Spisak kandidata koji su položili stručni ispit za rad na poslovima javnih nabavki, održanog 30. septembra 2024. godine (pismeni dio ispita) i 15. oktobra 2024. godine (usmeni dio ispita)</w:t>
      </w:r>
      <w:r>
        <w:rPr>
          <w:rFonts w:hint="default" w:ascii="Arial" w:hAnsi="Arial" w:cs="Arial"/>
          <w:sz w:val="24"/>
          <w:szCs w:val="24"/>
          <w:lang w:val="sr-Latn-RS"/>
        </w:rPr>
        <w:t xml:space="preserve"> </w:t>
      </w:r>
      <w:r>
        <w:rPr>
          <w:rFonts w:hint="default" w:ascii="Arial" w:hAnsi="Arial" w:cs="Arial"/>
          <w:sz w:val="24"/>
          <w:szCs w:val="24"/>
        </w:rPr>
        <w:t>je sljedeći: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highlight w:val="none"/>
        </w:rPr>
        <w:t>1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 xml:space="preserve"> </w:t>
      </w:r>
      <w:r>
        <w:rPr>
          <w:rFonts w:hint="default" w:ascii="Arial" w:hAnsi="Arial" w:cs="Arial"/>
          <w:sz w:val="24"/>
          <w:szCs w:val="24"/>
          <w:highlight w:val="none"/>
          <w:lang w:val="sr-Latn-RS"/>
        </w:rPr>
        <w:t>Alava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>ć Semir</w:t>
      </w:r>
    </w:p>
    <w:p>
      <w:pPr>
        <w:rPr>
          <w:rFonts w:hint="default" w:ascii="Arial" w:hAnsi="Arial" w:cs="Arial"/>
          <w:sz w:val="24"/>
          <w:szCs w:val="24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highlight w:val="none"/>
        </w:rPr>
        <w:t>2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 xml:space="preserve"> Pešić Srđan</w:t>
      </w:r>
    </w:p>
    <w:p>
      <w:pPr>
        <w:rPr>
          <w:rFonts w:hint="default" w:ascii="Arial" w:hAnsi="Arial" w:cs="Arial"/>
          <w:sz w:val="24"/>
          <w:szCs w:val="24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highlight w:val="none"/>
        </w:rPr>
        <w:t>3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 xml:space="preserve"> Laušević Elizabeta</w:t>
      </w:r>
    </w:p>
    <w:p>
      <w:pPr>
        <w:rPr>
          <w:rFonts w:hint="default" w:ascii="Arial" w:hAnsi="Arial" w:cs="Arial"/>
          <w:sz w:val="24"/>
          <w:szCs w:val="24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highlight w:val="none"/>
        </w:rPr>
        <w:t>4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 xml:space="preserve"> Banović Jelena</w:t>
      </w:r>
    </w:p>
    <w:p>
      <w:pPr>
        <w:rPr>
          <w:rFonts w:hint="default" w:ascii="Arial" w:hAnsi="Arial" w:cs="Arial"/>
          <w:sz w:val="24"/>
          <w:szCs w:val="24"/>
          <w:highlight w:val="none"/>
          <w:lang w:val="sr-Latn-ME"/>
        </w:rPr>
      </w:pPr>
      <w:r>
        <w:rPr>
          <w:rFonts w:hint="default" w:ascii="Arial" w:hAnsi="Arial" w:cs="Arial"/>
          <w:b/>
          <w:bCs/>
          <w:sz w:val="24"/>
          <w:szCs w:val="24"/>
          <w:highlight w:val="none"/>
        </w:rPr>
        <w:t>5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ascii="Arial" w:hAnsi="Arial" w:cs="Arial"/>
          <w:sz w:val="24"/>
          <w:szCs w:val="24"/>
          <w:highlight w:val="none"/>
          <w:lang w:val="sr-Latn-ME"/>
        </w:rPr>
        <w:t xml:space="preserve"> Vulanović Gorana</w:t>
      </w:r>
      <w:bookmarkStart w:id="0" w:name="_GoBack"/>
      <w:bookmarkEnd w:id="0"/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Sekretar Komisije</w:t>
      </w:r>
    </w:p>
    <w:sectPr>
      <w:headerReference r:id="rId5" w:type="default"/>
      <w:pgSz w:w="12240" w:h="15840"/>
      <w:pgMar w:top="2550" w:right="1440" w:bottom="189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80" w:line="192" w:lineRule="auto"/>
      <w:rPr>
        <w:rFonts w:ascii="Arial" w:hAnsi="Arial" w:eastAsia="Times New Roman" w:cs="Arial"/>
        <w:spacing w:val="-10"/>
        <w:kern w:val="28"/>
        <w:lang w:val="pl-PL"/>
      </w:rPr>
    </w:pPr>
    <w:r>
      <w:rPr>
        <w:rFonts w:eastAsia="Times New Roman" w:cs="Times New Roman"/>
        <w:spacing w:val="-10"/>
        <w:kern w:val="28"/>
        <w:sz w:val="28"/>
        <w:szCs w:val="4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3657600</wp:posOffset>
              </wp:positionH>
              <wp:positionV relativeFrom="paragraph">
                <wp:posOffset>161925</wp:posOffset>
              </wp:positionV>
              <wp:extent cx="2353945" cy="890270"/>
              <wp:effectExtent l="0" t="0" r="8255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094" cy="890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 xml:space="preserve">Adresa: Stanka Dragojevića 2, </w:t>
                          </w:r>
                        </w:p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 xml:space="preserve">81000 Podgorica </w:t>
                          </w:r>
                        </w:p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>Crna Gora</w:t>
                          </w:r>
                        </w:p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>tel: +382 20 242 835</w:t>
                          </w:r>
                        </w:p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21"/>
                            </w:rPr>
                            <w:t>fax: +38 20 224 450</w:t>
                          </w:r>
                        </w:p>
                        <w:p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70C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70C0"/>
                              <w:sz w:val="18"/>
                              <w:szCs w:val="21"/>
                            </w:rPr>
                            <w:t>www.mif.gov.me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cstheme="minorHAns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pt;margin-top:12.75pt;height:70.1pt;width:185.35pt;mso-position-horizontal-relative:margin;z-index:-251657216;mso-width-relative:page;mso-height-relative:page;" fillcolor="#FFFFFF" filled="t" stroked="f" coordsize="21600,21600" o:gfxdata="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DdVPNgAAAAKAQAADwAAAAAAAAABACAAAAAiAAAAZHJzL2Rvd25yZXYueG1sUEsBAhQA&#10;FAAAAAgAh07iQAURMvQrAgAAUwQAAA4AAAAAAAAAAQAgAAAAJw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  <w:t xml:space="preserve">Adresa: Stanka Dragojevića 2, </w:t>
                    </w:r>
                  </w:p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  <w:t xml:space="preserve">81000 Podgorica </w:t>
                    </w:r>
                  </w:p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  <w:t>Crna Gora</w:t>
                    </w:r>
                  </w:p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  <w:t>tel: +382 20 242 835</w:t>
                    </w:r>
                  </w:p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21"/>
                      </w:rPr>
                      <w:t>fax: +38 20 224 450</w:t>
                    </w:r>
                  </w:p>
                  <w:p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color w:val="0070C0"/>
                        <w:sz w:val="18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color w:val="0070C0"/>
                        <w:sz w:val="18"/>
                        <w:szCs w:val="21"/>
                      </w:rPr>
                      <w:t>www.mif.gov.me</w:t>
                    </w:r>
                  </w:p>
                  <w:p>
                    <w:pPr>
                      <w:spacing w:after="0" w:line="240" w:lineRule="auto"/>
                      <w:rPr>
                        <w:rFonts w:cstheme="minorHAnsi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1108710" cy="9677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6" t="28480" r="37132" b="31643"/>
                  <a:stretch>
                    <a:fillRect/>
                  </a:stretch>
                </pic:blipFill>
                <pic:spPr>
                  <a:xfrm>
                    <a:off x="0" y="0"/>
                    <a:ext cx="1108426" cy="967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>
    <w:pPr>
      <w:spacing w:after="0" w:line="240" w:lineRule="auto"/>
      <w:rPr>
        <w:rFonts w:ascii="Calibri" w:hAnsi="Calibri" w:eastAsia="Times New Roman" w:cs="Calibri"/>
        <w:spacing w:val="-10"/>
        <w:kern w:val="28"/>
        <w:szCs w:val="24"/>
        <w:lang w:val="pl-PL"/>
      </w:rPr>
    </w:pPr>
    <w:r>
      <w:rPr>
        <w:rFonts w:ascii="Arial" w:hAnsi="Arial" w:eastAsia="Times New Roman" w:cs="Arial"/>
        <w:spacing w:val="-10"/>
        <w:kern w:val="28"/>
        <w:lang w:val="pl-PL"/>
      </w:rPr>
      <w:t xml:space="preserve">                         </w:t>
    </w:r>
  </w:p>
  <w:p>
    <w:pPr>
      <w:tabs>
        <w:tab w:val="center" w:pos="4680"/>
        <w:tab w:val="right" w:pos="9360"/>
      </w:tabs>
      <w:spacing w:after="0" w:line="240" w:lineRule="auto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 xml:space="preserve">                         </w:t>
    </w:r>
  </w:p>
  <w:p>
    <w:pPr>
      <w:tabs>
        <w:tab w:val="center" w:pos="4680"/>
        <w:tab w:val="right" w:pos="9360"/>
      </w:tabs>
      <w:spacing w:before="0" w:after="0" w:line="240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    </w:t>
    </w:r>
  </w:p>
  <w:p>
    <w:pPr>
      <w:tabs>
        <w:tab w:val="center" w:pos="4680"/>
        <w:tab w:val="right" w:pos="9360"/>
      </w:tabs>
      <w:spacing w:before="0" w:after="0" w:line="240" w:lineRule="auto"/>
      <w:jc w:val="left"/>
      <w:rPr>
        <w:rFonts w:cstheme="minorHAnsi"/>
        <w:b/>
        <w:sz w:val="20"/>
        <w:szCs w:val="18"/>
      </w:rPr>
    </w:pPr>
    <w:r>
      <w:rPr>
        <w:rFonts w:cstheme="minorHAnsi"/>
        <w:sz w:val="20"/>
        <w:szCs w:val="18"/>
      </w:rPr>
      <w:t xml:space="preserve">      </w:t>
    </w:r>
    <w:r>
      <w:rPr>
        <w:rFonts w:cstheme="minorHAnsi"/>
        <w:sz w:val="22"/>
        <w:szCs w:val="18"/>
      </w:rPr>
      <w:t>Direktorat za upravljanje javnim investicijama i politiku javnih nabavki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3D"/>
    <w:rsid w:val="0005470C"/>
    <w:rsid w:val="00061FD0"/>
    <w:rsid w:val="0007177B"/>
    <w:rsid w:val="000805E1"/>
    <w:rsid w:val="0008093A"/>
    <w:rsid w:val="00082917"/>
    <w:rsid w:val="00082A21"/>
    <w:rsid w:val="000A2F56"/>
    <w:rsid w:val="000B00CA"/>
    <w:rsid w:val="000B3C23"/>
    <w:rsid w:val="001071E8"/>
    <w:rsid w:val="00111E3D"/>
    <w:rsid w:val="00124AB0"/>
    <w:rsid w:val="00127F65"/>
    <w:rsid w:val="00142BBB"/>
    <w:rsid w:val="001566BD"/>
    <w:rsid w:val="00167D0B"/>
    <w:rsid w:val="001712BD"/>
    <w:rsid w:val="001914E1"/>
    <w:rsid w:val="001929BC"/>
    <w:rsid w:val="001C2C55"/>
    <w:rsid w:val="001D553B"/>
    <w:rsid w:val="001E1C28"/>
    <w:rsid w:val="001E6F2F"/>
    <w:rsid w:val="001E7F3C"/>
    <w:rsid w:val="001F0518"/>
    <w:rsid w:val="001F4657"/>
    <w:rsid w:val="00217CC1"/>
    <w:rsid w:val="00231CB6"/>
    <w:rsid w:val="002461A6"/>
    <w:rsid w:val="00246810"/>
    <w:rsid w:val="00251ABA"/>
    <w:rsid w:val="00263F3A"/>
    <w:rsid w:val="002661DD"/>
    <w:rsid w:val="00280A67"/>
    <w:rsid w:val="002901EB"/>
    <w:rsid w:val="002A5FBA"/>
    <w:rsid w:val="002D5F2B"/>
    <w:rsid w:val="002E42F3"/>
    <w:rsid w:val="003010C1"/>
    <w:rsid w:val="00316699"/>
    <w:rsid w:val="0039346D"/>
    <w:rsid w:val="003C3217"/>
    <w:rsid w:val="00415D19"/>
    <w:rsid w:val="0042140F"/>
    <w:rsid w:val="004344AF"/>
    <w:rsid w:val="004431A2"/>
    <w:rsid w:val="004F1B4A"/>
    <w:rsid w:val="0051530C"/>
    <w:rsid w:val="00525250"/>
    <w:rsid w:val="005404D1"/>
    <w:rsid w:val="005621AC"/>
    <w:rsid w:val="005A347D"/>
    <w:rsid w:val="005B10DA"/>
    <w:rsid w:val="005D31E0"/>
    <w:rsid w:val="005D586C"/>
    <w:rsid w:val="005D5F71"/>
    <w:rsid w:val="005D713E"/>
    <w:rsid w:val="00603203"/>
    <w:rsid w:val="00622692"/>
    <w:rsid w:val="0063397F"/>
    <w:rsid w:val="00640CF4"/>
    <w:rsid w:val="00662450"/>
    <w:rsid w:val="00672CE3"/>
    <w:rsid w:val="00676610"/>
    <w:rsid w:val="006C566D"/>
    <w:rsid w:val="006E5248"/>
    <w:rsid w:val="006E783D"/>
    <w:rsid w:val="0076359D"/>
    <w:rsid w:val="00792218"/>
    <w:rsid w:val="007A0ACF"/>
    <w:rsid w:val="007D0D7A"/>
    <w:rsid w:val="007E4383"/>
    <w:rsid w:val="007E4DD1"/>
    <w:rsid w:val="007F57C3"/>
    <w:rsid w:val="00895EB8"/>
    <w:rsid w:val="008E2262"/>
    <w:rsid w:val="008E624A"/>
    <w:rsid w:val="008F2B97"/>
    <w:rsid w:val="008F4BDD"/>
    <w:rsid w:val="009031A0"/>
    <w:rsid w:val="00922668"/>
    <w:rsid w:val="00922D74"/>
    <w:rsid w:val="00952D9C"/>
    <w:rsid w:val="00963254"/>
    <w:rsid w:val="0099088A"/>
    <w:rsid w:val="009914F8"/>
    <w:rsid w:val="009A6D13"/>
    <w:rsid w:val="009B5932"/>
    <w:rsid w:val="009D6621"/>
    <w:rsid w:val="009F1C28"/>
    <w:rsid w:val="009F2BF4"/>
    <w:rsid w:val="00A431AB"/>
    <w:rsid w:val="00A470EA"/>
    <w:rsid w:val="00A53AB9"/>
    <w:rsid w:val="00A71986"/>
    <w:rsid w:val="00A757D8"/>
    <w:rsid w:val="00AA26A3"/>
    <w:rsid w:val="00AA353D"/>
    <w:rsid w:val="00AA6985"/>
    <w:rsid w:val="00AD0FD6"/>
    <w:rsid w:val="00AD2B76"/>
    <w:rsid w:val="00AD78BD"/>
    <w:rsid w:val="00B124CC"/>
    <w:rsid w:val="00B15958"/>
    <w:rsid w:val="00B20AC9"/>
    <w:rsid w:val="00B22CCC"/>
    <w:rsid w:val="00B3295F"/>
    <w:rsid w:val="00B45C5E"/>
    <w:rsid w:val="00B61FA5"/>
    <w:rsid w:val="00B6593D"/>
    <w:rsid w:val="00B954C9"/>
    <w:rsid w:val="00BA021F"/>
    <w:rsid w:val="00BB34E2"/>
    <w:rsid w:val="00BC3437"/>
    <w:rsid w:val="00BD6504"/>
    <w:rsid w:val="00BD6563"/>
    <w:rsid w:val="00BF6CE5"/>
    <w:rsid w:val="00C268D7"/>
    <w:rsid w:val="00C3142B"/>
    <w:rsid w:val="00C3288E"/>
    <w:rsid w:val="00C41BE6"/>
    <w:rsid w:val="00C427A3"/>
    <w:rsid w:val="00C56479"/>
    <w:rsid w:val="00C8358B"/>
    <w:rsid w:val="00C83C0B"/>
    <w:rsid w:val="00CA0405"/>
    <w:rsid w:val="00CA5BCA"/>
    <w:rsid w:val="00CB1F82"/>
    <w:rsid w:val="00CC6D39"/>
    <w:rsid w:val="00CE1452"/>
    <w:rsid w:val="00D06A90"/>
    <w:rsid w:val="00D40017"/>
    <w:rsid w:val="00D40B8D"/>
    <w:rsid w:val="00D424D6"/>
    <w:rsid w:val="00D5031B"/>
    <w:rsid w:val="00D6199F"/>
    <w:rsid w:val="00D73DD4"/>
    <w:rsid w:val="00D85CD5"/>
    <w:rsid w:val="00DA459A"/>
    <w:rsid w:val="00DB4B9E"/>
    <w:rsid w:val="00DC751A"/>
    <w:rsid w:val="00DD73DD"/>
    <w:rsid w:val="00DE161D"/>
    <w:rsid w:val="00DF1586"/>
    <w:rsid w:val="00E06351"/>
    <w:rsid w:val="00E260AD"/>
    <w:rsid w:val="00E40F77"/>
    <w:rsid w:val="00E41E53"/>
    <w:rsid w:val="00E503CE"/>
    <w:rsid w:val="00E526F7"/>
    <w:rsid w:val="00E61803"/>
    <w:rsid w:val="00E705D6"/>
    <w:rsid w:val="00E75304"/>
    <w:rsid w:val="00E76FB9"/>
    <w:rsid w:val="00E97446"/>
    <w:rsid w:val="00EE066D"/>
    <w:rsid w:val="00EE181D"/>
    <w:rsid w:val="00EE2505"/>
    <w:rsid w:val="00EF3BD7"/>
    <w:rsid w:val="00EF3BFE"/>
    <w:rsid w:val="00EF4789"/>
    <w:rsid w:val="00F30FD4"/>
    <w:rsid w:val="00F55064"/>
    <w:rsid w:val="00F65CD0"/>
    <w:rsid w:val="00F66015"/>
    <w:rsid w:val="00F75613"/>
    <w:rsid w:val="00F764F6"/>
    <w:rsid w:val="00F92272"/>
    <w:rsid w:val="00F96B55"/>
    <w:rsid w:val="00FC755B"/>
    <w:rsid w:val="00FD5B7C"/>
    <w:rsid w:val="00FD6F46"/>
    <w:rsid w:val="00FD724E"/>
    <w:rsid w:val="00FE5961"/>
    <w:rsid w:val="3BEE69A4"/>
    <w:rsid w:val="49D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64" w:lineRule="auto"/>
      <w:jc w:val="both"/>
    </w:pPr>
    <w:rPr>
      <w:rFonts w:asciiTheme="minorHAnsi" w:hAnsiTheme="minorHAnsi" w:eastAsiaTheme="minorHAnsi" w:cstheme="minorBidi"/>
      <w:sz w:val="24"/>
      <w:szCs w:val="22"/>
      <w:lang w:val="sr-Latn-C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C36149-4A5F-43F0-9D6A-F3A527CE8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1093</Characters>
  <Lines>9</Lines>
  <Paragraphs>2</Paragraphs>
  <TotalTime>10</TotalTime>
  <ScaleCrop>false</ScaleCrop>
  <LinksUpToDate>false</LinksUpToDate>
  <CharactersWithSpaces>1282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2024-03-12T12:45:00Z</dcterms:created>
  <dc:creator>Javne Nabavke</dc:creator>
  <cp:lastModifiedBy>Dragan Prenkic</cp:lastModifiedBy>
  <cp:lastPrinted>2024-03-04T12:40:00Z</cp:lastPrinted>
  <dcterms:modified xsi:type="dcterms:W3CDTF">2024-10-16T09:29:06Z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6D78926023BE45528CE0E5F9493A9287</vt:lpwstr>
  </property>
</Properties>
</file>