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97B705" w14:textId="77777777" w:rsidR="00B47784" w:rsidRPr="00B47784" w:rsidRDefault="00B47784" w:rsidP="00B47784">
      <w:pPr>
        <w:pStyle w:val="Title"/>
        <w:tabs>
          <w:tab w:val="left" w:pos="7560"/>
        </w:tabs>
        <w:rPr>
          <w:rFonts w:ascii="Arial" w:eastAsiaTheme="majorEastAsia" w:hAnsi="Arial" w:cs="Arial"/>
          <w:lang w:val="es-ES"/>
        </w:rPr>
      </w:pPr>
      <w:r w:rsidRPr="00B47784">
        <w:rPr>
          <w:rFonts w:ascii="Arial" w:hAnsi="Arial" w:cs="Arial"/>
        </w:rPr>
        <mc:AlternateContent>
          <mc:Choice Requires="wps">
            <w:drawing>
              <wp:anchor distT="0" distB="0" distL="114300" distR="114300" simplePos="0" relativeHeight="251656192" behindDoc="0" locked="0" layoutInCell="1" allowOverlap="1" wp14:anchorId="4FB305F3" wp14:editId="21F80A8E">
                <wp:simplePos x="0" y="0"/>
                <wp:positionH relativeFrom="column">
                  <wp:posOffset>622295</wp:posOffset>
                </wp:positionH>
                <wp:positionV relativeFrom="paragraph">
                  <wp:posOffset>52750</wp:posOffset>
                </wp:positionV>
                <wp:extent cx="0" cy="635106"/>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106"/>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line w14:anchorId="20D90663" id="Straight Connector 2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" strokecolor="#d5b03d" strokeweight="1.5pt"/>
            </w:pict>
          </mc:Fallback>
        </mc:AlternateContent>
      </w:r>
      <w:r w:rsidRPr="00B47784">
        <w:rPr>
          <w:rFonts w:ascii="Arial" w:hAnsi="Arial" w:cs="Arial"/>
        </w:rPr>
        <w:drawing>
          <wp:anchor distT="0" distB="0" distL="114300" distR="114300" simplePos="0" relativeHeight="251658240" behindDoc="0" locked="0" layoutInCell="1" allowOverlap="1" wp14:anchorId="43B9A3CE" wp14:editId="43CDF4D8">
            <wp:simplePos x="0" y="0"/>
            <wp:positionH relativeFrom="column">
              <wp:posOffset>-16510</wp:posOffset>
            </wp:positionH>
            <wp:positionV relativeFrom="paragraph">
              <wp:posOffset>57150</wp:posOffset>
            </wp:positionV>
            <wp:extent cx="539115" cy="621665"/>
            <wp:effectExtent l="0" t="0" r="0" b="6985"/>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Pr="00B47784">
        <w:rPr>
          <w:rFonts w:ascii="Arial" w:hAnsi="Arial" w:cs="Arial"/>
          <w:lang w:val="es-ES"/>
        </w:rPr>
        <w:t>Crna Gora</w:t>
      </w:r>
      <w:r w:rsidRPr="00B47784">
        <w:rPr>
          <w:rFonts w:ascii="Arial" w:hAnsi="Arial" w:cs="Arial"/>
          <w:lang w:val="es-ES"/>
        </w:rPr>
        <w:tab/>
      </w:r>
    </w:p>
    <w:p w14:paraId="1249ACC4" w14:textId="5A900D3C" w:rsidR="00FF652B" w:rsidRDefault="00FF652B" w:rsidP="00FF652B">
      <w:pPr>
        <w:pStyle w:val="Title"/>
        <w:spacing w:after="0"/>
        <w:rPr>
          <w:rFonts w:ascii="Arial" w:hAnsi="Arial" w:cs="Arial"/>
          <w:sz w:val="22"/>
          <w:szCs w:val="22"/>
          <w:lang w:val="es-ES"/>
        </w:rPr>
      </w:pPr>
      <w:bookmarkStart w:id="0" w:name="_GoBack"/>
      <w:bookmarkEnd w:id="0"/>
      <w:r>
        <mc:AlternateContent>
          <mc:Choice Requires="wps">
            <w:drawing>
              <wp:anchor distT="45720" distB="45720" distL="114300" distR="114300" simplePos="0" relativeHeight="251660288" behindDoc="0" locked="0" layoutInCell="1" allowOverlap="1" wp14:anchorId="6449EF99" wp14:editId="05DAB9FF">
                <wp:simplePos x="0" y="0"/>
                <wp:positionH relativeFrom="column">
                  <wp:posOffset>3843020</wp:posOffset>
                </wp:positionH>
                <wp:positionV relativeFrom="paragraph">
                  <wp:posOffset>179705</wp:posOffset>
                </wp:positionV>
                <wp:extent cx="2238375" cy="1000125"/>
                <wp:effectExtent l="0" t="0" r="952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1000125"/>
                        </a:xfrm>
                        <a:prstGeom prst="rect">
                          <a:avLst/>
                        </a:prstGeom>
                        <a:solidFill>
                          <a:srgbClr val="FFFFFF"/>
                        </a:solidFill>
                        <a:ln w="9525">
                          <a:noFill/>
                          <a:miter lim="800000"/>
                          <a:headEnd/>
                          <a:tailEnd/>
                        </a:ln>
                      </wps:spPr>
                      <wps:txbx>
                        <w:txbxContent>
                          <w:p w14:paraId="03799F38" w14:textId="77777777" w:rsidR="00FF652B" w:rsidRDefault="00FF652B" w:rsidP="00FF652B">
                            <w:pPr>
                              <w:jc w:val="right"/>
                              <w:rPr>
                                <w:color w:val="0070C0"/>
                                <w:sz w:val="20"/>
                              </w:rPr>
                            </w:pPr>
                          </w:p>
                          <w:p w14:paraId="6BDDEAA1" w14:textId="77777777" w:rsidR="00FF652B" w:rsidRDefault="00FF652B" w:rsidP="00FF652B">
                            <w:pPr>
                              <w:jc w:val="right"/>
                              <w:rPr>
                                <w:color w:val="0070C0"/>
                                <w:sz w:val="20"/>
                              </w:rPr>
                            </w:pPr>
                          </w:p>
                          <w:p w14:paraId="3B7F00AC" w14:textId="77777777" w:rsidR="00FF652B" w:rsidRDefault="00FF652B" w:rsidP="00FF652B">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49EF99" id="_x0000_t202" coordsize="21600,21600" o:spt="202" path="m,l,21600r21600,l21600,xe">
                <v:stroke joinstyle="miter"/>
                <v:path gradientshapeok="t" o:connecttype="rect"/>
              </v:shapetype>
              <v:shape id="Text Box 1" o:spid="_x0000_s1026" type="#_x0000_t202" style="position:absolute;left:0;text-align:left;margin-left:302.6pt;margin-top:14.15pt;width:176.25pt;height:78.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" stroked="f">
                <v:textbox>
                  <w:txbxContent>
                    <w:p w14:paraId="03799F38" w14:textId="77777777" w:rsidR="00FF652B" w:rsidRDefault="00FF652B" w:rsidP="00FF652B">
                      <w:pPr>
                        <w:jc w:val="right"/>
                        <w:rPr>
                          <w:color w:val="0070C0"/>
                          <w:sz w:val="20"/>
                        </w:rPr>
                      </w:pPr>
                    </w:p>
                    <w:p w14:paraId="6BDDEAA1" w14:textId="77777777" w:rsidR="00FF652B" w:rsidRDefault="00FF652B" w:rsidP="00FF652B">
                      <w:pPr>
                        <w:jc w:val="right"/>
                        <w:rPr>
                          <w:color w:val="0070C0"/>
                          <w:sz w:val="20"/>
                        </w:rPr>
                      </w:pPr>
                    </w:p>
                    <w:p w14:paraId="3B7F00AC" w14:textId="77777777" w:rsidR="00FF652B" w:rsidRDefault="00FF652B" w:rsidP="00FF652B">
                      <w:pPr>
                        <w:rPr>
                          <w:sz w:val="20"/>
                        </w:rPr>
                      </w:pPr>
                    </w:p>
                  </w:txbxContent>
                </v:textbox>
              </v:shape>
            </w:pict>
          </mc:Fallback>
        </mc:AlternateContent>
      </w:r>
      <w:r>
        <w:rPr>
          <w:rFonts w:ascii="Arial" w:hAnsi="Arial" w:cs="Arial"/>
          <w:sz w:val="22"/>
          <w:szCs w:val="22"/>
          <w:lang w:val="es-ES"/>
        </w:rPr>
        <w:t xml:space="preserve">Ministartvo ekonomskog razvoja </w:t>
      </w:r>
    </w:p>
    <w:p w14:paraId="2F758C5C" w14:textId="77777777" w:rsidR="00FF652B" w:rsidRDefault="00FF652B" w:rsidP="00FF652B">
      <w:pPr>
        <w:pStyle w:val="Title"/>
        <w:spacing w:after="0"/>
        <w:rPr>
          <w:rFonts w:ascii="Arial" w:hAnsi="Arial" w:cs="Arial"/>
          <w:sz w:val="22"/>
          <w:szCs w:val="22"/>
          <w:lang w:val="es-ES"/>
        </w:rPr>
      </w:pPr>
      <w:r>
        <w:rPr>
          <w:rFonts w:ascii="Arial" w:hAnsi="Arial" w:cs="Arial"/>
          <w:sz w:val="22"/>
          <w:szCs w:val="22"/>
          <w:lang w:val="es-ES"/>
        </w:rPr>
        <w:t xml:space="preserve">Direktorat za unutrašnje tržište i konkurenciju </w:t>
      </w:r>
    </w:p>
    <w:p w14:paraId="4B965EE4" w14:textId="77777777" w:rsidR="00FF652B" w:rsidRDefault="00FF652B" w:rsidP="00FF652B">
      <w:pPr>
        <w:rPr>
          <w:rFonts w:ascii="Arial" w:hAnsi="Arial" w:cs="Arial"/>
          <w:lang w:val="es-ES"/>
        </w:rPr>
      </w:pPr>
      <w:r>
        <w:rPr>
          <w:lang w:val="es-ES"/>
        </w:rPr>
        <w:t xml:space="preserve">                     </w:t>
      </w:r>
      <w:proofErr w:type="spellStart"/>
      <w:r>
        <w:rPr>
          <w:rFonts w:ascii="Arial" w:hAnsi="Arial" w:cs="Arial"/>
          <w:lang w:val="es-ES"/>
        </w:rPr>
        <w:t>Direktorat</w:t>
      </w:r>
      <w:proofErr w:type="spellEnd"/>
      <w:r>
        <w:rPr>
          <w:rFonts w:ascii="Arial" w:hAnsi="Arial" w:cs="Arial"/>
          <w:lang w:val="es-ES"/>
        </w:rPr>
        <w:t xml:space="preserve"> </w:t>
      </w:r>
      <w:proofErr w:type="spellStart"/>
      <w:r>
        <w:rPr>
          <w:rFonts w:ascii="Arial" w:hAnsi="Arial" w:cs="Arial"/>
          <w:lang w:val="es-ES"/>
        </w:rPr>
        <w:t>za</w:t>
      </w:r>
      <w:proofErr w:type="spellEnd"/>
      <w:r>
        <w:rPr>
          <w:rFonts w:ascii="Arial" w:hAnsi="Arial" w:cs="Arial"/>
          <w:lang w:val="es-ES"/>
        </w:rPr>
        <w:t xml:space="preserve"> </w:t>
      </w:r>
      <w:proofErr w:type="spellStart"/>
      <w:r>
        <w:rPr>
          <w:rFonts w:ascii="Arial" w:hAnsi="Arial" w:cs="Arial"/>
          <w:lang w:val="es-ES"/>
        </w:rPr>
        <w:t>tržišnu</w:t>
      </w:r>
      <w:proofErr w:type="spellEnd"/>
      <w:r>
        <w:rPr>
          <w:rFonts w:ascii="Arial" w:hAnsi="Arial" w:cs="Arial"/>
          <w:lang w:val="es-ES"/>
        </w:rPr>
        <w:t xml:space="preserve"> </w:t>
      </w:r>
      <w:proofErr w:type="spellStart"/>
      <w:r>
        <w:rPr>
          <w:rFonts w:ascii="Arial" w:hAnsi="Arial" w:cs="Arial"/>
          <w:lang w:val="es-ES"/>
        </w:rPr>
        <w:t>inspekciju</w:t>
      </w:r>
      <w:proofErr w:type="spellEnd"/>
      <w:r>
        <w:rPr>
          <w:rFonts w:ascii="Arial" w:hAnsi="Arial" w:cs="Arial"/>
          <w:lang w:val="es-ES"/>
        </w:rPr>
        <w:t xml:space="preserve"> </w:t>
      </w:r>
    </w:p>
    <w:p w14:paraId="024E1F79" w14:textId="77777777" w:rsidR="00B47784" w:rsidRPr="00B47784" w:rsidRDefault="00B47784" w:rsidP="00B47784">
      <w:pPr>
        <w:tabs>
          <w:tab w:val="left" w:pos="1245"/>
        </w:tabs>
        <w:rPr>
          <w:rFonts w:ascii="Arial" w:hAnsi="Arial" w:cs="Arial"/>
          <w:sz w:val="28"/>
          <w:szCs w:val="28"/>
          <w:lang w:val="es-ES"/>
        </w:rPr>
      </w:pPr>
    </w:p>
    <w:p w14:paraId="0A1A240D" w14:textId="77777777" w:rsidR="00B47784" w:rsidRDefault="00B47784" w:rsidP="00B47784"/>
    <w:p w14:paraId="27E5B7F4" w14:textId="77777777" w:rsidR="00B47784" w:rsidRDefault="00B47784" w:rsidP="00B47784"/>
    <w:p w14:paraId="32CEE313" w14:textId="77777777" w:rsidR="00B47784" w:rsidRDefault="00B47784" w:rsidP="00B47784"/>
    <w:p w14:paraId="45EA1985" w14:textId="77777777" w:rsidR="00874904" w:rsidRDefault="00874904">
      <w:pPr>
        <w:pStyle w:val="BodyText"/>
        <w:spacing w:before="4"/>
        <w:rPr>
          <w:sz w:val="29"/>
        </w:rPr>
      </w:pPr>
    </w:p>
    <w:p w14:paraId="33B60BB0" w14:textId="1723AC33" w:rsidR="007504AA" w:rsidRPr="00F34E2E" w:rsidRDefault="007504AA" w:rsidP="00F34E2E">
      <w:pPr>
        <w:pStyle w:val="BodyText"/>
        <w:spacing w:before="120"/>
        <w:ind w:left="915" w:right="915"/>
        <w:jc w:val="center"/>
      </w:pPr>
      <w:r w:rsidRPr="00F34E2E">
        <w:t xml:space="preserve">TRŽIŠNA </w:t>
      </w:r>
      <w:r w:rsidR="00E92DE6" w:rsidRPr="00F34E2E">
        <w:t>INSPEKCIJA</w:t>
      </w:r>
    </w:p>
    <w:p w14:paraId="02F79454" w14:textId="11B99206" w:rsidR="00CD4C6B" w:rsidRPr="00F34E2E" w:rsidRDefault="007504AA" w:rsidP="00F34E2E">
      <w:pPr>
        <w:jc w:val="center"/>
        <w:rPr>
          <w:rFonts w:ascii="Arial" w:hAnsi="Arial" w:cs="Arial"/>
          <w:b/>
          <w:bCs/>
          <w:sz w:val="24"/>
          <w:szCs w:val="24"/>
        </w:rPr>
      </w:pPr>
      <w:r w:rsidRPr="00F34E2E">
        <w:rPr>
          <w:rFonts w:ascii="Arial" w:hAnsi="Arial" w:cs="Arial"/>
          <w:b/>
          <w:sz w:val="24"/>
          <w:szCs w:val="24"/>
        </w:rPr>
        <w:t>Kontrolna lista</w:t>
      </w:r>
      <w:r w:rsidR="00F34E2E">
        <w:rPr>
          <w:rFonts w:ascii="Arial" w:hAnsi="Arial" w:cs="Arial"/>
          <w:b/>
          <w:sz w:val="24"/>
          <w:szCs w:val="24"/>
        </w:rPr>
        <w:t xml:space="preserve"> - </w:t>
      </w:r>
      <w:r w:rsidR="00CD4C6B" w:rsidRPr="00F34E2E">
        <w:rPr>
          <w:rFonts w:ascii="Arial" w:hAnsi="Arial" w:cs="Arial"/>
          <w:b/>
          <w:bCs/>
          <w:sz w:val="24"/>
          <w:szCs w:val="24"/>
        </w:rPr>
        <w:t>Obaveze proizvođača i uvoznika opreme lične zaštite (OLZ)</w:t>
      </w:r>
    </w:p>
    <w:p w14:paraId="33694926" w14:textId="77777777" w:rsidR="00CD4C6B" w:rsidRPr="00CD4C6B" w:rsidRDefault="00CD4C6B" w:rsidP="00CD4C6B">
      <w:pPr>
        <w:jc w:val="both"/>
        <w:rPr>
          <w:rFonts w:cstheme="minorHAnsi"/>
          <w:bCs/>
        </w:rPr>
      </w:pPr>
    </w:p>
    <w:p w14:paraId="6F020DC4" w14:textId="1B98C187" w:rsidR="00CD4C6B" w:rsidRPr="00F34E2E" w:rsidRDefault="00CD4C6B" w:rsidP="00CD4C6B">
      <w:pPr>
        <w:jc w:val="both"/>
        <w:rPr>
          <w:rFonts w:ascii="Arial" w:hAnsi="Arial" w:cs="Arial"/>
          <w:bCs/>
          <w:sz w:val="20"/>
          <w:szCs w:val="20"/>
        </w:rPr>
      </w:pPr>
      <w:r w:rsidRPr="00F34E2E">
        <w:rPr>
          <w:rFonts w:ascii="Arial" w:hAnsi="Arial" w:cs="Arial"/>
          <w:bCs/>
          <w:sz w:val="20"/>
          <w:szCs w:val="20"/>
        </w:rPr>
        <w:t>Zakon o tehničkim zahtjevima za proizvode I ocjenjivanju usaglašenosti</w:t>
      </w:r>
      <w:r w:rsidR="00F34E2E">
        <w:rPr>
          <w:rFonts w:ascii="Arial" w:hAnsi="Arial" w:cs="Arial"/>
          <w:bCs/>
          <w:sz w:val="20"/>
          <w:szCs w:val="20"/>
        </w:rPr>
        <w:t xml:space="preserve"> („</w:t>
      </w:r>
      <w:r w:rsidRPr="00F34E2E">
        <w:rPr>
          <w:rFonts w:ascii="Arial" w:hAnsi="Arial" w:cs="Arial"/>
          <w:bCs/>
          <w:sz w:val="20"/>
          <w:szCs w:val="20"/>
        </w:rPr>
        <w:t>Sl.list CG</w:t>
      </w:r>
      <w:r w:rsidR="00F34E2E">
        <w:rPr>
          <w:rFonts w:ascii="Arial" w:hAnsi="Arial" w:cs="Arial"/>
          <w:bCs/>
          <w:sz w:val="20"/>
          <w:szCs w:val="20"/>
        </w:rPr>
        <w:t>“,</w:t>
      </w:r>
      <w:r w:rsidRPr="00F34E2E">
        <w:rPr>
          <w:rFonts w:ascii="Arial" w:hAnsi="Arial" w:cs="Arial"/>
          <w:bCs/>
          <w:sz w:val="20"/>
          <w:szCs w:val="20"/>
        </w:rPr>
        <w:t xml:space="preserve"> br. 53/11, 33/14)</w:t>
      </w:r>
    </w:p>
    <w:p w14:paraId="3CD6FB56" w14:textId="1D2DE919" w:rsidR="00CD4C6B" w:rsidRPr="00F34E2E" w:rsidRDefault="00CD4C6B" w:rsidP="00CD4C6B">
      <w:pPr>
        <w:jc w:val="both"/>
        <w:rPr>
          <w:rFonts w:ascii="Arial" w:hAnsi="Arial" w:cs="Arial"/>
          <w:bCs/>
          <w:sz w:val="20"/>
          <w:szCs w:val="20"/>
        </w:rPr>
      </w:pPr>
      <w:r w:rsidRPr="00F34E2E">
        <w:rPr>
          <w:rFonts w:ascii="Arial" w:hAnsi="Arial" w:cs="Arial"/>
          <w:bCs/>
          <w:sz w:val="20"/>
          <w:szCs w:val="20"/>
        </w:rPr>
        <w:t>Pravilnik o tehničkim zahtjevima za opremu lične zaštite</w:t>
      </w:r>
      <w:r w:rsidR="00F34E2E">
        <w:rPr>
          <w:rFonts w:ascii="Arial" w:hAnsi="Arial" w:cs="Arial"/>
          <w:bCs/>
          <w:sz w:val="20"/>
          <w:szCs w:val="20"/>
        </w:rPr>
        <w:t xml:space="preserve"> </w:t>
      </w:r>
      <w:r w:rsidRPr="00F34E2E">
        <w:rPr>
          <w:rFonts w:ascii="Arial" w:hAnsi="Arial" w:cs="Arial"/>
          <w:bCs/>
          <w:sz w:val="20"/>
          <w:szCs w:val="20"/>
        </w:rPr>
        <w:t>(</w:t>
      </w:r>
      <w:r w:rsidR="00F34E2E">
        <w:rPr>
          <w:rFonts w:ascii="Arial" w:hAnsi="Arial" w:cs="Arial"/>
          <w:bCs/>
          <w:sz w:val="20"/>
          <w:szCs w:val="20"/>
        </w:rPr>
        <w:t>„</w:t>
      </w:r>
      <w:r w:rsidRPr="00F34E2E">
        <w:rPr>
          <w:rFonts w:ascii="Arial" w:hAnsi="Arial" w:cs="Arial"/>
          <w:bCs/>
          <w:sz w:val="20"/>
          <w:szCs w:val="20"/>
        </w:rPr>
        <w:t>Sl.list CG</w:t>
      </w:r>
      <w:r w:rsidR="00F34E2E">
        <w:rPr>
          <w:rFonts w:ascii="Arial" w:hAnsi="Arial" w:cs="Arial"/>
          <w:bCs/>
          <w:sz w:val="20"/>
          <w:szCs w:val="20"/>
        </w:rPr>
        <w:t>“,</w:t>
      </w:r>
      <w:r w:rsidRPr="00F34E2E">
        <w:rPr>
          <w:rFonts w:ascii="Arial" w:hAnsi="Arial" w:cs="Arial"/>
          <w:bCs/>
          <w:sz w:val="20"/>
          <w:szCs w:val="20"/>
        </w:rPr>
        <w:t xml:space="preserve"> br</w:t>
      </w:r>
      <w:r w:rsidR="00F34E2E">
        <w:rPr>
          <w:rFonts w:ascii="Arial" w:hAnsi="Arial" w:cs="Arial"/>
          <w:bCs/>
          <w:sz w:val="20"/>
          <w:szCs w:val="20"/>
        </w:rPr>
        <w:t>.</w:t>
      </w:r>
      <w:r w:rsidRPr="00F34E2E">
        <w:rPr>
          <w:rFonts w:ascii="Arial" w:hAnsi="Arial" w:cs="Arial"/>
          <w:bCs/>
          <w:sz w:val="20"/>
          <w:szCs w:val="20"/>
        </w:rPr>
        <w:t xml:space="preserve"> 143/21) </w:t>
      </w:r>
    </w:p>
    <w:p w14:paraId="3EF48EC0" w14:textId="1E74E8A3" w:rsidR="00874904" w:rsidRPr="00F34E2E" w:rsidRDefault="00874904" w:rsidP="00CD4C6B">
      <w:pPr>
        <w:jc w:val="both"/>
        <w:rPr>
          <w:rFonts w:ascii="Arial" w:hAnsi="Arial" w:cs="Arial"/>
          <w:sz w:val="20"/>
          <w:szCs w:val="20"/>
        </w:rPr>
      </w:pPr>
    </w:p>
    <w:tbl>
      <w:tblPr>
        <w:tblW w:w="9266"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1"/>
        <w:gridCol w:w="2515"/>
      </w:tblGrid>
      <w:tr w:rsidR="00AD4215" w14:paraId="4C499343" w14:textId="77777777" w:rsidTr="00AD4215">
        <w:trPr>
          <w:trHeight w:val="515"/>
        </w:trPr>
        <w:tc>
          <w:tcPr>
            <w:tcW w:w="9266" w:type="dxa"/>
            <w:gridSpan w:val="2"/>
            <w:tcBorders>
              <w:bottom w:val="single" w:sz="4" w:space="0" w:color="000000"/>
              <w:right w:val="nil"/>
            </w:tcBorders>
            <w:shd w:val="clear" w:color="auto" w:fill="B8CCE3"/>
          </w:tcPr>
          <w:p w14:paraId="47153C8F" w14:textId="77777777" w:rsidR="00AD4215" w:rsidRPr="00F16B68" w:rsidRDefault="00AD4215">
            <w:pPr>
              <w:pStyle w:val="TableParagraph"/>
              <w:spacing w:before="121" w:line="240" w:lineRule="auto"/>
              <w:rPr>
                <w:rFonts w:asciiTheme="minorHAnsi" w:hAnsiTheme="minorHAnsi" w:cstheme="minorHAnsi"/>
                <w:b/>
              </w:rPr>
            </w:pPr>
            <w:r w:rsidRPr="00F16B68">
              <w:rPr>
                <w:rFonts w:asciiTheme="minorHAnsi" w:hAnsiTheme="minorHAnsi" w:cstheme="minorHAnsi"/>
                <w:b/>
              </w:rPr>
              <w:t>Da li lice (subjekat):</w:t>
            </w:r>
          </w:p>
        </w:tc>
      </w:tr>
      <w:tr w:rsidR="00AD4215" w:rsidRPr="008814C4" w14:paraId="7968FDA3" w14:textId="77777777" w:rsidTr="00AD4215">
        <w:trPr>
          <w:trHeight w:val="719"/>
        </w:trPr>
        <w:tc>
          <w:tcPr>
            <w:tcW w:w="6751" w:type="dxa"/>
          </w:tcPr>
          <w:p w14:paraId="3DA36268" w14:textId="73DC766B" w:rsidR="00AD4215" w:rsidRPr="008814C4" w:rsidRDefault="00AD4215" w:rsidP="00F34E2E">
            <w:pPr>
              <w:pStyle w:val="TableParagraph"/>
              <w:numPr>
                <w:ilvl w:val="0"/>
                <w:numId w:val="5"/>
              </w:numPr>
              <w:spacing w:before="120" w:line="251" w:lineRule="exact"/>
              <w:jc w:val="both"/>
            </w:pPr>
            <w:r w:rsidRPr="008814C4">
              <w:rPr>
                <w:sz w:val="20"/>
                <w:szCs w:val="20"/>
              </w:rPr>
              <w:t>Da li je na tržište stavljen proizvod za koji je proizvođač ili uvoznik  (u skladu sa propisima kojima se uređuje sprovođenje ocjenjivanja usaglašenosti i način stavljanja i upotreba znakova usaglašenosti) sproveo propisani postupak ocjenjivanja usaglašenosti za kategoriju OLZ I,II i III u skladu sa čl.17 Pravilnika i da</w:t>
            </w:r>
            <w:r w:rsidR="00394225">
              <w:rPr>
                <w:sz w:val="20"/>
                <w:szCs w:val="20"/>
              </w:rPr>
              <w:t xml:space="preserve"> li</w:t>
            </w:r>
            <w:r w:rsidRPr="008814C4">
              <w:rPr>
                <w:sz w:val="20"/>
                <w:szCs w:val="20"/>
              </w:rPr>
              <w:t xml:space="preserve"> je proizvođač izradio tehničku dokumentaciju?</w:t>
            </w:r>
          </w:p>
        </w:tc>
        <w:tc>
          <w:tcPr>
            <w:tcW w:w="2515" w:type="dxa"/>
            <w:tcBorders>
              <w:right w:val="single" w:sz="4" w:space="0" w:color="auto"/>
            </w:tcBorders>
            <w:tcMar>
              <w:top w:w="58" w:type="dxa"/>
            </w:tcMar>
            <w:vAlign w:val="center"/>
          </w:tcPr>
          <w:p w14:paraId="40030D4B" w14:textId="26577E82" w:rsidR="00AD4215" w:rsidRPr="008814C4" w:rsidRDefault="00AD4215" w:rsidP="00DB7D89">
            <w:pPr>
              <w:contextualSpacing/>
              <w:rPr>
                <w:szCs w:val="24"/>
                <w:lang w:val="sr-Cyrl-RS"/>
              </w:rPr>
            </w:pPr>
            <w:r w:rsidRPr="008814C4">
              <w:rPr>
                <w:lang w:val="en-US"/>
              </w:rPr>
              <w:t xml:space="preserve"> </w:t>
            </w:r>
            <w:r w:rsidRPr="008814C4">
              <w:rPr>
                <w:lang w:val="en-US"/>
              </w:rPr>
              <w:sym w:font="Webdings" w:char="F063"/>
            </w:r>
            <w:r w:rsidRPr="008814C4">
              <w:rPr>
                <w:lang w:val="en-US"/>
              </w:rPr>
              <w:t xml:space="preserve"> da </w:t>
            </w:r>
            <w:r w:rsidRPr="008814C4">
              <w:rPr>
                <w:lang w:val="en-US"/>
              </w:rPr>
              <w:sym w:font="Webdings" w:char="F063"/>
            </w:r>
            <w:r w:rsidRPr="008814C4">
              <w:rPr>
                <w:lang w:val="en-US"/>
              </w:rPr>
              <w:t xml:space="preserve"> ne </w:t>
            </w:r>
          </w:p>
        </w:tc>
      </w:tr>
      <w:tr w:rsidR="00AD4215" w:rsidRPr="008814C4" w14:paraId="0320F585" w14:textId="77777777" w:rsidTr="00AD4215">
        <w:trPr>
          <w:trHeight w:val="505"/>
        </w:trPr>
        <w:tc>
          <w:tcPr>
            <w:tcW w:w="6751" w:type="dxa"/>
          </w:tcPr>
          <w:p w14:paraId="4BD75B96" w14:textId="437EF20C" w:rsidR="00AD4215" w:rsidRPr="008814C4" w:rsidRDefault="00AD4215" w:rsidP="00F34E2E">
            <w:pPr>
              <w:pStyle w:val="TableParagraph"/>
              <w:numPr>
                <w:ilvl w:val="0"/>
                <w:numId w:val="5"/>
              </w:numPr>
              <w:spacing w:before="120" w:line="254" w:lineRule="exact"/>
              <w:jc w:val="both"/>
            </w:pPr>
            <w:r w:rsidRPr="008814C4">
              <w:rPr>
                <w:sz w:val="20"/>
                <w:szCs w:val="20"/>
              </w:rPr>
              <w:t>Da li je za OLZ kategorije II ili III imenovano tijelo izdalo odgovarajući sertifikat o pregledu tipa (za kategoriju III i  odgovarajući izvještaj o ispitivanju u zavisnosti od modela ocjenjivanja usaglašenosti, Prilog 6 ili 7), odnosno, izvršilo  reviziju(preispitivanje) ili obnovilo sertifikat u skladu sa Prilogom 4 pravilnika?</w:t>
            </w:r>
          </w:p>
        </w:tc>
        <w:tc>
          <w:tcPr>
            <w:tcW w:w="2515" w:type="dxa"/>
            <w:tcBorders>
              <w:right w:val="single" w:sz="4" w:space="0" w:color="auto"/>
            </w:tcBorders>
            <w:vAlign w:val="center"/>
          </w:tcPr>
          <w:p w14:paraId="1FE16F9F" w14:textId="059D1081" w:rsidR="00AD4215" w:rsidRPr="008814C4" w:rsidRDefault="00AD4215" w:rsidP="00592B2D">
            <w:pPr>
              <w:contextualSpacing/>
              <w:rPr>
                <w:szCs w:val="24"/>
                <w:lang w:val="sr-Cyrl-RS"/>
              </w:rPr>
            </w:pPr>
            <w:r w:rsidRPr="008814C4">
              <w:rPr>
                <w:lang w:val="en-US"/>
              </w:rPr>
              <w:sym w:font="Webdings" w:char="F063"/>
            </w:r>
            <w:r w:rsidRPr="008814C4">
              <w:rPr>
                <w:lang w:val="en-US"/>
              </w:rPr>
              <w:t xml:space="preserve"> da </w:t>
            </w:r>
            <w:r w:rsidRPr="008814C4">
              <w:rPr>
                <w:lang w:val="en-US"/>
              </w:rPr>
              <w:sym w:font="Webdings" w:char="F063"/>
            </w:r>
            <w:r w:rsidRPr="008814C4">
              <w:rPr>
                <w:lang w:val="en-US"/>
              </w:rPr>
              <w:t xml:space="preserve"> ne </w:t>
            </w:r>
          </w:p>
        </w:tc>
      </w:tr>
      <w:tr w:rsidR="00AD4215" w:rsidRPr="008814C4" w14:paraId="541B2828" w14:textId="77777777" w:rsidTr="00AD4215">
        <w:trPr>
          <w:trHeight w:val="504"/>
        </w:trPr>
        <w:tc>
          <w:tcPr>
            <w:tcW w:w="6751" w:type="dxa"/>
          </w:tcPr>
          <w:p w14:paraId="2277929C" w14:textId="3E7473D1" w:rsidR="00AD4215" w:rsidRPr="008814C4" w:rsidRDefault="00AD4215" w:rsidP="00394225">
            <w:pPr>
              <w:pStyle w:val="TableParagraph"/>
              <w:numPr>
                <w:ilvl w:val="0"/>
                <w:numId w:val="5"/>
              </w:numPr>
              <w:spacing w:before="120" w:line="233" w:lineRule="exact"/>
              <w:jc w:val="both"/>
            </w:pPr>
            <w:r w:rsidRPr="008814C4">
              <w:rPr>
                <w:sz w:val="20"/>
                <w:szCs w:val="20"/>
              </w:rPr>
              <w:t>Da li je period važenja (novo) izdatog sertifikata o pregledu tipa i obnovljenog sertifikata(kada je to odgovarajuće) do pet godina?</w:t>
            </w:r>
          </w:p>
        </w:tc>
        <w:tc>
          <w:tcPr>
            <w:tcW w:w="2515" w:type="dxa"/>
            <w:tcBorders>
              <w:right w:val="single" w:sz="4" w:space="0" w:color="auto"/>
            </w:tcBorders>
            <w:vAlign w:val="center"/>
          </w:tcPr>
          <w:p w14:paraId="6040335A" w14:textId="758EDF14" w:rsidR="00AD4215" w:rsidRPr="008814C4" w:rsidRDefault="00AD4215" w:rsidP="00592B2D">
            <w:pPr>
              <w:contextualSpacing/>
              <w:rPr>
                <w:szCs w:val="24"/>
                <w:lang w:val="sr-Cyrl-RS"/>
              </w:rPr>
            </w:pPr>
            <w:r w:rsidRPr="008814C4">
              <w:rPr>
                <w:lang w:val="en-US"/>
              </w:rPr>
              <w:sym w:font="Webdings" w:char="F063"/>
            </w:r>
            <w:r w:rsidRPr="008814C4">
              <w:rPr>
                <w:lang w:val="en-US"/>
              </w:rPr>
              <w:t xml:space="preserve"> da </w:t>
            </w:r>
            <w:r w:rsidRPr="008814C4">
              <w:rPr>
                <w:lang w:val="en-US"/>
              </w:rPr>
              <w:sym w:font="Webdings" w:char="F063"/>
            </w:r>
            <w:r w:rsidRPr="008814C4">
              <w:rPr>
                <w:lang w:val="en-US"/>
              </w:rPr>
              <w:t xml:space="preserve"> ne </w:t>
            </w:r>
          </w:p>
        </w:tc>
      </w:tr>
      <w:tr w:rsidR="00AD4215" w:rsidRPr="008814C4" w14:paraId="178232A7" w14:textId="77777777" w:rsidTr="00AD4215">
        <w:trPr>
          <w:trHeight w:val="475"/>
        </w:trPr>
        <w:tc>
          <w:tcPr>
            <w:tcW w:w="6751" w:type="dxa"/>
            <w:tcMar>
              <w:top w:w="86" w:type="dxa"/>
              <w:left w:w="86" w:type="dxa"/>
              <w:right w:w="72" w:type="dxa"/>
            </w:tcMar>
          </w:tcPr>
          <w:p w14:paraId="30E07966" w14:textId="2E7600C0" w:rsidR="00AD4215" w:rsidRPr="008814C4" w:rsidRDefault="00AD4215" w:rsidP="00F34E2E">
            <w:pPr>
              <w:pStyle w:val="TableParagraph"/>
              <w:numPr>
                <w:ilvl w:val="0"/>
                <w:numId w:val="5"/>
              </w:numPr>
              <w:spacing w:before="120" w:line="251" w:lineRule="exact"/>
              <w:jc w:val="both"/>
            </w:pPr>
            <w:r w:rsidRPr="008814C4">
              <w:rPr>
                <w:sz w:val="20"/>
                <w:szCs w:val="20"/>
              </w:rPr>
              <w:t>*Da li je proizvođač ili uvoznik (u skladu sa propisima kojima se uređuje sprovođenje ocjenjivanja usaglašenosti i način stavljanja i upotreba znakova usaglašenosti)  stavio znak usaglašenosti -CE znak</w:t>
            </w:r>
            <w:r w:rsidR="00394225">
              <w:rPr>
                <w:sz w:val="20"/>
                <w:szCs w:val="20"/>
              </w:rPr>
              <w:t xml:space="preserve"> </w:t>
            </w:r>
            <w:r w:rsidRPr="008814C4">
              <w:rPr>
                <w:sz w:val="20"/>
                <w:szCs w:val="20"/>
              </w:rPr>
              <w:t>(za kategoriju II i III, pored znaka i jedinstveni broj tijela koje je sprovodilo ocjenjivanje usaglašenosti ili je u tom ocjenjivanju učestvovalo u skladu sa Prilozima 6 i 7) na svaki primjerak OLZ,</w:t>
            </w:r>
            <w:r w:rsidR="00394225">
              <w:rPr>
                <w:sz w:val="20"/>
                <w:szCs w:val="20"/>
              </w:rPr>
              <w:t xml:space="preserve"> </w:t>
            </w:r>
            <w:r w:rsidRPr="008814C4">
              <w:rPr>
                <w:sz w:val="20"/>
                <w:szCs w:val="20"/>
              </w:rPr>
              <w:t>na vidljiv, čitljiv i neizbrisiv način, tokom predviđenog vijeka upotrebe, ako to nije moguće zbog veličine ili oblika OLZ, na njenu ambalažu ?</w:t>
            </w:r>
          </w:p>
        </w:tc>
        <w:tc>
          <w:tcPr>
            <w:tcW w:w="2515" w:type="dxa"/>
            <w:tcBorders>
              <w:right w:val="single" w:sz="4" w:space="0" w:color="auto"/>
            </w:tcBorders>
            <w:vAlign w:val="center"/>
          </w:tcPr>
          <w:p w14:paraId="2E9E02FD" w14:textId="051107A4" w:rsidR="00AD4215" w:rsidRPr="008814C4" w:rsidRDefault="00AD4215" w:rsidP="00592B2D">
            <w:pPr>
              <w:contextualSpacing/>
              <w:rPr>
                <w:szCs w:val="24"/>
                <w:lang w:val="sr-Cyrl-RS"/>
              </w:rPr>
            </w:pPr>
            <w:r w:rsidRPr="008814C4">
              <w:rPr>
                <w:lang w:val="en-US"/>
              </w:rPr>
              <w:t xml:space="preserve"> </w:t>
            </w:r>
            <w:r w:rsidRPr="008814C4">
              <w:rPr>
                <w:lang w:val="en-US"/>
              </w:rPr>
              <w:sym w:font="Webdings" w:char="F063"/>
            </w:r>
            <w:r w:rsidRPr="008814C4">
              <w:rPr>
                <w:lang w:val="en-US"/>
              </w:rPr>
              <w:t xml:space="preserve"> da </w:t>
            </w:r>
            <w:r w:rsidRPr="008814C4">
              <w:rPr>
                <w:lang w:val="en-US"/>
              </w:rPr>
              <w:sym w:font="Webdings" w:char="F063"/>
            </w:r>
            <w:r w:rsidRPr="008814C4">
              <w:rPr>
                <w:lang w:val="en-US"/>
              </w:rPr>
              <w:t xml:space="preserve"> ne </w:t>
            </w:r>
          </w:p>
        </w:tc>
      </w:tr>
      <w:tr w:rsidR="00AD4215" w:rsidRPr="008814C4" w14:paraId="1F156180" w14:textId="77777777" w:rsidTr="00AD4215">
        <w:trPr>
          <w:trHeight w:val="475"/>
        </w:trPr>
        <w:tc>
          <w:tcPr>
            <w:tcW w:w="6751" w:type="dxa"/>
            <w:tcMar>
              <w:top w:w="86" w:type="dxa"/>
              <w:left w:w="86" w:type="dxa"/>
              <w:right w:w="72" w:type="dxa"/>
            </w:tcMar>
          </w:tcPr>
          <w:p w14:paraId="78DDFB71" w14:textId="3371A8FA" w:rsidR="00AD4215" w:rsidRPr="008814C4" w:rsidRDefault="00AD4215" w:rsidP="00F34E2E">
            <w:pPr>
              <w:pStyle w:val="TableParagraph"/>
              <w:numPr>
                <w:ilvl w:val="0"/>
                <w:numId w:val="5"/>
              </w:numPr>
              <w:spacing w:before="120" w:line="251" w:lineRule="exact"/>
              <w:jc w:val="both"/>
            </w:pPr>
            <w:r w:rsidRPr="008814C4">
              <w:rPr>
                <w:sz w:val="20"/>
                <w:szCs w:val="20"/>
              </w:rPr>
              <w:t>Da li je obezbijeđena deklaracija  o usaglašenosti na crnogorskom jeziku i da li sadrži sve elemente u skladu sa  Prilogom 8 pravilnika ili je u upustvu za upotrebu navedena svoja internet stranica na kojoj je dostupna ta deklaracija ?</w:t>
            </w:r>
          </w:p>
        </w:tc>
        <w:tc>
          <w:tcPr>
            <w:tcW w:w="2515" w:type="dxa"/>
            <w:tcBorders>
              <w:right w:val="single" w:sz="4" w:space="0" w:color="auto"/>
            </w:tcBorders>
            <w:vAlign w:val="center"/>
          </w:tcPr>
          <w:p w14:paraId="770428E4" w14:textId="795EDE57" w:rsidR="00AD4215" w:rsidRPr="008814C4" w:rsidRDefault="00AD4215" w:rsidP="00592B2D">
            <w:pPr>
              <w:contextualSpacing/>
              <w:rPr>
                <w:szCs w:val="24"/>
                <w:lang w:val="sr-Cyrl-RS"/>
              </w:rPr>
            </w:pPr>
            <w:r w:rsidRPr="008814C4">
              <w:rPr>
                <w:lang w:val="en-US"/>
              </w:rPr>
              <w:sym w:font="Webdings" w:char="F063"/>
            </w:r>
            <w:r w:rsidRPr="008814C4">
              <w:rPr>
                <w:lang w:val="en-US"/>
              </w:rPr>
              <w:t xml:space="preserve"> da </w:t>
            </w:r>
            <w:r w:rsidRPr="008814C4">
              <w:rPr>
                <w:lang w:val="en-US"/>
              </w:rPr>
              <w:sym w:font="Webdings" w:char="F063"/>
            </w:r>
            <w:r w:rsidRPr="008814C4">
              <w:rPr>
                <w:lang w:val="en-US"/>
              </w:rPr>
              <w:t xml:space="preserve"> ne </w:t>
            </w:r>
          </w:p>
        </w:tc>
      </w:tr>
      <w:tr w:rsidR="00AD4215" w:rsidRPr="008814C4" w14:paraId="36D3CA94" w14:textId="77777777" w:rsidTr="00AD4215">
        <w:trPr>
          <w:trHeight w:val="475"/>
        </w:trPr>
        <w:tc>
          <w:tcPr>
            <w:tcW w:w="6751" w:type="dxa"/>
            <w:tcMar>
              <w:top w:w="86" w:type="dxa"/>
              <w:left w:w="86" w:type="dxa"/>
              <w:right w:w="72" w:type="dxa"/>
            </w:tcMar>
          </w:tcPr>
          <w:p w14:paraId="124A3921" w14:textId="34CDEE9B" w:rsidR="00AD4215" w:rsidRPr="008814C4" w:rsidRDefault="00AD4215" w:rsidP="00F34E2E">
            <w:pPr>
              <w:pStyle w:val="TableParagraph"/>
              <w:numPr>
                <w:ilvl w:val="0"/>
                <w:numId w:val="5"/>
              </w:numPr>
              <w:spacing w:before="120" w:line="251" w:lineRule="exact"/>
              <w:jc w:val="both"/>
            </w:pPr>
            <w:r w:rsidRPr="008814C4">
              <w:rPr>
                <w:sz w:val="20"/>
                <w:szCs w:val="20"/>
              </w:rPr>
              <w:t>Da li proizvod prati uputstvo, druga propisana dokumentacija i podaci o bezbjednosti proizvoda koje je sačinio proizvođač na crnogorskom jeziku, a koje su jasne, razumljive i čitke  u skladu sa tačkom 1.4 Priloga 1?</w:t>
            </w:r>
          </w:p>
        </w:tc>
        <w:tc>
          <w:tcPr>
            <w:tcW w:w="2515" w:type="dxa"/>
            <w:tcBorders>
              <w:right w:val="single" w:sz="4" w:space="0" w:color="auto"/>
            </w:tcBorders>
            <w:vAlign w:val="center"/>
          </w:tcPr>
          <w:p w14:paraId="447E615C" w14:textId="73742AD0" w:rsidR="00AD4215" w:rsidRPr="008814C4" w:rsidRDefault="00AD4215" w:rsidP="00592B2D">
            <w:pPr>
              <w:contextualSpacing/>
              <w:rPr>
                <w:szCs w:val="24"/>
                <w:lang w:val="sr-Cyrl-RS"/>
              </w:rPr>
            </w:pPr>
            <w:r w:rsidRPr="008814C4">
              <w:rPr>
                <w:lang w:val="en-US"/>
              </w:rPr>
              <w:t xml:space="preserve"> </w:t>
            </w:r>
            <w:r w:rsidRPr="008814C4">
              <w:rPr>
                <w:lang w:val="en-US"/>
              </w:rPr>
              <w:sym w:font="Webdings" w:char="F063"/>
            </w:r>
            <w:r w:rsidRPr="008814C4">
              <w:rPr>
                <w:lang w:val="en-US"/>
              </w:rPr>
              <w:t xml:space="preserve"> da </w:t>
            </w:r>
            <w:r w:rsidRPr="008814C4">
              <w:rPr>
                <w:lang w:val="en-US"/>
              </w:rPr>
              <w:sym w:font="Webdings" w:char="F063"/>
            </w:r>
            <w:r w:rsidRPr="008814C4">
              <w:rPr>
                <w:lang w:val="en-US"/>
              </w:rPr>
              <w:t xml:space="preserve"> ne </w:t>
            </w:r>
          </w:p>
        </w:tc>
      </w:tr>
      <w:tr w:rsidR="00AD4215" w:rsidRPr="008814C4" w14:paraId="18247A73" w14:textId="77777777" w:rsidTr="00AD4215">
        <w:trPr>
          <w:trHeight w:val="475"/>
        </w:trPr>
        <w:tc>
          <w:tcPr>
            <w:tcW w:w="6751" w:type="dxa"/>
            <w:tcMar>
              <w:top w:w="86" w:type="dxa"/>
              <w:left w:w="86" w:type="dxa"/>
              <w:right w:w="72" w:type="dxa"/>
            </w:tcMar>
          </w:tcPr>
          <w:p w14:paraId="760F70CB" w14:textId="5A264144" w:rsidR="00AD4215" w:rsidRPr="008814C4" w:rsidRDefault="00AD4215" w:rsidP="00F34E2E">
            <w:pPr>
              <w:pStyle w:val="TableParagraph"/>
              <w:numPr>
                <w:ilvl w:val="0"/>
                <w:numId w:val="5"/>
              </w:numPr>
              <w:spacing w:before="120" w:line="251" w:lineRule="exact"/>
              <w:jc w:val="both"/>
            </w:pPr>
            <w:r w:rsidRPr="008814C4">
              <w:rPr>
                <w:color w:val="000000"/>
                <w:sz w:val="20"/>
                <w:szCs w:val="20"/>
              </w:rPr>
              <w:t>Da li je proizvođač/ uvoznik  stavio na tržište OLZ  koja ispunjava bitne zahtjeve za zdravlje i bezbjednost u skladu sa Prilogom 1 pravilnika, odnosno, izrađena u skladu  sa crnogorskim standardima kojima su preuzeti odgovarajući harmonizovani standardi sa važećeg Spiska standarda  za OLZ, ako se proizvođač pozvao na standard?</w:t>
            </w:r>
          </w:p>
        </w:tc>
        <w:tc>
          <w:tcPr>
            <w:tcW w:w="2515" w:type="dxa"/>
            <w:tcBorders>
              <w:right w:val="single" w:sz="4" w:space="0" w:color="auto"/>
            </w:tcBorders>
            <w:vAlign w:val="center"/>
          </w:tcPr>
          <w:p w14:paraId="49672491" w14:textId="4A9B63CD" w:rsidR="00AD4215" w:rsidRPr="008814C4" w:rsidRDefault="00AD4215" w:rsidP="00592B2D">
            <w:pPr>
              <w:contextualSpacing/>
              <w:rPr>
                <w:szCs w:val="24"/>
                <w:lang w:val="sr-Cyrl-RS"/>
              </w:rPr>
            </w:pPr>
            <w:r w:rsidRPr="008814C4">
              <w:rPr>
                <w:lang w:val="en-US"/>
              </w:rPr>
              <w:sym w:font="Webdings" w:char="F063"/>
            </w:r>
            <w:r w:rsidRPr="008814C4">
              <w:rPr>
                <w:lang w:val="en-US"/>
              </w:rPr>
              <w:t xml:space="preserve"> da </w:t>
            </w:r>
            <w:r w:rsidRPr="008814C4">
              <w:rPr>
                <w:lang w:val="en-US"/>
              </w:rPr>
              <w:sym w:font="Webdings" w:char="F063"/>
            </w:r>
            <w:r w:rsidRPr="008814C4">
              <w:rPr>
                <w:lang w:val="en-US"/>
              </w:rPr>
              <w:t xml:space="preserve"> ne </w:t>
            </w:r>
          </w:p>
        </w:tc>
      </w:tr>
      <w:tr w:rsidR="00AD4215" w:rsidRPr="008814C4" w14:paraId="74B41CFB" w14:textId="77777777" w:rsidTr="00AD4215">
        <w:trPr>
          <w:trHeight w:val="475"/>
        </w:trPr>
        <w:tc>
          <w:tcPr>
            <w:tcW w:w="6751" w:type="dxa"/>
            <w:tcMar>
              <w:top w:w="86" w:type="dxa"/>
              <w:left w:w="86" w:type="dxa"/>
              <w:right w:w="72" w:type="dxa"/>
            </w:tcMar>
          </w:tcPr>
          <w:p w14:paraId="231659D8" w14:textId="5ED2B67F" w:rsidR="00AD4215" w:rsidRPr="008814C4" w:rsidRDefault="00AD4215" w:rsidP="00F34E2E">
            <w:pPr>
              <w:pStyle w:val="TableParagraph"/>
              <w:numPr>
                <w:ilvl w:val="0"/>
                <w:numId w:val="5"/>
              </w:numPr>
              <w:spacing w:before="120" w:line="251" w:lineRule="exact"/>
              <w:jc w:val="both"/>
            </w:pPr>
            <w:r w:rsidRPr="008814C4">
              <w:rPr>
                <w:color w:val="000000"/>
                <w:sz w:val="20"/>
                <w:szCs w:val="20"/>
              </w:rPr>
              <w:t>Da li je  na tržištu stavljena OLZ za koju je proizvođač obezbijedio da je na proizvodu navedena vrsta, serija, serijski broj ili drugi podatak za identifikaciju proizvoda, ili, ako to nije moguće zbog veličine ili oblika iste, t</w:t>
            </w:r>
            <w:r w:rsidR="0082649C">
              <w:rPr>
                <w:color w:val="000000"/>
                <w:sz w:val="20"/>
                <w:szCs w:val="20"/>
              </w:rPr>
              <w:t>e</w:t>
            </w:r>
            <w:r w:rsidRPr="008814C4">
              <w:rPr>
                <w:color w:val="000000"/>
                <w:sz w:val="20"/>
                <w:szCs w:val="20"/>
              </w:rPr>
              <w:t xml:space="preserve"> poda</w:t>
            </w:r>
            <w:r w:rsidR="0082649C">
              <w:rPr>
                <w:color w:val="000000"/>
                <w:sz w:val="20"/>
                <w:szCs w:val="20"/>
              </w:rPr>
              <w:t>tke</w:t>
            </w:r>
            <w:r w:rsidRPr="008814C4">
              <w:rPr>
                <w:color w:val="000000"/>
                <w:sz w:val="20"/>
                <w:szCs w:val="20"/>
              </w:rPr>
              <w:t xml:space="preserve"> naved</w:t>
            </w:r>
            <w:r w:rsidR="0082649C">
              <w:rPr>
                <w:color w:val="000000"/>
                <w:sz w:val="20"/>
                <w:szCs w:val="20"/>
              </w:rPr>
              <w:t>o</w:t>
            </w:r>
            <w:r w:rsidRPr="008814C4">
              <w:rPr>
                <w:color w:val="000000"/>
                <w:sz w:val="20"/>
                <w:szCs w:val="20"/>
              </w:rPr>
              <w:t xml:space="preserve"> na ambalaži ili u dokumentu priloženom uz opremu?</w:t>
            </w:r>
          </w:p>
        </w:tc>
        <w:tc>
          <w:tcPr>
            <w:tcW w:w="2515" w:type="dxa"/>
            <w:tcBorders>
              <w:right w:val="single" w:sz="4" w:space="0" w:color="auto"/>
            </w:tcBorders>
            <w:vAlign w:val="center"/>
          </w:tcPr>
          <w:p w14:paraId="2B817E19" w14:textId="46507B3A" w:rsidR="00AD4215" w:rsidRPr="008814C4" w:rsidRDefault="00AD4215" w:rsidP="00592B2D">
            <w:pPr>
              <w:contextualSpacing/>
              <w:rPr>
                <w:lang w:val="en-US"/>
              </w:rPr>
            </w:pPr>
            <w:r w:rsidRPr="008814C4">
              <w:rPr>
                <w:lang w:val="en-US"/>
              </w:rPr>
              <w:sym w:font="Webdings" w:char="F063"/>
            </w:r>
            <w:r w:rsidRPr="008814C4">
              <w:rPr>
                <w:lang w:val="en-US"/>
              </w:rPr>
              <w:t xml:space="preserve"> da </w:t>
            </w:r>
            <w:r w:rsidRPr="008814C4">
              <w:rPr>
                <w:lang w:val="en-US"/>
              </w:rPr>
              <w:sym w:font="Webdings" w:char="F063"/>
            </w:r>
            <w:r w:rsidRPr="008814C4">
              <w:rPr>
                <w:lang w:val="en-US"/>
              </w:rPr>
              <w:t xml:space="preserve"> ne </w:t>
            </w:r>
          </w:p>
        </w:tc>
      </w:tr>
      <w:tr w:rsidR="00AD4215" w:rsidRPr="008814C4" w14:paraId="78FBF7E1" w14:textId="77777777" w:rsidTr="00AD4215">
        <w:trPr>
          <w:trHeight w:val="475"/>
        </w:trPr>
        <w:tc>
          <w:tcPr>
            <w:tcW w:w="6751" w:type="dxa"/>
            <w:tcMar>
              <w:top w:w="86" w:type="dxa"/>
              <w:left w:w="86" w:type="dxa"/>
              <w:right w:w="72" w:type="dxa"/>
            </w:tcMar>
          </w:tcPr>
          <w:p w14:paraId="515E8A42" w14:textId="024BAA84" w:rsidR="00AD4215" w:rsidRPr="008814C4" w:rsidRDefault="00AD4215" w:rsidP="00F34E2E">
            <w:pPr>
              <w:pStyle w:val="TableParagraph"/>
              <w:numPr>
                <w:ilvl w:val="0"/>
                <w:numId w:val="5"/>
              </w:numPr>
              <w:spacing w:before="120" w:line="251" w:lineRule="exact"/>
              <w:jc w:val="both"/>
            </w:pPr>
            <w:r w:rsidRPr="008814C4">
              <w:rPr>
                <w:color w:val="000000"/>
                <w:sz w:val="20"/>
                <w:szCs w:val="20"/>
              </w:rPr>
              <w:t xml:space="preserve">Da li  je na opremi ili, ako to nije moguće zbog veličine ili oblika, na  ambalaži </w:t>
            </w:r>
            <w:r w:rsidRPr="008814C4">
              <w:rPr>
                <w:color w:val="000000"/>
                <w:sz w:val="20"/>
                <w:szCs w:val="20"/>
              </w:rPr>
              <w:lastRenderedPageBreak/>
              <w:t>ili propratnom dokumentu naznačeno ime, registrovano trgovačko ime ili registrovani znak i adresa proizvođača, na crnogorskom jeziku?</w:t>
            </w:r>
          </w:p>
        </w:tc>
        <w:tc>
          <w:tcPr>
            <w:tcW w:w="2515" w:type="dxa"/>
            <w:tcBorders>
              <w:right w:val="single" w:sz="4" w:space="0" w:color="auto"/>
            </w:tcBorders>
            <w:vAlign w:val="center"/>
          </w:tcPr>
          <w:p w14:paraId="32EAF373" w14:textId="18942C0D" w:rsidR="00AD4215" w:rsidRPr="008814C4" w:rsidRDefault="00AD4215" w:rsidP="00592B2D">
            <w:pPr>
              <w:contextualSpacing/>
              <w:rPr>
                <w:lang w:val="en-US"/>
              </w:rPr>
            </w:pPr>
            <w:r w:rsidRPr="008814C4">
              <w:rPr>
                <w:lang w:val="en-US"/>
              </w:rPr>
              <w:lastRenderedPageBreak/>
              <w:sym w:font="Webdings" w:char="F063"/>
            </w:r>
            <w:r w:rsidRPr="008814C4">
              <w:rPr>
                <w:lang w:val="en-US"/>
              </w:rPr>
              <w:t xml:space="preserve"> da </w:t>
            </w:r>
            <w:r w:rsidRPr="008814C4">
              <w:rPr>
                <w:lang w:val="en-US"/>
              </w:rPr>
              <w:sym w:font="Webdings" w:char="F063"/>
            </w:r>
            <w:r w:rsidRPr="008814C4">
              <w:rPr>
                <w:lang w:val="en-US"/>
              </w:rPr>
              <w:t xml:space="preserve"> ne </w:t>
            </w:r>
          </w:p>
        </w:tc>
      </w:tr>
      <w:tr w:rsidR="00AD4215" w:rsidRPr="008814C4" w14:paraId="1EF66CF6" w14:textId="77777777" w:rsidTr="00AD4215">
        <w:trPr>
          <w:trHeight w:val="475"/>
        </w:trPr>
        <w:tc>
          <w:tcPr>
            <w:tcW w:w="6751" w:type="dxa"/>
            <w:tcMar>
              <w:top w:w="86" w:type="dxa"/>
              <w:left w:w="86" w:type="dxa"/>
              <w:right w:w="72" w:type="dxa"/>
            </w:tcMar>
          </w:tcPr>
          <w:p w14:paraId="61CB2C8D" w14:textId="201F7E42" w:rsidR="00AD4215" w:rsidRPr="008814C4" w:rsidRDefault="00AD4215" w:rsidP="00F34E2E">
            <w:pPr>
              <w:pStyle w:val="TableParagraph"/>
              <w:numPr>
                <w:ilvl w:val="0"/>
                <w:numId w:val="5"/>
              </w:numPr>
              <w:spacing w:before="120" w:line="251" w:lineRule="exact"/>
              <w:jc w:val="both"/>
            </w:pPr>
            <w:r w:rsidRPr="008814C4">
              <w:rPr>
                <w:color w:val="000000"/>
                <w:sz w:val="20"/>
                <w:szCs w:val="20"/>
              </w:rPr>
              <w:lastRenderedPageBreak/>
              <w:t>Da li  je na opremi ili, ako to nije moguće zbog veličine ili oblika, na ambalaži ili propratnom dokumentu naznačeno ime, registrovano trgovačko ime ili registrovani znak i adresa uvoznika, na crnogorskom jeziku?</w:t>
            </w:r>
          </w:p>
        </w:tc>
        <w:tc>
          <w:tcPr>
            <w:tcW w:w="2515" w:type="dxa"/>
            <w:tcBorders>
              <w:right w:val="single" w:sz="4" w:space="0" w:color="auto"/>
            </w:tcBorders>
            <w:vAlign w:val="center"/>
          </w:tcPr>
          <w:p w14:paraId="4A790DFD" w14:textId="076AA93F" w:rsidR="00AD4215" w:rsidRPr="008814C4" w:rsidRDefault="00AD4215" w:rsidP="00592B2D">
            <w:pPr>
              <w:contextualSpacing/>
              <w:rPr>
                <w:lang w:val="en-US"/>
              </w:rPr>
            </w:pPr>
            <w:r w:rsidRPr="008814C4">
              <w:rPr>
                <w:lang w:val="en-US"/>
              </w:rPr>
              <w:sym w:font="Webdings" w:char="F063"/>
            </w:r>
            <w:r w:rsidRPr="008814C4">
              <w:rPr>
                <w:lang w:val="en-US"/>
              </w:rPr>
              <w:t xml:space="preserve"> da </w:t>
            </w:r>
            <w:r w:rsidRPr="008814C4">
              <w:rPr>
                <w:lang w:val="en-US"/>
              </w:rPr>
              <w:sym w:font="Webdings" w:char="F063"/>
            </w:r>
            <w:r w:rsidRPr="008814C4">
              <w:rPr>
                <w:lang w:val="en-US"/>
              </w:rPr>
              <w:t xml:space="preserve"> ne </w:t>
            </w:r>
          </w:p>
        </w:tc>
      </w:tr>
      <w:tr w:rsidR="00AD4215" w:rsidRPr="008814C4" w14:paraId="5C643CE1" w14:textId="77777777" w:rsidTr="00AD4215">
        <w:trPr>
          <w:trHeight w:val="475"/>
        </w:trPr>
        <w:tc>
          <w:tcPr>
            <w:tcW w:w="6751" w:type="dxa"/>
            <w:tcMar>
              <w:top w:w="86" w:type="dxa"/>
              <w:left w:w="86" w:type="dxa"/>
              <w:right w:w="72" w:type="dxa"/>
            </w:tcMar>
          </w:tcPr>
          <w:p w14:paraId="706AB66D" w14:textId="4B1BAC4D" w:rsidR="00AD4215" w:rsidRPr="008814C4" w:rsidRDefault="00AD4215" w:rsidP="00F34E2E">
            <w:pPr>
              <w:pStyle w:val="TableParagraph"/>
              <w:numPr>
                <w:ilvl w:val="0"/>
                <w:numId w:val="5"/>
              </w:numPr>
              <w:spacing w:before="120" w:line="251" w:lineRule="exact"/>
              <w:jc w:val="both"/>
              <w:rPr>
                <w:color w:val="000000"/>
                <w:sz w:val="20"/>
                <w:szCs w:val="20"/>
              </w:rPr>
            </w:pPr>
            <w:r w:rsidRPr="008814C4">
              <w:rPr>
                <w:color w:val="000000"/>
                <w:sz w:val="20"/>
                <w:szCs w:val="20"/>
              </w:rPr>
              <w:t>Da li je uvoznik obezbijedio da tokom skladištenja, odnosno transporta OLZ bude usaglašena sa zahtjevima propisanim pravilnikom?</w:t>
            </w:r>
          </w:p>
        </w:tc>
        <w:tc>
          <w:tcPr>
            <w:tcW w:w="2515" w:type="dxa"/>
            <w:tcBorders>
              <w:right w:val="single" w:sz="4" w:space="0" w:color="auto"/>
            </w:tcBorders>
            <w:vAlign w:val="center"/>
          </w:tcPr>
          <w:p w14:paraId="48E559E0" w14:textId="21EB840B" w:rsidR="00AD4215" w:rsidRPr="008814C4" w:rsidRDefault="00AD4215" w:rsidP="00592B2D">
            <w:pPr>
              <w:contextualSpacing/>
              <w:rPr>
                <w:lang w:val="en-US"/>
              </w:rPr>
            </w:pPr>
            <w:r w:rsidRPr="008814C4">
              <w:rPr>
                <w:lang w:val="en-US"/>
              </w:rPr>
              <w:sym w:font="Webdings" w:char="F063"/>
            </w:r>
            <w:r w:rsidRPr="008814C4">
              <w:rPr>
                <w:lang w:val="en-US"/>
              </w:rPr>
              <w:t xml:space="preserve"> da </w:t>
            </w:r>
            <w:r w:rsidRPr="008814C4">
              <w:rPr>
                <w:lang w:val="en-US"/>
              </w:rPr>
              <w:sym w:font="Webdings" w:char="F063"/>
            </w:r>
            <w:r w:rsidRPr="008814C4">
              <w:rPr>
                <w:lang w:val="en-US"/>
              </w:rPr>
              <w:t xml:space="preserve"> ne </w:t>
            </w:r>
          </w:p>
        </w:tc>
      </w:tr>
      <w:tr w:rsidR="00AD4215" w:rsidRPr="008814C4" w14:paraId="2F1EEBDE" w14:textId="77777777" w:rsidTr="00AD4215">
        <w:trPr>
          <w:trHeight w:val="475"/>
        </w:trPr>
        <w:tc>
          <w:tcPr>
            <w:tcW w:w="6751" w:type="dxa"/>
            <w:tcMar>
              <w:top w:w="86" w:type="dxa"/>
              <w:left w:w="86" w:type="dxa"/>
              <w:right w:w="72" w:type="dxa"/>
            </w:tcMar>
          </w:tcPr>
          <w:p w14:paraId="0B9059B3" w14:textId="033A1A2B" w:rsidR="00AD4215" w:rsidRPr="008814C4" w:rsidRDefault="00AD4215" w:rsidP="00F34E2E">
            <w:pPr>
              <w:pStyle w:val="TableParagraph"/>
              <w:numPr>
                <w:ilvl w:val="0"/>
                <w:numId w:val="5"/>
              </w:numPr>
              <w:spacing w:before="120" w:line="251" w:lineRule="exact"/>
              <w:jc w:val="both"/>
              <w:rPr>
                <w:color w:val="000000"/>
                <w:sz w:val="20"/>
                <w:szCs w:val="20"/>
              </w:rPr>
            </w:pPr>
            <w:r w:rsidRPr="008814C4">
              <w:rPr>
                <w:color w:val="000000"/>
                <w:sz w:val="20"/>
                <w:szCs w:val="20"/>
              </w:rPr>
              <w:t>Da li je proizvođač/uvoznik koji je znao ili morao da zna da OLZ koju je stavio na tržište nije usaglašena sa propisanim zahtjevima iz pravilnika , bez odlaganja, preduzeo radnje kako bi tu opremu povukao ili opozvao sa tržišta, radi usaglašavanja sa zahtjevima propisanim pravilnikom?</w:t>
            </w:r>
          </w:p>
        </w:tc>
        <w:tc>
          <w:tcPr>
            <w:tcW w:w="2515" w:type="dxa"/>
            <w:tcBorders>
              <w:right w:val="single" w:sz="4" w:space="0" w:color="auto"/>
            </w:tcBorders>
            <w:vAlign w:val="center"/>
          </w:tcPr>
          <w:p w14:paraId="3BCDCF37" w14:textId="63356FA3" w:rsidR="00AD4215" w:rsidRPr="008814C4" w:rsidRDefault="00AD4215" w:rsidP="00592B2D">
            <w:pPr>
              <w:contextualSpacing/>
              <w:rPr>
                <w:lang w:val="en-US"/>
              </w:rPr>
            </w:pPr>
            <w:r w:rsidRPr="008814C4">
              <w:rPr>
                <w:lang w:val="en-US"/>
              </w:rPr>
              <w:sym w:font="Webdings" w:char="F063"/>
            </w:r>
            <w:r w:rsidRPr="008814C4">
              <w:rPr>
                <w:lang w:val="en-US"/>
              </w:rPr>
              <w:t xml:space="preserve"> da </w:t>
            </w:r>
            <w:r w:rsidRPr="008814C4">
              <w:rPr>
                <w:lang w:val="en-US"/>
              </w:rPr>
              <w:sym w:font="Webdings" w:char="F063"/>
            </w:r>
            <w:r w:rsidRPr="008814C4">
              <w:rPr>
                <w:lang w:val="en-US"/>
              </w:rPr>
              <w:t xml:space="preserve"> ne </w:t>
            </w:r>
          </w:p>
        </w:tc>
      </w:tr>
      <w:tr w:rsidR="00AD4215" w:rsidRPr="008814C4" w14:paraId="7131CB4A" w14:textId="77777777" w:rsidTr="00AD4215">
        <w:trPr>
          <w:trHeight w:val="475"/>
        </w:trPr>
        <w:tc>
          <w:tcPr>
            <w:tcW w:w="6751" w:type="dxa"/>
            <w:tcMar>
              <w:top w:w="86" w:type="dxa"/>
              <w:left w:w="86" w:type="dxa"/>
              <w:right w:w="72" w:type="dxa"/>
            </w:tcMar>
          </w:tcPr>
          <w:p w14:paraId="0F0F5195" w14:textId="623F1683" w:rsidR="00AD4215" w:rsidRPr="008814C4" w:rsidRDefault="00AD4215" w:rsidP="00F34E2E">
            <w:pPr>
              <w:pStyle w:val="TableParagraph"/>
              <w:numPr>
                <w:ilvl w:val="0"/>
                <w:numId w:val="5"/>
              </w:numPr>
              <w:spacing w:before="120" w:line="251" w:lineRule="exact"/>
              <w:jc w:val="both"/>
              <w:rPr>
                <w:color w:val="000000"/>
                <w:sz w:val="20"/>
                <w:szCs w:val="20"/>
              </w:rPr>
            </w:pPr>
            <w:r w:rsidRPr="008814C4">
              <w:rPr>
                <w:color w:val="000000"/>
                <w:sz w:val="20"/>
                <w:szCs w:val="20"/>
              </w:rPr>
              <w:t>Da li je proizvođač/uvoznik koji je znao ili morao da zna da OLZ koju je stavio na tržište nije usaglašena sa propisanim zahtjevima iz pravilnika, bez odlaganja, obavijestio nadležni organ ako OLZ predstavlja rizik po zdravlje i bezbjednost ljudi, životinja ili imovine, naročito o utvrđenim neusaglašenostima i preduzetim korektivnim mjerama?</w:t>
            </w:r>
          </w:p>
        </w:tc>
        <w:tc>
          <w:tcPr>
            <w:tcW w:w="2515" w:type="dxa"/>
            <w:tcBorders>
              <w:right w:val="single" w:sz="4" w:space="0" w:color="auto"/>
            </w:tcBorders>
            <w:vAlign w:val="center"/>
          </w:tcPr>
          <w:p w14:paraId="59B98696" w14:textId="2323DDBF" w:rsidR="00AD4215" w:rsidRPr="008814C4" w:rsidRDefault="00AD4215" w:rsidP="00592B2D">
            <w:pPr>
              <w:contextualSpacing/>
              <w:rPr>
                <w:lang w:val="en-US"/>
              </w:rPr>
            </w:pPr>
            <w:r w:rsidRPr="008814C4">
              <w:rPr>
                <w:lang w:val="en-US"/>
              </w:rPr>
              <w:sym w:font="Webdings" w:char="F063"/>
            </w:r>
            <w:r w:rsidRPr="008814C4">
              <w:rPr>
                <w:lang w:val="en-US"/>
              </w:rPr>
              <w:t xml:space="preserve"> da </w:t>
            </w:r>
            <w:r w:rsidRPr="008814C4">
              <w:rPr>
                <w:lang w:val="en-US"/>
              </w:rPr>
              <w:sym w:font="Webdings" w:char="F063"/>
            </w:r>
            <w:r w:rsidRPr="008814C4">
              <w:rPr>
                <w:lang w:val="en-US"/>
              </w:rPr>
              <w:t xml:space="preserve"> ne</w:t>
            </w:r>
          </w:p>
        </w:tc>
      </w:tr>
      <w:tr w:rsidR="00AD4215" w:rsidRPr="008814C4" w14:paraId="5B310445" w14:textId="77777777" w:rsidTr="00AD4215">
        <w:trPr>
          <w:trHeight w:val="475"/>
        </w:trPr>
        <w:tc>
          <w:tcPr>
            <w:tcW w:w="6751" w:type="dxa"/>
            <w:tcMar>
              <w:top w:w="86" w:type="dxa"/>
              <w:left w:w="86" w:type="dxa"/>
              <w:right w:w="72" w:type="dxa"/>
            </w:tcMar>
          </w:tcPr>
          <w:p w14:paraId="17ABD132" w14:textId="26FCFADC" w:rsidR="00AD4215" w:rsidRPr="008814C4" w:rsidRDefault="00AD4215" w:rsidP="00F34E2E">
            <w:pPr>
              <w:pStyle w:val="TableParagraph"/>
              <w:numPr>
                <w:ilvl w:val="0"/>
                <w:numId w:val="5"/>
              </w:numPr>
              <w:spacing w:before="120" w:line="251" w:lineRule="exact"/>
              <w:jc w:val="both"/>
              <w:rPr>
                <w:color w:val="000000"/>
                <w:sz w:val="20"/>
                <w:szCs w:val="20"/>
              </w:rPr>
            </w:pPr>
            <w:r w:rsidRPr="008814C4">
              <w:rPr>
                <w:color w:val="000000"/>
                <w:sz w:val="20"/>
                <w:szCs w:val="20"/>
              </w:rPr>
              <w:t xml:space="preserve">Da li je proizvođač/uvoznik vršio ispitivanje uzoraka OLZ koji su stavljeni na tržište, radi zaštite zdravlja i bezbjednosti potrošača, s obzirom na rizik koji predstavljaju i </w:t>
            </w:r>
            <w:r w:rsidR="0082649C">
              <w:rPr>
                <w:color w:val="000000"/>
                <w:sz w:val="20"/>
                <w:szCs w:val="20"/>
              </w:rPr>
              <w:t xml:space="preserve">da li </w:t>
            </w:r>
            <w:r w:rsidRPr="008814C4">
              <w:rPr>
                <w:color w:val="000000"/>
                <w:sz w:val="20"/>
                <w:szCs w:val="20"/>
              </w:rPr>
              <w:t>vodi evidenciju reklamacija, neusaglašene i opozvane opreme, i o tome obavještava distributera OLZ?</w:t>
            </w:r>
          </w:p>
        </w:tc>
        <w:tc>
          <w:tcPr>
            <w:tcW w:w="2515" w:type="dxa"/>
            <w:tcBorders>
              <w:right w:val="single" w:sz="4" w:space="0" w:color="auto"/>
            </w:tcBorders>
            <w:vAlign w:val="center"/>
          </w:tcPr>
          <w:p w14:paraId="35853618" w14:textId="2C945406" w:rsidR="00AD4215" w:rsidRPr="008814C4" w:rsidRDefault="00AD4215" w:rsidP="00592B2D">
            <w:pPr>
              <w:contextualSpacing/>
              <w:rPr>
                <w:lang w:val="en-US"/>
              </w:rPr>
            </w:pPr>
            <w:r w:rsidRPr="008814C4">
              <w:rPr>
                <w:lang w:val="en-US"/>
              </w:rPr>
              <w:sym w:font="Webdings" w:char="F063"/>
            </w:r>
            <w:r w:rsidRPr="008814C4">
              <w:rPr>
                <w:lang w:val="en-US"/>
              </w:rPr>
              <w:t xml:space="preserve"> da </w:t>
            </w:r>
            <w:r w:rsidRPr="008814C4">
              <w:rPr>
                <w:lang w:val="en-US"/>
              </w:rPr>
              <w:sym w:font="Webdings" w:char="F063"/>
            </w:r>
            <w:r w:rsidRPr="008814C4">
              <w:rPr>
                <w:lang w:val="en-US"/>
              </w:rPr>
              <w:t xml:space="preserve"> ne </w:t>
            </w:r>
          </w:p>
        </w:tc>
      </w:tr>
      <w:tr w:rsidR="00AD4215" w:rsidRPr="008814C4" w14:paraId="66FBAEEB" w14:textId="77777777" w:rsidTr="00AD4215">
        <w:trPr>
          <w:trHeight w:val="475"/>
        </w:trPr>
        <w:tc>
          <w:tcPr>
            <w:tcW w:w="6751" w:type="dxa"/>
            <w:tcMar>
              <w:top w:w="86" w:type="dxa"/>
              <w:left w:w="86" w:type="dxa"/>
              <w:right w:w="72" w:type="dxa"/>
            </w:tcMar>
          </w:tcPr>
          <w:p w14:paraId="38A8D895" w14:textId="1B605CAE" w:rsidR="00AD4215" w:rsidRPr="008814C4" w:rsidRDefault="00AD4215" w:rsidP="00F34E2E">
            <w:pPr>
              <w:pStyle w:val="TableParagraph"/>
              <w:numPr>
                <w:ilvl w:val="0"/>
                <w:numId w:val="5"/>
              </w:numPr>
              <w:spacing w:before="120" w:line="251" w:lineRule="exact"/>
              <w:jc w:val="both"/>
              <w:rPr>
                <w:color w:val="000000"/>
                <w:sz w:val="20"/>
                <w:szCs w:val="20"/>
              </w:rPr>
            </w:pPr>
            <w:r w:rsidRPr="008814C4">
              <w:rPr>
                <w:color w:val="000000"/>
                <w:sz w:val="20"/>
                <w:szCs w:val="20"/>
              </w:rPr>
              <w:t>Ako uvoznik</w:t>
            </w:r>
            <w:r w:rsidR="0082649C">
              <w:rPr>
                <w:color w:val="000000"/>
                <w:sz w:val="20"/>
                <w:szCs w:val="20"/>
              </w:rPr>
              <w:t xml:space="preserve"> </w:t>
            </w:r>
            <w:r w:rsidRPr="008814C4">
              <w:rPr>
                <w:color w:val="000000"/>
                <w:sz w:val="20"/>
                <w:szCs w:val="20"/>
              </w:rPr>
              <w:t xml:space="preserve">stavlja OLZ na tržište pod svojim imenom ili trgovačkim znakom, </w:t>
            </w:r>
            <w:r w:rsidRPr="008814C4">
              <w:rPr>
                <w:sz w:val="20"/>
                <w:szCs w:val="20"/>
              </w:rPr>
              <w:t>ili izmijeni opremu u mjeri koja utiče na usaglašenost  sa zahtjevima iz pravilnika, da li je preuzeo obaveze proizvođača  iz člana 7 pravilnika u vezi sa stavljanjem OLZ na tržište?</w:t>
            </w:r>
          </w:p>
        </w:tc>
        <w:tc>
          <w:tcPr>
            <w:tcW w:w="2515" w:type="dxa"/>
            <w:tcBorders>
              <w:right w:val="single" w:sz="4" w:space="0" w:color="auto"/>
            </w:tcBorders>
            <w:vAlign w:val="center"/>
          </w:tcPr>
          <w:p w14:paraId="4089A7FE" w14:textId="31FEB75D" w:rsidR="00AD4215" w:rsidRPr="008814C4" w:rsidRDefault="00AD4215" w:rsidP="00592B2D">
            <w:pPr>
              <w:contextualSpacing/>
              <w:rPr>
                <w:lang w:val="en-US"/>
              </w:rPr>
            </w:pPr>
            <w:r w:rsidRPr="008814C4">
              <w:rPr>
                <w:lang w:val="en-US"/>
              </w:rPr>
              <w:sym w:font="Webdings" w:char="F063"/>
            </w:r>
            <w:r w:rsidRPr="008814C4">
              <w:rPr>
                <w:lang w:val="en-US"/>
              </w:rPr>
              <w:t xml:space="preserve"> da </w:t>
            </w:r>
            <w:r w:rsidRPr="008814C4">
              <w:rPr>
                <w:lang w:val="en-US"/>
              </w:rPr>
              <w:sym w:font="Webdings" w:char="F063"/>
            </w:r>
            <w:r w:rsidRPr="008814C4">
              <w:rPr>
                <w:lang w:val="en-US"/>
              </w:rPr>
              <w:t xml:space="preserve"> ne </w:t>
            </w:r>
          </w:p>
        </w:tc>
      </w:tr>
      <w:tr w:rsidR="00AD4215" w:rsidRPr="008814C4" w14:paraId="4759C125" w14:textId="77777777" w:rsidTr="00AD4215">
        <w:trPr>
          <w:trHeight w:val="475"/>
        </w:trPr>
        <w:tc>
          <w:tcPr>
            <w:tcW w:w="6751" w:type="dxa"/>
            <w:tcMar>
              <w:top w:w="86" w:type="dxa"/>
              <w:left w:w="86" w:type="dxa"/>
              <w:right w:w="72" w:type="dxa"/>
            </w:tcMar>
          </w:tcPr>
          <w:p w14:paraId="7C4A794D" w14:textId="49817A7E" w:rsidR="00AD4215" w:rsidRPr="008814C4" w:rsidRDefault="00AD4215" w:rsidP="00F34E2E">
            <w:pPr>
              <w:pStyle w:val="TableParagraph"/>
              <w:numPr>
                <w:ilvl w:val="0"/>
                <w:numId w:val="5"/>
              </w:numPr>
              <w:spacing w:before="120" w:line="251" w:lineRule="exact"/>
              <w:jc w:val="both"/>
              <w:rPr>
                <w:color w:val="000000"/>
                <w:sz w:val="20"/>
                <w:szCs w:val="20"/>
              </w:rPr>
            </w:pPr>
            <w:r w:rsidRPr="008814C4">
              <w:rPr>
                <w:color w:val="000000"/>
                <w:sz w:val="20"/>
                <w:szCs w:val="20"/>
              </w:rPr>
              <w:t>Da li je</w:t>
            </w:r>
            <w:r w:rsidR="0082649C">
              <w:rPr>
                <w:color w:val="000000"/>
                <w:sz w:val="20"/>
                <w:szCs w:val="20"/>
              </w:rPr>
              <w:t xml:space="preserve"> </w:t>
            </w:r>
            <w:r w:rsidRPr="008814C4">
              <w:rPr>
                <w:color w:val="000000"/>
                <w:sz w:val="20"/>
                <w:szCs w:val="20"/>
              </w:rPr>
              <w:t>proizvođač/uvoznik na</w:t>
            </w:r>
            <w:r w:rsidR="0082649C">
              <w:rPr>
                <w:color w:val="000000"/>
                <w:sz w:val="20"/>
                <w:szCs w:val="20"/>
              </w:rPr>
              <w:t xml:space="preserve"> </w:t>
            </w:r>
            <w:r w:rsidRPr="008814C4">
              <w:rPr>
                <w:color w:val="000000"/>
                <w:sz w:val="20"/>
                <w:szCs w:val="20"/>
              </w:rPr>
              <w:t>zahtjev</w:t>
            </w:r>
            <w:r w:rsidR="0082649C">
              <w:rPr>
                <w:color w:val="000000"/>
                <w:sz w:val="20"/>
                <w:szCs w:val="20"/>
              </w:rPr>
              <w:t xml:space="preserve"> </w:t>
            </w:r>
            <w:r w:rsidRPr="008814C4">
              <w:rPr>
                <w:color w:val="000000"/>
                <w:sz w:val="20"/>
                <w:szCs w:val="20"/>
              </w:rPr>
              <w:t>nadležnog</w:t>
            </w:r>
            <w:r w:rsidR="0082649C">
              <w:rPr>
                <w:color w:val="000000"/>
                <w:sz w:val="20"/>
                <w:szCs w:val="20"/>
              </w:rPr>
              <w:t xml:space="preserve"> </w:t>
            </w:r>
            <w:r w:rsidRPr="008814C4">
              <w:rPr>
                <w:color w:val="000000"/>
                <w:sz w:val="20"/>
                <w:szCs w:val="20"/>
              </w:rPr>
              <w:t>organa</w:t>
            </w:r>
            <w:r w:rsidR="0082649C">
              <w:rPr>
                <w:color w:val="000000"/>
                <w:sz w:val="20"/>
                <w:szCs w:val="20"/>
              </w:rPr>
              <w:t xml:space="preserve"> </w:t>
            </w:r>
            <w:r w:rsidRPr="008814C4">
              <w:rPr>
                <w:color w:val="000000"/>
                <w:sz w:val="20"/>
                <w:szCs w:val="20"/>
              </w:rPr>
              <w:t>dostavio informacije, odnosno dokumentaciju, koja je neophodna radi potvrđivanja usaglašenosti OLZ?</w:t>
            </w:r>
          </w:p>
        </w:tc>
        <w:tc>
          <w:tcPr>
            <w:tcW w:w="2515" w:type="dxa"/>
            <w:tcBorders>
              <w:right w:val="single" w:sz="4" w:space="0" w:color="auto"/>
            </w:tcBorders>
            <w:vAlign w:val="center"/>
          </w:tcPr>
          <w:p w14:paraId="501C7283" w14:textId="13CD2F7F" w:rsidR="00AD4215" w:rsidRPr="008814C4" w:rsidRDefault="00AD4215" w:rsidP="00592B2D">
            <w:pPr>
              <w:contextualSpacing/>
              <w:rPr>
                <w:lang w:val="en-US"/>
              </w:rPr>
            </w:pPr>
            <w:r w:rsidRPr="008814C4">
              <w:rPr>
                <w:lang w:val="en-US"/>
              </w:rPr>
              <w:sym w:font="Webdings" w:char="F063"/>
            </w:r>
            <w:r w:rsidRPr="008814C4">
              <w:rPr>
                <w:lang w:val="en-US"/>
              </w:rPr>
              <w:t xml:space="preserve"> da </w:t>
            </w:r>
            <w:r w:rsidRPr="008814C4">
              <w:rPr>
                <w:lang w:val="en-US"/>
              </w:rPr>
              <w:sym w:font="Webdings" w:char="F063"/>
            </w:r>
            <w:r w:rsidRPr="008814C4">
              <w:rPr>
                <w:lang w:val="en-US"/>
              </w:rPr>
              <w:t xml:space="preserve"> ne </w:t>
            </w:r>
          </w:p>
        </w:tc>
      </w:tr>
      <w:tr w:rsidR="00AD4215" w:rsidRPr="008814C4" w14:paraId="1681E3A1" w14:textId="77777777" w:rsidTr="00AD4215">
        <w:trPr>
          <w:trHeight w:val="475"/>
        </w:trPr>
        <w:tc>
          <w:tcPr>
            <w:tcW w:w="6751" w:type="dxa"/>
            <w:tcMar>
              <w:top w:w="86" w:type="dxa"/>
              <w:left w:w="86" w:type="dxa"/>
              <w:right w:w="72" w:type="dxa"/>
            </w:tcMar>
          </w:tcPr>
          <w:p w14:paraId="59537039" w14:textId="57295CF6" w:rsidR="00AD4215" w:rsidRPr="008814C4" w:rsidRDefault="00AD4215" w:rsidP="00F34E2E">
            <w:pPr>
              <w:pStyle w:val="TableParagraph"/>
              <w:numPr>
                <w:ilvl w:val="0"/>
                <w:numId w:val="5"/>
              </w:numPr>
              <w:spacing w:before="120" w:line="251" w:lineRule="exact"/>
              <w:jc w:val="both"/>
              <w:rPr>
                <w:color w:val="000000"/>
                <w:sz w:val="20"/>
                <w:szCs w:val="20"/>
              </w:rPr>
            </w:pPr>
            <w:r w:rsidRPr="008814C4">
              <w:rPr>
                <w:color w:val="000000"/>
                <w:sz w:val="20"/>
                <w:szCs w:val="20"/>
              </w:rPr>
              <w:t xml:space="preserve">Da li </w:t>
            </w:r>
            <w:r w:rsidR="0082649C">
              <w:rPr>
                <w:color w:val="000000"/>
                <w:sz w:val="20"/>
                <w:szCs w:val="20"/>
              </w:rPr>
              <w:t xml:space="preserve">je </w:t>
            </w:r>
            <w:r w:rsidRPr="008814C4">
              <w:rPr>
                <w:color w:val="000000"/>
                <w:sz w:val="20"/>
                <w:szCs w:val="20"/>
              </w:rPr>
              <w:t>proizvođač/uvoznik</w:t>
            </w:r>
            <w:r w:rsidR="0082649C">
              <w:rPr>
                <w:color w:val="000000"/>
                <w:sz w:val="20"/>
                <w:szCs w:val="20"/>
              </w:rPr>
              <w:t xml:space="preserve"> </w:t>
            </w:r>
            <w:r w:rsidRPr="008814C4">
              <w:rPr>
                <w:color w:val="000000"/>
                <w:sz w:val="20"/>
                <w:szCs w:val="20"/>
              </w:rPr>
              <w:t>stavio na raspolaganje deklaraciju o usaglašenosti i tehničku dokumentaciju nadležnim inspekcijskim organima na njihov zahtjev, najmanje 10 godina od datuma isporuke OLZ?</w:t>
            </w:r>
          </w:p>
        </w:tc>
        <w:tc>
          <w:tcPr>
            <w:tcW w:w="2515" w:type="dxa"/>
            <w:tcBorders>
              <w:right w:val="single" w:sz="4" w:space="0" w:color="auto"/>
            </w:tcBorders>
            <w:vAlign w:val="center"/>
          </w:tcPr>
          <w:p w14:paraId="710514FE" w14:textId="41A3E444" w:rsidR="00AD4215" w:rsidRPr="008814C4" w:rsidRDefault="00AD4215" w:rsidP="00592B2D">
            <w:pPr>
              <w:contextualSpacing/>
              <w:rPr>
                <w:lang w:val="en-US"/>
              </w:rPr>
            </w:pPr>
            <w:r w:rsidRPr="008814C4">
              <w:rPr>
                <w:lang w:val="en-US"/>
              </w:rPr>
              <w:sym w:font="Webdings" w:char="F063"/>
            </w:r>
            <w:r w:rsidRPr="008814C4">
              <w:rPr>
                <w:lang w:val="en-US"/>
              </w:rPr>
              <w:t xml:space="preserve"> da </w:t>
            </w:r>
            <w:r w:rsidRPr="008814C4">
              <w:rPr>
                <w:lang w:val="en-US"/>
              </w:rPr>
              <w:sym w:font="Webdings" w:char="F063"/>
            </w:r>
            <w:r w:rsidRPr="008814C4">
              <w:rPr>
                <w:lang w:val="en-US"/>
              </w:rPr>
              <w:t xml:space="preserve"> ne </w:t>
            </w:r>
          </w:p>
        </w:tc>
      </w:tr>
      <w:tr w:rsidR="00AD4215" w:rsidRPr="008814C4" w14:paraId="0F7A551E" w14:textId="77777777" w:rsidTr="00AD4215">
        <w:trPr>
          <w:trHeight w:val="475"/>
        </w:trPr>
        <w:tc>
          <w:tcPr>
            <w:tcW w:w="6751" w:type="dxa"/>
            <w:tcMar>
              <w:top w:w="86" w:type="dxa"/>
              <w:left w:w="86" w:type="dxa"/>
              <w:right w:w="72" w:type="dxa"/>
            </w:tcMar>
          </w:tcPr>
          <w:p w14:paraId="08DFF7EB" w14:textId="6540B5EF" w:rsidR="00AD4215" w:rsidRPr="008814C4" w:rsidRDefault="00AD4215" w:rsidP="00F34E2E">
            <w:pPr>
              <w:pStyle w:val="TableParagraph"/>
              <w:numPr>
                <w:ilvl w:val="0"/>
                <w:numId w:val="5"/>
              </w:numPr>
              <w:spacing w:before="120" w:line="251" w:lineRule="exact"/>
              <w:jc w:val="both"/>
              <w:rPr>
                <w:color w:val="000000"/>
                <w:sz w:val="20"/>
                <w:szCs w:val="20"/>
              </w:rPr>
            </w:pPr>
            <w:r w:rsidRPr="008814C4">
              <w:rPr>
                <w:sz w:val="20"/>
                <w:szCs w:val="20"/>
              </w:rPr>
              <w:t>Da li je isporučilac, na zahtjev nadležnog organa, dostavio podatke o isporučiocu od koga je nabavio OLZ i isporučiocu kome je isporučio OLZ i čuva te podatke 10 godina od datuma isporuke OLZ?</w:t>
            </w:r>
          </w:p>
        </w:tc>
        <w:tc>
          <w:tcPr>
            <w:tcW w:w="2515" w:type="dxa"/>
            <w:tcBorders>
              <w:right w:val="single" w:sz="4" w:space="0" w:color="auto"/>
            </w:tcBorders>
            <w:vAlign w:val="center"/>
          </w:tcPr>
          <w:p w14:paraId="1336AD58" w14:textId="4778E955" w:rsidR="00AD4215" w:rsidRPr="008814C4" w:rsidRDefault="00AD4215" w:rsidP="00592B2D">
            <w:pPr>
              <w:contextualSpacing/>
              <w:rPr>
                <w:lang w:val="en-US"/>
              </w:rPr>
            </w:pPr>
            <w:r w:rsidRPr="008814C4">
              <w:rPr>
                <w:lang w:val="en-US"/>
              </w:rPr>
              <w:sym w:font="Webdings" w:char="F063"/>
            </w:r>
            <w:r w:rsidRPr="008814C4">
              <w:rPr>
                <w:lang w:val="en-US"/>
              </w:rPr>
              <w:t xml:space="preserve"> da </w:t>
            </w:r>
            <w:r w:rsidRPr="008814C4">
              <w:rPr>
                <w:lang w:val="en-US"/>
              </w:rPr>
              <w:sym w:font="Webdings" w:char="F063"/>
            </w:r>
            <w:r w:rsidRPr="008814C4">
              <w:rPr>
                <w:lang w:val="en-US"/>
              </w:rPr>
              <w:t xml:space="preserve"> ne </w:t>
            </w:r>
          </w:p>
        </w:tc>
      </w:tr>
    </w:tbl>
    <w:p w14:paraId="4A7A44ED" w14:textId="6D7CD1E5" w:rsidR="00810304" w:rsidRDefault="005B3504">
      <w:r w:rsidRPr="008814C4">
        <w:t>*Ne boduje se</w:t>
      </w:r>
    </w:p>
    <w:sectPr w:rsidR="00810304">
      <w:type w:val="continuous"/>
      <w:pgSz w:w="11910" w:h="16840"/>
      <w:pgMar w:top="54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altName w:val="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84170"/>
    <w:multiLevelType w:val="hybridMultilevel"/>
    <w:tmpl w:val="3BCEA096"/>
    <w:lvl w:ilvl="0" w:tplc="BBF08E58">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6A2DE0"/>
    <w:multiLevelType w:val="hybridMultilevel"/>
    <w:tmpl w:val="FBC2CAF8"/>
    <w:lvl w:ilvl="0" w:tplc="B7828C54">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125FB0"/>
    <w:multiLevelType w:val="hybridMultilevel"/>
    <w:tmpl w:val="EFE6F2BC"/>
    <w:lvl w:ilvl="0" w:tplc="499EBF9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D563FF"/>
    <w:multiLevelType w:val="hybridMultilevel"/>
    <w:tmpl w:val="A774846A"/>
    <w:lvl w:ilvl="0" w:tplc="D5A6F918">
      <w:start w:val="1"/>
      <w:numFmt w:val="decimal"/>
      <w:lvlText w:val="%1."/>
      <w:lvlJc w:val="left"/>
      <w:pPr>
        <w:ind w:left="467" w:hanging="360"/>
      </w:pPr>
      <w:rPr>
        <w:rFonts w:hint="default"/>
        <w:sz w:val="20"/>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4" w15:restartNumberingAfterBreak="0">
    <w:nsid w:val="6C3B65BB"/>
    <w:multiLevelType w:val="hybridMultilevel"/>
    <w:tmpl w:val="7206CE16"/>
    <w:lvl w:ilvl="0" w:tplc="5ECC1502">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904"/>
    <w:rsid w:val="00013568"/>
    <w:rsid w:val="000203AA"/>
    <w:rsid w:val="0003795B"/>
    <w:rsid w:val="00195B56"/>
    <w:rsid w:val="001F3129"/>
    <w:rsid w:val="00204A8E"/>
    <w:rsid w:val="002444A7"/>
    <w:rsid w:val="002701CB"/>
    <w:rsid w:val="002E14EC"/>
    <w:rsid w:val="00324AE5"/>
    <w:rsid w:val="00394225"/>
    <w:rsid w:val="003E1246"/>
    <w:rsid w:val="00406178"/>
    <w:rsid w:val="0042212D"/>
    <w:rsid w:val="0045619B"/>
    <w:rsid w:val="004D291A"/>
    <w:rsid w:val="00592B2D"/>
    <w:rsid w:val="0059461F"/>
    <w:rsid w:val="005B3504"/>
    <w:rsid w:val="005C53B2"/>
    <w:rsid w:val="006B085A"/>
    <w:rsid w:val="006B1746"/>
    <w:rsid w:val="007504AA"/>
    <w:rsid w:val="00762501"/>
    <w:rsid w:val="007B3B75"/>
    <w:rsid w:val="00801F35"/>
    <w:rsid w:val="00810304"/>
    <w:rsid w:val="0082649C"/>
    <w:rsid w:val="00844FDE"/>
    <w:rsid w:val="00874904"/>
    <w:rsid w:val="008814C4"/>
    <w:rsid w:val="008B3ABC"/>
    <w:rsid w:val="008D1329"/>
    <w:rsid w:val="008F71D2"/>
    <w:rsid w:val="00A47DAA"/>
    <w:rsid w:val="00AD4215"/>
    <w:rsid w:val="00B47784"/>
    <w:rsid w:val="00B50ED7"/>
    <w:rsid w:val="00B61895"/>
    <w:rsid w:val="00BA3424"/>
    <w:rsid w:val="00BB019A"/>
    <w:rsid w:val="00BB7871"/>
    <w:rsid w:val="00BF7E96"/>
    <w:rsid w:val="00C213F2"/>
    <w:rsid w:val="00CD35E0"/>
    <w:rsid w:val="00CD4C6B"/>
    <w:rsid w:val="00D3182B"/>
    <w:rsid w:val="00D75C0B"/>
    <w:rsid w:val="00DB7D89"/>
    <w:rsid w:val="00DC5BFD"/>
    <w:rsid w:val="00E36DFF"/>
    <w:rsid w:val="00E92DE6"/>
    <w:rsid w:val="00E96ACD"/>
    <w:rsid w:val="00EE76CE"/>
    <w:rsid w:val="00F16B68"/>
    <w:rsid w:val="00F34E2E"/>
    <w:rsid w:val="00FC5A7B"/>
    <w:rsid w:val="00FD56A6"/>
    <w:rsid w:val="00FE61A1"/>
    <w:rsid w:val="00FF0218"/>
    <w:rsid w:val="00FF6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341CF"/>
  <w15:docId w15:val="{2603BFBD-2482-4A9D-AE78-4EF489587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19" w:lineRule="exact"/>
      <w:ind w:left="107"/>
    </w:pPr>
  </w:style>
  <w:style w:type="paragraph" w:customStyle="1" w:styleId="Default">
    <w:name w:val="Default"/>
    <w:rsid w:val="00195B56"/>
    <w:pPr>
      <w:widowControl/>
      <w:adjustRightInd w:val="0"/>
    </w:pPr>
    <w:rPr>
      <w:rFonts w:ascii="Webdings" w:hAnsi="Webdings" w:cs="Webdings"/>
      <w:color w:val="000000"/>
      <w:sz w:val="24"/>
      <w:szCs w:val="24"/>
    </w:rPr>
  </w:style>
  <w:style w:type="table" w:styleId="TableGrid">
    <w:name w:val="Table Grid"/>
    <w:basedOn w:val="TableNormal"/>
    <w:uiPriority w:val="39"/>
    <w:rsid w:val="00BF7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47784"/>
    <w:rPr>
      <w:color w:val="0000FF" w:themeColor="hyperlink"/>
      <w:u w:val="single"/>
    </w:rPr>
  </w:style>
  <w:style w:type="paragraph" w:styleId="Title">
    <w:name w:val="Title"/>
    <w:basedOn w:val="Normal"/>
    <w:next w:val="Normal"/>
    <w:link w:val="TitleChar"/>
    <w:uiPriority w:val="10"/>
    <w:qFormat/>
    <w:rsid w:val="00B47784"/>
    <w:pPr>
      <w:widowControl/>
      <w:autoSpaceDE/>
      <w:autoSpaceDN/>
      <w:spacing w:before="120" w:after="80" w:line="192" w:lineRule="auto"/>
      <w:ind w:left="1134"/>
    </w:pPr>
    <w:rPr>
      <w:rFonts w:ascii="Calibri" w:hAnsi="Calibri"/>
      <w:noProof/>
      <w:spacing w:val="-10"/>
      <w:kern w:val="28"/>
      <w:sz w:val="28"/>
      <w:szCs w:val="40"/>
      <w:lang w:val="en-US"/>
    </w:rPr>
  </w:style>
  <w:style w:type="character" w:customStyle="1" w:styleId="TitleChar">
    <w:name w:val="Title Char"/>
    <w:basedOn w:val="DefaultParagraphFont"/>
    <w:link w:val="Title"/>
    <w:uiPriority w:val="10"/>
    <w:rsid w:val="00B47784"/>
    <w:rPr>
      <w:rFonts w:ascii="Calibri" w:eastAsia="Times New Roman" w:hAnsi="Calibri" w:cs="Times New Roman"/>
      <w:noProof/>
      <w:spacing w:val="-10"/>
      <w:kern w:val="28"/>
      <w:sz w:val="28"/>
      <w:szCs w:val="40"/>
    </w:rPr>
  </w:style>
  <w:style w:type="paragraph" w:customStyle="1" w:styleId="T30X">
    <w:name w:val="T30X"/>
    <w:basedOn w:val="Normal"/>
    <w:uiPriority w:val="99"/>
    <w:rsid w:val="00C213F2"/>
    <w:pPr>
      <w:widowControl/>
      <w:adjustRightInd w:val="0"/>
      <w:spacing w:before="60" w:after="60"/>
      <w:ind w:firstLine="283"/>
      <w:jc w:val="both"/>
    </w:pPr>
    <w:rPr>
      <w:rFonts w:eastAsiaTheme="minorEastAsia"/>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689423">
      <w:bodyDiv w:val="1"/>
      <w:marLeft w:val="0"/>
      <w:marRight w:val="0"/>
      <w:marTop w:val="0"/>
      <w:marBottom w:val="0"/>
      <w:divBdr>
        <w:top w:val="none" w:sz="0" w:space="0" w:color="auto"/>
        <w:left w:val="none" w:sz="0" w:space="0" w:color="auto"/>
        <w:bottom w:val="none" w:sz="0" w:space="0" w:color="auto"/>
        <w:right w:val="none" w:sz="0" w:space="0" w:color="auto"/>
      </w:divBdr>
    </w:div>
    <w:div w:id="1174028339">
      <w:bodyDiv w:val="1"/>
      <w:marLeft w:val="0"/>
      <w:marRight w:val="0"/>
      <w:marTop w:val="0"/>
      <w:marBottom w:val="0"/>
      <w:divBdr>
        <w:top w:val="none" w:sz="0" w:space="0" w:color="auto"/>
        <w:left w:val="none" w:sz="0" w:space="0" w:color="auto"/>
        <w:bottom w:val="none" w:sz="0" w:space="0" w:color="auto"/>
        <w:right w:val="none" w:sz="0" w:space="0" w:color="auto"/>
      </w:divBdr>
    </w:div>
    <w:div w:id="14957567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811</Words>
  <Characters>4625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Srdjan Kusovac</dc:creator>
  <cp:lastModifiedBy>PC-1</cp:lastModifiedBy>
  <cp:revision>4</cp:revision>
  <dcterms:created xsi:type="dcterms:W3CDTF">2024-12-27T10:37:00Z</dcterms:created>
  <dcterms:modified xsi:type="dcterms:W3CDTF">2024-12-30T09:56:00Z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2022-03-10T00:00:00Z</vt:filetime>
  </property>
  <property fmtid="{D5CDD505-2E9C-101B-9397-08002B2CF9AE}" pid="3" name="Creator">
    <vt:lpwstr>Microsoft® Word 2019</vt:lpwstr>
  </property>
  <property fmtid="{D5CDD505-2E9C-101B-9397-08002B2CF9AE}" pid="4" name="LastSaved">
    <vt:filetime>2022-03-21T00:00:00Z</vt:filetime>
  </property>
</Properties>
</file>