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24" w:rsidRPr="003B179D" w:rsidRDefault="00AE2C24" w:rsidP="00AE2C24">
      <w:pPr>
        <w:spacing w:after="0" w:line="240" w:lineRule="auto"/>
        <w:jc w:val="center"/>
        <w:rPr>
          <w:rFonts w:ascii="Arial" w:hAnsi="Arial" w:cs="Arial"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 xml:space="preserve">  PREDLOG DNEVNOG REDA</w:t>
      </w:r>
    </w:p>
    <w:p w:rsidR="00AE2C24" w:rsidRPr="003B179D" w:rsidRDefault="00AE2C24" w:rsidP="00AE2C24">
      <w:pPr>
        <w:spacing w:after="0" w:line="240" w:lineRule="auto"/>
        <w:jc w:val="center"/>
        <w:rPr>
          <w:rFonts w:ascii="Arial" w:hAnsi="Arial" w:cs="Arial"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za 135. sjednicu Vlade  Crne Gore, koja je zakazana</w:t>
      </w:r>
    </w:p>
    <w:p w:rsidR="00AE2C24" w:rsidRPr="003B179D" w:rsidRDefault="00AE2C24" w:rsidP="00AE2C24">
      <w:pPr>
        <w:spacing w:after="0" w:line="240" w:lineRule="auto"/>
        <w:jc w:val="center"/>
        <w:rPr>
          <w:rFonts w:ascii="Arial" w:hAnsi="Arial" w:cs="Arial"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za petak, 13. novembar 2015. godine, u 17.00 sati</w:t>
      </w:r>
    </w:p>
    <w:p w:rsidR="00AE2C24" w:rsidRPr="003B179D" w:rsidRDefault="00AE2C24" w:rsidP="00AE2C24">
      <w:pPr>
        <w:spacing w:after="0"/>
        <w:jc w:val="both"/>
        <w:rPr>
          <w:rFonts w:ascii="Arial" w:hAnsi="Arial" w:cs="Arial"/>
          <w:sz w:val="24"/>
          <w:szCs w:val="24"/>
          <w:u w:val="single"/>
          <w:lang/>
        </w:rPr>
      </w:pPr>
    </w:p>
    <w:p w:rsidR="00AE2C24" w:rsidRPr="003B179D" w:rsidRDefault="00AE2C24" w:rsidP="00AE2C2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- Usvajanje Zapisnika sa 134. sjednice Vlade,</w:t>
      </w:r>
    </w:p>
    <w:p w:rsidR="00AE2C24" w:rsidRPr="003B179D" w:rsidRDefault="00AE2C24" w:rsidP="00AE2C2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 xml:space="preserve"> održane 5. novembra 2015. godine </w:t>
      </w:r>
    </w:p>
    <w:p w:rsidR="00AE2C24" w:rsidRPr="003B179D" w:rsidRDefault="00AE2C24" w:rsidP="00AE2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AE2C24" w:rsidRPr="003B179D" w:rsidRDefault="00AE2C24" w:rsidP="00AE2C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AE2C24" w:rsidRPr="003B179D" w:rsidRDefault="00AE2C24" w:rsidP="00AE2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AE2C24" w:rsidRPr="003B179D" w:rsidRDefault="00AE2C24" w:rsidP="00AE2C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3B179D">
        <w:rPr>
          <w:rFonts w:ascii="Arial" w:hAnsi="Arial" w:cs="Arial"/>
          <w:sz w:val="20"/>
          <w:szCs w:val="20"/>
          <w:lang/>
        </w:rPr>
        <w:t>MATERIJALI KOJI SU PRIPREMLJENI U SKLADU S PROGRAMOM RADA VLADE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zakona o izmjenama i dopunama Zakona o preuzimanju akcionarskih društava s Izvještajem sa javne rasprave</w:t>
      </w:r>
    </w:p>
    <w:p w:rsidR="00AE2C24" w:rsidRPr="003B179D" w:rsidRDefault="00AE2C24" w:rsidP="00AE2C24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</w:p>
    <w:p w:rsidR="00AE2C24" w:rsidRPr="003B179D" w:rsidRDefault="00AE2C24" w:rsidP="00AE2C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3B179D">
        <w:rPr>
          <w:rFonts w:ascii="Arial" w:hAnsi="Arial" w:cs="Arial"/>
          <w:sz w:val="20"/>
          <w:szCs w:val="20"/>
          <w:lang/>
        </w:rPr>
        <w:t>MATERIJALI KOJI SU PRIPREMLJENI U SKLADU S TEKUĆIM AKTIVNOSTIMA VLADE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zakona o izmjenama Zakona o porezu na dohodak fizičkih lica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uredbe o izmjenama Uredbe o bližim kriterijumima i metodologiji za određivanje tržišne vrijednosti nepokretnosti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Sedmi kvartalni izvještaj o ukupnim aktivnostima u okviru procesa integracije Crne Gore u Evropsku uniju, za period jul – septembar 2015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Informacija o harmonizaciji posebnih zakona sa Zakonom o upravnom postupku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Informacija o reprogramu poreskog duga opština Andrijevica i Žabljak s Predlogom ugovora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Informacija o realizaciji aktivnosti na izgradnji pilane na Njegovuđi</w:t>
      </w:r>
      <w:r w:rsidR="00523ACB" w:rsidRPr="003B179D">
        <w:rPr>
          <w:rFonts w:ascii="Arial" w:hAnsi="Arial" w:cs="Arial"/>
          <w:sz w:val="24"/>
          <w:szCs w:val="24"/>
          <w:lang/>
        </w:rPr>
        <w:t>, opština</w:t>
      </w:r>
      <w:r w:rsidRPr="003B179D">
        <w:rPr>
          <w:rFonts w:ascii="Arial" w:hAnsi="Arial" w:cs="Arial"/>
          <w:sz w:val="24"/>
          <w:szCs w:val="24"/>
          <w:lang/>
        </w:rPr>
        <w:t xml:space="preserve"> Žabljak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 xml:space="preserve">Kadrovska pitanja </w:t>
      </w:r>
    </w:p>
    <w:p w:rsidR="00AE2C24" w:rsidRPr="003B179D" w:rsidRDefault="00AE2C24" w:rsidP="00AE2C2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AE2C24" w:rsidRPr="003B179D" w:rsidRDefault="00AE2C24" w:rsidP="00AE2C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3B179D">
        <w:rPr>
          <w:rFonts w:ascii="Arial" w:hAnsi="Arial" w:cs="Arial"/>
          <w:sz w:val="20"/>
          <w:szCs w:val="20"/>
          <w:lang/>
        </w:rPr>
        <w:t>MATERIJALI KOJI SU VLADI DOSTAVLJENI RADI VERIFIKACIJE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odluke o imenovanju lica odgovornih za vršenje decentralizovanog i/ili indirektnog upravljanja pretpristupnim fondovima Evropske unije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odluke o bližim kriterijumima za ostvarivanje prava na socijalno stanovanje raseljenih lica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odluke o izmjeni Odluke o osnivanju društva sa ograničenom odgovornošću Inovaciono preduzetnički centar „Tehnopolis“ - Nikšić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odluke o utvrđivanju javnog interesa za eksproprijaciju nepokretnosti za rekonstrukciju osam mostova na regionalnom putu R-10, Slijepač most – Pljevlja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za izdavanje državne garancije na kreditno zaduženje Opštine Bijelo Polje u iznosu od 3.000.000,00 eura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za izdavanje državne garancije na kreditno zaduženje Opštine Šavnik u iznosu od 150.000,00 eura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za izdavanje državne garancije na kreditno zaduženje Opštine Berane u iznosu od 5.200.000,00 eura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osnove za vođenje pregovora i zaključivanje Sporazuma između Vlade Crne Gore i Vlade Republike Malte o naučnoj i tehnološkoj saradnji s Predlogom sporazuma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osnove za vođenje pregovora za zaključivanje Sporazuma o izmjeni Sporazuma između Republike Crne Gore i Republike Srbije o socijalnom osiguranju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lastRenderedPageBreak/>
        <w:t>Informacija o potpisivanju Zajedničke deklaracije o namjeri saradnje u vezi sa Programom rada za period 2015-2017. godine između Ministarstva pravde Crne Gore i Saveznog Ministarstva pravde i zaštite potrošača Savezne Republike Njemačke s Predlogom zajedničke deklaracije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Informacija o realizaciji Projekta izgradnje saobraćajnice od Solila do kružne raskrsnice za Pržno – MR1, opština Tivat i Predlog protokola o realizaciji Projekta izgradnje saobraćajnice od Solila do kružne raskrsnice za Pržno – MR1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Informacija o aktivnostima u cilju uklanjanja tržišnih barijera u oblasti saobraćaja i energetike, na osnovu dogovora sa Samita Zapadno-balkanske šestorke/Berlinskog procesa u Beču, 27. avgusta 2015. godine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Informacija o procesu izrade Nacionalne strategije održivog razvoja Crne Gore do 2030. godine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Informacija o realizaciji ugovora o koncesiji za izgradnju malih hidroelektrana na vodotoku Crnja s Predlogom aneksa br. 2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za davanje na raspolaganje nepokretnosti u svojini Crne Gore Glavnom gradu Podgorica, za potrebe Agencije za izgradnju i razvoj Podgorice d.o.o, bez naknade, radi ostvarenja javnog interesa - izgradnje saobraćajnice s Predlogom ugovora o prenosu prava raspolaganja na nepokretnosti u svojini Države Glavnom gradu Podgorica, bez naknade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platforme za učešće Mila Đukanovića, predsjednika Vlade, na Četvrtom samitu predsjednika vlada posvećenom saradnji NR Kine sa 16 država Centralne i Istočne Evrope, NR Kina, od 24. do 26. novembra 2015. godine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platforme za učešće dr Vladimira Kavarića, ministra ekonomije, na skupu „Transformacione tehnologije za zadovoljenje energetske bezbjednosti i ekonomskih prioriteta: mogućnosti u Centralnoj i Istočnoj Evropi za prikupljanje i skladištenje CO2 (CCUS)“ Beograd, Republika Srbija, 10. novembar 2015. godine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platforme za učešće mr Raška Konjevića, ministra unutrašnjih poslova, na Samitu „WePROTECT“ o sprječavanju zlostavljanja djece putem interneta, Abu Dabi, Ujedinjeni Arapski Emirati, 16. i 17. novembra 2015. godine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platforme za učešće delegacije Vlade Crne Gore, koju predvodi Branimir Gvozdenović, ministar održivog razvoja i turizma, na 7. sastanku Evropskog odbora ministara za životnu sredinu i zdravlje, u Zagrebu, Republika Hrvatska, 18. i 19. novembra 2015. godine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platforme za posjetu prof. dr Milice Pejanović-Đurišić, ministra odbrane, Sjedinjenim Američkim Državama, od 16. do 19. novembra 2015. godine i učešće na Međunarodnom bezbjednosnom forumu Halifaks, Nova Škotska, Kanada, od 20. do 22. novembra 2015. godine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 xml:space="preserve">Predlozi za preusmjerenje sredstava </w:t>
      </w:r>
    </w:p>
    <w:p w:rsidR="00AE2C24" w:rsidRPr="003B179D" w:rsidRDefault="00AE2C24" w:rsidP="00AE2C24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</w:p>
    <w:p w:rsidR="00AE2C24" w:rsidRPr="003B179D" w:rsidRDefault="00AE2C24" w:rsidP="00AE2C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3B179D">
        <w:rPr>
          <w:rFonts w:ascii="Arial" w:hAnsi="Arial" w:cs="Arial"/>
          <w:sz w:val="20"/>
          <w:szCs w:val="20"/>
          <w:lang/>
        </w:rPr>
        <w:t>MATERIJALI KOJI SU VLADI DOSTAVLJENI RADI DAVANJA MIŠLJENJA I SAGLASNOSTI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odluke o naknadi za komunalno opremanje građevinskog zemljišta opštine Bar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Predlog cjenovnika usluga koje Uprava policije pruža pravnim i fizičkim licima</w:t>
      </w:r>
    </w:p>
    <w:p w:rsidR="00AE2C24" w:rsidRPr="003B179D" w:rsidRDefault="00AE2C24" w:rsidP="00AE2C2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 xml:space="preserve">Pitanja i predlozi </w:t>
      </w:r>
    </w:p>
    <w:p w:rsidR="00AE2C24" w:rsidRPr="003B179D" w:rsidRDefault="00AE2C24" w:rsidP="00AE2C24">
      <w:pPr>
        <w:pStyle w:val="ListParagraph"/>
        <w:spacing w:after="0" w:line="240" w:lineRule="auto"/>
        <w:jc w:val="both"/>
        <w:rPr>
          <w:rFonts w:ascii="Arial" w:hAnsi="Arial" w:cs="Arial"/>
          <w:i/>
          <w:sz w:val="24"/>
          <w:szCs w:val="24"/>
          <w:lang/>
        </w:rPr>
      </w:pPr>
    </w:p>
    <w:p w:rsidR="00AE2C24" w:rsidRPr="003B179D" w:rsidRDefault="00AE2C24" w:rsidP="00AE2C24">
      <w:pPr>
        <w:pStyle w:val="ListParagraph"/>
        <w:spacing w:after="0" w:line="240" w:lineRule="auto"/>
        <w:jc w:val="both"/>
        <w:rPr>
          <w:rFonts w:ascii="Arial" w:hAnsi="Arial" w:cs="Arial"/>
          <w:i/>
          <w:sz w:val="24"/>
          <w:szCs w:val="24"/>
          <w:lang/>
        </w:rPr>
      </w:pPr>
    </w:p>
    <w:p w:rsidR="00AE2C24" w:rsidRPr="003B179D" w:rsidRDefault="00AE2C24" w:rsidP="00AE2C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3B179D">
        <w:rPr>
          <w:rFonts w:ascii="Arial" w:hAnsi="Arial" w:cs="Arial"/>
          <w:sz w:val="20"/>
          <w:szCs w:val="20"/>
          <w:lang/>
        </w:rPr>
        <w:lastRenderedPageBreak/>
        <w:t>NA UVID:</w:t>
      </w:r>
    </w:p>
    <w:p w:rsidR="00AE2C24" w:rsidRPr="003B179D" w:rsidRDefault="00AE2C24" w:rsidP="00AE2C2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- Izvještaj o zvaničnoj posjeti mr Raška Konjevića, ministra unutrašnjih poslova, Briselu, Kraljevina Belgija, 27. i 28. oktobra 2015. godine</w:t>
      </w:r>
    </w:p>
    <w:p w:rsidR="00AE2C24" w:rsidRPr="003B179D" w:rsidRDefault="00AE2C24" w:rsidP="00AE2C24">
      <w:p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AE2C24" w:rsidRPr="003B179D" w:rsidRDefault="00AE2C24" w:rsidP="00AE2C24">
      <w:p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AE2C24" w:rsidRPr="003B179D" w:rsidRDefault="00AE2C24" w:rsidP="00AE2C24">
      <w:p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AE2C24" w:rsidRPr="003B179D" w:rsidRDefault="002F595B" w:rsidP="00AE2C24">
      <w:pPr>
        <w:rPr>
          <w:rFonts w:ascii="Arial" w:hAnsi="Arial" w:cs="Arial"/>
          <w:sz w:val="24"/>
          <w:szCs w:val="24"/>
          <w:lang/>
        </w:rPr>
      </w:pPr>
      <w:r w:rsidRPr="003B179D">
        <w:rPr>
          <w:rFonts w:ascii="Arial" w:hAnsi="Arial" w:cs="Arial"/>
          <w:sz w:val="24"/>
          <w:szCs w:val="24"/>
          <w:lang/>
        </w:rPr>
        <w:t>Podgorica, 13</w:t>
      </w:r>
      <w:r w:rsidR="00AE2C24" w:rsidRPr="003B179D">
        <w:rPr>
          <w:rFonts w:ascii="Arial" w:hAnsi="Arial" w:cs="Arial"/>
          <w:sz w:val="24"/>
          <w:szCs w:val="24"/>
          <w:lang/>
        </w:rPr>
        <w:t>. novembar 2015. godine</w:t>
      </w:r>
    </w:p>
    <w:p w:rsidR="00AE2C24" w:rsidRDefault="00AE2C24" w:rsidP="00AE2C24"/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C24"/>
    <w:rsid w:val="002829DA"/>
    <w:rsid w:val="002F595B"/>
    <w:rsid w:val="003B179D"/>
    <w:rsid w:val="00523ACB"/>
    <w:rsid w:val="00600B08"/>
    <w:rsid w:val="007D638D"/>
    <w:rsid w:val="00AE2C24"/>
    <w:rsid w:val="00B8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C2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AE2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melisa.pepic</cp:lastModifiedBy>
  <cp:revision>6</cp:revision>
  <cp:lastPrinted>2015-11-13T14:56:00Z</cp:lastPrinted>
  <dcterms:created xsi:type="dcterms:W3CDTF">2015-11-13T14:54:00Z</dcterms:created>
  <dcterms:modified xsi:type="dcterms:W3CDTF">2015-11-13T15:10:00Z</dcterms:modified>
</cp:coreProperties>
</file>