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F2FA" w14:textId="61BD41BF" w:rsidR="0000330A" w:rsidRPr="000E7F61" w:rsidRDefault="0000330A" w:rsidP="00581013">
      <w:pPr>
        <w:spacing w:line="276" w:lineRule="auto"/>
        <w:ind w:right="47"/>
        <w:jc w:val="center"/>
        <w:rPr>
          <w:rFonts w:ascii="Arial" w:hAnsi="Arial" w:cs="Arial"/>
          <w:b/>
          <w:sz w:val="24"/>
          <w:szCs w:val="24"/>
        </w:rPr>
      </w:pPr>
      <w:r w:rsidRPr="0000330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10EE6" w:rsidRPr="000E7F61">
        <w:rPr>
          <w:rFonts w:ascii="Arial" w:hAnsi="Arial" w:cs="Arial"/>
          <w:b/>
          <w:sz w:val="24"/>
          <w:szCs w:val="24"/>
        </w:rPr>
        <w:t xml:space="preserve">NACRT  </w:t>
      </w:r>
    </w:p>
    <w:p w14:paraId="490B9994" w14:textId="77777777" w:rsidR="0000330A" w:rsidRPr="000E7F61" w:rsidRDefault="0000330A" w:rsidP="00581013">
      <w:pPr>
        <w:spacing w:line="276" w:lineRule="auto"/>
        <w:ind w:right="47"/>
        <w:jc w:val="center"/>
        <w:rPr>
          <w:rFonts w:ascii="Arial" w:hAnsi="Arial" w:cs="Arial"/>
          <w:b/>
          <w:sz w:val="24"/>
          <w:szCs w:val="24"/>
        </w:rPr>
      </w:pPr>
    </w:p>
    <w:p w14:paraId="3064B415" w14:textId="1A04F42A" w:rsidR="005D1471" w:rsidRPr="000E7F61" w:rsidRDefault="00410EE6" w:rsidP="00581013">
      <w:pPr>
        <w:spacing w:line="276" w:lineRule="auto"/>
        <w:ind w:right="47"/>
        <w:jc w:val="center"/>
        <w:rPr>
          <w:rFonts w:ascii="Arial" w:hAnsi="Arial" w:cs="Arial"/>
          <w:b/>
          <w:sz w:val="24"/>
          <w:szCs w:val="24"/>
        </w:rPr>
      </w:pPr>
      <w:r w:rsidRPr="000E7F61">
        <w:rPr>
          <w:rFonts w:ascii="Arial" w:hAnsi="Arial" w:cs="Arial"/>
          <w:b/>
          <w:sz w:val="24"/>
          <w:szCs w:val="24"/>
        </w:rPr>
        <w:t xml:space="preserve"> </w:t>
      </w:r>
      <w:r w:rsidR="005D1471" w:rsidRPr="000E7F61">
        <w:rPr>
          <w:rFonts w:ascii="Arial" w:hAnsi="Arial" w:cs="Arial"/>
          <w:b/>
          <w:sz w:val="24"/>
          <w:szCs w:val="24"/>
        </w:rPr>
        <w:t>ZAKO</w:t>
      </w:r>
      <w:r w:rsidR="005D1471" w:rsidRPr="000E7F61">
        <w:rPr>
          <w:rFonts w:ascii="Arial" w:hAnsi="Arial" w:cs="Arial"/>
          <w:b/>
          <w:spacing w:val="-10"/>
          <w:sz w:val="24"/>
          <w:szCs w:val="24"/>
        </w:rPr>
        <w:t>N</w:t>
      </w:r>
      <w:r w:rsidRPr="000E7F61">
        <w:rPr>
          <w:rFonts w:ascii="Arial" w:hAnsi="Arial" w:cs="Arial"/>
          <w:b/>
          <w:spacing w:val="-10"/>
          <w:sz w:val="24"/>
          <w:szCs w:val="24"/>
        </w:rPr>
        <w:t xml:space="preserve"> </w:t>
      </w:r>
    </w:p>
    <w:p w14:paraId="225D6006" w14:textId="77777777" w:rsidR="005D1471" w:rsidRPr="000E7F61" w:rsidRDefault="005D1471" w:rsidP="00581013">
      <w:pPr>
        <w:spacing w:line="276" w:lineRule="auto"/>
        <w:ind w:left="225" w:right="274"/>
        <w:jc w:val="center"/>
        <w:rPr>
          <w:rFonts w:ascii="Arial" w:hAnsi="Arial" w:cs="Arial"/>
          <w:b/>
          <w:sz w:val="24"/>
          <w:szCs w:val="24"/>
        </w:rPr>
      </w:pPr>
      <w:r w:rsidRPr="000E7F61">
        <w:rPr>
          <w:rFonts w:ascii="Arial" w:hAnsi="Arial" w:cs="Arial"/>
          <w:b/>
          <w:sz w:val="24"/>
          <w:szCs w:val="24"/>
        </w:rPr>
        <w:t>O</w:t>
      </w:r>
      <w:r w:rsidRPr="000E7F6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b/>
          <w:sz w:val="24"/>
          <w:szCs w:val="24"/>
        </w:rPr>
        <w:t>KLASIFIKACIJI</w:t>
      </w:r>
      <w:r w:rsidRPr="000E7F6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b/>
          <w:spacing w:val="-2"/>
          <w:sz w:val="24"/>
          <w:szCs w:val="24"/>
        </w:rPr>
        <w:t>DJELATNOSTI</w:t>
      </w:r>
    </w:p>
    <w:p w14:paraId="0576046E" w14:textId="3F3ACD00" w:rsidR="00F91D7A" w:rsidRPr="000E7F61" w:rsidRDefault="00F91D7A" w:rsidP="00581013">
      <w:pPr>
        <w:spacing w:line="276" w:lineRule="auto"/>
        <w:ind w:left="4340"/>
        <w:jc w:val="both"/>
        <w:rPr>
          <w:rFonts w:ascii="Arial" w:hAnsi="Arial" w:cs="Arial"/>
          <w:sz w:val="24"/>
          <w:szCs w:val="24"/>
        </w:rPr>
      </w:pPr>
    </w:p>
    <w:p w14:paraId="3DB82C0D" w14:textId="0EB852FD" w:rsidR="00581013" w:rsidRPr="000E7F61" w:rsidRDefault="00581013" w:rsidP="00B236EB">
      <w:pPr>
        <w:spacing w:before="60"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F61">
        <w:rPr>
          <w:rFonts w:ascii="Arial" w:hAnsi="Arial" w:cs="Arial"/>
          <w:b/>
          <w:bCs/>
          <w:sz w:val="24"/>
          <w:szCs w:val="24"/>
        </w:rPr>
        <w:t>Predmet</w:t>
      </w:r>
    </w:p>
    <w:p w14:paraId="7BB3F890" w14:textId="13F3A7B8" w:rsidR="005D1471" w:rsidRPr="000E7F61" w:rsidRDefault="005D1471" w:rsidP="00B236EB">
      <w:pPr>
        <w:spacing w:after="60" w:line="276" w:lineRule="auto"/>
        <w:ind w:left="4338"/>
        <w:jc w:val="both"/>
        <w:rPr>
          <w:rFonts w:ascii="Arial" w:hAnsi="Arial" w:cs="Arial"/>
          <w:spacing w:val="-10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Član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Pr="000E7F61">
        <w:rPr>
          <w:rFonts w:ascii="Arial" w:hAnsi="Arial" w:cs="Arial"/>
          <w:spacing w:val="-10"/>
          <w:sz w:val="24"/>
          <w:szCs w:val="24"/>
        </w:rPr>
        <w:t>1</w:t>
      </w:r>
    </w:p>
    <w:p w14:paraId="35C2189A" w14:textId="09DB9067" w:rsidR="00476407" w:rsidRPr="000E7F61" w:rsidRDefault="00476407" w:rsidP="005326B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Ovim zakonom se uređuje Klasifikacija djelatnosti (u daljem tekstu: Klasifikacija) kao opšti standard prema kojem se vrši razvrstavanje po djelatnostima: pravnih lica, fizičkih lica koja obavljaju djelatnost u skladu sa propisima, državnih organa, organa državne uprave i jedinica lokalne samouprave, kao i drugi</w:t>
      </w:r>
      <w:r w:rsidR="0030513C">
        <w:rPr>
          <w:rFonts w:ascii="Arial" w:hAnsi="Arial" w:cs="Arial"/>
          <w:sz w:val="24"/>
          <w:szCs w:val="24"/>
        </w:rPr>
        <w:t>h</w:t>
      </w:r>
      <w:r w:rsidRPr="000E7F61">
        <w:rPr>
          <w:rFonts w:ascii="Arial" w:hAnsi="Arial" w:cs="Arial"/>
          <w:sz w:val="24"/>
          <w:szCs w:val="24"/>
        </w:rPr>
        <w:t xml:space="preserve"> subjekat</w:t>
      </w:r>
      <w:r w:rsidR="0030513C">
        <w:rPr>
          <w:rFonts w:ascii="Arial" w:hAnsi="Arial" w:cs="Arial"/>
          <w:sz w:val="24"/>
          <w:szCs w:val="24"/>
        </w:rPr>
        <w:t>a</w:t>
      </w:r>
      <w:r w:rsidRPr="000E7F61">
        <w:rPr>
          <w:rFonts w:ascii="Arial" w:hAnsi="Arial" w:cs="Arial"/>
          <w:sz w:val="24"/>
          <w:szCs w:val="24"/>
        </w:rPr>
        <w:t xml:space="preserve"> bez svojstva pravnog lica koj</w:t>
      </w:r>
      <w:r w:rsidR="0030513C">
        <w:rPr>
          <w:rFonts w:ascii="Arial" w:hAnsi="Arial" w:cs="Arial"/>
          <w:sz w:val="24"/>
          <w:szCs w:val="24"/>
        </w:rPr>
        <w:t>i</w:t>
      </w:r>
      <w:r w:rsidRPr="000E7F61">
        <w:rPr>
          <w:rFonts w:ascii="Arial" w:hAnsi="Arial" w:cs="Arial"/>
          <w:sz w:val="24"/>
          <w:szCs w:val="24"/>
        </w:rPr>
        <w:t xml:space="preserve"> obavljaju djelatnost u skladu sa posebnim propisima (u daljem tekstu: jedinice razvrstavanja). </w:t>
      </w:r>
    </w:p>
    <w:p w14:paraId="5DE15704" w14:textId="28D413B0" w:rsidR="00FA3C52" w:rsidRPr="000E7F61" w:rsidRDefault="00FA3C52" w:rsidP="00A51E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73B677" w14:textId="08169065" w:rsidR="00B31EA0" w:rsidRPr="000E7F61" w:rsidRDefault="00B31EA0" w:rsidP="00B236EB">
      <w:pPr>
        <w:pStyle w:val="BodyText"/>
        <w:spacing w:before="60" w:after="6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E7F61">
        <w:rPr>
          <w:rFonts w:ascii="Arial" w:hAnsi="Arial" w:cs="Arial"/>
          <w:b/>
          <w:sz w:val="24"/>
          <w:szCs w:val="24"/>
        </w:rPr>
        <w:t>Primjena klasifikacije</w:t>
      </w:r>
    </w:p>
    <w:p w14:paraId="52C072F3" w14:textId="6F5D9349" w:rsidR="00C62B6F" w:rsidRPr="000E7F61" w:rsidRDefault="005D1471" w:rsidP="00B236EB">
      <w:pPr>
        <w:spacing w:after="60" w:line="276" w:lineRule="auto"/>
        <w:ind w:left="4338"/>
        <w:jc w:val="both"/>
        <w:rPr>
          <w:rFonts w:ascii="Arial" w:hAnsi="Arial" w:cs="Arial"/>
          <w:spacing w:val="-3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Član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="00362CAD" w:rsidRPr="000E7F61">
        <w:rPr>
          <w:rFonts w:ascii="Arial" w:hAnsi="Arial" w:cs="Arial"/>
          <w:spacing w:val="-3"/>
          <w:sz w:val="24"/>
          <w:szCs w:val="24"/>
        </w:rPr>
        <w:t>2</w:t>
      </w:r>
    </w:p>
    <w:p w14:paraId="4BAB6689" w14:textId="16975C0C" w:rsidR="005D1471" w:rsidRPr="000E7F61" w:rsidRDefault="005326BC" w:rsidP="005326BC">
      <w:pPr>
        <w:spacing w:after="120" w:line="276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D1471" w:rsidRPr="000E7F61">
        <w:rPr>
          <w:rFonts w:ascii="Arial" w:hAnsi="Arial" w:cs="Arial"/>
          <w:sz w:val="24"/>
          <w:szCs w:val="24"/>
        </w:rPr>
        <w:t>Klasifikacija</w:t>
      </w:r>
      <w:r w:rsidR="005D1471"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="005D1471" w:rsidRPr="000E7F61">
        <w:rPr>
          <w:rFonts w:ascii="Arial" w:hAnsi="Arial" w:cs="Arial"/>
          <w:sz w:val="24"/>
          <w:szCs w:val="24"/>
        </w:rPr>
        <w:t>se</w:t>
      </w:r>
      <w:r w:rsidR="005D1471"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="005D1471" w:rsidRPr="000E7F61">
        <w:rPr>
          <w:rFonts w:ascii="Arial" w:hAnsi="Arial" w:cs="Arial"/>
          <w:spacing w:val="-2"/>
          <w:sz w:val="24"/>
          <w:szCs w:val="24"/>
        </w:rPr>
        <w:t>primjenjuje:</w:t>
      </w:r>
    </w:p>
    <w:p w14:paraId="09897814" w14:textId="06FC6F43" w:rsidR="005D1471" w:rsidRPr="000E7F61" w:rsidRDefault="00FA3C52" w:rsidP="00B236EB">
      <w:pPr>
        <w:pStyle w:val="ListParagraph"/>
        <w:numPr>
          <w:ilvl w:val="0"/>
          <w:numId w:val="4"/>
        </w:numPr>
        <w:spacing w:after="6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u registrima i evidencijama</w:t>
      </w:r>
      <w:r w:rsidR="005D1471" w:rsidRPr="000E7F61">
        <w:rPr>
          <w:rFonts w:ascii="Arial" w:hAnsi="Arial" w:cs="Arial"/>
          <w:spacing w:val="-2"/>
          <w:sz w:val="24"/>
          <w:szCs w:val="24"/>
        </w:rPr>
        <w:t>;</w:t>
      </w:r>
    </w:p>
    <w:p w14:paraId="79D056BA" w14:textId="6964CE5D" w:rsidR="005D1471" w:rsidRPr="000E7F61" w:rsidRDefault="00B4713D" w:rsidP="00B236EB">
      <w:pPr>
        <w:pStyle w:val="ListParagraph"/>
        <w:numPr>
          <w:ilvl w:val="0"/>
          <w:numId w:val="4"/>
        </w:numPr>
        <w:tabs>
          <w:tab w:val="left" w:pos="854"/>
        </w:tabs>
        <w:spacing w:after="6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5731">
        <w:rPr>
          <w:rFonts w:ascii="Arial" w:hAnsi="Arial" w:cs="Arial"/>
          <w:sz w:val="24"/>
          <w:szCs w:val="24"/>
        </w:rPr>
        <w:t>za potrebe obrade, analize i iskazivanja rezultata zvanične statistike</w:t>
      </w:r>
      <w:r w:rsidR="005D1471" w:rsidRPr="000E7F61">
        <w:rPr>
          <w:rFonts w:ascii="Arial" w:hAnsi="Arial" w:cs="Arial"/>
          <w:spacing w:val="-2"/>
          <w:sz w:val="24"/>
          <w:szCs w:val="24"/>
        </w:rPr>
        <w:t>;</w:t>
      </w:r>
    </w:p>
    <w:p w14:paraId="489C1801" w14:textId="77E8BC23" w:rsidR="005D1471" w:rsidRPr="000E7F61" w:rsidRDefault="005D1471" w:rsidP="00B236EB">
      <w:pPr>
        <w:pStyle w:val="ListParagraph"/>
        <w:numPr>
          <w:ilvl w:val="0"/>
          <w:numId w:val="4"/>
        </w:numPr>
        <w:tabs>
          <w:tab w:val="left" w:pos="899"/>
        </w:tabs>
        <w:spacing w:line="276" w:lineRule="auto"/>
        <w:ind w:left="851" w:right="203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prilikom prikupljanja, obrađivanja i prikazivanja podataka o stanju i kretanjima u ekonomiji, socijalnoj oblasti i oblasti radne i životne sredine prema djelatnostima, kao i prilikom izvršavanja međunarodnih obaveza;</w:t>
      </w:r>
    </w:p>
    <w:p w14:paraId="2751B0B6" w14:textId="7FD21C98" w:rsidR="005D1471" w:rsidRPr="000E7F61" w:rsidRDefault="005D1471" w:rsidP="00B236EB">
      <w:pPr>
        <w:pStyle w:val="ListParagraph"/>
        <w:numPr>
          <w:ilvl w:val="0"/>
          <w:numId w:val="4"/>
        </w:numPr>
        <w:tabs>
          <w:tab w:val="left" w:pos="854"/>
        </w:tabs>
        <w:spacing w:after="6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prilikom</w:t>
      </w:r>
      <w:r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donošenja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i</w:t>
      </w:r>
      <w:r w:rsidRPr="000E7F61">
        <w:rPr>
          <w:rFonts w:ascii="Arial" w:hAnsi="Arial" w:cs="Arial"/>
          <w:spacing w:val="-5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praćenja</w:t>
      </w:r>
      <w:r w:rsidRPr="000E7F61">
        <w:rPr>
          <w:rFonts w:ascii="Arial" w:hAnsi="Arial" w:cs="Arial"/>
          <w:spacing w:val="-5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mjera</w:t>
      </w:r>
      <w:r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ekonomske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i</w:t>
      </w:r>
      <w:r w:rsidRPr="000E7F61">
        <w:rPr>
          <w:rFonts w:ascii="Arial" w:hAnsi="Arial" w:cs="Arial"/>
          <w:spacing w:val="-5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socijalne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politike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Pr="000E7F61">
        <w:rPr>
          <w:rFonts w:ascii="Arial" w:hAnsi="Arial" w:cs="Arial"/>
          <w:spacing w:val="-10"/>
          <w:sz w:val="24"/>
          <w:szCs w:val="24"/>
        </w:rPr>
        <w:t>i</w:t>
      </w:r>
    </w:p>
    <w:p w14:paraId="03F50180" w14:textId="188C0A64" w:rsidR="005D1471" w:rsidRPr="000E7F61" w:rsidRDefault="005D1471" w:rsidP="00B236EB">
      <w:pPr>
        <w:pStyle w:val="ListParagraph"/>
        <w:numPr>
          <w:ilvl w:val="0"/>
          <w:numId w:val="4"/>
        </w:numPr>
        <w:tabs>
          <w:tab w:val="left" w:pos="854"/>
        </w:tabs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u</w:t>
      </w:r>
      <w:r w:rsidRPr="000E7F61">
        <w:rPr>
          <w:rFonts w:ascii="Arial" w:hAnsi="Arial" w:cs="Arial"/>
          <w:spacing w:val="-6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naučnoistraživačkom</w:t>
      </w:r>
      <w:r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i</w:t>
      </w:r>
      <w:r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analitičkom</w:t>
      </w:r>
      <w:r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spacing w:val="-2"/>
          <w:sz w:val="24"/>
          <w:szCs w:val="24"/>
        </w:rPr>
        <w:t>radu.</w:t>
      </w:r>
    </w:p>
    <w:p w14:paraId="2A2F139F" w14:textId="712355FF" w:rsidR="002F024B" w:rsidRPr="000E7F61" w:rsidRDefault="002F024B" w:rsidP="005326BC">
      <w:pPr>
        <w:tabs>
          <w:tab w:val="left" w:pos="854"/>
        </w:tabs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7DA5263F" w14:textId="42F226F5" w:rsidR="00A0495A" w:rsidRPr="000E7F61" w:rsidRDefault="002F024B" w:rsidP="00B236EB">
      <w:pPr>
        <w:tabs>
          <w:tab w:val="left" w:pos="854"/>
        </w:tabs>
        <w:spacing w:before="60"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7F61">
        <w:rPr>
          <w:rFonts w:ascii="Arial" w:hAnsi="Arial" w:cs="Arial"/>
          <w:b/>
          <w:sz w:val="24"/>
          <w:szCs w:val="24"/>
        </w:rPr>
        <w:t>Upotreba rodno osjetljivog jezika</w:t>
      </w:r>
    </w:p>
    <w:p w14:paraId="0BA80123" w14:textId="58A07F2C" w:rsidR="00A0495A" w:rsidRPr="000E7F61" w:rsidRDefault="00A0495A" w:rsidP="00B236EB">
      <w:pPr>
        <w:spacing w:after="60" w:line="276" w:lineRule="auto"/>
        <w:ind w:left="4338"/>
        <w:jc w:val="both"/>
        <w:rPr>
          <w:rFonts w:ascii="Arial" w:hAnsi="Arial" w:cs="Arial"/>
          <w:spacing w:val="-3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Član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="00362CAD" w:rsidRPr="000E7F61">
        <w:rPr>
          <w:rFonts w:ascii="Arial" w:hAnsi="Arial" w:cs="Arial"/>
          <w:spacing w:val="-3"/>
          <w:sz w:val="24"/>
          <w:szCs w:val="24"/>
        </w:rPr>
        <w:t>3</w:t>
      </w:r>
    </w:p>
    <w:p w14:paraId="415D4464" w14:textId="488C7CF4" w:rsidR="002F024B" w:rsidRPr="000E7F61" w:rsidRDefault="00B236EB" w:rsidP="00A0495A">
      <w:pPr>
        <w:tabs>
          <w:tab w:val="left" w:pos="85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A0495A" w:rsidRPr="000E7F61">
        <w:rPr>
          <w:rFonts w:ascii="Arial" w:hAnsi="Arial" w:cs="Arial"/>
          <w:bCs/>
          <w:sz w:val="24"/>
          <w:szCs w:val="24"/>
        </w:rPr>
        <w:t>Svi izrazi koji se u ovom zakonu koriste za fizička lica u muškom rodu obuhvataju iste izraze u ženskom rodu.</w:t>
      </w:r>
    </w:p>
    <w:p w14:paraId="239B07D8" w14:textId="5E0DFE81" w:rsidR="00581013" w:rsidRPr="000E7F61" w:rsidRDefault="00581013" w:rsidP="00515648">
      <w:pPr>
        <w:spacing w:before="60" w:line="276" w:lineRule="auto"/>
        <w:jc w:val="both"/>
        <w:rPr>
          <w:rFonts w:ascii="Arial" w:hAnsi="Arial" w:cs="Arial"/>
          <w:sz w:val="24"/>
          <w:szCs w:val="24"/>
        </w:rPr>
      </w:pPr>
    </w:p>
    <w:p w14:paraId="4709FC15" w14:textId="4C0B5B7F" w:rsidR="00C62B6F" w:rsidRPr="000E7F61" w:rsidRDefault="00C62B6F" w:rsidP="00B236EB">
      <w:pPr>
        <w:spacing w:before="60"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F61">
        <w:rPr>
          <w:rFonts w:ascii="Arial" w:hAnsi="Arial" w:cs="Arial"/>
          <w:b/>
          <w:bCs/>
          <w:sz w:val="24"/>
          <w:szCs w:val="24"/>
        </w:rPr>
        <w:t>Nivoi klasifikacije</w:t>
      </w:r>
    </w:p>
    <w:p w14:paraId="70F2099F" w14:textId="203B9D71" w:rsidR="005D1471" w:rsidRPr="000E7F61" w:rsidRDefault="005D1471" w:rsidP="00B236EB">
      <w:pPr>
        <w:spacing w:after="60" w:line="276" w:lineRule="auto"/>
        <w:ind w:left="4338"/>
        <w:jc w:val="both"/>
        <w:rPr>
          <w:rFonts w:ascii="Arial" w:hAnsi="Arial" w:cs="Arial"/>
          <w:spacing w:val="-3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Član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="00362CAD" w:rsidRPr="000E7F61">
        <w:rPr>
          <w:rFonts w:ascii="Arial" w:hAnsi="Arial" w:cs="Arial"/>
          <w:spacing w:val="-3"/>
          <w:sz w:val="24"/>
          <w:szCs w:val="24"/>
        </w:rPr>
        <w:t>4</w:t>
      </w:r>
    </w:p>
    <w:p w14:paraId="3F669E74" w14:textId="22212060" w:rsidR="005D1471" w:rsidRPr="000E7F61" w:rsidRDefault="005D1471" w:rsidP="00B236EB">
      <w:pPr>
        <w:spacing w:after="6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Djelatnosti</w:t>
      </w:r>
      <w:r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se</w:t>
      </w:r>
      <w:r w:rsidRPr="000E7F61">
        <w:rPr>
          <w:rFonts w:ascii="Arial" w:hAnsi="Arial" w:cs="Arial"/>
          <w:spacing w:val="-6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Klasifikacijom</w:t>
      </w:r>
      <w:r w:rsidRPr="000E7F61">
        <w:rPr>
          <w:rFonts w:ascii="Arial" w:hAnsi="Arial" w:cs="Arial"/>
          <w:spacing w:val="-6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razvrstavaju</w:t>
      </w:r>
      <w:r w:rsidRPr="000E7F61">
        <w:rPr>
          <w:rFonts w:ascii="Arial" w:hAnsi="Arial" w:cs="Arial"/>
          <w:spacing w:val="-4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na</w:t>
      </w:r>
      <w:r w:rsidRPr="000E7F61">
        <w:rPr>
          <w:rFonts w:ascii="Arial" w:hAnsi="Arial" w:cs="Arial"/>
          <w:spacing w:val="-6"/>
          <w:sz w:val="24"/>
          <w:szCs w:val="24"/>
        </w:rPr>
        <w:t xml:space="preserve"> </w:t>
      </w:r>
      <w:r w:rsidR="00A0495A" w:rsidRPr="000E7F61">
        <w:rPr>
          <w:rFonts w:ascii="Arial" w:hAnsi="Arial" w:cs="Arial"/>
          <w:sz w:val="24"/>
          <w:szCs w:val="24"/>
        </w:rPr>
        <w:t>hijerarhijske nivoe koji se označavaju šiframa.</w:t>
      </w:r>
    </w:p>
    <w:p w14:paraId="3A65174E" w14:textId="1E2F1EFC" w:rsidR="00A261C0" w:rsidRPr="000E7F61" w:rsidRDefault="002A0158" w:rsidP="00B236E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Hijerarhijsk</w:t>
      </w:r>
      <w:r>
        <w:rPr>
          <w:rFonts w:ascii="Arial" w:hAnsi="Arial" w:cs="Arial"/>
          <w:sz w:val="24"/>
          <w:szCs w:val="24"/>
        </w:rPr>
        <w:t>e</w:t>
      </w:r>
      <w:r w:rsidRPr="000E7F61">
        <w:rPr>
          <w:rFonts w:ascii="Arial" w:hAnsi="Arial" w:cs="Arial"/>
          <w:sz w:val="24"/>
          <w:szCs w:val="24"/>
        </w:rPr>
        <w:t xml:space="preserve"> nivo</w:t>
      </w:r>
      <w:r>
        <w:rPr>
          <w:rFonts w:ascii="Arial" w:hAnsi="Arial" w:cs="Arial"/>
          <w:sz w:val="24"/>
          <w:szCs w:val="24"/>
        </w:rPr>
        <w:t>e</w:t>
      </w:r>
      <w:r w:rsidRPr="000E7F61">
        <w:rPr>
          <w:rFonts w:ascii="Arial" w:hAnsi="Arial" w:cs="Arial"/>
          <w:sz w:val="24"/>
          <w:szCs w:val="24"/>
        </w:rPr>
        <w:t xml:space="preserve"> </w:t>
      </w:r>
      <w:r w:rsidR="00A0495A" w:rsidRPr="000E7F61">
        <w:rPr>
          <w:rFonts w:ascii="Arial" w:hAnsi="Arial" w:cs="Arial"/>
          <w:sz w:val="24"/>
          <w:szCs w:val="24"/>
        </w:rPr>
        <w:t>iz stava 1 ovog člana, kao</w:t>
      </w:r>
      <w:r w:rsidR="00FF45FF">
        <w:rPr>
          <w:rFonts w:ascii="Arial" w:hAnsi="Arial" w:cs="Arial"/>
          <w:sz w:val="24"/>
          <w:szCs w:val="24"/>
        </w:rPr>
        <w:t xml:space="preserve"> i</w:t>
      </w:r>
      <w:r w:rsidR="00A0495A" w:rsidRPr="000E7F61">
        <w:rPr>
          <w:rFonts w:ascii="Arial" w:hAnsi="Arial" w:cs="Arial"/>
          <w:sz w:val="24"/>
          <w:szCs w:val="24"/>
        </w:rPr>
        <w:t xml:space="preserve"> </w:t>
      </w:r>
      <w:r w:rsidR="00FF45FF" w:rsidRPr="000E7F61">
        <w:rPr>
          <w:rFonts w:ascii="Arial" w:hAnsi="Arial" w:cs="Arial"/>
          <w:sz w:val="24"/>
          <w:szCs w:val="24"/>
        </w:rPr>
        <w:t>naziv</w:t>
      </w:r>
      <w:r w:rsidR="00FF45FF">
        <w:rPr>
          <w:rFonts w:ascii="Arial" w:hAnsi="Arial" w:cs="Arial"/>
          <w:sz w:val="24"/>
          <w:szCs w:val="24"/>
        </w:rPr>
        <w:t>e</w:t>
      </w:r>
      <w:r w:rsidR="00FF45FF" w:rsidRPr="000E7F61">
        <w:rPr>
          <w:rFonts w:ascii="Arial" w:hAnsi="Arial" w:cs="Arial"/>
          <w:sz w:val="24"/>
          <w:szCs w:val="24"/>
        </w:rPr>
        <w:t xml:space="preserve"> </w:t>
      </w:r>
      <w:r w:rsidR="00A36840" w:rsidRPr="000E7F61">
        <w:rPr>
          <w:rFonts w:ascii="Arial" w:hAnsi="Arial" w:cs="Arial"/>
          <w:sz w:val="24"/>
          <w:szCs w:val="24"/>
        </w:rPr>
        <w:t xml:space="preserve">i </w:t>
      </w:r>
      <w:r w:rsidR="00FF45FF" w:rsidRPr="000E7F61">
        <w:rPr>
          <w:rFonts w:ascii="Arial" w:hAnsi="Arial" w:cs="Arial"/>
          <w:sz w:val="24"/>
          <w:szCs w:val="24"/>
        </w:rPr>
        <w:t>opis</w:t>
      </w:r>
      <w:r w:rsidR="00FF45FF">
        <w:rPr>
          <w:rFonts w:ascii="Arial" w:hAnsi="Arial" w:cs="Arial"/>
          <w:sz w:val="24"/>
          <w:szCs w:val="24"/>
        </w:rPr>
        <w:t xml:space="preserve">e </w:t>
      </w:r>
      <w:r w:rsidR="00A36840" w:rsidRPr="000E7F61">
        <w:rPr>
          <w:rFonts w:ascii="Arial" w:hAnsi="Arial" w:cs="Arial"/>
          <w:sz w:val="24"/>
          <w:szCs w:val="24"/>
        </w:rPr>
        <w:t>djelatnosti</w:t>
      </w:r>
      <w:r w:rsidR="00D32053" w:rsidRPr="000E7F61">
        <w:rPr>
          <w:rFonts w:ascii="Arial" w:hAnsi="Arial" w:cs="Arial"/>
          <w:sz w:val="24"/>
          <w:szCs w:val="24"/>
        </w:rPr>
        <w:t>,</w:t>
      </w:r>
      <w:r w:rsidR="00A36840" w:rsidRPr="000E7F61">
        <w:rPr>
          <w:rFonts w:ascii="Arial" w:hAnsi="Arial" w:cs="Arial"/>
          <w:sz w:val="24"/>
          <w:szCs w:val="24"/>
        </w:rPr>
        <w:t xml:space="preserve"> </w:t>
      </w:r>
      <w:r w:rsidR="00FF45FF">
        <w:rPr>
          <w:rFonts w:ascii="Arial" w:hAnsi="Arial" w:cs="Arial"/>
          <w:sz w:val="24"/>
          <w:szCs w:val="24"/>
        </w:rPr>
        <w:t>utvrđuje</w:t>
      </w:r>
      <w:r w:rsidR="00A0495A" w:rsidRPr="00F94F90">
        <w:rPr>
          <w:rFonts w:ascii="Arial" w:hAnsi="Arial" w:cs="Arial"/>
          <w:sz w:val="24"/>
          <w:szCs w:val="24"/>
        </w:rPr>
        <w:t xml:space="preserve"> </w:t>
      </w:r>
      <w:r w:rsidR="00FF45FF" w:rsidRPr="00F94F90">
        <w:rPr>
          <w:rFonts w:ascii="Arial" w:hAnsi="Arial" w:cs="Arial"/>
          <w:sz w:val="24"/>
          <w:szCs w:val="24"/>
        </w:rPr>
        <w:t>Vlad</w:t>
      </w:r>
      <w:r w:rsidR="00FF45FF">
        <w:rPr>
          <w:rFonts w:ascii="Arial" w:hAnsi="Arial" w:cs="Arial"/>
          <w:sz w:val="24"/>
          <w:szCs w:val="24"/>
        </w:rPr>
        <w:t>a</w:t>
      </w:r>
      <w:r w:rsidR="00FF45FF" w:rsidRPr="00F94F90">
        <w:rPr>
          <w:rFonts w:ascii="Arial" w:hAnsi="Arial" w:cs="Arial"/>
          <w:sz w:val="24"/>
          <w:szCs w:val="24"/>
        </w:rPr>
        <w:t xml:space="preserve"> </w:t>
      </w:r>
      <w:r w:rsidR="00A0495A" w:rsidRPr="00F94F90">
        <w:rPr>
          <w:rFonts w:ascii="Arial" w:hAnsi="Arial" w:cs="Arial"/>
          <w:sz w:val="24"/>
          <w:szCs w:val="24"/>
        </w:rPr>
        <w:t>Crne Gore</w:t>
      </w:r>
      <w:r w:rsidR="00A36840" w:rsidRPr="000E7F61">
        <w:rPr>
          <w:rFonts w:ascii="Arial" w:hAnsi="Arial" w:cs="Arial"/>
          <w:sz w:val="24"/>
          <w:szCs w:val="24"/>
        </w:rPr>
        <w:t>.</w:t>
      </w:r>
    </w:p>
    <w:p w14:paraId="5B3A50CD" w14:textId="5EBBDCDF" w:rsidR="00A0495A" w:rsidRDefault="00A0495A" w:rsidP="00A049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154B99" w14:textId="77777777" w:rsidR="00646428" w:rsidRPr="000E7F61" w:rsidRDefault="00646428" w:rsidP="00A049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61335E" w14:textId="1CE6AB23" w:rsidR="00F141D1" w:rsidRPr="000E7F61" w:rsidRDefault="00E1406A" w:rsidP="00B236EB">
      <w:pPr>
        <w:spacing w:before="60"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Razvrstavanje po</w:t>
      </w:r>
      <w:r w:rsidRPr="000E7F61">
        <w:rPr>
          <w:rFonts w:ascii="Arial" w:hAnsi="Arial" w:cs="Arial"/>
          <w:b/>
          <w:bCs/>
          <w:sz w:val="24"/>
          <w:szCs w:val="24"/>
        </w:rPr>
        <w:t xml:space="preserve"> </w:t>
      </w:r>
      <w:r w:rsidR="00F141D1" w:rsidRPr="000E7F61">
        <w:rPr>
          <w:rFonts w:ascii="Arial" w:hAnsi="Arial" w:cs="Arial"/>
          <w:b/>
          <w:bCs/>
          <w:sz w:val="24"/>
          <w:szCs w:val="24"/>
        </w:rPr>
        <w:t>djelatnosti</w:t>
      </w:r>
      <w:r>
        <w:rPr>
          <w:rFonts w:ascii="Arial" w:hAnsi="Arial" w:cs="Arial"/>
          <w:b/>
          <w:bCs/>
          <w:sz w:val="24"/>
          <w:szCs w:val="24"/>
        </w:rPr>
        <w:t>ma</w:t>
      </w:r>
    </w:p>
    <w:p w14:paraId="2DD2D5A8" w14:textId="2A13C574" w:rsidR="005D1471" w:rsidRPr="000E7F61" w:rsidRDefault="005D1471" w:rsidP="00063F2E">
      <w:pPr>
        <w:spacing w:after="60" w:line="276" w:lineRule="auto"/>
        <w:ind w:left="4338"/>
        <w:jc w:val="both"/>
        <w:rPr>
          <w:rFonts w:ascii="Arial" w:hAnsi="Arial" w:cs="Arial"/>
          <w:spacing w:val="-3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Član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="00362CAD" w:rsidRPr="000E7F61">
        <w:rPr>
          <w:rFonts w:ascii="Arial" w:hAnsi="Arial" w:cs="Arial"/>
          <w:spacing w:val="-3"/>
          <w:sz w:val="24"/>
          <w:szCs w:val="24"/>
        </w:rPr>
        <w:t>5</w:t>
      </w:r>
    </w:p>
    <w:p w14:paraId="6D0530D7" w14:textId="43DD7301" w:rsidR="007A7720" w:rsidRDefault="008C7750" w:rsidP="00B236EB">
      <w:pPr>
        <w:pStyle w:val="BodyText"/>
        <w:tabs>
          <w:tab w:val="left" w:pos="9072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7750">
        <w:rPr>
          <w:rFonts w:ascii="Arial" w:hAnsi="Arial" w:cs="Arial"/>
          <w:sz w:val="24"/>
          <w:szCs w:val="24"/>
        </w:rPr>
        <w:t>Razvrstavanje po djelatnostima jedinica razvrstavanja u skladu sa članom 4, stav 2 ovoga zakona, kao i određivanje matičnog broja vrši se u organu nadležnom za poslove poreza.</w:t>
      </w:r>
    </w:p>
    <w:p w14:paraId="2191B67C" w14:textId="77777777" w:rsidR="008C7750" w:rsidRDefault="008C7750" w:rsidP="00B236EB">
      <w:pPr>
        <w:pStyle w:val="BodyText"/>
        <w:tabs>
          <w:tab w:val="left" w:pos="9072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08EF0287" w14:textId="7007B4E6" w:rsidR="00F141D1" w:rsidRPr="000E7F61" w:rsidRDefault="00F141D1" w:rsidP="00B236EB">
      <w:pPr>
        <w:tabs>
          <w:tab w:val="left" w:pos="9072"/>
        </w:tabs>
        <w:spacing w:before="60"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F61">
        <w:rPr>
          <w:rFonts w:ascii="Arial" w:hAnsi="Arial" w:cs="Arial"/>
          <w:b/>
          <w:bCs/>
          <w:sz w:val="24"/>
          <w:szCs w:val="24"/>
        </w:rPr>
        <w:t>Pretežna djelatnost</w:t>
      </w:r>
    </w:p>
    <w:p w14:paraId="5B7ACE5A" w14:textId="538ABEF8" w:rsidR="00BD5B75" w:rsidRPr="000E7F61" w:rsidRDefault="005D1471" w:rsidP="00B236EB">
      <w:pPr>
        <w:tabs>
          <w:tab w:val="left" w:pos="9072"/>
        </w:tabs>
        <w:spacing w:after="60" w:line="276" w:lineRule="auto"/>
        <w:ind w:left="4338"/>
        <w:jc w:val="both"/>
        <w:rPr>
          <w:rFonts w:ascii="Arial" w:hAnsi="Arial" w:cs="Arial"/>
          <w:spacing w:val="-3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Član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="00362CAD" w:rsidRPr="000E7F61">
        <w:rPr>
          <w:rFonts w:ascii="Arial" w:hAnsi="Arial" w:cs="Arial"/>
          <w:spacing w:val="-3"/>
          <w:sz w:val="24"/>
          <w:szCs w:val="24"/>
        </w:rPr>
        <w:t>6</w:t>
      </w:r>
    </w:p>
    <w:p w14:paraId="467FD09E" w14:textId="4565F1ED" w:rsidR="005D1471" w:rsidRPr="000E7F61" w:rsidRDefault="005D1471" w:rsidP="00B236EB">
      <w:pPr>
        <w:tabs>
          <w:tab w:val="left" w:pos="8647"/>
        </w:tabs>
        <w:spacing w:after="60" w:line="276" w:lineRule="auto"/>
        <w:ind w:right="6" w:firstLine="567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Jedinice</w:t>
      </w:r>
      <w:r w:rsidR="009E49D9"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="009E49D9" w:rsidRPr="000E7F61">
        <w:rPr>
          <w:rFonts w:ascii="Arial" w:hAnsi="Arial" w:cs="Arial"/>
          <w:sz w:val="24"/>
          <w:szCs w:val="24"/>
        </w:rPr>
        <w:t xml:space="preserve">razvrstavanja </w:t>
      </w:r>
      <w:r w:rsidRPr="000E7F61">
        <w:rPr>
          <w:rFonts w:ascii="Arial" w:hAnsi="Arial" w:cs="Arial"/>
          <w:sz w:val="24"/>
          <w:szCs w:val="24"/>
        </w:rPr>
        <w:t>raspoređuju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se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u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odgovarajući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hijerarhijski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nivo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Klasifikacije</w:t>
      </w:r>
      <w:r w:rsidR="00C62B6F" w:rsidRPr="000E7F61">
        <w:rPr>
          <w:rFonts w:ascii="Arial" w:hAnsi="Arial" w:cs="Arial"/>
          <w:sz w:val="24"/>
          <w:szCs w:val="24"/>
        </w:rPr>
        <w:t xml:space="preserve"> p</w:t>
      </w:r>
      <w:r w:rsidRPr="000E7F61">
        <w:rPr>
          <w:rFonts w:ascii="Arial" w:hAnsi="Arial" w:cs="Arial"/>
          <w:sz w:val="24"/>
          <w:szCs w:val="24"/>
        </w:rPr>
        <w:t>rema djelatnosti koju obavljaju.</w:t>
      </w:r>
      <w:r w:rsidR="009E49D9" w:rsidRPr="000E7F61">
        <w:rPr>
          <w:rFonts w:ascii="Arial" w:hAnsi="Arial" w:cs="Arial"/>
          <w:sz w:val="24"/>
          <w:szCs w:val="24"/>
        </w:rPr>
        <w:t xml:space="preserve"> </w:t>
      </w:r>
    </w:p>
    <w:p w14:paraId="30731D02" w14:textId="787B957D" w:rsidR="005D1471" w:rsidRDefault="005D1471" w:rsidP="008F718D">
      <w:pPr>
        <w:tabs>
          <w:tab w:val="left" w:pos="9356"/>
        </w:tabs>
        <w:spacing w:line="276" w:lineRule="auto"/>
        <w:ind w:right="4" w:firstLine="567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Ako</w:t>
      </w:r>
      <w:r w:rsidRPr="000E7F61">
        <w:rPr>
          <w:rFonts w:ascii="Arial" w:hAnsi="Arial" w:cs="Arial"/>
          <w:spacing w:val="76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jedinica</w:t>
      </w:r>
      <w:r w:rsidRPr="000E7F61">
        <w:rPr>
          <w:rFonts w:ascii="Arial" w:hAnsi="Arial" w:cs="Arial"/>
          <w:spacing w:val="76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razvrstavanja</w:t>
      </w:r>
      <w:r w:rsidRPr="000E7F61">
        <w:rPr>
          <w:rFonts w:ascii="Arial" w:hAnsi="Arial" w:cs="Arial"/>
          <w:spacing w:val="76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obavlja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više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djelatnosti,</w:t>
      </w:r>
      <w:r w:rsidRPr="000E7F61">
        <w:rPr>
          <w:rFonts w:ascii="Arial" w:hAnsi="Arial" w:cs="Arial"/>
          <w:spacing w:val="78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raspoređuje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se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u</w:t>
      </w:r>
      <w:r w:rsidRPr="000E7F61">
        <w:rPr>
          <w:rFonts w:ascii="Arial" w:hAnsi="Arial" w:cs="Arial"/>
          <w:spacing w:val="40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odgovarajući hijerarhijski nivo Klasifikacije iz stava 1 ovog člana prema pretežnoj djelatnosti.</w:t>
      </w:r>
    </w:p>
    <w:p w14:paraId="3822D113" w14:textId="2ABB98B3" w:rsidR="00621084" w:rsidRDefault="00621084" w:rsidP="008F718D">
      <w:pPr>
        <w:tabs>
          <w:tab w:val="left" w:pos="9356"/>
        </w:tabs>
        <w:spacing w:line="276" w:lineRule="auto"/>
        <w:ind w:right="4" w:firstLine="567"/>
        <w:jc w:val="both"/>
        <w:rPr>
          <w:rFonts w:ascii="Arial" w:hAnsi="Arial" w:cs="Arial"/>
          <w:sz w:val="24"/>
          <w:szCs w:val="24"/>
        </w:rPr>
      </w:pPr>
    </w:p>
    <w:p w14:paraId="78A1F909" w14:textId="77777777" w:rsidR="00581013" w:rsidRPr="000E7F61" w:rsidRDefault="00581013" w:rsidP="00C62B6F">
      <w:pPr>
        <w:tabs>
          <w:tab w:val="left" w:pos="9072"/>
        </w:tabs>
        <w:spacing w:line="276" w:lineRule="auto"/>
        <w:ind w:left="4340"/>
        <w:jc w:val="both"/>
        <w:rPr>
          <w:rFonts w:ascii="Arial" w:hAnsi="Arial" w:cs="Arial"/>
          <w:sz w:val="24"/>
          <w:szCs w:val="24"/>
        </w:rPr>
      </w:pPr>
    </w:p>
    <w:p w14:paraId="552AF403" w14:textId="6B3ED8FD" w:rsidR="009E3884" w:rsidRPr="000E7F61" w:rsidRDefault="009E3884" w:rsidP="00B236EB">
      <w:pPr>
        <w:tabs>
          <w:tab w:val="left" w:pos="9072"/>
        </w:tabs>
        <w:spacing w:before="60"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F61">
        <w:rPr>
          <w:rFonts w:ascii="Arial" w:hAnsi="Arial" w:cs="Arial"/>
          <w:b/>
          <w:bCs/>
          <w:sz w:val="24"/>
          <w:szCs w:val="24"/>
        </w:rPr>
        <w:t>Prelazne i završne odredbe</w:t>
      </w:r>
    </w:p>
    <w:p w14:paraId="0A426373" w14:textId="0CCD030B" w:rsidR="00F141D1" w:rsidRPr="000E7F61" w:rsidRDefault="00F141D1" w:rsidP="00B236EB">
      <w:pPr>
        <w:tabs>
          <w:tab w:val="left" w:pos="9072"/>
        </w:tabs>
        <w:spacing w:after="60" w:line="276" w:lineRule="auto"/>
        <w:ind w:left="4338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 xml:space="preserve">Član </w:t>
      </w:r>
      <w:r w:rsidR="00362CAD" w:rsidRPr="000E7F61">
        <w:rPr>
          <w:rFonts w:ascii="Arial" w:hAnsi="Arial" w:cs="Arial"/>
          <w:sz w:val="24"/>
          <w:szCs w:val="24"/>
        </w:rPr>
        <w:t>7</w:t>
      </w:r>
    </w:p>
    <w:p w14:paraId="2FEDED13" w14:textId="4C8CB098" w:rsidR="00F141D1" w:rsidRPr="000E7F61" w:rsidRDefault="00F141D1" w:rsidP="00B236EB">
      <w:pPr>
        <w:tabs>
          <w:tab w:val="left" w:pos="9072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 xml:space="preserve">Podzakonski akt iz člana </w:t>
      </w:r>
      <w:r w:rsidR="000E7F61">
        <w:rPr>
          <w:rFonts w:ascii="Arial" w:hAnsi="Arial" w:cs="Arial"/>
          <w:sz w:val="24"/>
          <w:szCs w:val="24"/>
        </w:rPr>
        <w:t>4</w:t>
      </w:r>
      <w:r w:rsidRPr="000E7F61">
        <w:rPr>
          <w:rFonts w:ascii="Arial" w:hAnsi="Arial" w:cs="Arial"/>
          <w:sz w:val="24"/>
          <w:szCs w:val="24"/>
        </w:rPr>
        <w:t xml:space="preserve"> stav </w:t>
      </w:r>
      <w:r w:rsidR="005C35AA" w:rsidRPr="000E7F61">
        <w:rPr>
          <w:rFonts w:ascii="Arial" w:hAnsi="Arial" w:cs="Arial"/>
          <w:sz w:val="24"/>
          <w:szCs w:val="24"/>
        </w:rPr>
        <w:t>2</w:t>
      </w:r>
      <w:r w:rsidRPr="000E7F61">
        <w:rPr>
          <w:rFonts w:ascii="Arial" w:hAnsi="Arial" w:cs="Arial"/>
          <w:sz w:val="24"/>
          <w:szCs w:val="24"/>
        </w:rPr>
        <w:t xml:space="preserve"> ovog zakona, donijeće se u roku od </w:t>
      </w:r>
      <w:r w:rsidR="00D91950">
        <w:rPr>
          <w:rFonts w:ascii="Arial" w:hAnsi="Arial" w:cs="Arial"/>
          <w:sz w:val="24"/>
          <w:szCs w:val="24"/>
        </w:rPr>
        <w:t>6</w:t>
      </w:r>
      <w:r w:rsidRPr="000E7F61">
        <w:rPr>
          <w:rFonts w:ascii="Arial" w:hAnsi="Arial" w:cs="Arial"/>
          <w:sz w:val="24"/>
          <w:szCs w:val="24"/>
        </w:rPr>
        <w:t>0 dana od dana stupanja na snagu ovog zakona.</w:t>
      </w:r>
    </w:p>
    <w:p w14:paraId="47BE72FD" w14:textId="2D812155" w:rsidR="00D50D53" w:rsidRPr="000E7F61" w:rsidRDefault="00D50D53" w:rsidP="00F141D1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4F79DA" w14:textId="2FFA7365" w:rsidR="005D1471" w:rsidRPr="000E7F61" w:rsidRDefault="005D1471" w:rsidP="00B236EB">
      <w:pPr>
        <w:tabs>
          <w:tab w:val="left" w:pos="9072"/>
        </w:tabs>
        <w:spacing w:after="60" w:line="276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Član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="00362CAD" w:rsidRPr="000E7F61">
        <w:rPr>
          <w:rFonts w:ascii="Arial" w:hAnsi="Arial" w:cs="Arial"/>
          <w:spacing w:val="-3"/>
          <w:sz w:val="24"/>
          <w:szCs w:val="24"/>
        </w:rPr>
        <w:t>8</w:t>
      </w:r>
    </w:p>
    <w:p w14:paraId="6E077C98" w14:textId="1280DBE4" w:rsidR="005D1471" w:rsidRPr="000E7F61" w:rsidRDefault="005D1471" w:rsidP="00B236EB">
      <w:pPr>
        <w:tabs>
          <w:tab w:val="left" w:pos="8789"/>
        </w:tabs>
        <w:spacing w:line="276" w:lineRule="auto"/>
        <w:ind w:right="4"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Danom</w:t>
      </w:r>
      <w:r w:rsidRPr="000E7F61">
        <w:rPr>
          <w:rFonts w:ascii="Arial" w:hAnsi="Arial" w:cs="Arial"/>
          <w:spacing w:val="-7"/>
          <w:sz w:val="24"/>
          <w:szCs w:val="24"/>
        </w:rPr>
        <w:t xml:space="preserve"> </w:t>
      </w:r>
      <w:r w:rsidR="00EA4479" w:rsidRPr="000E7F61">
        <w:rPr>
          <w:rFonts w:ascii="Arial" w:hAnsi="Arial" w:cs="Arial"/>
          <w:sz w:val="24"/>
          <w:szCs w:val="24"/>
        </w:rPr>
        <w:t>primjene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ovog</w:t>
      </w:r>
      <w:r w:rsidRPr="000E7F61">
        <w:rPr>
          <w:rFonts w:ascii="Arial" w:hAnsi="Arial" w:cs="Arial"/>
          <w:spacing w:val="-6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zakona</w:t>
      </w:r>
      <w:r w:rsidRPr="000E7F61">
        <w:rPr>
          <w:rFonts w:ascii="Arial" w:hAnsi="Arial" w:cs="Arial"/>
          <w:spacing w:val="-7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prestaje</w:t>
      </w:r>
      <w:r w:rsidRPr="000E7F61">
        <w:rPr>
          <w:rFonts w:ascii="Arial" w:hAnsi="Arial" w:cs="Arial"/>
          <w:spacing w:val="-7"/>
          <w:sz w:val="24"/>
          <w:szCs w:val="24"/>
        </w:rPr>
        <w:t xml:space="preserve"> </w:t>
      </w:r>
      <w:r w:rsidR="002220F9" w:rsidRPr="000E7F61">
        <w:rPr>
          <w:rFonts w:ascii="Arial" w:hAnsi="Arial" w:cs="Arial"/>
          <w:sz w:val="24"/>
          <w:szCs w:val="24"/>
        </w:rPr>
        <w:t>da važi</w:t>
      </w:r>
      <w:r w:rsidRPr="000E7F61">
        <w:rPr>
          <w:rFonts w:ascii="Arial" w:hAnsi="Arial" w:cs="Arial"/>
          <w:spacing w:val="-5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Zakon</w:t>
      </w:r>
      <w:r w:rsidRPr="000E7F61">
        <w:rPr>
          <w:rFonts w:ascii="Arial" w:hAnsi="Arial" w:cs="Arial"/>
          <w:spacing w:val="-5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o</w:t>
      </w:r>
      <w:r w:rsidRPr="000E7F61">
        <w:rPr>
          <w:rFonts w:ascii="Arial" w:hAnsi="Arial" w:cs="Arial"/>
          <w:spacing w:val="-6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klasifikaciji</w:t>
      </w:r>
      <w:r w:rsidRPr="000E7F61">
        <w:rPr>
          <w:rFonts w:ascii="Arial" w:hAnsi="Arial" w:cs="Arial"/>
          <w:spacing w:val="-5"/>
          <w:sz w:val="24"/>
          <w:szCs w:val="24"/>
        </w:rPr>
        <w:t xml:space="preserve"> </w:t>
      </w:r>
      <w:r w:rsidRPr="000E7F61">
        <w:rPr>
          <w:rFonts w:ascii="Arial" w:hAnsi="Arial" w:cs="Arial"/>
          <w:sz w:val="24"/>
          <w:szCs w:val="24"/>
        </w:rPr>
        <w:t>d</w:t>
      </w:r>
      <w:r w:rsidR="00EB61C3" w:rsidRPr="000E7F61">
        <w:rPr>
          <w:rFonts w:ascii="Arial" w:hAnsi="Arial" w:cs="Arial"/>
          <w:sz w:val="24"/>
          <w:szCs w:val="24"/>
        </w:rPr>
        <w:t>j</w:t>
      </w:r>
      <w:r w:rsidRPr="000E7F61">
        <w:rPr>
          <w:rFonts w:ascii="Arial" w:hAnsi="Arial" w:cs="Arial"/>
          <w:sz w:val="24"/>
          <w:szCs w:val="24"/>
        </w:rPr>
        <w:t xml:space="preserve">elatnosti („Službeni list </w:t>
      </w:r>
      <w:r w:rsidR="00003869" w:rsidRPr="000E7F61">
        <w:rPr>
          <w:rFonts w:ascii="Arial" w:hAnsi="Arial" w:cs="Arial"/>
          <w:sz w:val="24"/>
          <w:szCs w:val="24"/>
        </w:rPr>
        <w:t>CG</w:t>
      </w:r>
      <w:r w:rsidRPr="000E7F61">
        <w:rPr>
          <w:rFonts w:ascii="Arial" w:hAnsi="Arial" w:cs="Arial"/>
          <w:sz w:val="24"/>
          <w:szCs w:val="24"/>
        </w:rPr>
        <w:t xml:space="preserve">“, br. </w:t>
      </w:r>
      <w:r w:rsidR="00003869" w:rsidRPr="000E7F61">
        <w:rPr>
          <w:rFonts w:ascii="Arial" w:hAnsi="Arial" w:cs="Arial"/>
          <w:spacing w:val="-2"/>
          <w:sz w:val="24"/>
          <w:szCs w:val="24"/>
        </w:rPr>
        <w:t>18/11</w:t>
      </w:r>
      <w:r w:rsidR="005C35AA" w:rsidRPr="000E7F61">
        <w:rPr>
          <w:rFonts w:ascii="Arial" w:hAnsi="Arial" w:cs="Arial"/>
          <w:spacing w:val="-2"/>
          <w:sz w:val="24"/>
          <w:szCs w:val="24"/>
        </w:rPr>
        <w:t>, 152/22</w:t>
      </w:r>
      <w:r w:rsidRPr="000E7F61">
        <w:rPr>
          <w:rFonts w:ascii="Arial" w:hAnsi="Arial" w:cs="Arial"/>
          <w:spacing w:val="-2"/>
          <w:sz w:val="24"/>
          <w:szCs w:val="24"/>
        </w:rPr>
        <w:t>).</w:t>
      </w:r>
    </w:p>
    <w:p w14:paraId="156A6AA3" w14:textId="4A391F0E" w:rsidR="00581013" w:rsidRPr="000E7F61" w:rsidRDefault="00581013" w:rsidP="00C62B6F">
      <w:pPr>
        <w:tabs>
          <w:tab w:val="left" w:pos="9072"/>
        </w:tabs>
        <w:spacing w:line="276" w:lineRule="auto"/>
        <w:ind w:left="141" w:right="202"/>
        <w:jc w:val="both"/>
        <w:rPr>
          <w:rFonts w:ascii="Arial" w:hAnsi="Arial" w:cs="Arial"/>
          <w:sz w:val="24"/>
          <w:szCs w:val="24"/>
        </w:rPr>
      </w:pPr>
    </w:p>
    <w:p w14:paraId="3043B9A6" w14:textId="7A81529C" w:rsidR="005D1471" w:rsidRPr="000E7F61" w:rsidRDefault="005D1471" w:rsidP="00B236EB">
      <w:pPr>
        <w:tabs>
          <w:tab w:val="left" w:pos="9072"/>
        </w:tabs>
        <w:spacing w:after="60" w:line="276" w:lineRule="auto"/>
        <w:jc w:val="center"/>
        <w:rPr>
          <w:rFonts w:ascii="Arial" w:hAnsi="Arial" w:cs="Arial"/>
          <w:spacing w:val="-5"/>
          <w:sz w:val="24"/>
          <w:szCs w:val="24"/>
        </w:rPr>
      </w:pPr>
      <w:r w:rsidRPr="000E7F61">
        <w:rPr>
          <w:rFonts w:ascii="Arial" w:hAnsi="Arial" w:cs="Arial"/>
          <w:sz w:val="24"/>
          <w:szCs w:val="24"/>
        </w:rPr>
        <w:t>Član</w:t>
      </w:r>
      <w:r w:rsidRPr="000E7F61">
        <w:rPr>
          <w:rFonts w:ascii="Arial" w:hAnsi="Arial" w:cs="Arial"/>
          <w:spacing w:val="-3"/>
          <w:sz w:val="24"/>
          <w:szCs w:val="24"/>
        </w:rPr>
        <w:t xml:space="preserve"> </w:t>
      </w:r>
      <w:r w:rsidR="00362CAD" w:rsidRPr="000E7F61">
        <w:rPr>
          <w:rFonts w:ascii="Arial" w:hAnsi="Arial" w:cs="Arial"/>
          <w:spacing w:val="-5"/>
          <w:sz w:val="24"/>
          <w:szCs w:val="24"/>
        </w:rPr>
        <w:t>9</w:t>
      </w:r>
    </w:p>
    <w:p w14:paraId="3135D478" w14:textId="4CA438A2" w:rsidR="005D1471" w:rsidRDefault="005D147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bookmarkStart w:id="0" w:name="_Hlk197605104"/>
      <w:r w:rsidRPr="000E7F61">
        <w:rPr>
          <w:rFonts w:ascii="Arial" w:hAnsi="Arial" w:cs="Arial"/>
          <w:sz w:val="24"/>
          <w:szCs w:val="24"/>
        </w:rPr>
        <w:t xml:space="preserve">Ovaj zakon stupa na snagu osmog dana od dana objavljivanja u „Službenom listu Crne </w:t>
      </w:r>
      <w:r w:rsidRPr="000E7F61">
        <w:rPr>
          <w:rFonts w:ascii="Arial" w:hAnsi="Arial" w:cs="Arial"/>
          <w:spacing w:val="-2"/>
          <w:sz w:val="24"/>
          <w:szCs w:val="24"/>
        </w:rPr>
        <w:t>Gore“</w:t>
      </w:r>
      <w:r w:rsidR="00AC3232" w:rsidRPr="000E7F61">
        <w:rPr>
          <w:rFonts w:ascii="Arial" w:hAnsi="Arial" w:cs="Arial"/>
          <w:spacing w:val="-2"/>
          <w:sz w:val="24"/>
          <w:szCs w:val="24"/>
        </w:rPr>
        <w:t xml:space="preserve">, </w:t>
      </w:r>
      <w:r w:rsidR="00AC3232" w:rsidRPr="000E7F61">
        <w:rPr>
          <w:rFonts w:ascii="Arial" w:hAnsi="Arial" w:cs="Arial"/>
          <w:color w:val="000000" w:themeColor="text1"/>
          <w:spacing w:val="-2"/>
          <w:sz w:val="24"/>
          <w:szCs w:val="24"/>
        </w:rPr>
        <w:t>a primjenjivaće se</w:t>
      </w:r>
      <w:r w:rsidR="00327E0A" w:rsidRPr="000E7F6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AC3232" w:rsidRPr="000E7F6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od </w:t>
      </w:r>
      <w:r w:rsidR="00D15731">
        <w:rPr>
          <w:rFonts w:ascii="Arial" w:hAnsi="Arial" w:cs="Arial"/>
          <w:color w:val="000000" w:themeColor="text1"/>
          <w:spacing w:val="-2"/>
          <w:sz w:val="24"/>
          <w:szCs w:val="24"/>
        </w:rPr>
        <w:t>1.</w:t>
      </w:r>
      <w:r w:rsidR="00AB783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D1573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januara </w:t>
      </w:r>
      <w:r w:rsidR="00AC3232" w:rsidRPr="000E7F61">
        <w:rPr>
          <w:rFonts w:ascii="Arial" w:hAnsi="Arial" w:cs="Arial"/>
          <w:color w:val="000000" w:themeColor="text1"/>
          <w:spacing w:val="-2"/>
          <w:sz w:val="24"/>
          <w:szCs w:val="24"/>
        </w:rPr>
        <w:t>2026. godine.</w:t>
      </w:r>
      <w:r w:rsidR="00AC3232" w:rsidRPr="005C35A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</w:p>
    <w:p w14:paraId="531D7D69" w14:textId="7F280E85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3EC203D8" w14:textId="57FC3C27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029C9072" w14:textId="44A86A86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0C0B697B" w14:textId="45E7E323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6C019998" w14:textId="5E57F48B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6F4D5F12" w14:textId="009249C1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072425A4" w14:textId="22D2898A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01F33453" w14:textId="543848C1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0E4C04E2" w14:textId="70E35F69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5DD02DD0" w14:textId="299C1AC9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64BC494A" w14:textId="1F1ED70F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D2D2AFE" w14:textId="10F5F7A6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472A4723" w14:textId="45FD10D3" w:rsidR="006C6BD1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135A743" w14:textId="77777777" w:rsidR="006C6BD1" w:rsidRPr="009C5448" w:rsidRDefault="006C6BD1" w:rsidP="006C6BD1">
      <w:pPr>
        <w:spacing w:line="276" w:lineRule="auto"/>
        <w:jc w:val="center"/>
        <w:rPr>
          <w:rFonts w:ascii="Arial" w:hAnsi="Arial" w:cs="Arial"/>
          <w:b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lastRenderedPageBreak/>
        <w:t>OBRAZLOŽENJE</w:t>
      </w:r>
    </w:p>
    <w:p w14:paraId="325EB83E" w14:textId="77777777" w:rsidR="006C6BD1" w:rsidRPr="009C5448" w:rsidRDefault="006C6BD1" w:rsidP="006C6BD1">
      <w:pPr>
        <w:spacing w:line="276" w:lineRule="auto"/>
        <w:jc w:val="center"/>
        <w:rPr>
          <w:rFonts w:ascii="Arial" w:hAnsi="Arial" w:cs="Arial"/>
          <w:b/>
          <w:noProof/>
          <w:sz w:val="24"/>
          <w:szCs w:val="24"/>
          <w:lang w:val="sr-Latn-BA"/>
        </w:rPr>
      </w:pPr>
    </w:p>
    <w:p w14:paraId="76CEE296" w14:textId="77777777" w:rsidR="006C6BD1" w:rsidRPr="009C5448" w:rsidRDefault="006C6BD1" w:rsidP="006C6BD1">
      <w:pPr>
        <w:pStyle w:val="ListParagraph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rPr>
          <w:rFonts w:ascii="Arial" w:hAnsi="Arial" w:cs="Arial"/>
          <w:b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USTAVNI OSNOV ZA DONOŠENJE ZAKONA</w:t>
      </w:r>
    </w:p>
    <w:p w14:paraId="79D779F1" w14:textId="77777777" w:rsidR="006C6BD1" w:rsidRPr="009C5448" w:rsidRDefault="006C6BD1" w:rsidP="006C6BD1">
      <w:pPr>
        <w:pStyle w:val="ListParagraph"/>
        <w:spacing w:line="276" w:lineRule="auto"/>
        <w:ind w:left="1080"/>
        <w:rPr>
          <w:rFonts w:ascii="Arial" w:hAnsi="Arial" w:cs="Arial"/>
          <w:b/>
          <w:noProof/>
          <w:sz w:val="24"/>
          <w:szCs w:val="24"/>
          <w:lang w:val="sr-Latn-BA"/>
        </w:rPr>
      </w:pPr>
    </w:p>
    <w:p w14:paraId="5A6E10A7" w14:textId="77777777" w:rsidR="006C6BD1" w:rsidRPr="009C5448" w:rsidRDefault="006C6BD1" w:rsidP="006C6BD1">
      <w:pPr>
        <w:spacing w:line="276" w:lineRule="auto"/>
        <w:ind w:firstLine="360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noProof/>
          <w:sz w:val="24"/>
          <w:szCs w:val="24"/>
          <w:lang w:val="sr-Latn-BA"/>
        </w:rPr>
        <w:t>Ustavni osnov za donošenje Zakona o klasifikaciji djelatnosti sadržan je u članu 16 stav 1 tačka 5 Ustava Crne Gore, kojim je propisano da se zakonom, u skladu sa Ustavom, uređuju druga pitanja od interesa za Crnu Goru.</w:t>
      </w:r>
    </w:p>
    <w:p w14:paraId="4B81CB7B" w14:textId="77777777" w:rsidR="006C6BD1" w:rsidRPr="009C5448" w:rsidRDefault="006C6BD1" w:rsidP="006C6BD1">
      <w:pPr>
        <w:spacing w:line="276" w:lineRule="auto"/>
        <w:ind w:firstLine="360"/>
        <w:jc w:val="both"/>
        <w:rPr>
          <w:rFonts w:ascii="Arial" w:hAnsi="Arial" w:cs="Arial"/>
          <w:noProof/>
          <w:sz w:val="24"/>
          <w:szCs w:val="24"/>
          <w:lang w:val="sr-Latn-BA"/>
        </w:rPr>
      </w:pPr>
    </w:p>
    <w:p w14:paraId="4D680E57" w14:textId="77777777" w:rsidR="006C6BD1" w:rsidRPr="009C5448" w:rsidRDefault="006C6BD1" w:rsidP="006C6BD1">
      <w:pPr>
        <w:pStyle w:val="ListParagraph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both"/>
        <w:rPr>
          <w:rFonts w:ascii="Arial" w:hAnsi="Arial" w:cs="Arial"/>
          <w:b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RAZLOZI ZA DONOŠENJE ZAKONA</w:t>
      </w:r>
    </w:p>
    <w:p w14:paraId="2BFB0596" w14:textId="77777777" w:rsidR="006C6BD1" w:rsidRPr="009C5448" w:rsidRDefault="006C6BD1" w:rsidP="006C6BD1">
      <w:pPr>
        <w:spacing w:line="276" w:lineRule="auto"/>
        <w:ind w:firstLine="360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bookmarkStart w:id="1" w:name="_Hlk199409193"/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Zakon o klasifikaciji djelatnosti </w:t>
      </w:r>
      <w:bookmarkEnd w:id="1"/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donosi se sa ciljem harmonizacije sa </w:t>
      </w:r>
      <w:r>
        <w:rPr>
          <w:rFonts w:ascii="Arial" w:hAnsi="Arial" w:cs="Arial"/>
          <w:noProof/>
          <w:sz w:val="24"/>
          <w:szCs w:val="24"/>
          <w:lang w:val="sr-Latn-BA"/>
        </w:rPr>
        <w:t>R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egulativom (EU) br. 2023/137 od 10.</w:t>
      </w:r>
      <w:r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oktobra</w:t>
      </w:r>
      <w:r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2022.</w:t>
      </w:r>
      <w:r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godine i obezbjeđivanjem uporedivosti podataka. </w:t>
      </w:r>
    </w:p>
    <w:p w14:paraId="58120722" w14:textId="77777777" w:rsidR="006C6BD1" w:rsidRPr="009C5448" w:rsidRDefault="006C6BD1" w:rsidP="006C6BD1">
      <w:p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BA"/>
        </w:rPr>
      </w:pPr>
    </w:p>
    <w:p w14:paraId="46A893AB" w14:textId="77777777" w:rsidR="006C6BD1" w:rsidRPr="009C5448" w:rsidRDefault="006C6BD1" w:rsidP="006C6BD1">
      <w:pPr>
        <w:pStyle w:val="ListParagraph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both"/>
        <w:rPr>
          <w:rFonts w:ascii="Arial" w:hAnsi="Arial" w:cs="Arial"/>
          <w:b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USAGLAŠENOST ZAKONA SA PRAVNOM TEKOVINOM EVROPSKE UNIJE I POTVRĐENIM MEĐUNARODNIM KONVENCIJAMA</w:t>
      </w:r>
    </w:p>
    <w:p w14:paraId="4C35EBAD" w14:textId="1943F189" w:rsidR="006C6BD1" w:rsidRPr="009C5448" w:rsidRDefault="002F5947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>
        <w:rPr>
          <w:rFonts w:ascii="Arial" w:hAnsi="Arial" w:cs="Arial"/>
          <w:noProof/>
          <w:sz w:val="24"/>
          <w:szCs w:val="24"/>
          <w:lang w:val="sr-Latn-BA"/>
        </w:rPr>
        <w:t xml:space="preserve">Ovim </w:t>
      </w:r>
      <w:r w:rsidR="006C6BD1" w:rsidRPr="009C5448">
        <w:rPr>
          <w:rFonts w:ascii="Arial" w:hAnsi="Arial" w:cs="Arial"/>
          <w:noProof/>
          <w:sz w:val="24"/>
          <w:szCs w:val="24"/>
          <w:lang w:val="sr-Latn-BA"/>
        </w:rPr>
        <w:t>Zakon</w:t>
      </w:r>
      <w:r>
        <w:rPr>
          <w:rFonts w:ascii="Arial" w:hAnsi="Arial" w:cs="Arial"/>
          <w:noProof/>
          <w:sz w:val="24"/>
          <w:szCs w:val="24"/>
          <w:lang w:val="sr-Latn-BA"/>
        </w:rPr>
        <w:t>om iz</w:t>
      </w:r>
      <w:r>
        <w:rPr>
          <w:rFonts w:ascii="Arial" w:hAnsi="Arial" w:cs="Arial"/>
          <w:noProof/>
          <w:sz w:val="24"/>
          <w:szCs w:val="24"/>
          <w:lang w:val="sr-Latn-ME"/>
        </w:rPr>
        <w:t>vršeno je potpuno usklađivanje</w:t>
      </w:r>
      <w:r w:rsidR="006C6BD1"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sa pravnom tekovinom Evropske unije</w:t>
      </w:r>
      <w:r w:rsidR="00A248D4">
        <w:rPr>
          <w:rFonts w:ascii="Arial" w:hAnsi="Arial" w:cs="Arial"/>
          <w:noProof/>
          <w:sz w:val="24"/>
          <w:szCs w:val="24"/>
          <w:lang w:val="sr-Latn-BA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BA"/>
        </w:rPr>
        <w:t>odnosno</w:t>
      </w:r>
      <w:r w:rsidR="006C6BD1"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n</w:t>
      </w:r>
      <w:r w:rsidR="006C6BD1">
        <w:rPr>
          <w:rFonts w:ascii="Arial" w:hAnsi="Arial" w:cs="Arial"/>
          <w:noProof/>
          <w:sz w:val="24"/>
          <w:szCs w:val="24"/>
          <w:lang w:val="sr-Latn-BA"/>
        </w:rPr>
        <w:t>a</w:t>
      </w:r>
      <w:r w:rsidR="006C6BD1" w:rsidRPr="009C5448">
        <w:rPr>
          <w:rFonts w:ascii="Arial" w:hAnsi="Arial" w:cs="Arial"/>
          <w:noProof/>
          <w:sz w:val="24"/>
          <w:szCs w:val="24"/>
          <w:lang w:val="sr-Latn-BA"/>
        </w:rPr>
        <w:t>vedenom Regulativom</w:t>
      </w:r>
      <w:r w:rsidR="006C6BD1">
        <w:rPr>
          <w:rFonts w:ascii="Arial" w:hAnsi="Arial" w:cs="Arial"/>
          <w:noProof/>
          <w:sz w:val="24"/>
          <w:szCs w:val="24"/>
          <w:lang w:val="sr-Latn-BA"/>
        </w:rPr>
        <w:t>.</w:t>
      </w:r>
    </w:p>
    <w:p w14:paraId="4B9F1C8C" w14:textId="77777777" w:rsidR="006C6BD1" w:rsidRPr="0030696E" w:rsidRDefault="006C6BD1" w:rsidP="006C6BD1">
      <w:p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BA"/>
        </w:rPr>
      </w:pPr>
    </w:p>
    <w:p w14:paraId="3216F263" w14:textId="77777777" w:rsidR="006C6BD1" w:rsidRPr="009C5448" w:rsidRDefault="006C6BD1" w:rsidP="006C6BD1">
      <w:pPr>
        <w:pStyle w:val="ListParagraph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both"/>
        <w:rPr>
          <w:rFonts w:ascii="Arial" w:hAnsi="Arial" w:cs="Arial"/>
          <w:b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OBJAŠNJENJE OSNOVNIH PRAVNIH INSTITUTA</w:t>
      </w:r>
    </w:p>
    <w:p w14:paraId="355D9D67" w14:textId="66E74061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Predmet zakona regulisan je </w:t>
      </w: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članom 1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kojim je definisano da je </w:t>
      </w:r>
      <w:r w:rsidR="00273EFC">
        <w:rPr>
          <w:rFonts w:ascii="Arial" w:hAnsi="Arial" w:cs="Arial"/>
          <w:noProof/>
          <w:sz w:val="24"/>
          <w:szCs w:val="24"/>
          <w:lang w:val="sr-Latn-BA"/>
        </w:rPr>
        <w:t>k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lasifikacija djelatnosti opšti standard, prema kojem se vrši razvrst</w:t>
      </w:r>
      <w:r w:rsidR="00DE027F">
        <w:rPr>
          <w:rFonts w:ascii="Arial" w:hAnsi="Arial" w:cs="Arial"/>
          <w:noProof/>
          <w:sz w:val="24"/>
          <w:szCs w:val="24"/>
          <w:lang w:val="sr-Latn-BA"/>
        </w:rPr>
        <w:t>av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anje po djelatnostima - pravnih i fizičkih lica, državnih organa, jedinica lokalne samouprave i drugih subjekata bez svojstva pra</w:t>
      </w:r>
      <w:r w:rsidR="004210D9">
        <w:rPr>
          <w:rFonts w:ascii="Arial" w:hAnsi="Arial" w:cs="Arial"/>
          <w:noProof/>
          <w:sz w:val="24"/>
          <w:szCs w:val="24"/>
          <w:lang w:val="sr-Latn-BA"/>
        </w:rPr>
        <w:t>v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nog lica - kao jedinica razvrstavanja.  </w:t>
      </w:r>
    </w:p>
    <w:p w14:paraId="636C3F4C" w14:textId="0DFF29AD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Članom 2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="0051742D">
        <w:rPr>
          <w:rFonts w:ascii="Arial" w:hAnsi="Arial" w:cs="Arial"/>
          <w:noProof/>
          <w:sz w:val="24"/>
          <w:szCs w:val="24"/>
          <w:lang w:val="sr-Latn-BA"/>
        </w:rPr>
        <w:t>jasno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je propisana primjena klasifikacije </w:t>
      </w:r>
      <w:r w:rsidR="00A373EF">
        <w:rPr>
          <w:rFonts w:ascii="Arial" w:hAnsi="Arial" w:cs="Arial"/>
          <w:noProof/>
          <w:sz w:val="24"/>
          <w:szCs w:val="24"/>
          <w:lang w:val="sr-Latn-BA"/>
        </w:rPr>
        <w:t>i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navedeno da se primjenjuje:</w:t>
      </w:r>
      <w:r w:rsidR="00167106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1) u registrima i evidencijama; 2) za potrebe obrade,</w:t>
      </w:r>
      <w:r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analize i iskazivanja rezultata zvanične statistike</w:t>
      </w:r>
      <w:r>
        <w:rPr>
          <w:rFonts w:ascii="Arial" w:hAnsi="Arial" w:cs="Arial"/>
          <w:noProof/>
          <w:sz w:val="24"/>
          <w:szCs w:val="24"/>
          <w:lang w:val="sr-Latn-BA"/>
        </w:rPr>
        <w:t>;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3) prilikom prikupljanja, obrađivanja</w:t>
      </w:r>
      <w:r w:rsidR="0071348B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i prikazivanja podataka o stanju i kretanjima u ekonomiji, socijalnoj oblasti i oblasti radne i životne sredine prema djelatnostima, kao i prilikom izvršavanja međunarodnih obaveza; 4) prilikom donošenja i praćenja mjera ekonomske i socijalne politike i 5) u naučnoistraživačkom i analitičkom radu.</w:t>
      </w:r>
    </w:p>
    <w:p w14:paraId="06471B2F" w14:textId="5B8D4832" w:rsidR="00F23DA4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Članom 3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="00DF6904">
        <w:rPr>
          <w:rFonts w:ascii="Arial" w:hAnsi="Arial" w:cs="Arial"/>
          <w:noProof/>
          <w:sz w:val="24"/>
          <w:szCs w:val="24"/>
          <w:lang w:val="sr-Latn-BA"/>
        </w:rPr>
        <w:t>Z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akona </w:t>
      </w:r>
      <w:r w:rsidR="00F23DA4" w:rsidRPr="00B52AFE">
        <w:rPr>
          <w:rFonts w:ascii="Arial" w:hAnsi="Arial" w:cs="Arial"/>
          <w:noProof/>
          <w:sz w:val="24"/>
          <w:szCs w:val="24"/>
          <w:lang w:val="sr-Latn-BA"/>
        </w:rPr>
        <w:t>osigurava se da se izrazi u muškom rodu odnose na lica oba pola, čime se postiže jezička i rodna ravnopravnost.</w:t>
      </w:r>
    </w:p>
    <w:p w14:paraId="0C43365C" w14:textId="5F628EDA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Članom 4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="00DF6904">
        <w:rPr>
          <w:rFonts w:ascii="Arial" w:hAnsi="Arial" w:cs="Arial"/>
          <w:noProof/>
          <w:sz w:val="24"/>
          <w:szCs w:val="24"/>
          <w:lang w:val="sr-Latn-BA"/>
        </w:rPr>
        <w:t>Z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akona propisano je da se </w:t>
      </w:r>
      <w:r w:rsidR="007B1808" w:rsidRPr="009C5448">
        <w:rPr>
          <w:rFonts w:ascii="Arial" w:hAnsi="Arial" w:cs="Arial"/>
          <w:noProof/>
          <w:sz w:val="24"/>
          <w:szCs w:val="24"/>
          <w:lang w:val="sr-Latn-BA"/>
        </w:rPr>
        <w:t>djelatnost</w:t>
      </w:r>
      <w:r w:rsidR="007B1808">
        <w:rPr>
          <w:rFonts w:ascii="Arial" w:hAnsi="Arial" w:cs="Arial"/>
          <w:noProof/>
          <w:sz w:val="24"/>
          <w:szCs w:val="24"/>
          <w:lang w:val="sr-Latn-BA"/>
        </w:rPr>
        <w:t>i</w:t>
      </w:r>
      <w:r w:rsidR="007B1808"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razvrstava</w:t>
      </w:r>
      <w:r w:rsidR="007B1808">
        <w:rPr>
          <w:rFonts w:ascii="Arial" w:hAnsi="Arial" w:cs="Arial"/>
          <w:noProof/>
          <w:sz w:val="24"/>
          <w:szCs w:val="24"/>
          <w:lang w:val="sr-Latn-BA"/>
        </w:rPr>
        <w:t>ju</w:t>
      </w:r>
      <w:r w:rsidR="007B1808"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na hijerarhijske nivoe</w:t>
      </w:r>
      <w:r w:rsidR="002E1380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i da se one označavaju šiframa. Nivoe, nazive i opise djelatnosti utvrđuje Vlada Crne Gore.</w:t>
      </w:r>
    </w:p>
    <w:p w14:paraId="09892398" w14:textId="17633E92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Članom 5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se reguliše postupak prijavljivanja djelatnosti od strane jedinica razvrstavanja. Naime, postupajući u skladu sa članom 4 stav 2 ovog zakona, u pogledu razvrstavanja jedinica razvrstavanja, ali i u pogledu određivanja matičnog broja djelatnosti, prijavljivanje se vrši kod organa nadležnog za poslove </w:t>
      </w:r>
      <w:r>
        <w:rPr>
          <w:rFonts w:ascii="Arial" w:hAnsi="Arial" w:cs="Arial"/>
          <w:noProof/>
          <w:sz w:val="24"/>
          <w:szCs w:val="24"/>
          <w:lang w:val="sr-Latn-BA"/>
        </w:rPr>
        <w:t>poreza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.</w:t>
      </w:r>
    </w:p>
    <w:p w14:paraId="6D272C39" w14:textId="57A0C204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Članom</w:t>
      </w:r>
      <w:r>
        <w:rPr>
          <w:rFonts w:ascii="Arial" w:hAnsi="Arial" w:cs="Arial"/>
          <w:b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6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="00DF6904">
        <w:rPr>
          <w:rFonts w:ascii="Arial" w:hAnsi="Arial" w:cs="Arial"/>
          <w:noProof/>
          <w:sz w:val="24"/>
          <w:szCs w:val="24"/>
          <w:lang w:val="sr-Latn-BA"/>
        </w:rPr>
        <w:t>Z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akona je </w:t>
      </w:r>
      <w:r w:rsidR="00637D2E">
        <w:rPr>
          <w:rFonts w:ascii="Arial" w:hAnsi="Arial" w:cs="Arial"/>
          <w:noProof/>
          <w:sz w:val="24"/>
          <w:szCs w:val="24"/>
          <w:lang w:val="sr-Latn-BA"/>
        </w:rPr>
        <w:t>predviđeno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da se jedinice razvrstavanja raspoređuju u odgovarajući hijerarhijsk</w:t>
      </w:r>
      <w:r w:rsidR="00A94CCD">
        <w:rPr>
          <w:rFonts w:ascii="Arial" w:hAnsi="Arial" w:cs="Arial"/>
          <w:noProof/>
          <w:sz w:val="24"/>
          <w:szCs w:val="24"/>
          <w:lang w:val="sr-Latn-BA"/>
        </w:rPr>
        <w:t>i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nivo klasifikacije prema djelatnosti koju obavlja</w:t>
      </w:r>
      <w:r w:rsidR="00A9023F">
        <w:rPr>
          <w:rFonts w:ascii="Arial" w:hAnsi="Arial" w:cs="Arial"/>
          <w:noProof/>
          <w:sz w:val="24"/>
          <w:szCs w:val="24"/>
          <w:lang w:val="sr-Latn-BA"/>
        </w:rPr>
        <w:t>ju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, a ako obavlja</w:t>
      </w:r>
      <w:r w:rsidR="00E00C07">
        <w:rPr>
          <w:rFonts w:ascii="Arial" w:hAnsi="Arial" w:cs="Arial"/>
          <w:noProof/>
          <w:sz w:val="24"/>
          <w:szCs w:val="24"/>
          <w:lang w:val="sr-Latn-BA"/>
        </w:rPr>
        <w:t>ju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više djelatnosti onda se raspoređuj</w:t>
      </w:r>
      <w:r w:rsidR="00E00C07">
        <w:rPr>
          <w:rFonts w:ascii="Arial" w:hAnsi="Arial" w:cs="Arial"/>
          <w:noProof/>
          <w:sz w:val="24"/>
          <w:szCs w:val="24"/>
          <w:lang w:val="sr-Latn-BA"/>
        </w:rPr>
        <w:t>u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prema pretežnoj djelatnosti.</w:t>
      </w:r>
    </w:p>
    <w:p w14:paraId="12D874C8" w14:textId="77777777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noProof/>
          <w:sz w:val="24"/>
          <w:szCs w:val="24"/>
          <w:lang w:val="sr-Latn-BA"/>
        </w:rPr>
        <w:lastRenderedPageBreak/>
        <w:t xml:space="preserve">U </w:t>
      </w: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članu 7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propisan je rok u kojem se mora donijeti podzakonski akt, odnosno u roku od 60 dana od dana stupanja na snagu ovog zakona.</w:t>
      </w:r>
    </w:p>
    <w:p w14:paraId="1504C9B1" w14:textId="2928C04A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Članom 8</w:t>
      </w:r>
      <w:r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="00DF6904">
        <w:rPr>
          <w:rFonts w:ascii="Arial" w:hAnsi="Arial" w:cs="Arial"/>
          <w:noProof/>
          <w:sz w:val="24"/>
          <w:szCs w:val="24"/>
          <w:lang w:val="sr-Latn-BA"/>
        </w:rPr>
        <w:t>Z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akona utvrđen je prestanak</w:t>
      </w:r>
      <w:r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važenja </w:t>
      </w:r>
      <w:r w:rsidR="00EE02FC">
        <w:rPr>
          <w:rFonts w:ascii="Arial" w:hAnsi="Arial" w:cs="Arial"/>
          <w:noProof/>
          <w:sz w:val="24"/>
          <w:szCs w:val="24"/>
          <w:lang w:val="sr-Latn-BA"/>
        </w:rPr>
        <w:t>aktuelnog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Zakona o klasifikaciji djelatnosti.</w:t>
      </w:r>
    </w:p>
    <w:p w14:paraId="73BA4525" w14:textId="2536F208" w:rsidR="006C6BD1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Članom 9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="00DF6904">
        <w:rPr>
          <w:rFonts w:ascii="Arial" w:hAnsi="Arial" w:cs="Arial"/>
          <w:noProof/>
          <w:sz w:val="24"/>
          <w:szCs w:val="24"/>
          <w:lang w:val="sr-Latn-BA"/>
        </w:rPr>
        <w:t>Z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akona propisano je da ovaj zakon stupa na snagu osmog dana od dana objavljivanja u „Službenom listu Crne Gore“, a primjenjivaće se od 1.</w:t>
      </w:r>
      <w:r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januara</w:t>
      </w:r>
      <w:r>
        <w:rPr>
          <w:rFonts w:ascii="Arial" w:hAnsi="Arial" w:cs="Arial"/>
          <w:noProof/>
          <w:sz w:val="24"/>
          <w:szCs w:val="24"/>
          <w:lang w:val="sr-Latn-BA"/>
        </w:rPr>
        <w:t xml:space="preserve"> </w:t>
      </w:r>
      <w:r w:rsidRPr="009C5448">
        <w:rPr>
          <w:rFonts w:ascii="Arial" w:hAnsi="Arial" w:cs="Arial"/>
          <w:noProof/>
          <w:sz w:val="24"/>
          <w:szCs w:val="24"/>
          <w:lang w:val="sr-Latn-BA"/>
        </w:rPr>
        <w:t>2026. godine.</w:t>
      </w:r>
    </w:p>
    <w:p w14:paraId="4BFB7EF9" w14:textId="77777777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</w:p>
    <w:p w14:paraId="0A42EAE8" w14:textId="77777777" w:rsidR="006C6BD1" w:rsidRPr="009C5448" w:rsidRDefault="006C6BD1" w:rsidP="006C6BD1">
      <w:pPr>
        <w:pStyle w:val="ListParagraph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both"/>
        <w:rPr>
          <w:rFonts w:ascii="Arial" w:hAnsi="Arial" w:cs="Arial"/>
          <w:b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b/>
          <w:noProof/>
          <w:sz w:val="24"/>
          <w:szCs w:val="24"/>
          <w:lang w:val="sr-Latn-BA"/>
        </w:rPr>
        <w:t>PROCJENA FINANSIJSKIH SREDSTAVA ZA SPROVOĐENJE ZAKONA</w:t>
      </w:r>
    </w:p>
    <w:p w14:paraId="443A6E98" w14:textId="77777777" w:rsidR="006C6BD1" w:rsidRPr="009C5448" w:rsidRDefault="006C6BD1" w:rsidP="006C6BD1">
      <w:pPr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BA"/>
        </w:rPr>
      </w:pPr>
      <w:r w:rsidRPr="009C5448">
        <w:rPr>
          <w:rFonts w:ascii="Arial" w:hAnsi="Arial" w:cs="Arial"/>
          <w:noProof/>
          <w:sz w:val="24"/>
          <w:szCs w:val="24"/>
          <w:lang w:val="sr-Latn-BA"/>
        </w:rPr>
        <w:t>Nisu potrebna dodatna finansijska sredstva za sprovođenje Zakona o klasifikaciji djelatnosti.</w:t>
      </w:r>
      <w:bookmarkStart w:id="2" w:name="_GoBack"/>
      <w:bookmarkEnd w:id="2"/>
    </w:p>
    <w:p w14:paraId="10B18C6C" w14:textId="77777777" w:rsidR="006C6BD1" w:rsidRPr="009C5448" w:rsidRDefault="006C6BD1" w:rsidP="006C6BD1">
      <w:pPr>
        <w:spacing w:line="276" w:lineRule="auto"/>
        <w:jc w:val="both"/>
        <w:rPr>
          <w:rFonts w:ascii="Arial" w:hAnsi="Arial" w:cs="Arial"/>
          <w:b/>
          <w:noProof/>
          <w:sz w:val="24"/>
          <w:szCs w:val="24"/>
          <w:lang w:val="sr-Latn-BA"/>
        </w:rPr>
      </w:pPr>
    </w:p>
    <w:p w14:paraId="0664BE7D" w14:textId="77777777" w:rsidR="006C6BD1" w:rsidRPr="009C5448" w:rsidRDefault="006C6BD1" w:rsidP="006C6BD1">
      <w:pPr>
        <w:spacing w:line="276" w:lineRule="auto"/>
        <w:ind w:left="360"/>
        <w:jc w:val="both"/>
        <w:rPr>
          <w:rFonts w:ascii="Arial" w:hAnsi="Arial" w:cs="Arial"/>
          <w:b/>
          <w:noProof/>
          <w:sz w:val="24"/>
          <w:szCs w:val="24"/>
          <w:lang w:val="sr-Latn-BA"/>
        </w:rPr>
      </w:pPr>
    </w:p>
    <w:p w14:paraId="187B4858" w14:textId="77777777" w:rsidR="006C6BD1" w:rsidRPr="00AC3232" w:rsidRDefault="006C6BD1" w:rsidP="00B236EB">
      <w:pPr>
        <w:tabs>
          <w:tab w:val="left" w:pos="8647"/>
        </w:tabs>
        <w:spacing w:line="276" w:lineRule="auto"/>
        <w:ind w:right="4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bookmarkEnd w:id="0"/>
    <w:p w14:paraId="7924DE26" w14:textId="77777777" w:rsidR="005D1471" w:rsidRPr="00AC3232" w:rsidRDefault="005D1471" w:rsidP="00581013">
      <w:pPr>
        <w:pStyle w:val="BodyText"/>
        <w:spacing w:line="276" w:lineRule="auto"/>
        <w:ind w:left="0"/>
        <w:rPr>
          <w:rFonts w:ascii="Arial" w:hAnsi="Arial" w:cs="Arial"/>
          <w:color w:val="FF0000"/>
          <w:sz w:val="24"/>
          <w:szCs w:val="24"/>
        </w:rPr>
      </w:pPr>
    </w:p>
    <w:sectPr w:rsidR="005D1471" w:rsidRPr="00AC3232" w:rsidSect="00D47E4B"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8DF"/>
    <w:multiLevelType w:val="hybridMultilevel"/>
    <w:tmpl w:val="31748D84"/>
    <w:lvl w:ilvl="0" w:tplc="940AB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AF6"/>
    <w:multiLevelType w:val="hybridMultilevel"/>
    <w:tmpl w:val="0A080FC2"/>
    <w:lvl w:ilvl="0" w:tplc="067054F6">
      <w:numFmt w:val="bullet"/>
      <w:lvlText w:val="-"/>
      <w:lvlJc w:val="left"/>
      <w:pPr>
        <w:ind w:left="7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8700370">
      <w:numFmt w:val="bullet"/>
      <w:lvlText w:val="•"/>
      <w:lvlJc w:val="left"/>
      <w:pPr>
        <w:ind w:left="1602" w:hanging="140"/>
      </w:pPr>
      <w:rPr>
        <w:rFonts w:hint="default"/>
        <w:lang w:val="hr-HR" w:eastAsia="en-US" w:bidi="ar-SA"/>
      </w:rPr>
    </w:lvl>
    <w:lvl w:ilvl="2" w:tplc="3EF6D096">
      <w:numFmt w:val="bullet"/>
      <w:lvlText w:val="•"/>
      <w:lvlJc w:val="left"/>
      <w:pPr>
        <w:ind w:left="2464" w:hanging="140"/>
      </w:pPr>
      <w:rPr>
        <w:rFonts w:hint="default"/>
        <w:lang w:val="hr-HR" w:eastAsia="en-US" w:bidi="ar-SA"/>
      </w:rPr>
    </w:lvl>
    <w:lvl w:ilvl="3" w:tplc="AA46C656">
      <w:numFmt w:val="bullet"/>
      <w:lvlText w:val="•"/>
      <w:lvlJc w:val="left"/>
      <w:pPr>
        <w:ind w:left="3326" w:hanging="140"/>
      </w:pPr>
      <w:rPr>
        <w:rFonts w:hint="default"/>
        <w:lang w:val="hr-HR" w:eastAsia="en-US" w:bidi="ar-SA"/>
      </w:rPr>
    </w:lvl>
    <w:lvl w:ilvl="4" w:tplc="847E71C0">
      <w:numFmt w:val="bullet"/>
      <w:lvlText w:val="•"/>
      <w:lvlJc w:val="left"/>
      <w:pPr>
        <w:ind w:left="4188" w:hanging="140"/>
      </w:pPr>
      <w:rPr>
        <w:rFonts w:hint="default"/>
        <w:lang w:val="hr-HR" w:eastAsia="en-US" w:bidi="ar-SA"/>
      </w:rPr>
    </w:lvl>
    <w:lvl w:ilvl="5" w:tplc="40A2ED34">
      <w:numFmt w:val="bullet"/>
      <w:lvlText w:val="•"/>
      <w:lvlJc w:val="left"/>
      <w:pPr>
        <w:ind w:left="5050" w:hanging="140"/>
      </w:pPr>
      <w:rPr>
        <w:rFonts w:hint="default"/>
        <w:lang w:val="hr-HR" w:eastAsia="en-US" w:bidi="ar-SA"/>
      </w:rPr>
    </w:lvl>
    <w:lvl w:ilvl="6" w:tplc="A3C2BA62">
      <w:numFmt w:val="bullet"/>
      <w:lvlText w:val="•"/>
      <w:lvlJc w:val="left"/>
      <w:pPr>
        <w:ind w:left="5912" w:hanging="140"/>
      </w:pPr>
      <w:rPr>
        <w:rFonts w:hint="default"/>
        <w:lang w:val="hr-HR" w:eastAsia="en-US" w:bidi="ar-SA"/>
      </w:rPr>
    </w:lvl>
    <w:lvl w:ilvl="7" w:tplc="FB325D18">
      <w:numFmt w:val="bullet"/>
      <w:lvlText w:val="•"/>
      <w:lvlJc w:val="left"/>
      <w:pPr>
        <w:ind w:left="6774" w:hanging="140"/>
      </w:pPr>
      <w:rPr>
        <w:rFonts w:hint="default"/>
        <w:lang w:val="hr-HR" w:eastAsia="en-US" w:bidi="ar-SA"/>
      </w:rPr>
    </w:lvl>
    <w:lvl w:ilvl="8" w:tplc="D2E41384">
      <w:numFmt w:val="bullet"/>
      <w:lvlText w:val="•"/>
      <w:lvlJc w:val="left"/>
      <w:pPr>
        <w:ind w:left="7636" w:hanging="140"/>
      </w:pPr>
      <w:rPr>
        <w:rFonts w:hint="default"/>
        <w:lang w:val="hr-HR" w:eastAsia="en-US" w:bidi="ar-SA"/>
      </w:rPr>
    </w:lvl>
  </w:abstractNum>
  <w:abstractNum w:abstractNumId="2" w15:restartNumberingAfterBreak="0">
    <w:nsid w:val="0FA97F47"/>
    <w:multiLevelType w:val="hybridMultilevel"/>
    <w:tmpl w:val="707CE166"/>
    <w:lvl w:ilvl="0" w:tplc="B566A48C">
      <w:start w:val="1"/>
      <w:numFmt w:val="decimal"/>
      <w:lvlText w:val="%1)"/>
      <w:lvlJc w:val="left"/>
      <w:pPr>
        <w:ind w:left="686" w:hanging="260"/>
      </w:pPr>
      <w:rPr>
        <w:rFonts w:asciiTheme="minorBidi" w:eastAsia="Times New Roman" w:hAnsiTheme="minorBidi" w:cstheme="minorBid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7489208">
      <w:numFmt w:val="bullet"/>
      <w:lvlText w:val="•"/>
      <w:lvlJc w:val="left"/>
      <w:pPr>
        <w:ind w:left="1541" w:hanging="260"/>
      </w:pPr>
      <w:rPr>
        <w:rFonts w:hint="default"/>
        <w:lang w:val="hr-HR" w:eastAsia="en-US" w:bidi="ar-SA"/>
      </w:rPr>
    </w:lvl>
    <w:lvl w:ilvl="2" w:tplc="BD865804">
      <w:numFmt w:val="bullet"/>
      <w:lvlText w:val="•"/>
      <w:lvlJc w:val="left"/>
      <w:pPr>
        <w:ind w:left="2391" w:hanging="260"/>
      </w:pPr>
      <w:rPr>
        <w:rFonts w:hint="default"/>
        <w:lang w:val="hr-HR" w:eastAsia="en-US" w:bidi="ar-SA"/>
      </w:rPr>
    </w:lvl>
    <w:lvl w:ilvl="3" w:tplc="E948F86E">
      <w:numFmt w:val="bullet"/>
      <w:lvlText w:val="•"/>
      <w:lvlJc w:val="left"/>
      <w:pPr>
        <w:ind w:left="3241" w:hanging="260"/>
      </w:pPr>
      <w:rPr>
        <w:rFonts w:hint="default"/>
        <w:lang w:val="hr-HR" w:eastAsia="en-US" w:bidi="ar-SA"/>
      </w:rPr>
    </w:lvl>
    <w:lvl w:ilvl="4" w:tplc="16669FA8">
      <w:numFmt w:val="bullet"/>
      <w:lvlText w:val="•"/>
      <w:lvlJc w:val="left"/>
      <w:pPr>
        <w:ind w:left="4091" w:hanging="260"/>
      </w:pPr>
      <w:rPr>
        <w:rFonts w:hint="default"/>
        <w:lang w:val="hr-HR" w:eastAsia="en-US" w:bidi="ar-SA"/>
      </w:rPr>
    </w:lvl>
    <w:lvl w:ilvl="5" w:tplc="7D56DB02">
      <w:numFmt w:val="bullet"/>
      <w:lvlText w:val="•"/>
      <w:lvlJc w:val="left"/>
      <w:pPr>
        <w:ind w:left="4941" w:hanging="260"/>
      </w:pPr>
      <w:rPr>
        <w:rFonts w:hint="default"/>
        <w:lang w:val="hr-HR" w:eastAsia="en-US" w:bidi="ar-SA"/>
      </w:rPr>
    </w:lvl>
    <w:lvl w:ilvl="6" w:tplc="6CA0928A">
      <w:numFmt w:val="bullet"/>
      <w:lvlText w:val="•"/>
      <w:lvlJc w:val="left"/>
      <w:pPr>
        <w:ind w:left="5791" w:hanging="260"/>
      </w:pPr>
      <w:rPr>
        <w:rFonts w:hint="default"/>
        <w:lang w:val="hr-HR" w:eastAsia="en-US" w:bidi="ar-SA"/>
      </w:rPr>
    </w:lvl>
    <w:lvl w:ilvl="7" w:tplc="4344DDF0">
      <w:numFmt w:val="bullet"/>
      <w:lvlText w:val="•"/>
      <w:lvlJc w:val="left"/>
      <w:pPr>
        <w:ind w:left="6641" w:hanging="260"/>
      </w:pPr>
      <w:rPr>
        <w:rFonts w:hint="default"/>
        <w:lang w:val="hr-HR" w:eastAsia="en-US" w:bidi="ar-SA"/>
      </w:rPr>
    </w:lvl>
    <w:lvl w:ilvl="8" w:tplc="FEFCA100">
      <w:numFmt w:val="bullet"/>
      <w:lvlText w:val="•"/>
      <w:lvlJc w:val="left"/>
      <w:pPr>
        <w:ind w:left="7491" w:hanging="260"/>
      </w:pPr>
      <w:rPr>
        <w:rFonts w:hint="default"/>
        <w:lang w:val="hr-HR" w:eastAsia="en-US" w:bidi="ar-SA"/>
      </w:rPr>
    </w:lvl>
  </w:abstractNum>
  <w:abstractNum w:abstractNumId="3" w15:restartNumberingAfterBreak="0">
    <w:nsid w:val="1D447FA4"/>
    <w:multiLevelType w:val="hybridMultilevel"/>
    <w:tmpl w:val="FAA2DC80"/>
    <w:lvl w:ilvl="0" w:tplc="19229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2305DF"/>
    <w:multiLevelType w:val="hybridMultilevel"/>
    <w:tmpl w:val="1ED646E4"/>
    <w:lvl w:ilvl="0" w:tplc="B99E5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71"/>
    <w:rsid w:val="0000330A"/>
    <w:rsid w:val="00003869"/>
    <w:rsid w:val="00063F2E"/>
    <w:rsid w:val="00080205"/>
    <w:rsid w:val="000878B1"/>
    <w:rsid w:val="000965EB"/>
    <w:rsid w:val="000C3433"/>
    <w:rsid w:val="000E70CA"/>
    <w:rsid w:val="000E7F61"/>
    <w:rsid w:val="000F3D44"/>
    <w:rsid w:val="0013242A"/>
    <w:rsid w:val="001327D3"/>
    <w:rsid w:val="00157F6F"/>
    <w:rsid w:val="00167106"/>
    <w:rsid w:val="001A6395"/>
    <w:rsid w:val="001C2B09"/>
    <w:rsid w:val="001C7328"/>
    <w:rsid w:val="00201735"/>
    <w:rsid w:val="0021701A"/>
    <w:rsid w:val="002220F9"/>
    <w:rsid w:val="00247CF0"/>
    <w:rsid w:val="00273EFC"/>
    <w:rsid w:val="0028189D"/>
    <w:rsid w:val="00286E80"/>
    <w:rsid w:val="002A0158"/>
    <w:rsid w:val="002B531F"/>
    <w:rsid w:val="002E1380"/>
    <w:rsid w:val="002E51EC"/>
    <w:rsid w:val="002F024B"/>
    <w:rsid w:val="002F300B"/>
    <w:rsid w:val="002F5947"/>
    <w:rsid w:val="003041DD"/>
    <w:rsid w:val="0030513C"/>
    <w:rsid w:val="0030677A"/>
    <w:rsid w:val="00327E0A"/>
    <w:rsid w:val="00362399"/>
    <w:rsid w:val="00362CAD"/>
    <w:rsid w:val="00376D65"/>
    <w:rsid w:val="0038357D"/>
    <w:rsid w:val="003953A9"/>
    <w:rsid w:val="003C420E"/>
    <w:rsid w:val="003D3986"/>
    <w:rsid w:val="003E6D64"/>
    <w:rsid w:val="003F0F2C"/>
    <w:rsid w:val="00410EE6"/>
    <w:rsid w:val="004210D9"/>
    <w:rsid w:val="00443EB6"/>
    <w:rsid w:val="00443FE5"/>
    <w:rsid w:val="00444913"/>
    <w:rsid w:val="00453F5E"/>
    <w:rsid w:val="00457FDB"/>
    <w:rsid w:val="00476407"/>
    <w:rsid w:val="0047798A"/>
    <w:rsid w:val="004961F6"/>
    <w:rsid w:val="004A1F5C"/>
    <w:rsid w:val="004A57DF"/>
    <w:rsid w:val="004B3098"/>
    <w:rsid w:val="004D07C2"/>
    <w:rsid w:val="004D7BB9"/>
    <w:rsid w:val="004E014A"/>
    <w:rsid w:val="004E5EB2"/>
    <w:rsid w:val="004F6E6C"/>
    <w:rsid w:val="005054B8"/>
    <w:rsid w:val="00515648"/>
    <w:rsid w:val="0051742D"/>
    <w:rsid w:val="005202A6"/>
    <w:rsid w:val="005326BC"/>
    <w:rsid w:val="00536B83"/>
    <w:rsid w:val="00551CE0"/>
    <w:rsid w:val="00562B75"/>
    <w:rsid w:val="00574622"/>
    <w:rsid w:val="00581013"/>
    <w:rsid w:val="005A41F7"/>
    <w:rsid w:val="005C2055"/>
    <w:rsid w:val="005C35AA"/>
    <w:rsid w:val="005D1471"/>
    <w:rsid w:val="00621084"/>
    <w:rsid w:val="00634044"/>
    <w:rsid w:val="00637D2E"/>
    <w:rsid w:val="00646428"/>
    <w:rsid w:val="00662E5F"/>
    <w:rsid w:val="00665B8E"/>
    <w:rsid w:val="00691740"/>
    <w:rsid w:val="006C0DBA"/>
    <w:rsid w:val="006C6BD1"/>
    <w:rsid w:val="006D3C68"/>
    <w:rsid w:val="006E5340"/>
    <w:rsid w:val="006F5452"/>
    <w:rsid w:val="006F5E07"/>
    <w:rsid w:val="0071145E"/>
    <w:rsid w:val="0071348B"/>
    <w:rsid w:val="00714ED5"/>
    <w:rsid w:val="007833C8"/>
    <w:rsid w:val="007A658B"/>
    <w:rsid w:val="007A7720"/>
    <w:rsid w:val="007B1808"/>
    <w:rsid w:val="007D28A9"/>
    <w:rsid w:val="00802FCF"/>
    <w:rsid w:val="0081652F"/>
    <w:rsid w:val="0082171D"/>
    <w:rsid w:val="008459A8"/>
    <w:rsid w:val="0086321B"/>
    <w:rsid w:val="00881991"/>
    <w:rsid w:val="00897DBD"/>
    <w:rsid w:val="008A3CEF"/>
    <w:rsid w:val="008A5219"/>
    <w:rsid w:val="008B1EF5"/>
    <w:rsid w:val="008B663E"/>
    <w:rsid w:val="008C7750"/>
    <w:rsid w:val="008E1312"/>
    <w:rsid w:val="008F4594"/>
    <w:rsid w:val="008F718D"/>
    <w:rsid w:val="00930A60"/>
    <w:rsid w:val="00941558"/>
    <w:rsid w:val="0094584B"/>
    <w:rsid w:val="00957210"/>
    <w:rsid w:val="00961819"/>
    <w:rsid w:val="00976B12"/>
    <w:rsid w:val="009864F5"/>
    <w:rsid w:val="00991315"/>
    <w:rsid w:val="009B0B3A"/>
    <w:rsid w:val="009C6FD7"/>
    <w:rsid w:val="009E3884"/>
    <w:rsid w:val="009E49D9"/>
    <w:rsid w:val="009E7D6F"/>
    <w:rsid w:val="00A0495A"/>
    <w:rsid w:val="00A148CB"/>
    <w:rsid w:val="00A21837"/>
    <w:rsid w:val="00A248D4"/>
    <w:rsid w:val="00A261C0"/>
    <w:rsid w:val="00A341B4"/>
    <w:rsid w:val="00A36840"/>
    <w:rsid w:val="00A373EF"/>
    <w:rsid w:val="00A51EB1"/>
    <w:rsid w:val="00A56276"/>
    <w:rsid w:val="00A605BC"/>
    <w:rsid w:val="00A80E3D"/>
    <w:rsid w:val="00A9023F"/>
    <w:rsid w:val="00A94CCD"/>
    <w:rsid w:val="00AB7830"/>
    <w:rsid w:val="00AC3232"/>
    <w:rsid w:val="00AC7AD1"/>
    <w:rsid w:val="00B2070F"/>
    <w:rsid w:val="00B236EB"/>
    <w:rsid w:val="00B268DF"/>
    <w:rsid w:val="00B31EA0"/>
    <w:rsid w:val="00B321EC"/>
    <w:rsid w:val="00B46B91"/>
    <w:rsid w:val="00B4713D"/>
    <w:rsid w:val="00B82E92"/>
    <w:rsid w:val="00B963AB"/>
    <w:rsid w:val="00BA64F3"/>
    <w:rsid w:val="00BC0E84"/>
    <w:rsid w:val="00BD5B75"/>
    <w:rsid w:val="00BF1E8C"/>
    <w:rsid w:val="00C05DA1"/>
    <w:rsid w:val="00C17A27"/>
    <w:rsid w:val="00C24FCB"/>
    <w:rsid w:val="00C30E4D"/>
    <w:rsid w:val="00C45C21"/>
    <w:rsid w:val="00C62B6F"/>
    <w:rsid w:val="00C75C29"/>
    <w:rsid w:val="00C8400F"/>
    <w:rsid w:val="00CA4882"/>
    <w:rsid w:val="00CA7FBC"/>
    <w:rsid w:val="00CD5D0B"/>
    <w:rsid w:val="00CE0239"/>
    <w:rsid w:val="00D00FC5"/>
    <w:rsid w:val="00D144F4"/>
    <w:rsid w:val="00D15731"/>
    <w:rsid w:val="00D32053"/>
    <w:rsid w:val="00D374FB"/>
    <w:rsid w:val="00D47E4B"/>
    <w:rsid w:val="00D50D53"/>
    <w:rsid w:val="00D714A9"/>
    <w:rsid w:val="00D75865"/>
    <w:rsid w:val="00D91950"/>
    <w:rsid w:val="00DC7E50"/>
    <w:rsid w:val="00DE027F"/>
    <w:rsid w:val="00DE1EF7"/>
    <w:rsid w:val="00DE3960"/>
    <w:rsid w:val="00DF14DC"/>
    <w:rsid w:val="00DF6904"/>
    <w:rsid w:val="00DF79CD"/>
    <w:rsid w:val="00E00C07"/>
    <w:rsid w:val="00E11922"/>
    <w:rsid w:val="00E123B6"/>
    <w:rsid w:val="00E1406A"/>
    <w:rsid w:val="00E15E51"/>
    <w:rsid w:val="00E16142"/>
    <w:rsid w:val="00E82A6D"/>
    <w:rsid w:val="00E843CE"/>
    <w:rsid w:val="00EA4479"/>
    <w:rsid w:val="00EB61C3"/>
    <w:rsid w:val="00ED4FEF"/>
    <w:rsid w:val="00EE02FC"/>
    <w:rsid w:val="00EE3505"/>
    <w:rsid w:val="00EE470D"/>
    <w:rsid w:val="00EF6B30"/>
    <w:rsid w:val="00F014BD"/>
    <w:rsid w:val="00F07E36"/>
    <w:rsid w:val="00F141D1"/>
    <w:rsid w:val="00F23DA4"/>
    <w:rsid w:val="00F33910"/>
    <w:rsid w:val="00F361E2"/>
    <w:rsid w:val="00F54D97"/>
    <w:rsid w:val="00F66684"/>
    <w:rsid w:val="00F709D6"/>
    <w:rsid w:val="00F91D7A"/>
    <w:rsid w:val="00F94F90"/>
    <w:rsid w:val="00FA3C52"/>
    <w:rsid w:val="00FA4147"/>
    <w:rsid w:val="00FB14B7"/>
    <w:rsid w:val="00FC5D86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119AD"/>
  <w15:chartTrackingRefBased/>
  <w15:docId w15:val="{D0F730CA-636B-4595-B0BA-50BBCCA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4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1471"/>
    <w:pPr>
      <w:ind w:left="3741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D1471"/>
    <w:rPr>
      <w:rFonts w:ascii="Times New Roman" w:eastAsia="Times New Roman" w:hAnsi="Times New Roman" w:cs="Times New Roman"/>
      <w:sz w:val="19"/>
      <w:szCs w:val="19"/>
      <w:lang w:val="hr-HR"/>
    </w:rPr>
  </w:style>
  <w:style w:type="paragraph" w:styleId="ListParagraph">
    <w:name w:val="List Paragraph"/>
    <w:basedOn w:val="Normal"/>
    <w:uiPriority w:val="34"/>
    <w:qFormat/>
    <w:rsid w:val="005D1471"/>
    <w:pPr>
      <w:ind w:left="3741" w:hanging="35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1"/>
    <w:rPr>
      <w:rFonts w:ascii="Segoe UI" w:eastAsia="Times New Roman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36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83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83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B9B2-C845-4F1C-B275-D4CD576F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Popovic</dc:creator>
  <cp:keywords/>
  <dc:description/>
  <cp:lastModifiedBy>PC</cp:lastModifiedBy>
  <cp:revision>56</cp:revision>
  <cp:lastPrinted>2025-06-19T09:00:00Z</cp:lastPrinted>
  <dcterms:created xsi:type="dcterms:W3CDTF">2025-06-30T09:56:00Z</dcterms:created>
  <dcterms:modified xsi:type="dcterms:W3CDTF">2025-07-04T07:51:00Z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d5b6375c84c11a9eb6ffaae505a7fe533ca985835a96b3aa1dbb1b5f21e4e8fe</vt:lpwstr>
  </property>
</Properties>
</file>