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5C" w:rsidRPr="00584F75" w:rsidRDefault="00130B5C" w:rsidP="00130B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30B5C" w:rsidRPr="00584F75" w:rsidRDefault="00130B5C" w:rsidP="00130B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76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130B5C" w:rsidRPr="00584F75" w:rsidRDefault="00130B5C" w:rsidP="00130B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17. jul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130B5C" w:rsidRPr="00584F75" w:rsidRDefault="00130B5C" w:rsidP="00130B5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30B5C" w:rsidRPr="00584F75" w:rsidRDefault="00130B5C" w:rsidP="00130B5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130B5C" w:rsidRPr="007A4FB6" w:rsidRDefault="00130B5C" w:rsidP="00130B5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jula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130B5C" w:rsidRDefault="00130B5C" w:rsidP="00130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0B5C" w:rsidRDefault="00130B5C" w:rsidP="00130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0B5C" w:rsidRPr="00135E33" w:rsidRDefault="00130B5C" w:rsidP="00130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0B5C" w:rsidRPr="00E6798D" w:rsidRDefault="00130B5C" w:rsidP="00130B5C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130B5C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edlog zakona o izmjenama i dopunama Zakona o javnim nabavkama </w:t>
      </w:r>
    </w:p>
    <w:p w:rsidR="00130B5C" w:rsidRPr="005479F3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>Informacija o dodjeli grantova za potprojekte istraživanja i razvoja - Realizacija projekta „Visoko obrazovanje, istraživanje i inovacije za konkurentnost Crne Gore (INVO)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B5C" w:rsidRPr="005A5DB0" w:rsidRDefault="00130B5C" w:rsidP="00130B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130B5C" w:rsidRDefault="00130B5C" w:rsidP="00130B5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Analiza stanja u oblasti priznavanja inostranih obrazovnih isprava sa preporukama za unapređenje u ovoj oblasti </w:t>
      </w:r>
    </w:p>
    <w:p w:rsidR="00130B5C" w:rsidRDefault="00130B5C" w:rsidP="00130B5C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130B5C" w:rsidRPr="005A5DB0" w:rsidRDefault="00130B5C" w:rsidP="00130B5C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130B5C" w:rsidRPr="005A5DB0" w:rsidRDefault="00130B5C" w:rsidP="00130B5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5A5DB0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t>Predlog odluke o otvaranju Konzulata Crne G</w:t>
      </w:r>
      <w:r>
        <w:rPr>
          <w:rFonts w:ascii="Arial" w:hAnsi="Arial" w:cs="Arial"/>
          <w:color w:val="000000"/>
          <w:sz w:val="24"/>
          <w:szCs w:val="24"/>
        </w:rPr>
        <w:t>ore u Oklandu - Novi Zeland</w:t>
      </w:r>
    </w:p>
    <w:p w:rsidR="00130B5C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edog odluke o izmjeni Odluke o obrazovanju Koordinacionog tijela za praćenje implementacije Strategije poboljšanja bezbjednosti u  drumsk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m saobraćaju (2010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2019) </w:t>
      </w:r>
    </w:p>
    <w:p w:rsidR="00130B5C" w:rsidRPr="009318E6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edlog odluke o privremenom mirovanju prava i obaveza po osnovu ugovora o koncesiji za priređivanje posebnih igara na sreću u kazinu hotela </w:t>
      </w: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Crna Gora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u Podgorici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CF2D0F">
        <w:rPr>
          <w:rFonts w:ascii="Arial" w:hAnsi="Arial" w:cs="Arial"/>
          <w:color w:val="000000"/>
          <w:sz w:val="24"/>
          <w:szCs w:val="24"/>
        </w:rPr>
        <w:t>edlog odluke o davanju prethodne saglasnosti Opštini Kotor za prodaju suvlasničkog dijela nepokretnosti po pravu preče kupovine</w:t>
      </w:r>
    </w:p>
    <w:p w:rsidR="00130B5C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edlog odluke o utvrđivanju javnog interesa za ekproprijaciju nepokretnosti za izgradnju 35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KV dalekovoda za pr</w:t>
      </w:r>
      <w:r>
        <w:rPr>
          <w:rFonts w:ascii="Arial" w:eastAsia="Times New Roman" w:hAnsi="Arial" w:cs="Arial"/>
          <w:color w:val="000000"/>
          <w:sz w:val="24"/>
          <w:szCs w:val="24"/>
        </w:rPr>
        <w:t>iključenje male hidroelektrane „Vrelo“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na vodotoku Vrelo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na teritoriji Opštine Bijelo Polje </w:t>
      </w:r>
    </w:p>
    <w:p w:rsidR="00130B5C" w:rsidRPr="0023582D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6BAA">
        <w:rPr>
          <w:rFonts w:ascii="Arial" w:eastAsia="Times New Roman" w:hAnsi="Arial" w:cs="Arial"/>
          <w:color w:val="000000"/>
          <w:sz w:val="24"/>
          <w:szCs w:val="24"/>
        </w:rPr>
        <w:t>Informacija o obezbjeđivanju sredstava za Stambenu zadrugu „Solidarno“ u cilju rješavanja stambenih pitanja zaposlenih u obrazovno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6BAA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6BAA">
        <w:rPr>
          <w:rFonts w:ascii="Arial" w:eastAsia="Times New Roman" w:hAnsi="Arial" w:cs="Arial"/>
          <w:color w:val="000000"/>
          <w:sz w:val="24"/>
          <w:szCs w:val="24"/>
        </w:rPr>
        <w:t>vaspitnim ustanovama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Informacija o implementaciji projekta Montesol </w:t>
      </w:r>
      <w:r>
        <w:rPr>
          <w:rFonts w:ascii="Arial" w:eastAsia="Times New Roman" w:hAnsi="Arial" w:cs="Arial"/>
          <w:color w:val="000000"/>
          <w:sz w:val="24"/>
          <w:szCs w:val="24"/>
        </w:rPr>
        <w:t>s predlozima amandmana br. 3 i 4 na Sporazum o saradnji na projektu između Programa Ujedinjenih nacija za zaštitu životne sredine (UNEP) i</w:t>
      </w:r>
      <w:r w:rsidRPr="002C69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Ministarstva ekonomije Crne Gore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>Informacija o ponudi za pravo preče kupovine nepokretnosti u Nacionalnom parku „Skadarsko jezero“ (podnosilac zahtjeva Srećko Pejović)</w:t>
      </w:r>
    </w:p>
    <w:p w:rsidR="00130B5C" w:rsidRPr="008B4335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F2D0F">
        <w:rPr>
          <w:rFonts w:ascii="Arial" w:hAnsi="Arial" w:cs="Arial"/>
          <w:color w:val="000000"/>
          <w:sz w:val="24"/>
          <w:szCs w:val="24"/>
        </w:rPr>
        <w:t>Izvještaj sa I sjednice Savjeta za praćenje turističkog razvoja i pripremu i praćenje turističkih sezona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t>Izvještaj o spoljnoj t</w:t>
      </w:r>
      <w:r>
        <w:rPr>
          <w:rFonts w:ascii="Arial" w:hAnsi="Arial" w:cs="Arial"/>
          <w:color w:val="000000"/>
          <w:sz w:val="24"/>
          <w:szCs w:val="24"/>
        </w:rPr>
        <w:t>rgovini kontrolisanom robom  u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2013.</w:t>
      </w:r>
      <w:r>
        <w:rPr>
          <w:rFonts w:ascii="Arial" w:hAnsi="Arial" w:cs="Arial"/>
          <w:color w:val="000000"/>
          <w:sz w:val="24"/>
          <w:szCs w:val="24"/>
        </w:rPr>
        <w:t xml:space="preserve"> godini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>Izvještaj sa bilateralnih i plurilateralnih pregovora o pristupanju Crne Gore plurilateralnom Sporazumu o vladinim nabavkama pri Svjetskoj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trgovinskoj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organizaciji i 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edlog uslova za pristupanje Crne  Gore revidiranom sporazumu o vladinim nabavkama pri STO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Finalna ponuda 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t>Izvještaj o radu JP „Regionalni</w:t>
      </w:r>
      <w:r>
        <w:rPr>
          <w:rFonts w:ascii="Arial" w:hAnsi="Arial" w:cs="Arial"/>
          <w:color w:val="000000"/>
          <w:sz w:val="24"/>
          <w:szCs w:val="24"/>
        </w:rPr>
        <w:t xml:space="preserve"> vodovod Crnogorsko primorje“ u 2013. godini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sa </w:t>
      </w:r>
      <w:r>
        <w:rPr>
          <w:rFonts w:ascii="Arial" w:hAnsi="Arial" w:cs="Arial"/>
          <w:color w:val="000000"/>
          <w:sz w:val="24"/>
          <w:szCs w:val="24"/>
        </w:rPr>
        <w:t>Izvještajem nezavisnog revizora i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Plan</w:t>
      </w:r>
      <w:r>
        <w:rPr>
          <w:rFonts w:ascii="Arial" w:hAnsi="Arial" w:cs="Arial"/>
          <w:color w:val="000000"/>
          <w:sz w:val="24"/>
          <w:szCs w:val="24"/>
        </w:rPr>
        <w:t>om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rada JP „Regionalni vodovod Crnogorsko primorje“ za 2014. godinu</w:t>
      </w:r>
    </w:p>
    <w:p w:rsidR="00130B5C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>Izvještaj o radu Državne komisije za kontrolu postup</w:t>
      </w:r>
      <w:r>
        <w:rPr>
          <w:rFonts w:ascii="Arial" w:eastAsia="Times New Roman" w:hAnsi="Arial" w:cs="Arial"/>
          <w:color w:val="000000"/>
          <w:sz w:val="24"/>
          <w:szCs w:val="24"/>
        </w:rPr>
        <w:t>aka javnih nabavki u 2013. godini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B5C" w:rsidRPr="005B7213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5B7213">
        <w:rPr>
          <w:rFonts w:ascii="Arial" w:eastAsia="Times New Roman" w:hAnsi="Arial" w:cs="Arial"/>
          <w:color w:val="000000"/>
          <w:sz w:val="24"/>
          <w:szCs w:val="24"/>
        </w:rPr>
        <w:t>ed</w:t>
      </w:r>
      <w:r>
        <w:rPr>
          <w:rFonts w:ascii="Arial" w:eastAsia="Times New Roman" w:hAnsi="Arial" w:cs="Arial"/>
          <w:color w:val="000000"/>
          <w:sz w:val="24"/>
          <w:szCs w:val="24"/>
        </w:rPr>
        <w:t>log za izmjenu i dopunu Zaključ</w:t>
      </w:r>
      <w:r w:rsidRPr="005B7213">
        <w:rPr>
          <w:rFonts w:ascii="Arial" w:eastAsia="Times New Roman" w:hAnsi="Arial" w:cs="Arial"/>
          <w:color w:val="000000"/>
          <w:sz w:val="24"/>
          <w:szCs w:val="24"/>
        </w:rPr>
        <w:t>ka Vlade Crne Gore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B7213">
        <w:rPr>
          <w:rFonts w:ascii="Arial" w:eastAsia="Times New Roman" w:hAnsi="Arial" w:cs="Arial"/>
          <w:color w:val="000000"/>
          <w:sz w:val="24"/>
          <w:szCs w:val="24"/>
        </w:rPr>
        <w:t xml:space="preserve"> broj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5B7213">
        <w:rPr>
          <w:rFonts w:ascii="Arial" w:eastAsia="Times New Roman" w:hAnsi="Arial" w:cs="Arial"/>
          <w:color w:val="000000"/>
          <w:sz w:val="24"/>
          <w:szCs w:val="24"/>
        </w:rPr>
        <w:t xml:space="preserve"> 08-1419/3</w:t>
      </w:r>
      <w:r>
        <w:rPr>
          <w:rFonts w:ascii="Arial" w:eastAsia="Times New Roman" w:hAnsi="Arial" w:cs="Arial"/>
          <w:color w:val="000000"/>
          <w:sz w:val="24"/>
          <w:szCs w:val="24"/>
        </w:rPr>
        <w:t>, od 19. juna 2014. godine, sa sjednice od</w:t>
      </w:r>
      <w:r w:rsidRPr="005B7213">
        <w:rPr>
          <w:rFonts w:ascii="Arial" w:eastAsia="Times New Roman" w:hAnsi="Arial" w:cs="Arial"/>
          <w:color w:val="000000"/>
          <w:sz w:val="24"/>
          <w:szCs w:val="24"/>
        </w:rPr>
        <w:t xml:space="preserve"> 12. juna 2014. godine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edlog platforme za posjetu delegacije Ministarstva održivog razvoja i turizma, koju predvodi ministar Branimir Gvozdenović, Sjedištu Svjetske turističke organizacije UN-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a u Madridu i državnim institucijama Kraljevine Španije, u periodu 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22. jul 2014</w:t>
      </w:r>
      <w:r>
        <w:rPr>
          <w:rFonts w:ascii="Arial" w:eastAsia="Times New Roman" w:hAnsi="Arial" w:cs="Arial"/>
          <w:color w:val="000000"/>
          <w:sz w:val="24"/>
          <w:szCs w:val="24"/>
        </w:rPr>
        <w:t>. godine, Madrid, Kraljevina Španija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Predlozi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za preusmjerenje sredstava </w:t>
      </w:r>
    </w:p>
    <w:p w:rsidR="00130B5C" w:rsidRPr="00130B5C" w:rsidRDefault="00130B5C" w:rsidP="00130B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D0F">
        <w:rPr>
          <w:rFonts w:ascii="Arial" w:hAnsi="Arial" w:cs="Arial"/>
          <w:sz w:val="24"/>
          <w:szCs w:val="24"/>
          <w:lang w:val="sl-SI"/>
        </w:rPr>
        <w:t>Kadrovska pitanja</w:t>
      </w:r>
    </w:p>
    <w:p w:rsidR="00130B5C" w:rsidRPr="00CF2D0F" w:rsidRDefault="00130B5C" w:rsidP="00130B5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30B5C" w:rsidRPr="006B63CC" w:rsidRDefault="00130B5C" w:rsidP="00130B5C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edlog mišljenja na Inicijativu za pokretanje postupka za ocjenu ustavnosti odre</w:t>
      </w:r>
      <w:r>
        <w:rPr>
          <w:rFonts w:ascii="Arial" w:eastAsia="Times New Roman" w:hAnsi="Arial" w:cs="Arial"/>
          <w:color w:val="000000"/>
          <w:sz w:val="24"/>
          <w:szCs w:val="24"/>
        </w:rPr>
        <w:t>dbe člana 3 Zakona o izmjenama i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dopuni Zakona o porezu na dodatu vrijednost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(„Službeni list CG“, broj 29/13)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, koju je podnijelo Udruženje priređivača igara na sreću Crne Gore - NVO, iz Podgorice 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edlog </w:t>
      </w:r>
      <w:r>
        <w:rPr>
          <w:rFonts w:ascii="Arial" w:hAnsi="Arial" w:cs="Arial"/>
          <w:color w:val="000000"/>
          <w:sz w:val="24"/>
          <w:szCs w:val="24"/>
        </w:rPr>
        <w:t>mišljenja na Inicijativu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 ocjenu ustavnosti odredbe člana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76 stav 1 Zakona</w:t>
      </w:r>
      <w:r>
        <w:rPr>
          <w:rFonts w:ascii="Arial" w:hAnsi="Arial" w:cs="Arial"/>
          <w:color w:val="000000"/>
          <w:sz w:val="24"/>
          <w:szCs w:val="24"/>
        </w:rPr>
        <w:t xml:space="preserve"> o stečaju („Službeni list CG“, broj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1/11), koju je podnio Borislav Radović, advokat iz Cetinja</w:t>
      </w:r>
    </w:p>
    <w:p w:rsidR="00130B5C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edlog za davanje saglasnosti za ustanovl</w:t>
      </w:r>
      <w:r>
        <w:rPr>
          <w:rFonts w:ascii="Arial" w:eastAsia="Times New Roman" w:hAnsi="Arial" w:cs="Arial"/>
          <w:color w:val="000000"/>
          <w:sz w:val="24"/>
          <w:szCs w:val="24"/>
        </w:rPr>
        <w:t>javanje prava službenosti na zemljištu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u svojini Crne Gore, u Opštini 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jelo Polje, u korist </w:t>
      </w:r>
      <w:r w:rsidRPr="00CF2D0F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Synergy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d.o.o.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B5C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Odluka o objavljivanju javnog poziva </w:t>
      </w:r>
      <w:r w:rsidRPr="00D4369D">
        <w:rPr>
          <w:rFonts w:ascii="Arial" w:eastAsia="Times New Roman" w:hAnsi="Arial" w:cs="Arial"/>
          <w:color w:val="000000"/>
          <w:sz w:val="24"/>
          <w:szCs w:val="24"/>
        </w:rPr>
        <w:t xml:space="preserve">za prikupljanje ponuda za zakup kupališta </w:t>
      </w:r>
      <w:r>
        <w:rPr>
          <w:rFonts w:ascii="Arial" w:eastAsia="Times New Roman" w:hAnsi="Arial" w:cs="Arial"/>
          <w:color w:val="000000"/>
          <w:sz w:val="24"/>
          <w:szCs w:val="24"/>
        </w:rPr>
        <w:t>u Opštini Budva, dio Slovenske plaže, broj 0203-1170/5 od 14. 4. 2014. godine</w:t>
      </w:r>
    </w:p>
    <w:p w:rsidR="00130B5C" w:rsidRPr="001A6CEB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Statut Fakulteta za crnogorski jezik i književnost 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t>Zahtjev za davanje saglasnosti u skladu sa članom 8 Odluke o kriterijumima za utvrđivanje visine naknade za rad člana radnog tijela ili drugog oblika rada</w:t>
      </w:r>
      <w:r>
        <w:rPr>
          <w:rFonts w:ascii="Arial" w:hAnsi="Arial" w:cs="Arial"/>
          <w:color w:val="000000"/>
          <w:sz w:val="24"/>
          <w:szCs w:val="24"/>
        </w:rPr>
        <w:t xml:space="preserve"> („Službeni list CG“, 26/12, 34/12 i 27/13)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t xml:space="preserve">Zahtjev za davanje </w:t>
      </w:r>
      <w:r>
        <w:rPr>
          <w:rFonts w:ascii="Arial" w:hAnsi="Arial" w:cs="Arial"/>
          <w:color w:val="000000"/>
          <w:sz w:val="24"/>
          <w:szCs w:val="24"/>
        </w:rPr>
        <w:t>saglasnosti u skladu sa članom 4 stav 1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Odluke o kriterijumima za utvrđivanje visine naknade </w:t>
      </w:r>
      <w:r>
        <w:rPr>
          <w:rFonts w:ascii="Arial" w:hAnsi="Arial" w:cs="Arial"/>
          <w:color w:val="000000"/>
          <w:sz w:val="24"/>
          <w:szCs w:val="24"/>
        </w:rPr>
        <w:t xml:space="preserve">za 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rad člana radnog tijela ili drugog oblika rada </w:t>
      </w:r>
      <w:r>
        <w:rPr>
          <w:rFonts w:ascii="Arial" w:hAnsi="Arial" w:cs="Arial"/>
          <w:color w:val="000000"/>
          <w:sz w:val="24"/>
          <w:szCs w:val="24"/>
        </w:rPr>
        <w:t>(„Službeni list CG“, 26/12, 34/12 i 27/13)</w:t>
      </w:r>
    </w:p>
    <w:p w:rsidR="00130B5C" w:rsidRPr="00CF2D0F" w:rsidRDefault="00130B5C" w:rsidP="00130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D0F">
        <w:rPr>
          <w:rFonts w:ascii="Arial" w:hAnsi="Arial" w:cs="Arial"/>
          <w:sz w:val="24"/>
          <w:szCs w:val="24"/>
          <w:lang w:val="sl-SI"/>
        </w:rPr>
        <w:t>Tekuća pitanja</w:t>
      </w:r>
    </w:p>
    <w:p w:rsidR="00130B5C" w:rsidRPr="007E1C6E" w:rsidRDefault="00130B5C" w:rsidP="00130B5C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B5C" w:rsidRPr="00360B7C" w:rsidRDefault="00130B5C" w:rsidP="00130B5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130B5C" w:rsidRDefault="00130B5C" w:rsidP="00130B5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t>- Izvještaj o učešću crnogorske delegacije na Upravnom odboru i Skupštini donatora Fonda Regionalnog stambenog</w:t>
      </w:r>
      <w:r>
        <w:rPr>
          <w:rFonts w:ascii="Arial" w:hAnsi="Arial" w:cs="Arial"/>
          <w:color w:val="000000"/>
          <w:sz w:val="24"/>
          <w:szCs w:val="24"/>
        </w:rPr>
        <w:t xml:space="preserve"> programa, Zagreb, Hrvatska, 22. i </w:t>
      </w:r>
      <w:r w:rsidRPr="00CF2D0F">
        <w:rPr>
          <w:rFonts w:ascii="Arial" w:hAnsi="Arial" w:cs="Arial"/>
          <w:color w:val="000000"/>
          <w:sz w:val="24"/>
          <w:szCs w:val="24"/>
        </w:rPr>
        <w:t>23.</w:t>
      </w:r>
      <w:r>
        <w:rPr>
          <w:rFonts w:ascii="Arial" w:hAnsi="Arial" w:cs="Arial"/>
          <w:color w:val="000000"/>
          <w:sz w:val="24"/>
          <w:szCs w:val="24"/>
        </w:rPr>
        <w:t xml:space="preserve"> jun </w:t>
      </w:r>
      <w:r w:rsidRPr="00CF2D0F">
        <w:rPr>
          <w:rFonts w:ascii="Arial" w:hAnsi="Arial" w:cs="Arial"/>
          <w:color w:val="000000"/>
          <w:sz w:val="24"/>
          <w:szCs w:val="24"/>
        </w:rPr>
        <w:t>2014.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F2D0F">
        <w:rPr>
          <w:rFonts w:ascii="Arial" w:hAnsi="Arial" w:cs="Arial"/>
          <w:color w:val="000000"/>
          <w:sz w:val="24"/>
          <w:szCs w:val="24"/>
        </w:rPr>
        <w:t>godine</w:t>
      </w:r>
    </w:p>
    <w:p w:rsidR="00130B5C" w:rsidRPr="00CF2D0F" w:rsidRDefault="00130B5C" w:rsidP="00130B5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CF2D0F">
        <w:rPr>
          <w:rFonts w:ascii="Arial" w:hAnsi="Arial" w:cs="Arial"/>
          <w:color w:val="000000"/>
          <w:sz w:val="24"/>
          <w:szCs w:val="24"/>
        </w:rPr>
        <w:t>Izvještaj o posjeti prof. dr Sanje Vlahović,</w:t>
      </w:r>
      <w:r w:rsidRPr="00353A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ministarke nauke,</w:t>
      </w:r>
      <w:r w:rsidRPr="00CF2D0F">
        <w:rPr>
          <w:rFonts w:ascii="Arial" w:hAnsi="Arial" w:cs="Arial"/>
          <w:color w:val="000000"/>
          <w:sz w:val="24"/>
          <w:szCs w:val="24"/>
        </w:rPr>
        <w:t xml:space="preserve"> Ministarstvu obrazovanja,</w:t>
      </w:r>
      <w:r>
        <w:rPr>
          <w:rFonts w:ascii="Arial" w:hAnsi="Arial" w:cs="Arial"/>
          <w:color w:val="000000"/>
          <w:sz w:val="24"/>
          <w:szCs w:val="24"/>
        </w:rPr>
        <w:t xml:space="preserve"> visokog školstva i istraživanja R</w:t>
      </w:r>
      <w:r w:rsidRPr="00CF2D0F">
        <w:rPr>
          <w:rFonts w:ascii="Arial" w:hAnsi="Arial" w:cs="Arial"/>
          <w:color w:val="000000"/>
          <w:sz w:val="24"/>
          <w:szCs w:val="24"/>
        </w:rPr>
        <w:t>epublike Italije i Nacionalnom istraživačkom centru CNR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CF2D0F">
        <w:rPr>
          <w:rFonts w:ascii="Arial" w:hAnsi="Arial" w:cs="Arial"/>
          <w:color w:val="000000"/>
          <w:sz w:val="24"/>
          <w:szCs w:val="24"/>
        </w:rPr>
        <w:t>Rim</w:t>
      </w:r>
      <w:r>
        <w:rPr>
          <w:rFonts w:ascii="Arial" w:hAnsi="Arial" w:cs="Arial"/>
          <w:color w:val="000000"/>
          <w:sz w:val="24"/>
          <w:szCs w:val="24"/>
        </w:rPr>
        <w:t>, od 23. do 25. juna 2014. godine</w:t>
      </w:r>
    </w:p>
    <w:p w:rsidR="00130B5C" w:rsidRPr="00CF2D0F" w:rsidRDefault="00130B5C" w:rsidP="00130B5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2D0F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>Izvještaj o učešću crnogorske delegacije na Generalnoj skupštini Međunarodne asocijacije ekonomskih i socijalnih savjeta i sličnih institucija (AICESIS)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Bukurešt, </w:t>
      </w:r>
      <w:r w:rsidRPr="00CF2D0F">
        <w:rPr>
          <w:rFonts w:ascii="Arial" w:eastAsia="Times New Roman" w:hAnsi="Arial" w:cs="Arial"/>
          <w:color w:val="000000"/>
          <w:sz w:val="24"/>
          <w:szCs w:val="24"/>
        </w:rPr>
        <w:t xml:space="preserve">Rumunija, 26. i 27. jun 2014. godine </w:t>
      </w:r>
    </w:p>
    <w:p w:rsidR="00130B5C" w:rsidRPr="00584F75" w:rsidRDefault="00130B5C" w:rsidP="00130B5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0B5C" w:rsidRPr="00584F75" w:rsidRDefault="00130B5C" w:rsidP="00130B5C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FC5BBB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. jul </w:t>
      </w:r>
      <w:r w:rsidRPr="00584F75">
        <w:rPr>
          <w:rFonts w:ascii="Arial" w:hAnsi="Arial" w:cs="Arial"/>
          <w:sz w:val="24"/>
          <w:szCs w:val="24"/>
        </w:rPr>
        <w:t>2014. godine</w:t>
      </w:r>
    </w:p>
    <w:p w:rsidR="00130B5C" w:rsidRDefault="00130B5C" w:rsidP="00130B5C"/>
    <w:p w:rsidR="00130B5C" w:rsidRDefault="00130B5C" w:rsidP="00130B5C"/>
    <w:p w:rsidR="00130B5C" w:rsidRDefault="00130B5C" w:rsidP="00130B5C"/>
    <w:p w:rsidR="00257BB4" w:rsidRDefault="00257BB4"/>
    <w:sectPr w:rsidR="00257BB4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B5C"/>
    <w:rsid w:val="00130B5C"/>
    <w:rsid w:val="00257BB4"/>
    <w:rsid w:val="00FC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2014-07-17T07:13:00Z</dcterms:created>
  <dcterms:modified xsi:type="dcterms:W3CDTF">2014-07-17T07:17:00Z</dcterms:modified>
</cp:coreProperties>
</file>