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BFB" w:rsidRDefault="00E82575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3630910</wp:posOffset>
                </wp:positionH>
                <wp:positionV relativeFrom="paragraph">
                  <wp:posOffset>3337775</wp:posOffset>
                </wp:positionV>
                <wp:extent cx="1004779" cy="755954"/>
                <wp:effectExtent l="114300" t="171450" r="62230" b="1778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3666">
                          <a:off x="0" y="0"/>
                          <a:ext cx="1004779" cy="7559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3C555" id="Rectangle 2" o:spid="_x0000_s1026" style="position:absolute;margin-left:285.9pt;margin-top:262.8pt;width:79.1pt;height:59.5pt;rotation:134749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HUpgIAAJ0FAAAOAAAAZHJzL2Uyb0RvYy54bWysVEtv2zAMvg/YfxB0X/1oHktQpwhaZBhQ&#10;tEXboWdFlmMDsqhJSpzs14+SbDfoih2G+SCIIvmR/Ezy6vrYSnIQxjagCppdpJQIxaFs1K6gP142&#10;X75SYh1TJZOgREFPwtLr1edPV51eihxqkKUwBEGUXXa6oLVzepkklteiZfYCtFCorMC0zKFodklp&#10;WIforUzyNJ0lHZhSG+DCWny9jUq6CvhVJbh7qCorHJEFxdxcOE04t/5MVldsuTNM1w3v02D/kEXL&#10;GoVBR6hb5hjZm+YPqLbhBixU7oJDm0BVNVyEGrCaLH1XzXPNtAi1IDlWjzTZ/wfL7w+PhjRlQXNK&#10;FGvxFz0haUztpCC5p6fTdolWz/rR9JLFq6/1WJmWGEBOs/zycjabBQawJnIMBJ9GgsXREY6PWZpO&#10;5vMFJRx18+l0MZ34EEnE8pjaWPdNQEv8paAGcwmo7HBnXTQdTLy5gk0jJb6zpVSkwwiLdJoGDwuy&#10;Kb3WK63ZbW+kIQeGfbDZpPj1gc/MMA2pMBtfcawx3NxJihjgSVRIFdaRxwi+ScUIyzgXymVRVbNS&#10;xGjT82CDR6hZKgT0yBVmOWL3AINlBBmwIwO9vXcVocdH5770vzmPHiEyKDc6t40C81FlEqvqI0f7&#10;gaRIjWdpC+UJGyl0A86Z1XzT4B+8Y9Y9MoMjhY+4JtwDHpUE/FPQ3yipwfz66N3bY6ejlpIOR7Sg&#10;9ueeGUGJ/K5wBhbZZOJnOgiT6TxHwZxrtucatW9vAP9+FrILV2/v5HCtDLSvuE3WPiqqmOIYu6Dc&#10;mUG4cXF14D7iYr0OZjjHmrk79ay5B/es+g59Ob4yo/s2djgA9zCMM1u+6+Zo6z0VrPcOqia0+huv&#10;Pd+4A0Lj9PvKL5lzOVi9bdXVbwAAAP//AwBQSwMEFAAGAAgAAAAhACoLyWjhAAAACwEAAA8AAABk&#10;cnMvZG93bnJldi54bWxMj8FOwzAQRO9I/IO1SFwQdZK2LoQ4FQJ6QJworcTRSbZJhL2OYrcNf89y&#10;gtuOdjTzplhPzooTjqH3pCGdJSCQat/01GrYfWxu70CEaKgx1hNq+MYA6/LyojB548/0jqdtbAWH&#10;UMiNhi7GIZcy1B06E2Z+QOLfwY/ORJZjK5vRnDncWZkliZLO9MQNnRnwqcP6a3t03Pv2nN23r6nq&#10;D2HzUt3MbfXp9lpfX02PDyAiTvHPDL/4jA4lM1X+SE0QVsNylTJ65CNbKhDsWM0TXldpUIuFAlkW&#10;8v+G8gcAAP//AwBQSwECLQAUAAYACAAAACEAtoM4kv4AAADhAQAAEwAAAAAAAAAAAAAAAAAAAAAA&#10;W0NvbnRlbnRfVHlwZXNdLnhtbFBLAQItABQABgAIAAAAIQA4/SH/1gAAAJQBAAALAAAAAAAAAAAA&#10;AAAAAC8BAABfcmVscy8ucmVsc1BLAQItABQABgAIAAAAIQD6sjHUpgIAAJ0FAAAOAAAAAAAAAAAA&#10;AAAAAC4CAABkcnMvZTJvRG9jLnhtbFBLAQItABQABgAIAAAAIQAqC8lo4QAAAAsBAAAPAAAAAAAA&#10;AAAAAAAAAAAFAABkcnMvZG93bnJldi54bWxQSwUGAAAAAAQABADzAAAADgYAAAAA&#10;" filled="f" strokecolor="red" strokeweight="1.5pt">
                <w10:wrap anchorx="margin"/>
              </v:rect>
            </w:pict>
          </mc:Fallback>
        </mc:AlternateContent>
      </w:r>
      <w:bookmarkStart w:id="0" w:name="_GoBack"/>
      <w:r w:rsidR="00396BFB">
        <w:rPr>
          <w:noProof/>
        </w:rPr>
        <w:drawing>
          <wp:anchor distT="0" distB="0" distL="114300" distR="114300" simplePos="0" relativeHeight="251658240" behindDoc="0" locked="0" layoutInCell="1" allowOverlap="1" wp14:anchorId="0F8D2190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9620250" cy="47625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1" r="394" b="4781"/>
                    <a:stretch/>
                  </pic:blipFill>
                  <pic:spPr bwMode="auto">
                    <a:xfrm>
                      <a:off x="0" y="0"/>
                      <a:ext cx="962025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6BFB">
        <w:rPr>
          <w:lang w:val="sr-Latn-ME"/>
        </w:rPr>
        <w:t>KO Cetinje I; katastarska parcela br. 963/3</w:t>
      </w:r>
    </w:p>
    <w:p w:rsidR="00396BFB" w:rsidRPr="00396BFB" w:rsidRDefault="00396BFB">
      <w:pPr>
        <w:rPr>
          <w:lang w:val="sr-Latn-ME"/>
        </w:rPr>
      </w:pPr>
    </w:p>
    <w:sectPr w:rsidR="00396BFB" w:rsidRPr="00396BFB" w:rsidSect="00396B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FB"/>
    <w:rsid w:val="00251EA0"/>
    <w:rsid w:val="00396BFB"/>
    <w:rsid w:val="00E8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67149"/>
  <w15:chartTrackingRefBased/>
  <w15:docId w15:val="{7F5FDE37-93F0-4FD1-AAF5-95673941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</cp:revision>
  <dcterms:created xsi:type="dcterms:W3CDTF">2023-10-11T10:07:00Z</dcterms:created>
  <dcterms:modified xsi:type="dcterms:W3CDTF">2023-10-11T10:15:00Z</dcterms:modified>
</cp:coreProperties>
</file>