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6FF6148A" w:rsidR="007F3B33" w:rsidRDefault="007F3B33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6C189D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6C189D">
        <w:rPr>
          <w:rFonts w:ascii="Arial" w:hAnsi="Arial" w:cs="Arial"/>
          <w:bCs/>
          <w:lang w:val="hr-HR"/>
        </w:rPr>
        <w:t>4</w:t>
      </w:r>
      <w:r w:rsidR="00CA260E">
        <w:rPr>
          <w:rFonts w:ascii="Arial" w:hAnsi="Arial" w:cs="Arial"/>
          <w:bCs/>
          <w:lang w:val="hr-HR"/>
        </w:rPr>
        <w:t>594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6C189D">
        <w:rPr>
          <w:rFonts w:ascii="Arial" w:hAnsi="Arial" w:cs="Arial"/>
          <w:bCs/>
          <w:lang w:val="hr-HR"/>
        </w:rPr>
        <w:t>5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257487">
        <w:rPr>
          <w:rFonts w:ascii="Arial" w:hAnsi="Arial" w:cs="Arial"/>
          <w:bCs/>
          <w:lang w:val="hr-HR"/>
        </w:rPr>
        <w:t xml:space="preserve"> </w:t>
      </w:r>
      <w:r w:rsidR="006C189D">
        <w:rPr>
          <w:rFonts w:ascii="Arial" w:hAnsi="Arial" w:cs="Arial"/>
          <w:bCs/>
          <w:lang w:val="hr-HR"/>
        </w:rPr>
        <w:t>12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6C189D">
        <w:rPr>
          <w:rFonts w:ascii="Arial" w:hAnsi="Arial" w:cs="Arial"/>
          <w:bCs/>
          <w:lang w:val="hr-HR"/>
        </w:rPr>
        <w:t>07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6B97FB47" w14:textId="77777777" w:rsidR="00B0457D" w:rsidRPr="003C09A3" w:rsidRDefault="00B0457D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</w:p>
    <w:p w14:paraId="1F0ED06A" w14:textId="256983B4" w:rsidR="00BF6BD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14 </w:t>
      </w:r>
      <w:r w:rsidR="00C404EA" w:rsidRPr="00DE78B2">
        <w:rPr>
          <w:rFonts w:ascii="Arial" w:hAnsi="Arial" w:cs="Arial"/>
          <w:color w:val="000000" w:themeColor="text1"/>
          <w:sz w:val="22"/>
          <w:lang w:val="sr-Latn-CS"/>
        </w:rPr>
        <w:t>tačka</w:t>
      </w:r>
      <w:r w:rsidR="00A36EEB">
        <w:rPr>
          <w:rFonts w:ascii="Arial" w:hAnsi="Arial" w:cs="Arial"/>
          <w:color w:val="000000" w:themeColor="text1"/>
          <w:sz w:val="22"/>
          <w:lang w:val="sr-Latn-CS"/>
        </w:rPr>
        <w:t xml:space="preserve"> 1</w:t>
      </w:r>
      <w:r w:rsidR="00D6043A">
        <w:rPr>
          <w:rFonts w:ascii="Arial" w:hAnsi="Arial" w:cs="Arial"/>
          <w:color w:val="000000" w:themeColor="text1"/>
          <w:sz w:val="22"/>
          <w:lang w:val="sr-Latn-CS"/>
        </w:rPr>
        <w:t>, 5 i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6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>, člana 16</w:t>
      </w:r>
      <w:r w:rsidR="0069232E">
        <w:rPr>
          <w:rFonts w:ascii="Arial" w:hAnsi="Arial" w:cs="Arial"/>
          <w:color w:val="000000" w:themeColor="text1"/>
          <w:sz w:val="22"/>
          <w:lang w:val="sr-Latn-CS"/>
        </w:rPr>
        <w:t xml:space="preserve"> i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člana 2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>č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>lana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 xml:space="preserve"> 5 stav 2 tačka 4,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Zakona o zaštiti poslovne tajne </w:t>
      </w:r>
      <w:r w:rsidR="001F45CF" w:rsidRPr="001F45CF">
        <w:rPr>
          <w:rFonts w:ascii="Arial" w:hAnsi="Arial" w:cs="Arial"/>
          <w:sz w:val="22"/>
          <w:lang w:val="en-US"/>
        </w:rPr>
        <w:t>("</w:t>
      </w:r>
      <w:proofErr w:type="spellStart"/>
      <w:r w:rsidR="001F45CF" w:rsidRPr="001F45CF">
        <w:rPr>
          <w:rFonts w:ascii="Arial" w:hAnsi="Arial" w:cs="Arial"/>
          <w:sz w:val="22"/>
          <w:lang w:val="en-US"/>
        </w:rPr>
        <w:t>Službeni</w:t>
      </w:r>
      <w:proofErr w:type="spellEnd"/>
      <w:r w:rsidR="001F45CF" w:rsidRPr="001F45CF">
        <w:rPr>
          <w:rFonts w:ascii="Arial" w:hAnsi="Arial" w:cs="Arial"/>
          <w:sz w:val="22"/>
          <w:lang w:val="en-US"/>
        </w:rPr>
        <w:t xml:space="preserve"> list Crne Gore", br. 145/21 od 31.12.2021)</w:t>
      </w:r>
      <w:r w:rsidR="001F45CF">
        <w:rPr>
          <w:rFonts w:ascii="Arial" w:hAnsi="Arial" w:cs="Arial"/>
          <w:sz w:val="22"/>
          <w:lang w:val="en-US"/>
        </w:rPr>
        <w:t>,</w:t>
      </w:r>
      <w:r w:rsidR="00A26EF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A26EFF">
        <w:rPr>
          <w:rFonts w:ascii="Arial" w:hAnsi="Arial" w:cs="Arial"/>
          <w:sz w:val="22"/>
          <w:lang w:val="en-US"/>
        </w:rPr>
        <w:t>člana</w:t>
      </w:r>
      <w:proofErr w:type="spellEnd"/>
      <w:r w:rsidR="00A26EFF">
        <w:rPr>
          <w:rFonts w:ascii="Arial" w:hAnsi="Arial" w:cs="Arial"/>
          <w:sz w:val="22"/>
          <w:lang w:val="en-US"/>
        </w:rPr>
        <w:t xml:space="preserve"> 1</w:t>
      </w:r>
      <w:r w:rsidR="001F097B">
        <w:rPr>
          <w:rFonts w:ascii="Arial" w:hAnsi="Arial" w:cs="Arial"/>
          <w:sz w:val="22"/>
          <w:lang w:val="en-US"/>
        </w:rPr>
        <w:t xml:space="preserve"> i</w:t>
      </w:r>
      <w:r w:rsidR="00532543">
        <w:rPr>
          <w:rFonts w:ascii="Arial" w:hAnsi="Arial" w:cs="Arial"/>
          <w:sz w:val="22"/>
          <w:lang w:val="en-US"/>
        </w:rPr>
        <w:t xml:space="preserve"> </w:t>
      </w:r>
      <w:r w:rsidR="00A26EFF">
        <w:rPr>
          <w:rFonts w:ascii="Arial" w:hAnsi="Arial" w:cs="Arial"/>
          <w:sz w:val="22"/>
          <w:lang w:val="en-US"/>
        </w:rPr>
        <w:t>4</w:t>
      </w:r>
      <w:r w:rsidR="001F097B">
        <w:rPr>
          <w:rFonts w:ascii="Arial" w:hAnsi="Arial" w:cs="Arial"/>
          <w:sz w:val="22"/>
          <w:lang w:val="en-US"/>
        </w:rPr>
        <w:t xml:space="preserve"> </w:t>
      </w:r>
      <w:r w:rsidR="001A7EC0">
        <w:rPr>
          <w:rFonts w:ascii="Arial" w:eastAsia="Calibri" w:hAnsi="Arial" w:cs="Arial"/>
          <w:color w:val="000000"/>
          <w:sz w:val="22"/>
          <w:lang w:val="pl-PL"/>
        </w:rPr>
        <w:t xml:space="preserve">Zakona o zaštiti podataka o ličnosti ( “ Službeni list CG”, broj 79/08, 70/09, 44/12 </w:t>
      </w:r>
      <w:r w:rsidR="001F097B">
        <w:rPr>
          <w:rFonts w:ascii="Arial" w:eastAsia="Calibri" w:hAnsi="Arial" w:cs="Arial"/>
          <w:color w:val="000000"/>
          <w:sz w:val="22"/>
          <w:lang w:val="pl-PL"/>
        </w:rPr>
        <w:t>i</w:t>
      </w:r>
      <w:r w:rsidR="001A7EC0">
        <w:rPr>
          <w:rFonts w:ascii="Arial" w:eastAsia="Calibri" w:hAnsi="Arial" w:cs="Arial"/>
          <w:color w:val="000000"/>
          <w:sz w:val="22"/>
          <w:lang w:val="pl-PL"/>
        </w:rPr>
        <w:t xml:space="preserve"> 22/17),</w:t>
      </w:r>
      <w:r w:rsidR="00C41B44" w:rsidRPr="001F45CF">
        <w:rPr>
          <w:rFonts w:ascii="Arial" w:hAnsi="Arial" w:cs="Arial"/>
          <w:color w:val="000000" w:themeColor="text1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rješenju Agencije za zaštitu ličnih podataka i slobodan pristup informacijama broj UP II 07-30-25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="00CA260E">
        <w:rPr>
          <w:rFonts w:ascii="Arial" w:hAnsi="Arial" w:cs="Arial"/>
          <w:color w:val="000000" w:themeColor="text1"/>
          <w:sz w:val="22"/>
          <w:lang w:val="sr-Latn-CS"/>
        </w:rPr>
        <w:t>6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-2/22 od </w:t>
      </w:r>
      <w:r w:rsidR="00CA260E">
        <w:rPr>
          <w:rFonts w:ascii="Arial" w:hAnsi="Arial" w:cs="Arial"/>
          <w:color w:val="000000" w:themeColor="text1"/>
          <w:sz w:val="22"/>
          <w:lang w:val="sr-Latn-CS"/>
        </w:rPr>
        <w:t>08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.06.2023.godine i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zahtjevu </w:t>
      </w:r>
      <w:r w:rsidR="006C189D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broj 1377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="00CA260E">
        <w:rPr>
          <w:rFonts w:ascii="Arial" w:hAnsi="Arial" w:cs="Arial"/>
          <w:color w:val="000000" w:themeColor="text1"/>
          <w:sz w:val="22"/>
          <w:lang w:val="sr-Latn-CS"/>
        </w:rPr>
        <w:t>5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CA260E">
        <w:rPr>
          <w:rFonts w:ascii="Arial" w:hAnsi="Arial" w:cs="Arial"/>
          <w:bCs/>
          <w:color w:val="000000" w:themeColor="text1"/>
          <w:sz w:val="22"/>
          <w:lang w:val="hr-HR"/>
        </w:rPr>
        <w:t>94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58B5CB79" w14:textId="77777777" w:rsidR="004E597E" w:rsidRPr="006C189D" w:rsidRDefault="004E597E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6B508E3A" w14:textId="514BC895" w:rsidR="005E383E" w:rsidRDefault="009C06B7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635ADDFC" w14:textId="77777777" w:rsidR="004E597E" w:rsidRPr="00DE78B2" w:rsidRDefault="004E597E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424EB0A1" w:rsidR="009C06B7" w:rsidRDefault="00625FA5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DJELIMIČNO</w:t>
      </w:r>
      <w:r w:rsidR="00403225" w:rsidRPr="00DE78B2">
        <w:rPr>
          <w:rFonts w:ascii="Arial" w:eastAsia="Calibri" w:hAnsi="Arial" w:cs="Arial"/>
          <w:b/>
          <w:sz w:val="22"/>
          <w:lang w:val="pl-PL"/>
        </w:rPr>
        <w:t xml:space="preserve"> SE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 xml:space="preserve"> USVAJA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257487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5748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broj 1377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="00CA260E">
        <w:rPr>
          <w:rFonts w:ascii="Arial" w:hAnsi="Arial" w:cs="Arial"/>
          <w:color w:val="000000" w:themeColor="text1"/>
          <w:sz w:val="22"/>
          <w:lang w:val="sr-Latn-CS"/>
        </w:rPr>
        <w:t>5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CA260E">
        <w:rPr>
          <w:rFonts w:ascii="Arial" w:hAnsi="Arial" w:cs="Arial"/>
          <w:bCs/>
          <w:color w:val="000000" w:themeColor="text1"/>
          <w:sz w:val="22"/>
          <w:lang w:val="hr-HR"/>
        </w:rPr>
        <w:t>594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6C189D">
        <w:rPr>
          <w:rFonts w:ascii="Arial" w:hAnsi="Arial" w:cs="Arial"/>
          <w:color w:val="000000" w:themeColor="text1"/>
          <w:sz w:val="22"/>
          <w:lang w:val="sr-Latn-CS"/>
        </w:rPr>
        <w:t xml:space="preserve">omogućuje </w:t>
      </w:r>
      <w:r w:rsidR="00686045" w:rsidRPr="006C189D">
        <w:rPr>
          <w:rFonts w:ascii="Arial" w:hAnsi="Arial" w:cs="Arial"/>
          <w:color w:val="000000" w:themeColor="text1"/>
          <w:sz w:val="22"/>
          <w:lang w:val="sr-Latn-CS"/>
        </w:rPr>
        <w:t>pristup informacijama 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7B94E6E4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88206F2" w14:textId="21FB6413" w:rsidR="009D54DB" w:rsidRDefault="00A40E71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</w:t>
      </w:r>
      <w:r w:rsidR="00BD4106">
        <w:rPr>
          <w:rFonts w:ascii="Arial" w:eastAsia="Calibri" w:hAnsi="Arial" w:cs="Arial"/>
          <w:sz w:val="22"/>
          <w:lang w:val="pl-PL"/>
        </w:rPr>
        <w:t xml:space="preserve"> i</w:t>
      </w:r>
      <w:r>
        <w:rPr>
          <w:rFonts w:ascii="Arial" w:eastAsia="Calibri" w:hAnsi="Arial" w:cs="Arial"/>
          <w:sz w:val="22"/>
          <w:lang w:val="pl-PL"/>
        </w:rPr>
        <w:t>nformaciji iz stava 1 dispozitiva rješenja u dijelu koji se odnosi na: JMBG, adresu stanovanja</w:t>
      </w:r>
      <w:r w:rsidR="009C2072">
        <w:rPr>
          <w:rFonts w:ascii="Arial" w:eastAsia="Calibri" w:hAnsi="Arial" w:cs="Arial"/>
          <w:sz w:val="22"/>
          <w:lang w:val="pl-PL"/>
        </w:rPr>
        <w:t xml:space="preserve"> i</w:t>
      </w:r>
      <w:r w:rsidR="0089615F">
        <w:rPr>
          <w:rFonts w:ascii="Arial" w:eastAsia="Calibri" w:hAnsi="Arial" w:cs="Arial"/>
          <w:sz w:val="22"/>
          <w:lang w:val="pl-PL"/>
        </w:rPr>
        <w:t xml:space="preserve"> broj identifikacionog dokumenta</w:t>
      </w:r>
      <w:r>
        <w:rPr>
          <w:rFonts w:ascii="Arial" w:eastAsia="Calibri" w:hAnsi="Arial" w:cs="Arial"/>
          <w:sz w:val="22"/>
          <w:lang w:val="pl-PL"/>
        </w:rPr>
        <w:t xml:space="preserve"> </w:t>
      </w:r>
      <w:r w:rsidRPr="00C22B4D">
        <w:rPr>
          <w:rFonts w:ascii="Arial" w:eastAsia="Calibri" w:hAnsi="Arial" w:cs="Arial"/>
          <w:sz w:val="22"/>
          <w:lang w:val="pl-PL"/>
        </w:rPr>
        <w:t xml:space="preserve">fizičkih lica </w:t>
      </w:r>
      <w:r>
        <w:rPr>
          <w:rFonts w:ascii="Arial" w:eastAsia="Calibri" w:hAnsi="Arial" w:cs="Arial"/>
          <w:sz w:val="22"/>
          <w:lang w:val="pl-PL"/>
        </w:rPr>
        <w:t xml:space="preserve">koja se nalaze </w:t>
      </w:r>
      <w:r w:rsidR="00BD4106">
        <w:rPr>
          <w:rFonts w:ascii="Arial" w:eastAsia="Calibri" w:hAnsi="Arial" w:cs="Arial"/>
          <w:sz w:val="22"/>
          <w:lang w:val="pl-PL"/>
        </w:rPr>
        <w:t>u</w:t>
      </w:r>
      <w:r>
        <w:rPr>
          <w:rFonts w:ascii="Arial" w:eastAsia="Calibri" w:hAnsi="Arial" w:cs="Arial"/>
          <w:sz w:val="22"/>
          <w:lang w:val="pl-PL"/>
        </w:rPr>
        <w:t xml:space="preserve"> predmetn</w:t>
      </w:r>
      <w:r w:rsidR="00BD4106">
        <w:rPr>
          <w:rFonts w:ascii="Arial" w:eastAsia="Calibri" w:hAnsi="Arial" w:cs="Arial"/>
          <w:sz w:val="22"/>
          <w:lang w:val="pl-PL"/>
        </w:rPr>
        <w:t>oj</w:t>
      </w:r>
      <w:r>
        <w:rPr>
          <w:rFonts w:ascii="Arial" w:eastAsia="Calibri" w:hAnsi="Arial" w:cs="Arial"/>
          <w:sz w:val="22"/>
          <w:lang w:val="pl-PL"/>
        </w:rPr>
        <w:t xml:space="preserve"> informacij</w:t>
      </w:r>
      <w:r w:rsidR="00BD4106">
        <w:rPr>
          <w:rFonts w:ascii="Arial" w:eastAsia="Calibri" w:hAnsi="Arial" w:cs="Arial"/>
          <w:sz w:val="22"/>
          <w:lang w:val="pl-PL"/>
        </w:rPr>
        <w:t>i</w:t>
      </w:r>
      <w:r w:rsidR="006C189D">
        <w:rPr>
          <w:rFonts w:ascii="Arial" w:eastAsia="Calibri" w:hAnsi="Arial" w:cs="Arial"/>
          <w:sz w:val="22"/>
          <w:lang w:val="pl-PL"/>
        </w:rPr>
        <w:t xml:space="preserve"> i</w:t>
      </w:r>
      <w:r w:rsidR="0036098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pristup dijelu informacije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koji se odnosi na ‘’Revidovani projekat  i Biznis plan projekta</w:t>
      </w:r>
      <w:r w:rsidR="0089615F">
        <w:rPr>
          <w:rFonts w:ascii="Arial" w:eastAsia="Calibri" w:hAnsi="Arial" w:cs="Arial"/>
          <w:sz w:val="22"/>
        </w:rPr>
        <w:t>''.</w:t>
      </w:r>
    </w:p>
    <w:p w14:paraId="443AE865" w14:textId="22F24D13" w:rsidR="00FD326F" w:rsidRDefault="00FD326F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44839856" w14:textId="7BF3123E" w:rsidR="00FD326F" w:rsidRPr="00FD326F" w:rsidRDefault="00FD326F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 w:rsidRPr="00FD326F">
        <w:rPr>
          <w:rFonts w:ascii="Arial" w:hAnsi="Arial" w:cs="Arial"/>
          <w:b/>
          <w:bCs/>
          <w:iCs/>
          <w:sz w:val="22"/>
        </w:rPr>
        <w:t>II</w:t>
      </w:r>
      <w:r>
        <w:rPr>
          <w:rFonts w:ascii="Arial" w:hAnsi="Arial" w:cs="Arial"/>
          <w:b/>
          <w:bCs/>
          <w:iCs/>
          <w:sz w:val="22"/>
        </w:rPr>
        <w:t>I</w:t>
      </w:r>
      <w:r w:rsidRPr="00FD326F">
        <w:rPr>
          <w:rFonts w:ascii="Arial" w:hAnsi="Arial" w:cs="Arial"/>
          <w:iCs/>
          <w:sz w:val="22"/>
        </w:rPr>
        <w:t xml:space="preserve"> Pristup predmetnim dokumentima ostvariće se, dostavom putem pošte, preporučenom pošiljkom, na adresu podnosioca zahtjeva.</w:t>
      </w:r>
    </w:p>
    <w:p w14:paraId="09CDCABA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7AF09E45" w14:textId="0F5D5FFC" w:rsidR="00BA259F" w:rsidRPr="00FD326F" w:rsidRDefault="00FD326F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 w:rsidRPr="00FD326F">
        <w:rPr>
          <w:rFonts w:ascii="Arial" w:hAnsi="Arial" w:cs="Arial"/>
          <w:b/>
          <w:bCs/>
          <w:iCs/>
          <w:color w:val="000000" w:themeColor="text1"/>
          <w:sz w:val="22"/>
        </w:rPr>
        <w:t>I</w:t>
      </w:r>
      <w:r>
        <w:rPr>
          <w:rFonts w:ascii="Arial" w:hAnsi="Arial" w:cs="Arial"/>
          <w:b/>
          <w:bCs/>
          <w:iCs/>
          <w:color w:val="000000" w:themeColor="text1"/>
          <w:sz w:val="22"/>
        </w:rPr>
        <w:t>V</w:t>
      </w:r>
      <w:r w:rsidRPr="00FD326F">
        <w:rPr>
          <w:rFonts w:ascii="Arial" w:hAnsi="Arial" w:cs="Arial"/>
          <w:iCs/>
          <w:color w:val="000000" w:themeColor="text1"/>
          <w:sz w:val="22"/>
        </w:rPr>
        <w:t xml:space="preserve"> Troškovi postupka određuju se u iznosu od </w:t>
      </w:r>
      <w:r>
        <w:rPr>
          <w:rFonts w:ascii="Arial" w:hAnsi="Arial" w:cs="Arial"/>
          <w:b/>
          <w:iCs/>
          <w:color w:val="000000" w:themeColor="text1"/>
          <w:sz w:val="22"/>
        </w:rPr>
        <w:t>3</w:t>
      </w:r>
      <w:r w:rsidRPr="00FD326F">
        <w:rPr>
          <w:rFonts w:ascii="Arial" w:hAnsi="Arial" w:cs="Arial"/>
          <w:b/>
          <w:iCs/>
          <w:color w:val="000000" w:themeColor="text1"/>
          <w:sz w:val="22"/>
        </w:rPr>
        <w:t>,</w:t>
      </w:r>
      <w:r w:rsidR="00CA260E">
        <w:rPr>
          <w:rFonts w:ascii="Arial" w:hAnsi="Arial" w:cs="Arial"/>
          <w:b/>
          <w:iCs/>
          <w:color w:val="000000" w:themeColor="text1"/>
          <w:sz w:val="22"/>
        </w:rPr>
        <w:t>23</w:t>
      </w:r>
      <w:r w:rsidRPr="00FD326F">
        <w:rPr>
          <w:rFonts w:ascii="Arial" w:hAnsi="Arial" w:cs="Arial"/>
          <w:b/>
          <w:iCs/>
          <w:color w:val="000000" w:themeColor="text1"/>
          <w:sz w:val="22"/>
        </w:rPr>
        <w:t xml:space="preserve"> €,</w:t>
      </w:r>
      <w:r w:rsidRPr="00FD326F">
        <w:rPr>
          <w:rFonts w:ascii="Arial" w:hAnsi="Arial" w:cs="Arial"/>
          <w:iCs/>
          <w:color w:val="000000" w:themeColor="text1"/>
          <w:sz w:val="22"/>
        </w:rPr>
        <w:t xml:space="preserve"> koje podnosilac zahtjeva može uplatiti u korist Budžeta Crne Gore, </w:t>
      </w:r>
      <w:r w:rsidRPr="00FD326F">
        <w:rPr>
          <w:rFonts w:ascii="Arial" w:hAnsi="Arial" w:cs="Arial"/>
          <w:sz w:val="22"/>
        </w:rPr>
        <w:t xml:space="preserve">na transakcioni račun broj: </w:t>
      </w:r>
      <w:r w:rsidRPr="00FD326F">
        <w:rPr>
          <w:rFonts w:ascii="Arial" w:hAnsi="Arial" w:cs="Arial"/>
          <w:iCs/>
          <w:color w:val="000000" w:themeColor="text1"/>
          <w:sz w:val="22"/>
        </w:rPr>
        <w:t>907-83001-19</w:t>
      </w:r>
      <w:r w:rsidRPr="00FD326F">
        <w:rPr>
          <w:rFonts w:ascii="Arial" w:hAnsi="Arial" w:cs="Arial"/>
          <w:sz w:val="22"/>
        </w:rPr>
        <w:t xml:space="preserve"> kod Centralne banke Crne Gore</w:t>
      </w:r>
      <w:r w:rsidRPr="00FD326F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FD326F">
        <w:rPr>
          <w:rFonts w:ascii="Arial" w:hAnsi="Arial" w:cs="Arial"/>
          <w:iCs/>
          <w:sz w:val="22"/>
        </w:rPr>
        <w:t>i o tome dostaviti odgovarajući dokaz</w:t>
      </w:r>
      <w:r>
        <w:rPr>
          <w:rFonts w:ascii="Arial" w:hAnsi="Arial" w:cs="Arial"/>
          <w:iCs/>
          <w:sz w:val="22"/>
        </w:rPr>
        <w:t>.</w:t>
      </w:r>
    </w:p>
    <w:p w14:paraId="575627E1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1F44D9BA" w:rsidR="00C404EA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F61792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226D4AF3" w14:textId="606ADA10" w:rsidR="00E5181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zaveden pod brojem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CA260E">
        <w:rPr>
          <w:rFonts w:ascii="Arial" w:hAnsi="Arial" w:cs="Arial"/>
          <w:bCs/>
          <w:color w:val="000000" w:themeColor="text1"/>
          <w:sz w:val="22"/>
          <w:lang w:val="hr-HR"/>
        </w:rPr>
        <w:t>4594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>
        <w:rPr>
          <w:rFonts w:ascii="Arial" w:hAnsi="Arial" w:cs="Arial"/>
          <w:color w:val="000000" w:themeColor="text1"/>
          <w:sz w:val="22"/>
          <w:lang w:val="sr-Latn-CS"/>
        </w:rPr>
        <w:t>''Kopiji prijave kompanije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="00CA260E">
        <w:rPr>
          <w:rFonts w:ascii="Arial" w:hAnsi="Arial" w:cs="Arial"/>
          <w:color w:val="000000" w:themeColor="text1"/>
          <w:sz w:val="22"/>
        </w:rPr>
        <w:t>''Amma Resort</w:t>
      </w:r>
      <w:r w:rsidR="002D46FA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 xml:space="preserve"> D.O.O Podgorica, PIB: </w:t>
      </w:r>
      <w:r w:rsidR="00CA260E">
        <w:rPr>
          <w:rFonts w:ascii="Arial" w:hAnsi="Arial" w:cs="Arial"/>
          <w:color w:val="000000" w:themeColor="text1"/>
          <w:sz w:val="22"/>
        </w:rPr>
        <w:t>03304337</w:t>
      </w:r>
      <w:r>
        <w:rPr>
          <w:rFonts w:ascii="Arial" w:hAnsi="Arial" w:cs="Arial"/>
          <w:color w:val="000000" w:themeColor="text1"/>
          <w:sz w:val="22"/>
        </w:rPr>
        <w:t xml:space="preserve"> na javni poziv za kvalifikovanje razvojnih projekata u oblasti turizma, koja se odnosi na izgradnju hotel</w:t>
      </w:r>
      <w:r w:rsidR="00CA260E">
        <w:rPr>
          <w:rFonts w:ascii="Arial" w:hAnsi="Arial" w:cs="Arial"/>
          <w:color w:val="000000" w:themeColor="text1"/>
          <w:sz w:val="22"/>
        </w:rPr>
        <w:t>skog kompleksa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="00CA260E">
        <w:rPr>
          <w:rFonts w:ascii="Arial" w:hAnsi="Arial" w:cs="Arial"/>
          <w:color w:val="000000" w:themeColor="text1"/>
          <w:sz w:val="22"/>
        </w:rPr>
        <w:t>''Amma Resort'' Čanj</w:t>
      </w:r>
      <w:r>
        <w:rPr>
          <w:rFonts w:ascii="Arial" w:hAnsi="Arial" w:cs="Arial"/>
          <w:color w:val="000000" w:themeColor="text1"/>
          <w:sz w:val="22"/>
        </w:rPr>
        <w:t>,</w:t>
      </w:r>
      <w:r w:rsidR="00CA260E">
        <w:rPr>
          <w:rFonts w:ascii="Arial" w:hAnsi="Arial" w:cs="Arial"/>
          <w:color w:val="000000" w:themeColor="text1"/>
          <w:sz w:val="22"/>
        </w:rPr>
        <w:t xml:space="preserve"> Bar,</w:t>
      </w:r>
      <w:r>
        <w:rPr>
          <w:rFonts w:ascii="Arial" w:hAnsi="Arial" w:cs="Arial"/>
          <w:color w:val="000000" w:themeColor="text1"/>
          <w:sz w:val="22"/>
        </w:rPr>
        <w:t xml:space="preserve"> sa kompletnom pratećom dokumentacijom</w:t>
      </w:r>
      <w:r>
        <w:rPr>
          <w:rFonts w:ascii="Arial" w:hAnsi="Arial" w:cs="Arial"/>
          <w:color w:val="000000" w:themeColor="text1"/>
          <w:sz w:val="22"/>
          <w:lang w:val="sr-Latn-CS"/>
        </w:rPr>
        <w:t>''.</w:t>
      </w:r>
      <w:r>
        <w:rPr>
          <w:rFonts w:ascii="Arial" w:hAnsi="Arial" w:cs="Arial"/>
          <w:color w:val="000000" w:themeColor="text1"/>
          <w:sz w:val="22"/>
        </w:rPr>
        <w:t xml:space="preserve"> Zbog nedonošenja rješenja u zakonskom roku, </w:t>
      </w:r>
      <w:r>
        <w:rPr>
          <w:rFonts w:ascii="Arial" w:hAnsi="Arial" w:cs="Arial"/>
          <w:color w:val="000000" w:themeColor="text1"/>
          <w:sz w:val="22"/>
          <w:lang w:val="sr-Latn-CS"/>
        </w:rPr>
        <w:t>Agencija za zaštitu ličnih podataka i slobodan pristup informacijama don</w:t>
      </w:r>
      <w:r w:rsidR="00D8518A">
        <w:rPr>
          <w:rFonts w:ascii="Arial" w:hAnsi="Arial" w:cs="Arial"/>
          <w:color w:val="000000" w:themeColor="text1"/>
          <w:sz w:val="22"/>
          <w:lang w:val="sr-Latn-CS"/>
        </w:rPr>
        <w:t>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jela je rješenje broj 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UP II 07-30-2</w:t>
      </w:r>
      <w:r w:rsidR="00CA260E">
        <w:rPr>
          <w:rFonts w:ascii="Arial" w:hAnsi="Arial" w:cs="Arial"/>
          <w:color w:val="000000" w:themeColor="text1"/>
          <w:sz w:val="22"/>
          <w:lang w:val="sr-Latn-CS"/>
        </w:rPr>
        <w:t>536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 xml:space="preserve">-2/22 od </w:t>
      </w:r>
      <w:r w:rsidR="00CA260E">
        <w:rPr>
          <w:rFonts w:ascii="Arial" w:hAnsi="Arial" w:cs="Arial"/>
          <w:color w:val="000000" w:themeColor="text1"/>
          <w:sz w:val="22"/>
          <w:lang w:val="sr-Latn-CS"/>
        </w:rPr>
        <w:t>08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.06.2023.godine</w:t>
      </w:r>
      <w:r>
        <w:rPr>
          <w:rFonts w:ascii="Arial" w:hAnsi="Arial" w:cs="Arial"/>
          <w:color w:val="000000" w:themeColor="text1"/>
          <w:sz w:val="22"/>
          <w:lang w:val="sr-Latn-CS"/>
        </w:rPr>
        <w:t>, kojim je usvojila žalbu NVO Mans iz Podgorice, zbog povrede pravila postupka i naložila Ministarstvu ekonomskog razvoja i turizma da u roku od 15 dana od dana prijema rješenja, donese rješenje po predmetnom zahtjevu.</w:t>
      </w:r>
    </w:p>
    <w:p w14:paraId="06CA695F" w14:textId="77777777" w:rsidR="004E597E" w:rsidRPr="00DE78B2" w:rsidRDefault="004E597E" w:rsidP="004E597E">
      <w:pPr>
        <w:spacing w:before="0" w:after="0" w:line="240" w:lineRule="auto"/>
        <w:rPr>
          <w:rFonts w:ascii="Arial" w:hAnsi="Arial" w:cs="Arial"/>
          <w:sz w:val="22"/>
        </w:rPr>
      </w:pPr>
    </w:p>
    <w:p w14:paraId="617B3059" w14:textId="54CC340D" w:rsidR="00D43679" w:rsidRDefault="008A06DD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sz w:val="22"/>
        </w:rPr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 xml:space="preserve">, ovo </w:t>
      </w:r>
      <w:r w:rsidR="00CF12AA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</w:t>
      </w:r>
      <w:r w:rsidR="00E51814" w:rsidRPr="00DE78B2">
        <w:rPr>
          <w:rFonts w:ascii="Arial" w:hAnsi="Arial" w:cs="Arial"/>
          <w:sz w:val="22"/>
        </w:rPr>
        <w:t xml:space="preserve"> da je </w:t>
      </w:r>
      <w:r w:rsidR="00D967E3">
        <w:rPr>
          <w:rFonts w:ascii="Arial" w:hAnsi="Arial" w:cs="Arial"/>
          <w:sz w:val="22"/>
        </w:rPr>
        <w:t xml:space="preserve">u </w:t>
      </w:r>
      <w:r w:rsidR="00A767EC">
        <w:rPr>
          <w:rFonts w:ascii="Arial" w:hAnsi="Arial" w:cs="Arial"/>
          <w:sz w:val="22"/>
        </w:rPr>
        <w:t>posjedu tražen</w:t>
      </w:r>
      <w:r w:rsidR="00CF12AA">
        <w:rPr>
          <w:rFonts w:ascii="Arial" w:hAnsi="Arial" w:cs="Arial"/>
          <w:sz w:val="22"/>
        </w:rPr>
        <w:t>e</w:t>
      </w:r>
      <w:r w:rsidR="00A767EC">
        <w:rPr>
          <w:rFonts w:ascii="Arial" w:hAnsi="Arial" w:cs="Arial"/>
          <w:sz w:val="22"/>
        </w:rPr>
        <w:t xml:space="preserve"> informacij</w:t>
      </w:r>
      <w:r w:rsidR="00CF12AA">
        <w:rPr>
          <w:rFonts w:ascii="Arial" w:hAnsi="Arial" w:cs="Arial"/>
          <w:sz w:val="22"/>
        </w:rPr>
        <w:t>e</w:t>
      </w:r>
      <w:r w:rsidR="00B27914" w:rsidRPr="00DE78B2">
        <w:rPr>
          <w:rFonts w:ascii="Arial" w:hAnsi="Arial" w:cs="Arial"/>
          <w:sz w:val="22"/>
        </w:rPr>
        <w:t>, te</w:t>
      </w:r>
      <w:r w:rsidRPr="00DE78B2">
        <w:rPr>
          <w:rFonts w:ascii="Arial" w:hAnsi="Arial" w:cs="Arial"/>
          <w:sz w:val="22"/>
        </w:rPr>
        <w:t xml:space="preserve"> je</w:t>
      </w:r>
      <w:r w:rsidR="00E51814" w:rsidRPr="00DE78B2">
        <w:rPr>
          <w:rFonts w:ascii="Arial" w:hAnsi="Arial" w:cs="Arial"/>
          <w:sz w:val="22"/>
        </w:rPr>
        <w:t xml:space="preserve"> </w:t>
      </w:r>
      <w:r w:rsidR="00D967E3">
        <w:rPr>
          <w:rFonts w:ascii="Arial" w:hAnsi="Arial" w:cs="Arial"/>
          <w:sz w:val="22"/>
        </w:rPr>
        <w:t>nakon uvida u dokumentaciju, utvrdilo da dio informacij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tražen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po predmetnom </w:t>
      </w:r>
      <w:r w:rsidR="00A40E71">
        <w:rPr>
          <w:rFonts w:ascii="Arial" w:hAnsi="Arial" w:cs="Arial"/>
          <w:sz w:val="22"/>
        </w:rPr>
        <w:t xml:space="preserve">zahtjevu </w:t>
      </w:r>
      <w:r w:rsidR="001F097B">
        <w:rPr>
          <w:rFonts w:ascii="Arial" w:hAnsi="Arial" w:cs="Arial"/>
          <w:sz w:val="22"/>
        </w:rPr>
        <w:t>predstavlja poslovnu tajnu shodno</w:t>
      </w:r>
      <w:r w:rsidR="00A40E71">
        <w:rPr>
          <w:rFonts w:ascii="Arial" w:hAnsi="Arial" w:cs="Arial"/>
          <w:sz w:val="22"/>
        </w:rPr>
        <w:t xml:space="preserve"> član</w:t>
      </w:r>
      <w:r w:rsidR="001F097B">
        <w:rPr>
          <w:rFonts w:ascii="Arial" w:hAnsi="Arial" w:cs="Arial"/>
          <w:sz w:val="22"/>
        </w:rPr>
        <w:t>u</w:t>
      </w:r>
      <w:r w:rsidR="00A40E71">
        <w:rPr>
          <w:rFonts w:ascii="Arial" w:hAnsi="Arial" w:cs="Arial"/>
          <w:sz w:val="22"/>
        </w:rPr>
        <w:t xml:space="preserve"> 2 </w:t>
      </w:r>
      <w:r w:rsidR="00A40E71">
        <w:rPr>
          <w:rFonts w:ascii="Arial" w:hAnsi="Arial" w:cs="Arial"/>
          <w:color w:val="000000" w:themeColor="text1"/>
          <w:sz w:val="22"/>
          <w:lang w:val="sr-Latn-CS"/>
        </w:rPr>
        <w:t>Zakona o zaštiti poslovne tajne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te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da </w:t>
      </w:r>
      <w:proofErr w:type="spellStart"/>
      <w:r w:rsidR="002447EF">
        <w:rPr>
          <w:rFonts w:ascii="Arial" w:hAnsi="Arial" w:cs="Arial"/>
          <w:sz w:val="22"/>
          <w:lang w:val="en-US"/>
        </w:rPr>
        <w:t>ista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podliježe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ograničenjima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propisanim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2447EF">
        <w:rPr>
          <w:rFonts w:ascii="Arial" w:hAnsi="Arial" w:cs="Arial"/>
          <w:sz w:val="22"/>
          <w:lang w:val="en-US"/>
        </w:rPr>
        <w:t>članu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14 </w:t>
      </w:r>
      <w:proofErr w:type="spellStart"/>
      <w:r w:rsidR="002447EF">
        <w:rPr>
          <w:rFonts w:ascii="Arial" w:hAnsi="Arial" w:cs="Arial"/>
          <w:sz w:val="22"/>
          <w:lang w:val="en-US"/>
        </w:rPr>
        <w:t>tačka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5 i 6 </w:t>
      </w:r>
      <w:proofErr w:type="spellStart"/>
      <w:r w:rsidR="002447EF">
        <w:rPr>
          <w:rFonts w:ascii="Arial" w:hAnsi="Arial" w:cs="Arial"/>
          <w:sz w:val="22"/>
          <w:lang w:val="en-US"/>
        </w:rPr>
        <w:t>Zakona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="002447EF">
        <w:rPr>
          <w:rFonts w:ascii="Arial" w:hAnsi="Arial" w:cs="Arial"/>
          <w:sz w:val="22"/>
          <w:lang w:val="en-US"/>
        </w:rPr>
        <w:t>slobodnom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pristupu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informacijama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r w:rsidR="00D967E3">
        <w:rPr>
          <w:rFonts w:ascii="Arial" w:hAnsi="Arial" w:cs="Arial"/>
          <w:sz w:val="22"/>
        </w:rPr>
        <w:t xml:space="preserve"> i shodno tome u </w:t>
      </w:r>
      <w:r w:rsidR="00E51814" w:rsidRPr="00DE78B2">
        <w:rPr>
          <w:rFonts w:ascii="Arial" w:hAnsi="Arial" w:cs="Arial"/>
          <w:sz w:val="22"/>
        </w:rPr>
        <w:t>konkretnom slučaju</w:t>
      </w:r>
      <w:r w:rsidR="002447EF">
        <w:rPr>
          <w:rFonts w:ascii="Arial" w:hAnsi="Arial" w:cs="Arial"/>
          <w:sz w:val="22"/>
        </w:rPr>
        <w:t xml:space="preserve"> je</w:t>
      </w:r>
      <w:r w:rsidRPr="00DE78B2">
        <w:rPr>
          <w:rFonts w:ascii="Arial" w:hAnsi="Arial" w:cs="Arial"/>
          <w:sz w:val="22"/>
        </w:rPr>
        <w:t xml:space="preserve"> bez odlaganja pristupilo sprovođenju testa štetnosti u slučaju do</w:t>
      </w:r>
      <w:r w:rsidR="003D3FA3" w:rsidRPr="00DE78B2">
        <w:rPr>
          <w:rFonts w:ascii="Arial" w:hAnsi="Arial" w:cs="Arial"/>
          <w:sz w:val="22"/>
        </w:rPr>
        <w:t>stavljanja</w:t>
      </w:r>
      <w:r w:rsidR="00257487">
        <w:rPr>
          <w:rFonts w:ascii="Arial" w:hAnsi="Arial" w:cs="Arial"/>
          <w:sz w:val="22"/>
        </w:rPr>
        <w:t xml:space="preserve"> </w:t>
      </w:r>
      <w:r w:rsidR="004E597E">
        <w:rPr>
          <w:rFonts w:ascii="Arial" w:hAnsi="Arial" w:cs="Arial"/>
          <w:sz w:val="22"/>
        </w:rPr>
        <w:t xml:space="preserve">predmetnog </w:t>
      </w:r>
      <w:r w:rsidR="00257487">
        <w:rPr>
          <w:rFonts w:ascii="Arial" w:hAnsi="Arial" w:cs="Arial"/>
          <w:sz w:val="22"/>
        </w:rPr>
        <w:t>dijela</w:t>
      </w:r>
      <w:r w:rsidR="003D3FA3" w:rsidRPr="00DE78B2">
        <w:rPr>
          <w:rFonts w:ascii="Arial" w:hAnsi="Arial" w:cs="Arial"/>
          <w:sz w:val="22"/>
        </w:rPr>
        <w:t xml:space="preserve"> tražen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 informacij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, u skladu sa </w:t>
      </w:r>
      <w:r w:rsidR="00C41B44" w:rsidRPr="00DE78B2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EA4174A" w14:textId="77777777" w:rsidR="00314270" w:rsidRDefault="00314270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09E1F14" w14:textId="77777777" w:rsidR="0089615F" w:rsidRDefault="00D43679" w:rsidP="00D43679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>Nakon uvida u predmetne informacije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,</w:t>
      </w:r>
      <w:r w:rsidR="00B753E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625FA5" w:rsidRPr="00DE78B2">
        <w:rPr>
          <w:rFonts w:ascii="Arial" w:eastAsia="Calibri" w:hAnsi="Arial" w:cs="Arial"/>
          <w:color w:val="000000"/>
          <w:sz w:val="22"/>
          <w:lang w:val="pl-PL"/>
        </w:rPr>
        <w:t xml:space="preserve">nedvosmisleno je </w:t>
      </w:r>
      <w:r w:rsidR="003D3FA3" w:rsidRPr="00DE78B2">
        <w:rPr>
          <w:rFonts w:ascii="Arial" w:eastAsia="Calibri" w:hAnsi="Arial" w:cs="Arial"/>
          <w:color w:val="000000"/>
          <w:sz w:val="22"/>
          <w:lang w:val="pl-PL"/>
        </w:rPr>
        <w:t xml:space="preserve">utvrđeno 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>da ist</w:t>
      </w:r>
      <w:r>
        <w:rPr>
          <w:rFonts w:ascii="Arial" w:eastAsia="Calibri" w:hAnsi="Arial" w:cs="Arial"/>
          <w:color w:val="000000"/>
          <w:sz w:val="22"/>
          <w:lang w:val="pl-PL"/>
        </w:rPr>
        <w:t>e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52B4C" w:rsidRPr="00DE78B2">
        <w:rPr>
          <w:rFonts w:ascii="Arial" w:eastAsia="Calibri" w:hAnsi="Arial" w:cs="Arial"/>
          <w:sz w:val="22"/>
          <w:lang w:val="pl-PL"/>
        </w:rPr>
        <w:t>predstavlja</w:t>
      </w:r>
      <w:r>
        <w:rPr>
          <w:rFonts w:ascii="Arial" w:eastAsia="Calibri" w:hAnsi="Arial" w:cs="Arial"/>
          <w:sz w:val="22"/>
          <w:lang w:val="pl-PL"/>
        </w:rPr>
        <w:t>ju</w:t>
      </w:r>
      <w:r w:rsidR="00952B4C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B753E2">
        <w:rPr>
          <w:rFonts w:ascii="Arial" w:eastAsia="Calibri" w:hAnsi="Arial" w:cs="Arial"/>
          <w:sz w:val="22"/>
          <w:lang w:val="pl-PL"/>
        </w:rPr>
        <w:t>poslovnu tajnu, s</w:t>
      </w:r>
      <w:r w:rsidR="002447EF">
        <w:rPr>
          <w:rFonts w:ascii="Arial" w:eastAsia="Calibri" w:hAnsi="Arial" w:cs="Arial"/>
          <w:sz w:val="22"/>
          <w:lang w:val="pl-PL"/>
        </w:rPr>
        <w:t>a razloga što</w:t>
      </w:r>
      <w:r w:rsidR="00B753E2">
        <w:rPr>
          <w:rFonts w:ascii="Arial" w:eastAsia="Calibri" w:hAnsi="Arial" w:cs="Arial"/>
          <w:sz w:val="22"/>
          <w:lang w:val="pl-PL"/>
        </w:rPr>
        <w:t xml:space="preserve"> predmetn</w:t>
      </w:r>
      <w:r w:rsidR="002447EF">
        <w:rPr>
          <w:rFonts w:ascii="Arial" w:eastAsia="Calibri" w:hAnsi="Arial" w:cs="Arial"/>
          <w:sz w:val="22"/>
          <w:lang w:val="pl-PL"/>
        </w:rPr>
        <w:t xml:space="preserve">e </w:t>
      </w:r>
      <w:r w:rsidR="00B753E2">
        <w:rPr>
          <w:rFonts w:ascii="Arial" w:eastAsia="Calibri" w:hAnsi="Arial" w:cs="Arial"/>
          <w:sz w:val="22"/>
          <w:lang w:val="pl-PL"/>
        </w:rPr>
        <w:t>informacij</w:t>
      </w:r>
      <w:r w:rsidR="00A26EFF">
        <w:rPr>
          <w:rFonts w:ascii="Arial" w:eastAsia="Calibri" w:hAnsi="Arial" w:cs="Arial"/>
          <w:sz w:val="22"/>
          <w:lang w:val="pl-PL"/>
        </w:rPr>
        <w:t>e</w:t>
      </w:r>
      <w:r w:rsidR="002447EF">
        <w:rPr>
          <w:rFonts w:ascii="Arial" w:eastAsia="Calibri" w:hAnsi="Arial" w:cs="Arial"/>
          <w:sz w:val="22"/>
          <w:lang w:val="pl-PL"/>
        </w:rPr>
        <w:t xml:space="preserve"> u potpunosti</w:t>
      </w:r>
      <w:r w:rsidR="00B753E2">
        <w:rPr>
          <w:rFonts w:ascii="Arial" w:eastAsia="Calibri" w:hAnsi="Arial" w:cs="Arial"/>
          <w:sz w:val="22"/>
          <w:lang w:val="pl-PL"/>
        </w:rPr>
        <w:t xml:space="preserve"> ispunjava</w:t>
      </w:r>
      <w:r w:rsidR="00A26EFF">
        <w:rPr>
          <w:rFonts w:ascii="Arial" w:eastAsia="Calibri" w:hAnsi="Arial" w:cs="Arial"/>
          <w:sz w:val="22"/>
          <w:lang w:val="pl-PL"/>
        </w:rPr>
        <w:t>ju</w:t>
      </w:r>
      <w:r w:rsidR="00B753E2">
        <w:rPr>
          <w:rFonts w:ascii="Arial" w:eastAsia="Calibri" w:hAnsi="Arial" w:cs="Arial"/>
          <w:sz w:val="22"/>
          <w:lang w:val="pl-PL"/>
        </w:rPr>
        <w:t xml:space="preserve"> uslove propisane u članu 2 Zakona o zaštiti poslovne tajne </w:t>
      </w:r>
      <w:r w:rsidR="00583C47">
        <w:rPr>
          <w:rFonts w:ascii="Arial" w:eastAsia="Calibri" w:hAnsi="Arial" w:cs="Arial"/>
          <w:sz w:val="22"/>
          <w:lang w:val="pl-PL"/>
        </w:rPr>
        <w:t>koji predviđa</w:t>
      </w:r>
      <w:r w:rsidR="00B753E2">
        <w:rPr>
          <w:rFonts w:ascii="Arial" w:eastAsia="Calibri" w:hAnsi="Arial" w:cs="Arial"/>
          <w:sz w:val="22"/>
          <w:lang w:val="pl-PL"/>
        </w:rPr>
        <w:t xml:space="preserve"> </w:t>
      </w:r>
      <w:r w:rsidR="00474B01">
        <w:rPr>
          <w:rFonts w:ascii="Arial" w:eastAsia="Calibri" w:hAnsi="Arial" w:cs="Arial"/>
          <w:sz w:val="22"/>
          <w:lang w:val="pl-PL"/>
        </w:rPr>
        <w:t>da je poslovna tajna informacija</w:t>
      </w:r>
      <w:r w:rsidR="002447EF">
        <w:rPr>
          <w:rFonts w:ascii="Arial" w:eastAsia="Calibri" w:hAnsi="Arial" w:cs="Arial"/>
          <w:sz w:val="22"/>
          <w:lang w:val="pl-PL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koja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potpunosti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precizno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definisanoj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konfiguraciji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zbiru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njenih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komponenti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</w:p>
    <w:p w14:paraId="7A3E75C1" w14:textId="339714F1" w:rsidR="00B753E2" w:rsidRDefault="00B753E2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B753E2">
        <w:rPr>
          <w:rFonts w:ascii="Arial" w:hAnsi="Arial" w:cs="Arial"/>
          <w:sz w:val="22"/>
          <w:lang w:val="en-US"/>
        </w:rPr>
        <w:t>nije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opšte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poznata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lako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dostupna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licima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B753E2">
        <w:rPr>
          <w:rFonts w:ascii="Arial" w:hAnsi="Arial" w:cs="Arial"/>
          <w:sz w:val="22"/>
          <w:lang w:val="en-US"/>
        </w:rPr>
        <w:t>okviru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svojih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djelatnosti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koriste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ovu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informaciju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komercijalnu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vrijednost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zbog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toga </w:t>
      </w:r>
      <w:proofErr w:type="spellStart"/>
      <w:r w:rsidRPr="00B753E2">
        <w:rPr>
          <w:rFonts w:ascii="Arial" w:hAnsi="Arial" w:cs="Arial"/>
          <w:sz w:val="22"/>
          <w:lang w:val="en-US"/>
        </w:rPr>
        <w:t>što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tajna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i </w:t>
      </w:r>
      <w:r w:rsidRPr="00B753E2">
        <w:rPr>
          <w:rFonts w:ascii="Arial" w:hAnsi="Arial" w:cs="Arial"/>
          <w:sz w:val="22"/>
          <w:lang w:val="en-US"/>
        </w:rPr>
        <w:t xml:space="preserve">za </w:t>
      </w:r>
      <w:proofErr w:type="spellStart"/>
      <w:r w:rsidRPr="00B753E2">
        <w:rPr>
          <w:rFonts w:ascii="Arial" w:hAnsi="Arial" w:cs="Arial"/>
          <w:sz w:val="22"/>
          <w:lang w:val="en-US"/>
        </w:rPr>
        <w:t>koju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fizičko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pravno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lice </w:t>
      </w:r>
      <w:proofErr w:type="spellStart"/>
      <w:r w:rsidRPr="00B753E2">
        <w:rPr>
          <w:rFonts w:ascii="Arial" w:hAnsi="Arial" w:cs="Arial"/>
          <w:sz w:val="22"/>
          <w:lang w:val="en-US"/>
        </w:rPr>
        <w:t>koje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zakonito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kontroliše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poslovnu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preduzelo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odgovarajuće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mjere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radi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očuvanja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njene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tajnosti</w:t>
      </w:r>
      <w:proofErr w:type="spellEnd"/>
      <w:r w:rsidRPr="00B753E2">
        <w:rPr>
          <w:rFonts w:ascii="Arial" w:hAnsi="Arial" w:cs="Arial"/>
          <w:sz w:val="22"/>
          <w:lang w:val="en-US"/>
        </w:rPr>
        <w:t>.</w:t>
      </w:r>
    </w:p>
    <w:p w14:paraId="460B2D3A" w14:textId="35D2F572" w:rsidR="00C544B7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791ED50D" w14:textId="644F2BEF" w:rsidR="00C544B7" w:rsidRPr="0089615F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C544B7">
        <w:rPr>
          <w:rFonts w:ascii="Arial" w:hAnsi="Arial" w:cs="Arial"/>
          <w:color w:val="000000" w:themeColor="text1"/>
          <w:sz w:val="22"/>
          <w:lang w:val="sr-Latn-CS"/>
        </w:rPr>
        <w:t>Biznis plan je sredstvo za ostvarivanje kontakta izmedju preduzetnika i investitora, kojim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povezuje sve ono što čini jedan poslovni poduhvat i predstavlja elaborat onoga što će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preduzetnik raditi u budućnosti, kojim se pokazuju mogućnosti preduzeća u budućnosti, iz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čega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proizilazi da je biznis plan i sredstvo za privlačenje klijenata. Biznis plan je preduslov da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započnu pregovori oko bilo kakve potencijalne saradnje sa investitorima. To je dokument koji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nosi odgovore na neka ključna pitanja koja </w:t>
      </w:r>
      <w:r w:rsidR="002C21B0">
        <w:rPr>
          <w:rFonts w:ascii="Arial" w:hAnsi="Arial" w:cs="Arial"/>
          <w:color w:val="000000" w:themeColor="text1"/>
          <w:sz w:val="22"/>
          <w:lang w:val="sr-Latn-CS"/>
        </w:rPr>
        <w:t>isključivo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 zanimaju potencijalne investitore, biznis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partnere, ali i samog preduzetnika sa nekom biznis idejom koju želi da razradi i od nje napravi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održivi biznis. Pisanje biznis plana nije puko odgovaranje na pitanja, već ima svoj proces i faze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u izradi za koje je često potrebna pomoć i podrška, najčešće nemala finansijska.</w:t>
      </w:r>
    </w:p>
    <w:p w14:paraId="223A416F" w14:textId="77777777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992B9E5" w14:textId="17ACACB2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Imajući u vidu gore navedeno, Ministarstvo ekonomskog razvoja i turizma smatra 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upravo informacije opisane u stavu 2 dispozitiva, predstavljaju krucijalnu poslovnu tajnu koju treba zaštiti od objelodanjivanja i onemogućiti slobodan tok iste, s obzirom da su biznis plan i revidovani glavni projekat od vitalnog značaja za poslovanje jednog  privrednog društva, te da bi takvo postupanje grubo ugorzilo ekonomske i tržišne interese autora istih.</w:t>
      </w:r>
    </w:p>
    <w:p w14:paraId="5669F76A" w14:textId="3A4573AD" w:rsidR="00EA4FC1" w:rsidRDefault="00EA4FC1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14FAF7E" w14:textId="17FF6CDD" w:rsidR="007073BE" w:rsidRDefault="007073B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  <w:bookmarkStart w:id="1" w:name="_Hlk118724910"/>
      <w:r>
        <w:rPr>
          <w:rFonts w:ascii="Arial" w:hAnsi="Arial" w:cs="Arial"/>
          <w:color w:val="000000" w:themeColor="text1"/>
          <w:sz w:val="22"/>
          <w:lang w:val="sr-Latn-CS"/>
        </w:rPr>
        <w:t>U prilog donošenju predmetne odluke govori i član 5 stav 2 tačka 4, Zakona o zaštiti poslovne tajne</w:t>
      </w:r>
      <w:r>
        <w:rPr>
          <w:rFonts w:ascii="Arial" w:hAnsi="Arial" w:cs="Arial"/>
          <w:sz w:val="22"/>
          <w:lang w:val="en-US"/>
        </w:rPr>
        <w:t xml:space="preserve">, u </w:t>
      </w:r>
      <w:proofErr w:type="spellStart"/>
      <w:r>
        <w:rPr>
          <w:rFonts w:ascii="Arial" w:hAnsi="Arial" w:cs="Arial"/>
          <w:sz w:val="22"/>
          <w:lang w:val="en-US"/>
        </w:rPr>
        <w:t>kom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propisano</w:t>
      </w:r>
      <w:proofErr w:type="spellEnd"/>
      <w:r>
        <w:rPr>
          <w:rFonts w:ascii="Arial" w:hAnsi="Arial" w:cs="Arial"/>
          <w:sz w:val="22"/>
          <w:lang w:val="en-US"/>
        </w:rPr>
        <w:t xml:space="preserve"> da se </w:t>
      </w:r>
      <w:proofErr w:type="spellStart"/>
      <w:r>
        <w:rPr>
          <w:rFonts w:ascii="Arial" w:hAnsi="Arial" w:cs="Arial"/>
          <w:sz w:val="23"/>
          <w:szCs w:val="23"/>
          <w:lang w:val="en-US"/>
        </w:rPr>
        <w:t>k</w:t>
      </w:r>
      <w:r w:rsidRPr="00A40E71">
        <w:rPr>
          <w:rFonts w:ascii="Arial" w:hAnsi="Arial" w:cs="Arial"/>
          <w:sz w:val="23"/>
          <w:szCs w:val="23"/>
          <w:lang w:val="en-US"/>
        </w:rPr>
        <w:t>orišćenje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ili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otkrivanje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smatra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nezakonitim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kada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ga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bez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pristanka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nosioca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izvrši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lice za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koje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se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utvrdi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da</w:t>
      </w:r>
      <w:r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postupa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u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suprotnosti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obavezom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neotkrivanja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>
        <w:rPr>
          <w:rFonts w:ascii="Arial" w:hAnsi="Arial" w:cs="Arial"/>
          <w:sz w:val="23"/>
          <w:szCs w:val="23"/>
          <w:lang w:val="en-US"/>
        </w:rPr>
        <w:t>.</w:t>
      </w:r>
    </w:p>
    <w:p w14:paraId="3D0014E1" w14:textId="77777777" w:rsidR="004E597E" w:rsidRDefault="004E597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</w:p>
    <w:p w14:paraId="4A78EBF4" w14:textId="42F888DC" w:rsidR="004E597E" w:rsidRDefault="002447EF" w:rsidP="004E597E">
      <w:pPr>
        <w:shd w:val="clear" w:color="auto" w:fill="FFFFFF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U konkretnom slučaj</w:t>
      </w:r>
      <w:r w:rsidR="0089615F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utvrđeno je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da ne postoji preovlađujući javni interes za objelodanjivanjem informacije definisan u članu 17 Zakona o slobodnom pristupu informacijama („Službeni list CG“, br. 44/12 i 30/17)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, naročito uzimajući u obzir da biznis plan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 xml:space="preserve">i revidovani projekat 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>predstavlja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ju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odnos između privrednog društva i potencijalnog investitora, te da bi u slučaju objelodanjivanja ist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ih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mogli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biti zloupotrebljen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 strane konkurencije.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</w:p>
    <w:p w14:paraId="402B1756" w14:textId="1713096B" w:rsidR="00D15FAD" w:rsidRPr="00DE78B2" w:rsidRDefault="0031427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43679">
        <w:rPr>
          <w:rFonts w:ascii="Arial" w:hAnsi="Arial" w:cs="Arial"/>
          <w:sz w:val="22"/>
          <w:lang w:val="sr-Latn-CS" w:eastAsia="sr-Latn-ME"/>
        </w:rPr>
        <w:t>Na osnovu sprovedenog testa štetnosti</w:t>
      </w:r>
      <w:r>
        <w:rPr>
          <w:rFonts w:ascii="Arial" w:eastAsia="Calibri" w:hAnsi="Arial" w:cs="Arial"/>
          <w:sz w:val="22"/>
          <w:lang w:val="pl-PL"/>
        </w:rPr>
        <w:t>, M</w:t>
      </w:r>
      <w:r w:rsidRPr="00DE78B2">
        <w:rPr>
          <w:rFonts w:ascii="Arial" w:eastAsia="Calibri" w:hAnsi="Arial" w:cs="Arial"/>
          <w:sz w:val="22"/>
          <w:lang w:val="pl-PL"/>
        </w:rPr>
        <w:t>inistarstvo je odlučilo da</w:t>
      </w:r>
      <w:r>
        <w:rPr>
          <w:rFonts w:ascii="Arial" w:eastAsia="Calibri" w:hAnsi="Arial" w:cs="Arial"/>
          <w:sz w:val="22"/>
          <w:lang w:val="pl-PL"/>
        </w:rPr>
        <w:t xml:space="preserve"> shodno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članu </w:t>
      </w:r>
      <w:r w:rsidR="00212A43">
        <w:rPr>
          <w:rFonts w:ascii="Arial" w:eastAsia="Calibri" w:hAnsi="Arial" w:cs="Arial"/>
          <w:sz w:val="22"/>
          <w:lang w:val="pl-PL"/>
        </w:rPr>
        <w:t>30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stav 1 Zakona o slobodnom pristupu informacijama,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djelimično odobri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dostavljanje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informacije opisane u stavu </w:t>
      </w:r>
      <w:r w:rsidR="002447EF">
        <w:rPr>
          <w:rFonts w:ascii="Arial" w:eastAsia="Calibri" w:hAnsi="Arial" w:cs="Arial"/>
          <w:sz w:val="22"/>
          <w:lang w:val="pl-PL"/>
        </w:rPr>
        <w:t>2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dispozitiva</w:t>
      </w:r>
      <w:bookmarkEnd w:id="1"/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>a da dijelu informacije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 xml:space="preserve">koji se odnosi na </w:t>
      </w:r>
      <w:r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>revidovani projekat i biznis plan projekta</w:t>
      </w:r>
      <w:r>
        <w:rPr>
          <w:rFonts w:ascii="Arial" w:hAnsi="Arial" w:cs="Arial"/>
          <w:color w:val="000000" w:themeColor="text1"/>
          <w:sz w:val="22"/>
          <w:lang w:val="sr-Latn-CS"/>
        </w:rPr>
        <w:t>'',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ograniči pristup 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sa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 razloga </w:t>
      </w:r>
      <w:r w:rsidR="00B753E2">
        <w:rPr>
          <w:rFonts w:ascii="Arial" w:eastAsia="Calibri" w:hAnsi="Arial" w:cs="Arial"/>
          <w:sz w:val="22"/>
          <w:lang w:val="pl-PL"/>
        </w:rPr>
        <w:t>zaštite trgovinskih i drugih ekonomskih interesa koji se odnose na zaštitu konkurencije</w:t>
      </w:r>
      <w:r w:rsidR="00D15FAD" w:rsidRPr="00DE78B2">
        <w:rPr>
          <w:rFonts w:ascii="Arial" w:eastAsia="Calibri" w:hAnsi="Arial" w:cs="Arial"/>
          <w:sz w:val="22"/>
          <w:lang w:val="pl-PL"/>
        </w:rPr>
        <w:t>,</w:t>
      </w:r>
      <w:r w:rsidR="007073BE">
        <w:rPr>
          <w:rFonts w:ascii="Arial" w:eastAsia="Calibri" w:hAnsi="Arial" w:cs="Arial"/>
          <w:sz w:val="22"/>
          <w:lang w:val="pl-PL"/>
        </w:rPr>
        <w:t xml:space="preserve"> kao i zbog očuvanja poslovne tajne </w:t>
      </w:r>
      <w:r w:rsidR="00212A43">
        <w:rPr>
          <w:rFonts w:ascii="Arial" w:eastAsia="Calibri" w:hAnsi="Arial" w:cs="Arial"/>
          <w:sz w:val="22"/>
          <w:lang w:val="pl-PL"/>
        </w:rPr>
        <w:t>shodno članu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14 tačka </w:t>
      </w:r>
      <w:r w:rsidR="00474B01">
        <w:rPr>
          <w:rFonts w:ascii="Arial" w:eastAsia="Calibri" w:hAnsi="Arial" w:cs="Arial"/>
          <w:sz w:val="22"/>
          <w:lang w:val="pl-PL"/>
        </w:rPr>
        <w:t>5</w:t>
      </w:r>
      <w:r w:rsidR="007073BE">
        <w:rPr>
          <w:rFonts w:ascii="Arial" w:eastAsia="Calibri" w:hAnsi="Arial" w:cs="Arial"/>
          <w:sz w:val="22"/>
          <w:lang w:val="pl-PL"/>
        </w:rPr>
        <w:t xml:space="preserve"> i 6</w:t>
      </w:r>
      <w:r w:rsidR="00212A43">
        <w:rPr>
          <w:rFonts w:ascii="Arial" w:eastAsia="Calibri" w:hAnsi="Arial" w:cs="Arial"/>
          <w:sz w:val="22"/>
          <w:lang w:val="pl-PL"/>
        </w:rPr>
        <w:t xml:space="preserve"> istog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Zakona</w:t>
      </w:r>
      <w:r w:rsidR="00212A43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09C8977" w14:textId="77777777" w:rsidR="002447EF" w:rsidRDefault="002447EF" w:rsidP="004E597E">
      <w:pPr>
        <w:pStyle w:val="NoSpacing"/>
        <w:jc w:val="both"/>
        <w:rPr>
          <w:rFonts w:ascii="Arial" w:eastAsiaTheme="minorHAnsi" w:hAnsi="Arial" w:cs="Arial"/>
          <w:color w:val="000000" w:themeColor="text1"/>
          <w:lang w:val="sr-Latn-CS"/>
        </w:rPr>
      </w:pPr>
    </w:p>
    <w:p w14:paraId="75824020" w14:textId="16345FB9" w:rsidR="00CF12AA" w:rsidRPr="000F5F5F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 w:rsidR="008961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javne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javne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20E2F4FA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3DDCDD48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i 2.</w:t>
      </w:r>
    </w:p>
    <w:p w14:paraId="5D21F16A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7A375CAD" w14:textId="77777777" w:rsidR="00CF12AA" w:rsidRDefault="00CF12AA" w:rsidP="004E597E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lastRenderedPageBreak/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38EB4BA3" w14:textId="77777777" w:rsidR="00CF12AA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35C1908B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i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5DD306A7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06F5A644" w14:textId="596F29B5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="00B0457D">
        <w:rPr>
          <w:rFonts w:ascii="Arial" w:hAnsi="Arial" w:cs="Arial"/>
          <w:lang w:val="en-US"/>
        </w:rPr>
        <w:t>.</w:t>
      </w:r>
    </w:p>
    <w:p w14:paraId="42CD0F78" w14:textId="77777777" w:rsidR="00314270" w:rsidRDefault="0031427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4964FDA" w14:textId="644E86CC" w:rsidR="00CF12AA" w:rsidRDefault="00CF12AA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r w:rsidRPr="00212A43">
        <w:rPr>
          <w:rFonts w:ascii="Arial" w:eastAsia="Calibri" w:hAnsi="Arial" w:cs="Arial"/>
          <w:sz w:val="22"/>
          <w:lang w:val="pl-PL"/>
        </w:rPr>
        <w:t>JMBG, adresu stanovanja i</w:t>
      </w:r>
      <w:r w:rsidR="00174491">
        <w:rPr>
          <w:rFonts w:ascii="Arial" w:eastAsia="Calibri" w:hAnsi="Arial" w:cs="Arial"/>
          <w:sz w:val="22"/>
          <w:lang w:val="pl-PL"/>
        </w:rPr>
        <w:t xml:space="preserve"> broj identifikacionog dokumenta</w:t>
      </w:r>
      <w:r w:rsidRPr="00212A43">
        <w:rPr>
          <w:rFonts w:ascii="Arial" w:eastAsia="Calibri" w:hAnsi="Arial" w:cs="Arial"/>
          <w:sz w:val="22"/>
          <w:lang w:val="pl-PL"/>
        </w:rPr>
        <w:t xml:space="preserve"> fizičkih lica,</w:t>
      </w:r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152BCDCF" w14:textId="578321F1" w:rsidR="00B753E2" w:rsidRDefault="00FD326F" w:rsidP="00FD326F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2" w:name="_Hlk136866308"/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CA260E">
        <w:rPr>
          <w:rFonts w:ascii="Arial" w:hAnsi="Arial" w:cs="Arial"/>
          <w:color w:val="000000" w:themeColor="text1"/>
          <w:sz w:val="22"/>
          <w:lang w:val="sr-Latn-CS"/>
        </w:rPr>
        <w:t>61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CA260E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sz w:val="22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informacije iz stava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to se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troškovi postupka određuju u ukupnom iznosu od 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A260E">
        <w:rPr>
          <w:rFonts w:ascii="Arial" w:hAnsi="Arial" w:cs="Arial"/>
          <w:color w:val="000000" w:themeColor="text1"/>
          <w:sz w:val="22"/>
          <w:lang w:val="sr-Latn-CS"/>
        </w:rPr>
        <w:t>23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od čega na ime kopiranja stranice po utvrđenoj cijeni od 0,03 € po jednoj strani i na ime dostavljanja preporučenom pošiljkom 2,00 €,  koje podnosilac zahtjeva </w:t>
      </w:r>
      <w:r>
        <w:rPr>
          <w:rFonts w:ascii="Arial" w:hAnsi="Arial" w:cs="Arial"/>
          <w:iCs/>
          <w:color w:val="000000" w:themeColor="text1"/>
          <w:sz w:val="22"/>
        </w:rPr>
        <w:t>može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uplatiti u korist Budžeta Crne Gore, </w:t>
      </w:r>
      <w:r w:rsidRPr="006F5560">
        <w:rPr>
          <w:rFonts w:ascii="Arial" w:hAnsi="Arial" w:cs="Arial"/>
          <w:sz w:val="22"/>
        </w:rPr>
        <w:t xml:space="preserve">na transakcioni račun broj: </w:t>
      </w:r>
      <w:r w:rsidRPr="006F5560">
        <w:rPr>
          <w:rFonts w:ascii="Arial" w:hAnsi="Arial" w:cs="Arial"/>
          <w:iCs/>
          <w:color w:val="000000" w:themeColor="text1"/>
          <w:sz w:val="22"/>
        </w:rPr>
        <w:t>907-83001-19</w:t>
      </w:r>
      <w:r w:rsidRPr="006F5560">
        <w:rPr>
          <w:rFonts w:ascii="Arial" w:hAnsi="Arial" w:cs="Arial"/>
          <w:sz w:val="22"/>
        </w:rPr>
        <w:t xml:space="preserve"> kod Centralne banke Crne Gore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6F5560">
        <w:rPr>
          <w:rFonts w:ascii="Arial" w:hAnsi="Arial" w:cs="Arial"/>
          <w:iCs/>
          <w:sz w:val="22"/>
        </w:rPr>
        <w:t>i o tome dostaviti odgovarajući dokaz,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shodno članu 3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predmetne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Uredbe</w:t>
      </w:r>
      <w:bookmarkEnd w:id="2"/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4D7286CF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6D0ED58" w14:textId="3DAA979B" w:rsidR="00D15FAD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shodno članu 30 stav 1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486D81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2BE23433" w14:textId="3EE4E4FD" w:rsidR="00DE78B2" w:rsidRPr="009D54DB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1F729B0" w14:textId="77777777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55F1584C" w14:textId="2D10ED8D" w:rsidR="00DA2766" w:rsidRPr="00FD326F" w:rsidRDefault="00DE0994" w:rsidP="00FD326F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</w:t>
      </w:r>
    </w:p>
    <w:p w14:paraId="6069E0AB" w14:textId="77777777" w:rsidR="00DA2766" w:rsidRDefault="00DA2766" w:rsidP="00DA2766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1C91C42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bookmarkStart w:id="3" w:name="_GoBack"/>
      <w:r w:rsidRPr="00A968E6">
        <w:rPr>
          <w:rFonts w:ascii="Arial" w:hAnsi="Arial" w:cs="Arial"/>
          <w:sz w:val="18"/>
          <w:szCs w:val="18"/>
        </w:rPr>
        <w:t>Obradio:</w:t>
      </w:r>
    </w:p>
    <w:p w14:paraId="1F1E8641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Vuk Ždralević</w:t>
      </w:r>
    </w:p>
    <w:p w14:paraId="7111200F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 xml:space="preserve">Samostalni savjetnik I </w:t>
      </w:r>
    </w:p>
    <w:p w14:paraId="3907E559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E-mail:vuk.zdralevic @mek.gov.me</w:t>
      </w:r>
      <w:bookmarkStart w:id="4" w:name="_Hlk125011253"/>
    </w:p>
    <w:p w14:paraId="7EF6519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AA4C18E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Odobrila:</w:t>
      </w:r>
    </w:p>
    <w:p w14:paraId="2DA24B50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Šefica kancelarije za pravne i opšte poslove</w:t>
      </w:r>
    </w:p>
    <w:p w14:paraId="46301707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Milica Svrkota</w:t>
      </w:r>
    </w:p>
    <w:p w14:paraId="76176607" w14:textId="3DF02EA6" w:rsidR="00DA276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A968E6">
        <w:rPr>
          <w:rFonts w:ascii="Arial" w:hAnsi="Arial" w:cs="Arial"/>
          <w:sz w:val="18"/>
          <w:szCs w:val="18"/>
        </w:rPr>
        <w:t xml:space="preserve">E-mail: </w:t>
      </w:r>
      <w:r w:rsidRPr="00A968E6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4"/>
      <w:bookmarkEnd w:id="3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55559" w14:textId="77777777" w:rsidR="008633DE" w:rsidRDefault="008633DE" w:rsidP="00A6505B">
      <w:pPr>
        <w:spacing w:before="0" w:after="0" w:line="240" w:lineRule="auto"/>
      </w:pPr>
      <w:r>
        <w:separator/>
      </w:r>
    </w:p>
  </w:endnote>
  <w:endnote w:type="continuationSeparator" w:id="0">
    <w:p w14:paraId="4F176512" w14:textId="77777777" w:rsidR="008633DE" w:rsidRDefault="008633D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EFB81" w14:textId="77777777" w:rsidR="008633DE" w:rsidRDefault="008633D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9E32522" w14:textId="77777777" w:rsidR="008633DE" w:rsidRDefault="008633D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94DC9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0F3E"/>
    <w:rsid w:val="0013677C"/>
    <w:rsid w:val="00136D11"/>
    <w:rsid w:val="00147F88"/>
    <w:rsid w:val="00154D42"/>
    <w:rsid w:val="00156353"/>
    <w:rsid w:val="00156466"/>
    <w:rsid w:val="00164B25"/>
    <w:rsid w:val="00174491"/>
    <w:rsid w:val="00177208"/>
    <w:rsid w:val="00177D79"/>
    <w:rsid w:val="00182270"/>
    <w:rsid w:val="001822FC"/>
    <w:rsid w:val="001847FD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5759"/>
    <w:rsid w:val="00212A43"/>
    <w:rsid w:val="00213526"/>
    <w:rsid w:val="00213ECB"/>
    <w:rsid w:val="00217238"/>
    <w:rsid w:val="00220712"/>
    <w:rsid w:val="0022627A"/>
    <w:rsid w:val="00243E66"/>
    <w:rsid w:val="002447EF"/>
    <w:rsid w:val="002459F1"/>
    <w:rsid w:val="00245B45"/>
    <w:rsid w:val="002473E1"/>
    <w:rsid w:val="002511E4"/>
    <w:rsid w:val="00252A36"/>
    <w:rsid w:val="00257487"/>
    <w:rsid w:val="00261258"/>
    <w:rsid w:val="00264D9B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728C"/>
    <w:rsid w:val="002C02B2"/>
    <w:rsid w:val="002C21B0"/>
    <w:rsid w:val="002D46FA"/>
    <w:rsid w:val="002E06A6"/>
    <w:rsid w:val="002F1DBB"/>
    <w:rsid w:val="002F28E8"/>
    <w:rsid w:val="002F461C"/>
    <w:rsid w:val="0030498F"/>
    <w:rsid w:val="00311681"/>
    <w:rsid w:val="00314270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09A3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3DA7"/>
    <w:rsid w:val="004E597E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4E7E"/>
    <w:rsid w:val="005B0AD1"/>
    <w:rsid w:val="005B44BF"/>
    <w:rsid w:val="005C00D9"/>
    <w:rsid w:val="005C6F24"/>
    <w:rsid w:val="005D5739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232E"/>
    <w:rsid w:val="0069417B"/>
    <w:rsid w:val="006A24FA"/>
    <w:rsid w:val="006A2C40"/>
    <w:rsid w:val="006A780D"/>
    <w:rsid w:val="006B0CEE"/>
    <w:rsid w:val="006B126B"/>
    <w:rsid w:val="006C06CC"/>
    <w:rsid w:val="006C189D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4F3B"/>
    <w:rsid w:val="007073BE"/>
    <w:rsid w:val="007104D9"/>
    <w:rsid w:val="00716E66"/>
    <w:rsid w:val="00722040"/>
    <w:rsid w:val="0072606B"/>
    <w:rsid w:val="007320EB"/>
    <w:rsid w:val="007353CE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C0856"/>
    <w:rsid w:val="007C37B4"/>
    <w:rsid w:val="007C3D94"/>
    <w:rsid w:val="007C6738"/>
    <w:rsid w:val="007D4FB3"/>
    <w:rsid w:val="007E5D8D"/>
    <w:rsid w:val="007F3B33"/>
    <w:rsid w:val="007F5AB1"/>
    <w:rsid w:val="007F7ED5"/>
    <w:rsid w:val="00810444"/>
    <w:rsid w:val="0082154C"/>
    <w:rsid w:val="00822DBA"/>
    <w:rsid w:val="00824C7D"/>
    <w:rsid w:val="00843ED2"/>
    <w:rsid w:val="008528E2"/>
    <w:rsid w:val="00855AC3"/>
    <w:rsid w:val="008568BE"/>
    <w:rsid w:val="008619C0"/>
    <w:rsid w:val="008633DE"/>
    <w:rsid w:val="00864CF3"/>
    <w:rsid w:val="008659F6"/>
    <w:rsid w:val="00865EC4"/>
    <w:rsid w:val="0087281A"/>
    <w:rsid w:val="0088156B"/>
    <w:rsid w:val="00885190"/>
    <w:rsid w:val="00885EF7"/>
    <w:rsid w:val="00894FB6"/>
    <w:rsid w:val="0089615F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07C7D"/>
    <w:rsid w:val="009130A0"/>
    <w:rsid w:val="009141A3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072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1BE"/>
    <w:rsid w:val="00A735A4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F27FF"/>
    <w:rsid w:val="00AF457D"/>
    <w:rsid w:val="00B003EE"/>
    <w:rsid w:val="00B005E0"/>
    <w:rsid w:val="00B028AE"/>
    <w:rsid w:val="00B0457D"/>
    <w:rsid w:val="00B06708"/>
    <w:rsid w:val="00B10823"/>
    <w:rsid w:val="00B13AFC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D4106"/>
    <w:rsid w:val="00BE019A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2B4D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4B7"/>
    <w:rsid w:val="00C54C53"/>
    <w:rsid w:val="00C559CF"/>
    <w:rsid w:val="00C55CAE"/>
    <w:rsid w:val="00C603E0"/>
    <w:rsid w:val="00C8241F"/>
    <w:rsid w:val="00C83DAA"/>
    <w:rsid w:val="00C84028"/>
    <w:rsid w:val="00CA260E"/>
    <w:rsid w:val="00CA3028"/>
    <w:rsid w:val="00CA4058"/>
    <w:rsid w:val="00CA6BB5"/>
    <w:rsid w:val="00CB5BC2"/>
    <w:rsid w:val="00CB643B"/>
    <w:rsid w:val="00CC2580"/>
    <w:rsid w:val="00CD159D"/>
    <w:rsid w:val="00CD3622"/>
    <w:rsid w:val="00CE7769"/>
    <w:rsid w:val="00CF017F"/>
    <w:rsid w:val="00CF12AA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43679"/>
    <w:rsid w:val="00D5719C"/>
    <w:rsid w:val="00D6043A"/>
    <w:rsid w:val="00D621FD"/>
    <w:rsid w:val="00D62694"/>
    <w:rsid w:val="00D651F7"/>
    <w:rsid w:val="00D7560C"/>
    <w:rsid w:val="00D8518A"/>
    <w:rsid w:val="00D92580"/>
    <w:rsid w:val="00D967E3"/>
    <w:rsid w:val="00DA2766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75CA8"/>
    <w:rsid w:val="00E97989"/>
    <w:rsid w:val="00EA2C91"/>
    <w:rsid w:val="00EA3F83"/>
    <w:rsid w:val="00EA4FC1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E63D0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326F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97187F-B662-416C-B41F-DA684EF0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3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45</cp:revision>
  <cp:lastPrinted>2023-07-19T10:43:00Z</cp:lastPrinted>
  <dcterms:created xsi:type="dcterms:W3CDTF">2022-11-07T12:46:00Z</dcterms:created>
  <dcterms:modified xsi:type="dcterms:W3CDTF">2023-07-19T10:43:00Z</dcterms:modified>
</cp:coreProperties>
</file>